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مسؤولیات المؤمن تجاه إمام زمان عجل الله تعالی فرجه والشریفه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0455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450457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450459_372815092">
            <w:r>
              <w:rPr>
                <w:webHidden/>
                <w:rStyle w:val="IndexLink"/>
                <w:rtl w:val="true"/>
              </w:rPr>
              <w:t>محتویات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450461_372815092">
            <w:r>
              <w:rPr>
                <w:webHidden/>
                <w:rStyle w:val="IndexLink"/>
                <w:rtl w:val="true"/>
              </w:rPr>
              <w:t>تمهید للکتاب</w:t>
            </w:r>
            <w:r>
              <w:rPr>
                <w:rStyle w:val="IndexLink"/>
                <w:rtl w:val="true"/>
              </w:rPr>
              <w:tab/>
            </w:r>
            <w:r>
              <w:rPr>
                <w:rStyle w:val="IndexLink"/>
              </w:rPr>
              <w:t>14</w:t>
            </w:r>
          </w:hyperlink>
        </w:p>
        <w:p>
          <w:pPr>
            <w:pStyle w:val="Contents2"/>
            <w:tabs>
              <w:tab w:val="clear" w:pos="8743"/>
              <w:tab w:val="right" w:pos="9026" w:leader="dot"/>
            </w:tabs>
            <w:rPr/>
          </w:pPr>
          <w:hyperlink w:anchor="__RefHeading___Toc1450463_372815092">
            <w:r>
              <w:rPr>
                <w:webHidden/>
                <w:rStyle w:val="IndexLink"/>
                <w:rtl w:val="true"/>
              </w:rPr>
              <w:t xml:space="preserve">مسوولیت المومن تجاه امام الزمان </w:t>
            </w:r>
            <w:r>
              <w:rPr>
                <w:rStyle w:val="IndexLink"/>
                <w:rtl w:val="true"/>
              </w:rPr>
              <w:t>(</w:t>
            </w:r>
            <w:r>
              <w:rPr>
                <w:rStyle w:val="IndexLink"/>
                <w:rtl w:val="true"/>
              </w:rPr>
              <w:t>علیه السلام</w:t>
            </w:r>
            <w:r>
              <w:rPr>
                <w:rStyle w:val="IndexLink"/>
                <w:rtl w:val="true"/>
              </w:rPr>
              <w:t>)</w:t>
              <w:tab/>
            </w:r>
            <w:r>
              <w:rPr>
                <w:rStyle w:val="IndexLink"/>
              </w:rPr>
              <w:t>17</w:t>
            </w:r>
          </w:hyperlink>
        </w:p>
        <w:p>
          <w:pPr>
            <w:pStyle w:val="Contents3"/>
            <w:tabs>
              <w:tab w:val="clear" w:pos="8459"/>
              <w:tab w:val="right" w:pos="9026" w:leader="dot"/>
            </w:tabs>
            <w:rPr/>
          </w:pPr>
          <w:hyperlink w:anchor="__RefHeading___Toc1450465_372815092">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450467_372815092">
            <w:r>
              <w:rPr>
                <w:webHidden/>
                <w:rStyle w:val="IndexLink"/>
              </w:rPr>
              <w:t>1</w:t>
            </w:r>
            <w:r>
              <w:rPr>
                <w:rStyle w:val="IndexLink"/>
                <w:rtl w:val="true"/>
              </w:rPr>
              <w:t xml:space="preserve">- </w:t>
            </w:r>
            <w:r>
              <w:rPr>
                <w:rStyle w:val="IndexLink"/>
                <w:rtl w:val="true"/>
              </w:rPr>
              <w:t xml:space="preserve">تثبيت الإعتقاد به </w:t>
            </w:r>
            <w:r>
              <w:rPr>
                <w:rStyle w:val="IndexLink"/>
                <w:rtl w:val="true"/>
              </w:rPr>
              <w:t>(</w:t>
            </w:r>
            <w:r>
              <w:rPr>
                <w:rStyle w:val="IndexLink"/>
                <w:rtl w:val="true"/>
              </w:rPr>
              <w:t>علیه السلام</w:t>
            </w:r>
            <w:r>
              <w:rPr>
                <w:rStyle w:val="IndexLink"/>
                <w:rtl w:val="true"/>
              </w:rPr>
              <w:t>) :</w:t>
              <w:tab/>
            </w:r>
            <w:r>
              <w:rPr>
                <w:rStyle w:val="IndexLink"/>
              </w:rPr>
              <w:t>19</w:t>
            </w:r>
          </w:hyperlink>
        </w:p>
        <w:p>
          <w:pPr>
            <w:pStyle w:val="Contents3"/>
            <w:tabs>
              <w:tab w:val="clear" w:pos="8459"/>
              <w:tab w:val="right" w:pos="9026" w:leader="dot"/>
            </w:tabs>
            <w:rPr/>
          </w:pPr>
          <w:hyperlink w:anchor="__RefHeading___Toc1450469_372815092">
            <w:r>
              <w:rPr>
                <w:webHidden/>
                <w:rStyle w:val="IndexLink"/>
              </w:rPr>
              <w:t>2</w:t>
            </w:r>
            <w:r>
              <w:rPr>
                <w:rStyle w:val="IndexLink"/>
                <w:rtl w:val="true"/>
              </w:rPr>
              <w:t xml:space="preserve">. </w:t>
            </w:r>
            <w:r>
              <w:rPr>
                <w:rStyle w:val="IndexLink"/>
                <w:rtl w:val="true"/>
              </w:rPr>
              <w:t xml:space="preserve">معرفة الإمام </w:t>
            </w:r>
            <w:r>
              <w:rPr>
                <w:rStyle w:val="IndexLink"/>
                <w:rtl w:val="true"/>
              </w:rPr>
              <w:t>(</w:t>
            </w:r>
            <w:r>
              <w:rPr>
                <w:rStyle w:val="IndexLink"/>
                <w:rtl w:val="true"/>
              </w:rPr>
              <w:t>علیه السلام</w:t>
            </w:r>
            <w:r>
              <w:rPr>
                <w:rStyle w:val="IndexLink"/>
                <w:rtl w:val="true"/>
              </w:rPr>
              <w:t>) :</w:t>
              <w:tab/>
            </w:r>
            <w:r>
              <w:rPr>
                <w:rStyle w:val="IndexLink"/>
              </w:rPr>
              <w:t>19</w:t>
            </w:r>
          </w:hyperlink>
        </w:p>
        <w:p>
          <w:pPr>
            <w:pStyle w:val="Contents3"/>
            <w:tabs>
              <w:tab w:val="clear" w:pos="8459"/>
              <w:tab w:val="right" w:pos="9026" w:leader="dot"/>
            </w:tabs>
            <w:rPr/>
          </w:pPr>
          <w:hyperlink w:anchor="__RefHeading___Toc1450471_372815092">
            <w:r>
              <w:rPr>
                <w:webHidden/>
                <w:rStyle w:val="IndexLink"/>
              </w:rPr>
              <w:t>3</w:t>
            </w:r>
            <w:r>
              <w:rPr>
                <w:rStyle w:val="IndexLink"/>
                <w:rtl w:val="true"/>
              </w:rPr>
              <w:t xml:space="preserve">. </w:t>
            </w:r>
            <w:r>
              <w:rPr>
                <w:rStyle w:val="IndexLink"/>
                <w:rtl w:val="true"/>
              </w:rPr>
              <w:t xml:space="preserve">الثبات على ولايته </w:t>
            </w:r>
            <w:r>
              <w:rPr>
                <w:rStyle w:val="IndexLink"/>
                <w:rtl w:val="true"/>
              </w:rPr>
              <w:t>(</w:t>
            </w:r>
            <w:r>
              <w:rPr>
                <w:rStyle w:val="IndexLink"/>
                <w:rtl w:val="true"/>
              </w:rPr>
              <w:t>علیه السلام</w:t>
            </w:r>
            <w:r>
              <w:rPr>
                <w:rStyle w:val="IndexLink"/>
                <w:rtl w:val="true"/>
              </w:rPr>
              <w:t>) :</w:t>
              <w:tab/>
            </w:r>
            <w:r>
              <w:rPr>
                <w:rStyle w:val="IndexLink"/>
              </w:rPr>
              <w:t>22</w:t>
            </w:r>
          </w:hyperlink>
        </w:p>
        <w:p>
          <w:pPr>
            <w:pStyle w:val="Contents3"/>
            <w:tabs>
              <w:tab w:val="clear" w:pos="8459"/>
              <w:tab w:val="right" w:pos="9026" w:leader="dot"/>
            </w:tabs>
            <w:rPr/>
          </w:pPr>
          <w:hyperlink w:anchor="__RefHeading___Toc1450473_372815092">
            <w:r>
              <w:rPr>
                <w:webHidden/>
                <w:rStyle w:val="IndexLink"/>
              </w:rPr>
              <w:t>4</w:t>
            </w:r>
            <w:r>
              <w:rPr>
                <w:rStyle w:val="IndexLink"/>
                <w:rtl w:val="true"/>
              </w:rPr>
              <w:t xml:space="preserve">. </w:t>
            </w:r>
            <w:r>
              <w:rPr>
                <w:rStyle w:val="IndexLink"/>
                <w:rtl w:val="true"/>
              </w:rPr>
              <w:t xml:space="preserve">ذکر فضائله </w:t>
            </w:r>
            <w:r>
              <w:rPr>
                <w:rStyle w:val="IndexLink"/>
                <w:rtl w:val="true"/>
              </w:rPr>
              <w:t>(</w:t>
            </w:r>
            <w:r>
              <w:rPr>
                <w:rStyle w:val="IndexLink"/>
                <w:rtl w:val="true"/>
              </w:rPr>
              <w:t>علیه السلام</w:t>
            </w:r>
            <w:r>
              <w:rPr>
                <w:rStyle w:val="IndexLink"/>
                <w:rtl w:val="true"/>
              </w:rPr>
              <w:t>) :</w:t>
              <w:tab/>
            </w:r>
            <w:r>
              <w:rPr>
                <w:rStyle w:val="IndexLink"/>
              </w:rPr>
              <w:t>23</w:t>
            </w:r>
          </w:hyperlink>
        </w:p>
        <w:p>
          <w:pPr>
            <w:pStyle w:val="Contents3"/>
            <w:tabs>
              <w:tab w:val="clear" w:pos="8459"/>
              <w:tab w:val="right" w:pos="9026" w:leader="dot"/>
            </w:tabs>
            <w:rPr/>
          </w:pPr>
          <w:hyperlink w:anchor="__RefHeading___Toc1450475_372815092">
            <w:r>
              <w:rPr>
                <w:webHidden/>
                <w:rStyle w:val="IndexLink"/>
              </w:rPr>
              <w:t>5</w:t>
            </w:r>
            <w:r>
              <w:rPr>
                <w:rStyle w:val="IndexLink"/>
                <w:rtl w:val="true"/>
              </w:rPr>
              <w:t xml:space="preserve">. </w:t>
            </w:r>
            <w:r>
              <w:rPr>
                <w:rStyle w:val="IndexLink"/>
                <w:rtl w:val="true"/>
              </w:rPr>
              <w:t xml:space="preserve">البراءة من أعدائه </w:t>
            </w:r>
            <w:r>
              <w:rPr>
                <w:rStyle w:val="IndexLink"/>
                <w:rtl w:val="true"/>
              </w:rPr>
              <w:t>(</w:t>
            </w:r>
            <w:r>
              <w:rPr>
                <w:rStyle w:val="IndexLink"/>
                <w:rtl w:val="true"/>
              </w:rPr>
              <w:t>علیه السلام</w:t>
            </w:r>
            <w:r>
              <w:rPr>
                <w:rStyle w:val="IndexLink"/>
                <w:rtl w:val="true"/>
              </w:rPr>
              <w:t>) :</w:t>
              <w:tab/>
            </w:r>
            <w:r>
              <w:rPr>
                <w:rStyle w:val="IndexLink"/>
              </w:rPr>
              <w:t>24</w:t>
            </w:r>
          </w:hyperlink>
        </w:p>
        <w:p>
          <w:pPr>
            <w:pStyle w:val="Contents3"/>
            <w:tabs>
              <w:tab w:val="clear" w:pos="8459"/>
              <w:tab w:val="right" w:pos="9026" w:leader="dot"/>
            </w:tabs>
            <w:rPr/>
          </w:pPr>
          <w:hyperlink w:anchor="__RefHeading___Toc1450477_372815092">
            <w:r>
              <w:rPr>
                <w:webHidden/>
                <w:rStyle w:val="IndexLink"/>
              </w:rPr>
              <w:t>6</w:t>
            </w:r>
            <w:r>
              <w:rPr>
                <w:rStyle w:val="IndexLink"/>
                <w:rtl w:val="true"/>
              </w:rPr>
              <w:t xml:space="preserve">. </w:t>
            </w:r>
            <w:r>
              <w:rPr>
                <w:rStyle w:val="IndexLink"/>
                <w:rtl w:val="true"/>
              </w:rPr>
              <w:t xml:space="preserve">عدم التجرؤ على إنكار وجوده الشريف </w:t>
            </w:r>
            <w:r>
              <w:rPr>
                <w:rStyle w:val="IndexLink"/>
                <w:rtl w:val="true"/>
              </w:rPr>
              <w:t>:</w:t>
              <w:tab/>
            </w:r>
            <w:r>
              <w:rPr>
                <w:rStyle w:val="IndexLink"/>
              </w:rPr>
              <w:t>25</w:t>
            </w:r>
          </w:hyperlink>
        </w:p>
        <w:p>
          <w:pPr>
            <w:pStyle w:val="Contents3"/>
            <w:tabs>
              <w:tab w:val="clear" w:pos="8459"/>
              <w:tab w:val="right" w:pos="9026" w:leader="dot"/>
            </w:tabs>
            <w:rPr/>
          </w:pPr>
          <w:hyperlink w:anchor="__RefHeading___Toc1450479_372815092">
            <w:r>
              <w:rPr>
                <w:webHidden/>
                <w:rStyle w:val="IndexLink"/>
              </w:rPr>
              <w:t>7</w:t>
            </w:r>
            <w:r>
              <w:rPr>
                <w:rStyle w:val="IndexLink"/>
                <w:rtl w:val="true"/>
              </w:rPr>
              <w:t xml:space="preserve">. </w:t>
            </w:r>
            <w:r>
              <w:rPr>
                <w:rStyle w:val="IndexLink"/>
                <w:rtl w:val="true"/>
              </w:rPr>
              <w:t xml:space="preserve">طاعة الله والإلتزام بالشريعة </w:t>
            </w:r>
            <w:r>
              <w:rPr>
                <w:rStyle w:val="IndexLink"/>
                <w:rtl w:val="true"/>
              </w:rPr>
              <w:t>:</w:t>
              <w:tab/>
            </w:r>
            <w:r>
              <w:rPr>
                <w:rStyle w:val="IndexLink"/>
              </w:rPr>
              <w:t>26</w:t>
            </w:r>
          </w:hyperlink>
        </w:p>
        <w:p>
          <w:pPr>
            <w:pStyle w:val="Contents4"/>
            <w:tabs>
              <w:tab w:val="clear" w:pos="8176"/>
              <w:tab w:val="right" w:pos="9026" w:leader="dot"/>
            </w:tabs>
            <w:rPr/>
          </w:pPr>
          <w:hyperlink w:anchor="__RefHeading___Toc1450481_372815092">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1450483_372815092">
            <w:r>
              <w:rPr>
                <w:webHidden/>
                <w:rStyle w:val="IndexLink"/>
                <w:rtl w:val="true"/>
              </w:rPr>
              <w:t>الف</w:t>
            </w:r>
            <w:r>
              <w:rPr>
                <w:rStyle w:val="IndexLink"/>
                <w:rtl w:val="true"/>
              </w:rPr>
              <w:t xml:space="preserve">. </w:t>
            </w:r>
            <w:r>
              <w:rPr>
                <w:rStyle w:val="IndexLink"/>
                <w:rtl w:val="true"/>
              </w:rPr>
              <w:t xml:space="preserve">الأمر بالمعروف والنهي عن المنكر </w:t>
            </w:r>
            <w:r>
              <w:rPr>
                <w:rStyle w:val="IndexLink"/>
                <w:rtl w:val="true"/>
              </w:rPr>
              <w:t>:</w:t>
              <w:tab/>
            </w:r>
            <w:r>
              <w:rPr>
                <w:rStyle w:val="IndexLink"/>
              </w:rPr>
              <w:t>27</w:t>
            </w:r>
          </w:hyperlink>
        </w:p>
        <w:p>
          <w:pPr>
            <w:pStyle w:val="Contents4"/>
            <w:tabs>
              <w:tab w:val="clear" w:pos="8176"/>
              <w:tab w:val="right" w:pos="9026" w:leader="dot"/>
            </w:tabs>
            <w:rPr/>
          </w:pPr>
          <w:hyperlink w:anchor="__RefHeading___Toc1450485_372815092">
            <w:r>
              <w:rPr>
                <w:webHidden/>
                <w:rStyle w:val="IndexLink"/>
                <w:rtl w:val="true"/>
              </w:rPr>
              <w:t>ب</w:t>
            </w:r>
            <w:r>
              <w:rPr>
                <w:rStyle w:val="IndexLink"/>
                <w:rtl w:val="true"/>
              </w:rPr>
              <w:t>-</w:t>
            </w:r>
            <w:r>
              <w:rPr>
                <w:rStyle w:val="IndexLink"/>
                <w:rtl w:val="true"/>
              </w:rPr>
              <w:t>عداد السلاح للجهاد بين يديه</w:t>
            </w:r>
            <w:r>
              <w:rPr>
                <w:rStyle w:val="IndexLink"/>
                <w:rtl w:val="true"/>
              </w:rPr>
              <w:t>:</w:t>
              <w:tab/>
            </w:r>
            <w:r>
              <w:rPr>
                <w:rStyle w:val="IndexLink"/>
              </w:rPr>
              <w:t>28</w:t>
            </w:r>
          </w:hyperlink>
        </w:p>
        <w:p>
          <w:pPr>
            <w:pStyle w:val="Contents4"/>
            <w:tabs>
              <w:tab w:val="clear" w:pos="8176"/>
              <w:tab w:val="right" w:pos="9026" w:leader="dot"/>
            </w:tabs>
            <w:rPr/>
          </w:pPr>
          <w:hyperlink w:anchor="__RefHeading___Toc1450487_372815092">
            <w:r>
              <w:rPr>
                <w:webHidden/>
                <w:rStyle w:val="IndexLink"/>
                <w:rtl w:val="true"/>
              </w:rPr>
              <w:t>ج</w:t>
            </w:r>
            <w:r>
              <w:rPr>
                <w:rStyle w:val="IndexLink"/>
                <w:rtl w:val="true"/>
              </w:rPr>
              <w:t xml:space="preserve">. </w:t>
            </w:r>
            <w:r>
              <w:rPr>
                <w:rStyle w:val="IndexLink"/>
                <w:rtl w:val="true"/>
              </w:rPr>
              <w:t>الجهاد</w:t>
            </w:r>
            <w:r>
              <w:rPr>
                <w:rStyle w:val="IndexLink"/>
                <w:rtl w:val="true"/>
              </w:rPr>
              <w:t>:</w:t>
              <w:tab/>
            </w:r>
            <w:r>
              <w:rPr>
                <w:rStyle w:val="IndexLink"/>
              </w:rPr>
              <w:t>29</w:t>
            </w:r>
          </w:hyperlink>
        </w:p>
        <w:p>
          <w:pPr>
            <w:pStyle w:val="Contents3"/>
            <w:tabs>
              <w:tab w:val="clear" w:pos="8459"/>
              <w:tab w:val="right" w:pos="9026" w:leader="dot"/>
            </w:tabs>
            <w:rPr/>
          </w:pPr>
          <w:hyperlink w:anchor="__RefHeading___Toc1450489_372815092">
            <w:r>
              <w:rPr>
                <w:webHidden/>
                <w:rStyle w:val="IndexLink"/>
              </w:rPr>
              <w:t>8</w:t>
            </w:r>
            <w:r>
              <w:rPr>
                <w:rStyle w:val="IndexLink"/>
                <w:rtl w:val="true"/>
              </w:rPr>
              <w:t xml:space="preserve">. </w:t>
            </w:r>
            <w:r>
              <w:rPr>
                <w:rStyle w:val="IndexLink"/>
                <w:rtl w:val="true"/>
              </w:rPr>
              <w:t xml:space="preserve">التعرف إلى علامات الظهور </w:t>
            </w:r>
            <w:r>
              <w:rPr>
                <w:rStyle w:val="IndexLink"/>
                <w:rtl w:val="true"/>
              </w:rPr>
              <w:t>:</w:t>
              <w:tab/>
            </w:r>
            <w:r>
              <w:rPr>
                <w:rStyle w:val="IndexLink"/>
              </w:rPr>
              <w:t>30</w:t>
            </w:r>
          </w:hyperlink>
        </w:p>
        <w:p>
          <w:pPr>
            <w:pStyle w:val="Contents3"/>
            <w:tabs>
              <w:tab w:val="clear" w:pos="8459"/>
              <w:tab w:val="right" w:pos="9026" w:leader="dot"/>
            </w:tabs>
            <w:rPr/>
          </w:pPr>
          <w:hyperlink w:anchor="__RefHeading___Toc1450491_372815092">
            <w:r>
              <w:rPr>
                <w:webHidden/>
                <w:rStyle w:val="IndexLink"/>
              </w:rPr>
              <w:t>9</w:t>
            </w:r>
            <w:r>
              <w:rPr>
                <w:rStyle w:val="IndexLink"/>
                <w:rtl w:val="true"/>
              </w:rPr>
              <w:t xml:space="preserve">. </w:t>
            </w:r>
            <w:r>
              <w:rPr>
                <w:rStyle w:val="IndexLink"/>
                <w:rtl w:val="true"/>
              </w:rPr>
              <w:t>العلم</w:t>
            </w:r>
            <w:r>
              <w:rPr>
                <w:rStyle w:val="IndexLink"/>
                <w:rtl w:val="true"/>
              </w:rPr>
              <w:t>:</w:t>
              <w:tab/>
            </w:r>
            <w:r>
              <w:rPr>
                <w:rStyle w:val="IndexLink"/>
              </w:rPr>
              <w:t>31</w:t>
            </w:r>
          </w:hyperlink>
        </w:p>
        <w:p>
          <w:pPr>
            <w:pStyle w:val="Contents4"/>
            <w:tabs>
              <w:tab w:val="clear" w:pos="8176"/>
              <w:tab w:val="right" w:pos="9026" w:leader="dot"/>
            </w:tabs>
            <w:rPr/>
          </w:pPr>
          <w:hyperlink w:anchor="__RefHeading___Toc1450493_372815092">
            <w:r>
              <w:rPr>
                <w:webHidden/>
                <w:rStyle w:val="IndexLink"/>
                <w:rtl w:val="true"/>
              </w:rPr>
              <w:t>أ</w:t>
            </w:r>
            <w:r>
              <w:rPr>
                <w:rStyle w:val="IndexLink"/>
                <w:rtl w:val="true"/>
              </w:rPr>
              <w:t xml:space="preserve">. </w:t>
            </w:r>
            <w:r>
              <w:rPr>
                <w:rStyle w:val="IndexLink"/>
                <w:rtl w:val="true"/>
              </w:rPr>
              <w:t>طلب العلم</w:t>
            </w:r>
            <w:r>
              <w:rPr>
                <w:rStyle w:val="IndexLink"/>
                <w:rtl w:val="true"/>
              </w:rPr>
              <w:tab/>
            </w:r>
            <w:r>
              <w:rPr>
                <w:rStyle w:val="IndexLink"/>
              </w:rPr>
              <w:t>31</w:t>
            </w:r>
          </w:hyperlink>
        </w:p>
        <w:p>
          <w:pPr>
            <w:pStyle w:val="Contents4"/>
            <w:tabs>
              <w:tab w:val="clear" w:pos="8176"/>
              <w:tab w:val="right" w:pos="9026" w:leader="dot"/>
            </w:tabs>
            <w:rPr/>
          </w:pPr>
          <w:hyperlink w:anchor="__RefHeading___Toc1450495_372815092">
            <w:r>
              <w:rPr>
                <w:webHidden/>
                <w:rStyle w:val="IndexLink"/>
                <w:rtl w:val="true"/>
              </w:rPr>
              <w:t xml:space="preserve">التعليم </w:t>
            </w:r>
            <w:r>
              <w:rPr>
                <w:rStyle w:val="IndexLink"/>
                <w:rtl w:val="true"/>
              </w:rPr>
              <w:t>:</w:t>
              <w:tab/>
            </w:r>
            <w:r>
              <w:rPr>
                <w:rStyle w:val="IndexLink"/>
              </w:rPr>
              <w:t>32</w:t>
            </w:r>
          </w:hyperlink>
        </w:p>
        <w:p>
          <w:pPr>
            <w:pStyle w:val="Contents3"/>
            <w:tabs>
              <w:tab w:val="clear" w:pos="8459"/>
              <w:tab w:val="right" w:pos="9026" w:leader="dot"/>
            </w:tabs>
            <w:rPr/>
          </w:pPr>
          <w:hyperlink w:anchor="__RefHeading___Toc1450497_372815092">
            <w:r>
              <w:rPr>
                <w:webHidden/>
                <w:rStyle w:val="IndexLink"/>
              </w:rPr>
              <w:t>10</w:t>
            </w:r>
            <w:r>
              <w:rPr>
                <w:rStyle w:val="IndexLink"/>
                <w:rtl w:val="true"/>
              </w:rPr>
              <w:t xml:space="preserve">. </w:t>
            </w:r>
            <w:r>
              <w:rPr>
                <w:rStyle w:val="IndexLink"/>
                <w:rtl w:val="true"/>
              </w:rPr>
              <w:t xml:space="preserve">مبايعته </w:t>
            </w:r>
            <w:r>
              <w:rPr>
                <w:rStyle w:val="IndexLink"/>
                <w:rtl w:val="true"/>
              </w:rPr>
              <w:t>(</w:t>
            </w:r>
            <w:r>
              <w:rPr>
                <w:rStyle w:val="IndexLink"/>
                <w:rtl w:val="true"/>
              </w:rPr>
              <w:t>علیه السلام</w:t>
            </w:r>
            <w:r>
              <w:rPr>
                <w:rStyle w:val="IndexLink"/>
                <w:rtl w:val="true"/>
              </w:rPr>
              <w:t>) :</w:t>
              <w:tab/>
            </w:r>
            <w:r>
              <w:rPr>
                <w:rStyle w:val="IndexLink"/>
              </w:rPr>
              <w:t>35</w:t>
            </w:r>
          </w:hyperlink>
        </w:p>
        <w:p>
          <w:pPr>
            <w:pStyle w:val="Contents3"/>
            <w:tabs>
              <w:tab w:val="clear" w:pos="8459"/>
              <w:tab w:val="right" w:pos="9026" w:leader="dot"/>
            </w:tabs>
            <w:rPr/>
          </w:pPr>
          <w:hyperlink w:anchor="__RefHeading___Toc1450499_372815092">
            <w:r>
              <w:rPr>
                <w:webHidden/>
                <w:rStyle w:val="IndexLink"/>
              </w:rPr>
              <w:t>11</w:t>
            </w:r>
            <w:r>
              <w:rPr>
                <w:rStyle w:val="IndexLink"/>
                <w:rtl w:val="true"/>
              </w:rPr>
              <w:t xml:space="preserve">. </w:t>
            </w:r>
            <w:r>
              <w:rPr>
                <w:rStyle w:val="IndexLink"/>
                <w:rtl w:val="true"/>
              </w:rPr>
              <w:t xml:space="preserve">الدعاء </w:t>
            </w:r>
            <w:r>
              <w:rPr>
                <w:rStyle w:val="IndexLink"/>
                <w:rtl w:val="true"/>
              </w:rPr>
              <w:t>:</w:t>
              <w:tab/>
            </w:r>
            <w:r>
              <w:rPr>
                <w:rStyle w:val="IndexLink"/>
              </w:rPr>
              <w:t>35</w:t>
            </w:r>
          </w:hyperlink>
        </w:p>
        <w:p>
          <w:pPr>
            <w:pStyle w:val="Contents4"/>
            <w:tabs>
              <w:tab w:val="clear" w:pos="8176"/>
              <w:tab w:val="right" w:pos="9026" w:leader="dot"/>
            </w:tabs>
            <w:rPr/>
          </w:pPr>
          <w:hyperlink w:anchor="__RefHeading___Toc1450501_372815092">
            <w:r>
              <w:rPr>
                <w:webHidden/>
                <w:rStyle w:val="IndexLink"/>
                <w:rtl w:val="true"/>
              </w:rPr>
              <w:t>أ</w:t>
            </w:r>
            <w:r>
              <w:rPr>
                <w:rStyle w:val="IndexLink"/>
                <w:rtl w:val="true"/>
              </w:rPr>
              <w:t xml:space="preserve">. </w:t>
            </w:r>
            <w:r>
              <w:rPr>
                <w:rStyle w:val="IndexLink"/>
                <w:rtl w:val="true"/>
              </w:rPr>
              <w:t xml:space="preserve">الدعاء له </w:t>
            </w:r>
            <w:r>
              <w:rPr>
                <w:rStyle w:val="IndexLink"/>
                <w:rtl w:val="true"/>
              </w:rPr>
              <w:t>(</w:t>
            </w:r>
            <w:r>
              <w:rPr>
                <w:rStyle w:val="IndexLink"/>
                <w:rtl w:val="true"/>
              </w:rPr>
              <w:t>علیه السلام</w:t>
            </w:r>
            <w:r>
              <w:rPr>
                <w:rStyle w:val="IndexLink"/>
                <w:rtl w:val="true"/>
              </w:rPr>
              <w:t>) :</w:t>
              <w:tab/>
            </w:r>
            <w:r>
              <w:rPr>
                <w:rStyle w:val="IndexLink"/>
              </w:rPr>
              <w:t>35</w:t>
            </w:r>
          </w:hyperlink>
        </w:p>
        <w:p>
          <w:pPr>
            <w:pStyle w:val="Contents4"/>
            <w:tabs>
              <w:tab w:val="clear" w:pos="8176"/>
              <w:tab w:val="right" w:pos="9026" w:leader="dot"/>
            </w:tabs>
            <w:rPr/>
          </w:pPr>
          <w:hyperlink w:anchor="__RefHeading___Toc1450503_372815092">
            <w:r>
              <w:rPr>
                <w:webHidden/>
                <w:rStyle w:val="IndexLink"/>
                <w:rtl w:val="true"/>
              </w:rPr>
              <w:t>ب</w:t>
            </w:r>
            <w:r>
              <w:rPr>
                <w:rStyle w:val="IndexLink"/>
                <w:rtl w:val="true"/>
              </w:rPr>
              <w:t xml:space="preserve">. </w:t>
            </w:r>
            <w:r>
              <w:rPr>
                <w:rStyle w:val="IndexLink"/>
                <w:rtl w:val="true"/>
              </w:rPr>
              <w:t xml:space="preserve">الدعاء لتعجيل ظهوره </w:t>
            </w:r>
            <w:r>
              <w:rPr>
                <w:rStyle w:val="IndexLink"/>
                <w:rtl w:val="true"/>
              </w:rPr>
              <w:t>(</w:t>
            </w:r>
            <w:r>
              <w:rPr>
                <w:rStyle w:val="IndexLink"/>
                <w:rtl w:val="true"/>
              </w:rPr>
              <w:t>علیه السلام</w:t>
            </w:r>
            <w:r>
              <w:rPr>
                <w:rStyle w:val="IndexLink"/>
                <w:rtl w:val="true"/>
              </w:rPr>
              <w:t>) :</w:t>
              <w:tab/>
            </w:r>
            <w:r>
              <w:rPr>
                <w:rStyle w:val="IndexLink"/>
              </w:rPr>
              <w:t>38</w:t>
            </w:r>
          </w:hyperlink>
        </w:p>
        <w:p>
          <w:pPr>
            <w:pStyle w:val="Contents4"/>
            <w:tabs>
              <w:tab w:val="clear" w:pos="8176"/>
              <w:tab w:val="right" w:pos="9026" w:leader="dot"/>
            </w:tabs>
            <w:rPr/>
          </w:pPr>
          <w:hyperlink w:anchor="__RefHeading___Toc1450505_372815092">
            <w:r>
              <w:rPr>
                <w:webHidden/>
                <w:rStyle w:val="IndexLink"/>
                <w:rtl w:val="true"/>
              </w:rPr>
              <w:t>ج</w:t>
            </w:r>
            <w:r>
              <w:rPr>
                <w:rStyle w:val="IndexLink"/>
                <w:rtl w:val="true"/>
              </w:rPr>
              <w:t xml:space="preserve">. </w:t>
            </w:r>
            <w:r>
              <w:rPr>
                <w:rStyle w:val="IndexLink"/>
                <w:rtl w:val="true"/>
              </w:rPr>
              <w:t xml:space="preserve">الدعاء للتشرف برؤيته </w:t>
            </w:r>
            <w:r>
              <w:rPr>
                <w:rStyle w:val="IndexLink"/>
                <w:rtl w:val="true"/>
              </w:rPr>
              <w:t>(</w:t>
            </w:r>
            <w:r>
              <w:rPr>
                <w:rStyle w:val="IndexLink"/>
                <w:rtl w:val="true"/>
              </w:rPr>
              <w:t>علیه السلام</w:t>
            </w:r>
            <w:r>
              <w:rPr>
                <w:rStyle w:val="IndexLink"/>
                <w:rtl w:val="true"/>
              </w:rPr>
              <w:t>) :</w:t>
              <w:tab/>
            </w:r>
            <w:r>
              <w:rPr>
                <w:rStyle w:val="IndexLink"/>
              </w:rPr>
              <w:t>39</w:t>
            </w:r>
          </w:hyperlink>
        </w:p>
        <w:p>
          <w:pPr>
            <w:pStyle w:val="Contents4"/>
            <w:tabs>
              <w:tab w:val="clear" w:pos="8176"/>
              <w:tab w:val="right" w:pos="9026" w:leader="dot"/>
            </w:tabs>
            <w:rPr/>
          </w:pPr>
          <w:hyperlink w:anchor="__RefHeading___Toc1450507_372815092">
            <w:r>
              <w:rPr>
                <w:webHidden/>
                <w:rStyle w:val="IndexLink"/>
                <w:rtl w:val="true"/>
              </w:rPr>
              <w:t>د</w:t>
            </w:r>
            <w:r>
              <w:rPr>
                <w:rStyle w:val="IndexLink"/>
                <w:rtl w:val="true"/>
              </w:rPr>
              <w:t xml:space="preserve">. </w:t>
            </w:r>
            <w:r>
              <w:rPr>
                <w:rStyle w:val="IndexLink"/>
                <w:rtl w:val="true"/>
              </w:rPr>
              <w:t xml:space="preserve">الدعاء بأن نلقاه علم ونحن على خير </w:t>
            </w:r>
            <w:r>
              <w:rPr>
                <w:rStyle w:val="IndexLink"/>
                <w:rtl w:val="true"/>
              </w:rPr>
              <w:t>:</w:t>
              <w:tab/>
            </w:r>
            <w:r>
              <w:rPr>
                <w:rStyle w:val="IndexLink"/>
              </w:rPr>
              <w:t>40</w:t>
            </w:r>
          </w:hyperlink>
        </w:p>
        <w:p>
          <w:pPr>
            <w:pStyle w:val="Contents4"/>
            <w:tabs>
              <w:tab w:val="clear" w:pos="8176"/>
              <w:tab w:val="right" w:pos="9026" w:leader="dot"/>
            </w:tabs>
            <w:rPr/>
          </w:pPr>
          <w:hyperlink w:anchor="__RefHeading___Toc1450509_372815092">
            <w:r>
              <w:rPr>
                <w:webHidden/>
                <w:rStyle w:val="IndexLink"/>
                <w:rtl w:val="true"/>
              </w:rPr>
              <w:t>ه</w:t>
            </w:r>
            <w:r>
              <w:rPr>
                <w:rStyle w:val="IndexLink"/>
                <w:rtl w:val="true"/>
              </w:rPr>
              <w:t xml:space="preserve">. </w:t>
            </w:r>
            <w:r>
              <w:rPr>
                <w:rStyle w:val="IndexLink"/>
                <w:rtl w:val="true"/>
              </w:rPr>
              <w:t xml:space="preserve">الدعاء لأن نصبح من أنصاره </w:t>
            </w:r>
            <w:r>
              <w:rPr>
                <w:rStyle w:val="IndexLink"/>
                <w:rtl w:val="true"/>
              </w:rPr>
              <w:t>(</w:t>
            </w:r>
            <w:r>
              <w:rPr>
                <w:rStyle w:val="IndexLink"/>
                <w:rtl w:val="true"/>
              </w:rPr>
              <w:t>علیه السلام</w:t>
            </w:r>
            <w:r>
              <w:rPr>
                <w:rStyle w:val="IndexLink"/>
                <w:rtl w:val="true"/>
              </w:rPr>
              <w:t>) :</w:t>
              <w:tab/>
            </w:r>
            <w:r>
              <w:rPr>
                <w:rStyle w:val="IndexLink"/>
              </w:rPr>
              <w:t>41</w:t>
            </w:r>
          </w:hyperlink>
        </w:p>
        <w:p>
          <w:pPr>
            <w:pStyle w:val="Contents4"/>
            <w:tabs>
              <w:tab w:val="clear" w:pos="8176"/>
              <w:tab w:val="right" w:pos="9026" w:leader="dot"/>
            </w:tabs>
            <w:rPr/>
          </w:pPr>
          <w:hyperlink w:anchor="__RefHeading___Toc1450511_372815092">
            <w:r>
              <w:rPr>
                <w:webHidden/>
                <w:rStyle w:val="IndexLink"/>
                <w:rtl w:val="true"/>
              </w:rPr>
              <w:t>و</w:t>
            </w:r>
            <w:r>
              <w:rPr>
                <w:rStyle w:val="IndexLink"/>
                <w:rtl w:val="true"/>
              </w:rPr>
              <w:t xml:space="preserve">. </w:t>
            </w:r>
            <w:r>
              <w:rPr>
                <w:rStyle w:val="IndexLink"/>
                <w:rtl w:val="true"/>
              </w:rPr>
              <w:t xml:space="preserve">الدعاء له </w:t>
            </w:r>
            <w:r>
              <w:rPr>
                <w:rStyle w:val="IndexLink"/>
                <w:rtl w:val="true"/>
              </w:rPr>
              <w:t>(</w:t>
            </w:r>
            <w:r>
              <w:rPr>
                <w:rStyle w:val="IndexLink"/>
                <w:rtl w:val="true"/>
              </w:rPr>
              <w:t>علیه السلام</w:t>
            </w:r>
            <w:r>
              <w:rPr>
                <w:rStyle w:val="IndexLink"/>
                <w:rtl w:val="true"/>
              </w:rPr>
              <w:t xml:space="preserve">) </w:t>
            </w:r>
            <w:r>
              <w:rPr>
                <w:rStyle w:val="IndexLink"/>
                <w:rtl w:val="true"/>
              </w:rPr>
              <w:t>ولأنصاره بالنصر</w:t>
            </w:r>
            <w:r>
              <w:rPr>
                <w:rStyle w:val="IndexLink"/>
                <w:rtl w:val="true"/>
              </w:rPr>
              <w:t>:</w:t>
              <w:tab/>
            </w:r>
            <w:r>
              <w:rPr>
                <w:rStyle w:val="IndexLink"/>
              </w:rPr>
              <w:t>42</w:t>
            </w:r>
          </w:hyperlink>
        </w:p>
        <w:p>
          <w:pPr>
            <w:pStyle w:val="Contents4"/>
            <w:tabs>
              <w:tab w:val="clear" w:pos="8176"/>
              <w:tab w:val="right" w:pos="9026" w:leader="dot"/>
            </w:tabs>
            <w:rPr/>
          </w:pPr>
          <w:hyperlink w:anchor="__RefHeading___Toc1450513_372815092">
            <w:r>
              <w:rPr>
                <w:webHidden/>
                <w:rStyle w:val="IndexLink"/>
                <w:rtl w:val="true"/>
              </w:rPr>
              <w:t>ز</w:t>
            </w:r>
            <w:r>
              <w:rPr>
                <w:rStyle w:val="IndexLink"/>
                <w:rtl w:val="true"/>
              </w:rPr>
              <w:t xml:space="preserve">. </w:t>
            </w:r>
            <w:r>
              <w:rPr>
                <w:rStyle w:val="IndexLink"/>
                <w:rtl w:val="true"/>
              </w:rPr>
              <w:t xml:space="preserve">الدعاء لشيعته </w:t>
            </w:r>
            <w:r>
              <w:rPr>
                <w:rStyle w:val="IndexLink"/>
                <w:rtl w:val="true"/>
              </w:rPr>
              <w:t>(</w:t>
            </w:r>
            <w:r>
              <w:rPr>
                <w:rStyle w:val="IndexLink"/>
                <w:rtl w:val="true"/>
              </w:rPr>
              <w:t>علیه السلام</w:t>
            </w:r>
            <w:r>
              <w:rPr>
                <w:rStyle w:val="IndexLink"/>
                <w:rtl w:val="true"/>
              </w:rPr>
              <w:t>) :</w:t>
              <w:tab/>
            </w:r>
            <w:r>
              <w:rPr>
                <w:rStyle w:val="IndexLink"/>
              </w:rPr>
              <w:t>43</w:t>
            </w:r>
          </w:hyperlink>
        </w:p>
        <w:p>
          <w:pPr>
            <w:pStyle w:val="Contents4"/>
            <w:tabs>
              <w:tab w:val="clear" w:pos="8176"/>
              <w:tab w:val="right" w:pos="9026" w:leader="dot"/>
            </w:tabs>
            <w:rPr/>
          </w:pPr>
          <w:hyperlink w:anchor="__RefHeading___Toc1450515_372815092">
            <w:r>
              <w:rPr>
                <w:webHidden/>
                <w:rStyle w:val="IndexLink"/>
                <w:rtl w:val="true"/>
              </w:rPr>
              <w:t>ح</w:t>
            </w:r>
            <w:r>
              <w:rPr>
                <w:rStyle w:val="IndexLink"/>
                <w:rtl w:val="true"/>
              </w:rPr>
              <w:t xml:space="preserve">. </w:t>
            </w:r>
            <w:r>
              <w:rPr>
                <w:rStyle w:val="IndexLink"/>
                <w:rtl w:val="true"/>
              </w:rPr>
              <w:t>قراءة دعاء الغريق</w:t>
            </w:r>
            <w:r>
              <w:rPr>
                <w:rStyle w:val="IndexLink"/>
                <w:rtl w:val="true"/>
              </w:rPr>
              <w:t>:</w:t>
              <w:tab/>
            </w:r>
            <w:r>
              <w:rPr>
                <w:rStyle w:val="IndexLink"/>
              </w:rPr>
              <w:t>44</w:t>
            </w:r>
          </w:hyperlink>
        </w:p>
        <w:p>
          <w:pPr>
            <w:pStyle w:val="Contents4"/>
            <w:tabs>
              <w:tab w:val="clear" w:pos="8176"/>
              <w:tab w:val="right" w:pos="9026" w:leader="dot"/>
            </w:tabs>
            <w:rPr/>
          </w:pPr>
          <w:hyperlink w:anchor="__RefHeading___Toc1450517_372815092">
            <w:r>
              <w:rPr>
                <w:webHidden/>
                <w:rStyle w:val="IndexLink"/>
                <w:rtl w:val="true"/>
              </w:rPr>
              <w:t>ط</w:t>
            </w:r>
            <w:r>
              <w:rPr>
                <w:rStyle w:val="IndexLink"/>
                <w:rtl w:val="true"/>
              </w:rPr>
              <w:t xml:space="preserve">. </w:t>
            </w:r>
            <w:r>
              <w:rPr>
                <w:rStyle w:val="IndexLink"/>
                <w:rtl w:val="true"/>
              </w:rPr>
              <w:t>قراءة دعاء العهد</w:t>
            </w:r>
            <w:r>
              <w:rPr>
                <w:rStyle w:val="IndexLink"/>
                <w:rtl w:val="true"/>
              </w:rPr>
              <w:t>:</w:t>
              <w:tab/>
            </w:r>
            <w:r>
              <w:rPr>
                <w:rStyle w:val="IndexLink"/>
              </w:rPr>
              <w:t>44</w:t>
            </w:r>
          </w:hyperlink>
        </w:p>
        <w:p>
          <w:pPr>
            <w:pStyle w:val="Contents4"/>
            <w:tabs>
              <w:tab w:val="clear" w:pos="8176"/>
              <w:tab w:val="right" w:pos="9026" w:leader="dot"/>
            </w:tabs>
            <w:rPr/>
          </w:pPr>
          <w:hyperlink w:anchor="__RefHeading___Toc1450519_372815092">
            <w:r>
              <w:rPr>
                <w:webHidden/>
                <w:rStyle w:val="IndexLink"/>
                <w:rtl w:val="true"/>
              </w:rPr>
              <w:t>ي</w:t>
            </w:r>
            <w:r>
              <w:rPr>
                <w:rStyle w:val="IndexLink"/>
                <w:rtl w:val="true"/>
              </w:rPr>
              <w:t xml:space="preserve">. </w:t>
            </w:r>
            <w:r>
              <w:rPr>
                <w:rStyle w:val="IndexLink"/>
                <w:rtl w:val="true"/>
              </w:rPr>
              <w:t>قراءة دعاء المعرفة</w:t>
            </w:r>
            <w:r>
              <w:rPr>
                <w:rStyle w:val="IndexLink"/>
                <w:rtl w:val="true"/>
              </w:rPr>
              <w:t>:</w:t>
              <w:tab/>
            </w:r>
            <w:r>
              <w:rPr>
                <w:rStyle w:val="IndexLink"/>
              </w:rPr>
              <w:t>44</w:t>
            </w:r>
          </w:hyperlink>
        </w:p>
        <w:p>
          <w:pPr>
            <w:pStyle w:val="Contents4"/>
            <w:tabs>
              <w:tab w:val="clear" w:pos="8176"/>
              <w:tab w:val="right" w:pos="9026" w:leader="dot"/>
            </w:tabs>
            <w:rPr/>
          </w:pPr>
          <w:hyperlink w:anchor="__RefHeading___Toc1450521_372815092">
            <w:r>
              <w:rPr>
                <w:webHidden/>
                <w:rStyle w:val="IndexLink"/>
                <w:rtl w:val="true"/>
              </w:rPr>
              <w:t>ك</w:t>
            </w:r>
            <w:r>
              <w:rPr>
                <w:rStyle w:val="IndexLink"/>
                <w:rtl w:val="true"/>
              </w:rPr>
              <w:t xml:space="preserve">. </w:t>
            </w:r>
            <w:r>
              <w:rPr>
                <w:rStyle w:val="IndexLink"/>
                <w:rtl w:val="true"/>
              </w:rPr>
              <w:t xml:space="preserve">قراءة دعاء أخر مروي عن الصادق </w:t>
            </w:r>
            <w:r>
              <w:rPr>
                <w:rStyle w:val="IndexLink"/>
                <w:rtl w:val="true"/>
              </w:rPr>
              <w:t>(</w:t>
            </w:r>
            <w:r>
              <w:rPr>
                <w:rStyle w:val="IndexLink"/>
                <w:rtl w:val="true"/>
              </w:rPr>
              <w:t>علیه السلام</w:t>
            </w:r>
            <w:r>
              <w:rPr>
                <w:rStyle w:val="IndexLink"/>
                <w:rtl w:val="true"/>
              </w:rPr>
              <w:t>) :</w:t>
              <w:tab/>
            </w:r>
            <w:r>
              <w:rPr>
                <w:rStyle w:val="IndexLink"/>
              </w:rPr>
              <w:t>45</w:t>
            </w:r>
          </w:hyperlink>
        </w:p>
        <w:p>
          <w:pPr>
            <w:pStyle w:val="Contents4"/>
            <w:tabs>
              <w:tab w:val="clear" w:pos="8176"/>
              <w:tab w:val="right" w:pos="9026" w:leader="dot"/>
            </w:tabs>
            <w:rPr/>
          </w:pPr>
          <w:hyperlink w:anchor="__RefHeading___Toc1450523_372815092">
            <w:r>
              <w:rPr>
                <w:webHidden/>
                <w:rStyle w:val="IndexLink"/>
                <w:rtl w:val="true"/>
              </w:rPr>
              <w:t>ل</w:t>
            </w:r>
            <w:r>
              <w:rPr>
                <w:rStyle w:val="IndexLink"/>
                <w:rtl w:val="true"/>
              </w:rPr>
              <w:t xml:space="preserve">. </w:t>
            </w:r>
            <w:r>
              <w:rPr>
                <w:rStyle w:val="IndexLink"/>
                <w:rtl w:val="true"/>
              </w:rPr>
              <w:t xml:space="preserve">قراءة هذا الدعاء المروي عن الباقر </w:t>
            </w:r>
            <w:r>
              <w:rPr>
                <w:rStyle w:val="IndexLink"/>
                <w:rtl w:val="true"/>
              </w:rPr>
              <w:t>(</w:t>
            </w:r>
            <w:r>
              <w:rPr>
                <w:rStyle w:val="IndexLink"/>
                <w:rtl w:val="true"/>
              </w:rPr>
              <w:t>علیه السلام</w:t>
            </w:r>
            <w:r>
              <w:rPr>
                <w:rStyle w:val="IndexLink"/>
                <w:rtl w:val="true"/>
              </w:rPr>
              <w:t>) :</w:t>
              <w:tab/>
            </w:r>
            <w:r>
              <w:rPr>
                <w:rStyle w:val="IndexLink"/>
              </w:rPr>
              <w:t>45</w:t>
            </w:r>
          </w:hyperlink>
        </w:p>
        <w:p>
          <w:pPr>
            <w:pStyle w:val="Contents4"/>
            <w:tabs>
              <w:tab w:val="clear" w:pos="8176"/>
              <w:tab w:val="right" w:pos="9026" w:leader="dot"/>
            </w:tabs>
            <w:rPr/>
          </w:pPr>
          <w:hyperlink w:anchor="__RefHeading___Toc1450525_372815092">
            <w:r>
              <w:rPr>
                <w:webHidden/>
                <w:rStyle w:val="IndexLink"/>
                <w:rtl w:val="true"/>
              </w:rPr>
              <w:t>م</w:t>
            </w:r>
            <w:r>
              <w:rPr>
                <w:rStyle w:val="IndexLink"/>
                <w:rtl w:val="true"/>
              </w:rPr>
              <w:t xml:space="preserve">. </w:t>
            </w:r>
            <w:r>
              <w:rPr>
                <w:rStyle w:val="IndexLink"/>
                <w:rtl w:val="true"/>
              </w:rPr>
              <w:t>قراءة دعاء العبرات</w:t>
            </w:r>
            <w:r>
              <w:rPr>
                <w:rStyle w:val="IndexLink"/>
                <w:rtl w:val="true"/>
              </w:rPr>
              <w:t>:</w:t>
              <w:tab/>
            </w:r>
            <w:r>
              <w:rPr>
                <w:rStyle w:val="IndexLink"/>
              </w:rPr>
              <w:t>47</w:t>
            </w:r>
          </w:hyperlink>
        </w:p>
        <w:p>
          <w:pPr>
            <w:pStyle w:val="Contents4"/>
            <w:tabs>
              <w:tab w:val="clear" w:pos="8176"/>
              <w:tab w:val="right" w:pos="9026" w:leader="dot"/>
            </w:tabs>
            <w:rPr/>
          </w:pPr>
          <w:hyperlink w:anchor="__RefHeading___Toc1450527_372815092">
            <w:r>
              <w:rPr>
                <w:webHidden/>
                <w:rStyle w:val="IndexLink"/>
                <w:rtl w:val="true"/>
              </w:rPr>
              <w:t>س</w:t>
            </w:r>
            <w:r>
              <w:rPr>
                <w:rStyle w:val="IndexLink"/>
                <w:rtl w:val="true"/>
              </w:rPr>
              <w:t xml:space="preserve">. </w:t>
            </w:r>
            <w:r>
              <w:rPr>
                <w:rStyle w:val="IndexLink"/>
                <w:rtl w:val="true"/>
              </w:rPr>
              <w:t xml:space="preserve">دعاء يدعي به له </w:t>
            </w:r>
            <w:r>
              <w:rPr>
                <w:rStyle w:val="IndexLink"/>
                <w:rtl w:val="true"/>
              </w:rPr>
              <w:t>(</w:t>
            </w:r>
            <w:r>
              <w:rPr>
                <w:rStyle w:val="IndexLink"/>
                <w:rtl w:val="true"/>
              </w:rPr>
              <w:t>علیه السلام</w:t>
            </w:r>
            <w:r>
              <w:rPr>
                <w:rStyle w:val="IndexLink"/>
                <w:rtl w:val="true"/>
              </w:rPr>
              <w:t>) :</w:t>
              <w:tab/>
            </w:r>
            <w:r>
              <w:rPr>
                <w:rStyle w:val="IndexLink"/>
              </w:rPr>
              <w:t>48</w:t>
            </w:r>
          </w:hyperlink>
        </w:p>
        <w:p>
          <w:pPr>
            <w:pStyle w:val="Contents4"/>
            <w:tabs>
              <w:tab w:val="clear" w:pos="8176"/>
              <w:tab w:val="right" w:pos="9026" w:leader="dot"/>
            </w:tabs>
            <w:rPr/>
          </w:pPr>
          <w:hyperlink w:anchor="__RefHeading___Toc1450529_372815092">
            <w:r>
              <w:rPr>
                <w:webHidden/>
                <w:rStyle w:val="IndexLink"/>
                <w:rtl w:val="true"/>
              </w:rPr>
              <w:t>ع</w:t>
            </w:r>
            <w:r>
              <w:rPr>
                <w:rStyle w:val="IndexLink"/>
                <w:rtl w:val="true"/>
              </w:rPr>
              <w:t xml:space="preserve">. </w:t>
            </w:r>
            <w:r>
              <w:rPr>
                <w:rStyle w:val="IndexLink"/>
                <w:rtl w:val="true"/>
              </w:rPr>
              <w:t>دعاء الندبة</w:t>
            </w:r>
            <w:r>
              <w:rPr>
                <w:rStyle w:val="IndexLink"/>
                <w:rtl w:val="true"/>
              </w:rPr>
              <w:t>:</w:t>
              <w:tab/>
            </w:r>
            <w:r>
              <w:rPr>
                <w:rStyle w:val="IndexLink"/>
              </w:rPr>
              <w:t>48</w:t>
            </w:r>
          </w:hyperlink>
        </w:p>
        <w:p>
          <w:pPr>
            <w:pStyle w:val="Contents3"/>
            <w:tabs>
              <w:tab w:val="clear" w:pos="8459"/>
              <w:tab w:val="right" w:pos="9026" w:leader="dot"/>
            </w:tabs>
            <w:rPr/>
          </w:pPr>
          <w:hyperlink w:anchor="__RefHeading___Toc1450531_372815092">
            <w:r>
              <w:rPr>
                <w:webHidden/>
                <w:rStyle w:val="IndexLink"/>
              </w:rPr>
              <w:t>12</w:t>
            </w:r>
            <w:r>
              <w:rPr>
                <w:rStyle w:val="IndexLink"/>
                <w:rtl w:val="true"/>
              </w:rPr>
              <w:t xml:space="preserve">. </w:t>
            </w:r>
            <w:r>
              <w:rPr>
                <w:rStyle w:val="IndexLink"/>
                <w:rtl w:val="true"/>
              </w:rPr>
              <w:t xml:space="preserve">التوسل به </w:t>
            </w:r>
            <w:r>
              <w:rPr>
                <w:rStyle w:val="IndexLink"/>
                <w:rtl w:val="true"/>
              </w:rPr>
              <w:t>(</w:t>
            </w:r>
            <w:r>
              <w:rPr>
                <w:rStyle w:val="IndexLink"/>
                <w:rtl w:val="true"/>
              </w:rPr>
              <w:t>علیه السلام</w:t>
            </w:r>
            <w:r>
              <w:rPr>
                <w:rStyle w:val="IndexLink"/>
                <w:rtl w:val="true"/>
              </w:rPr>
              <w:t xml:space="preserve">) </w:t>
            </w:r>
            <w:r>
              <w:rPr>
                <w:rStyle w:val="IndexLink"/>
                <w:rtl w:val="true"/>
              </w:rPr>
              <w:t>إلى الله تعالى</w:t>
            </w:r>
            <w:r>
              <w:rPr>
                <w:rStyle w:val="IndexLink"/>
                <w:rtl w:val="true"/>
              </w:rPr>
              <w:t>:</w:t>
              <w:tab/>
            </w:r>
            <w:r>
              <w:rPr>
                <w:rStyle w:val="IndexLink"/>
              </w:rPr>
              <w:t>49</w:t>
            </w:r>
          </w:hyperlink>
        </w:p>
        <w:p>
          <w:pPr>
            <w:pStyle w:val="Contents3"/>
            <w:tabs>
              <w:tab w:val="clear" w:pos="8459"/>
              <w:tab w:val="right" w:pos="9026" w:leader="dot"/>
            </w:tabs>
            <w:rPr/>
          </w:pPr>
          <w:hyperlink w:anchor="__RefHeading___Toc1450533_372815092">
            <w:r>
              <w:rPr>
                <w:webHidden/>
                <w:rStyle w:val="IndexLink"/>
              </w:rPr>
              <w:t>13</w:t>
            </w:r>
            <w:r>
              <w:rPr>
                <w:rStyle w:val="IndexLink"/>
                <w:rtl w:val="true"/>
              </w:rPr>
              <w:t xml:space="preserve">. </w:t>
            </w:r>
            <w:r>
              <w:rPr>
                <w:rStyle w:val="IndexLink"/>
                <w:rtl w:val="true"/>
              </w:rPr>
              <w:t xml:space="preserve">دعوة الناس إلى معرفته </w:t>
            </w:r>
            <w:r>
              <w:rPr>
                <w:rStyle w:val="IndexLink"/>
                <w:rtl w:val="true"/>
              </w:rPr>
              <w:t>(</w:t>
            </w:r>
            <w:r>
              <w:rPr>
                <w:rStyle w:val="IndexLink"/>
                <w:rtl w:val="true"/>
              </w:rPr>
              <w:t>علیه السلام</w:t>
            </w:r>
            <w:r>
              <w:rPr>
                <w:rStyle w:val="IndexLink"/>
                <w:rtl w:val="true"/>
              </w:rPr>
              <w:t>) :</w:t>
              <w:tab/>
            </w:r>
            <w:r>
              <w:rPr>
                <w:rStyle w:val="IndexLink"/>
              </w:rPr>
              <w:t>50</w:t>
            </w:r>
          </w:hyperlink>
        </w:p>
        <w:p>
          <w:pPr>
            <w:pStyle w:val="Contents3"/>
            <w:tabs>
              <w:tab w:val="clear" w:pos="8459"/>
              <w:tab w:val="right" w:pos="9026" w:leader="dot"/>
            </w:tabs>
            <w:rPr/>
          </w:pPr>
          <w:hyperlink w:anchor="__RefHeading___Toc1450535_372815092">
            <w:r>
              <w:rPr>
                <w:webHidden/>
                <w:rStyle w:val="IndexLink"/>
              </w:rPr>
              <w:t>14</w:t>
            </w:r>
            <w:r>
              <w:rPr>
                <w:rStyle w:val="IndexLink"/>
                <w:rtl w:val="true"/>
              </w:rPr>
              <w:t xml:space="preserve">. </w:t>
            </w:r>
            <w:r>
              <w:rPr>
                <w:rStyle w:val="IndexLink"/>
                <w:rtl w:val="true"/>
              </w:rPr>
              <w:t xml:space="preserve">الإستعداد لأيامه </w:t>
            </w:r>
            <w:r>
              <w:rPr>
                <w:rStyle w:val="IndexLink"/>
                <w:rtl w:val="true"/>
              </w:rPr>
              <w:t>(</w:t>
            </w:r>
            <w:r>
              <w:rPr>
                <w:rStyle w:val="IndexLink"/>
                <w:rtl w:val="true"/>
              </w:rPr>
              <w:t>علیه السلام</w:t>
            </w:r>
            <w:r>
              <w:rPr>
                <w:rStyle w:val="IndexLink"/>
                <w:rtl w:val="true"/>
              </w:rPr>
              <w:t>) :</w:t>
              <w:tab/>
            </w:r>
            <w:r>
              <w:rPr>
                <w:rStyle w:val="IndexLink"/>
              </w:rPr>
              <w:t>50</w:t>
            </w:r>
          </w:hyperlink>
        </w:p>
        <w:p>
          <w:pPr>
            <w:pStyle w:val="Contents3"/>
            <w:tabs>
              <w:tab w:val="clear" w:pos="8459"/>
              <w:tab w:val="right" w:pos="9026" w:leader="dot"/>
            </w:tabs>
            <w:rPr/>
          </w:pPr>
          <w:hyperlink w:anchor="__RefHeading___Toc1450537_372815092">
            <w:r>
              <w:rPr>
                <w:webHidden/>
                <w:rStyle w:val="IndexLink"/>
              </w:rPr>
              <w:t>15</w:t>
            </w:r>
            <w:r>
              <w:rPr>
                <w:rStyle w:val="IndexLink"/>
                <w:rtl w:val="true"/>
              </w:rPr>
              <w:t xml:space="preserve">. </w:t>
            </w:r>
            <w:r>
              <w:rPr>
                <w:rStyle w:val="IndexLink"/>
                <w:rtl w:val="true"/>
              </w:rPr>
              <w:t xml:space="preserve">التمهيد لظهوره </w:t>
            </w:r>
            <w:r>
              <w:rPr>
                <w:rStyle w:val="IndexLink"/>
                <w:rtl w:val="true"/>
              </w:rPr>
              <w:t>(</w:t>
            </w:r>
            <w:r>
              <w:rPr>
                <w:rStyle w:val="IndexLink"/>
                <w:rtl w:val="true"/>
              </w:rPr>
              <w:t>علیه السلام</w:t>
            </w:r>
            <w:r>
              <w:rPr>
                <w:rStyle w:val="IndexLink"/>
                <w:rtl w:val="true"/>
              </w:rPr>
              <w:t>) :</w:t>
              <w:tab/>
            </w:r>
            <w:r>
              <w:rPr>
                <w:rStyle w:val="IndexLink"/>
              </w:rPr>
              <w:t>51</w:t>
            </w:r>
          </w:hyperlink>
        </w:p>
        <w:p>
          <w:pPr>
            <w:pStyle w:val="Contents3"/>
            <w:tabs>
              <w:tab w:val="clear" w:pos="8459"/>
              <w:tab w:val="right" w:pos="9026" w:leader="dot"/>
            </w:tabs>
            <w:rPr/>
          </w:pPr>
          <w:hyperlink w:anchor="__RefHeading___Toc1450539_372815092">
            <w:r>
              <w:rPr>
                <w:webHidden/>
                <w:rStyle w:val="IndexLink"/>
              </w:rPr>
              <w:t>16</w:t>
            </w:r>
            <w:r>
              <w:rPr>
                <w:rStyle w:val="IndexLink"/>
                <w:rtl w:val="true"/>
              </w:rPr>
              <w:t xml:space="preserve">. </w:t>
            </w:r>
            <w:r>
              <w:rPr>
                <w:rStyle w:val="IndexLink"/>
                <w:rtl w:val="true"/>
              </w:rPr>
              <w:t>إنتظار الفرج</w:t>
            </w:r>
            <w:r>
              <w:rPr>
                <w:rStyle w:val="IndexLink"/>
                <w:rtl w:val="true"/>
              </w:rPr>
              <w:t>:</w:t>
              <w:tab/>
            </w:r>
            <w:r>
              <w:rPr>
                <w:rStyle w:val="IndexLink"/>
              </w:rPr>
              <w:t>52</w:t>
            </w:r>
          </w:hyperlink>
        </w:p>
        <w:p>
          <w:pPr>
            <w:pStyle w:val="Contents3"/>
            <w:tabs>
              <w:tab w:val="clear" w:pos="8459"/>
              <w:tab w:val="right" w:pos="9026" w:leader="dot"/>
            </w:tabs>
            <w:rPr/>
          </w:pPr>
          <w:hyperlink w:anchor="__RefHeading___Toc1450541_372815092">
            <w:r>
              <w:rPr>
                <w:webHidden/>
                <w:rStyle w:val="IndexLink"/>
              </w:rPr>
              <w:t>17</w:t>
            </w:r>
            <w:r>
              <w:rPr>
                <w:rStyle w:val="IndexLink"/>
                <w:rtl w:val="true"/>
              </w:rPr>
              <w:t xml:space="preserve">. </w:t>
            </w:r>
            <w:r>
              <w:rPr>
                <w:rStyle w:val="IndexLink"/>
                <w:rtl w:val="true"/>
              </w:rPr>
              <w:t xml:space="preserve">التسليم في ظهوره </w:t>
            </w:r>
            <w:r>
              <w:rPr>
                <w:rStyle w:val="IndexLink"/>
                <w:rtl w:val="true"/>
              </w:rPr>
              <w:t>(</w:t>
            </w:r>
            <w:r>
              <w:rPr>
                <w:rStyle w:val="IndexLink"/>
                <w:rtl w:val="true"/>
              </w:rPr>
              <w:t>علیه السلام</w:t>
            </w:r>
            <w:r>
              <w:rPr>
                <w:rStyle w:val="IndexLink"/>
                <w:rtl w:val="true"/>
              </w:rPr>
              <w:t>) :</w:t>
              <w:tab/>
            </w:r>
            <w:r>
              <w:rPr>
                <w:rStyle w:val="IndexLink"/>
              </w:rPr>
              <w:t>54</w:t>
            </w:r>
          </w:hyperlink>
        </w:p>
        <w:p>
          <w:pPr>
            <w:pStyle w:val="Contents3"/>
            <w:tabs>
              <w:tab w:val="clear" w:pos="8459"/>
              <w:tab w:val="right" w:pos="9026" w:leader="dot"/>
            </w:tabs>
            <w:rPr/>
          </w:pPr>
          <w:hyperlink w:anchor="__RefHeading___Toc1450543_372815092">
            <w:r>
              <w:rPr>
                <w:webHidden/>
                <w:rStyle w:val="IndexLink"/>
              </w:rPr>
              <w:t>18</w:t>
            </w:r>
            <w:r>
              <w:rPr>
                <w:rStyle w:val="IndexLink"/>
                <w:rtl w:val="true"/>
              </w:rPr>
              <w:t xml:space="preserve">. </w:t>
            </w:r>
            <w:r>
              <w:rPr>
                <w:rStyle w:val="IndexLink"/>
                <w:rtl w:val="true"/>
              </w:rPr>
              <w:t>التوحد تحت راية الولي الفقيه والإلتزام بأوامره</w:t>
            </w:r>
            <w:r>
              <w:rPr>
                <w:rStyle w:val="IndexLink"/>
                <w:rtl w:val="true"/>
              </w:rPr>
              <w:t>:</w:t>
              <w:tab/>
            </w:r>
            <w:r>
              <w:rPr>
                <w:rStyle w:val="IndexLink"/>
              </w:rPr>
              <w:t>56</w:t>
            </w:r>
          </w:hyperlink>
        </w:p>
        <w:p>
          <w:pPr>
            <w:pStyle w:val="Contents3"/>
            <w:tabs>
              <w:tab w:val="clear" w:pos="8459"/>
              <w:tab w:val="right" w:pos="9026" w:leader="dot"/>
            </w:tabs>
            <w:rPr/>
          </w:pPr>
          <w:hyperlink w:anchor="__RefHeading___Toc1450545_372815092">
            <w:r>
              <w:rPr>
                <w:webHidden/>
                <w:rStyle w:val="IndexLink"/>
              </w:rPr>
              <w:t>19</w:t>
            </w:r>
            <w:r>
              <w:rPr>
                <w:rStyle w:val="IndexLink"/>
                <w:rtl w:val="true"/>
              </w:rPr>
              <w:t xml:space="preserve">. </w:t>
            </w:r>
            <w:r>
              <w:rPr>
                <w:rStyle w:val="IndexLink"/>
                <w:rtl w:val="true"/>
              </w:rPr>
              <w:t>التوبة من الذنوب</w:t>
            </w:r>
            <w:r>
              <w:rPr>
                <w:rStyle w:val="IndexLink"/>
                <w:rtl w:val="true"/>
              </w:rPr>
              <w:t>:</w:t>
              <w:tab/>
            </w:r>
            <w:r>
              <w:rPr>
                <w:rStyle w:val="IndexLink"/>
              </w:rPr>
              <w:t>57</w:t>
            </w:r>
          </w:hyperlink>
        </w:p>
        <w:p>
          <w:pPr>
            <w:pStyle w:val="Contents3"/>
            <w:tabs>
              <w:tab w:val="clear" w:pos="8459"/>
              <w:tab w:val="right" w:pos="9026" w:leader="dot"/>
            </w:tabs>
            <w:rPr/>
          </w:pPr>
          <w:hyperlink w:anchor="__RefHeading___Toc1450547_372815092">
            <w:r>
              <w:rPr>
                <w:webHidden/>
                <w:rStyle w:val="IndexLink"/>
              </w:rPr>
              <w:t>20</w:t>
            </w:r>
            <w:r>
              <w:rPr>
                <w:rStyle w:val="IndexLink"/>
                <w:rtl w:val="true"/>
              </w:rPr>
              <w:t xml:space="preserve">. </w:t>
            </w:r>
            <w:r>
              <w:rPr>
                <w:rStyle w:val="IndexLink"/>
                <w:rtl w:val="true"/>
              </w:rPr>
              <w:t>تهذيب النفس</w:t>
            </w:r>
            <w:r>
              <w:rPr>
                <w:rStyle w:val="IndexLink"/>
                <w:rtl w:val="true"/>
              </w:rPr>
              <w:t>:</w:t>
              <w:tab/>
            </w:r>
            <w:r>
              <w:rPr>
                <w:rStyle w:val="IndexLink"/>
              </w:rPr>
              <w:t>57</w:t>
            </w:r>
          </w:hyperlink>
        </w:p>
        <w:p>
          <w:pPr>
            <w:pStyle w:val="Contents3"/>
            <w:tabs>
              <w:tab w:val="clear" w:pos="8459"/>
              <w:tab w:val="right" w:pos="9026" w:leader="dot"/>
            </w:tabs>
            <w:rPr/>
          </w:pPr>
          <w:hyperlink w:anchor="__RefHeading___Toc1450549_372815092">
            <w:r>
              <w:rPr>
                <w:webHidden/>
                <w:rStyle w:val="IndexLink"/>
              </w:rPr>
              <w:t>21</w:t>
            </w:r>
            <w:r>
              <w:rPr>
                <w:rStyle w:val="IndexLink"/>
                <w:rtl w:val="true"/>
              </w:rPr>
              <w:t xml:space="preserve">. </w:t>
            </w:r>
            <w:r>
              <w:rPr>
                <w:rStyle w:val="IndexLink"/>
                <w:rtl w:val="true"/>
              </w:rPr>
              <w:t xml:space="preserve">الصبر </w:t>
            </w:r>
            <w:r>
              <w:rPr>
                <w:rStyle w:val="IndexLink"/>
                <w:rtl w:val="true"/>
              </w:rPr>
              <w:t>:</w:t>
              <w:tab/>
            </w:r>
            <w:r>
              <w:rPr>
                <w:rStyle w:val="IndexLink"/>
              </w:rPr>
              <w:t>58</w:t>
            </w:r>
          </w:hyperlink>
        </w:p>
        <w:p>
          <w:pPr>
            <w:pStyle w:val="Contents4"/>
            <w:tabs>
              <w:tab w:val="clear" w:pos="8176"/>
              <w:tab w:val="right" w:pos="9026" w:leader="dot"/>
            </w:tabs>
            <w:rPr/>
          </w:pPr>
          <w:hyperlink w:anchor="__RefHeading___Toc1450551_372815092">
            <w:r>
              <w:rPr>
                <w:webHidden/>
                <w:rStyle w:val="IndexLink"/>
                <w:rtl w:val="true"/>
              </w:rPr>
              <w:t>أ</w:t>
            </w:r>
            <w:r>
              <w:rPr>
                <w:rStyle w:val="IndexLink"/>
                <w:rtl w:val="true"/>
              </w:rPr>
              <w:t xml:space="preserve">. </w:t>
            </w:r>
            <w:r>
              <w:rPr>
                <w:rStyle w:val="IndexLink"/>
                <w:rtl w:val="true"/>
              </w:rPr>
              <w:t>أهمية الصبر</w:t>
            </w:r>
            <w:r>
              <w:rPr>
                <w:rStyle w:val="IndexLink"/>
                <w:rtl w:val="true"/>
              </w:rPr>
              <w:t>:</w:t>
              <w:tab/>
            </w:r>
            <w:r>
              <w:rPr>
                <w:rStyle w:val="IndexLink"/>
              </w:rPr>
              <w:t>58</w:t>
            </w:r>
          </w:hyperlink>
        </w:p>
        <w:p>
          <w:pPr>
            <w:pStyle w:val="Contents4"/>
            <w:tabs>
              <w:tab w:val="clear" w:pos="8176"/>
              <w:tab w:val="right" w:pos="9026" w:leader="dot"/>
            </w:tabs>
            <w:rPr/>
          </w:pPr>
          <w:hyperlink w:anchor="__RefHeading___Toc1450553_372815092">
            <w:r>
              <w:rPr>
                <w:webHidden/>
                <w:rStyle w:val="IndexLink"/>
                <w:rtl w:val="true"/>
              </w:rPr>
              <w:t>ب</w:t>
            </w:r>
            <w:r>
              <w:rPr>
                <w:rStyle w:val="IndexLink"/>
                <w:rtl w:val="true"/>
              </w:rPr>
              <w:t xml:space="preserve">. </w:t>
            </w:r>
            <w:r>
              <w:rPr>
                <w:rStyle w:val="IndexLink"/>
                <w:rtl w:val="true"/>
              </w:rPr>
              <w:t>الطريق إلى الصبر</w:t>
            </w:r>
            <w:r>
              <w:rPr>
                <w:rStyle w:val="IndexLink"/>
                <w:rtl w:val="true"/>
              </w:rPr>
              <w:t>:</w:t>
              <w:tab/>
            </w:r>
            <w:r>
              <w:rPr>
                <w:rStyle w:val="IndexLink"/>
              </w:rPr>
              <w:t>60</w:t>
            </w:r>
          </w:hyperlink>
        </w:p>
        <w:p>
          <w:pPr>
            <w:pStyle w:val="Contents4"/>
            <w:tabs>
              <w:tab w:val="clear" w:pos="8176"/>
              <w:tab w:val="right" w:pos="9026" w:leader="dot"/>
            </w:tabs>
            <w:rPr/>
          </w:pPr>
          <w:hyperlink w:anchor="__RefHeading___Toc1450555_372815092">
            <w:r>
              <w:rPr>
                <w:webHidden/>
                <w:rStyle w:val="IndexLink"/>
                <w:rtl w:val="true"/>
              </w:rPr>
              <w:t>ج</w:t>
            </w:r>
            <w:r>
              <w:rPr>
                <w:rStyle w:val="IndexLink"/>
                <w:rtl w:val="true"/>
              </w:rPr>
              <w:t xml:space="preserve">. </w:t>
            </w:r>
            <w:r>
              <w:rPr>
                <w:rStyle w:val="IndexLink"/>
                <w:rtl w:val="true"/>
              </w:rPr>
              <w:t>التواصي بالصبر</w:t>
            </w:r>
            <w:r>
              <w:rPr>
                <w:rStyle w:val="IndexLink"/>
                <w:rtl w:val="true"/>
              </w:rPr>
              <w:t>:</w:t>
              <w:tab/>
            </w:r>
            <w:r>
              <w:rPr>
                <w:rStyle w:val="IndexLink"/>
              </w:rPr>
              <w:t>60</w:t>
            </w:r>
          </w:hyperlink>
        </w:p>
        <w:p>
          <w:pPr>
            <w:pStyle w:val="Contents3"/>
            <w:tabs>
              <w:tab w:val="clear" w:pos="8459"/>
              <w:tab w:val="right" w:pos="9026" w:leader="dot"/>
            </w:tabs>
            <w:rPr/>
          </w:pPr>
          <w:hyperlink w:anchor="__RefHeading___Toc1450557_372815092">
            <w:r>
              <w:rPr>
                <w:webHidden/>
                <w:rStyle w:val="IndexLink"/>
              </w:rPr>
              <w:t>22</w:t>
            </w:r>
            <w:r>
              <w:rPr>
                <w:rStyle w:val="IndexLink"/>
                <w:rtl w:val="true"/>
              </w:rPr>
              <w:t xml:space="preserve">. </w:t>
            </w:r>
            <w:r>
              <w:rPr>
                <w:rStyle w:val="IndexLink"/>
                <w:rtl w:val="true"/>
              </w:rPr>
              <w:t xml:space="preserve">المواظبة على زيارته </w:t>
            </w:r>
            <w:r>
              <w:rPr>
                <w:rStyle w:val="IndexLink"/>
                <w:rtl w:val="true"/>
              </w:rPr>
              <w:t>(</w:t>
            </w:r>
            <w:r>
              <w:rPr>
                <w:rStyle w:val="IndexLink"/>
                <w:rtl w:val="true"/>
              </w:rPr>
              <w:t>علیه السلام</w:t>
            </w:r>
            <w:r>
              <w:rPr>
                <w:rStyle w:val="IndexLink"/>
                <w:rtl w:val="true"/>
              </w:rPr>
              <w:t>) :</w:t>
              <w:tab/>
            </w:r>
            <w:r>
              <w:rPr>
                <w:rStyle w:val="IndexLink"/>
              </w:rPr>
              <w:t>61</w:t>
            </w:r>
          </w:hyperlink>
        </w:p>
        <w:p>
          <w:pPr>
            <w:pStyle w:val="Contents3"/>
            <w:tabs>
              <w:tab w:val="clear" w:pos="8459"/>
              <w:tab w:val="right" w:pos="9026" w:leader="dot"/>
            </w:tabs>
            <w:rPr/>
          </w:pPr>
          <w:hyperlink w:anchor="__RefHeading___Toc1450559_372815092">
            <w:r>
              <w:rPr>
                <w:webHidden/>
                <w:rStyle w:val="IndexLink"/>
              </w:rPr>
              <w:t>23</w:t>
            </w:r>
            <w:r>
              <w:rPr>
                <w:rStyle w:val="IndexLink"/>
                <w:rtl w:val="true"/>
              </w:rPr>
              <w:t xml:space="preserve">. </w:t>
            </w:r>
            <w:r>
              <w:rPr>
                <w:rStyle w:val="IndexLink"/>
                <w:rtl w:val="true"/>
              </w:rPr>
              <w:t>أداء حقوقه المالية</w:t>
            </w:r>
            <w:r>
              <w:rPr>
                <w:rStyle w:val="IndexLink"/>
                <w:rtl w:val="true"/>
              </w:rPr>
              <w:t>:</w:t>
              <w:tab/>
            </w:r>
            <w:r>
              <w:rPr>
                <w:rStyle w:val="IndexLink"/>
              </w:rPr>
              <w:t>62</w:t>
            </w:r>
          </w:hyperlink>
        </w:p>
        <w:p>
          <w:pPr>
            <w:pStyle w:val="Contents4"/>
            <w:tabs>
              <w:tab w:val="clear" w:pos="8176"/>
              <w:tab w:val="right" w:pos="9026" w:leader="dot"/>
            </w:tabs>
            <w:rPr/>
          </w:pPr>
          <w:hyperlink w:anchor="__RefHeading___Toc1450561_372815092">
            <w:r>
              <w:rPr>
                <w:webHidden/>
                <w:rStyle w:val="IndexLink"/>
                <w:rtl w:val="true"/>
              </w:rPr>
              <w:t>أ</w:t>
            </w:r>
            <w:r>
              <w:rPr>
                <w:rStyle w:val="IndexLink"/>
                <w:rtl w:val="true"/>
              </w:rPr>
              <w:t xml:space="preserve">. </w:t>
            </w:r>
            <w:r>
              <w:rPr>
                <w:rStyle w:val="IndexLink"/>
                <w:rtl w:val="true"/>
              </w:rPr>
              <w:t xml:space="preserve">الإحتياط في حقوقه </w:t>
            </w:r>
            <w:r>
              <w:rPr>
                <w:rStyle w:val="IndexLink"/>
                <w:rtl w:val="true"/>
              </w:rPr>
              <w:t>(</w:t>
            </w:r>
            <w:r>
              <w:rPr>
                <w:rStyle w:val="IndexLink"/>
                <w:rtl w:val="true"/>
              </w:rPr>
              <w:t>علیه السلام</w:t>
            </w:r>
            <w:r>
              <w:rPr>
                <w:rStyle w:val="IndexLink"/>
                <w:rtl w:val="true"/>
              </w:rPr>
              <w:t>) :</w:t>
              <w:tab/>
            </w:r>
            <w:r>
              <w:rPr>
                <w:rStyle w:val="IndexLink"/>
              </w:rPr>
              <w:t>62</w:t>
            </w:r>
          </w:hyperlink>
        </w:p>
        <w:p>
          <w:pPr>
            <w:pStyle w:val="Contents4"/>
            <w:tabs>
              <w:tab w:val="clear" w:pos="8176"/>
              <w:tab w:val="right" w:pos="9026" w:leader="dot"/>
            </w:tabs>
            <w:rPr/>
          </w:pPr>
          <w:hyperlink w:anchor="__RefHeading___Toc1450563_372815092">
            <w:r>
              <w:rPr>
                <w:webHidden/>
                <w:rStyle w:val="IndexLink"/>
                <w:rtl w:val="true"/>
              </w:rPr>
              <w:t>ب</w:t>
            </w:r>
            <w:r>
              <w:rPr>
                <w:rStyle w:val="IndexLink"/>
                <w:rtl w:val="true"/>
              </w:rPr>
              <w:t xml:space="preserve">. </w:t>
            </w:r>
            <w:r>
              <w:rPr>
                <w:rStyle w:val="IndexLink"/>
                <w:rtl w:val="true"/>
              </w:rPr>
              <w:t xml:space="preserve">دفع الحقوق الشرعية إلى مستحقيها </w:t>
            </w:r>
            <w:r>
              <w:rPr>
                <w:rStyle w:val="IndexLink"/>
                <w:rtl w:val="true"/>
              </w:rPr>
              <w:t>:</w:t>
              <w:tab/>
            </w:r>
            <w:r>
              <w:rPr>
                <w:rStyle w:val="IndexLink"/>
              </w:rPr>
              <w:t>62</w:t>
            </w:r>
          </w:hyperlink>
        </w:p>
        <w:p>
          <w:pPr>
            <w:pStyle w:val="Contents3"/>
            <w:tabs>
              <w:tab w:val="clear" w:pos="8459"/>
              <w:tab w:val="right" w:pos="9026" w:leader="dot"/>
            </w:tabs>
            <w:rPr/>
          </w:pPr>
          <w:hyperlink w:anchor="__RefHeading___Toc1450565_372815092">
            <w:r>
              <w:rPr>
                <w:webHidden/>
                <w:rStyle w:val="IndexLink"/>
              </w:rPr>
              <w:t>24</w:t>
            </w:r>
            <w:r>
              <w:rPr>
                <w:rStyle w:val="IndexLink"/>
                <w:rtl w:val="true"/>
              </w:rPr>
              <w:t xml:space="preserve">. </w:t>
            </w:r>
            <w:r>
              <w:rPr>
                <w:rStyle w:val="IndexLink"/>
                <w:rtl w:val="true"/>
              </w:rPr>
              <w:t xml:space="preserve">البحث عما يسره لي </w:t>
            </w:r>
            <w:r>
              <w:rPr>
                <w:rStyle w:val="IndexLink"/>
                <w:rtl w:val="true"/>
              </w:rPr>
              <w:t>:</w:t>
              <w:tab/>
            </w:r>
            <w:r>
              <w:rPr>
                <w:rStyle w:val="IndexLink"/>
              </w:rPr>
              <w:t>63</w:t>
            </w:r>
          </w:hyperlink>
        </w:p>
        <w:p>
          <w:pPr>
            <w:pStyle w:val="Contents3"/>
            <w:tabs>
              <w:tab w:val="clear" w:pos="8459"/>
              <w:tab w:val="right" w:pos="9026" w:leader="dot"/>
            </w:tabs>
            <w:rPr/>
          </w:pPr>
          <w:hyperlink w:anchor="__RefHeading___Toc1450567_372815092">
            <w:r>
              <w:rPr>
                <w:webHidden/>
                <w:rStyle w:val="IndexLink"/>
              </w:rPr>
              <w:t>25</w:t>
            </w:r>
            <w:r>
              <w:rPr>
                <w:rStyle w:val="IndexLink"/>
                <w:rtl w:val="true"/>
              </w:rPr>
              <w:t xml:space="preserve">. </w:t>
            </w:r>
            <w:r>
              <w:rPr>
                <w:rStyle w:val="IndexLink"/>
                <w:rtl w:val="true"/>
              </w:rPr>
              <w:t xml:space="preserve">المجالس التي تذكر فيها فضائله </w:t>
            </w:r>
            <w:r>
              <w:rPr>
                <w:rStyle w:val="IndexLink"/>
                <w:rtl w:val="true"/>
              </w:rPr>
              <w:t>(</w:t>
            </w:r>
            <w:r>
              <w:rPr>
                <w:rStyle w:val="IndexLink"/>
                <w:rtl w:val="true"/>
              </w:rPr>
              <w:t>علیه السلام</w:t>
            </w:r>
            <w:r>
              <w:rPr>
                <w:rStyle w:val="IndexLink"/>
                <w:rtl w:val="true"/>
              </w:rPr>
              <w:t>) :</w:t>
              <w:tab/>
            </w:r>
            <w:r>
              <w:rPr>
                <w:rStyle w:val="IndexLink"/>
              </w:rPr>
              <w:t>63</w:t>
            </w:r>
          </w:hyperlink>
        </w:p>
        <w:p>
          <w:pPr>
            <w:pStyle w:val="Contents4"/>
            <w:tabs>
              <w:tab w:val="clear" w:pos="8176"/>
              <w:tab w:val="right" w:pos="9026" w:leader="dot"/>
            </w:tabs>
            <w:rPr/>
          </w:pPr>
          <w:hyperlink w:anchor="__RefHeading___Toc1450569_372815092">
            <w:r>
              <w:rPr>
                <w:webHidden/>
                <w:rStyle w:val="IndexLink"/>
                <w:rtl w:val="true"/>
              </w:rPr>
              <w:t>أ</w:t>
            </w:r>
            <w:r>
              <w:rPr>
                <w:rStyle w:val="IndexLink"/>
                <w:rtl w:val="true"/>
              </w:rPr>
              <w:t xml:space="preserve">. </w:t>
            </w:r>
            <w:r>
              <w:rPr>
                <w:rStyle w:val="IndexLink"/>
                <w:rtl w:val="true"/>
              </w:rPr>
              <w:t>إقامة تلك المجالس</w:t>
            </w:r>
            <w:r>
              <w:rPr>
                <w:rStyle w:val="IndexLink"/>
                <w:rtl w:val="true"/>
              </w:rPr>
              <w:t>:</w:t>
              <w:tab/>
            </w:r>
            <w:r>
              <w:rPr>
                <w:rStyle w:val="IndexLink"/>
              </w:rPr>
              <w:t>63</w:t>
            </w:r>
          </w:hyperlink>
        </w:p>
        <w:p>
          <w:pPr>
            <w:pStyle w:val="Contents4"/>
            <w:tabs>
              <w:tab w:val="clear" w:pos="8176"/>
              <w:tab w:val="right" w:pos="9026" w:leader="dot"/>
            </w:tabs>
            <w:rPr/>
          </w:pPr>
          <w:hyperlink w:anchor="__RefHeading___Toc1450571_372815092">
            <w:r>
              <w:rPr>
                <w:webHidden/>
                <w:rStyle w:val="IndexLink"/>
                <w:rtl w:val="true"/>
              </w:rPr>
              <w:t>ب</w:t>
            </w:r>
            <w:r>
              <w:rPr>
                <w:rStyle w:val="IndexLink"/>
                <w:rtl w:val="true"/>
              </w:rPr>
              <w:t xml:space="preserve">. </w:t>
            </w:r>
            <w:r>
              <w:rPr>
                <w:rStyle w:val="IndexLink"/>
                <w:rtl w:val="true"/>
              </w:rPr>
              <w:t>الحضور في تلك المجالس</w:t>
            </w:r>
            <w:r>
              <w:rPr>
                <w:rStyle w:val="IndexLink"/>
                <w:rtl w:val="true"/>
              </w:rPr>
              <w:t>:</w:t>
              <w:tab/>
            </w:r>
            <w:r>
              <w:rPr>
                <w:rStyle w:val="IndexLink"/>
              </w:rPr>
              <w:t>64</w:t>
            </w:r>
          </w:hyperlink>
        </w:p>
        <w:p>
          <w:pPr>
            <w:pStyle w:val="Contents3"/>
            <w:tabs>
              <w:tab w:val="clear" w:pos="8459"/>
              <w:tab w:val="right" w:pos="9026" w:leader="dot"/>
            </w:tabs>
            <w:rPr/>
          </w:pPr>
          <w:hyperlink w:anchor="__RefHeading___Toc1450573_372815092">
            <w:r>
              <w:rPr>
                <w:webHidden/>
                <w:rStyle w:val="IndexLink"/>
              </w:rPr>
              <w:t>26</w:t>
            </w:r>
            <w:r>
              <w:rPr>
                <w:rStyle w:val="IndexLink"/>
                <w:rtl w:val="true"/>
              </w:rPr>
              <w:t xml:space="preserve">. </w:t>
            </w:r>
            <w:r>
              <w:rPr>
                <w:rStyle w:val="IndexLink"/>
                <w:rtl w:val="true"/>
              </w:rPr>
              <w:t xml:space="preserve">الإحتراز عن مجالسة منکریه </w:t>
            </w:r>
            <w:r>
              <w:rPr>
                <w:rStyle w:val="IndexLink"/>
                <w:rtl w:val="true"/>
              </w:rPr>
              <w:t>(</w:t>
            </w:r>
            <w:r>
              <w:rPr>
                <w:rStyle w:val="IndexLink"/>
                <w:rtl w:val="true"/>
              </w:rPr>
              <w:t>علیه السلام</w:t>
            </w:r>
            <w:r>
              <w:rPr>
                <w:rStyle w:val="IndexLink"/>
                <w:rtl w:val="true"/>
              </w:rPr>
              <w:t>) :</w:t>
              <w:tab/>
            </w:r>
            <w:r>
              <w:rPr>
                <w:rStyle w:val="IndexLink"/>
              </w:rPr>
              <w:t>65</w:t>
            </w:r>
          </w:hyperlink>
        </w:p>
        <w:p>
          <w:pPr>
            <w:pStyle w:val="Contents3"/>
            <w:tabs>
              <w:tab w:val="clear" w:pos="8459"/>
              <w:tab w:val="right" w:pos="9026" w:leader="dot"/>
            </w:tabs>
            <w:rPr/>
          </w:pPr>
          <w:hyperlink w:anchor="__RefHeading___Toc1450575_372815092">
            <w:r>
              <w:rPr>
                <w:webHidden/>
                <w:rStyle w:val="IndexLink"/>
              </w:rPr>
              <w:t>27</w:t>
            </w:r>
            <w:r>
              <w:rPr>
                <w:rStyle w:val="IndexLink"/>
                <w:rtl w:val="true"/>
              </w:rPr>
              <w:t xml:space="preserve">. </w:t>
            </w:r>
            <w:r>
              <w:rPr>
                <w:rStyle w:val="IndexLink"/>
                <w:rtl w:val="true"/>
              </w:rPr>
              <w:t xml:space="preserve">الإقتداء به </w:t>
            </w:r>
            <w:r>
              <w:rPr>
                <w:rStyle w:val="IndexLink"/>
                <w:rtl w:val="true"/>
              </w:rPr>
              <w:t>(</w:t>
            </w:r>
            <w:r>
              <w:rPr>
                <w:rStyle w:val="IndexLink"/>
                <w:rtl w:val="true"/>
              </w:rPr>
              <w:t>علیه السلام</w:t>
            </w:r>
            <w:r>
              <w:rPr>
                <w:rStyle w:val="IndexLink"/>
                <w:rtl w:val="true"/>
              </w:rPr>
              <w:t>) :</w:t>
              <w:tab/>
            </w:r>
            <w:r>
              <w:rPr>
                <w:rStyle w:val="IndexLink"/>
              </w:rPr>
              <w:t>66</w:t>
            </w:r>
          </w:hyperlink>
        </w:p>
        <w:p>
          <w:pPr>
            <w:pStyle w:val="Contents3"/>
            <w:tabs>
              <w:tab w:val="clear" w:pos="8459"/>
              <w:tab w:val="right" w:pos="9026" w:leader="dot"/>
            </w:tabs>
            <w:rPr/>
          </w:pPr>
          <w:hyperlink w:anchor="__RefHeading___Toc1450577_372815092">
            <w:r>
              <w:rPr>
                <w:webHidden/>
                <w:rStyle w:val="IndexLink"/>
              </w:rPr>
              <w:t>28</w:t>
            </w:r>
            <w:r>
              <w:rPr>
                <w:rStyle w:val="IndexLink"/>
                <w:rtl w:val="true"/>
              </w:rPr>
              <w:t xml:space="preserve">. </w:t>
            </w:r>
            <w:r>
              <w:rPr>
                <w:rStyle w:val="IndexLink"/>
                <w:rtl w:val="true"/>
              </w:rPr>
              <w:t xml:space="preserve">إنشاد الشعر فيه </w:t>
            </w:r>
            <w:r>
              <w:rPr>
                <w:rStyle w:val="IndexLink"/>
                <w:rtl w:val="true"/>
              </w:rPr>
              <w:t>(</w:t>
            </w:r>
            <w:r>
              <w:rPr>
                <w:rStyle w:val="IndexLink"/>
                <w:rtl w:val="true"/>
              </w:rPr>
              <w:t>علیه السلام</w:t>
            </w:r>
            <w:r>
              <w:rPr>
                <w:rStyle w:val="IndexLink"/>
                <w:rtl w:val="true"/>
              </w:rPr>
              <w:t>) :</w:t>
              <w:tab/>
            </w:r>
            <w:r>
              <w:rPr>
                <w:rStyle w:val="IndexLink"/>
              </w:rPr>
              <w:t>66</w:t>
            </w:r>
          </w:hyperlink>
        </w:p>
        <w:p>
          <w:pPr>
            <w:pStyle w:val="Contents3"/>
            <w:tabs>
              <w:tab w:val="clear" w:pos="8459"/>
              <w:tab w:val="right" w:pos="9026" w:leader="dot"/>
            </w:tabs>
            <w:rPr/>
          </w:pPr>
          <w:hyperlink w:anchor="__RefHeading___Toc1450579_372815092">
            <w:r>
              <w:rPr>
                <w:webHidden/>
                <w:rStyle w:val="IndexLink"/>
              </w:rPr>
              <w:t>29</w:t>
            </w:r>
            <w:r>
              <w:rPr>
                <w:rStyle w:val="IndexLink"/>
                <w:rtl w:val="true"/>
              </w:rPr>
              <w:t xml:space="preserve">. </w:t>
            </w:r>
            <w:r>
              <w:rPr>
                <w:rStyle w:val="IndexLink"/>
                <w:rtl w:val="true"/>
              </w:rPr>
              <w:t xml:space="preserve">التمسك بكتاب الله عزوجل </w:t>
            </w:r>
            <w:r>
              <w:rPr>
                <w:rStyle w:val="IndexLink"/>
                <w:rtl w:val="true"/>
              </w:rPr>
              <w:t>:</w:t>
              <w:tab/>
            </w:r>
            <w:r>
              <w:rPr>
                <w:rStyle w:val="IndexLink"/>
              </w:rPr>
              <w:t>66</w:t>
            </w:r>
          </w:hyperlink>
        </w:p>
        <w:p>
          <w:pPr>
            <w:pStyle w:val="Contents3"/>
            <w:tabs>
              <w:tab w:val="clear" w:pos="8459"/>
              <w:tab w:val="right" w:pos="9026" w:leader="dot"/>
            </w:tabs>
            <w:rPr/>
          </w:pPr>
          <w:hyperlink w:anchor="__RefHeading___Toc1450581_372815092">
            <w:r>
              <w:rPr>
                <w:webHidden/>
                <w:rStyle w:val="IndexLink"/>
              </w:rPr>
              <w:t>30</w:t>
            </w:r>
            <w:r>
              <w:rPr>
                <w:rStyle w:val="IndexLink"/>
                <w:rtl w:val="true"/>
              </w:rPr>
              <w:t xml:space="preserve">. </w:t>
            </w:r>
            <w:r>
              <w:rPr>
                <w:rStyle w:val="IndexLink"/>
                <w:rtl w:val="true"/>
              </w:rPr>
              <w:t xml:space="preserve">الدفاع عنه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عند أعدائه </w:t>
            </w:r>
            <w:r>
              <w:rPr>
                <w:rStyle w:val="IndexLink"/>
                <w:rtl w:val="true"/>
              </w:rPr>
              <w:t>:</w:t>
              <w:tab/>
            </w:r>
            <w:r>
              <w:rPr>
                <w:rStyle w:val="IndexLink"/>
              </w:rPr>
              <w:t>67</w:t>
            </w:r>
          </w:hyperlink>
        </w:p>
        <w:p>
          <w:pPr>
            <w:pStyle w:val="Contents3"/>
            <w:tabs>
              <w:tab w:val="clear" w:pos="8459"/>
              <w:tab w:val="right" w:pos="9026" w:leader="dot"/>
            </w:tabs>
            <w:rPr/>
          </w:pPr>
          <w:hyperlink w:anchor="__RefHeading___Toc1450583_372815092">
            <w:r>
              <w:rPr>
                <w:webHidden/>
                <w:rStyle w:val="IndexLink"/>
              </w:rPr>
              <w:t>31</w:t>
            </w:r>
            <w:r>
              <w:rPr>
                <w:rStyle w:val="IndexLink"/>
                <w:rtl w:val="true"/>
              </w:rPr>
              <w:t xml:space="preserve">. </w:t>
            </w:r>
            <w:r>
              <w:rPr>
                <w:rStyle w:val="IndexLink"/>
                <w:rtl w:val="true"/>
              </w:rPr>
              <w:t xml:space="preserve">ترک التوقيت </w:t>
            </w:r>
            <w:r>
              <w:rPr>
                <w:rStyle w:val="IndexLink"/>
                <w:rtl w:val="true"/>
              </w:rPr>
              <w:t>:</w:t>
              <w:tab/>
            </w:r>
            <w:r>
              <w:rPr>
                <w:rStyle w:val="IndexLink"/>
              </w:rPr>
              <w:t>67</w:t>
            </w:r>
          </w:hyperlink>
        </w:p>
        <w:p>
          <w:pPr>
            <w:pStyle w:val="Contents3"/>
            <w:tabs>
              <w:tab w:val="clear" w:pos="8459"/>
              <w:tab w:val="right" w:pos="9026" w:leader="dot"/>
            </w:tabs>
            <w:rPr/>
          </w:pPr>
          <w:hyperlink w:anchor="__RefHeading___Toc1450585_372815092">
            <w:r>
              <w:rPr>
                <w:webHidden/>
                <w:rStyle w:val="IndexLink"/>
              </w:rPr>
              <w:t>32</w:t>
            </w:r>
            <w:r>
              <w:rPr>
                <w:rStyle w:val="IndexLink"/>
                <w:rtl w:val="true"/>
              </w:rPr>
              <w:t xml:space="preserve">. </w:t>
            </w:r>
            <w:r>
              <w:rPr>
                <w:rStyle w:val="IndexLink"/>
                <w:rtl w:val="true"/>
              </w:rPr>
              <w:t>تکذیب الموقتين</w:t>
            </w:r>
            <w:r>
              <w:rPr>
                <w:rStyle w:val="IndexLink"/>
                <w:rtl w:val="true"/>
              </w:rPr>
              <w:t>:</w:t>
              <w:tab/>
            </w:r>
            <w:r>
              <w:rPr>
                <w:rStyle w:val="IndexLink"/>
              </w:rPr>
              <w:t>68</w:t>
            </w:r>
          </w:hyperlink>
        </w:p>
        <w:p>
          <w:pPr>
            <w:pStyle w:val="Contents3"/>
            <w:tabs>
              <w:tab w:val="clear" w:pos="8459"/>
              <w:tab w:val="right" w:pos="9026" w:leader="dot"/>
            </w:tabs>
            <w:rPr/>
          </w:pPr>
          <w:hyperlink w:anchor="__RefHeading___Toc1450587_372815092">
            <w:r>
              <w:rPr>
                <w:webHidden/>
                <w:rStyle w:val="IndexLink"/>
              </w:rPr>
              <w:t>33</w:t>
            </w:r>
            <w:r>
              <w:rPr>
                <w:rStyle w:val="IndexLink"/>
                <w:rtl w:val="true"/>
              </w:rPr>
              <w:t xml:space="preserve">. </w:t>
            </w:r>
            <w:r>
              <w:rPr>
                <w:rStyle w:val="IndexLink"/>
                <w:rtl w:val="true"/>
              </w:rPr>
              <w:t xml:space="preserve">البكاء على غيبته </w:t>
            </w:r>
            <w:r>
              <w:rPr>
                <w:rStyle w:val="IndexLink"/>
                <w:rtl w:val="true"/>
              </w:rPr>
              <w:t>(</w:t>
            </w:r>
            <w:r>
              <w:rPr>
                <w:rStyle w:val="IndexLink"/>
                <w:rtl w:val="true"/>
              </w:rPr>
              <w:t>علیه السلام</w:t>
            </w:r>
            <w:r>
              <w:rPr>
                <w:rStyle w:val="IndexLink"/>
                <w:rtl w:val="true"/>
              </w:rPr>
              <w:t>) :</w:t>
              <w:tab/>
            </w:r>
            <w:r>
              <w:rPr>
                <w:rStyle w:val="IndexLink"/>
              </w:rPr>
              <w:t>68</w:t>
            </w:r>
          </w:hyperlink>
        </w:p>
        <w:p>
          <w:pPr>
            <w:pStyle w:val="Contents3"/>
            <w:tabs>
              <w:tab w:val="clear" w:pos="8459"/>
              <w:tab w:val="right" w:pos="9026" w:leader="dot"/>
            </w:tabs>
            <w:rPr/>
          </w:pPr>
          <w:hyperlink w:anchor="__RefHeading___Toc1450589_372815092">
            <w:r>
              <w:rPr>
                <w:webHidden/>
                <w:rStyle w:val="IndexLink"/>
              </w:rPr>
              <w:t>34</w:t>
            </w:r>
            <w:r>
              <w:rPr>
                <w:rStyle w:val="IndexLink"/>
                <w:rtl w:val="true"/>
              </w:rPr>
              <w:t xml:space="preserve">. </w:t>
            </w:r>
            <w:r>
              <w:rPr>
                <w:rStyle w:val="IndexLink"/>
                <w:rtl w:val="true"/>
              </w:rPr>
              <w:t xml:space="preserve">الحزن لأحزانه </w:t>
            </w:r>
            <w:r>
              <w:rPr>
                <w:rStyle w:val="IndexLink"/>
                <w:rtl w:val="true"/>
              </w:rPr>
              <w:t>(</w:t>
            </w:r>
            <w:r>
              <w:rPr>
                <w:rStyle w:val="IndexLink"/>
                <w:rtl w:val="true"/>
              </w:rPr>
              <w:t>علیه السلام</w:t>
            </w:r>
            <w:r>
              <w:rPr>
                <w:rStyle w:val="IndexLink"/>
                <w:rtl w:val="true"/>
              </w:rPr>
              <w:t>) :</w:t>
              <w:tab/>
            </w:r>
            <w:r>
              <w:rPr>
                <w:rStyle w:val="IndexLink"/>
              </w:rPr>
              <w:t>69</w:t>
            </w:r>
          </w:hyperlink>
        </w:p>
        <w:p>
          <w:pPr>
            <w:pStyle w:val="Contents3"/>
            <w:tabs>
              <w:tab w:val="clear" w:pos="8459"/>
              <w:tab w:val="right" w:pos="9026" w:leader="dot"/>
            </w:tabs>
            <w:rPr/>
          </w:pPr>
          <w:hyperlink w:anchor="__RefHeading___Toc1450591_372815092">
            <w:r>
              <w:rPr>
                <w:webHidden/>
                <w:rStyle w:val="IndexLink"/>
              </w:rPr>
              <w:t>35</w:t>
            </w:r>
            <w:r>
              <w:rPr>
                <w:rStyle w:val="IndexLink"/>
                <w:rtl w:val="true"/>
              </w:rPr>
              <w:t xml:space="preserve">. </w:t>
            </w:r>
            <w:r>
              <w:rPr>
                <w:rStyle w:val="IndexLink"/>
                <w:rtl w:val="true"/>
              </w:rPr>
              <w:t xml:space="preserve">الحزن لفراقه </w:t>
            </w:r>
            <w:r>
              <w:rPr>
                <w:rStyle w:val="IndexLink"/>
                <w:rtl w:val="true"/>
              </w:rPr>
              <w:t>(</w:t>
            </w:r>
            <w:r>
              <w:rPr>
                <w:rStyle w:val="IndexLink"/>
                <w:rtl w:val="true"/>
              </w:rPr>
              <w:t>علیه السلام</w:t>
            </w:r>
            <w:r>
              <w:rPr>
                <w:rStyle w:val="IndexLink"/>
                <w:rtl w:val="true"/>
              </w:rPr>
              <w:t>) :</w:t>
              <w:tab/>
            </w:r>
            <w:r>
              <w:rPr>
                <w:rStyle w:val="IndexLink"/>
              </w:rPr>
              <w:t>71</w:t>
            </w:r>
          </w:hyperlink>
        </w:p>
        <w:p>
          <w:pPr>
            <w:pStyle w:val="Contents3"/>
            <w:tabs>
              <w:tab w:val="clear" w:pos="8459"/>
              <w:tab w:val="right" w:pos="9026" w:leader="dot"/>
            </w:tabs>
            <w:rPr/>
          </w:pPr>
          <w:hyperlink w:anchor="__RefHeading___Toc1450593_372815092">
            <w:r>
              <w:rPr>
                <w:webHidden/>
                <w:rStyle w:val="IndexLink"/>
              </w:rPr>
              <w:t>36</w:t>
            </w:r>
            <w:r>
              <w:rPr>
                <w:rStyle w:val="IndexLink"/>
                <w:rtl w:val="true"/>
              </w:rPr>
              <w:t xml:space="preserve">. </w:t>
            </w:r>
            <w:r>
              <w:rPr>
                <w:rStyle w:val="IndexLink"/>
                <w:rtl w:val="true"/>
              </w:rPr>
              <w:t xml:space="preserve">عدم ذكر إسمه </w:t>
            </w:r>
            <w:r>
              <w:rPr>
                <w:rStyle w:val="IndexLink"/>
                <w:rtl w:val="true"/>
              </w:rPr>
              <w:t>(</w:t>
            </w:r>
            <w:r>
              <w:rPr>
                <w:rStyle w:val="IndexLink"/>
                <w:rtl w:val="true"/>
              </w:rPr>
              <w:t>علیه السلام</w:t>
            </w:r>
            <w:r>
              <w:rPr>
                <w:rStyle w:val="IndexLink"/>
                <w:rtl w:val="true"/>
              </w:rPr>
              <w:t>) :</w:t>
              <w:tab/>
            </w:r>
            <w:r>
              <w:rPr>
                <w:rStyle w:val="IndexLink"/>
              </w:rPr>
              <w:t>72</w:t>
            </w:r>
          </w:hyperlink>
        </w:p>
        <w:p>
          <w:pPr>
            <w:pStyle w:val="Contents3"/>
            <w:tabs>
              <w:tab w:val="clear" w:pos="8459"/>
              <w:tab w:val="right" w:pos="9026" w:leader="dot"/>
            </w:tabs>
            <w:rPr/>
          </w:pPr>
          <w:hyperlink w:anchor="__RefHeading___Toc1450595_372815092">
            <w:r>
              <w:rPr>
                <w:webHidden/>
                <w:rStyle w:val="IndexLink"/>
              </w:rPr>
              <w:t>37</w:t>
            </w:r>
            <w:r>
              <w:rPr>
                <w:rStyle w:val="IndexLink"/>
                <w:rtl w:val="true"/>
              </w:rPr>
              <w:t xml:space="preserve">. </w:t>
            </w:r>
            <w:r>
              <w:rPr>
                <w:rStyle w:val="IndexLink"/>
                <w:rtl w:val="true"/>
              </w:rPr>
              <w:t>القيام عند ذكر لقبه الشریف</w:t>
            </w:r>
            <w:r>
              <w:rPr>
                <w:rStyle w:val="IndexLink"/>
                <w:rtl w:val="true"/>
              </w:rPr>
              <w:t>:</w:t>
              <w:tab/>
            </w:r>
            <w:r>
              <w:rPr>
                <w:rStyle w:val="IndexLink"/>
              </w:rPr>
              <w:t>73</w:t>
            </w:r>
          </w:hyperlink>
        </w:p>
        <w:p>
          <w:pPr>
            <w:pStyle w:val="Contents3"/>
            <w:tabs>
              <w:tab w:val="clear" w:pos="8459"/>
              <w:tab w:val="right" w:pos="9026" w:leader="dot"/>
            </w:tabs>
            <w:rPr/>
          </w:pPr>
          <w:hyperlink w:anchor="__RefHeading___Toc1450597_372815092">
            <w:r>
              <w:rPr>
                <w:webHidden/>
                <w:rStyle w:val="IndexLink"/>
              </w:rPr>
              <w:t>38</w:t>
            </w:r>
            <w:r>
              <w:rPr>
                <w:rStyle w:val="IndexLink"/>
                <w:rtl w:val="true"/>
              </w:rPr>
              <w:t xml:space="preserve">. </w:t>
            </w:r>
            <w:r>
              <w:rPr>
                <w:rStyle w:val="IndexLink"/>
                <w:rtl w:val="true"/>
              </w:rPr>
              <w:t xml:space="preserve">إهداء ثواب الصلاة إليه </w:t>
            </w:r>
            <w:r>
              <w:rPr>
                <w:rStyle w:val="IndexLink"/>
                <w:rtl w:val="true"/>
              </w:rPr>
              <w:t>(</w:t>
            </w:r>
            <w:r>
              <w:rPr>
                <w:rStyle w:val="IndexLink"/>
                <w:rtl w:val="true"/>
              </w:rPr>
              <w:t>علیه السلام</w:t>
            </w:r>
            <w:r>
              <w:rPr>
                <w:rStyle w:val="IndexLink"/>
                <w:rtl w:val="true"/>
              </w:rPr>
              <w:t>) :</w:t>
              <w:tab/>
            </w:r>
            <w:r>
              <w:rPr>
                <w:rStyle w:val="IndexLink"/>
              </w:rPr>
              <w:t>74</w:t>
            </w:r>
          </w:hyperlink>
        </w:p>
        <w:p>
          <w:pPr>
            <w:pStyle w:val="Contents3"/>
            <w:tabs>
              <w:tab w:val="clear" w:pos="8459"/>
              <w:tab w:val="right" w:pos="9026" w:leader="dot"/>
            </w:tabs>
            <w:rPr/>
          </w:pPr>
          <w:hyperlink w:anchor="__RefHeading___Toc1450599_372815092">
            <w:r>
              <w:rPr>
                <w:webHidden/>
                <w:rStyle w:val="IndexLink"/>
              </w:rPr>
              <w:t>39</w:t>
            </w:r>
            <w:r>
              <w:rPr>
                <w:rStyle w:val="IndexLink"/>
                <w:rtl w:val="true"/>
              </w:rPr>
              <w:t xml:space="preserve">. </w:t>
            </w:r>
            <w:r>
              <w:rPr>
                <w:rStyle w:val="IndexLink"/>
                <w:rtl w:val="true"/>
              </w:rPr>
              <w:t xml:space="preserve">إهداء قراءة القرآن إليه </w:t>
            </w:r>
            <w:r>
              <w:rPr>
                <w:rStyle w:val="IndexLink"/>
                <w:rtl w:val="true"/>
              </w:rPr>
              <w:t>(</w:t>
            </w:r>
            <w:r>
              <w:rPr>
                <w:rStyle w:val="IndexLink"/>
                <w:rtl w:val="true"/>
              </w:rPr>
              <w:t>علیه السلام</w:t>
            </w:r>
            <w:r>
              <w:rPr>
                <w:rStyle w:val="IndexLink"/>
                <w:rtl w:val="true"/>
              </w:rPr>
              <w:t>) :</w:t>
              <w:tab/>
            </w:r>
            <w:r>
              <w:rPr>
                <w:rStyle w:val="IndexLink"/>
              </w:rPr>
              <w:t>75</w:t>
            </w:r>
          </w:hyperlink>
        </w:p>
        <w:p>
          <w:pPr>
            <w:pStyle w:val="Contents3"/>
            <w:tabs>
              <w:tab w:val="clear" w:pos="8459"/>
              <w:tab w:val="right" w:pos="9026" w:leader="dot"/>
            </w:tabs>
            <w:rPr/>
          </w:pPr>
          <w:hyperlink w:anchor="__RefHeading___Toc1450601_372815092">
            <w:r>
              <w:rPr>
                <w:webHidden/>
                <w:rStyle w:val="IndexLink"/>
              </w:rPr>
              <w:t>40</w:t>
            </w:r>
            <w:r>
              <w:rPr>
                <w:rStyle w:val="IndexLink"/>
                <w:rtl w:val="true"/>
              </w:rPr>
              <w:t xml:space="preserve">. </w:t>
            </w:r>
            <w:r>
              <w:rPr>
                <w:rStyle w:val="IndexLink"/>
                <w:rtl w:val="true"/>
              </w:rPr>
              <w:t xml:space="preserve">الحج نيابة عنه </w:t>
            </w:r>
            <w:r>
              <w:rPr>
                <w:rStyle w:val="IndexLink"/>
                <w:rtl w:val="true"/>
              </w:rPr>
              <w:t>(</w:t>
            </w:r>
            <w:r>
              <w:rPr>
                <w:rStyle w:val="IndexLink"/>
                <w:rtl w:val="true"/>
              </w:rPr>
              <w:t>علیه السلام</w:t>
            </w:r>
            <w:r>
              <w:rPr>
                <w:rStyle w:val="IndexLink"/>
                <w:rtl w:val="true"/>
              </w:rPr>
              <w:t>) :</w:t>
              <w:tab/>
            </w:r>
            <w:r>
              <w:rPr>
                <w:rStyle w:val="IndexLink"/>
              </w:rPr>
              <w:t>75</w:t>
            </w:r>
          </w:hyperlink>
        </w:p>
        <w:p>
          <w:pPr>
            <w:pStyle w:val="Contents3"/>
            <w:tabs>
              <w:tab w:val="clear" w:pos="8459"/>
              <w:tab w:val="right" w:pos="9026" w:leader="dot"/>
            </w:tabs>
            <w:rPr/>
          </w:pPr>
          <w:hyperlink w:anchor="__RefHeading___Toc1450603_372815092">
            <w:r>
              <w:rPr>
                <w:webHidden/>
                <w:rStyle w:val="IndexLink"/>
              </w:rPr>
              <w:t>41</w:t>
            </w:r>
            <w:r>
              <w:rPr>
                <w:rStyle w:val="IndexLink"/>
                <w:rtl w:val="true"/>
              </w:rPr>
              <w:t xml:space="preserve">. </w:t>
            </w:r>
            <w:r>
              <w:rPr>
                <w:rStyle w:val="IndexLink"/>
                <w:rtl w:val="true"/>
              </w:rPr>
              <w:t xml:space="preserve">إرسال من يحج عنه </w:t>
            </w:r>
            <w:r>
              <w:rPr>
                <w:rStyle w:val="IndexLink"/>
                <w:rtl w:val="true"/>
              </w:rPr>
              <w:t>(</w:t>
            </w:r>
            <w:r>
              <w:rPr>
                <w:rStyle w:val="IndexLink"/>
                <w:rtl w:val="true"/>
              </w:rPr>
              <w:t>علیه السلام</w:t>
            </w:r>
            <w:r>
              <w:rPr>
                <w:rStyle w:val="IndexLink"/>
                <w:rtl w:val="true"/>
              </w:rPr>
              <w:t>) :</w:t>
              <w:tab/>
            </w:r>
            <w:r>
              <w:rPr>
                <w:rStyle w:val="IndexLink"/>
              </w:rPr>
              <w:t>76</w:t>
            </w:r>
          </w:hyperlink>
        </w:p>
        <w:p>
          <w:pPr>
            <w:pStyle w:val="Contents3"/>
            <w:tabs>
              <w:tab w:val="clear" w:pos="8459"/>
              <w:tab w:val="right" w:pos="9026" w:leader="dot"/>
            </w:tabs>
            <w:rPr/>
          </w:pPr>
          <w:hyperlink w:anchor="__RefHeading___Toc1450605_372815092">
            <w:r>
              <w:rPr>
                <w:webHidden/>
                <w:rStyle w:val="IndexLink"/>
              </w:rPr>
              <w:t>42</w:t>
            </w:r>
            <w:r>
              <w:rPr>
                <w:rStyle w:val="IndexLink"/>
                <w:rtl w:val="true"/>
              </w:rPr>
              <w:t xml:space="preserve">. </w:t>
            </w:r>
            <w:r>
              <w:rPr>
                <w:rStyle w:val="IndexLink"/>
                <w:rtl w:val="true"/>
              </w:rPr>
              <w:t xml:space="preserve">الطواف عنه </w:t>
            </w:r>
            <w:r>
              <w:rPr>
                <w:rStyle w:val="IndexLink"/>
                <w:rtl w:val="true"/>
              </w:rPr>
              <w:t>(</w:t>
            </w:r>
            <w:r>
              <w:rPr>
                <w:rStyle w:val="IndexLink"/>
                <w:rtl w:val="true"/>
              </w:rPr>
              <w:t>علیه السلام</w:t>
            </w:r>
            <w:r>
              <w:rPr>
                <w:rStyle w:val="IndexLink"/>
                <w:rtl w:val="true"/>
              </w:rPr>
              <w:t>) :</w:t>
              <w:tab/>
            </w:r>
            <w:r>
              <w:rPr>
                <w:rStyle w:val="IndexLink"/>
              </w:rPr>
              <w:t>78</w:t>
            </w:r>
          </w:hyperlink>
        </w:p>
        <w:p>
          <w:pPr>
            <w:pStyle w:val="Contents3"/>
            <w:tabs>
              <w:tab w:val="clear" w:pos="8459"/>
              <w:tab w:val="right" w:pos="9026" w:leader="dot"/>
            </w:tabs>
            <w:rPr/>
          </w:pPr>
          <w:hyperlink w:anchor="__RefHeading___Toc1450607_372815092">
            <w:r>
              <w:rPr>
                <w:webHidden/>
                <w:rStyle w:val="IndexLink"/>
              </w:rPr>
              <w:t>43</w:t>
            </w:r>
            <w:r>
              <w:rPr>
                <w:rStyle w:val="IndexLink"/>
                <w:rtl w:val="true"/>
              </w:rPr>
              <w:t xml:space="preserve">. </w:t>
            </w:r>
            <w:r>
              <w:rPr>
                <w:rStyle w:val="IndexLink"/>
                <w:rtl w:val="true"/>
              </w:rPr>
              <w:t xml:space="preserve">زيارة النبي وأهل بيته عنه </w:t>
            </w:r>
            <w:r>
              <w:rPr>
                <w:rStyle w:val="IndexLink"/>
                <w:rtl w:val="true"/>
              </w:rPr>
              <w:t>(</w:t>
            </w:r>
            <w:r>
              <w:rPr>
                <w:rStyle w:val="IndexLink"/>
                <w:rtl w:val="true"/>
              </w:rPr>
              <w:t>علیه السلام</w:t>
            </w:r>
            <w:r>
              <w:rPr>
                <w:rStyle w:val="IndexLink"/>
                <w:rtl w:val="true"/>
              </w:rPr>
              <w:t>) :</w:t>
              <w:tab/>
            </w:r>
            <w:r>
              <w:rPr>
                <w:rStyle w:val="IndexLink"/>
              </w:rPr>
              <w:t>79</w:t>
            </w:r>
          </w:hyperlink>
        </w:p>
        <w:p>
          <w:pPr>
            <w:pStyle w:val="Contents3"/>
            <w:tabs>
              <w:tab w:val="clear" w:pos="8459"/>
              <w:tab w:val="right" w:pos="9026" w:leader="dot"/>
            </w:tabs>
            <w:rPr/>
          </w:pPr>
          <w:hyperlink w:anchor="__RefHeading___Toc1450609_372815092">
            <w:r>
              <w:rPr>
                <w:webHidden/>
                <w:rStyle w:val="IndexLink"/>
              </w:rPr>
              <w:t>44</w:t>
            </w:r>
            <w:r>
              <w:rPr>
                <w:rStyle w:val="IndexLink"/>
                <w:rtl w:val="true"/>
              </w:rPr>
              <w:t xml:space="preserve">. </w:t>
            </w:r>
            <w:r>
              <w:rPr>
                <w:rStyle w:val="IndexLink"/>
                <w:rtl w:val="true"/>
              </w:rPr>
              <w:t xml:space="preserve">التصدق بقصد سلامته </w:t>
            </w:r>
            <w:r>
              <w:rPr>
                <w:rStyle w:val="IndexLink"/>
                <w:rtl w:val="true"/>
              </w:rPr>
              <w:t>(</w:t>
            </w:r>
            <w:r>
              <w:rPr>
                <w:rStyle w:val="IndexLink"/>
                <w:rtl w:val="true"/>
              </w:rPr>
              <w:t>علیه السلام</w:t>
            </w:r>
            <w:r>
              <w:rPr>
                <w:rStyle w:val="IndexLink"/>
                <w:rtl w:val="true"/>
              </w:rPr>
              <w:t>) :</w:t>
              <w:tab/>
            </w:r>
            <w:r>
              <w:rPr>
                <w:rStyle w:val="IndexLink"/>
              </w:rPr>
              <w:t>80</w:t>
            </w:r>
          </w:hyperlink>
        </w:p>
        <w:p>
          <w:pPr>
            <w:pStyle w:val="Contents3"/>
            <w:tabs>
              <w:tab w:val="clear" w:pos="8459"/>
              <w:tab w:val="right" w:pos="9026" w:leader="dot"/>
            </w:tabs>
            <w:rPr/>
          </w:pPr>
          <w:hyperlink w:anchor="__RefHeading___Toc1450611_372815092">
            <w:r>
              <w:rPr>
                <w:webHidden/>
                <w:rStyle w:val="IndexLink"/>
              </w:rPr>
              <w:t>45</w:t>
            </w:r>
            <w:r>
              <w:rPr>
                <w:rStyle w:val="IndexLink"/>
                <w:rtl w:val="true"/>
              </w:rPr>
              <w:t xml:space="preserve">. </w:t>
            </w:r>
            <w:r>
              <w:rPr>
                <w:rStyle w:val="IndexLink"/>
                <w:rtl w:val="true"/>
              </w:rPr>
              <w:t xml:space="preserve">التصدق عنه </w:t>
            </w:r>
            <w:r>
              <w:rPr>
                <w:rStyle w:val="IndexLink"/>
                <w:rtl w:val="true"/>
              </w:rPr>
              <w:t>(</w:t>
            </w:r>
            <w:r>
              <w:rPr>
                <w:rStyle w:val="IndexLink"/>
                <w:rtl w:val="true"/>
              </w:rPr>
              <w:t>علیه السلام</w:t>
            </w:r>
            <w:r>
              <w:rPr>
                <w:rStyle w:val="IndexLink"/>
                <w:rtl w:val="true"/>
              </w:rPr>
              <w:t>) :</w:t>
              <w:tab/>
            </w:r>
            <w:r>
              <w:rPr>
                <w:rStyle w:val="IndexLink"/>
              </w:rPr>
              <w:t>80</w:t>
            </w:r>
          </w:hyperlink>
        </w:p>
        <w:p>
          <w:pPr>
            <w:pStyle w:val="Contents3"/>
            <w:tabs>
              <w:tab w:val="clear" w:pos="8459"/>
              <w:tab w:val="right" w:pos="9026" w:leader="dot"/>
            </w:tabs>
            <w:rPr/>
          </w:pPr>
          <w:hyperlink w:anchor="__RefHeading___Toc1450613_372815092">
            <w:r>
              <w:rPr>
                <w:webHidden/>
                <w:rStyle w:val="IndexLink"/>
              </w:rPr>
              <w:t>46</w:t>
            </w:r>
            <w:r>
              <w:rPr>
                <w:rStyle w:val="IndexLink"/>
                <w:rtl w:val="true"/>
              </w:rPr>
              <w:t xml:space="preserve">. </w:t>
            </w:r>
            <w:r>
              <w:rPr>
                <w:rStyle w:val="IndexLink"/>
                <w:rtl w:val="true"/>
              </w:rPr>
              <w:t xml:space="preserve">الصلاة عليه </w:t>
            </w:r>
            <w:r>
              <w:rPr>
                <w:rStyle w:val="IndexLink"/>
                <w:rtl w:val="true"/>
              </w:rPr>
              <w:t>(</w:t>
            </w:r>
            <w:r>
              <w:rPr>
                <w:rStyle w:val="IndexLink"/>
                <w:rtl w:val="true"/>
              </w:rPr>
              <w:t>علیه السلام</w:t>
            </w:r>
            <w:r>
              <w:rPr>
                <w:rStyle w:val="IndexLink"/>
                <w:rtl w:val="true"/>
              </w:rPr>
              <w:t>) :</w:t>
              <w:tab/>
            </w:r>
            <w:r>
              <w:rPr>
                <w:rStyle w:val="IndexLink"/>
              </w:rPr>
              <w:t>81</w:t>
            </w:r>
          </w:hyperlink>
        </w:p>
        <w:p>
          <w:pPr>
            <w:pStyle w:val="Contents3"/>
            <w:tabs>
              <w:tab w:val="clear" w:pos="8459"/>
              <w:tab w:val="right" w:pos="9026" w:leader="dot"/>
            </w:tabs>
            <w:rPr/>
          </w:pPr>
          <w:hyperlink w:anchor="__RefHeading___Toc1450615_372815092">
            <w:r>
              <w:rPr>
                <w:webHidden/>
                <w:rStyle w:val="IndexLink"/>
              </w:rPr>
              <w:t>47</w:t>
            </w:r>
            <w:r>
              <w:rPr>
                <w:rStyle w:val="IndexLink"/>
                <w:rtl w:val="true"/>
              </w:rPr>
              <w:t xml:space="preserve">. </w:t>
            </w:r>
            <w:r>
              <w:rPr>
                <w:rStyle w:val="IndexLink"/>
                <w:rtl w:val="true"/>
              </w:rPr>
              <w:t xml:space="preserve">إظهار الشوق لرؤيته </w:t>
            </w:r>
            <w:r>
              <w:rPr>
                <w:rStyle w:val="IndexLink"/>
                <w:rtl w:val="true"/>
              </w:rPr>
              <w:t>(</w:t>
            </w:r>
            <w:r>
              <w:rPr>
                <w:rStyle w:val="IndexLink"/>
                <w:rtl w:val="true"/>
              </w:rPr>
              <w:t>علیه السلام</w:t>
            </w:r>
            <w:r>
              <w:rPr>
                <w:rStyle w:val="IndexLink"/>
                <w:rtl w:val="true"/>
              </w:rPr>
              <w:t>) :</w:t>
              <w:tab/>
            </w:r>
            <w:r>
              <w:rPr>
                <w:rStyle w:val="IndexLink"/>
              </w:rPr>
              <w:t>81</w:t>
            </w:r>
          </w:hyperlink>
        </w:p>
        <w:p>
          <w:pPr>
            <w:pStyle w:val="Contents3"/>
            <w:tabs>
              <w:tab w:val="clear" w:pos="8459"/>
              <w:tab w:val="right" w:pos="9026" w:leader="dot"/>
            </w:tabs>
            <w:rPr/>
          </w:pPr>
          <w:hyperlink w:anchor="__RefHeading___Toc1450617_372815092">
            <w:r>
              <w:rPr>
                <w:webHidden/>
                <w:rStyle w:val="IndexLink"/>
              </w:rPr>
              <w:t>48</w:t>
            </w:r>
            <w:r>
              <w:rPr>
                <w:rStyle w:val="IndexLink"/>
                <w:rtl w:val="true"/>
              </w:rPr>
              <w:t xml:space="preserve">. </w:t>
            </w:r>
            <w:r>
              <w:rPr>
                <w:rStyle w:val="IndexLink"/>
                <w:rtl w:val="true"/>
              </w:rPr>
              <w:t xml:space="preserve">زيارة شيعته </w:t>
            </w:r>
            <w:r>
              <w:rPr>
                <w:rStyle w:val="IndexLink"/>
                <w:rtl w:val="true"/>
              </w:rPr>
              <w:t>(</w:t>
            </w:r>
            <w:r>
              <w:rPr>
                <w:rStyle w:val="IndexLink"/>
                <w:rtl w:val="true"/>
              </w:rPr>
              <w:t>علیه السلام</w:t>
            </w:r>
            <w:r>
              <w:rPr>
                <w:rStyle w:val="IndexLink"/>
                <w:rtl w:val="true"/>
              </w:rPr>
              <w:t>) :</w:t>
              <w:tab/>
            </w:r>
            <w:r>
              <w:rPr>
                <w:rStyle w:val="IndexLink"/>
              </w:rPr>
              <w:t>82</w:t>
            </w:r>
          </w:hyperlink>
        </w:p>
        <w:p>
          <w:pPr>
            <w:pStyle w:val="Contents3"/>
            <w:tabs>
              <w:tab w:val="clear" w:pos="8459"/>
              <w:tab w:val="right" w:pos="9026" w:leader="dot"/>
            </w:tabs>
            <w:rPr/>
          </w:pPr>
          <w:hyperlink w:anchor="__RefHeading___Toc1450619_372815092">
            <w:r>
              <w:rPr>
                <w:webHidden/>
                <w:rStyle w:val="IndexLink"/>
              </w:rPr>
              <w:t>49</w:t>
            </w:r>
            <w:r>
              <w:rPr>
                <w:rStyle w:val="IndexLink"/>
                <w:rtl w:val="true"/>
              </w:rPr>
              <w:t xml:space="preserve">. </w:t>
            </w:r>
            <w:r>
              <w:rPr>
                <w:rStyle w:val="IndexLink"/>
                <w:rtl w:val="true"/>
              </w:rPr>
              <w:t xml:space="preserve">إيثاره </w:t>
            </w:r>
            <w:r>
              <w:rPr>
                <w:rStyle w:val="IndexLink"/>
                <w:rtl w:val="true"/>
              </w:rPr>
              <w:t>(</w:t>
            </w:r>
            <w:r>
              <w:rPr>
                <w:rStyle w:val="IndexLink"/>
                <w:rtl w:val="true"/>
              </w:rPr>
              <w:t>علیه السلام</w:t>
            </w:r>
            <w:r>
              <w:rPr>
                <w:rStyle w:val="IndexLink"/>
                <w:rtl w:val="true"/>
              </w:rPr>
              <w:t xml:space="preserve">) </w:t>
            </w:r>
            <w:r>
              <w:rPr>
                <w:rStyle w:val="IndexLink"/>
                <w:rtl w:val="true"/>
              </w:rPr>
              <w:t>على النفس</w:t>
            </w:r>
            <w:r>
              <w:rPr>
                <w:rStyle w:val="IndexLink"/>
                <w:rtl w:val="true"/>
              </w:rPr>
              <w:t>:</w:t>
              <w:tab/>
            </w:r>
            <w:r>
              <w:rPr>
                <w:rStyle w:val="IndexLink"/>
              </w:rPr>
              <w:t>83</w:t>
            </w:r>
          </w:hyperlink>
        </w:p>
        <w:p>
          <w:pPr>
            <w:pStyle w:val="Contents3"/>
            <w:tabs>
              <w:tab w:val="clear" w:pos="8459"/>
              <w:tab w:val="right" w:pos="9026" w:leader="dot"/>
            </w:tabs>
            <w:rPr/>
          </w:pPr>
          <w:hyperlink w:anchor="__RefHeading___Toc1450621_372815092">
            <w:r>
              <w:rPr>
                <w:webHidden/>
                <w:rStyle w:val="IndexLink"/>
              </w:rPr>
              <w:t>50</w:t>
            </w:r>
            <w:r>
              <w:rPr>
                <w:rStyle w:val="IndexLink"/>
                <w:rtl w:val="true"/>
              </w:rPr>
              <w:t xml:space="preserve">. </w:t>
            </w:r>
            <w:r>
              <w:rPr>
                <w:rStyle w:val="IndexLink"/>
                <w:rtl w:val="true"/>
              </w:rPr>
              <w:t>خدمة الأهل</w:t>
            </w:r>
            <w:r>
              <w:rPr>
                <w:rStyle w:val="IndexLink"/>
                <w:rtl w:val="true"/>
              </w:rPr>
              <w:t>:</w:t>
              <w:tab/>
            </w:r>
            <w:r>
              <w:rPr>
                <w:rStyle w:val="IndexLink"/>
              </w:rPr>
              <w:t>83</w:t>
            </w:r>
          </w:hyperlink>
        </w:p>
        <w:p>
          <w:pPr>
            <w:pStyle w:val="Contents3"/>
            <w:tabs>
              <w:tab w:val="clear" w:pos="8459"/>
              <w:tab w:val="right" w:pos="9026" w:leader="dot"/>
            </w:tabs>
            <w:rPr/>
          </w:pPr>
          <w:hyperlink w:anchor="__RefHeading___Toc1450623_372815092">
            <w:r>
              <w:rPr>
                <w:webHidden/>
                <w:rStyle w:val="IndexLink"/>
              </w:rPr>
              <w:t>51</w:t>
            </w:r>
            <w:r>
              <w:rPr>
                <w:rStyle w:val="IndexLink"/>
                <w:rtl w:val="true"/>
              </w:rPr>
              <w:t xml:space="preserve">. </w:t>
            </w:r>
            <w:r>
              <w:rPr>
                <w:rStyle w:val="IndexLink"/>
                <w:rtl w:val="true"/>
              </w:rPr>
              <w:t xml:space="preserve">صلة الرحم </w:t>
            </w:r>
            <w:r>
              <w:rPr>
                <w:rStyle w:val="IndexLink"/>
                <w:rtl w:val="true"/>
              </w:rPr>
              <w:t>:</w:t>
              <w:tab/>
            </w:r>
            <w:r>
              <w:rPr>
                <w:rStyle w:val="IndexLink"/>
              </w:rPr>
              <w:t>84</w:t>
            </w:r>
          </w:hyperlink>
        </w:p>
        <w:p>
          <w:pPr>
            <w:pStyle w:val="Contents3"/>
            <w:tabs>
              <w:tab w:val="clear" w:pos="8459"/>
              <w:tab w:val="right" w:pos="9026" w:leader="dot"/>
            </w:tabs>
            <w:rPr/>
          </w:pPr>
          <w:hyperlink w:anchor="__RefHeading___Toc1450625_372815092">
            <w:r>
              <w:rPr>
                <w:webHidden/>
                <w:rStyle w:val="IndexLink"/>
              </w:rPr>
              <w:t>52</w:t>
            </w:r>
            <w:r>
              <w:rPr>
                <w:rStyle w:val="IndexLink"/>
                <w:rtl w:val="true"/>
              </w:rPr>
              <w:t xml:space="preserve">. </w:t>
            </w:r>
            <w:r>
              <w:rPr>
                <w:rStyle w:val="IndexLink"/>
                <w:rtl w:val="true"/>
              </w:rPr>
              <w:t>إمام الزمان يوصي بزيارة عاشوراء والجامعة وصلاة الليل</w:t>
            </w:r>
            <w:r>
              <w:rPr>
                <w:rStyle w:val="IndexLink"/>
                <w:rtl w:val="true"/>
              </w:rPr>
              <w:t>:</w:t>
              <w:tab/>
            </w:r>
            <w:r>
              <w:rPr>
                <w:rStyle w:val="IndexLink"/>
              </w:rPr>
              <w:t>85</w:t>
            </w:r>
          </w:hyperlink>
        </w:p>
        <w:p>
          <w:pPr>
            <w:pStyle w:val="Contents3"/>
            <w:tabs>
              <w:tab w:val="clear" w:pos="8459"/>
              <w:tab w:val="right" w:pos="9026" w:leader="dot"/>
            </w:tabs>
            <w:rPr/>
          </w:pPr>
          <w:hyperlink w:anchor="__RefHeading___Toc1450627_372815092">
            <w:r>
              <w:rPr>
                <w:webHidden/>
                <w:rStyle w:val="IndexLink"/>
              </w:rPr>
              <w:t>53</w:t>
            </w:r>
            <w:r>
              <w:rPr>
                <w:rStyle w:val="IndexLink"/>
                <w:rtl w:val="true"/>
              </w:rPr>
              <w:t xml:space="preserve">. </w:t>
            </w:r>
            <w:r>
              <w:rPr>
                <w:rStyle w:val="IndexLink"/>
                <w:rtl w:val="true"/>
              </w:rPr>
              <w:t>الوعي السياسي</w:t>
            </w:r>
            <w:r>
              <w:rPr>
                <w:rStyle w:val="IndexLink"/>
                <w:rtl w:val="true"/>
              </w:rPr>
              <w:t>:</w:t>
              <w:tab/>
            </w:r>
            <w:r>
              <w:rPr>
                <w:rStyle w:val="IndexLink"/>
              </w:rPr>
              <w:t>88</w:t>
            </w:r>
          </w:hyperlink>
        </w:p>
        <w:p>
          <w:pPr>
            <w:pStyle w:val="Contents4"/>
            <w:tabs>
              <w:tab w:val="clear" w:pos="8176"/>
              <w:tab w:val="right" w:pos="9026" w:leader="dot"/>
            </w:tabs>
            <w:rPr/>
          </w:pPr>
          <w:hyperlink w:anchor="__RefHeading___Toc1450629_372815092">
            <w:r>
              <w:rPr>
                <w:webHidden/>
                <w:rStyle w:val="IndexLink"/>
                <w:rtl w:val="true"/>
              </w:rPr>
              <w:t>أ</w:t>
            </w:r>
            <w:r>
              <w:rPr>
                <w:rStyle w:val="IndexLink"/>
                <w:rtl w:val="true"/>
              </w:rPr>
              <w:t xml:space="preserve">. </w:t>
            </w:r>
            <w:r>
              <w:rPr>
                <w:rStyle w:val="IndexLink"/>
                <w:rtl w:val="true"/>
              </w:rPr>
              <w:t xml:space="preserve">الحذر من الرايات الضالة </w:t>
            </w:r>
            <w:r>
              <w:rPr>
                <w:rStyle w:val="IndexLink"/>
                <w:rtl w:val="true"/>
              </w:rPr>
              <w:t>:</w:t>
              <w:tab/>
            </w:r>
            <w:r>
              <w:rPr>
                <w:rStyle w:val="IndexLink"/>
              </w:rPr>
              <w:t>88</w:t>
            </w:r>
          </w:hyperlink>
        </w:p>
        <w:p>
          <w:pPr>
            <w:pStyle w:val="Contents4"/>
            <w:tabs>
              <w:tab w:val="clear" w:pos="8176"/>
              <w:tab w:val="right" w:pos="9026" w:leader="dot"/>
            </w:tabs>
            <w:rPr/>
          </w:pPr>
          <w:hyperlink w:anchor="__RefHeading___Toc1450631_372815092">
            <w:r>
              <w:rPr>
                <w:webHidden/>
                <w:rStyle w:val="IndexLink"/>
                <w:rtl w:val="true"/>
              </w:rPr>
              <w:t>ب</w:t>
            </w:r>
            <w:r>
              <w:rPr>
                <w:rStyle w:val="IndexLink"/>
                <w:rtl w:val="true"/>
              </w:rPr>
              <w:t xml:space="preserve">. </w:t>
            </w:r>
            <w:r>
              <w:rPr>
                <w:rStyle w:val="IndexLink"/>
                <w:rtl w:val="true"/>
              </w:rPr>
              <w:t>التمسك بالرايات المشرقية</w:t>
            </w:r>
            <w:r>
              <w:rPr>
                <w:rStyle w:val="IndexLink"/>
                <w:rtl w:val="true"/>
              </w:rPr>
              <w:t>:</w:t>
              <w:tab/>
            </w:r>
            <w:r>
              <w:rPr>
                <w:rStyle w:val="IndexLink"/>
              </w:rPr>
              <w:t>88</w:t>
            </w:r>
          </w:hyperlink>
        </w:p>
        <w:p>
          <w:pPr>
            <w:pStyle w:val="Contents3"/>
            <w:tabs>
              <w:tab w:val="clear" w:pos="8459"/>
              <w:tab w:val="right" w:pos="9026" w:leader="dot"/>
            </w:tabs>
            <w:rPr/>
          </w:pPr>
          <w:hyperlink w:anchor="__RefHeading___Toc1450633_372815092">
            <w:r>
              <w:rPr>
                <w:webHidden/>
                <w:rStyle w:val="IndexLink"/>
              </w:rPr>
              <w:t>54</w:t>
            </w:r>
            <w:r>
              <w:rPr>
                <w:rStyle w:val="IndexLink"/>
                <w:rtl w:val="true"/>
              </w:rPr>
              <w:t xml:space="preserve">. </w:t>
            </w:r>
            <w:r>
              <w:rPr>
                <w:rStyle w:val="IndexLink"/>
                <w:rtl w:val="true"/>
              </w:rPr>
              <w:t xml:space="preserve">إرسال الرسائل إليه </w:t>
            </w:r>
            <w:r>
              <w:rPr>
                <w:rStyle w:val="IndexLink"/>
                <w:rtl w:val="true"/>
              </w:rPr>
              <w:t>(</w:t>
            </w:r>
            <w:r>
              <w:rPr>
                <w:rStyle w:val="IndexLink"/>
                <w:rtl w:val="true"/>
              </w:rPr>
              <w:t>علیه السلام</w:t>
            </w:r>
            <w:r>
              <w:rPr>
                <w:rStyle w:val="IndexLink"/>
                <w:rtl w:val="true"/>
              </w:rPr>
              <w:t>) :</w:t>
              <w:tab/>
            </w:r>
            <w:r>
              <w:rPr>
                <w:rStyle w:val="IndexLink"/>
              </w:rPr>
              <w:t>89</w:t>
            </w:r>
          </w:hyperlink>
        </w:p>
        <w:p>
          <w:pPr>
            <w:pStyle w:val="Contents2"/>
            <w:tabs>
              <w:tab w:val="clear" w:pos="8743"/>
              <w:tab w:val="right" w:pos="9026" w:leader="dot"/>
            </w:tabs>
            <w:rPr/>
          </w:pPr>
          <w:hyperlink w:anchor="__RefHeading___Toc1450635_372815092">
            <w:r>
              <w:rPr>
                <w:webHidden/>
                <w:rStyle w:val="IndexLink"/>
                <w:rtl w:val="true"/>
              </w:rPr>
              <w:t>المصادر</w:t>
            </w:r>
            <w:r>
              <w:rPr>
                <w:rStyle w:val="IndexLink"/>
                <w:rtl w:val="true"/>
              </w:rPr>
              <w:tab/>
            </w:r>
            <w:r>
              <w:rPr>
                <w:rStyle w:val="IndexLink"/>
              </w:rPr>
              <w:t>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96_64876"/>
      <w:bookmarkStart w:id="1" w:name="pg6896_64876"/>
      <w:bookmarkEnd w:id="1"/>
    </w:p>
    <w:p>
      <w:pPr>
        <w:pStyle w:val="Heading2"/>
        <w:numPr>
          <w:ilvl w:val="1"/>
          <w:numId w:val="1"/>
        </w:numPr>
        <w:rPr/>
      </w:pPr>
      <w:bookmarkStart w:id="2" w:name="pg6896_64876"/>
      <w:bookmarkStart w:id="3" w:name="__RefHeading___Toc1450455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مسؤولیات المؤمن تجاه إمام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مهدی علاء الدین</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الإسلامیة</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مرکز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للدراسات والنشر</w:t>
      </w:r>
    </w:p>
    <w:p>
      <w:pPr>
        <w:pStyle w:val="BookText"/>
        <w:rPr/>
      </w:pPr>
      <w:r>
        <w:rPr>
          <w:rFonts w:ascii="IRNazanin" w:hAnsi="IRNazanin" w:eastAsia="IRNazanin"/>
          <w:color w:val="111111"/>
          <w:sz w:val="28"/>
          <w:sz w:val="28"/>
          <w:szCs w:val="28"/>
          <w:rtl w:val="true"/>
          <w:lang w:bidi="fa-IR"/>
        </w:rPr>
        <w:t xml:space="preserve">الدار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50457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مسؤولیات المؤمن تجاه إمام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للدراسات والنشر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896_64884"/>
      <w:bookmarkStart w:id="8" w:name="pg6896_64884"/>
      <w:bookmarkEnd w:id="8"/>
    </w:p>
    <w:p>
      <w:pPr>
        <w:pStyle w:val="Heading2"/>
        <w:numPr>
          <w:ilvl w:val="1"/>
          <w:numId w:val="1"/>
        </w:numPr>
        <w:rPr/>
      </w:pPr>
      <w:bookmarkStart w:id="9" w:name="pg6896_64884"/>
      <w:bookmarkStart w:id="10" w:name="__RefHeading___Toc1450459_372815092"/>
      <w:bookmarkStart w:id="11" w:name="_Toc3"/>
      <w:bookmarkEnd w:id="9"/>
      <w:bookmarkEnd w:id="10"/>
      <w:r>
        <w:rPr>
          <w:rtl w:val="true"/>
        </w:rPr>
        <w:t>محتویات الکتاب</w:t>
      </w:r>
      <w:bookmarkEnd w:id="11"/>
    </w:p>
    <w:p>
      <w:pPr>
        <w:pStyle w:val="BookText"/>
        <w:rPr/>
      </w:pPr>
      <w:r>
        <w:rPr>
          <w:rFonts w:ascii="Amiri" w:hAnsi="Amiri" w:eastAsia="Amiri" w:cs="Amiri"/>
          <w:color w:val="111111"/>
          <w:sz w:val="28"/>
          <w:sz w:val="28"/>
          <w:szCs w:val="28"/>
          <w:rtl w:val="true"/>
          <w:lang w:bidi="ar-SA"/>
        </w:rPr>
        <w:t>الصورة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29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229280" cy="6985080"/>
                        </a:xfrm>
                        <a:prstGeom prst="rect">
                          <a:avLst/>
                        </a:prstGeom>
                        <a:ln w="0">
                          <a:noFill/>
                        </a:ln>
                      </pic:spPr>
                    </pic:pic>
                  </a:graphicData>
                </a:graphic>
              </wp:inline>
            </w:drawing>
          </mc:Choice>
          <mc:Fallback>
            <w:pict>
              <v:shape id="shape_0" stroked="f" o:allowincell="f" style="position:absolute;margin-left:0pt;margin-top:-550.05pt;width:332.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23" o:detectmouseclick="t"/>
                <v:stroke color="#3465a4" joinstyle="round" endcap="flat"/>
                <w10:wrap type="none"/>
              </v:shape>
            </w:pict>
          </mc:Fallback>
        </mc:AlternateContent>
      </w:r>
      <w:bookmarkStart w:id="12" w:name="pg6896_64893"/>
    </w:p>
    <w:p>
      <w:pPr>
        <w:pStyle w:val="Heading2"/>
        <w:numPr>
          <w:ilvl w:val="1"/>
          <w:numId w:val="1"/>
        </w:numPr>
        <w:rPr/>
      </w:pPr>
      <w:bookmarkStart w:id="13" w:name="__RefHeading___Toc1450461_372815092"/>
      <w:bookmarkStart w:id="14" w:name="_Toc4"/>
      <w:bookmarkEnd w:id="12"/>
      <w:bookmarkEnd w:id="13"/>
      <w:r>
        <w:rPr>
          <w:rtl w:val="true"/>
        </w:rPr>
        <w:t>تمهید للکتاب</w:t>
      </w:r>
      <w:bookmarkEnd w:id="14"/>
    </w:p>
    <w:p>
      <w:pPr>
        <w:pStyle w:val="BookText"/>
        <w:rPr/>
      </w:pPr>
      <w:r>
        <w:rPr>
          <w:rFonts w:ascii="IRNazanin" w:hAnsi="IRNazanin" w:eastAsia="IRNazanin"/>
          <w:color w:val="111111"/>
          <w:sz w:val="28"/>
          <w:sz w:val="28"/>
          <w:szCs w:val="28"/>
          <w:rtl w:val="true"/>
          <w:lang w:bidi="fa-IR"/>
        </w:rPr>
        <w:t>عن الإمام زين العابدين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اهل زمان غیبته، القائلين بإمامته والمنتظرين لظهوره أفضل من أهل كل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تبارك وتعالى أعطاهم من العقول والافهام والمعرفة ما صارت الغيبة عندهم بمنزلة المشاهدة، وجعلهم في ذلك الزمان بمنزلة المجاهدين بين يدي رسول الله صلی الله علیه و آله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المخلصون حقا، وشيعتنا صدقا، والدعاة الى دين الله سرا وجهرا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كمال الدين ج ا ص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يمثل الاعتقاد بإمامة المهدي المنتظر النقطة الأبرز في عقيدة الامامة عند الشيعة، وذلك لان حياة ودور هذا الأمام يدور حولها الكثير من الاسئلة واعترض عليها بالعديد من الاشكالات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 لم يتم توضيح هذه القضية بما يتناسب مع أصولها الفكرية التي هي بحد ذاتها قاعدة فهم حقيقة الامامة بشكل عام، فإن هذه الأصول ستتعرض للتزلزل</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اعتقد الشيعة الذين يمثلون اتجاها أصيلا في فهم الإسلام وعقائده أن الأرض لا يمكن أن تترك بدون امام معصوم وإلا لساخت بأرضها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وسمي هذا الاعتقاد بضرورة الامامة، كما عبرت الآية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أنت منذر ولكل قوم هاد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هذا الاعتقاد مستند الى حقيقة الصفات الإلهية، أو بعبارة أخرى، الى طبيعة العلاقة التي كتبها الله تعالى على نفسه مع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على نفسه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فالاعتقاد بضرورة وجود امام في كل عصر وزمان يؤدي أخطر الأدوار </w:t>
      </w:r>
    </w:p>
    <w:p>
      <w:pPr>
        <w:pStyle w:val="BookText"/>
        <w:rPr/>
      </w:pPr>
      <w:r>
        <w:rPr>
          <w:rFonts w:ascii="Amiri" w:hAnsi="Amiri" w:eastAsia="Amiri" w:cs="Amiri"/>
          <w:color w:val="111111"/>
          <w:sz w:val="28"/>
          <w:sz w:val="28"/>
          <w:szCs w:val="28"/>
          <w:rtl w:val="true"/>
          <w:lang w:bidi="ar-SA"/>
        </w:rPr>
        <w:t>في حياة البشرية وهو هداية البشر وحفظ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الاعتقاد لازم للاعتقاد بالالوهية والصفات الرحيمية 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تعرض هذا الاعتقاد المحكم الى اشكال قوي عندما قالت الشيعة بانالامام الثاني عشر قد غاب ولا يعلم وقت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وتفرع عن هذا الاشكال إشكالات و اعتراضات عديدة، قام علماء الشيعة عبر العصور بالرد عليها والاجابة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دون إثر ذلك مئات الكتب والمصنفات القيمة والمفيدة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نشر مرکز بقية الله الأعظم كتابة موضوعية يشتمل على فهرس تفصيلي لهذه الكتب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ولعظمة المطلب وأهميته، يبقى العديد من جوانبه 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للبحث والدراسة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يتعلق بالمسؤولية الملقاة على عاتق المؤمنين بغيبته والمعتقدين بوجوده في العالم والمنتظرين لظهوره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الجانب قلما تعرض له الباحثون المنشغلون بالجوانب الاعتقادية لهذه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مكتباتنا الاسلامية تعاني من نقص واضح في مجال الكتابة السهلة الميسرة التي تتوجه الى جميع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قام أخونا العزيز فضيلة الشيخ مهدي علاء الدين باخراج هذه الدراسة القيمة لتكون بعد طباعتها بهذه الحلة الجديدة في متناول طلاب الحقيقة والباحثين عن غد مشرق لهذا العالم</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عدد المهتمين بمصير البشرية والنظام الدولي الحاكم عليها هو بازدياد مطرد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يعود الى عوامل عديدة يحسن دراستها والاطلاع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الاهتمام يصطدم غالبأ بشعور قاتل باليأس في تغيير ما آلت إليه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فالفساد عم البلاد، والانحراف يفوق التصور والأمل بإمكانية المواجهة يخبو شيئا فشيئا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كذلك نجد المعاناة على أشدها في الوصول الى نظرية بديلة للحكم وخلاص البشرية، وخصوصا بعد انهيار المعسكر الاشتراكي وسقوط النظريةالماركسية المدعية تأمين سعادة المجتمع الانساني، حيث تنكشف كل يوم الجوانب المهولة للرأسمالية التي تتعرى من محاسنها المصطنعة والمزيفة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في لجة الضياع وخضم اليأس تنبري نظرية جديدة متكاملة الخلاص البشر، متسلحة بالقواعد العقائدية المنطقية المحكمة والمتجذرة، ومتزودة بالبرنامج العملي التفصيلي الذي يتضمن الشرح الكامل لشخصية المخلص وبرامجه ومشروعه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وبالاضافة الى كل ذلك تقدم للمؤمنين البرنامج الواضح للسعي والتحرك لاجل تحقيق هذا الهدف الذي كان حلمأ للانبياء العظام، وهو إقامة الحكومة الالهية العالمية على الأرض</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أهمية هذا الكتاب الذي نقدمه لك تكمن في الشواهد العديدة المنتقاة من الكتب الروائية الجامعة لاحاديث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يعود تاريخها لاكثر من الف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يدل على أن هذا المشروع كان حاضرة بكل تفاصيله في وجدان وعمل ومخطط هؤلاء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ويحملنا المزيد من المسؤولية إذا التفتا الى هذا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آخر الزمان ليسوا متميزين بالتاريخ، فربما يكون آخر الزمان بعد الف سنة أو آلاف السنين، بل تميزهم بالدور الكبير الذي سيؤدونه، حيث سيتحملون مسؤولية كبرى ليصنعوا من خلالها مصيرة جديدة للبشرية</w:t>
      </w:r>
      <w:r>
        <w:rPr>
          <w:rFonts w:eastAsia="Amiri" w:cs="Amiri" w:ascii="Amiri" w:hAnsi="Amiri"/>
          <w:color w:val="111111"/>
          <w:sz w:val="28"/>
          <w:szCs w:val="28"/>
          <w:rtl w:val="true"/>
          <w:lang w:bidi="ar-SA"/>
        </w:rPr>
        <w:t xml:space="preserve">.. </w:t>
      </w:r>
      <w:bookmarkStart w:id="15" w:name="pg6896_64899"/>
    </w:p>
    <w:p>
      <w:pPr>
        <w:pStyle w:val="Heading2"/>
        <w:numPr>
          <w:ilvl w:val="1"/>
          <w:numId w:val="1"/>
        </w:numPr>
        <w:rPr/>
      </w:pPr>
      <w:bookmarkStart w:id="16" w:name="__RefHeading___Toc1450463_372815092"/>
      <w:bookmarkStart w:id="17" w:name="_Toc5"/>
      <w:bookmarkEnd w:id="15"/>
      <w:bookmarkEnd w:id="16"/>
      <w:r>
        <w:rPr>
          <w:rtl w:val="true"/>
        </w:rPr>
        <w:t xml:space="preserve">مسوولیت المومن تجاه امام الزمان </w:t>
      </w:r>
      <w:r>
        <w:rPr>
          <w:rtl w:val="true"/>
        </w:rPr>
        <w:t>(</w:t>
      </w:r>
      <w:r>
        <w:rPr>
          <w:rtl w:val="true"/>
        </w:rPr>
        <w:t>علیه السلام</w:t>
      </w:r>
      <w:r>
        <w:rPr>
          <w:rtl w:val="true"/>
        </w:rPr>
        <w:t>)</w:t>
      </w:r>
      <w:bookmarkEnd w:id="17"/>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450465_372815092"/>
      <w:bookmarkStart w:id="19" w:name="_Toc6"/>
      <w:bookmarkEnd w:id="18"/>
      <w:r>
        <w:rPr>
          <w:rtl w:val="true"/>
        </w:rPr>
        <w:t>اشارة</w:t>
      </w:r>
      <w:bookmarkEnd w:id="19"/>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6896_64903"/>
      <w:bookmarkStart w:id="21" w:name="pg6896_64903"/>
      <w:bookmarkEnd w:id="21"/>
    </w:p>
    <w:p>
      <w:pPr>
        <w:pStyle w:val="Heading3"/>
        <w:numPr>
          <w:ilvl w:val="2"/>
          <w:numId w:val="1"/>
        </w:numPr>
        <w:rPr/>
      </w:pPr>
      <w:bookmarkStart w:id="22" w:name="pg6896_64903"/>
      <w:bookmarkStart w:id="23" w:name="__RefHeading___Toc1450467_372815092"/>
      <w:bookmarkStart w:id="24" w:name="_Toc7"/>
      <w:bookmarkEnd w:id="22"/>
      <w:bookmarkEnd w:id="23"/>
      <w:r>
        <w:rPr/>
        <w:t>1</w:t>
      </w:r>
      <w:r>
        <w:rPr>
          <w:rtl w:val="true"/>
        </w:rPr>
        <w:t xml:space="preserve">- </w:t>
      </w:r>
      <w:r>
        <w:rPr>
          <w:rtl w:val="true"/>
        </w:rPr>
        <w:t xml:space="preserve">تثبيت الإعتقاد به </w:t>
      </w:r>
      <w:r>
        <w:rPr>
          <w:rtl w:val="true"/>
        </w:rPr>
        <w:t>(</w:t>
      </w:r>
      <w:r>
        <w:rPr>
          <w:rtl w:val="true"/>
        </w:rPr>
        <w:t>علیه السلام</w:t>
      </w:r>
      <w:r>
        <w:rPr>
          <w:rtl w:val="true"/>
        </w:rPr>
        <w:t>) :</w:t>
      </w:r>
      <w:bookmarkEnd w:id="24"/>
    </w:p>
    <w:p>
      <w:pPr>
        <w:pStyle w:val="BookText"/>
        <w:rPr/>
      </w:pPr>
      <w:r>
        <w:rPr>
          <w:rFonts w:ascii="Amiri" w:hAnsi="Amiri" w:eastAsia="Amiri" w:cs="Amiri"/>
          <w:color w:val="111111"/>
          <w:sz w:val="28"/>
          <w:sz w:val="28"/>
          <w:szCs w:val="28"/>
          <w:rtl w:val="true"/>
          <w:lang w:bidi="ar-SA"/>
        </w:rPr>
        <w:t>إن الإعتقاد بالإمام سلام الله تعالى عليه يبعث على زرع الأمل والحياة في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الذي يؤمن بهذه العقيدة لا يمكن لليأس أن يدنو من قلبه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والأعداء إذا أرادوا محاربته فعليهم أولا أن ينزعوا منه تلك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القائد الخامنئي 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المستعمرون الأجانب أنه طالما بقيت عقيدة المهدوية راسخة في أذهان تلك الشعوب ، لا يمكن التحكم بتلك الشعوب كما ينبغي ، لاحظوا مدى أهمية عقيدة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ولاحظوا مدى فداحة الخطأ الذي يرتكبه البعض بإسم التجديد والإنفتاح الفكري ، بإثارتهم الشكوك حول المعتقدات الإسلامية بلا وعي ولا دراسة ولا معرفة الطبيعة العمل الذي يقومون به ، فهؤلاء يؤدون بكل سهولة نفس الغرض الذي يرمي إليه العدو</w:t>
      </w:r>
      <w:r>
        <w:rPr>
          <w:rFonts w:eastAsia="Amiri" w:cs="Amiri" w:ascii="Amiri" w:hAnsi="Amiri"/>
          <w:color w:val="111111"/>
          <w:sz w:val="28"/>
          <w:szCs w:val="28"/>
          <w:rtl w:val="true"/>
          <w:lang w:bidi="ar-SA"/>
        </w:rPr>
        <w:t>.</w:t>
      </w:r>
      <w:r>
        <w:rPr>
          <w:rStyle w:val="FootnoteAnchor"/>
          <w:rtl w:val="true"/>
        </w:rPr>
        <w:footnoteReference w:id="2"/>
      </w:r>
    </w:p>
    <w:p>
      <w:pPr>
        <w:pStyle w:val="Heading3"/>
        <w:numPr>
          <w:ilvl w:val="2"/>
          <w:numId w:val="1"/>
        </w:numPr>
        <w:rPr/>
      </w:pPr>
      <w:bookmarkStart w:id="25" w:name="__RefHeading___Toc1450469_372815092"/>
      <w:bookmarkStart w:id="26" w:name="_Toc8"/>
      <w:bookmarkEnd w:id="25"/>
      <w:r>
        <w:rPr/>
        <w:t>2</w:t>
      </w:r>
      <w:r>
        <w:rPr>
          <w:rtl w:val="true"/>
        </w:rPr>
        <w:t xml:space="preserve">. </w:t>
      </w:r>
      <w:r>
        <w:rPr>
          <w:rtl w:val="true"/>
        </w:rPr>
        <w:t xml:space="preserve">معرفة الإمام </w:t>
      </w:r>
      <w:r>
        <w:rPr>
          <w:rtl w:val="true"/>
        </w:rPr>
        <w:t>(</w:t>
      </w:r>
      <w:r>
        <w:rPr>
          <w:rtl w:val="true"/>
        </w:rPr>
        <w:t>علیه السلام</w:t>
      </w:r>
      <w:r>
        <w:rPr>
          <w:rtl w:val="true"/>
        </w:rPr>
        <w:t>) :</w:t>
      </w:r>
      <w:bookmarkEnd w:id="26"/>
    </w:p>
    <w:p>
      <w:pPr>
        <w:pStyle w:val="BookText"/>
        <w:rPr/>
      </w:pPr>
      <w:r>
        <w:rPr>
          <w:rFonts w:ascii="Amiri" w:hAnsi="Amiri" w:eastAsia="Amiri" w:cs="Amiri"/>
          <w:color w:val="111111"/>
          <w:sz w:val="28"/>
          <w:sz w:val="28"/>
          <w:szCs w:val="28"/>
          <w:rtl w:val="true"/>
          <w:lang w:bidi="ar-SA"/>
        </w:rPr>
        <w:t>يستفاد من الروايات الواردة عن أهل البيت عليهم السلام أن المعرفة الإمام المعصوم أهمية عظيمة ، فلا يمكن لطالب الحق والحقيقة أن بغض النظر عن هذه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بعض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الباقري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يعرف الله عز وجل ويعبده من عرف الله</w:t>
      </w:r>
    </w:p>
    <w:p>
      <w:pPr>
        <w:pStyle w:val="BookText"/>
        <w:rPr/>
      </w:pPr>
      <w:r>
        <w:rPr>
          <w:rFonts w:ascii="Amiri" w:hAnsi="Amiri" w:eastAsia="Amiri" w:cs="Amiri"/>
          <w:color w:val="111111"/>
          <w:sz w:val="28"/>
          <w:sz w:val="28"/>
          <w:szCs w:val="28"/>
          <w:rtl w:val="true"/>
          <w:lang w:bidi="ar-SA"/>
        </w:rPr>
        <w:t>وعرف إمامه منا أهل البيت ومن لا يعرف الله عز وجل ولا يعرف الإمام منا أهل البيت فإنما يعرف ويعبد غير الله هكذا والله ضلالا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عمر بن عبد الرحمن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الباقر أو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العبد مؤمنا حتى يعرف الله ورسوله والأئمة كلهم وإمام زمانه ويرد إليه ويسلم له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الحارث إبن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لا يعرف إمامه مات ميتة جاهلية؟ قال 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جاهلية جهلاء أو جاهلية لا يعرف إمامه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جاهلية كفر ونفاق وضلال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يقبل الله من العباد عملا إلا بمعرفتنا</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الحسین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اصحابه فقال ايها الناس إن الله جل ذكره ما خلق العباد إلا ليعرفوه فإذا عرفوه عبدوه فإذا عبدوه إستغنوا بعبادته عن عبادة 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فما معرفة الله ؟؟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اهل كل زمان إمامهم الذي يجب عليهم طاعته</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في ظل هذه الأهمية لمعرفة الإمام بحيث أنها معيار الإيمان ومعیار قبول الأعمال ، نقطع أنه ليس المراد بالمعرفة معرفة الإسم و إسم الأب وإسم الأم وزمان الولادة ومكانها ، بل المراد بالمعرفة شيء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هذا الشيء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يجيب عن ذلك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وأدني معرفة الإمام أنه </w:t>
      </w:r>
    </w:p>
    <w:p>
      <w:pPr>
        <w:pStyle w:val="BookText"/>
        <w:rPr/>
      </w:pPr>
      <w:r>
        <w:rPr>
          <w:rFonts w:ascii="Amiri" w:hAnsi="Amiri" w:eastAsia="Amiri" w:cs="Amiri"/>
          <w:color w:val="111111"/>
          <w:sz w:val="28"/>
          <w:sz w:val="28"/>
          <w:szCs w:val="28"/>
          <w:rtl w:val="true"/>
          <w:lang w:bidi="ar-SA"/>
        </w:rPr>
        <w:t xml:space="preserve">عدل النبي صلى الله عليه واله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إلأ درجة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ووارثه وأن طاعتهطاعة الله وطاعة رسول الله ، والتسليمله في كل أمر والرد اليه والأخذ بقوله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فمن مات ولا يعرف إمامه بهذه المعرفة مات ميتة جاهلية ومن حصل على هذه المعرفة كان له ذلك الأجر الوارد في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تبارك وتعالى يوم ندعو كل أناس بإمامهمه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فضيل إعرف امامك فإنك إذا عرفت امامك لم يضرك تقدم هذا الأمر أو تأخر ومن عرف إمامه ثم مات قبل أن يقوم صاحب هذا الأمر كان بمنزلة من كان قاعدة في عسكره لا بل بمنزلة من قعد تحت لوائه</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وقد ورد في زيارة يزار بها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ينقلها السيد الأجل إبن طاووس رضوان الله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الأعمال موقوفة على ولايتك والأقوال معتبرة بإمامتك ، فمن جاء بولايتك واعترف بإمامتك قبلت أعماله وصدقت أقواله، وتضاعف له الحسنات وتمحى عنه السيئات، ومن زل عن معرفتك واستبدل بك غيرك أكبه الله على منخريه في النار، ولم يقبل له عملا ولم يقم له يوم القيامة وزنا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أما فيما يتعلق بكيفية الحصول على هذه المعرفة فقد روى محمد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المعرفة من صنع من هي؟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صنع الله ليس للعباد فيها صنع</w:t>
      </w:r>
      <w:r>
        <w:rPr>
          <w:rFonts w:eastAsia="IRNazanin" w:cs="IRNazanin"/>
          <w:color w:val="111111"/>
          <w:sz w:val="28"/>
          <w:szCs w:val="28"/>
          <w:rtl w:val="true"/>
          <w:lang w:bidi="fa-IR"/>
        </w:rPr>
        <w:t>.</w:t>
      </w:r>
      <w:r>
        <w:rPr>
          <w:rStyle w:val="FootnoteAnchor"/>
          <w:rtl w:val="true"/>
        </w:rPr>
        <w:footnoteReference w:id="1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روى أبو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عزوجل </w:t>
      </w:r>
      <w:bookmarkStart w:id="27" w:name="pg6896_64909"/>
    </w:p>
    <w:p>
      <w:pPr>
        <w:pStyle w:val="BookText"/>
        <w:rPr/>
      </w:pPr>
      <w:bookmarkEnd w:id="27"/>
      <w:r>
        <w:rPr>
          <w:rFonts w:ascii="Amiri" w:hAnsi="Amiri" w:eastAsia="Amiri" w:cs="Amiri"/>
          <w:color w:val="111111"/>
          <w:sz w:val="28"/>
          <w:sz w:val="28"/>
          <w:szCs w:val="28"/>
          <w:rtl w:val="true"/>
          <w:lang w:bidi="ar-SA"/>
        </w:rPr>
        <w:t>ومن يؤتي الحكمة فقد أوتي خيرا كثيرا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الله ومعرفة الإمام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فانظر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 الله عز وجل هو الذي يمن على المؤمنين بمعرفة إمامهم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الأئمة عليهم السلام قد علموا شيعتهم أدعية في خصوص تحصيل معرفة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قبل أن يقوم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جعلت فداك إن أدركت ذلك الزمان أي شيء أعمل؟؟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متى أدركت ذلك الزمان فلتد بهذا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عرفني نفسك فإنك إن لم تعرفني نفسك لم أعرف نبيك اللهم عرفني رسولك فإنك إن لم تعرفني رسولك لم أعرف حجتك اللهم عرفني حجتك فإنك إن لم تعرفني حتك ضللت عن ديني </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28" w:name="__RefHeading___Toc1450471_372815092"/>
      <w:bookmarkStart w:id="29" w:name="_Toc9"/>
      <w:bookmarkEnd w:id="28"/>
      <w:r>
        <w:rPr/>
        <w:t>3</w:t>
      </w:r>
      <w:r>
        <w:rPr>
          <w:rtl w:val="true"/>
        </w:rPr>
        <w:t xml:space="preserve">. </w:t>
      </w:r>
      <w:r>
        <w:rPr>
          <w:rtl w:val="true"/>
        </w:rPr>
        <w:t xml:space="preserve">الثبات على ولايته </w:t>
      </w:r>
      <w:r>
        <w:rPr>
          <w:rtl w:val="true"/>
        </w:rPr>
        <w:t>(</w:t>
      </w:r>
      <w:r>
        <w:rPr>
          <w:rtl w:val="true"/>
        </w:rPr>
        <w:t>علیه السلام</w:t>
      </w:r>
      <w:r>
        <w:rPr>
          <w:rtl w:val="true"/>
        </w:rPr>
        <w:t>) :</w:t>
      </w:r>
      <w:bookmarkEnd w:id="2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عن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يغيب عنهم إمامهم ، طوبى للثابتين على أمرنا في ذلك الزمان إن أدنى ما يكون لهم من الثواب أن ينادي بهم الباري جل جلاله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عبيدي وامائي آمنتم بسي وصدقتم بغيبي فأبشروا بحسن الثواب مني ، أي عبيدي وإمائي حق منكم أتقبل وعنكم أعفو ولكم أغفر ، وبكم أسقي </w:t>
      </w:r>
      <w:bookmarkStart w:id="30" w:name="pg6896_64911"/>
    </w:p>
    <w:p>
      <w:pPr>
        <w:pStyle w:val="BookText"/>
        <w:rPr/>
      </w:pPr>
      <w:bookmarkEnd w:id="30"/>
      <w:r>
        <w:rPr>
          <w:rFonts w:ascii="Amiri" w:hAnsi="Amiri" w:eastAsia="Amiri" w:cs="Amiri"/>
          <w:color w:val="111111"/>
          <w:sz w:val="28"/>
          <w:sz w:val="28"/>
          <w:szCs w:val="28"/>
          <w:rtl w:val="true"/>
          <w:lang w:bidi="ar-SA"/>
        </w:rPr>
        <w:t>عبادي الغيث وأدفع عنهم البلاء ، لولاكم لأنزلت عليهم عذابي</w:t>
      </w:r>
      <w:r>
        <w:rPr>
          <w:rFonts w:eastAsia="Amiri" w:cs="Amiri" w:ascii="Amiri" w:hAnsi="Amiri"/>
          <w:color w:val="111111"/>
          <w:sz w:val="28"/>
          <w:szCs w:val="28"/>
          <w:rtl w:val="true"/>
          <w:lang w:bidi="ar-SA"/>
        </w:rPr>
        <w:t>.</w:t>
      </w:r>
      <w:r>
        <w:rPr>
          <w:rStyle w:val="FootnoteAnchor"/>
          <w:rtl w:val="true"/>
        </w:rPr>
        <w:footnoteReference w:id="14"/>
      </w:r>
    </w:p>
    <w:p>
      <w:pPr>
        <w:pStyle w:val="Heading3"/>
        <w:numPr>
          <w:ilvl w:val="2"/>
          <w:numId w:val="1"/>
        </w:numPr>
        <w:rPr/>
      </w:pPr>
      <w:bookmarkStart w:id="31" w:name="__RefHeading___Toc1450473_372815092"/>
      <w:bookmarkStart w:id="32" w:name="_Toc10"/>
      <w:bookmarkEnd w:id="31"/>
      <w:r>
        <w:rPr/>
        <w:t>4</w:t>
      </w:r>
      <w:r>
        <w:rPr>
          <w:rtl w:val="true"/>
        </w:rPr>
        <w:t xml:space="preserve">. </w:t>
      </w:r>
      <w:r>
        <w:rPr>
          <w:rtl w:val="true"/>
        </w:rPr>
        <w:t xml:space="preserve">ذکر فضائله </w:t>
      </w:r>
      <w:r>
        <w:rPr>
          <w:rtl w:val="true"/>
        </w:rPr>
        <w:t>(</w:t>
      </w:r>
      <w:r>
        <w:rPr>
          <w:rtl w:val="true"/>
        </w:rPr>
        <w:t>علیه السلام</w:t>
      </w:r>
      <w:r>
        <w:rPr>
          <w:rtl w:val="true"/>
        </w:rPr>
        <w:t>) :</w:t>
      </w:r>
      <w:bookmarkEnd w:id="32"/>
    </w:p>
    <w:p>
      <w:pPr>
        <w:pStyle w:val="BookText"/>
        <w:rPr/>
      </w:pPr>
      <w:r>
        <w:rPr>
          <w:rFonts w:ascii="Amiri" w:hAnsi="Amiri" w:eastAsia="Amiri" w:cs="Amiri"/>
          <w:color w:val="111111"/>
          <w:sz w:val="28"/>
          <w:sz w:val="28"/>
          <w:szCs w:val="28"/>
          <w:rtl w:val="true"/>
          <w:lang w:bidi="ar-SA"/>
        </w:rPr>
        <w:t xml:space="preserve">قال الإمام زين العابدين عليه السلام في رسالة الحقوق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حق ذي المعروف عليك فأن تشكره وتذكر معروفه وتنشر له المقالة الحسنة وتخلص له الدعاء فيما بينك وبين الله سبحانه ، فإنك إذا فعلت ذلك كنت قد شكرته سرا وعلانية</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لا شك ولا ريب أن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فضل عظيم علينا حتى في أصل وجوده حيث أنه لولاه لساخت الأرض التي نعيش عليها ، كما ورد متواترة في الأحاديث الشريفة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يهتم لأمورنا ويرعانا ، ففي توقيعه إلى الشيخ المفيد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غير مهملين لمراعاتكم ولا ناسين لذكركم ولولا ذلك لنزل بكم اللأواء واصطلمكم الأعداء</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لذلك يجب علينا أن نشكره ونذكر معروفه وننشر له المقالة الحسنة كما عبر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ويترتب على ذلك آثار عظيمة عند الله عز وجل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ورد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المؤمنين يلتقيان فيذكران الله ثم يذكران فضلنا أهل البيت فلا يبقى على وجه إبليس مضغة لحم إلا تخدد حتى أن روحه تستغيث من شدة ما يجد من الألم ، فتحس ملائكة السماء وخزان الجنان فيلعنونه حتى لا يبقى ملك مقرب إلا </w:t>
      </w:r>
      <w:bookmarkStart w:id="33" w:name="pg6896_64913"/>
    </w:p>
    <w:p>
      <w:pPr>
        <w:pStyle w:val="BookText"/>
        <w:rPr/>
      </w:pPr>
      <w:bookmarkEnd w:id="33"/>
      <w:r>
        <w:rPr>
          <w:rFonts w:ascii="Amiri" w:hAnsi="Amiri" w:eastAsia="Amiri" w:cs="Amiri"/>
          <w:color w:val="111111"/>
          <w:sz w:val="28"/>
          <w:sz w:val="28"/>
          <w:szCs w:val="28"/>
          <w:rtl w:val="true"/>
          <w:lang w:bidi="ar-SA"/>
        </w:rPr>
        <w:t xml:space="preserve">لعنه فيقع خاسئا حسيرا مدحورة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الملائكة الذين في السماء ليطلعون إلى الواحد والإثنين والثلاثة وهم يذكرون فضل آل محمد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أما ترون إلى هؤلاء في قلتهم وكثرة عدوهم يصفون فضل آل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الطائفة الأخرى من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ذلكفضل الله يؤتيه من يشاء والله ذو الفضل العظيم</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34" w:name="__RefHeading___Toc1450475_372815092"/>
      <w:bookmarkStart w:id="35" w:name="_Toc11"/>
      <w:bookmarkEnd w:id="34"/>
      <w:r>
        <w:rPr/>
        <w:t>5</w:t>
      </w:r>
      <w:r>
        <w:rPr>
          <w:rtl w:val="true"/>
        </w:rPr>
        <w:t xml:space="preserve">. </w:t>
      </w:r>
      <w:r>
        <w:rPr>
          <w:rtl w:val="true"/>
        </w:rPr>
        <w:t xml:space="preserve">البراءة من أعدائه </w:t>
      </w:r>
      <w:r>
        <w:rPr>
          <w:rtl w:val="true"/>
        </w:rPr>
        <w:t>(</w:t>
      </w:r>
      <w:r>
        <w:rPr>
          <w:rtl w:val="true"/>
        </w:rPr>
        <w:t>علیه السلام</w:t>
      </w:r>
      <w:r>
        <w:rPr>
          <w:rtl w:val="true"/>
        </w:rPr>
        <w:t>) :</w:t>
      </w:r>
      <w:bookmarkEnd w:id="35"/>
    </w:p>
    <w:p>
      <w:pPr>
        <w:pStyle w:val="BookText"/>
        <w:rPr/>
      </w:pPr>
      <w:r>
        <w:rPr>
          <w:rFonts w:ascii="IRNazanin" w:hAnsi="IRNazanin" w:eastAsia="IRNazanin"/>
          <w:color w:val="111111"/>
          <w:sz w:val="28"/>
          <w:sz w:val="28"/>
          <w:szCs w:val="28"/>
          <w:rtl w:val="true"/>
          <w:lang w:bidi="fa-IR"/>
        </w:rPr>
        <w:t xml:space="preserve">إن الروايات الشريفة تؤكد على البراءة من أعداء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وفي روايات أخرى تأكيد على لعن أعدائهم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فقد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ياعلي والذي بعثني بالنبوة واصطفاني على جميع البرية لو أن عبدة عبد الله ألف عام ما قبل ذلك منه إلا بولايتك وولاية الأئمة من ولدك وإن ولايتك لا تقبل إلا بالبراءة من أعدائك وأعداء الأئمة من ولدك بذلك أخبرني جبرئيل فمن شاء فليؤمن ومن شاء فليكفر</w:t>
      </w:r>
      <w:r>
        <w:rPr>
          <w:rFonts w:eastAsia="IRNazanin" w:cs="IRNazanin"/>
          <w:color w:val="111111"/>
          <w:sz w:val="28"/>
          <w:szCs w:val="28"/>
          <w:rtl w:val="true"/>
          <w:lang w:bidi="fa-IR"/>
        </w:rPr>
        <w:t>.</w:t>
      </w:r>
      <w:r>
        <w:rPr>
          <w:rStyle w:val="FootnoteAnchor"/>
          <w:rtl w:val="true"/>
        </w:rPr>
        <w:footnoteReference w:id="1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أخرى، جاء رجل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إني عاجز ببدني عن نصرتكم ولست أملك إلا البراءة من أعدائكم واللعن عليهم فكيف حالي؟ فقال 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أبي عن أبيه عن جده عن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ضعف عن نصرتنا أهل البيت ولعن في خلواته أعدائنا بلغ الله صوته جميع الملائكة من الثرى إلى العرش فكلما لعن هذا الرجل أعدائنا لعنة ساعدوه فلعنوا من يلعنه </w:t>
      </w:r>
      <w:bookmarkStart w:id="36" w:name="pg6896_64915"/>
    </w:p>
    <w:p>
      <w:pPr>
        <w:pStyle w:val="BookText"/>
        <w:rPr/>
      </w:pPr>
      <w:bookmarkEnd w:id="36"/>
      <w:r>
        <w:rPr>
          <w:rFonts w:ascii="Amiri" w:hAnsi="Amiri" w:eastAsia="Amiri" w:cs="Amiri"/>
          <w:color w:val="111111"/>
          <w:sz w:val="28"/>
          <w:sz w:val="28"/>
          <w:szCs w:val="28"/>
          <w:rtl w:val="true"/>
          <w:lang w:bidi="ar-SA"/>
        </w:rPr>
        <w:t>ثم ثنوه، فقالوا اللهم صل على عبدك هذا الذي قد بذل ما في وسعه ولو قدر على أكثر منه لفعل فإذا النداء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 دعائكم وسمعت ندائكم وصليت على روحه في الأرواح وجعلته عندي من المصطفين الأخيار</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طوبى لمن أدرك قائم أهل بيتي وهو يأتم به في غيبته قبل قيامه ، ويتولى أولياءه ويعادي أعداءه ذلك من رفقائي وذوي مودتي وأكرم أمتي علي يوم القيامة</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37" w:name="__RefHeading___Toc1450477_372815092"/>
      <w:bookmarkStart w:id="38" w:name="_Toc12"/>
      <w:bookmarkEnd w:id="37"/>
      <w:r>
        <w:rPr/>
        <w:t>6</w:t>
      </w:r>
      <w:r>
        <w:rPr>
          <w:rtl w:val="true"/>
        </w:rPr>
        <w:t xml:space="preserve">. </w:t>
      </w:r>
      <w:r>
        <w:rPr>
          <w:rtl w:val="true"/>
        </w:rPr>
        <w:t xml:space="preserve">عدم التجرؤ على إنكار وجوده الشريف </w:t>
      </w:r>
      <w:r>
        <w:rPr>
          <w:rtl w:val="true"/>
        </w:rPr>
        <w:t>:</w:t>
      </w:r>
      <w:bookmarkEnd w:id="38"/>
    </w:p>
    <w:p>
      <w:pPr>
        <w:pStyle w:val="BookText"/>
        <w:rPr/>
      </w:pPr>
      <w:r>
        <w:rPr>
          <w:rFonts w:ascii="Amiri" w:hAnsi="Amiri" w:eastAsia="Amiri" w:cs="Amiri"/>
          <w:color w:val="111111"/>
          <w:sz w:val="28"/>
          <w:sz w:val="28"/>
          <w:szCs w:val="28"/>
          <w:rtl w:val="true"/>
          <w:lang w:bidi="ar-SA"/>
        </w:rPr>
        <w:t>إن إنكار إمام الزمان هو إنكار لرسول الله، وإنكار الرسول إنكار لله عز وجل ، ومن ينكر الله فقد كفر فمنكر الإمام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لأحد أن يؤمن ببعض الرسل ويكفر بالبعض الآخر فإنمن ينكر رسولا واحدة من رسل الله ع وجل فهو بإنكاره هذا قد أنكر جميع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تعالى في كتابه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قوم لوط المرسلين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كذبت قوم نوح المرسلینه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 ويقول كذبت عاد المرسلين </w:t>
      </w:r>
      <w:r>
        <w:rPr>
          <w:rStyle w:val="FootnoteAnchor"/>
          <w:rtl w:val="true"/>
        </w:rPr>
        <w:footnoteReference w:id="24"/>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فقوم نوح لم يعاصروا كل المرسلين حتى ينكروهم بل عاصروا نوح وأنكروه وكذا قوم لوط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الله عز وجل يقول أنهم أنكروا كل المرسلين فهذا يدل على أن إنكار الرسول مساوق لإنكار كل الرسل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أفتؤمنون ببعض الكتاب وتكفرون ببعض فما جزاء من يفعل ذلك منكم إلأ خزي في الحياة الدنيا ويوم القيامة يردون إلى </w:t>
      </w:r>
      <w:bookmarkStart w:id="39" w:name="pg6896_64917"/>
    </w:p>
    <w:p>
      <w:pPr>
        <w:pStyle w:val="BookText"/>
        <w:rPr/>
      </w:pPr>
      <w:bookmarkEnd w:id="39"/>
      <w:r>
        <w:rPr>
          <w:rFonts w:ascii="IRNazanin" w:hAnsi="IRNazanin" w:eastAsia="IRNazanin"/>
          <w:color w:val="111111"/>
          <w:sz w:val="28"/>
          <w:sz w:val="28"/>
          <w:szCs w:val="28"/>
          <w:rtl w:val="true"/>
          <w:lang w:bidi="fa-IR"/>
        </w:rPr>
        <w:t xml:space="preserve">أشد العذابه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هذا في الأنبياء وكذلك الأمر في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أقر بجميع الأئمة وجحد المهدي كان كمن أقر بجميع الأنبياء وجحد محمد نبوته</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أنكر القائم من ولدي فقد أنكرني</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إذن المنكر لإمام الزمان هو منكر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تبين أن منکر الرسول منكر لجميع الأنبياء فإنكار إمام الزمان إنكار لجميع الأنبياء وهو عين الكفر بالله عز وجل كما ورد ذلك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كذب بالمهدي فقد كفر</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وليس بالضرورة أن يكون إنكار إمام الزمان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أن يقف المنكر ويقول أنا لا أؤمن بالإمام المهدي، بل إن لإنكاره لي صور كثيرة، منها أنه ينكر ولادته أو ينكر أنه حي غائب ، فإن هذا إنكار له فإن لم يكن الإمام حي ، كيف يمكن أن يكون إماما وهادية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عنه عجل الله تعالی فرجه الشريف فيما يختص بإنكاره في جوابه الإسحاق إبن يعقوب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فاعلم أنه ليس بين الله عزوجلوبين أحد قرابة ومن أنكرني فليس مني وسبيله سبيل إبن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40" w:name="__RefHeading___Toc1450479_372815092"/>
      <w:bookmarkStart w:id="41" w:name="_Toc13"/>
      <w:bookmarkEnd w:id="40"/>
      <w:r>
        <w:rPr/>
        <w:t>7</w:t>
      </w:r>
      <w:r>
        <w:rPr>
          <w:rtl w:val="true"/>
        </w:rPr>
        <w:t xml:space="preserve">. </w:t>
      </w:r>
      <w:r>
        <w:rPr>
          <w:rtl w:val="true"/>
        </w:rPr>
        <w:t xml:space="preserve">طاعة الله والإلتزام بالشريعة </w:t>
      </w:r>
      <w:r>
        <w:rPr>
          <w:rtl w:val="true"/>
        </w:rPr>
        <w:t>:</w:t>
      </w:r>
      <w:bookmarkEnd w:id="41"/>
    </w:p>
    <w:p>
      <w:pPr>
        <w:pStyle w:val="Heading4"/>
        <w:numPr>
          <w:ilvl w:val="3"/>
          <w:numId w:val="1"/>
        </w:numPr>
        <w:rPr/>
      </w:pPr>
      <w:bookmarkStart w:id="42" w:name="__RefHeading___Toc1450481_372815092"/>
      <w:bookmarkStart w:id="43" w:name="_Toc14"/>
      <w:bookmarkEnd w:id="42"/>
      <w:r>
        <w:rPr>
          <w:rtl w:val="true"/>
        </w:rPr>
        <w:t>اشارة</w:t>
      </w:r>
      <w:bookmarkEnd w:id="4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الإلتزام بالشريعة الإسلامية واجب في كل عصر سواء كان الإمام حاضرة أم غائبة فالصلاة والصوم والحج والجهاد وكل التكاليف </w:t>
      </w:r>
      <w:bookmarkStart w:id="44" w:name="pg6896_64919"/>
    </w:p>
    <w:p>
      <w:pPr>
        <w:pStyle w:val="BookText"/>
        <w:rPr/>
      </w:pPr>
      <w:bookmarkEnd w:id="44"/>
      <w:r>
        <w:rPr>
          <w:rFonts w:ascii="Amiri" w:hAnsi="Amiri" w:eastAsia="Amiri" w:cs="Amiri"/>
          <w:color w:val="111111"/>
          <w:sz w:val="28"/>
          <w:sz w:val="28"/>
          <w:szCs w:val="28"/>
          <w:rtl w:val="true"/>
          <w:lang w:bidi="ar-SA"/>
        </w:rPr>
        <w:t>الإلهية الواجبة في حضوره باقية على وجوبها في غيبته إلا ما أخرجه الفقهاء بالدليل الخاص في موارد معدودة كصلاة العيدين والجمعة فحكمهم الوجوب في حضوره دون غيبته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والإلتزام بالشريعة في غيبته له أهمية عظيمة في التمهيد لظهوره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شرط لمن يسعى إلى لقائه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سأل أحد علمائنا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ينبغي العمل للتشرف بلقاء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فيجيب بعدة وصايا في مقدمتها الإلتزام بالشريعة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ولأهمية هذه الوظيفة نشير إلى بعض التفصيل </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450483_372815092"/>
      <w:bookmarkStart w:id="46" w:name="_Toc15"/>
      <w:bookmarkEnd w:id="45"/>
      <w:r>
        <w:rPr>
          <w:rtl w:val="true"/>
        </w:rPr>
        <w:t>الف</w:t>
      </w:r>
      <w:r>
        <w:rPr>
          <w:rtl w:val="true"/>
        </w:rPr>
        <w:t xml:space="preserve">. </w:t>
      </w:r>
      <w:r>
        <w:rPr>
          <w:rtl w:val="true"/>
        </w:rPr>
        <w:t xml:space="preserve">الأمر بالمعروف والنهي عن المنكر </w:t>
      </w:r>
      <w:r>
        <w:rPr>
          <w:rtl w:val="true"/>
        </w:rPr>
        <w:t>:</w:t>
      </w:r>
      <w:bookmarkEnd w:id="46"/>
    </w:p>
    <w:p>
      <w:pPr>
        <w:pStyle w:val="BookText"/>
        <w:rPr/>
      </w:pPr>
      <w:r>
        <w:rPr>
          <w:rFonts w:ascii="Amiri" w:hAnsi="Amiri" w:eastAsia="Amiri" w:cs="Amiri"/>
          <w:color w:val="111111"/>
          <w:sz w:val="28"/>
          <w:sz w:val="28"/>
          <w:szCs w:val="28"/>
          <w:rtl w:val="true"/>
          <w:lang w:bidi="ar-SA"/>
        </w:rPr>
        <w:t xml:space="preserve">وتبرز أهميته في عدة جوانب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الأمر بالمعروف والناهي عن المنكر في آخر الزمان يعتبر من أمة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يشي عليهم في حديثه حيث ورد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سيكون في آخر هذه الأمة قوم لهم مثل أجر أولهم ، يأمرون بالمعروف وينهون عن المنكر ويقاتلون أهل الفتن</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الإلتزام بالشريعة لا يتم إلا بالأمر بالمعروف والنهي عن المنكر لأن الشريعة بتمامها قائمة به ، فقد 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الأمر بالمعروف والنهي عن المنكر سبيل الأنبياء ومنها الصلحاء ، فريضة عظيمة بها تقام الفرائض وتأمن المذاهب وتحل المكاسب وترد المظالم وتعمر الأرض ويستقيم الأمر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7" w:name="pg6896_64921"/>
    </w:p>
    <w:p>
      <w:pPr>
        <w:pStyle w:val="BookText"/>
        <w:rPr/>
      </w:pPr>
      <w:bookmarkEnd w:id="4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من يأمر بالمعروف وينهى عن المنكر يصبح من أهل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والتارك لهذه الفريضة لا يكون أهلا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وأمر بالمعروف تكن من أهله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ترك الأمر بالمعروف والنهي عن المنكر موجب لسخط الله عز وجل وغضبه وبالتالي نزول عقابه ، وإليك هذه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الأمر بالمعروف والنهي عن المنكر خلقان من خلق الله فمن نصرهما أعزه الله تعالى ومن خذلهما خذله الله تعالى </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ويل لقوم لا يدينون الله بالأمر بالمعروف والنهي عن المنكر</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تتركوا الأمر بالمعروف والنهي عن المنكر فيولي الله أموركم شراركم ثم تدعون فلا يستجاب دعاؤكم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الذنوب التي تنزل البلاء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وتضييع الأمر بالمعروف والنهي عن المنكر</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كما تلاحظ ترك هذه الفريضة يغضب الله تعالى ، فينزل بلاءه وأي بلاء أعظم من الحرمان من الإمام المعصوم عليه السلام وقد ورد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غضب الله تبارك وتعالى على خلقه نحانا عن جوارهم</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48" w:name="__RefHeading___Toc1450485_372815092"/>
      <w:bookmarkStart w:id="49" w:name="_Toc16"/>
      <w:bookmarkEnd w:id="48"/>
      <w:r>
        <w:rPr>
          <w:rtl w:val="true"/>
        </w:rPr>
        <w:t>ب</w:t>
      </w:r>
      <w:r>
        <w:rPr>
          <w:rtl w:val="true"/>
        </w:rPr>
        <w:t>-</w:t>
      </w:r>
      <w:r>
        <w:rPr>
          <w:rtl w:val="true"/>
        </w:rPr>
        <w:t>عداد السلاح للجهاد بين يديه</w:t>
      </w:r>
      <w:r>
        <w:rPr>
          <w:rtl w:val="true"/>
        </w:rPr>
        <w:t>:</w:t>
      </w:r>
      <w:bookmarkEnd w:id="4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تأكيد في الروايات الشريفة على هذا الأمر لأنه يعبر عن الإستعداد لنصرة الإمام عند خروجه سلام الله عليه وبعض الروايات </w:t>
      </w:r>
      <w:bookmarkStart w:id="50" w:name="pg6896_64923"/>
    </w:p>
    <w:p>
      <w:pPr>
        <w:pStyle w:val="BookText"/>
        <w:rPr/>
      </w:pPr>
      <w:bookmarkEnd w:id="50"/>
      <w:r>
        <w:rPr>
          <w:rFonts w:ascii="Amiri" w:hAnsi="Amiri" w:eastAsia="Amiri" w:cs="Amiri"/>
          <w:color w:val="111111"/>
          <w:sz w:val="28"/>
          <w:sz w:val="28"/>
          <w:szCs w:val="28"/>
          <w:rtl w:val="true"/>
          <w:lang w:bidi="ar-SA"/>
        </w:rPr>
        <w:t>تذكر فضل هذا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ورد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ليعدن أحدكم لخروج القائم ولو سهما فإن الله تعالى إذا علم ذلك من نيته رجوت لأن ينسى في عمره حتى يدركه ويكون من أعوانه وأنصاره</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والإنساء في اللغة هو التأخير، أي يأتمر الله في عمره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ويروي أبو عبد الله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الرباط عندكم؟ قلت أربعون،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لكن رباطنا رباط الدهر ومن ارتبط فينا دابة كان له وزنها ووزن وزنها ما كانت عنده ومن ارتبط فينا سلاحا كان له وزنه ما كان عنده </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51" w:name="__RefHeading___Toc1450487_372815092"/>
      <w:bookmarkStart w:id="52" w:name="_Toc17"/>
      <w:bookmarkEnd w:id="51"/>
      <w:r>
        <w:rPr>
          <w:rtl w:val="true"/>
        </w:rPr>
        <w:t>ج</w:t>
      </w:r>
      <w:r>
        <w:rPr>
          <w:rtl w:val="true"/>
        </w:rPr>
        <w:t xml:space="preserve">. </w:t>
      </w:r>
      <w:r>
        <w:rPr>
          <w:rtl w:val="true"/>
        </w:rPr>
        <w:t>الجهاد</w:t>
      </w:r>
      <w:r>
        <w:rPr>
          <w:rtl w:val="true"/>
        </w:rPr>
        <w:t>:</w:t>
      </w:r>
      <w:bookmarkEnd w:id="52"/>
    </w:p>
    <w:p>
      <w:pPr>
        <w:pStyle w:val="BookText"/>
        <w:rPr/>
      </w:pPr>
      <w:r>
        <w:rPr>
          <w:rFonts w:ascii="Amiri" w:hAnsi="Amiri" w:eastAsia="Amiri" w:cs="Amiri"/>
          <w:color w:val="111111"/>
          <w:sz w:val="28"/>
          <w:sz w:val="28"/>
          <w:szCs w:val="28"/>
          <w:rtl w:val="true"/>
          <w:lang w:bidi="ar-SA"/>
        </w:rPr>
        <w:t>يروى عثمان بن مظعون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إن نفسي تحدشي بالسياحة وأن الحق بالجبال ، فقال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لا تفعل فإن سياحة امتي الغزو والجهاد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يعتبر الجهاد صفة خاصة بأمة رسول الله و الناجية التي لا يمكن الأحد أن يكون منها إلا إذا كان مجاهدأ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ستفترق أمتي على ثلاث وسبعين فرقة منها فرقة ناجية والباقون هالكون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من هي الفرقة الناجية؟ إليك بعض الروايات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تزال طائفة من أمتي يقاتلون على الحق ظاهرين إلى يوم القيامة</w:t>
      </w:r>
      <w:r>
        <w:rPr>
          <w:rFonts w:eastAsia="IRNazanin" w:cs="IRNazanin"/>
          <w:color w:val="111111"/>
          <w:sz w:val="28"/>
          <w:szCs w:val="28"/>
          <w:rtl w:val="true"/>
          <w:lang w:bidi="fa-IR"/>
        </w:rPr>
        <w:t>.</w:t>
      </w:r>
      <w:r>
        <w:rPr>
          <w:rStyle w:val="FootnoteAnchor"/>
          <w:rtl w:val="true"/>
        </w:rPr>
        <w:footnoteReference w:id="40"/>
      </w:r>
      <w:bookmarkStart w:id="53" w:name="pg6896_64926"/>
    </w:p>
    <w:p>
      <w:pPr>
        <w:pStyle w:val="BookText"/>
        <w:rPr/>
      </w:pPr>
      <w:bookmarkEnd w:id="53"/>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تزال عصابة من أمتي يقاتلون على أمر الله ، قاهرين لعدوهم لا يضرهم من خالفهم حتى تأتيهم الساعة وهم على ذلك </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يزال هذا الدين قائما تقاتل عليه عصابة من المسلمين حتى تقوم الساعة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إذن أمة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الناجية هي المجاهدة التي تقاتل على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وتبرز أهمية الجهاد أكثر حينما ننظر في رسالة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الشيخ المفيد حيث يقول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نعهد إليك أيها الولي المخلص المجاهد فينا الظالمين أيدك الله بنصره الذي أيد به السلف من أوليائنا الصالحين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فإمام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 الشيخ المفيد بأنه المجاهد فهذا يدل على عظمة الجهاد ودوره و </w:t>
      </w:r>
      <w:r>
        <w:rPr>
          <w:rFonts w:eastAsia="IRNazanin" w:cs="IRNazanin"/>
          <w:color w:val="111111"/>
          <w:sz w:val="28"/>
          <w:szCs w:val="28"/>
          <w:rtl w:val="true"/>
          <w:lang w:bidi="fa-IR"/>
        </w:rPr>
        <w:t>....</w:t>
      </w:r>
    </w:p>
    <w:p>
      <w:pPr>
        <w:pStyle w:val="Heading3"/>
        <w:numPr>
          <w:ilvl w:val="2"/>
          <w:numId w:val="1"/>
        </w:numPr>
        <w:rPr/>
      </w:pPr>
      <w:bookmarkStart w:id="54" w:name="__RefHeading___Toc1450489_372815092"/>
      <w:bookmarkStart w:id="55" w:name="_Toc18"/>
      <w:bookmarkEnd w:id="54"/>
      <w:r>
        <w:rPr/>
        <w:t>8</w:t>
      </w:r>
      <w:r>
        <w:rPr>
          <w:rtl w:val="true"/>
        </w:rPr>
        <w:t xml:space="preserve">. </w:t>
      </w:r>
      <w:r>
        <w:rPr>
          <w:rtl w:val="true"/>
        </w:rPr>
        <w:t xml:space="preserve">التعرف إلى علامات الظهور </w:t>
      </w:r>
      <w:r>
        <w:rPr>
          <w:rtl w:val="true"/>
        </w:rPr>
        <w:t>:</w:t>
      </w:r>
      <w:bookmarkEnd w:id="55"/>
    </w:p>
    <w:p>
      <w:pPr>
        <w:pStyle w:val="BookText"/>
        <w:rPr/>
      </w:pPr>
      <w:r>
        <w:rPr>
          <w:rFonts w:ascii="IRNazanin" w:hAnsi="IRNazanin" w:eastAsia="IRNazanin"/>
          <w:color w:val="111111"/>
          <w:sz w:val="28"/>
          <w:sz w:val="28"/>
          <w:szCs w:val="28"/>
          <w:rtl w:val="true"/>
          <w:lang w:bidi="fa-IR"/>
        </w:rPr>
        <w:t>إن لمعرفة علامات الظهور أهمية كبيرة وإلا لما تكلم بها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أمروا شيعتهم بالتعرف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إعرف العلامة فإذا عرفت لم يضرك تقدم هذا الأمر أم تأخر</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وتبرز أهمية هذه المعرفة في عدة جوانب</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تحفظ المؤمن في عصر الغيبة من الضلال فهي ترشده إلى راية الحق وتحذره من رايات الباطل والضلال فقد قال تعالى</w:t>
      </w:r>
      <w:r>
        <w:rPr>
          <w:rFonts w:eastAsia="Amiri" w:cs="Amiri" w:ascii="Amiri" w:hAnsi="Amiri"/>
          <w:color w:val="111111"/>
          <w:sz w:val="28"/>
          <w:szCs w:val="28"/>
          <w:rtl w:val="true"/>
          <w:lang w:bidi="ar-SA"/>
        </w:rPr>
        <w:t xml:space="preserve">: </w:t>
      </w:r>
      <w:bookmarkStart w:id="56" w:name="pg6896_64927"/>
    </w:p>
    <w:p>
      <w:pPr>
        <w:pStyle w:val="BookText"/>
        <w:rPr/>
      </w:pPr>
      <w:bookmarkEnd w:id="56"/>
      <w:r>
        <w:rPr>
          <w:rFonts w:ascii="Amiri" w:hAnsi="Amiri" w:eastAsia="Amiri" w:cs="Amiri"/>
          <w:color w:val="111111"/>
          <w:sz w:val="28"/>
          <w:sz w:val="28"/>
          <w:szCs w:val="28"/>
          <w:rtl w:val="true"/>
          <w:lang w:bidi="ar-SA"/>
        </w:rPr>
        <w:t xml:space="preserve">وعلامات وبالنجم هم يهتدونه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خلالها يعلم وقت الظهور فيستعد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رواية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سدير، إذا بلغك أن السفياني قد خرج فارحل إلينا ولو على رجلك</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وقد ورد عن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توقيعه لأبي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بدت لك أمارات الظهور والتمكين فلاتبطئ بإخوانك عنا </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57" w:name="__RefHeading___Toc1450491_372815092"/>
      <w:bookmarkStart w:id="58" w:name="_Toc19"/>
      <w:bookmarkEnd w:id="57"/>
      <w:r>
        <w:rPr/>
        <w:t>9</w:t>
      </w:r>
      <w:r>
        <w:rPr>
          <w:rtl w:val="true"/>
        </w:rPr>
        <w:t xml:space="preserve">. </w:t>
      </w:r>
      <w:r>
        <w:rPr>
          <w:rtl w:val="true"/>
        </w:rPr>
        <w:t>العلم</w:t>
      </w:r>
      <w:r>
        <w:rPr>
          <w:rtl w:val="true"/>
        </w:rPr>
        <w:t>:</w:t>
      </w:r>
      <w:bookmarkEnd w:id="58"/>
    </w:p>
    <w:p>
      <w:pPr>
        <w:pStyle w:val="Heading4"/>
        <w:numPr>
          <w:ilvl w:val="3"/>
          <w:numId w:val="1"/>
        </w:numPr>
        <w:rPr/>
      </w:pPr>
      <w:bookmarkStart w:id="59" w:name="__RefHeading___Toc1450493_372815092"/>
      <w:bookmarkStart w:id="60" w:name="_Toc20"/>
      <w:bookmarkEnd w:id="59"/>
      <w:r>
        <w:rPr>
          <w:rtl w:val="true"/>
        </w:rPr>
        <w:t>أ</w:t>
      </w:r>
      <w:r>
        <w:rPr>
          <w:rtl w:val="true"/>
        </w:rPr>
        <w:t xml:space="preserve">. </w:t>
      </w:r>
      <w:r>
        <w:rPr>
          <w:rtl w:val="true"/>
        </w:rPr>
        <w:t>طلب العلم</w:t>
      </w:r>
      <w:bookmarkEnd w:id="60"/>
    </w:p>
    <w:p>
      <w:pPr>
        <w:pStyle w:val="BookText"/>
        <w:rPr/>
      </w:pPr>
      <w:r>
        <w:rPr>
          <w:rFonts w:ascii="Amiri" w:hAnsi="Amiri" w:eastAsia="Amiri" w:cs="Amiri"/>
          <w:color w:val="111111"/>
          <w:sz w:val="28"/>
          <w:sz w:val="28"/>
          <w:szCs w:val="28"/>
          <w:rtl w:val="true"/>
          <w:lang w:bidi="ar-SA"/>
        </w:rPr>
        <w:t>إن طلب العلم هو صفة لمن يوالي أهل البيت عليهم السلام في كل زمان ومكان ، فقد ورد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يغدو الناس على ثلاثة أصناف عالم ومتعلم وغثاء فنحن العلماء وشيعتنا المتعلمون وسائر الناس غثاء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فالتعلم شرط في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يمكن أن يكون الإنسان موالية لهم وتارك للتعلم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العلم يعتبر سببا لكثير من الخيرات وأكثر الفساد مرجعه إلى الجهل ففي رواية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عمل على غير علم كان ما يفسد أكثر مما يصلح</w:t>
      </w:r>
      <w:r>
        <w:rPr>
          <w:rFonts w:eastAsia="IRNazanin" w:cs="IRNazanin"/>
          <w:color w:val="111111"/>
          <w:sz w:val="28"/>
          <w:szCs w:val="28"/>
          <w:rtl w:val="true"/>
          <w:lang w:bidi="fa-IR"/>
        </w:rPr>
        <w:t>.</w:t>
      </w:r>
      <w:r>
        <w:rPr>
          <w:rStyle w:val="FootnoteAnchor"/>
          <w:rtl w:val="true"/>
        </w:rPr>
        <w:footnoteReference w:id="4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الشيعة في زمن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بحاجة إلى العلم أكثر من أي زمن آخر لأنه يحصنهم من الإنحراف ويثبتهم على الصراط المستقيم، </w:t>
      </w:r>
      <w:bookmarkStart w:id="61" w:name="pg6896_64929"/>
    </w:p>
    <w:p>
      <w:pPr>
        <w:pStyle w:val="BookText"/>
        <w:rPr/>
      </w:pPr>
      <w:bookmarkEnd w:id="61"/>
      <w:r>
        <w:rPr>
          <w:rFonts w:ascii="IRNazanin" w:hAnsi="IRNazanin" w:eastAsia="IRNazanin"/>
          <w:color w:val="111111"/>
          <w:sz w:val="28"/>
          <w:sz w:val="28"/>
          <w:szCs w:val="28"/>
          <w:rtl w:val="true"/>
          <w:lang w:bidi="fa-IR"/>
        </w:rPr>
        <w:t xml:space="preserve">فقد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ستكون فتن يصبح الرجل فيها مؤمنة ويمسي كافرة إلا من أحياه الله بالعلم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وعن يعقوب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حدث على الإمام حدث كيف تصنع الناس؟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قول الله عز وجل فلولا نفر من كل فرقة منهم طائفة ليتفقهوا في الدين ولينذروا قومهم إذا رجعوا إليهم لعلهم يحذرونه ، قال عليه السلام هم في عذر ما داموا في الطلب ، وهؤلاء الذين ينتظرونهم في عذر حتى يرجع إليهم أصحابهم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ويتفرع من طلب العلم عدة وظائف وهي على الشكل التالي </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450495_372815092"/>
      <w:bookmarkStart w:id="63" w:name="_Toc21"/>
      <w:bookmarkEnd w:id="62"/>
      <w:r>
        <w:rPr>
          <w:rtl w:val="true"/>
        </w:rPr>
        <w:t xml:space="preserve">التعليم </w:t>
      </w:r>
      <w:r>
        <w:rPr>
          <w:rtl w:val="true"/>
        </w:rPr>
        <w:t>:</w:t>
      </w:r>
      <w:bookmarkEnd w:id="63"/>
    </w:p>
    <w:p>
      <w:pPr>
        <w:pStyle w:val="BookText"/>
        <w:rPr/>
      </w:pPr>
      <w:r>
        <w:rPr>
          <w:rFonts w:ascii="IRNazanin" w:hAnsi="IRNazanin" w:eastAsia="IRNazanin"/>
          <w:color w:val="111111"/>
          <w:sz w:val="28"/>
          <w:sz w:val="28"/>
          <w:szCs w:val="28"/>
          <w:rtl w:val="true"/>
          <w:lang w:bidi="fa-IR"/>
        </w:rPr>
        <w:t xml:space="preserve">ليس من الحكمة أن تأمر الشريعة الإلهية عامة الناس بطلب العلم ولا تأمر العالم بالتعليم وقد ورد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أخذ الله على أهل الجهل أن يتعلموا حتى أخذ على أهل العلم أن يعلموا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إن العلماء هم أعلم الناس بمشاكل الأمة وحاجاتها في زمن غيبة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يعلمون أن أحوج ما تحتاج إليه هو العلم كما تقدم في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لذلك يجب عليهم أن يعلموا وإلا سوف يرتد الناس عن دينهم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روي عن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من يبقى بعد غيبة قائمكم عليه السلام من العلماء الداعين إليه والدالين عليه والذابين عن دينه بحجج الله والمنقذين لضعفاء عباد الله من شباك إبليس ومردته ومن </w:t>
      </w:r>
    </w:p>
    <w:p>
      <w:pPr>
        <w:pStyle w:val="BookText"/>
        <w:rPr/>
      </w:pPr>
      <w:r>
        <w:rPr>
          <w:rFonts w:ascii="Amiri" w:hAnsi="Amiri" w:eastAsia="Amiri" w:cs="Amiri"/>
          <w:color w:val="111111"/>
          <w:sz w:val="28"/>
          <w:sz w:val="28"/>
          <w:szCs w:val="28"/>
          <w:rtl w:val="true"/>
          <w:lang w:bidi="ar-SA"/>
        </w:rPr>
        <w:t>فخاخ النواصب لما بقي أحد إلا إرتد عن دين الله ولكنهم الذين يمسكون أزمة قلوب ضعفاء الشيعة كما يمسك صاحب السفينة سكانها، أولئك هم الأفضلون عند الله عز وجل</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إن الحفاظ على عقائد الناس ودينهم هو صفة للعالم الموالي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بها، ففي رواية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علماء شیعتنا مرابطون بالثغر الذي يلي إبليس وعفاريته يمنعونهم عن الخروج على ضعفاء شيعتنا وعن أن يتسلط عليهم إبليس وشيعته النواصب ألا فمن إنتصب لذلك من شيعتنا كان أفضل ممن جاهد الروم والترك والخزر ألف ألف مرة لأنه يدفع عن أديان محبينا وذلك يدفع عن أبدانهم </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كما تلاحظ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يعبر علماء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يعمل بالوظيفة المذكورة فهو ليس من علماء شيعتهم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أطلع الناس على الروايات التي تتكلم عن فضل العالم الذي يأخذ بأيدي الشيعة في غيبة إمامهم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ظلام الضلال إلى نور الحق والهدىلتسابقوا إلى ذلك</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رواية عن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تكفل بأيتام آل محمد المنقطعين عن إمامهم المتحيرين في جهلهم الأسراء في شياطينهم وفي أيدي النواصب من أعدائنا فاستنقذهم منهم وأخرجهم من حيرتهم وقهر الشياطين برد وساوسهم وقهر الناصبين بحجج ربهم ودليل أئمتهم ليفضلون عند الله تعالى على العباد بأفضل المواقع </w:t>
      </w:r>
    </w:p>
    <w:p>
      <w:pPr>
        <w:pStyle w:val="BookText"/>
        <w:rPr/>
      </w:pPr>
      <w:r>
        <w:rPr>
          <w:rFonts w:ascii="Amiri" w:hAnsi="Amiri" w:eastAsia="Amiri" w:cs="Amiri"/>
          <w:color w:val="111111"/>
          <w:sz w:val="28"/>
          <w:sz w:val="28"/>
          <w:szCs w:val="28"/>
          <w:rtl w:val="true"/>
          <w:lang w:bidi="ar-SA"/>
        </w:rPr>
        <w:t xml:space="preserve">بأكثر من فضل السماء على الأرض والعرش والكرسي والحجب على السماء ، وفضلهم على هذا العابد كفضل القمر ليلة البدر على أخفى كوكب في السماء </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وروي عن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الحسين بن علي 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كفل لنا يتيما قطعته عا محبتنا باستتارنا، فواساه من علومنا التي سقطت إليه ، حتى أرشده وهداه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العبد الكريم المواسي لأخيه أنا أولى بالكرم منك ، إجعلوا له يا ملائكتي في الجنان بعدد كل حرف علمه ألف ألف قصر وضموا إليها ما يليق بها من سائر النعيم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العلم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العلم الحقيقي غير موجود عند أحد سوى أهل البيت ومن يسعى في طلب العلم فعليه أن يطلبه منهم صلوات الله عليهم أجمعين، ففي حديث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لسلمة بن كهيل والحكم بن عتيبة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شرقا وغربا لن تجدا علما صحيحا إلا شيئا يخرج من عندنا أهل البيت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الروايات التي يرويها الثقات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المعلوم أن الرواية التي يكون رواتها ثقات تعتبر رواية صحيحة، وبالتالي تكون حجة ولا يجوز ردها، ومن يردها فإنما يرد على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رد عليهم فقد رد على الله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يوصي بعدم التشكيك بهذه الرواياتفضلا عن عدم ردها، فيقول في توقيعه للقاسم إبن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عذر لأحد من موالينا في التشكيك فيما يؤديه عنا ثقاتنا </w:t>
      </w:r>
      <w:r>
        <w:rPr>
          <w:rFonts w:eastAsia="IRNazanin" w:cs="IRNazanin"/>
          <w:color w:val="111111"/>
          <w:sz w:val="28"/>
          <w:szCs w:val="28"/>
          <w:rtl w:val="true"/>
          <w:lang w:bidi="fa-IR"/>
        </w:rPr>
        <w:t>.</w:t>
      </w:r>
      <w:r>
        <w:rPr>
          <w:rStyle w:val="FootnoteAnchor"/>
          <w:rtl w:val="true"/>
        </w:rPr>
        <w:footnoteReference w:id="56"/>
      </w:r>
      <w:bookmarkStart w:id="64" w:name="pg6896_64936"/>
    </w:p>
    <w:p>
      <w:pPr>
        <w:pStyle w:val="Heading3"/>
        <w:numPr>
          <w:ilvl w:val="2"/>
          <w:numId w:val="1"/>
        </w:numPr>
        <w:rPr/>
      </w:pPr>
      <w:bookmarkStart w:id="65" w:name="__RefHeading___Toc1450497_372815092"/>
      <w:bookmarkStart w:id="66" w:name="_Toc22"/>
      <w:bookmarkEnd w:id="64"/>
      <w:bookmarkEnd w:id="65"/>
      <w:r>
        <w:rPr/>
        <w:t>10</w:t>
      </w:r>
      <w:r>
        <w:rPr>
          <w:rtl w:val="true"/>
        </w:rPr>
        <w:t xml:space="preserve">. </w:t>
      </w:r>
      <w:r>
        <w:rPr>
          <w:rtl w:val="true"/>
        </w:rPr>
        <w:t xml:space="preserve">مبايعته </w:t>
      </w:r>
      <w:r>
        <w:rPr>
          <w:rtl w:val="true"/>
        </w:rPr>
        <w:t>(</w:t>
      </w:r>
      <w:r>
        <w:rPr>
          <w:rtl w:val="true"/>
        </w:rPr>
        <w:t>علیه السلام</w:t>
      </w:r>
      <w:r>
        <w:rPr>
          <w:rtl w:val="true"/>
        </w:rPr>
        <w:t>) :</w:t>
      </w:r>
      <w:bookmarkEnd w:id="66"/>
    </w:p>
    <w:p>
      <w:pPr>
        <w:pStyle w:val="BookText"/>
        <w:rPr/>
      </w:pPr>
      <w:r>
        <w:rPr>
          <w:rFonts w:ascii="Amiri" w:hAnsi="Amiri" w:eastAsia="Amiri" w:cs="Amiri"/>
          <w:color w:val="111111"/>
          <w:sz w:val="28"/>
          <w:sz w:val="28"/>
          <w:szCs w:val="28"/>
          <w:rtl w:val="true"/>
          <w:lang w:bidi="ar-SA"/>
        </w:rPr>
        <w:t xml:space="preserve">فقد ورد في دعاء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أجدد له في صبيحة يومي هذا وما عشت من أيامي عهدا وعقدة وبيعة له في عنقي لا أحول عنها ولا أزول أبدا</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450499_372815092"/>
      <w:bookmarkStart w:id="68" w:name="_Toc23"/>
      <w:bookmarkEnd w:id="67"/>
      <w:r>
        <w:rPr/>
        <w:t>11</w:t>
      </w:r>
      <w:r>
        <w:rPr>
          <w:rtl w:val="true"/>
        </w:rPr>
        <w:t xml:space="preserve">. </w:t>
      </w:r>
      <w:r>
        <w:rPr>
          <w:rtl w:val="true"/>
        </w:rPr>
        <w:t xml:space="preserve">الدعاء </w:t>
      </w:r>
      <w:r>
        <w:rPr>
          <w:rtl w:val="true"/>
        </w:rPr>
        <w:t>:</w:t>
      </w:r>
      <w:bookmarkEnd w:id="68"/>
    </w:p>
    <w:p>
      <w:pPr>
        <w:pStyle w:val="Heading4"/>
        <w:numPr>
          <w:ilvl w:val="3"/>
          <w:numId w:val="1"/>
        </w:numPr>
        <w:rPr/>
      </w:pPr>
      <w:bookmarkStart w:id="69" w:name="__RefHeading___Toc1450501_372815092"/>
      <w:bookmarkStart w:id="70" w:name="_Toc24"/>
      <w:bookmarkEnd w:id="69"/>
      <w:r>
        <w:rPr>
          <w:rtl w:val="true"/>
        </w:rPr>
        <w:t>أ</w:t>
      </w:r>
      <w:r>
        <w:rPr>
          <w:rtl w:val="true"/>
        </w:rPr>
        <w:t xml:space="preserve">. </w:t>
      </w:r>
      <w:r>
        <w:rPr>
          <w:rtl w:val="true"/>
        </w:rPr>
        <w:t xml:space="preserve">الدعاء له </w:t>
      </w:r>
      <w:r>
        <w:rPr>
          <w:rtl w:val="true"/>
        </w:rPr>
        <w:t>(</w:t>
      </w:r>
      <w:r>
        <w:rPr>
          <w:rtl w:val="true"/>
        </w:rPr>
        <w:t>علیه السلام</w:t>
      </w:r>
      <w:r>
        <w:rPr>
          <w:rtl w:val="true"/>
        </w:rPr>
        <w:t>) :</w:t>
      </w:r>
      <w:bookmarkEnd w:id="70"/>
    </w:p>
    <w:p>
      <w:pPr>
        <w:pStyle w:val="BookText"/>
        <w:rPr/>
      </w:pPr>
      <w:r>
        <w:rPr>
          <w:rFonts w:ascii="Amiri" w:hAnsi="Amiri" w:eastAsia="Amiri" w:cs="Amiri"/>
          <w:color w:val="111111"/>
          <w:sz w:val="28"/>
          <w:sz w:val="28"/>
          <w:szCs w:val="28"/>
          <w:rtl w:val="true"/>
          <w:lang w:bidi="ar-SA"/>
        </w:rPr>
        <w:t>نعرض روايات حول فضل الدعاء للإخوان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إعلم يرحمك الله أن حق الإخوان واجب فرض إلى أن قال والإقبال على الله جل وعز بالدعاء لهم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دعا لإخوانه من المؤمنين والمؤمنات والمسلمين والمسلمات وكل الله به عن كل مؤمن ملك يدعو له </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العبد المؤمن ليؤمر به إلى النار يكون من أهل المعصية والخطايا فيسحب، فيقول المؤمنون والمؤمنات إلهنا عبدك هذا كان يدعو لنا فشفعنا فيه فيشفعهم الله عز وجل فيه فينجو من النار برحمة من الله عز وجل </w:t>
      </w:r>
      <w:r>
        <w:rPr>
          <w:rFonts w:eastAsia="IRNazanin" w:cs="IRNazanin"/>
          <w:color w:val="111111"/>
          <w:sz w:val="28"/>
          <w:szCs w:val="28"/>
          <w:rtl w:val="true"/>
          <w:lang w:bidi="fa-IR"/>
        </w:rPr>
        <w:t>.</w:t>
      </w:r>
      <w:r>
        <w:rPr>
          <w:rStyle w:val="FootnoteAnchor"/>
          <w:rtl w:val="true"/>
        </w:rPr>
        <w:footnoteReference w:id="5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معاوية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مولاي ومولى كل مؤمن ومؤمنة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صمت أذنا معاوية وعميت عيناه ولا نالته شفاعة محمد إن لم أكن سمعت منه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لأخيه المؤمن بظهر الغيب ناداه ملك من السماء الدنيا يا عبد الله ولك مئة ألف ضعف </w:t>
      </w:r>
    </w:p>
    <w:p>
      <w:pPr>
        <w:pStyle w:val="BookText"/>
        <w:rPr/>
      </w:pPr>
      <w:r>
        <w:rPr>
          <w:rFonts w:ascii="Amiri" w:hAnsi="Amiri" w:eastAsia="Amiri" w:cs="Amiri"/>
          <w:color w:val="111111"/>
          <w:sz w:val="28"/>
          <w:sz w:val="28"/>
          <w:szCs w:val="28"/>
          <w:rtl w:val="true"/>
          <w:lang w:bidi="ar-SA"/>
        </w:rPr>
        <w:t xml:space="preserve">ما طلبت لأخيك ويناديه ملك من السماء الثانية يا عبد الله ولك مائتي ألف ضعف ما دعوت وهكذا كل سماء يزداد فيها مئة ألف إلى السماء السابعة فيناديه ملك يا عبد الله ولك سبعمائة ألف ضعف ما دعوت، فيناديه الله سبحانه أنا الغني لا أفتقر يا عبدي لك ألف ألف ضعف ما دعوت </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يقول السيد إبن طاووس رحمه الله تعالى حول ذلك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هذا كله فضل الدعاء لإخوانك فكيف فضل الدعاء لسلطانك الذي كان سبب إمكانك ، وأنت تعتقد أن لولاه ما خلق الله نفسك ولا أحدا من المكلفين في زمانه وزمانك وإن اللطف بوجوده صلوات الله عليه سبب لكل ما أنت وغيرك فيه وسبب لكل خير تبلغون إليه ، فإياك ثم إياك أن تقدم نفسك أو أحدا من الخلائق في الولاء ، والدعاء له بأبلغ الإمكان وأحضر قلبك ولسانك في الدعاء لذلك المولى العظيم الشأن ، وإياك أن تعتقد أنني قلت هذا لأنه محتاج إلى دعائك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إن إعتقدت هذا فأنت مريض في إعتقادك وولائك بل إنما قلت هذا لما عرفتك من حقه العظيم عليك وإحسانه الجسيم إليك ولأنك إذا دعوت له قبل الدعاء لنفسك ولمن يعز عليك كان أقرب إلى أن يفتح الله جل جلاله أبواب الإجابة بين يديك لأن أبواب قبول الدعوات قد غلقتها أيها العبد بأغلاق الجنايات ، فإذا دعوت لهذا المولى الخاص عند مالك الأحياء والأموات يوشك أن يفتح أبواب الإجابة لأجله فتدخل أنت في الدعاء لنفسك ولن تدعو له في زمرة فضله وتتسع </w:t>
      </w:r>
    </w:p>
    <w:p>
      <w:pPr>
        <w:pStyle w:val="BookText"/>
        <w:rPr/>
      </w:pPr>
      <w:r>
        <w:rPr>
          <w:rFonts w:ascii="Amiri" w:hAnsi="Amiri" w:eastAsia="Amiri" w:cs="Amiri"/>
          <w:color w:val="111111"/>
          <w:sz w:val="28"/>
          <w:sz w:val="28"/>
          <w:szCs w:val="28"/>
          <w:rtl w:val="true"/>
          <w:lang w:bidi="ar-SA"/>
        </w:rPr>
        <w:t xml:space="preserve">رحمة الله جل جلاله لك وكرمه وعنايته بك لتعلقك في الدعاء بحبله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فأقول لك إعمل بما قلت لك فهو الحق الواضح ومن أهمل مولانا وغفل عما ذكرت فهو والله الغلط الفاضح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كلامه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إن 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 شاهد على ذلك حيث كانوا يدعون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يأمرون أصحابهم بالدعاء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يونس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يأمر بالدعاء الصاحب الأمر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إدفع عن خليفتك وحجتك على خلقك ولسانك المعبر عنك بإذنك، الناطق بحكمتك، وعينك الناظرة في بريتك، وشاهدك على عبادك، الجحجاح المجاهد العائذ بك عندك، وأعذه من شر جميع ما خلقت وبرات وأنشأت وصورت واحفظه من بين يديه ومن خلفه وعن يمينه وعن شماله ومن فوقه ومن تحته بحفظك الذي لا يضيع من حفظته به واحفظ فيه رسولك وأباءه أئمتك ودعائم دينك واجعله في وديعتك التي لا تضيع وفي جوارك الذي لا يخفر وفي منعك وعزك الذي لا يقهر وأمنه بأمانك الوثيق الذي لا يخذل من أمنته به واجعله في كنفك الذي لا يرام من كان فيه وانصره بنصرك العزيز وأيده بجندك الغالب وقوه بقوتك واردفه بملائكتك ووال من والاه وعاد من عاداه وألبسه درعك الحصينة وحفه بالملائكة حفا</w:t>
      </w:r>
      <w:r>
        <w:rPr>
          <w:rFonts w:eastAsia="IRNazanin" w:cs="IRNazanin"/>
          <w:color w:val="111111"/>
          <w:sz w:val="28"/>
          <w:szCs w:val="28"/>
          <w:rtl w:val="true"/>
          <w:lang w:bidi="fa-IR"/>
        </w:rPr>
        <w:t>.</w:t>
      </w:r>
      <w:r>
        <w:rPr>
          <w:rStyle w:val="FootnoteAnchor"/>
          <w:rtl w:val="true"/>
        </w:rPr>
        <w:footnoteReference w:id="6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عباد بن محمد المدائني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حين فرغ من مكتوبة الظهر وقد رفع يديه إلى السماء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bookmarkStart w:id="71" w:name="pg6896_64942"/>
    </w:p>
    <w:p>
      <w:pPr>
        <w:pStyle w:val="BookText"/>
        <w:rPr/>
      </w:pPr>
      <w:bookmarkEnd w:id="71"/>
      <w:r>
        <w:rPr>
          <w:rFonts w:ascii="IRNazanin" w:hAnsi="IRNazanin" w:eastAsia="IRNazanin"/>
          <w:color w:val="111111"/>
          <w:sz w:val="28"/>
          <w:sz w:val="28"/>
          <w:szCs w:val="28"/>
          <w:rtl w:val="true"/>
          <w:lang w:bidi="fa-IR"/>
        </w:rPr>
        <w:t xml:space="preserve">سامع كل صوت ، أي جامع کل 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وأنجز لوليك وابن نبيك الداعي إليك بإذنك وأمينك في خلقك وعينك في عبادك وحجتك على خلقك عليه صلواتك وبركاتك وعده ، اللهم أيده بنصرك وانصر عبدك وقو أصحابه وصبرهم وافتح لهم من لدنك سلطانا نصيرا وعجل فرجه وأمكنه من أعدائك وأعداء رسولك يا أرحم الراحمين </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وعن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دعائه له 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أعذه من شر كل طاغ وباغ ، ومن شر جميع خلقك واحفظه من بين يديه ومن خلفه وعن يمينه وعن شماله واحرسه وامنعه أن يوصل إليه بسوء واحفظ فيه رسولك وآل رسولك وأظهر به العدل وأيده بالنصر</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وعن محمد بن الفرج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انصرفت من صلاة مكتوبة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رضيت بالله ربا وبمحمد نبيا وبالإسلام دينا وبالقرآن كتابا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وليك فلان، فاحفظه من بين يديه ومن خلفه وعن يمينه وعن شماله ومن فوقه ومن تحته وامدد له في عمره واجعله القائم بأمرك والمنتصر لدينك وأره ما يحب وما تقر به عينه في نفسه وذريته وفي أهله، وماله وفي شيعته وفي عدوه وارهم منه ما يحذرون، وأره فيهم ما يحب وتقر به عينه واشف صدورنا وصدور قوم مؤمنين</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72" w:name="__RefHeading___Toc1450503_372815092"/>
      <w:bookmarkStart w:id="73" w:name="_Toc25"/>
      <w:bookmarkEnd w:id="72"/>
      <w:r>
        <w:rPr>
          <w:rtl w:val="true"/>
        </w:rPr>
        <w:t>ب</w:t>
      </w:r>
      <w:r>
        <w:rPr>
          <w:rtl w:val="true"/>
        </w:rPr>
        <w:t xml:space="preserve">. </w:t>
      </w:r>
      <w:r>
        <w:rPr>
          <w:rtl w:val="true"/>
        </w:rPr>
        <w:t xml:space="preserve">الدعاء لتعجيل ظهوره </w:t>
      </w:r>
      <w:r>
        <w:rPr>
          <w:rtl w:val="true"/>
        </w:rPr>
        <w:t>(</w:t>
      </w:r>
      <w:r>
        <w:rPr>
          <w:rtl w:val="true"/>
        </w:rPr>
        <w:t>علیه السلام</w:t>
      </w:r>
      <w:r>
        <w:rPr>
          <w:rtl w:val="true"/>
        </w:rPr>
        <w:t>) :</w:t>
      </w:r>
      <w:bookmarkEnd w:id="7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الدعاء له تأثير في كل كبيرة وصغيرة في هذه الدنيا من دون إستثناء حتى 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فنحن قادرون على تعجيله </w:t>
      </w:r>
      <w:bookmarkStart w:id="74" w:name="pg6896_64944"/>
    </w:p>
    <w:p>
      <w:pPr>
        <w:pStyle w:val="BookText"/>
        <w:rPr/>
      </w:pPr>
      <w:bookmarkEnd w:id="74"/>
      <w:r>
        <w:rPr>
          <w:rFonts w:ascii="IRNazanin" w:hAnsi="IRNazanin" w:eastAsia="IRNazanin"/>
          <w:color w:val="111111"/>
          <w:sz w:val="28"/>
          <w:sz w:val="28"/>
          <w:szCs w:val="28"/>
          <w:rtl w:val="true"/>
          <w:lang w:bidi="fa-IR"/>
        </w:rPr>
        <w:t>بدعائنا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أدلك على شيء لم يستثن فيه رسول الله؟ قلت بلى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الدعاء يرد القضاء وقد أبرم إبراما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وظهور الإمام يدخل فيه القضاء والدعاء يرده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التاريخ يحدثنا عن بني إسرائيل كيف أن الله قد رفع عنهم العذاب لأنهم دعوه ، فقد ورد عنالإمام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طال على بني إسرائيل العذاب ضجوا وبكوا إلى الله أربعين صباحا فأوحى الله إلى موسى وهارون يخلصهم من فرعون ، فحط عنهم سبعين ومائة سنة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هكذا أنتم لو فعلتم لفرج الله عنا ، فأما إذا لم تكونوا فإن الأمر ينتهي إلى منتهاه</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والدعاء بتعجيل الفرج هو دعاء لنا ونحن من يستفيد منه وببركته ينجو الموالي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ليغيبن غيبة لا ينجو فيها من التهلكة إلا من ثبته الله على القول بإمامته ووفقه فيها للدعاء بتعجيل فرجه</w:t>
      </w:r>
      <w:r>
        <w:rPr>
          <w:rFonts w:eastAsia="IRNazanin" w:cs="IRNazanin"/>
          <w:color w:val="111111"/>
          <w:sz w:val="28"/>
          <w:szCs w:val="28"/>
          <w:rtl w:val="true"/>
          <w:lang w:bidi="fa-IR"/>
        </w:rPr>
        <w:t>.</w:t>
      </w:r>
      <w:r>
        <w:rPr>
          <w:rStyle w:val="FootnoteAnchor"/>
          <w:rtl w:val="true"/>
        </w:rPr>
        <w:footnoteReference w:id="68"/>
      </w:r>
      <w:r>
        <w:rPr>
          <w:rFonts w:ascii="Amiri" w:hAnsi="Amiri" w:eastAsia="Amiri" w:cs="Amiri"/>
          <w:color w:val="111111"/>
          <w:sz w:val="28"/>
          <w:sz w:val="28"/>
          <w:szCs w:val="28"/>
          <w:rtl w:val="true"/>
          <w:lang w:bidi="ar-SA"/>
        </w:rPr>
        <w:t>وورد في التوقيع الشريف لإسحاق ابن يعقوب عنه 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وأكثروا الدعاء بتعجيل الفرج فإن ذلك فرجكم </w:t>
      </w:r>
      <w:r>
        <w:rPr>
          <w:rFonts w:eastAsia="Amiri" w:cs="Amiri" w:ascii="Amiri" w:hAnsi="Amiri"/>
          <w:color w:val="111111"/>
          <w:sz w:val="28"/>
          <w:szCs w:val="28"/>
          <w:rtl w:val="true"/>
          <w:lang w:bidi="ar-SA"/>
        </w:rPr>
        <w:t>.</w:t>
      </w:r>
      <w:r>
        <w:rPr>
          <w:rStyle w:val="FootnoteAnchor"/>
          <w:rtl w:val="true"/>
        </w:rPr>
        <w:footnoteReference w:id="69"/>
      </w:r>
    </w:p>
    <w:p>
      <w:pPr>
        <w:pStyle w:val="Heading4"/>
        <w:numPr>
          <w:ilvl w:val="3"/>
          <w:numId w:val="1"/>
        </w:numPr>
        <w:rPr/>
      </w:pPr>
      <w:bookmarkStart w:id="75" w:name="__RefHeading___Toc1450505_372815092"/>
      <w:bookmarkStart w:id="76" w:name="_Toc26"/>
      <w:bookmarkEnd w:id="75"/>
      <w:r>
        <w:rPr>
          <w:rtl w:val="true"/>
        </w:rPr>
        <w:t>ج</w:t>
      </w:r>
      <w:r>
        <w:rPr>
          <w:rtl w:val="true"/>
        </w:rPr>
        <w:t xml:space="preserve">. </w:t>
      </w:r>
      <w:r>
        <w:rPr>
          <w:rtl w:val="true"/>
        </w:rPr>
        <w:t xml:space="preserve">الدعاء للتشرف برؤيته </w:t>
      </w:r>
      <w:r>
        <w:rPr>
          <w:rtl w:val="true"/>
        </w:rPr>
        <w:t>(</w:t>
      </w:r>
      <w:r>
        <w:rPr>
          <w:rtl w:val="true"/>
        </w:rPr>
        <w:t>علیه السلام</w:t>
      </w:r>
      <w:r>
        <w:rPr>
          <w:rtl w:val="true"/>
        </w:rPr>
        <w:t>) :</w:t>
      </w:r>
      <w:bookmarkEnd w:id="7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ذلك ما ورد في الأدعية الواردة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أرني الطلعة الرشيدة والغرة الحميدة وأكحل ناظري بنظرة مني إليه</w:t>
      </w:r>
      <w:r>
        <w:rPr>
          <w:rFonts w:eastAsia="Amiri" w:cs="Amiri" w:ascii="Amiri" w:hAnsi="Amiri"/>
          <w:color w:val="111111"/>
          <w:sz w:val="28"/>
          <w:szCs w:val="28"/>
          <w:rtl w:val="true"/>
          <w:lang w:bidi="ar-SA"/>
        </w:rPr>
        <w:t xml:space="preserve">. </w:t>
      </w:r>
      <w:bookmarkStart w:id="77" w:name="pg6896_64946"/>
    </w:p>
    <w:p>
      <w:pPr>
        <w:pStyle w:val="BookText"/>
        <w:rPr/>
      </w:pPr>
      <w:bookmarkEnd w:id="77"/>
      <w:r>
        <w:rPr>
          <w:rFonts w:ascii="Amiri" w:hAnsi="Amiri" w:eastAsia="Amiri" w:cs="Amiri"/>
          <w:color w:val="111111"/>
          <w:sz w:val="28"/>
          <w:sz w:val="28"/>
          <w:szCs w:val="28"/>
          <w:rtl w:val="true"/>
          <w:lang w:bidi="ar-SA"/>
        </w:rPr>
        <w:t xml:space="preserve">وفي دعاء الندبة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وأره سيده يا شديد القوى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دعاء العمري المروي عنه 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أن تريني ولي أمرك ظاهرة نافذ الأمر</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وهنا لا بد من الإشارة إلى أن رؤية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ميسرة، وسيرة علمائنا شاهدة على ذلك، والسيد إبن طاووس يوصي ولده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والطريق مفتوحة إلى إمامك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يريد الله جل شأنه عنايته به وتمام إحسانه إليه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وروي عن السيد بحر العلوم أنه جاء إليه رجل وسأله عن إمكان رؤية إمام الزمان في الغيبة الكبرى فسكت السيد عن جوابه وطأطأ رأسهوخاطب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 جوابه؟ وقد ضمني صلوات الله عليه إلى صدره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أما الروايات التي تكذب من إدعى رؤيته فلا تشير إلى المعنى المراد هنا، بل تشير إلى معنى آخر وهو ما ينقله الشيخ الإشتهاردي عن الإمام الخميني سلام الله عليه حيث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والأخبار الدالة على تکذیب رؤيته منلة على دعوة رؤيته بدعوی نیابته الخاصة من قبله عليه السلام کنيابة الحسين بن روح وغيره من النواب الأربعة</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78" w:name="__RefHeading___Toc1450507_372815092"/>
      <w:bookmarkStart w:id="79" w:name="_Toc27"/>
      <w:bookmarkEnd w:id="78"/>
      <w:r>
        <w:rPr>
          <w:rtl w:val="true"/>
        </w:rPr>
        <w:t>د</w:t>
      </w:r>
      <w:r>
        <w:rPr>
          <w:rtl w:val="true"/>
        </w:rPr>
        <w:t xml:space="preserve">. </w:t>
      </w:r>
      <w:r>
        <w:rPr>
          <w:rtl w:val="true"/>
        </w:rPr>
        <w:t xml:space="preserve">الدعاء بأن نلقاه علم ونحن على خير </w:t>
      </w:r>
      <w:r>
        <w:rPr>
          <w:rtl w:val="true"/>
        </w:rPr>
        <w:t>:</w:t>
      </w:r>
      <w:bookmarkEnd w:id="79"/>
    </w:p>
    <w:p>
      <w:pPr>
        <w:pStyle w:val="BookText"/>
        <w:rPr/>
      </w:pPr>
      <w:r>
        <w:rPr>
          <w:rFonts w:ascii="IRNazanin" w:hAnsi="IRNazanin" w:eastAsia="IRNazanin"/>
          <w:color w:val="111111"/>
          <w:sz w:val="28"/>
          <w:sz w:val="28"/>
          <w:szCs w:val="28"/>
          <w:rtl w:val="true"/>
          <w:lang w:bidi="fa-IR"/>
        </w:rPr>
        <w:t xml:space="preserve">فقد ورد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تمنى أحدكم القائم فليتمنه في عافية فإن الله بعث محمدا رحمة ويبعث القائمنقمة</w:t>
      </w:r>
      <w:r>
        <w:rPr>
          <w:rFonts w:eastAsia="IRNazanin" w:cs="IRNazanin"/>
          <w:color w:val="111111"/>
          <w:sz w:val="28"/>
          <w:szCs w:val="28"/>
          <w:rtl w:val="true"/>
          <w:lang w:bidi="fa-IR"/>
        </w:rPr>
        <w:t>.</w:t>
      </w:r>
      <w:r>
        <w:rPr>
          <w:rStyle w:val="FootnoteAnchor"/>
          <w:rtl w:val="true"/>
        </w:rPr>
        <w:footnoteReference w:id="7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في زيارة يزار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ولا تسلبنا اليقين لطول الأمد في </w:t>
      </w:r>
      <w:bookmarkStart w:id="80" w:name="pg6896_64948"/>
    </w:p>
    <w:p>
      <w:pPr>
        <w:pStyle w:val="BookText"/>
        <w:rPr/>
      </w:pPr>
      <w:bookmarkEnd w:id="80"/>
      <w:r>
        <w:rPr>
          <w:rFonts w:ascii="Amiri" w:hAnsi="Amiri" w:eastAsia="Amiri" w:cs="Amiri"/>
          <w:color w:val="111111"/>
          <w:sz w:val="28"/>
          <w:sz w:val="28"/>
          <w:szCs w:val="28"/>
          <w:rtl w:val="true"/>
          <w:lang w:bidi="ar-SA"/>
        </w:rPr>
        <w:t xml:space="preserve">غيبته، وإنقطاع خبره عنا، ولا تنسنا ذكره وانتظاره ، والإيمان به وقوة اليقين في ظهوره والدعاء له والصلاة عليه، حتى لا تقنطنا غيبته من قيامه، ويكون يقيننا في ذلك كيقيننا في قيام رسولك صلوات الله عليه </w:t>
      </w:r>
      <w:r>
        <w:rPr>
          <w:rFonts w:eastAsia="Amiri" w:cs="Amiri" w:ascii="Amiri" w:hAnsi="Amiri"/>
          <w:color w:val="111111"/>
          <w:sz w:val="28"/>
          <w:szCs w:val="28"/>
          <w:rtl w:val="true"/>
          <w:lang w:bidi="ar-SA"/>
        </w:rPr>
        <w:t>... .</w:t>
      </w:r>
      <w:r>
        <w:rPr>
          <w:rStyle w:val="FootnoteAnchor"/>
          <w:rtl w:val="true"/>
        </w:rPr>
        <w:footnoteReference w:id="75"/>
      </w:r>
    </w:p>
    <w:p>
      <w:pPr>
        <w:pStyle w:val="Heading4"/>
        <w:numPr>
          <w:ilvl w:val="3"/>
          <w:numId w:val="1"/>
        </w:numPr>
        <w:rPr/>
      </w:pPr>
      <w:bookmarkStart w:id="81" w:name="__RefHeading___Toc1450509_372815092"/>
      <w:bookmarkStart w:id="82" w:name="_Toc28"/>
      <w:bookmarkEnd w:id="81"/>
      <w:r>
        <w:rPr>
          <w:rtl w:val="true"/>
        </w:rPr>
        <w:t>ه</w:t>
      </w:r>
      <w:r>
        <w:rPr>
          <w:rtl w:val="true"/>
        </w:rPr>
        <w:t xml:space="preserve">. </w:t>
      </w:r>
      <w:r>
        <w:rPr>
          <w:rtl w:val="true"/>
        </w:rPr>
        <w:t xml:space="preserve">الدعاء لأن نصبح من أنصاره </w:t>
      </w:r>
      <w:r>
        <w:rPr>
          <w:rtl w:val="true"/>
        </w:rPr>
        <w:t>(</w:t>
      </w:r>
      <w:r>
        <w:rPr>
          <w:rtl w:val="true"/>
        </w:rPr>
        <w:t>علیه السلام</w:t>
      </w:r>
      <w:r>
        <w:rPr>
          <w:rtl w:val="true"/>
        </w:rPr>
        <w:t>) :</w:t>
      </w:r>
      <w:bookmarkEnd w:id="82"/>
    </w:p>
    <w:p>
      <w:pPr>
        <w:pStyle w:val="BookText"/>
        <w:rPr/>
      </w:pPr>
      <w:r>
        <w:rPr>
          <w:rFonts w:ascii="IRNazanin" w:hAnsi="IRNazanin" w:eastAsia="IRNazanin"/>
          <w:color w:val="111111"/>
          <w:sz w:val="28"/>
          <w:sz w:val="28"/>
          <w:szCs w:val="28"/>
          <w:rtl w:val="true"/>
          <w:lang w:bidi="fa-IR"/>
        </w:rPr>
        <w:t>ورد عن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بالحق الذي جعلته عندهم وبالذي فضلتهم على العالمين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وارزقنا نصر دينك مع ولي هاد منصور من أهل بیت نبيك واجعلنا معه وتحت رايته شهداء صديقين في سبيلك وعلى نصرة دينك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وورد في زيارة يزار بها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واجعلني يا إلهي من عدده ومدده، وأنصاره وأعوانه، وأركانه وأشياعه وأتباعه وأذقني طعم فرحته وألبسني ثوب بهجته وأحضرني معه لبيعته وتأكيد عقده بین الركن والمقام عند بيتك الحرام، ووفقني يا رب للقيام بطاعته والمشوى في خدمته والمكث في دولته واجتناب معصيته فإن توفيتني اللهم قبل ذلك فاجعلني يا رب في من يقر في رجعته ويملك في دولته ويتمكن في أيامه ويستظل تحت أعلامه وتقر عينه برؤيته</w:t>
      </w:r>
      <w:r>
        <w:rPr>
          <w:rFonts w:eastAsia="IRNazanin" w:cs="IRNazanin"/>
          <w:color w:val="111111"/>
          <w:sz w:val="28"/>
          <w:szCs w:val="28"/>
          <w:rtl w:val="true"/>
          <w:lang w:bidi="fa-IR"/>
        </w:rPr>
        <w:t>.</w:t>
      </w:r>
      <w:r>
        <w:rPr>
          <w:rStyle w:val="FootnoteAnchor"/>
          <w:rtl w:val="true"/>
        </w:rPr>
        <w:footnoteReference w:id="7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المنام من يعلمني دعاء يصلح لأيام الغيبة وهذه ألفاظه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فضل إبراهيم وآل إسرائيل على العالمين باختياره وأظهر في ملكوت السموات والأرض عزة إقتداره وأودع محمد وأهل بيته غرائب أسراره صل على محمدوال محمد واجعلني من </w:t>
      </w:r>
      <w:bookmarkStart w:id="83" w:name="pg6896_64950"/>
    </w:p>
    <w:p>
      <w:pPr>
        <w:pStyle w:val="BookText"/>
        <w:rPr/>
      </w:pPr>
      <w:bookmarkEnd w:id="83"/>
      <w:r>
        <w:rPr>
          <w:rFonts w:ascii="Amiri" w:hAnsi="Amiri" w:eastAsia="Amiri" w:cs="Amiri"/>
          <w:color w:val="111111"/>
          <w:sz w:val="28"/>
          <w:sz w:val="28"/>
          <w:szCs w:val="28"/>
          <w:rtl w:val="true"/>
          <w:lang w:bidi="ar-SA"/>
        </w:rPr>
        <w:t>أعوان حجتك على عبادك وأنصاره</w:t>
      </w:r>
      <w:r>
        <w:rPr>
          <w:rFonts w:eastAsia="Amiri" w:cs="Amiri" w:ascii="Amiri" w:hAnsi="Amiri"/>
          <w:color w:val="111111"/>
          <w:sz w:val="28"/>
          <w:szCs w:val="28"/>
          <w:rtl w:val="true"/>
          <w:lang w:bidi="ar-SA"/>
        </w:rPr>
        <w:t>.</w:t>
      </w:r>
      <w:r>
        <w:rPr>
          <w:rStyle w:val="FootnoteAnchor"/>
          <w:rtl w:val="true"/>
        </w:rPr>
        <w:footnoteReference w:id="78"/>
      </w:r>
    </w:p>
    <w:p>
      <w:pPr>
        <w:pStyle w:val="Heading4"/>
        <w:numPr>
          <w:ilvl w:val="3"/>
          <w:numId w:val="1"/>
        </w:numPr>
        <w:rPr/>
      </w:pPr>
      <w:bookmarkStart w:id="84" w:name="__RefHeading___Toc1450511_372815092"/>
      <w:bookmarkStart w:id="85" w:name="_Toc29"/>
      <w:bookmarkEnd w:id="84"/>
      <w:r>
        <w:rPr>
          <w:rtl w:val="true"/>
        </w:rPr>
        <w:t>و</w:t>
      </w:r>
      <w:r>
        <w:rPr>
          <w:rtl w:val="true"/>
        </w:rPr>
        <w:t xml:space="preserve">. </w:t>
      </w:r>
      <w:r>
        <w:rPr>
          <w:rtl w:val="true"/>
        </w:rPr>
        <w:t xml:space="preserve">الدعاء له </w:t>
      </w:r>
      <w:r>
        <w:rPr>
          <w:rtl w:val="true"/>
        </w:rPr>
        <w:t>(</w:t>
      </w:r>
      <w:r>
        <w:rPr>
          <w:rtl w:val="true"/>
        </w:rPr>
        <w:t>علیه السلام</w:t>
      </w:r>
      <w:r>
        <w:rPr>
          <w:rtl w:val="true"/>
        </w:rPr>
        <w:t xml:space="preserve">) </w:t>
      </w:r>
      <w:r>
        <w:rPr>
          <w:rtl w:val="true"/>
        </w:rPr>
        <w:t>ولأنصاره بالنصر</w:t>
      </w:r>
      <w:r>
        <w:rPr>
          <w:rtl w:val="true"/>
        </w:rPr>
        <w:t>:</w:t>
      </w:r>
      <w:bookmarkEnd w:id="85"/>
    </w:p>
    <w:p>
      <w:pPr>
        <w:pStyle w:val="BookText"/>
        <w:rPr/>
      </w:pPr>
      <w:r>
        <w:rPr>
          <w:rFonts w:ascii="Amiri" w:hAnsi="Amiri" w:eastAsia="Amiri" w:cs="Amiri"/>
          <w:color w:val="111111"/>
          <w:sz w:val="28"/>
          <w:sz w:val="28"/>
          <w:szCs w:val="28"/>
          <w:rtl w:val="true"/>
          <w:lang w:bidi="ar-SA"/>
        </w:rPr>
        <w:t>ورد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أنشدك دم المظلوم، اللهم إني أنشدك دم المظلوم، اللهم إني أنشدك دم المظلوم، اللهم إني أنشدك بإيوائك على نفسك لأوليائك ليظفرئهم بعدوك وعدوهم </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وروي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صل على محمد وآل محمد وعلى منارك في عبادك، الداعي إليك بإذنك القائم بأمرك المؤدي عن رسولك عليه وآله السلام، اللهم إذا أظهرته فأنجز له ما وعدته وسق إليه أصحابه وأنصره وقو ناصريه وبلغه أفضل أمله وأعطه سؤله</w:t>
      </w:r>
      <w:r>
        <w:rPr>
          <w:rFonts w:eastAsia="IRNazanin" w:cs="IRNazanin"/>
          <w:color w:val="111111"/>
          <w:sz w:val="28"/>
          <w:szCs w:val="28"/>
          <w:rtl w:val="true"/>
          <w:lang w:bidi="fa-IR"/>
        </w:rPr>
        <w:t xml:space="preserve">.. </w:t>
      </w:r>
      <w:r>
        <w:rPr>
          <w:rStyle w:val="FootnoteAnchor"/>
          <w:rtl w:val="true"/>
        </w:rPr>
        <w:footnoteReference w:id="80"/>
      </w:r>
      <w:r>
        <w:rPr>
          <w:rFonts w:ascii="Amiri" w:hAnsi="Amiri" w:eastAsia="Amiri" w:cs="Amiri"/>
          <w:color w:val="111111"/>
          <w:sz w:val="28"/>
          <w:sz w:val="28"/>
          <w:szCs w:val="28"/>
          <w:rtl w:val="true"/>
          <w:lang w:bidi="ar-SA"/>
        </w:rPr>
        <w:t>وفي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عجل فرجه وأيده بالنصر وانصر ناصريه واخذل خاذليه ودمدم على من نصب له وكذب به، وأظهر به الحق وأمت به الجور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الإمام المهدي قولا وفعلا، وأنك الذي تملأ الأرض قسطا وعدلا، عجل الله فرجك وسهل مخرجك وقرب زمانك وكثر أنصارك وأعوانك، وأنجز لك وعدك فهو أصدق القائلين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ونريد أن نمن على الذين استعضفوا في الأرض ونجعلهم أئمة ونجعلهم الوارثين </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مقاتل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تقولون في قنوت الجمعة؟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الناس؟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ما يقولون ولكن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أصلح عبدك وخليفتك بما أصلحت به </w:t>
      </w:r>
      <w:bookmarkStart w:id="86" w:name="pg6896_64952"/>
    </w:p>
    <w:p>
      <w:pPr>
        <w:pStyle w:val="BookText"/>
        <w:rPr/>
      </w:pPr>
      <w:bookmarkEnd w:id="86"/>
      <w:r>
        <w:rPr>
          <w:rFonts w:ascii="Amiri" w:hAnsi="Amiri" w:eastAsia="Amiri" w:cs="Amiri"/>
          <w:color w:val="111111"/>
          <w:sz w:val="28"/>
          <w:sz w:val="28"/>
          <w:szCs w:val="28"/>
          <w:rtl w:val="true"/>
          <w:lang w:bidi="ar-SA"/>
        </w:rPr>
        <w:t>أنبياءك ورسلك وحفه بملائكتك وأيده بروح القدس من عندك واسلكه من بين يديه ومن خلفه رصدة يحفظونه من كل سوء، وأبدله من بعد خوفه أمنا يعبدك لا يشرك بك شيئا ولا تجعل لأحد من خلقك على وليك سلطانا وائذن له في جهاد عدوك وعدوه واجعلني من أنصاره إنك على كل شيء قدير</w:t>
      </w:r>
      <w:r>
        <w:rPr>
          <w:rFonts w:eastAsia="Amiri" w:cs="Amiri" w:ascii="Amiri" w:hAnsi="Amiri"/>
          <w:color w:val="111111"/>
          <w:sz w:val="28"/>
          <w:szCs w:val="28"/>
          <w:rtl w:val="true"/>
          <w:lang w:bidi="ar-SA"/>
        </w:rPr>
        <w:t>.</w:t>
      </w:r>
      <w:r>
        <w:rPr>
          <w:rStyle w:val="FootnoteAnchor"/>
          <w:rtl w:val="true"/>
        </w:rPr>
        <w:footnoteReference w:id="83"/>
      </w:r>
    </w:p>
    <w:p>
      <w:pPr>
        <w:pStyle w:val="Heading4"/>
        <w:numPr>
          <w:ilvl w:val="3"/>
          <w:numId w:val="1"/>
        </w:numPr>
        <w:rPr/>
      </w:pPr>
      <w:bookmarkStart w:id="87" w:name="__RefHeading___Toc1450513_372815092"/>
      <w:bookmarkStart w:id="88" w:name="_Toc30"/>
      <w:bookmarkEnd w:id="87"/>
      <w:r>
        <w:rPr>
          <w:rtl w:val="true"/>
        </w:rPr>
        <w:t>ز</w:t>
      </w:r>
      <w:r>
        <w:rPr>
          <w:rtl w:val="true"/>
        </w:rPr>
        <w:t xml:space="preserve">. </w:t>
      </w:r>
      <w:r>
        <w:rPr>
          <w:rtl w:val="true"/>
        </w:rPr>
        <w:t xml:space="preserve">الدعاء لشيعته </w:t>
      </w:r>
      <w:r>
        <w:rPr>
          <w:rtl w:val="true"/>
        </w:rPr>
        <w:t>(</w:t>
      </w:r>
      <w:r>
        <w:rPr>
          <w:rtl w:val="true"/>
        </w:rPr>
        <w:t>علیه السلام</w:t>
      </w:r>
      <w:r>
        <w:rPr>
          <w:rtl w:val="true"/>
        </w:rPr>
        <w:t>) :</w:t>
      </w:r>
      <w:bookmarkEnd w:id="88"/>
    </w:p>
    <w:p>
      <w:pPr>
        <w:pStyle w:val="BookText"/>
        <w:rPr/>
      </w:pPr>
      <w:r>
        <w:rPr>
          <w:rFonts w:ascii="Amiri" w:hAnsi="Amiri" w:eastAsia="Amiri" w:cs="Amiri"/>
          <w:color w:val="111111"/>
          <w:sz w:val="28"/>
          <w:sz w:val="28"/>
          <w:szCs w:val="28"/>
          <w:rtl w:val="true"/>
          <w:lang w:bidi="ar-SA"/>
        </w:rPr>
        <w:t>كما ورد في 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أعطه في نفسه وذريته وشيعته ورعيته وخاصته وعامته وجميع أهل الدنيا ما تقر به عينه وتسربه نفسه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وكذا ورد في المصباح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عليه وعلى خدامه وأعوانه على غيبته ونأيه واستره سترة عزيزة، واجعل له معقلا حريزة واشدد اللهم وطاتك على معانديه واحرس مواليه وزائريه </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وروي عن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 في قنوته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فأيد اللهم الذين آمنوا على عدوك وعدو أوليائك فأصبحوا ظاهرين وإلى الحق داعين وللإمام المنتظر القائم بالقسط تابعين</w:t>
      </w:r>
      <w:r>
        <w:rPr>
          <w:rFonts w:eastAsia="IRNazanin" w:cs="IRNazanin"/>
          <w:color w:val="111111"/>
          <w:sz w:val="28"/>
          <w:szCs w:val="28"/>
          <w:rtl w:val="true"/>
          <w:lang w:bidi="fa-IR"/>
        </w:rPr>
        <w:t>.</w:t>
      </w:r>
      <w:r>
        <w:rPr>
          <w:rStyle w:val="FootnoteAnchor"/>
          <w:rtl w:val="true"/>
        </w:rPr>
        <w:footnoteReference w:id="8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دعائه يوم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وصل على أوليائهم المعترفين بمقامهم المتبعين منهجهم المقتفين آثارهم المستمسكين بعروتهم المتمسكين بولايتهم المؤتمين بإمامتهم المسلمين لأمرهم المجتهدين في طاعتهم المنتظرين أيامهم المادين إليهم أعينهم الصلوات المباركات الزاكيات الناميات الغاديات الرايحات وسلم عليهم </w:t>
      </w:r>
      <w:bookmarkStart w:id="89" w:name="pg6896_64954"/>
    </w:p>
    <w:p>
      <w:pPr>
        <w:pStyle w:val="BookText"/>
        <w:rPr/>
      </w:pPr>
      <w:bookmarkEnd w:id="89"/>
      <w:r>
        <w:rPr>
          <w:rFonts w:ascii="Amiri" w:hAnsi="Amiri" w:eastAsia="Amiri" w:cs="Amiri"/>
          <w:color w:val="111111"/>
          <w:sz w:val="28"/>
          <w:sz w:val="28"/>
          <w:szCs w:val="28"/>
          <w:rtl w:val="true"/>
          <w:lang w:bidi="ar-SA"/>
        </w:rPr>
        <w:t xml:space="preserve">وعلى أرواحهم واجمع على التقوى أمرهم وأصلح لهم شأنهم وتب عليهم </w:t>
      </w:r>
      <w:r>
        <w:rPr>
          <w:rFonts w:eastAsia="Amiri" w:cs="Amiri" w:ascii="Amiri" w:hAnsi="Amiri"/>
          <w:color w:val="111111"/>
          <w:sz w:val="28"/>
          <w:szCs w:val="28"/>
          <w:rtl w:val="true"/>
          <w:lang w:bidi="ar-SA"/>
        </w:rPr>
        <w:t>..</w:t>
      </w:r>
      <w:r>
        <w:rPr>
          <w:rStyle w:val="FootnoteAnchor"/>
          <w:rtl w:val="true"/>
        </w:rPr>
        <w:footnoteReference w:id="87"/>
      </w:r>
    </w:p>
    <w:p>
      <w:pPr>
        <w:pStyle w:val="Heading4"/>
        <w:numPr>
          <w:ilvl w:val="3"/>
          <w:numId w:val="1"/>
        </w:numPr>
        <w:rPr/>
      </w:pPr>
      <w:bookmarkStart w:id="90" w:name="__RefHeading___Toc1450515_372815092"/>
      <w:bookmarkStart w:id="91" w:name="_Toc31"/>
      <w:bookmarkEnd w:id="90"/>
      <w:r>
        <w:rPr>
          <w:rtl w:val="true"/>
        </w:rPr>
        <w:t>ح</w:t>
      </w:r>
      <w:r>
        <w:rPr>
          <w:rtl w:val="true"/>
        </w:rPr>
        <w:t xml:space="preserve">. </w:t>
      </w:r>
      <w:r>
        <w:rPr>
          <w:rtl w:val="true"/>
        </w:rPr>
        <w:t>قراءة دعاء الغريق</w:t>
      </w:r>
      <w:r>
        <w:rPr>
          <w:rtl w:val="true"/>
        </w:rPr>
        <w:t>:</w:t>
      </w:r>
      <w:bookmarkEnd w:id="91"/>
    </w:p>
    <w:p>
      <w:pPr>
        <w:pStyle w:val="BookText"/>
        <w:rPr/>
      </w:pP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ستصيبكم شبهة فتبقون بلا علم يرى ولا إمام هدى ولا ينجو منها إلا من دعا بدعاء الغريق،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دعاء الغريق؟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یا رحمن، يا رحيم، يا مقلب القلوب ثبت قلبي على دينك</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92" w:name="__RefHeading___Toc1450517_372815092"/>
      <w:bookmarkStart w:id="93" w:name="_Toc32"/>
      <w:bookmarkEnd w:id="92"/>
      <w:r>
        <w:rPr>
          <w:rtl w:val="true"/>
        </w:rPr>
        <w:t>ط</w:t>
      </w:r>
      <w:r>
        <w:rPr>
          <w:rtl w:val="true"/>
        </w:rPr>
        <w:t xml:space="preserve">. </w:t>
      </w:r>
      <w:r>
        <w:rPr>
          <w:rtl w:val="true"/>
        </w:rPr>
        <w:t>قراءة دعاء العهد</w:t>
      </w:r>
      <w:r>
        <w:rPr>
          <w:rtl w:val="true"/>
        </w:rPr>
        <w:t>:</w:t>
      </w:r>
      <w:bookmarkEnd w:id="93"/>
    </w:p>
    <w:p>
      <w:pPr>
        <w:pStyle w:val="BookText"/>
        <w:rPr/>
      </w:pPr>
      <w:r>
        <w:rPr>
          <w:rFonts w:ascii="IRNazanin" w:hAnsi="IRNazanin" w:eastAsia="IRNazanin"/>
          <w:color w:val="111111"/>
          <w:sz w:val="28"/>
          <w:sz w:val="28"/>
          <w:szCs w:val="28"/>
          <w:rtl w:val="true"/>
          <w:lang w:bidi="fa-IR"/>
        </w:rPr>
        <w:t>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الى الله تعالى اربعین صباحا بهذا العهد كان من أنصار قائمنا فإن مات قبله أخرجه الله من قبره وأعطاه الله بكل كلمة ألف حسنة ومحي عنه ألف سيئة وهو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النور العظيم </w:t>
      </w:r>
      <w:r>
        <w:rPr>
          <w:rFonts w:eastAsia="IRNazanin" w:cs="IRNazanin"/>
          <w:color w:val="111111"/>
          <w:sz w:val="28"/>
          <w:szCs w:val="28"/>
          <w:rtl w:val="true"/>
          <w:lang w:bidi="fa-IR"/>
        </w:rPr>
        <w:t xml:space="preserve">... </w:t>
      </w:r>
      <w:r>
        <w:rPr>
          <w:rStyle w:val="FootnoteAnchor"/>
          <w:rtl w:val="true"/>
        </w:rPr>
        <w:footnoteReference w:id="89"/>
      </w:r>
    </w:p>
    <w:p>
      <w:pPr>
        <w:pStyle w:val="Heading4"/>
        <w:numPr>
          <w:ilvl w:val="3"/>
          <w:numId w:val="1"/>
        </w:numPr>
        <w:rPr/>
      </w:pPr>
      <w:bookmarkStart w:id="94" w:name="__RefHeading___Toc1450519_372815092"/>
      <w:bookmarkStart w:id="95" w:name="_Toc33"/>
      <w:bookmarkEnd w:id="94"/>
      <w:r>
        <w:rPr>
          <w:rtl w:val="true"/>
        </w:rPr>
        <w:t>ي</w:t>
      </w:r>
      <w:r>
        <w:rPr>
          <w:rtl w:val="true"/>
        </w:rPr>
        <w:t xml:space="preserve">. </w:t>
      </w:r>
      <w:r>
        <w:rPr>
          <w:rtl w:val="true"/>
        </w:rPr>
        <w:t>قراءة دعاء المعرفة</w:t>
      </w:r>
      <w:r>
        <w:rPr>
          <w:rtl w:val="true"/>
        </w:rPr>
        <w:t>:</w:t>
      </w:r>
      <w:bookmarkEnd w:id="9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للقائم غيبة قبل أن يقوم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جعلت فداك إن أدركت ذلك الزمان أي شيء أعمل؟؟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متى أدركت ذلك الزمان فلتدع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r>
        <w:rPr>
          <w:rFonts w:eastAsia="IRNazanin" w:cs="IRNazanin"/>
          <w:color w:val="111111"/>
          <w:sz w:val="28"/>
          <w:szCs w:val="28"/>
          <w:rtl w:val="true"/>
          <w:lang w:bidi="fa-IR"/>
        </w:rPr>
        <w:t>.</w:t>
      </w:r>
      <w:r>
        <w:rPr>
          <w:rStyle w:val="FootnoteAnchor"/>
          <w:rtl w:val="true"/>
        </w:rPr>
        <w:footnoteReference w:id="90"/>
      </w:r>
      <w:bookmarkStart w:id="96" w:name="pg6896_64955"/>
    </w:p>
    <w:p>
      <w:pPr>
        <w:pStyle w:val="Heading4"/>
        <w:numPr>
          <w:ilvl w:val="3"/>
          <w:numId w:val="1"/>
        </w:numPr>
        <w:rPr/>
      </w:pPr>
      <w:bookmarkStart w:id="97" w:name="__RefHeading___Toc1450521_372815092"/>
      <w:bookmarkStart w:id="98" w:name="_Toc34"/>
      <w:bookmarkEnd w:id="96"/>
      <w:bookmarkEnd w:id="97"/>
      <w:r>
        <w:rPr>
          <w:rtl w:val="true"/>
        </w:rPr>
        <w:t>ك</w:t>
      </w:r>
      <w:r>
        <w:rPr>
          <w:rtl w:val="true"/>
        </w:rPr>
        <w:t xml:space="preserve">. </w:t>
      </w:r>
      <w:r>
        <w:rPr>
          <w:rtl w:val="true"/>
        </w:rPr>
        <w:t xml:space="preserve">قراءة دعاء أخر مروي عن الصادق </w:t>
      </w:r>
      <w:r>
        <w:rPr>
          <w:rtl w:val="true"/>
        </w:rPr>
        <w:t>(</w:t>
      </w:r>
      <w:r>
        <w:rPr>
          <w:rtl w:val="true"/>
        </w:rPr>
        <w:t>علیه السلام</w:t>
      </w:r>
      <w:r>
        <w:rPr>
          <w:rtl w:val="true"/>
        </w:rPr>
        <w:t>) :</w:t>
      </w:r>
      <w:bookmarkEnd w:id="98"/>
    </w:p>
    <w:p>
      <w:pPr>
        <w:pStyle w:val="BookText"/>
        <w:rPr/>
      </w:pPr>
      <w:r>
        <w:rPr>
          <w:rFonts w:ascii="IRNazanin" w:hAnsi="IRNazanin" w:eastAsia="IRNazanin"/>
          <w:color w:val="111111"/>
          <w:sz w:val="28"/>
          <w:sz w:val="28"/>
          <w:szCs w:val="28"/>
          <w:rtl w:val="true"/>
          <w:lang w:bidi="fa-IR"/>
        </w:rPr>
        <w:t xml:space="preserve">قال الراوي سألت الصادق عليه السلام كيف تصنع شيعتك في غيبة القائم؟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عليكم بالدعاء وإنتظار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فما ندعو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أنتعرفتني نفسك وعرفتني رسولك وعرفتني ملائكتك وعرفتني ولاة أمرك، اللهم لا آخذ إلا ما أعطيت ولا أقي إلا ما وقيت، اللهم لا تغيبني عن منازل أوليائك ولا تزغ قلبي بعد إذ هديتني، اللهم إهدني لولاية من إفرضت طاعته</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99" w:name="__RefHeading___Toc1450523_372815092"/>
      <w:bookmarkStart w:id="100" w:name="_Toc35"/>
      <w:bookmarkEnd w:id="99"/>
      <w:r>
        <w:rPr>
          <w:rtl w:val="true"/>
        </w:rPr>
        <w:t>ل</w:t>
      </w:r>
      <w:r>
        <w:rPr>
          <w:rtl w:val="true"/>
        </w:rPr>
        <w:t xml:space="preserve">. </w:t>
      </w:r>
      <w:r>
        <w:rPr>
          <w:rtl w:val="true"/>
        </w:rPr>
        <w:t xml:space="preserve">قراءة هذا الدعاء المروي عن الباقر </w:t>
      </w:r>
      <w:r>
        <w:rPr>
          <w:rtl w:val="true"/>
        </w:rPr>
        <w:t>(</w:t>
      </w:r>
      <w:r>
        <w:rPr>
          <w:rtl w:val="true"/>
        </w:rPr>
        <w:t>علیه السلام</w:t>
      </w:r>
      <w:r>
        <w:rPr>
          <w:rtl w:val="true"/>
        </w:rPr>
        <w:t>) :</w:t>
      </w:r>
      <w:bookmarkEnd w:id="100"/>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بهذا الدعاء مرة واحدة في دهره كتب في رق العبودية ورفع في ديوان القائم فإذا قام قائمنا نادي باسمه وإسم أبيه، ثم يدفع إليه هذا الكتاب ويقال له خذ هذا الكتاب العهد الذي عاهدتنا به في الدنيا، وذلك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اتخذ عند الرحمن عهدا به وادع به وأنت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إله الآلهة، يا واحد يا أحد يا آخر الأخرين يا قاهر القاهرين يا علي يا عظيم أنت العلي الأعلى علوت فوق كل علو هذا يا سيدي عهدي وأنت منجز وعدي فصل يا مولاي وعدي وأنجز وعدي، آمنت بك، وأسألك بحجابك العربي وبحجابك العجمي وبحجابك العبراني وبحجابك السرياني وبحجابك الرومي وبحجابك الهندي، وأثبت معرفتك بالعناية الأولى فإنك أنت الله لا ترى وأنت بالمنظر الأعلى وأتقرب إليك بالرسول المنذر صلى الله عليه واله وبعلي أمير المؤمنين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الله عليه وبفاطمة البتول وبعلي ابن الحسين ذي الثفنات، ومحمد بن علي الباقر عن علمك، وبجعفر بن محمد الصادق الذي صدق بميثاقك وبميعادك،وبموسى بن جعفر القائم بعهدك، وبعلي بن موسى الرضا الراضي بحكمك، وبمحمد بن علي الحبر الفاضل المرتضى في المؤمنين وبعلي بن محمد الأمين المؤتمن هادي المسترشدين، وبالحسن بن علي الطاهر الزكي خزانة الوصيين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وأتقرب إليك بالإمام القائم العدل المنتظر إمامنا وابن إمامنا 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جل فعظم وأهل ذلك فعفى ورحم، يا من قدر فلطف ، أشكو إليك ضعفي، وما قصر عنه أملي من توحيدك وكنه معرفتك، وأتوجه إليك بالتسمية البيضاء وبالوحدانية الكبرى التي قصر عنها من أدبر وتولى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وآمنت بحجابك الأعظم ویکلماتك التامة العليا، التي خلقت منها دار البلاء وأحللت من أحببت جنة المأوى، آمنت بالسابقين والصديقين أصحاب اليمين من المؤمنين الذين خلطوا عملا صالحا وآخر سيئا ألأ توليني غيرهم، ولا تفرق بيني وبينهم غدا إذا قدمت الرضا بفصل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بسرهم وعلانيتهم وخواتيم أعمالهم فانك تختم عليها إذا شئت ، يا من أتحفني بالإقرار بالوحدانية وحباني بمعرفة الربوبية، وخلصني من الشك والعمى، رضيت بك ربا وبالأصفياء حججا وبالمحجوبين أنبياء، وبالرسل أدلاء وبالمتقين امراء، وسامعا لك مطيعا</w:t>
      </w:r>
      <w:r>
        <w:rPr>
          <w:rFonts w:eastAsia="IRNazanin" w:cs="IRNazanin"/>
          <w:color w:val="111111"/>
          <w:sz w:val="28"/>
          <w:szCs w:val="28"/>
          <w:rtl w:val="true"/>
          <w:lang w:bidi="fa-IR"/>
        </w:rPr>
        <w:t xml:space="preserve">. </w:t>
      </w:r>
      <w:r>
        <w:rPr>
          <w:rStyle w:val="FootnoteAnchor"/>
          <w:rtl w:val="true"/>
        </w:rPr>
        <w:footnoteReference w:id="92"/>
      </w:r>
      <w:bookmarkStart w:id="101" w:name="pg6896_64960"/>
    </w:p>
    <w:p>
      <w:pPr>
        <w:pStyle w:val="Heading4"/>
        <w:numPr>
          <w:ilvl w:val="3"/>
          <w:numId w:val="1"/>
        </w:numPr>
        <w:rPr/>
      </w:pPr>
      <w:bookmarkStart w:id="102" w:name="__RefHeading___Toc1450525_372815092"/>
      <w:bookmarkStart w:id="103" w:name="_Toc36"/>
      <w:bookmarkEnd w:id="101"/>
      <w:bookmarkEnd w:id="102"/>
      <w:r>
        <w:rPr>
          <w:rtl w:val="true"/>
        </w:rPr>
        <w:t>م</w:t>
      </w:r>
      <w:r>
        <w:rPr>
          <w:rtl w:val="true"/>
        </w:rPr>
        <w:t xml:space="preserve">. </w:t>
      </w:r>
      <w:r>
        <w:rPr>
          <w:rtl w:val="true"/>
        </w:rPr>
        <w:t>قراءة دعاء العبرات</w:t>
      </w:r>
      <w:r>
        <w:rPr>
          <w:rtl w:val="true"/>
        </w:rPr>
        <w:t>:</w:t>
      </w:r>
      <w:bookmarkEnd w:id="10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المولى السعيد فخر الدين محمد بن الشيخ الأجل جمال الدين عن والده عن جده الفقيه يوسف عن السيد الرضي المذكور أنه كان مأخوذة عند أمير من أمراء السلطان جرماغون، مدة طويلة مع شدة وضيق فرأى في نومه الخلف الصالح المنتظر ، فبكى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إشفع في خلاصي من هؤلاء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أدع بدعاء العبرات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دعاء العبرات؟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في مصباحك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ما في مصباحي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أنظره تجده ، فانتبه من منامه وصلى الصبح وفتح المصباح فلقي ورقة مكتوبة فيها هذا الدعاء بين أوراق الكتاب ، فدعا به أربعين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لهذا الأمير إمرأتان إحداهما عاقلة مدبرة في أموره ، وهو كثير الإعتماد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الأمير في نوبتها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أحدا من أولاد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لها لما تسألين عن ذلك؟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شخصا وكأن نور الشمس يتلألأ من وجهه ، فأخذ بحلقي بين أصبعيه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بعلك أخذ ولدي ، ويضيق عليه من المطعم والمشرب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علي بن أبي طالب ، قولي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يخل عنه لأخرب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فشاع هذا النوم للسلطان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أعلم ذلك ، وطلب نوابه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عندكم مأخوذ؟ فقالوا الشيخ العلوي أمرت بأخذه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سبيله ، وأعطوه فرسا يركبها ودلوه على الطريق، فمضى إلى بيته </w:t>
      </w:r>
      <w:r>
        <w:rPr>
          <w:rFonts w:eastAsia="IRNazanin" w:cs="IRNazanin"/>
          <w:color w:val="111111"/>
          <w:sz w:val="28"/>
          <w:szCs w:val="28"/>
          <w:rtl w:val="true"/>
          <w:lang w:bidi="fa-IR"/>
        </w:rPr>
        <w:t>.</w:t>
      </w:r>
      <w:r>
        <w:rPr>
          <w:rStyle w:val="FootnoteAnchor"/>
          <w:rtl w:val="true"/>
        </w:rPr>
        <w:footnoteReference w:id="93"/>
      </w:r>
      <w:bookmarkStart w:id="104" w:name="pg6896_64962"/>
    </w:p>
    <w:p>
      <w:pPr>
        <w:pStyle w:val="Heading4"/>
        <w:numPr>
          <w:ilvl w:val="3"/>
          <w:numId w:val="1"/>
        </w:numPr>
        <w:rPr/>
      </w:pPr>
      <w:bookmarkStart w:id="105" w:name="__RefHeading___Toc1450527_372815092"/>
      <w:bookmarkStart w:id="106" w:name="_Toc37"/>
      <w:bookmarkEnd w:id="104"/>
      <w:bookmarkEnd w:id="105"/>
      <w:r>
        <w:rPr>
          <w:rtl w:val="true"/>
        </w:rPr>
        <w:t>س</w:t>
      </w:r>
      <w:r>
        <w:rPr>
          <w:rtl w:val="true"/>
        </w:rPr>
        <w:t xml:space="preserve">. </w:t>
      </w:r>
      <w:r>
        <w:rPr>
          <w:rtl w:val="true"/>
        </w:rPr>
        <w:t xml:space="preserve">دعاء يدعي به له </w:t>
      </w:r>
      <w:r>
        <w:rPr>
          <w:rtl w:val="true"/>
        </w:rPr>
        <w:t>(</w:t>
      </w:r>
      <w:r>
        <w:rPr>
          <w:rtl w:val="true"/>
        </w:rPr>
        <w:t>علیه السلام</w:t>
      </w:r>
      <w:r>
        <w:rPr>
          <w:rtl w:val="true"/>
        </w:rPr>
        <w:t>) :</w:t>
      </w:r>
      <w:bookmarkEnd w:id="106"/>
    </w:p>
    <w:p>
      <w:pPr>
        <w:pStyle w:val="BookText"/>
        <w:rPr/>
      </w:pPr>
      <w:r>
        <w:rPr>
          <w:rFonts w:ascii="Amiri" w:hAnsi="Amiri" w:eastAsia="Amiri" w:cs="Amiri"/>
          <w:color w:val="111111"/>
          <w:sz w:val="28"/>
          <w:sz w:val="28"/>
          <w:szCs w:val="28"/>
          <w:rtl w:val="true"/>
          <w:lang w:bidi="ar-SA"/>
        </w:rPr>
        <w:t>روى الشيخ الطبرسي في مكارم الأخلاق أن من دعا بهذا الدعاء عقب كل فريضة، وواظب على ذلك عاش حتى يمل الحياة ويتشرف بلقاء صاحب الأمر عجل الله تعالى فرجه الشريف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اللهم إن الصادق صلواتك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ترددت في شيء أنا فاعله كترددي في قبض روح عبدي المؤمن يكره الموت وأنا أكره مساءته، اللهم صل على محمد وآل محمد، وعجل لوليك الفرج والعافية والنصر، ولا تسؤني في نفسي، ولا في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من شئت</w:t>
      </w:r>
      <w:r>
        <w:rPr>
          <w:rFonts w:eastAsia="Amiri" w:cs="Amiri" w:ascii="Amiri" w:hAnsi="Amiri"/>
          <w:color w:val="111111"/>
          <w:sz w:val="28"/>
          <w:szCs w:val="28"/>
          <w:rtl w:val="true"/>
          <w:lang w:bidi="ar-SA"/>
        </w:rPr>
        <w:t>.</w:t>
      </w:r>
      <w:r>
        <w:rPr>
          <w:rStyle w:val="FootnoteAnchor"/>
          <w:rtl w:val="true"/>
        </w:rPr>
        <w:footnoteReference w:id="94"/>
      </w:r>
    </w:p>
    <w:p>
      <w:pPr>
        <w:pStyle w:val="Heading4"/>
        <w:numPr>
          <w:ilvl w:val="3"/>
          <w:numId w:val="1"/>
        </w:numPr>
        <w:rPr/>
      </w:pPr>
      <w:bookmarkStart w:id="107" w:name="__RefHeading___Toc1450529_372815092"/>
      <w:bookmarkStart w:id="108" w:name="_Toc38"/>
      <w:bookmarkEnd w:id="107"/>
      <w:r>
        <w:rPr>
          <w:rtl w:val="true"/>
        </w:rPr>
        <w:t>ع</w:t>
      </w:r>
      <w:r>
        <w:rPr>
          <w:rtl w:val="true"/>
        </w:rPr>
        <w:t xml:space="preserve">. </w:t>
      </w:r>
      <w:r>
        <w:rPr>
          <w:rtl w:val="true"/>
        </w:rPr>
        <w:t>دعاء الندبة</w:t>
      </w:r>
      <w:r>
        <w:rPr>
          <w:rtl w:val="true"/>
        </w:rPr>
        <w:t>:</w:t>
      </w:r>
      <w:bookmarkEnd w:id="10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علمائنا أن هذا الدعاء مروي عن إمام الزمان وأنه يستحب أن يدعى به في الأعياد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الغدير، عيد الأضحى، عيد الفطر، ويوم الجمعة</w:t>
      </w:r>
      <w:r>
        <w:rPr>
          <w:rFonts w:eastAsia="IRNazanin" w:cs="IRNazanin"/>
          <w:color w:val="111111"/>
          <w:sz w:val="28"/>
          <w:szCs w:val="28"/>
          <w:rtl w:val="true"/>
          <w:lang w:bidi="fa-IR"/>
        </w:rPr>
        <w:t xml:space="preserve">. </w:t>
      </w:r>
      <w:bookmarkStart w:id="109" w:name="pg6896_64964"/>
    </w:p>
    <w:p>
      <w:pPr>
        <w:pStyle w:val="Heading3"/>
        <w:numPr>
          <w:ilvl w:val="2"/>
          <w:numId w:val="1"/>
        </w:numPr>
        <w:rPr/>
      </w:pPr>
      <w:bookmarkStart w:id="110" w:name="__RefHeading___Toc1450531_372815092"/>
      <w:bookmarkStart w:id="111" w:name="_Toc39"/>
      <w:bookmarkEnd w:id="109"/>
      <w:bookmarkEnd w:id="110"/>
      <w:r>
        <w:rPr/>
        <w:t>12</w:t>
      </w:r>
      <w:r>
        <w:rPr>
          <w:rtl w:val="true"/>
        </w:rPr>
        <w:t xml:space="preserve">. </w:t>
      </w:r>
      <w:r>
        <w:rPr>
          <w:rtl w:val="true"/>
        </w:rPr>
        <w:t xml:space="preserve">التوسل به </w:t>
      </w:r>
      <w:r>
        <w:rPr>
          <w:rtl w:val="true"/>
        </w:rPr>
        <w:t>(</w:t>
      </w:r>
      <w:r>
        <w:rPr>
          <w:rtl w:val="true"/>
        </w:rPr>
        <w:t>علیه السلام</w:t>
      </w:r>
      <w:r>
        <w:rPr>
          <w:rtl w:val="true"/>
        </w:rPr>
        <w:t xml:space="preserve">) </w:t>
      </w:r>
      <w:r>
        <w:rPr>
          <w:rtl w:val="true"/>
        </w:rPr>
        <w:t>إلى الله تعالى</w:t>
      </w:r>
      <w:r>
        <w:rPr>
          <w:rtl w:val="true"/>
        </w:rPr>
        <w:t>:</w:t>
      </w:r>
      <w:bookmarkEnd w:id="111"/>
    </w:p>
    <w:p>
      <w:pPr>
        <w:pStyle w:val="BookText"/>
        <w:rPr/>
      </w:pPr>
      <w:r>
        <w:rPr>
          <w:rFonts w:ascii="IRNazanin" w:hAnsi="IRNazanin" w:eastAsia="IRNazanin"/>
          <w:color w:val="111111"/>
          <w:sz w:val="28"/>
          <w:sz w:val="28"/>
          <w:szCs w:val="28"/>
          <w:rtl w:val="true"/>
          <w:lang w:bidi="fa-IR"/>
        </w:rPr>
        <w:t>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محمدأ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عبادي أوليس من له إليكم حوائج كبار لا تجودون بها إلا أن يتحمل عليكم بأحب الخلق إليكم، تقضونها كرامة لشفيعهم ألا فاعلموا أن أكرم الخلق علي وأفضلهم لدي محمد صلى الله عليه وآله وأخوه علي ومن بعده الأئمة الذين هم الوسائل إلى الله، ألا فليدعني من همته حاجة يريد نجحها أو دهته داهية يريد کشف ضررها بمحمد وآله الطيبين الطاهرين، أقضها له أحسن ما يقضيها من تستشفعون بأعز الخلق عليه </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وروي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نزلت بكم شدة فاستعينوا بنا على الله ع وجل وهو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ولله الأسماء الحسنى فادعوه بها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حضر أحدكم الحاجة فليصم يوم الأربعاء ويوم الخميس ويوم الجمعة، فإذا كان يوم الجمعة، إغتسل ولبس ثوبا نظيفة ثم يصعد إلى أعلى موضع في داره فيصلي ركعتين ثم يمد يده إلى السماء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وأتقرب إليك بالبقية الباقي المقيم بين أوليائه الذي رضيته لنفسك، الطيب الطاهر الفاضل الخير، نور الأرض وعمادها، ورجاء هذه الأمة وسيدها، الأمر بالمعروف الناهي عن المنكر، الناصح الأمين، المؤدي عن النبيين، وخاتم الأوصياء النجباء الطاهرين صلوات الله عليهم أجمعين </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في الروايات توسل بإمام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w:t>
      </w:r>
      <w:bookmarkStart w:id="112" w:name="pg6896_64966"/>
    </w:p>
    <w:p>
      <w:pPr>
        <w:pStyle w:val="BookText"/>
        <w:rPr/>
      </w:pPr>
      <w:bookmarkEnd w:id="112"/>
      <w:r>
        <w:rPr>
          <w:rFonts w:ascii="Amiri" w:hAnsi="Amiri" w:eastAsia="Amiri" w:cs="Amiri"/>
          <w:color w:val="111111"/>
          <w:sz w:val="28"/>
          <w:sz w:val="28"/>
          <w:szCs w:val="28"/>
          <w:rtl w:val="true"/>
          <w:lang w:bidi="ar-SA"/>
        </w:rPr>
        <w:t xml:space="preserve">بحق وليك وحجتك صاحب الزمان إلأ أعنتني به على جميع أموري وكفيتني به مؤنة كل مؤذ، وطاغ وباغ وأعنتني به، فقد بلغ مجهودي، وكفيتني كل عدو،وهم، وغم، ودين، وولدي وجميع أهلي وإخواني ومن يعنيني أمره وخاصتي، آمين رب العالمين </w:t>
      </w:r>
      <w:r>
        <w:rPr>
          <w:rFonts w:eastAsia="Amiri" w:cs="Amiri" w:ascii="Amiri" w:hAnsi="Amiri"/>
          <w:color w:val="111111"/>
          <w:sz w:val="28"/>
          <w:szCs w:val="28"/>
          <w:rtl w:val="true"/>
          <w:lang w:bidi="ar-SA"/>
        </w:rPr>
        <w:t>.</w:t>
      </w:r>
      <w:r>
        <w:rPr>
          <w:rStyle w:val="FootnoteAnchor"/>
          <w:rtl w:val="true"/>
        </w:rPr>
        <w:footnoteReference w:id="98"/>
      </w:r>
    </w:p>
    <w:p>
      <w:pPr>
        <w:pStyle w:val="Heading3"/>
        <w:numPr>
          <w:ilvl w:val="2"/>
          <w:numId w:val="1"/>
        </w:numPr>
        <w:rPr/>
      </w:pPr>
      <w:bookmarkStart w:id="113" w:name="__RefHeading___Toc1450533_372815092"/>
      <w:bookmarkStart w:id="114" w:name="_Toc40"/>
      <w:bookmarkEnd w:id="113"/>
      <w:r>
        <w:rPr/>
        <w:t>13</w:t>
      </w:r>
      <w:r>
        <w:rPr>
          <w:rtl w:val="true"/>
        </w:rPr>
        <w:t xml:space="preserve">. </w:t>
      </w:r>
      <w:r>
        <w:rPr>
          <w:rtl w:val="true"/>
        </w:rPr>
        <w:t xml:space="preserve">دعوة الناس إلى معرفته </w:t>
      </w:r>
      <w:r>
        <w:rPr>
          <w:rtl w:val="true"/>
        </w:rPr>
        <w:t>(</w:t>
      </w:r>
      <w:r>
        <w:rPr>
          <w:rtl w:val="true"/>
        </w:rPr>
        <w:t>علیه السلام</w:t>
      </w:r>
      <w:r>
        <w:rPr>
          <w:rtl w:val="true"/>
        </w:rPr>
        <w:t>) :</w:t>
      </w:r>
      <w:bookmarkEnd w:id="114"/>
    </w:p>
    <w:p>
      <w:pPr>
        <w:pStyle w:val="BookText"/>
        <w:rPr/>
      </w:pPr>
      <w:r>
        <w:rPr>
          <w:rFonts w:ascii="IRNazanin" w:hAnsi="IRNazanin" w:eastAsia="IRNazanin"/>
          <w:color w:val="111111"/>
          <w:sz w:val="28"/>
          <w:sz w:val="28"/>
          <w:szCs w:val="28"/>
          <w:rtl w:val="true"/>
          <w:lang w:bidi="fa-IR"/>
        </w:rPr>
        <w:t>روي عن الإمام علي بن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تعالى إلى موسى حبني إلى خلقي وحبب خلقي إلي، قال يا ربي كيف أفعل؟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ذكرهم آلائي ونعمائي ليحبوني فلان ترد أبقا عن بابي أو ضالا عن فنائي أفضل لك من عبادة مائة سنة بصيام نهارها وقيام ليلها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العبد الأبقة قال العاصي المتمرد، قال فمن الضال عن فنائك،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الجاهل بإمام زمانه تعرفه والغائب عنه بعدم معرفه الجاهل بشريعة دينه تعرفه شريعته وما يعبد به ربه ويتوصل به إلى مرضاته </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115" w:name="__RefHeading___Toc1450535_372815092"/>
      <w:bookmarkStart w:id="116" w:name="_Toc41"/>
      <w:bookmarkEnd w:id="115"/>
      <w:r>
        <w:rPr/>
        <w:t>14</w:t>
      </w:r>
      <w:r>
        <w:rPr>
          <w:rtl w:val="true"/>
        </w:rPr>
        <w:t xml:space="preserve">. </w:t>
      </w:r>
      <w:r>
        <w:rPr>
          <w:rtl w:val="true"/>
        </w:rPr>
        <w:t xml:space="preserve">الإستعداد لأيامه </w:t>
      </w:r>
      <w:r>
        <w:rPr>
          <w:rtl w:val="true"/>
        </w:rPr>
        <w:t>(</w:t>
      </w:r>
      <w:r>
        <w:rPr>
          <w:rtl w:val="true"/>
        </w:rPr>
        <w:t>علیه السلام</w:t>
      </w:r>
      <w:r>
        <w:rPr>
          <w:rtl w:val="true"/>
        </w:rPr>
        <w:t>) :</w:t>
      </w:r>
      <w:bookmarkEnd w:id="11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أيام إمام الزمان ليست أيام إستراحة لا قتال فيها ولا جهاد حيث يأتي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ويخلصنا من أعداء الدين ثم يدعونا في النهاية النعيش بسلام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الأمر على عكس ذلك تماما فأيامه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جهاد وقتال وبدل فلا يمكن لأي كان أن يكون من أنصاره والمطيعين لأوامره بل لا يمكن لأي كان أن يؤمن به في تلك الأيام</w:t>
      </w:r>
      <w:r>
        <w:rPr>
          <w:rFonts w:eastAsia="IRNazanin" w:cs="IRNazanin"/>
          <w:color w:val="111111"/>
          <w:sz w:val="28"/>
          <w:szCs w:val="28"/>
          <w:rtl w:val="true"/>
          <w:lang w:bidi="fa-IR"/>
        </w:rPr>
        <w:t xml:space="preserve">. </w:t>
      </w:r>
      <w:bookmarkStart w:id="117" w:name="pg6896_64968"/>
    </w:p>
    <w:p>
      <w:pPr>
        <w:pStyle w:val="BookText"/>
        <w:rPr/>
      </w:pPr>
      <w:bookmarkEnd w:id="117"/>
      <w:r>
        <w:rPr>
          <w:rFonts w:ascii="IRNazanin" w:hAnsi="IRNazanin" w:eastAsia="IRNazanin"/>
          <w:color w:val="111111"/>
          <w:sz w:val="28"/>
          <w:sz w:val="28"/>
          <w:szCs w:val="28"/>
          <w:rtl w:val="true"/>
          <w:lang w:bidi="fa-IR"/>
        </w:rPr>
        <w:t xml:space="preserve">يروي ابو بصير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اصحاب طالوت ابتلوا بالنهر الذي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وسنبتليكم بنهره ، وإن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يبتلون بمثل ذلك </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118" w:name="__RefHeading___Toc1450537_372815092"/>
      <w:bookmarkStart w:id="119" w:name="_Toc42"/>
      <w:bookmarkEnd w:id="118"/>
      <w:r>
        <w:rPr/>
        <w:t>15</w:t>
      </w:r>
      <w:r>
        <w:rPr>
          <w:rtl w:val="true"/>
        </w:rPr>
        <w:t xml:space="preserve">. </w:t>
      </w:r>
      <w:r>
        <w:rPr>
          <w:rtl w:val="true"/>
        </w:rPr>
        <w:t xml:space="preserve">التمهيد لظهوره </w:t>
      </w:r>
      <w:r>
        <w:rPr>
          <w:rtl w:val="true"/>
        </w:rPr>
        <w:t>(</w:t>
      </w:r>
      <w:r>
        <w:rPr>
          <w:rtl w:val="true"/>
        </w:rPr>
        <w:t>علیه السلام</w:t>
      </w:r>
      <w:r>
        <w:rPr>
          <w:rtl w:val="true"/>
        </w:rPr>
        <w:t>) :</w:t>
      </w:r>
      <w:bookmarkEnd w:id="119"/>
    </w:p>
    <w:p>
      <w:pPr>
        <w:pStyle w:val="BookText"/>
        <w:rPr/>
      </w:pPr>
      <w:r>
        <w:rPr>
          <w:rFonts w:ascii="Amiri" w:hAnsi="Amiri" w:eastAsia="Amiri" w:cs="Amiri"/>
          <w:color w:val="111111"/>
          <w:sz w:val="28"/>
          <w:sz w:val="28"/>
          <w:szCs w:val="28"/>
          <w:rtl w:val="true"/>
          <w:lang w:bidi="ar-SA"/>
        </w:rPr>
        <w:t>يخطئ من يظن أن ظهور امام الزمان وعدمه بالنسبة إليه سيان، فهو سلام الله عليه يتألم لعدم ظهوره وهذا ما أشار إليه بدعاء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وعجل فرجي وسهل مخرجي </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فهذا يدل على أنه يطلب الخلاص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يطرح سؤال وهو، ظهور إمام الزمان بيد من؟ ولماذا لايظهر؟؟ إن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متوقفا عليه فهو منذ إستشهاد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على قيادة الأمة، لكن الأمر متوقف على الأمة نفسها، فهي التي تحدد وقت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سبيل المثال لو أتينا إلى شروط الظهور لا نجد أي علامة تتعلق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قبيل أنه، أيها الشيعة حينما يصل إمامكم إلى المرحلة القيادية والإدارية الكذائية يظهر ، وأنتم في هذه الفترة عليكم بالإنتظار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نرى الأمر على عكس ذلك تماما، فإن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ينتظرنا ، ينتظرنا لنمهد له ونعبد الطريق تحت قدميه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القائد الخامنئي حفظه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واجبكم اليوم هو أن تمهدوا الأمور لكي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وينطلق من تلك القاعدة المهيئة ، لا يمكن الإنطلاق من نقطة الصفر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الذي يمكنه أن </w:t>
      </w:r>
      <w:bookmarkStart w:id="120" w:name="pg6896_64970"/>
    </w:p>
    <w:p>
      <w:pPr>
        <w:pStyle w:val="BookText"/>
        <w:rPr/>
      </w:pPr>
      <w:bookmarkEnd w:id="120"/>
      <w:r>
        <w:rPr>
          <w:rFonts w:ascii="Amiri" w:hAnsi="Amiri" w:eastAsia="Amiri" w:cs="Amiri"/>
          <w:color w:val="111111"/>
          <w:sz w:val="28"/>
          <w:sz w:val="28"/>
          <w:szCs w:val="28"/>
          <w:rtl w:val="true"/>
          <w:lang w:bidi="ar-SA"/>
        </w:rPr>
        <w:t xml:space="preserve">يتقبل حكومة المهدي الموعود أرواحنا فداه هو المجتمع المستعد المتوفر على القابلية لذلك ، وإلا فسينتهي إلى نفس المصير الذي إنتهى إليه الأنبياء علىإمتداد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من الممكن تمهيد الأجواء، وإذا إسع بإذن الله وجود مثل هذه الأجواء تكون الأرضية قد وطئت أيضا الظهور بقية الله أرواحنا فداه، وتتحقق عند ذاك هذه الأمنية العريقة التي طالما راودت أذهان البشرية وأذهان المسلمين </w:t>
      </w:r>
      <w:r>
        <w:rPr>
          <w:rFonts w:eastAsia="Amiri" w:cs="Amiri" w:ascii="Amiri" w:hAnsi="Amiri"/>
          <w:color w:val="111111"/>
          <w:sz w:val="28"/>
          <w:szCs w:val="28"/>
          <w:rtl w:val="true"/>
          <w:lang w:bidi="ar-SA"/>
        </w:rPr>
        <w:t>.</w:t>
      </w:r>
      <w:r>
        <w:rPr>
          <w:rStyle w:val="FootnoteAnchor"/>
          <w:rtl w:val="true"/>
        </w:rPr>
        <w:footnoteReference w:id="102"/>
      </w:r>
    </w:p>
    <w:p>
      <w:pPr>
        <w:pStyle w:val="Heading3"/>
        <w:numPr>
          <w:ilvl w:val="2"/>
          <w:numId w:val="1"/>
        </w:numPr>
        <w:rPr/>
      </w:pPr>
      <w:bookmarkStart w:id="121" w:name="__RefHeading___Toc1450539_372815092"/>
      <w:bookmarkStart w:id="122" w:name="_Toc43"/>
      <w:bookmarkEnd w:id="121"/>
      <w:r>
        <w:rPr/>
        <w:t>16</w:t>
      </w:r>
      <w:r>
        <w:rPr>
          <w:rtl w:val="true"/>
        </w:rPr>
        <w:t xml:space="preserve">. </w:t>
      </w:r>
      <w:r>
        <w:rPr>
          <w:rtl w:val="true"/>
        </w:rPr>
        <w:t>إنتظار الفرج</w:t>
      </w:r>
      <w:r>
        <w:rPr>
          <w:rtl w:val="true"/>
        </w:rPr>
        <w:t>:</w:t>
      </w:r>
      <w:bookmarkEnd w:id="122"/>
    </w:p>
    <w:p>
      <w:pPr>
        <w:pStyle w:val="BookText"/>
        <w:rPr/>
      </w:pPr>
      <w:r>
        <w:rPr>
          <w:rFonts w:ascii="IRNazanin" w:hAnsi="IRNazanin" w:eastAsia="IRNazanin"/>
          <w:color w:val="111111"/>
          <w:sz w:val="28"/>
          <w:sz w:val="28"/>
          <w:szCs w:val="28"/>
          <w:rtl w:val="true"/>
          <w:lang w:bidi="fa-IR"/>
        </w:rPr>
        <w:t>عن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إبن رسول الله هل تعرف مودتي لكم وانقطاعي إليكم وموالاتي إياكم؟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أسألك مسألة تجيبني فيها فإني مكفوف البصر قليل المشي ولا أستطيع زيارتكم كل حين،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هات حاجتك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بدينك الذي تدين الله عز وجل به أنت وأهل بيتك لأدين الله عز وجل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كنت أقصرت الخطبة فقد أعظمت المسألة والله لأعطينك ديني ودين آبائي الذي ندين الله عز وجل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والإقرار بما جاء به من عند الله والولاية لولينا والبراءة من عدونا والتسليم لأمرنا وإنتظار قائمنا والإجتهاد والورع </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أعمال أمتي إنتظار الفرج </w:t>
      </w:r>
      <w:r>
        <w:rPr>
          <w:rFonts w:eastAsia="IRNazanin" w:cs="IRNazanin"/>
          <w:color w:val="111111"/>
          <w:sz w:val="28"/>
          <w:szCs w:val="28"/>
          <w:rtl w:val="true"/>
          <w:lang w:bidi="fa-IR"/>
        </w:rPr>
        <w:t>.</w:t>
      </w:r>
      <w:r>
        <w:rPr>
          <w:rStyle w:val="FootnoteAnchor"/>
          <w:rtl w:val="true"/>
        </w:rPr>
        <w:footnoteReference w:id="10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العبادة بعد المعرفة إنتظار الفرج </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أحب الأعمال إلى الله تعالى إنتظار الفرج </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إن الكثير من الروايات تأمر بإنتظار الفرج وتتكلم عن فضله وثوابه عند الله عز وجل مما يدعونا إلى التفكير في معنى الإنتظار، فلا يمكن أن يكون الإنتظار بمعنى الجلوس في المنزل منتظرين إمام الزمان؟ فلو كان كذلك لما أكد عليه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هذا التأكيد ولما ترتب كل هذا الفضل والأجر والثواب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ما المقصود بالإنتظار؟؟</w:t>
      </w:r>
    </w:p>
    <w:p>
      <w:pPr>
        <w:pStyle w:val="BookText"/>
        <w:rPr/>
      </w:pPr>
      <w:r>
        <w:rPr>
          <w:rFonts w:ascii="IRNazanin" w:hAnsi="IRNazanin" w:eastAsia="IRNazanin"/>
          <w:color w:val="111111"/>
          <w:sz w:val="28"/>
          <w:sz w:val="28"/>
          <w:szCs w:val="28"/>
          <w:rtl w:val="true"/>
          <w:lang w:bidi="fa-IR"/>
        </w:rPr>
        <w:t xml:space="preserve">قدم الكلام سابقا بأن ظهور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على أعمالنا، فأعمالنا هي التي تعجل ظهوره وهي التي تؤره، وإذا أردنا تعجيل الفرج فعلينا أن نمهد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فإمام الزمان ينتظر هذا التمهيد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قلنا بأن إنتظار الفرج معناه أن لا نفعل شيئا بل يجلس كل منا في بيته ينتظر الإمام فهذا يؤدي إلى عدم الظهور، لأن إمام الزمان ينتظر أعمالنا التي تأذن له بالظهور ونحن بدورنا لا نفعل شيئأ بل نجلس منتظرين فكيف السبيل؟؟ إذن لا بد من القول بأن الإنتظار هو عمل يقوم به الإنسان في غيبة الإمام، كما عبر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 أعمال أمتي إنتظار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يعبر عن إنتظار الفرج بأنه عمل من الأعمال لا بل يعتبره أفضل الأعمال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يطرح سؤالا وهو، ما هي العلاقة بين العمل والإنتظار؟ إن العلاقة بين العمل والإنتظار هي علاقة السبب والمسبب فالعمل هو سبب </w:t>
      </w:r>
      <w:bookmarkStart w:id="123" w:name="pg6896_64974"/>
    </w:p>
    <w:p>
      <w:pPr>
        <w:pStyle w:val="BookText"/>
        <w:rPr/>
      </w:pPr>
      <w:bookmarkEnd w:id="123"/>
      <w:r>
        <w:rPr>
          <w:rFonts w:ascii="IRNazanin" w:hAnsi="IRNazanin" w:eastAsia="IRNazanin"/>
          <w:color w:val="111111"/>
          <w:sz w:val="28"/>
          <w:sz w:val="28"/>
          <w:szCs w:val="28"/>
          <w:rtl w:val="true"/>
          <w:lang w:bidi="fa-IR"/>
        </w:rPr>
        <w:t>للإنتظار، ولتوضيح ذلك نأتي بمثال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إستنزلوا الرزق بالصدقة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فالصدقة هي سبب للرزق، فبعد أن أتصدق أنتظر رزقي، إذن إنتظاري للرزق ناشئ من التصدق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هنا كذلك، فالمقصود من العمل هو العمل الذي يسببالإنتظار بحيث بعد تأديتي لهذا العمل أنتظر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كل عمل يبعث على الإنتظار بل العمل الممهد الذي يحمل ذلك الدور في تعجيل ظهوره س 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والإنتظار بهذا المعنى هو الذي أمر به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الذي يترتب عليه الفضل الوارد في الروايات من قبيل ما قاله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المنتظر لأمرنا كالمتشحط بدمه في سبيل الله</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وصف المنتظرين يقول أيضأ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لشيعة قائمنا المنتظرين الظهوره في غيبته المطيعين له في ظهوره أولئك أولياء الله الذين لا خوف عليهم ولا هم يحزنون</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وقطعأ هذا الفضل لا يناله من كان جالس في بيته </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450541_372815092"/>
      <w:bookmarkStart w:id="125" w:name="_Toc44"/>
      <w:bookmarkEnd w:id="124"/>
      <w:r>
        <w:rPr/>
        <w:t>17</w:t>
      </w:r>
      <w:r>
        <w:rPr>
          <w:rtl w:val="true"/>
        </w:rPr>
        <w:t xml:space="preserve">. </w:t>
      </w:r>
      <w:r>
        <w:rPr>
          <w:rtl w:val="true"/>
        </w:rPr>
        <w:t xml:space="preserve">التسليم في ظهوره </w:t>
      </w:r>
      <w:r>
        <w:rPr>
          <w:rtl w:val="true"/>
        </w:rPr>
        <w:t>(</w:t>
      </w:r>
      <w:r>
        <w:rPr>
          <w:rtl w:val="true"/>
        </w:rPr>
        <w:t>علیه السلام</w:t>
      </w:r>
      <w:r>
        <w:rPr>
          <w:rtl w:val="true"/>
        </w:rPr>
        <w:t>) :</w:t>
      </w:r>
      <w:bookmarkEnd w:id="12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الإستعجال في ظهور الإمام ينافي التسليم لأمر الله عز وجل ، بل إن السؤال عن عدم ظهوره تدخل في الحكمة الإلهية، فليس من واجبنا أن يظهر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إن واجبنا وتكليفنا هو التمهيد له والنتائج من الله تعالى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والروايات الشريفة تؤكد على التسليم، وأنه السبيل إلى الله عز وجل فعن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دين الله عزوجل لا يصاب بالعقول الناقصة والآراء الباطلة والمقائیس الفاسدة ولا يصاب إلا بالتسليم فمن سم لنا سليم، ومن إقتدى بنا هدي</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قوما عبدوا الله وحده لا شريك الله وأقاموا الصلاة وآتوا الزكاة وحجوا البيت وصاموا شهر رمضان ثم قالوا لشيء صنعه الله أو صنعة النبي، ألا صنع خلاف الذي صنع؟ أو وجد ذلك في قلوبهم، لكانوا بذلك مشركين ، ثم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وربك لا يؤمنون حتى يحكموك فيما شجر بينهم ثم لا يجدوا في أنفسهم حرجا مما قضيت ويسلموا تسليما ،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عليكم بالتسليم</w:t>
      </w:r>
      <w:r>
        <w:rPr>
          <w:rFonts w:eastAsia="IRNazanin" w:cs="IRNazanin"/>
          <w:color w:val="111111"/>
          <w:sz w:val="28"/>
          <w:szCs w:val="28"/>
          <w:rtl w:val="true"/>
          <w:lang w:bidi="fa-IR"/>
        </w:rPr>
        <w:t>.</w:t>
      </w:r>
      <w:r>
        <w:rPr>
          <w:rStyle w:val="FootnoteAnchor"/>
          <w:rtl w:val="true"/>
        </w:rPr>
        <w:footnoteReference w:id="11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في دعاء يقرأ في زمن الغيبة ينقله السيد إبن طاووس رضوان الله تعالى عليه في كتابه 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ولين قلبي لولي أمرك وعافني مما امتحنت به خلقك وثبتني على طاعة ولي أمرك الذي سترته عن خلقك ويإذنك غاب عن بريتك وأمرك ينتظر وأنت العالم غير المعلم بالوقت الذي فيه صلاح أمروليك في الإذن له بإظهار أمره وكشف ستره فصبرني على ذلك حتى لا أحب تعجيل ما أخرت ولا تأخير ما عجلت ولا كشف ما سترت ولا البحث عما كتمت ولا أنازعك في تدبيرك ولا أقول لما وكيف وما بال ولي الأمر لا يظهروقد إمتلأت الأرض من الجور وأفوض أموري كلها إليك </w:t>
      </w:r>
      <w:r>
        <w:rPr>
          <w:rFonts w:eastAsia="Amiri" w:cs="Amiri" w:ascii="Amiri" w:hAnsi="Amiri"/>
          <w:color w:val="111111"/>
          <w:sz w:val="28"/>
          <w:szCs w:val="28"/>
          <w:rtl w:val="true"/>
          <w:lang w:bidi="ar-SA"/>
        </w:rPr>
        <w:t>.</w:t>
      </w:r>
      <w:r>
        <w:rPr>
          <w:rStyle w:val="FootnoteAnchor"/>
          <w:rtl w:val="true"/>
        </w:rPr>
        <w:footnoteReference w:id="111"/>
      </w:r>
      <w:bookmarkStart w:id="126" w:name="pg6896_64977"/>
    </w:p>
    <w:p>
      <w:pPr>
        <w:pStyle w:val="Heading3"/>
        <w:numPr>
          <w:ilvl w:val="2"/>
          <w:numId w:val="1"/>
        </w:numPr>
        <w:rPr/>
      </w:pPr>
      <w:bookmarkStart w:id="127" w:name="__RefHeading___Toc1450543_372815092"/>
      <w:bookmarkStart w:id="128" w:name="_Toc45"/>
      <w:bookmarkEnd w:id="126"/>
      <w:bookmarkEnd w:id="127"/>
      <w:r>
        <w:rPr/>
        <w:t>18</w:t>
      </w:r>
      <w:r>
        <w:rPr>
          <w:rtl w:val="true"/>
        </w:rPr>
        <w:t xml:space="preserve">. </w:t>
      </w:r>
      <w:r>
        <w:rPr>
          <w:rtl w:val="true"/>
        </w:rPr>
        <w:t>التوحد تحت راية الولي الفقيه والإلتزام بأوامره</w:t>
      </w:r>
      <w:r>
        <w:rPr>
          <w:rtl w:val="true"/>
        </w:rPr>
        <w:t>:</w:t>
      </w:r>
      <w:bookmarkEnd w:id="128"/>
    </w:p>
    <w:p>
      <w:pPr>
        <w:pStyle w:val="BookText"/>
        <w:rPr/>
      </w:pPr>
      <w:r>
        <w:rPr>
          <w:rFonts w:ascii="Amiri" w:hAnsi="Amiri" w:eastAsia="Amiri" w:cs="Amiri"/>
          <w:color w:val="111111"/>
          <w:sz w:val="28"/>
          <w:sz w:val="28"/>
          <w:szCs w:val="28"/>
          <w:rtl w:val="true"/>
          <w:lang w:bidi="ar-SA"/>
        </w:rPr>
        <w:t>في غيبة إمام الزمان لا بد من الرجوع إلى الولي الفقيه كما ثبت ذلك في محله ، وتبرز أهمية هذا الأمر من ناحيتين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أمروا بذلك، فقد روى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اصحابه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احب في الله وابغض في الله ووال في الله وعاد في الله فإنه لا تنال ولاية الله إلا بذلك ولا يجد رجل طعم الإيمان وإن كثرت صلاته وصيامه حتى يكون كذلك وقد صارت مؤاخاة الناس يومكم هذا اكثرها في الدنيا عليها يتوادون وعليها يتباغضون وذلك لا يغني عنهم من الله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وكيف لي ان اعلم اني قد والیت وعاديت في الله عز وجل ؟ ومن ولي الله عز وجل حتى اواليه ومن عدوه حتى اعاديه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له رسول الله صلوات الله عليه وآله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هذا ؟ فقال بلى، قال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هذا ولي الله فواله وعدو هذا عدو الله فعاده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 ولي هذا ولو انه قاتل ابيك وولدك وعاد عدو هذا ولو انه أبوك او ولدك </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أمر بذلك في التوقيع الصادر عنه، جوابا عن مسائل إسحاق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الحوادث الواقعة فارجعوا فيها إلى رواة حديثنا ، فإنهم حجتي عليكم، وأنا حجة الله</w:t>
      </w:r>
      <w:r>
        <w:rPr>
          <w:rFonts w:eastAsia="IRNazanin" w:cs="IRNazanin"/>
          <w:color w:val="111111"/>
          <w:sz w:val="28"/>
          <w:szCs w:val="28"/>
          <w:rtl w:val="true"/>
          <w:lang w:bidi="fa-IR"/>
        </w:rPr>
        <w:t>.</w:t>
      </w:r>
      <w:r>
        <w:rPr>
          <w:rStyle w:val="FootnoteAnchor"/>
          <w:rtl w:val="true"/>
        </w:rPr>
        <w:footnoteReference w:id="11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أمرنا بالرجوع إلى الفقيه ويجب علينا الإمتثال لأن طاعة الإمام شرط لأن يكون إمامأ لنا، وإن كنا لا سمح الله مخالفين </w:t>
      </w:r>
      <w:bookmarkStart w:id="129" w:name="pg6896_64979"/>
    </w:p>
    <w:p>
      <w:pPr>
        <w:pStyle w:val="BookText"/>
        <w:rPr/>
      </w:pPr>
      <w:bookmarkEnd w:id="129"/>
      <w:r>
        <w:rPr>
          <w:rFonts w:ascii="IRNazanin" w:hAnsi="IRNazanin" w:eastAsia="IRNazanin"/>
          <w:color w:val="111111"/>
          <w:sz w:val="28"/>
          <w:sz w:val="28"/>
          <w:szCs w:val="28"/>
          <w:rtl w:val="true"/>
          <w:lang w:bidi="fa-IR"/>
        </w:rPr>
        <w:t xml:space="preserve">لما يقول ويأمر، مع علمنا بذلك فهو خروج عن إمامته سلام الله تعالى عليه،فقد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يزعمون أني إمامهم والله ما أنا لهم بإمام لعنهم الله كلما سترت سترة هتكوه، أقول كذا وكذا فيقولون إنما يعني كذا وكذا، إنما أنا إمام من أطاعني</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التوحد تحت راية الولي الفقيه شرط لظهور إمام الزمان عجل الله تعالى فرجه الشريف حيث أنه قد صرح بذلك للشيخ المفيد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أشياعنا وفقهم الله لطاعته على إجتماع من القلوب في الوفاء بالعهد عليهم لما تأخر عنهم اليمن بلقائنا، ولتعجلت لهم السعادة بمشاهدتنا على حق المعرفة</w:t>
      </w:r>
      <w:r>
        <w:rPr>
          <w:rFonts w:eastAsia="Amiri" w:cs="Amiri" w:ascii="Amiri" w:hAnsi="Amiri"/>
          <w:color w:val="111111"/>
          <w:sz w:val="28"/>
          <w:szCs w:val="28"/>
          <w:rtl w:val="true"/>
          <w:lang w:bidi="ar-SA"/>
        </w:rPr>
        <w:t>....</w:t>
      </w:r>
      <w:r>
        <w:rPr>
          <w:rStyle w:val="FootnoteAnchor"/>
          <w:rtl w:val="true"/>
        </w:rPr>
        <w:footnoteReference w:id="115"/>
      </w:r>
    </w:p>
    <w:p>
      <w:pPr>
        <w:pStyle w:val="Heading3"/>
        <w:numPr>
          <w:ilvl w:val="2"/>
          <w:numId w:val="1"/>
        </w:numPr>
        <w:rPr/>
      </w:pPr>
      <w:bookmarkStart w:id="130" w:name="__RefHeading___Toc1450545_372815092"/>
      <w:bookmarkStart w:id="131" w:name="_Toc46"/>
      <w:bookmarkEnd w:id="130"/>
      <w:r>
        <w:rPr/>
        <w:t>19</w:t>
      </w:r>
      <w:r>
        <w:rPr>
          <w:rtl w:val="true"/>
        </w:rPr>
        <w:t xml:space="preserve">. </w:t>
      </w:r>
      <w:r>
        <w:rPr>
          <w:rtl w:val="true"/>
        </w:rPr>
        <w:t>التوبة من الذنوب</w:t>
      </w:r>
      <w:r>
        <w:rPr>
          <w:rtl w:val="true"/>
        </w:rPr>
        <w:t>:</w:t>
      </w:r>
      <w:bookmarkEnd w:id="131"/>
    </w:p>
    <w:p>
      <w:pPr>
        <w:pStyle w:val="BookText"/>
        <w:rPr/>
      </w:pPr>
      <w:r>
        <w:rPr>
          <w:rFonts w:ascii="IRNazanin" w:hAnsi="IRNazanin" w:eastAsia="IRNazanin"/>
          <w:color w:val="111111"/>
          <w:sz w:val="28"/>
          <w:sz w:val="28"/>
          <w:szCs w:val="28"/>
          <w:rtl w:val="true"/>
          <w:lang w:bidi="fa-IR"/>
        </w:rPr>
        <w:t>ورد في دعاء كميل عن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إغفر لي الذنوب التي تنزل النقم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لا شك فيه أنه من أعظم النقم غياب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تقدم أن ظهور الإمام وعدمه متعلق بأعمالنا وسعينا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والذنوب من الأعمال المانعة من ظهوره كما قد صرح إمام الزمان سلام الله عليه بذلك في رسالته للشيخ المفيد،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يحبسنا عنهم إلا ما يتصل بنا مما نكرهه ولا نؤثره منهم والله المستعان وهو حسبنا ونعم الوكيل </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132" w:name="__RefHeading___Toc1450547_372815092"/>
      <w:bookmarkStart w:id="133" w:name="_Toc47"/>
      <w:bookmarkEnd w:id="132"/>
      <w:r>
        <w:rPr/>
        <w:t>20</w:t>
      </w:r>
      <w:r>
        <w:rPr>
          <w:rtl w:val="true"/>
        </w:rPr>
        <w:t xml:space="preserve">. </w:t>
      </w:r>
      <w:r>
        <w:rPr>
          <w:rtl w:val="true"/>
        </w:rPr>
        <w:t>تهذيب النفس</w:t>
      </w:r>
      <w:r>
        <w:rPr>
          <w:rtl w:val="true"/>
        </w:rPr>
        <w:t>:</w:t>
      </w:r>
      <w:bookmarkEnd w:id="13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 أن يكون من أصحاب </w:t>
      </w:r>
      <w:bookmarkStart w:id="134" w:name="pg6896_64981"/>
    </w:p>
    <w:p>
      <w:pPr>
        <w:pStyle w:val="BookText"/>
        <w:rPr/>
      </w:pPr>
      <w:bookmarkEnd w:id="134"/>
      <w:r>
        <w:rPr>
          <w:rFonts w:ascii="Amiri" w:hAnsi="Amiri" w:eastAsia="Amiri" w:cs="Amiri"/>
          <w:color w:val="111111"/>
          <w:sz w:val="28"/>
          <w:sz w:val="28"/>
          <w:szCs w:val="28"/>
          <w:rtl w:val="true"/>
          <w:lang w:bidi="ar-SA"/>
        </w:rPr>
        <w:t xml:space="preserve">القائم فلينتظر وليعمل بالورع ومحاسن الأخلاق وهو منتظر فإن مات وقام القائم بعده كان له من الأجر مثل أجر من أدركه فجدوا وانتظروا هنيئا لكم أيتها العصابة المرحومة </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كما تلاحظ فالإمام يقرن الإنتظار بالورع ومحاسن الأخلاق يقول الإمام القائد الخامنئي حفظه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العقيدة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ستكون بالنسبة للشيعة فيما إذا فهموها على حقيقتها وتعاملوا معها كما ينبغي مصدر فيض ونور ، كما أنها توجب أيضا على كل مسلم وعلى كل مؤمن وعلى كل شيعي أن يسعى فكرة وعملا للحفاظ على علاقته المعنوية والفكرية بإمام زمانه وتهذيب ذاته بالشكل الذي يبعث الرضا في نفس هذا الإمام المعصوم</w:t>
      </w:r>
      <w:r>
        <w:rPr>
          <w:rStyle w:val="FootnoteAnchor"/>
          <w:rtl w:val="true"/>
        </w:rPr>
        <w:footnoteReference w:id="118"/>
      </w:r>
    </w:p>
    <w:p>
      <w:pPr>
        <w:pStyle w:val="Heading3"/>
        <w:numPr>
          <w:ilvl w:val="2"/>
          <w:numId w:val="1"/>
        </w:numPr>
        <w:rPr/>
      </w:pPr>
      <w:bookmarkStart w:id="135" w:name="__RefHeading___Toc1450549_372815092"/>
      <w:bookmarkStart w:id="136" w:name="_Toc48"/>
      <w:bookmarkEnd w:id="135"/>
      <w:r>
        <w:rPr/>
        <w:t>21</w:t>
      </w:r>
      <w:r>
        <w:rPr>
          <w:rtl w:val="true"/>
        </w:rPr>
        <w:t xml:space="preserve">. </w:t>
      </w:r>
      <w:r>
        <w:rPr>
          <w:rtl w:val="true"/>
        </w:rPr>
        <w:t xml:space="preserve">الصبر </w:t>
      </w:r>
      <w:r>
        <w:rPr>
          <w:rtl w:val="true"/>
        </w:rPr>
        <w:t>:</w:t>
      </w:r>
      <w:bookmarkEnd w:id="136"/>
    </w:p>
    <w:p>
      <w:pPr>
        <w:pStyle w:val="Heading4"/>
        <w:numPr>
          <w:ilvl w:val="3"/>
          <w:numId w:val="1"/>
        </w:numPr>
        <w:rPr/>
      </w:pPr>
      <w:bookmarkStart w:id="137" w:name="__RefHeading___Toc1450551_372815092"/>
      <w:bookmarkStart w:id="138" w:name="_Toc49"/>
      <w:bookmarkEnd w:id="137"/>
      <w:r>
        <w:rPr>
          <w:rtl w:val="true"/>
        </w:rPr>
        <w:t>أ</w:t>
      </w:r>
      <w:r>
        <w:rPr>
          <w:rtl w:val="true"/>
        </w:rPr>
        <w:t xml:space="preserve">. </w:t>
      </w:r>
      <w:r>
        <w:rPr>
          <w:rtl w:val="true"/>
        </w:rPr>
        <w:t>أهمية الصبر</w:t>
      </w:r>
      <w:r>
        <w:rPr>
          <w:rtl w:val="true"/>
        </w:rPr>
        <w:t>:</w:t>
      </w:r>
      <w:bookmarkEnd w:id="13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الصبر شرط لكي يصبح الإنسان مؤمنأ فلا يجتمع الإيمان مع الجزع واليأس، فقد ورد في وصايا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النعمان لا يكون العبد مؤمنا حتى تكون فيه ثلاث سنن، سنة من الله وسنة من رسوله وسنة من الإمام ، فأما التي من الله جل وعزفهو أن يكون كتومة للأسرار يقول جل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الغيب فلا يظهر على غيبه أحدا، وأما السنة من رسول الله صلى الله عليه وآله فهو أن </w:t>
      </w:r>
    </w:p>
    <w:p>
      <w:pPr>
        <w:pStyle w:val="BookText"/>
        <w:rPr/>
      </w:pPr>
      <w:r>
        <w:rPr>
          <w:rFonts w:ascii="Amiri" w:hAnsi="Amiri" w:eastAsia="Amiri" w:cs="Amiri"/>
          <w:color w:val="111111"/>
          <w:sz w:val="28"/>
          <w:sz w:val="28"/>
          <w:szCs w:val="28"/>
          <w:rtl w:val="true"/>
          <w:lang w:bidi="ar-SA"/>
        </w:rPr>
        <w:t xml:space="preserve">يداري الناس ويعاملهم بالأخلاق الحنيفية، وأما التي من الإمام فالصبر فيالبأساء والضراء حتى يأتيه الله بالفرج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والصبر له درجات، فإما أن يصبر الإنسان على الفقر والجوع، وإما أن يصبر على التكذيب والأذى، وإما أن يصبر عن المعاصي، وإما وإما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ذلك مجتمع في آخر الزمان، بالإضافة إلى الصبر على غيبة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كان أجر الصابرين في آخر الزمان أعظم من الصابرين في أي زمان أخر حتى أولئك الذين قاتلوا على عهد رسول الله صلوات الله عليه، فقد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سيأتي قوم من بعدكم الواحد منهم له أجر خمسين منكم، قالوا يا رسول الله نحن كنا معك ببدر وأحد وحنين ونزل فينا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لن تحملوا ما حملوا ولن تصبروا صبرهم</w:t>
      </w:r>
      <w:r>
        <w:rPr>
          <w:rStyle w:val="FootnoteAnchor"/>
          <w:rtl w:val="true"/>
        </w:rPr>
        <w:footnoteReference w:id="12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بعض الروايات وصف لآخر الزمان حيث يعلم من خلالها قيمة الصبر فيه فعن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تكون من الله عز وجل للمؤمنين،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جعلني الله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ولنبلوكم يعني المؤمنين قبل خروج القائم بشيء من الخوف والجوع ونقص من الأموال والأنفس والثمرات وبشر الصابرين،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يبلوهم بشيء من الخوف من ملوك بني فلان في آخر سلطانهم، والجوع بغلاء أسعارهم، ونقص من الأموال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کساد التجارات وقلة الفضل، ونقص من الأنفس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ذريع، ونقص من الثمرات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ريع ما يزرع، </w:t>
      </w:r>
      <w:bookmarkStart w:id="139" w:name="pg6896_64985"/>
    </w:p>
    <w:p>
      <w:pPr>
        <w:pStyle w:val="BookText"/>
        <w:rPr/>
      </w:pPr>
      <w:bookmarkEnd w:id="139"/>
      <w:r>
        <w:rPr>
          <w:rFonts w:ascii="IRNazanin" w:hAnsi="IRNazanin" w:eastAsia="IRNazanin"/>
          <w:color w:val="111111"/>
          <w:sz w:val="28"/>
          <w:sz w:val="28"/>
          <w:szCs w:val="28"/>
          <w:rtl w:val="true"/>
          <w:lang w:bidi="fa-IR"/>
        </w:rPr>
        <w:t xml:space="preserve">وبشر الصابرين عند ذلك بتعجيل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هذا تأويله إن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يعلم تأويله إلا الله والراسخون في العلم </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140" w:name="__RefHeading___Toc1450553_372815092"/>
      <w:bookmarkStart w:id="141" w:name="_Toc50"/>
      <w:bookmarkEnd w:id="140"/>
      <w:r>
        <w:rPr>
          <w:rtl w:val="true"/>
        </w:rPr>
        <w:t>ب</w:t>
      </w:r>
      <w:r>
        <w:rPr>
          <w:rtl w:val="true"/>
        </w:rPr>
        <w:t xml:space="preserve">. </w:t>
      </w:r>
      <w:r>
        <w:rPr>
          <w:rtl w:val="true"/>
        </w:rPr>
        <w:t>الطريق إلى الصبر</w:t>
      </w:r>
      <w:r>
        <w:rPr>
          <w:rtl w:val="true"/>
        </w:rPr>
        <w:t>:</w:t>
      </w:r>
      <w:bookmarkEnd w:id="141"/>
    </w:p>
    <w:p>
      <w:pPr>
        <w:pStyle w:val="BookText"/>
        <w:rPr/>
      </w:pPr>
      <w:r>
        <w:rPr>
          <w:rFonts w:ascii="IRNazanin" w:hAnsi="IRNazanin" w:eastAsia="IRNazanin"/>
          <w:color w:val="111111"/>
          <w:sz w:val="28"/>
          <w:sz w:val="28"/>
          <w:szCs w:val="28"/>
          <w:rtl w:val="true"/>
          <w:lang w:bidi="fa-IR"/>
        </w:rPr>
        <w:t>إن الذي لا يملك هذا الصبر فعليه أن يطلبه من الله عز وجل فإنه لا سبيل إليه إلا بذلك، فعن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لنحب من كان عاقلا فهما فقيها حليمة مدارية صبورة صدوقا وفية، إن الله عز وجل خص الأنبياء بمكارم الأخلاق فمن كانت فيه فليحمد الله على ذلك ومن لم تكن فيه فليتضرع إلى الله عز وجل وليسأله إياها،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جعلت فداك وما هن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 الورع والقناعة والصبر والشكر والحلم والحياء والسخاء والشجاعة والغيرة والبر وصدق الحديث وأداء الأمانة</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142" w:name="__RefHeading___Toc1450555_372815092"/>
      <w:bookmarkStart w:id="143" w:name="_Toc51"/>
      <w:bookmarkEnd w:id="142"/>
      <w:r>
        <w:rPr>
          <w:rtl w:val="true"/>
        </w:rPr>
        <w:t>ج</w:t>
      </w:r>
      <w:r>
        <w:rPr>
          <w:rtl w:val="true"/>
        </w:rPr>
        <w:t xml:space="preserve">. </w:t>
      </w:r>
      <w:r>
        <w:rPr>
          <w:rtl w:val="true"/>
        </w:rPr>
        <w:t>التواصي بالصبر</w:t>
      </w:r>
      <w:r>
        <w:rPr>
          <w:rtl w:val="true"/>
        </w:rPr>
        <w:t>:</w:t>
      </w:r>
      <w:bookmarkEnd w:id="14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 عليه السلام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والعصر إن الإنسان لفي خسره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العصره عصر خروج القائم علیه السلام إن الإنسان لفي خسره يعني أعدائنا وإلا الذين آمنوا يعني بأياتنا وعملوا الصالحاته يعني بمواسات الإخوان وتواصوا بالحق يعني بالإمامة وتواصوا بالصبره يعني في الفترة</w:t>
      </w:r>
      <w:r>
        <w:rPr>
          <w:rFonts w:eastAsia="IRNazanin" w:cs="IRNazanin"/>
          <w:color w:val="111111"/>
          <w:sz w:val="28"/>
          <w:szCs w:val="28"/>
          <w:rtl w:val="true"/>
          <w:lang w:bidi="fa-IR"/>
        </w:rPr>
        <w:t>.</w:t>
      </w:r>
      <w:r>
        <w:rPr>
          <w:rStyle w:val="FootnoteAnchor"/>
          <w:rtl w:val="true"/>
        </w:rPr>
        <w:footnoteReference w:id="123"/>
      </w:r>
      <w:bookmarkStart w:id="144" w:name="pg6896_64987"/>
    </w:p>
    <w:p>
      <w:pPr>
        <w:pStyle w:val="Heading3"/>
        <w:numPr>
          <w:ilvl w:val="2"/>
          <w:numId w:val="1"/>
        </w:numPr>
        <w:rPr/>
      </w:pPr>
      <w:bookmarkStart w:id="145" w:name="__RefHeading___Toc1450557_372815092"/>
      <w:bookmarkStart w:id="146" w:name="_Toc52"/>
      <w:bookmarkEnd w:id="144"/>
      <w:bookmarkEnd w:id="145"/>
      <w:r>
        <w:rPr/>
        <w:t>22</w:t>
      </w:r>
      <w:r>
        <w:rPr>
          <w:rtl w:val="true"/>
        </w:rPr>
        <w:t xml:space="preserve">. </w:t>
      </w:r>
      <w:r>
        <w:rPr>
          <w:rtl w:val="true"/>
        </w:rPr>
        <w:t xml:space="preserve">المواظبة على زيارته </w:t>
      </w:r>
      <w:r>
        <w:rPr>
          <w:rtl w:val="true"/>
        </w:rPr>
        <w:t>(</w:t>
      </w:r>
      <w:r>
        <w:rPr>
          <w:rtl w:val="true"/>
        </w:rPr>
        <w:t>علیه السلام</w:t>
      </w:r>
      <w:r>
        <w:rPr>
          <w:rtl w:val="true"/>
        </w:rPr>
        <w:t>) :</w:t>
      </w:r>
      <w:bookmarkEnd w:id="146"/>
    </w:p>
    <w:p>
      <w:pPr>
        <w:pStyle w:val="BookText"/>
        <w:rPr/>
      </w:pPr>
      <w:r>
        <w:rPr>
          <w:rFonts w:ascii="Amiri" w:hAnsi="Amiri" w:eastAsia="Amiri" w:cs="Amiri"/>
          <w:color w:val="111111"/>
          <w:sz w:val="28"/>
          <w:sz w:val="28"/>
          <w:szCs w:val="28"/>
          <w:rtl w:val="true"/>
          <w:lang w:bidi="ar-SA"/>
        </w:rPr>
        <w:t>يدل على ذلك وجود الزيارات التي يزار بها عليه السلام فلو لم تكن زيارته مطلوبة لما علمنا أهل البيت كيفية زيارته، إن زيارتنا له تعود علينا بالخير، لأنه لا شك ولا ريب أن الإمام يسمع كلامنا عند زيارتنا له، لما ورد في زيارة يزار بها 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وإني أعتقد حرمة نبيك في غيبته كما أعتقد في حضرته وأعلم أن رسولك وخلفاءك أحياء عندك يرزقون يرون مكاني ويسمعون كلامي ويردون سلامي علي، وأنك حجبت عن سمعي كلامهم</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وفي زيارة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يا موالي أنكم تسمعون كلامي وترون مقامي، وتعرفون مكاني وتردون سلامي</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فإمام الزمان أيضأ يردعلينا سلامنا لكن بما يناسب كرمه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يروي أنس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عليه جارية فحيته بطاقة ريحان،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حرة لوجه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تجيئك بطاقة ريحان لا خطر لها فتعتقها،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أدبنا الله،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حييتم بتحية فحيوا بأحسن منها أو ردوها ، وكان أحسن منها عتقها </w:t>
      </w:r>
      <w:r>
        <w:rPr>
          <w:rFonts w:eastAsia="IRNazanin" w:cs="IRNazanin"/>
          <w:color w:val="111111"/>
          <w:sz w:val="28"/>
          <w:szCs w:val="28"/>
          <w:rtl w:val="true"/>
          <w:lang w:bidi="fa-IR"/>
        </w:rPr>
        <w:t>.</w:t>
      </w:r>
      <w:r>
        <w:rPr>
          <w:rStyle w:val="FootnoteAnchor"/>
          <w:rtl w:val="true"/>
        </w:rPr>
        <w:footnoteReference w:id="12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يواظب على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يدرك رد سلامه عليه، يقول الفقيه المؤيد علي بن الحاج میرزا خلیل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ما زرت مرة إلا ورأيت كرامة ونلت مكرمة </w:t>
      </w:r>
      <w:r>
        <w:rPr>
          <w:rFonts w:eastAsia="IRNazanin" w:cs="IRNazanin"/>
          <w:color w:val="111111"/>
          <w:sz w:val="28"/>
          <w:szCs w:val="28"/>
          <w:rtl w:val="true"/>
          <w:lang w:bidi="fa-IR"/>
        </w:rPr>
        <w:t>.</w:t>
      </w:r>
      <w:r>
        <w:rPr>
          <w:rStyle w:val="FootnoteAnchor"/>
          <w:rtl w:val="true"/>
        </w:rPr>
        <w:footnoteReference w:id="127"/>
      </w:r>
      <w:bookmarkStart w:id="147" w:name="pg6896_64988"/>
    </w:p>
    <w:p>
      <w:pPr>
        <w:pStyle w:val="Heading3"/>
        <w:numPr>
          <w:ilvl w:val="2"/>
          <w:numId w:val="1"/>
        </w:numPr>
        <w:rPr/>
      </w:pPr>
      <w:bookmarkStart w:id="148" w:name="__RefHeading___Toc1450559_372815092"/>
      <w:bookmarkStart w:id="149" w:name="_Toc53"/>
      <w:bookmarkEnd w:id="147"/>
      <w:bookmarkEnd w:id="148"/>
      <w:r>
        <w:rPr/>
        <w:t>23</w:t>
      </w:r>
      <w:r>
        <w:rPr>
          <w:rtl w:val="true"/>
        </w:rPr>
        <w:t xml:space="preserve">. </w:t>
      </w:r>
      <w:r>
        <w:rPr>
          <w:rtl w:val="true"/>
        </w:rPr>
        <w:t>أداء حقوقه المالية</w:t>
      </w:r>
      <w:r>
        <w:rPr>
          <w:rtl w:val="true"/>
        </w:rPr>
        <w:t>:</w:t>
      </w:r>
      <w:bookmarkEnd w:id="149"/>
    </w:p>
    <w:p>
      <w:pPr>
        <w:pStyle w:val="Heading4"/>
        <w:numPr>
          <w:ilvl w:val="3"/>
          <w:numId w:val="1"/>
        </w:numPr>
        <w:rPr/>
      </w:pPr>
      <w:bookmarkStart w:id="150" w:name="__RefHeading___Toc1450561_372815092"/>
      <w:bookmarkStart w:id="151" w:name="_Toc54"/>
      <w:bookmarkEnd w:id="150"/>
      <w:r>
        <w:rPr>
          <w:rtl w:val="true"/>
        </w:rPr>
        <w:t>أ</w:t>
      </w:r>
      <w:r>
        <w:rPr>
          <w:rtl w:val="true"/>
        </w:rPr>
        <w:t xml:space="preserve">. </w:t>
      </w:r>
      <w:r>
        <w:rPr>
          <w:rtl w:val="true"/>
        </w:rPr>
        <w:t xml:space="preserve">الإحتياط في حقوقه </w:t>
      </w:r>
      <w:r>
        <w:rPr>
          <w:rtl w:val="true"/>
        </w:rPr>
        <w:t>(</w:t>
      </w:r>
      <w:r>
        <w:rPr>
          <w:rtl w:val="true"/>
        </w:rPr>
        <w:t>علیه السلام</w:t>
      </w:r>
      <w:r>
        <w:rPr>
          <w:rtl w:val="true"/>
        </w:rPr>
        <w:t>) :</w:t>
      </w:r>
      <w:bookmarkEnd w:id="151"/>
    </w:p>
    <w:p>
      <w:pPr>
        <w:pStyle w:val="BookText"/>
        <w:rPr/>
      </w:pPr>
      <w:r>
        <w:rPr>
          <w:rFonts w:ascii="IRNazanin" w:hAnsi="IRNazanin" w:eastAsia="IRNazanin"/>
          <w:color w:val="111111"/>
          <w:sz w:val="28"/>
          <w:sz w:val="28"/>
          <w:szCs w:val="28"/>
          <w:rtl w:val="true"/>
          <w:lang w:bidi="fa-IR"/>
        </w:rPr>
        <w:t xml:space="preserve">إن الحق الذي يكون الله عز وجل فهو لخليفته أيضأ كما ورد في الرواية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 كان لله تعالى من حق فهو لنا </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وقد ورد في دعاء ابي حمزة الثمالي 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لعلك رأيتني مستخفا بحقك فأقصيتني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فالإستخفاف بحق الإمام المعصوم هو إستخفاف بحق الله وهو موجب للإقصاء وهو الإبعاد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كذلك الإستخفاف بأمواله سلام الله عليه فلذلك يجب الإحتياط بها أيضأ، وإمام الزمان يحذر من التصرف بأمواله من دون إذن، يروي محمد بن جعفر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فيما ورد علي من الشيخ أبي جعفر بن عثمان في جواب مسائلي إلى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 يحل لأحد أن يتصرف من مال غيره بغير إذنه فكيف يحل ذلك في مالنا، من فعل شيئا من ذلك من غير أمرنا فقد استحل منا ما حرم عليه، ومن أكل من أموالنا شيئا فإنما يأكل في بطنهنارة وسيصلى سعيرة </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152" w:name="__RefHeading___Toc1450563_372815092"/>
      <w:bookmarkStart w:id="153" w:name="_Toc55"/>
      <w:bookmarkEnd w:id="152"/>
      <w:r>
        <w:rPr>
          <w:rtl w:val="true"/>
        </w:rPr>
        <w:t>ب</w:t>
      </w:r>
      <w:r>
        <w:rPr>
          <w:rtl w:val="true"/>
        </w:rPr>
        <w:t xml:space="preserve">. </w:t>
      </w:r>
      <w:r>
        <w:rPr>
          <w:rtl w:val="true"/>
        </w:rPr>
        <w:t xml:space="preserve">دفع الحقوق الشرعية إلى مستحقيها </w:t>
      </w:r>
      <w:r>
        <w:rPr>
          <w:rtl w:val="true"/>
        </w:rPr>
        <w:t>:</w:t>
      </w:r>
      <w:bookmarkEnd w:id="15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عنه التوقيع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نعهد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إتقى ريه من إخوانك في الدين، وأخرج مما عليه إلى مستحقيه كان آمنا من الفتنة المبطلة ومحنها المظلمة، ومن بخل منهم بما أعاده الله من نعمته على من أمره بصلته، فإنه يكون خاسرة لأولاه وآخرته </w:t>
      </w:r>
      <w:r>
        <w:rPr>
          <w:rStyle w:val="FootnoteAnchor"/>
          <w:rtl w:val="true"/>
        </w:rPr>
        <w:footnoteReference w:id="130"/>
      </w:r>
      <w:bookmarkStart w:id="154" w:name="pg6896_64989"/>
    </w:p>
    <w:p>
      <w:pPr>
        <w:pStyle w:val="Heading3"/>
        <w:numPr>
          <w:ilvl w:val="2"/>
          <w:numId w:val="1"/>
        </w:numPr>
        <w:rPr/>
      </w:pPr>
      <w:bookmarkStart w:id="155" w:name="__RefHeading___Toc1450565_372815092"/>
      <w:bookmarkStart w:id="156" w:name="_Toc56"/>
      <w:bookmarkEnd w:id="154"/>
      <w:bookmarkEnd w:id="155"/>
      <w:r>
        <w:rPr/>
        <w:t>24</w:t>
      </w:r>
      <w:r>
        <w:rPr>
          <w:rtl w:val="true"/>
        </w:rPr>
        <w:t xml:space="preserve">. </w:t>
      </w:r>
      <w:r>
        <w:rPr>
          <w:rtl w:val="true"/>
        </w:rPr>
        <w:t xml:space="preserve">البحث عما يسره لي </w:t>
      </w:r>
      <w:r>
        <w:rPr>
          <w:rtl w:val="true"/>
        </w:rPr>
        <w:t>:</w:t>
      </w:r>
      <w:bookmarkEnd w:id="156"/>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أخرج من قبره خرج معه مثال من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 بهول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لك، وإذا مر بخير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معه يؤمنه ما يخاف، ويبشره بما يحب حتى يقف معه بين يدي الله عزوجل، فإذا أمر به إلى الجنة، قال المثال، أبشر فإن الله عز وجل أمر بك إلى الجنة؟ قال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رحمك الله تبشرني من حين خرجت من قبري وأنستني في طريقي وخبرتني عن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السرور الذي كنت تدخله على إخوانك في الدنيا، خلقت منه لأبشرك وأونس وحشتك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إذا كان إدخال السرور على قلب المؤمن له هذه المنزلة فكيف بك إذا أدخلت السرور على قلب أمام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 الإمام القائد الخامنئي حفظه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إخوتنا وأخواتنا في جميع انحاء العالم أن يستفيدوا من المراسم السنوية لذكرى الإمام الخميني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يراجعوا تعاليمه ويحفظونها لكي تكون منهجا لعملهم وبذلك يرضى القلب المقدس لولي العصر أرواحنا فداه</w:t>
      </w:r>
      <w:r>
        <w:rPr>
          <w:rFonts w:eastAsia="IRNazanin" w:cs="IRNazanin"/>
          <w:color w:val="111111"/>
          <w:sz w:val="28"/>
          <w:szCs w:val="28"/>
          <w:rtl w:val="true"/>
          <w:lang w:bidi="fa-IR"/>
        </w:rPr>
        <w:t>..</w:t>
      </w:r>
    </w:p>
    <w:p>
      <w:pPr>
        <w:pStyle w:val="Heading3"/>
        <w:numPr>
          <w:ilvl w:val="2"/>
          <w:numId w:val="1"/>
        </w:numPr>
        <w:rPr/>
      </w:pPr>
      <w:bookmarkStart w:id="157" w:name="__RefHeading___Toc1450567_372815092"/>
      <w:bookmarkStart w:id="158" w:name="_Toc57"/>
      <w:bookmarkEnd w:id="157"/>
      <w:r>
        <w:rPr/>
        <w:t>25</w:t>
      </w:r>
      <w:r>
        <w:rPr>
          <w:rtl w:val="true"/>
        </w:rPr>
        <w:t xml:space="preserve">. </w:t>
      </w:r>
      <w:r>
        <w:rPr>
          <w:rtl w:val="true"/>
        </w:rPr>
        <w:t xml:space="preserve">المجالس التي تذكر فيها فضائله </w:t>
      </w:r>
      <w:r>
        <w:rPr>
          <w:rtl w:val="true"/>
        </w:rPr>
        <w:t>(</w:t>
      </w:r>
      <w:r>
        <w:rPr>
          <w:rtl w:val="true"/>
        </w:rPr>
        <w:t>علیه السلام</w:t>
      </w:r>
      <w:r>
        <w:rPr>
          <w:rtl w:val="true"/>
        </w:rPr>
        <w:t>) :</w:t>
      </w:r>
      <w:bookmarkEnd w:id="158"/>
    </w:p>
    <w:p>
      <w:pPr>
        <w:pStyle w:val="Heading4"/>
        <w:numPr>
          <w:ilvl w:val="3"/>
          <w:numId w:val="1"/>
        </w:numPr>
        <w:rPr/>
      </w:pPr>
      <w:bookmarkStart w:id="159" w:name="__RefHeading___Toc1450569_372815092"/>
      <w:bookmarkStart w:id="160" w:name="_Toc58"/>
      <w:bookmarkEnd w:id="159"/>
      <w:r>
        <w:rPr>
          <w:rtl w:val="true"/>
        </w:rPr>
        <w:t>أ</w:t>
      </w:r>
      <w:r>
        <w:rPr>
          <w:rtl w:val="true"/>
        </w:rPr>
        <w:t xml:space="preserve">. </w:t>
      </w:r>
      <w:r>
        <w:rPr>
          <w:rtl w:val="true"/>
        </w:rPr>
        <w:t>إقامة تلك المجالس</w:t>
      </w:r>
      <w:r>
        <w:rPr>
          <w:rtl w:val="true"/>
        </w:rPr>
        <w:t>:</w:t>
      </w:r>
      <w:bookmarkEnd w:id="16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يجب على من يوالي إمام الزمان أن يسعى إلى إقامة المجالس التي تذكر فيها فضائله ومناقبه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يدعو له بتعجيل فرجه فيها، </w:t>
      </w:r>
      <w:bookmarkStart w:id="161" w:name="pg6896_64991"/>
    </w:p>
    <w:p>
      <w:pPr>
        <w:pStyle w:val="BookText"/>
        <w:rPr/>
      </w:pPr>
      <w:bookmarkEnd w:id="161"/>
      <w:r>
        <w:rPr>
          <w:rFonts w:ascii="IRNazanin" w:hAnsi="IRNazanin" w:eastAsia="IRNazanin"/>
          <w:color w:val="111111"/>
          <w:sz w:val="28"/>
          <w:sz w:val="28"/>
          <w:szCs w:val="28"/>
          <w:rtl w:val="true"/>
          <w:lang w:bidi="fa-IR"/>
        </w:rPr>
        <w:t xml:space="preserve">فقد ورد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تزاوروا فإن في زيارتكم إحياء لقلوبكم وذكر الأحاديثنا، وأحاديثنا تعطف بعضكم على بعض، فإن أخذتم بها رشدتم ونجوتم، وإن تركتموها ضللتم، وهلكتم، فخذوا بها وأنا بنجاتكم زعيم</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يأمرنا بأن تتزاور ونذكر أحاديثهم، والفائدة في ذلك تعود علينا، ففي رواية أخرى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فيها لفضيل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تجلسون وتحدثون؟ قال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جعلت فداك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تلك المجالس أحبها فأحيوا أمرنا يا فضيل، فرحم الله من أحيى أمرنا </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وفي رواية عن خيثمة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أودعه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ياخيثمة أبلغ من ترى من موالينا السلام وأوصهم بتقوى الله العظيم وأن يعود غنيهم على فقيرهم وقويهم على ضعيفهم وأن يشهد حيهم جنازة ميتهم وأن يتلاقوا في بيوتهم فإن لقيا بعضهم بعضا حياة لأمرنا، رحم الله عبدا أحيا أمرنا </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تلاقوا، وتحادثوا العلم فإن بالحديث تجلى القلوب الرائنة وبالحديث إحياء أمرنا، فرحم الله من أحيا أمرنا </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اجتمع في مجلس قوم لم يذكروا الله عز وجل ولم يذكرونا إلا كان ذلك المجلس حسرة عليهم يوم القيامة</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162" w:name="__RefHeading___Toc1450571_372815092"/>
      <w:bookmarkStart w:id="163" w:name="_Toc59"/>
      <w:bookmarkEnd w:id="162"/>
      <w:r>
        <w:rPr>
          <w:rtl w:val="true"/>
        </w:rPr>
        <w:t>ب</w:t>
      </w:r>
      <w:r>
        <w:rPr>
          <w:rtl w:val="true"/>
        </w:rPr>
        <w:t xml:space="preserve">. </w:t>
      </w:r>
      <w:r>
        <w:rPr>
          <w:rtl w:val="true"/>
        </w:rPr>
        <w:t>الحضور في تلك المجالس</w:t>
      </w:r>
      <w:r>
        <w:rPr>
          <w:rtl w:val="true"/>
        </w:rPr>
        <w:t>:</w:t>
      </w:r>
      <w:bookmarkEnd w:id="16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جلس مجلسا يحيي فيه أمرنا لم يمت قلبه يوم تموت القلوب </w:t>
      </w:r>
      <w:r>
        <w:rPr>
          <w:rFonts w:eastAsia="Amiri" w:cs="Amiri" w:ascii="Amiri" w:hAnsi="Amiri"/>
          <w:color w:val="111111"/>
          <w:sz w:val="28"/>
          <w:szCs w:val="28"/>
          <w:rtl w:val="true"/>
          <w:lang w:bidi="ar-SA"/>
        </w:rPr>
        <w:t xml:space="preserve">. </w:t>
      </w:r>
      <w:r>
        <w:rPr>
          <w:rStyle w:val="FootnoteAnchor"/>
          <w:rtl w:val="true"/>
        </w:rPr>
        <w:footnoteReference w:id="137"/>
      </w:r>
      <w:bookmarkStart w:id="164" w:name="pg6896_64994"/>
    </w:p>
    <w:p>
      <w:pPr>
        <w:pStyle w:val="BookText"/>
        <w:rPr/>
      </w:pPr>
      <w:bookmarkEnd w:id="164"/>
      <w:r>
        <w:rPr>
          <w:rFonts w:ascii="IRNazanin" w:hAnsi="IRNazanin" w:eastAsia="IRNazanin"/>
          <w:color w:val="111111"/>
          <w:sz w:val="28"/>
          <w:sz w:val="28"/>
          <w:szCs w:val="28"/>
          <w:rtl w:val="true"/>
          <w:lang w:bidi="fa-IR"/>
        </w:rPr>
        <w:t xml:space="preserve">وروي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الملائكة يمرون على حلق الذكر فيقومون على رؤوسهم ويبكون لبكائهم ويؤمنون على دعائهم فإذا صعدوا إلى السماء يقول الله تعالى يا ملائكتي أين كنتم وهو أعلم، فيقولون يا ربنا إنا حضرنا مجلسا من مجالس الذكر فرأينا أقوام يسبحونك ويمجدونك ويقدسونك ويخافون نارك، فيقول الله سبحانه يا ملائكتي أزورها عنهم وأشهدكم أني قد غفرت لهم وأمنتهم مما يخافون، فيقولون ربنا إن فيهم فلانا وإنه لم يذكرك، فيقول اللهتعالى قد غفرت له بمجالسته لهم ، فإن الذاكرين من لا يشقى بهم جليسهم</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165" w:name="__RefHeading___Toc1450573_372815092"/>
      <w:bookmarkStart w:id="166" w:name="_Toc60"/>
      <w:bookmarkEnd w:id="165"/>
      <w:r>
        <w:rPr/>
        <w:t>26</w:t>
      </w:r>
      <w:r>
        <w:rPr>
          <w:rtl w:val="true"/>
        </w:rPr>
        <w:t xml:space="preserve">. </w:t>
      </w:r>
      <w:r>
        <w:rPr>
          <w:rtl w:val="true"/>
        </w:rPr>
        <w:t xml:space="preserve">الإحتراز عن مجالسة منکریه </w:t>
      </w:r>
      <w:r>
        <w:rPr>
          <w:rtl w:val="true"/>
        </w:rPr>
        <w:t>(</w:t>
      </w:r>
      <w:r>
        <w:rPr>
          <w:rtl w:val="true"/>
        </w:rPr>
        <w:t>علیه السلام</w:t>
      </w:r>
      <w:r>
        <w:rPr>
          <w:rtl w:val="true"/>
        </w:rPr>
        <w:t>) :</w:t>
      </w:r>
      <w:bookmarkEnd w:id="166"/>
    </w:p>
    <w:p>
      <w:pPr>
        <w:pStyle w:val="BookText"/>
        <w:rPr/>
      </w:pPr>
      <w:r>
        <w:rPr>
          <w:rFonts w:ascii="IRNazanin" w:hAnsi="IRNazanin" w:eastAsia="IRNazanin"/>
          <w:color w:val="111111"/>
          <w:sz w:val="28"/>
          <w:sz w:val="28"/>
          <w:szCs w:val="28"/>
          <w:rtl w:val="true"/>
          <w:lang w:bidi="fa-IR"/>
        </w:rPr>
        <w:t xml:space="preserve">إن الأئمة عليهم السلام كانوا ينهون أصحابهم عن مجالسة أولئك الذين ينكرون ولو إماما من الأئمة صلوات الله وسلامه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 محمد بن عاصم قال 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بن عاصم بلغني أنك تجالس الواقفة،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جعلت فداك أجالسهم وأنا مخالف لهم،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تجالسهم،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نزل عليكم في الكتاب أن إذا سمعتم آيات الله يكفر بها ويستهزأ بها فلا تقعدوا معهم حتى يخوضوا في حديث غيره إنكم إذا مثلهم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الأوصياء والذين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الواقفة</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كان يؤمن بالله واليوم الآخر فلا يجلس مجلسا ينتقص فيه إمام أو يعاب فيه مؤمن </w:t>
      </w:r>
      <w:bookmarkStart w:id="167" w:name="pg6896_64996"/>
    </w:p>
    <w:p>
      <w:pPr>
        <w:pStyle w:val="Heading3"/>
        <w:numPr>
          <w:ilvl w:val="2"/>
          <w:numId w:val="1"/>
        </w:numPr>
        <w:rPr/>
      </w:pPr>
      <w:bookmarkStart w:id="168" w:name="__RefHeading___Toc1450575_372815092"/>
      <w:bookmarkStart w:id="169" w:name="_Toc61"/>
      <w:bookmarkEnd w:id="167"/>
      <w:bookmarkEnd w:id="168"/>
      <w:r>
        <w:rPr/>
        <w:t>27</w:t>
      </w:r>
      <w:r>
        <w:rPr>
          <w:rtl w:val="true"/>
        </w:rPr>
        <w:t xml:space="preserve">. </w:t>
      </w:r>
      <w:r>
        <w:rPr>
          <w:rtl w:val="true"/>
        </w:rPr>
        <w:t xml:space="preserve">الإقتداء به </w:t>
      </w:r>
      <w:r>
        <w:rPr>
          <w:rtl w:val="true"/>
        </w:rPr>
        <w:t>(</w:t>
      </w:r>
      <w:r>
        <w:rPr>
          <w:rtl w:val="true"/>
        </w:rPr>
        <w:t>علیه السلام</w:t>
      </w:r>
      <w:r>
        <w:rPr>
          <w:rtl w:val="true"/>
        </w:rPr>
        <w:t>) :</w:t>
      </w:r>
      <w:bookmarkEnd w:id="169"/>
    </w:p>
    <w:p>
      <w:pPr>
        <w:pStyle w:val="BookText"/>
        <w:rPr/>
      </w:pPr>
      <w:r>
        <w:rPr>
          <w:rFonts w:ascii="IRNazanin" w:hAnsi="IRNazanin" w:eastAsia="IRNazanin"/>
          <w:color w:val="111111"/>
          <w:sz w:val="28"/>
          <w:sz w:val="28"/>
          <w:szCs w:val="28"/>
          <w:rtl w:val="true"/>
          <w:lang w:bidi="fa-IR"/>
        </w:rPr>
        <w:t xml:space="preserve">قال أمير المؤمنين عليه السلام في كتابه إلى عثمان بن حنيف عامله على البصرة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وإن لكل مأموم إمام يقتدي به ويستضيء بنور علمه </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وعن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وإن أبغض الناس إلى الله من يقتدي بسنة الإمام ولا يقتدي بأعماله </w:t>
      </w:r>
      <w:r>
        <w:rPr>
          <w:rStyle w:val="FootnoteAnchor"/>
          <w:rtl w:val="true"/>
        </w:rPr>
        <w:footnoteReference w:id="141"/>
      </w:r>
    </w:p>
    <w:p>
      <w:pPr>
        <w:pStyle w:val="Heading3"/>
        <w:numPr>
          <w:ilvl w:val="2"/>
          <w:numId w:val="1"/>
        </w:numPr>
        <w:rPr/>
      </w:pPr>
      <w:bookmarkStart w:id="170" w:name="__RefHeading___Toc1450577_372815092"/>
      <w:bookmarkStart w:id="171" w:name="_Toc62"/>
      <w:bookmarkEnd w:id="170"/>
      <w:r>
        <w:rPr/>
        <w:t>28</w:t>
      </w:r>
      <w:r>
        <w:rPr>
          <w:rtl w:val="true"/>
        </w:rPr>
        <w:t xml:space="preserve">. </w:t>
      </w:r>
      <w:r>
        <w:rPr>
          <w:rtl w:val="true"/>
        </w:rPr>
        <w:t xml:space="preserve">إنشاد الشعر فيه </w:t>
      </w:r>
      <w:r>
        <w:rPr>
          <w:rtl w:val="true"/>
        </w:rPr>
        <w:t>(</w:t>
      </w:r>
      <w:r>
        <w:rPr>
          <w:rtl w:val="true"/>
        </w:rPr>
        <w:t>علیه السلام</w:t>
      </w:r>
      <w:r>
        <w:rPr>
          <w:rtl w:val="true"/>
        </w:rPr>
        <w:t>) :</w:t>
      </w:r>
      <w:bookmarkEnd w:id="171"/>
    </w:p>
    <w:p>
      <w:pPr>
        <w:pStyle w:val="BookText"/>
        <w:rPr/>
      </w:pPr>
      <w:r>
        <w:rPr>
          <w:rFonts w:ascii="IRNazanin" w:hAnsi="IRNazanin" w:eastAsia="IRNazanin"/>
          <w:color w:val="111111"/>
          <w:sz w:val="28"/>
          <w:sz w:val="28"/>
          <w:szCs w:val="28"/>
          <w:rtl w:val="true"/>
          <w:lang w:bidi="fa-IR"/>
        </w:rPr>
        <w:t xml:space="preserve">هذا ما نصت عليه الروايات عن أهل البيت عليهم السلام فعن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فينا بيتا من الشعر بنى الله له بيتا في الجنة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قال فينا مؤمن شعرا يمدحنا به إلا بنى الله تعالى له مدينة في الجنة، أوسع من الدنيا سبع مرات، يزوره فيها كل ملك مقرب وكل نبي مرسل</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وينبغي الالتفات إلى أن الشعر هو إسلوب من أساليب الدعوة إلى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مطلوب أيضا</w:t>
      </w:r>
      <w:r>
        <w:rPr>
          <w:rFonts w:eastAsia="IRNazanin" w:cs="IRNazanin"/>
          <w:color w:val="111111"/>
          <w:sz w:val="28"/>
          <w:szCs w:val="28"/>
          <w:rtl w:val="true"/>
          <w:lang w:bidi="fa-IR"/>
        </w:rPr>
        <w:t>.</w:t>
      </w:r>
    </w:p>
    <w:p>
      <w:pPr>
        <w:pStyle w:val="Heading3"/>
        <w:numPr>
          <w:ilvl w:val="2"/>
          <w:numId w:val="1"/>
        </w:numPr>
        <w:rPr/>
      </w:pPr>
      <w:bookmarkStart w:id="172" w:name="__RefHeading___Toc1450579_372815092"/>
      <w:bookmarkStart w:id="173" w:name="_Toc63"/>
      <w:bookmarkEnd w:id="172"/>
      <w:r>
        <w:rPr/>
        <w:t>29</w:t>
      </w:r>
      <w:r>
        <w:rPr>
          <w:rtl w:val="true"/>
        </w:rPr>
        <w:t xml:space="preserve">. </w:t>
      </w:r>
      <w:r>
        <w:rPr>
          <w:rtl w:val="true"/>
        </w:rPr>
        <w:t xml:space="preserve">التمسك بكتاب الله عزوجل </w:t>
      </w:r>
      <w:r>
        <w:rPr>
          <w:rtl w:val="true"/>
        </w:rPr>
        <w:t>:</w:t>
      </w:r>
      <w:bookmarkEnd w:id="17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أمير المؤمنين علي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يا أمير المؤمنين إذا كنا عندك سمعنا الذي نسد به ديننا، وإذا خرجنا من عندك سمعنا أشياء مختلفة مغموسة، لا ندري </w:t>
      </w:r>
      <w:bookmarkStart w:id="174" w:name="pg6896_64998"/>
    </w:p>
    <w:p>
      <w:pPr>
        <w:pStyle w:val="BookText"/>
        <w:rPr/>
      </w:pPr>
      <w:bookmarkEnd w:id="174"/>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فعلوها؟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سيكون في امتك فتنة، قلتفما المخرج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بيان ما قبلكم من خبر، وخبر ما بعدكم، وحكم ما بينكم،</w:t>
      </w:r>
      <w:r>
        <w:rPr>
          <w:rFonts w:eastAsia="Amiri" w:cs="Amiri" w:ascii="Amiri" w:hAnsi="Amiri"/>
          <w:color w:val="111111"/>
          <w:sz w:val="28"/>
          <w:szCs w:val="28"/>
          <w:rtl w:val="true"/>
          <w:lang w:bidi="ar-SA"/>
        </w:rPr>
        <w:t>... .</w:t>
      </w:r>
      <w:r>
        <w:rPr>
          <w:rStyle w:val="FootnoteAnchor"/>
          <w:rtl w:val="true"/>
        </w:rPr>
        <w:footnoteReference w:id="144"/>
      </w:r>
    </w:p>
    <w:p>
      <w:pPr>
        <w:pStyle w:val="Heading3"/>
        <w:numPr>
          <w:ilvl w:val="2"/>
          <w:numId w:val="1"/>
        </w:numPr>
        <w:rPr/>
      </w:pPr>
      <w:bookmarkStart w:id="175" w:name="__RefHeading___Toc1450581_372815092"/>
      <w:bookmarkStart w:id="176" w:name="_Toc64"/>
      <w:bookmarkEnd w:id="175"/>
      <w:r>
        <w:rPr/>
        <w:t>30</w:t>
      </w:r>
      <w:r>
        <w:rPr>
          <w:rtl w:val="true"/>
        </w:rPr>
        <w:t xml:space="preserve">. </w:t>
      </w:r>
      <w:r>
        <w:rPr>
          <w:rtl w:val="true"/>
        </w:rPr>
        <w:t xml:space="preserve">الدفاع عنه </w:t>
      </w:r>
      <w:r>
        <w:rPr>
          <w:rtl w:val="true"/>
        </w:rPr>
        <w:t>(</w:t>
      </w:r>
      <w:r>
        <w:rPr>
          <w:rtl w:val="true"/>
        </w:rPr>
        <w:t>علیه السلام</w:t>
      </w:r>
      <w:r>
        <w:rPr>
          <w:rtl w:val="true"/>
        </w:rPr>
        <w:t xml:space="preserve">) </w:t>
      </w:r>
      <w:r>
        <w:rPr>
          <w:rtl w:val="true"/>
        </w:rPr>
        <w:t xml:space="preserve">عند أعدائه </w:t>
      </w:r>
      <w:r>
        <w:rPr>
          <w:rtl w:val="true"/>
        </w:rPr>
        <w:t>:</w:t>
      </w:r>
      <w:bookmarkEnd w:id="176"/>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قعد في مجلس يسب فيه إمام من الأئمة يقدر على الإنتصاب فلم يفعل، ألبسه الله الذل في الدنيا وعذبه في الآخرة وسلبه صالح ما من به عليه من معرفتنا</w:t>
      </w:r>
      <w:r>
        <w:rPr>
          <w:rFonts w:eastAsia="Amiri" w:cs="Amiri" w:ascii="Amiri" w:hAnsi="Amiri"/>
          <w:color w:val="111111"/>
          <w:sz w:val="28"/>
          <w:szCs w:val="28"/>
          <w:rtl w:val="true"/>
          <w:lang w:bidi="ar-SA"/>
        </w:rPr>
        <w:t>.</w:t>
      </w:r>
      <w:r>
        <w:rPr>
          <w:rStyle w:val="FootnoteAnchor"/>
          <w:rtl w:val="true"/>
        </w:rPr>
        <w:footnoteReference w:id="145"/>
      </w:r>
    </w:p>
    <w:p>
      <w:pPr>
        <w:pStyle w:val="Heading3"/>
        <w:numPr>
          <w:ilvl w:val="2"/>
          <w:numId w:val="1"/>
        </w:numPr>
        <w:rPr/>
      </w:pPr>
      <w:bookmarkStart w:id="177" w:name="__RefHeading___Toc1450583_372815092"/>
      <w:bookmarkStart w:id="178" w:name="_Toc65"/>
      <w:bookmarkEnd w:id="177"/>
      <w:r>
        <w:rPr/>
        <w:t>31</w:t>
      </w:r>
      <w:r>
        <w:rPr>
          <w:rtl w:val="true"/>
        </w:rPr>
        <w:t xml:space="preserve">. </w:t>
      </w:r>
      <w:r>
        <w:rPr>
          <w:rtl w:val="true"/>
        </w:rPr>
        <w:t xml:space="preserve">ترک التوقيت </w:t>
      </w:r>
      <w:r>
        <w:rPr>
          <w:rtl w:val="true"/>
        </w:rPr>
        <w:t>:</w:t>
      </w:r>
      <w:bookmarkEnd w:id="178"/>
    </w:p>
    <w:p>
      <w:pPr>
        <w:pStyle w:val="BookText"/>
        <w:rPr/>
      </w:pPr>
      <w:r>
        <w:rPr>
          <w:rFonts w:ascii="IRNazanin" w:hAnsi="IRNazanin" w:eastAsia="IRNazanin"/>
          <w:color w:val="111111"/>
          <w:sz w:val="28"/>
          <w:sz w:val="28"/>
          <w:szCs w:val="28"/>
          <w:rtl w:val="true"/>
          <w:lang w:bidi="fa-IR"/>
        </w:rPr>
        <w:t xml:space="preserve">إن الحكمة الإلهية إقتضت إخفاء الوقت الذي يظهر فيه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لغاية خفيت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إننا وبحسب المعطيات المتوفرة لدينا لا يمكن تحديد وقت الظهور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مسألة ظهوره ليست متعلقة بالزمان، فالروايات تتكلم عن الحوادث السابقة الظهوره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تتكلم عن زمان ووقت ظهوره، بل إن الروايات فضلا</w:t>
      </w:r>
    </w:p>
    <w:p>
      <w:pPr>
        <w:pStyle w:val="BookText"/>
        <w:rPr/>
      </w:pPr>
      <w:r>
        <w:rPr>
          <w:rFonts w:ascii="Amiri" w:hAnsi="Amiri" w:eastAsia="Amiri" w:cs="Amiri"/>
          <w:color w:val="111111"/>
          <w:sz w:val="28"/>
          <w:sz w:val="28"/>
          <w:szCs w:val="28"/>
          <w:rtl w:val="true"/>
          <w:lang w:bidi="ar-SA"/>
        </w:rPr>
        <w:t>عن أنها لم توقت فهي تنهى عن التوقيت أيضأ،</w:t>
      </w:r>
    </w:p>
    <w:p>
      <w:pPr>
        <w:pStyle w:val="BookText"/>
        <w:rPr/>
      </w:pPr>
      <w:r>
        <w:rPr>
          <w:rFonts w:ascii="IRNazanin" w:hAnsi="IRNazanin" w:eastAsia="IRNazanin"/>
          <w:color w:val="111111"/>
          <w:sz w:val="28"/>
          <w:sz w:val="28"/>
          <w:szCs w:val="28"/>
          <w:rtl w:val="true"/>
          <w:lang w:bidi="fa-IR"/>
        </w:rPr>
        <w:t>عن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لهذا الأمر وقت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كذب الوقاتون کذب الوقاتون كذب الوقاتون</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مهزم كذب الوقاتون، وهلك المستعجلون ، ونجا المسلمون </w:t>
      </w:r>
      <w:r>
        <w:rPr>
          <w:rFonts w:eastAsia="IRNazanin" w:cs="IRNazanin"/>
          <w:color w:val="111111"/>
          <w:sz w:val="28"/>
          <w:szCs w:val="28"/>
          <w:rtl w:val="true"/>
          <w:lang w:bidi="fa-IR"/>
        </w:rPr>
        <w:t>.</w:t>
      </w:r>
      <w:r>
        <w:rPr>
          <w:rStyle w:val="FootnoteAnchor"/>
          <w:rtl w:val="true"/>
        </w:rPr>
        <w:footnoteReference w:id="147"/>
      </w:r>
      <w:bookmarkStart w:id="179" w:name="pg6896_64999"/>
    </w:p>
    <w:p>
      <w:pPr>
        <w:pStyle w:val="BookText"/>
        <w:rPr/>
      </w:pPr>
      <w:bookmarkEnd w:id="179"/>
      <w:r>
        <w:rPr>
          <w:rFonts w:ascii="Amiri" w:hAnsi="Amiri" w:eastAsia="Amiri" w:cs="Amiri"/>
          <w:color w:val="111111"/>
          <w:sz w:val="28"/>
          <w:sz w:val="28"/>
          <w:szCs w:val="28"/>
          <w:rtl w:val="true"/>
          <w:lang w:bidi="ar-SA"/>
        </w:rPr>
        <w:t>وفي رواية عن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أسأله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الفرج متى يكون؟ فخرج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الوقاتون </w:t>
      </w:r>
      <w:r>
        <w:rPr>
          <w:rFonts w:eastAsia="Amiri" w:cs="Amiri" w:ascii="Amiri" w:hAnsi="Amiri"/>
          <w:color w:val="111111"/>
          <w:sz w:val="28"/>
          <w:szCs w:val="28"/>
          <w:rtl w:val="true"/>
          <w:lang w:bidi="ar-SA"/>
        </w:rPr>
        <w:t>.</w:t>
      </w:r>
      <w:r>
        <w:rPr>
          <w:rStyle w:val="FootnoteAnchor"/>
          <w:rtl w:val="true"/>
        </w:rPr>
        <w:footnoteReference w:id="148"/>
      </w:r>
    </w:p>
    <w:p>
      <w:pPr>
        <w:pStyle w:val="Heading3"/>
        <w:numPr>
          <w:ilvl w:val="2"/>
          <w:numId w:val="1"/>
        </w:numPr>
        <w:rPr/>
      </w:pPr>
      <w:bookmarkStart w:id="180" w:name="__RefHeading___Toc1450585_372815092"/>
      <w:bookmarkStart w:id="181" w:name="_Toc66"/>
      <w:bookmarkEnd w:id="180"/>
      <w:r>
        <w:rPr/>
        <w:t>32</w:t>
      </w:r>
      <w:r>
        <w:rPr>
          <w:rtl w:val="true"/>
        </w:rPr>
        <w:t xml:space="preserve">. </w:t>
      </w:r>
      <w:r>
        <w:rPr>
          <w:rtl w:val="true"/>
        </w:rPr>
        <w:t>تکذیب الموقتين</w:t>
      </w:r>
      <w:r>
        <w:rPr>
          <w:rtl w:val="true"/>
        </w:rPr>
        <w:t>:</w:t>
      </w:r>
      <w:bookmarkEnd w:id="181"/>
    </w:p>
    <w:p>
      <w:pPr>
        <w:pStyle w:val="BookText"/>
        <w:rPr/>
      </w:pPr>
      <w:r>
        <w:rPr>
          <w:rFonts w:ascii="IRNazanin" w:hAnsi="IRNazanin" w:eastAsia="IRNazanin"/>
          <w:color w:val="111111"/>
          <w:sz w:val="28"/>
          <w:sz w:val="28"/>
          <w:szCs w:val="28"/>
          <w:rtl w:val="true"/>
          <w:lang w:bidi="fa-IR"/>
        </w:rPr>
        <w:t xml:space="preserve">بناء على الذي تقدم من أن التوقيت غیر ممکن نعلم أن الذي يوقت يكون كاذبأ ،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أمروا بتكذيبهم فعن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 من الناس شيئا فلا تهابن أن تكذبه فلسنا نوقت لأحد وقت </w:t>
      </w:r>
      <w:r>
        <w:rPr>
          <w:rStyle w:val="FootnoteAnchor"/>
          <w:rtl w:val="true"/>
        </w:rPr>
        <w:footnoteReference w:id="149"/>
      </w:r>
    </w:p>
    <w:p>
      <w:pPr>
        <w:pStyle w:val="Heading3"/>
        <w:numPr>
          <w:ilvl w:val="2"/>
          <w:numId w:val="1"/>
        </w:numPr>
        <w:rPr/>
      </w:pPr>
      <w:bookmarkStart w:id="182" w:name="__RefHeading___Toc1450587_372815092"/>
      <w:bookmarkStart w:id="183" w:name="_Toc67"/>
      <w:bookmarkEnd w:id="182"/>
      <w:r>
        <w:rPr/>
        <w:t>33</w:t>
      </w:r>
      <w:r>
        <w:rPr>
          <w:rtl w:val="true"/>
        </w:rPr>
        <w:t xml:space="preserve">. </w:t>
      </w:r>
      <w:r>
        <w:rPr>
          <w:rtl w:val="true"/>
        </w:rPr>
        <w:t xml:space="preserve">البكاء على غيبته </w:t>
      </w:r>
      <w:r>
        <w:rPr>
          <w:rtl w:val="true"/>
        </w:rPr>
        <w:t>(</w:t>
      </w:r>
      <w:r>
        <w:rPr>
          <w:rtl w:val="true"/>
        </w:rPr>
        <w:t>علیه السلام</w:t>
      </w:r>
      <w:r>
        <w:rPr>
          <w:rtl w:val="true"/>
        </w:rPr>
        <w:t>) :</w:t>
      </w:r>
      <w:bookmarkEnd w:id="183"/>
    </w:p>
    <w:p>
      <w:pPr>
        <w:pStyle w:val="BookText"/>
        <w:rPr/>
      </w:pPr>
      <w:r>
        <w:rPr>
          <w:rFonts w:ascii="IRNazanin" w:hAnsi="IRNazanin" w:eastAsia="IRNazanin"/>
          <w:color w:val="111111"/>
          <w:sz w:val="28"/>
          <w:sz w:val="28"/>
          <w:szCs w:val="28"/>
          <w:rtl w:val="true"/>
          <w:lang w:bidi="fa-IR"/>
        </w:rPr>
        <w:t>عن دير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 المفضل بن عمر وأبو بصير وأبان بن تغلب على مولانا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فرأيناه جالسا على التراب و عليه مسح خيبري مطوق بلا جيب مقصر الكمين وهو يبكي بكاء الواله الثكلى ذات الكبد الحري، قد نال الحزن من وجنتيه وشاع التغيير في عارضيه وأبلى الدموع محجريه،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سيدي غيبتك نفت رقادي وضيقت علي مهادي وابتزت مني راحة فؤادي ، سيدي غيبتك أوصلت مصابي بفجائع الأبد وفقدالواحد بعد الواحد يفتي الجمع والعدد فما أحس بدمعة ترقي من عيني وأنين يفتر من صدري عن دوارج الرزايا وسوالف البلايا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فاستطارت عقولنا ولها وتصدعت قلوبنا جزعا من ذلك </w:t>
      </w:r>
      <w:bookmarkStart w:id="184" w:name="pg6896_65001"/>
    </w:p>
    <w:p>
      <w:pPr>
        <w:pStyle w:val="BookText"/>
        <w:rPr/>
      </w:pPr>
      <w:bookmarkEnd w:id="184"/>
      <w:r>
        <w:rPr>
          <w:rFonts w:ascii="IRNazanin" w:hAnsi="IRNazanin" w:eastAsia="IRNazanin"/>
          <w:color w:val="111111"/>
          <w:sz w:val="28"/>
          <w:sz w:val="28"/>
          <w:szCs w:val="28"/>
          <w:rtl w:val="true"/>
          <w:lang w:bidi="fa-IR"/>
        </w:rPr>
        <w:t xml:space="preserve">الخطب الهائل والحادث الغائل وظننا أنه سمة لمكروهة قارعة أو حلت به من الدهر بائقة،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أبكى الله يا ابن خير الورى عينيك من أي حادثة تستنزف دمعتك وتستمطر عبرتك وأية حالة حتمت عليك هذا المأتم؟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زفرة إنتفخ منها جوفه واشتد عنها خوفه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نظرت في كتاب الجفر صبيحة هذا اليوم وهو الكتاب المشتمل على علم المنايا والبلايا والرزايا وعلم ما كان وما يكون إلى يوم القيامة الذي خص الله به محمد والأئمة من بعده وتأملت مولد قائمنا وغيبته وإبطاءه وطول عمره وبلوى المؤمنين في ذلك الزمان وتولد الشكوك في قلوبهم من طول غيبته وإرتداد أكثرهم عن دينهم وخلعهم ربقة الإسلام من أعناقهم التي قال الله جل ذكره وكل إنسان ألزمناه طائره في عنقه ، يعني الولاية فأخذتني الرقة واستولت علي الأحزان </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فانظر في هذه الرواية إلى حال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يبكي على غيبة أمام الزمان قبل غيبته بعشرات السنين فكيف بنا نحن وقد مضى على غيبة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مئات السنين</w:t>
      </w:r>
      <w:r>
        <w:rPr>
          <w:rFonts w:eastAsia="IRNazanin" w:cs="IRNazanin"/>
          <w:color w:val="111111"/>
          <w:sz w:val="28"/>
          <w:szCs w:val="28"/>
          <w:rtl w:val="true"/>
          <w:lang w:bidi="fa-IR"/>
        </w:rPr>
        <w:t>.</w:t>
      </w:r>
    </w:p>
    <w:p>
      <w:pPr>
        <w:pStyle w:val="Heading3"/>
        <w:numPr>
          <w:ilvl w:val="2"/>
          <w:numId w:val="1"/>
        </w:numPr>
        <w:rPr/>
      </w:pPr>
      <w:bookmarkStart w:id="185" w:name="__RefHeading___Toc1450589_372815092"/>
      <w:bookmarkStart w:id="186" w:name="_Toc68"/>
      <w:bookmarkEnd w:id="185"/>
      <w:r>
        <w:rPr/>
        <w:t>34</w:t>
      </w:r>
      <w:r>
        <w:rPr>
          <w:rtl w:val="true"/>
        </w:rPr>
        <w:t xml:space="preserve">. </w:t>
      </w:r>
      <w:r>
        <w:rPr>
          <w:rtl w:val="true"/>
        </w:rPr>
        <w:t xml:space="preserve">الحزن لأحزانه </w:t>
      </w:r>
      <w:r>
        <w:rPr>
          <w:rtl w:val="true"/>
        </w:rPr>
        <w:t>(</w:t>
      </w:r>
      <w:r>
        <w:rPr>
          <w:rtl w:val="true"/>
        </w:rPr>
        <w:t>علیه السلام</w:t>
      </w:r>
      <w:r>
        <w:rPr>
          <w:rtl w:val="true"/>
        </w:rPr>
        <w:t>) :</w:t>
      </w:r>
      <w:bookmarkEnd w:id="18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جابر بن عبد الله الأنصاري الإمام الباقر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المؤمن على أخيه المؤمن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يفرح لفرحه إذا فرح ويحزن لحزنه إذا حزن و </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إن قلب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ممتلئ بالمصائب والأحزان بل إن حزنه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يتجدد ولا يبقى على حاله كما 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حق المؤمنعلى المؤمن أن يحزن لحزنه فكيف هو حق الإمام على المؤمن، ألا ينبغي أن يحزن لحزنه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الحزن لحزن الإمام المعصوم يعتبر صفة من صفات الموالي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ورد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تبارك وتعالى اطلع على الأرض فاختارنا واختار لنا شيعة ينصروننا ويفرحون الفرحنا ويحزنون لحزننا ويبذلون أموالهم وأنفسهم فينا أولئك منا وإلينا </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هنيئا لمن يحزن لأحزان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له من الفضل عند الله عز وجل، وإليك بعض الروايات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المسمع الذي كان يبكي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إنك من الذين يعدون في أهل الجزع لنا والذين يفرحون الفرحنا ويحزنون لحزننا ويخافون لخوفنا ويأمنون إذا أمنا أما إنك سترى عند موتك وحضور آبائي لك ووصيتهم ملك الموت بك وما يلقوك به من البشارة ما تقر به عينك قبل الموت ، فملك الموت أرق عليك وأشد رحمة لك من الأم الشفيقة على ولدها</w:t>
      </w:r>
      <w:r>
        <w:rPr>
          <w:rFonts w:eastAsia="IRNazanin" w:cs="IRNazanin"/>
          <w:color w:val="111111"/>
          <w:sz w:val="28"/>
          <w:szCs w:val="28"/>
          <w:rtl w:val="true"/>
          <w:lang w:bidi="fa-IR"/>
        </w:rPr>
        <w:t>....</w:t>
      </w:r>
      <w:r>
        <w:rPr>
          <w:rStyle w:val="FootnoteAnchor"/>
          <w:rtl w:val="true"/>
        </w:rPr>
        <w:footnoteReference w:id="15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الموجع قلبه لنا ليفرح يوم يرانا عند موته فرحة لا تزال تلك الفرحة في قلبه حتى يرد علينا الحوض وإن الكوثر ليفرح بمحبنا إذا ورد عليه حتى أنه ليذيقه من ضروب الطعام ما لا يشتهي أن يصدر عنه</w:t>
      </w:r>
      <w:r>
        <w:rPr>
          <w:rFonts w:eastAsia="IRNazanin" w:cs="IRNazanin"/>
          <w:color w:val="111111"/>
          <w:sz w:val="28"/>
          <w:szCs w:val="28"/>
          <w:rtl w:val="true"/>
          <w:lang w:bidi="fa-IR"/>
        </w:rPr>
        <w:t>.</w:t>
      </w:r>
      <w:r>
        <w:rPr>
          <w:rStyle w:val="FootnoteAnchor"/>
          <w:rtl w:val="true"/>
        </w:rPr>
        <w:footnoteReference w:id="154"/>
      </w:r>
      <w:bookmarkStart w:id="187" w:name="pg6896_65005"/>
    </w:p>
    <w:p>
      <w:pPr>
        <w:pStyle w:val="BookText"/>
        <w:rPr/>
      </w:pPr>
      <w:bookmarkEnd w:id="187"/>
      <w:r>
        <w:rPr>
          <w:rFonts w:ascii="Amiri" w:hAnsi="Amiri" w:eastAsia="Amiri" w:cs="Amiri"/>
          <w:color w:val="111111"/>
          <w:sz w:val="28"/>
          <w:sz w:val="28"/>
          <w:szCs w:val="28"/>
          <w:rtl w:val="true"/>
          <w:lang w:bidi="ar-SA"/>
        </w:rPr>
        <w:t xml:space="preserve">لا بد من الإشارة إلى أن المطلوب هو التأثر والحزن الفعلي لا أن يعرف أحزان إمامه من بعيد، يقول السيد إبن طاووس رضوان الله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إنني وجدت من يدعي وجوب السرور بسروره والتكدر بتكدره صلوات الله عليه يقول أنه يعتقد أن كل ما في الدنيا قد أخذ من يد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وغصبه الناس والملوك من يديه ومع هذا لا أراه يتأثر بذلك النهب والسلب كتأثره لو أخذ ذلك السلطان منه درهما أو دينار أو ملكة أو عقارا فأين هذا من الوفاء ومعرفة الله جل جلاله ورسوله ومعرفة الأوصياء </w:t>
      </w:r>
      <w:r>
        <w:rPr>
          <w:rStyle w:val="FootnoteAnchor"/>
          <w:rtl w:val="true"/>
        </w:rPr>
        <w:footnoteReference w:id="155"/>
      </w:r>
    </w:p>
    <w:p>
      <w:pPr>
        <w:pStyle w:val="Heading3"/>
        <w:numPr>
          <w:ilvl w:val="2"/>
          <w:numId w:val="1"/>
        </w:numPr>
        <w:rPr/>
      </w:pPr>
      <w:bookmarkStart w:id="188" w:name="__RefHeading___Toc1450591_372815092"/>
      <w:bookmarkStart w:id="189" w:name="_Toc69"/>
      <w:bookmarkEnd w:id="188"/>
      <w:r>
        <w:rPr/>
        <w:t>35</w:t>
      </w:r>
      <w:r>
        <w:rPr>
          <w:rtl w:val="true"/>
        </w:rPr>
        <w:t xml:space="preserve">. </w:t>
      </w:r>
      <w:r>
        <w:rPr>
          <w:rtl w:val="true"/>
        </w:rPr>
        <w:t xml:space="preserve">الحزن لفراقه </w:t>
      </w:r>
      <w:r>
        <w:rPr>
          <w:rtl w:val="true"/>
        </w:rPr>
        <w:t>(</w:t>
      </w:r>
      <w:r>
        <w:rPr>
          <w:rtl w:val="true"/>
        </w:rPr>
        <w:t>علیه السلام</w:t>
      </w:r>
      <w:r>
        <w:rPr>
          <w:rtl w:val="true"/>
        </w:rPr>
        <w:t>) :</w:t>
      </w:r>
      <w:bookmarkEnd w:id="189"/>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المهموم لنا المغتم لظلمنا تسبيح وهمه لأمرنا عبادة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العلامة المجلسي يتعرض لهذه الرواية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المهموم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المتفكر في أمرنا الطالب لفرجنا والمغتم لعدم وصوله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المغتم لظلمنا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لمظلوميتنا،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يكتب له لكل نفس ثواب تسبيح،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وهمه لأمرنا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إهتمامه بخروج قائمنا وسعيه في أسبابه، ودعاءه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ثواب المشتغل بالعبادة </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من حری مؤمنة وكم من مؤمن متأسف حیران حزين عند فقدان الماء المعين يعني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58"/>
      </w:r>
      <w:bookmarkStart w:id="190" w:name="pg6896_65007"/>
    </w:p>
    <w:p>
      <w:pPr>
        <w:pStyle w:val="BookText"/>
        <w:rPr/>
      </w:pPr>
      <w:bookmarkEnd w:id="190"/>
      <w:r>
        <w:rPr>
          <w:rFonts w:ascii="Amiri" w:hAnsi="Amiri" w:eastAsia="Amiri" w:cs="Amiri"/>
          <w:color w:val="111111"/>
          <w:sz w:val="28"/>
          <w:sz w:val="28"/>
          <w:szCs w:val="28"/>
          <w:rtl w:val="true"/>
          <w:lang w:bidi="ar-SA"/>
        </w:rPr>
        <w:t xml:space="preserve">وقد أشير إلى ذلك في دعاء الندبة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ليت شعري أين إستقرت بك النوى بل أي أرض تقلك أو ثرى أبرضوی أو غيرها أم ذي طوى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عزيز علي أن أرى الخلق ولا ترى ، ولا أسمع لك حسيسا ولا 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علي أن تحيط بك دوني البلوي ، ولا ينالك مني ضجيج ولا شكوى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بنفسي أنت من مغيب لم يخل منا، بنفسي أنت من نازح ما نزح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بنفسي أنت من أمنية شائق يتمنى من مؤمن ومؤمنة ذكر فحنا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عزيز علي أن أبكيك ويخذلك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علي أن يجري عليك دونهم ما جرى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من معين فأطيل معه العويل والبكاء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من جزوع فأساعد جزعه إذا خلا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قذيت عين فساعدتها عيني على القذى</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450593_372815092"/>
      <w:bookmarkStart w:id="192" w:name="_Toc70"/>
      <w:bookmarkEnd w:id="191"/>
      <w:r>
        <w:rPr/>
        <w:t>36</w:t>
      </w:r>
      <w:r>
        <w:rPr>
          <w:rtl w:val="true"/>
        </w:rPr>
        <w:t xml:space="preserve">. </w:t>
      </w:r>
      <w:r>
        <w:rPr>
          <w:rtl w:val="true"/>
        </w:rPr>
        <w:t xml:space="preserve">عدم ذكر إسمه </w:t>
      </w:r>
      <w:r>
        <w:rPr>
          <w:rtl w:val="true"/>
        </w:rPr>
        <w:t>(</w:t>
      </w:r>
      <w:r>
        <w:rPr>
          <w:rtl w:val="true"/>
        </w:rPr>
        <w:t>علیه السلام</w:t>
      </w:r>
      <w:r>
        <w:rPr>
          <w:rtl w:val="true"/>
        </w:rPr>
        <w:t>) :</w:t>
      </w:r>
      <w:bookmarkEnd w:id="192"/>
    </w:p>
    <w:p>
      <w:pPr>
        <w:pStyle w:val="BookText"/>
        <w:rPr/>
      </w:pPr>
      <w:r>
        <w:rPr>
          <w:rFonts w:ascii="IRNazanin" w:hAnsi="IRNazanin" w:eastAsia="IRNazanin"/>
          <w:color w:val="111111"/>
          <w:sz w:val="28"/>
          <w:sz w:val="28"/>
          <w:szCs w:val="28"/>
          <w:rtl w:val="true"/>
          <w:lang w:bidi="fa-IR"/>
        </w:rPr>
        <w:t>روي عن الإمام الهادي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 من بعدي إبني الحسن فكيف لكم بالخلف من بعد الخلف، قلت ولم جعلني الله فداك؟ قال لأنكم لا ترون شخصه ولا يحل لكم ذكره بإسمه، قلت فكيف نذكره؟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قولوا الحجة من آل محمد </w:t>
      </w:r>
      <w:r>
        <w:rPr>
          <w:rFonts w:eastAsia="IRNazanin" w:cs="IRNazanin"/>
          <w:color w:val="111111"/>
          <w:sz w:val="28"/>
          <w:szCs w:val="28"/>
          <w:rtl w:val="true"/>
          <w:lang w:bidi="fa-IR"/>
        </w:rPr>
        <w:t>.</w:t>
      </w:r>
      <w:r>
        <w:rPr>
          <w:rStyle w:val="FootnoteAnchor"/>
          <w:rtl w:val="true"/>
        </w:rPr>
        <w:footnoteReference w:id="15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رواية يصف فيها المهدي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لا يسميه بإسمه ظاهرة قبل قيامه إلا كافربه</w:t>
      </w:r>
      <w:r>
        <w:rPr>
          <w:rFonts w:eastAsia="IRNazanin" w:cs="IRNazanin"/>
          <w:color w:val="111111"/>
          <w:sz w:val="28"/>
          <w:szCs w:val="28"/>
          <w:rtl w:val="true"/>
          <w:lang w:bidi="fa-IR"/>
        </w:rPr>
        <w:t>.</w:t>
      </w:r>
      <w:r>
        <w:rPr>
          <w:rStyle w:val="FootnoteAnchor"/>
          <w:rtl w:val="true"/>
        </w:rPr>
        <w:footnoteReference w:id="160"/>
      </w:r>
      <w:bookmarkStart w:id="193" w:name="pg6896_65009"/>
    </w:p>
    <w:p>
      <w:pPr>
        <w:pStyle w:val="BookText"/>
        <w:rPr/>
      </w:pPr>
      <w:bookmarkEnd w:id="193"/>
      <w:r>
        <w:rPr>
          <w:rFonts w:ascii="IRNazanin" w:hAnsi="IRNazanin" w:eastAsia="IRNazanin"/>
          <w:color w:val="111111"/>
          <w:sz w:val="28"/>
          <w:sz w:val="28"/>
          <w:szCs w:val="28"/>
          <w:rtl w:val="true"/>
          <w:lang w:bidi="fa-IR"/>
        </w:rPr>
        <w:t>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هذا الأمر لا يسميه بإسمه إلا كافر</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وعن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يخفى على الناس ولادته ويغيب عنهم شخصه وتحرم عليهم تسميته وهو سمي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وكنيه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وكذا ورد عنه عجل الله تعالى فرجه الشريف في التوقيع الصادر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سماني في مجمع من الناس باسمي فعليه لعنة الله</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وهكذا كثير من الروايات تنهى عن ذكر إسمه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لكن منهم من يرى أن هذا النهي کان مختصة في بداية 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هذا العصر لا إشكال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عد بعض العلماء هذا النهي من باب الإحتراز الأمني لئلا يتعرف الحكام عليه فيقتلونه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ويعرف ذلك من خلالا النظر إلى الأوضاع السياسية التي كانت سائدة في زمن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وملاحقة السلاطين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كل حال يستفاد من هذه الروايات ضرورة الإحتراز الأمني وكتمان الأسرار المتعلقة بحركة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194" w:name="__RefHeading___Toc1450595_372815092"/>
      <w:bookmarkStart w:id="195" w:name="_Toc71"/>
      <w:bookmarkEnd w:id="194"/>
      <w:r>
        <w:rPr/>
        <w:t>37</w:t>
      </w:r>
      <w:r>
        <w:rPr>
          <w:rtl w:val="true"/>
        </w:rPr>
        <w:t xml:space="preserve">. </w:t>
      </w:r>
      <w:r>
        <w:rPr>
          <w:rtl w:val="true"/>
        </w:rPr>
        <w:t>القيام عند ذكر لقبه الشریف</w:t>
      </w:r>
      <w:r>
        <w:rPr>
          <w:rtl w:val="true"/>
        </w:rPr>
        <w:t>:</w:t>
      </w:r>
      <w:bookmarkEnd w:id="195"/>
    </w:p>
    <w:p>
      <w:pPr>
        <w:pStyle w:val="BookText"/>
        <w:rPr/>
      </w:pPr>
      <w:r>
        <w:rPr>
          <w:rFonts w:ascii="Amiri" w:hAnsi="Amiri" w:eastAsia="Amiri" w:cs="Amiri"/>
          <w:color w:val="111111"/>
          <w:sz w:val="28"/>
          <w:sz w:val="28"/>
          <w:szCs w:val="28"/>
          <w:rtl w:val="true"/>
          <w:lang w:bidi="ar-SA"/>
        </w:rPr>
        <w:t>هذا ما جرت عليه العادة عند الشيعة أعزهم الله ويشهد عليه إضافة إلى ما في القيام من إحترام وتعظيم ،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يوجد تأكيد على القيام إذا ذكر لفظ القائم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يروي الشيخ محمد بن عبد الجبار في كتاب مشكوة الأنوار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قرأ دعبل قصيدته المعروفة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عجل الله تعالى فرجه </w:t>
      </w:r>
      <w:bookmarkStart w:id="196" w:name="pg6896_65011"/>
    </w:p>
    <w:p>
      <w:pPr>
        <w:pStyle w:val="BookText"/>
        <w:rPr/>
      </w:pPr>
      <w:bookmarkEnd w:id="196"/>
      <w:r>
        <w:rPr>
          <w:rFonts w:ascii="IRNazanin" w:hAnsi="IRNazanin" w:eastAsia="IRNazanin"/>
          <w:color w:val="111111"/>
          <w:sz w:val="28"/>
          <w:sz w:val="28"/>
          <w:szCs w:val="28"/>
          <w:rtl w:val="true"/>
          <w:lang w:bidi="fa-IR"/>
        </w:rPr>
        <w:t xml:space="preserve">الشريف وضع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 على رأسه وتواضع قائمأ ودعى له بالفرج </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وفي رواية 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سبب القيام عند ذكر لفظ القائم عجل الله تعالى فرجه الشريف،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له غيبة طولانية ومن شدة الرأفة إلى أحبته ينظر إلى من يذكره بهذا اللقب المشعر بدولته والحسرة بغربته ومن تعظيمه أن يقوم العبد الخاضع لصاحبته عند نظر المولى الجليل إليه بعينه الشريفة فليقم وليطلب من الله جل ذكره تعجيل فرجه</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وروي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مجلسه بخراسان قام عند ذكر لفظة القائم ووضع يديه على رأسه الشريف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فرجه وسهل مخرجه</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197" w:name="__RefHeading___Toc1450597_372815092"/>
      <w:bookmarkStart w:id="198" w:name="_Toc72"/>
      <w:bookmarkEnd w:id="197"/>
      <w:r>
        <w:rPr/>
        <w:t>38</w:t>
      </w:r>
      <w:r>
        <w:rPr>
          <w:rtl w:val="true"/>
        </w:rPr>
        <w:t xml:space="preserve">. </w:t>
      </w:r>
      <w:r>
        <w:rPr>
          <w:rtl w:val="true"/>
        </w:rPr>
        <w:t xml:space="preserve">إهداء ثواب الصلاة إليه </w:t>
      </w:r>
      <w:r>
        <w:rPr>
          <w:rtl w:val="true"/>
        </w:rPr>
        <w:t>(</w:t>
      </w:r>
      <w:r>
        <w:rPr>
          <w:rtl w:val="true"/>
        </w:rPr>
        <w:t>علیه السلام</w:t>
      </w:r>
      <w:r>
        <w:rPr>
          <w:rtl w:val="true"/>
        </w:rPr>
        <w:t>) :</w:t>
      </w:r>
      <w:bookmarkEnd w:id="198"/>
    </w:p>
    <w:p>
      <w:pPr>
        <w:pStyle w:val="BookText"/>
        <w:rPr/>
      </w:pPr>
      <w:r>
        <w:rPr>
          <w:rFonts w:ascii="IRNazanin" w:hAnsi="IRNazanin" w:eastAsia="IRNazanin"/>
          <w:color w:val="111111"/>
          <w:sz w:val="28"/>
          <w:sz w:val="28"/>
          <w:szCs w:val="28"/>
          <w:rtl w:val="true"/>
          <w:lang w:bidi="fa-IR"/>
        </w:rPr>
        <w:t>فقد ورد 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جعل ثواب صلواته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وأمير المؤمنين والأوصياء من بعده صلوات الله عليهم أجمعين، أضعف الله له ثواب صلواته أضعافا مضاعفة حتى ينقطع النفس، ويقال له قبل أن تخرج روحه من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هديتك إلينا، وألطافك لنا فهذا يوم مجازاتك ومكافاتك فطب نفسا وقر عينا بما أعد الله لك، وهنيئا لك بما صرت إليه </w:t>
      </w:r>
      <w:r>
        <w:rPr>
          <w:rFonts w:eastAsia="IRNazanin" w:cs="IRNazanin"/>
          <w:color w:val="111111"/>
          <w:sz w:val="28"/>
          <w:szCs w:val="28"/>
          <w:rtl w:val="true"/>
          <w:lang w:bidi="fa-IR"/>
        </w:rPr>
        <w:t>.</w:t>
      </w:r>
      <w:r>
        <w:rPr>
          <w:rStyle w:val="FootnoteAnchor"/>
          <w:rtl w:val="true"/>
        </w:rPr>
        <w:footnoteReference w:id="16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والسيد ابن طاووس يذكر في كتابه مصباح الزائر كيفية صلاة تهدی </w:t>
      </w:r>
      <w:bookmarkStart w:id="199" w:name="pg6896_65013"/>
    </w:p>
    <w:p>
      <w:pPr>
        <w:pStyle w:val="BookText"/>
        <w:rPr/>
      </w:pPr>
      <w:bookmarkEnd w:id="199"/>
      <w:r>
        <w:rPr>
          <w:rFonts w:ascii="Amiri" w:hAnsi="Amiri" w:eastAsia="Amiri" w:cs="Amiri"/>
          <w:color w:val="111111"/>
          <w:sz w:val="28"/>
          <w:sz w:val="28"/>
          <w:szCs w:val="28"/>
          <w:rtl w:val="true"/>
          <w:lang w:bidi="ar-SA"/>
        </w:rPr>
        <w:t>إليه ويقرأ بعدها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السلام ومنك السلام، وإليك يعود السلام، اللهم إن هذه الركعات هدية مني إلى وليك وابن وليك وابن أوليائك ، الإمام ابن الأئمة ، الخلف الصالح الحجة صاحب الزمان ، فصل على محمد وآل محمدوبلغه إياها واعطني أفضل أملي ورجائي فيك ، وفي رسولك صلواتك عليه وعلى آله أجمعين وفيه </w:t>
      </w:r>
      <w:r>
        <w:rPr>
          <w:rFonts w:eastAsia="Amiri" w:cs="Amiri" w:ascii="Amiri" w:hAnsi="Amiri"/>
          <w:color w:val="111111"/>
          <w:sz w:val="28"/>
          <w:szCs w:val="28"/>
          <w:rtl w:val="true"/>
          <w:lang w:bidi="ar-SA"/>
        </w:rPr>
        <w:t>.</w:t>
      </w:r>
      <w:r>
        <w:rPr>
          <w:rStyle w:val="FootnoteAnchor"/>
          <w:rtl w:val="true"/>
        </w:rPr>
        <w:footnoteReference w:id="168"/>
      </w:r>
    </w:p>
    <w:p>
      <w:pPr>
        <w:pStyle w:val="Heading3"/>
        <w:numPr>
          <w:ilvl w:val="2"/>
          <w:numId w:val="1"/>
        </w:numPr>
        <w:rPr/>
      </w:pPr>
      <w:bookmarkStart w:id="200" w:name="__RefHeading___Toc1450599_372815092"/>
      <w:bookmarkStart w:id="201" w:name="_Toc73"/>
      <w:bookmarkEnd w:id="200"/>
      <w:r>
        <w:rPr/>
        <w:t>39</w:t>
      </w:r>
      <w:r>
        <w:rPr>
          <w:rtl w:val="true"/>
        </w:rPr>
        <w:t xml:space="preserve">. </w:t>
      </w:r>
      <w:r>
        <w:rPr>
          <w:rtl w:val="true"/>
        </w:rPr>
        <w:t xml:space="preserve">إهداء قراءة القرآن إليه </w:t>
      </w:r>
      <w:r>
        <w:rPr>
          <w:rtl w:val="true"/>
        </w:rPr>
        <w:t>(</w:t>
      </w:r>
      <w:r>
        <w:rPr>
          <w:rtl w:val="true"/>
        </w:rPr>
        <w:t>علیه السلام</w:t>
      </w:r>
      <w:r>
        <w:rPr>
          <w:rtl w:val="true"/>
        </w:rPr>
        <w:t>) :</w:t>
      </w:r>
      <w:bookmarkEnd w:id="201"/>
    </w:p>
    <w:p>
      <w:pPr>
        <w:pStyle w:val="BookText"/>
        <w:rPr/>
      </w:pPr>
      <w:r>
        <w:rPr>
          <w:rFonts w:ascii="IRNazanin" w:hAnsi="IRNazanin" w:eastAsia="IRNazanin"/>
          <w:color w:val="111111"/>
          <w:sz w:val="28"/>
          <w:sz w:val="28"/>
          <w:szCs w:val="28"/>
          <w:rtl w:val="true"/>
          <w:lang w:bidi="fa-IR"/>
        </w:rPr>
        <w:t xml:space="preserve">إن من يهدي قراءة القرآن إلى إمامه فسوف يحشر معه يوم القيامة، فقد روى علي إبن المغيرة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سأل جدك عن ختم القرآن في كل ليلة فقال له 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ليلة؟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رمضان فقال له 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رمضان؟ فقال له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استطعت فكان أبي يختمه أربعين ختمة في شهر رمضان ثم ختمته بعد أبي فربما زدت وربما نقصت على قدر فراغي وشغلي ونشاطي وكسلي فإذا كان في يوم الفطر جعلت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ختمة ولعلي أخرى، ولفاطمة أخرى ثم للأئمة حتى انتهيت إليك فصرت لك واحدة منذ صرت في هذا الحال فأي شيء لي بذلك،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 بذلك أن تكون معهم يوم القيامة،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فلي بذلك؟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ثلاث مرات</w:t>
      </w:r>
      <w:r>
        <w:rPr>
          <w:rFonts w:eastAsia="IRNazanin" w:cs="IRNazanin"/>
          <w:color w:val="111111"/>
          <w:sz w:val="28"/>
          <w:szCs w:val="28"/>
          <w:rtl w:val="true"/>
          <w:lang w:bidi="fa-IR"/>
        </w:rPr>
        <w:t>.</w:t>
      </w:r>
      <w:r>
        <w:rPr>
          <w:rStyle w:val="FootnoteAnchor"/>
          <w:rtl w:val="true"/>
        </w:rPr>
        <w:footnoteReference w:id="169"/>
      </w:r>
    </w:p>
    <w:p>
      <w:pPr>
        <w:pStyle w:val="Heading3"/>
        <w:numPr>
          <w:ilvl w:val="2"/>
          <w:numId w:val="1"/>
        </w:numPr>
        <w:rPr/>
      </w:pPr>
      <w:bookmarkStart w:id="202" w:name="__RefHeading___Toc1450601_372815092"/>
      <w:bookmarkStart w:id="203" w:name="_Toc74"/>
      <w:bookmarkEnd w:id="202"/>
      <w:r>
        <w:rPr/>
        <w:t>40</w:t>
      </w:r>
      <w:r>
        <w:rPr>
          <w:rtl w:val="true"/>
        </w:rPr>
        <w:t xml:space="preserve">. </w:t>
      </w:r>
      <w:r>
        <w:rPr>
          <w:rtl w:val="true"/>
        </w:rPr>
        <w:t xml:space="preserve">الحج نيابة عنه </w:t>
      </w:r>
      <w:r>
        <w:rPr>
          <w:rtl w:val="true"/>
        </w:rPr>
        <w:t>(</w:t>
      </w:r>
      <w:r>
        <w:rPr>
          <w:rtl w:val="true"/>
        </w:rPr>
        <w:t>علیه السلام</w:t>
      </w:r>
      <w:r>
        <w:rPr>
          <w:rtl w:val="true"/>
        </w:rPr>
        <w:t>) :</w:t>
      </w:r>
      <w:bookmarkEnd w:id="20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الروايات إستحباب حج الرجل عن الآخر وما في ذلك من </w:t>
      </w:r>
      <w:bookmarkStart w:id="204" w:name="pg6896_65016"/>
    </w:p>
    <w:p>
      <w:pPr>
        <w:pStyle w:val="BookText"/>
        <w:rPr/>
      </w:pPr>
      <w:bookmarkEnd w:id="204"/>
      <w:r>
        <w:rPr>
          <w:rFonts w:ascii="IRNazanin" w:hAnsi="IRNazanin" w:eastAsia="IRNazanin"/>
          <w:color w:val="111111"/>
          <w:sz w:val="28"/>
          <w:sz w:val="28"/>
          <w:szCs w:val="28"/>
          <w:rtl w:val="true"/>
          <w:lang w:bidi="fa-IR"/>
        </w:rPr>
        <w:t xml:space="preserve">الثواب العظيم، فقد سأل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يحج عن آخر أله من الأجر والثواب شيء؟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اللذي يحج عن الرجل أجر وثواب عشر حجج ويغفر له ولأبيه ولأخته ولعمه ولعمته ولخاله ولخالته إن الله تعالى واسع كريم</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وفي رواية أخرى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 فجعل حجته عن ذي قرابته يصله بها كانت حجته كاملة وكان للذي حج عنه مثل أجره إن الله عز وجل واسع لذلك </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وفي رواية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أشرك أبوي في حجتي؟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أشرك إخوتي في حجتي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جاعل لك حجة ولهم حجة ولك أجر بصلتك إياهم </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علم من هذه الروايات وروايات أخرى أنه يستحب الحج عن المؤمنين والمؤمنات لاسيما الأقارب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الأمر كذلك فالحج عن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لأنه من جهة الإيمان أعظم من على الأرض قاطبة، ومن جهة الأقارب فهو أولى منهم لما قاله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يؤمن عبد حتى أكون أحب إليه من نفسه وأهلي أحب إليه من أهله وعترتي أحب إليه من عترته وذاتي أحب إليه من ذاته </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205" w:name="__RefHeading___Toc1450603_372815092"/>
      <w:bookmarkStart w:id="206" w:name="_Toc75"/>
      <w:bookmarkEnd w:id="205"/>
      <w:r>
        <w:rPr/>
        <w:t>41</w:t>
      </w:r>
      <w:r>
        <w:rPr>
          <w:rtl w:val="true"/>
        </w:rPr>
        <w:t xml:space="preserve">. </w:t>
      </w:r>
      <w:r>
        <w:rPr>
          <w:rtl w:val="true"/>
        </w:rPr>
        <w:t xml:space="preserve">إرسال من يحج عنه </w:t>
      </w:r>
      <w:r>
        <w:rPr>
          <w:rtl w:val="true"/>
        </w:rPr>
        <w:t>(</w:t>
      </w:r>
      <w:r>
        <w:rPr>
          <w:rtl w:val="true"/>
        </w:rPr>
        <w:t>علیه السلام</w:t>
      </w:r>
      <w:r>
        <w:rPr>
          <w:rtl w:val="true"/>
        </w:rPr>
        <w:t>) :</w:t>
      </w:r>
      <w:bookmarkEnd w:id="20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لم يستطع الإنسان أن يحج عن إمامه فيمكن له أن يرسل من يحج عنه عليه السلام، وفي الروايات الشريفة أن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يرسل أصحابه ليحجوا عنه، يروي محمد بن عيسى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الحسن الرضا رزم ثياب وغلمانا وحجة لي وحجة الأخي موسى بن عبيد وحجة ليونس بن عبد الرحمن وأمرنا أن نحج عنه </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وينبغي في الرجل الذي ترسله ليحج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من أهل الإيمان والصلاح وإن أرسلت فاسقا فلا تلومن إلا نفسك</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القطب الراوندي رحمه الله في الخرائج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محمد الدعلجي كان له ولدان، وكان من خيار أصحابنا وكان قد سمع الأحاديث، وكان أحد ولديه على الطريقة المستقيمة وهو أبو الحسن وكان يغسل الأموات وولد أخر يسلك مسالك الأحداث في فعل الحرام وكان قد دفع إلى أبي محمد حجة يحج بها عن صاحب الزمان سلام الله عليه وكان ذلك عادة الشيعة يومئذ، فدفع إلى ولده المذكور بالفساد شيئا منها وخرج إلى الحج، فلما عاد حكى أنه كان واقفا بالموقف، فرأى إلى جانبه شابة حسن الوجه أسمر اللون بذؤابتين مقبلا على شأنه في الإبتهال والدعاء والتضرع وحسن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 نفر الناس، 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اما تستحي، فقلت من اي شئ يا سيدي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اليك حجة عمن تعلم فتدفع منها إلى فاسق يشرب الخمر، يوشك أن تذهب عينيك وأومئ إلى عيني ، وأنا من ذلك اليوم إلى الآن على وجل ومخافة، وسمع منه أبو عبد الله محمد بن محمد النعمان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مضى عليه أربعون يوما بعد مورده حتى خرج في عينه التي أومئ إليها قرحة فذهبت</w:t>
      </w:r>
      <w:r>
        <w:rPr>
          <w:rFonts w:eastAsia="Amiri" w:cs="Amiri" w:ascii="Amiri" w:hAnsi="Amiri"/>
          <w:color w:val="111111"/>
          <w:sz w:val="28"/>
          <w:szCs w:val="28"/>
          <w:rtl w:val="true"/>
          <w:lang w:bidi="ar-SA"/>
        </w:rPr>
        <w:t>.</w:t>
      </w:r>
      <w:r>
        <w:rPr>
          <w:rStyle w:val="FootnoteAnchor"/>
          <w:rtl w:val="true"/>
        </w:rPr>
        <w:footnoteReference w:id="175"/>
      </w:r>
      <w:bookmarkStart w:id="207" w:name="pg6896_65020"/>
    </w:p>
    <w:p>
      <w:pPr>
        <w:pStyle w:val="Heading3"/>
        <w:numPr>
          <w:ilvl w:val="2"/>
          <w:numId w:val="1"/>
        </w:numPr>
        <w:rPr/>
      </w:pPr>
      <w:bookmarkStart w:id="208" w:name="__RefHeading___Toc1450605_372815092"/>
      <w:bookmarkStart w:id="209" w:name="_Toc76"/>
      <w:bookmarkEnd w:id="207"/>
      <w:bookmarkEnd w:id="208"/>
      <w:r>
        <w:rPr/>
        <w:t>42</w:t>
      </w:r>
      <w:r>
        <w:rPr>
          <w:rtl w:val="true"/>
        </w:rPr>
        <w:t xml:space="preserve">. </w:t>
      </w:r>
      <w:r>
        <w:rPr>
          <w:rtl w:val="true"/>
        </w:rPr>
        <w:t xml:space="preserve">الطواف عنه </w:t>
      </w:r>
      <w:r>
        <w:rPr>
          <w:rtl w:val="true"/>
        </w:rPr>
        <w:t>(</w:t>
      </w:r>
      <w:r>
        <w:rPr>
          <w:rtl w:val="true"/>
        </w:rPr>
        <w:t>علیه السلام</w:t>
      </w:r>
      <w:r>
        <w:rPr>
          <w:rtl w:val="true"/>
        </w:rPr>
        <w:t>) :</w:t>
      </w:r>
      <w:bookmarkEnd w:id="209"/>
    </w:p>
    <w:p>
      <w:pPr>
        <w:pStyle w:val="BookText"/>
        <w:rPr/>
      </w:pPr>
      <w:r>
        <w:rPr>
          <w:rFonts w:ascii="IRNazanin" w:hAnsi="IRNazanin" w:eastAsia="IRNazanin"/>
          <w:color w:val="111111"/>
          <w:sz w:val="28"/>
          <w:sz w:val="28"/>
          <w:szCs w:val="28"/>
          <w:rtl w:val="true"/>
          <w:lang w:bidi="fa-IR"/>
        </w:rPr>
        <w:t>إن إستحباب الطواف عن الآخرين وبالخصوص الأقارب مما لا شك فيه، فعن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أطوف عن الرجل والمرأة وهما بالكوفة؟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يقول حين يفتتح الطواف اللهم تقبل من فلان الذي يطوف عنه</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بصير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وصل أباه أو ذا قرابة له فطاف عنه كان له أجره کاملا وللذي طاف عنه مثل أجره ويفضل هو بصلته إياه بطواف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هاتان الروايتان كافيتان لإثبات إستحباب الطواف عن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وكما تقدم هو أولى من الأقارب</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والروايات الشريفة قد صرحت بإستحباب الطواف عن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فعن موسى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الثاني قد أردت أن أطوف عنك وعن أبيك فقيل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الأوصياء لا يطاف عنهم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طف ما أمكنك فإنه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 له بعد ذلك بثلاث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استأذنتك في الطواف عنك وعن أبيك فأذنت لي في ذلك فطفت عنكما ما شاء الله ثم وقع في قلبي شيء فعملت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قلت طفت يوما عن رسول الله با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اليوم الثاني عن أمير المؤمنين عليه ثم طفت اليوم الثالث عن الحسن والرابع عن الحسين والخامس عن علي ابن الحسين والسادس عن أبي جعفر محمد بن علي واليوم العاشر عنك يا سيدي، وهؤلاء الذين أدين </w:t>
      </w:r>
      <w:bookmarkStart w:id="210" w:name="pg6896_65022"/>
    </w:p>
    <w:p>
      <w:pPr>
        <w:pStyle w:val="BookText"/>
        <w:rPr/>
      </w:pPr>
      <w:bookmarkEnd w:id="210"/>
      <w:r>
        <w:rPr>
          <w:rFonts w:ascii="IRNazanin" w:hAnsi="IRNazanin" w:eastAsia="IRNazanin"/>
          <w:color w:val="111111"/>
          <w:sz w:val="28"/>
          <w:sz w:val="28"/>
          <w:szCs w:val="28"/>
          <w:rtl w:val="true"/>
          <w:lang w:bidi="fa-IR"/>
        </w:rPr>
        <w:t xml:space="preserve">الله بولايتهم،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والله تدين الله بالدين الذي لا يقبل من العباد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وربما طفت عن أمك فاطمة وربما لم أطف،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إستكثر من هذا فإنه أفضل ما أنت عامله إن شاء الله </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211" w:name="__RefHeading___Toc1450607_372815092"/>
      <w:bookmarkStart w:id="212" w:name="_Toc77"/>
      <w:bookmarkEnd w:id="211"/>
      <w:r>
        <w:rPr/>
        <w:t>43</w:t>
      </w:r>
      <w:r>
        <w:rPr>
          <w:rtl w:val="true"/>
        </w:rPr>
        <w:t xml:space="preserve">. </w:t>
      </w:r>
      <w:r>
        <w:rPr>
          <w:rtl w:val="true"/>
        </w:rPr>
        <w:t xml:space="preserve">زيارة النبي وأهل بيته عنه </w:t>
      </w:r>
      <w:r>
        <w:rPr>
          <w:rtl w:val="true"/>
        </w:rPr>
        <w:t>(</w:t>
      </w:r>
      <w:r>
        <w:rPr>
          <w:rtl w:val="true"/>
        </w:rPr>
        <w:t>علیه السلام</w:t>
      </w:r>
      <w:r>
        <w:rPr>
          <w:rtl w:val="true"/>
        </w:rPr>
        <w:t>) :</w:t>
      </w:r>
      <w:bookmarkEnd w:id="212"/>
    </w:p>
    <w:p>
      <w:pPr>
        <w:pStyle w:val="BookText"/>
        <w:rPr/>
      </w:pPr>
      <w:r>
        <w:rPr>
          <w:rFonts w:ascii="IRNazanin" w:hAnsi="IRNazanin" w:eastAsia="IRNazanin"/>
          <w:color w:val="111111"/>
          <w:sz w:val="28"/>
          <w:sz w:val="28"/>
          <w:szCs w:val="28"/>
          <w:rtl w:val="true"/>
          <w:lang w:bidi="fa-IR"/>
        </w:rPr>
        <w:t xml:space="preserve">عن علي بن إبراهيم عن إبراهيم الضرمي عن أبيه عن أبي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أتيت قبر النبي فقضيت ما يجب عليك فصل ركعتين ثم قف عند رأس النبي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نبي الله من أبي وأمي وزوجتي وولدي وجميع حامتي ومن جميع أهل بلدي حرهم وعبدهم وأبيضهم وأسودهم فلا تشاء أن تقول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أقرأت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عنك السلام إلا كنت صادقة </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فهذه الرواية تشير إلى إستحباب الزيارة عن الأهل والأقارب وكذا المؤمنين وكما مرهذا كاف لإثبات أن الزيارة عن إمام الزمان أمر مستحب،</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أيضا يوجد رواية تشير إلى ذلك مباشرة فعن داود الصرمي عن أبي الحسن العسكري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زرت أباك وجعلت ذلك 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 بذلك من الله ثواب وأجر عظيم ومنا المحمدة </w:t>
      </w:r>
      <w:r>
        <w:rPr>
          <w:rStyle w:val="FootnoteAnchor"/>
          <w:rtl w:val="true"/>
        </w:rPr>
        <w:footnoteReference w:id="180"/>
      </w:r>
      <w:bookmarkStart w:id="213" w:name="pg6896_65024"/>
    </w:p>
    <w:p>
      <w:pPr>
        <w:pStyle w:val="Heading3"/>
        <w:numPr>
          <w:ilvl w:val="2"/>
          <w:numId w:val="1"/>
        </w:numPr>
        <w:rPr/>
      </w:pPr>
      <w:bookmarkStart w:id="214" w:name="__RefHeading___Toc1450609_372815092"/>
      <w:bookmarkStart w:id="215" w:name="_Toc78"/>
      <w:bookmarkEnd w:id="213"/>
      <w:bookmarkEnd w:id="214"/>
      <w:r>
        <w:rPr/>
        <w:t>44</w:t>
      </w:r>
      <w:r>
        <w:rPr>
          <w:rtl w:val="true"/>
        </w:rPr>
        <w:t xml:space="preserve">. </w:t>
      </w:r>
      <w:r>
        <w:rPr>
          <w:rtl w:val="true"/>
        </w:rPr>
        <w:t xml:space="preserve">التصدق بقصد سلامته </w:t>
      </w:r>
      <w:r>
        <w:rPr>
          <w:rtl w:val="true"/>
        </w:rPr>
        <w:t>(</w:t>
      </w:r>
      <w:r>
        <w:rPr>
          <w:rtl w:val="true"/>
        </w:rPr>
        <w:t>علیه السلام</w:t>
      </w:r>
      <w:r>
        <w:rPr>
          <w:rtl w:val="true"/>
        </w:rPr>
        <w:t>) :</w:t>
      </w:r>
      <w:bookmarkEnd w:id="215"/>
    </w:p>
    <w:p>
      <w:pPr>
        <w:pStyle w:val="BookText"/>
        <w:rPr/>
      </w:pPr>
      <w:r>
        <w:rPr>
          <w:rFonts w:ascii="Amiri" w:hAnsi="Amiri" w:eastAsia="Amiri" w:cs="Amiri"/>
          <w:color w:val="111111"/>
          <w:sz w:val="28"/>
          <w:sz w:val="28"/>
          <w:szCs w:val="28"/>
          <w:rtl w:val="true"/>
          <w:lang w:bidi="ar-SA"/>
        </w:rPr>
        <w:t xml:space="preserve">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دعاء للتصدق حين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هذه لك ومنك وهي صدقة عن مولانا محمد عجل الله فرجه وصل عليه بين أسفاره وحركاته وسكناته في ساعات ليله ونهاره وصدقة عما يعنيه أمره وما لا يعنيه وما يضمنه وما يخلفه </w:t>
      </w:r>
      <w:r>
        <w:rPr>
          <w:rFonts w:eastAsia="Amiri" w:cs="Amiri" w:ascii="Amiri" w:hAnsi="Amiri"/>
          <w:color w:val="111111"/>
          <w:sz w:val="28"/>
          <w:szCs w:val="28"/>
          <w:rtl w:val="true"/>
          <w:lang w:bidi="ar-SA"/>
        </w:rPr>
        <w:t>.</w:t>
      </w:r>
      <w:r>
        <w:rPr>
          <w:rStyle w:val="FootnoteAnchor"/>
          <w:rtl w:val="true"/>
        </w:rPr>
        <w:footnoteReference w:id="181"/>
      </w:r>
    </w:p>
    <w:p>
      <w:pPr>
        <w:pStyle w:val="Heading3"/>
        <w:numPr>
          <w:ilvl w:val="2"/>
          <w:numId w:val="1"/>
        </w:numPr>
        <w:rPr/>
      </w:pPr>
      <w:bookmarkStart w:id="216" w:name="__RefHeading___Toc1450611_372815092"/>
      <w:bookmarkStart w:id="217" w:name="_Toc79"/>
      <w:bookmarkEnd w:id="216"/>
      <w:r>
        <w:rPr/>
        <w:t>45</w:t>
      </w:r>
      <w:r>
        <w:rPr>
          <w:rtl w:val="true"/>
        </w:rPr>
        <w:t xml:space="preserve">. </w:t>
      </w:r>
      <w:r>
        <w:rPr>
          <w:rtl w:val="true"/>
        </w:rPr>
        <w:t xml:space="preserve">التصدق عنه </w:t>
      </w:r>
      <w:r>
        <w:rPr>
          <w:rtl w:val="true"/>
        </w:rPr>
        <w:t>(</w:t>
      </w:r>
      <w:r>
        <w:rPr>
          <w:rtl w:val="true"/>
        </w:rPr>
        <w:t>علیه السلام</w:t>
      </w:r>
      <w:r>
        <w:rPr>
          <w:rtl w:val="true"/>
        </w:rPr>
        <w:t>) :</w:t>
      </w:r>
      <w:bookmarkEnd w:id="217"/>
    </w:p>
    <w:p>
      <w:pPr>
        <w:pStyle w:val="BookText"/>
        <w:rPr/>
      </w:pPr>
      <w:r>
        <w:rPr>
          <w:rFonts w:ascii="IRNazanin" w:hAnsi="IRNazanin" w:eastAsia="IRNazanin"/>
          <w:color w:val="111111"/>
          <w:sz w:val="28"/>
          <w:sz w:val="28"/>
          <w:szCs w:val="28"/>
          <w:rtl w:val="true"/>
          <w:lang w:bidi="fa-IR"/>
        </w:rPr>
        <w:t>عن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أحج وأصلي وأتصدق عن الأحياء والأموات من قرابتي وأصحابي؟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تصدق عنه وصل عنه ولك أجر بصلتك إياه</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وقد تقدم أن ولي الله أولى بذلك من الأهل والأقارب لما قاله رسول الله صلوات الله وسلامه عليه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والسيد إبن طاووس يوصي ولده في كيفية آدابه ووظائفه بالنسبة إلى مولانا صاحب الزمان بأمور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فكن في موالاته والوفاء له وتعلق الخاطر به على قدر مراد الله ومراد رسوله ومراد آبائه ومراده منك وقدم حوائجه علىحوائجك عند صلوات الحاجات و الصدقة عنه قبل الصدقة عنك و عمن يعز عليك والدعاء له قبل الدعاء لك وقدمه في كل خير يكون وفاء له فإنه يكون مقتضية لإقباله عليك وإحسانه إليك </w:t>
      </w:r>
      <w:r>
        <w:rPr>
          <w:rFonts w:eastAsia="Amiri" w:cs="Amiri" w:ascii="Amiri" w:hAnsi="Amiri"/>
          <w:color w:val="111111"/>
          <w:sz w:val="28"/>
          <w:szCs w:val="28"/>
          <w:rtl w:val="true"/>
          <w:lang w:bidi="ar-SA"/>
        </w:rPr>
        <w:t>.</w:t>
      </w:r>
      <w:r>
        <w:rPr>
          <w:rStyle w:val="FootnoteAnchor"/>
          <w:rtl w:val="true"/>
        </w:rPr>
        <w:footnoteReference w:id="183"/>
      </w:r>
      <w:bookmarkStart w:id="218" w:name="pg6896_65027"/>
    </w:p>
    <w:p>
      <w:pPr>
        <w:pStyle w:val="Heading3"/>
        <w:numPr>
          <w:ilvl w:val="2"/>
          <w:numId w:val="1"/>
        </w:numPr>
        <w:rPr/>
      </w:pPr>
      <w:bookmarkStart w:id="219" w:name="__RefHeading___Toc1450613_372815092"/>
      <w:bookmarkStart w:id="220" w:name="_Toc80"/>
      <w:bookmarkEnd w:id="218"/>
      <w:bookmarkEnd w:id="219"/>
      <w:r>
        <w:rPr/>
        <w:t>46</w:t>
      </w:r>
      <w:r>
        <w:rPr>
          <w:rtl w:val="true"/>
        </w:rPr>
        <w:t xml:space="preserve">. </w:t>
      </w:r>
      <w:r>
        <w:rPr>
          <w:rtl w:val="true"/>
        </w:rPr>
        <w:t xml:space="preserve">الصلاة عليه </w:t>
      </w:r>
      <w:r>
        <w:rPr>
          <w:rtl w:val="true"/>
        </w:rPr>
        <w:t>(</w:t>
      </w:r>
      <w:r>
        <w:rPr>
          <w:rtl w:val="true"/>
        </w:rPr>
        <w:t>علیه السلام</w:t>
      </w:r>
      <w:r>
        <w:rPr>
          <w:rtl w:val="true"/>
        </w:rPr>
        <w:t>) :</w:t>
      </w:r>
      <w:bookmarkEnd w:id="220"/>
    </w:p>
    <w:p>
      <w:pPr>
        <w:pStyle w:val="BookText"/>
        <w:rPr/>
      </w:pPr>
      <w:r>
        <w:rPr>
          <w:rFonts w:ascii="Amiri" w:hAnsi="Amiri" w:eastAsia="Amiri" w:cs="Amiri"/>
          <w:color w:val="111111"/>
          <w:sz w:val="28"/>
          <w:sz w:val="28"/>
          <w:szCs w:val="28"/>
          <w:rtl w:val="true"/>
          <w:lang w:bidi="ar-SA"/>
        </w:rPr>
        <w:t>كما ورد في الأدعية عن أهل البيت عليهم السلام حيث كانوا يصلون عليها</w:t>
      </w:r>
    </w:p>
    <w:p>
      <w:pPr>
        <w:pStyle w:val="BookText"/>
        <w:rPr/>
      </w:pPr>
      <w:r>
        <w:rPr>
          <w:rFonts w:ascii="IRNazanin" w:hAnsi="IRNazanin" w:eastAsia="IRNazanin"/>
          <w:color w:val="111111"/>
          <w:sz w:val="28"/>
          <w:sz w:val="28"/>
          <w:szCs w:val="28"/>
          <w:rtl w:val="true"/>
          <w:lang w:bidi="fa-IR"/>
        </w:rPr>
        <w:t xml:space="preserve">عن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على وليك وابن أوليائك ولي الأمر المنتظر الحجة ابن الحسن، اللهم صل على وليك وابن أوليائك الذين فرضت طاعتهم </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ورد في 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عليه صلاة تظهر بها حجته وتوضح بها بهجته وترفع بها درجته وتؤيد بها سلطانه وتعظم بها برهانه وتشرف بها مكانه، وتعلي بها بنيانه، وتعز بها نصره، وترفع بها قدره، وتسمي بها ذكره، وتظهر بها كلمته، وتكثر بها نصرته، وتعزبها دعوته، وتزيده بها إكرامة، وتجعله للمتقين بها إماما وتبلغه منا تحية وسلامة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وورد في توقيعه عجل الله تعالى فرجه الشريف للشيخ الأجل أبي عمرو العمري حيث علمه هذا الدعاء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تنسنا ذكره وانتظاره والإيمان به وقوة اليقين في ظهوره والدعاء له والصلاة عليه </w:t>
      </w:r>
      <w:r>
        <w:rPr>
          <w:rFonts w:eastAsia="Amiri" w:cs="Amiri" w:ascii="Amiri" w:hAnsi="Amiri"/>
          <w:color w:val="111111"/>
          <w:sz w:val="28"/>
          <w:szCs w:val="28"/>
          <w:rtl w:val="true"/>
          <w:lang w:bidi="ar-SA"/>
        </w:rPr>
        <w:t>...</w:t>
      </w:r>
      <w:r>
        <w:rPr>
          <w:rStyle w:val="FootnoteAnchor"/>
          <w:rtl w:val="true"/>
        </w:rPr>
        <w:footnoteReference w:id="186"/>
      </w:r>
    </w:p>
    <w:p>
      <w:pPr>
        <w:pStyle w:val="Heading3"/>
        <w:numPr>
          <w:ilvl w:val="2"/>
          <w:numId w:val="1"/>
        </w:numPr>
        <w:rPr/>
      </w:pPr>
      <w:bookmarkStart w:id="221" w:name="__RefHeading___Toc1450615_372815092"/>
      <w:bookmarkStart w:id="222" w:name="_Toc81"/>
      <w:bookmarkEnd w:id="221"/>
      <w:r>
        <w:rPr/>
        <w:t>47</w:t>
      </w:r>
      <w:r>
        <w:rPr>
          <w:rtl w:val="true"/>
        </w:rPr>
        <w:t xml:space="preserve">. </w:t>
      </w:r>
      <w:r>
        <w:rPr>
          <w:rtl w:val="true"/>
        </w:rPr>
        <w:t xml:space="preserve">إظهار الشوق لرؤيته </w:t>
      </w:r>
      <w:r>
        <w:rPr>
          <w:rtl w:val="true"/>
        </w:rPr>
        <w:t>(</w:t>
      </w:r>
      <w:r>
        <w:rPr>
          <w:rtl w:val="true"/>
        </w:rPr>
        <w:t>علیه السلام</w:t>
      </w:r>
      <w:r>
        <w:rPr>
          <w:rtl w:val="true"/>
        </w:rPr>
        <w:t>) :</w:t>
      </w:r>
      <w:bookmarkEnd w:id="22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رواية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يصف فيها إمام الزمان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أوسعكمک هفة وأكثركم علما وأوصلكم رحمة، اللهم فاجعل بيعته خروجا من الغمة، واجمع به شمل الأمة فأنى جاز لك فاعزم، ولا </w:t>
      </w:r>
      <w:bookmarkStart w:id="223" w:name="pg6896_65029"/>
    </w:p>
    <w:p>
      <w:pPr>
        <w:pStyle w:val="BookText"/>
        <w:rPr/>
      </w:pPr>
      <w:bookmarkEnd w:id="223"/>
      <w:r>
        <w:rPr>
          <w:rFonts w:ascii="Amiri" w:hAnsi="Amiri" w:eastAsia="Amiri" w:cs="Amiri"/>
          <w:color w:val="111111"/>
          <w:sz w:val="28"/>
          <w:sz w:val="28"/>
          <w:szCs w:val="28"/>
          <w:rtl w:val="true"/>
          <w:lang w:bidi="ar-SA"/>
        </w:rPr>
        <w:t xml:space="preserve">تنثني عنه إن وفقت له ولا تجيزن عنه إن هديت إليه ، هاه وأوميء بيده إلى صدرهشوقا إلى رؤيته </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إن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هذا الشوق لرؤيته، فكيف بنا نحن وقد طال غيابه سلام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دعاء الندبة فقرات تشير إلى الشوق لرؤيته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إلى متى أحار فيك يا مولاي وإلى متى وأي خطاب أصف فيك وأي نجوى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إليك يا ابن أحمد سبيل فتلقى، هل يتصل يومنا منك بعدة فنحظى، متى نرد مناهلك الروية فنروی، متى ننتفع من عذب مائك فقد طال الصدى، متى نغاديك وتراوحك فنقر عينا، متی ترانا ونراك وقد نشرت لواء النصر ، ترى أترانا نحف بك وأنت تؤم الملأ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ونعم ما قيل في الشوق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قلبي إليك من الأشواق محترق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 عيني من الأماق مندفق</w:t>
      </w:r>
    </w:p>
    <w:p>
      <w:pPr>
        <w:pStyle w:val="BookText"/>
        <w:rPr/>
      </w:pPr>
      <w:r>
        <w:rPr>
          <w:rFonts w:ascii="Amiri" w:hAnsi="Amiri" w:eastAsia="Amiri" w:cs="Amiri"/>
          <w:color w:val="111111"/>
          <w:sz w:val="28"/>
          <w:sz w:val="28"/>
          <w:szCs w:val="28"/>
          <w:rtl w:val="true"/>
          <w:lang w:bidi="ar-SA"/>
        </w:rPr>
        <w:t xml:space="preserve">الشوق يحرقني والدمع يغرقني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غريقا وهو محترق؟</w:t>
      </w:r>
    </w:p>
    <w:p>
      <w:pPr>
        <w:pStyle w:val="Heading3"/>
        <w:numPr>
          <w:ilvl w:val="2"/>
          <w:numId w:val="1"/>
        </w:numPr>
        <w:rPr/>
      </w:pPr>
      <w:bookmarkStart w:id="224" w:name="__RefHeading___Toc1450617_372815092"/>
      <w:bookmarkStart w:id="225" w:name="_Toc82"/>
      <w:bookmarkEnd w:id="224"/>
      <w:r>
        <w:rPr/>
        <w:t>48</w:t>
      </w:r>
      <w:r>
        <w:rPr>
          <w:rtl w:val="true"/>
        </w:rPr>
        <w:t xml:space="preserve">. </w:t>
      </w:r>
      <w:r>
        <w:rPr>
          <w:rtl w:val="true"/>
        </w:rPr>
        <w:t xml:space="preserve">زيارة شيعته </w:t>
      </w:r>
      <w:r>
        <w:rPr>
          <w:rtl w:val="true"/>
        </w:rPr>
        <w:t>(</w:t>
      </w:r>
      <w:r>
        <w:rPr>
          <w:rtl w:val="true"/>
        </w:rPr>
        <w:t>علیه السلام</w:t>
      </w:r>
      <w:r>
        <w:rPr>
          <w:rtl w:val="true"/>
        </w:rPr>
        <w:t>) :</w:t>
      </w:r>
      <w:bookmarkEnd w:id="22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يقدر على صلتنا فليصل صالحي موالينا يكتب له ثواب ضلتنا، ومن لم يقدر على زيارتنا فليزر صالحي موالينا يكتب له ثواب زيارتنا </w:t>
      </w:r>
      <w:r>
        <w:rPr>
          <w:rStyle w:val="FootnoteAnchor"/>
          <w:rtl w:val="true"/>
        </w:rPr>
        <w:footnoteReference w:id="188"/>
      </w:r>
      <w:bookmarkStart w:id="226" w:name="pg6896_65031"/>
    </w:p>
    <w:p>
      <w:pPr>
        <w:pStyle w:val="Heading3"/>
        <w:numPr>
          <w:ilvl w:val="2"/>
          <w:numId w:val="1"/>
        </w:numPr>
        <w:rPr/>
      </w:pPr>
      <w:bookmarkStart w:id="227" w:name="__RefHeading___Toc1450619_372815092"/>
      <w:bookmarkStart w:id="228" w:name="_Toc83"/>
      <w:bookmarkEnd w:id="226"/>
      <w:bookmarkEnd w:id="227"/>
      <w:r>
        <w:rPr/>
        <w:t>49</w:t>
      </w:r>
      <w:r>
        <w:rPr>
          <w:rtl w:val="true"/>
        </w:rPr>
        <w:t xml:space="preserve">. </w:t>
      </w:r>
      <w:r>
        <w:rPr>
          <w:rtl w:val="true"/>
        </w:rPr>
        <w:t xml:space="preserve">إيثاره </w:t>
      </w:r>
      <w:r>
        <w:rPr>
          <w:rtl w:val="true"/>
        </w:rPr>
        <w:t>(</w:t>
      </w:r>
      <w:r>
        <w:rPr>
          <w:rtl w:val="true"/>
        </w:rPr>
        <w:t>علیه السلام</w:t>
      </w:r>
      <w:r>
        <w:rPr>
          <w:rtl w:val="true"/>
        </w:rPr>
        <w:t xml:space="preserve">) </w:t>
      </w:r>
      <w:r>
        <w:rPr>
          <w:rtl w:val="true"/>
        </w:rPr>
        <w:t>على النفس</w:t>
      </w:r>
      <w:r>
        <w:rPr>
          <w:rtl w:val="true"/>
        </w:rPr>
        <w:t>:</w:t>
      </w:r>
      <w:bookmarkEnd w:id="228"/>
    </w:p>
    <w:p>
      <w:pPr>
        <w:pStyle w:val="BookText"/>
        <w:rPr/>
      </w:pPr>
      <w:r>
        <w:rPr>
          <w:rFonts w:ascii="IRNazanin" w:hAnsi="IRNazanin" w:eastAsia="IRNazanin"/>
          <w:color w:val="111111"/>
          <w:sz w:val="28"/>
          <w:sz w:val="28"/>
          <w:szCs w:val="28"/>
          <w:rtl w:val="true"/>
          <w:lang w:bidi="fa-IR"/>
        </w:rPr>
        <w:t>بأن تفعل ما يريد وما يتمنى فتنظر إلى كل أعمالك هل ترضيه عنك؟ وهل يحب هكذا أعمال منك؟ وإذا أردت فعل شيء لك فيه حاجة وهو لا يرضيه فلا تفعله محبة به وإيثارة له، واعلم أن مثل هذا الفعل يقربك من الله عز وجل، وقد ورد في الروايات ما يشير إلى ذلك حيث يروي منصور بن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أكثر ما أسمع منك يا سيدي ذكر سلمان الفارسي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تقل سلمان الفارسي ولكن قل سلمان المحمدي، أتدري ما كثرة ذكري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إيثاره هوى أمير المؤمنين على هوى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للفقراء ، واختياره إياهم على أهل الثروة والعدد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العلم والعلماء، إن سلمان كان عبدا صالح حنيفا مسلما وما كان من المشركين </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229" w:name="__RefHeading___Toc1450621_372815092"/>
      <w:bookmarkStart w:id="230" w:name="_Toc84"/>
      <w:bookmarkEnd w:id="229"/>
      <w:r>
        <w:rPr/>
        <w:t>50</w:t>
      </w:r>
      <w:r>
        <w:rPr>
          <w:rtl w:val="true"/>
        </w:rPr>
        <w:t xml:space="preserve">. </w:t>
      </w:r>
      <w:r>
        <w:rPr>
          <w:rtl w:val="true"/>
        </w:rPr>
        <w:t>خدمة الأهل</w:t>
      </w:r>
      <w:r>
        <w:rPr>
          <w:rtl w:val="true"/>
        </w:rPr>
        <w:t>:</w:t>
      </w:r>
      <w:bookmarkEnd w:id="23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المحقق النوري طاب ثراه نقلا عن السيد هاشم الهندي عن الشيخ باقر عن رجل صادق اللهجة، كان حقا، له أب كبير مسن ، وهو لا يقصر في خدمته، حتى أنه يحمل له الإبريق إلى الخلاء ويقف ينتظر، حتى يخرج فيأخذه منه، ولا يفارق خدمته إلا ليلة الأربعاء، فإنه يمضي إلى مسجد السهلة، ثم ترك الرواح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سبب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أربعين أربعاء، فلما كانت الأخيرة لم يتيسر </w:t>
      </w:r>
      <w:bookmarkStart w:id="231" w:name="pg6896_65033"/>
    </w:p>
    <w:p>
      <w:pPr>
        <w:pStyle w:val="BookText"/>
        <w:rPr/>
      </w:pPr>
      <w:bookmarkEnd w:id="231"/>
      <w:r>
        <w:rPr>
          <w:rFonts w:ascii="IRNazanin" w:hAnsi="IRNazanin" w:eastAsia="IRNazanin"/>
          <w:color w:val="111111"/>
          <w:sz w:val="28"/>
          <w:sz w:val="28"/>
          <w:szCs w:val="28"/>
          <w:rtl w:val="true"/>
          <w:lang w:bidi="fa-IR"/>
        </w:rPr>
        <w:t>لي أن أخرج إلى قريب المغرب، فمشيت وحدي وصار الليل، وبقيت أمشي حتى بقي ثلث الطريق، وكانت الليلة مقمرة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أعرابية على فرس قد قصدني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سيسلبني ثيابي ، فلما انتهى إلي كلمني بلسان البدو من العرب، وسألني عن مقصدي، فقلت مسجد السهلة،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معك شيء من المأكول؟ فقلت لا،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يدك في جيبك، فقلت ليس فيه شيء، فكرر على القول بزجر حتى أدخلت يدي في جيببي، فوجدت فيه زبيبأ كنت اشتريته لطفل عندي، ونسيته فبقي في جيبي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 بالعود، أوصيك بالعود، أوصيك بالعود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والعود في لسانهم إسم للأب المسن، ثم غاب عن بصري فعلمت أنه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90"/>
      </w:r>
    </w:p>
    <w:p>
      <w:pPr>
        <w:pStyle w:val="Heading3"/>
        <w:numPr>
          <w:ilvl w:val="2"/>
          <w:numId w:val="1"/>
        </w:numPr>
        <w:rPr/>
      </w:pPr>
      <w:bookmarkStart w:id="232" w:name="__RefHeading___Toc1450623_372815092"/>
      <w:bookmarkStart w:id="233" w:name="_Toc85"/>
      <w:bookmarkEnd w:id="232"/>
      <w:r>
        <w:rPr/>
        <w:t>51</w:t>
      </w:r>
      <w:r>
        <w:rPr>
          <w:rtl w:val="true"/>
        </w:rPr>
        <w:t xml:space="preserve">. </w:t>
      </w:r>
      <w:r>
        <w:rPr>
          <w:rtl w:val="true"/>
        </w:rPr>
        <w:t xml:space="preserve">صلة الرحم </w:t>
      </w:r>
      <w:r>
        <w:rPr>
          <w:rtl w:val="true"/>
        </w:rPr>
        <w:t>:</w:t>
      </w:r>
      <w:bookmarkEnd w:id="23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أبو عبدالله محمد بن سهل الجلودي،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الخير أحمد بن محمد بن جعفر الطائي الكوفي في مسجد أبي إبراهيم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يحي الحارثي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مهزيار الأهوازي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في بعض السنين حاجأ إذ دخلت المدينة وأقمت بها أياما أسأل وأستبحث عن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عرفت له خبرة ولا وقعت لي عليه عين فاغتممت غمأ شديدأ، وخشيت أن يفوتني ما أملته من طلب صاحب الزمان، فخرجت وأتيت مكة فقضيت حجتي إلى أنقال صاحبه </w:t>
      </w:r>
      <w:bookmarkStart w:id="234" w:name="pg6896_65035"/>
    </w:p>
    <w:p>
      <w:pPr>
        <w:pStyle w:val="BookText"/>
        <w:rPr/>
      </w:pPr>
      <w:bookmarkEnd w:id="234"/>
      <w:r>
        <w:rPr>
          <w:rFonts w:ascii="Amiri" w:hAnsi="Amiri" w:eastAsia="Amiri" w:cs="Amiri"/>
          <w:color w:val="111111"/>
          <w:sz w:val="28"/>
          <w:sz w:val="28"/>
          <w:szCs w:val="28"/>
          <w:rtl w:val="true"/>
          <w:lang w:bidi="ar-SA"/>
        </w:rPr>
        <w:t>الذي دله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فقد أذن لك بالدخول، فدخلت فإذا البيت يسطع من جانبه النور، فسلمت عليه بالإمامة،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قد كنا نتوقعك ليلا ونهارا فما الذي أبطأ بك علينا؟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لم أجد من يدلني إلى الآن ،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تجد أحدأ يدلك؟ ثم نكت بإصبعه في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ولكنكم كثرتم الأموال وتجبرتم على ضعفاء المؤمنين، وقطعتم الرحم الذي بينكم، فأي عذر لكم ؟؟؟ </w:t>
      </w:r>
      <w:r>
        <w:rPr>
          <w:rStyle w:val="FootnoteAnchor"/>
          <w:rtl w:val="true"/>
        </w:rPr>
        <w:footnoteReference w:id="191"/>
      </w:r>
    </w:p>
    <w:p>
      <w:pPr>
        <w:pStyle w:val="Heading3"/>
        <w:numPr>
          <w:ilvl w:val="2"/>
          <w:numId w:val="1"/>
        </w:numPr>
        <w:rPr/>
      </w:pPr>
      <w:bookmarkStart w:id="235" w:name="__RefHeading___Toc1450625_372815092"/>
      <w:bookmarkStart w:id="236" w:name="_Toc86"/>
      <w:bookmarkEnd w:id="235"/>
      <w:r>
        <w:rPr/>
        <w:t>52</w:t>
      </w:r>
      <w:r>
        <w:rPr>
          <w:rtl w:val="true"/>
        </w:rPr>
        <w:t xml:space="preserve">. </w:t>
      </w:r>
      <w:r>
        <w:rPr>
          <w:rtl w:val="true"/>
        </w:rPr>
        <w:t>إمام الزمان يوصي بزيارة عاشوراء والجامعة وصلاة الليل</w:t>
      </w:r>
      <w:r>
        <w:rPr>
          <w:rtl w:val="true"/>
        </w:rPr>
        <w:t>:</w:t>
      </w:r>
      <w:bookmarkEnd w:id="23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يروي الشيخ علي الرشتي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غادرت سنة</w:t>
      </w:r>
      <w:r>
        <w:rPr>
          <w:rFonts w:eastAsia="IRNazanin" w:cs="IRNazanin"/>
          <w:color w:val="111111"/>
          <w:sz w:val="28"/>
          <w:szCs w:val="28"/>
          <w:lang w:bidi="fa-IR"/>
        </w:rPr>
        <w:t>1280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المزار مدينة رشت إلى تبریز متوخيا حج بیت الله الحرام، فحللت دار الحاج صفر على التبريزي التاجر المعروف وظللت هناك حائرة لم أجد قافلة أرتحل معها حتى جهز الحاج جبار الرائد جلودار السدهي الإصبهاني قافلة إلى طرابوزن فأكريت منه مركوبة وصرت مع القافلة مفردة من دون صديق وفي أول منزل من منازل السفر إلتحق بي رجال ثلاثة كان قد ربهم في ذلك الحاج صفر علي وهم المولى الحاج باقر التبريزي الذي كان يحج بالنيابة عن الغير المعروف لدى العلماء، والحاج السيد حسين التبريزي التاجر، ورجل يسمى الحاج علي، وكان يخدم فتصاحبنا في الطريق حتى بلغنا أرزنة الروم، ثم قصدنا من هناك طرابوزن، وفي أحد المنازل التي بين البلدين، أتانا الحاج جبار الرائد جلودار ينبئنا بأن أمامنا اليوم طريقة مخيفأ ويحذرنا عن </w:t>
      </w:r>
    </w:p>
    <w:p>
      <w:pPr>
        <w:pStyle w:val="BookText"/>
        <w:rPr/>
      </w:pPr>
      <w:r>
        <w:rPr>
          <w:rFonts w:ascii="Amiri" w:hAnsi="Amiri" w:eastAsia="Amiri" w:cs="Amiri"/>
          <w:color w:val="111111"/>
          <w:sz w:val="28"/>
          <w:sz w:val="28"/>
          <w:szCs w:val="28"/>
          <w:rtl w:val="true"/>
          <w:lang w:bidi="ar-SA"/>
        </w:rPr>
        <w:t>التخلف عن الركب، فقد كنا نحن نبتعد غالبا عن القافلة ونتخلف، فامتثلنا وعجلنا إلى السير واستأنفنا المسير معأ، قبل الفجر بساعتين ونصف أو بثلاث ساعات فما سرنا نصف الفرسخ أو ثلاثة أرباعه إلا وقد أظلم الجو وتساقط الثلج بحيث كان كل ما قد غطى رأسه بما لديه من الغطاء وأسرع في المسير، أما أنا فلم يسعني اللحوق بهم مهما إجتهدت في ذلك، فتخلفت عنهم وانفردت بنفسي في الطريق فنزلت من ظهر فرسي، وجلست في ناحية الطريق، وأنا مضطرب غاية الإضطراب، فنفقة السفر كانت كلها معي، وهي ستمئة تومان، ففكرت في أمري ملي، فقررت على أن لا أبرح مقامي حتى يطلع الفجر، ثم أعود إلى المنزل الذي بتنا فيه ليلتنا الماضية، ثم أرجع ثانيا مع عدة من الحرس فألتحق بالقافلة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بستان يبدو أمامي فيه فلاح بيده مسحاة يضرب بها فروع الأشجار، فيتساقط ما تراكم عليها من الثلج فدني متي وسألني من أنت؟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فأجبت إني قد تخلفت عن الركب، لا أهتدي الطريق، فخاطبني باللغة الفارسية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تهتدي، فأخذت في النافلة، وعندما فرغت من التهجد أتاني ثانيا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تمضي بعد؟ قلت والله لا أهتدي إلى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بالزيارة الجامعة الكبيرة، وما كنت حافظأ لها وإلى الآن لا أقدر أن أقرأها من ظهر قلب مع تكرار إرتحالي إلى الأعتاب المقدسة للزيارة، فوقفت قائمة وقرأت الزيارة كاملة عن ظهر قلب فبدا لي الرجل لما إنتهيت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تبرح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مكانك بعد؟ فعرض لي البكاء وأجبته لم أغادر مكاني بعد، فإني لا أعرف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بزيارة عاشوراء ولم أكن مستظهرة لها أيضا، وإلى الآن لا أقدر أن أقرأها من ظهر قلبي، فنهضت وأخذت في قراءتها من ظهر القلب، حتى إنتهيت من اللعن والسلام ودعاء علقمة، فعاد الرجل إلى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تنطلق فأجبته إني سأظل هنا إلى الصباح، فقال لي أنا الآن ألحقك بالقافلة، فركب حمارأ وحمل المسحاة على عاتقه وقال لي أردف لي على ظهر الحمار فردفت له ثم سحبت عنان فرسي فقاومني ولم يجر معي فقال صاحبي ناولني العنان فناولته إياه فأخذ العنان بيمناه ووضع المسحاة على عاتقه الأيسر وأخذ في المسير فطاوعه الفرس أيسر المطاوعة، ثم وضع يده على ركبتي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تؤدون صلاة النافلة، النافلة، النافلة قالها ثلاث مرات، ثم قال أيضا لماذا تتركون زيارة عاشوراء، زيارة عاشوراء، زيارة عاشوراء كررها ثلاث مرات، لماذا لا تزورون بالزيارة الجامعة الكبيرة الجامعة، الجامعة، الجامعة، وكان يدور في مسلكه وإذا به يلتفت إلى الوراء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أصحابك قد وردوا النهر يتوضأون لفريضة الصبح، فنزلت من ظهر الحمار وأردت أن أركب فرسي فلم أتمكن من ذلك فنزل هو من ظهر حماره وأقام المسحاة في الثلج وأركبني فحول بالفرس إلى جانب الصحب وإذا بي يجول في خاطري السؤال من عساه يكون هذا الذي ينطق باللغة الفارسية في منطقة الترك اليسوعيين، وكيف ألحقني بالصحب خلال هذه الفترة القصيرة من </w:t>
      </w:r>
      <w:bookmarkStart w:id="237" w:name="pg6896_65041"/>
    </w:p>
    <w:p>
      <w:pPr>
        <w:pStyle w:val="Heading3"/>
        <w:numPr>
          <w:ilvl w:val="2"/>
          <w:numId w:val="1"/>
        </w:numPr>
        <w:rPr/>
      </w:pPr>
      <w:bookmarkStart w:id="238" w:name="__RefHeading___Toc1450627_372815092"/>
      <w:bookmarkStart w:id="239" w:name="_Toc87"/>
      <w:bookmarkEnd w:id="237"/>
      <w:bookmarkEnd w:id="238"/>
      <w:r>
        <w:rPr/>
        <w:t>53</w:t>
      </w:r>
      <w:r>
        <w:rPr>
          <w:rtl w:val="true"/>
        </w:rPr>
        <w:t xml:space="preserve">. </w:t>
      </w:r>
      <w:r>
        <w:rPr>
          <w:rtl w:val="true"/>
        </w:rPr>
        <w:t>الوعي السياسي</w:t>
      </w:r>
      <w:r>
        <w:rPr>
          <w:rtl w:val="true"/>
        </w:rPr>
        <w:t>:</w:t>
      </w:r>
      <w:bookmarkEnd w:id="239"/>
    </w:p>
    <w:p>
      <w:pPr>
        <w:pStyle w:val="Heading4"/>
        <w:numPr>
          <w:ilvl w:val="3"/>
          <w:numId w:val="1"/>
        </w:numPr>
        <w:rPr/>
      </w:pPr>
      <w:bookmarkStart w:id="240" w:name="__RefHeading___Toc1450629_372815092"/>
      <w:bookmarkStart w:id="241" w:name="_Toc88"/>
      <w:bookmarkEnd w:id="240"/>
      <w:r>
        <w:rPr>
          <w:rtl w:val="true"/>
        </w:rPr>
        <w:t>أ</w:t>
      </w:r>
      <w:r>
        <w:rPr>
          <w:rtl w:val="true"/>
        </w:rPr>
        <w:t xml:space="preserve">. </w:t>
      </w:r>
      <w:r>
        <w:rPr>
          <w:rtl w:val="true"/>
        </w:rPr>
        <w:t xml:space="preserve">الحذر من الرايات الضالة </w:t>
      </w:r>
      <w:r>
        <w:rPr>
          <w:rtl w:val="true"/>
        </w:rPr>
        <w:t>:</w:t>
      </w:r>
      <w:bookmarkEnd w:id="241"/>
    </w:p>
    <w:p>
      <w:pPr>
        <w:pStyle w:val="BookText"/>
        <w:rPr/>
      </w:pPr>
      <w:r>
        <w:rPr>
          <w:rFonts w:ascii="IRNazanin" w:hAnsi="IRNazanin" w:eastAsia="IRNazanin"/>
          <w:color w:val="111111"/>
          <w:sz w:val="28"/>
          <w:sz w:val="28"/>
          <w:szCs w:val="28"/>
          <w:rtl w:val="true"/>
          <w:lang w:bidi="fa-IR"/>
        </w:rPr>
        <w:t xml:space="preserve">من علامات ظهور إمام الزمان عليه السلام خروج أئمة ضالين يدعون إلى أنفسهم كما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يخرج القائم حتى يخرج قبله إثنا عشر من بني هاشم كلهم يدعو إلى نفسه </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ولذلك يجب على المنتظر الإمام الزمان والذي يريد أن يمهد له أن يكون حذرأ في إختيار الطريق الذي يسير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حذروا من ذلك في روايات كثيرة منها ما ورد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لغير الدجال أخوف عليكم عندي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أئمة مضلون </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242" w:name="__RefHeading___Toc1450631_372815092"/>
      <w:bookmarkStart w:id="243" w:name="_Toc89"/>
      <w:bookmarkEnd w:id="242"/>
      <w:r>
        <w:rPr>
          <w:rtl w:val="true"/>
        </w:rPr>
        <w:t>ب</w:t>
      </w:r>
      <w:r>
        <w:rPr>
          <w:rtl w:val="true"/>
        </w:rPr>
        <w:t xml:space="preserve">. </w:t>
      </w:r>
      <w:r>
        <w:rPr>
          <w:rtl w:val="true"/>
        </w:rPr>
        <w:t>التمسك بالرايات المشرقية</w:t>
      </w:r>
      <w:r>
        <w:rPr>
          <w:rtl w:val="true"/>
        </w:rPr>
        <w:t>:</w:t>
      </w:r>
      <w:bookmarkEnd w:id="243"/>
    </w:p>
    <w:p>
      <w:pPr>
        <w:pStyle w:val="BookText"/>
        <w:rPr/>
      </w:pPr>
      <w:r>
        <w:rPr>
          <w:rFonts w:ascii="IRNazanin" w:hAnsi="IRNazanin" w:eastAsia="IRNazanin"/>
          <w:color w:val="111111"/>
          <w:sz w:val="28"/>
          <w:sz w:val="28"/>
          <w:szCs w:val="28"/>
          <w:rtl w:val="true"/>
          <w:lang w:bidi="fa-IR"/>
        </w:rPr>
        <w:t xml:space="preserve">تقدم أنه في آخر الزمان يخرج أئمة مضلون وقد حذرنا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إتباعها، وفي روايات أخرى تحديد ووصف للإمام الصالح التمييزه عن الأئمة المضلين حتى يعرف المؤمن الغائب عن إمامه طريقه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والطريق الذي أمرنا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نسلكه هو أن نتبع الراية الآتية من قبل خراسان، ويدل على ذلك الكثير من الروايات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رأيتم الرايات السود خرجت من قبل خراسان فأتوها ولو حبوا على الثلج ، فإنفيها خليفة الله المهدي </w:t>
      </w:r>
      <w:r>
        <w:rPr>
          <w:rStyle w:val="FootnoteAnchor"/>
          <w:rtl w:val="true"/>
        </w:rPr>
        <w:footnoteReference w:id="19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تجيء الرايات السود من قبل المشرق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قلوبهم </w:t>
      </w:r>
      <w:bookmarkStart w:id="244" w:name="pg6896_65043"/>
    </w:p>
    <w:p>
      <w:pPr>
        <w:pStyle w:val="BookText"/>
        <w:rPr/>
      </w:pPr>
      <w:bookmarkEnd w:id="244"/>
      <w:r>
        <w:rPr>
          <w:rFonts w:ascii="IRNazanin" w:hAnsi="IRNazanin" w:eastAsia="IRNazanin"/>
          <w:color w:val="111111"/>
          <w:sz w:val="28"/>
          <w:sz w:val="28"/>
          <w:szCs w:val="28"/>
          <w:rtl w:val="true"/>
          <w:lang w:bidi="fa-IR"/>
        </w:rPr>
        <w:t xml:space="preserve">زیر الحديد، فمن سمع بهم فليأتهم فيبايعهم ولو حبوا على الثلج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يخرج ناس من المشرق، فيوطئون للمهدي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يمهدون اله</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وإذا نظرنا إلى هذه الروايات مع الإلتفات إلى رواية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راية ترفع قبل قيام القائم فصاحبها طاغوت يعبد من دون الله عز وجل </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نعلم أن كل راية ترفع قبل قيام القائم فهي راية ضالة ومضلة باستثناء راية الخراساني فيجب علينا أن نتبعها </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450633_372815092"/>
      <w:bookmarkStart w:id="246" w:name="_Toc90"/>
      <w:bookmarkEnd w:id="245"/>
      <w:r>
        <w:rPr/>
        <w:t>54</w:t>
      </w:r>
      <w:r>
        <w:rPr>
          <w:rtl w:val="true"/>
        </w:rPr>
        <w:t xml:space="preserve">. </w:t>
      </w:r>
      <w:r>
        <w:rPr>
          <w:rtl w:val="true"/>
        </w:rPr>
        <w:t xml:space="preserve">إرسال الرسائل إليه </w:t>
      </w:r>
      <w:r>
        <w:rPr>
          <w:rtl w:val="true"/>
        </w:rPr>
        <w:t>(</w:t>
      </w:r>
      <w:r>
        <w:rPr>
          <w:rtl w:val="true"/>
        </w:rPr>
        <w:t>علیه السلام</w:t>
      </w:r>
      <w:r>
        <w:rPr>
          <w:rtl w:val="true"/>
        </w:rPr>
        <w:t>) :</w:t>
      </w:r>
      <w:bookmarkEnd w:id="246"/>
    </w:p>
    <w:p>
      <w:pPr>
        <w:pStyle w:val="BookText"/>
        <w:rPr/>
      </w:pPr>
      <w:r>
        <w:rPr>
          <w:rFonts w:ascii="IRNazanin" w:hAnsi="IRNazanin" w:eastAsia="IRNazanin"/>
          <w:color w:val="111111"/>
          <w:sz w:val="28"/>
          <w:sz w:val="28"/>
          <w:szCs w:val="28"/>
          <w:rtl w:val="true"/>
          <w:lang w:bidi="fa-IR"/>
        </w:rPr>
        <w:t>روى العلامة المجلسي في تحفة الزائر وكذا الكفعمي في البلد الأمين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حاجة تكتب ما سنذكره في رقعة وتطرحها على قبر من 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فشدها واختمها واعجن طينة نظيفة واجعلها فيه واطرحها في نهر أو بئر عميقة أو غدير ماء، فإنها تصل إلى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يتولى قضاء حاجتك بنفسه تكتب</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كتبت يا مولاي صلوات الله عليك مستغيثا، وشكوت ما نزل بي مستجيرة بالله عز وجل ثم بك، من أمر قد دهمني، وأشغل قلبي، وأطال فكري، وسلبني بعض لبي، وعير خطير نعمة الله عندي، أسلمني عند تخیل وروده الخليل، وتبرأ مني عند </w:t>
      </w:r>
    </w:p>
    <w:p>
      <w:pPr>
        <w:pStyle w:val="BookText"/>
        <w:rPr/>
      </w:pPr>
      <w:r>
        <w:rPr>
          <w:rFonts w:ascii="Amiri" w:hAnsi="Amiri" w:eastAsia="Amiri" w:cs="Amiri"/>
          <w:color w:val="111111"/>
          <w:sz w:val="28"/>
          <w:sz w:val="28"/>
          <w:szCs w:val="28"/>
          <w:rtl w:val="true"/>
          <w:lang w:bidi="ar-SA"/>
        </w:rPr>
        <w:t>ترائي إقباله إلي الحميم، وعجزت عن دفاعه حيلتي، وخانني في تحمله صبري وقوتي، فلجأت فيه إليك، وتوكلت في المسألة لله جل ثناؤه عليه وعليك، في دفاعه عني، علما بمكانك من الله رب العالمين، ولي التدبير، ومالك الأمور، واثقا بك في المسارعة في الشفاعة إليه جل ثناؤه في أمري، متيقنا لإجابته تبارك تعالى إياك بإعطاء سؤلي، وأنت يا مولاي جدير بتحقيق ظني وتصديق أملي فيك في أمر كذا وكذا فيما لا طاقة لي بحمله ولا صبر لي عليه، وإن كنت مستحقة له ولأضعافه، بقبيح أفعالي، وتفريطي في الواجبات التي لله عز وجل، فأغثني يا مولاي صلوات الله عليك عند اللهف وقدم المسألة لله عز وجل في أمري قبل حلول التلف، وشماتة الأعداء ، فبك بسطت النعمة علي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 الله جل جلاله لي نصيرة عزيزة، وفتحا قريبة، فيه بلوغ الآمال وخير المبادي وخواتيم الأعمال، والأمن من المخاوف كلها في كل حال، انه جل ثناؤه لما يشاء فعال، وهو حسبي ونعم الوكيل في المبدأ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تصعد النهر أو الغدير وتعمد بعض الأبواب، اما عثمان بن سعيد العمري أو ولده محمد بن عثمان، أو الحسين بن روح، أو علي بن محمد السمري، فتنادي بأحدهم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 سلام عليك أشهد أن وفاتك في سبيل الله، وانك حي عند الله مرزوق، وقد خاطبتك في حياتك التي لك عند الله عز وجل، وهذه رقعتي وحاجتي إلى مولانا فسلمها إليه، فأنت الثقة الأمين، ثم ارمها في النهر أو البئر أو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تقضى حاجتك ان شاء الله </w:t>
      </w:r>
      <w:r>
        <w:rPr>
          <w:rFonts w:eastAsia="Amiri" w:cs="Amiri" w:ascii="Amiri" w:hAnsi="Amiri"/>
          <w:color w:val="111111"/>
          <w:sz w:val="28"/>
          <w:szCs w:val="28"/>
          <w:rtl w:val="true"/>
          <w:lang w:bidi="ar-SA"/>
        </w:rPr>
        <w:t>.</w:t>
      </w:r>
      <w:r>
        <w:rPr>
          <w:rStyle w:val="FootnoteAnchor"/>
          <w:rtl w:val="true"/>
        </w:rPr>
        <w:footnoteReference w:id="198"/>
      </w:r>
      <w:bookmarkStart w:id="247" w:name="pg6896_65047"/>
    </w:p>
    <w:p>
      <w:pPr>
        <w:pStyle w:val="Heading2"/>
        <w:numPr>
          <w:ilvl w:val="1"/>
          <w:numId w:val="1"/>
        </w:numPr>
        <w:rPr/>
      </w:pPr>
      <w:bookmarkStart w:id="248" w:name="__RefHeading___Toc1450635_372815092"/>
      <w:bookmarkStart w:id="249" w:name="_Toc91"/>
      <w:bookmarkEnd w:id="247"/>
      <w:bookmarkEnd w:id="248"/>
      <w:r>
        <w:rPr>
          <w:rtl w:val="true"/>
        </w:rPr>
        <w:t>المصادر</w:t>
      </w:r>
      <w:bookmarkEnd w:id="249"/>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 xml:space="preserve">خطاب القائد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 طهران</w:t>
      </w:r>
    </w:p>
    <w:p>
      <w:pPr>
        <w:pStyle w:val="BookText"/>
        <w:rPr/>
      </w:pPr>
      <w:r>
        <w:rPr>
          <w:rFonts w:ascii="Amiri" w:hAnsi="Amiri" w:eastAsia="Amiri" w:cs="Amiri"/>
          <w:color w:val="111111"/>
          <w:sz w:val="28"/>
          <w:sz w:val="28"/>
          <w:szCs w:val="28"/>
          <w:rtl w:val="true"/>
          <w:lang w:bidi="ar-SA"/>
        </w:rPr>
        <w:t xml:space="preserve">خطاب القائد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 طهران</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المأوى</w:t>
      </w:r>
    </w:p>
    <w:p>
      <w:pPr>
        <w:pStyle w:val="BookText"/>
        <w:rPr/>
      </w:pPr>
      <w:r>
        <w:rPr>
          <w:rFonts w:ascii="Amiri" w:hAnsi="Amiri" w:eastAsia="Amiri" w:cs="Amiri"/>
          <w:color w:val="111111"/>
          <w:sz w:val="28"/>
          <w:sz w:val="28"/>
          <w:szCs w:val="28"/>
          <w:rtl w:val="true"/>
          <w:lang w:bidi="ar-SA"/>
        </w:rPr>
        <w:t xml:space="preserve">مصباح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الأصول ج</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p>
    <w:p>
      <w:pPr>
        <w:pStyle w:val="BookText"/>
        <w:rPr/>
      </w:pPr>
      <w:r>
        <w:rPr>
          <w:rFonts w:ascii="Amiri" w:hAnsi="Amiri" w:eastAsia="Amiri" w:cs="Amiri"/>
          <w:color w:val="111111"/>
          <w:sz w:val="28"/>
          <w:sz w:val="28"/>
          <w:szCs w:val="28"/>
          <w:rtl w:val="true"/>
          <w:lang w:bidi="ar-SA"/>
        </w:rPr>
        <w:t xml:space="preserve">مكيال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p>
    <w:p>
      <w:pPr>
        <w:pStyle w:val="BookText"/>
        <w:rPr/>
      </w:pPr>
      <w:r>
        <w:rPr>
          <w:rFonts w:ascii="Amiri" w:hAnsi="Amiri" w:eastAsia="Amiri" w:cs="Amiri"/>
          <w:color w:val="111111"/>
          <w:sz w:val="28"/>
          <w:sz w:val="28"/>
          <w:szCs w:val="28"/>
          <w:rtl w:val="true"/>
          <w:lang w:bidi="ar-SA"/>
        </w:rPr>
        <w:t xml:space="preserve">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الصحيفةالسجادية</w:t>
      </w:r>
    </w:p>
    <w:p>
      <w:pPr>
        <w:pStyle w:val="BookText"/>
        <w:rPr/>
      </w:pPr>
      <w:r>
        <w:rPr>
          <w:rFonts w:ascii="Amiri" w:hAnsi="Amiri" w:eastAsia="Amiri" w:cs="Amiri"/>
          <w:color w:val="111111"/>
          <w:sz w:val="28"/>
          <w:sz w:val="28"/>
          <w:szCs w:val="28"/>
          <w:rtl w:val="true"/>
          <w:lang w:bidi="ar-SA"/>
        </w:rPr>
        <w:t xml:space="preserve">منتخب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p>
    <w:p>
      <w:pPr>
        <w:pStyle w:val="BookText"/>
        <w:rPr/>
      </w:pPr>
      <w:r>
        <w:rPr>
          <w:rFonts w:ascii="Amiri" w:hAnsi="Amiri" w:eastAsia="Amiri" w:cs="Amiri"/>
          <w:color w:val="111111"/>
          <w:sz w:val="28"/>
          <w:sz w:val="28"/>
          <w:szCs w:val="28"/>
          <w:rtl w:val="true"/>
          <w:lang w:bidi="ar-SA"/>
        </w:rPr>
        <w:t xml:space="preserve">دلالة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الأسبوع</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الثاقب</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p>
    <w:p>
      <w:pPr>
        <w:pStyle w:val="BookText"/>
        <w:rPr/>
      </w:pPr>
      <w:r>
        <w:rPr>
          <w:rFonts w:ascii="IRNazanin" w:hAnsi="IRNazanin" w:eastAsia="IRNazanin"/>
          <w:color w:val="111111"/>
          <w:sz w:val="28"/>
          <w:sz w:val="28"/>
          <w:szCs w:val="28"/>
          <w:rtl w:val="true"/>
          <w:lang w:bidi="fa-IR"/>
        </w:rPr>
        <w:t xml:space="preserve">معجم أحاديث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الزائر</w:t>
      </w:r>
    </w:p>
    <w:p>
      <w:pPr>
        <w:pStyle w:val="BookText"/>
        <w:rPr/>
      </w:pP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المحجة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263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438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المكارم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160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123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85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149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حکم </w:t>
      </w:r>
      <w:r>
        <w:rPr>
          <w:rFonts w:eastAsia="IRNazanin" w:cs="IRNazanin"/>
          <w:b w:val="false"/>
          <w:bCs w:val="false"/>
          <w:i w:val="false"/>
          <w:iCs w:val="false"/>
          <w:color w:val="333333"/>
          <w:sz w:val="20"/>
          <w:szCs w:val="20"/>
        </w:rPr>
        <w:t>478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مسؤوليات المؤمن تجاه إمام الزمان</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308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ص </w:t>
      </w:r>
      <w:r>
        <w:rPr>
          <w:rFonts w:eastAsia="IRNazanin" w:cs="IRNazanin"/>
          <w:b w:val="false"/>
          <w:bCs w:val="false"/>
          <w:i w:val="false"/>
          <w:iCs w:val="false"/>
          <w:color w:val="333333"/>
          <w:sz w:val="20"/>
          <w:szCs w:val="20"/>
        </w:rPr>
        <w:t>161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 ص</w:t>
      </w:r>
      <w:r>
        <w:rPr>
          <w:rFonts w:eastAsia="IRNazanin" w:cs="IRNazanin"/>
          <w:b w:val="false"/>
          <w:bCs w:val="false"/>
          <w:i w:val="false"/>
          <w:iCs w:val="false"/>
          <w:color w:val="333333"/>
          <w:sz w:val="20"/>
          <w:szCs w:val="20"/>
        </w:rPr>
        <w:t>51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426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Pr>
        <w:t>424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333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Pr>
        <w:t>427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326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439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444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ص </w:t>
      </w:r>
      <w:r>
        <w:rPr>
          <w:rFonts w:eastAsia="IRNazanin" w:cs="IRNazanin"/>
          <w:b w:val="false"/>
          <w:bCs w:val="false"/>
          <w:i w:val="false"/>
          <w:iCs w:val="false"/>
          <w:color w:val="333333"/>
          <w:sz w:val="20"/>
          <w:szCs w:val="20"/>
        </w:rPr>
        <w:t>204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المأوی ص</w:t>
      </w:r>
      <w:r>
        <w:rPr>
          <w:rFonts w:eastAsia="IRNazanin" w:cs="IRNazanin"/>
          <w:b w:val="false"/>
          <w:bCs w:val="false"/>
          <w:i w:val="false"/>
          <w:iCs w:val="false"/>
          <w:color w:val="333333"/>
          <w:sz w:val="20"/>
          <w:szCs w:val="20"/>
        </w:rPr>
        <w:t>32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303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287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316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302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القائد 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 طهران</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307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القائد 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ص </w:t>
      </w:r>
      <w:r>
        <w:rPr>
          <w:rFonts w:eastAsia="IRNazanin" w:cs="IRNazanin"/>
          <w:b w:val="false"/>
          <w:bCs w:val="false"/>
          <w:i w:val="false"/>
          <w:iCs w:val="false"/>
          <w:color w:val="333333"/>
          <w:sz w:val="20"/>
          <w:szCs w:val="20"/>
        </w:rPr>
        <w:t>47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ص </w:t>
      </w:r>
      <w:r>
        <w:rPr>
          <w:rFonts w:eastAsia="IRNazanin" w:cs="IRNazanin"/>
          <w:b w:val="false"/>
          <w:bCs w:val="false"/>
          <w:i w:val="false"/>
          <w:iCs w:val="false"/>
          <w:color w:val="333333"/>
          <w:sz w:val="20"/>
          <w:szCs w:val="20"/>
        </w:rPr>
        <w:t>258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418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المكارم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w:t>
      </w:r>
      <w:r>
        <w:rPr>
          <w:rFonts w:eastAsia="IRNazanin" w:cs="IRNazanin"/>
          <w:b w:val="false"/>
          <w:bCs w:val="false"/>
          <w:i w:val="false"/>
          <w:iCs w:val="false"/>
          <w:color w:val="333333"/>
          <w:sz w:val="20"/>
          <w:szCs w:val="20"/>
        </w:rPr>
        <w:t>468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 ص</w:t>
      </w:r>
      <w:r>
        <w:rPr>
          <w:rFonts w:eastAsia="IRNazanin" w:cs="IRNazanin"/>
          <w:b w:val="false"/>
          <w:bCs w:val="false"/>
          <w:i w:val="false"/>
          <w:iCs w:val="false"/>
          <w:color w:val="333333"/>
          <w:sz w:val="20"/>
          <w:szCs w:val="20"/>
        </w:rPr>
        <w:t>156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الكبرى ص</w:t>
      </w:r>
      <w:r>
        <w:rPr>
          <w:rFonts w:eastAsia="IRNazanin" w:cs="IRNazanin"/>
          <w:b w:val="false"/>
          <w:bCs w:val="false"/>
          <w:i w:val="false"/>
          <w:iCs w:val="false"/>
          <w:color w:val="333333"/>
          <w:sz w:val="20"/>
          <w:szCs w:val="20"/>
        </w:rPr>
        <w:t>363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506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506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506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29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425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 ص</w:t>
      </w:r>
      <w:r>
        <w:rPr>
          <w:rFonts w:eastAsia="IRNazanin" w:cs="IRNazanin"/>
          <w:b w:val="false"/>
          <w:bCs w:val="false"/>
          <w:i w:val="false"/>
          <w:iCs w:val="false"/>
          <w:color w:val="333333"/>
          <w:sz w:val="20"/>
          <w:szCs w:val="20"/>
        </w:rPr>
        <w:t>159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المكارم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420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 ص</w:t>
      </w:r>
      <w:r>
        <w:rPr>
          <w:rFonts w:eastAsia="IRNazanin" w:cs="IRNazanin"/>
          <w:b w:val="false"/>
          <w:bCs w:val="false"/>
          <w:i w:val="false"/>
          <w:iCs w:val="false"/>
          <w:color w:val="333333"/>
          <w:sz w:val="20"/>
          <w:szCs w:val="20"/>
        </w:rPr>
        <w:t>61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269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طاووس ص</w:t>
      </w:r>
      <w:r>
        <w:rPr>
          <w:rFonts w:eastAsia="IRNazanin" w:cs="IRNazanin"/>
          <w:b w:val="false"/>
          <w:bCs w:val="false"/>
          <w:i w:val="false"/>
          <w:iCs w:val="false"/>
          <w:color w:val="333333"/>
          <w:sz w:val="20"/>
          <w:szCs w:val="20"/>
        </w:rPr>
        <w:t>53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الزائر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image" Target="media/image2.jpeg"/><Relationship Id="rId104" Type="http://schemas.openxmlformats.org/officeDocument/2006/relationships/image" Target="media/image2.jpeg"/><Relationship Id="rId105" Type="http://schemas.openxmlformats.org/officeDocument/2006/relationships/footer" Target="footer88.xml"/><Relationship Id="rId106" Type="http://schemas.openxmlformats.org/officeDocument/2006/relationships/footnotes" Target="footnotes.xml"/><Relationship Id="rId107" Type="http://schemas.openxmlformats.org/officeDocument/2006/relationships/numbering" Target="numbering.xml"/><Relationship Id="rId108" Type="http://schemas.openxmlformats.org/officeDocument/2006/relationships/fontTable" Target="fontTable.xml"/><Relationship Id="rId109" Type="http://schemas.openxmlformats.org/officeDocument/2006/relationships/settings" Target="settings.xml"/><Relationship Id="rId1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16994</Words>
  <Characters>72337</Characters>
  <CharactersWithSpaces>88818</CharactersWithSpaces>
  <Paragraphs>864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2026-08-27T06:27:53Z</dcterms:created>
  <dc:creator>ghaemiyeh.com</dc:creator>
  <dc:description/>
  <dc:language>en-US</dc:language>
  <cp:lastModifiedBy/>
  <dcterms:modified xsi:type="dcterms:W3CDTF">2026-08-27T09:57:56Z</dcterms:modified>
  <cp:revision>1</cp:revision>
  <dc:subject/>
  <dc:title>مسؤولیات المؤمن تجاه إمام زمان عجل الله تعالی فرجه والشریفه</dc:title>
</cp:coreProperties>
</file>

<file path=docProps/custom.xml><?xml version="1.0" encoding="utf-8"?>
<Properties xmlns="http://schemas.openxmlformats.org/officeDocument/2006/custom-properties" xmlns:vt="http://schemas.openxmlformats.org/officeDocument/2006/docPropsVTypes"/>
</file>