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49.xml" ContentType="application/vnd.openxmlformats-officedocument.wordprocessingml.footer+xml"/>
  <Override PartName="/word/footer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3.xml" ContentType="application/vnd.openxmlformats-officedocument.wordprocessingml.footer+xml"/>
  <Override PartName="/word/footer98.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72.xml" ContentType="application/vnd.openxmlformats-officedocument.wordprocessingml.footer+xml"/>
  <Override PartName="/word/footer89.xml" ContentType="application/vnd.openxmlformats-officedocument.wordprocessingml.footer+xml"/>
  <Override PartName="/word/settings.xml" ContentType="application/vnd.openxmlformats-officedocument.wordprocessingml.settings+xml"/>
  <Override PartName="/word/footer7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118.xml" ContentType="application/vnd.openxmlformats-officedocument.wordprocessingml.footer+xml"/>
  <Override PartName="/word/footer74.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7.xml" ContentType="application/vnd.openxmlformats-officedocument.wordprocessingml.footer+xml"/>
  <Override PartName="/word/footer76.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document.xml" ContentType="application/vnd.openxmlformats-officedocument.wordprocessingml.document.main+xml"/>
  <Override PartName="/word/footer25.xml" ContentType="application/vnd.openxmlformats-officedocument.wordprocessingml.footer+xml"/>
  <Override PartName="/word/footer93.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91.xml" ContentType="application/vnd.openxmlformats-officedocument.wordprocessingml.footer+xml"/>
  <Override PartName="/word/footer23.xml" ContentType="application/vnd.openxmlformats-officedocument.wordprocessingml.footer+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2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انتظار بایدها و نبایدها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69583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969585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969587_2749589250">
            <w:r>
              <w:rPr>
                <w:webHidden/>
                <w:rStyle w:val="IndexLink"/>
                <w:rtl w:val="true"/>
              </w:rPr>
              <w:t>پیشگفتار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3969589_2749589250">
            <w:r>
              <w:rPr>
                <w:webHidden/>
                <w:rStyle w:val="IndexLink"/>
                <w:rtl w:val="true"/>
              </w:rPr>
              <w:t>فصل اول</w:t>
            </w:r>
            <w:r>
              <w:rPr>
                <w:rStyle w:val="IndexLink"/>
                <w:rtl w:val="true"/>
              </w:rPr>
              <w:t xml:space="preserve">: </w:t>
            </w:r>
            <w:r>
              <w:rPr>
                <w:rStyle w:val="IndexLink"/>
                <w:rtl w:val="true"/>
              </w:rPr>
              <w:t>انتظار در تفکر شیعه</w:t>
            </w:r>
            <w:r>
              <w:rPr>
                <w:rStyle w:val="IndexLink"/>
                <w:rtl w:val="true"/>
              </w:rPr>
              <w:tab/>
            </w:r>
            <w:r>
              <w:rPr>
                <w:rStyle w:val="IndexLink"/>
              </w:rPr>
              <w:t>8</w:t>
            </w:r>
          </w:hyperlink>
        </w:p>
        <w:p>
          <w:pPr>
            <w:pStyle w:val="Contents3"/>
            <w:tabs>
              <w:tab w:val="clear" w:pos="8459"/>
              <w:tab w:val="right" w:pos="9026" w:leader="dot"/>
            </w:tabs>
            <w:rPr/>
          </w:pPr>
          <w:hyperlink w:anchor="__RefHeading___Toc3969591_2749589250">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3969593_2749589250">
            <w:r>
              <w:rPr>
                <w:webHidden/>
                <w:rStyle w:val="IndexLink"/>
              </w:rPr>
              <w:t>1</w:t>
            </w:r>
            <w:r>
              <w:rPr>
                <w:rStyle w:val="IndexLink"/>
                <w:rtl w:val="true"/>
              </w:rPr>
              <w:t xml:space="preserve"> </w:t>
            </w:r>
            <w:r>
              <w:rPr>
                <w:rStyle w:val="IndexLink"/>
                <w:rtl w:val="true"/>
              </w:rPr>
              <w:t>مفهوم انتظار</w:t>
            </w:r>
            <w:r>
              <w:rPr>
                <w:rStyle w:val="IndexLink"/>
                <w:rtl w:val="true"/>
              </w:rPr>
              <w:tab/>
            </w:r>
            <w:r>
              <w:rPr>
                <w:rStyle w:val="IndexLink"/>
              </w:rPr>
              <w:t>10</w:t>
            </w:r>
          </w:hyperlink>
        </w:p>
        <w:p>
          <w:pPr>
            <w:pStyle w:val="Contents3"/>
            <w:tabs>
              <w:tab w:val="clear" w:pos="8459"/>
              <w:tab w:val="right" w:pos="9026" w:leader="dot"/>
            </w:tabs>
            <w:rPr/>
          </w:pPr>
          <w:hyperlink w:anchor="__RefHeading___Toc3969595_2749589250">
            <w:r>
              <w:rPr>
                <w:webHidden/>
                <w:rStyle w:val="IndexLink"/>
              </w:rPr>
              <w:t>2</w:t>
            </w:r>
            <w:r>
              <w:rPr>
                <w:rStyle w:val="IndexLink"/>
                <w:rtl w:val="true"/>
              </w:rPr>
              <w:t xml:space="preserve"> </w:t>
            </w:r>
            <w:r>
              <w:rPr>
                <w:rStyle w:val="IndexLink"/>
                <w:rtl w:val="true"/>
              </w:rPr>
              <w:t>ضرورت انتظار</w:t>
            </w:r>
            <w:r>
              <w:rPr>
                <w:rStyle w:val="IndexLink"/>
                <w:rtl w:val="true"/>
              </w:rPr>
              <w:tab/>
            </w:r>
            <w:r>
              <w:rPr>
                <w:rStyle w:val="IndexLink"/>
              </w:rPr>
              <w:t>16</w:t>
            </w:r>
          </w:hyperlink>
        </w:p>
        <w:p>
          <w:pPr>
            <w:pStyle w:val="Contents3"/>
            <w:tabs>
              <w:tab w:val="clear" w:pos="8459"/>
              <w:tab w:val="right" w:pos="9026" w:leader="dot"/>
            </w:tabs>
            <w:rPr/>
          </w:pPr>
          <w:hyperlink w:anchor="__RefHeading___Toc3969597_2749589250">
            <w:r>
              <w:rPr>
                <w:webHidden/>
                <w:rStyle w:val="IndexLink"/>
              </w:rPr>
              <w:t>3</w:t>
            </w:r>
            <w:r>
              <w:rPr>
                <w:rStyle w:val="IndexLink"/>
                <w:rtl w:val="true"/>
              </w:rPr>
              <w:t xml:space="preserve"> </w:t>
            </w:r>
            <w:r>
              <w:rPr>
                <w:rStyle w:val="IndexLink"/>
                <w:rtl w:val="true"/>
              </w:rPr>
              <w:t>فضیلت انتظار</w:t>
            </w:r>
            <w:r>
              <w:rPr>
                <w:rStyle w:val="IndexLink"/>
                <w:rtl w:val="true"/>
              </w:rPr>
              <w:tab/>
            </w:r>
            <w:r>
              <w:rPr>
                <w:rStyle w:val="IndexLink"/>
              </w:rPr>
              <w:t>18</w:t>
            </w:r>
          </w:hyperlink>
        </w:p>
        <w:p>
          <w:pPr>
            <w:pStyle w:val="Contents4"/>
            <w:tabs>
              <w:tab w:val="clear" w:pos="8176"/>
              <w:tab w:val="right" w:pos="9026" w:leader="dot"/>
            </w:tabs>
            <w:rPr/>
          </w:pPr>
          <w:hyperlink w:anchor="__RefHeading___Toc3969599_2749589250">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3969601_2749589250">
            <w:r>
              <w:rPr>
                <w:webHidden/>
                <w:rStyle w:val="IndexLink"/>
                <w:rtl w:val="true"/>
              </w:rPr>
              <w:t>چرا این همه فضیلت؟</w:t>
            </w:r>
            <w:r>
              <w:rPr>
                <w:rStyle w:val="IndexLink"/>
                <w:rtl w:val="true"/>
              </w:rPr>
              <w:tab/>
            </w:r>
            <w:r>
              <w:rPr>
                <w:rStyle w:val="IndexLink"/>
              </w:rPr>
              <w:t>19</w:t>
            </w:r>
          </w:hyperlink>
        </w:p>
        <w:p>
          <w:pPr>
            <w:pStyle w:val="Contents3"/>
            <w:tabs>
              <w:tab w:val="clear" w:pos="8459"/>
              <w:tab w:val="right" w:pos="9026" w:leader="dot"/>
            </w:tabs>
            <w:rPr/>
          </w:pPr>
          <w:hyperlink w:anchor="__RefHeading___Toc3969603_2749589250">
            <w:r>
              <w:rPr>
                <w:webHidden/>
                <w:rStyle w:val="IndexLink"/>
              </w:rPr>
              <w:t>4</w:t>
            </w:r>
            <w:r>
              <w:rPr>
                <w:rStyle w:val="IndexLink"/>
                <w:rtl w:val="true"/>
              </w:rPr>
              <w:t xml:space="preserve"> </w:t>
            </w:r>
            <w:r>
              <w:rPr>
                <w:rStyle w:val="IndexLink"/>
                <w:rtl w:val="true"/>
              </w:rPr>
              <w:t>وظایف منتظران</w:t>
            </w:r>
            <w:r>
              <w:rPr>
                <w:rStyle w:val="IndexLink"/>
                <w:rtl w:val="true"/>
              </w:rPr>
              <w:tab/>
            </w:r>
            <w:r>
              <w:rPr>
                <w:rStyle w:val="IndexLink"/>
              </w:rPr>
              <w:t>23</w:t>
            </w:r>
          </w:hyperlink>
        </w:p>
        <w:p>
          <w:pPr>
            <w:pStyle w:val="Contents4"/>
            <w:tabs>
              <w:tab w:val="clear" w:pos="8176"/>
              <w:tab w:val="right" w:pos="9026" w:leader="dot"/>
            </w:tabs>
            <w:rPr/>
          </w:pPr>
          <w:hyperlink w:anchor="__RefHeading___Toc3969605_2749589250">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3969607_2749589250">
            <w:r>
              <w:rPr>
                <w:webHidden/>
                <w:rStyle w:val="IndexLink"/>
              </w:rPr>
              <w:t>1</w:t>
            </w:r>
            <w:r>
              <w:rPr>
                <w:rStyle w:val="IndexLink"/>
                <w:rtl w:val="true"/>
              </w:rPr>
              <w:t>ـ</w:t>
            </w:r>
            <w:r>
              <w:rPr>
                <w:rStyle w:val="IndexLink"/>
              </w:rPr>
              <w:t>4</w:t>
            </w:r>
            <w:r>
              <w:rPr>
                <w:rStyle w:val="IndexLink"/>
                <w:rtl w:val="true"/>
              </w:rPr>
              <w:t xml:space="preserve">. </w:t>
            </w:r>
            <w:r>
              <w:rPr>
                <w:rStyle w:val="IndexLink"/>
                <w:rtl w:val="true"/>
              </w:rPr>
              <w:t>شناخت حجت خدا و امام عصر علیه السلام</w:t>
            </w:r>
            <w:r>
              <w:rPr>
                <w:rStyle w:val="IndexLink"/>
                <w:rtl w:val="true"/>
              </w:rPr>
              <w:tab/>
            </w:r>
            <w:r>
              <w:rPr>
                <w:rStyle w:val="IndexLink"/>
              </w:rPr>
              <w:t>23</w:t>
            </w:r>
          </w:hyperlink>
        </w:p>
        <w:p>
          <w:pPr>
            <w:pStyle w:val="Contents4"/>
            <w:tabs>
              <w:tab w:val="clear" w:pos="8176"/>
              <w:tab w:val="right" w:pos="9026" w:leader="dot"/>
            </w:tabs>
            <w:rPr/>
          </w:pPr>
          <w:hyperlink w:anchor="__RefHeading___Toc3969609_2749589250">
            <w:r>
              <w:rPr>
                <w:webHidden/>
                <w:rStyle w:val="IndexLink"/>
              </w:rPr>
              <w:t>2</w:t>
            </w:r>
            <w:r>
              <w:rPr>
                <w:rStyle w:val="IndexLink"/>
                <w:rtl w:val="true"/>
              </w:rPr>
              <w:t>ـ</w:t>
            </w:r>
            <w:r>
              <w:rPr>
                <w:rStyle w:val="IndexLink"/>
              </w:rPr>
              <w:t>4</w:t>
            </w:r>
            <w:r>
              <w:rPr>
                <w:rStyle w:val="IndexLink"/>
                <w:rtl w:val="true"/>
              </w:rPr>
              <w:t xml:space="preserve">. </w:t>
            </w:r>
            <w:r>
              <w:rPr>
                <w:rStyle w:val="IndexLink"/>
                <w:rtl w:val="true"/>
              </w:rPr>
              <w:t>پیراستگی از بدی ها و آراستگی به خوبی ها</w:t>
            </w:r>
            <w:r>
              <w:rPr>
                <w:rStyle w:val="IndexLink"/>
                <w:rtl w:val="true"/>
              </w:rPr>
              <w:tab/>
            </w:r>
            <w:r>
              <w:rPr>
                <w:rStyle w:val="IndexLink"/>
              </w:rPr>
              <w:t>29</w:t>
            </w:r>
          </w:hyperlink>
        </w:p>
        <w:p>
          <w:pPr>
            <w:pStyle w:val="Contents4"/>
            <w:tabs>
              <w:tab w:val="clear" w:pos="8176"/>
              <w:tab w:val="right" w:pos="9026" w:leader="dot"/>
            </w:tabs>
            <w:rPr/>
          </w:pPr>
          <w:hyperlink w:anchor="__RefHeading___Toc3969611_2749589250">
            <w:r>
              <w:rPr>
                <w:webHidden/>
                <w:rStyle w:val="IndexLink"/>
              </w:rPr>
              <w:t>3</w:t>
            </w:r>
            <w:r>
              <w:rPr>
                <w:rStyle w:val="IndexLink"/>
                <w:rtl w:val="true"/>
              </w:rPr>
              <w:t>ـ</w:t>
            </w:r>
            <w:r>
              <w:rPr>
                <w:rStyle w:val="IndexLink"/>
              </w:rPr>
              <w:t>4</w:t>
            </w:r>
            <w:r>
              <w:rPr>
                <w:rStyle w:val="IndexLink"/>
                <w:rtl w:val="true"/>
              </w:rPr>
              <w:t xml:space="preserve">. </w:t>
            </w:r>
            <w:r>
              <w:rPr>
                <w:rStyle w:val="IndexLink"/>
                <w:rtl w:val="true"/>
              </w:rPr>
              <w:t>پیوند با مقام ولایت</w:t>
            </w:r>
            <w:r>
              <w:rPr>
                <w:rStyle w:val="IndexLink"/>
                <w:rtl w:val="true"/>
              </w:rPr>
              <w:tab/>
            </w:r>
            <w:r>
              <w:rPr>
                <w:rStyle w:val="IndexLink"/>
              </w:rPr>
              <w:t>34</w:t>
            </w:r>
          </w:hyperlink>
        </w:p>
        <w:p>
          <w:pPr>
            <w:pStyle w:val="Contents4"/>
            <w:tabs>
              <w:tab w:val="clear" w:pos="8176"/>
              <w:tab w:val="right" w:pos="9026" w:leader="dot"/>
            </w:tabs>
            <w:rPr/>
          </w:pPr>
          <w:hyperlink w:anchor="__RefHeading___Toc3969613_2749589250">
            <w:r>
              <w:rPr>
                <w:webHidden/>
                <w:rStyle w:val="IndexLink"/>
              </w:rPr>
              <w:t>4</w:t>
            </w:r>
            <w:r>
              <w:rPr>
                <w:rStyle w:val="IndexLink"/>
                <w:rtl w:val="true"/>
              </w:rPr>
              <w:t>ـ</w:t>
            </w:r>
            <w:r>
              <w:rPr>
                <w:rStyle w:val="IndexLink"/>
              </w:rPr>
              <w:t>4</w:t>
            </w:r>
            <w:r>
              <w:rPr>
                <w:rStyle w:val="IndexLink"/>
                <w:rtl w:val="true"/>
              </w:rPr>
              <w:t xml:space="preserve">. </w:t>
            </w:r>
            <w:r>
              <w:rPr>
                <w:rStyle w:val="IndexLink"/>
                <w:rtl w:val="true"/>
              </w:rPr>
              <w:t>کسب آمادگی برای ظهور حجت حق</w:t>
            </w:r>
            <w:r>
              <w:rPr>
                <w:rStyle w:val="IndexLink"/>
                <w:rtl w:val="true"/>
              </w:rPr>
              <w:tab/>
            </w:r>
            <w:r>
              <w:rPr>
                <w:rStyle w:val="IndexLink"/>
              </w:rPr>
              <w:t>38</w:t>
            </w:r>
          </w:hyperlink>
        </w:p>
        <w:p>
          <w:pPr>
            <w:pStyle w:val="Contents4"/>
            <w:tabs>
              <w:tab w:val="clear" w:pos="8176"/>
              <w:tab w:val="right" w:pos="9026" w:leader="dot"/>
            </w:tabs>
            <w:rPr/>
          </w:pPr>
          <w:hyperlink w:anchor="__RefHeading___Toc3969615_2749589250">
            <w:r>
              <w:rPr>
                <w:webHidden/>
                <w:rStyle w:val="IndexLink"/>
              </w:rPr>
              <w:t>5</w:t>
            </w:r>
            <w:r>
              <w:rPr>
                <w:rStyle w:val="IndexLink"/>
                <w:rtl w:val="true"/>
              </w:rPr>
              <w:t>ـ</w:t>
            </w:r>
            <w:r>
              <w:rPr>
                <w:rStyle w:val="IndexLink"/>
              </w:rPr>
              <w:t>4</w:t>
            </w:r>
            <w:r>
              <w:rPr>
                <w:rStyle w:val="IndexLink"/>
                <w:rtl w:val="true"/>
              </w:rPr>
              <w:t xml:space="preserve">. </w:t>
            </w:r>
            <w:r>
              <w:rPr>
                <w:rStyle w:val="IndexLink"/>
                <w:rtl w:val="true"/>
              </w:rPr>
              <w:t>ارتباط با فقها و مراجع تقلید</w:t>
            </w:r>
            <w:r>
              <w:rPr>
                <w:rStyle w:val="IndexLink"/>
                <w:rtl w:val="true"/>
              </w:rPr>
              <w:tab/>
            </w:r>
            <w:r>
              <w:rPr>
                <w:rStyle w:val="IndexLink"/>
              </w:rPr>
              <w:t>42</w:t>
            </w:r>
          </w:hyperlink>
        </w:p>
        <w:p>
          <w:pPr>
            <w:pStyle w:val="Contents4"/>
            <w:tabs>
              <w:tab w:val="clear" w:pos="8176"/>
              <w:tab w:val="right" w:pos="9026" w:leader="dot"/>
            </w:tabs>
            <w:rPr/>
          </w:pPr>
          <w:hyperlink w:anchor="__RefHeading___Toc3969617_2749589250">
            <w:r>
              <w:rPr>
                <w:webHidden/>
                <w:rStyle w:val="IndexLink"/>
              </w:rPr>
              <w:t>6</w:t>
            </w:r>
            <w:r>
              <w:rPr>
                <w:rStyle w:val="IndexLink"/>
                <w:rtl w:val="true"/>
              </w:rPr>
              <w:t>ـ</w:t>
            </w:r>
            <w:r>
              <w:rPr>
                <w:rStyle w:val="IndexLink"/>
              </w:rPr>
              <w:t>4</w:t>
            </w:r>
            <w:r>
              <w:rPr>
                <w:rStyle w:val="IndexLink"/>
                <w:rtl w:val="true"/>
              </w:rPr>
              <w:t xml:space="preserve">. </w:t>
            </w:r>
            <w:r>
              <w:rPr>
                <w:rStyle w:val="IndexLink"/>
                <w:rtl w:val="true"/>
              </w:rPr>
              <w:t>دعا برای تعجیل فرج</w:t>
            </w:r>
            <w:r>
              <w:rPr>
                <w:rStyle w:val="IndexLink"/>
                <w:rtl w:val="true"/>
              </w:rPr>
              <w:tab/>
            </w:r>
            <w:r>
              <w:rPr>
                <w:rStyle w:val="IndexLink"/>
              </w:rPr>
              <w:t>44</w:t>
            </w:r>
          </w:hyperlink>
        </w:p>
        <w:p>
          <w:pPr>
            <w:pStyle w:val="Contents4"/>
            <w:tabs>
              <w:tab w:val="clear" w:pos="8176"/>
              <w:tab w:val="right" w:pos="9026" w:leader="dot"/>
            </w:tabs>
            <w:rPr/>
          </w:pPr>
          <w:hyperlink w:anchor="__RefHeading___Toc3969619_2749589250">
            <w:r>
              <w:rPr>
                <w:webHidden/>
                <w:rStyle w:val="IndexLink"/>
              </w:rPr>
              <w:t>7</w:t>
            </w:r>
            <w:r>
              <w:rPr>
                <w:rStyle w:val="IndexLink"/>
                <w:rtl w:val="true"/>
              </w:rPr>
              <w:t>ـ</w:t>
            </w:r>
            <w:r>
              <w:rPr>
                <w:rStyle w:val="IndexLink"/>
              </w:rPr>
              <w:t>4</w:t>
            </w:r>
            <w:r>
              <w:rPr>
                <w:rStyle w:val="IndexLink"/>
                <w:rtl w:val="true"/>
              </w:rPr>
              <w:t xml:space="preserve">. </w:t>
            </w:r>
            <w:r>
              <w:rPr>
                <w:rStyle w:val="IndexLink"/>
                <w:rtl w:val="true"/>
              </w:rPr>
              <w:t>بزرگداشت یاد و نام حضرت مهدی علیه السلام</w:t>
            </w:r>
            <w:r>
              <w:rPr>
                <w:rStyle w:val="IndexLink"/>
                <w:rtl w:val="true"/>
              </w:rPr>
              <w:tab/>
            </w:r>
            <w:r>
              <w:rPr>
                <w:rStyle w:val="IndexLink"/>
              </w:rPr>
              <w:t>46</w:t>
            </w:r>
          </w:hyperlink>
        </w:p>
        <w:p>
          <w:pPr>
            <w:pStyle w:val="Contents3"/>
            <w:tabs>
              <w:tab w:val="clear" w:pos="8459"/>
              <w:tab w:val="right" w:pos="9026" w:leader="dot"/>
            </w:tabs>
            <w:rPr/>
          </w:pPr>
          <w:hyperlink w:anchor="__RefHeading___Toc3969621_2749589250">
            <w:r>
              <w:rPr>
                <w:webHidden/>
                <w:rStyle w:val="IndexLink"/>
              </w:rPr>
              <w:t>5</w:t>
            </w:r>
            <w:r>
              <w:rPr>
                <w:rStyle w:val="IndexLink"/>
                <w:rtl w:val="true"/>
              </w:rPr>
              <w:t xml:space="preserve"> </w:t>
            </w:r>
            <w:r>
              <w:rPr>
                <w:rStyle w:val="IndexLink"/>
                <w:rtl w:val="true"/>
              </w:rPr>
              <w:t>نقش سازنده انتظار</w:t>
            </w:r>
            <w:r>
              <w:rPr>
                <w:rStyle w:val="IndexLink"/>
                <w:rtl w:val="true"/>
              </w:rPr>
              <w:tab/>
            </w:r>
            <w:r>
              <w:rPr>
                <w:rStyle w:val="IndexLink"/>
              </w:rPr>
              <w:t>48</w:t>
            </w:r>
          </w:hyperlink>
        </w:p>
        <w:p>
          <w:pPr>
            <w:pStyle w:val="Contents4"/>
            <w:tabs>
              <w:tab w:val="clear" w:pos="8176"/>
              <w:tab w:val="right" w:pos="9026" w:leader="dot"/>
            </w:tabs>
            <w:rPr/>
          </w:pPr>
          <w:hyperlink w:anchor="__RefHeading___Toc3969623_2749589250">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3969625_2749589250">
            <w:r>
              <w:rPr>
                <w:webHidden/>
                <w:rStyle w:val="IndexLink"/>
              </w:rPr>
              <w:t>1</w:t>
            </w:r>
            <w:r>
              <w:rPr>
                <w:rStyle w:val="IndexLink"/>
                <w:rtl w:val="true"/>
              </w:rPr>
              <w:t>ـ</w:t>
            </w:r>
            <w:r>
              <w:rPr>
                <w:rStyle w:val="IndexLink"/>
              </w:rPr>
              <w:t>5</w:t>
            </w:r>
            <w:r>
              <w:rPr>
                <w:rStyle w:val="IndexLink"/>
                <w:rtl w:val="true"/>
              </w:rPr>
              <w:t xml:space="preserve">. </w:t>
            </w:r>
            <w:r>
              <w:rPr>
                <w:rStyle w:val="IndexLink"/>
                <w:rtl w:val="true"/>
              </w:rPr>
              <w:t>از زاویه مفهوم انتظار</w:t>
            </w:r>
            <w:r>
              <w:rPr>
                <w:rStyle w:val="IndexLink"/>
                <w:rtl w:val="true"/>
              </w:rPr>
              <w:tab/>
            </w:r>
            <w:r>
              <w:rPr>
                <w:rStyle w:val="IndexLink"/>
              </w:rPr>
              <w:t>48</w:t>
            </w:r>
          </w:hyperlink>
        </w:p>
        <w:p>
          <w:pPr>
            <w:pStyle w:val="Contents4"/>
            <w:tabs>
              <w:tab w:val="clear" w:pos="8176"/>
              <w:tab w:val="right" w:pos="9026" w:leader="dot"/>
            </w:tabs>
            <w:rPr/>
          </w:pPr>
          <w:hyperlink w:anchor="__RefHeading___Toc3969627_2749589250">
            <w:r>
              <w:rPr>
                <w:webHidden/>
                <w:rStyle w:val="IndexLink"/>
              </w:rPr>
              <w:t>2</w:t>
            </w:r>
            <w:r>
              <w:rPr>
                <w:rStyle w:val="IndexLink"/>
                <w:rtl w:val="true"/>
              </w:rPr>
              <w:t>ـ</w:t>
            </w:r>
            <w:r>
              <w:rPr>
                <w:rStyle w:val="IndexLink"/>
              </w:rPr>
              <w:t>5</w:t>
            </w:r>
            <w:r>
              <w:rPr>
                <w:rStyle w:val="IndexLink"/>
                <w:rtl w:val="true"/>
              </w:rPr>
              <w:t xml:space="preserve">. </w:t>
            </w:r>
            <w:r>
              <w:rPr>
                <w:rStyle w:val="IndexLink"/>
                <w:rtl w:val="true"/>
              </w:rPr>
              <w:t>از زاویه متعلَّق انتظار</w:t>
            </w:r>
            <w:r>
              <w:rPr>
                <w:rStyle w:val="IndexLink"/>
                <w:rtl w:val="true"/>
              </w:rPr>
              <w:tab/>
            </w:r>
            <w:r>
              <w:rPr>
                <w:rStyle w:val="IndexLink"/>
              </w:rPr>
              <w:t>50</w:t>
            </w:r>
          </w:hyperlink>
        </w:p>
        <w:p>
          <w:pPr>
            <w:pStyle w:val="Contents2"/>
            <w:tabs>
              <w:tab w:val="clear" w:pos="8743"/>
              <w:tab w:val="right" w:pos="9026" w:leader="dot"/>
            </w:tabs>
            <w:rPr/>
          </w:pPr>
          <w:hyperlink w:anchor="__RefHeading___Toc3969629_2749589250">
            <w:r>
              <w:rPr>
                <w:webHidden/>
                <w:rStyle w:val="IndexLink"/>
                <w:rtl w:val="true"/>
              </w:rPr>
              <w:t xml:space="preserve">فصل دوم </w:t>
            </w:r>
            <w:r>
              <w:rPr>
                <w:rStyle w:val="IndexLink"/>
                <w:rtl w:val="true"/>
              </w:rPr>
              <w:t xml:space="preserve">: </w:t>
            </w:r>
            <w:r>
              <w:rPr>
                <w:rStyle w:val="IndexLink"/>
                <w:rtl w:val="true"/>
              </w:rPr>
              <w:t>بایدها و نبایدهای ترویج انتظار</w:t>
            </w:r>
            <w:r>
              <w:rPr>
                <w:rStyle w:val="IndexLink"/>
                <w:rtl w:val="true"/>
              </w:rPr>
              <w:tab/>
            </w:r>
            <w:r>
              <w:rPr>
                <w:rStyle w:val="IndexLink"/>
              </w:rPr>
              <w:t>55</w:t>
            </w:r>
          </w:hyperlink>
        </w:p>
        <w:p>
          <w:pPr>
            <w:pStyle w:val="Contents3"/>
            <w:tabs>
              <w:tab w:val="clear" w:pos="8459"/>
              <w:tab w:val="right" w:pos="9026" w:leader="dot"/>
            </w:tabs>
            <w:rPr/>
          </w:pPr>
          <w:hyperlink w:anchor="__RefHeading___Toc3969631_2749589250">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3969633_2749589250">
            <w:r>
              <w:rPr>
                <w:webHidden/>
                <w:rStyle w:val="IndexLink"/>
              </w:rPr>
              <w:t>1</w:t>
            </w:r>
            <w:r>
              <w:rPr>
                <w:rStyle w:val="IndexLink"/>
                <w:rtl w:val="true"/>
              </w:rPr>
              <w:t xml:space="preserve"> </w:t>
            </w:r>
            <w:r>
              <w:rPr>
                <w:rStyle w:val="IndexLink"/>
                <w:rtl w:val="true"/>
              </w:rPr>
              <w:t>ارتباط معنوی با امام عصر علیه السلام</w:t>
            </w:r>
            <w:r>
              <w:rPr>
                <w:rStyle w:val="IndexLink"/>
                <w:rtl w:val="true"/>
              </w:rPr>
              <w:tab/>
            </w:r>
            <w:r>
              <w:rPr>
                <w:rStyle w:val="IndexLink"/>
              </w:rPr>
              <w:t>56</w:t>
            </w:r>
          </w:hyperlink>
        </w:p>
        <w:p>
          <w:pPr>
            <w:pStyle w:val="Contents3"/>
            <w:tabs>
              <w:tab w:val="clear" w:pos="8459"/>
              <w:tab w:val="right" w:pos="9026" w:leader="dot"/>
            </w:tabs>
            <w:rPr/>
          </w:pPr>
          <w:hyperlink w:anchor="__RefHeading___Toc3969635_2749589250">
            <w:r>
              <w:rPr>
                <w:webHidden/>
                <w:rStyle w:val="IndexLink"/>
              </w:rPr>
              <w:t>2</w:t>
            </w:r>
            <w:r>
              <w:rPr>
                <w:rStyle w:val="IndexLink"/>
                <w:rtl w:val="true"/>
              </w:rPr>
              <w:t xml:space="preserve"> </w:t>
            </w:r>
            <w:r>
              <w:rPr>
                <w:rStyle w:val="IndexLink"/>
                <w:rtl w:val="true"/>
              </w:rPr>
              <w:t>شناخت دیدگاه های موجود در زمینه باور مهدوی</w:t>
            </w:r>
            <w:r>
              <w:rPr>
                <w:rStyle w:val="IndexLink"/>
                <w:rtl w:val="true"/>
              </w:rPr>
              <w:tab/>
            </w:r>
            <w:r>
              <w:rPr>
                <w:rStyle w:val="IndexLink"/>
              </w:rPr>
              <w:t>60</w:t>
            </w:r>
          </w:hyperlink>
        </w:p>
        <w:p>
          <w:pPr>
            <w:pStyle w:val="Contents4"/>
            <w:tabs>
              <w:tab w:val="clear" w:pos="8176"/>
              <w:tab w:val="right" w:pos="9026" w:leader="dot"/>
            </w:tabs>
            <w:rPr/>
          </w:pPr>
          <w:hyperlink w:anchor="__RefHeading___Toc3969637_2749589250">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3969639_2749589250">
            <w:r>
              <w:rPr>
                <w:webHidden/>
                <w:rStyle w:val="IndexLink"/>
              </w:rPr>
              <w:t>1</w:t>
            </w:r>
            <w:r>
              <w:rPr>
                <w:rStyle w:val="IndexLink"/>
                <w:rtl w:val="true"/>
              </w:rPr>
              <w:t>ـ</w:t>
            </w:r>
            <w:r>
              <w:rPr>
                <w:rStyle w:val="IndexLink"/>
              </w:rPr>
              <w:t>2</w:t>
            </w:r>
            <w:r>
              <w:rPr>
                <w:rStyle w:val="IndexLink"/>
                <w:rtl w:val="true"/>
              </w:rPr>
              <w:t xml:space="preserve">. </w:t>
            </w:r>
            <w:r>
              <w:rPr>
                <w:rStyle w:val="IndexLink"/>
                <w:rtl w:val="true"/>
              </w:rPr>
              <w:t>دیدگاه کلامی ـ تاریخی</w:t>
            </w:r>
            <w:r>
              <w:rPr>
                <w:rStyle w:val="IndexLink"/>
                <w:rtl w:val="true"/>
              </w:rPr>
              <w:tab/>
            </w:r>
            <w:r>
              <w:rPr>
                <w:rStyle w:val="IndexLink"/>
              </w:rPr>
              <w:t>61</w:t>
            </w:r>
          </w:hyperlink>
        </w:p>
        <w:p>
          <w:pPr>
            <w:pStyle w:val="Contents4"/>
            <w:tabs>
              <w:tab w:val="clear" w:pos="8176"/>
              <w:tab w:val="right" w:pos="9026" w:leader="dot"/>
            </w:tabs>
            <w:rPr/>
          </w:pPr>
          <w:hyperlink w:anchor="__RefHeading___Toc3969641_2749589250">
            <w:r>
              <w:rPr>
                <w:webHidden/>
                <w:rStyle w:val="IndexLink"/>
              </w:rPr>
              <w:t>2</w:t>
            </w:r>
            <w:r>
              <w:rPr>
                <w:rStyle w:val="IndexLink"/>
                <w:rtl w:val="true"/>
              </w:rPr>
              <w:t>ـ</w:t>
            </w:r>
            <w:r>
              <w:rPr>
                <w:rStyle w:val="IndexLink"/>
              </w:rPr>
              <w:t>2</w:t>
            </w:r>
            <w:r>
              <w:rPr>
                <w:rStyle w:val="IndexLink"/>
                <w:rtl w:val="true"/>
              </w:rPr>
              <w:t xml:space="preserve">. </w:t>
            </w:r>
            <w:r>
              <w:rPr>
                <w:rStyle w:val="IndexLink"/>
                <w:rtl w:val="true"/>
              </w:rPr>
              <w:t>دیدگاه فرهنگی ـ اجتماعی</w:t>
            </w:r>
            <w:r>
              <w:rPr>
                <w:rStyle w:val="IndexLink"/>
                <w:rtl w:val="true"/>
              </w:rPr>
              <w:tab/>
            </w:r>
            <w:r>
              <w:rPr>
                <w:rStyle w:val="IndexLink"/>
              </w:rPr>
              <w:t>78</w:t>
            </w:r>
          </w:hyperlink>
        </w:p>
        <w:p>
          <w:pPr>
            <w:pStyle w:val="Contents3"/>
            <w:tabs>
              <w:tab w:val="clear" w:pos="8459"/>
              <w:tab w:val="right" w:pos="9026" w:leader="dot"/>
            </w:tabs>
            <w:rPr/>
          </w:pPr>
          <w:hyperlink w:anchor="__RefHeading___Toc3969643_2749589250">
            <w:r>
              <w:rPr>
                <w:webHidden/>
                <w:rStyle w:val="IndexLink"/>
              </w:rPr>
              <w:t>3</w:t>
            </w:r>
            <w:r>
              <w:rPr>
                <w:rStyle w:val="IndexLink"/>
                <w:rtl w:val="true"/>
              </w:rPr>
              <w:t xml:space="preserve"> </w:t>
            </w:r>
            <w:r>
              <w:rPr>
                <w:rStyle w:val="IndexLink"/>
                <w:rtl w:val="true"/>
              </w:rPr>
              <w:t>رعایت اخلاص در عمل و پیراسته داشتن نیت</w:t>
            </w:r>
            <w:r>
              <w:rPr>
                <w:rStyle w:val="IndexLink"/>
                <w:rtl w:val="true"/>
              </w:rPr>
              <w:tab/>
            </w:r>
            <w:r>
              <w:rPr>
                <w:rStyle w:val="IndexLink"/>
              </w:rPr>
              <w:t>90</w:t>
            </w:r>
          </w:hyperlink>
        </w:p>
        <w:p>
          <w:pPr>
            <w:pStyle w:val="Contents3"/>
            <w:tabs>
              <w:tab w:val="clear" w:pos="8459"/>
              <w:tab w:val="right" w:pos="9026" w:leader="dot"/>
            </w:tabs>
            <w:rPr/>
          </w:pPr>
          <w:hyperlink w:anchor="__RefHeading___Toc3969645_2749589250">
            <w:r>
              <w:rPr>
                <w:webHidden/>
                <w:rStyle w:val="IndexLink"/>
              </w:rPr>
              <w:t>4</w:t>
            </w:r>
            <w:r>
              <w:rPr>
                <w:rStyle w:val="IndexLink"/>
                <w:rtl w:val="true"/>
              </w:rPr>
              <w:t xml:space="preserve"> </w:t>
            </w:r>
            <w:r>
              <w:rPr>
                <w:rStyle w:val="IndexLink"/>
                <w:rtl w:val="true"/>
              </w:rPr>
              <w:t>توجه به جایگاه و شأن رفیع امام عصر علیه 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3969647_2749589250">
            <w:r>
              <w:rPr>
                <w:webHidden/>
                <w:rStyle w:val="IndexLink"/>
              </w:rPr>
              <w:t>5</w:t>
            </w:r>
            <w:r>
              <w:rPr>
                <w:rStyle w:val="IndexLink"/>
                <w:rtl w:val="true"/>
              </w:rPr>
              <w:t xml:space="preserve"> </w:t>
            </w:r>
            <w:r>
              <w:rPr>
                <w:rStyle w:val="IndexLink"/>
                <w:rtl w:val="true"/>
              </w:rPr>
              <w:t>دشمن شناسی و دوست شناسی</w:t>
            </w:r>
            <w:r>
              <w:rPr>
                <w:rStyle w:val="IndexLink"/>
                <w:rtl w:val="true"/>
              </w:rPr>
              <w:tab/>
            </w:r>
            <w:r>
              <w:rPr>
                <w:rStyle w:val="IndexLink"/>
              </w:rPr>
              <w:t>97</w:t>
            </w:r>
          </w:hyperlink>
        </w:p>
        <w:p>
          <w:pPr>
            <w:pStyle w:val="Contents4"/>
            <w:tabs>
              <w:tab w:val="clear" w:pos="8176"/>
              <w:tab w:val="right" w:pos="9026" w:leader="dot"/>
            </w:tabs>
            <w:rPr/>
          </w:pPr>
          <w:hyperlink w:anchor="__RefHeading___Toc3969649_2749589250">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3969651_2749589250">
            <w:r>
              <w:rPr>
                <w:webHidden/>
                <w:rStyle w:val="IndexLink"/>
              </w:rPr>
              <w:t>1</w:t>
            </w:r>
            <w:r>
              <w:rPr>
                <w:rStyle w:val="IndexLink"/>
                <w:rtl w:val="true"/>
              </w:rPr>
              <w:t>ـ</w:t>
            </w:r>
            <w:r>
              <w:rPr>
                <w:rStyle w:val="IndexLink"/>
              </w:rPr>
              <w:t>5</w:t>
            </w:r>
            <w:r>
              <w:rPr>
                <w:rStyle w:val="IndexLink"/>
                <w:rtl w:val="true"/>
              </w:rPr>
              <w:t xml:space="preserve">. </w:t>
            </w:r>
            <w:r>
              <w:rPr>
                <w:rStyle w:val="IndexLink"/>
                <w:rtl w:val="true"/>
              </w:rPr>
              <w:t>تولّی و تبرّی در آموزه های اسلامی</w:t>
            </w:r>
            <w:r>
              <w:rPr>
                <w:rStyle w:val="IndexLink"/>
                <w:rtl w:val="true"/>
              </w:rPr>
              <w:tab/>
            </w:r>
            <w:r>
              <w:rPr>
                <w:rStyle w:val="IndexLink"/>
              </w:rPr>
              <w:t>98</w:t>
            </w:r>
          </w:hyperlink>
        </w:p>
        <w:p>
          <w:pPr>
            <w:pStyle w:val="Contents4"/>
            <w:tabs>
              <w:tab w:val="clear" w:pos="8176"/>
              <w:tab w:val="right" w:pos="9026" w:leader="dot"/>
            </w:tabs>
            <w:rPr/>
          </w:pPr>
          <w:hyperlink w:anchor="__RefHeading___Toc3969653_2749589250">
            <w:r>
              <w:rPr>
                <w:webHidden/>
                <w:rStyle w:val="IndexLink"/>
              </w:rPr>
              <w:t>2</w:t>
            </w:r>
            <w:r>
              <w:rPr>
                <w:rStyle w:val="IndexLink"/>
                <w:rtl w:val="true"/>
              </w:rPr>
              <w:t>ـ</w:t>
            </w:r>
            <w:r>
              <w:rPr>
                <w:rStyle w:val="IndexLink"/>
              </w:rPr>
              <w:t>5</w:t>
            </w:r>
            <w:r>
              <w:rPr>
                <w:rStyle w:val="IndexLink"/>
                <w:rtl w:val="true"/>
              </w:rPr>
              <w:t xml:space="preserve">. </w:t>
            </w:r>
            <w:r>
              <w:rPr>
                <w:rStyle w:val="IndexLink"/>
                <w:rtl w:val="true"/>
              </w:rPr>
              <w:t>ضرورت دوست شناسی و دشمن شناسی</w:t>
            </w:r>
            <w:r>
              <w:rPr>
                <w:rStyle w:val="IndexLink"/>
                <w:rtl w:val="true"/>
              </w:rPr>
              <w:tab/>
            </w:r>
            <w:r>
              <w:rPr>
                <w:rStyle w:val="IndexLink"/>
              </w:rPr>
              <w:t>100</w:t>
            </w:r>
          </w:hyperlink>
        </w:p>
        <w:p>
          <w:pPr>
            <w:pStyle w:val="Contents3"/>
            <w:tabs>
              <w:tab w:val="clear" w:pos="8459"/>
              <w:tab w:val="right" w:pos="9026" w:leader="dot"/>
            </w:tabs>
            <w:rPr/>
          </w:pPr>
          <w:hyperlink w:anchor="__RefHeading___Toc3969655_2749589250">
            <w:r>
              <w:rPr>
                <w:webHidden/>
                <w:rStyle w:val="IndexLink"/>
              </w:rPr>
              <w:t>6</w:t>
            </w:r>
            <w:r>
              <w:rPr>
                <w:rStyle w:val="IndexLink"/>
                <w:rtl w:val="true"/>
              </w:rPr>
              <w:t xml:space="preserve"> </w:t>
            </w:r>
            <w:r>
              <w:rPr>
                <w:rStyle w:val="IndexLink"/>
                <w:rtl w:val="true"/>
              </w:rPr>
              <w:t>توجه به دیدگاه ها و نظرات مراجع عظام تقلید</w:t>
            </w:r>
            <w:r>
              <w:rPr>
                <w:rStyle w:val="IndexLink"/>
                <w:rtl w:val="true"/>
              </w:rPr>
              <w:tab/>
            </w:r>
            <w:r>
              <w:rPr>
                <w:rStyle w:val="IndexLink"/>
              </w:rPr>
              <w:t>101</w:t>
            </w:r>
          </w:hyperlink>
        </w:p>
        <w:p>
          <w:pPr>
            <w:pStyle w:val="Contents3"/>
            <w:tabs>
              <w:tab w:val="clear" w:pos="8459"/>
              <w:tab w:val="right" w:pos="9026" w:leader="dot"/>
            </w:tabs>
            <w:rPr/>
          </w:pPr>
          <w:hyperlink w:anchor="__RefHeading___Toc3969657_2749589250">
            <w:r>
              <w:rPr>
                <w:webHidden/>
                <w:rStyle w:val="IndexLink"/>
              </w:rPr>
              <w:t>7</w:t>
            </w:r>
            <w:r>
              <w:rPr>
                <w:rStyle w:val="IndexLink"/>
                <w:rtl w:val="true"/>
              </w:rPr>
              <w:t xml:space="preserve"> </w:t>
            </w:r>
            <w:r>
              <w:rPr>
                <w:rStyle w:val="IndexLink"/>
                <w:rtl w:val="true"/>
              </w:rPr>
              <w:t>توجه به آفت ها و آسیب های اندیشه مهدوی</w:t>
            </w:r>
            <w:r>
              <w:rPr>
                <w:rStyle w:val="IndexLink"/>
                <w:rtl w:val="true"/>
              </w:rPr>
              <w:tab/>
            </w:r>
            <w:r>
              <w:rPr>
                <w:rStyle w:val="IndexLink"/>
              </w:rPr>
              <w:t>102</w:t>
            </w:r>
          </w:hyperlink>
        </w:p>
        <w:p>
          <w:pPr>
            <w:pStyle w:val="Contents4"/>
            <w:tabs>
              <w:tab w:val="clear" w:pos="8176"/>
              <w:tab w:val="right" w:pos="9026" w:leader="dot"/>
            </w:tabs>
            <w:rPr/>
          </w:pPr>
          <w:hyperlink w:anchor="__RefHeading___Toc3969659_2749589250">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3969661_2749589250">
            <w:r>
              <w:rPr>
                <w:webHidden/>
                <w:rStyle w:val="IndexLink"/>
              </w:rPr>
              <w:t>1</w:t>
            </w:r>
            <w:r>
              <w:rPr>
                <w:rStyle w:val="IndexLink"/>
                <w:rtl w:val="true"/>
              </w:rPr>
              <w:t>ـ</w:t>
            </w:r>
            <w:r>
              <w:rPr>
                <w:rStyle w:val="IndexLink"/>
              </w:rPr>
              <w:t>7</w:t>
            </w:r>
            <w:r>
              <w:rPr>
                <w:rStyle w:val="IndexLink"/>
                <w:rtl w:val="true"/>
              </w:rPr>
              <w:t xml:space="preserve">. </w:t>
            </w:r>
            <w:r>
              <w:rPr>
                <w:rStyle w:val="IndexLink"/>
                <w:rtl w:val="true"/>
              </w:rPr>
              <w:t>عوام زدگی و سطحی نگری</w:t>
            </w:r>
            <w:r>
              <w:rPr>
                <w:rStyle w:val="IndexLink"/>
                <w:rtl w:val="true"/>
              </w:rPr>
              <w:tab/>
            </w:r>
            <w:r>
              <w:rPr>
                <w:rStyle w:val="IndexLink"/>
              </w:rPr>
              <w:t>102</w:t>
            </w:r>
          </w:hyperlink>
        </w:p>
        <w:p>
          <w:pPr>
            <w:pStyle w:val="Contents4"/>
            <w:tabs>
              <w:tab w:val="clear" w:pos="8176"/>
              <w:tab w:val="right" w:pos="9026" w:leader="dot"/>
            </w:tabs>
            <w:rPr/>
          </w:pPr>
          <w:hyperlink w:anchor="__RefHeading___Toc3969663_2749589250">
            <w:r>
              <w:rPr>
                <w:webHidden/>
                <w:rStyle w:val="IndexLink"/>
              </w:rPr>
              <w:t>2</w:t>
            </w:r>
            <w:r>
              <w:rPr>
                <w:rStyle w:val="IndexLink"/>
                <w:rtl w:val="true"/>
              </w:rPr>
              <w:t>ـ</w:t>
            </w:r>
            <w:r>
              <w:rPr>
                <w:rStyle w:val="IndexLink"/>
              </w:rPr>
              <w:t>7</w:t>
            </w:r>
            <w:r>
              <w:rPr>
                <w:rStyle w:val="IndexLink"/>
                <w:rtl w:val="true"/>
              </w:rPr>
              <w:t xml:space="preserve">. </w:t>
            </w:r>
            <w:r>
              <w:rPr>
                <w:rStyle w:val="IndexLink"/>
                <w:rtl w:val="true"/>
              </w:rPr>
              <w:t>روشنفکرزدگی و تأویل گرایی</w:t>
            </w:r>
            <w:r>
              <w:rPr>
                <w:rStyle w:val="IndexLink"/>
                <w:rtl w:val="true"/>
              </w:rPr>
              <w:tab/>
            </w:r>
            <w:r>
              <w:rPr>
                <w:rStyle w:val="IndexLink"/>
              </w:rPr>
              <w:t>103</w:t>
            </w:r>
          </w:hyperlink>
        </w:p>
        <w:p>
          <w:pPr>
            <w:pStyle w:val="Contents3"/>
            <w:tabs>
              <w:tab w:val="clear" w:pos="8459"/>
              <w:tab w:val="right" w:pos="9026" w:leader="dot"/>
            </w:tabs>
            <w:rPr/>
          </w:pPr>
          <w:hyperlink w:anchor="__RefHeading___Toc3969665_2749589250">
            <w:r>
              <w:rPr>
                <w:webHidden/>
                <w:rStyle w:val="IndexLink"/>
              </w:rPr>
              <w:t>8</w:t>
            </w:r>
            <w:r>
              <w:rPr>
                <w:rStyle w:val="IndexLink"/>
                <w:rtl w:val="true"/>
              </w:rPr>
              <w:t xml:space="preserve"> </w:t>
            </w:r>
            <w:r>
              <w:rPr>
                <w:rStyle w:val="IndexLink"/>
                <w:rtl w:val="true"/>
              </w:rPr>
              <w:t>زدودن مطالب ضعیف و باورهای نادرست</w:t>
            </w:r>
            <w:r>
              <w:rPr>
                <w:rStyle w:val="IndexLink"/>
                <w:rtl w:val="true"/>
              </w:rPr>
              <w:tab/>
            </w:r>
            <w:r>
              <w:rPr>
                <w:rStyle w:val="IndexLink"/>
              </w:rPr>
              <w:t>104</w:t>
            </w:r>
          </w:hyperlink>
        </w:p>
        <w:p>
          <w:pPr>
            <w:pStyle w:val="Contents3"/>
            <w:tabs>
              <w:tab w:val="clear" w:pos="8459"/>
              <w:tab w:val="right" w:pos="9026" w:leader="dot"/>
            </w:tabs>
            <w:rPr/>
          </w:pPr>
          <w:hyperlink w:anchor="__RefHeading___Toc3969667_2749589250">
            <w:r>
              <w:rPr>
                <w:webHidden/>
                <w:rStyle w:val="IndexLink"/>
              </w:rPr>
              <w:t>9</w:t>
            </w:r>
            <w:r>
              <w:rPr>
                <w:rStyle w:val="IndexLink"/>
                <w:rtl w:val="true"/>
              </w:rPr>
              <w:t xml:space="preserve"> </w:t>
            </w:r>
            <w:r>
              <w:rPr>
                <w:rStyle w:val="IndexLink"/>
                <w:rtl w:val="true"/>
              </w:rPr>
              <w:t>توجه به کارکردهای مجالس و مراسم مهدوی</w:t>
            </w:r>
            <w:r>
              <w:rPr>
                <w:rStyle w:val="IndexLink"/>
                <w:rtl w:val="true"/>
              </w:rPr>
              <w:tab/>
            </w:r>
            <w:r>
              <w:rPr>
                <w:rStyle w:val="IndexLink"/>
              </w:rPr>
              <w:t>107</w:t>
            </w:r>
          </w:hyperlink>
        </w:p>
        <w:p>
          <w:pPr>
            <w:pStyle w:val="Contents3"/>
            <w:tabs>
              <w:tab w:val="clear" w:pos="8459"/>
              <w:tab w:val="right" w:pos="9026" w:leader="dot"/>
            </w:tabs>
            <w:rPr/>
          </w:pPr>
          <w:hyperlink w:anchor="__RefHeading___Toc3969669_2749589250">
            <w:r>
              <w:rPr>
                <w:webHidden/>
                <w:rStyle w:val="IndexLink"/>
              </w:rPr>
              <w:t>10</w:t>
            </w:r>
            <w:r>
              <w:rPr>
                <w:rStyle w:val="IndexLink"/>
                <w:rtl w:val="true"/>
              </w:rPr>
              <w:t xml:space="preserve"> </w:t>
            </w:r>
            <w:r>
              <w:rPr>
                <w:rStyle w:val="IndexLink"/>
                <w:rtl w:val="true"/>
              </w:rPr>
              <w:t>گشودن زوایای جدید در طرح مباحث مهدوی</w:t>
            </w:r>
            <w:r>
              <w:rPr>
                <w:rStyle w:val="IndexLink"/>
                <w:rtl w:val="true"/>
              </w:rPr>
              <w:tab/>
            </w:r>
            <w:r>
              <w:rPr>
                <w:rStyle w:val="IndexLink"/>
              </w:rPr>
              <w:t>109</w:t>
            </w:r>
          </w:hyperlink>
        </w:p>
        <w:p>
          <w:pPr>
            <w:pStyle w:val="Contents3"/>
            <w:tabs>
              <w:tab w:val="clear" w:pos="8459"/>
              <w:tab w:val="right" w:pos="9026" w:leader="dot"/>
            </w:tabs>
            <w:rPr/>
          </w:pPr>
          <w:hyperlink w:anchor="__RefHeading___Toc3969671_2749589250">
            <w:r>
              <w:rPr>
                <w:webHidden/>
                <w:rStyle w:val="IndexLink"/>
              </w:rPr>
              <w:t>11</w:t>
            </w:r>
            <w:r>
              <w:rPr>
                <w:rStyle w:val="IndexLink"/>
                <w:rtl w:val="true"/>
              </w:rPr>
              <w:t xml:space="preserve"> </w:t>
            </w:r>
            <w:r>
              <w:rPr>
                <w:rStyle w:val="IndexLink"/>
                <w:rtl w:val="true"/>
              </w:rPr>
              <w:t>پرهیز از تعیین وقت برای ظهور</w:t>
            </w:r>
            <w:r>
              <w:rPr>
                <w:rStyle w:val="IndexLink"/>
                <w:rtl w:val="true"/>
              </w:rPr>
              <w:tab/>
            </w:r>
            <w:r>
              <w:rPr>
                <w:rStyle w:val="IndexLink"/>
              </w:rPr>
              <w:t>110</w:t>
            </w:r>
          </w:hyperlink>
        </w:p>
        <w:p>
          <w:pPr>
            <w:pStyle w:val="Contents3"/>
            <w:tabs>
              <w:tab w:val="clear" w:pos="8459"/>
              <w:tab w:val="right" w:pos="9026" w:leader="dot"/>
            </w:tabs>
            <w:rPr/>
          </w:pPr>
          <w:hyperlink w:anchor="__RefHeading___Toc3969673_2749589250">
            <w:r>
              <w:rPr>
                <w:webHidden/>
                <w:rStyle w:val="IndexLink"/>
              </w:rPr>
              <w:t>12</w:t>
            </w:r>
            <w:r>
              <w:rPr>
                <w:rStyle w:val="IndexLink"/>
                <w:rtl w:val="true"/>
              </w:rPr>
              <w:t xml:space="preserve"> </w:t>
            </w:r>
            <w:r>
              <w:rPr>
                <w:rStyle w:val="IndexLink"/>
                <w:rtl w:val="true"/>
              </w:rPr>
              <w:t>پرهیز از طرح مطالب سست، واهی و بی اساس</w:t>
            </w:r>
            <w:r>
              <w:rPr>
                <w:rStyle w:val="IndexLink"/>
                <w:rtl w:val="true"/>
              </w:rPr>
              <w:tab/>
            </w:r>
            <w:r>
              <w:rPr>
                <w:rStyle w:val="IndexLink"/>
              </w:rPr>
              <w:t>112</w:t>
            </w:r>
          </w:hyperlink>
        </w:p>
        <w:p>
          <w:pPr>
            <w:pStyle w:val="Contents3"/>
            <w:tabs>
              <w:tab w:val="clear" w:pos="8459"/>
              <w:tab w:val="right" w:pos="9026" w:leader="dot"/>
            </w:tabs>
            <w:rPr/>
          </w:pPr>
          <w:hyperlink w:anchor="__RefHeading___Toc3969675_2749589250">
            <w:r>
              <w:rPr>
                <w:webHidden/>
                <w:rStyle w:val="IndexLink"/>
              </w:rPr>
              <w:t>13</w:t>
            </w:r>
            <w:r>
              <w:rPr>
                <w:rStyle w:val="IndexLink"/>
                <w:rtl w:val="true"/>
              </w:rPr>
              <w:t xml:space="preserve"> </w:t>
            </w:r>
            <w:r>
              <w:rPr>
                <w:rStyle w:val="IndexLink"/>
                <w:rtl w:val="true"/>
              </w:rPr>
              <w:t>پرهیز از اغراض جناحی و گروهی</w:t>
            </w:r>
            <w:r>
              <w:rPr>
                <w:rStyle w:val="IndexLink"/>
                <w:rtl w:val="true"/>
              </w:rPr>
              <w:tab/>
            </w:r>
            <w:r>
              <w:rPr>
                <w:rStyle w:val="IndexLink"/>
              </w:rPr>
              <w:t>114</w:t>
            </w:r>
          </w:hyperlink>
        </w:p>
        <w:p>
          <w:pPr>
            <w:pStyle w:val="Contents3"/>
            <w:tabs>
              <w:tab w:val="clear" w:pos="8459"/>
              <w:tab w:val="right" w:pos="9026" w:leader="dot"/>
            </w:tabs>
            <w:rPr/>
          </w:pPr>
          <w:hyperlink w:anchor="__RefHeading___Toc3969677_2749589250">
            <w:r>
              <w:rPr>
                <w:webHidden/>
                <w:rStyle w:val="IndexLink"/>
              </w:rPr>
              <w:t>14</w:t>
            </w:r>
            <w:r>
              <w:rPr>
                <w:rStyle w:val="IndexLink"/>
                <w:rtl w:val="true"/>
              </w:rPr>
              <w:t xml:space="preserve"> </w:t>
            </w:r>
            <w:r>
              <w:rPr>
                <w:rStyle w:val="IndexLink"/>
                <w:rtl w:val="true"/>
              </w:rPr>
              <w:t>پرهیز از موضوعات و مباحث کم اهمیت یا بی اهمیت</w:t>
            </w:r>
            <w:r>
              <w:rPr>
                <w:rStyle w:val="IndexLink"/>
                <w:rtl w:val="true"/>
              </w:rPr>
              <w:tab/>
            </w:r>
            <w:r>
              <w:rPr>
                <w:rStyle w:val="IndexLink"/>
              </w:rPr>
              <w:t>115</w:t>
            </w:r>
          </w:hyperlink>
        </w:p>
        <w:p>
          <w:pPr>
            <w:pStyle w:val="Contents2"/>
            <w:tabs>
              <w:tab w:val="clear" w:pos="8743"/>
              <w:tab w:val="right" w:pos="9026" w:leader="dot"/>
            </w:tabs>
            <w:rPr/>
          </w:pPr>
          <w:hyperlink w:anchor="__RefHeading___Toc3969679_2749589250">
            <w:r>
              <w:rPr>
                <w:webHidden/>
                <w:rStyle w:val="IndexLink"/>
                <w:rtl w:val="true"/>
              </w:rPr>
              <w:t>کتابنامه</w:t>
            </w:r>
            <w:r>
              <w:rPr>
                <w:rStyle w:val="IndexLink"/>
                <w:rtl w:val="true"/>
              </w:rPr>
              <w:tab/>
            </w:r>
            <w:r>
              <w:rPr>
                <w:rStyle w:val="IndexLink"/>
              </w:rPr>
              <w:t>117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67_46880"/>
      <w:bookmarkStart w:id="1" w:name="pg3567_46880"/>
      <w:bookmarkEnd w:id="1"/>
    </w:p>
    <w:p>
      <w:pPr>
        <w:pStyle w:val="Heading2"/>
        <w:numPr>
          <w:ilvl w:val="1"/>
          <w:numId w:val="1"/>
        </w:numPr>
        <w:rPr/>
      </w:pPr>
      <w:bookmarkStart w:id="2" w:name="pg3567_46880"/>
      <w:bookmarkStart w:id="3" w:name="__RefHeading___Toc3969583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شفیعی‌سروستانی، ابراهیم، </w:t>
      </w:r>
      <w:r>
        <w:rPr>
          <w:rFonts w:ascii="IRNazanin" w:hAnsi="IRNazanin" w:eastAsia="IRNazanin"/>
          <w:color w:val="111111"/>
          <w:sz w:val="28"/>
          <w:sz w:val="28"/>
          <w:szCs w:val="28"/>
          <w:lang w:bidi="fa-IR"/>
        </w:rPr>
        <w:t>۱۳۴۳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بایدها و نبایدها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شفیعی‌سروستانی ؛ تهیه کننده مرکز پژوهشهای اسلامی صدا و سیما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فرهنگی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۷۹۲</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موعود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۱۰۴۰۱۰۹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69585_2749589250"/>
      <w:bookmarkStart w:id="6" w:name="_Toc2"/>
      <w:bookmarkEnd w:id="5"/>
      <w:r>
        <w:rPr>
          <w:rtl w:val="true"/>
        </w:rPr>
        <w:t>اشاره</w:t>
      </w:r>
      <w:bookmarkStart w:id="7" w:name="pg3567_46882"/>
      <w:bookmarkEnd w:id="6"/>
    </w:p>
    <w:p>
      <w:pPr>
        <w:pStyle w:val="Heading2"/>
        <w:numPr>
          <w:ilvl w:val="1"/>
          <w:numId w:val="1"/>
        </w:numPr>
        <w:rPr/>
      </w:pPr>
      <w:bookmarkStart w:id="8" w:name="__RefHeading___Toc3969587_2749589250"/>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یکی از مهم ترین ویژگی های مکتب تشیع، اعتقاد به امام مهدی علیه السلام به عنوان آخرین حجت خداوند، واسطه فیض الهی و نجات بخش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اعتقاد حضرت مهدی علیه السلام در حال حاضر نیز زنده، شاهد و ناظر اعمال همه جهانیان بویژه شیعیان خود، فریادرس درماندگان و در انتظار روزی است که به فرمان خدا حرکت رهایی بخش و قیام عدالت گستر خود را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اعتقاد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مکتب جایگاه خاصی داشته و بخش عمده ای از معارف شیعی را به خود اختصاص داده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باید اذعان داشت که با وجود جایگاه بلندی که انتظار در مکتب شیعه دارد و با وجود تأکیدها و سفارش های فراوانی که از سوی پیامبر اکرم صلی الله علیه و آله و امامان معصوم علیهم السلام بر موضوع انتظار فرج شده است، شیعیان چنان که باید و شاید به این موضوع اهتمام نداشته و توجهی در خور به ابعاد مختلف آن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 گذشته نیز اگرچه اقبال مردم به باور مهدوی و فرهنگ انتظار چندین برابر شده و به ویژه از سوی جوانان شور و اشتیاق فراوانی برای شناخت بیشتر این موضوع ابراز می شود، امّا تلاش مناسبی از سوی حوزه های علمیه، نهادهای آموزشی و مراکز علمی و فرهنگی کشور برای آشناسازی نسل جوان با این باور و فرهنگ صورت نگرفته است و جامعه ما همچنان از نبود آثار مستند، مستدل و متقن که با زبان روز و متناسب با استعداد و توانایی مخاطبان مختلف ابعاد گسترده موضوع یادشده را تشریح و تبیین کنند،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متولیان</w:t>
      </w:r>
    </w:p>
    <w:p>
      <w:pPr>
        <w:pStyle w:val="BookText"/>
        <w:rPr/>
      </w:pPr>
      <w:r>
        <w:rPr>
          <w:rFonts w:ascii="IRNazanin" w:hAnsi="IRNazanin" w:eastAsia="IRNazanin"/>
          <w:color w:val="111111"/>
          <w:sz w:val="28"/>
          <w:sz w:val="28"/>
          <w:szCs w:val="28"/>
          <w:rtl w:val="true"/>
          <w:lang w:bidi="fa-IR"/>
        </w:rPr>
        <w:t>امور فرهنگی، تبلیغی و آموزشی کشور، به ویژه رسانه های عمومی لازم است که بیش از پیش این موضوع را مورد توجه قرار دهند و با برنامه ریزی اساسی نیازهای مختلف نسل امروز را در این زمینه برآورده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با هدف پاسخگویی به پرسش ها و ابهام های موجود در زمینه فرهنگ انتظار از یک سو و تبیین بایسته های ترویج و تبلیغ این فرهنگ ازسوی دیگر فراهم آمده است و از این رو در فصل اول آن مباحث مختلف مرتبط با فرهنگ انتظار، همچون مفهوم، ضرورت و فضیلت انتظار، وظایف منتظران و نقش سازنده انتظار به تفصیل مورد بررسی قرار گرفته است و در فصل دوم آن نیز مهم ترین بایدها و نبایدهایی که شایسته است مراکز، مؤسسات و نهادهای فرهنگی، تبلیغی، تحقیقی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ترویج و تبلیغ فرهنگ و باور مهدوی مورد توجه قرار دهند،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تلاش شده که پس از تبیین و توضیح هر موضوع، منابع و کتاب های مرتبط با آن موضوع نیز معرفی شود تا خواننده به راحتی بتواند در زمینه آن موضوع به پژوهش و مطالعه تفصیلی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آرزو می کنیم که این اثر مورد قبول حضرت بقیه اللّه الاعظم، ارواحنا له الفداء، واقع شود و بتواند پرسش های مختلفی را که در زمینه موضوع انتظار مطرح است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p>
    <w:p>
      <w:pPr>
        <w:pStyle w:val="BookText"/>
        <w:rPr/>
      </w:pPr>
      <w:r>
        <w:rPr>
          <w:rFonts w:ascii="IRNazanin" w:hAnsi="IRNazanin" w:eastAsia="IRNazanin"/>
          <w:color w:val="111111"/>
          <w:sz w:val="28"/>
          <w:sz w:val="28"/>
          <w:szCs w:val="28"/>
          <w:rtl w:val="true"/>
          <w:lang w:bidi="fa-IR"/>
        </w:rPr>
        <w:t>ابراهیم شفیعی سروستانی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1425</w:t>
      </w:r>
      <w:bookmarkStart w:id="10" w:name="pg3567_46885"/>
    </w:p>
    <w:p>
      <w:pPr>
        <w:pStyle w:val="Heading2"/>
        <w:numPr>
          <w:ilvl w:val="1"/>
          <w:numId w:val="1"/>
        </w:numPr>
        <w:rPr/>
      </w:pPr>
      <w:bookmarkStart w:id="11" w:name="__RefHeading___Toc3969589_2749589250"/>
      <w:bookmarkStart w:id="12" w:name="_Toc4"/>
      <w:bookmarkEnd w:id="10"/>
      <w:bookmarkEnd w:id="11"/>
      <w:r>
        <w:rPr>
          <w:rtl w:val="true"/>
        </w:rPr>
        <w:t>فصل اول</w:t>
      </w:r>
      <w:r>
        <w:rPr>
          <w:rtl w:val="true"/>
        </w:rPr>
        <w:t xml:space="preserve">: </w:t>
      </w:r>
      <w:r>
        <w:rPr>
          <w:rtl w:val="true"/>
        </w:rPr>
        <w:t>انتظار در تفکر شیعه</w:t>
      </w:r>
      <w:bookmarkEnd w:id="12"/>
    </w:p>
    <w:p>
      <w:pPr>
        <w:pStyle w:val="Heading3"/>
        <w:numPr>
          <w:ilvl w:val="2"/>
          <w:numId w:val="1"/>
        </w:numPr>
        <w:rPr/>
      </w:pPr>
      <w:bookmarkStart w:id="13" w:name="__RefHeading___Toc3969591_274958925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در تفکر شیعه</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عظمت وجودی و ابعاد مختلف شخصیت حضرت صاحب الامر علیه السلام باعث شده است که در طول هزار و اندی سال که از غیبت کبری می گذرد، هر گروه از مردم بسته به گرایش های خاص اعتقادی، اجتماعی و فرهنگی که داشته اند، از دیدگاهی خاص به تحلیل شخصیت و تعیین جایگاه آن حضرت در عالم هستی بپردازند و هر گروه تنها درک و تصور خود از این موضوع را تصور درست و مطابق با واقع از شخصیت آن یگانه هستی تلقّی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جمعی از اصحاب سیر و سلوک و رهروان طریق عرفان و معنا با طرح موضوع خلیفه اللّه و انسان کامل و پرداختن به نقش حجت الهی در عالم هستی، تنها به جنبه فرا طبیعی آن وجود مقدس توجه کرده و از سایر جنبه ها غفلت ورزیدند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دیگر از اصحاب شریعت توجه خود را تنها معطوف به جنبه طبیعی آن وجود مقدس ساخته و ضمن مطرح کردن نقشی که آن حضرت به عنوان امام و پیشوای مردم به عهده دارند هیچ گونه مسئولیتی را در زمان غیبت متوجه مردم ندیدند و تنها تکلیف مردم را این دانستند که برای فرج آن حضرت دعا کنند تا خود بیایند و امور مردم را اصلاح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هم ضمن توجّه به جنبه فراطبیعی و طبیعی وجود مقدس حضرت حجّت علیه السلام تمام همّ و غمّ خود را متوجّه ملاقات با آن حضرت ساخته و تنها وظیفه خود را این دانستند که با توسل به آن حضرت به شرف ملاقات با آن ذات اقدس نائل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میان گروهی با در نظر گرفتن همه ابعادی که بدان ها اشاره شد، به طرح معنای درست انتظار پرداخته و درصدد تعیین وظیفه و نقش مردم در دوران غیبت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هم مسئله خلافت الهی انسان کامل مطرح است، هم به جایگاه و نقش مردم در قبال آن حضرت توجّه شده و هم وظیفه ای که مردم در دعا برای حفظ آن وجود مقدّس و تعجیل در ظهورش دارند از نظر دور داشته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امام راحل امت، قدس سره، را به عنوان درخشان ترین چهره از گروه اخیر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صراحت به نقد و بررسی برداشت های مختلفی که از مسئله انتظار فرج وجود دارد، پرداخته و دیدگاه خاص خود را در این زمینه چنین مطرح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پر کردن دنیا را از عدالت، این را ما نمی توانیم بکنیم، اگر می توانستیم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نمی توانیم بکنیم ایشان باید بیایند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ما باید فراهم کنیم کار را، فراهم کردن اسباب این است که کار را نزدیک بکنیم، کار را همچو بکنیم که مهیا بشود عالم برای آمدن حضرت علیه السلام </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در جایی دیگر نیز درباره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فرج، انتظار قدرت اسلام است و باید کوشش کنیم تا قدرت اسلام در عالم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مقدمات ظهور ان شاء اللّه تهیه شود</w:t>
      </w:r>
      <w:r>
        <w:rPr>
          <w:rFonts w:eastAsia="IRNazanin" w:cs="IRNazanin"/>
          <w:color w:val="111111"/>
          <w:sz w:val="28"/>
          <w:szCs w:val="28"/>
          <w:rtl w:val="true"/>
          <w:lang w:bidi="fa-IR"/>
        </w:rPr>
        <w:t>.</w:t>
      </w:r>
      <w:r>
        <w:rPr>
          <w:rStyle w:val="FootnoteAnchor"/>
          <w:rtl w:val="true"/>
        </w:rPr>
        <w:footnoteReference w:id="3"/>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شناخت جایگاه و مفهوم انتظار در تفکر شیعی برخی از روایاتی را که</w:t>
      </w:r>
      <w:bookmarkStart w:id="15" w:name="pg3567_46887"/>
    </w:p>
    <w:p>
      <w:pPr>
        <w:pStyle w:val="BookText"/>
        <w:rPr/>
      </w:pPr>
      <w:bookmarkEnd w:id="15"/>
      <w:r>
        <w:rPr>
          <w:rFonts w:ascii="IRNazanin" w:hAnsi="IRNazanin" w:eastAsia="IRNazanin"/>
          <w:color w:val="111111"/>
          <w:sz w:val="28"/>
          <w:sz w:val="28"/>
          <w:szCs w:val="28"/>
          <w:rtl w:val="true"/>
          <w:lang w:bidi="fa-IR"/>
        </w:rPr>
        <w:t>در این زمینه وارد شده است مورد بررسی قرار می دهیم تا روشن شود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 و مفهوم انتظار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انتظار ضرورت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آن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وظایفی در عصر غیبت بر عهده منتظران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چه آثار سازنده ای بر فرد و جامعه دارد؟</w:t>
      </w:r>
    </w:p>
    <w:p>
      <w:pPr>
        <w:pStyle w:val="Heading3"/>
        <w:numPr>
          <w:ilvl w:val="2"/>
          <w:numId w:val="1"/>
        </w:numPr>
        <w:rPr/>
      </w:pPr>
      <w:bookmarkStart w:id="16" w:name="__RefHeading___Toc3969593_2749589250"/>
      <w:bookmarkStart w:id="17" w:name="_Toc6"/>
      <w:bookmarkEnd w:id="16"/>
      <w:r>
        <w:rPr/>
        <w:t>1</w:t>
      </w:r>
      <w:r>
        <w:rPr>
          <w:rtl w:val="true"/>
        </w:rPr>
        <w:t xml:space="preserve"> </w:t>
      </w:r>
      <w:r>
        <w:rPr>
          <w:rtl w:val="true"/>
        </w:rPr>
        <w:t>مفهوم انتظار</w:t>
      </w:r>
      <w:bookmarkEnd w:id="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انتظار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راه بودن</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چشمداشت یک تحول، چشمداشت یک رویداد خوب، چشمداشت یک گشایش،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یاچشم به راه یک آینده مطلوب، چشم به راه یک عزیز سفر کرده، چشم به راه یک دستگیر، چشم به راه یک منجی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انتظار مفهومی است که با نهاد همه انسان ها عجین شده است و می توان گفت که همه انسان ها به نوعی منتظرند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انتظار یا امید به آینده همزاد انسان است و اگر امید به آینده را از او بگیرند، سرنوشتی جز سکون، رکود، مرگ و تباهی نخواهد داشت، از همین روست که در کلام نورانی پیامبر گرامی اسلام صلی الله علیه و آله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ألأمَلُ رَحمَةٌ لِأُمَّتی وَ لَولا الأمَلُ ما ارضَعَتْ والِدَةٌ وَلَدَها وَ لاغَرَسَ غارسٌ شَجَرا</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امید برای امت من مایه رحمت است و اگر امید نبود هیچ مادری فرزندش را شیر نمی داد و هیچ باغبانی درختی نمی کاشت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حکایت شده است که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عیسی علیه السلام نشسته بود و پیرمردی با بیل زمینی را شیار می کرد،</w:t>
      </w:r>
    </w:p>
    <w:p>
      <w:pPr>
        <w:pStyle w:val="BookText"/>
        <w:rPr/>
      </w:pP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 دردم، بیل را به کناری انداخت و دراز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گذشت و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را به او بازگردان؛ بی درنگ آن پیر برخاست و شروع به کارکرد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مولانا نیز این حقیقت را به زبان دیگری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نبودی میل و امید ثمر</w:t>
      </w:r>
    </w:p>
    <w:p>
      <w:pPr>
        <w:pStyle w:val="BookText"/>
        <w:rPr/>
      </w:pPr>
      <w:r>
        <w:rPr>
          <w:rFonts w:ascii="IRNazanin" w:hAnsi="IRNazanin" w:eastAsia="IRNazanin"/>
          <w:color w:val="111111"/>
          <w:sz w:val="28"/>
          <w:sz w:val="28"/>
          <w:szCs w:val="28"/>
          <w:rtl w:val="true"/>
          <w:lang w:bidi="fa-IR"/>
        </w:rPr>
        <w:t>کی نشاندی باغبان بیخ شجر</w:t>
      </w:r>
    </w:p>
    <w:p>
      <w:pPr>
        <w:pStyle w:val="BookText"/>
        <w:rPr/>
      </w:pPr>
      <w:r>
        <w:rPr>
          <w:rFonts w:ascii="IRNazanin" w:hAnsi="IRNazanin" w:eastAsia="IRNazanin"/>
          <w:color w:val="111111"/>
          <w:sz w:val="28"/>
          <w:sz w:val="28"/>
          <w:szCs w:val="28"/>
          <w:rtl w:val="true"/>
          <w:lang w:bidi="fa-IR"/>
        </w:rPr>
        <w:t>لحظه لحظه زندگی انسان با امید همراه است و او هر دوره از عمر خود را به امید رسیدن به دوره بعدی پشت سر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تازه به دبستان پاگذاشته به امید رفتن به کلاس بالاتر و پشت سر گذاشتن دوران آموزش ابتدایی درس می خواند و تلاش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کودک دوران راهنمایی را با امید رسیدن به دوران دبیرستان سپری می کند و دوران دبیرستان را با این امید که روزی به دانشگاه راه یابد پشت سر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همین کودک دیروز و جوان امروز وارد دانشگاه می شود امیدهای تازه به او توش و توان می دهد و به زندگی او معنا می بخشد؛ امید رسیدن به جایگاه مطلوب اجتماعی، تشکیل خانواده، داشتن فرزند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تشکیل خانواده و به دنیا آمدن فرزندان، همه امیدها و آرزوهای انسان متوجه پیشرفت و ارتقای فرزندانش می شود و به این ترتیب حکایت پایان ناپذیر امید به آینده، تا آستانه مرگ، انسان را همراهی می کند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این امید به آینده و انتظار تحقق فردای بهتر، خود ریشه در یک ویژگی فطری دارد و آن کمال جویی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همواره طالب رسیدن به مراتب بالاتر و دست یافتن به قله های پیشرفت و ترقی است و این در</w:t>
      </w:r>
    </w:p>
    <w:p>
      <w:pPr>
        <w:pStyle w:val="BookText"/>
        <w:rPr/>
      </w:pPr>
      <w:r>
        <w:rPr>
          <w:rFonts w:ascii="IRNazanin" w:hAnsi="IRNazanin" w:eastAsia="IRNazanin"/>
          <w:color w:val="111111"/>
          <w:sz w:val="28"/>
          <w:sz w:val="28"/>
          <w:szCs w:val="28"/>
          <w:rtl w:val="true"/>
          <w:lang w:bidi="fa-IR"/>
        </w:rPr>
        <w:t>همه انسان ها با تفاوت هایی در سطح کمال موردنظر و تلاش و جدیتی که برای رسیدن به کمال مطلوب صورت می گیرد،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انتظار و چشم به راه آینده بودن شعله ای است در وجود انسان که هرچه فروزان تر و پرفروغ تر باشد تحرک و پویایی او نیز بیشتر خواهد بود و برعکس هر چه این شعله به سردی و خاموشی بگراید؛ تلاش و فعالیت انسان نیز کاستی می پذیرد تا آنجا که او تبدیل به موجودی سرد، بی روح، بی نشاط، گوشه گیر و بی تحرک می شود و این همان حالتی است که در روانشناسی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که شدت و ضعف و زمینه های به وجود آمدن آن ها در افراد مختلف متفاوت است، اما عامل آن در هر حال چیزی جز خشکیدن نهال امید در وجود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اهمیت و نقش اساسی امید به آینده و انتظار فرج در زندگی انسان ها مکتب اسلام تلاش نموده است با تقویت این روحیه، تلاش و سرزندگی جوامع اسلامی و مسلمانان را به نهایت درجه خود رسانده و آن ها را در هر زمان پویا و پایدار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امید به آینده و انتظار فرج به دو معنا در آموزه های دین اسلام به 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انتظار به معنای عام؛ در این معنا مکتب اسلام تلاش کرده است که از یک سو با فضیلت بخشیدن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گشایش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 به آینده و از سوی دیگر با نکوهش یأس، ناامیدی، دلسردی و دلمردگی، روحیه تلاش و تکاپوی سازنده را در افراد جامعه اسلامی زنده نگهدارد و از ایجاد حالت یأس و ناامیدی در زندگی شخصی مسلمانان جلوگیری کند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اهتمام اسلام به این معنای عام از انتظار و امید به آینده تا بدان حد بوده که از یک سو امید به فرا رسیدن گشایش از سوی خداوند در زمره برترین اعمال</w:t>
      </w:r>
    </w:p>
    <w:p>
      <w:pPr>
        <w:pStyle w:val="BookText"/>
        <w:rPr/>
      </w:pPr>
      <w:r>
        <w:rPr>
          <w:rFonts w:ascii="IRNazanin" w:hAnsi="IRNazanin" w:eastAsia="IRNazanin"/>
          <w:color w:val="111111"/>
          <w:sz w:val="28"/>
          <w:sz w:val="28"/>
          <w:szCs w:val="28"/>
          <w:rtl w:val="true"/>
          <w:lang w:bidi="fa-IR"/>
        </w:rPr>
        <w:t>برشمرده شده و از سوی دیگر یأس و ناامیدی از رحمت خداوند از جمله گناهان کبیره به شمار آمده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قرآن کریم ناامیدی از رحمت خدا را از ویژگی های کافران برشمرده و از زبان حضرت یعقوب علیه السلام چنین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اذهَبُوا فَتَحَسَّسُوا مِن یُوسُفَ و أخیهِ و لا تَیْأَسُوا مِن رَوحِ اللّه ِ إنَّهُ لا یَیْأَسُ مِنَ رَوْحِ اللّهِ إلاَّ القَومُ الکافِرونَ</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پسرانم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از یوسف و برادرش جست وجو کنید و از رحمت خدا مأیوس نشوید؛ که تنها گروه کافران از رحمت خدا مأیوس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بتوان گفت بسیاری از روایاتی که در آن ها به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و بدون ذکر متعلق فرج اشاره شده، به اصل تقویت روحیه امید به آینده و مقابله با حالت ناامیدی و بدبینی نسبت به آینده نظر داشته اند، که از آن جمله می توان به این روایات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گرامی اسلام صلی الله علیه و آله نقل شده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رَضِیَ عَنِ اللّه ِ بِالقَلیلِ مِنَ الرِّزقِ رَضِیَ اللّه ُ عَنهُ بِالقَلیلِ مِنَ العَمَلِ و انتِظارُ الفَرَجِ عِبادَةٌ</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هر کس نسبت به رزق کمی که خداوند به او داده خشنود باشد، خداوند نیز نسبت به عمل کمی که او انجام می دهد خشنود می گردد و انتظار گشایش عبادت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آن حضرت روایت شده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الْعِبادَةِ إِنْتِظارُ الْفَرَجِ</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برترین عبادت ها انتظار فرج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جِهادِ اُمَّتی إِنْتِظارُ الْفَرَجِ</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برترین جهاد امت من انتظار فرج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بخشی از روایت مفصلی که در آن به چهارصد مورد از اموری که برای صلاح دین و دنیای مؤمن شایسته است، اشاره می کنند؛ پس از توصیه به طلب رزق در بین طلوع فجر و طلوع شمس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إِنْتَظِرُوا الْفَرَجِ وَ لا تَیْأَسُوا مِنْ رَوْحِ اللّهِ فَإِنَّ أَحَبَّ الْأَعْمالِ إِلَی اللّهِ، عَزَّ وَ جَلَّ، إِنْتِظارُ الْفَرَجِ</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منتظر فرج باشید و از رحمت خداوند ناامید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خوشایندترین اعمال نزد خداوند، صاحب عزّت و جلال، انتظار فرج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بخش دیگری از روایت یادشده پس از اشاره به این مطلب که ناشکیبایی در هنگام بروز ناگواری ها موجب از بین رفتن اجر انسان می شود،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أعمالِ المَرءِ انتِظارُ فَرَجِ اللّه ِ عَزَّوَجَلَّ</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برترین کارهای انسان، انتظار گشایش از سوی خداست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نیز در ضمن سفارش های خود به ابوحنیفه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الأعمالِ انتِظارُ الفَرَجِ مِنَ اللّه ِ</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برترین کارها انتظار گشایش از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به معنای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انتظار گشایش و امید به آینده از حالت امری محدود، سطحی و فردی خارج شده و تبدیل به امری گسترده، عمیق و اجتماعی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مطلب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ادیان الهی و به ویژه دین مبین اسلام، دقیقا بر گرایش های درونی انسان ها تکیه دارد و اهداف و برنامه های آن ها براساس همین گرایش های درونی و ویژگی های فطری سامان یافته است و در این میان نقش دین تنها جهت دهی، توسعه و تعمیق این گرایش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مورد بحث نیز دین مبین اسلام با توجه به اینکه امید به آینده و انتظار یک گرایش فطری و جوهره زندگی انسان هاست تلاش نموده که این گرایش را از یک سو توسعه و از دیگر سو تعمیق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بیان که دین اسلام به همه انسان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شما فقط منتظر بهبود وضع زندگی خود و اطرافیانتان نباشید و تنها سعادت نزدیکان خود را طلب نکنید، بلکه این انتظار را نسبت به همه افراد جامعه گسترش دهید و چشم انتظار روزی باشید که رفاه، سعادت، عدالت و معنویت نه تنها در شهر و دیار شما بلکه در همه جهان گسترده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انتظار شما نباید تنها متوجه امور ظاهری، سطحی و محدود زندگی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انتظارتان را تعمیق بخشید و چشم به راه آینده ای باشید که حقیقت مطلق، عدالت مطلق و معنویت مطلق در جهان حاکم 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معنا، انتظار تنها به ظهور مردی تعلق می گیرد که اگر بیاید نهایت</w:t>
      </w:r>
      <w:bookmarkStart w:id="18" w:name="pg3567_46893"/>
    </w:p>
    <w:p>
      <w:pPr>
        <w:pStyle w:val="BookText"/>
        <w:rPr/>
      </w:pPr>
      <w:bookmarkEnd w:id="18"/>
      <w:r>
        <w:rPr>
          <w:rFonts w:ascii="IRNazanin" w:hAnsi="IRNazanin" w:eastAsia="IRNazanin"/>
          <w:color w:val="111111"/>
          <w:sz w:val="28"/>
          <w:sz w:val="28"/>
          <w:szCs w:val="28"/>
          <w:rtl w:val="true"/>
          <w:lang w:bidi="fa-IR"/>
        </w:rPr>
        <w:t>خوبی ها برای همه انسان ها در سراسر جهان فراهم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انتظار به همان اندازه فضیلت و برتری دارد که تحقق متعلق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بررسی فضیلت انتظار به برخی از روایت هایی که انتظار به معنای خاص را مورد توجه قرار داده اند اشاره می کنیم</w:t>
      </w:r>
      <w:r>
        <w:rPr>
          <w:rFonts w:eastAsia="IRNazanin" w:cs="IRNazanin"/>
          <w:color w:val="111111"/>
          <w:sz w:val="28"/>
          <w:szCs w:val="28"/>
          <w:rtl w:val="true"/>
          <w:lang w:bidi="fa-IR"/>
        </w:rPr>
        <w:t>.</w:t>
      </w:r>
    </w:p>
    <w:p>
      <w:pPr>
        <w:pStyle w:val="Heading3"/>
        <w:numPr>
          <w:ilvl w:val="2"/>
          <w:numId w:val="1"/>
        </w:numPr>
        <w:rPr/>
      </w:pPr>
      <w:bookmarkStart w:id="19" w:name="__RefHeading___Toc3969595_2749589250"/>
      <w:bookmarkStart w:id="20" w:name="_Toc7"/>
      <w:bookmarkEnd w:id="19"/>
      <w:r>
        <w:rPr/>
        <w:t>2</w:t>
      </w:r>
      <w:r>
        <w:rPr>
          <w:rtl w:val="true"/>
        </w:rPr>
        <w:t xml:space="preserve"> </w:t>
      </w:r>
      <w:r>
        <w:rPr>
          <w:rtl w:val="true"/>
        </w:rPr>
        <w:t>ضرورت انتظار</w:t>
      </w:r>
      <w:bookmarkEnd w:id="2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انتظار</w:t>
      </w:r>
    </w:p>
    <w:p>
      <w:pPr>
        <w:pStyle w:val="BookText"/>
        <w:rPr/>
      </w:pPr>
      <w:r>
        <w:rPr>
          <w:rFonts w:ascii="IRNazanin" w:hAnsi="IRNazanin" w:eastAsia="IRNazanin"/>
          <w:color w:val="111111"/>
          <w:sz w:val="28"/>
          <w:sz w:val="28"/>
          <w:szCs w:val="28"/>
          <w:rtl w:val="true"/>
          <w:lang w:bidi="fa-IR"/>
        </w:rPr>
        <w:t>در تفکّر شیعی، انتظار موعود، به عنوان یک اصل مسلّم اعتقادی مطرح بوده و در بسیاری از روایات بر ضرورت انتظار قائم آل محمد علیه السلام تصریح شده است، که از جمله می توان به روایات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ابراهیم النعمانی در کتاب الغیبة روایت کرده است که روزی امام صادق علیه السلام خطاب به اصحاب خود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أُخْبِرُکُمْ بِما لا یَقْبَلُ اللّهُ، عَزَّوَجَلَّ، مِنَ الْعِبادِ عَمَلاً إلاّ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 أَنَّ مُحَمَّدا عَبْدُهُ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الاْءِقْرارُ بِما أَمَرَ اللّهُ، وَ الْوِلایَةُ لَنا، وَ الْبَرائَةُ مِنْ أَعْدائِنا ـ یَعْنی الأَئِمَّةَ خاصَّةً ـ وَ التَّسْلیمُ لَهُمْ، وَ الْوَرَعُ، وَ الاْءِجْتِهادُ، وَ الطُّمَأْنینَةُ، وَ الاْءِنْتِظارُ لِلْقائِمِ، عَلَیْهِ السَّلامُ</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آیا شما را خبر ندهم به آنچه خدای، صاحب عزت و جلال، هیچ عملی را جز به آن از بندگان نمی پذیرد؟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دادن به اینکه هیچ شایسته پرستشی جز خداوند نیست و اینکه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و فرستاده او است، و اقرار کردن به آنچه خداوند به آن امر فرموده، و ولایت ما، و بیزاری از دشمنانمان ـ یعنی خصوص امامان ـ و تسلیم شدن به آنان، و پرهیزکاری و تلاش و مجاهدت و اطمینان و انتظار قائم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الاسلام الکلینی در کتاب الکافی روایت می کند که روزی مردی بر حضرت ابوجعفر امام باقر علیه السلام وارد شد و صفحه ای در دست داشت؛ حضرت باقر</w:t>
      </w:r>
    </w:p>
    <w:p>
      <w:pPr>
        <w:pStyle w:val="BookText"/>
        <w:rPr/>
      </w:pPr>
      <w:r>
        <w:rPr>
          <w:rFonts w:ascii="IRNazanin" w:hAnsi="IRNazanin" w:eastAsia="IRNazanin"/>
          <w:color w:val="111111"/>
          <w:sz w:val="28"/>
          <w:sz w:val="28"/>
          <w:szCs w:val="28"/>
          <w:rtl w:val="true"/>
          <w:lang w:bidi="fa-IR"/>
        </w:rPr>
        <w:t>علیه السلام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صَحیفَةُ مُخاصِمٍ سَأَلَ عَنِ الدِّینِ الَّذی یُقْبَلُ فیهِ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رَحِمَکَ اللّهُ، هذَا الَّذی أُریدُ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اَبُوجَعْفَرٍ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وَحْدَهُ لا شَریکَ لَهُ، وَ أَنَّ مُحَمَّدا عَبْدُهُ وَ رَسُولُهُ وَ تَقِرُّ بِما جاءَ مِنْ عِنْدِ اللّهِ وَ الْوِلایَةُ لَنا أَهْلَ الْبَیْتِ، وَ الْبَرائَةُ مِنْ عَدُوِّنا، وَ التَّسْلیمُ لِأَمْرِنا، وَ الْوَرَعُ، وَ التَّواضُعُ وَانْتِظارُ قائِمِنا، فَإِنَّ لَنا دَوْلَةً، إِذا شاءَ اللّهُ جاءَ بِها</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این نوشته مناظره کننده ای است که پرسش دارد از دینی که عمل در آن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بر تو باد همین را خواسته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ابوجعفر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دادن به اینکه خدا یکی است و هیچ شریکی برای او وجود ندارد، و این که محمد بنده و رسول او است، و این که اقرار کنی به آنچه از سوی خداوند آمده، و ولایت ما خاندان و بیزاری از دشمنان ما، و تسلیم به امر ما، و پرهیزکاری و فروتنی، و انتظار قائم ما، که ما را دولتی است که هر وقت خداوند بخواهد آن را خواهد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در کتاب کمال الدین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عبدالعظیم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بر آقایم محمدبن علی بن موسی بن جعفر بن محمد بن علی بن الحسین بن ابی طالب علیهم السلام وارد شدم و می خواستم که درباره قائم از آن حضرت سؤال کنم که آیا همان مهدی است یا غیر او پس خود آن حضرت آغاز سخن کرد و به من فرمود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أَبَاالْقاسِمِ، إِنَّ الْقائِمَ مِنّا هُوَ الْمَهْدِیُّ الَّذی یَجِبُ أَنْ یُنْتَظَرَ فی غَیْبَتِهِ وَ یُطاعَ فی ظُهُورِهِ، وَ هُوَ الثّالِثُ مِنْ وُلْدی</w:t>
      </w:r>
      <w:r>
        <w:rPr>
          <w:rFonts w:eastAsia="Amiri" w:cs="Amiri" w:ascii="Amiri" w:hAnsi="Amiri"/>
          <w:color w:val="111111"/>
          <w:sz w:val="28"/>
          <w:szCs w:val="28"/>
          <w:rtl w:val="true"/>
          <w:lang w:bidi="ar-SA"/>
        </w:rPr>
        <w:t>.</w:t>
      </w:r>
      <w:r>
        <w:rPr>
          <w:rStyle w:val="FootnoteAnchor"/>
          <w:rtl w:val="true"/>
        </w:rPr>
        <w:footnoteReference w:id="17"/>
      </w:r>
      <w:bookmarkStart w:id="21" w:name="pg3567_46895"/>
    </w:p>
    <w:p>
      <w:pPr>
        <w:pStyle w:val="BookText"/>
        <w:rPr/>
      </w:pPr>
      <w:bookmarkEnd w:id="21"/>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قائم از ماست و او است مهدی که واجب است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غیبتش انتظار کشیده شود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ظهورش اطاعت گردد، و او سومین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یاد شده و بسیاری روایات دیگر ـ که در این مجال فرصت طرح آن ها نیست ـ همگی بر لزوم انتظار حضرت قائم در دوران غیبت دلالت می کند، امّا حال باید دید که انتظارـ که این همه بر آن تأکید شده و یکی از شرایط اساسی اعتقاد اسلامی شمرده می شود ـ چه فضیلتی دارد و در کلام معصومین علیهم السلام از چه جایگاهی برخوردار است</w:t>
      </w:r>
      <w:r>
        <w:rPr>
          <w:rFonts w:eastAsia="IRNazanin" w:cs="IRNazanin"/>
          <w:color w:val="111111"/>
          <w:sz w:val="28"/>
          <w:szCs w:val="28"/>
          <w:rtl w:val="true"/>
          <w:lang w:bidi="fa-IR"/>
        </w:rPr>
        <w:t>.</w:t>
      </w:r>
    </w:p>
    <w:p>
      <w:pPr>
        <w:pStyle w:val="Heading3"/>
        <w:numPr>
          <w:ilvl w:val="2"/>
          <w:numId w:val="1"/>
        </w:numPr>
        <w:rPr/>
      </w:pPr>
      <w:bookmarkStart w:id="22" w:name="__RefHeading___Toc3969597_2749589250"/>
      <w:bookmarkStart w:id="23" w:name="_Toc8"/>
      <w:bookmarkEnd w:id="22"/>
      <w:r>
        <w:rPr/>
        <w:t>3</w:t>
      </w:r>
      <w:r>
        <w:rPr>
          <w:rtl w:val="true"/>
        </w:rPr>
        <w:t xml:space="preserve"> </w:t>
      </w:r>
      <w:r>
        <w:rPr>
          <w:rtl w:val="true"/>
        </w:rPr>
        <w:t>فضیلت انتظار</w:t>
      </w:r>
      <w:bookmarkEnd w:id="23"/>
    </w:p>
    <w:p>
      <w:pPr>
        <w:pStyle w:val="Heading4"/>
        <w:numPr>
          <w:ilvl w:val="3"/>
          <w:numId w:val="1"/>
        </w:numPr>
        <w:rPr/>
      </w:pPr>
      <w:bookmarkStart w:id="24" w:name="__RefHeading___Toc3969599_2749589250"/>
      <w:bookmarkStart w:id="25" w:name="_Toc9"/>
      <w:bookmarkEnd w:id="24"/>
      <w:r>
        <w:rPr>
          <w:rtl w:val="true"/>
        </w:rPr>
        <w:t>اشاره</w:t>
      </w:r>
      <w:bookmarkEnd w:id="25"/>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انتظار</w:t>
      </w:r>
    </w:p>
    <w:p>
      <w:pPr>
        <w:pStyle w:val="BookText"/>
        <w:rPr/>
      </w:pPr>
      <w:r>
        <w:rPr>
          <w:rFonts w:ascii="IRNazanin" w:hAnsi="IRNazanin" w:eastAsia="IRNazanin"/>
          <w:color w:val="111111"/>
          <w:sz w:val="28"/>
          <w:sz w:val="28"/>
          <w:szCs w:val="28"/>
          <w:rtl w:val="true"/>
          <w:lang w:bidi="fa-IR"/>
        </w:rPr>
        <w:t>در روایات اسلامی آنچنان مقام و منزلتی برای منتظران موعود برشمرده شده که گاه انسان را به تعجب وا می دارد که چگونه ممکن است عملی که شاید در ظاهر ساده جلوه کند از چنین فضیلتی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به فلسفه انتظار و وظایفی که برای منتظران واقعی آن حضرت بر شمرده شده، سرّ این فضیلت را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پاره ای از فضائلی که برای منتظران قدوم، حضرت بقیه الله الأعظم بر شمرده شده،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منتظران را برترین مردم همه روزگاران برمی شمارند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زَمانِ غَیبَتِهِ القائِلونَ بِإمامَتِهِ المُنتَظِرونَ لِظُهُورِهِ أفضَلُ مِن کُلِّ أهلِ زَمانٍ</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آن گروه از مردم عصر غیبتِ امام دوازدهم که امامت او را پذیرفته و منتظر ظهور او هستند برترین مردم همه روزگاران هستند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کتاب کمال الدین از امام صادق علیه السلام روایت کرده که آن</w:t>
      </w:r>
      <w:bookmarkStart w:id="26" w:name="pg3567_46896"/>
    </w:p>
    <w:p>
      <w:pPr>
        <w:pStyle w:val="BookText"/>
        <w:rPr/>
      </w:pPr>
      <w:bookmarkEnd w:id="26"/>
      <w:r>
        <w:rPr>
          <w:rFonts w:ascii="IRNazanin" w:hAnsi="IRNazanin" w:eastAsia="IRNazanin"/>
          <w:color w:val="111111"/>
          <w:sz w:val="28"/>
          <w:sz w:val="28"/>
          <w:szCs w:val="28"/>
          <w:rtl w:val="true"/>
          <w:lang w:bidi="fa-IR"/>
        </w:rPr>
        <w:t>حضرت به نقل از پدران بزرگوارشان ـ که بر آن ها درود باد ـ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اَلْمُنْتَظِرُ لِأَمْرِنا کَالْمُتِشَحِّطِ بِدَمِهِ فی سَبیلِ اللّهِ</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منتظر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بسان آن است که در راه خدا به خون خود غلتیده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به نقل از امام صادق علیه السلام روایت دیگری به این شرح در فضیلت منتظران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لِشیعَةِ قائِمِنَا الْمُنْتَظِرینَ لِظُهُورِهِ فی غَیْبَتِهِ وَ الْمُطیعینَ لَهُ فی ظُهُورِهِ أُولئِکَ أَوْلِیاءُ اللّهِ الَّذینَ لا خَوْفٌ عَلَیْهِمْ وَ لا هُمْ یَحْزَنُونَ</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خوشا به حال شیعیان قائم ما که در زمان غیبتش چشم به راه ظهور او هستند و در هنگام ظهورش فرمانبردار او، آنان اولیاء خدا هستند، همان ها که نه ترسی برایشان هست و نه اندوهگین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مرحوم المجلسی از امام صادق علیه السلام نقل می کند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مِنْکُمْ وَ هُوَ مُنْتَظِرٌ لِهذَا الْأَمْرِ کَمَنْ هُوَ مَعَ الْقائِمِ فی فُسْطاطِهِ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مَکَثَ هَنیئَةً،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کَمَنْ قارَعَ مَعَهُ بِسَیْفِهِ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کَمَنِ اسْتَشْهَدَ مَعَ رَسُولُ اللّهِ صَلَّی اللّهُ عَلَیْهِ وَ آلِهِ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از شما بمیرد در حالی که منتظر این امر باشد همانند کسی است که با حضرت قائم علیه السلام در خیمه اش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چند لحظه ای درنگ کرده،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مانند کسی است که در خدمت آن حضرت شمشیر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همچون کسی است که در پیشگاه رسول خدا صلی الله علیه و آله شهید شده باشد</w:t>
      </w:r>
      <w:r>
        <w:rPr>
          <w:rFonts w:eastAsia="IRNazanin" w:cs="IRNazanin"/>
          <w:color w:val="111111"/>
          <w:sz w:val="28"/>
          <w:szCs w:val="28"/>
          <w:rtl w:val="true"/>
          <w:lang w:bidi="fa-IR"/>
        </w:rPr>
        <w:t>.</w:t>
      </w:r>
    </w:p>
    <w:p>
      <w:pPr>
        <w:pStyle w:val="Heading4"/>
        <w:numPr>
          <w:ilvl w:val="3"/>
          <w:numId w:val="1"/>
        </w:numPr>
        <w:rPr/>
      </w:pPr>
      <w:bookmarkStart w:id="27" w:name="__RefHeading___Toc3969601_2749589250"/>
      <w:bookmarkStart w:id="28" w:name="_Toc10"/>
      <w:bookmarkEnd w:id="27"/>
      <w:r>
        <w:rPr>
          <w:rtl w:val="true"/>
        </w:rPr>
        <w:t>چرا این همه فضیلت؟</w:t>
      </w:r>
      <w:bookmarkEnd w:id="28"/>
    </w:p>
    <w:p>
      <w:pPr>
        <w:pStyle w:val="BookText"/>
        <w:rPr/>
      </w:pPr>
      <w:r>
        <w:rPr>
          <w:rFonts w:ascii="IRNazanin" w:hAnsi="IRNazanin" w:eastAsia="IRNazanin"/>
          <w:color w:val="111111"/>
          <w:sz w:val="28"/>
          <w:sz w:val="28"/>
          <w:szCs w:val="28"/>
          <w:rtl w:val="true"/>
          <w:lang w:bidi="fa-IR"/>
        </w:rPr>
        <w:t>چرا این همه فضیلت؟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مشاهده روایات یاد شده ممکن است برای بسیاری این پرسش پیش آید که</w:t>
      </w:r>
    </w:p>
    <w:p>
      <w:pPr>
        <w:pStyle w:val="BookText"/>
        <w:rPr/>
      </w:pPr>
      <w:r>
        <w:rPr>
          <w:rFonts w:ascii="IRNazanin" w:hAnsi="IRNazanin" w:eastAsia="IRNazanin"/>
          <w:color w:val="111111"/>
          <w:sz w:val="28"/>
          <w:sz w:val="28"/>
          <w:szCs w:val="28"/>
          <w:rtl w:val="true"/>
          <w:lang w:bidi="fa-IR"/>
        </w:rPr>
        <w:t>چرا انتظار از چنین فضیلت برجسته ای برخودار است؟ برای رسیدن به پاسخ مناسبی برای این پرسش چند نکته اساسی را باید مورد توجه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حلقه اتصال شیعه با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اساسی مکتب تشیع است و اعتقاد به ضرورت وجود حجت خدا و امام معصوم در هر عصر و زمان از مهمترین نقاط تمایز این مکتب از سایر مکتب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شیعه پذیرش ولایت معصومین علیهم السلام و به طور کلی تسلیم در برابر امام و حجت عصر، سرآمد همه فضیلت ها و شرط اساسی قبولی همه اعمال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نکات درمی یابیم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و عدم حضور ظاهری امام در جامعه به نوعی اعلام پذیرش ولایت و امامت آخرین امام از سلسله امامان شیعه است و همین انتظار موجب می شود که ارتباط شیعیان با امامشان، اگر چه به صورت ارتباط قلبی و معنوی، حفظ شود و آن ها در همه اعصار از فیض وجود امامشان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از امام سجاد علیه السلام نقل شده، آن حضرت ضمن پیش بینی دوران غیبت دوازدهمین امام از سلسله جانشینان پیامبر اکرم صلی الله علیه و آله کسانی را که در زمان غیبت، امامت این امام را پذیرا می شوند و در انتظار او به سر می برند، برترین مردم همه زمان ها معرفی می کنند و دلیل این برتری را این می دانند که برای آن ها غیبت و حضور هیچ تفاوتی نداشته و همان وظایفی را که در زمان حضور باید انجام دهند در زمان غیبت انجام می دهند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تَمتَدُّ الغَیبَةُ بِوَلیِّ اللّه ِ ـ عَزَّوَجَلَّ ـ اَلثانِیَ عَشَرَ مِن أَوصیاءِ رَسولِ اللّه ِ ـ لّی اللّه ُ عَلِیهِ وَ آلِهِ ـ وَالأَئِمَّةِ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زَمانِ غَیبَتِهِ، القائِلینَ بِإمامَتِهِ وَالمُنتَظِرینَ لِظُهورِهِ أَفضَلُ مِن أَهلِ کُلَّ زَمانٍ؛ لأَنّ اللّه َ ـ تَبارکَ و تَعالی ـ أَعطاهُم مِن العُقولِ وَالأَفهامِ وَالمَعرِفَةِ ما صارَت بِهِ الغَیبَةُ عِندَهُم بِمَنزِلَةِ المُشاهَدَةِ وَ جَعَلَهُم فِی ذلکَ الزَمانِ بِمَنزِلَةِ الُمجاهِدینَ بَینَ یَدیِ رَسولِ اللّه ِ ـ لَّی اللّه ُ عَلَیهِ و آلِهِ ـ بِالسَّیفِ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أولئِکَ الُمخلِصونَ حَقَّا وَ شَیعَتُنا صِدقا وَالدُّعاةِ إِلی دینِ اللّه ِ ـ عَزَّوَجَلَّ ـ سِرّا وَ جَهْرا</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غیبت دوازدهمین ولی خداوند ـ صاحب عزت و جلال ـ از سلسله جانشینان رسول خدا ـ که درود خدا براووخاندانش باد ـ وامامان بعد از او، به درازا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از مردم که در زمان غیبت او امامتش را پذیرفته و منتظر ظهور اویند برترین مردم همه زمان ها هستند؛ زیرا خداوند ـ که گرامی و بلندمرتبه است ـ چنان خِرَد، درک و شناختی به آن ها ارزانی داشته که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عدم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 ها همانند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مردم این زمان را به مانند کسانی قرار داده که با شمشیر در پیشگاه رسول خدا ـ که درود خدا و او بر خاندانش باد ـ جهاد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مخلصان واقعی، شیعیان راستین ما و دعوت کنندگان به سوی دین خدا در پنهان و آشکار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مکتب شیعه بگیریم تفاوت چندانی میان این مکتب و دیگر مکاتب باقی نخواهد ماند؛ البته انتظار به همان مفهوم درست آن؛ یعنی امید به ظهور و قیام عدالت گستر دوازدهمین امام معصوم از خاندان پیامبر اکرم، لّی اللّه علیه وآله؛ همو که در حال حاضر حجت خدا، واسطه فیض الهی، زنده و شاهد و ناظر اعمال شیعیان خود و فریادرس آن ها در گرفتاری ها و ناملایمات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معیار ارزش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 و آمال انسان ها معیار خوبی برای سنجش میزان رشد، کمال و تعالی آن هاست؛ تا آنجا که برخی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چه آرزویی داری تا بگویم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بلند، متعالی و ارزشمند حکایت از کمال روح و رشد شخصیت انسان ها و بلندای همت آن 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آرزوهای خرد، حقیر و بی ارزش نشان از بی همتی و رشدنیافتگی افراد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آرزوها انسان را به حرکت وامی دارد و به طور طبیعی هر چه همت، بلندتر و آرزو، ارزشمندتر باشد حرکت و تلاش انسان نیز از ارزش بیشتری برخوردار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همین زمینه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قَدْرُ الرَّجُلِ عَلی قَدْرِ هِمَّتِهِ</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ارزش مرد به اندازه همت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قِیمَةُ کُلِّ امرِئٍ ما یُحسنُهُ</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مرد را آن بهاست که در دیده اش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مقدمه می توان گفت که چون انسان منتظر برترین و ارزشمندترین آمال و آرزوهای ممکن را داراست، به طور طبیعی از بهترین و والاترین ارزش ها نیز برخوردار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 آرزوی نهایی انسان منتظر، حاکمیت نهایی دین خدا و مذهب اهل بیت علیهم السلام بر سراسر جهان، استقرار حکومت صالحان و مستضعفان در سراسر گیتی، کوتاه شدن دست ظالمان و مستکبران از گوشه گوشه جهان، برقراری نظام قسط و عدالت بر پهنه زمین و گسترش امنیت و رفاه در جای جای کره خاک است؛ یعنی آرزویی که از ابتدای تاریخ تاکنون و در زمان هیچ پیامبری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چنین آرزوی بلندی از ارزش و فضیلتی وصف ناپذیر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شرط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آرزوی بلند خود از تلاش و کوشش برای تحقق هر چه زودتر این آرزو کوتاهی نکند</w:t>
      </w:r>
      <w:r>
        <w:rPr>
          <w:rFonts w:eastAsia="IRNazanin" w:cs="IRNazanin"/>
          <w:color w:val="111111"/>
          <w:sz w:val="28"/>
          <w:szCs w:val="28"/>
          <w:rtl w:val="true"/>
          <w:lang w:bidi="fa-IR"/>
        </w:rPr>
        <w:t>.</w:t>
      </w:r>
      <w:bookmarkStart w:id="29" w:name="pg3567_46900"/>
    </w:p>
    <w:p>
      <w:pPr>
        <w:pStyle w:val="BookText"/>
        <w:rPr/>
      </w:pPr>
      <w:bookmarkEnd w:id="2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عامل پویایی و سازندگی فرد و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مطالب بعدی و در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سازنده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خواهد شد، انتظار نقش مهمی در سازندگی، پویایی و اصلاح فرد و جامعه در زمان غیبت دارد، و اگر انسان منتظر به وظایفی که برای او برشمرده شده عمل کند به الگوی مطلوب انسان دیندار دست می یابد و از جایگاه و مرتبه والایی برخوردار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انسان منتظر با رعایت همه شرایط انتظار به همان شأن و منزلتی که مورد انتظار دین اسلام است، رسیده و به بالاترین نقطه کمال نائل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نکات بالا به رمز فضائل بی شماری که برای منتظران برشمرده شد واقف می شویم و بدرستی درمی یابیم که چرا انسان منتظر از نظر اسلام از چنین مقام و مرتبه بلندی برخوردار است</w:t>
      </w:r>
      <w:r>
        <w:rPr>
          <w:rFonts w:eastAsia="IRNazanin" w:cs="IRNazanin"/>
          <w:color w:val="111111"/>
          <w:sz w:val="28"/>
          <w:szCs w:val="28"/>
          <w:rtl w:val="true"/>
          <w:lang w:bidi="fa-IR"/>
        </w:rPr>
        <w:t>.</w:t>
      </w:r>
    </w:p>
    <w:p>
      <w:pPr>
        <w:pStyle w:val="Heading3"/>
        <w:numPr>
          <w:ilvl w:val="2"/>
          <w:numId w:val="1"/>
        </w:numPr>
        <w:rPr/>
      </w:pPr>
      <w:bookmarkStart w:id="30" w:name="__RefHeading___Toc3969603_2749589250"/>
      <w:bookmarkStart w:id="31" w:name="_Toc11"/>
      <w:bookmarkEnd w:id="30"/>
      <w:r>
        <w:rPr/>
        <w:t>4</w:t>
      </w:r>
      <w:r>
        <w:rPr>
          <w:rtl w:val="true"/>
        </w:rPr>
        <w:t xml:space="preserve"> </w:t>
      </w:r>
      <w:r>
        <w:rPr>
          <w:rtl w:val="true"/>
        </w:rPr>
        <w:t>وظایف منتظران</w:t>
      </w:r>
      <w:bookmarkEnd w:id="31"/>
    </w:p>
    <w:p>
      <w:pPr>
        <w:pStyle w:val="Heading4"/>
        <w:numPr>
          <w:ilvl w:val="3"/>
          <w:numId w:val="1"/>
        </w:numPr>
        <w:rPr/>
      </w:pPr>
      <w:bookmarkStart w:id="32" w:name="__RefHeading___Toc3969605_2749589250"/>
      <w:bookmarkStart w:id="33" w:name="_Toc12"/>
      <w:bookmarkEnd w:id="32"/>
      <w:r>
        <w:rPr>
          <w:rtl w:val="true"/>
        </w:rPr>
        <w:t>اشاره</w:t>
      </w:r>
      <w:bookmarkEnd w:id="3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منتظران</w:t>
      </w:r>
    </w:p>
    <w:p>
      <w:pPr>
        <w:pStyle w:val="BookText"/>
        <w:rPr/>
      </w:pPr>
      <w:r>
        <w:rPr>
          <w:rFonts w:ascii="IRNazanin" w:hAnsi="IRNazanin" w:eastAsia="IRNazanin"/>
          <w:color w:val="111111"/>
          <w:sz w:val="28"/>
          <w:sz w:val="28"/>
          <w:szCs w:val="28"/>
          <w:rtl w:val="true"/>
          <w:lang w:bidi="fa-IR"/>
        </w:rPr>
        <w:t>در مورد وظایف و تکالیف شیعیان در دوران غیبت سخن های بسیاری گفته شده است و حتی در بعضی از کتاب ها، از جمله کتاب مکیال المکارم فی فوائد الدعاء للقائم تا هشتاد وظیفه برای منتظران قدوم خاتم اوصیاء حضرت بقیه اللّه، ارواحنا له الفداء، بر شمرده شده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اما، از آنجا که تبیین همه وظایفی که شیعیان در عصر غیبت بر عهده دارند در این محدوده نمی گنجد، به تعدادی از مهم ترین این وظایف اشاره می کنیم</w:t>
      </w:r>
      <w:r>
        <w:rPr>
          <w:rFonts w:eastAsia="IRNazanin" w:cs="IRNazanin"/>
          <w:color w:val="111111"/>
          <w:sz w:val="28"/>
          <w:szCs w:val="28"/>
          <w:rtl w:val="true"/>
          <w:lang w:bidi="fa-IR"/>
        </w:rPr>
        <w:t>:</w:t>
      </w:r>
    </w:p>
    <w:p>
      <w:pPr>
        <w:pStyle w:val="Heading4"/>
        <w:numPr>
          <w:ilvl w:val="3"/>
          <w:numId w:val="1"/>
        </w:numPr>
        <w:rPr/>
      </w:pPr>
      <w:bookmarkStart w:id="34" w:name="__RefHeading___Toc3969607_2749589250"/>
      <w:bookmarkStart w:id="35" w:name="_Toc13"/>
      <w:bookmarkEnd w:id="34"/>
      <w:r>
        <w:rPr/>
        <w:t>1</w:t>
      </w:r>
      <w:r>
        <w:rPr>
          <w:rtl w:val="true"/>
        </w:rPr>
        <w:t>ـ</w:t>
      </w:r>
      <w:r>
        <w:rPr/>
        <w:t>4</w:t>
      </w:r>
      <w:r>
        <w:rPr>
          <w:rtl w:val="true"/>
        </w:rPr>
        <w:t xml:space="preserve">. </w:t>
      </w:r>
      <w:r>
        <w:rPr>
          <w:rtl w:val="true"/>
        </w:rPr>
        <w:t>شناخت حجت خدا و امام عصر علیه السلام</w:t>
      </w:r>
      <w:bookmarkEnd w:id="35"/>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حجت خدا و امام عصر علیه السلام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و مهم ترین وظیفه ای که هر شیعه منتظر بر عهده دارد کسب معرفت نسبت به وجود مقدس امام و حجت زمان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تا بدان درجه از اهمیت قرار دارد که در روایات بسیاری که به طریق شیعه و اهل سنّت از پیامبر</w:t>
      </w:r>
    </w:p>
    <w:p>
      <w:pPr>
        <w:pStyle w:val="BookText"/>
        <w:rPr/>
      </w:pPr>
      <w:r>
        <w:rPr>
          <w:rFonts w:ascii="IRNazanin" w:hAnsi="IRNazanin" w:eastAsia="IRNazanin"/>
          <w:color w:val="111111"/>
          <w:sz w:val="28"/>
          <w:sz w:val="28"/>
          <w:szCs w:val="28"/>
          <w:rtl w:val="true"/>
          <w:lang w:bidi="fa-IR"/>
        </w:rPr>
        <w:t>گرامی اسلام صلی الله علیه و آله و ائمه معصومین علیهم السلام نقل شده،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 لَمْ یَعْرِفْ إِمامَ زَمانِهِ ماتَ میتَةً جاهِلِیَّةً</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هر کس بمیرد و امام زمانش را نشناسد، به مرگ جاهلی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که مرحوم الکلینی از امام محمد باقر علیه السلام نقل می کند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 لَیْسَ لَهُ إِمامٌ فَمیتَتُهُ میتَةً جاهِلِیَّةً، وَ مَنْ ماتَ وَ هُوَ عارِفٌ لاِءِمامِهِ لَمْ یَضُرُّهُ، تَقَدَّمَ هذَا الْأَمْرُ أَوْ تَأَخَّرَ، وَ مَنْ ماتَ وَ هُوَ عارِفٌ لاِءِمامِهِ کانَ کَمَنْ هُوَ مَعَ الْقائِمِ فی فُسْطاطِهِ</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هر کس در حالی که امامی نداشته باشد بمیرد، مردنش مردن جاهلیت است و هر آنکه در حال شناختن امامش بمیرد پیش افتادن و یا تأخیر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زیان نرساند و هر کس بمیرد در حالی که امامش را شناخته همچون کسی است که در خیمه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نیز درباره معرفت امام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 جَلَّ ذِکرُهُ، ما خَلقَ العِبادَ إِلّا لِیَعرِفوهُ فإِذا عَرَفوهُ عَبَدوهُ فَإِذا عَبَدوهُ استَغنَوا بِعِبادَتِهِ عَن عِبادَةِ ماسَواهُ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 ِ بِأَبی وَ أَنتَ وَ أُمّی فَما مَعرِفَهُ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أَهلِ کُلِّ زَمانٍ إِمامَهُمُ الَّذی یَجِبُ عَلَیهِم طاعَتُهُ</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ـ بزرگ باد یاد او ـ بندگان را نیافرید مگر برای این که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او را بشناسند او را بپرستند و هرگاه او را بپرستند، با پرستش او از بندگی هر آنچه جز خداست بی نیاز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p>
    <w:p>
      <w:pPr>
        <w:pStyle w:val="BookText"/>
        <w:rPr/>
      </w:pPr>
      <w:r>
        <w:rPr>
          <w:rFonts w:ascii="IRNazanin" w:hAnsi="IRNazanin" w:eastAsia="IRNazanin"/>
          <w:color w:val="111111"/>
          <w:sz w:val="28"/>
          <w:sz w:val="28"/>
          <w:szCs w:val="28"/>
          <w:rtl w:val="true"/>
          <w:lang w:bidi="fa-IR"/>
        </w:rPr>
        <w:t>پدر و مادرم فدایت، معرفت خدا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اهل هر زمانی، امامی را که باید از او فرمان برند،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فلسفه آفرینش انسان، رسیدن به مقام معرفت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معرفت حاصل نمی شود مگر به معرفت امام و حجت عصر علیه السلام ؛ چرا که امام آینه تمام نمای حق و واسطه شناخت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العالِمونَ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بِأَمرِهِ وَالدّاعونَ إِلی سَبیلِهِ، بِنا عُرِفَ اللّه ُ وَ بِنا عُبِدَاللّه ُ، نَحنُ الأَدِلاّءُ عَلَی اللّه ِ وَلولانا ما عُبِدَاللّه ُ</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ما دانایان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دارندگان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 و دعوت کنندگان به راه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ما خدا شناخته و پرستیده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راهنمایان به سوی خدا هستیم و اگر ما نبودیم خدا پرستیده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مفاد دعاهایی که خواندن آن ها در عصر غیبت مورد تأکید قرار گرفته است، نیز ما را به اهمیت موضوع شناخت حجت خدا رهنمون می سازد؛ چنانکه در یکی از دعاهای معروف و معتبری که شیخ صدوق آن را در کتاب کمال الدین نقل کرده،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عَرِّفْنی نَفْسَکَ فَإِنَّکَ إِنْ لَمْ تُعَرِّفْنی نَفْسَکَ لَمْ أَعْرِفْ نَبِیَّکَ، أَللّهُمَّ عَرِّفْنی نَبِیَّکَ فَإِنَّکَ إِنْ لَمْ تُعَرِّفْنی نَبِیَّکَ لَمْ أَعْرِفْ حُجَّتَکَ، أَللّهُمَّ عَرِّفْنی حُجَّتَکَ فَإِنَّکَ إِنْ لَمْ تُعَرِّفْنی حُجَّتَکَ، ضَلَلْتُ عَنْ دینی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لا تُمِتْنی میتَةً جاهِلِیَّةً وَ لا تُزِعْ قَلْبی بَعْدَ إِذْ هَدَیْتَنی</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بشناسان که اگر خودت را به من نشناسانی پیغمبرت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پیغمبرت را به من بشناسان که اگر پیغمبرت را به من نشناسانی</w:t>
      </w:r>
    </w:p>
    <w:p>
      <w:pPr>
        <w:pStyle w:val="BookText"/>
        <w:rPr/>
      </w:pPr>
      <w:r>
        <w:rPr>
          <w:rFonts w:ascii="IRNazanin" w:hAnsi="IRNazanin" w:eastAsia="IRNazanin"/>
          <w:color w:val="111111"/>
          <w:sz w:val="28"/>
          <w:sz w:val="28"/>
          <w:szCs w:val="28"/>
          <w:rtl w:val="true"/>
          <w:lang w:bidi="fa-IR"/>
        </w:rPr>
        <w:t>حجت تو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خود را به من بشناسان که اگر حجتت را به من نشناسانی از دینم گمراه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مرگ جاهلیت نمیران و دلم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هدایتم فرمودی منحرف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مورد کمترین حد معرفت امام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أَدْنی مَعْرِفَةِ الإِمامِ أَنَّهُ عِدْلُ النَّبِیِّ إلاّ دَرَجَةُ النُّبُوَّةِ وَ وَارِثُهُ وَ أَنَّ طاعَتَهُ طاعَةُ اللّه ِ و طاعَةُ رَسُولُ اللّه ِ وَ التَّسْلیمُ لَهُ فی کُلِّ أَمْرٍ وَالرَّدُّ إِلَیْهِ وَالأَخْذُ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کمترین حد معرفت به امام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مساوی با پیامبر، لّی اللّه علیه وآله، است مگر در درجه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وارث پیامبر است و همانا اطاعت از او اطاعت از خدا و رسول خداست و باید در هر امری تسلیم او بود و به سخن و فرمان او عمل کرد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مؤلف کتاب ارزشمند مکیال المکارم مراد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روایت های یادشده بر آن ها تأکید شده است، چنین توضیح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مقصود از شناختی که امامان ما ـ که درودها و سلام های خداوند برایشان باد ـ تحصیل آن را نسبت به امام زمانمان امر فرموده اند، این است که ما آن حضرت را آنچنانکه هست بشناسیم؛ به گونه ای که این شناخت سبب در امان ماندن ما از شبهه های ملحدان و مایه نجاتمان از اعمال گمراه کننده مدعیان دروغین باشد، و این چنین شناختی جز به دو امر حاصل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شناختن شخص امام علیه السلام به نام و نسب، و دوم، شناخت صفات و ویژگی های او و به دست آوردن این دو شناخت از اهم واجبات است</w:t>
      </w:r>
      <w:r>
        <w:rPr>
          <w:rFonts w:eastAsia="IRNazanin" w:cs="IRNazanin"/>
          <w:color w:val="111111"/>
          <w:sz w:val="28"/>
          <w:szCs w:val="28"/>
          <w:rtl w:val="true"/>
          <w:lang w:bidi="fa-IR"/>
        </w:rPr>
        <w:t>.</w:t>
      </w:r>
      <w:r>
        <w:rPr>
          <w:rStyle w:val="FootnoteAnchor"/>
          <w:rtl w:val="true"/>
        </w:rPr>
        <w:footnoteReference w:id="3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امر دومی که در کلام یادشده بدان اشاره شده، در عصر ما از اهمیت بیشتری برخوردار بوده و در واقع این نوع شناخت است که می تواند در زندگی فردی و اجتماعی منتظران منشأ اثر و تحول باشد؛ زیرا اگر کسی بحقیقت به فات</w:t>
      </w:r>
    </w:p>
    <w:p>
      <w:pPr>
        <w:pStyle w:val="BookText"/>
        <w:rPr/>
      </w:pPr>
      <w:r>
        <w:rPr>
          <w:rFonts w:ascii="IRNazanin" w:hAnsi="IRNazanin" w:eastAsia="IRNazanin"/>
          <w:color w:val="111111"/>
          <w:sz w:val="28"/>
          <w:sz w:val="28"/>
          <w:szCs w:val="28"/>
          <w:rtl w:val="true"/>
          <w:lang w:bidi="fa-IR"/>
        </w:rPr>
        <w:t>و ویژگی های امام عصر علیه السلام و نقش و جایگاه آن حضرت در عالم هستی و فقر و نیاز خود نسبت به او واقف شود، هرگز از یاد و نام آن حضرت غافل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در اینجا باید در نظر داشت این است که شناخت امام زمان علیه السلام از شناخت دیگر امامان معصوم علیهم السلام جدا نیست و اگر کسی به طور کلی به شأن و جایگاه ائمه هدی واقف شد، صفات و ویژگی های آن ها را شناخت و به مسئولیت خود در برابر آن ها پی برد، قطعا نسبت به امام عصر علیه السلام نیز به شناختی شایسته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راه برای پی بردن به مراتب و مقامات بلند امامان معصوم شیعه به طور کلی و امام عصر علیه السلام به طور خاص، مطالعه و تأمل در کتاب هایی است که در این زمینه نگاشته شده است که از جمله می توان به کتاب های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محمدبن یعقوب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کتاب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دارالکتب الاسلامیة،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حجت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دعای أللّهمّ عرّفنی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لطف اللّه الصافی الگلپایگانی،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حضرت معصومه،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امام عصر علیه السلام، سیدمحمد بنی هاشمی،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نیک معارف،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کلیّه، سیدحسن میرجهانی طباطبایی، تحقیق و تصحیح سیدمحمد لولاکی،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الهادی،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خواندن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تأمل و تدبّر در اوصافی که در این زیارت برای ائمه معصومین علیهم السلام نقل شده نیز در حصول معرفت نسبت به مقام و جایگاه امام در عالم هستی بسیار مؤثر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 که شناخت و معرفت حقیقی نسبت به حجت خدا تنها با مطالعه کتاب حاصل نمی شود و در این راه باید از عنایات حضرت حق</w:t>
      </w:r>
    </w:p>
    <w:p>
      <w:pPr>
        <w:pStyle w:val="BookText"/>
        <w:rPr/>
      </w:pPr>
      <w:r>
        <w:rPr>
          <w:rFonts w:ascii="IRNazanin" w:hAnsi="IRNazanin" w:eastAsia="IRNazanin"/>
          <w:color w:val="111111"/>
          <w:sz w:val="28"/>
          <w:sz w:val="28"/>
          <w:szCs w:val="28"/>
          <w:rtl w:val="true"/>
          <w:lang w:bidi="fa-IR"/>
        </w:rPr>
        <w:t>نیز مدد جوییم و ـ همچنانکه در دعایی که پیش از این بدان اشاره کردیم، ملاحظه شد ـ از درگاه الهی نیز توفیق شناخت حجتش را درخواست کنیم، تا بدین وسیله از گمراهی و سرگردانی نجات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از روایتی که مرحوم الکلینی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می 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لِأَبیعَبْدِاللّهِ علیه السلام اَلْمَعْرِفَةُ مِنْ صُنْعِ مَنْ 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 اللّهِ، لَیْسَ لِلْعِبادِ فیها صُنْعٌ</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از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ساخته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ساخته های خداوند است و برای بندگان نقشی در حصول معرفت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بتوان گفت که شناخت نشانه ها و علائم ظهور نیز یکی از فروع شناخت امام عصر علیه السلام است؛ زیرا شناخت دقیق نشانه ها و علائم ظهور موجب می گردد که انسان فریب مدعیان دروغین مهدویت را نخورد و در دام شیّادانی که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دارند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برای ظهور منجی آخرالزمان نشانه ها و علائم حتمی و تردیدناپذیری برشمرده شده که با مشاهده آن ها می توان به حقانیت آن منجی و اینکه او واقعا همان امام منتظر؛ یعنی امام مهدی علیه السلام است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همه منتظران لازم است که پس از شناخت کامل امام عصر علیه السلام به مطالعه و شناسایی علائم و نشانه های ظهور نیز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آشنایی با نشانه های ظهور می توان به کتاب های زیر مراجعه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نوائب الدهور فی علائم الظهور، سیدحسن میرجهانی، دو جلد در چهار مجلد، کتابخانه صدر، </w:t>
      </w:r>
      <w:r>
        <w:rPr>
          <w:rFonts w:eastAsia="IRNazanin" w:cs="IRNazanin"/>
          <w:color w:val="111111"/>
          <w:sz w:val="28"/>
          <w:szCs w:val="28"/>
          <w:lang w:bidi="fa-IR"/>
        </w:rPr>
        <w:t>1369</w:t>
      </w:r>
      <w:r>
        <w:rPr>
          <w:rFonts w:eastAsia="IRNazanin" w:cs="IRNazanin"/>
          <w:color w:val="111111"/>
          <w:sz w:val="28"/>
          <w:szCs w:val="28"/>
          <w:rtl w:val="true"/>
          <w:lang w:bidi="fa-IR"/>
        </w:rPr>
        <w:t>.</w:t>
      </w:r>
      <w:bookmarkStart w:id="36" w:name="pg3567_46906"/>
    </w:p>
    <w:p>
      <w:pPr>
        <w:pStyle w:val="BookText"/>
        <w:rPr/>
      </w:pPr>
      <w:bookmarkEnd w:id="3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ظهور، ترجمه کتاب عصر الظهور، علی کورانی، مترجم عباس جلالی، 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سازمان تبلیغات اسلامی،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روزگار 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کامل سلیمان، ترجمه علی اکبر مهدی پور،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 ترجمه علی اکبر مهدی پور،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آفاق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 های ظهور او، محمد خادمی شیرازی، قم، مسجد مقدس جمکران، </w:t>
      </w:r>
      <w:r>
        <w:rPr>
          <w:rFonts w:eastAsia="IRNazanin" w:cs="IRNazanin"/>
          <w:color w:val="111111"/>
          <w:sz w:val="28"/>
          <w:szCs w:val="28"/>
          <w:lang w:bidi="fa-IR"/>
        </w:rPr>
        <w:t>1378</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37" w:name="__RefHeading___Toc3969609_2749589250"/>
      <w:bookmarkStart w:id="38" w:name="_Toc14"/>
      <w:bookmarkEnd w:id="37"/>
      <w:r>
        <w:rPr/>
        <w:t>2</w:t>
      </w:r>
      <w:r>
        <w:rPr>
          <w:rtl w:val="true"/>
        </w:rPr>
        <w:t>ـ</w:t>
      </w:r>
      <w:r>
        <w:rPr/>
        <w:t>4</w:t>
      </w:r>
      <w:r>
        <w:rPr>
          <w:rtl w:val="true"/>
        </w:rPr>
        <w:t xml:space="preserve">. </w:t>
      </w:r>
      <w:r>
        <w:rPr>
          <w:rtl w:val="true"/>
        </w:rPr>
        <w:t>پیراستگی از بدی ها و آراستگی به خوبی ها</w:t>
      </w:r>
      <w:bookmarkEnd w:id="38"/>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پیراستگی از بدی ها و آراستگی به خوبی ها</w:t>
      </w:r>
    </w:p>
    <w:p>
      <w:pPr>
        <w:pStyle w:val="BookText"/>
        <w:rPr/>
      </w:pPr>
      <w:r>
        <w:rPr>
          <w:rFonts w:ascii="IRNazanin" w:hAnsi="IRNazanin" w:eastAsia="IRNazanin"/>
          <w:color w:val="111111"/>
          <w:sz w:val="28"/>
          <w:sz w:val="28"/>
          <w:szCs w:val="28"/>
          <w:rtl w:val="true"/>
          <w:lang w:bidi="fa-IR"/>
        </w:rPr>
        <w:t>وظیفه مهم دیگری که هر شیعه منتظر بر عهده دارد پیراستن خود از خصایص ناپسند و آراستن خود به اخلاق نیکو است، چنانکه در روایتی که از امام صادق علیه السلام نقل شده،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سَرَّهُ أَنْ یَکُونَ مِنْ أَصْحابِ الْقائِمِ، فَلْیَنْتَظِرْ، وَلْیَعْمَلْ بِالْوَرَعِ وَ مَحاسِنِ الْأَخْلاقِ، وَ هُوَ مُنْتَظِرٌ</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دوست می دارد از یاران حضرت قائم علیه السلام باشد باید که منتظر باشد و در این حال به پرهیزکاری و اخلاق نیکو رفتار نماید، در حالی که منتظر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عصر علیه السلام نیز با توجه به ناگهانی بودن امر ظهور همه شیعیان را در زمان غیبت به انجام اعمال پسندیده و دوری از اعمال ناپسند فراخوانده، می فرماید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فَلْیَعْمَلْ کُلُّ امْرِی ءٍ مِنْکُمْ بِما یَقْرَبُ بِهِ مِنْ مَحَبَّتِنا وَ لیَتَجَنَّبْ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لیَجْتَنِبْ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یُدْنیهِ مِنْ کَرَاهَتِنا وَ سَخَطِنا، فَإِنَّ أَمْرَنا بَغْتَةٌ فُجْاءَةٌ حینَ لا تَنْفَعُهُ تَوْبَةٌ وَ لا یُنْجیهِ مِنْ عِقابِنا نَدَمٌ عَلی</w:t>
      </w:r>
    </w:p>
    <w:p>
      <w:pPr>
        <w:pStyle w:val="BookText"/>
        <w:rPr/>
      </w:pPr>
      <w:r>
        <w:rPr>
          <w:rFonts w:ascii="Amiri" w:hAnsi="Amiri" w:eastAsia="Amiri" w:cs="Amiri"/>
          <w:color w:val="111111"/>
          <w:sz w:val="28"/>
          <w:sz w:val="28"/>
          <w:szCs w:val="28"/>
          <w:rtl w:val="true"/>
          <w:lang w:bidi="ar-SA"/>
        </w:rPr>
        <w:t>حَوْبَةٍ</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پس هر یک از شما باید آنچه را که موجب دوستی ما می شود، پیشه خود سازد و از هر آنچه موجب خشم و ناخشنودی ما می گردد، دوری گزیند؛ زیرا فرمان ما به یکباره و ناگهانی فرامی رسد و در آن زمان توبه و بازگشت برای کسی سودی ندارد و پشیمانی از گناه کسی را از کیفر ما نجات نمی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تهذیب نفس و دوری گزیدن از گناهان و اعمال ناشایست، به عنوان یکی از وظایف منتظران در عصر غیبت، از چنان اهمیتی برخوردار است که در توقیع</w:t>
      </w:r>
      <w:r>
        <w:rPr>
          <w:rStyle w:val="FootnoteAnchor"/>
          <w:rtl w:val="true"/>
        </w:rPr>
        <w:footnoteReference w:id="37"/>
      </w:r>
      <w:r>
        <w:rPr>
          <w:rFonts w:ascii="IRNazanin" w:hAnsi="IRNazanin" w:eastAsia="IRNazanin"/>
          <w:color w:val="111111"/>
          <w:sz w:val="28"/>
          <w:sz w:val="28"/>
          <w:szCs w:val="28"/>
          <w:rtl w:val="true"/>
          <w:lang w:bidi="fa-IR"/>
        </w:rPr>
        <w:t>شریفی که از ناحیه مقدسه حضرت صاحب الامر به مرحوم شیخ مفید، رضی اللّه عنه، صادر گردیده، اعمال ناشایست و گناهانی که از شیعیان آن حضرت سر می زند، یکی از اسباب و یا تنها سبب طولانی شدن غیبت و دوری شیعیان از لقای آن بدر منیر شمرده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یَحْبِسُنا عَنْهُمْ إِلاّ ما یَتَّصِلُ بِنا مِمّا نُکْرِهُهُ، وَ لا نُؤْثِرُهُ مِنْهُمْ</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تنها چیزی که ما را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می دارد، همانا چیزهای ناخوشایندی است که از ایشان به ما می رسد و خوشایند ما نیست و از آنان انتظار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ما تنها زمانی می توانیم خود را منتظر امام عدالت گستر و پیرو او بدانیم که در زندگی فردی و اجتماعی خود، راه و روش مورد نظر او را اجرا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نامه امیرالمؤمنین علی علیه السلام خطاب به عثمان بن حنیف، فرماندار بصره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إِنَّ لِکُلِّ مَأْمُومٍ إِماما یَقْتَدِی بِهِ وَ یَسْتَضیءُ بِنُورِ عِلْمِهِ، أَلا وَ إنَّ إمامَکُمْ قَدِ اکْتَفی مِنْ دُنْیاهُ بِطِمْرَیْهِ وَ مِنْ طُعْمِهِ بِقُرْصَیْهِ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إِنَّکُمْ لا تَقْدِرُونَ عَلی ذلِکَ، وَ لکِنْ أعِیُنُونی بِوَرَعٍ وَ اجْتِهادٍ، وَ عِفَّةٍ وَ سَدَادٍ</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 که هر پیروی را پیشوایی است که پی وی را پوید و از نور دانش او روشنی جوید، بدان که پیشوای شما بسنده کرده است از دنیای خود به دو جامه فرسوده و دو قرصه نان را خوردنی خویش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شما چنین نتوانید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مرا یاری کنید به پارسایی و کوشیدن و پاکدامنی و درستی ورزیدن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ممکن است پرسیده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توان فهمید که امام زمان علیه السلام از ما چه می خواهند و چه کاری را می پسندند؟</w:t>
      </w:r>
    </w:p>
    <w:p>
      <w:pPr>
        <w:pStyle w:val="BookText"/>
        <w:rPr/>
      </w:pPr>
      <w:r>
        <w:rPr>
          <w:rFonts w:ascii="IRNazanin" w:hAnsi="IRNazanin" w:eastAsia="IRNazanin"/>
          <w:color w:val="111111"/>
          <w:sz w:val="28"/>
          <w:sz w:val="28"/>
          <w:szCs w:val="28"/>
          <w:rtl w:val="true"/>
          <w:lang w:bidi="fa-IR"/>
        </w:rPr>
        <w:t>در پاسخ این پرسش لازم است که دو نکته را یادآور شویم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علیه السلام ادامه دهنده راه پیامبر صلی الله علیه و آله و ائمه معصومین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به اعتقاد ما همه امامان معصوم علیهم السلام مفسران کتاب خدا و بیان کنندگان سنت رسول خدا صلی الله علیه و آله هستند، رضایت و خشنودی امام زمان علیه السلام در چیزی جز آنچه که در کتاب خدا آمده یا در کلمات رسول خدا صلی الله علیه و آله و دیگر امامان معصوم علیهم السلام به آن اشاره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اگر کسی به همه تکالیف و وظایفی که در قرآن و روایات معصومین علیهم السلام به آن ها امر شده عمل کند و از همه محرمات و گناهانی که در این دو منبع</w:t>
      </w:r>
    </w:p>
    <w:p>
      <w:pPr>
        <w:pStyle w:val="BookText"/>
        <w:rPr/>
      </w:pPr>
      <w:r>
        <w:rPr>
          <w:rFonts w:ascii="IRNazanin" w:hAnsi="IRNazanin" w:eastAsia="IRNazanin"/>
          <w:color w:val="111111"/>
          <w:sz w:val="28"/>
          <w:sz w:val="28"/>
          <w:szCs w:val="28"/>
          <w:rtl w:val="true"/>
          <w:lang w:bidi="fa-IR"/>
        </w:rPr>
        <w:t>الهی از آن ها نهی شده، دوری جوید خواهد توانست که رضایت امام عصر علیه السلام را چنان که باید و شاید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لزومی ندارد که ما حتما از زبان امام زمان علیه السلام بشنویم که ایشان از چه رفتار و گفتاری خشنود و از چه</w:t>
      </w:r>
    </w:p>
    <w:p>
      <w:pPr>
        <w:pStyle w:val="BookText"/>
        <w:rPr/>
      </w:pPr>
      <w:r>
        <w:rPr>
          <w:rFonts w:ascii="IRNazanin" w:hAnsi="IRNazanin" w:eastAsia="IRNazanin"/>
          <w:color w:val="111111"/>
          <w:sz w:val="28"/>
          <w:sz w:val="28"/>
          <w:szCs w:val="28"/>
          <w:rtl w:val="true"/>
          <w:lang w:bidi="fa-IR"/>
        </w:rPr>
        <w:t xml:space="preserve">رفتار و گفتاری ناخشنود می شوند بلکه چنانکه پیش از این نیز گفته شد ما می توانیم با مراجعه به دعایی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از امام سجاد علیه السلام نقل شده ـ نیز به خصال و ویژگی هایی که امام زمان علیه السلام از ما انتظار دارند واقف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علیه السلام به عوامل خرسندی و ناخرسندی خود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زیارت ها و دعاهایی که در طول دوران غیبت صغرا و پس از آن به صورت توقیع یا به صورت های دیگر از امام مهدی علیه السلام برای ما به یادگار مانده است به صراحت تمام آنچه که موجب خرسندی یا ناخرسندی آن حضرت می گردد بیان شده و چگونه عمل کردن، چگونه سخن گفتن و چگونه اندیشیدن به ما آموخته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مراجعه به مجموعه ارزشمند یادگارهای آن حضرت و تأمل و تدبر در آن ها می توان به راحتی هدایت را از گمراهی و صراط مستقیم را از کژراهه ها باز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مجموعه سخنان و رهنمودهای امام عصر علیه السلام توسط برخی نویسندگان جمع آوری و در قالب کتاب منتشر شده است که از آن جمله می توان به این کتاب ها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سخنان، توقیعات و ادعیه حضرت بقیه اللّه علیه السلام محمد خادمی شیرازی،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رسالت،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الإمام المهدی علیه السلام سیدحسن شیرازی، مترجم سید حسن افتخارزاده سبزواری،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آفاق،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المختار من کلمات الإمام المهدی علیه السلام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 محمد الغروی،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مؤلف،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روشن تر شدن موضوع، خوب است که نگاهی داشته باشیم به یکی از این یادگارهای گرانقدر امام عصر علیه السلام ؛ یعنی دعای معروفی که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ارزقنا توفیق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 و در اوایل مفاتیح الجنان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دعای کوتاه و مختصر، امام مهدی علیه السلام همه آنچه را که شایسته است ما خود را بدانها آراسته یا از آن ها پیراسته سازیم در قالب 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بیان کرده و به صورت غیرمستقیم به ما فهمانده اند که به عنوان حجت خدا، چه انتظاری از ما دارند و چگونه شیعه ای را برای خود می پسندند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قسمت هایی از این دعا را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ارْزُقْنا تَوفیقَ الطاعَةِ وَ بُعْدَ الْمَعْصِیَةِ وَ صِدْقَ النیَّةِ وَ عِرْفانَ الْحُرمَةِ وَ أَکْرِمْنا بِالْهُدی والإِسْتِقامَةِ وَ سَدِّدْ أَلْسِنَتَنا بِالصَّوابِ وَ الحِکْمَةِ وَ املَاء قُلُوبَنا بِالْعِلمِ وَالْمَعْرِفَةِ وَ طَهِّر بُطُونَنا عَنِ الْحَرامِ وَ الشُّبْهَةِ وَ اکفُفْ أَیْدِیَنا عَنِ الظُّلْمِ وَ السِّرقَةِ واغْضُضْ أَبْصارَنا عَنِ الفُجُورِ وَ الْخِیانَةِ وَاسْدُد أَسْماعَنا عَنِ اللَّغوِ وَالْغِیَبةِ</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فرمانبرداری، دوری از گناهان، درستی و پاکی نیت و شناخت حرام ها را، روزی ما 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به راهنمایی و پایداری گرامی دار و زبان ما را در درست گویی و گفتار حکیمانه استوار ساز و دل ما را از دانش و معرفت سرشار کن و درون ما را از حرام و مال شبهه ناک پاکیزه گردان و دست ما را از ستمگری و دزدی بازدار و چشم ما را از فجور و خیانت بپوشان و گوش ما را از شنیدن سخن بیهوده و غیبت بربند و</w:t>
      </w:r>
      <w:r>
        <w:rPr>
          <w:rFonts w:eastAsia="IRNazanin" w:cs="IRNazanin"/>
          <w:color w:val="111111"/>
          <w:sz w:val="28"/>
          <w:szCs w:val="28"/>
          <w:rtl w:val="true"/>
          <w:lang w:bidi="fa-IR"/>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دعا، امام عصر علیه السلام صفات و ویژگی هایی را که شایسته عالمان،</w:t>
      </w:r>
      <w:bookmarkStart w:id="39" w:name="pg3567_46911"/>
    </w:p>
    <w:p>
      <w:pPr>
        <w:pStyle w:val="BookText"/>
        <w:rPr/>
      </w:pPr>
      <w:bookmarkEnd w:id="39"/>
      <w:r>
        <w:rPr>
          <w:rFonts w:ascii="IRNazanin" w:hAnsi="IRNazanin" w:eastAsia="IRNazanin"/>
          <w:color w:val="111111"/>
          <w:sz w:val="28"/>
          <w:sz w:val="28"/>
          <w:szCs w:val="28"/>
          <w:rtl w:val="true"/>
          <w:lang w:bidi="fa-IR"/>
        </w:rPr>
        <w:t>دانش پژوهان، پیران، جوانان، زنان، توانگران، تنگدستان، جنگ جویان، حکمرانان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برمی شمارند و از خداوند می خواهند که به هر یک از این گروه ها و اقشار اجتماعی صفات و ویژگی هایی را که شایسته آن هاست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یک بار این دعا را با دید کسی که می خواهد بداند امامش از او چه انتظاری دارد مرور کنید تا ببیند آیا می توانید با استفاده از این دعا بفهمید که امام عصر علیه السلام به طور خاص از شما چه توقع و انتظاری دارند؟</w:t>
      </w:r>
      <w:r>
        <w:rPr>
          <w:rFonts w:eastAsia="IRNazanin" w:cs="IRNazanin"/>
          <w:color w:val="111111"/>
          <w:sz w:val="28"/>
          <w:szCs w:val="28"/>
          <w:rtl w:val="true"/>
          <w:lang w:bidi="fa-IR"/>
        </w:rPr>
        <w:t>!</w:t>
      </w:r>
    </w:p>
    <w:p>
      <w:pPr>
        <w:pStyle w:val="Heading4"/>
        <w:numPr>
          <w:ilvl w:val="3"/>
          <w:numId w:val="1"/>
        </w:numPr>
        <w:rPr/>
      </w:pPr>
      <w:bookmarkStart w:id="40" w:name="__RefHeading___Toc3969611_2749589250"/>
      <w:bookmarkStart w:id="41" w:name="_Toc15"/>
      <w:bookmarkEnd w:id="40"/>
      <w:r>
        <w:rPr/>
        <w:t>3</w:t>
      </w:r>
      <w:r>
        <w:rPr>
          <w:rtl w:val="true"/>
        </w:rPr>
        <w:t>ـ</w:t>
      </w:r>
      <w:r>
        <w:rPr/>
        <w:t>4</w:t>
      </w:r>
      <w:r>
        <w:rPr>
          <w:rtl w:val="true"/>
        </w:rPr>
        <w:t xml:space="preserve">. </w:t>
      </w:r>
      <w:r>
        <w:rPr>
          <w:rtl w:val="true"/>
        </w:rPr>
        <w:t>پیوند با مقام ولایت</w:t>
      </w:r>
      <w:bookmarkEnd w:id="41"/>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با مقام ولایت</w:t>
      </w:r>
    </w:p>
    <w:p>
      <w:pPr>
        <w:pStyle w:val="BookText"/>
        <w:rPr/>
      </w:pPr>
      <w:r>
        <w:rPr>
          <w:rFonts w:ascii="IRNazanin" w:hAnsi="IRNazanin" w:eastAsia="IRNazanin"/>
          <w:color w:val="111111"/>
          <w:sz w:val="28"/>
          <w:sz w:val="28"/>
          <w:szCs w:val="28"/>
          <w:rtl w:val="true"/>
          <w:lang w:bidi="fa-IR"/>
        </w:rPr>
        <w:t>حفظ و تقویت پیوند قلبی با امام عصر علیه السلام و تجدید دایمی عهد و پیمان با آن حضرت یکی دیگر از وظایف مهمی است که هر شیعه منتظر در عصر غیبت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یک منتظر واقعی حضرت حجت علیه السلام با وجود غیبت ظاهری آن حجت الهی هرگز نباید احساس کند که در جامعه رها و بی مسئولیت رها شده و هیچ تکلیفی نسبت به امام و مقتدای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در روایات بسیاری مورد تأکید قرار گرفته است که در این مجال به برخی از آن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از امام محمد باقر علیه السلام نقل شده آن حضرت در تفسیر این کلام خدای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اصْبِرُوا وَ صابِرُوا وَ رابِطُوا وَ اتَّقُوا اللّهَ لَعَلَّکُمْ تُفْلِحُونَ</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ای کسانی که ایمان آورده اید، شکیبا باشید و دیگران را به شکیبایی فرا خوانید و مراقب و مواظب باشید و از خدا بترسید، باشد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إِصْبِرُوا عَلی أَداءِ الْفَرائِضِ وَ صابِرُوا عَدُوَّکُمْ وَ رابِطُوا إِمامَکُمُ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بر انجام واجبات صبر کنید و با دشمنانتان پایداری کنید، و پیوند خود را با امام منتظرتان مستحکم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 علیه السلام در روایت دیگری که در تفسیر آیه مزبور وارد شده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إِصْبِرُوا عَلَی الْفَرائِضِ وَ صابِرُوا عَلَی الْمَصائِبِ وَ رابِطُوا عَلَی الْأَئِمَّةِ</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بر واجبات صبر کنید و یکدیگر را بر مصایب به صبر وادارید و خود را بر پیوند با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نیز به همین مضمون از امام جعفر صادق و امام موسی کاظم، علیهماالسلام، وارد شده است که به جهت رعایت اختصار از ذکر آن ها خودداری می کنیم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این که می بینیم در روایت های متعددی، امامان ما شیعیان خود را به تجدید عهد و بیعت با امام زمان خود سفارش کرده و از آن ها خواسته اند که در آغاز هر روز و حتی بعد از هر نماز واجب، دعای عهد بخوانند، همه نشان از اهمیت پیوند دائمی شیعیان با مقام عظمای ولایت و حجت خدا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مشهورترین دعاهای عهد، دعایی است که مرحوم سید بن طاووس آن را در کتاب ارزشمند مصباح الزائر به نقل از امام صادق علیه السلام روایت کرده و در ابتدای آن آمده است که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دَعا إِلَی اللّهِ تَعالی أَرْبَعینَ صَباحا بِهذَا الْعَهْدِ کانَ مِنْ أَنْصارِ قائِمِنا، فَإِنْ ماتَ</w:t>
      </w:r>
    </w:p>
    <w:p>
      <w:pPr>
        <w:pStyle w:val="BookText"/>
        <w:rPr/>
      </w:pPr>
      <w:r>
        <w:rPr>
          <w:rFonts w:ascii="Amiri" w:hAnsi="Amiri" w:eastAsia="Amiri" w:cs="Amiri"/>
          <w:color w:val="111111"/>
          <w:sz w:val="28"/>
          <w:sz w:val="28"/>
          <w:szCs w:val="28"/>
          <w:rtl w:val="true"/>
          <w:lang w:bidi="ar-SA"/>
        </w:rPr>
        <w:t>قَبْلَهُ أَخْرَجَهُ اللّهُ تَعالی مِنْ قَبْرِهِ، وَ أَعْطاهُ بِکُلِّ کَلِمَةٍ أَلْفَ حَسَنَةٍ، وَ مَحا عَنْهُ أَلْفَ سَیِّئَةٍ</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هر کس چهل بامداد خدا را با این عهد بخواند، از یاوران قائم ما خواهد بود، پس اگر پیش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از دنیا برود، خداوند تعالی او را از قبرش خارج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قائم را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شماره هر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حسنه به او عطا کند و هزار بدی را از او برطرف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اهمیت و اعتبار مضمون این دعای شریف در اینجا بخشی از آن را نقل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أُجَدِّدُ لَهُ فی صَبیحَةِ یَوْمی هذا وَ ما عِشْتُ مِنْ أَیّامِ حَیاتی عَهْدا وَ عَقْدا وَ بَیْعَةً لَهُ فی عُنُقی لا أَحُولُ عَنْها وَ لا أَزُولُ أَبَدا، أَللّهُمَّ اجْعَلْنی مِنْ أَنْصارِهِ وَ أَعْوانِهِ وَ الذّابّینَ عَنْهُ وَ الْمُسارِعینَ إِلَیْهِ فی قَضاءِ حَوائِجِهِ وَ الْمُمْتَثِلینَ لِأَوامِرِهِ وَ نِواهیهِ وَ الُْمحامینَ عَنْهُ وَ السّابِقینَ إِلی إِرادَتِهِ وَ الْمُسْتَشْهَدینَ بَیْنَ یَدَیْهِ</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بامداد این روز و تمام دوران زندگانیم، عهد و عقد و بیعتی را که از آن حضرت بر گردن دارم با او تجدید می کنم، که هرگز از آن عهد و بیعت برنگردم و بر آن پایدار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انصار و یاران آن حضرت و از مدافعان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شتابندگان در پی انجام مقاصد او واطاعت کنندگان ازدستورات و نواهی او و حمایت کنندگان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سبقت جویان به سوی خواسته او و شهید شدگان در حضور او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عبارت های بالا می تواند تصویری روشن از مفهوم عهد و پیمان با امام و حجت زمان به ما ارایه دهد؛ عهد و پیمانی ناگسستنی برای یاری و نصرت امام زمان خود و اطاعت مخلصانه و تا پای جان از اوامر و نواهی او</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اگر هر شیعه منتظر در آغاز هر روز، با حضور و توجه، چنین عهد و</w:t>
      </w:r>
    </w:p>
    <w:p>
      <w:pPr>
        <w:pStyle w:val="BookText"/>
        <w:rPr/>
      </w:pPr>
      <w:r>
        <w:rPr>
          <w:rFonts w:ascii="IRNazanin" w:hAnsi="IRNazanin" w:eastAsia="IRNazanin"/>
          <w:color w:val="111111"/>
          <w:sz w:val="28"/>
          <w:sz w:val="28"/>
          <w:szCs w:val="28"/>
          <w:rtl w:val="true"/>
          <w:lang w:bidi="fa-IR"/>
        </w:rPr>
        <w:t>پیمانی را با امام و مقتدای خود تجدید نماید، هرگز به رکود، ذلت و خواری و ظلم و بی عدالتی تن خواهد داد؟</w:t>
      </w:r>
    </w:p>
    <w:p>
      <w:pPr>
        <w:pStyle w:val="BookText"/>
        <w:rPr/>
      </w:pPr>
      <w:r>
        <w:rPr>
          <w:rFonts w:ascii="IRNazanin" w:hAnsi="IRNazanin" w:eastAsia="IRNazanin"/>
          <w:color w:val="111111"/>
          <w:sz w:val="28"/>
          <w:sz w:val="28"/>
          <w:szCs w:val="28"/>
          <w:rtl w:val="true"/>
          <w:lang w:bidi="fa-IR"/>
        </w:rPr>
        <w:t>آیا هرگز حاضر خواهد شد که به رضای مولا و سرور خود بی اعتنایی کند و تن به گناه و معصیت دهد؟ مسلما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تردیدی اگر در جامعه ای چنین فرهنگی حاکم شود و همه تنها در پی رضای امام زمان خود باشند، آن جامعه هرگز دچار بحران فرهنگی، از خودبیگانگی، یأس و نومیدی و انحطاط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مسلم است که اگر همه شیعیان با همدلی و همراهی دست بیعت و یاری به سوی مولا و سرور خود دراز کنند و بر نصرت او متفق شوند دیری نخواهد پایید که فرج مولایشان را درک خواهند کرد و برای همیشه از ظلم ها و ذلت ها رهایی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توقیع شریفی که پیش از این نیز به بخشی از آن اشاره شد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أَشْیاعَنا، وَفَّقَهُمُ اللّهُ لِطاعَتِهِ، عَلی إِجْتِماعٍ مِنَ الْقُلُوبِ فِی الْوَفاءِ بِالْعَهْدِ عَلَیْهِمْ لَما تَأَخَّرَ عَنْهُمُ الُْیمْنُ بِلِقائِنا وَ لَتَعَجَّلَتْ لَهُمُ السَّعادَةُ بِمُشاهَدَتِنا عَلی حَقِّ الْمَعْرِفَةِ وَ صِدْقِها مِنْهُمْ بِنا</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اگر شیعیان ما، که خداوند آنان را در اطاعتش یاری دهد، در وفای پیمانی که از ایشان گرفته شده یکدل و مصمم باشند، نعمت لقای ما از آنان به تأخیر نمی افتد و سعادت دیدار ما برای آن ها با معرفت کامل و راستین نسبت به ما تعجیل می گردد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منتظر علاوه بر دعای عهد می توانند با بهره گیری از دعاها و زیارت های دیگری که مرتبط با امام عصر علیه السلام است، پیوند و ارتباط دائمی خود را با آن امام برقرار سازند که از آن جمله می توان به دعای ندبه، دعای فرج، دعای زمان غیبت، استغاثه به امام زمان علیه السلام زیارت آل یاسین، زیارت امام عصر در روز</w:t>
      </w:r>
      <w:bookmarkStart w:id="42" w:name="pg3567_46915"/>
    </w:p>
    <w:p>
      <w:pPr>
        <w:pStyle w:val="BookText"/>
        <w:rPr/>
      </w:pPr>
      <w:bookmarkEnd w:id="42"/>
      <w:r>
        <w:rPr>
          <w:rFonts w:ascii="IRNazanin" w:hAnsi="IRNazanin" w:eastAsia="IRNazanin"/>
          <w:color w:val="111111"/>
          <w:sz w:val="28"/>
          <w:sz w:val="28"/>
          <w:szCs w:val="28"/>
          <w:rtl w:val="true"/>
          <w:lang w:bidi="fa-IR"/>
        </w:rPr>
        <w:t>جمعه، نماز امام زمان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امام زمان علیه السلام در قنوت و تعقیب نمازهای پنجگانه نیز می تواند در ایجاد ارتباط و انس بیشتر با آن حضرت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انتظاران امام عصر علیه السلام همچنین می توانند با حضور در مساجد و مکان های مقدسی که منسوب به امام عصر علیه السلام است همچون مسجد جمکران در قم، مسجد سهله در نجف، سرداب مقدس سامرا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خویش را با آن حضرت روز به روز مستحکم تر نمایند</w:t>
      </w:r>
      <w:r>
        <w:rPr>
          <w:rFonts w:eastAsia="IRNazanin" w:cs="IRNazanin"/>
          <w:color w:val="111111"/>
          <w:sz w:val="28"/>
          <w:szCs w:val="28"/>
          <w:rtl w:val="true"/>
          <w:lang w:bidi="fa-IR"/>
        </w:rPr>
        <w:t>.</w:t>
      </w:r>
    </w:p>
    <w:p>
      <w:pPr>
        <w:pStyle w:val="Heading4"/>
        <w:numPr>
          <w:ilvl w:val="3"/>
          <w:numId w:val="1"/>
        </w:numPr>
        <w:rPr/>
      </w:pPr>
      <w:bookmarkStart w:id="43" w:name="__RefHeading___Toc3969613_2749589250"/>
      <w:bookmarkStart w:id="44" w:name="_Toc16"/>
      <w:bookmarkEnd w:id="43"/>
      <w:r>
        <w:rPr/>
        <w:t>4</w:t>
      </w:r>
      <w:r>
        <w:rPr>
          <w:rtl w:val="true"/>
        </w:rPr>
        <w:t>ـ</w:t>
      </w:r>
      <w:r>
        <w:rPr/>
        <w:t>4</w:t>
      </w:r>
      <w:r>
        <w:rPr>
          <w:rtl w:val="true"/>
        </w:rPr>
        <w:t xml:space="preserve">. </w:t>
      </w:r>
      <w:r>
        <w:rPr>
          <w:rtl w:val="true"/>
        </w:rPr>
        <w:t>کسب آمادگی برای ظهور حجت حق</w:t>
      </w:r>
      <w:bookmarkEnd w:id="44"/>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آمادگی برای ظهور حجت حق</w:t>
      </w:r>
    </w:p>
    <w:p>
      <w:pPr>
        <w:pStyle w:val="BookText"/>
        <w:rPr/>
      </w:pPr>
      <w:r>
        <w:rPr>
          <w:rFonts w:ascii="IRNazanin" w:hAnsi="IRNazanin" w:eastAsia="IRNazanin"/>
          <w:color w:val="111111"/>
          <w:sz w:val="28"/>
          <w:sz w:val="28"/>
          <w:szCs w:val="28"/>
          <w:rtl w:val="true"/>
          <w:lang w:bidi="fa-IR"/>
        </w:rPr>
        <w:t>یکی دیگر از وظایفی، که به تصریح روایات، در دوران غیبت بر عهده شیعیان و منتظران فرج قائم آل محمد صلی الله علیه و آله است کسب آمادگی های نظامی و مهیا کردن تسلیحات مناسب هر عصر برای یاری و نصرت امام غائب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روایتی که النعمانی از امام صادق علیه السلام نقل کرده،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لَیَعِدَنَّ أَحَدُکُمْ لِخُرُوجِ الْقائِمِ علیه السلام وَ لَوْ سَهْما فَإِنَّ اللّهَ تَعالی إِذا عَلِمَ ذلِکَ مِنْ نِیَّتِهِ رَجَوْتُ لِأَنْ یَنْسِیَ فی عُمْرِهِ حَتّی یُدْرِکَهُ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مِنْ أَعْوانِهِ وَ أَنْصارِهِ</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هر یک از شما باید برای خروج حضرت 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یک تیر باشد؛ خدای تعالی هر گاه بداند کسی چنین نیتی دارد امید آن است که عمرش را طولانی کند تا آن حضرت را درک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یاران و همراهانش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مرحوم الکلینی از امام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کند که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ارْتَبَطَ دابَّةً مُتِوَقِّعا بِهِ أَمْرَنا وَ یَغیظُ بِهِ عَدُوَّنا وَ هُوَ مَنْسُوبٌ إِلَیْنا أَدَّرَ اللّهُ</w:t>
      </w:r>
    </w:p>
    <w:p>
      <w:pPr>
        <w:pStyle w:val="BookText"/>
        <w:rPr/>
      </w:pPr>
      <w:r>
        <w:rPr>
          <w:rFonts w:ascii="Amiri" w:hAnsi="Amiri" w:eastAsia="Amiri" w:cs="Amiri"/>
          <w:color w:val="111111"/>
          <w:sz w:val="28"/>
          <w:sz w:val="28"/>
          <w:szCs w:val="28"/>
          <w:rtl w:val="true"/>
          <w:lang w:bidi="ar-SA"/>
        </w:rPr>
        <w:t>رِزْقَهُ، وَ شَرَحَ صَدْرَهُ وَ بَلَّغَهُ أَمَلَهُ وَ کانَ عَوْنا عَلی حَوائِجِهِ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اسبی را به انتظار امر ما نگاه دارد و به سبب آن دشمنان ما را خشمگین سازد، در حالی که او منسوب به ماست، خداوند روزیش را فراخ گرداند، به او شرح صدر عطا کند، او را به آرزویش برساند و در رسیدن به خواسته هایش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مرحوم الکلینی در الکافی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نقل می کند که توجه به مفاد آن بسیار مفید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لی أَبُوجَعْفَرٍ مُحَمَّدٌ بنِ عَلیٍّ، 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الرِّباطُ عِنْدَکُمْ؟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لکِنْ رِباطَنَا الدَّهْرُ</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حضرت ابوجعفر محمدبن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منتهای زمان مرابطه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مرزداری</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رِباطُ یَوْمٍ وَ لَیْلَةٍ خَیْرٌ مِنْ صِیامِ شَهْرٍ وَ قِیامِهِ، وَ إِنْ ماتَ مُرابِطا جَرَی عَلَیْهِ عَمَلُهُ وَ أَجْری عَلَیْهِ رِزْقُهُ وَ اَمِنَ مِنَ الفُتَّانِ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یک شبانه روز مرابطه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از اینکه شخص یک ماه روزها روزه باشد و شب ها به عبادت قیام نماید ثوابش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در این راه بمیرد عملی که انجام می داده بر او جریان خواهد یافت، و روزیش بر او جاری خواهد شد و از فرشته ای که در قبر مرده ها را امتحان می کند ایمن خواهد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علاءالدین علی المتقی البرهان، کنزالعمّال فی سنن الأقوال و الأفعال،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10509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اینکه حداقل و حداکثر زمان مرابطه چه اندازه است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زمان مرابطه سه روز و حداکثر آن چهل روز است؛ زیرا اگر از این مقدار بیشتر شود دیگر بر آن صدق مرابطه نکرده و جهاد شمرده می شود و شخص هم از ثواب جهادکنندگان برخوردار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النجفی، محمد حسن، جواهرالکلام فی شرح شرائع الاسلام،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42</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شما چند روز است؟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مرابطه ما مرابطه ای است که همیشه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المجلسی در شرح این فرمایش امام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یَجِبُ عَلَی الشّیعَةِ أَنْ یَرْبِطُوا أَنْفُسَهُمْ عَلی طاعَةِ إِمامِ الْحَقِّ، وَ إِنْتِظارِ فَرَجِهِ وَ یَتَهَیَّاؤُا لِنُصْرَتِهِ</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بر شیعیان واجب است که خود را بر اطاعت امام بر حق و انتظار فرج او ملتزم سازند و برای یاری نمودنش مهیا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محمدحسن نجفی نیز در کتاب جواهرالکلام در شرح روایت مزبور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مَحْمُولٌ عَلی إِرادَةِ تَرَقُّبِ الْفَرَجِ ساعَةً بَعْدَ ساعَةٍ کَما جائَتْ بِهِ النُّصُوصُ لاَ الرِّباطُ الْمُصْطَلَحُ</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مرابطه در این روایت به معنای اراده انتظار فرج در تمام ساعات شبانه روز است، همچنانکه در بعضی از روایات نیز به این معنا اشاره شده است، نه مرابطه مصطلح در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 که کلام صاحب جواهر نیز در نهایت به همان کلام علامه المجلسی بر می گردد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مرابطه در روایت مزبور به معنای آمادگی و مهیا بودن برای یاری امام منتظر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رمز اینکه شیعه باید هر لحظه آماده یاری امام خود باشد این است که زمان ظهور برای ما مشخص نیست و هر آن که اراده خداوند تعلق گیرد ممکن است ظهور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شیعیان باید همواره در حال آماده باش به سر برند تا در موقع لزوم به فرمان امام خود برای مقابله با مستکبران و ظالمان جهان به پا</w:t>
      </w:r>
    </w:p>
    <w:p>
      <w:pPr>
        <w:pStyle w:val="BookText"/>
        <w:rPr/>
      </w:pPr>
      <w:r>
        <w:rPr>
          <w:rFonts w:ascii="IRNazanin" w:hAnsi="IRNazanin" w:eastAsia="IRNazanin"/>
          <w:color w:val="111111"/>
          <w:sz w:val="28"/>
          <w:sz w:val="28"/>
          <w:szCs w:val="28"/>
          <w:rtl w:val="true"/>
          <w:lang w:bidi="fa-IR"/>
        </w:rPr>
        <w:t>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به تاریخ شیعه می توانیم به عمق باور مردم به موضوع ظهور و آمادگی همیشگی آن ها برای این موضوع پی 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بطوطه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سفرنامه 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ندبه شیعیان حِلّه برای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بازار بزرگ شهر، مسجدی قرار دارد که بر در آن، پرده حریری آویزان است و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 پیش از نماز عصر، صد مرد مسلح با شمشیرهای آخته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یا استری زین کرده می گیرند و به سوی مسجد احب الزمان روانه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این چارپا، طبل و شیپور و بوق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مردم در طرفین این دسته حرکت می کنند و چون به مسجد صاحب الزمان می رسند، در برابر در ایستاده و آواز می دهند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ای صاحب الزمان، بسم اللّه بیرون آی که تباهی روی زمین را فراگرفته و ستم فراوان گشته، وقت آن است که برآیی، تا خدا به وسیله تو حق را از باطل جدا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ترتیب به نواختن بوق و شیپور و طبل ادامه می دهند تا نماز مغرب فرا رسد</w:t>
      </w:r>
      <w:r>
        <w:rPr>
          <w:rFonts w:eastAsia="IRNazanin" w:cs="IRNazanin"/>
          <w:color w:val="111111"/>
          <w:sz w:val="28"/>
          <w:szCs w:val="28"/>
          <w:rtl w:val="true"/>
          <w:lang w:bidi="fa-IR"/>
        </w:rPr>
        <w:t>...</w:t>
      </w:r>
      <w:r>
        <w:rPr>
          <w:rStyle w:val="FootnoteAnchor"/>
          <w:rtl w:val="true"/>
        </w:rPr>
        <w:footnoteReference w:id="5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نحوه آمادگی و مهیّا بودن برای ظهور بستگی به شرایط زمان و مکان دارد و اگر در بعضی از روایات سخن از آماده کردن اسب و شمشیر برای ظهور ولیّ امر علیه السلام به میان آمده، و برای آن فضیلت بسیار برشمرده شده است، به این معنا نیست که این ها موضوعیت دارند، بلکه با قدری تأمل روشن می شود که ذکر این موارد تنها به عنوان تمثیل و بیان لزوم آمادگی رزمی برای یاری آخرین حجت حق است و مسلما در این عصر بر شیعیان لازم است</w:t>
      </w:r>
      <w:bookmarkStart w:id="45" w:name="pg3567_46919"/>
    </w:p>
    <w:p>
      <w:pPr>
        <w:pStyle w:val="BookText"/>
        <w:rPr/>
      </w:pPr>
      <w:bookmarkEnd w:id="45"/>
      <w:r>
        <w:rPr>
          <w:rFonts w:ascii="IRNazanin" w:hAnsi="IRNazanin" w:eastAsia="IRNazanin"/>
          <w:color w:val="111111"/>
          <w:sz w:val="28"/>
          <w:sz w:val="28"/>
          <w:szCs w:val="28"/>
          <w:rtl w:val="true"/>
          <w:lang w:bidi="fa-IR"/>
        </w:rPr>
        <w:t>که با فراگرفتن فنون رزمی و مسلح شدن به تجهیزات نظامی روز، خود را برای مقابله با دشمنان قائم آل محمد علیهم السلام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حال حاضر به دلیل حاکمیت دولت شیعی و حکومت فقیه جامع الشرایط بر سرزمین اسلامی ایران این وظیفه در درجه اول بر عهده حکومت اسلامی است که در هر زمان قوای مسلح کشور را در بالاترین حد آمادگی نظامی قرار دهند تا به فضل خدا در هر لحظه که اراده الهی بر ظهور منجی عالم بشریت حضرت مهدی، عجّل اللّه تعالی فرجه، قرار گرفت بتوانند به بهترین نحو در خدمت آن حضرت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راحل، قدّس سرّه، با وسعت دیدی که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آمادگی برای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فراتر از آنچه گفته شد مطرح می کردند و معتقد بودند که ما باید از هم اکنون برای گسترش قدرت اسلام در جهان تلاش کنیم تا زمینه ظهور چنانکه باید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زمینه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انتظار فرج داریم و باید در این انتظار خدمت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قدرت اسلام است و ما باید کوشش کنیم تا قدرت اسلام در عالم تحقق پیدا کند و مقدمات ظهور ان شاءالله تهیه شود</w:t>
      </w:r>
      <w:r>
        <w:rPr>
          <w:rFonts w:eastAsia="IRNazanin" w:cs="IRNazanin"/>
          <w:color w:val="111111"/>
          <w:sz w:val="28"/>
          <w:szCs w:val="28"/>
          <w:rtl w:val="true"/>
          <w:lang w:bidi="fa-IR"/>
        </w:rPr>
        <w:t>.</w:t>
      </w:r>
      <w:r>
        <w:rPr>
          <w:rStyle w:val="FootnoteAnchor"/>
          <w:rtl w:val="true"/>
        </w:rPr>
        <w:footnoteReference w:id="55"/>
      </w:r>
    </w:p>
    <w:p>
      <w:pPr>
        <w:pStyle w:val="Heading4"/>
        <w:numPr>
          <w:ilvl w:val="3"/>
          <w:numId w:val="1"/>
        </w:numPr>
        <w:rPr/>
      </w:pPr>
      <w:bookmarkStart w:id="46" w:name="__RefHeading___Toc3969615_2749589250"/>
      <w:bookmarkStart w:id="47" w:name="_Toc17"/>
      <w:bookmarkEnd w:id="46"/>
      <w:r>
        <w:rPr/>
        <w:t>5</w:t>
      </w:r>
      <w:r>
        <w:rPr>
          <w:rtl w:val="true"/>
        </w:rPr>
        <w:t>ـ</w:t>
      </w:r>
      <w:r>
        <w:rPr/>
        <w:t>4</w:t>
      </w:r>
      <w:r>
        <w:rPr>
          <w:rtl w:val="true"/>
        </w:rPr>
        <w:t xml:space="preserve">. </w:t>
      </w:r>
      <w:r>
        <w:rPr>
          <w:rtl w:val="true"/>
        </w:rPr>
        <w:t>ارتباط با فقها و مراجع تقلید</w:t>
      </w:r>
      <w:bookmarkEnd w:id="47"/>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فقها و مراجع تقلید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یک سو می دانیم که در دوران غیبت هیچیک از احکام اسلام تعطیل نشده و باید تا آمدن امام عصر علیه السلام به همه آنچه اسلام از ما خواسته است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می دانیم که امکان دسترسی به امام معصوم علیهم السلام و فراگرفتن مستقیم احکام دین از ایشان، برای ما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شرایط چه باید کرد؟ آیا دست روی دست بگذاریم و به هیچیک از احکام اسلام عمل نکنیم یا به هر آنچه خود احتمال می دهیم درست باشد عمل کنیم؟ قطعا هیچیک از این دو راه ما را به مقصود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امامان معصوم علیهم السلام فکری برای شیعیان خود در</w:t>
      </w:r>
    </w:p>
    <w:p>
      <w:pPr>
        <w:pStyle w:val="BookText"/>
        <w:rPr/>
      </w:pPr>
      <w:r>
        <w:rPr>
          <w:rFonts w:ascii="IRNazanin" w:hAnsi="IRNazanin" w:eastAsia="IRNazanin"/>
          <w:color w:val="111111"/>
          <w:sz w:val="28"/>
          <w:sz w:val="28"/>
          <w:szCs w:val="28"/>
          <w:rtl w:val="true"/>
          <w:lang w:bidi="fa-IR"/>
        </w:rPr>
        <w:t>زمان غیبت نکرده اند؟ در پاسخ این پرسش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تکلیف ما را در زمان غیبت و عدم دسترسی به امام معصوم مشخص کرده و به ما امر فرموده اند که به فقهای جامع الشرایط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روایتی که امام حسن عسکری علیه السلام از امام صادق علیه السلام نقل می کند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مَنْ کانَ مِنَ الْفُقَهاءِ صائِنا لِنَفْسِهِ، حافِظا لِدینِهِ، مُخالِفا عَلی هَواهُ، مُطیعا لِأَمْرِ مَوْلاهُ، فَلِلعَوامِ أَنْ یُقَلِّدُوهُ وَ ذلِکَ لا یَکُونُ إِلاّ بَعْضُ فُقَهاءِ الشّیعَةِ لا کُلُّهُمْ</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یک از فقها که نفس خود را بازدارنده، دین خود را نگهدارنده، هوای خود را پس زننده و اوامر مولای خود را اطاعت کننده بود، بر 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از او پیروی کنند و تنها بعضی از فقهای شیعه هستند که از این صفات برخوردارند نه همه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عصر علیه السلام نیز در یکی از توقیعات خود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الْحَوادِثُ الْواقِعَةُ فَارْجِعُوا فیها إِلی رُواةِ حَدیثِنا فَإِنَّهُمْ حُجَّتی عَلَیْکُمْ وَ أَنَا حُجَّةُ اللّهِ عَلَیْهِمْ</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رویدادهایی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 آید به راویان حدیث ما مراجعه کنید؛ زیرا آن ها حجت بر شما هستند و من حجت خدا برایشان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می دانید در طول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غیبت صغری؛ یعنی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تن از بزرگان شیعه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بین امام مهدی علیه السلام و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پرسش های علما و بزرگان شیعه و حتی برخی از مردم معمولی را با آن حضرت مطرح می کردند و ایشان نیز پاسخ آن ها را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پایان</w:t>
      </w:r>
      <w:bookmarkStart w:id="48" w:name="pg3567_46921"/>
    </w:p>
    <w:p>
      <w:pPr>
        <w:pStyle w:val="BookText"/>
        <w:rPr/>
      </w:pPr>
      <w:bookmarkEnd w:id="48"/>
      <w:r>
        <w:rPr>
          <w:rFonts w:ascii="IRNazanin" w:hAnsi="IRNazanin" w:eastAsia="IRNazanin"/>
          <w:color w:val="111111"/>
          <w:sz w:val="28"/>
          <w:sz w:val="28"/>
          <w:szCs w:val="28"/>
          <w:rtl w:val="true"/>
          <w:lang w:bidi="fa-IR"/>
        </w:rPr>
        <w:t>دوران غیبت صغری و آغاز دوران غیبت کبری دیگر کسی به عنوان نایب خاص معرفی نشد و مردم موظف شدند برای یافتن پاسخ پرسش های دینی خود به راویان احادیث اهل بیت علیهم السلام که همان فقهای جامع الشرایط بودند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به بعد فقها به عنوان نواب عام امام عصر علیه السلام مطرح شدند و رسالت هدایت شیعه را در عصر غیبت بر عهده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همه منتظران امام عصر علیه السلام لازم است که بنا به فرموده امامان خود با پیروی از فقها و مجتهدان واجد شرایط، اعمال دینی خود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زمینه امور اجتماعی و سیاسی نیز وظیفه مردم اطاعت از فقیهی است که از سوی بزرگان شیعه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 است</w:t>
      </w:r>
      <w:r>
        <w:rPr>
          <w:rFonts w:eastAsia="IRNazanin" w:cs="IRNazanin"/>
          <w:color w:val="111111"/>
          <w:sz w:val="28"/>
          <w:szCs w:val="28"/>
          <w:rtl w:val="true"/>
          <w:lang w:bidi="fa-IR"/>
        </w:rPr>
        <w:t>.</w:t>
      </w:r>
    </w:p>
    <w:p>
      <w:pPr>
        <w:pStyle w:val="Heading4"/>
        <w:numPr>
          <w:ilvl w:val="3"/>
          <w:numId w:val="1"/>
        </w:numPr>
        <w:rPr/>
      </w:pPr>
      <w:bookmarkStart w:id="49" w:name="__RefHeading___Toc3969617_2749589250"/>
      <w:bookmarkStart w:id="50" w:name="_Toc18"/>
      <w:bookmarkEnd w:id="49"/>
      <w:r>
        <w:rPr/>
        <w:t>6</w:t>
      </w:r>
      <w:r>
        <w:rPr>
          <w:rtl w:val="true"/>
        </w:rPr>
        <w:t>ـ</w:t>
      </w:r>
      <w:r>
        <w:rPr/>
        <w:t>4</w:t>
      </w:r>
      <w:r>
        <w:rPr>
          <w:rtl w:val="true"/>
        </w:rPr>
        <w:t xml:space="preserve">. </w:t>
      </w:r>
      <w:r>
        <w:rPr>
          <w:rtl w:val="true"/>
        </w:rPr>
        <w:t>دعا برای تعجیل فرج</w:t>
      </w:r>
      <w:bookmarkEnd w:id="50"/>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تعجیل فرج</w:t>
      </w:r>
    </w:p>
    <w:p>
      <w:pPr>
        <w:pStyle w:val="BookText"/>
        <w:rPr/>
      </w:pPr>
      <w:r>
        <w:rPr>
          <w:rFonts w:ascii="IRNazanin" w:hAnsi="IRNazanin" w:eastAsia="IRNazanin"/>
          <w:color w:val="111111"/>
          <w:sz w:val="28"/>
          <w:sz w:val="28"/>
          <w:szCs w:val="28"/>
          <w:rtl w:val="true"/>
          <w:lang w:bidi="fa-IR"/>
        </w:rPr>
        <w:t>یکی از وظایف مهمی که بنا به تصریح حضرت صاحب الامر علیه السلام بر عهده همه منتظران گذاشته شده، دعا برای تعجیل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عصر علیه السلام در توقیعی که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أکْثِرُوا الدُّعاءَ بِتَعْجیلِ الْفَرَجِ، فَإِنَّ ذلِکَ فَرَجُکُمْ</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برای تعجیل فرج بسیار دعا کنید که فرج شما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نیز دعا برای تعجیل فرج را شرط رهایی از فتنه های دوران غیبت دانسته، می فرماید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لَیَغیبَنَّ غَیْبَةً لا یَنْجُو فیها مِنَ الْهَلَکَةِ إِلاّ مَنْ ثَبَّتَهُ اللّهُ عَلَی الْقَولِ بِإِمامَتِهِ وَ وَفَّقَهُ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للدُّعاءِ بِتَعْجیلِ فَرَجِهِ</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خواهد داشت که در آن تنها کسانی از هلاکت نجات می یابند که خداوند آن ها را بر قول به امامتش ثابت قدم داشته و در دعا برای تعجیل فرجش موفق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برای تعجیل فرج از چنان اهمیتی برخوردار است که 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قالَ بَعْدَ صَلوةِ الْفَجْرِ وَ بَعْدَ صَلوةِ الظُّهْرِ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صَلِّ عَلی مُحَمَّدٍ وَ آلِ مُحَمَّدٍ وَ عَجِّلْ فَرَجَهُمْ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یَمُتْ حَتّی یُدْرِکَ الْقائِمَ</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هر کس بعد از نماز صبح و نماز ظهر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فرست و در فرج ایشان تعجیل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نمیرد تا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نیز آمده است که هر کس چنین کند خداوند شصت حاجت او را برآورده می سازد؛ سی حاجت از حوائج دنیا و سی حاجت از حوائج آخرت</w:t>
      </w:r>
      <w:r>
        <w:rPr>
          <w:rFonts w:eastAsia="IRNazanin" w:cs="IRNazanin"/>
          <w:color w:val="111111"/>
          <w:sz w:val="28"/>
          <w:szCs w:val="28"/>
          <w:rtl w:val="true"/>
          <w:lang w:bidi="fa-IR"/>
        </w:rPr>
        <w:t>.</w:t>
      </w:r>
      <w:r>
        <w:rPr>
          <w:rStyle w:val="FootnoteAnchor"/>
          <w:rtl w:val="true"/>
        </w:rPr>
        <w:footnoteReference w:id="6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همه شیعیان باید در طول شبانه روز، در اوقات نماز و در همه ایامی که در آن ها دعا سفارش شده، دعا برای تعجیل فرج را به عنوان یک تکلیف و وظیفه مهم عصر غیبت فراموش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دعا را بر همه دعاهای خود مقدم کنند تا خداوند به برکت این دعا آن ها را از همه فتنه ها و آشوب های زمان غیبت در امان نگهدارد و همه گرفتاری ها و غم و غصه های آن ها را برطرف سازد</w:t>
      </w:r>
      <w:r>
        <w:rPr>
          <w:rFonts w:eastAsia="IRNazanin" w:cs="IRNazanin"/>
          <w:color w:val="111111"/>
          <w:sz w:val="28"/>
          <w:szCs w:val="28"/>
          <w:rtl w:val="true"/>
          <w:lang w:bidi="fa-IR"/>
        </w:rPr>
        <w:t>.</w:t>
      </w:r>
      <w:bookmarkStart w:id="51" w:name="pg3567_46923"/>
    </w:p>
    <w:p>
      <w:pPr>
        <w:pStyle w:val="Heading4"/>
        <w:numPr>
          <w:ilvl w:val="3"/>
          <w:numId w:val="1"/>
        </w:numPr>
        <w:rPr/>
      </w:pPr>
      <w:bookmarkStart w:id="52" w:name="__RefHeading___Toc3969619_2749589250"/>
      <w:bookmarkStart w:id="53" w:name="_Toc19"/>
      <w:bookmarkEnd w:id="51"/>
      <w:bookmarkEnd w:id="52"/>
      <w:r>
        <w:rPr/>
        <w:t>7</w:t>
      </w:r>
      <w:r>
        <w:rPr>
          <w:rtl w:val="true"/>
        </w:rPr>
        <w:t>ـ</w:t>
      </w:r>
      <w:r>
        <w:rPr/>
        <w:t>4</w:t>
      </w:r>
      <w:r>
        <w:rPr>
          <w:rtl w:val="true"/>
        </w:rPr>
        <w:t xml:space="preserve">. </w:t>
      </w:r>
      <w:r>
        <w:rPr>
          <w:rtl w:val="true"/>
        </w:rPr>
        <w:t>بزرگداشت یاد و نام حضرت مهدی علیه السلام</w:t>
      </w:r>
      <w:bookmarkEnd w:id="53"/>
    </w:p>
    <w:p>
      <w:pPr>
        <w:pStyle w:val="BookText"/>
        <w:rPr/>
      </w:pPr>
      <w:r>
        <w:rPr>
          <w:rFonts w:ascii="IRNazanin" w:hAnsi="IRNazanin" w:eastAsia="IRNazanin"/>
          <w:color w:val="111111"/>
          <w:sz w:val="28"/>
          <w:sz w:val="28"/>
          <w:szCs w:val="28"/>
          <w:rtl w:val="true"/>
          <w:lang w:bidi="fa-IR"/>
        </w:rPr>
        <w:t>مؤمنان باید نام همه معصومین علیهم السلام را بزرگ بدارند و جز با تعظیم و احترام از آن ها یاد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میان امام مهدی علیه السلام جایگاه و شأن ویژه ای دارند؛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امام عصر و زمان ما و حجت حیّ و حاضر و ناظر خداوند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وارث همه فضایل و شایستگی هایی هستند که در خاندان رسالت وجود داشته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امام احیاکننده مکتب اهل بیت علیهم السلام بلکه احیاکننده دین و دین باوری در سراسر جهان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بین امامان پیش از خود نیز از جایگاه ویژه ای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امام صادق علیه السلام در پاسخ کسی که از ایشان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قائم علیه السلام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 لَوْ أَدْرَکْتُهُ لَخَدَمْتُهُ أیّامَ حَیاتی</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خیر، امّا اگر او را دریابم در همه ایّام زندگانی ام خدمتگزارش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بزرگداشت یاد و نام امام مهدی علیه السلام مصادیق مختلفی دارد که ما در اینجا به برخی از آن 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برپاخاستن به هنگام شنیدن نام های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ارادتمندان حضرت مهدی علیه السلام لازم است که به هنگام شنیدن نام ها و القاب آن حضرت، بویژه نام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برخیزند و نسبت به امام خود ادای احترام کنند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 روزی در مجلس حضرت صادق علیه السلام نام مبارک حضرت صاحب الامر علیه السلام برده شد، امام ششم به منظور تعظیم و احترام نام آن حضرت از جای خود برخاسته قیام فرمود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همچنین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معروف خود در وصف اهل بیت علیهم السلام را در پیشگاه امام رضا علیه السلام می خواند، آن امام با شنیدن نام حضرت حجت علیه السلام از جای برمی خیزد، دست خود را به نشانه تواضع بر سر می گذارد و برای تعجیل در فرج آن حضرت دعا می کند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برخاستن به هنگام شنیدن نام امام مهدی علیه السلام می تواند به معنای اعلام آمادگی برای یاری و نصرت آن حضرت و همچنین اعلام درک حضور و شهود آن حضرت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نکوداشت روزهای منسوب به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باید در روزهایی مانند اعیاد چهارگانه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قربان، غدیر و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 و روز نیمه شعبان به طور ویژه به یاد امام غایب خود باشند و با خواندن زیارت آن حضرت و خواندن دعاهایی مانند دعای ندبه، عهد، فرج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خود را با امامشان تجدید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کردن هر روز با سلام به پیشگاه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امام مهدی علیه السلام باید که در آغاز هر روز و در تعقیب نماز صبح، سلام به مولای خود را فراموش نکنند و بسته به فرصت و وقتی که دارند با یکی از زیارت های وارد شده و یا دعای عهد به امام خود عرض ارادت کنند تا هرگز یاد و نام آن حضرت از دل هایشان زایل نگردد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گفته شد اگر بخواهیم مفهوم انتظار در مکتب تشیع را در چند جمله بیان کنیم می توانیم بگوییم که انتظار در مکتب تشیع حالت انسانی است که ضمن پیراستن وجود خویش از بدی ها و آراستن آن به خوبی ها، در ارتباطی مستمر با امام و حجت زمان خویش همه همت خود را صرف</w:t>
      </w:r>
      <w:bookmarkStart w:id="54" w:name="pg3567_46925"/>
    </w:p>
    <w:p>
      <w:pPr>
        <w:pStyle w:val="BookText"/>
        <w:rPr/>
      </w:pPr>
      <w:bookmarkEnd w:id="54"/>
      <w:r>
        <w:rPr>
          <w:rFonts w:ascii="IRNazanin" w:hAnsi="IRNazanin" w:eastAsia="IRNazanin"/>
          <w:color w:val="111111"/>
          <w:sz w:val="28"/>
          <w:sz w:val="28"/>
          <w:szCs w:val="28"/>
          <w:rtl w:val="true"/>
          <w:lang w:bidi="fa-IR"/>
        </w:rPr>
        <w:t>زمینه سازی ظهور مصلح آخرالزمان نموده و در جهت تحقق وعده الهی نسبت به برپایی دولت کریمه اهل بیت علیهم السلام با تمام وجود تلاش می کند</w:t>
      </w:r>
      <w:r>
        <w:rPr>
          <w:rFonts w:eastAsia="IRNazanin" w:cs="IRNazanin"/>
          <w:color w:val="111111"/>
          <w:sz w:val="28"/>
          <w:szCs w:val="28"/>
          <w:rtl w:val="true"/>
          <w:lang w:bidi="fa-IR"/>
        </w:rPr>
        <w:t>.</w:t>
      </w:r>
    </w:p>
    <w:p>
      <w:pPr>
        <w:pStyle w:val="Heading3"/>
        <w:numPr>
          <w:ilvl w:val="2"/>
          <w:numId w:val="1"/>
        </w:numPr>
        <w:rPr/>
      </w:pPr>
      <w:bookmarkStart w:id="55" w:name="__RefHeading___Toc3969621_2749589250"/>
      <w:bookmarkStart w:id="56" w:name="_Toc20"/>
      <w:bookmarkEnd w:id="55"/>
      <w:r>
        <w:rPr/>
        <w:t>5</w:t>
      </w:r>
      <w:r>
        <w:rPr>
          <w:rtl w:val="true"/>
        </w:rPr>
        <w:t xml:space="preserve"> </w:t>
      </w:r>
      <w:r>
        <w:rPr>
          <w:rtl w:val="true"/>
        </w:rPr>
        <w:t>نقش سازنده انتظار</w:t>
      </w:r>
      <w:bookmarkEnd w:id="56"/>
    </w:p>
    <w:p>
      <w:pPr>
        <w:pStyle w:val="Heading4"/>
        <w:numPr>
          <w:ilvl w:val="3"/>
          <w:numId w:val="1"/>
        </w:numPr>
        <w:rPr/>
      </w:pPr>
      <w:bookmarkStart w:id="57" w:name="__RefHeading___Toc3969623_2749589250"/>
      <w:bookmarkStart w:id="58" w:name="_Toc21"/>
      <w:bookmarkEnd w:id="57"/>
      <w:r>
        <w:rPr>
          <w:rtl w:val="true"/>
        </w:rPr>
        <w:t>اشاره</w:t>
      </w:r>
      <w:bookmarkEnd w:id="58"/>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سازنده انتظار</w:t>
      </w:r>
    </w:p>
    <w:p>
      <w:pPr>
        <w:pStyle w:val="BookText"/>
        <w:rPr/>
      </w:pPr>
      <w:r>
        <w:rPr>
          <w:rFonts w:ascii="IRNazanin" w:hAnsi="IRNazanin" w:eastAsia="IRNazanin"/>
          <w:color w:val="111111"/>
          <w:sz w:val="28"/>
          <w:sz w:val="28"/>
          <w:szCs w:val="28"/>
          <w:rtl w:val="true"/>
          <w:lang w:bidi="fa-IR"/>
        </w:rPr>
        <w:t>انتظار منجی موعود از سویی عاملی برای پایداری و شکیبایی در برابر سختی ها و مشکلات عصر غیبت و از سویی دیگر عاملی برای پویایی، تحرک و آماده باش همیشگی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تعالیم ائمه معصومین علیهم السلام منتظر باید هر لحظه آماده ظهور باشد و زندگی خود را چنان سامان دهد که هر زمان اراده خدا به ظهور تعلق گرفت بتواند با سربلندی در پیشگاه حجت خدا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نگرش، انتظار نقشی سازنده در فرد و جامعه داشته و در ورت شناخت دقیق و درست آن می تواند مبنای نظری مستحکمی برای تحول مادی و معنوی جامعه 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ترشدن نقش سازنده انتظار در فرد و جامعه، در اینجا از دو زاویه به تحلیل این موضوع می پردازیم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زاویه مفهوم انتظار؛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زاویه متعلَّق انتظار</w:t>
      </w:r>
      <w:r>
        <w:rPr>
          <w:rFonts w:eastAsia="IRNazanin" w:cs="IRNazanin"/>
          <w:color w:val="111111"/>
          <w:sz w:val="28"/>
          <w:szCs w:val="28"/>
          <w:rtl w:val="true"/>
          <w:lang w:bidi="fa-IR"/>
        </w:rPr>
        <w:t>.</w:t>
      </w:r>
    </w:p>
    <w:p>
      <w:pPr>
        <w:pStyle w:val="Heading4"/>
        <w:numPr>
          <w:ilvl w:val="3"/>
          <w:numId w:val="1"/>
        </w:numPr>
        <w:rPr/>
      </w:pPr>
      <w:bookmarkStart w:id="59" w:name="__RefHeading___Toc3969625_2749589250"/>
      <w:bookmarkStart w:id="60" w:name="_Toc22"/>
      <w:bookmarkEnd w:id="59"/>
      <w:r>
        <w:rPr/>
        <w:t>1</w:t>
      </w:r>
      <w:r>
        <w:rPr>
          <w:rtl w:val="true"/>
        </w:rPr>
        <w:t>ـ</w:t>
      </w:r>
      <w:r>
        <w:rPr/>
        <w:t>5</w:t>
      </w:r>
      <w:r>
        <w:rPr>
          <w:rtl w:val="true"/>
        </w:rPr>
        <w:t xml:space="preserve">. </w:t>
      </w:r>
      <w:r>
        <w:rPr>
          <w:rtl w:val="true"/>
        </w:rPr>
        <w:t>از زاویه مفهوم انتظار</w:t>
      </w:r>
      <w:bookmarkEnd w:id="60"/>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زاویه مفهوم انتظار</w:t>
      </w:r>
    </w:p>
    <w:p>
      <w:pPr>
        <w:pStyle w:val="BookText"/>
        <w:rPr/>
      </w:pPr>
      <w:r>
        <w:rPr>
          <w:rFonts w:ascii="IRNazanin" w:hAnsi="IRNazanin" w:eastAsia="IRNazanin"/>
          <w:color w:val="111111"/>
          <w:sz w:val="28"/>
          <w:sz w:val="28"/>
          <w:szCs w:val="28"/>
          <w:rtl w:val="true"/>
          <w:lang w:bidi="fa-IR"/>
        </w:rPr>
        <w:t>برای درک درست نقش سازنده انتظار و امید به آینده در فرد و جامعه لازم است که ارکان و پایه های اساسی آن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 مراجعه به خود و بررسی مصادیق مختلف انتظار درمی یابد که این مفهوم سه پایه اساسی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ناخوشنودی از وضع موجود یا قانع نبودن به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و باور به آینده مطلوب؛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 جهت تحقق آینده مطلوب</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انتظار، چه در معنای عام و چه در معنای خاص آن، زمانی فعلیت می یابد که سه رکن یاد شده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هیچ احساس</w:t>
      </w:r>
    </w:p>
    <w:p>
      <w:pPr>
        <w:pStyle w:val="BookText"/>
        <w:rPr/>
      </w:pPr>
      <w:r>
        <w:rPr>
          <w:rFonts w:ascii="IRNazanin" w:hAnsi="IRNazanin" w:eastAsia="IRNazanin"/>
          <w:color w:val="111111"/>
          <w:sz w:val="28"/>
          <w:sz w:val="28"/>
          <w:szCs w:val="28"/>
          <w:rtl w:val="true"/>
          <w:lang w:bidi="fa-IR"/>
        </w:rPr>
        <w:t>ناخوشایندی نسبت به وضع موجود خود و شرایطی که در آن به سر می برد ندارد، یا آینده روشنی پیش روی خود نمی بیند و از باور درستی نسبت به امکان تغییر شرایط موجود برخوردار نیست، یا هیچ تلاشی در راه تحقق آینده ای که آن را مطلوب می داند و رسیدن به هدفی که چشم انتظار رسیدن آن است، نمی کند، هرگز نمی تواند در زمره منتظران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بخواهیم با توجه به سه رکن اساسی انتظار، به تحلیل مفهومی انتظار ظهور امام مهدی علیه السلام بپردازیم و مشخص کنیم که چه زمانی می توان فردی را واقعا منتظر ظهور دانست، باید به سه نکته اساسی اشاره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نسبت به شرایط موجود و معرفت نسبت به شرایط عصر موعود؛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به تحقق وعده الهی در مورد آینده جهان و حاکمیت نهایی دین خدا بر سراسر زمین؛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و تلاش در راه زمینه سازی و یا تحقق جامعه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شرط انتظار این است که انسان به آن حد از آگاهی و شناخت برسد که بفهمد وضع موجود جهان و مناسبات حاکم بر آن به هیچ وجه خشنود کننده نیست و شرایطی که در آن زندگی می کند تناسبی با عظمت وجودی انسان و شأن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تنها در صورتی حاصل می شود که آدمی ابتدا شرایط موجود جامعه خود و شرایط جامعه موعود را به درستی بشناسد و آنگاه به مقایسه آن ها پرداخته و به داوری بنشیند که واقعا کدامیک از این شرایط، شایسته مقام انسان به عنوان اشرف مخلوقات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دوم باور به سعادتمند شدن جهان و رستگاری بشر در پایان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این حقیقت که جهان بالاخره طعم خوش حقیقت، عدالت و معنویت را خواهد چشید و ریشه هر چه دروغ، ستم، فساد و تباهی است از زمین برکنده خواهد شد</w:t>
      </w:r>
      <w:r>
        <w:rPr>
          <w:rFonts w:eastAsia="IRNazanin" w:cs="IRNazanin"/>
          <w:color w:val="111111"/>
          <w:sz w:val="28"/>
          <w:szCs w:val="28"/>
          <w:rtl w:val="true"/>
          <w:lang w:bidi="fa-IR"/>
        </w:rPr>
        <w:t>.</w:t>
      </w:r>
      <w:bookmarkStart w:id="61" w:name="pg3567_46927"/>
    </w:p>
    <w:p>
      <w:pPr>
        <w:pStyle w:val="BookText"/>
        <w:rPr/>
      </w:pPr>
      <w:bookmarkEnd w:id="61"/>
      <w:r>
        <w:rPr>
          <w:rFonts w:ascii="IRNazanin" w:hAnsi="IRNazanin" w:eastAsia="IRNazanin"/>
          <w:color w:val="111111"/>
          <w:sz w:val="28"/>
          <w:sz w:val="28"/>
          <w:szCs w:val="28"/>
          <w:rtl w:val="true"/>
          <w:lang w:bidi="fa-IR"/>
        </w:rPr>
        <w:t>بدون تردید تحقق شرایط یاد شده مستلزم تلاش فراگیر فردی و اجتماعی در حوزه های مختلف فرهنگی، اجتماعی، اقتصادی، سیاسی و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تلاشی که اگر به واقع محقق شود، فرد و جامعه مصداق روایاتی خواهند شد که در آن ها منتظران ظهور را با یاوران امام مهدی علیه السلام و حاضران در صحنه های نبرد عصر ظهور مقایسه کرده و اجر و ثواب و شأن و مرتبه آن ها را یکسان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خود را با ذکر روایتی از امام صادق علیه السلام به پایان می بریم؛ روایتی که با تأمل در آن می توان همه بایسته های انتظار فرج را دریافت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دَولَةً یَجِیی ءُ اللّه ُ بِها إِذا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یَکُونَ مِن أَصحابِ القائِمِ فَلیَنتَظِر وَلیَعمَل بِالوَرَعِ وَ مَحاسِنِ الأخلاقِ، وَ هُوَ مُنتَظِرٌ، فَإِن ماتَ وَ قامَ القائِمُ بَعدَهُ کانَ لَهُ مِنَ الأَجرِ مِثلُ أَجرِ مَن أَدرَکَهُ، فَجِدُّوا وَانتَظِرُوا، هَنِیئا لَکُم أَیَّتُهَا العِصابَةُ المَرحُومَةُ</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برای ما دولتی است که هر زمان خداوند بخواهد، آن را محقق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دوست می دارد از یاران حضرت قائم، باشد باید که منتظر باشد و در این حال به پرهیزکاری و اخلاق نیکو رفتار نماید، در حالی که منتظر است، پس چنانچه بمیرد و پس از مردنش قائم، به پا خیزد، پاداش او همچون پاداش کسی خواهد بود که آن حضرت را درک کرده است، پس کوشش کنید و در انتظار بمانید، گوارا باد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مشمول رحمت خداوند</w:t>
      </w:r>
      <w:r>
        <w:rPr>
          <w:rFonts w:eastAsia="IRNazanin" w:cs="IRNazanin"/>
          <w:color w:val="111111"/>
          <w:sz w:val="28"/>
          <w:szCs w:val="28"/>
          <w:rtl w:val="true"/>
          <w:lang w:bidi="fa-IR"/>
        </w:rPr>
        <w:t>!</w:t>
      </w:r>
    </w:p>
    <w:p>
      <w:pPr>
        <w:pStyle w:val="Heading4"/>
        <w:numPr>
          <w:ilvl w:val="3"/>
          <w:numId w:val="1"/>
        </w:numPr>
        <w:rPr/>
      </w:pPr>
      <w:bookmarkStart w:id="62" w:name="__RefHeading___Toc3969627_2749589250"/>
      <w:bookmarkStart w:id="63" w:name="_Toc23"/>
      <w:bookmarkEnd w:id="62"/>
      <w:r>
        <w:rPr/>
        <w:t>2</w:t>
      </w:r>
      <w:r>
        <w:rPr>
          <w:rtl w:val="true"/>
        </w:rPr>
        <w:t>ـ</w:t>
      </w:r>
      <w:r>
        <w:rPr/>
        <w:t>5</w:t>
      </w:r>
      <w:r>
        <w:rPr>
          <w:rtl w:val="true"/>
        </w:rPr>
        <w:t xml:space="preserve">. </w:t>
      </w:r>
      <w:r>
        <w:rPr>
          <w:rtl w:val="true"/>
        </w:rPr>
        <w:t>از زاویه متعلَّق انتظار</w:t>
      </w:r>
      <w:bookmarkEnd w:id="63"/>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زاویه متعلَّق انتظار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درباره نقش سازنده انتظار گفته شد تنها زمانی مفهوم خود را به درستی باز می یابد که بدانیم در مذهب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عنوان انسان برتری که در آخرالزمان زمین را از عدالت پر می سازد و انسان های در بند را رهایی</w:t>
      </w:r>
    </w:p>
    <w:p>
      <w:pPr>
        <w:pStyle w:val="BookText"/>
        <w:rPr/>
      </w:pPr>
      <w:r>
        <w:rPr>
          <w:rFonts w:ascii="IRNazanin" w:hAnsi="IRNazanin" w:eastAsia="IRNazanin"/>
          <w:color w:val="111111"/>
          <w:sz w:val="28"/>
          <w:sz w:val="28"/>
          <w:szCs w:val="28"/>
          <w:rtl w:val="true"/>
          <w:lang w:bidi="fa-IR"/>
        </w:rPr>
        <w:t xml:space="preserve">می بخشد مطرح نیست؛ بلکه در این مذهب او به عنوان تداوم بخش رسالت انبیا، وارث اولیای الهی و در یک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بر روی زمین 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که زنده، شاهد و ناظر بر اعمال آدمیان است و بنابراین نقش او در زندگی فردی و اجتماعی انسان ها تنها به آخرالزمان و زمان ظهور منحصر نمی شود و وجود او در لحظه لحظه زندگی ساکنان زمین 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شیعه حجّت خداوند بر روی زمین از طرفی دلیل و راهنمای آشکار مردم به سوی صراط مستقیم و از طرف دیگر ملاک و معیاری است که انسان ها می توانند با رجوع به او میزان انطباق خود را با دین خدا بسنجند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مفهوم آنکه در انتظار ظهور حجّت است خود را مکلف می کند که تا همه مناسبات فردی و جمعی اش انعکاس انتظارش باشد؛ زیرا در غیر این ورت انتظار مفهوم خود را از دست می دهد و به لقلقه زبان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نمی داند حجت خدا کدامین روز می آید؛ اما می داند بایستی چنان زندگی کند که هر زمانی ایشان ظهور کرد اعمال و شیوه زندگیش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تنها کسانی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سربلندند که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تأمین رضایت مولایشان تلاش کرده باشند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معنا را بصراحت می توان از قرآن و روایات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آیات قرآن کریم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یَأتی بعضُ آیاتِ رَبِّکَ لایَنْفَعُ نَفْسا إیمانُها لَمْ تَکُنْ امَنَتْ مِنْ قَبْلُ أوْ کَسَبَتْ فی إیمانِها خَیْرا قُلِ انْتَظِرُوا إِنّا مُنْتَظِرُونَ</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روزی که برخی نشانه های خدا آشکار شود، ایمان کسی که پیش از آن ایمان نیاورده یا به هنگام ایمان کار نیکی انجام نداده است، برای او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چشم به راه باشید، ما نیز چشم به 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آیه یادشده، روایات متعددی به طریق شیعه و اهل سنّت نقل شده که در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برخی نشانه های خدا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زمان ظهور حضرت مهدی علیه السلام تفسیر شده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از جمله در روایتی که از امام صادق علیه السلام در تفسیر آیه مزبور وارد شده،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ألآیاتُ هُمُ الأَئِمَّةُ، وَالآیَةُ الْمُنْتَظَرَةُ هُوَ الْقائِمُ علیه السلام فَیَوْمَئِذٍ لایَنْفَعُ نَفْسا إِیمانُها لَمْ تَکُنْ آمَنَتْ مِنْ قَبلِ قیامِهِ بِالسَّیْفِ وَ إِنْ آمَنَتْ بِمَنْ تَقَدَّمَهُ مِن آبائِهِ، عَلَیْهُمُ السَّلامُ</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مراد از نشانه ها امامان هستند و آن نشانه ای که انتظار کشیده می شود، قائم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ایمان کسی که پیش از قیام آن حضرت با شمشیر، ایمان نیاورده برای او سودی نخواهد داشت، اگرچه به پدران آن حضرت که پیش از او بودند، ایمان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روایت دیگری آیه یادشده را چنین تفسیر می کنند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یَعْنی خُرُوجُ القائِمِ الْمُنْتَظَرِ مِنّا ثُمَّ قالَ علیه السلام یا أبابَصیرِ طُوبی لِشیعَةِ قائِمِنا الْمُنْتَظِرینَ لِظُهُورِهِ فی غَیْبَتِهِ وَ الْمُطیعینَ لَهُ فی ظُهُورِهِ، أُولئِکَ أوْلیاءُ اللّه ِ الَّذینَ لا خَوفٌ عَلَیْهِم وَ</w:t>
      </w:r>
    </w:p>
    <w:p>
      <w:pPr>
        <w:pStyle w:val="BookText"/>
        <w:rPr/>
      </w:pPr>
      <w:r>
        <w:rPr>
          <w:rFonts w:ascii="Amiri" w:hAnsi="Amiri" w:eastAsia="Amiri" w:cs="Amiri"/>
          <w:color w:val="111111"/>
          <w:sz w:val="28"/>
          <w:sz w:val="28"/>
          <w:szCs w:val="28"/>
          <w:rtl w:val="true"/>
          <w:lang w:bidi="ar-SA"/>
        </w:rPr>
        <w:t>لا هُمْ یَحْزَنُونَ</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خروج قائم ماست که انتظارش کشیده می شود،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پیروان قائم ما که در زمان غیبت او چشم به راه ظهور اویند و در زمان ظهورش او را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دوستان خدا هستند که نه بیمناک می شوند و نه اندوهگین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از ناحیه مقدسه امام عصر علیه السلام نقل شده، با اشاره به آیه مذکور، خطاب به ائمه معصومین علیهم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رَجْعَتَکُمْ حَقٌّ لارَیْبَ فیها، یَوْمَ لایَنْفَعُ نَفسا ایمانُها لَمْ تَکُنْ امَنَتْ مِنْ قَبْلُ أوْ کَسَبَتْ فی ایمانِها خیرا</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هیچ تردیدی در آن نیست، روزی که ایمان کسی که پیش از آن ایمان نیاورده یا به هنگام ایمان کار نیکی انجام نداده است، برای او سودی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نکته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رویدادهای مقارن با عصر ظهور امام مهدی علیه السلام است بروشنی می توان نتیجه گرفت که آیه یادشده نیز در زمان ظهور تحقق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از آیه و روایات یادشده استفاده می شود این است که هر کس باید تا پیش از آشکار شدن حجّت خداوند چنان زندگی کند و خود و جامعه اش را چنان بسازد که بتواند به هنگام ظهور در پیشگاه آن حضرت پاسخگو باشد؛ چراکه در آن روز دیگر توبه و پشیمانی سودی ندارد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که پیش از این از حضرت صاحب الامر علیه السلام نقل کردیم، دیدیم که آن</w:t>
      </w:r>
    </w:p>
    <w:p>
      <w:pPr>
        <w:pStyle w:val="BookText"/>
        <w:rPr/>
      </w:pPr>
      <w:r>
        <w:rPr>
          <w:rFonts w:ascii="IRNazanin" w:hAnsi="IRNazanin" w:eastAsia="IRNazanin"/>
          <w:color w:val="111111"/>
          <w:sz w:val="28"/>
          <w:sz w:val="28"/>
          <w:szCs w:val="28"/>
          <w:rtl w:val="true"/>
          <w:lang w:bidi="fa-IR"/>
        </w:rPr>
        <w:t>حضرت همه شیعیان را دعوت می کنند که در زمان غیبت آنچه را که موجب دوستی و محبت ایشان می شود، پیشه خود سازند و از هر آنچه که موجب خشم و ناخشنودی ایشان می گردد، دوری گزینند؛ زیرا امر فرج به یکباره و ناگهانی فرا می رسد و در آن زمان توبه و بازگشت برای کسی سودی ندارد و پشیمانی از گناه کسی را از کیفر ایشان نجات نمی بخشد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گفته شد در می یابیم که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انتظاری است زنده و پویا که در لحظه لحظه حیات آدمی جاری می شود و زندگی فردی و اجتماعی او را متحول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نمی شود بلکه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بر می گیرد و می تواند منشأ تحولی اساسی در زندگی منتظر باشد</w:t>
      </w:r>
      <w:r>
        <w:rPr>
          <w:rFonts w:eastAsia="IRNazanin" w:cs="IRNazanin"/>
          <w:color w:val="111111"/>
          <w:sz w:val="28"/>
          <w:szCs w:val="28"/>
          <w:rtl w:val="true"/>
          <w:lang w:bidi="fa-IR"/>
        </w:rPr>
        <w:t>.</w:t>
      </w:r>
      <w:bookmarkStart w:id="64" w:name="pg3567_46932"/>
    </w:p>
    <w:p>
      <w:pPr>
        <w:pStyle w:val="Heading2"/>
        <w:numPr>
          <w:ilvl w:val="1"/>
          <w:numId w:val="1"/>
        </w:numPr>
        <w:rPr/>
      </w:pPr>
      <w:bookmarkStart w:id="65" w:name="__RefHeading___Toc3969629_2749589250"/>
      <w:bookmarkStart w:id="66" w:name="_Toc24"/>
      <w:bookmarkEnd w:id="64"/>
      <w:bookmarkEnd w:id="65"/>
      <w:r>
        <w:rPr>
          <w:rtl w:val="true"/>
        </w:rPr>
        <w:t xml:space="preserve">فصل دوم </w:t>
      </w:r>
      <w:r>
        <w:rPr>
          <w:rtl w:val="true"/>
        </w:rPr>
        <w:t xml:space="preserve">: </w:t>
      </w:r>
      <w:r>
        <w:rPr>
          <w:rtl w:val="true"/>
        </w:rPr>
        <w:t>بایدها و نبایدهای ترویج انتظار</w:t>
      </w:r>
      <w:bookmarkEnd w:id="66"/>
    </w:p>
    <w:p>
      <w:pPr>
        <w:pStyle w:val="Heading3"/>
        <w:numPr>
          <w:ilvl w:val="2"/>
          <w:numId w:val="1"/>
        </w:numPr>
        <w:rPr/>
      </w:pPr>
      <w:bookmarkStart w:id="67" w:name="__RefHeading___Toc3969631_2749589250"/>
      <w:bookmarkStart w:id="68" w:name="_Toc25"/>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بایدها و نبایدهای ترویج انتظار</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 چند سال گذشته شور و شوق ظهور منجی موعود در سراسر جهان و در میان همه اقوام، ملل و مذاهب رشدی شتابان داشته و مباحث مربوط به آخرالزمان شناسی و منجی گرایی با سرعتی باورنکردنی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اهل بیت علیهم السلام در سرزمین اسلامی ایران نیز به مدد انفاس قدسی حضرت بقیه اللّه الأعظم ـ أرواحنا له الفداء ـ توجه روزافزونی نسبت به موضوع مهدویت و انتظار پیدا کرده و عاشقان مهدی علیه السلام گوشه، گوشه این سرزمین را تبدیل به مجالس ذکر یاد و نام آن عزیز سفر کرده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در کشور ما کم تر مرکز علمی، آموزشی و فرهنگی دیده می شود که در آن محفل، انجمن، کانون، گروه یا نشریه ای با هدف تبلیغ و ترویج باور مهدوی و یا تحقیق و پژوهش در این زمینه شکل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حساسیت ها و ظرافت های باور مهدوی، از یک سو، و آسیب هایی که ممکن است در این میان از سوی دشمنان دانا یا دوستان نادان متوجه این باور شود، از سوی دیگر، ضرورت توجه به رسالت ها و وظایف مبلغان و مروّجان باور مهدوی را دو چندان ساخته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گفته شد در این فصل تلاش شده که ضمن تبیین مهم ترین</w:t>
      </w:r>
      <w:bookmarkStart w:id="69" w:name="pg3567_46933"/>
    </w:p>
    <w:p>
      <w:pPr>
        <w:pStyle w:val="BookText"/>
        <w:rPr/>
      </w:pPr>
      <w:bookmarkEnd w:id="69"/>
      <w:r>
        <w:rPr>
          <w:rFonts w:ascii="IRNazanin" w:hAnsi="IRNazanin" w:eastAsia="IRNazanin"/>
          <w:color w:val="111111"/>
          <w:sz w:val="28"/>
          <w:sz w:val="28"/>
          <w:szCs w:val="28"/>
          <w:rtl w:val="true"/>
          <w:lang w:bidi="fa-IR"/>
        </w:rPr>
        <w:t>بایدها و نبایدهای ترویج فرهنگ انتظار و ارائه راهکارهایی برای تعمیق و گسترش هرچه بیشتر این گونه فعالیت ها، برخی از آسیب ها و آفت هایی که فعالیت های تبلیغی و ترویجی در حوزه مباحث مهدوی را تهدید می کنند، نیز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امید به این که مورد توجه شما عزیزان واقع شود</w:t>
      </w:r>
      <w:r>
        <w:rPr>
          <w:rFonts w:eastAsia="IRNazanin" w:cs="IRNazanin"/>
          <w:color w:val="111111"/>
          <w:sz w:val="28"/>
          <w:szCs w:val="28"/>
          <w:rtl w:val="true"/>
          <w:lang w:bidi="fa-IR"/>
        </w:rPr>
        <w:t>.</w:t>
      </w:r>
    </w:p>
    <w:p>
      <w:pPr>
        <w:pStyle w:val="Heading3"/>
        <w:numPr>
          <w:ilvl w:val="2"/>
          <w:numId w:val="1"/>
        </w:numPr>
        <w:rPr/>
      </w:pPr>
      <w:bookmarkStart w:id="70" w:name="__RefHeading___Toc3969633_2749589250"/>
      <w:bookmarkStart w:id="71" w:name="_Toc26"/>
      <w:bookmarkEnd w:id="70"/>
      <w:r>
        <w:rPr/>
        <w:t>1</w:t>
      </w:r>
      <w:r>
        <w:rPr>
          <w:rtl w:val="true"/>
        </w:rPr>
        <w:t xml:space="preserve"> </w:t>
      </w:r>
      <w:r>
        <w:rPr>
          <w:rtl w:val="true"/>
        </w:rPr>
        <w:t>ارتباط معنوی با امام عصر علیه السلام</w:t>
      </w:r>
      <w:bookmarkEnd w:id="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معنوی با امام عصر علیه السلام</w:t>
      </w:r>
    </w:p>
    <w:p>
      <w:pPr>
        <w:pStyle w:val="BookText"/>
        <w:rPr/>
      </w:pPr>
      <w:r>
        <w:rPr>
          <w:rFonts w:ascii="IRNazanin" w:hAnsi="IRNazanin" w:eastAsia="IRNazanin"/>
          <w:color w:val="111111"/>
          <w:sz w:val="28"/>
          <w:sz w:val="28"/>
          <w:szCs w:val="28"/>
          <w:rtl w:val="true"/>
          <w:lang w:bidi="fa-IR"/>
        </w:rPr>
        <w:t xml:space="preserve">در فرهنگ اسلامی کسی که نقش دعوت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عهده می گیرد، رسالت و مسئولیت سنگینی دارد و لازم است خود بیش از هر کس دیگر به آنچه مردم را به آن فرا می خواند پای بند باشد؛</w:t>
      </w:r>
      <w:r>
        <w:rPr>
          <w:rStyle w:val="FootnoteAnchor"/>
          <w:rtl w:val="true"/>
        </w:rPr>
        <w:footnoteReference w:id="72"/>
      </w:r>
      <w:r>
        <w:rPr>
          <w:rFonts w:ascii="IRNazanin" w:hAnsi="IRNazanin" w:eastAsia="IRNazanin"/>
          <w:color w:val="111111"/>
          <w:sz w:val="28"/>
          <w:sz w:val="28"/>
          <w:szCs w:val="28"/>
          <w:rtl w:val="true"/>
          <w:lang w:bidi="fa-IR"/>
        </w:rPr>
        <w:t>زیرا سخن آنگاه بر دل می نشیند که از دل برآمده باشد و تنها سخنی از دل برمی آید که از مرحله ادای زبانی فراتر رفته و به عمق جان راه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انسان تا چیزی را با همه وجود نپذیرد و در عمل بدان پای بند نباشد به عمق جانش راه نمی یابد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گفته شد کسی که می خواهد جامعه پیرامون خود را به سوی امام زمان علیه السلام فراخواند و آن ها را دعوت به توجه و انس و التفات بیش تر نسبت به آن حضرت کند، قطعا باید خود بیش و پیش از دیگران با امام زمان علیه السلام رابطه معنوی برقرار کند و در زندگی فردی و اجتماعی خود یاد و نام آن حضرت را همواره درنظر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انس و ارتباط معنوی با امام عصر علیه السلام از جهت دیگری نیز برای مروجان و مبلغان فرهنگ مهدوی ضروری است و آن به دست آوردن پشتوانه لازم در فعالیت تبلیغی و ترویجی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شرایط فرهنگی خاص حاکم بر برخی از محیط ها، فعالیت تبلیغی و ترویجی چندان ساده نیست و قطعا مسائل و مشکلاتی را به همراه خواهد داشت؛ از این رو اگر مروج و مبلغ این فرهنگ از ظرفیت و تحمل بالایی برخوردار نباشد چه بسا که پس از مدتی دچار یأس و دلسردی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تنها چیزی که می تواند ظرفیت و تحمل لازم را به فعالان در این حوزه ببخشد و پشتوانه لازم را برای آن ها فراهم کند ارتباط معنوی با امام عصر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وجود این ارتباط معنوی، ظرفیت و تحمل محدود ما در پیوند با ظرفیت و تحمل نامحدود آن امام وسعت و گسترش می یابد و توان تحمل سختی ها و مشکلات این راه را پیدا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ممکن است پرسیده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با امام مهدی علیه السلام رابطه معنوی برقرار کرد؟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بسیار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آن که از همان ابتدا به دنبال دست یافتن به جایگاه های بسیار بالایی چون تشرف خدمت آن حضرت نباشید، بلکه قدم به قدم و به تدریج این رابطه معنوی را گسترش داده و تعمیق بخشید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قدم ها برای ایجاد ارتباط معنوی با امام عصر علیه السلام می تواند با انجام یک یا چند مورد از کارهای زیر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دعای عهد در هر صبحگاه؛ عرض سلام خدمت آن حضرت در آغاز و پایان هر روز؛ خواندن زیارت آل یاسین یا دعای ندبه در هر روز جمعه؛ دعا برای سلامتی آن حضرت در مواقعی چون قنوت نماز و تعقیب نمازهای روزانه؛ خواندن نماز امام زمان؛ توسل به آن حضرت در مواقع سختی و مشکلات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همانطور که گفته شد لازم نیست همه این کارها را به یکباره و همزمان آغاز کنید، یکی دو مورد از کارهای یادشده را انتخاب و سعی کنید به طور مرتب و مستمر آن را انجام دهید و به تدریج کارهای دیگر را نیز به برنامه خود اضافه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کتاب ها و آثار مختلفی در زمینه وظایف و تکالیف منتظران و راه های افزایش انس و پیوند معنوی با امام عصر علیه السلام تألیف شده که در اینجا به دو مورد از آن 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پیوند معنوی با ساحت قدس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تکالیف الأنام فی غیبة الإمام، علیه الصلوة والسلام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دبیرالدین صدرالإسلام علی اکبر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بدر،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پس از مقدمه مؤلف، تکالیف منتظران در زمان غیبت، در شصت عنوان مستقل مورد بررسی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مکیال المکارم فی فوائد الدعاء للقائم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سیدمحمد تقی موسوی اصفهانی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 ترجمه سیدمهدی حائری قزوینی،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دفتر تحقیقات و انتشارات بدر،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این کتاب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اصلاحاتی از سوی انتشارات برگ شقایق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محمدتقی اصفهانی در مقدمه کتاب مکیال المکارم یادآور می شود که این کتاب را براساس سفارشی که امام مهدی علیه السلام در خواب به او نموده بود تألیف کرده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یادشده که یکی از منابع ارزشمند در زمینه شناخت ادعیه و زیارت های</w:t>
      </w:r>
    </w:p>
    <w:p>
      <w:pPr>
        <w:pStyle w:val="BookText"/>
        <w:rPr/>
      </w:pPr>
      <w:r>
        <w:rPr>
          <w:rFonts w:ascii="IRNazanin" w:hAnsi="IRNazanin" w:eastAsia="IRNazanin"/>
          <w:color w:val="111111"/>
          <w:sz w:val="28"/>
          <w:sz w:val="28"/>
          <w:szCs w:val="28"/>
          <w:rtl w:val="true"/>
          <w:lang w:bidi="fa-IR"/>
        </w:rPr>
        <w:t>مرتبط با امام عصر علیه السلام و وظایف شیعیان در برابر آن حضرت است در پنج بخش، به شرح زیر سامان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زمان علیه السلام واجب است؛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امامت حضرت حجت بن الحسن العسکری علیه السلام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قسمتی از حقوق و مراحم آن حضرت نسبت به ما؛</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و خصوصیات امام زمان علیه السلام که موجب دعا برای آن جناب می باشد؛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نتایج خوب از دعا برای فرج؛</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و حالات تأکید شده برای دعا؛</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دعا برای تعجیل فرج و ظهور امام؛</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عصر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شما می توانید با بهره برداری از کتاب های زیر، بیش از پیش با دعاها، زیارت ها، نمازها و صلوات و توسلات مرتبط با امام عصر علیه السلام آشنا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صحیفة المهدی، جواد قیّومی اصفهانی،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دفتر انتشارات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مهدّیه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مهمی از نمازها، دعاها و زیارت هایی که از ناحیه مقدسه امام زمان علیه السلام صادر شده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مرتضی مجتهدی، ترجمه محمدحسین رحیمیان،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الماس،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و نیاز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زیارت ها و نمازهای ویژه حضرت احب الزمان،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موعود،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نخستین قدم در راه ایجاد ارتباط معنوی با امام عصر علیه السلام است و قطعا با مواظبت بر انجام کارهایی که از آن ها یاد شد، رفته رفته روح انتظار در شما زنده تر شده، پیوند معنوی شما با امام مهدی علیه السلام مستحکم تر می شود و با آن</w:t>
      </w:r>
      <w:bookmarkStart w:id="72" w:name="pg3567_46937"/>
    </w:p>
    <w:p>
      <w:pPr>
        <w:pStyle w:val="BookText"/>
        <w:rPr/>
      </w:pPr>
      <w:bookmarkEnd w:id="72"/>
      <w:r>
        <w:rPr>
          <w:rFonts w:ascii="IRNazanin" w:hAnsi="IRNazanin" w:eastAsia="IRNazanin"/>
          <w:color w:val="111111"/>
          <w:sz w:val="28"/>
          <w:sz w:val="28"/>
          <w:szCs w:val="28"/>
          <w:rtl w:val="true"/>
          <w:lang w:bidi="fa-IR"/>
        </w:rPr>
        <w:t>حضرت انس و الفتی بیشتر پیدا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این مرحله باید تلاش نمایید که حضور امام عصر علیه السلام را بیش از پیش در زندگی فردی و اجتماعی خود احساس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حضور امام به این است که شما آن حضرت را شاهد و ناظر بر رفتار، گفتار و پندار خود بدانید و هر آنچه را که خشنودی امام زمان علیه السلام در آن است انجام دهید و از هر آنچه که موجب ناخشنودی آن امام می شود دوری 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حداقل وظیفه ای است که ما در برابر حجت خدا داریم و در روایتی که پیش از این بیان شد دیدیم که آن حضرت نیز به صراحت انجام این وظیفه را به عهده همه ما گذاشته اند</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73" w:name="__RefHeading___Toc3969635_2749589250"/>
      <w:bookmarkStart w:id="74" w:name="_Toc27"/>
      <w:bookmarkEnd w:id="73"/>
      <w:r>
        <w:rPr/>
        <w:t>2</w:t>
      </w:r>
      <w:r>
        <w:rPr>
          <w:rtl w:val="true"/>
        </w:rPr>
        <w:t xml:space="preserve"> </w:t>
      </w:r>
      <w:r>
        <w:rPr>
          <w:rtl w:val="true"/>
        </w:rPr>
        <w:t>شناخت دیدگاه های موجود در زمینه باور مهدوی</w:t>
      </w:r>
      <w:bookmarkEnd w:id="74"/>
    </w:p>
    <w:p>
      <w:pPr>
        <w:pStyle w:val="Heading4"/>
        <w:numPr>
          <w:ilvl w:val="3"/>
          <w:numId w:val="1"/>
        </w:numPr>
        <w:rPr/>
      </w:pPr>
      <w:bookmarkStart w:id="75" w:name="__RefHeading___Toc3969637_2749589250"/>
      <w:bookmarkStart w:id="76" w:name="_Toc28"/>
      <w:bookmarkEnd w:id="75"/>
      <w:r>
        <w:rPr>
          <w:rtl w:val="true"/>
        </w:rPr>
        <w:t>اشاره</w:t>
      </w:r>
      <w:bookmarkEnd w:id="7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دیدگاه های موجود در زمینه باور مهدوی</w:t>
      </w:r>
    </w:p>
    <w:p>
      <w:pPr>
        <w:pStyle w:val="BookText"/>
        <w:rPr/>
      </w:pPr>
      <w:r>
        <w:rPr>
          <w:rFonts w:ascii="IRNazanin" w:hAnsi="IRNazanin" w:eastAsia="IRNazanin"/>
          <w:color w:val="111111"/>
          <w:sz w:val="28"/>
          <w:sz w:val="28"/>
          <w:szCs w:val="28"/>
          <w:rtl w:val="true"/>
          <w:lang w:bidi="fa-IR"/>
        </w:rPr>
        <w:t>براساس روایات قطعی و تردیدناپذیری که پیش از این از آن ها یاد شد بر هر مسلمانی واجب است که امام زمان خود را بشناسد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با توجه به این موضوع هر یک از ما وظیفه داریم که در حد توان، امام و حجت عصر خود؛ یعنی امام مهدی علیه السلام را ـ که دوازدهمین امام از سلسله امامان شیعه و فرزند امام حسن عسکری علیه السلام است ـ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به همان میزان که ما امام زمان علیه السلام را بشناسیم به همان میزان هم از تیرگی، تباهی و گمراهیِ عصر جاهلی دور و به روشنایی، سعادت و رستگاری نزدیک می شویم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که در اینجا باید بدان توجه داشت این است که به دلیل گستردگی و ژرفای شخصیت امام مهدی علیه السلام و تأثیرات گوناگونی که این امام بر ابعاد مختلف حیات بشر دارند، در طول تاریخ دیدگاه های مختلفی در زمینه شناخت ایشان و</w:t>
      </w:r>
      <w:bookmarkStart w:id="77" w:name="pg3567_46938"/>
    </w:p>
    <w:p>
      <w:pPr>
        <w:pStyle w:val="BookText"/>
        <w:rPr/>
      </w:pPr>
      <w:bookmarkEnd w:id="77"/>
      <w:r>
        <w:rPr>
          <w:rFonts w:ascii="IRNazanin" w:hAnsi="IRNazanin" w:eastAsia="IRNazanin"/>
          <w:color w:val="111111"/>
          <w:sz w:val="28"/>
          <w:sz w:val="28"/>
          <w:szCs w:val="28"/>
          <w:rtl w:val="true"/>
          <w:lang w:bidi="fa-IR"/>
        </w:rPr>
        <w:t>همچنین شناخت باور مهدوی و فرهنگ انتظار به وجود آمده که آشنایی با آن ها برای مروجان و مبلغان فرهنگ مهدوی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دیدگاه هایی که در اینجا می توان به آن ها اشاره کرد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کلامی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تاریخی؛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فرهنگی ـ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که به بررسی هر یک از دیدگاه ها بپردازیم، لازم است یادآوری کنیم که این دو دیدگاه، مکمل یکدیگرند و بدون شک نمی توان بدون شناخت درست کلامی ـ تاریخی از امام مهدی علیه السلام به شناخت فرهنگی ـ اجتماعی از آن حضرت دست یافت</w:t>
      </w:r>
      <w:r>
        <w:rPr>
          <w:rFonts w:eastAsia="IRNazanin" w:cs="IRNazanin"/>
          <w:color w:val="111111"/>
          <w:sz w:val="28"/>
          <w:szCs w:val="28"/>
          <w:rtl w:val="true"/>
          <w:lang w:bidi="fa-IR"/>
        </w:rPr>
        <w:t>.</w:t>
      </w:r>
    </w:p>
    <w:p>
      <w:pPr>
        <w:pStyle w:val="Heading4"/>
        <w:numPr>
          <w:ilvl w:val="3"/>
          <w:numId w:val="1"/>
        </w:numPr>
        <w:rPr/>
      </w:pPr>
      <w:bookmarkStart w:id="78" w:name="__RefHeading___Toc3969639_2749589250"/>
      <w:bookmarkStart w:id="79" w:name="_Toc29"/>
      <w:bookmarkEnd w:id="78"/>
      <w:r>
        <w:rPr/>
        <w:t>1</w:t>
      </w:r>
      <w:r>
        <w:rPr>
          <w:rtl w:val="true"/>
        </w:rPr>
        <w:t>ـ</w:t>
      </w:r>
      <w:r>
        <w:rPr/>
        <w:t>2</w:t>
      </w:r>
      <w:r>
        <w:rPr>
          <w:rtl w:val="true"/>
        </w:rPr>
        <w:t xml:space="preserve">. </w:t>
      </w:r>
      <w:r>
        <w:rPr>
          <w:rtl w:val="true"/>
        </w:rPr>
        <w:t>دیدگاه کلامی ـ تاریخی</w:t>
      </w:r>
      <w:bookmarkEnd w:id="7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کلامی ـ تاریخی</w:t>
      </w:r>
    </w:p>
    <w:p>
      <w:pPr>
        <w:pStyle w:val="BookText"/>
        <w:rPr/>
      </w:pPr>
      <w:r>
        <w:rPr>
          <w:rFonts w:ascii="IRNazanin" w:hAnsi="IRNazanin" w:eastAsia="IRNazanin"/>
          <w:color w:val="111111"/>
          <w:sz w:val="28"/>
          <w:sz w:val="28"/>
          <w:szCs w:val="28"/>
          <w:rtl w:val="true"/>
          <w:lang w:bidi="fa-IR"/>
        </w:rPr>
        <w:t>در این دیدگاه به طور عمده دو بعد از ابعاد شخصیت و زندگانی امام مهدی علیه السلام مورد توجه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آن حضرت، حجت خدا، تداوم بخش سلسله حجت های الهی و دوازدهمین امام معصوم از تبار امامان معصوم شیعه علیهم السلام است که در حال حاضر در غیبت به سر می برند ؛ دوم این که ایشان شخصیتی است تاریخی که در مقطع زمانی معینی از پدر و مادر مشخصی به دنیا آمده، حوادث متعددی را پشت سر گذاشته، با انسان های مختلفی درارتباط بوده و منشأ رویدادها و تحولات مختلفی در عصر غیبت صغرا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در بیشتر کتاب هایی که با دیدگاه کلامی ـ تاریخی به بررسی شخصیت و ابعاد وجودی امام مهدی علیه السلام پرداخته اند با سرفصل های مشابهی روبرو می شویم که برخی از مهم ترین آن ها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وجود حجت الهی در هر عصر؛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اثبات ولادت؛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امامت؛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شخصی؛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غیبت؛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نواب خاص؛</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طول عمر؛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معجزات؛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توقیعات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های ظهور آن حضرت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قطعا پرداختن به همه کتاب هایی که از قرن ها پیش تاکنون با دیدگاه یادشده به رشته تحریر درآمده اند، در گنجایش این مقاله نیست، پس به ناچار تنها به ذکر عناوین، نویسندگان و سرفصل های برخی از مهم ترین این کتاب ها ـ که در واقع مصادر اصلی باور مهدوی شیعی به شمار می آیند ـ به ترتیب تاریخ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برخی از این کتاب ها در زمره مجموعه کتاب های حدیثی یا تاریخی شیعه اند که بخشی از آن ها به بررسی ابعاد اعتقادی و تاریخی باور مهدوی اختصاص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ابی جعفر محمد بن یعقوب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دارالکتب الإسلامیه، </w:t>
      </w:r>
      <w:r>
        <w:rPr>
          <w:rFonts w:eastAsia="IRNazanin" w:cs="IRNazanin"/>
          <w:color w:val="111111"/>
          <w:sz w:val="28"/>
          <w:szCs w:val="28"/>
          <w:lang w:bidi="fa-IR"/>
        </w:rPr>
        <w:t>1365</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می دانید کتاب الکافی جزء کتاب های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در مجموع بین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روایت را در خود جمع کرده و شامل سه بخش کلی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بردارنده روایات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بردارنده روایات فقهی و عبادی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روایات</w:t>
      </w:r>
    </w:p>
    <w:p>
      <w:pPr>
        <w:pStyle w:val="BookText"/>
        <w:rPr/>
      </w:pPr>
      <w:r>
        <w:rPr>
          <w:rFonts w:ascii="IRNazanin" w:hAnsi="IRNazanin" w:eastAsia="IRNazanin"/>
          <w:color w:val="111111"/>
          <w:sz w:val="28"/>
          <w:sz w:val="28"/>
          <w:szCs w:val="28"/>
          <w:rtl w:val="true"/>
          <w:lang w:bidi="fa-IR"/>
        </w:rPr>
        <w:t>اخلاقی و موضوعات متفرق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جلد اول و دوم کتاب الکافی که مباحث اعتقادی را دربردارد، با عنوان اصول کافی در چهارجلد ترجمه شده و در دسترس همه علاقه مندان به معارف شیعی قرار گرفته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بخش عمده ای از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مباحث مختلف مرتبط با موضوع امامت، اعم از مباحث نظری و تاریخی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موضوعاتی که در ابواب مختلف این کتاب بدانها پرداخته شده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حجت خدا در عالم هستی؛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امامان معصوم علیهم السلام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امامت هر یک از امامان شیعه از جمله امام مهدی علیه السلام ؛</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کسانی که در دوران غیبت امام مهدی علیه السلام را دیده اند؛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عصر غیبت؛</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تعیین وقت برای ظهور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همین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تاریخ زندگانی پیامبر صلی الله علیه و آله و امامان معصوم علیهم السلام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در جلد هشتم الکافی نیز به صورت متفرق، احادیثی در زمینه برخی ویژگی های آخرالزمان، نشانه های ظهور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7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عزیزانی که علاقه مندند مباحث یادشده را در متن ترجمه شده جست وجو کنند می توانند به جلد اوّل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236</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جلد دوم آن مراجعه</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 تمام النعمة، ابی جعفرمحمد بن علی بن الحسین، معروف به ابن بابویه و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 تحقیق و تصحیح علی اکبر غفاری، مترجم منصور پهلوان،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سازمان چاپ و نشر دارالحدیث،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مرحوم شیخ صدوق در مقدمه این کتاب آورده است، امام مهدی علیه السلام در رؤیایی صادقه دستور تألیف کتاب یادشده را به ایشان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کمال الدین و تمام النعمة که یکی از مصادر منحصر به فرد موضوع مهدویت به شمار می آید، مشتمل بر یک مقدمه 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این کتاب به پاسخ برخی شبهات در مورد امام مهدی علیه السلام پرداخته شده و در ابواب کتاب موضوعات متنوعی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موضوعاتی که در این ابواب بررسی شده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کسانی که عمرهای طولانی داشته اند؛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نیاز مردم به امام؛</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از پیامبر صلی الله علیه و آله و امام معصوم علیهم السلام در مورد غیبت امام دوازدهم وارد شده است؛</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امام مهدی علیه السلام ؛</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آن حضرت را دیده اند؛</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توقیعاتی که از امام مهدی علیه السلام رسیده است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الغیبة، ابن ابی زینب، محمّد بن ابراهیم بن جعفر، معروف به النعمانی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چهارم 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تصحیح علی اکبر غفاری، مترجم محمد جواد غفاری،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صدوق،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یادشده مشتمل بر یک مقدمه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مقدمه</w:t>
      </w:r>
    </w:p>
    <w:p>
      <w:pPr>
        <w:pStyle w:val="BookText"/>
        <w:rPr/>
      </w:pPr>
      <w:r>
        <w:rPr>
          <w:rFonts w:ascii="IRNazanin" w:hAnsi="IRNazanin" w:eastAsia="IRNazanin"/>
          <w:color w:val="111111"/>
          <w:sz w:val="28"/>
          <w:sz w:val="28"/>
          <w:szCs w:val="28"/>
          <w:rtl w:val="true"/>
          <w:lang w:bidi="fa-IR"/>
        </w:rPr>
        <w:t>نسبتاً طولانی این کتاب، به بیان دلایل و انگیزه تألیف کتاب پرداخته و در ابواب مختلف آن موضوعات گوناگونی را بررسی کرده که مهم ترین آن ها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شناخت امام علیه السلام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زمان علیه السلام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 و خصائل حضرت صاحب علیه السلام ؛</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پیش از ظهور؛</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شیعه هنگام قیام قائم علیه السلام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فی معرفة حجج اللّه علی العباد، محمدبن محمدبن نعمان، معروف به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 ترجمه و شرح سید هاشم رسولی محلاتی، تهران، علمیه اسلامیه،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مجموعه کاملی از تاریخ زندگانی و شرح احوال و اوصاف امامان شیعه است که در یک مقدمه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امام مهدی علیه السلام اختصاص دارد و در آن موضوعات مختلف مرتبط با آن امام بررسی شده است که از آن جمله می توان به این موضوعات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ولادت؛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امامت؛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ظهور و</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که شیخ مفید رحمه الله رساله های مستقلی نیز در باب غیبت امام عصر و پاسخ به سؤالات و شبهات مطرح در این زمینه دارند که از آن جمله می توان به الرسالة فی الغیبة</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رساله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الفصول العشرة فی الغیبة</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الغیبة، ابی جعفر محمدبن الحسن الطوسی، معروف به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عباداللّه الطهرانی و علی احمد ناصح،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مؤسسه المعارف الاسلامیه،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که در مجموعه معارف مهدوی شیعه جایگاه خاص و قابل توجهی دارد، از دیرباز مورد توجه علما و اندیشمندان بوده و بسیاری از کسانی که در سده های اخیر به تألیف کتاب در این زمینه پرداخته اند، از آن بهره برداری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شیخ طوسی رحمه الله در مقدمه کتاب آورده است، ایشان این کتاب را برای بررسی مباحث مختلف مرتبط با غیبت حضرت صاحب الزمان علیه السلام دلیل آغاز غیبت و علت استمرار آن و همچنین پاسخ به شبهات و سؤالاتی که در این زمینه ها از سوی مخالفان مطرح می شده، به رشته تحریر درآورده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مهم ترین موضوعاتی که در این کتاب بدانها پرداخته شده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امام عصر علیه السلام در زمان غیبت و دلایل موجود در این زمینه؛</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تولد آن حضرت؛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توقیعاتی که از سوی آن حضرت صادر شده؛</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برخی از کسانی که در دوران غیبت صغرا توفیق وکالت و نمایندگی از سوی امام مهدی علیه السلام را داشته اند؛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برخی نشانه های ظهور و</w:t>
      </w:r>
      <w:r>
        <w:rPr>
          <w:rFonts w:eastAsia="IRNazanin" w:cs="IRNazanin"/>
          <w:color w:val="111111"/>
          <w:sz w:val="28"/>
          <w:szCs w:val="28"/>
          <w:rtl w:val="true"/>
          <w:lang w:bidi="fa-IR"/>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یاد شده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با نام تحفه قدسی در</w:t>
      </w:r>
    </w:p>
    <w:p>
      <w:pPr>
        <w:pStyle w:val="BookText"/>
        <w:rPr/>
      </w:pPr>
      <w:r>
        <w:rPr>
          <w:rFonts w:ascii="IRNazanin" w:hAnsi="IRNazanin" w:eastAsia="IRNazanin"/>
          <w:color w:val="111111"/>
          <w:sz w:val="28"/>
          <w:sz w:val="28"/>
          <w:szCs w:val="28"/>
          <w:rtl w:val="true"/>
          <w:lang w:bidi="fa-IR"/>
        </w:rPr>
        <w:t xml:space="preserve">علائم ظهور مهدی موعود علیه السلام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انتشارات کتابفروشی اسلامیه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الوری بأعلام الهدی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أبی علی الفضل بن الحسن الطبرسی معروف به امین الاسلام طبرسی </w:t>
      </w:r>
      <w:r>
        <w:rPr>
          <w:rFonts w:eastAsia="IRNazanin" w:cs="IRNazanin"/>
          <w:color w:val="111111"/>
          <w:sz w:val="28"/>
          <w:szCs w:val="28"/>
          <w:rtl w:val="true"/>
          <w:lang w:bidi="fa-IR"/>
        </w:rPr>
        <w:t>(</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 تحقیق مؤسسة آل البیت علیهم السلام لإحیاء التراث،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مؤسسة آل البیت علیهم السلام لإحیاء الثرات،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دربردارنده تاریخ زندگانی، دلایل و معجزات و فضائل و مناقب پیامبر گرامی اسلام صلی الله علیه و آله و اهل بیت عصمت و طهارت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پایانی کتاب یادشده مباحث مختلف مرتبط با امام دوازدهم شیعیان در ضمن پنج باب به شرح زیر بررسی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کنیه، لقب، محل تولد، نام مادر امام دوازدهم و کسانی که آن حضرت را دیده اند؛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زمینه امامت امام دوازدهم از پدران آن حضرت رسیده است؛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استدلال به روایات برای اثبات امامت آن حضرت، دلایل و نشانه هایی که در دوران غیبت صغرا از آن حضرت آشکار شده و دلالت بر امامت ایشان می کنند، برخی از توقیعات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ها و پیام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حضرت رسیده است، کسانی که آن حضرت را دیده اند و یا وکیل ایشان بوده اند؛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سال و روز قیام قائم علیه السلام سیره آن حضرت در زمان ظهور و خصال ظاهری آن حضرت؛</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شبهات و پرسش هایی که مخالفان مطرح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الغمّة فی معرفة الأئمّة، أبی الحسن علی بن عیسی بن أبی الفتح</w:t>
      </w:r>
    </w:p>
    <w:p>
      <w:pPr>
        <w:pStyle w:val="BookText"/>
        <w:rPr/>
      </w:pPr>
      <w:r>
        <w:rPr>
          <w:rFonts w:ascii="IRNazanin" w:hAnsi="IRNazanin" w:eastAsia="IRNazanin"/>
          <w:color w:val="111111"/>
          <w:sz w:val="28"/>
          <w:sz w:val="28"/>
          <w:szCs w:val="28"/>
          <w:rtl w:val="true"/>
          <w:lang w:bidi="fa-IR"/>
        </w:rPr>
        <w:t xml:space="preserve">الإربلی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دارالأضوا،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یادشده که دوره کامل تاریخ زندگی و فضائل و مناقب پیامبر اکرم صلی الله علیه و آله و اهل بیت گرامی ایشان است از دیرباز مورد توجه اهل تحقیق بوده و به دلیل نیکویی روش، روشنی عبارات، امانت در نقل و استناد به مصادر مورد قبول شیعه و اهل سنت ستایش شده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بخش عمده ای از جلد سوم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حال امام دوازدهم اختصاص یافته و در آن این موضوعات بررسی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زندگی؛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امامت؛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ظهور؛</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ظاهری؛</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توقیعات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إثبات الهداة بالنصوص والمعجزات، محمد بن الحسن الحُرّالعاملی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ج، تصحیح سید هاشم رسولی محلاتی، مترجم احمد جنتی،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الإسلامیه،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براساس گفته مؤلف آن دربردارنده بیش از بیست هزار حدیث و دلیل نقلی در زمینه اثبات نبوت خاصه حضرت خاتم الانبیاء صلی الله علیه و آله و امامت ائمه اطهار علیهم السلام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 ترین ویژگی های کتاب یادشده این است که در بررسی زندگی پیامبر اکرم صلی الله علیه و آله و هر یک از ائمه اهل بیت علیهم السلام روایاتی که در کتاب های معروف و معتبر</w:t>
      </w:r>
    </w:p>
    <w:p>
      <w:pPr>
        <w:pStyle w:val="BookText"/>
        <w:rPr/>
      </w:pPr>
      <w:r>
        <w:rPr>
          <w:rFonts w:ascii="IRNazanin" w:hAnsi="IRNazanin" w:eastAsia="IRNazanin"/>
          <w:color w:val="111111"/>
          <w:sz w:val="28"/>
          <w:sz w:val="28"/>
          <w:szCs w:val="28"/>
          <w:rtl w:val="true"/>
          <w:lang w:bidi="fa-IR"/>
        </w:rPr>
        <w:t>شیعه و اهل سنت درباره این بزرگواران وارد شده به تفکیک، نقل و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پایانی کتاب إثبات الهداة که دربردارنده قسمتی از جلد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جلد هفتم این کتاب است، به امام دوازدهم حضرت احب الزمان علیه السلام اختصاص یافته و در آن موضوعات زیر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نصوصی که از طریق شیعه و اهل سنت بر امامت صاحب الزمان علیه السلام وارد شده است؛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صاحب الزمان علیه السلام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امام مهدی علیه السلام و نشانه های خروج آن حضرت؛</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اندیشه های غلات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بحارالأنوار الجامعة لدرر أخبار الأئمة الأطهار، محمد باقر المجلسی معروف به علامه المجلسی </w:t>
      </w:r>
      <w:r>
        <w:rPr>
          <w:rFonts w:eastAsia="IRNazanin" w:cs="IRNazanin"/>
          <w:color w:val="111111"/>
          <w:sz w:val="28"/>
          <w:szCs w:val="28"/>
          <w:rtl w:val="true"/>
          <w:lang w:bidi="fa-IR"/>
        </w:rPr>
        <w:t>(</w:t>
      </w:r>
      <w:r>
        <w:rPr>
          <w:rFonts w:eastAsia="IRNazanin" w:cs="IRNazanin"/>
          <w:color w:val="111111"/>
          <w:sz w:val="28"/>
          <w:szCs w:val="28"/>
          <w:lang w:bidi="fa-IR"/>
        </w:rPr>
        <w:t>1027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ج،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إحیاء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یادشده یکی از بزرگ ترین مجموعه های روایی شیعه به شمار می آید و دربردارنده روایات بسیاری در زمینه های مختلف اعتقادی، اخلاقی، فقهی، تاریخی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جلد از این کتاب؛ یعنی جلدهای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ابعاد مختلف زندگی امام عصر علیه السلام از تولد تا غیبت و از غیبت تا ظهور اختصاص یافته و در آن بخش عمده ای از روایاتی که در هر یک از این زمینه ها از پیامبر اکرم صلی الله علیه و آله و ائمه معصومین علیهم السلام نقل شده، جمع آوری گردیده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مجلدات یادشده که دربردارنده مطالب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 های قدیمی بحارالأنوار است به دفعات ترجمه شده و برای همه علاقه مندان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ترین این ترجمه ها، ترجمه آقای علی دوانی است که با نام مهدی</w:t>
      </w:r>
    </w:p>
    <w:p>
      <w:pPr>
        <w:pStyle w:val="BookText"/>
        <w:rPr/>
      </w:pPr>
      <w:r>
        <w:rPr>
          <w:rFonts w:ascii="IRNazanin" w:hAnsi="IRNazanin" w:eastAsia="IRNazanin"/>
          <w:color w:val="111111"/>
          <w:sz w:val="28"/>
          <w:sz w:val="28"/>
          <w:szCs w:val="28"/>
          <w:rtl w:val="true"/>
          <w:lang w:bidi="fa-IR"/>
        </w:rPr>
        <w:t>موعود علیه السلام از سوی انتشارات دارالکتب الاسلامیة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هم این کتاب با ترجمه حسن بن محمد ولی ارومیه ای از سوی انتشارات مسجد مقدس جمکران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مهم ترین موضوعاتی که در مجلدات سه گانه بحارالانوار بدانها پرداخته شده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و احوال مادر امام مهدی علیه السلام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القاب و کنیه ها؛</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تسمیه آن حضرت؛</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علامات و نسب؛</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به قیام قائم تأویل شده اند؛</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که از پیامبر صلی الله علیه و آله و ائمه معصومین درباره آن حضرت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تفکیک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کسانی که در طول تاریخ عمرهای طولانی داشته اند؛</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امام مهدی علیه السلام ؛</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سفرای آن امام در زمان غیبت صغرا؛</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کسانی که به دروغ ادعای بابیت و سفارت از سوی آن حضرت کرده اند؛</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کسانی که آن حضرت را دیده اند؛</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غیبت و چگونگی بهره مندی مردم از امام عصر علیه السلام در زمان غیبت؛</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انتظار و آنچه شایسته است در زمان غیبت بدان عمل شود؛</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کسانی که در زمان غیبت کبرا آن حضرت را دیده اند؛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ظهور؛</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روز ظهور و چگونگی و مدت حکومت آن حضرت؛</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اخلاق آن حضرت و یارانش؛</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هنگام ظهور اتفاق می افتد؛</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توقیعات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گفتنی است که در پایان 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کتاب جنه المأوی اثر مرحوم حاج میرزا حسین نوری که در آن به احوال کسانی که در دوران غیبت کبرا توفیق تشرف خدمت امام عصر علیه السلام داشته اند،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های اخیر نیز کتاب های زیادی براساس دیدگاه کلامی ـ تاریخی و با بهره گیری از مصادر اولیه مهدویت به رشته تحریر درآمده اند که برخی از آن ها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إلزام الناصب فی إثبات الحجّة الغائب علیه السلام شیخ علی یزدی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مکتبه الرضی،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 این کتاب شامل مباحث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وجود حجت الهی در زمین؛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 علیه السلام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های الهی به ظهور امام مهدی علیه السلام در قرآن و دیگر کتاب های آسمانی؛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پیامبر و ائمه معصومین علیهم السلام به ظهور حجت علیه السلام ؛</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به امام مهدی علیه السلام تفسیر شده اند؛</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غیبت و کسانی از انبیا و اولیا که غیبت داشته اند، فلسفه غیبت و</w:t>
      </w:r>
      <w:r>
        <w:rPr>
          <w:rFonts w:eastAsia="IRNazanin" w:cs="IRNazanin"/>
          <w:color w:val="111111"/>
          <w:sz w:val="28"/>
          <w:szCs w:val="28"/>
          <w:rtl w:val="true"/>
          <w:lang w:bidi="fa-IR"/>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دوم این کتاب نیز این عناوین به چشم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کسانی که در زمان غیبت کبرا ادعای رؤیت کرده اند؛</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اهل سنت به وجود حجت علیه السلام ؛</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ظهور، حوادث عصر ظهور و رجعت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شایان ذکر است که این کتاب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 جواد مرعشی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با نام چهره درخشان امام زمان علیه السلام در سه جلد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و مهدویت، لطف الله الصافی الگلپایگانی،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اسلامی،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مجموعه ای از مقالات و کتاب هایی است که پیش از این به صورت مستقل چاپ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آثار منتشر شده در این مجموعه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عامل مقاومت؛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ولایت؛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جهان به امام زمان علیه السلام ؛</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نجات بخش؛</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مهدویت؛</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حجت خدا؛</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امن و امان؛</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ده پرسش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مهدی علیه السلام از ولادت تا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الإمام المهدی علیه السلام من المهد إلی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سیدمحمد کاظم قزوینی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حسین فریدونی،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آفاق،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یادشده که در زمره محدود کتاب های ارزشمند تألیف شده در سال های اخیر است، مشتمل بر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 که عناوین آن ها به این شرح</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کیست؟؛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نسب حضرت؛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بشارات قرآن؛</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بشارات احادیث نبوی؛</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بشارات احادیث اهل بیت علیهم السلام ؛</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زمان علیه السلام به دنیا آمده است؛</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دیده ها نهان شده است؟؛</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پنهانی کوتاه مدت؛</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نایبان چهارگانه؛</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در غیبت کوتاه آن حضرت را دیده اند؛</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پنهانی بلندمدت؛</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در غیبت بلند آن حضرت را دیده اند؟؛</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تا امروز عمر کرده است؟؛</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و علائم آن حضرت؛</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ظهور؛</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دروغین مهدویت و مهدی خوانده ها؛</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و محل ظهور؛</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تسلیم شدن قدرت ها؛</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حکومت به هنگام ظهور؛</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در عصر ظهور؛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سال های زمامداری؛</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زندگی آن حضرت؛</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روزگار 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کامل سلیمان،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ترجمه علی اکبرمهدی پور،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آفاق،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یادشده از نظر جامعیت مباحث، کثرت تتبع روایات، روانی و شیوایی نگارش و نگاهی جدید به برخی روایات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بیست گانه این کتاب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منتظر کیست؟؛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حضرت مهدی علیه السلام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مسعود؛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غیبت؛</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امام غائب؛</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طول عمر؛</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صغرا؛</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کبرا؛</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حیرت؛</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زمان علیه السلام ؛</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رهایی؛</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 حضرت عیسی علیه السلام ؛</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حق؛</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آخرالزمان؛</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خارق العاده؛</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 های جهانی؛</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 های بیگانگان؛</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ها و شورشی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چاپ فارسی این کتاب فهرست های ارزشمندی آمده که برای اهل تحقیق بسیار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قسمت از مقاله برای آشنایی عزیزانی که قصد تحقیق و پژوهش در حوزه مباحث مهدوی دارند دو مجموعه حدیثی و دو کتابنامه را نیز معرفی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الأثر فی الإمام الثانی عشر علیه السلام لطف اللّه الصافی الگلپایگانی،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مکتب المؤلف،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که برای نخستین بار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رسیده دربردارنده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موضوعات مختلف مرتبط با امام مهدی علیه السلام است که با بهره گیری از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منابع معتبر شیعه و اهل سنت ـ که در موضوعاتی چون تفسیر، حدیث، عقاید، فقه، رجال، تاریخ، لغت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اند ـ به رشته تحریر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یادشده در یازده باب 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تنظیم شده است و در هر باب، احادیث مرتبط با یک یا چند موضوع مشخص جمع آوری و دسته بندی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موضوعاتی که در ابواب یازده گانه کتاب بدانها پرداخته شده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دوازده گانه پیامبر صلی الله علیه و آله و اینکه تعداد آن ها به تعداد نقبای بنی اسرائیل و حواری عیسی علیه السلام است؛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امامان دوازده گانه؛</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مهدی علیه السلام اسماء، اوصاف، خصائص و شمائل آن حضرت؛</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مهدی علیه السلام کیفیت و تاریخ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و معجزات امام مهدی علیه السلام در دوران غیبت صغرا و ذکر کسانی که در این دوران به مقام سفارت رسیدند؛</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و معجزات امام مهدی علیه السلام در دوران غیبت کبرا و ذکر کسانی که در این دوران موفق به زیارت آن حضرت شدند؛</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ظهوروآنچه قبل از ظهور اتفاق می افتد؛</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پس از ظهور امام مهدی علیه السلام اتفاق می افتد؛</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اصحاب و یاران آن حضرت؛</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حکومت آن حضرت پس از ظهور و کیفیت زندگی او در میان مردم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انتظارِ فرج، تکالیف شیعه، فضیلت کسانی که آن حضرت را درک و ایشان را اطاعت کنند، کیفیت تسلیم و صلوات بر ایشان، دعاهای آن حضرت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پایان معرفی کتاب منتخب الأثر لازم است دو نکته را یادآور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محترم این کتاب، چنان که خود در مقدمه جلد اول تصریح می کند، در صدد جمع آوری همه احادیث که در موضوعات مختلف مرتبط با امام مهدی علیه السلام وارد شده اند نبوده و در هر زمینه تنها به بیان نمونه یا نمونه هایی از احادیث موجود بسنده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آثار و فوائد بسیاری دارد که از آن جمله می توان به اثبات وجود تواتر</w:t>
      </w:r>
      <w:r>
        <w:rPr>
          <w:rStyle w:val="FootnoteAnchor"/>
          <w:rtl w:val="true"/>
        </w:rPr>
        <w:footnoteReference w:id="80"/>
      </w:r>
      <w:r>
        <w:rPr>
          <w:rFonts w:ascii="IRNazanin" w:hAnsi="IRNazanin" w:eastAsia="IRNazanin"/>
          <w:color w:val="111111"/>
          <w:sz w:val="28"/>
          <w:sz w:val="28"/>
          <w:szCs w:val="28"/>
          <w:rtl w:val="true"/>
          <w:lang w:bidi="fa-IR"/>
        </w:rPr>
        <w:t>در زمینه بسیاری از موضوعات مرتبط با امام مهدی علیه السلام و اتفاق نظر</w:t>
      </w:r>
    </w:p>
    <w:p>
      <w:pPr>
        <w:pStyle w:val="BookText"/>
        <w:rPr/>
      </w:pPr>
      <w:r>
        <w:rPr>
          <w:rFonts w:ascii="IRNazanin" w:hAnsi="IRNazanin" w:eastAsia="IRNazanin"/>
          <w:color w:val="111111"/>
          <w:sz w:val="28"/>
          <w:sz w:val="28"/>
          <w:szCs w:val="28"/>
          <w:rtl w:val="true"/>
          <w:lang w:bidi="fa-IR"/>
        </w:rPr>
        <w:t>شیعه و اهل سنت در زمینه بسیاری دیگر از این موضوعات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أحادیث الإمام المهدی علیه السلام مؤسسة المعارف الإسلامیة، تحت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کورانی،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مؤسسه المعارف الإسلامیة،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مجموعه پنج جلدی که با استفاده از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منابع تفسیری روایی، تاریخی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اهل سنت تدوین شده، مجموعا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احادیث پیامبر گرامی اسلام صلی الله علیه و آله و اهل بیت علیهم السلام ـ که در موضوع امام مهدی علیه السلام و مباحث مختلف مرتبط با آن حضرت وارد شده اند ـ جمع آوری و دسته بندی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در این کتاب در ذیل هر موضوع یک یا چند حدیث که در مصادر اولیه و متقدم ذکر شده اند، در متن آورده شده و در زیرنویس نیز به حدیث یا احادیث مشابهی که در همان موضوع در سایر مصادر یافت می شود، اشاره شده است، از این رو با احتساب احادیث مشابه تعداد روایات این مجموعه بسیار فراتر از رقم یادشده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این مجال اندک امکان معرفی همه موضوعات مطرح شده در کتاب مذکور وجود ندارد، تنها به معرفی اجمالی مجلدات پنجگانه این کتاب بسنده می کنیم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و دوم، این دو جلد به احادیث نقل شده از پیامبر اکرم صلی الله علیه و آله ـ که غالبا از طریق اهل سنت روایت شده ـ اختصاص یافته و در آن ها </w:t>
      </w:r>
      <w:r>
        <w:rPr>
          <w:rFonts w:eastAsia="IRNazanin" w:cs="IRNazanin"/>
          <w:color w:val="111111"/>
          <w:sz w:val="28"/>
          <w:szCs w:val="28"/>
          <w:lang w:bidi="fa-IR"/>
        </w:rPr>
        <w:t>560</w:t>
      </w:r>
      <w:bookmarkStart w:id="80" w:name="pg3567_46955"/>
    </w:p>
    <w:p>
      <w:pPr>
        <w:pStyle w:val="BookText"/>
        <w:rPr/>
      </w:pPr>
      <w:bookmarkEnd w:id="80"/>
      <w:r>
        <w:rPr>
          <w:rFonts w:ascii="IRNazanin" w:hAnsi="IRNazanin" w:eastAsia="IRNazanin"/>
          <w:color w:val="111111"/>
          <w:sz w:val="28"/>
          <w:sz w:val="28"/>
          <w:szCs w:val="28"/>
          <w:rtl w:val="true"/>
          <w:lang w:bidi="fa-IR"/>
        </w:rPr>
        <w:t xml:space="preserve">حدیث در ذیل نزدیک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دسته بندی و ارائه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و چهارم، این دو جلد دربردارنده نزدیک به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ائمه معصومین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در این دو جلد احادیث هر یک از امامان به طور جداگانه دسته بندی و عنوان گذاری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پنجم، در این جلد نیز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که در تفسیر برخی آیات قرآن وارد شده و در آن ها برخی آیات که به امام مهدی علیه السلام و موضوعات مختلف مرتبط با ایشان تفسیر و تأویل شده اند، دسته بندی و ارائه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جست وجوی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پیرامون احوالات حضرت بقیه اللّه الأعظم امام زمان علیه السلام سید مجید پورطباطبائی،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صاحب الزمان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کتابنامه 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بیش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مستقل به زبان های مختلف،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 علی اکبر مهدی پور،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مؤسسه چاپ الهادی،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Heading4"/>
        <w:numPr>
          <w:ilvl w:val="3"/>
          <w:numId w:val="1"/>
        </w:numPr>
        <w:rPr/>
      </w:pPr>
      <w:bookmarkStart w:id="81" w:name="__RefHeading___Toc3969641_2749589250"/>
      <w:bookmarkStart w:id="82" w:name="_Toc30"/>
      <w:bookmarkEnd w:id="81"/>
      <w:r>
        <w:rPr/>
        <w:t>2</w:t>
      </w:r>
      <w:r>
        <w:rPr>
          <w:rtl w:val="true"/>
        </w:rPr>
        <w:t>ـ</w:t>
      </w:r>
      <w:r>
        <w:rPr/>
        <w:t>2</w:t>
      </w:r>
      <w:r>
        <w:rPr>
          <w:rtl w:val="true"/>
        </w:rPr>
        <w:t xml:space="preserve">. </w:t>
      </w:r>
      <w:r>
        <w:rPr>
          <w:rtl w:val="true"/>
        </w:rPr>
        <w:t>دیدگاه فرهنگی ـ اجتماعی</w:t>
      </w:r>
      <w:bookmarkEnd w:id="82"/>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فرهنگی ـ اجتماعی</w:t>
      </w:r>
    </w:p>
    <w:p>
      <w:pPr>
        <w:pStyle w:val="BookText"/>
        <w:rPr/>
      </w:pPr>
      <w:r>
        <w:rPr>
          <w:rFonts w:ascii="IRNazanin" w:hAnsi="IRNazanin" w:eastAsia="IRNazanin"/>
          <w:color w:val="111111"/>
          <w:sz w:val="28"/>
          <w:sz w:val="28"/>
          <w:szCs w:val="28"/>
          <w:rtl w:val="true"/>
          <w:lang w:bidi="fa-IR"/>
        </w:rPr>
        <w:t>این دیدگاه ضمن پذیرش همه مبانی و اصولی که در دیدگاه کلامی ـ تاریخی در زمینه تولد، غیبت و ظهور آخرین حجت الهی، حضرت مهدی علیه السلام پذیرفته شده و براساس براهین و شواهد قطعی و تردیدناپذیر عقلی و نقلی به اثبات رسیده، در پی این است که موضوع مهدویت و انتظار را به عنوان مبنایی برای پی ریزی کلیه مناسبات فرهنگی، سیاسی و اقتصادی مسلمانان در عصر غیبت؛ طرحی برای رهایی جوامع اسلامی از تارهای درهم تنبیده فرهنگ و مدنیت مغرب زمین و راهکاری برای گذر همه اهل ایمان از فتنه ها و آشوب های آخرالزمان مطرح سازد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پرداختن به مهم ترین شاخصه های دیدگاه فرهنگی ـ اجتماعی لازم</w:t>
      </w:r>
    </w:p>
    <w:p>
      <w:pPr>
        <w:pStyle w:val="BookText"/>
        <w:rPr/>
      </w:pPr>
      <w:r>
        <w:rPr>
          <w:rFonts w:ascii="IRNazanin" w:hAnsi="IRNazanin" w:eastAsia="IRNazanin"/>
          <w:color w:val="111111"/>
          <w:sz w:val="28"/>
          <w:sz w:val="28"/>
          <w:szCs w:val="28"/>
          <w:rtl w:val="true"/>
          <w:lang w:bidi="fa-IR"/>
        </w:rPr>
        <w:t>است به عنوان مقدمه نکاتی را یادآور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بررسی نقش سازنده انتظار گفته شد، در معارف شیعی، برخلاف دیگر ادیان و مذاهب، منجی موعود تنها به عنوان شخصیتی مربوط به آینده که در آخرالزمان زمین را از هرگونه بی عدالتی و نابرابری پیراسته می سازد، مطرح نیست؛ بلکه او شخصیتی است فرازمانی که سه زمان گذشته، حال و آینده را به هم پیوند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علیه السلام از یک سو شخصیتی تاریخی و مربوط به گذشته است؛ چرا که او براساس قرائن و شواهد تاریخی انکارناپذیر در زمان و مکان مشخص و از نسل و تبار شناخته شده به دنیا آمده و حوادث و رویدادهای مختلف تاریخی را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از دیگر سو، شخصیتی است مربوط به زمان حال؛ زیرا او به موجب نصوص فراوان، حجت خداوند بر بندگان در عصر حاضر و امام زمان شیعیان است و مردم در همین زمان حال نیز وظایف و تکالیف مشخصی در برابر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این امام؛ همچون موعود دیگر ادیان، شخصیتی مربوط به زمان آینده است؛ چرا که بنا بر روایات بی شماری که از پیامبراکرم صلی الله علیه و آله و اهل بیت عصمت و طهارت علیه السلام نقل شده، او جهان را پس از آنکه از ظلم و ستم پر شده از عدل و داد آکنده می سازد و آینده بشر را رنگ و بویی خدایی می دهد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براین اساس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محدود کردن شخصیت امام مهدی علیه السلام به زمان گذشته و تنها سخن از موضوعاتی مانند تاریخ غیبت صغرا و غیبت کبرا و نواب اربعه گفتن جفایی آشکار به این شخصیت است، محدود کردن آن حضرت به زمان آینده و معرفی کردن ایشان تنها به عنوان منجی موعود و کسی که فقط در آینده نامعلوم منشأ تحولاتی در جوامع انسانی خواهد بود، نیز ستمی بزرگ به حجت خدا و امام حیّ و شاهد و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زمانی می توان به شناختی جامع از شخصیت امام مهدی علیه السلام و اندیشه مهدویت و انتظار</w:t>
      </w:r>
    </w:p>
    <w:p>
      <w:pPr>
        <w:pStyle w:val="BookText"/>
        <w:rPr/>
      </w:pPr>
      <w:r>
        <w:rPr>
          <w:rFonts w:ascii="IRNazanin" w:hAnsi="IRNazanin" w:eastAsia="IRNazanin"/>
          <w:color w:val="111111"/>
          <w:sz w:val="28"/>
          <w:sz w:val="28"/>
          <w:szCs w:val="28"/>
          <w:rtl w:val="true"/>
          <w:lang w:bidi="fa-IR"/>
        </w:rPr>
        <w:t>شیعی دست یافت که جایگاه و نقش این شخصیت و اندیشه را در سه زمان گذشته، حال و آینده بررسی کنیم و ضمن توجه به ریشه های تاریخی اندیشه مهدویت، رسالتی را که در عصر حاضر در برابر آن امام بزرگوار علیه السلام برعهده داریم به فراموشی نسپاریم و در عصر غیبت تمام تلاش خود را برای کسب رضایت آن حضرت و دوری از ناخشنودی ایشان، به کار 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بتوان گفت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امام 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پیامبر اکرم صلی الله علیه و آله و امامان معصوم علیهم السلام این همه در روایات بر آن تأکید کرده و دست نیافتن به آن را برابر با مرگ جاهلی دانسته اند، نیز چیزی غیر از این نیست؛ زیرا معرفت امام زمان علیه السلام آنگاه می تواند ما را از مرگ جاهلی برهاند که بتوانیم با شناسایی امام عصرِ خود از هدایت های او بهره مند شویم و اوامر و نواهی او را پاس داریم وگرنه رف این که بدانیم چه کسی در عصر حاضر امام ماست بی آنکه این امام تأثیری در زندگی و فعل و ترک ما داشته باشد، نمی تواند مایه نجات و رستگاری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نگاه به انتظار است که دیدگاه فرهنگی ـ اجتماعی، شکل گرفته و نگاهی متفاوت را نسبت به آنچه تا کنون در زمینه فرهنگ مهدوی وجود داشته،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از مقاله اگر بخواهیم به شاخص ترین اندیشمندانی که براساس دیدگاه فرهنگی ـ اجتماعی به تحلیل و بررسی اندیشه مهدوی و فرهنگ انتظار پرداخته و تلاش کرده اند با طرح این اندیشه راهی برای خروج شیعیان از بن بست های عصر غیبت بیایند، اشاره کنیم، به جرأت می توانیم بگوییم در طول یازده قرنی که از آغاز غیبت کبرای امام عصر علیه السلام می گذرد، هیچ فقیه، متکلم، فیلسوف و مصلح اجتماعی به اندازه امام خمینی رحمه الله به این دیدگاه اهتمام نداشته و در این زمینه تأثیرگذار نبوده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راحل با طرح اندیشه تشکیل حکومت اسلامی در عصر غیبت و تلاش</w:t>
      </w:r>
    </w:p>
    <w:p>
      <w:pPr>
        <w:pStyle w:val="BookText"/>
        <w:rPr/>
      </w:pPr>
      <w:r>
        <w:rPr>
          <w:rFonts w:ascii="IRNazanin" w:hAnsi="IRNazanin" w:eastAsia="IRNazanin"/>
          <w:color w:val="111111"/>
          <w:sz w:val="28"/>
          <w:sz w:val="28"/>
          <w:szCs w:val="28"/>
          <w:rtl w:val="true"/>
          <w:lang w:bidi="fa-IR"/>
        </w:rPr>
        <w:t xml:space="preserve">خستگی ناپذیر در راه تحقق این اندیشه،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مفهوم تازه ای بخشید و تعریفی نو از رسالت و تکلیف شیعیان در برابر حجت خدا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تر شدن دیدگاه حضرت امام در این زمینه، به برخی از مهم ترین شاخصه های این دیدگاه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برداشتی متفاوت از مفهوم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ارائه مفهومی عمیق و بدیع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بودنِ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 دارند که چون خداوند در روز قیامت به سبب وجود امام زمان و پدران بزرگوارش علیهم السلام بر بندگان احتجاج و نسبت به عمل براساس سیره، رفتار و گفتار این بزرگواران از مردم بازخواست می کند، بر آنان لازم است که همه تلاش خود را برای تحقق سیرت امامان معصوم علیهم السلام در جامعه به کار بندند و در این زمینه هیچ عذر و بهانه ای از آن ها پذیرفته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در کتاب البیع خود به هنگام بررسی ادله ولایت فقیه، ضمن برشمردن توقیع شریف حضرت صاحب الامر علیه السلام که در 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الحَوادِثُ الواقِعَةُ فاَرجِعُوا فِیها إلی رُواةِ حَدِیثِنا فَإِنَّهُم حُجَّتی عَلَیکُم وَ أنَا حُجَّةُ اللّهِ عَلَیهِم</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رویدادهایی که برای شما پیش می آید به راویان حدیث ما مراجعه کنید؛ چرا که آن ها حجت من بر شما هستند و من حجت خدا بر ایشان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حجت خدا بودنِ امام معصوم این نیست که فقط بیان کننده احکام است؛ زیرا گفته بزرگانی چون زراره و محمد بن مسلم نیز حجت است و هیچ کس حق مردود دانستن و عمل نکردن به روایات ایشان را ندارد و این امر بر همگان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از حجت بودن امام زمان و پدران بزرگوارش، صلوات اللّه علیهم اجمعین، این</w:t>
      </w:r>
    </w:p>
    <w:p>
      <w:pPr>
        <w:pStyle w:val="BookText"/>
        <w:rPr/>
      </w:pPr>
      <w:r>
        <w:rPr>
          <w:rFonts w:ascii="IRNazanin" w:hAnsi="IRNazanin" w:eastAsia="IRNazanin"/>
          <w:color w:val="111111"/>
          <w:sz w:val="28"/>
          <w:sz w:val="28"/>
          <w:szCs w:val="28"/>
          <w:rtl w:val="true"/>
          <w:lang w:bidi="fa-IR"/>
        </w:rPr>
        <w:t>است که خداوند تعالی به سبب وجود ایشان و سیره و رفتار و گفتار آنان در تمام شئون زندگی شان، بر بندگان احتجاج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شئون امامان، عدالت آنان در همه زمینه های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وجود امیرالمؤمنین علیه السلام برای تمام فرمانداران و حاکمان ستم پیشه حجت است؛ زیرا خداوند به واسطه سیرت آن بزرگوار، باب عذر و بهانه را بر همه آنان در تعدی از حدود الهی و تجاوز به اموال مسلمانان و سرپیچی از قوانین اسلامی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اند سایر حجت های خداوند، به ویژه حضرت ولی عصر علیه السلام که عدل را در میان مردم می گستراند و زمین را از قسط پر می کند و بر اساس نظامی عادلانه بر مردم حکم می راند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براساس همین نگاه به حجت خدا بود که ایشان خطاب به مسئولان جمهوری اسلامی ایران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خودمان را مهیا کنیم از برای اینکه اگر چنانچه موفق شدیم ان شاءاللّه به زیارت ایشان طوری باشد که روسفید باشیم پیش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دستگاه هایی که الان به کار گرفته شده اند در کشور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به این معنا داشته باشند که خودشان را مهیا کنند برای ملاقات حضرت مهدی، سلام اللّه علیه</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دگرگون ساختن مفهوم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مفهومی را که در طول قرون و اعصار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اذهان بسیاری از شیعیان نقش بسته بود دگرگون ساخت و با همه دیدگاه هایی که انتظار را برابر با سکون، رکود و تن دادن به وضع موجود معرفی می کردند به مقابله جدی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ها انتظار فرج را به این می دانند که در مسجد، در حسینیه و در منزل بنشینند و دعا کنند و فرج امام زمان علیه السلام را از خدا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دیگری بودند که انتظار فرج را می گفتند این است که ما کار نداشته باشیم به این که در جهان چه می گذرد، بر ملت ها چه می گذرد، بر ملت ما چه می گذرد، به این چیزها کار نداشته باشیم، ما تکلیف های خودمان را عمل می کنیم، برای جلوگیری از این امور هم خود حضرت بیایند ان شاءاللّه درست می کنند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دسته ای می گفتند که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عالم پر معصیت بشود تا حضرت بیاید ما باید نهی از منکر نکنیم، امر به معروف هم نکنیم تا مردم هر کاری می خواهند بکنند، گناهان زیاد بشود که فرج نزدیک بشود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دسته ای از این بالاتر بودند و می گفتند باید دامن زد به گناهان، دعوت کرد مردم را به گناه تا دنیا پر از ظلم و جور شود و حضرت علیه السلام تشریف بیاورند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دسته دیگر بودند که می گفتند هر حکومتی اگر در زمان غیبت محقق بشود، این حکومت باطل است و برخلاف اسلام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ایشان ضمن ردّ همه دیدگاه های یادشده دیدگاه خود در باب انتظار فرج را این گونه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انتظار فرج داریم و باید در این انتظار خدمت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انتظار قدرت اسلام است و ما باید کوشش کنیم تا قدرت اسلام در عالم تحقق پیدا کند و مقدمات ظهور ان شاءاللّه تهیه شود</w:t>
      </w:r>
      <w:r>
        <w:rPr>
          <w:rFonts w:eastAsia="IRNazanin" w:cs="IRNazanin"/>
          <w:color w:val="111111"/>
          <w:sz w:val="28"/>
          <w:szCs w:val="28"/>
          <w:rtl w:val="true"/>
          <w:lang w:bidi="fa-IR"/>
        </w:rPr>
        <w:t>.</w:t>
      </w:r>
      <w:r>
        <w:rPr>
          <w:rStyle w:val="FootnoteAnchor"/>
          <w:rtl w:val="true"/>
        </w:rPr>
        <w:footnoteReference w:id="8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انتظار داریم وجود مبارک ایشان را، لکن با انتظار تنها نمی شود،</w:t>
      </w:r>
    </w:p>
    <w:p>
      <w:pPr>
        <w:pStyle w:val="BookText"/>
        <w:rPr/>
      </w:pPr>
      <w:r>
        <w:rPr>
          <w:rFonts w:ascii="IRNazanin" w:hAnsi="IRNazanin" w:eastAsia="IRNazanin"/>
          <w:color w:val="111111"/>
          <w:sz w:val="28"/>
          <w:sz w:val="28"/>
          <w:szCs w:val="28"/>
          <w:rtl w:val="true"/>
          <w:lang w:bidi="fa-IR"/>
        </w:rPr>
        <w:t>بلکه با وضعی که بسیاری دارند، انتظار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ملاحظه وظیفه فعلی شرعی ـ الهی خودمان را بکنیم و باکی از هیچ امری از امور نداشته باشیم</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تحقق عدالت در 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تلاش برای تحقق عدالت و جلوگیری از ظلم در عصر غیبت را یک تکلیف الهی دانسته و همه مسلمانان را دعوت می کردند که تا سر حد توان خود این تکلیف الهی را به انجام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دستمان می رسید، قدرت داشتیم باید برویم تمام ظلم ها و جورها را از عالم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شرعی ماست منتها ما نمی توانیم، این که هست این است که حضرت عالم را پر می کنند از عدالت، نه شما دست بردارید از این تکلیفتان، نه این که شما دیگر تکلیف ندارید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البته این پر کردن دنیا را از عدالت، این را ما نمی توانیم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توانستیم می کردیم اما چون نمی توانیم بکنیم ایشان باید بیابند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سازی برای ظهور منجی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فقید انقلاب اسلامی معتقد بود که باید با گسترش اسلام راستین در جهان و مبارزه با سلطه جهانخواران، راه را برای ظهور منجی موعود هموار ساخت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خواست خدا دست تجاوز و ستم همه ستمگران را در کشورهای اسلامی می شکنیم و با صدور انقلابمان، که در حقیقت صدور اسلام راستین و بیان احکام محمدی است، به سیطره و سلطه و ظلم جهانخواران خاتمه می دهیم و به یاری خدا راه را برای ظهور منجی و مصلح کل و امامت مطلقه حق امام زمان، ارواحنا فداه، هموار</w:t>
      </w:r>
    </w:p>
    <w:p>
      <w:pPr>
        <w:pStyle w:val="BookText"/>
        <w:rPr/>
      </w:pPr>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در جهت تحقق حکومت جهانی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به جدّ بر این باور بود که انقلاب اسلامی ایران، نقطه شروع انقلاب جهانی حضرت مهدی علیه السلام است و از این رو پیوسته به مسئولان نظام توصیه می کردند که هرگز از آرمان عظیم انقلاب اسلامی که تشکیل حکومت جهانی اسلام است غافل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ما باید بدانند که انقلاب ما محدود به ایران نیست، انقلاب مردم ایران نقطه شروع انقلاب بزرگ جهان اسلام به پرچمداری حضرت حجت، ارواحنا فداه، است ـ که خداوند بر همه مسلمانان و جهانیان منت نهد و ظهور و فرجش را در عصر حاضر قرار دهد ـ مسائل اقتصادی و مادی اگر لحظه ای مسئولین را از وظیفه ای که برعهده دارند منصرف کند، خطری بزرگ و خیانتی سهمگین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دولت جمهوری اسلامی تمام سعی و توان خود را در اداره هر چه بهتر مردم بنماید، و این بدان معنا نیست که آن ها را از اهداف عظیم انقلاب که ایجاد حکومت جهانی اسلام است منصرف کند</w:t>
      </w:r>
      <w:r>
        <w:rPr>
          <w:rFonts w:eastAsia="IRNazanin" w:cs="IRNazanin"/>
          <w:color w:val="111111"/>
          <w:sz w:val="28"/>
          <w:szCs w:val="28"/>
          <w:rtl w:val="true"/>
          <w:lang w:bidi="fa-IR"/>
        </w:rPr>
        <w:t>.</w:t>
      </w:r>
      <w:r>
        <w:rPr>
          <w:rStyle w:val="FootnoteAnchor"/>
          <w:rtl w:val="true"/>
        </w:rPr>
        <w:footnoteReference w:id="90"/>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های اخیر گروهی از فرزندان انقلاب اسلامی و وفاداران به آرمان های امام خمینی تلاش کردند که با الهام از اندیشه های این پیر فرزانه ابعاد و زوایای دیگری از دیدگاه فرهنگی ـ اجتماعی را تبیین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 درک عمیق از موقعیت کنونی انقلاب اسلامی در جهان، نیازهای فرهنگی جامعه اسلامی ایران و شرایط سیاسی، فرهنگی و اقتصادی حاکم بر جهان معاصر، تبلیغ و ترویج باور مهدوی و فرهنگ انتظار را سر لوحه فعالیت های خود قرار داده و پرداختن به</w:t>
      </w:r>
    </w:p>
    <w:p>
      <w:pPr>
        <w:pStyle w:val="BookText"/>
        <w:rPr/>
      </w:pPr>
      <w:r>
        <w:rPr>
          <w:rFonts w:ascii="IRNazanin" w:hAnsi="IRNazanin" w:eastAsia="IRNazanin"/>
          <w:color w:val="111111"/>
          <w:sz w:val="28"/>
          <w:sz w:val="28"/>
          <w:szCs w:val="28"/>
          <w:rtl w:val="true"/>
          <w:lang w:bidi="fa-IR"/>
        </w:rPr>
        <w:t>امور زیر را در عصر حاضر ضروری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شناسایی و نقد بنیادین وجوه مختلف فرهنگ و تمدن مغرب زمین، به عنوان فرهنگ و مدنیتی که در تقابل جدی با آرمان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قرار دارد؛ زیرا انسان های عصر غیبت تنها زمانی می توانند به ریسمان ولایت مهدوی چنگ زنند و به تمام معنا در سلک منتظران موعود قرار گیرند که باطل زمان خویش را به درستی بشناسند و با تمام وجود از آن بیزاری جویند؛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و نقد جدی مناسبات فرهنگی، سیاسی و اقتصادی حاکم بر جوامع اسلامی؛ مناسباتی که عمدتا به تقلید از الگوهای توسعه غربی و تحت تأثیر اندیشه های عصر مدرنیته در این جوامع شکل گرفته است؛ چرا که این جوامع بدون شناخت جدی از وضع موجود خود نمی توانند به راهکارهای مبتنی بر آموزه های دینی برای خروج از فتنه های فراگیر عصر غیبت دست یابند؛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 جهت تدوین استراتژی سیاسی، فرهنگی، اقتصادی و نظامی جوامع اسلامی در عصر غیبت و تا رسیدن به عصر طلایی ظهور، براساس اندیشه مهدوی و فرهنگ انتظار؛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بازشناسی وجوه مختلف اعتقادی، تاریخی، فرهنگی و اجتماعی اندیشه مهدوی و فرهنگ انتظار با بهره گیری از منابع متقن و مستدل و استفاده از همه توان مراکز علمی حوزوی و دانشگاهی در زمینه مباحث، کلامی، فلسفی، عرفانی، اخلاقی، علوم اجتماعی و سیاسی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 جهت پالایش اندیشه ناب مهدوی از هرگونه شائبه جعل و تحریف و زدودن این اندیشه از زنگارهای جهل و خرافه، سخنان سست و بی اساس و هرگونه دیدگاه انحرافیِ مبتنی بر افراط یا تفریط؛</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پاسخگویی عالمانه و متناسب با نیازهای روز به شبهات، پرسشها و</w:t>
      </w:r>
    </w:p>
    <w:p>
      <w:pPr>
        <w:pStyle w:val="BookText"/>
        <w:rPr/>
      </w:pPr>
      <w:r>
        <w:rPr>
          <w:rFonts w:ascii="IRNazanin" w:hAnsi="IRNazanin" w:eastAsia="IRNazanin"/>
          <w:color w:val="111111"/>
          <w:sz w:val="28"/>
          <w:sz w:val="28"/>
          <w:szCs w:val="28"/>
          <w:rtl w:val="true"/>
          <w:lang w:bidi="fa-IR"/>
        </w:rPr>
        <w:t>ابهام های موجود در زمینه منجی گرایی شیعی؛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 و گسترش فرهنگ انتظار و تلاش برای شناساندن نقش سازنده این فرهنگ در پایداری و پویایی جوامع اسلامی؛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وظایف و تکالیف مردم در برابر حجت خدا و امام عصر علیه السلام نهادینه ساختن این وظایف و تکالیف در فرد و اجتماع و آماده ساختن جامعه اسلامی برای استقبال از واقعه مبارک ظهور؛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مقابله جدی با کلیه جریان های سیاسی ـ فرهنگی که در قالب کتاب، نشریه، فیلم، نرم افزارهای رایانه ای، پایگاه های اطلاع رسانی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تقابل با اندیشه موعودگرایی شیعی می پردازند؛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نقد کلیه دیدگاه هایی که از سوی متفکران مغرب زمین در زمینه جهان آینده و آینده جهان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مهم ترین آثاری که می توان با استفاده از آن ها به شناختی نسبتا جامع از دیدگاه فرهنگی ـ اجتماعی رسید،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خورشید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انتظار،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محمدرضا حکیمی،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دفتر نشر فرهنگ اسلامی، </w:t>
      </w:r>
      <w:r>
        <w:rPr>
          <w:rFonts w:eastAsia="IRNazanin" w:cs="IRNazanin"/>
          <w:color w:val="111111"/>
          <w:sz w:val="28"/>
          <w:szCs w:val="28"/>
          <w:lang w:bidi="fa-IR"/>
        </w:rPr>
        <w:t>1362</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یادشده در زمره محدود آثار ارزشمندی است که در سال های اخیر در زمینه فرهنگ مهدوی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گرانمایه این کتاب در مقدمه خود بر این نکته تأکید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والا، در کار ابلاغ حقایق مذهبی، گسترش تربیت صحیح و برپایی قسط و عدالت بوده است، در همه شئون جامعه، به ویژه در امور اقتصادی و معیشتی برای همگان، که صورت نهایی آن در حکومت مهدی علیه السلام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همین اساس در فصول مختلف کتاب به ویژه از فصل یازدهم به بعد تلاش می کند که از جامعه ایده آل مهدوی پلی به جامعه امروز مسلمانان بزند و راهی برای تحقق آن آرمان متعالی در</w:t>
      </w:r>
    </w:p>
    <w:p>
      <w:pPr>
        <w:pStyle w:val="BookText"/>
        <w:rPr/>
      </w:pPr>
      <w:r>
        <w:rPr>
          <w:rFonts w:ascii="IRNazanin" w:hAnsi="IRNazanin" w:eastAsia="IRNazanin"/>
          <w:color w:val="111111"/>
          <w:sz w:val="28"/>
          <w:sz w:val="28"/>
          <w:szCs w:val="28"/>
          <w:rtl w:val="true"/>
          <w:lang w:bidi="fa-IR"/>
        </w:rPr>
        <w:t>دوران غیبت بیابد؛ چرا که به گفته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خلقی که در انتظار ظهور مصلح به سر می برد، باید خود صالح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فصول این کتاب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شمایل و سیرت؛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پیشینیان؛</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های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های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قدر؛</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عقلی؛</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تجربی؛</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تربیتی و سیاسی؛</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مقاومت نه غیبت تسلیم؛</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خورشید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درآمدی بر استراتژی انتظار؛ اسماعیل شفیعی سروستانی،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 در یک مجلد،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موعود عصر،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مقدمه جلد اول این کتاب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جلد اول این اثر نگارنده از دریچه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در عرضه تحلیلی کلی از اوضاع اجتماعی و فرهنگی ایران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دو دهه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تا پس از آن از لابلای این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توجه به شرایط ویژه تاریخی عصر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های گفت وگو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جلد دوم این کتاب نیز نویسنده تلاش کرده است ضرورت تدوین استراتژی و ملزومات آن را تبیین و ثابت نماید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وگو از امام عصر علیه السلام و طرح استراتژی انتظار تنها طریق گذر از شرایط فعلی برای رسیدن به شهر امن منتظران و ورود به خیل طالبان و داعیان حضرت احب الزمان، ارواحنا له الفداء،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فصول جلد اول و دوم کتاب یاد شده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مرحله حیات انقلاب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ترین اموری که در سال های اخیر از آن ها غفلت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انتظار؛</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و ملزومات آن؛</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از موعود و استراتژی انتظار گفت؟؛</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موّجه؛</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زندگی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گفتارهایی در شناخت آخرین حجت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 شفیعی سروستانی،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موعودعصر،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یادشده دربردارنده دوازده مقاله است که نویسنده در طول سال های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مجله موعود منتشر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فرهنگ مهدوی را هم از دیدگاه اعتقادی ـ تاریخی و هم از دیدگاه فرهنگی ـ اجتماعی مورد بررسی قرار داده و خواننده خود را به اجمال با مبانی هر یک از این دو دیدگاه آشنا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مقالات منتشر شده در این کتاب به شرح زیر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مرزداران حریم تفکر شیعی؛</w:t>
      </w:r>
      <w:bookmarkStart w:id="83" w:name="pg3567_46967"/>
    </w:p>
    <w:p>
      <w:pPr>
        <w:pStyle w:val="BookText"/>
        <w:rPr/>
      </w:pPr>
      <w:bookmarkEnd w:id="83"/>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شب و آه سحر؛</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تولد تا غیبت؛</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سار جاری امامت؛</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مفهوم و علل آن؛</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راه حجت، در آرزوی منجی؛</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منتظر، جامعه پویا؛</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موعود، الگوی جامعه مطلوب؛</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ظهور؛</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قائم؛</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اندیشه انتظار؛</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و رسالت جهانی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ماهنامه فرهنگی، اعتقادی و اجتماعی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مجله که از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به طور مستمر منتشر شده است، در شماره های مختلف خود تلاش نموده است که ضمن پرداختن به مبانی اعتقادی فرهنگ مهدوی و بررسی تاریخی این موضوع، فرهنگ مهدوی را به عنوان یک موضوع جاری و ساری در متن اجتماع که نسبت به همه تحولات و رویدادهای سیاسی، فرهنگی، اجتماعی، اقتصادی که در سطح ملی و بین المللی به وقوع می پیوندد بی تفاوت نبوده و نسبت به همه آن ها دارای موضع و دیدگاه مشخص است، مطرح سازد و این فرهنگ را به عنوان راهی برای خروج از بن بست های مختلف که جامعه ما در عرصه های مختلف با آن ها روبروست معرفی کند</w:t>
      </w:r>
      <w:r>
        <w:rPr>
          <w:rFonts w:eastAsia="IRNazanin" w:cs="IRNazanin"/>
          <w:color w:val="111111"/>
          <w:sz w:val="28"/>
          <w:szCs w:val="28"/>
          <w:rtl w:val="true"/>
          <w:lang w:bidi="fa-IR"/>
        </w:rPr>
        <w:t>.</w:t>
      </w:r>
    </w:p>
    <w:p>
      <w:pPr>
        <w:pStyle w:val="Heading3"/>
        <w:numPr>
          <w:ilvl w:val="2"/>
          <w:numId w:val="1"/>
        </w:numPr>
        <w:rPr/>
      </w:pPr>
      <w:bookmarkStart w:id="84" w:name="__RefHeading___Toc3969643_2749589250"/>
      <w:bookmarkStart w:id="85" w:name="_Toc31"/>
      <w:bookmarkEnd w:id="84"/>
      <w:r>
        <w:rPr/>
        <w:t>3</w:t>
      </w:r>
      <w:r>
        <w:rPr>
          <w:rtl w:val="true"/>
        </w:rPr>
        <w:t xml:space="preserve"> </w:t>
      </w:r>
      <w:r>
        <w:rPr>
          <w:rtl w:val="true"/>
        </w:rPr>
        <w:t>رعایت اخلاص در عمل و پیراسته داشتن نیت</w:t>
      </w:r>
      <w:bookmarkEnd w:id="85"/>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اخلاص در عمل و پیراسته داشتن نیت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کلیه فعالیت هایی که با هدف احیا، گسترش و تعمیق اندیشه مهدوی و فرهنگ انتظار در جامعه صورت می گیرد از مصادیق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از</w:t>
      </w:r>
    </w:p>
    <w:p>
      <w:pPr>
        <w:pStyle w:val="BookText"/>
        <w:rPr/>
      </w:pPr>
      <w:r>
        <w:rPr>
          <w:rFonts w:ascii="IRNazanin" w:hAnsi="IRNazanin" w:eastAsia="IRNazanin"/>
          <w:color w:val="111111"/>
          <w:sz w:val="28"/>
          <w:sz w:val="28"/>
          <w:szCs w:val="28"/>
          <w:rtl w:val="true"/>
          <w:lang w:bidi="fa-IR"/>
        </w:rPr>
        <w:t>جمله عبادات، بلکه از شایسته ترین آن ها،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 گرامی اسلام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العِبادَةِ إنتِظارُ الفَرَجِ</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برترین عبادت ها انتظار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این گونه فعالیت ها چون هر عبادتی دیگر، نیت و اخلاص شرط اساسی بوده و بدون نیت خالصانه این فعالیت ها هیچ ثمری برای انجام دهندگان آن ها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انجام فعالیت تبلیغی و ترویجی خالصانه برای امام عصر علیه السلام مستلزم درک چند مطلب اساسی است که در اینجا برخی از آن ها را یادآور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مدیون بودن همه ما نسبت به امام عصر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هستی و بقای همه ما بسته به وجود آخرین حجت الهی است؛ چرا که به فرموده امام باقر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بَقِیتِ الأرْضُ یَوما بِلا إمامٍ مِنّا لَساخَتْ بِأهلِها</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اگر زمین یک روز بدون امامی از ما بماند اهلش را در خود فرو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نعمت ها و خیرات و برکاتی که در عالم هستی نصیب ما می شود، به واسطه امام عصر علیه السلام و به طفیل هستی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عدیله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بِبَقائِهِ بَقِیَتِ الدُّنیا وَ بِیُمنِهِ رُزِقَ الوَری وَ بِوُجُودِهِ ثَبَتَتِ الأرْضُ و السَّماءُ</w:t>
      </w:r>
      <w:r>
        <w:rPr>
          <w:rFonts w:eastAsia="Amiri" w:cs="Amiri" w:ascii="Amiri" w:hAnsi="Amiri"/>
          <w:color w:val="111111"/>
          <w:sz w:val="28"/>
          <w:szCs w:val="28"/>
          <w:rtl w:val="true"/>
          <w:lang w:bidi="ar-SA"/>
        </w:rPr>
        <w:t>.</w:t>
      </w:r>
      <w:r>
        <w:rPr>
          <w:rStyle w:val="FootnoteAnchor"/>
          <w:rtl w:val="true"/>
        </w:rPr>
        <w:footnoteReference w:id="9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بقای او دنیا باقی است و به برکت وجود او مردم روزی داده می شوند و به واسطه وجود اوست که زمین و آسمان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توان گفت که همه ما در زندگی خود مدیون و وامدار امام عصر علیه السلام هستیم و ایشان نسبت به همه ما حق حیات دارند و به همین دلیل اگر موفق شویم که قدمی در راه ترویج و تبلیغ نام و یاد آن حضرت برداریم جز ادای بخش بسیار ناچیزی از دین خود نسبت به ایشان کاری انجام نداده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امام عصر علیه السلام افتخار همه اولیاء و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السلام چنان جایگاه رفیعی در عالم هستی دارند که حتی ائمه معصومین علیهم السلام خدمت به ایشان را افتخار خود دانسته و آرزو می کردند که خداوند توفیق خدمت به آن حضرت را نصیبشان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وقتی از امام صادق علیه السلام می پرسند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قائم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وَلَو أدرَکْتُهُ لَخَدِمتُهُ أَیّامَ حَیاتی</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خیر، اما اگر او را درک کنم همه روزهای زندگی ام خدمتگزارش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موضوع کسی که توفیق خدمت به آرمان ها و اهداف فرهنگ مهدوی را به دست می آورد، نه تنها منتی بر امام عصر علیه السلام ندارد، بلکه باید خدا را به خاطر توفیقی که نصیب او کرده شکر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شدن برکت در زندگی خدمتگزاران به امام عصر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هرگونه فعالیتی که با هدف ترویج معارف اهل بیت علیهم السلام گسترش فرهنگ امامت و ولایت در جامعه و تعمیق عشق و ارادت مردم به خاندان رسالت صورت گیرد مورد رضایت حضرت حق بوده و موجب نزول خیرات و برکات در زندگی انسان می 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اجمالی به زندگی کسانی که عمر خود را وقف خدمت به اهل بیت علیهم السلام</w:t>
      </w:r>
    </w:p>
    <w:p>
      <w:pPr>
        <w:pStyle w:val="BookText"/>
        <w:rPr/>
      </w:pPr>
      <w:r>
        <w:rPr>
          <w:rFonts w:ascii="IRNazanin" w:hAnsi="IRNazanin" w:eastAsia="IRNazanin"/>
          <w:color w:val="111111"/>
          <w:sz w:val="28"/>
          <w:sz w:val="28"/>
          <w:szCs w:val="28"/>
          <w:rtl w:val="true"/>
          <w:lang w:bidi="fa-IR"/>
        </w:rPr>
        <w:t>نموده و در این راه از استعدادها، توانایی ها و امکانات مادی و معنوی خود حداکثر استفاده را کرده اند، نشان می دهد که این گونه افراد در زندگی خود از توفیق ها و برکت های الهی بیشتری برخوردار شده و در فعالیت های فردی و اجتماعی خود شاهد رشد و توسعه بیشتری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این مسئله نیز روشن است؛ چرا که به اعتقاد ما هرکس در راه امیر مؤمنان علی علیه السلام و خاندان او قدم بردارد و آن ها را در حد توان خود، یاری نماید، مشمول این دعای پیامبر گرامی اسلام صلی الله علیه و آله و ائمه معصومین علیهم السلام نسبت به یاری دهندگان اهل بیت عصمت و طهارت خواهد شد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أنصُرْ مَنْ نَصَرَهُ وَ أخذُلْ مَنْ خَذَلَهُ</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خدایا یاری کن هر کس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کند و خوار کن هر کس که او را خوار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أنصُرهُ وَ انتَصِر بِهِ لِدینِکَ وَ انصُر بِهِ أولِیائَکَ وَ أَولِیائَهُ وَ شِیعَتَهُ وَ اجعَلنا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 ناصِرِیهِ و اخذُل خاذِلِیهِ</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خدایا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 به وسیله او دینت را، دوستانت را، دوستان او را و شیعیان و یاران او را یاری کن و ما را از ایشان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که او را یاری می کند یاری ده و هر کس که او را خوار می کند خوار کن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نکات یادشده، مبلغ و مروج فرهنگ مهدوی را از هرگونه انگیزه و غرضی جز کسب رضایت حضرت ولی عصر علیه السلام و ادای وظیفه به ساحت مقدس آن حضرت فارغ می سازد و به او یاری می دهد که با نیت خالصانه، به دور از هرگونه انگیزه مادی و بدون توجه به مدح و ذم این و آن به فعالیت در این حوزه بپردازد</w:t>
      </w:r>
      <w:r>
        <w:rPr>
          <w:rFonts w:eastAsia="IRNazanin" w:cs="IRNazanin"/>
          <w:color w:val="111111"/>
          <w:sz w:val="28"/>
          <w:szCs w:val="28"/>
          <w:rtl w:val="true"/>
          <w:lang w:bidi="fa-IR"/>
        </w:rPr>
        <w:t>.</w:t>
      </w:r>
      <w:bookmarkStart w:id="86" w:name="pg3567_46971"/>
    </w:p>
    <w:p>
      <w:pPr>
        <w:pStyle w:val="Heading3"/>
        <w:numPr>
          <w:ilvl w:val="2"/>
          <w:numId w:val="1"/>
        </w:numPr>
        <w:rPr/>
      </w:pPr>
      <w:bookmarkStart w:id="87" w:name="__RefHeading___Toc3969645_2749589250"/>
      <w:bookmarkStart w:id="88" w:name="_Toc32"/>
      <w:bookmarkEnd w:id="86"/>
      <w:bookmarkEnd w:id="87"/>
      <w:r>
        <w:rPr/>
        <w:t>4</w:t>
      </w:r>
      <w:r>
        <w:rPr>
          <w:rtl w:val="true"/>
        </w:rPr>
        <w:t xml:space="preserve"> </w:t>
      </w:r>
      <w:r>
        <w:rPr>
          <w:rtl w:val="true"/>
        </w:rPr>
        <w:t>توجه به جایگاه و شأن رفیع امام عصر علیه السلام</w:t>
      </w:r>
      <w:bookmarkEnd w:id="88"/>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جایگاه و شأن رفیع امام عصر علیه السلام</w:t>
      </w:r>
    </w:p>
    <w:p>
      <w:pPr>
        <w:pStyle w:val="BookText"/>
        <w:rPr/>
      </w:pPr>
      <w:r>
        <w:rPr>
          <w:rFonts w:ascii="IRNazanin" w:hAnsi="IRNazanin" w:eastAsia="IRNazanin"/>
          <w:color w:val="111111"/>
          <w:sz w:val="28"/>
          <w:sz w:val="28"/>
          <w:szCs w:val="28"/>
          <w:rtl w:val="true"/>
          <w:lang w:bidi="fa-IR"/>
        </w:rPr>
        <w:t>امام مهدی علیه السلام عصاره خلقت، خاتم اوصیا و وارث همه انبیا و اولیای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یکی از زیارات حضرت صاحب الامر علیه السلام خطاب به ایشان عرض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ألسَّلامُ عَلی وارِثِ الأنبِیاءِ وَ خاتَمِ الأوصِیاءِ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المُنتَهی إلَیهِ مَواریثُ الأنبِیاءِ وَلَدَیْهِ مَوجُودٌ آثارُ الأصْفِیاءِ</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سلام بر وارث پیامبران و خاتم 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میراث تمام پیامبران بدو رسیده و آثار همه برگزیدگان در نزد او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چنان مقامی در نزد پیامبر اکرم صلی الله علیه و آله و ائمه معصومین علیهم السلام دارند که خطاب به ایشان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روایات زیر که از پیامبر اکرم صلی الله علیه و آله و امام علی علیه السلام نقل شده،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بِأَبی وَ أُمّی سَمِیّی وَ شَبیهی وَ شَبیهُ مُوسَی بنِ عِمرانِ، عَلَیهِ جُیُوبُ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یَتَوَقَّدُ مِن شُعاعِ القُدسِ</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پدر و مادرم به فدای او که همنام من، شبیه من و شبیه موسی پسر عمران است، بر او جامه هایی از نور است که از پرتو قدس روشنایی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بِأَبی اِبنَ خِیَرةِ الإماءِ</w:t>
      </w:r>
      <w:r>
        <w:rPr>
          <w:rFonts w:eastAsia="Amiri" w:cs="Amiri" w:ascii="Amiri" w:hAnsi="Amiri"/>
          <w:color w:val="111111"/>
          <w:sz w:val="28"/>
          <w:szCs w:val="28"/>
          <w:rtl w:val="true"/>
          <w:lang w:bidi="ar-SA"/>
        </w:rPr>
        <w:t>...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پدرم به فدای فرزند بهترین کنیزان</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راحل نیز در بیان جایگاه و شأن بی مانند امام مهدی علیه السلام در عالم هستی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توانم اسم رهبر روی ایشان بگذارم، بزرگ 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بگویم که شخص اول است، برای اینکه دومی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نمی توانیم با هیچ تعبیری تعبیر کنیم، الّا همین که مهدی موعود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است که خدا ذخیره کرده است برای بشر</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با توجه به همین مقام و مرتبت رفیع امام عصر علیه السلام است که در روایات سفارش شده برای عرض سلام و ارادت به پیشگاه آن حضرت از کلمات و عبارت های خاصی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روایتی که از امام محمد باقر علیه السلام نقل شده،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أدْرَکَ مِنکُم قائِمَنا فَلیَقُلْ حینَ یَراهُ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 یا أهْلَ بَیْتِ النُّبُوَةِ وَ مَعْدِنَ العِلْمِ وَ مَوضِعَ الرِّسالَةِ</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هر کس از شما که قائم ما علیه السلام را دریابد، پس باید به هنگام دیدار با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ای خاندان نبوت و معدن علم و جایگاه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کیفیت سلام دادن مردم به آن حضرت در زمان ظهور چنین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یُسَلِّمُ عَلَیهِ مُسَلِّمٌ إِلاّ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بَقیَّةَ اللّهِ فی أَرْضِهِ</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هیچ سلام دهنده ای بر آن حضرت سلام نمی دهد، مگر این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باقی مانده خدا در زمین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سیره و اقوال علما و بزرگان نیز نشان می دهد که آن ها نهایت ادب و احترام را نسبت به حضرت صاحب الامر علیه السلام رعایت و از هر سخن و عملی که در</w:t>
      </w:r>
    </w:p>
    <w:p>
      <w:pPr>
        <w:pStyle w:val="BookText"/>
        <w:rPr/>
      </w:pPr>
      <w:r>
        <w:rPr>
          <w:rFonts w:ascii="IRNazanin" w:hAnsi="IRNazanin" w:eastAsia="IRNazanin"/>
          <w:color w:val="111111"/>
          <w:sz w:val="28"/>
          <w:sz w:val="28"/>
          <w:szCs w:val="28"/>
          <w:rtl w:val="true"/>
          <w:lang w:bidi="fa-IR"/>
        </w:rPr>
        <w:t>آن اندک شائبه بی توجهی به جایگاه و شأن آن حضرت وجود داشت، پرهیز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حکایت زیر که از مرجع عالی قدر حضرت آیه اللّه العظمی الصافی الگلپایگانی در زمینه ادب و احترام حضرت آیه اللّه العظمی بروجردی نسبت به امام عصر علیه السلام نقل شده، بسیار خواندنی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در منزلشان مجلسی بود، در آن مجلس شخصی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سلامتی امام زمان و آیه اللّه بروجردی،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ایشان که در حیاط قدم می زد، با شتاب و ناراحتی به طرف در بیرونی آمد و با عصا محکم به در زد، به طوری که آقایانی که در بیرون بودند، ترسیدند که نکند اتفاقی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نفر به طرف در اندرونی رفتند که ببینند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بود که اسم مرا در کنار نام مبارک امام زمان علیه السلام آورد؟ این مرد را بیرون کنید و به خانه راهش ندهید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براساس آنچه گفته شد، بر همه مبلغان فرهنگ مهدوی، اعم از نویسندگان، سخنرانان، شاعران، مدیحه سرایان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در نوشته ها، گفته ها، سرودها و به تعبیر عام تر در کلیه فعالیت های تبلیغی و ترویجی خود، نکات زیر را مورد توجه جدی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به کار بردن کلمات و تعابیری که شایسته جایگاه و شأن رفیع امام عصر علیه السلام نیست؛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نهایت ادب و احترام به هنگام بر زبان راندن نام آن حضرت و یاد کردن از ایشان؛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سلام و صلوات پس از نام بردن از آن حضرت و برخاستن به هنگام بیان نام خاص ایشان؛</w:t>
      </w:r>
      <w:bookmarkStart w:id="89" w:name="pg3567_46974"/>
    </w:p>
    <w:p>
      <w:pPr>
        <w:pStyle w:val="BookText"/>
        <w:rPr/>
      </w:pPr>
      <w:bookmarkEnd w:id="89"/>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ساحت قدسی آن امام و پرهیز از تعمیم اوصاف و ویژگی های خاص ایشان به دیگران</w:t>
      </w:r>
      <w:r>
        <w:rPr>
          <w:rFonts w:eastAsia="IRNazanin" w:cs="IRNazanin"/>
          <w:color w:val="111111"/>
          <w:sz w:val="28"/>
          <w:szCs w:val="28"/>
          <w:rtl w:val="true"/>
          <w:lang w:bidi="fa-IR"/>
        </w:rPr>
        <w:t>.</w:t>
      </w:r>
    </w:p>
    <w:p>
      <w:pPr>
        <w:pStyle w:val="Heading3"/>
        <w:numPr>
          <w:ilvl w:val="2"/>
          <w:numId w:val="1"/>
        </w:numPr>
        <w:rPr/>
      </w:pPr>
      <w:bookmarkStart w:id="90" w:name="__RefHeading___Toc3969647_2749589250"/>
      <w:bookmarkStart w:id="91" w:name="_Toc33"/>
      <w:bookmarkEnd w:id="90"/>
      <w:r>
        <w:rPr/>
        <w:t>5</w:t>
      </w:r>
      <w:r>
        <w:rPr>
          <w:rtl w:val="true"/>
        </w:rPr>
        <w:t xml:space="preserve"> </w:t>
      </w:r>
      <w:r>
        <w:rPr>
          <w:rtl w:val="true"/>
        </w:rPr>
        <w:t>دشمن شناسی و دوست شناسی</w:t>
      </w:r>
      <w:bookmarkEnd w:id="91"/>
    </w:p>
    <w:p>
      <w:pPr>
        <w:pStyle w:val="Heading4"/>
        <w:numPr>
          <w:ilvl w:val="3"/>
          <w:numId w:val="1"/>
        </w:numPr>
        <w:rPr/>
      </w:pPr>
      <w:bookmarkStart w:id="92" w:name="__RefHeading___Toc3969649_2749589250"/>
      <w:bookmarkStart w:id="93" w:name="_Toc34"/>
      <w:bookmarkEnd w:id="92"/>
      <w:r>
        <w:rPr>
          <w:rtl w:val="true"/>
        </w:rPr>
        <w:t>اشاره</w:t>
      </w:r>
      <w:bookmarkEnd w:id="93"/>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شناسی و دوست شناسی</w:t>
      </w:r>
    </w:p>
    <w:p>
      <w:pPr>
        <w:pStyle w:val="BookText"/>
        <w:rPr/>
      </w:pPr>
      <w:r>
        <w:rPr>
          <w:rFonts w:ascii="IRNazanin" w:hAnsi="IRNazanin" w:eastAsia="IRNazanin"/>
          <w:color w:val="111111"/>
          <w:sz w:val="28"/>
          <w:sz w:val="28"/>
          <w:szCs w:val="28"/>
          <w:rtl w:val="true"/>
          <w:lang w:bidi="fa-IR"/>
        </w:rPr>
        <w:t xml:space="preserve">در فرهنگ اسلامی، جهان عرصه تقابل و هماوری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ولایت خدا و دوستان او از یک سو و ولایت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او از سوی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فرهنگ انسان ها یا در خط ولایت خدا و دوستان خدا هستند که خدا آن ها را از تاریکی های نادانی و گمراهی خارج و به روشنای دانایی و رستگاری داخل می کند و یا در خط ولایت شیطان و دوستان شیطان که اولیائشان آن ها را از روشنایی هدایت به تاریکی های ضلالت سوق 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وَلِیُّ الَّذِینَ امَنُوا یُخْرِجُهُمْ مِنَ الظُّلُماتِ إلَی النُّورِ وَ الَّذِینَ کَفَرُوا أَولِیائُهُم الطّاغُوتُ یُخْرِجُونَهُم مِنَ النُّورِ إِلَی الظُّلُماتِ أُولئِکَ أصْحابُ النّارِ هُمْ فِیها خالِدُونَ</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خداوند سرور کسانی است که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تاریکی ها به سوی روشنایی به در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کفر ورزیده اند، سرورانشان طاغوتند، که آنان را از روشنایی به سوی تاریکی ها به درمی برند، آنان اهل آتشند که خود، در آن جاودانند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نگرش بوده است که در آموزه های اسلامی به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انسان ها توجه ویژه ای شده و همه اهل ایمان موظف شده اند که از یک سو سر در گرو ولایت حق و پیروان آن داشته باشند و از سوی دیگر از ولایت شیطان و پیروان او بیزاری جویند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این همان حقیقت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تولِّی</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تبرِّی</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است که در مکتب تشیع این همه بر</w:t>
      </w:r>
      <w:bookmarkStart w:id="94" w:name="pg3567_46975"/>
    </w:p>
    <w:p>
      <w:pPr>
        <w:pStyle w:val="BookText"/>
        <w:rPr/>
      </w:pPr>
      <w:bookmarkEnd w:id="94"/>
      <w:r>
        <w:rPr>
          <w:rFonts w:ascii="IRNazanin" w:hAnsi="IRNazanin" w:eastAsia="IRNazanin"/>
          <w:color w:val="111111"/>
          <w:sz w:val="28"/>
          <w:sz w:val="28"/>
          <w:szCs w:val="28"/>
          <w:rtl w:val="true"/>
          <w:lang w:bidi="fa-IR"/>
        </w:rPr>
        <w:t>آن تأکید شده است</w:t>
      </w:r>
      <w:r>
        <w:rPr>
          <w:rFonts w:eastAsia="IRNazanin" w:cs="IRNazanin"/>
          <w:color w:val="111111"/>
          <w:sz w:val="28"/>
          <w:szCs w:val="28"/>
          <w:rtl w:val="true"/>
          <w:lang w:bidi="fa-IR"/>
        </w:rPr>
        <w:t>.</w:t>
      </w:r>
    </w:p>
    <w:p>
      <w:pPr>
        <w:pStyle w:val="Heading4"/>
        <w:numPr>
          <w:ilvl w:val="3"/>
          <w:numId w:val="1"/>
        </w:numPr>
        <w:rPr/>
      </w:pPr>
      <w:bookmarkStart w:id="95" w:name="__RefHeading___Toc3969651_2749589250"/>
      <w:bookmarkStart w:id="96" w:name="_Toc35"/>
      <w:bookmarkEnd w:id="95"/>
      <w:r>
        <w:rPr/>
        <w:t>1</w:t>
      </w:r>
      <w:r>
        <w:rPr>
          <w:rtl w:val="true"/>
        </w:rPr>
        <w:t>ـ</w:t>
      </w:r>
      <w:r>
        <w:rPr/>
        <w:t>5</w:t>
      </w:r>
      <w:r>
        <w:rPr>
          <w:rtl w:val="true"/>
        </w:rPr>
        <w:t xml:space="preserve">. </w:t>
      </w:r>
      <w:r>
        <w:rPr>
          <w:rtl w:val="true"/>
        </w:rPr>
        <w:t>تولّی و تبرّی در آموزه های اسلامی</w:t>
      </w:r>
      <w:bookmarkEnd w:id="96"/>
    </w:p>
    <w:p>
      <w:pPr>
        <w:pStyle w:val="BookText"/>
        <w:rPr/>
      </w:pPr>
      <w:r>
        <w:rPr>
          <w:rFonts w:ascii="IRNazanin" w:hAnsi="IRNazanin" w:eastAsia="IRNazanin"/>
          <w:color w:val="111111"/>
          <w:sz w:val="28"/>
          <w:sz w:val="28"/>
          <w:szCs w:val="28"/>
          <w:rtl w:val="true"/>
          <w:lang w:bidi="fa-IR"/>
        </w:rPr>
        <w:t xml:space="preserve">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از فروع دین برشمرده شده اند، اما از مجموعه معارف اسلامی، به ویژه آموزه های مکتب اهل بیت علیهم السلام چنین برمی آید که این دو موضوع نه فرع دین بلکه همه دین و تمامیت ایمان اند و به بیان دیگر دین و ایمان چیزی جز دوستی ورزیدن و بیزاری جستن به خاطر خدا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صادق علیه السلام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مِنَ الحُبِّ وَ البُغْضِ أمِنَ الإیمانِ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الإیمانُ إِلاَّ الحُبُّ وَ البُغضُ</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دوستی و دشمنی از ایمان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جز دوستی و دشمنی است؟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آن حضرت نقل شده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عُرَیِّ الإیمانِ أَوْثَقُ؟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الزَّکاةُ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الصِّیامُ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 العُمْرَةُ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لِکُلِّ ما قُلْتُمْ فَضْلٌ وَ لَیْسَ بِهِ وَ لکِنْ أَوْثَقَ عُرَیِّ الإیمانِ الحُبُّ فِی اللّهِ وَ الْبُغضُ فِی اللّهِ وَ تَوالِی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أَولِیاءَ اللّهِ وَ التَّبَرّیَّ مِنْ أَعداءِ اللّهِ</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رسول خدا، که درود و سلام خدا بر او و خاندانش باد،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استوارترین دستاویزهای ایمان کدام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و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آنچه گفتید فضیلتی است، اما استوارترین دستاویزهای ایمان نیست، بلکه استوارترین دستاویز ایمان، دوستی در راه خدا، پیروی کردن از اولیای خدا و بیزاری جستن از دشمنان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نیست مگر به دلیل آنکه دوستی ها و دشمنی های آدمی مبدأ همه کنش ها و واکنش ها و تأثیر و تأثرهای او و تعیین کننده منش و روش او در زندگی فردی و اجتماعی است و نجات و رستگاری یا سقوط و گمراهی هر انسانی بستگی تام و تمامی به این موضوع دارد که او در زندگی خود دل به چه کسی یا چه چیزی بسته و سر به ولایت که سپرده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 توان گفت از آنجا که عصر حاضر، عصر امامت و ولایت امام مهدی علیه السلام است و ایشان حجت الهی در زمان هستند ما از یک سو وظیفه داریم که به ریسمان ولایت مهدوی چنگ زنیم و همه مناسبات فردی و اجتماعی خود را براساس خواست و رضایت او سامان دهیم و از سوی دیگر مکلفیم که از تمسک به ولایت دشمنان آن حضرت خودداری کنیم و از هر آنچه که در تقابل با این ولایت است بیزاری جوییم</w:t>
      </w:r>
      <w:r>
        <w:rPr>
          <w:rFonts w:eastAsia="IRNazanin" w:cs="IRNazanin"/>
          <w:color w:val="111111"/>
          <w:sz w:val="28"/>
          <w:szCs w:val="28"/>
          <w:rtl w:val="true"/>
          <w:lang w:bidi="fa-IR"/>
        </w:rPr>
        <w:t>.</w:t>
      </w:r>
      <w:bookmarkStart w:id="97" w:name="pg3567_46977"/>
    </w:p>
    <w:p>
      <w:pPr>
        <w:pStyle w:val="BookText"/>
        <w:rPr/>
      </w:pPr>
      <w:bookmarkEnd w:id="97"/>
      <w:r>
        <w:rPr>
          <w:rFonts w:ascii="IRNazanin" w:hAnsi="IRNazanin" w:eastAsia="IRNazanin"/>
          <w:color w:val="111111"/>
          <w:sz w:val="28"/>
          <w:sz w:val="28"/>
          <w:szCs w:val="28"/>
          <w:rtl w:val="true"/>
          <w:lang w:bidi="fa-IR"/>
        </w:rPr>
        <w:t xml:space="preserve">بدون تردید امروز فرهنگ و تمدن برخاسته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غربی ـ که با خوی استکباری و برتری طلبی خود در پی حاکمیت بخشیدن ولایت خود بر سراسر جهان است ـ در تقابل جدی با فرهنگ ولایت محور شیعی و آرمان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قرار دارد و از این رو بر همه متمسکان به ولایت مهدوی لازم است که از این فرهنگ و تمدن بیزاری جویند و با سلطه طلبی آن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طلبی ای که هر روز با شکل و چهره ای جدید رخ می نماید و تمامیت ایمان، استقلال و آزادگی ما را مورد حمله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چهره استعمار و با بهانه متمدن ساختن ملل عقب مانده مشرق زمین و روزی در لباس آزادسازی کشورهای تحت ستم و صدور دمکراسی به این کشورها</w:t>
      </w:r>
      <w:r>
        <w:rPr>
          <w:rFonts w:eastAsia="IRNazanin" w:cs="IRNazanin"/>
          <w:color w:val="111111"/>
          <w:sz w:val="28"/>
          <w:szCs w:val="28"/>
          <w:rtl w:val="true"/>
          <w:lang w:bidi="fa-IR"/>
        </w:rPr>
        <w:t>.</w:t>
      </w:r>
    </w:p>
    <w:p>
      <w:pPr>
        <w:pStyle w:val="Heading4"/>
        <w:numPr>
          <w:ilvl w:val="3"/>
          <w:numId w:val="1"/>
        </w:numPr>
        <w:rPr/>
      </w:pPr>
      <w:bookmarkStart w:id="98" w:name="__RefHeading___Toc3969653_2749589250"/>
      <w:bookmarkStart w:id="99" w:name="_Toc36"/>
      <w:bookmarkEnd w:id="98"/>
      <w:r>
        <w:rPr/>
        <w:t>2</w:t>
      </w:r>
      <w:r>
        <w:rPr>
          <w:rtl w:val="true"/>
        </w:rPr>
        <w:t>ـ</w:t>
      </w:r>
      <w:r>
        <w:rPr/>
        <w:t>5</w:t>
      </w:r>
      <w:r>
        <w:rPr>
          <w:rtl w:val="true"/>
        </w:rPr>
        <w:t xml:space="preserve">. </w:t>
      </w:r>
      <w:r>
        <w:rPr>
          <w:rtl w:val="true"/>
        </w:rPr>
        <w:t>ضرورت دوست شناسی و دشمن شناسی</w:t>
      </w:r>
      <w:bookmarkEnd w:id="9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اینجا باید به این نکته توجه داشت که شناخت دوستان و دشمنان اهل ایمان مقدمه دل بستن و درآویختن به یکی و بیزاری جستن و دوری گزیدن از دیگری است</w:t>
      </w:r>
      <w:r>
        <w:rPr>
          <w:rStyle w:val="FootnoteAnchor"/>
          <w:rtl w:val="true"/>
        </w:rPr>
        <w:footnoteReference w:id="109"/>
      </w:r>
      <w:r>
        <w:rPr>
          <w:rFonts w:ascii="IRNazanin" w:hAnsi="IRNazanin" w:eastAsia="IRNazanin"/>
          <w:color w:val="111111"/>
          <w:sz w:val="28"/>
          <w:sz w:val="28"/>
          <w:szCs w:val="28"/>
          <w:rtl w:val="true"/>
          <w:lang w:bidi="fa-IR"/>
        </w:rPr>
        <w:t>و از این رو برای همه کسانی که طالب هدایت و رستگاری اند، به ویژه برای کسانی که سر در گرو ولایت آخرین امام از سلسله اولیای خدا، حضرت مهدی علیه السلام دارند، دوست شناسی و دشمن شناسی ضروری است؛ چرا که اینان تا ولایت مهدوی را ـ که استمرار ولایت الهی، ولایت محمدی و ولایت علوی است ـ چنانکه باید نشناسند و از کسانی که در تقابل با جریان ولایت مهدوی هستند شناخت جدی نداشته باشند نمی توانند آنچنان که شایسته است به ریسمان ولایت مهدوی درآویزند و از دشمنان این ولایت بیزاری جویند</w:t>
      </w:r>
      <w:r>
        <w:rPr>
          <w:rFonts w:eastAsia="IRNazanin" w:cs="IRNazanin"/>
          <w:color w:val="111111"/>
          <w:sz w:val="28"/>
          <w:szCs w:val="28"/>
          <w:rtl w:val="true"/>
          <w:lang w:bidi="fa-IR"/>
        </w:rPr>
        <w:t>.</w:t>
      </w:r>
      <w:r>
        <w:rPr>
          <w:rStyle w:val="FootnoteAnchor"/>
          <w:rtl w:val="true"/>
        </w:rPr>
        <w:footnoteReference w:id="110"/>
      </w:r>
      <w:bookmarkStart w:id="100" w:name="pg3567_46978"/>
    </w:p>
    <w:p>
      <w:pPr>
        <w:pStyle w:val="BookText"/>
        <w:rPr/>
      </w:pPr>
      <w:bookmarkEnd w:id="100"/>
      <w:r>
        <w:rPr>
          <w:rFonts w:ascii="IRNazanin" w:hAnsi="IRNazanin" w:eastAsia="IRNazanin"/>
          <w:color w:val="111111"/>
          <w:sz w:val="28"/>
          <w:sz w:val="28"/>
          <w:szCs w:val="28"/>
          <w:rtl w:val="true"/>
          <w:lang w:bidi="fa-IR"/>
        </w:rPr>
        <w:t xml:space="preserve">با توجه به آنچه گفته شد بر همه مبلغان و مروجان فرهنگ مهدوی به ویژه لازم است که همه تلاش خود را برای شناخت توطئه ها و نقشه هایی که در عصر حاضر از سوی نظریه پردازان، استراتژیست ها و سیاستمداران غربی برای مقابله با اصول گرایی اسلامی و تحت سلطه درآوردن کشورهای اسلامی مطرح می شود، به کار بندند و با جریان های خطرناک و سلطه طلبی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 صهیونیستی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امروزه با حاکمیت در کاخ سفید در پی نابودی همه کشورهای اسلامی گسترش و توسعه نفوذ اسراییل در اراضی مقدس مسلمانان است، بیش از پیش آشنا شوند</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101" w:name="__RefHeading___Toc3969655_2749589250"/>
      <w:bookmarkStart w:id="102" w:name="_Toc37"/>
      <w:bookmarkEnd w:id="101"/>
      <w:r>
        <w:rPr/>
        <w:t>6</w:t>
      </w:r>
      <w:r>
        <w:rPr>
          <w:rtl w:val="true"/>
        </w:rPr>
        <w:t xml:space="preserve"> </w:t>
      </w:r>
      <w:r>
        <w:rPr>
          <w:rtl w:val="true"/>
        </w:rPr>
        <w:t>توجه به دیدگاه ها و نظرات مراجع عظام تقلید</w:t>
      </w:r>
      <w:bookmarkEnd w:id="102"/>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دیدگاه ها و نظرات مراجع عظام تقلید</w:t>
      </w:r>
    </w:p>
    <w:p>
      <w:pPr>
        <w:pStyle w:val="BookText"/>
        <w:rPr/>
      </w:pPr>
      <w:r>
        <w:rPr>
          <w:rFonts w:ascii="IRNazanin" w:hAnsi="IRNazanin" w:eastAsia="IRNazanin"/>
          <w:color w:val="111111"/>
          <w:sz w:val="28"/>
          <w:sz w:val="28"/>
          <w:szCs w:val="28"/>
          <w:rtl w:val="true"/>
          <w:lang w:bidi="fa-IR"/>
        </w:rPr>
        <w:t>در طول تاریخ پر فراز و نشیب شیعه افراط ها و تفریط های فراوانی در موضوع مهدویت صورت گرفته و جریان های انحرافی بسیاری در این زمینه شکل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همه این زمان ها جریان قدرتمند فقاهت و مرجعیت شیعه به عنوان یکی از اصلی ترین شاخص های خط تعادل در اندیشه شیعی با همه این انحراف ها و کج اندیشی های مقابله کرده و همواره مبلغ و مروج اندیشه ناب برگرفته شده از تعالیم معصومین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گروه ها و تشکل های فعال در حوزه مباحث مهدوی لازم است که برای در امان ماندن از هرگونه افراط و تفریط در فعالیت های خود، همواره دیدگاه ها و نظرات مراجع عالی قدر تقلید و بزرگان حوزه علمیه را مدّنظر داشته باشند و از انجام هر نوع فعالیت مغایر با اندیشه و دیدگاه های ایشان پرهیز کنند؛ چرا که براساس فرمایش امام عصر علیه السلام آن ها حجت برهمه ما هستند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الحوادِثُ الواقِعَةُ فَارجِعُوا فِیها إِلی رُواةِ حَدِیثِنا فَإِنَّهُمْ حُجَّتی عَلَیْکُم وَ أَنَا</w:t>
      </w:r>
      <w:bookmarkStart w:id="103" w:name="pg3567_46979"/>
    </w:p>
    <w:p>
      <w:pPr>
        <w:pStyle w:val="BookText"/>
        <w:rPr/>
      </w:pPr>
      <w:bookmarkEnd w:id="103"/>
      <w:r>
        <w:rPr>
          <w:rFonts w:ascii="Amiri" w:hAnsi="Amiri" w:eastAsia="Amiri" w:cs="Amiri"/>
          <w:color w:val="111111"/>
          <w:sz w:val="28"/>
          <w:sz w:val="28"/>
          <w:szCs w:val="28"/>
          <w:rtl w:val="true"/>
          <w:lang w:bidi="ar-SA"/>
        </w:rPr>
        <w:t>حُجَّةُ اللّهِ عَلَیْهِم</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رویدادهایی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 آید به راویان حدیث ما مراجعه کنید؛ چرا که آن ها حجت بر شما هستند و من حجت خدا برایشان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توان گفت هر فعالیت فرهنگی و تبلیغی، هر چند به نام مبارک امام عصر علیه السلام که در آن دیدگاه مراجع عظام تقلید نادیده گرفته شود نه تنها مورد رضایت آن حضرت واقع می شود، بلکه چه بسا ممکن است موجب دور شدن مردم از آرمان های واقعی امامشان و گرفتاری هر چه بیش تر در دام غفلت گردد</w:t>
      </w:r>
      <w:r>
        <w:rPr>
          <w:rFonts w:eastAsia="IRNazanin" w:cs="IRNazanin"/>
          <w:color w:val="111111"/>
          <w:sz w:val="28"/>
          <w:szCs w:val="28"/>
          <w:rtl w:val="true"/>
          <w:lang w:bidi="fa-IR"/>
        </w:rPr>
        <w:t>.</w:t>
      </w:r>
    </w:p>
    <w:p>
      <w:pPr>
        <w:pStyle w:val="Heading3"/>
        <w:numPr>
          <w:ilvl w:val="2"/>
          <w:numId w:val="1"/>
        </w:numPr>
        <w:rPr/>
      </w:pPr>
      <w:bookmarkStart w:id="104" w:name="__RefHeading___Toc3969657_2749589250"/>
      <w:bookmarkStart w:id="105" w:name="_Toc38"/>
      <w:bookmarkEnd w:id="104"/>
      <w:r>
        <w:rPr/>
        <w:t>7</w:t>
      </w:r>
      <w:r>
        <w:rPr>
          <w:rtl w:val="true"/>
        </w:rPr>
        <w:t xml:space="preserve"> </w:t>
      </w:r>
      <w:r>
        <w:rPr>
          <w:rtl w:val="true"/>
        </w:rPr>
        <w:t>توجه به آفت ها و آسیب های اندیشه مهدوی</w:t>
      </w:r>
      <w:bookmarkEnd w:id="105"/>
    </w:p>
    <w:p>
      <w:pPr>
        <w:pStyle w:val="Heading4"/>
        <w:numPr>
          <w:ilvl w:val="3"/>
          <w:numId w:val="1"/>
        </w:numPr>
        <w:rPr/>
      </w:pPr>
      <w:bookmarkStart w:id="106" w:name="__RefHeading___Toc3969659_2749589250"/>
      <w:bookmarkStart w:id="107" w:name="_Toc39"/>
      <w:bookmarkEnd w:id="106"/>
      <w:r>
        <w:rPr>
          <w:rtl w:val="true"/>
        </w:rPr>
        <w:t>اشاره</w:t>
      </w:r>
      <w:bookmarkEnd w:id="107"/>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آفت ها و آسیب های اندیشه مهدوی</w:t>
      </w:r>
    </w:p>
    <w:p>
      <w:pPr>
        <w:pStyle w:val="BookText"/>
        <w:rPr/>
      </w:pPr>
      <w:r>
        <w:rPr>
          <w:rFonts w:ascii="IRNazanin" w:hAnsi="IRNazanin" w:eastAsia="IRNazanin"/>
          <w:color w:val="111111"/>
          <w:sz w:val="28"/>
          <w:sz w:val="28"/>
          <w:szCs w:val="28"/>
          <w:rtl w:val="true"/>
          <w:lang w:bidi="fa-IR"/>
        </w:rPr>
        <w:t>اندیشه مهدوی و فرهنگ انتظار نیز چون هر اندیشه و فرهنگی آفت ها و آسیب هایی دارد که اگر به آن ها توجه نشود و به موقع برای برطرف ساختن آن ها اقدام نگردد می تواند آثار منفی و مخربی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آسیب ها می تواند در هر زمان متفاوت از زمان دیگر باشد، از این رو مقابله با آن ها نیازمند آسیب شناسی مستمر و روزآمد از سوی عالمان زمان شناس و مراکز فرهنگی و تحقیقاتی حوزوی و دانشگاهی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در حال حاضر فرهنگ مهدوی در جامعه ما با آسیب های مختلفی روبروست که می توان آن ها را در ذیل دو عنوان کلی دسته بندی کرد</w:t>
      </w:r>
      <w:r>
        <w:rPr>
          <w:rFonts w:eastAsia="IRNazanin" w:cs="IRNazanin"/>
          <w:color w:val="111111"/>
          <w:sz w:val="28"/>
          <w:szCs w:val="28"/>
          <w:rtl w:val="true"/>
          <w:lang w:bidi="fa-IR"/>
        </w:rPr>
        <w:t>:</w:t>
      </w:r>
    </w:p>
    <w:p>
      <w:pPr>
        <w:pStyle w:val="Heading4"/>
        <w:numPr>
          <w:ilvl w:val="3"/>
          <w:numId w:val="1"/>
        </w:numPr>
        <w:rPr/>
      </w:pPr>
      <w:bookmarkStart w:id="108" w:name="__RefHeading___Toc3969661_2749589250"/>
      <w:bookmarkStart w:id="109" w:name="_Toc40"/>
      <w:bookmarkEnd w:id="108"/>
      <w:r>
        <w:rPr/>
        <w:t>1</w:t>
      </w:r>
      <w:r>
        <w:rPr>
          <w:rtl w:val="true"/>
        </w:rPr>
        <w:t>ـ</w:t>
      </w:r>
      <w:r>
        <w:rPr/>
        <w:t>7</w:t>
      </w:r>
      <w:r>
        <w:rPr>
          <w:rtl w:val="true"/>
        </w:rPr>
        <w:t xml:space="preserve">. </w:t>
      </w:r>
      <w:r>
        <w:rPr>
          <w:rtl w:val="true"/>
        </w:rPr>
        <w:t>عوام زدگی و سطحی نگری</w:t>
      </w:r>
      <w:bookmarkEnd w:id="10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شاهد هستیم که گروهی از نویسندگان، سخنرانان و گردانندگان محافل و مجالس مذهبی برای جلب توجه عوام و جذب هر چه بیشتر آن ها به موضوعات و مباحث مهدوی، با به فراموشی سپردن فلسفه واقعی انتظار و کارکردهای اجتماعی آن، مردم را صرفا به نقل خواب و رؤیا و حکایت های ضعیف و</w:t>
      </w:r>
      <w:bookmarkStart w:id="110" w:name="pg3567_46980"/>
    </w:p>
    <w:p>
      <w:pPr>
        <w:pStyle w:val="BookText"/>
        <w:rPr/>
      </w:pPr>
      <w:bookmarkEnd w:id="110"/>
      <w:r>
        <w:rPr>
          <w:rFonts w:ascii="IRNazanin" w:hAnsi="IRNazanin" w:eastAsia="IRNazanin"/>
          <w:color w:val="111111"/>
          <w:sz w:val="28"/>
          <w:sz w:val="28"/>
          <w:szCs w:val="28"/>
          <w:rtl w:val="true"/>
          <w:lang w:bidi="fa-IR"/>
        </w:rPr>
        <w:t>بی اساس مشغول داشته و با بستن باب هرگونه تعقل و تدبر در معارف مهدوی، برداشت های سطحی خود از روایات را ملاک تحلیل و بررسی پدیده ظهور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ها و آثار مکتوبی که از سوی این گروه ارائه می شوند، مخاطبان جوان خود را از رسالت سنگینی که در برابر حجت خدا، حضرت احب الامر علیه السلام و مسئولیت بزرگی که در برابر اجتماع خود دارند، غافل ساخته و آنان را به این اندیشه وامی دارد که تنها باید در خلوت خود در جست وجوی امام غائب بود و تلاش کرد که با به دست آوردن ادعیه، توسلات و ختوماتی راهی برای تشرف خدمت آن حضرت پیدا کرد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قطعا اگر این قبیل افراد به آرزوی خود دست نیابند و راهی برای ملاقات با امامشان پیدا نکنند دچار دل زدگی و ناامیدی شده و شاید به طور کلی از فرهنگ مهدوی روی گردان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دیگری که این قبیل سخنرانی ها و آثار دارد این است که اعتقاد به امام مهدی علیه السلام را در نزد کسانی که هنوز به حقایق شیعه و عمق اندیشه مهدوی پی نبرده اند، اعتقادی موهوم و آمیخته با خرافه جلوه می دهد</w:t>
      </w:r>
      <w:r>
        <w:rPr>
          <w:rFonts w:eastAsia="IRNazanin" w:cs="IRNazanin"/>
          <w:color w:val="111111"/>
          <w:sz w:val="28"/>
          <w:szCs w:val="28"/>
          <w:rtl w:val="true"/>
          <w:lang w:bidi="fa-IR"/>
        </w:rPr>
        <w:t>.</w:t>
      </w:r>
    </w:p>
    <w:p>
      <w:pPr>
        <w:pStyle w:val="Heading4"/>
        <w:numPr>
          <w:ilvl w:val="3"/>
          <w:numId w:val="1"/>
        </w:numPr>
        <w:rPr/>
      </w:pPr>
      <w:bookmarkStart w:id="111" w:name="__RefHeading___Toc3969663_2749589250"/>
      <w:bookmarkStart w:id="112" w:name="_Toc41"/>
      <w:bookmarkEnd w:id="111"/>
      <w:r>
        <w:rPr/>
        <w:t>2</w:t>
      </w:r>
      <w:r>
        <w:rPr>
          <w:rtl w:val="true"/>
        </w:rPr>
        <w:t>ـ</w:t>
      </w:r>
      <w:r>
        <w:rPr/>
        <w:t>7</w:t>
      </w:r>
      <w:r>
        <w:rPr>
          <w:rtl w:val="true"/>
        </w:rPr>
        <w:t xml:space="preserve">. </w:t>
      </w:r>
      <w:r>
        <w:rPr>
          <w:rtl w:val="true"/>
        </w:rPr>
        <w:t>روشنفکرزدگی و تأویل گرایی</w:t>
      </w:r>
      <w:bookmarkEnd w:id="11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دیگر از نویسندگان و سخنرانان که همه جهان پیرامون خود را تنها با عینک مدرنیسم می بینند و همه حقایق هستی را با ملاک علوم تجربی و انسانی غربی تجزیه و تحلیل می کنند، به ارائه برداشت های روشنفکرانه از قیام و انقلاب</w:t>
      </w:r>
      <w:bookmarkStart w:id="113" w:name="pg3567_46981"/>
    </w:p>
    <w:p>
      <w:pPr>
        <w:pStyle w:val="BookText"/>
        <w:rPr/>
      </w:pPr>
      <w:bookmarkEnd w:id="113"/>
      <w:r>
        <w:rPr>
          <w:rFonts w:ascii="IRNazanin" w:hAnsi="IRNazanin" w:eastAsia="IRNazanin"/>
          <w:color w:val="111111"/>
          <w:sz w:val="28"/>
          <w:sz w:val="28"/>
          <w:szCs w:val="28"/>
          <w:rtl w:val="true"/>
          <w:lang w:bidi="fa-IR"/>
        </w:rPr>
        <w:t>مهدی پرداخته و شاخصه های دموکراسی لیبرال را ملاکی برای ارزیابی حکومت امام عصر علیه السلام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تلاش می کنندکه روایات مربوط به ظهور و حوادث پس از آن رابه گونه ای تأویل و تفسیر کنند که با چارچوب های به ظاهر علمی پذیرفته شده از سوی آن ها هیچ تهافتی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آثاری که براساس دیدگاه های این گروه عرضه می شوند، از یک سو اندیشه مهدوی و فرهنگ انتظار را در اذهان مخاطبان خود در حد یک اندیشه اجتماعی، چون دیگر اندیشه های اجتماعی ـ که چه بسا در آن جای چون و چرا و نقض و ابرام نیز وجود دارد ـ تنزل داده و رفته رفته جوانان را نسبت به حتمیت و قطعیت واقعه ظهور و کارآمدی آن دچار تردید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این اندیشه را از همه پشتوانه های غیبی و الهی خود تهی ساخته و امام مهدی علیه السلام را در قالب رهبر یک جنبش اجتماعی که چون هر رهبر اجتماعی دیگر گرفتار سازوکارهای پذیرفته شده جوامع بشری است، مجسم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گفته شد هر یک از این دو دیدگاه آثار و پیامدهای مخربی برای اندیشه مهدوی و فرهنگ انتظار داشته و لطمات جبران ناپذیری به کارکردها و آثار این اندیشه و فرهنگ وارد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که مبلغان و مروجان فرهنگ مهدوی با درایت و تیزبینی از غلبه این قبیل دیدگاه ها بر فعالیت های خود جلوگیری و با آثار زیانبار آن ها مقابله کنند</w:t>
      </w:r>
      <w:r>
        <w:rPr>
          <w:rFonts w:eastAsia="IRNazanin" w:cs="IRNazanin"/>
          <w:color w:val="111111"/>
          <w:sz w:val="28"/>
          <w:szCs w:val="28"/>
          <w:rtl w:val="true"/>
          <w:lang w:bidi="fa-IR"/>
        </w:rPr>
        <w:t>.</w:t>
      </w:r>
      <w:r>
        <w:rPr>
          <w:rStyle w:val="FootnoteAnchor"/>
          <w:rtl w:val="true"/>
        </w:rPr>
        <w:footnoteReference w:id="114"/>
      </w:r>
    </w:p>
    <w:p>
      <w:pPr>
        <w:pStyle w:val="Heading3"/>
        <w:numPr>
          <w:ilvl w:val="2"/>
          <w:numId w:val="1"/>
        </w:numPr>
        <w:rPr/>
      </w:pPr>
      <w:bookmarkStart w:id="114" w:name="__RefHeading___Toc3969665_2749589250"/>
      <w:bookmarkStart w:id="115" w:name="_Toc42"/>
      <w:bookmarkEnd w:id="114"/>
      <w:r>
        <w:rPr/>
        <w:t>8</w:t>
      </w:r>
      <w:r>
        <w:rPr>
          <w:rtl w:val="true"/>
        </w:rPr>
        <w:t xml:space="preserve"> </w:t>
      </w:r>
      <w:r>
        <w:rPr>
          <w:rtl w:val="true"/>
        </w:rPr>
        <w:t>زدودن مطالب ضعیف و باورهای نادرست</w:t>
      </w:r>
      <w:bookmarkEnd w:id="115"/>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زدودن مطالب ضعیف و باورهای نادرست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می دانید وعده به ظهور امام مهدی علیه السلام به عنوان عدالت گستر موعود از همان سال های آغازین ظهور اسلام؛ یعنی عصر پیامبر اکرم صلی الله علیه و آله آغاز شد و در عصر امامت امام محمد باقر و امام جعفر صادق علیهماالسلام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موضوع بود که رفته رفته مجموعه قابل توجهی از روایات در ارتباط با موضوع تولد، غیبت و حوادث پیش و پس از ظهور امام مهدی علیه السلام شکل گرفتند که راویان و محدثان شیعه و اهل سنت سینه به سینه نقل یا در کتاب های خود ثبت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حوادث مختلف سیاسی، اجتماعی که در طول تاریخ اسلام و در عصر خلافت امویان و عباسیان رخ داد موجب شد که اولاً برخی از روایت های نقل شده از معصومین با دقت و صراحت کافی به ما منتقل نشوند و ثانیا گروه ها و اقشار مختلف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خلافت و صاحبان قدرت و منصب، گروه های معارض و داعیه داران خلافت و حکومت، مخالفان شیعه، افراد متأثر از آموزه های یهودی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اغراض و انگیزه های مختلف به جعل</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تحریف</w:t>
      </w:r>
      <w:r>
        <w:rPr>
          <w:rStyle w:val="FootnoteAnchor"/>
          <w:rtl w:val="true"/>
        </w:rPr>
        <w:footnoteReference w:id="116"/>
      </w:r>
      <w:r>
        <w:rPr>
          <w:rFonts w:ascii="IRNazanin" w:hAnsi="IRNazanin" w:eastAsia="IRNazanin"/>
          <w:color w:val="111111"/>
          <w:sz w:val="28"/>
          <w:sz w:val="28"/>
          <w:szCs w:val="28"/>
          <w:rtl w:val="true"/>
          <w:lang w:bidi="fa-IR"/>
        </w:rPr>
        <w:t>و تدلیس</w:t>
      </w:r>
      <w:r>
        <w:rPr>
          <w:rStyle w:val="FootnoteAnchor"/>
          <w:rtl w:val="true"/>
        </w:rPr>
        <w:footnoteReference w:id="117"/>
      </w:r>
      <w:r>
        <w:rPr>
          <w:rFonts w:ascii="IRNazanin" w:hAnsi="IRNazanin" w:eastAsia="IRNazanin"/>
          <w:color w:val="111111"/>
          <w:sz w:val="28"/>
          <w:sz w:val="28"/>
          <w:szCs w:val="28"/>
          <w:rtl w:val="true"/>
          <w:lang w:bidi="fa-IR"/>
        </w:rPr>
        <w:t>در این مجموعه روایات ـ به ویژه روایات نقل شده</w:t>
      </w:r>
    </w:p>
    <w:p>
      <w:pPr>
        <w:pStyle w:val="BookText"/>
        <w:rPr/>
      </w:pPr>
      <w:r>
        <w:rPr>
          <w:rFonts w:ascii="IRNazanin" w:hAnsi="IRNazanin" w:eastAsia="IRNazanin"/>
          <w:color w:val="111111"/>
          <w:sz w:val="28"/>
          <w:sz w:val="28"/>
          <w:szCs w:val="28"/>
          <w:rtl w:val="true"/>
          <w:lang w:bidi="fa-IR"/>
        </w:rPr>
        <w:t>از طریق اهل سنت ـ دست بزنند تا بتوانند یا این روایات را بر خود منطبق کنند؛ یا به وسیله آن ها با جریان و خط اصیل امامت مقابله کنند؛ یا اینکه با ارائه چهره ای مخدوش، خونریز و خشونت طلب از امام مهدی علیه السلام مردم را از انتظار آن حضرت برحذر دارند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از سوی دیگر جذابیت و گیرایی خاصی که در موضوع منجی گرایی و مباحث مربوط به آینده و آخرالزمان وجود دارد موجب شده که در طول تاریخ خرافات</w:t>
      </w:r>
      <w:r>
        <w:rPr>
          <w:rStyle w:val="FootnoteAnchor"/>
          <w:rtl w:val="true"/>
        </w:rPr>
        <w:footnoteReference w:id="119"/>
      </w:r>
      <w:r>
        <w:rPr>
          <w:rFonts w:ascii="IRNazanin" w:hAnsi="IRNazanin" w:eastAsia="IRNazanin"/>
          <w:color w:val="111111"/>
          <w:sz w:val="28"/>
          <w:sz w:val="28"/>
          <w:szCs w:val="28"/>
          <w:rtl w:val="true"/>
          <w:lang w:bidi="fa-IR"/>
        </w:rPr>
        <w:t>و اندیشه های موهوم بسیاری بر حول این باور و اعتقاد اصیل شکل گیرد که این روند در عصر حاضر نیز متوقف نشده و به دلیل گرایش شدید مردم به فرهنگ مهدوی، هنوز هم کسانی گاه ـ به گمان خودشان ـ با انگیزه های خیرخواهانه و گاه با انگیزه های سودجویانه، به ترویج خرافات و اندیشه های موهوم در میان مردم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همین شرایط بود که چندی پیش حضرت آیه اللّه العظمی مکارم شیرازی، از مراجع عظام تقلید، در پایان درس خارج خود، با ابراز نگرانی از رواج خرافات در جامعه فرمودند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اخیرا در محراب مسجد جمکران یک تشکیلات شیشه ای سبزرنگ و چراغ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کرده اند که کم کم به صورت امامزاده ای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بوسیدن این شیشه صف می کشند به شیشه ها دست</w:t>
      </w:r>
      <w:bookmarkStart w:id="116" w:name="pg3567_46984"/>
    </w:p>
    <w:p>
      <w:pPr>
        <w:pStyle w:val="BookText"/>
        <w:rPr/>
      </w:pPr>
      <w:bookmarkEnd w:id="116"/>
      <w:r>
        <w:rPr>
          <w:rFonts w:ascii="IRNazanin" w:hAnsi="IRNazanin" w:eastAsia="IRNazanin"/>
          <w:color w:val="111111"/>
          <w:sz w:val="28"/>
          <w:sz w:val="28"/>
          <w:szCs w:val="28"/>
          <w:rtl w:val="true"/>
          <w:lang w:bidi="fa-IR"/>
        </w:rPr>
        <w:t>می کشند و به خودشان می مالند، کسانی هم هنگام دور شدن عقب عقب می روند مثل کاری که در حرم امامان و امامزاده 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هم فاتحه می خوانند، عده ای تعظیم می کنند، بعضی از عوام هم می گویند اینجا قبر حضرت ولی عصر علیه السلام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حتما چند سال دیگر هم فردی پیدا می شود و کتابی می نویسد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اوتاد در اینجا دفن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مرتکب این کار شده اشتباه کرده است، این ضربه ای به مسجد جمکران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جمکران، مسجدی خالص از هرگونه خرافات بود، آمده اند آلوده اش کرده اند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لازم به یادآوری است که در پی این تذکر روشنگرانه حضرت آیت اللّه العظمی مکارم شیرازی، تولیّت محترم مسجد مقدس جمکران اقدام به جمع آوری موارد یاد شده نمود و در حال حاضر این مسجد کاملاً از این مظاهر خرافه پاکسازی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بر همه مؤسسات، مراکز و کانون های فرهنگی مهدوی لازم است که با ژرف اندیشی و احاطه کافی بر معارف مهدوی، اولاً این معارف را از هرگونه روایت ضعیف و احیانا مجعول و محرّف و همچنین از باورهای خرافی پالایش کنند و ثانیا در حد توان جلوی عرضه این گونه مطالب را بگیرند</w:t>
      </w:r>
      <w:r>
        <w:rPr>
          <w:rFonts w:eastAsia="IRNazanin" w:cs="IRNazanin"/>
          <w:color w:val="111111"/>
          <w:sz w:val="28"/>
          <w:szCs w:val="28"/>
          <w:rtl w:val="true"/>
          <w:lang w:bidi="fa-IR"/>
        </w:rPr>
        <w:t>.</w:t>
      </w:r>
    </w:p>
    <w:p>
      <w:pPr>
        <w:pStyle w:val="Heading3"/>
        <w:numPr>
          <w:ilvl w:val="2"/>
          <w:numId w:val="1"/>
        </w:numPr>
        <w:rPr/>
      </w:pPr>
      <w:bookmarkStart w:id="117" w:name="__RefHeading___Toc3969667_2749589250"/>
      <w:bookmarkStart w:id="118" w:name="_Toc43"/>
      <w:bookmarkEnd w:id="117"/>
      <w:r>
        <w:rPr/>
        <w:t>9</w:t>
      </w:r>
      <w:r>
        <w:rPr>
          <w:rtl w:val="true"/>
        </w:rPr>
        <w:t xml:space="preserve"> </w:t>
      </w:r>
      <w:r>
        <w:rPr>
          <w:rtl w:val="true"/>
        </w:rPr>
        <w:t>توجه به کارکردهای مجالس و مراسم مهدوی</w:t>
      </w:r>
      <w:bookmarkEnd w:id="118"/>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کارکردهای مجالس و مراسم مهدوی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جشن ها و مراسمی که به نام امام عصر علیه السلام و برای بزرگداشت یاد ایشان برپا می شوند، فرصت مناسبی برای تجدید پیمان با آن امام، یادآوری تکالیف و رسالت های ما نسبت به آن حضرت، ترویج فرهنگ انتظار و آماده سازی جامعه</w:t>
      </w:r>
    </w:p>
    <w:p>
      <w:pPr>
        <w:pStyle w:val="BookText"/>
        <w:rPr/>
      </w:pPr>
      <w:r>
        <w:rPr>
          <w:rFonts w:ascii="IRNazanin" w:hAnsi="IRNazanin" w:eastAsia="IRNazanin"/>
          <w:color w:val="111111"/>
          <w:sz w:val="28"/>
          <w:sz w:val="28"/>
          <w:szCs w:val="28"/>
          <w:rtl w:val="true"/>
          <w:lang w:bidi="fa-IR"/>
        </w:rPr>
        <w:t>برای ظهور یگانه منجی عالم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در سال های اخیر بسیاری از این جشن ها و مراسم کارکرد اصلی خود را از دست داده و به مجالسی خنثی، بی محتوا و گاه ضد انتظار و مروج سکون و رکود تبدیل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مواردی دیده شده است که در این جشن ها و مراسم اعمالی صورت می گیرد که خلاف شرع آشکار و برخلاف خواسته حضرت بقیه اللّه الاعظم ـ ارواحنا له الفداء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چون پخش موسیقی های مبتذل، اختلاط زن و مرد، اسراف و تبذیر، اجرای نمایش های سخیف و بی محتوا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شرایط وظیفه گروه ها و تشکل های فعال در حوزه فرهنگ مهدوی دو چندان شده و بر آن ها لازم است که ضمن تلاش برای حفظ کارکرد اصلی مجالس و مراسم مهدوی از هر عملی که بر خلاف احترام و قداست این گونه مراسم و مغایر با خواسته های امام عصر علیه السلام است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بیانات حضرت آیه اللّه العظمی صافی گلپایگانی که خطاب به دومین همایش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جهان آینده و استراتژی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در این زمینه راهگشاست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برنامه ها که به عنوان جشن و مجالس چراغانی، شادباش، مدیحه سرایی، سخنرانی و همایش برگزار می شود، باید در جهت اهداف عالی آن وجود مقدس و حجه اللّه یگانه زمان، بهره برداری شود و پیرامون شخصیت منحصر به فرد آن ولیّ خدا و ابعاد و اطراف و خصائص مأموریت بزرگی که بر عهده آن حضرت است و در حقیقت مکمل بعثت همه انبیا و رسالات آسمانی است، تبلیغ کنند که همه این برنامه ها موجب خشنودی و رضایت خاطر آن حضرت است و نیز همگان را از کارها و اعمالی که باعث نگرانی و رنجش خاطر آن حضرت می شود، برحذر نمایند</w:t>
      </w:r>
      <w:r>
        <w:rPr>
          <w:rFonts w:eastAsia="IRNazanin" w:cs="IRNazanin"/>
          <w:color w:val="111111"/>
          <w:sz w:val="28"/>
          <w:szCs w:val="28"/>
          <w:rtl w:val="true"/>
          <w:lang w:bidi="fa-IR"/>
        </w:rPr>
        <w:t>.</w:t>
      </w:r>
      <w:r>
        <w:rPr>
          <w:rStyle w:val="FootnoteAnchor"/>
          <w:rtl w:val="true"/>
        </w:rPr>
        <w:footnoteReference w:id="121"/>
      </w:r>
      <w:bookmarkStart w:id="119" w:name="pg3567_46986"/>
    </w:p>
    <w:p>
      <w:pPr>
        <w:pStyle w:val="BookText"/>
        <w:rPr/>
      </w:pPr>
      <w:bookmarkEnd w:id="119"/>
      <w:r>
        <w:rPr>
          <w:rFonts w:ascii="IRNazanin" w:hAnsi="IRNazanin" w:eastAsia="IRNazanin"/>
          <w:color w:val="111111"/>
          <w:sz w:val="28"/>
          <w:sz w:val="28"/>
          <w:szCs w:val="28"/>
          <w:rtl w:val="true"/>
          <w:lang w:bidi="fa-IR"/>
        </w:rPr>
        <w:t>با امید به این که خداوند متعال به همه ما توفیق فعالیت تبلیغی مهدوی، همراه با معرفت و خلوص کامل و به دور از هرگونه افراط و تفریط عطا فرماید</w:t>
      </w:r>
      <w:r>
        <w:rPr>
          <w:rFonts w:eastAsia="IRNazanin" w:cs="IRNazanin"/>
          <w:color w:val="111111"/>
          <w:sz w:val="28"/>
          <w:szCs w:val="28"/>
          <w:rtl w:val="true"/>
          <w:lang w:bidi="fa-IR"/>
        </w:rPr>
        <w:t>.</w:t>
      </w:r>
    </w:p>
    <w:p>
      <w:pPr>
        <w:pStyle w:val="Heading3"/>
        <w:numPr>
          <w:ilvl w:val="2"/>
          <w:numId w:val="1"/>
        </w:numPr>
        <w:rPr/>
      </w:pPr>
      <w:bookmarkStart w:id="120" w:name="__RefHeading___Toc3969669_2749589250"/>
      <w:bookmarkStart w:id="121" w:name="_Toc44"/>
      <w:bookmarkEnd w:id="120"/>
      <w:r>
        <w:rPr/>
        <w:t>10</w:t>
      </w:r>
      <w:r>
        <w:rPr>
          <w:rtl w:val="true"/>
        </w:rPr>
        <w:t xml:space="preserve"> </w:t>
      </w:r>
      <w:r>
        <w:rPr>
          <w:rtl w:val="true"/>
        </w:rPr>
        <w:t>گشودن زوایای جدید در طرح مباحث مهدوی</w:t>
      </w:r>
      <w:bookmarkEnd w:id="121"/>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 زوایای جدید در طرح مباحث مهدوی</w:t>
      </w:r>
    </w:p>
    <w:p>
      <w:pPr>
        <w:pStyle w:val="BookText"/>
        <w:rPr/>
      </w:pPr>
      <w:r>
        <w:rPr>
          <w:rFonts w:ascii="IRNazanin" w:hAnsi="IRNazanin" w:eastAsia="IRNazanin"/>
          <w:color w:val="111111"/>
          <w:sz w:val="28"/>
          <w:sz w:val="28"/>
          <w:szCs w:val="28"/>
          <w:rtl w:val="true"/>
          <w:lang w:bidi="fa-IR"/>
        </w:rPr>
        <w:t>فراگیر شدن شور و شوق انتظار در جامعه ما و گرایش گروه های مختلف اجتماعی به ویژه اقشار فرهیخته و تحصیل کرده به مباحث مهدوی، ضرورت پرداختن عالمانه و متناسب با خواست و نیاز گروه ها و اقشار مختلف اجتماعی به این مباحث را دو چندان ساخته و رسالت مراکز، نهادها و گروه های فعال در این حوزه را سنگین تر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شرایط حاضر نمی توان تنها با طرح مطالب و مباحث سنتی مهدوی آن هم در قالب ها و اشکالی که پیش از این مرسوم بوده، نیاز روز افزون جامعه به این مباحث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مبلغان فرهنگ مهدوی لازم است که با گشودن زوایای جدید در طرح مباحث مهدوی و پرداختن به موضوعات مختلف اجتماعی از منظر فرهنگ انتظار، ارائه این گونه مطالب و مباحث را هم از نظر محتوا و هم از نظر قالب دچار تحول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می توان از منظر علوم مختلف انسانی؛ از جمله جامعه شناسی، روان شناسی، علوم سیاسی، اقتصاد و حتی از منظر هنرهای تصویری چون سینما به ارائه مباحث مهدوی پرداخت و با طرح موضوعات و مسائل جدیدی که تا کنون در این حوزه مطرح نبوده توجه مخاطبان را جلب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و مسائلی چون آینده جهان و جهان آینده، اقتصاد جهانی، عدالت اجتماعی، حکومت جهانی، جهانی شدن، آثار روانی و تربیتی انتظار، آسیب شناسی اجتماعی انتظار، منجی گرایی در سینما و</w:t>
      </w:r>
      <w:r>
        <w:rPr>
          <w:rFonts w:eastAsia="IRNazanin" w:cs="IRNazanin"/>
          <w:color w:val="111111"/>
          <w:sz w:val="28"/>
          <w:szCs w:val="28"/>
          <w:rtl w:val="true"/>
          <w:lang w:bidi="fa-IR"/>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ورود به این حوزه نیازمند دقت، ژرف نگری و احاطه به مباحث مهدوی</w:t>
      </w:r>
      <w:bookmarkStart w:id="122" w:name="pg3567_46987"/>
    </w:p>
    <w:p>
      <w:pPr>
        <w:pStyle w:val="BookText"/>
        <w:rPr/>
      </w:pPr>
      <w:bookmarkEnd w:id="122"/>
      <w:r>
        <w:rPr>
          <w:rFonts w:ascii="IRNazanin" w:hAnsi="IRNazanin" w:eastAsia="IRNazanin"/>
          <w:color w:val="111111"/>
          <w:sz w:val="28"/>
          <w:sz w:val="28"/>
          <w:szCs w:val="28"/>
          <w:rtl w:val="true"/>
          <w:lang w:bidi="fa-IR"/>
        </w:rPr>
        <w:t>از یک سو و علم و اطلاع کافی از مبانی علوم موردنظر از سوی دیگر است و همین رو لازم است کانون ها و مجامع مهدوی که قصد ورود به این حوزه را دارند، پیش ازهر اقدامی با کارشناسان شناخته شده و مورد اطمینان مشورت نمایند، تا خدای نخواسته به دام التقاط یا ابتذال گرفتار نشوند</w:t>
      </w:r>
      <w:r>
        <w:rPr>
          <w:rFonts w:eastAsia="IRNazanin" w:cs="IRNazanin"/>
          <w:color w:val="111111"/>
          <w:sz w:val="28"/>
          <w:szCs w:val="28"/>
          <w:rtl w:val="true"/>
          <w:lang w:bidi="fa-IR"/>
        </w:rPr>
        <w:t>.</w:t>
      </w:r>
    </w:p>
    <w:p>
      <w:pPr>
        <w:pStyle w:val="Heading3"/>
        <w:numPr>
          <w:ilvl w:val="2"/>
          <w:numId w:val="1"/>
        </w:numPr>
        <w:rPr/>
      </w:pPr>
      <w:bookmarkStart w:id="123" w:name="__RefHeading___Toc3969671_2749589250"/>
      <w:bookmarkStart w:id="124" w:name="_Toc45"/>
      <w:bookmarkEnd w:id="123"/>
      <w:r>
        <w:rPr/>
        <w:t>11</w:t>
      </w:r>
      <w:r>
        <w:rPr>
          <w:rtl w:val="true"/>
        </w:rPr>
        <w:t xml:space="preserve"> </w:t>
      </w:r>
      <w:r>
        <w:rPr>
          <w:rtl w:val="true"/>
        </w:rPr>
        <w:t>پرهیز از تعیین وقت برای ظهور</w:t>
      </w:r>
      <w:bookmarkEnd w:id="12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تعیین وقت برای ظهور</w:t>
      </w:r>
    </w:p>
    <w:p>
      <w:pPr>
        <w:pStyle w:val="BookText"/>
        <w:rPr/>
      </w:pPr>
      <w:r>
        <w:rPr>
          <w:rFonts w:ascii="IRNazanin" w:hAnsi="IRNazanin" w:eastAsia="IRNazanin"/>
          <w:color w:val="111111"/>
          <w:sz w:val="28"/>
          <w:sz w:val="28"/>
          <w:szCs w:val="28"/>
          <w:rtl w:val="true"/>
          <w:lang w:bidi="fa-IR"/>
        </w:rPr>
        <w:t>در فصل اول این کتاب در بیان نقش سازنده انتظار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منجی از سویی عاملی برای پایداری و شکیبایی در برابر سختی ها و مشکلات عصر غیبت و از سویی دیگر عاملی برای پویایی و تحرک شیعیان و آماده باش همیشگی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تعالیم ائمه معصومین علیهم السلام منتظر باید هر لحظه آماده ظهور باشد و زندگی خود را چنان سامان دهد که هر زمان اراده خدا به ظهور تعلق گرفت بتواند با سربلندی در پیشگاه حجت خدا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انتظار ظهور حجت در آینده ای نامشخص هم بیم دهنده و هم نویدبخش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دهنده است؛ زیرا منتظر با خود می گوید شاید همین سال، همین ماه و یا همین روز ظهور رخ دهد پس باید آماده حضور در پیشگاه حجت خدا و ارائه اعمال خود به آن حضرت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امیدبخش است؛ چرا که منتظر می اندیشد شاید در آینده ای نزدیک ظهور رخ دهد و سختی ها و مشکلات او به پایان برسد و لذا باید پایداری و مقاومت ورزید و تسلیم جریان هایی نشد که در پی غارت سرمایه های ایمانی و اعتقادی 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یاد شده، می توان گفت که تعیین زمان برای ظهور برخلاف مفهوم و فلسفه انتظار است و چه بسا منتظر را به سستی و یا ناامیدی بکشد؛ زیرا وقتی گفته شود که تا فلان زمان مشخص، هر چند آینده ای نه چندان دور، ظهور به وقوع نخواهد پیوست، ما به طور طبیعی دچار سکون و رکود می شویم و به این بهانه که هنوز تا ظهور فاصله داریم؛ از به دست آوردن آمادگی</w:t>
      </w:r>
    </w:p>
    <w:p>
      <w:pPr>
        <w:pStyle w:val="BookText"/>
        <w:rPr/>
      </w:pPr>
      <w:r>
        <w:rPr>
          <w:rFonts w:ascii="IRNazanin" w:hAnsi="IRNazanin" w:eastAsia="IRNazanin"/>
          <w:color w:val="111111"/>
          <w:sz w:val="28"/>
          <w:sz w:val="28"/>
          <w:szCs w:val="28"/>
          <w:rtl w:val="true"/>
          <w:lang w:bidi="fa-IR"/>
        </w:rPr>
        <w:t>لازم برای ظهور خودداری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دیگر اگر ظهور به هر دلیل در زمانی که به ما وعده داده شده رخ ندهد ما دچار ناامیدی و یأس می شویم و چه بسا که در اصل اعتقاد به ظهور منجی آخرالزمان نیز دچار تردید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ای است که در روایات نیز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در روایتی که فضیل بن یسار از امام محمد باقر علیه السلام نقل کرده، آن حضرت در پاسخ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برای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برخاستن 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 الوَقّاتُونَ، کَذِبَ الوَقّاتُونَ، کَذِبَ الوَقّاتُونَ، إِنَّ مُوسی علیه السلام، لَمّا خَرَجَ وافِدا إِلی رَبِّهِ واعَدَهُم ثَلاثینَ یَوما، فَلَمّا زَادَهُ عَلی الثَّلاثینَ عَشْرا قالَ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أَخْلَفْنا مُوسی فَصَنَعُوا ما صَنَعُوا</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برای این امر وقت تعیین می کنند، دروغ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سه مرتبه این سخن را تکرار کرد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موسی علیه السلام قومش را برای رفتن به قراری که با پروردگارش داشت ترک کرد، به آن ها وعده داد که تا سی روز دیگر برمی گردد، اما زمانی که خداوند ده روز دیگر بر آن سی روز افزود، قومش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خلاف وعده کرد پس آن کردند که کردند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داستان ارتداد قوم یهود و گوساله پرست شدن آن ها در پی تأخیر ده روزه حضرت موسی در تاریخ مشهور است و این هشداری است به همه کسانی که در پی تعیین وقت برای ظهورند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روایات امام باقر علیه السلام در مورد فلسفه تعیین نشدن وقت ظهور آمده بود، به بیانی دیگر در روایتی که از امام موسی کاظم علیه السلام نقل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bookmarkStart w:id="125" w:name="pg3567_46989"/>
    </w:p>
    <w:p>
      <w:pPr>
        <w:pStyle w:val="BookText"/>
        <w:rPr/>
      </w:pPr>
      <w:bookmarkEnd w:id="125"/>
      <w:r>
        <w:rPr>
          <w:rFonts w:ascii="IRNazanin" w:hAnsi="IRNazanin" w:eastAsia="IRNazanin"/>
          <w:color w:val="111111"/>
          <w:sz w:val="28"/>
          <w:sz w:val="28"/>
          <w:szCs w:val="28"/>
          <w:rtl w:val="true"/>
          <w:lang w:bidi="fa-IR"/>
        </w:rPr>
        <w:t>حضرت در این زمینه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قیلَ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لا یَکُونُ إِلی مِائَتَی سَنَةٍ أَوْ ثَلاثَ مِأئَةِ سَنَةٍ لَقَسَتِ القُلُوبُ وَ لَرَجَعَ عامَّةُ النّاسِ عَنِ الإِسْلامِ، وَ لکِنْ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أَسَرَعَهُ وَ مَا أَقْرَبَهُ تَأَلُّفا لِقُلُوبِ النّاسِ وَ تَقریبا للْفَرَجِ</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اگر به ما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دویست سال و یا سیصد سال دیگر واقع نمی شود؛ دل ها سخت می شد و بیشتر مردم از اسلام برمی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چه با شتاب پیش می آید و چه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 های مردم الفت گیرد و فرج نزدیک احساس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همه باید تلاش خود را متوجه اصل قضیه انتظار فرج، منتظر نگهداشتن مردم، حفظ شادابی و سرزندگی انتظار در آن ها و یادآوری وظایف منتظران کنند و از پرداختن به موضوع زیان ظهور و تعیین وقت برای تان خودداری نمایند</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126" w:name="__RefHeading___Toc3969673_2749589250"/>
      <w:bookmarkStart w:id="127" w:name="_Toc46"/>
      <w:bookmarkEnd w:id="126"/>
      <w:r>
        <w:rPr/>
        <w:t>12</w:t>
      </w:r>
      <w:r>
        <w:rPr>
          <w:rtl w:val="true"/>
        </w:rPr>
        <w:t xml:space="preserve"> </w:t>
      </w:r>
      <w:r>
        <w:rPr>
          <w:rtl w:val="true"/>
        </w:rPr>
        <w:t>پرهیز از طرح مطالب سست، واهی و بی اساس</w:t>
      </w:r>
      <w:bookmarkEnd w:id="127"/>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طرح مطالب سست، واهی و بی اساس</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مروری اجمالی بر صدها کتاب روایی، کلامی، تاریخی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محققان و دانشمندان شیعه و اهل سنت از سال ها پیش از تولد و غیبت امام دوازدهم تا کنون در این باره نگاشته اند</w:t>
      </w:r>
      <w:r>
        <w:rPr>
          <w:rStyle w:val="FootnoteAnchor"/>
          <w:rtl w:val="true"/>
        </w:rPr>
        <w:footnoteReference w:id="125"/>
      </w:r>
      <w:r>
        <w:rPr>
          <w:rFonts w:ascii="IRNazanin" w:hAnsi="IRNazanin" w:eastAsia="IRNazanin"/>
          <w:color w:val="111111"/>
          <w:sz w:val="28"/>
          <w:sz w:val="28"/>
          <w:szCs w:val="28"/>
          <w:rtl w:val="true"/>
          <w:lang w:bidi="fa-IR"/>
        </w:rPr>
        <w:t>و نگاهی گذرا به هزاران روایتی که از پیامبر اکرم</w:t>
      </w:r>
    </w:p>
    <w:p>
      <w:pPr>
        <w:pStyle w:val="BookText"/>
        <w:rPr/>
      </w:pPr>
      <w:r>
        <w:rPr>
          <w:rFonts w:ascii="IRNazanin" w:hAnsi="IRNazanin" w:eastAsia="IRNazanin"/>
          <w:color w:val="111111"/>
          <w:sz w:val="28"/>
          <w:sz w:val="28"/>
          <w:szCs w:val="28"/>
          <w:rtl w:val="true"/>
          <w:lang w:bidi="fa-IR"/>
        </w:rPr>
        <w:t>صلی الله علیه و آله و ائمه اهل بیت علیهم السلام در زمینه موضوعات مختلف مرتبط با امام عصر علیه السلام وارد شده،</w:t>
      </w:r>
      <w:r>
        <w:rPr>
          <w:rStyle w:val="FootnoteAnchor"/>
          <w:rtl w:val="true"/>
        </w:rPr>
        <w:footnoteReference w:id="126"/>
      </w:r>
      <w:r>
        <w:rPr>
          <w:rFonts w:ascii="IRNazanin" w:hAnsi="IRNazanin" w:eastAsia="IRNazanin"/>
          <w:color w:val="111111"/>
          <w:sz w:val="28"/>
          <w:sz w:val="28"/>
          <w:szCs w:val="28"/>
          <w:rtl w:val="true"/>
          <w:lang w:bidi="fa-IR"/>
        </w:rPr>
        <w:t>نشان می دهد که اعتقاد به امام مهدی علیه السلام به عنوان آخرین حجت الهی و منجی آخرالزمان، در معارف اسلامی از چنان مبانی و پایه های عقلی و نقلی استوار و خلل ناپذیری برخوردار است که راه هرگونه انکار و تردید را بر مخالفان این اندیشه می بندد و مدافعان این اندیشه را نیز از دست یازیدن به مطالب سست، واهی، خیالی و خواب و رؤیاهای بی اساس برای اثبات حقانیت این اندیشه بی نیاز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آیت اللّه العظمی فاضل لنکرانی، از مراجع عظام تقلید، در پیامی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جشنواره برترین های فرهنگ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تذکر این نکته را لازم می بینم که در این وادی اهل فکر و تحقیق باید معارف را به صورت ناب و خالص و به دور از هرگونه حشو و زواید در اختیار مردم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بیان امور سست و واهی و چه بسا کذب که اساس اعتقاد مردم را متزلزل می کند اجتناب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تثبیت حقیقت امامت هیچ نیازی به بیان رؤیاهای کاذبه و حوادث غیرصحیح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منابر از جذبه های واقعی ولایت و آثار و کرامت های مسلّم الثبوت و حقیقی آن استفاده نمایند و به بیان دیگر باید به دنبال تحکیم عقاید باشیم و نه فقط برانگیختن احساسات، که آن امری است غیر پایدار و گذرا</w:t>
      </w:r>
      <w:r>
        <w:rPr>
          <w:rFonts w:eastAsia="IRNazanin" w:cs="IRNazanin"/>
          <w:color w:val="111111"/>
          <w:sz w:val="28"/>
          <w:szCs w:val="28"/>
          <w:rtl w:val="true"/>
          <w:lang w:bidi="fa-IR"/>
        </w:rPr>
        <w:t>.</w:t>
      </w:r>
      <w:r>
        <w:rPr>
          <w:rStyle w:val="FootnoteAnchor"/>
          <w:rtl w:val="true"/>
        </w:rPr>
        <w:footnoteReference w:id="12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تکیه بر مطالب سست و بی بنیادی چون خواب و رؤیا برای ترویج و تبلیغ</w:t>
      </w:r>
      <w:bookmarkStart w:id="128" w:name="pg3567_46991"/>
    </w:p>
    <w:p>
      <w:pPr>
        <w:pStyle w:val="BookText"/>
        <w:rPr/>
      </w:pPr>
      <w:bookmarkEnd w:id="128"/>
      <w:r>
        <w:rPr>
          <w:rFonts w:ascii="IRNazanin" w:hAnsi="IRNazanin" w:eastAsia="IRNazanin"/>
          <w:color w:val="111111"/>
          <w:sz w:val="28"/>
          <w:sz w:val="28"/>
          <w:szCs w:val="28"/>
          <w:rtl w:val="true"/>
          <w:lang w:bidi="fa-IR"/>
        </w:rPr>
        <w:t>فرهنگ مهدوی، نه تنها مردم را همواره در سطحی نازل از ایمان و آگاهی قرار می دهد، بلکه اعتقاد و باور آن ها را نیز بسیار شکننده و آسیب پذیر می سازد؛ زیرا مردمی که تنها با بیان یک خواب و رؤیا جذب فرهنگ مهدوی می شوند، با وقوع اندک خدشه ای در این نقل ها دچار تزلزل و سردرگمی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مطالب یاد شده بر همگان لازم است که در تبلیغ و ترویج فرهنگ مهدوی، به نحو شایسته ای به نکات زیر توجه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جهت دفاع عقلانی از اندیشه مهدوی و فرهنگ انتظار و تبیین هر چه بهتر و دقیق تر مبانی این اندیشه و فرهنگ؛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مراقبت کامل در نقل مطالب و مباحث مهدوی، به ویژه حکایت های مربوط به تشرفات، و توجه به منابع و مستندات مطالب و مباحث نقل شده؛</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مطرح ساختن خواب و رؤیاهایی که پایه و اساس محکم و متقنی ندارند، هر چند بسیار جذاب و اثرگذار باشند</w:t>
      </w:r>
      <w:r>
        <w:rPr>
          <w:rFonts w:eastAsia="IRNazanin" w:cs="IRNazanin"/>
          <w:color w:val="111111"/>
          <w:sz w:val="28"/>
          <w:szCs w:val="28"/>
          <w:rtl w:val="true"/>
          <w:lang w:bidi="fa-IR"/>
        </w:rPr>
        <w:t>.</w:t>
      </w:r>
    </w:p>
    <w:p>
      <w:pPr>
        <w:pStyle w:val="Heading3"/>
        <w:numPr>
          <w:ilvl w:val="2"/>
          <w:numId w:val="1"/>
        </w:numPr>
        <w:rPr/>
      </w:pPr>
      <w:bookmarkStart w:id="129" w:name="__RefHeading___Toc3969675_2749589250"/>
      <w:bookmarkStart w:id="130" w:name="_Toc47"/>
      <w:bookmarkEnd w:id="129"/>
      <w:r>
        <w:rPr/>
        <w:t>13</w:t>
      </w:r>
      <w:r>
        <w:rPr>
          <w:rtl w:val="true"/>
        </w:rPr>
        <w:t xml:space="preserve"> </w:t>
      </w:r>
      <w:r>
        <w:rPr>
          <w:rtl w:val="true"/>
        </w:rPr>
        <w:t>پرهیز از اغراض جناحی و گروهی</w:t>
      </w:r>
      <w:bookmarkEnd w:id="130"/>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اغراض جناحی و گروهی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های اخیر با گسترش فعالیت های مهدوی در جامعه، خیل وسیعی از مردم، از گروه ها و اقشار مختلف اجتماعی و با گرایش ها و تمایلات متفاوت سیاسی، بیش از پیش به فرهنگ مهدوی روی آورده و به حضرت مهدی علیه السلام به عنوان پایان بخش همه ناامیدی ها و نامرادی ها و آخرین ذخیره شیعه برای رهایی همه جهان از تیرگی ها و پلیدی ها دل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همه مراکز، مؤسسات، هیأت های مذهبی و کانون هایی که به فعالیت های مهدوی مشغولند، لازم است که در فعالیت های خود تنها رضایت حضرت صاحب الامر علیه السلام را در نظر داشته باشند و از درآمیختن این موضوع با هرگونه اغراض و گرایش های جناحی و گروهی خودداری کنند؛ زیرا در این شرایط هر حرکتی که در جهت</w:t>
      </w:r>
      <w:bookmarkStart w:id="131" w:name="pg3567_46992"/>
    </w:p>
    <w:p>
      <w:pPr>
        <w:pStyle w:val="BookText"/>
        <w:rPr/>
      </w:pPr>
      <w:bookmarkEnd w:id="131"/>
      <w:r>
        <w:rPr>
          <w:rFonts w:ascii="IRNazanin" w:hAnsi="IRNazanin" w:eastAsia="IRNazanin"/>
          <w:color w:val="111111"/>
          <w:sz w:val="28"/>
          <w:sz w:val="28"/>
          <w:szCs w:val="28"/>
          <w:rtl w:val="true"/>
          <w:lang w:bidi="fa-IR"/>
        </w:rPr>
        <w:t>کسب منافع جناحی و گروهی و بهره برداری سیاسی و حزبی از این گرایش ناب و خالص مردمی ورت گیرد، موجب از دست رفتن آخرین امید مردم، بدبین شدن آن ها به فعالیت های مهدوی و در نتیجه پراکنده شدن آن ها از پیرامون مهم ترین محور وحدت امت اسلامی می شود که این خود خطایی جبران ناپذیر و گناهی نابخشودنی است</w:t>
      </w:r>
      <w:r>
        <w:rPr>
          <w:rFonts w:eastAsia="IRNazanin" w:cs="IRNazanin"/>
          <w:color w:val="111111"/>
          <w:sz w:val="28"/>
          <w:szCs w:val="28"/>
          <w:rtl w:val="true"/>
          <w:lang w:bidi="fa-IR"/>
        </w:rPr>
        <w:t>.</w:t>
      </w:r>
    </w:p>
    <w:p>
      <w:pPr>
        <w:pStyle w:val="Heading3"/>
        <w:numPr>
          <w:ilvl w:val="2"/>
          <w:numId w:val="1"/>
        </w:numPr>
        <w:rPr/>
      </w:pPr>
      <w:bookmarkStart w:id="132" w:name="__RefHeading___Toc3969677_2749589250"/>
      <w:bookmarkStart w:id="133" w:name="_Toc48"/>
      <w:bookmarkEnd w:id="132"/>
      <w:r>
        <w:rPr/>
        <w:t>14</w:t>
      </w:r>
      <w:r>
        <w:rPr>
          <w:rtl w:val="true"/>
        </w:rPr>
        <w:t xml:space="preserve"> </w:t>
      </w:r>
      <w:r>
        <w:rPr>
          <w:rtl w:val="true"/>
        </w:rPr>
        <w:t>پرهیز از موضوعات و مباحث کم اهمیت یا بی اهمیت</w:t>
      </w:r>
      <w:bookmarkEnd w:id="133"/>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موضوعات و مباحث کم اهمیت یا بی اهمیت</w:t>
      </w:r>
    </w:p>
    <w:p>
      <w:pPr>
        <w:pStyle w:val="BookText"/>
        <w:rPr/>
      </w:pPr>
      <w:r>
        <w:rPr>
          <w:rFonts w:ascii="IRNazanin" w:hAnsi="IRNazanin" w:eastAsia="IRNazanin"/>
          <w:color w:val="111111"/>
          <w:sz w:val="28"/>
          <w:sz w:val="28"/>
          <w:szCs w:val="28"/>
          <w:rtl w:val="true"/>
          <w:lang w:bidi="fa-IR"/>
        </w:rPr>
        <w:t>چنانکه پیش از این نیز گفته شد در معارف اسلامی شناخت امام از جایگاه و اهمیت به سزایی برخوردار است تا آنجا که وقتی شخصی از امام حسین علیه السلام می پرسد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یَابنَ رَسُولِ اللّهِ بِأَبی أَنْتَ وَ أُمّی فَما مَعرِفَةُ اللّهِ؟</w:t>
      </w:r>
    </w:p>
    <w:p>
      <w:pPr>
        <w:pStyle w:val="BookText"/>
        <w:rPr/>
      </w:pPr>
      <w:r>
        <w:rPr>
          <w:rFonts w:ascii="IRNazanin" w:hAnsi="IRNazanin" w:eastAsia="IRNazanin"/>
          <w:color w:val="111111"/>
          <w:sz w:val="28"/>
          <w:sz w:val="28"/>
          <w:szCs w:val="28"/>
          <w:rtl w:val="true"/>
          <w:lang w:bidi="fa-IR"/>
        </w:rPr>
        <w:t>ای فرزند رسول خدا، پدر و مادرم فدایت، معرفت خدا چیست؟</w:t>
      </w:r>
    </w:p>
    <w:p>
      <w:pPr>
        <w:pStyle w:val="BookText"/>
        <w:rPr/>
      </w:pPr>
      <w:r>
        <w:rPr>
          <w:rFonts w:ascii="IRNazanin" w:hAnsi="IRNazanin" w:eastAsia="IRNazanin"/>
          <w:color w:val="111111"/>
          <w:sz w:val="28"/>
          <w:sz w:val="28"/>
          <w:szCs w:val="28"/>
          <w:rtl w:val="true"/>
          <w:lang w:bidi="fa-IR"/>
        </w:rPr>
        <w:t>آن حضرت پاسخ 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مَعْرِفَةُ أهْلِ کُلِّ زَمانٍ إمامَهُمُ الَّذی یَجِبُ عَلَیْهِم طاعَتُهُ</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شناخت اهل هر زمان نسبت به امامی که باید از او فرمان برند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پرسش مطرح می شود که شناخت امام زمان ـ که همه ما موظف به کسب آن هستیم ـ چه محدوده ای دارد و چه موضوعاتی را شامل می شود؟ در پاسخ این پرسش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روایت یادشده نیز به دست می آید، شناخت امام عصر علیه السلام مقدمه ای برای اطاعت اوست و از این رو ما تنها موظف به شناخت آن دسته از موضوعات و مسائل مرتبط با امام عصر خود هستیم که ما را</w:t>
      </w:r>
    </w:p>
    <w:p>
      <w:pPr>
        <w:pStyle w:val="BookText"/>
        <w:rPr/>
      </w:pPr>
      <w:r>
        <w:rPr>
          <w:rFonts w:ascii="IRNazanin" w:hAnsi="IRNazanin" w:eastAsia="IRNazanin"/>
          <w:color w:val="111111"/>
          <w:sz w:val="28"/>
          <w:sz w:val="28"/>
          <w:szCs w:val="28"/>
          <w:rtl w:val="true"/>
          <w:lang w:bidi="fa-IR"/>
        </w:rPr>
        <w:t>به اطاعت او نزدیک تر و از مخالفت او دورتر می سازد یا بر آمادگی و شوق ما برای حاضر شدن در پیشگاه آن حضرت و اطاعت از اوامر و نواهی ایشان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هر آنچه که دانستن آن هیچ تأثیری در اطاعت ما نسبت به آن امام ندارد، در دایره تکلیف ما داخل نمی 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گفته شد، مروجان و مبلغان فرهنگ مهدوی باید همه توان خود را صرف پرداختن به موضوعاتی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 و خصائص امام، ضرورت وجود امام و حجت الهی، جایگاه حجت در عالم هستی، مفهوم، ضرورت و فضیلت انتظار، وظایف منتظران، چگونگی تحقق ظهور، ویژگی های جهان پس از ظهور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 و از پرداختن به موضوعات و مسائل کم اهمیت یا بی اهمیتی که دانستن آن ها وظیفه و تکلیف مردم نیست و تأثیری هم در اطاعت آن ها نسبت به امام زمان علیه السلام ندارد، خودداری کنند و اذهان مخاطبان خود را درگیر این گونه موضوعات و مسائل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و مسائلی از این دست که محل زندگی و اقامت عصر علیه السلام کجاست، آیا آن حضرت زن و فرزند دارد و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34" w:name="pg3567_46994"/>
    </w:p>
    <w:p>
      <w:pPr>
        <w:pStyle w:val="Heading2"/>
        <w:numPr>
          <w:ilvl w:val="1"/>
          <w:numId w:val="1"/>
        </w:numPr>
        <w:rPr/>
      </w:pPr>
      <w:bookmarkStart w:id="135" w:name="__RefHeading___Toc3969679_2749589250"/>
      <w:bookmarkStart w:id="136" w:name="_Toc49"/>
      <w:bookmarkEnd w:id="134"/>
      <w:bookmarkEnd w:id="135"/>
      <w:r>
        <w:rPr>
          <w:rtl w:val="true"/>
        </w:rPr>
        <w:t>کتابنامه</w:t>
      </w:r>
      <w:bookmarkEnd w:id="136"/>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السید علی بن موسی، إقبال الأعمال، بیروت، مؤسسه الأعلمی للمطبوعات،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السیدعلی بن موسی، مصباح الزائر، قم، مؤسسة آل البیت علیهم السلام، لإحیاءالتراث،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ابی الفضل جمال الدین محمدبن مکرم، لسان العرب،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 التراث العربی و مؤسسة التاریخ العربی،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الاربلی، أبی الحسن علی بن عیسی بن أبی الفتح، کشف الغمّة فی معرفة الأئمة،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دارالأضوا،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سیدروح اللّه الموسوی، شئون و اختیارات ولی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مبحث ولایت فقیه از کتاب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وزارت ارشاد اسلامی،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سیدروح اللّه الموسوی، کتاب البیع، نجف، مطبعة الآداب،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ابراهیم، دادگستر جهان، چاپ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شفق،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باقری، خسرو، آسیب شناسی تربیتی مهدویت، مجله انتظار،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البحرانی الحسینی، السیدهاشم، البرهان فی تفسیر القرآن، تهران،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الفوری، علی بن حسام الدین المتقی، کنزالعمّال فی سنن الأقوال و الأفعال،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بیروت، مؤسسه الرسالة،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 هاشمی، سیدمحمد، معرفت امام عصر علیه السلام،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نیک معارف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پورطباطبائی، سید مجید، در جست وجوی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پیرامون احوالات حضرت بقیه اللّه الأعظم امام زمان علیه السلام،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صاحب الزمان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 خلیل، فرهنگ لاروس، ترجمه سید حمید طبیبیان،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چاپ نهم، تهران، امیرکبیر،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نویسندگان مجله حوزه، چشم به راه مهدی علیه السلام،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بوستان کتاب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یزدی، شیخ علی، چهره درخشان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الزام الناصب فی إثبات الحجة الغائب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سیدمحمدجواد مرعشی نجفی،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علمیه، </w:t>
      </w:r>
      <w:r>
        <w:rPr>
          <w:rFonts w:eastAsia="IRNazanin" w:cs="IRNazanin"/>
          <w:color w:val="111111"/>
          <w:sz w:val="28"/>
          <w:szCs w:val="28"/>
          <w:lang w:bidi="fa-IR"/>
        </w:rPr>
        <w:t>1401</w:t>
      </w:r>
      <w:r>
        <w:rPr>
          <w:rFonts w:eastAsia="IRNazanin" w:cs="IRNazanin"/>
          <w:color w:val="111111"/>
          <w:sz w:val="28"/>
          <w:szCs w:val="28"/>
          <w:rtl w:val="true"/>
          <w:lang w:bidi="fa-IR"/>
        </w:rPr>
        <w:t>-</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الحُرّالعاملی، محمد بن الحسن، إثبات الهداة بالنصوص والمعجزات،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ج، تصحیح سید</w:t>
      </w:r>
    </w:p>
    <w:p>
      <w:pPr>
        <w:pStyle w:val="BookText"/>
        <w:rPr/>
      </w:pPr>
      <w:r>
        <w:rPr>
          <w:rFonts w:ascii="IRNazanin" w:hAnsi="IRNazanin" w:eastAsia="IRNazanin"/>
          <w:color w:val="111111"/>
          <w:sz w:val="28"/>
          <w:sz w:val="28"/>
          <w:szCs w:val="28"/>
          <w:rtl w:val="true"/>
          <w:lang w:bidi="fa-IR"/>
        </w:rPr>
        <w:t>هاشم رسولی محلاتی، مترجم احمد جنتی،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الإسلامیه،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الحرّانی، ابومحمد الحسن بن علی بن الحسین بن شعبة، تحف العقول عن آل الرسول،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مؤسسة النشر الإسلامی،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حکیمی، محمد، در فجر ساحل،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آفاق،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محمدرضا، خورشید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انتظار،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دفتر نشر فرهنگ اسلامی،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خادمی شیرازی، محمد، مجموعه سخنان، توقیعات و ادعیه حضرت بقیه اللّه علیه السلام،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رسالت،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خادمی شیرازی، محمد، نشانه های ظهور او،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مقدس جمکران،</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الخوری الشرتونی اللبنانی، سعید، أقرب الموارد فی فصح العربیة و الشوارد،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ج، قم، مکتبة آیة اللّه العظمی المرعشی النجفی،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دستغیب، سیدعبدالحسین، گناهان کبیره،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در یک مجلد، چاپ سیزدهم، قم، دفتر انتشارات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علی اکبر، لغتنامه، چاپ اول از دوره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مؤسسه انتشارات و چاپ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و نیاز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زیارت ها و نمازهای ویژه حضرت صاحب الزمان،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موعود،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محمد، تحفه قدسی در علائم ظهور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کتاب الغیبة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کتابفروشی اسلامیه،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الراغب الاصفهانی، معجم مفردات الفاظ القرآن، تحقیق ندیم مرعشی،بیروت، دار الکلمات العربی،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رکنی،محمدمهدی، نشانی از امام غایب، عجل اللّه تعالی فرجه، بازنگری و تحلیل توقیعات، مشهد، 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کامل، روزگار 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 ترجمه علی اکبر مهدی پور،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آفاق،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شفیعی سروستانی،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 ترین 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موعود، سال هشتم، شماره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مرداد و شهریور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شفیعی سروستانی،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زمزمه های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سال سوم، شماره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بهمن و اسفند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شفیعی سروستانی، ابراهیم، شناخت زندگی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گفتارهایی در شناخت آخرین حجت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موعودعصر،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شفیعی سروستانی، اسماعیل، درآمدی بر استراتژی انتظار،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 در یک مجلد،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موعود عصر،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شکوری، ابوالفضل، فقه سیاسی اسلام،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دفتر تبلیغات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شهیدی، سیدجعفر، ترجمه نهج البلاغه، تهران، شرکت انتشارات علمی و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ابی جعفرمحمد بن علی بن الحسین ابن بابویه،کمال الدین و تمام النعمة،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 تحقیق و تصحیح علی اکبر غفاری، مترجم منصور پهلوان،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سازمان چاپ و نشر دارالحدیث،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ابی جعفرمحمد بن علی بن الحسین ابن بابویه،کمال الدین و تمام النعمة،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 در یک مجلد، قم، مؤسسة النشر الإسلامی،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ابو جعفر محمّد بن الحسن، مصباح المتهجّد،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ابی جعفر محمدبن الحسن الطوسی، کتاب الغیبة، تحقیق عباداللّه الطهرانی و علی احمد ناصح،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مؤسسه المعارف الاسلامیه،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ابی جعفر محمدبن الحسن الطوسی، کتاب الغیبة، تهران، مکتبة نینوی الحدیثه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محمدبن محمدبن نعمان، الإرشاد فی معرفة حجج اللّه علی العباد،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ترجمه و شرح سید هاشم رسولی محلاتی، تهران، علمیه اسلامیه،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شیرازی، سیدحسن، کلمة الإمام المهدی علیه السلام، مترجم سید حسن افتخارزاده سبزواری،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آفاق،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تأملی در روایت های علائم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انتظار، ش</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تابستان، پاییز و زمستان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الصافی گلپایگانی، لطف الله، امامت و مهدویت،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اسلامی،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صافی گلپایگانی، لطف الله، معرفت حجت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دعای أللّهم عرّفنی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حضرت معصومه علیهاالسلام،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صافی گلپایگانی، لطف اللّه، منتخب الأثر فی الإمام الثانی عشر علیه السلام،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مکتب المؤلف،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رهنمودهای امام خمینی ـ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ج، سازمان مدارک فرهنگی انقلاب اسلامی،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الطبرسی، أبی علی الفضل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الإسلام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إعلام الوری بأعلام الهدی،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 تحقیق مؤسسة آل البیت علیهم السلام لإحیاء التراث،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مؤسسة آل البیت علیهم السلام لإحیاء الثرات،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الطبرسی، أبی منصور احمدبن علی بن ابی طالب، الإحتجاج، تحقیق ابراهیم البهادری، محمدهادی به، به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سبحانی،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اسوه،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الطهرانی، الشیخ آقا بزرگ، الذریعة إلی تصانیف الشیعة،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ج،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دارالأضواء،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حسن، فرهنگ عمید،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 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امیر کبیر،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الغروی، محمد، المختار من کلمات الإمام المهدی علیه السلام،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مؤلف،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 ایمانی، مهدی، شناخت امام یا راه رهایی از مرگ جاهلی،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مؤلف،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الإسلام، سید علینقی، ترجمه و شرح نهج البلاغه،، بی جا،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الفیّومی، احمدبن محمدبن علی المقری، مصباح المنیر فی غریب شرح الکبیر للرافعی،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 در یک مجلد، بیروت، دارالفکر،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قزوینی، سیدمحمد کاظم، امام مهدی علیه السلام از ولادت تا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الإمام المهدی علیه السلام من المهد إلی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حسین فریدونی،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آفاق،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القندوزی، حافظ سلیمان بن ابراهیم، ینابیع المودة،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 تهران، اسوه،</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قیّومی اصفهانی، جواد، صحیفة المهدی،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دفتر انتشارات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الکفعمی، تقی الدین ابراهیم بن علی، المصباح، تهران،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الکلینی، ابی جعفر محمد بن یعقوب، الکافی،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دارالکتب الإسلامیه،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الکلینی، ابی جعفر محمدبن یعقوب بن اسحاق، 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اعتقادی، اجتماعی، اخلاقی و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 ترجمه سید جواد مصطفوی، تهران، دفتر نشر فرهنگ اهل بیت علیهم السلام،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کورانی، علی، عصر ظهور، ترجمه کتاب عصر الظهور، مترجم، عباس جلالی، 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سازمان تبلیغات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حدیث پژوهشکده باقر العلوم علیه السلام، فرهنگ جامع سخنان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کتاب موسوعة کلمات الإمام الحسین علیه السلام،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معروف و مشرقین،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ماهنامه فرهنگی، اعتقادی و اجتماعی موعود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مجتهدی، سید مرتضی، صحیفه مهدّیه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مهمی از نمازها، دعاها و زیارت هایی که از ناحیه مقدسه امام زمان علیه السلام صادر شده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محمدحسین رحیمیان،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الماس،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المجلسی،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بحارالأنوار الجامعة لدرر أخبار الأئمة الأطهار،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ج،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إحیاء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المجلسی، محمدباقر، مراه العقول فی شرح أخبار آل الرسول،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مقدمه، تهران، دارالکتب الاسلامیة،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محمدی ری شهری، محمد، میزان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ترجمه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حمیدرضا شیخی،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دارالحدیث،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 شانه چی، کاظم، علم الحدیث و درایه 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 در یک مجلد، چاپ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دفتر 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معین، محمد، فرهنگ فارسی، چاپ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امیرکبیر،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اصفهانی، سیدمحمد تقی، مکیال المکارم فی فوائد الدعاء للقائم علیه السلام،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 ترجمه سیدمهدی حائری قزوینی،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دفتر تحقیقات و انتشارات بدر،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پور، علی اکبر، کتابنامه 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بیش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مستقل به زبان های مختلف،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مؤسسه چاپ الهادی،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جلد سیزدهم بحارالانوار علامه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علی دوانی، 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دارالکتب الإسلامیه،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میرجهانی، سید حسن، نواهب الدهور فی علائم الظهور،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در چهار مجلد،کتابخانه صدر،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میرجهانی طباطبایی، سید محمدحسن، ولایت کلّیّه، تحقیق و تصحیح سیدمحمود لولاکی،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الهادی،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المؤتمر العاملی لألفیة الشیخ المفید،مصنفّات الشیخ المفید رحمه الله،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ج،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مؤدب، سیدرضا، علم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مصطلح الحدیث یا علم الدرایة،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احسن الحدیث،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مؤسسة المعارف الإسلامیة، معجم أحادیث الإمام المهدی علیه السلام، تحت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الکورانی،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مؤسسه المعارف الإسلامیة،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النجفی، محمدحسن، جواهر الکلام فی شرح شرائع الاسلام،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ج، تهران، دارالکتب الاسلامیة،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النعمانی، ابن ابی زینب محمّد بن ابراهیم بن جعفر، کتاب الغیبة، تحقیق و تصحیح علی اکبر غفاری، مترجم محمد جواد غفاری،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صدوق،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النعمانی، محمدبن ابراهیم کتاب الغیبة، تهران، مکتبة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میرزا حسین، نجم الثاقب، قم، آستان مقدس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جمکران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پژوهش و تحقیق مؤسسه فرهنگی موعود، پیشگویی ها و آخرالزمان، مجموعه مقالات،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موعود عصر علیه السلام،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همدانی،دبیرالدین صدرالإسلام علی اکبر، پیوند معنوی با ساحت قدس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تکالیف الأنام فی غیبة الإمام، علیه الصلوة والسلام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بدر،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الیزدی الحائری، شیخ علی، إلزام الناصب فی إثبات الحجّة الغائب علیه السلام،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مکتبه الرضی،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رهنمودهای امام خمینی،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رهنمودهای امام خمینی،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لغتنامه، ذیل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انتظار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معین، فرهنگ فارسی، ذیل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انتظار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المجلسی، بحارالانوار،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 شهری، میزان الحکمة، ترجمه حمیدرضا شیخی،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سیدعبدالحسین دستغیب، گناهان کبیره،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المجلسی،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المجلسی،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ابومحمد الحسن بن علی بن الحسین بن شعبة الحرّانی، تحف العقول عن آل الرسول،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المجلسی،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المجلسی،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المجلسی،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ابراهیم النعمانی، کتاب الغیبة،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الکلینی،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محمدبن علی بن الحسین 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المجلسی،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محمدبن علی بن الحسین 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محمدبن علی بن الحسین 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المجلسی، بحارالانوار،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محمدبن علی بن الحسین شیخ صدوق،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محمدباقر المجلسی،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 سیدجعفر شهیدی، باب گزیده سخنان حکمت آمیز امیر مؤمنان علیه السلام ش</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 سیدجعفر شهیدی، باب گزیده سخنان حکمت آمیز امیر مؤمنان علیه السلام ش</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میرزامحمدتقی الموسوی الاصفهانی، مکیال المکارم فی فوائد الدعاءللقائم،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المجلسی، 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سلیمان بن ابراهیم القندوزی، 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الکلینی،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حسین علیه السلام، صص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المجلسی، بحارالانوار،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المجلسی، بحارالانوار،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محمدبن علی بن الحسین 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السیدهاشم الحسینی البحرانی، البرهان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میرزامحمدتقی الموسوی الإصفهانی، مکیال المکارم فی فوائد الدعاءللقائم،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الکلینی،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محمدبرای آشنایی بیشتر با منابع مطالعاتی موضوع نشانه های ظهور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پیشگویی ها و آخرالزمان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گردآوری واحد پژوهش و تحقیق مؤسسه فرهنگی موعود،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آخرالزمان شناسی در آثار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ابراهیم شفیعی سروستانی، چاپ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موعود عصر علیه السلام،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ابراهیم النعمانی، کتاب الغیبة،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علی بن ابی طالب الطبرسی، الإحتجاج،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محمدباقرالمجلسی، مراه العقول فی شرح أخبار آل الرسول،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معنای نشان گذاشتن، امضاء کردن حاکم بر نامه و فرمان، جواب مختصر که کاتب در نوشته به پرسش ها می دهد، دستخط فرمانروا و نوشتن عبارتی در ذیل مراسله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اصطلاح علم حدیث به معنای پاسخ پرسش ها، یا اطلاعیه هایی است که به صورت کتبی از طرف امام برای آگاهی شیعیان فرستاده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توقیعاتی از حضرت امام علی النقی و امام حسن عسکری علیهم السلام،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معمولاً توقیع به نامه های حضرت حجه بن الحسن امام زمان، عجّل اللّه تعالی فرجه، گفته می شود که توسط چهار تن نایبان خاص ایشان در زمان غیبت صغری به دست شیعیان می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رکنی، محمدمهدی، نشانی از امام غایب، عجّل اللّه تعالی فرجه، بازنگری و تحلیل توقیعات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محمدباقرالمجلسی، مراه العقول فی شرح أخبار آل الرسول،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سیدجعفر شهیدی،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مفاتیح الجنان، دعای امام زمان علیه السلام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ابراهیم النعمانی، کتاب الغیبة،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السیدهاشم الحسینی البحرانی،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الحسینی البحرانی،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الحسینی البحرانی،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مصباح الزائر،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محمدباقر المجلسی، بحارالانوار، 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مصباح الزائر،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محمدباقر المجلسی، بحارالانوار، 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المجلسی،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ابراهیم النعمانی، کتاب الغیبة،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الکلینی،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الکلینی،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فقها در کتاب جهاد گفته اند، این است که شخص مؤمن برای جلوگیری از هجوم و نفوذ مشرکان و کافران در مرزهای کشور اسلامی و یا هر موضعی که از آن احتمال بروز حمله ای علیه مسلمانان می رود، به حال آماده باش و در کمین به سر 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النجفی، جواهرالکلام فی شرح شرائع الاسلام،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عمل در زمان غیبت امام معصوم علیهم السلام مستحب بوده و فضیلت های بسیاری برای آن بر شمرده شده است، چنانکه در روایتی که به طریق اهل سنت از رسول گرامی اسلام صلی الله علیه و آله نقل شده آمده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محمدباقرالمجلسی، مراه العقول فی شرح أخبار آل الرسول،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النجفی، جواهرالکلام فی شرح شرائع الاسلام،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بطوطه، سفرنامه،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حکیمی، در فجر ساحل،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مجموعه رهنمودهای امام خمینی،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الحرّ العاملی، وسائل الشیعة إلی تحصیل مسائل الشریعة،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محمدبن علی بن الحسین 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محمدبن علی بن الحسین 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ابوجعفر محمدبن الحسن الطوسی شیخ طوسی، کتاب الغیبة،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محمدبن علی بن الحسین شیخ صدوق، کمال الدین و تمام النعمة،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محمدبن الحسن الطوسی شیخ طوسی، مصباح المتهجّد،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بن علی الکفعمی، المصباح،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ابراهیم النعمانی، کتاب الغیبة،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میرزاحسین نوری، نجم الثاقب،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 الله الصافی الگلپایگانی، منتخب الأثر فی الإمام الثانی عشر علیه السلام،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ابراهیم النعمانی، کتاب الغیبة،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محمدباقر المجلسی،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معنای دلیل، برهان و راهنماست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عبارت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را که به آن دعوی یا مطلبی را ثابت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الفیّومی، المصباح المنیر،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سعید الجوزی الشرتونی اللبنانی، أقرب الموارد فی فصح العربیة والشوارد،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خلیل جُر، فرهنگ لاروس، ترجمه سید حمید طیبیان،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حسن عمید، فرهنگ عمید،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نیز حجت را این گونه معنا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راهنمایی آشکار به راه مستقیم و آنچه که به آن می توان به درستی یکی از دو نقیض پی 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ابوالقاسم الحسین بن محمد الراغب الإصفهانی، مفردات ألفاظ القرآن فی غریب القرآن،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البرهان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مؤسسه المعارفالاسلامیة، معجم أحادیث الإمام المهدی علیه السلام،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محمدبن علی بن الحسین شیخ صدوق، کمال الدین و تمام النعمة،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محمدبن علی بن الحسین شیخ صدوق، کمال الدین و تمام النعمة،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مفاتیح الجنان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همین موضوع است که امام علی علیه السلام به نقل از پیامبر گرامی اسلام صلی الله علیه و آله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أشدّ أهل النار ندامة و حسرة رجل دعا عبدا إلی اللّه فاستجاب له و قبل منه فأطاع اللّه فأدخله اللّه الجنّة و أدخل الداعی النار بترکه علمه و اتباعه الهوی و طول الأمل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میان اهل آتش کسی که پشیمانی و حسرت او از همه بیشتر است مردی است که بنده ای را به سوی خدا دعوت کرده و او هم دعوتش را پذیرفته و اطاعت خدا را پیش گرفته و خدا هم او را داخل بهشت کرده است اما آن دعوت کننده را به دلیل ترک علمش و پیروی از هوی و درازی آرزو داخل جهنم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الکلینی،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این کتاب سید جواد مصطفوی و ناشر آن دفتر نشر فرهنگ اهل بیت علیهم السلام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الکلینی،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الشیخ المفید،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الشیخ المفید،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 به قلم رضا استادی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لغت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یکی پس از دیگری و همراه با فاصله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اصطلاح،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جماعتی است که سلسله روات آن تا به معصوم در هر طبقه به حدی باشد که امکان توافق آن ها بر کذب به طور عادی محال می باشد و موجب علم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سیدرضا مؤدب، علم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مصطلح الحدیث با علم الدرایة،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کاظم مدیر شانه چی، علم الحدیث و درایة الحدیث،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متواتر به لفظی، معنوی و اجمالی تقسیم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متواتر لفظی خبری است که همه ناقلین، مضمون آن را یکسان و با الفاظ واحد ذکر نمایند و با هم تطابق لفظی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متواتر معنوی خبری است که همه ناقلین مضمون واحدی را با عبارات مختلف نقل می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سیدرضا مؤدب، علم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مصطلح الحدیث با علم الدرایة،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متواتر اجمالی و آن علم اجمالی به صحت یکی از چند حدیثی است که در یک موضوع وارد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کاظم مدیر شانه چی، علم الحدیث و درایة الحدیث،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علی بن الحسین 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کتاب البیع،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همو، شئون و اختیارات ولی فقیه ترجمه مبحث ولایت فقیه از کتاب البیع،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رهنمودهای امام خمینی،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رهنمودهای امام خمینی،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رهنمودهای امام خمینی،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رهنمودهای امام خمینی،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رهنمودهای امام خمینی،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رهنمودهای امام خمینی،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رهنمودهای امام خمینی،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رهنمودهای امام خمینی،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زمینه جایگاه انتظار در اندیشه امام خمینی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شفیعی سروستانی، شناخت زندگی بخش،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احیای اندیشه 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 و رسالت جهانی انقلاب اسلامی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علی بن الحسین 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المجلسی،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مفاتیح الجنان، دعای عدیله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ابراهیم النعمانی، کتاب الغیبة،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محمدباقر المجلسی،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که در برخی از کتاب ها این روایت به امام حسین علیه السلام استناد داده شده که ظاهرا صحیح نباشد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المجلسی، بحارالانوار،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مفاتیح الجنان، زیارت آل یاسین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مفاتیح الجنان، زیارت حضرت صاحب الامر به نقل از سیدبن طاووس</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المجلسی، 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المجلسی،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رهنمودهای امام خمینی،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المجلسی،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المجلسی، 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جمهوری اسلامی، ویژه بزرگداشت آیه اللّه بروجردی و شیخ شلتوت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ترقّی مصدر باب تفعّل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لغت به معنای پذیرش ولایت و کسی را ولیّ خود قرار دادن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زبان عرب به معنای دوست، یاور و سرپرست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مصدر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معنای دوستی، یاوری و سرپرستی استعمال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تولّی هم می تواند به معنای پذیرش دوستی و کسی را دوست خود قرار دادن باشد و هم می تواند به معنای پذیرش سرپرستی و کسی را سرپرست خود قرار دادن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با توجه به موارد استعمال این کلمه در آیات و روایات می توان گفت که دوستی و سرپرستی لازم و ملزوم یکدیگرند و پذیرش دوستی مقدمه پذیرش سرپرستی است؛ چرا که دل سپردن مقدمه سرسپردن است و انسان تا به کسی دل نبندد نمی تواند سرسپرده او شود و چنانکه باید و شاید تسلیم او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الفصل جمال الدین محمد بن مکرم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احمد بن محمد بن علی المقری الفیّومی،المصباح المنیر فی غریب شرح الکبیر، ص</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علی اکبر دهخدا، لغتنامه،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6272</w:t>
      </w:r>
      <w:r>
        <w:rPr>
          <w:rFonts w:ascii="IRNazanin" w:hAnsi="IRNazanin" w:eastAsia="IRNazanin"/>
          <w:b w:val="false"/>
          <w:b w:val="false"/>
          <w:bCs w:val="false"/>
          <w:i w:val="false"/>
          <w:i w:val="false"/>
          <w:iCs w:val="false"/>
          <w:color w:val="333333"/>
          <w:sz w:val="20"/>
          <w:sz w:val="20"/>
          <w:szCs w:val="20"/>
          <w:rtl w:val="true"/>
        </w:rPr>
        <w:t>، ماده تولی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بر همان وزن و از همان مصدر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معنای بیزاری جستن، بیزار شدن و دوری گزیدن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حمد بن علی المقری الفیومی، همان،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ماده 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دهخدا، لغتنامه،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ماده تبری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معنای اصطلاحی این دو کلمه نیز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تولّی و تبرّی؛ یعنی انسان از لحاظ عاطفی، قلب خود را از محبت و علاقه خدا، پیامبران و ائمه معصومین و جانشینان به حق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مؤمنان پر کند و در عین حال، بغض و کینه دشمنان آن ها را به دل بگیرد و از نظر سیاسی و اجتماعی، سرپرستی، رهبری، دوستی و حکومت الهی را بپذیرد و از حکومت دشمنان اسلام دوری جوید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ابوالفضل شکوری، فقه سیاسی اسلام،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الکلینی،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الکلینی،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روایتی که از امام صادق علیه السلام نقل شده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والحبّ فرع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دوستی فرع حاصل معرفت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المجلسی، 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شفیعی سروستانی،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اصلی ترین فروع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موعود، سال هشتم، شماره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مرداد و شهریور</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موعود، شماره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علی بن الحسین 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هرگز به معنای نفی فضیلت تشرف خدمت حضرت صاحب الامر علیه السلام و ملاقات ایشان نیست؛ چرا که اگر دیدار آن حضرت فضیلت نداشت هرگز به ما سفارش نمی کردند که در هر بامداد و به هنگام تجدید عهد با امام عصر علیه السلام با خدای خود نجوا کنید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أللّهمّ أرنی الطلعة الرشیدة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بار خدایا آن چهره زیبای رشید را به من بنمای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این سخن ناظر به دیدگاه هایی است که ملاقات با امام زمان علیه السلام و تلاش برای رسیدن به آن را به عنوان اصلی ترین وظیفه منتظران مطرح می کند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زمینه آسیب شناسی باور مهدوی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آسیب شناسی تربیتی مهدویت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خسرو باقری، مجله انتظار،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پاییز و زمستان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معنای ساختن، قرار دادن، نهادن، مبدل ساختن، دیگرگون کردن و از حالتی به حالت دیگر درآوردن آمده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دهخدا، لغتنامه،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اصطلاح علم حدیث به معنای ساخت حدیث دروغین است، شایان ذکر است که در کتابهای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این واژه بیش تر از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حدیث دروغین و حدیثی که راوی، خود آن را ساخته باشد، حدیث مجعول یا موضوع می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کاظم مدیر شانه چی، علم الحدیث و درایة الحدیث،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سیدرضا مؤدب، علم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مصطلح الحدیث با علم الدرایة،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لغوی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گردانیدن سخن و چیزی از جای خود است و معنای اصطلاحی آن کم و زیاد کردن در سند یا متن حدیث یا نهادن حرفی به جای حرف دیگر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 به جای این اصطلاح از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که تحریف یا تصحیف گاه به صورت غیر عمدی و به دلیل اشتباه راوی یا کسانی که از کتاب های حدیثی نسخه برداری کرده اند رخ می دهد و گاه به صورت عمدی با هدف تغییر در معنای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حدیثی که در آن تحریف و تصحیف رخ داده، محرَّف و مصَّحف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کاظم مدیر شانه چی، علم الحدیث و درایة الحدیث،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سیدرضا مؤدب، علم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مصطلح الحدیث با علم الدرایة،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پنهان کردن و پوشیدن عیب کالا بر خریدار معنا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دهخدا، لغتنامه،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اصطلاح علمای حدیث به معنای پوشاندن و مخفی کردن عیب حدیث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گونه که راوی در سند حدیث عملی انجام دهد که موجب اعتبار آن شود؛ مانند اینکه راویان ضعیف را از سند حدیث حذف کند، یا از کسی روایت کند که او را ندیده یا از او خبری نشنیده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حدیثی که در آن تدلیس صورت گرفته،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کاظم مدیر شانه چی، علم الحدیث و درایة الحدیث،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سیدرضا مؤدب، علم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مصطلح الحدیث با علم الدرایة،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امینی، دادگستر جهان،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محمد صادقی،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تأملی در روایت های علایم 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انتظار، ش</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تابستان و پاییز و زمستان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جمعی از نویسندگان حوزه، چشم به راه مهدی علیه السلام،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نشانه های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اسماعیلی،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معنای سخن بیهوده، حدیث باطل و افسانه و اسطوره، کلام پریشان و بیهوده که قابل اعتماد نباشد، گفته ها یا عقاید بی بنیان و وهمی، سخن بیهوده،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دهخدا، لغتنامه،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8642</w:t>
      </w:r>
      <w:r>
        <w:rPr>
          <w:rFonts w:ascii="IRNazanin" w:hAnsi="IRNazanin" w:eastAsia="IRNazanin"/>
          <w:b w:val="false"/>
          <w:b w:val="false"/>
          <w:bCs w:val="false"/>
          <w:i w:val="false"/>
          <w:i w:val="false"/>
          <w:iCs w:val="false"/>
          <w:color w:val="333333"/>
          <w:sz w:val="20"/>
          <w:sz w:val="20"/>
          <w:szCs w:val="20"/>
          <w:rtl w:val="true"/>
        </w:rPr>
        <w:t>؛ محمد معین، فرهنگ فارسی،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شماره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موعود، سال هفتم، شماره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آذر و دی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الکلینی،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الکلینی،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شفیعی سروستانی،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زمزمه های 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موعود، سال سوم، شماره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بهمن و اسفند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در کتاب الذریعه مرحوم شیخ آقا بزرگ تهرانی افزون بر چهل کتاب و رساله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شده که از سوی فقها، متکلمان و محدثان بزرگ شیعه در طی قرون متمادی به رشته تحریر درآمده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کتابنامه هایی هم که در سال های اخیر به چاپ رسیده نزدیک به دو هزار کتاب که در زمینه مباحث مهدوی نوشته شده اند معرفی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مهدی پور، کتابنامه امام مهدی علیه السلام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پیش از این گفته شد در کتاب منتخب الاثر حضرت آیه اللّه صافی گلپایگانی، نزدیک به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و در کتاب معجم احادیث الإمام المهدی علیه السلام نزدیک به دو هزار روایت از طریق شیعه و اهل سنت در زمینه مباحث مختلف مرتبط با امام مهدی علیه السلام نقل شده است که البته این ارقام صرف نظر از روایات مشابه و تکراری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موعود، سال ششم، ش</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تیر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المجلسی، بحارالانوار،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image" Target="media/image2.jpeg"/><Relationship Id="rId124" Type="http://schemas.openxmlformats.org/officeDocument/2006/relationships/image" Target="media/image2.jpeg"/><Relationship Id="rId125" Type="http://schemas.openxmlformats.org/officeDocument/2006/relationships/footer" Target="footer118.xml"/><Relationship Id="rId126" Type="http://schemas.openxmlformats.org/officeDocument/2006/relationships/footnotes" Target="footnotes.xml"/><Relationship Id="rId127" Type="http://schemas.openxmlformats.org/officeDocument/2006/relationships/numbering" Target="numbering.xml"/><Relationship Id="rId128" Type="http://schemas.openxmlformats.org/officeDocument/2006/relationships/fontTable" Target="fontTable.xml"/><Relationship Id="rId129" Type="http://schemas.openxmlformats.org/officeDocument/2006/relationships/settings" Target="settings.xml"/><Relationship Id="rId1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122</Pages>
  <Words>33295</Words>
  <Characters>129000</Characters>
  <CharactersWithSpaces>160966</CharactersWithSpaces>
  <Paragraphs>1503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2026-08-18T00:54:22Z</dcterms:created>
  <dc:creator>ghaemiyeh.com</dc:creator>
  <dc:description/>
  <dc:language>en-US</dc:language>
  <cp:lastModifiedBy/>
  <dcterms:modified xsi:type="dcterms:W3CDTF">2026-08-18T04:24:26Z</dcterms:modified>
  <cp:revision>1</cp:revision>
  <dc:subject/>
  <dc:title>انتظار بایدها و نبایدها</dc:title>
</cp:coreProperties>
</file>

<file path=docProps/custom.xml><?xml version="1.0" encoding="utf-8"?>
<Properties xmlns="http://schemas.openxmlformats.org/officeDocument/2006/custom-properties" xmlns:vt="http://schemas.openxmlformats.org/officeDocument/2006/docPropsVTypes"/>
</file>