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65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658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السفیانی فی الکتب والمصنفات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4999_3531895371">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735001_353189537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35003_3531895371">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1735005_3531895371">
            <w:r>
              <w:rPr>
                <w:webHidden/>
                <w:rStyle w:val="IndexLink"/>
                <w:rtl w:val="true"/>
              </w:rPr>
              <w:t>الغیبةُ</w:t>
            </w:r>
            <w:r>
              <w:rPr>
                <w:rStyle w:val="IndexLink"/>
                <w:rtl w:val="true"/>
              </w:rPr>
              <w:tab/>
            </w:r>
            <w:r>
              <w:rPr>
                <w:rStyle w:val="IndexLink"/>
              </w:rPr>
              <w:t>15</w:t>
            </w:r>
          </w:hyperlink>
        </w:p>
        <w:p>
          <w:pPr>
            <w:pStyle w:val="Contents3"/>
            <w:tabs>
              <w:tab w:val="clear" w:pos="8459"/>
              <w:tab w:val="right" w:pos="9026" w:leader="dot"/>
            </w:tabs>
            <w:rPr/>
          </w:pPr>
          <w:hyperlink w:anchor="__RefHeading___Toc1735007_3531895371">
            <w:r>
              <w:rPr>
                <w:webHidden/>
                <w:rStyle w:val="IndexLink"/>
                <w:rtl w:val="true"/>
              </w:rPr>
              <w:t>اشارة</w:t>
            </w:r>
            <w:r>
              <w:rPr>
                <w:rStyle w:val="IndexLink"/>
                <w:rtl w:val="true"/>
              </w:rPr>
              <w:t>:</w:t>
              <w:tab/>
            </w:r>
            <w:r>
              <w:rPr>
                <w:rStyle w:val="IndexLink"/>
              </w:rPr>
              <w:t>15</w:t>
            </w:r>
          </w:hyperlink>
        </w:p>
        <w:p>
          <w:pPr>
            <w:pStyle w:val="Contents3"/>
            <w:tabs>
              <w:tab w:val="clear" w:pos="8459"/>
              <w:tab w:val="right" w:pos="9026" w:leader="dot"/>
            </w:tabs>
            <w:rPr/>
          </w:pPr>
          <w:hyperlink w:anchor="__RefHeading___Toc1735009_3531895371">
            <w:r>
              <w:rPr>
                <w:webHidden/>
                <w:rStyle w:val="IndexLink"/>
                <w:rtl w:val="true"/>
              </w:rPr>
              <w:t>[</w:t>
            </w:r>
            <w:r>
              <w:rPr>
                <w:rStyle w:val="IndexLink"/>
              </w:rPr>
              <w:t>4/137</w:t>
            </w:r>
            <w:r>
              <w:rPr>
                <w:rStyle w:val="IndexLink"/>
                <w:rtl w:val="true"/>
              </w:rPr>
              <w:t xml:space="preserve">]: (... </w:t>
            </w:r>
            <w:r>
              <w:rPr>
                <w:rStyle w:val="IndexLink"/>
                <w:rtl w:val="true"/>
              </w:rPr>
              <w:t>وخروج السفياني</w:t>
            </w:r>
            <w:r>
              <w:rPr>
                <w:rStyle w:val="IndexLink"/>
                <w:rtl w:val="true"/>
              </w:rPr>
              <w:t>...)</w:t>
              <w:tab/>
            </w:r>
            <w:r>
              <w:rPr>
                <w:rStyle w:val="IndexLink"/>
              </w:rPr>
              <w:t>17</w:t>
            </w:r>
          </w:hyperlink>
        </w:p>
        <w:p>
          <w:pPr>
            <w:pStyle w:val="Contents3"/>
            <w:tabs>
              <w:tab w:val="clear" w:pos="8459"/>
              <w:tab w:val="right" w:pos="9026" w:leader="dot"/>
            </w:tabs>
            <w:rPr/>
          </w:pPr>
          <w:hyperlink w:anchor="__RefHeading___Toc1735011_3531895371">
            <w:r>
              <w:rPr>
                <w:webHidden/>
                <w:rStyle w:val="IndexLink"/>
                <w:rtl w:val="true"/>
              </w:rPr>
              <w:t>[</w:t>
            </w:r>
            <w:r>
              <w:rPr>
                <w:rStyle w:val="IndexLink"/>
              </w:rPr>
              <w:t>6/167</w:t>
            </w:r>
            <w:r>
              <w:rPr>
                <w:rStyle w:val="IndexLink"/>
                <w:rtl w:val="true"/>
              </w:rPr>
              <w:t xml:space="preserve">] </w:t>
            </w:r>
            <w:r>
              <w:rPr>
                <w:rStyle w:val="IndexLink"/>
                <w:rtl w:val="true"/>
              </w:rPr>
              <w:t>جُعلت فداك، أوليس الذي يقتله جيش السفياني؟</w:t>
            </w:r>
            <w:r>
              <w:rPr>
                <w:rStyle w:val="IndexLink"/>
                <w:rtl w:val="true"/>
              </w:rPr>
              <w:t>)</w:t>
              <w:tab/>
            </w:r>
            <w:r>
              <w:rPr>
                <w:rStyle w:val="IndexLink"/>
              </w:rPr>
              <w:t>20</w:t>
            </w:r>
          </w:hyperlink>
        </w:p>
        <w:p>
          <w:pPr>
            <w:pStyle w:val="Contents3"/>
            <w:tabs>
              <w:tab w:val="clear" w:pos="8459"/>
              <w:tab w:val="right" w:pos="9026" w:leader="dot"/>
            </w:tabs>
            <w:rPr/>
          </w:pPr>
          <w:hyperlink w:anchor="__RefHeading___Toc1735013_3531895371">
            <w:r>
              <w:rPr>
                <w:webHidden/>
                <w:rStyle w:val="IndexLink"/>
                <w:rtl w:val="true"/>
              </w:rPr>
              <w:t>[</w:t>
            </w:r>
            <w:r>
              <w:rPr>
                <w:rStyle w:val="IndexLink"/>
              </w:rPr>
              <w:t>179/7</w:t>
            </w:r>
            <w:r>
              <w:rPr>
                <w:rStyle w:val="IndexLink"/>
                <w:rtl w:val="true"/>
              </w:rPr>
              <w:t xml:space="preserve">]: «... </w:t>
            </w:r>
            <w:r>
              <w:rPr>
                <w:rStyle w:val="IndexLink"/>
                <w:rtl w:val="true"/>
              </w:rPr>
              <w:t>ويظهر السفياني</w:t>
            </w:r>
            <w:r>
              <w:rPr>
                <w:rStyle w:val="IndexLink"/>
                <w:rtl w:val="true"/>
              </w:rPr>
              <w:t>...»</w:t>
              <w:tab/>
            </w:r>
            <w:r>
              <w:rPr>
                <w:rStyle w:val="IndexLink"/>
              </w:rPr>
              <w:t>23</w:t>
            </w:r>
          </w:hyperlink>
        </w:p>
        <w:p>
          <w:pPr>
            <w:pStyle w:val="Contents3"/>
            <w:tabs>
              <w:tab w:val="clear" w:pos="8459"/>
              <w:tab w:val="right" w:pos="9026" w:leader="dot"/>
            </w:tabs>
            <w:rPr/>
          </w:pPr>
          <w:hyperlink w:anchor="__RefHeading___Toc1735015_3531895371">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 xml:space="preserve">ما جاء في العلامات التي تكون قبل قيام القائم </w:t>
            </w:r>
            <w:r>
              <w:rPr>
                <w:rStyle w:val="IndexLink"/>
                <w:rtl w:val="true"/>
              </w:rPr>
              <w:t>(</w:t>
            </w:r>
            <w:r>
              <w:rPr>
                <w:rStyle w:val="IndexLink"/>
                <w:rtl w:val="true"/>
              </w:rPr>
              <w:t>عَلَيهِ السَّلَامُ</w:t>
            </w:r>
            <w:r>
              <w:rPr>
                <w:rStyle w:val="IndexLink"/>
                <w:rtl w:val="true"/>
              </w:rPr>
              <w:t>)</w:t>
            </w:r>
            <w:r>
              <w:rPr>
                <w:rStyle w:val="IndexLink"/>
                <w:rtl w:val="true"/>
              </w:rPr>
              <w:t xml:space="preserve">، ويدل على أنَّ ظهوره يكون بعدها كما قالت الأئمة </w:t>
            </w:r>
            <w:r>
              <w:rPr>
                <w:rStyle w:val="IndexLink"/>
                <w:rtl w:val="true"/>
              </w:rPr>
              <w:t>(</w:t>
            </w:r>
            <w:r>
              <w:rPr>
                <w:rStyle w:val="IndexLink"/>
                <w:rtl w:val="true"/>
              </w:rPr>
              <w:t>عَلَيهِم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735017_3531895371">
            <w:r>
              <w:rPr>
                <w:webHidden/>
                <w:rStyle w:val="IndexLink"/>
                <w:rtl w:val="true"/>
              </w:rPr>
              <w:t>[</w:t>
            </w:r>
            <w:r>
              <w:rPr>
                <w:rStyle w:val="IndexLink"/>
              </w:rPr>
              <w:t>9/315</w:t>
            </w:r>
            <w:r>
              <w:rPr>
                <w:rStyle w:val="IndexLink"/>
                <w:rtl w:val="true"/>
              </w:rPr>
              <w:t xml:space="preserve">]:«... </w:t>
            </w:r>
            <w:r>
              <w:rPr>
                <w:rStyle w:val="IndexLink"/>
                <w:rtl w:val="true"/>
              </w:rPr>
              <w:t>ظهور السفياني</w:t>
            </w:r>
            <w:r>
              <w:rPr>
                <w:rStyle w:val="IndexLink"/>
                <w:rtl w:val="true"/>
              </w:rPr>
              <w:t>...»</w:t>
              <w:tab/>
            </w:r>
            <w:r>
              <w:rPr>
                <w:rStyle w:val="IndexLink"/>
              </w:rPr>
              <w:t>25</w:t>
            </w:r>
          </w:hyperlink>
        </w:p>
        <w:p>
          <w:pPr>
            <w:pStyle w:val="Contents3"/>
            <w:tabs>
              <w:tab w:val="clear" w:pos="8459"/>
              <w:tab w:val="right" w:pos="9026" w:leader="dot"/>
            </w:tabs>
            <w:rPr/>
          </w:pPr>
          <w:hyperlink w:anchor="__RefHeading___Toc1735019_3531895371">
            <w:r>
              <w:rPr>
                <w:webHidden/>
                <w:rStyle w:val="IndexLink"/>
                <w:rtl w:val="true"/>
              </w:rPr>
              <w:t>[</w:t>
            </w:r>
            <w:r>
              <w:rPr>
                <w:rStyle w:val="IndexLink"/>
              </w:rPr>
              <w:t>11/317</w:t>
            </w:r>
            <w:r>
              <w:rPr>
                <w:rStyle w:val="IndexLink"/>
                <w:rtl w:val="true"/>
              </w:rPr>
              <w:t>]:«......</w:t>
            </w:r>
            <w:r>
              <w:rPr>
                <w:rStyle w:val="IndexLink"/>
                <w:rtl w:val="true"/>
              </w:rPr>
              <w:t>والسفياني</w:t>
            </w:r>
            <w:r>
              <w:rPr>
                <w:rStyle w:val="IndexLink"/>
                <w:rtl w:val="true"/>
              </w:rPr>
              <w:t>...»[</w:t>
            </w:r>
            <w:r>
              <w:rPr>
                <w:rStyle w:val="IndexLink"/>
              </w:rPr>
              <w:t>12/318</w:t>
            </w:r>
            <w:r>
              <w:rPr>
                <w:rStyle w:val="IndexLink"/>
                <w:rtl w:val="true"/>
              </w:rPr>
              <w:t>]: «</w:t>
            </w:r>
            <w:r>
              <w:rPr>
                <w:rStyle w:val="IndexLink"/>
                <w:rtl w:val="true"/>
              </w:rPr>
              <w:t>قبل هذا الأمر السفياني</w:t>
            </w:r>
            <w:r>
              <w:rPr>
                <w:rStyle w:val="IndexLink"/>
                <w:rtl w:val="true"/>
              </w:rPr>
              <w:t>...»</w:t>
              <w:tab/>
            </w:r>
            <w:r>
              <w:rPr>
                <w:rStyle w:val="IndexLink"/>
              </w:rPr>
              <w:t>26</w:t>
            </w:r>
          </w:hyperlink>
        </w:p>
        <w:p>
          <w:pPr>
            <w:pStyle w:val="Contents3"/>
            <w:tabs>
              <w:tab w:val="clear" w:pos="8459"/>
              <w:tab w:val="right" w:pos="9026" w:leader="dot"/>
            </w:tabs>
            <w:rPr/>
          </w:pPr>
          <w:hyperlink w:anchor="__RefHeading___Toc1735021_3531895371">
            <w:r>
              <w:rPr>
                <w:webHidden/>
                <w:rStyle w:val="IndexLink"/>
                <w:rtl w:val="true"/>
              </w:rPr>
              <w:t>[</w:t>
            </w:r>
            <w:r>
              <w:rPr>
                <w:rStyle w:val="IndexLink"/>
              </w:rPr>
              <w:t>13/319</w:t>
            </w:r>
            <w:r>
              <w:rPr>
                <w:rStyle w:val="IndexLink"/>
                <w:rtl w:val="true"/>
              </w:rPr>
              <w:t>]: «</w:t>
            </w:r>
            <w:r>
              <w:rPr>
                <w:rStyle w:val="IndexLink"/>
                <w:rtl w:val="true"/>
              </w:rPr>
              <w:t>وخرج السفياني</w:t>
            </w:r>
            <w:r>
              <w:rPr>
                <w:rStyle w:val="IndexLink"/>
                <w:rtl w:val="true"/>
              </w:rPr>
              <w:t>...»</w:t>
              <w:tab/>
            </w:r>
            <w:r>
              <w:rPr>
                <w:rStyle w:val="IndexLink"/>
              </w:rPr>
              <w:t>26</w:t>
            </w:r>
          </w:hyperlink>
        </w:p>
        <w:p>
          <w:pPr>
            <w:pStyle w:val="Contents3"/>
            <w:tabs>
              <w:tab w:val="clear" w:pos="8459"/>
              <w:tab w:val="right" w:pos="9026" w:leader="dot"/>
            </w:tabs>
            <w:rPr/>
          </w:pPr>
          <w:hyperlink w:anchor="__RefHeading___Toc1735023_3531895371">
            <w:r>
              <w:rPr>
                <w:webHidden/>
                <w:rStyle w:val="IndexLink"/>
                <w:rtl w:val="true"/>
              </w:rPr>
              <w:t>[</w:t>
            </w:r>
            <w:r>
              <w:rPr>
                <w:rStyle w:val="IndexLink"/>
              </w:rPr>
              <w:t>15/321</w:t>
            </w:r>
            <w:r>
              <w:rPr>
                <w:rStyle w:val="IndexLink"/>
                <w:rtl w:val="true"/>
              </w:rPr>
              <w:t>] (</w:t>
            </w:r>
            <w:r>
              <w:rPr>
                <w:rStyle w:val="IndexLink"/>
                <w:rtl w:val="true"/>
              </w:rPr>
              <w:t>السفياني من المحتوم؟</w:t>
            </w:r>
            <w:r>
              <w:rPr>
                <w:rStyle w:val="IndexLink"/>
                <w:rtl w:val="true"/>
              </w:rPr>
              <w:t>)</w:t>
              <w:tab/>
            </w:r>
            <w:r>
              <w:rPr>
                <w:rStyle w:val="IndexLink"/>
              </w:rPr>
              <w:t>31</w:t>
            </w:r>
          </w:hyperlink>
        </w:p>
        <w:p>
          <w:pPr>
            <w:pStyle w:val="Contents3"/>
            <w:tabs>
              <w:tab w:val="clear" w:pos="8459"/>
              <w:tab w:val="right" w:pos="9026" w:leader="dot"/>
            </w:tabs>
            <w:rPr/>
          </w:pPr>
          <w:hyperlink w:anchor="__RefHeading___Toc1735025_3531895371">
            <w:r>
              <w:rPr>
                <w:webHidden/>
                <w:rStyle w:val="IndexLink"/>
                <w:rtl w:val="true"/>
              </w:rPr>
              <w:t>[</w:t>
            </w:r>
            <w:r>
              <w:rPr>
                <w:rStyle w:val="IndexLink"/>
              </w:rPr>
              <w:t>16/322</w:t>
            </w:r>
            <w:r>
              <w:rPr>
                <w:rStyle w:val="IndexLink"/>
                <w:rtl w:val="true"/>
              </w:rPr>
              <w:t xml:space="preserve">]: «... </w:t>
            </w:r>
            <w:r>
              <w:rPr>
                <w:rStyle w:val="IndexLink"/>
                <w:rtl w:val="true"/>
              </w:rPr>
              <w:t>وخروج السفياني</w:t>
            </w:r>
            <w:r>
              <w:rPr>
                <w:rStyle w:val="IndexLink"/>
                <w:rtl w:val="true"/>
              </w:rPr>
              <w:t>....»</w:t>
              <w:tab/>
            </w:r>
            <w:r>
              <w:rPr>
                <w:rStyle w:val="IndexLink"/>
              </w:rPr>
              <w:t>31</w:t>
            </w:r>
          </w:hyperlink>
        </w:p>
        <w:p>
          <w:pPr>
            <w:pStyle w:val="Contents3"/>
            <w:tabs>
              <w:tab w:val="clear" w:pos="8459"/>
              <w:tab w:val="right" w:pos="9026" w:leader="dot"/>
            </w:tabs>
            <w:rPr/>
          </w:pPr>
          <w:hyperlink w:anchor="__RefHeading___Toc1735027_3531895371">
            <w:r>
              <w:rPr>
                <w:webHidden/>
                <w:rStyle w:val="IndexLink"/>
                <w:rtl w:val="true"/>
              </w:rPr>
              <w:t>[</w:t>
            </w:r>
            <w:r>
              <w:rPr>
                <w:rStyle w:val="IndexLink"/>
              </w:rPr>
              <w:t>18/324</w:t>
            </w:r>
            <w:r>
              <w:rPr>
                <w:rStyle w:val="IndexLink"/>
                <w:rtl w:val="true"/>
              </w:rPr>
              <w:t xml:space="preserve">]: «....... </w:t>
            </w:r>
            <w:r>
              <w:rPr>
                <w:rStyle w:val="IndexLink"/>
                <w:rtl w:val="true"/>
              </w:rPr>
              <w:t>والسفياني</w:t>
            </w:r>
            <w:r>
              <w:rPr>
                <w:rStyle w:val="IndexLink"/>
                <w:rtl w:val="true"/>
              </w:rPr>
              <w:t>...»</w:t>
              <w:tab/>
            </w:r>
            <w:r>
              <w:rPr>
                <w:rStyle w:val="IndexLink"/>
              </w:rPr>
              <w:t>33</w:t>
            </w:r>
          </w:hyperlink>
        </w:p>
        <w:p>
          <w:pPr>
            <w:pStyle w:val="Contents3"/>
            <w:tabs>
              <w:tab w:val="clear" w:pos="8459"/>
              <w:tab w:val="right" w:pos="9026" w:leader="dot"/>
            </w:tabs>
            <w:rPr/>
          </w:pPr>
          <w:hyperlink w:anchor="__RefHeading___Toc1735029_3531895371">
            <w:r>
              <w:rPr>
                <w:webHidden/>
                <w:rStyle w:val="IndexLink"/>
                <w:rtl w:val="true"/>
              </w:rPr>
              <w:t>[</w:t>
            </w:r>
            <w:r>
              <w:rPr>
                <w:rStyle w:val="IndexLink"/>
              </w:rPr>
              <w:t>327/21</w:t>
            </w:r>
            <w:r>
              <w:rPr>
                <w:rStyle w:val="IndexLink"/>
                <w:rtl w:val="true"/>
              </w:rPr>
              <w:t xml:space="preserve">]:... </w:t>
            </w:r>
            <w:r>
              <w:rPr>
                <w:rStyle w:val="IndexLink"/>
                <w:rtl w:val="true"/>
              </w:rPr>
              <w:t>وخروج السفياني</w:t>
            </w:r>
            <w:r>
              <w:rPr>
                <w:rStyle w:val="IndexLink"/>
                <w:rtl w:val="true"/>
              </w:rPr>
              <w:t>...»</w:t>
              <w:tab/>
            </w:r>
            <w:r>
              <w:rPr>
                <w:rStyle w:val="IndexLink"/>
              </w:rPr>
              <w:t>34</w:t>
            </w:r>
          </w:hyperlink>
        </w:p>
        <w:p>
          <w:pPr>
            <w:pStyle w:val="Contents3"/>
            <w:tabs>
              <w:tab w:val="clear" w:pos="8459"/>
              <w:tab w:val="right" w:pos="9026" w:leader="dot"/>
            </w:tabs>
            <w:rPr/>
          </w:pPr>
          <w:hyperlink w:anchor="__RefHeading___Toc1735031_3531895371">
            <w:r>
              <w:rPr>
                <w:webHidden/>
                <w:rStyle w:val="IndexLink"/>
                <w:rtl w:val="true"/>
              </w:rPr>
              <w:t>[</w:t>
            </w:r>
            <w:r>
              <w:rPr>
                <w:rStyle w:val="IndexLink"/>
              </w:rPr>
              <w:t>26/332</w:t>
            </w:r>
            <w:r>
              <w:rPr>
                <w:rStyle w:val="IndexLink"/>
                <w:rtl w:val="true"/>
              </w:rPr>
              <w:t xml:space="preserve">]: «... </w:t>
            </w:r>
            <w:r>
              <w:rPr>
                <w:rStyle w:val="IndexLink"/>
                <w:rtl w:val="true"/>
              </w:rPr>
              <w:t>خروج السفياني</w:t>
            </w:r>
            <w:r>
              <w:rPr>
                <w:rStyle w:val="IndexLink"/>
                <w:rtl w:val="true"/>
              </w:rPr>
              <w:t>...»</w:t>
              <w:tab/>
            </w:r>
            <w:r>
              <w:rPr>
                <w:rStyle w:val="IndexLink"/>
              </w:rPr>
              <w:t>36</w:t>
            </w:r>
          </w:hyperlink>
        </w:p>
        <w:p>
          <w:pPr>
            <w:pStyle w:val="Contents3"/>
            <w:tabs>
              <w:tab w:val="clear" w:pos="8459"/>
              <w:tab w:val="right" w:pos="9026" w:leader="dot"/>
            </w:tabs>
            <w:rPr/>
          </w:pPr>
          <w:hyperlink w:anchor="__RefHeading___Toc1735033_3531895371">
            <w:r>
              <w:rPr>
                <w:webHidden/>
                <w:rStyle w:val="IndexLink"/>
                <w:rtl w:val="true"/>
              </w:rPr>
              <w:t>[</w:t>
            </w:r>
            <w:r>
              <w:rPr>
                <w:rStyle w:val="IndexLink"/>
              </w:rPr>
              <w:t>36/342</w:t>
            </w:r>
            <w:r>
              <w:rPr>
                <w:rStyle w:val="IndexLink"/>
                <w:rtl w:val="true"/>
              </w:rPr>
              <w:t>]: «</w:t>
            </w:r>
            <w:r>
              <w:rPr>
                <w:rStyle w:val="IndexLink"/>
                <w:rtl w:val="true"/>
              </w:rPr>
              <w:t>السفياني والقائم في سنة واحدة</w:t>
            </w:r>
            <w:r>
              <w:rPr>
                <w:rStyle w:val="IndexLink"/>
                <w:rtl w:val="true"/>
              </w:rPr>
              <w:t>...»</w:t>
              <w:tab/>
            </w:r>
            <w:r>
              <w:rPr>
                <w:rStyle w:val="IndexLink"/>
              </w:rPr>
              <w:t>37</w:t>
            </w:r>
          </w:hyperlink>
        </w:p>
        <w:p>
          <w:pPr>
            <w:pStyle w:val="Contents3"/>
            <w:tabs>
              <w:tab w:val="clear" w:pos="8459"/>
              <w:tab w:val="right" w:pos="9026" w:leader="dot"/>
            </w:tabs>
            <w:rPr/>
          </w:pPr>
          <w:hyperlink w:anchor="__RefHeading___Toc1735035_3531895371">
            <w:r>
              <w:rPr>
                <w:webHidden/>
                <w:rStyle w:val="IndexLink"/>
                <w:rtl w:val="true"/>
              </w:rPr>
              <w:t>[</w:t>
            </w:r>
            <w:r>
              <w:rPr>
                <w:rStyle w:val="IndexLink"/>
              </w:rPr>
              <w:t>348/42</w:t>
            </w:r>
            <w:r>
              <w:rPr>
                <w:rStyle w:val="IndexLink"/>
                <w:rtl w:val="true"/>
              </w:rPr>
              <w:t xml:space="preserve">]: «... </w:t>
            </w:r>
            <w:r>
              <w:rPr>
                <w:rStyle w:val="IndexLink"/>
                <w:rtl w:val="true"/>
              </w:rPr>
              <w:t>وظهر السفياني، وأقبل اليماني</w:t>
            </w:r>
            <w:r>
              <w:rPr>
                <w:rStyle w:val="IndexLink"/>
                <w:rtl w:val="true"/>
              </w:rPr>
              <w:t>...»</w:t>
              <w:tab/>
            </w:r>
            <w:r>
              <w:rPr>
                <w:rStyle w:val="IndexLink"/>
              </w:rPr>
              <w:t>38</w:t>
            </w:r>
          </w:hyperlink>
        </w:p>
        <w:p>
          <w:pPr>
            <w:pStyle w:val="Contents3"/>
            <w:tabs>
              <w:tab w:val="clear" w:pos="8459"/>
              <w:tab w:val="right" w:pos="9026" w:leader="dot"/>
            </w:tabs>
            <w:rPr/>
          </w:pPr>
          <w:hyperlink w:anchor="__RefHeading___Toc1735037_3531895371">
            <w:r>
              <w:rPr>
                <w:webHidden/>
                <w:rStyle w:val="IndexLink"/>
                <w:rtl w:val="true"/>
              </w:rPr>
              <w:t>[</w:t>
            </w:r>
            <w:r>
              <w:rPr>
                <w:rStyle w:val="IndexLink"/>
              </w:rPr>
              <w:t>60:366</w:t>
            </w:r>
            <w:r>
              <w:rPr>
                <w:rStyle w:val="IndexLink"/>
                <w:rtl w:val="true"/>
              </w:rPr>
              <w:t xml:space="preserve">] </w:t>
            </w:r>
            <w:r>
              <w:rPr>
                <w:rStyle w:val="IndexLink"/>
                <w:rtl w:val="true"/>
              </w:rPr>
              <w:t xml:space="preserve">ذُكر عند أبي عبد الله </w:t>
            </w:r>
            <w:r>
              <w:rPr>
                <w:rStyle w:val="IndexLink"/>
                <w:rtl w:val="true"/>
              </w:rPr>
              <w:t>(</w:t>
            </w:r>
            <w:r>
              <w:rPr>
                <w:rStyle w:val="IndexLink"/>
                <w:rtl w:val="true"/>
              </w:rPr>
              <w:t>عَلَيهِ السَّلَامُ</w:t>
            </w:r>
            <w:r>
              <w:rPr>
                <w:rStyle w:val="IndexLink"/>
                <w:rtl w:val="true"/>
              </w:rPr>
              <w:t xml:space="preserve">) </w:t>
            </w:r>
            <w:r>
              <w:rPr>
                <w:rStyle w:val="IndexLink"/>
                <w:rtl w:val="true"/>
              </w:rPr>
              <w:t>السفياني</w:t>
            </w:r>
            <w:r>
              <w:rPr>
                <w:rStyle w:val="IndexLink"/>
                <w:rtl w:val="true"/>
              </w:rPr>
              <w:t>...»</w:t>
              <w:tab/>
            </w:r>
            <w:r>
              <w:rPr>
                <w:rStyle w:val="IndexLink"/>
              </w:rPr>
              <w:t>40</w:t>
            </w:r>
          </w:hyperlink>
        </w:p>
        <w:p>
          <w:pPr>
            <w:pStyle w:val="Contents3"/>
            <w:tabs>
              <w:tab w:val="clear" w:pos="8459"/>
              <w:tab w:val="right" w:pos="9026" w:leader="dot"/>
            </w:tabs>
            <w:rPr/>
          </w:pPr>
          <w:hyperlink w:anchor="__RefHeading___Toc1735039_3531895371">
            <w:r>
              <w:rPr>
                <w:webHidden/>
                <w:rStyle w:val="IndexLink"/>
                <w:rtl w:val="true"/>
              </w:rPr>
              <w:t>[</w:t>
            </w:r>
            <w:r>
              <w:rPr>
                <w:rStyle w:val="IndexLink"/>
              </w:rPr>
              <w:t>6/388</w:t>
            </w:r>
            <w:r>
              <w:rPr>
                <w:rStyle w:val="IndexLink"/>
                <w:rtl w:val="true"/>
              </w:rPr>
              <w:t xml:space="preserve">]: «... </w:t>
            </w:r>
            <w:r>
              <w:rPr>
                <w:rStyle w:val="IndexLink"/>
                <w:rtl w:val="true"/>
              </w:rPr>
              <w:t>وخروج السفياني</w:t>
            </w:r>
            <w:r>
              <w:rPr>
                <w:rStyle w:val="IndexLink"/>
                <w:rtl w:val="true"/>
              </w:rPr>
              <w:t>...»</w:t>
              <w:tab/>
            </w:r>
            <w:r>
              <w:rPr>
                <w:rStyle w:val="IndexLink"/>
              </w:rPr>
              <w:t>41</w:t>
            </w:r>
          </w:hyperlink>
        </w:p>
        <w:p>
          <w:pPr>
            <w:pStyle w:val="Contents3"/>
            <w:tabs>
              <w:tab w:val="clear" w:pos="8459"/>
              <w:tab w:val="right" w:pos="9026" w:leader="dot"/>
            </w:tabs>
            <w:rPr/>
          </w:pPr>
          <w:hyperlink w:anchor="__RefHeading___Toc1735041_3531895371">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 xml:space="preserve">ما جاء في ذكر السفياني، وأنَّ أمره من المحتوم، وأنَّه قبل قيام القائم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735043_3531895371">
            <w:r>
              <w:rPr>
                <w:webHidden/>
                <w:rStyle w:val="IndexLink"/>
                <w:rtl w:val="true"/>
              </w:rPr>
              <w:t>[</w:t>
            </w:r>
            <w:r>
              <w:rPr>
                <w:rStyle w:val="IndexLink"/>
              </w:rPr>
              <w:t>1/404</w:t>
            </w:r>
            <w:r>
              <w:rPr>
                <w:rStyle w:val="IndexLink"/>
                <w:rtl w:val="true"/>
              </w:rPr>
              <w:t>]: «</w:t>
            </w:r>
            <w:r>
              <w:rPr>
                <w:rStyle w:val="IndexLink"/>
                <w:rtl w:val="true"/>
              </w:rPr>
              <w:t>السفياني من المحتوم، وخروجه في رجب</w:t>
            </w:r>
            <w:r>
              <w:rPr>
                <w:rStyle w:val="IndexLink"/>
                <w:rtl w:val="true"/>
              </w:rPr>
              <w:t>...»</w:t>
              <w:tab/>
            </w:r>
            <w:r>
              <w:rPr>
                <w:rStyle w:val="IndexLink"/>
              </w:rPr>
              <w:t>43</w:t>
            </w:r>
          </w:hyperlink>
        </w:p>
        <w:p>
          <w:pPr>
            <w:pStyle w:val="Contents3"/>
            <w:tabs>
              <w:tab w:val="clear" w:pos="8459"/>
              <w:tab w:val="right" w:pos="9026" w:leader="dot"/>
            </w:tabs>
            <w:rPr/>
          </w:pPr>
          <w:hyperlink w:anchor="__RefHeading___Toc1735045_3531895371">
            <w:r>
              <w:rPr>
                <w:webHidden/>
                <w:rStyle w:val="IndexLink"/>
                <w:rtl w:val="true"/>
              </w:rPr>
              <w:t>[</w:t>
            </w:r>
            <w:r>
              <w:rPr>
                <w:rStyle w:val="IndexLink"/>
              </w:rPr>
              <w:t>405/2</w:t>
            </w:r>
            <w:r>
              <w:rPr>
                <w:rStyle w:val="IndexLink"/>
                <w:rtl w:val="true"/>
              </w:rPr>
              <w:t xml:space="preserve">]: «... </w:t>
            </w:r>
            <w:r>
              <w:rPr>
                <w:rStyle w:val="IndexLink"/>
                <w:rtl w:val="true"/>
              </w:rPr>
              <w:t>ومن المحتوم خروج السفياني في رجب</w:t>
            </w:r>
            <w:r>
              <w:rPr>
                <w:rStyle w:val="IndexLink"/>
                <w:rtl w:val="true"/>
              </w:rPr>
              <w:t>.»</w:t>
              <w:tab/>
            </w:r>
            <w:r>
              <w:rPr>
                <w:rStyle w:val="IndexLink"/>
              </w:rPr>
              <w:t>43</w:t>
            </w:r>
          </w:hyperlink>
        </w:p>
        <w:p>
          <w:pPr>
            <w:pStyle w:val="Contents3"/>
            <w:tabs>
              <w:tab w:val="clear" w:pos="8459"/>
              <w:tab w:val="right" w:pos="9026" w:leader="dot"/>
            </w:tabs>
            <w:rPr/>
          </w:pPr>
          <w:hyperlink w:anchor="__RefHeading___Toc1735047_3531895371">
            <w:r>
              <w:rPr>
                <w:webHidden/>
                <w:rStyle w:val="IndexLink"/>
                <w:rtl w:val="true"/>
              </w:rPr>
              <w:t>[</w:t>
            </w:r>
            <w:r>
              <w:rPr>
                <w:rStyle w:val="IndexLink"/>
              </w:rPr>
              <w:t>3/406</w:t>
            </w:r>
            <w:r>
              <w:rPr>
                <w:rStyle w:val="IndexLink"/>
                <w:rtl w:val="true"/>
              </w:rPr>
              <w:t>]: «</w:t>
            </w:r>
            <w:r>
              <w:rPr>
                <w:rStyle w:val="IndexLink"/>
                <w:rtl w:val="true"/>
              </w:rPr>
              <w:t>ما تصنعون بالمدينة، وإنّما يقصد جيش الفاسق إليها</w:t>
            </w:r>
            <w:r>
              <w:rPr>
                <w:rStyle w:val="IndexLink"/>
                <w:rtl w:val="true"/>
              </w:rPr>
              <w:t>...»</w:t>
              <w:tab/>
            </w:r>
            <w:r>
              <w:rPr>
                <w:rStyle w:val="IndexLink"/>
              </w:rPr>
              <w:t>43</w:t>
            </w:r>
          </w:hyperlink>
        </w:p>
        <w:p>
          <w:pPr>
            <w:pStyle w:val="Contents3"/>
            <w:tabs>
              <w:tab w:val="clear" w:pos="8459"/>
              <w:tab w:val="right" w:pos="9026" w:leader="dot"/>
            </w:tabs>
            <w:rPr/>
          </w:pPr>
          <w:hyperlink w:anchor="__RefHeading___Toc1735049_3531895371">
            <w:r>
              <w:rPr>
                <w:webHidden/>
                <w:rStyle w:val="IndexLink"/>
                <w:rtl w:val="true"/>
              </w:rPr>
              <w:t>[</w:t>
            </w:r>
            <w:r>
              <w:rPr>
                <w:rStyle w:val="IndexLink"/>
              </w:rPr>
              <w:t>4/407</w:t>
            </w:r>
            <w:r>
              <w:rPr>
                <w:rStyle w:val="IndexLink"/>
                <w:rtl w:val="true"/>
              </w:rPr>
              <w:t>]: (</w:t>
            </w:r>
            <w:r>
              <w:rPr>
                <w:rStyle w:val="IndexLink"/>
                <w:rtl w:val="true"/>
              </w:rPr>
              <w:t>أرجو أن يكن عاجلاً ولا يكون سفياني</w:t>
            </w:r>
            <w:r>
              <w:rPr>
                <w:rStyle w:val="IndexLink"/>
                <w:rtl w:val="true"/>
              </w:rPr>
              <w:t>)</w:t>
              <w:tab/>
            </w:r>
            <w:r>
              <w:rPr>
                <w:rStyle w:val="IndexLink"/>
              </w:rPr>
              <w:t>45</w:t>
            </w:r>
          </w:hyperlink>
        </w:p>
        <w:p>
          <w:pPr>
            <w:pStyle w:val="Contents3"/>
            <w:tabs>
              <w:tab w:val="clear" w:pos="8459"/>
              <w:tab w:val="right" w:pos="9026" w:leader="dot"/>
            </w:tabs>
            <w:rPr/>
          </w:pPr>
          <w:hyperlink w:anchor="__RefHeading___Toc1735051_3531895371">
            <w:r>
              <w:rPr>
                <w:webHidden/>
                <w:rStyle w:val="IndexLink"/>
                <w:rtl w:val="true"/>
              </w:rPr>
              <w:t>[</w:t>
            </w:r>
            <w:r>
              <w:rPr>
                <w:rStyle w:val="IndexLink"/>
              </w:rPr>
              <w:t>5/408</w:t>
            </w:r>
            <w:r>
              <w:rPr>
                <w:rStyle w:val="IndexLink"/>
                <w:rtl w:val="true"/>
              </w:rPr>
              <w:t>]: (</w:t>
            </w:r>
            <w:r>
              <w:rPr>
                <w:rStyle w:val="IndexLink"/>
                <w:rtl w:val="true"/>
              </w:rPr>
              <w:t>إنّي لأرجو أن يكون أجل السفياني من الموقوف</w:t>
            </w:r>
            <w:r>
              <w:rPr>
                <w:rStyle w:val="IndexLink"/>
                <w:rtl w:val="true"/>
              </w:rPr>
              <w:t>)</w:t>
              <w:tab/>
            </w:r>
            <w:r>
              <w:rPr>
                <w:rStyle w:val="IndexLink"/>
              </w:rPr>
              <w:t>45</w:t>
            </w:r>
          </w:hyperlink>
        </w:p>
        <w:p>
          <w:pPr>
            <w:pStyle w:val="Contents3"/>
            <w:tabs>
              <w:tab w:val="clear" w:pos="8459"/>
              <w:tab w:val="right" w:pos="9026" w:leader="dot"/>
            </w:tabs>
            <w:rPr/>
          </w:pPr>
          <w:hyperlink w:anchor="__RefHeading___Toc1735053_3531895371">
            <w:r>
              <w:rPr>
                <w:webHidden/>
                <w:rStyle w:val="IndexLink"/>
                <w:rtl w:val="true"/>
              </w:rPr>
              <w:t>[</w:t>
            </w:r>
            <w:r>
              <w:rPr>
                <w:rStyle w:val="IndexLink"/>
              </w:rPr>
              <w:t>409/6</w:t>
            </w:r>
            <w:r>
              <w:rPr>
                <w:rStyle w:val="IndexLink"/>
                <w:rtl w:val="true"/>
              </w:rPr>
              <w:t xml:space="preserve">]: «... </w:t>
            </w:r>
            <w:r>
              <w:rPr>
                <w:rStyle w:val="IndexLink"/>
                <w:rtl w:val="true"/>
              </w:rPr>
              <w:t>و إن السفياني من المحتوم الذي لابد منه</w:t>
            </w:r>
            <w:r>
              <w:rPr>
                <w:rStyle w:val="IndexLink"/>
                <w:rtl w:val="true"/>
              </w:rPr>
              <w:t>»</w:t>
              <w:tab/>
            </w:r>
            <w:r>
              <w:rPr>
                <w:rStyle w:val="IndexLink"/>
              </w:rPr>
              <w:t>46</w:t>
            </w:r>
          </w:hyperlink>
        </w:p>
        <w:p>
          <w:pPr>
            <w:pStyle w:val="Contents3"/>
            <w:tabs>
              <w:tab w:val="clear" w:pos="8459"/>
              <w:tab w:val="right" w:pos="9026" w:leader="dot"/>
            </w:tabs>
            <w:rPr/>
          </w:pPr>
          <w:hyperlink w:anchor="__RefHeading___Toc1735055_3531895371">
            <w:r>
              <w:rPr>
                <w:webHidden/>
                <w:rStyle w:val="IndexLink"/>
                <w:rtl w:val="true"/>
              </w:rPr>
              <w:t>[</w:t>
            </w:r>
            <w:r>
              <w:rPr>
                <w:rStyle w:val="IndexLink"/>
              </w:rPr>
              <w:t>7/410</w:t>
            </w:r>
            <w:r>
              <w:rPr>
                <w:rStyle w:val="IndexLink"/>
                <w:rtl w:val="true"/>
              </w:rPr>
              <w:t>]: «</w:t>
            </w:r>
            <w:r>
              <w:rPr>
                <w:rStyle w:val="IndexLink"/>
                <w:rtl w:val="true"/>
              </w:rPr>
              <w:t>السفياني لابد منه، ولا يخرج إلا في رجب</w:t>
            </w:r>
            <w:r>
              <w:rPr>
                <w:rStyle w:val="IndexLink"/>
                <w:rtl w:val="true"/>
              </w:rPr>
              <w:t>»</w:t>
              <w:tab/>
            </w:r>
            <w:r>
              <w:rPr>
                <w:rStyle w:val="IndexLink"/>
              </w:rPr>
              <w:t>46</w:t>
            </w:r>
          </w:hyperlink>
        </w:p>
        <w:p>
          <w:pPr>
            <w:pStyle w:val="Contents3"/>
            <w:tabs>
              <w:tab w:val="clear" w:pos="8459"/>
              <w:tab w:val="right" w:pos="9026" w:leader="dot"/>
            </w:tabs>
            <w:rPr/>
          </w:pPr>
          <w:hyperlink w:anchor="__RefHeading___Toc1735057_3531895371">
            <w:r>
              <w:rPr>
                <w:webHidden/>
                <w:rStyle w:val="IndexLink"/>
                <w:rtl w:val="true"/>
              </w:rPr>
              <w:t>[</w:t>
            </w:r>
            <w:r>
              <w:rPr>
                <w:rStyle w:val="IndexLink"/>
              </w:rPr>
              <w:t>8/411</w:t>
            </w:r>
            <w:r>
              <w:rPr>
                <w:rStyle w:val="IndexLink"/>
                <w:rtl w:val="true"/>
              </w:rPr>
              <w:t>]: «</w:t>
            </w:r>
            <w:r>
              <w:rPr>
                <w:rStyle w:val="IndexLink"/>
                <w:rtl w:val="true"/>
              </w:rPr>
              <w:t>وأنى لكم بالسفياني حتى يخرج قبل الشيصباني</w:t>
            </w:r>
            <w:r>
              <w:rPr>
                <w:rStyle w:val="IndexLink"/>
                <w:rtl w:val="true"/>
              </w:rPr>
              <w:t>... »</w:t>
              <w:tab/>
            </w:r>
            <w:r>
              <w:rPr>
                <w:rStyle w:val="IndexLink"/>
              </w:rPr>
              <w:t>47</w:t>
            </w:r>
          </w:hyperlink>
        </w:p>
        <w:p>
          <w:pPr>
            <w:pStyle w:val="Contents3"/>
            <w:tabs>
              <w:tab w:val="clear" w:pos="8459"/>
              <w:tab w:val="right" w:pos="9026" w:leader="dot"/>
            </w:tabs>
            <w:rPr/>
          </w:pPr>
          <w:hyperlink w:anchor="__RefHeading___Toc1735059_3531895371">
            <w:r>
              <w:rPr>
                <w:webHidden/>
                <w:rStyle w:val="IndexLink"/>
                <w:rtl w:val="true"/>
              </w:rPr>
              <w:t>[</w:t>
            </w:r>
            <w:r>
              <w:rPr>
                <w:rStyle w:val="IndexLink"/>
              </w:rPr>
              <w:t>9/412</w:t>
            </w:r>
            <w:r>
              <w:rPr>
                <w:rStyle w:val="IndexLink"/>
                <w:rtl w:val="true"/>
              </w:rPr>
              <w:t>]: «</w:t>
            </w:r>
            <w:r>
              <w:rPr>
                <w:rStyle w:val="IndexLink"/>
                <w:rtl w:val="true"/>
              </w:rPr>
              <w:t>السُقيت الأرض بدمائهم حتى يخرج السفياني</w:t>
            </w:r>
            <w:r>
              <w:rPr>
                <w:rStyle w:val="IndexLink"/>
                <w:rtl w:val="true"/>
              </w:rPr>
              <w:t>»</w:t>
              <w:tab/>
            </w:r>
            <w:r>
              <w:rPr>
                <w:rStyle w:val="IndexLink"/>
              </w:rPr>
              <w:t>47</w:t>
            </w:r>
          </w:hyperlink>
        </w:p>
        <w:p>
          <w:pPr>
            <w:pStyle w:val="Contents3"/>
            <w:tabs>
              <w:tab w:val="clear" w:pos="8459"/>
              <w:tab w:val="right" w:pos="9026" w:leader="dot"/>
            </w:tabs>
            <w:rPr/>
          </w:pPr>
          <w:hyperlink w:anchor="__RefHeading___Toc1735061_3531895371">
            <w:r>
              <w:rPr>
                <w:webHidden/>
                <w:rStyle w:val="IndexLink"/>
                <w:rtl w:val="true"/>
              </w:rPr>
              <w:t>[</w:t>
            </w:r>
            <w:r>
              <w:rPr>
                <w:rStyle w:val="IndexLink"/>
              </w:rPr>
              <w:t>10/413</w:t>
            </w:r>
            <w:r>
              <w:rPr>
                <w:rStyle w:val="IndexLink"/>
                <w:rtl w:val="true"/>
              </w:rPr>
              <w:t xml:space="preserve">]: (... </w:t>
            </w:r>
            <w:r>
              <w:rPr>
                <w:rStyle w:val="IndexLink"/>
                <w:rtl w:val="true"/>
              </w:rPr>
              <w:t>فجرى ذكر السفياني</w:t>
            </w:r>
            <w:r>
              <w:rPr>
                <w:rStyle w:val="IndexLink"/>
                <w:rtl w:val="true"/>
              </w:rPr>
              <w:t>...)</w:t>
              <w:tab/>
            </w:r>
            <w:r>
              <w:rPr>
                <w:rStyle w:val="IndexLink"/>
              </w:rPr>
              <w:t>48</w:t>
            </w:r>
          </w:hyperlink>
        </w:p>
        <w:p>
          <w:pPr>
            <w:pStyle w:val="Contents3"/>
            <w:tabs>
              <w:tab w:val="clear" w:pos="8459"/>
              <w:tab w:val="right" w:pos="9026" w:leader="dot"/>
            </w:tabs>
            <w:rPr/>
          </w:pPr>
          <w:hyperlink w:anchor="__RefHeading___Toc1735063_3531895371">
            <w:r>
              <w:rPr>
                <w:webHidden/>
                <w:rStyle w:val="IndexLink"/>
                <w:rtl w:val="true"/>
              </w:rPr>
              <w:t>[</w:t>
            </w:r>
            <w:r>
              <w:rPr>
                <w:rStyle w:val="IndexLink"/>
              </w:rPr>
              <w:t>15/418</w:t>
            </w:r>
            <w:r>
              <w:rPr>
                <w:rStyle w:val="IndexLink"/>
                <w:rtl w:val="true"/>
              </w:rPr>
              <w:t>]: «</w:t>
            </w:r>
            <w:r>
              <w:rPr>
                <w:rStyle w:val="IndexLink"/>
                <w:rtl w:val="true"/>
              </w:rPr>
              <w:t>اليماني والسفياني كفرسي رهان</w:t>
            </w:r>
            <w:r>
              <w:rPr>
                <w:rStyle w:val="IndexLink"/>
                <w:rtl w:val="true"/>
              </w:rPr>
              <w:t>»</w:t>
              <w:tab/>
            </w:r>
            <w:r>
              <w:rPr>
                <w:rStyle w:val="IndexLink"/>
              </w:rPr>
              <w:t>51</w:t>
            </w:r>
          </w:hyperlink>
        </w:p>
        <w:p>
          <w:pPr>
            <w:pStyle w:val="Contents3"/>
            <w:tabs>
              <w:tab w:val="clear" w:pos="8459"/>
              <w:tab w:val="right" w:pos="9026" w:leader="dot"/>
            </w:tabs>
            <w:rPr/>
          </w:pPr>
          <w:hyperlink w:anchor="__RefHeading___Toc1735065_3531895371">
            <w:r>
              <w:rPr>
                <w:webHidden/>
                <w:rStyle w:val="IndexLink"/>
                <w:rtl w:val="true"/>
              </w:rPr>
              <w:t>[</w:t>
            </w:r>
            <w:r>
              <w:rPr>
                <w:rStyle w:val="IndexLink"/>
              </w:rPr>
              <w:t>16/419</w:t>
            </w:r>
            <w:r>
              <w:rPr>
                <w:rStyle w:val="IndexLink"/>
                <w:rtl w:val="true"/>
              </w:rPr>
              <w:t xml:space="preserve">]:«... </w:t>
            </w:r>
            <w:r>
              <w:rPr>
                <w:rStyle w:val="IndexLink"/>
                <w:rtl w:val="true"/>
              </w:rPr>
              <w:t>خرج ابن آكلة الأكباد من الوادي اليابس</w:t>
            </w:r>
            <w:r>
              <w:rPr>
                <w:rStyle w:val="IndexLink"/>
                <w:rtl w:val="true"/>
              </w:rPr>
              <w:t>... »</w:t>
              <w:tab/>
            </w:r>
            <w:r>
              <w:rPr>
                <w:rStyle w:val="IndexLink"/>
              </w:rPr>
              <w:t>51</w:t>
            </w:r>
          </w:hyperlink>
        </w:p>
        <w:p>
          <w:pPr>
            <w:pStyle w:val="Contents3"/>
            <w:tabs>
              <w:tab w:val="clear" w:pos="8459"/>
              <w:tab w:val="right" w:pos="9026" w:leader="dot"/>
            </w:tabs>
            <w:rPr/>
          </w:pPr>
          <w:hyperlink w:anchor="__RefHeading___Toc1735067_3531895371">
            <w:r>
              <w:rPr>
                <w:webHidden/>
                <w:rStyle w:val="IndexLink"/>
                <w:rtl w:val="true"/>
              </w:rPr>
              <w:t>[</w:t>
            </w:r>
            <w:r>
              <w:rPr>
                <w:rStyle w:val="IndexLink"/>
              </w:rPr>
              <w:t>17/420</w:t>
            </w:r>
            <w:r>
              <w:rPr>
                <w:rStyle w:val="IndexLink"/>
                <w:rtl w:val="true"/>
              </w:rPr>
              <w:t>]: «</w:t>
            </w:r>
            <w:r>
              <w:rPr>
                <w:rStyle w:val="IndexLink"/>
                <w:rtl w:val="true"/>
              </w:rPr>
              <w:t>إذا خرج السفياني يبعث جيشاً</w:t>
            </w:r>
            <w:r>
              <w:rPr>
                <w:rStyle w:val="IndexLink"/>
                <w:rtl w:val="true"/>
              </w:rPr>
              <w:t>... »</w:t>
              <w:tab/>
            </w:r>
            <w:r>
              <w:rPr>
                <w:rStyle w:val="IndexLink"/>
              </w:rPr>
              <w:t>52</w:t>
            </w:r>
          </w:hyperlink>
        </w:p>
        <w:p>
          <w:pPr>
            <w:pStyle w:val="Contents3"/>
            <w:tabs>
              <w:tab w:val="clear" w:pos="8459"/>
              <w:tab w:val="right" w:pos="9026" w:leader="dot"/>
            </w:tabs>
            <w:rPr/>
          </w:pPr>
          <w:hyperlink w:anchor="__RefHeading___Toc1735069_3531895371">
            <w:r>
              <w:rPr>
                <w:webHidden/>
                <w:rStyle w:val="IndexLink"/>
                <w:rtl w:val="true"/>
              </w:rPr>
              <w:t>[</w:t>
            </w:r>
            <w:r>
              <w:rPr>
                <w:rStyle w:val="IndexLink"/>
              </w:rPr>
              <w:t>421/18</w:t>
            </w:r>
            <w:r>
              <w:rPr>
                <w:rStyle w:val="IndexLink"/>
                <w:rtl w:val="true"/>
              </w:rPr>
              <w:t>]: «</w:t>
            </w:r>
            <w:r>
              <w:rPr>
                <w:rStyle w:val="IndexLink"/>
                <w:rtl w:val="true"/>
              </w:rPr>
              <w:t>السفياني أحمر أشقر أزرق</w:t>
            </w:r>
            <w:r>
              <w:rPr>
                <w:rStyle w:val="IndexLink"/>
                <w:rtl w:val="true"/>
              </w:rPr>
              <w:t>... »</w:t>
              <w:tab/>
            </w:r>
            <w:r>
              <w:rPr>
                <w:rStyle w:val="IndexLink"/>
              </w:rPr>
              <w:t>52</w:t>
            </w:r>
          </w:hyperlink>
        </w:p>
        <w:p>
          <w:pPr>
            <w:pStyle w:val="Contents2"/>
            <w:tabs>
              <w:tab w:val="clear" w:pos="8743"/>
              <w:tab w:val="right" w:pos="9026" w:leader="dot"/>
            </w:tabs>
            <w:rPr/>
          </w:pPr>
          <w:hyperlink w:anchor="__RefHeading___Toc1735071_3531895371">
            <w:r>
              <w:rPr>
                <w:webHidden/>
                <w:rStyle w:val="IndexLink"/>
                <w:rtl w:val="true"/>
              </w:rPr>
              <w:t>كمال الاهتمام النعمة</w:t>
            </w:r>
            <w:r>
              <w:rPr>
                <w:rStyle w:val="IndexLink"/>
                <w:rtl w:val="true"/>
              </w:rPr>
              <w:tab/>
            </w:r>
            <w:r>
              <w:rPr>
                <w:rStyle w:val="IndexLink"/>
              </w:rPr>
              <w:t>53</w:t>
            </w:r>
          </w:hyperlink>
        </w:p>
        <w:p>
          <w:pPr>
            <w:pStyle w:val="Contents3"/>
            <w:tabs>
              <w:tab w:val="clear" w:pos="8459"/>
              <w:tab w:val="right" w:pos="9026" w:leader="dot"/>
            </w:tabs>
            <w:rPr/>
          </w:pPr>
          <w:hyperlink w:anchor="__RefHeading___Toc1735073_3531895371">
            <w:r>
              <w:rPr>
                <w:webHidden/>
                <w:rStyle w:val="IndexLink"/>
                <w:rtl w:val="true"/>
              </w:rPr>
              <w:t>اشارة</w:t>
            </w:r>
            <w:r>
              <w:rPr>
                <w:rStyle w:val="IndexLink"/>
                <w:rtl w:val="true"/>
              </w:rPr>
              <w:t>:</w:t>
              <w:tab/>
            </w:r>
            <w:r>
              <w:rPr>
                <w:rStyle w:val="IndexLink"/>
              </w:rPr>
              <w:t>53</w:t>
            </w:r>
          </w:hyperlink>
        </w:p>
        <w:p>
          <w:pPr>
            <w:pStyle w:val="Contents3"/>
            <w:tabs>
              <w:tab w:val="clear" w:pos="8459"/>
              <w:tab w:val="right" w:pos="9026" w:leader="dot"/>
            </w:tabs>
            <w:rPr/>
          </w:pPr>
          <w:hyperlink w:anchor="__RefHeading___Toc1735075_3531895371">
            <w:r>
              <w:rPr>
                <w:webHidden/>
                <w:rStyle w:val="IndexLink"/>
                <w:rtl w:val="true"/>
              </w:rPr>
              <w:t>[</w:t>
            </w:r>
            <w:r>
              <w:rPr>
                <w:rStyle w:val="IndexLink"/>
              </w:rPr>
              <w:t>1/136</w:t>
            </w:r>
            <w:r>
              <w:rPr>
                <w:rStyle w:val="IndexLink"/>
                <w:rtl w:val="true"/>
              </w:rPr>
              <w:t xml:space="preserve">]:«... </w:t>
            </w:r>
            <w:r>
              <w:rPr>
                <w:rStyle w:val="IndexLink"/>
                <w:rtl w:val="true"/>
              </w:rPr>
              <w:t xml:space="preserve">وظهور </w:t>
            </w:r>
            <w:r>
              <w:rPr>
                <w:rStyle w:val="IndexLink"/>
                <w:rtl w:val="true"/>
              </w:rPr>
              <w:t>«</w:t>
            </w:r>
            <w:r>
              <w:rPr>
                <w:rStyle w:val="IndexLink"/>
                <w:rtl w:val="true"/>
              </w:rPr>
              <w:t>السفياني</w:t>
            </w:r>
            <w:r>
              <w:rPr>
                <w:rStyle w:val="IndexLink"/>
                <w:rtl w:val="true"/>
              </w:rPr>
              <w:t>»</w:t>
              <w:tab/>
            </w:r>
            <w:r>
              <w:rPr>
                <w:rStyle w:val="IndexLink"/>
              </w:rPr>
              <w:t>55</w:t>
            </w:r>
          </w:hyperlink>
        </w:p>
        <w:p>
          <w:pPr>
            <w:pStyle w:val="Contents2"/>
            <w:tabs>
              <w:tab w:val="clear" w:pos="8743"/>
              <w:tab w:val="right" w:pos="9026" w:leader="dot"/>
            </w:tabs>
            <w:rPr/>
          </w:pPr>
          <w:hyperlink w:anchor="__RefHeading___Toc1735077_3531895371">
            <w:r>
              <w:rPr>
                <w:webHidden/>
                <w:rStyle w:val="IndexLink"/>
                <w:rtl w:val="true"/>
              </w:rPr>
              <w:t xml:space="preserve">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في بحار الأنوار</w:t>
            </w:r>
            <w:r>
              <w:rPr>
                <w:rStyle w:val="IndexLink"/>
                <w:rtl w:val="true"/>
              </w:rPr>
              <w:tab/>
            </w:r>
            <w:r>
              <w:rPr>
                <w:rStyle w:val="IndexLink"/>
              </w:rPr>
              <w:t>117</w:t>
            </w:r>
          </w:hyperlink>
        </w:p>
        <w:p>
          <w:pPr>
            <w:pStyle w:val="Contents3"/>
            <w:tabs>
              <w:tab w:val="clear" w:pos="8459"/>
              <w:tab w:val="right" w:pos="9026" w:leader="dot"/>
            </w:tabs>
            <w:rPr/>
          </w:pPr>
          <w:hyperlink w:anchor="__RefHeading___Toc1735079_3531895371">
            <w:r>
              <w:rPr>
                <w:webHidden/>
                <w:rStyle w:val="IndexLink"/>
                <w:rtl w:val="true"/>
              </w:rPr>
              <w:t>اشارة</w:t>
            </w:r>
            <w:r>
              <w:rPr>
                <w:rStyle w:val="IndexLink"/>
                <w:rtl w:val="true"/>
              </w:rPr>
              <w:t>:</w:t>
              <w:tab/>
            </w:r>
            <w:r>
              <w:rPr>
                <w:rStyle w:val="IndexLink"/>
              </w:rPr>
              <w:t>117</w:t>
            </w:r>
          </w:hyperlink>
        </w:p>
        <w:p>
          <w:pPr>
            <w:pStyle w:val="Contents3"/>
            <w:tabs>
              <w:tab w:val="clear" w:pos="8459"/>
              <w:tab w:val="right" w:pos="9026" w:leader="dot"/>
            </w:tabs>
            <w:rPr/>
          </w:pPr>
          <w:hyperlink w:anchor="__RefHeading___Toc1735081_3531895371">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 xml:space="preserve">علامات ظهوره </w:t>
            </w:r>
            <w:r>
              <w:rPr>
                <w:rStyle w:val="IndexLink"/>
                <w:rtl w:val="true"/>
              </w:rPr>
              <w:t>(</w:t>
            </w:r>
            <w:r>
              <w:rPr>
                <w:rStyle w:val="IndexLink"/>
                <w:rtl w:val="true"/>
              </w:rPr>
              <w:t>صلوات الله عليه</w:t>
            </w:r>
            <w:r>
              <w:rPr>
                <w:rStyle w:val="IndexLink"/>
                <w:rtl w:val="true"/>
              </w:rPr>
              <w:t xml:space="preserve">) </w:t>
            </w:r>
            <w:r>
              <w:rPr>
                <w:rStyle w:val="IndexLink"/>
                <w:rtl w:val="true"/>
              </w:rPr>
              <w:t>من السفياني والدجال وغير ذلك وفيه ذكر بعض أشراط الساعة</w:t>
            </w:r>
            <w:r>
              <w:rPr>
                <w:rStyle w:val="IndexLink"/>
                <w:rtl w:val="true"/>
              </w:rPr>
              <w:tab/>
            </w:r>
            <w:r>
              <w:rPr>
                <w:rStyle w:val="IndexLink"/>
              </w:rPr>
              <w:t>119</w:t>
            </w:r>
          </w:hyperlink>
        </w:p>
        <w:p>
          <w:pPr>
            <w:pStyle w:val="Contents3"/>
            <w:tabs>
              <w:tab w:val="clear" w:pos="8459"/>
              <w:tab w:val="right" w:pos="9026" w:leader="dot"/>
            </w:tabs>
            <w:rPr/>
          </w:pPr>
          <w:hyperlink w:anchor="__RefHeading___Toc1735083_3531895371">
            <w:r>
              <w:rPr>
                <w:webHidden/>
                <w:rStyle w:val="IndexLink"/>
                <w:rtl w:val="true"/>
              </w:rPr>
              <w:t>[</w:t>
            </w:r>
            <w:r>
              <w:rPr>
                <w:rStyle w:val="IndexLink"/>
              </w:rPr>
              <w:t>5/646</w:t>
            </w:r>
            <w:r>
              <w:rPr>
                <w:rStyle w:val="IndexLink"/>
                <w:rtl w:val="true"/>
              </w:rPr>
              <w:t xml:space="preserve">]:«... </w:t>
            </w:r>
            <w:r>
              <w:rPr>
                <w:rStyle w:val="IndexLink"/>
                <w:rtl w:val="true"/>
              </w:rPr>
              <w:t>وأمر السفياني حتم من الله، ولا يكون قائم إلا بسفياني</w:t>
            </w:r>
            <w:r>
              <w:rPr>
                <w:rStyle w:val="IndexLink"/>
                <w:rtl w:val="true"/>
              </w:rPr>
              <w:t>...</w:t>
              <w:tab/>
            </w:r>
            <w:r>
              <w:rPr>
                <w:rStyle w:val="IndexLink"/>
              </w:rPr>
              <w:t>120</w:t>
            </w:r>
          </w:hyperlink>
        </w:p>
        <w:p>
          <w:pPr>
            <w:pStyle w:val="Contents3"/>
            <w:tabs>
              <w:tab w:val="clear" w:pos="8459"/>
              <w:tab w:val="right" w:pos="9026" w:leader="dot"/>
            </w:tabs>
            <w:rPr/>
          </w:pPr>
          <w:hyperlink w:anchor="__RefHeading___Toc1735085_3531895371">
            <w:r>
              <w:rPr>
                <w:webHidden/>
                <w:rStyle w:val="IndexLink"/>
                <w:rtl w:val="true"/>
              </w:rPr>
              <w:t>[</w:t>
            </w:r>
            <w:r>
              <w:rPr>
                <w:rStyle w:val="IndexLink"/>
              </w:rPr>
              <w:t>18/659</w:t>
            </w:r>
            <w:r>
              <w:rPr>
                <w:rStyle w:val="IndexLink"/>
                <w:rtl w:val="true"/>
              </w:rPr>
              <w:t xml:space="preserve">]:«... </w:t>
            </w:r>
            <w:r>
              <w:rPr>
                <w:rStyle w:val="IndexLink"/>
                <w:rtl w:val="true"/>
              </w:rPr>
              <w:t xml:space="preserve">والسفياني يقاتل القائم </w:t>
            </w:r>
            <w:r>
              <w:rPr>
                <w:rStyle w:val="IndexLink"/>
                <w:rtl w:val="true"/>
              </w:rPr>
              <w:t>(</w:t>
            </w:r>
            <w:r>
              <w:rPr>
                <w:rStyle w:val="IndexLink"/>
                <w:rtl w:val="true"/>
              </w:rPr>
              <w:t>عَلَيهِ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735087_3531895371">
            <w:r>
              <w:rPr>
                <w:webHidden/>
                <w:rStyle w:val="IndexLink"/>
                <w:rtl w:val="true"/>
              </w:rPr>
              <w:t>[</w:t>
            </w:r>
            <w:r>
              <w:rPr>
                <w:rStyle w:val="IndexLink"/>
              </w:rPr>
              <w:t>36/677</w:t>
            </w:r>
            <w:r>
              <w:rPr>
                <w:rStyle w:val="IndexLink"/>
                <w:rtl w:val="true"/>
              </w:rPr>
              <w:t>]: «</w:t>
            </w:r>
            <w:r>
              <w:rPr>
                <w:rStyle w:val="IndexLink"/>
                <w:rtl w:val="true"/>
              </w:rPr>
              <w:t>يخرج ابن آكلة الأكباد من الوادي اليابس</w:t>
            </w:r>
            <w:r>
              <w:rPr>
                <w:rStyle w:val="IndexLink"/>
                <w:rtl w:val="true"/>
              </w:rPr>
              <w:t>... »...</w:t>
              <w:tab/>
            </w:r>
            <w:r>
              <w:rPr>
                <w:rStyle w:val="IndexLink"/>
              </w:rPr>
              <w:t>122</w:t>
            </w:r>
          </w:hyperlink>
        </w:p>
        <w:p>
          <w:pPr>
            <w:pStyle w:val="Contents3"/>
            <w:tabs>
              <w:tab w:val="clear" w:pos="8459"/>
              <w:tab w:val="right" w:pos="9026" w:leader="dot"/>
            </w:tabs>
            <w:rPr/>
          </w:pPr>
          <w:hyperlink w:anchor="__RefHeading___Toc1735089_3531895371">
            <w:r>
              <w:rPr>
                <w:webHidden/>
                <w:rStyle w:val="IndexLink"/>
                <w:rtl w:val="true"/>
              </w:rPr>
              <w:t>[</w:t>
            </w:r>
            <w:r>
              <w:rPr>
                <w:rStyle w:val="IndexLink"/>
              </w:rPr>
              <w:t>37/678</w:t>
            </w:r>
            <w:r>
              <w:rPr>
                <w:rStyle w:val="IndexLink"/>
                <w:rtl w:val="true"/>
              </w:rPr>
              <w:t>]: «</w:t>
            </w:r>
            <w:r>
              <w:rPr>
                <w:rStyle w:val="IndexLink"/>
                <w:rtl w:val="true"/>
              </w:rPr>
              <w:t>إنّك لو رأيت السفياني رأيت أخبث الناس</w:t>
            </w:r>
            <w:r>
              <w:rPr>
                <w:rStyle w:val="IndexLink"/>
                <w:rtl w:val="true"/>
              </w:rPr>
              <w:t>... »...</w:t>
              <w:tab/>
            </w:r>
            <w:r>
              <w:rPr>
                <w:rStyle w:val="IndexLink"/>
              </w:rPr>
              <w:t>122</w:t>
            </w:r>
          </w:hyperlink>
        </w:p>
        <w:p>
          <w:pPr>
            <w:pStyle w:val="Contents3"/>
            <w:tabs>
              <w:tab w:val="clear" w:pos="8459"/>
              <w:tab w:val="right" w:pos="9026" w:leader="dot"/>
            </w:tabs>
            <w:rPr/>
          </w:pPr>
          <w:hyperlink w:anchor="__RefHeading___Toc1735091_3531895371">
            <w:r>
              <w:rPr>
                <w:webHidden/>
                <w:rStyle w:val="IndexLink"/>
                <w:rtl w:val="true"/>
              </w:rPr>
              <w:t>[</w:t>
            </w:r>
            <w:r>
              <w:rPr>
                <w:rStyle w:val="IndexLink"/>
              </w:rPr>
              <w:t>38/679</w:t>
            </w:r>
            <w:r>
              <w:rPr>
                <w:rStyle w:val="IndexLink"/>
                <w:rtl w:val="true"/>
              </w:rPr>
              <w:t>]: (</w:t>
            </w:r>
            <w:r>
              <w:rPr>
                <w:rStyle w:val="IndexLink"/>
                <w:rtl w:val="true"/>
              </w:rPr>
              <w:t>سألت أبا عبد الله لا عن اسم السفياني</w:t>
            </w:r>
            <w:r>
              <w:rPr>
                <w:rStyle w:val="IndexLink"/>
                <w:rtl w:val="true"/>
              </w:rPr>
              <w:t>...)...</w:t>
              <w:tab/>
            </w:r>
            <w:r>
              <w:rPr>
                <w:rStyle w:val="IndexLink"/>
              </w:rPr>
              <w:t>123</w:t>
            </w:r>
          </w:hyperlink>
        </w:p>
        <w:p>
          <w:pPr>
            <w:pStyle w:val="Contents3"/>
            <w:tabs>
              <w:tab w:val="clear" w:pos="8459"/>
              <w:tab w:val="right" w:pos="9026" w:leader="dot"/>
            </w:tabs>
            <w:rPr/>
          </w:pPr>
          <w:hyperlink w:anchor="__RefHeading___Toc1735093_3531895371">
            <w:r>
              <w:rPr>
                <w:webHidden/>
                <w:rStyle w:val="IndexLink"/>
                <w:rtl w:val="true"/>
              </w:rPr>
              <w:t>[</w:t>
            </w:r>
            <w:r>
              <w:rPr>
                <w:rStyle w:val="IndexLink"/>
              </w:rPr>
              <w:t>45/686</w:t>
            </w:r>
            <w:r>
              <w:rPr>
                <w:rStyle w:val="IndexLink"/>
                <w:rtl w:val="true"/>
              </w:rPr>
              <w:t xml:space="preserve">]: «... </w:t>
            </w:r>
            <w:r>
              <w:rPr>
                <w:rStyle w:val="IndexLink"/>
                <w:rtl w:val="true"/>
              </w:rPr>
              <w:t>فإذا دخلوا فتلك أمارة السفياني</w:t>
            </w:r>
            <w:r>
              <w:rPr>
                <w:rStyle w:val="IndexLink"/>
                <w:rtl w:val="true"/>
              </w:rPr>
              <w:t>...)...</w:t>
              <w:tab/>
            </w:r>
            <w:r>
              <w:rPr>
                <w:rStyle w:val="IndexLink"/>
              </w:rPr>
              <w:t>124</w:t>
            </w:r>
          </w:hyperlink>
        </w:p>
        <w:p>
          <w:pPr>
            <w:pStyle w:val="Contents3"/>
            <w:tabs>
              <w:tab w:val="clear" w:pos="8459"/>
              <w:tab w:val="right" w:pos="9026" w:leader="dot"/>
            </w:tabs>
            <w:rPr/>
          </w:pPr>
          <w:hyperlink w:anchor="__RefHeading___Toc1735095_3531895371">
            <w:r>
              <w:rPr>
                <w:webHidden/>
                <w:rStyle w:val="IndexLink"/>
                <w:rtl w:val="true"/>
              </w:rPr>
              <w:t>[</w:t>
            </w:r>
            <w:r>
              <w:rPr>
                <w:rStyle w:val="IndexLink"/>
              </w:rPr>
              <w:t>52/693</w:t>
            </w:r>
            <w:r>
              <w:rPr>
                <w:rStyle w:val="IndexLink"/>
                <w:rtl w:val="true"/>
              </w:rPr>
              <w:t>]: «</w:t>
            </w:r>
            <w:r>
              <w:rPr>
                <w:rStyle w:val="IndexLink"/>
                <w:rtl w:val="true"/>
              </w:rPr>
              <w:t>خروج الثلاثة</w:t>
            </w:r>
            <w:r>
              <w:rPr>
                <w:rStyle w:val="IndexLink"/>
                <w:rtl w:val="true"/>
              </w:rPr>
              <w:t xml:space="preserve">: </w:t>
            </w:r>
            <w:r>
              <w:rPr>
                <w:rStyle w:val="IndexLink"/>
                <w:rtl w:val="true"/>
              </w:rPr>
              <w:t>الخراساني والسفياني واليماني في سنة واحدة</w:t>
            </w:r>
            <w:r>
              <w:rPr>
                <w:rStyle w:val="IndexLink"/>
                <w:rtl w:val="true"/>
              </w:rPr>
              <w:t>... »...</w:t>
              <w:tab/>
            </w:r>
            <w:r>
              <w:rPr>
                <w:rStyle w:val="IndexLink"/>
              </w:rPr>
              <w:t>126</w:t>
            </w:r>
          </w:hyperlink>
        </w:p>
        <w:p>
          <w:pPr>
            <w:pStyle w:val="Contents3"/>
            <w:tabs>
              <w:tab w:val="clear" w:pos="8459"/>
              <w:tab w:val="right" w:pos="9026" w:leader="dot"/>
            </w:tabs>
            <w:rPr/>
          </w:pPr>
          <w:hyperlink w:anchor="__RefHeading___Toc1735097_3531895371">
            <w:r>
              <w:rPr>
                <w:webHidden/>
                <w:rStyle w:val="IndexLink"/>
                <w:rtl w:val="true"/>
              </w:rPr>
              <w:t>[</w:t>
            </w:r>
            <w:r>
              <w:rPr>
                <w:rStyle w:val="IndexLink"/>
              </w:rPr>
              <w:t>53/694</w:t>
            </w:r>
            <w:r>
              <w:rPr>
                <w:rStyle w:val="IndexLink"/>
                <w:rtl w:val="true"/>
              </w:rPr>
              <w:t>]: (</w:t>
            </w:r>
            <w:r>
              <w:rPr>
                <w:rStyle w:val="IndexLink"/>
                <w:rtl w:val="true"/>
              </w:rPr>
              <w:t>يخرج قبل السفياني مصري ويماني</w:t>
            </w:r>
            <w:r>
              <w:rPr>
                <w:rStyle w:val="IndexLink"/>
                <w:rtl w:val="true"/>
              </w:rPr>
              <w:t>)...</w:t>
              <w:tab/>
            </w:r>
            <w:r>
              <w:rPr>
                <w:rStyle w:val="IndexLink"/>
              </w:rPr>
              <w:t>126</w:t>
            </w:r>
          </w:hyperlink>
        </w:p>
        <w:p>
          <w:pPr>
            <w:pStyle w:val="Contents3"/>
            <w:tabs>
              <w:tab w:val="clear" w:pos="8459"/>
              <w:tab w:val="right" w:pos="9026" w:leader="dot"/>
            </w:tabs>
            <w:rPr/>
          </w:pPr>
          <w:hyperlink w:anchor="__RefHeading___Toc1735099_3531895371">
            <w:r>
              <w:rPr>
                <w:webHidden/>
                <w:rStyle w:val="IndexLink"/>
                <w:rtl w:val="true"/>
              </w:rPr>
              <w:t>[</w:t>
            </w:r>
            <w:r>
              <w:rPr>
                <w:rStyle w:val="IndexLink"/>
              </w:rPr>
              <w:t>62/703</w:t>
            </w:r>
            <w:r>
              <w:rPr>
                <w:rStyle w:val="IndexLink"/>
                <w:rtl w:val="true"/>
              </w:rPr>
              <w:t xml:space="preserve">]: «... </w:t>
            </w:r>
            <w:r>
              <w:rPr>
                <w:rStyle w:val="IndexLink"/>
                <w:rtl w:val="true"/>
              </w:rPr>
              <w:t>على ثلاث رايات</w:t>
            </w:r>
            <w:r>
              <w:rPr>
                <w:rStyle w:val="IndexLink"/>
                <w:rtl w:val="true"/>
              </w:rPr>
              <w:t xml:space="preserve">: </w:t>
            </w:r>
            <w:r>
              <w:rPr>
                <w:rStyle w:val="IndexLink"/>
                <w:rtl w:val="true"/>
              </w:rPr>
              <w:t>راية الأصهب وراية الأبقع وراية السفياني</w:t>
            </w:r>
            <w:r>
              <w:rPr>
                <w:rStyle w:val="IndexLink"/>
                <w:rtl w:val="true"/>
              </w:rPr>
              <w:t>»...</w:t>
              <w:tab/>
            </w:r>
            <w:r>
              <w:rPr>
                <w:rStyle w:val="IndexLink"/>
              </w:rPr>
              <w:t>127</w:t>
            </w:r>
          </w:hyperlink>
        </w:p>
        <w:p>
          <w:pPr>
            <w:pStyle w:val="Contents3"/>
            <w:tabs>
              <w:tab w:val="clear" w:pos="8459"/>
              <w:tab w:val="right" w:pos="9026" w:leader="dot"/>
            </w:tabs>
            <w:rPr/>
          </w:pPr>
          <w:hyperlink w:anchor="__RefHeading___Toc1735101_3531895371">
            <w:r>
              <w:rPr>
                <w:webHidden/>
                <w:rStyle w:val="IndexLink"/>
                <w:rtl w:val="true"/>
              </w:rPr>
              <w:t>[</w:t>
            </w:r>
            <w:r>
              <w:rPr>
                <w:rStyle w:val="IndexLink"/>
              </w:rPr>
              <w:t>71/712</w:t>
            </w:r>
            <w:r>
              <w:rPr>
                <w:rStyle w:val="IndexLink"/>
                <w:rtl w:val="true"/>
              </w:rPr>
              <w:t>]: «</w:t>
            </w:r>
            <w:r>
              <w:rPr>
                <w:rStyle w:val="IndexLink"/>
                <w:rtl w:val="true"/>
              </w:rPr>
              <w:t>إن السفياني يملك بعد ظهوره على الكور الخمس حمل امرأة</w:t>
            </w:r>
            <w:r>
              <w:rPr>
                <w:rStyle w:val="IndexLink"/>
                <w:rtl w:val="true"/>
              </w:rPr>
              <w:t>»...</w:t>
              <w:tab/>
            </w:r>
            <w:r>
              <w:rPr>
                <w:rStyle w:val="IndexLink"/>
              </w:rPr>
              <w:t>128</w:t>
            </w:r>
          </w:hyperlink>
        </w:p>
        <w:p>
          <w:pPr>
            <w:pStyle w:val="Contents3"/>
            <w:tabs>
              <w:tab w:val="clear" w:pos="8459"/>
              <w:tab w:val="right" w:pos="9026" w:leader="dot"/>
            </w:tabs>
            <w:rPr/>
          </w:pPr>
          <w:hyperlink w:anchor="__RefHeading___Toc1735103_3531895371">
            <w:r>
              <w:rPr>
                <w:webHidden/>
                <w:rStyle w:val="IndexLink"/>
                <w:rtl w:val="true"/>
              </w:rPr>
              <w:t>[</w:t>
            </w:r>
            <w:r>
              <w:rPr>
                <w:rStyle w:val="IndexLink"/>
              </w:rPr>
              <w:t>72/713</w:t>
            </w:r>
            <w:r>
              <w:rPr>
                <w:rStyle w:val="IndexLink"/>
                <w:rtl w:val="true"/>
              </w:rPr>
              <w:t>]: «</w:t>
            </w:r>
            <w:r>
              <w:rPr>
                <w:rStyle w:val="IndexLink"/>
                <w:rtl w:val="true"/>
              </w:rPr>
              <w:t>كأني بالسفياني أو بصاحب السفياني قد طرح رحله</w:t>
            </w:r>
            <w:r>
              <w:rPr>
                <w:rStyle w:val="IndexLink"/>
                <w:rtl w:val="true"/>
              </w:rPr>
              <w:t>... »...</w:t>
              <w:tab/>
            </w:r>
            <w:r>
              <w:rPr>
                <w:rStyle w:val="IndexLink"/>
              </w:rPr>
              <w:t>128</w:t>
            </w:r>
          </w:hyperlink>
        </w:p>
        <w:p>
          <w:pPr>
            <w:pStyle w:val="Contents3"/>
            <w:tabs>
              <w:tab w:val="clear" w:pos="8459"/>
              <w:tab w:val="right" w:pos="9026" w:leader="dot"/>
            </w:tabs>
            <w:rPr/>
          </w:pPr>
          <w:hyperlink w:anchor="__RefHeading___Toc1735105_3531895371">
            <w:r>
              <w:rPr>
                <w:webHidden/>
                <w:rStyle w:val="IndexLink"/>
                <w:rtl w:val="true"/>
              </w:rPr>
              <w:t>[</w:t>
            </w:r>
            <w:r>
              <w:rPr>
                <w:rStyle w:val="IndexLink"/>
              </w:rPr>
              <w:t>714/73</w:t>
            </w:r>
            <w:r>
              <w:rPr>
                <w:rStyle w:val="IndexLink"/>
                <w:rtl w:val="true"/>
              </w:rPr>
              <w:t xml:space="preserve">] «... </w:t>
            </w:r>
            <w:r>
              <w:rPr>
                <w:rStyle w:val="IndexLink"/>
                <w:rtl w:val="true"/>
              </w:rPr>
              <w:t>فانتظروا ابن آكلة الأكباد بوادي اليابس</w:t>
            </w:r>
            <w:r>
              <w:rPr>
                <w:rStyle w:val="IndexLink"/>
                <w:rtl w:val="true"/>
              </w:rPr>
              <w:t>»...</w:t>
              <w:tab/>
            </w:r>
            <w:r>
              <w:rPr>
                <w:rStyle w:val="IndexLink"/>
              </w:rPr>
              <w:t>128</w:t>
            </w:r>
          </w:hyperlink>
        </w:p>
        <w:p>
          <w:pPr>
            <w:pStyle w:val="Contents3"/>
            <w:tabs>
              <w:tab w:val="clear" w:pos="8459"/>
              <w:tab w:val="right" w:pos="9026" w:leader="dot"/>
            </w:tabs>
            <w:rPr/>
          </w:pPr>
          <w:hyperlink w:anchor="__RefHeading___Toc1735107_3531895371">
            <w:r>
              <w:rPr>
                <w:webHidden/>
                <w:rStyle w:val="IndexLink"/>
                <w:rtl w:val="true"/>
              </w:rPr>
              <w:t>[</w:t>
            </w:r>
            <w:r>
              <w:rPr>
                <w:rStyle w:val="IndexLink"/>
              </w:rPr>
              <w:t>74/715</w:t>
            </w:r>
            <w:r>
              <w:rPr>
                <w:rStyle w:val="IndexLink"/>
                <w:rtl w:val="true"/>
              </w:rPr>
              <w:t>]: «</w:t>
            </w:r>
            <w:r>
              <w:rPr>
                <w:rStyle w:val="IndexLink"/>
                <w:rtl w:val="true"/>
              </w:rPr>
              <w:t>كم تعدّون قاء السفياني فيكم؟</w:t>
            </w:r>
            <w:r>
              <w:rPr>
                <w:rStyle w:val="IndexLink"/>
                <w:rtl w:val="true"/>
              </w:rPr>
              <w:t>»...</w:t>
              <w:tab/>
            </w:r>
            <w:r>
              <w:rPr>
                <w:rStyle w:val="IndexLink"/>
              </w:rPr>
              <w:t>129</w:t>
            </w:r>
          </w:hyperlink>
        </w:p>
        <w:p>
          <w:pPr>
            <w:pStyle w:val="Contents3"/>
            <w:tabs>
              <w:tab w:val="clear" w:pos="8459"/>
              <w:tab w:val="right" w:pos="9026" w:leader="dot"/>
            </w:tabs>
            <w:rPr/>
          </w:pPr>
          <w:hyperlink w:anchor="__RefHeading___Toc1735109_3531895371">
            <w:r>
              <w:rPr>
                <w:webHidden/>
                <w:rStyle w:val="IndexLink"/>
                <w:rtl w:val="true"/>
              </w:rPr>
              <w:t>[</w:t>
            </w:r>
            <w:r>
              <w:rPr>
                <w:rStyle w:val="IndexLink"/>
              </w:rPr>
              <w:t>80/721</w:t>
            </w:r>
            <w:r>
              <w:rPr>
                <w:rStyle w:val="IndexLink"/>
                <w:rtl w:val="true"/>
              </w:rPr>
              <w:t xml:space="preserve">]: «... </w:t>
            </w:r>
            <w:r>
              <w:rPr>
                <w:rStyle w:val="IndexLink"/>
                <w:rtl w:val="true"/>
              </w:rPr>
              <w:t>ويدخل جيش السفياني إلى الكوفة</w:t>
            </w:r>
            <w:r>
              <w:rPr>
                <w:rStyle w:val="IndexLink"/>
                <w:rtl w:val="true"/>
              </w:rPr>
              <w:t>... »...</w:t>
              <w:tab/>
            </w:r>
            <w:r>
              <w:rPr>
                <w:rStyle w:val="IndexLink"/>
              </w:rPr>
              <w:t>130</w:t>
            </w:r>
          </w:hyperlink>
        </w:p>
        <w:p>
          <w:pPr>
            <w:pStyle w:val="Contents3"/>
            <w:tabs>
              <w:tab w:val="clear" w:pos="8459"/>
              <w:tab w:val="right" w:pos="9026" w:leader="dot"/>
            </w:tabs>
            <w:rPr/>
          </w:pPr>
          <w:hyperlink w:anchor="__RefHeading___Toc1735111_3531895371">
            <w:r>
              <w:rPr>
                <w:webHidden/>
                <w:rStyle w:val="IndexLink"/>
                <w:rtl w:val="true"/>
              </w:rPr>
              <w:t>[</w:t>
            </w:r>
            <w:r>
              <w:rPr>
                <w:rStyle w:val="IndexLink"/>
              </w:rPr>
              <w:t>725/84</w:t>
            </w:r>
            <w:r>
              <w:rPr>
                <w:rStyle w:val="IndexLink"/>
                <w:rtl w:val="true"/>
              </w:rPr>
              <w:t xml:space="preserve">]: «... </w:t>
            </w:r>
            <w:r>
              <w:rPr>
                <w:rStyle w:val="IndexLink"/>
                <w:rtl w:val="true"/>
              </w:rPr>
              <w:t>وذلك في زمان السفياني</w:t>
            </w:r>
            <w:r>
              <w:rPr>
                <w:rStyle w:val="IndexLink"/>
                <w:rtl w:val="true"/>
              </w:rPr>
              <w:t>... »...</w:t>
              <w:tab/>
            </w:r>
            <w:r>
              <w:rPr>
                <w:rStyle w:val="IndexLink"/>
              </w:rPr>
              <w:t>133</w:t>
            </w:r>
          </w:hyperlink>
        </w:p>
        <w:p>
          <w:pPr>
            <w:pStyle w:val="Contents3"/>
            <w:tabs>
              <w:tab w:val="clear" w:pos="8459"/>
              <w:tab w:val="right" w:pos="9026" w:leader="dot"/>
            </w:tabs>
            <w:rPr/>
          </w:pPr>
          <w:hyperlink w:anchor="__RefHeading___Toc1735113_3531895371">
            <w:r>
              <w:rPr>
                <w:webHidden/>
                <w:rStyle w:val="IndexLink"/>
                <w:rtl w:val="true"/>
              </w:rPr>
              <w:t>[</w:t>
            </w:r>
            <w:r>
              <w:rPr>
                <w:rStyle w:val="IndexLink"/>
              </w:rPr>
              <w:t>87/728</w:t>
            </w:r>
            <w:r>
              <w:rPr>
                <w:rStyle w:val="IndexLink"/>
                <w:rtl w:val="true"/>
              </w:rPr>
              <w:t xml:space="preserve">] «... </w:t>
            </w:r>
            <w:r>
              <w:rPr>
                <w:rStyle w:val="IndexLink"/>
                <w:rtl w:val="true"/>
              </w:rPr>
              <w:t xml:space="preserve">ويظهر السفياني ومن معه حتى لا يكون له همة إلّا آل محمد </w:t>
            </w:r>
            <w:r>
              <w:rPr>
                <w:rStyle w:val="IndexLink"/>
                <w:rtl w:val="true"/>
              </w:rPr>
              <w:t>(</w:t>
            </w:r>
            <w:r>
              <w:rPr>
                <w:rStyle w:val="IndexLink"/>
                <w:rtl w:val="true"/>
              </w:rPr>
              <w:t>عَلَيهِم السَّلَامُ</w:t>
            </w:r>
            <w:r>
              <w:rPr>
                <w:rStyle w:val="IndexLink"/>
                <w:rtl w:val="true"/>
              </w:rPr>
              <w:t xml:space="preserve">) </w:t>
            </w:r>
            <w:r>
              <w:rPr>
                <w:rStyle w:val="IndexLink"/>
                <w:rtl w:val="true"/>
              </w:rPr>
              <w:t>وشيعتهم</w:t>
            </w:r>
            <w:r>
              <w:rPr>
                <w:rStyle w:val="IndexLink"/>
                <w:rtl w:val="true"/>
              </w:rPr>
              <w:t>... »...</w:t>
              <w:tab/>
            </w:r>
            <w:r>
              <w:rPr>
                <w:rStyle w:val="IndexLink"/>
              </w:rPr>
              <w:t>134</w:t>
            </w:r>
          </w:hyperlink>
        </w:p>
        <w:p>
          <w:pPr>
            <w:pStyle w:val="Contents3"/>
            <w:tabs>
              <w:tab w:val="clear" w:pos="8459"/>
              <w:tab w:val="right" w:pos="9026" w:leader="dot"/>
            </w:tabs>
            <w:rPr/>
          </w:pPr>
          <w:hyperlink w:anchor="__RefHeading___Toc1735115_3531895371">
            <w:r>
              <w:rPr>
                <w:webHidden/>
                <w:rStyle w:val="IndexLink"/>
                <w:rtl w:val="true"/>
              </w:rPr>
              <w:t>[</w:t>
            </w:r>
            <w:r>
              <w:rPr>
                <w:rStyle w:val="IndexLink"/>
              </w:rPr>
              <w:t>98/739</w:t>
            </w:r>
            <w:r>
              <w:rPr>
                <w:rStyle w:val="IndexLink"/>
                <w:rtl w:val="true"/>
              </w:rPr>
              <w:t>]: «</w:t>
            </w:r>
            <w:r>
              <w:rPr>
                <w:rStyle w:val="IndexLink"/>
                <w:rtl w:val="true"/>
              </w:rPr>
              <w:t>النداء من المحتوم، والسفياني من المحتوم</w:t>
            </w:r>
            <w:r>
              <w:rPr>
                <w:rStyle w:val="IndexLink"/>
                <w:rtl w:val="true"/>
              </w:rPr>
              <w:t>... »...</w:t>
              <w:tab/>
            </w:r>
            <w:r>
              <w:rPr>
                <w:rStyle w:val="IndexLink"/>
              </w:rPr>
              <w:t>138</w:t>
            </w:r>
          </w:hyperlink>
        </w:p>
        <w:p>
          <w:pPr>
            <w:pStyle w:val="Contents3"/>
            <w:tabs>
              <w:tab w:val="clear" w:pos="8459"/>
              <w:tab w:val="right" w:pos="9026" w:leader="dot"/>
            </w:tabs>
            <w:rPr/>
          </w:pPr>
          <w:hyperlink w:anchor="__RefHeading___Toc1735117_3531895371">
            <w:r>
              <w:rPr>
                <w:webHidden/>
                <w:rStyle w:val="IndexLink"/>
                <w:rtl w:val="true"/>
              </w:rPr>
              <w:t>[</w:t>
            </w:r>
            <w:r>
              <w:rPr>
                <w:rStyle w:val="IndexLink"/>
              </w:rPr>
              <w:t>99/740</w:t>
            </w:r>
            <w:r>
              <w:rPr>
                <w:rStyle w:val="IndexLink"/>
                <w:rtl w:val="true"/>
              </w:rPr>
              <w:t>] «</w:t>
            </w:r>
            <w:r>
              <w:rPr>
                <w:rStyle w:val="IndexLink"/>
                <w:rtl w:val="true"/>
              </w:rPr>
              <w:t>قبل هذا الأمر السفياني واليماني</w:t>
            </w:r>
            <w:r>
              <w:rPr>
                <w:rStyle w:val="IndexLink"/>
                <w:rtl w:val="true"/>
              </w:rPr>
              <w:t>... »...</w:t>
              <w:tab/>
            </w:r>
            <w:r>
              <w:rPr>
                <w:rStyle w:val="IndexLink"/>
              </w:rPr>
              <w:t>138</w:t>
            </w:r>
          </w:hyperlink>
        </w:p>
        <w:p>
          <w:pPr>
            <w:pStyle w:val="Contents3"/>
            <w:tabs>
              <w:tab w:val="clear" w:pos="8459"/>
              <w:tab w:val="right" w:pos="9026" w:leader="dot"/>
            </w:tabs>
            <w:rPr/>
          </w:pPr>
          <w:hyperlink w:anchor="__RefHeading___Toc1735119_3531895371">
            <w:r>
              <w:rPr>
                <w:webHidden/>
                <w:rStyle w:val="IndexLink"/>
                <w:rtl w:val="true"/>
              </w:rPr>
              <w:t>[</w:t>
            </w:r>
            <w:r>
              <w:rPr>
                <w:rStyle w:val="IndexLink"/>
              </w:rPr>
              <w:t>105/746</w:t>
            </w:r>
            <w:r>
              <w:rPr>
                <w:rStyle w:val="IndexLink"/>
                <w:rtl w:val="true"/>
              </w:rPr>
              <w:t>]: «</w:t>
            </w:r>
            <w:r>
              <w:rPr>
                <w:rStyle w:val="IndexLink"/>
                <w:rtl w:val="true"/>
              </w:rPr>
              <w:t>فيلتقي السفياني بالأبقع فيقتتلون ويقتله السفياني</w:t>
            </w:r>
            <w:r>
              <w:rPr>
                <w:rStyle w:val="IndexLink"/>
                <w:rtl w:val="true"/>
              </w:rPr>
              <w:t>... »...</w:t>
              <w:tab/>
            </w:r>
            <w:r>
              <w:rPr>
                <w:rStyle w:val="IndexLink"/>
              </w:rPr>
              <w:t>139</w:t>
            </w:r>
          </w:hyperlink>
        </w:p>
        <w:p>
          <w:pPr>
            <w:pStyle w:val="Contents3"/>
            <w:tabs>
              <w:tab w:val="clear" w:pos="8459"/>
              <w:tab w:val="right" w:pos="9026" w:leader="dot"/>
            </w:tabs>
            <w:rPr/>
          </w:pPr>
          <w:hyperlink w:anchor="__RefHeading___Toc1735121_3531895371">
            <w:r>
              <w:rPr>
                <w:webHidden/>
                <w:rStyle w:val="IndexLink"/>
                <w:rtl w:val="true"/>
              </w:rPr>
              <w:t>[</w:t>
            </w:r>
            <w:r>
              <w:rPr>
                <w:rStyle w:val="IndexLink"/>
              </w:rPr>
              <w:t>112/753</w:t>
            </w:r>
            <w:r>
              <w:rPr>
                <w:rStyle w:val="IndexLink"/>
                <w:rtl w:val="true"/>
              </w:rPr>
              <w:t xml:space="preserve">]: «... </w:t>
            </w:r>
            <w:r>
              <w:rPr>
                <w:rStyle w:val="IndexLink"/>
                <w:rtl w:val="true"/>
              </w:rPr>
              <w:t>وظهر السفياني واليماني</w:t>
            </w:r>
            <w:r>
              <w:rPr>
                <w:rStyle w:val="IndexLink"/>
                <w:rtl w:val="true"/>
              </w:rPr>
              <w:t>... »...</w:t>
              <w:tab/>
            </w:r>
            <w:r>
              <w:rPr>
                <w:rStyle w:val="IndexLink"/>
              </w:rPr>
              <w:t>143</w:t>
            </w:r>
          </w:hyperlink>
        </w:p>
        <w:p>
          <w:pPr>
            <w:pStyle w:val="Contents3"/>
            <w:tabs>
              <w:tab w:val="clear" w:pos="8459"/>
              <w:tab w:val="right" w:pos="9026" w:leader="dot"/>
            </w:tabs>
            <w:rPr/>
          </w:pPr>
          <w:hyperlink w:anchor="__RefHeading___Toc1735123_3531895371">
            <w:r>
              <w:rPr>
                <w:webHidden/>
                <w:rStyle w:val="IndexLink"/>
                <w:rtl w:val="true"/>
              </w:rPr>
              <w:t>[</w:t>
            </w:r>
            <w:r>
              <w:rPr>
                <w:rStyle w:val="IndexLink"/>
              </w:rPr>
              <w:t>130/771</w:t>
            </w:r>
            <w:r>
              <w:rPr>
                <w:rStyle w:val="IndexLink"/>
                <w:rtl w:val="true"/>
              </w:rPr>
              <w:t>]: «</w:t>
            </w:r>
            <w:r>
              <w:rPr>
                <w:rStyle w:val="IndexLink"/>
                <w:rtl w:val="true"/>
              </w:rPr>
              <w:t>السفياني من المحتوم</w:t>
            </w:r>
            <w:r>
              <w:rPr>
                <w:rStyle w:val="IndexLink"/>
                <w:rtl w:val="true"/>
              </w:rPr>
              <w:t>... »...</w:t>
              <w:tab/>
            </w:r>
            <w:r>
              <w:rPr>
                <w:rStyle w:val="IndexLink"/>
              </w:rPr>
              <w:t>144</w:t>
            </w:r>
          </w:hyperlink>
        </w:p>
        <w:p>
          <w:pPr>
            <w:pStyle w:val="Contents3"/>
            <w:tabs>
              <w:tab w:val="clear" w:pos="8459"/>
              <w:tab w:val="right" w:pos="9026" w:leader="dot"/>
            </w:tabs>
            <w:rPr/>
          </w:pPr>
          <w:hyperlink w:anchor="__RefHeading___Toc1735125_3531895371">
            <w:r>
              <w:rPr>
                <w:webHidden/>
                <w:rStyle w:val="IndexLink"/>
                <w:rtl w:val="true"/>
              </w:rPr>
              <w:t>[</w:t>
            </w:r>
            <w:r>
              <w:rPr>
                <w:rStyle w:val="IndexLink"/>
              </w:rPr>
              <w:t>131/772</w:t>
            </w:r>
            <w:r>
              <w:rPr>
                <w:rStyle w:val="IndexLink"/>
                <w:rtl w:val="true"/>
              </w:rPr>
              <w:t xml:space="preserve">]: «... </w:t>
            </w:r>
            <w:r>
              <w:rPr>
                <w:rStyle w:val="IndexLink"/>
                <w:rtl w:val="true"/>
              </w:rPr>
              <w:t>و من المحتوم خروج السفياني في رجب</w:t>
            </w:r>
            <w:r>
              <w:rPr>
                <w:rStyle w:val="IndexLink"/>
                <w:rtl w:val="true"/>
              </w:rPr>
              <w:t>... »...</w:t>
              <w:tab/>
            </w:r>
            <w:r>
              <w:rPr>
                <w:rStyle w:val="IndexLink"/>
              </w:rPr>
              <w:t>145</w:t>
            </w:r>
          </w:hyperlink>
        </w:p>
        <w:p>
          <w:pPr>
            <w:pStyle w:val="Contents3"/>
            <w:tabs>
              <w:tab w:val="clear" w:pos="8459"/>
              <w:tab w:val="right" w:pos="9026" w:leader="dot"/>
            </w:tabs>
            <w:rPr/>
          </w:pPr>
          <w:hyperlink w:anchor="__RefHeading___Toc1735127_3531895371">
            <w:r>
              <w:rPr>
                <w:webHidden/>
                <w:rStyle w:val="IndexLink"/>
                <w:rtl w:val="true"/>
              </w:rPr>
              <w:t>[</w:t>
            </w:r>
            <w:r>
              <w:rPr>
                <w:rStyle w:val="IndexLink"/>
              </w:rPr>
              <w:t>773/132</w:t>
            </w:r>
            <w:r>
              <w:rPr>
                <w:rStyle w:val="IndexLink"/>
                <w:rtl w:val="true"/>
              </w:rPr>
              <w:t>]: (</w:t>
            </w:r>
            <w:r>
              <w:rPr>
                <w:rStyle w:val="IndexLink"/>
                <w:rtl w:val="true"/>
              </w:rPr>
              <w:t>أرجو أن يكون عاجلاً ولا يكون سفياني</w:t>
            </w:r>
            <w:r>
              <w:rPr>
                <w:rStyle w:val="IndexLink"/>
                <w:rtl w:val="true"/>
              </w:rPr>
              <w:t>)...</w:t>
              <w:tab/>
            </w:r>
            <w:r>
              <w:rPr>
                <w:rStyle w:val="IndexLink"/>
              </w:rPr>
              <w:t>145</w:t>
            </w:r>
          </w:hyperlink>
        </w:p>
        <w:p>
          <w:pPr>
            <w:pStyle w:val="Contents3"/>
            <w:tabs>
              <w:tab w:val="clear" w:pos="8459"/>
              <w:tab w:val="right" w:pos="9026" w:leader="dot"/>
            </w:tabs>
            <w:rPr/>
          </w:pPr>
          <w:hyperlink w:anchor="__RefHeading___Toc1735129_3531895371">
            <w:r>
              <w:rPr>
                <w:webHidden/>
                <w:rStyle w:val="IndexLink"/>
                <w:rtl w:val="true"/>
              </w:rPr>
              <w:t>[</w:t>
            </w:r>
            <w:r>
              <w:rPr>
                <w:rStyle w:val="IndexLink"/>
              </w:rPr>
              <w:t>133/774</w:t>
            </w:r>
            <w:r>
              <w:rPr>
                <w:rStyle w:val="IndexLink"/>
                <w:rtl w:val="true"/>
              </w:rPr>
              <w:t>]: (</w:t>
            </w:r>
            <w:r>
              <w:rPr>
                <w:rStyle w:val="IndexLink"/>
                <w:rtl w:val="true"/>
              </w:rPr>
              <w:t>إنّي لأرجو أن يكون أجل السفياني من الموقوف</w:t>
            </w:r>
            <w:r>
              <w:rPr>
                <w:rStyle w:val="IndexLink"/>
                <w:rtl w:val="true"/>
              </w:rPr>
              <w:t>)...</w:t>
              <w:tab/>
            </w:r>
            <w:r>
              <w:rPr>
                <w:rStyle w:val="IndexLink"/>
              </w:rPr>
              <w:t>145</w:t>
            </w:r>
          </w:hyperlink>
        </w:p>
        <w:p>
          <w:pPr>
            <w:pStyle w:val="Contents3"/>
            <w:tabs>
              <w:tab w:val="clear" w:pos="8459"/>
              <w:tab w:val="right" w:pos="9026" w:leader="dot"/>
            </w:tabs>
            <w:rPr/>
          </w:pPr>
          <w:hyperlink w:anchor="__RefHeading___Toc1735131_3531895371">
            <w:r>
              <w:rPr>
                <w:webHidden/>
                <w:rStyle w:val="IndexLink"/>
                <w:rtl w:val="true"/>
              </w:rPr>
              <w:t>[</w:t>
            </w:r>
            <w:r>
              <w:rPr>
                <w:rStyle w:val="IndexLink"/>
              </w:rPr>
              <w:t>134/775</w:t>
            </w:r>
            <w:r>
              <w:rPr>
                <w:rStyle w:val="IndexLink"/>
                <w:rtl w:val="true"/>
              </w:rPr>
              <w:t xml:space="preserve">]: «... </w:t>
            </w:r>
            <w:r>
              <w:rPr>
                <w:rStyle w:val="IndexLink"/>
                <w:rtl w:val="true"/>
              </w:rPr>
              <w:t>وإن السفياني من المحتوم الذي لابد منه</w:t>
            </w:r>
            <w:r>
              <w:rPr>
                <w:rStyle w:val="IndexLink"/>
                <w:rtl w:val="true"/>
              </w:rPr>
              <w:t>... »...</w:t>
              <w:tab/>
            </w:r>
            <w:r>
              <w:rPr>
                <w:rStyle w:val="IndexLink"/>
              </w:rPr>
              <w:t>146</w:t>
            </w:r>
          </w:hyperlink>
        </w:p>
        <w:p>
          <w:pPr>
            <w:pStyle w:val="Contents3"/>
            <w:tabs>
              <w:tab w:val="clear" w:pos="8459"/>
              <w:tab w:val="right" w:pos="9026" w:leader="dot"/>
            </w:tabs>
            <w:rPr/>
          </w:pPr>
          <w:hyperlink w:anchor="__RefHeading___Toc1735133_3531895371">
            <w:r>
              <w:rPr>
                <w:webHidden/>
                <w:rStyle w:val="IndexLink"/>
                <w:rtl w:val="true"/>
              </w:rPr>
              <w:t>[</w:t>
            </w:r>
            <w:r>
              <w:rPr>
                <w:rStyle w:val="IndexLink"/>
              </w:rPr>
              <w:t>135/776</w:t>
            </w:r>
            <w:r>
              <w:rPr>
                <w:rStyle w:val="IndexLink"/>
                <w:rtl w:val="true"/>
              </w:rPr>
              <w:t>]: «</w:t>
            </w:r>
            <w:r>
              <w:rPr>
                <w:rStyle w:val="IndexLink"/>
                <w:rtl w:val="true"/>
              </w:rPr>
              <w:t>السفياني لابد منه، ولا يخرج إلّا في رجب</w:t>
            </w:r>
            <w:r>
              <w:rPr>
                <w:rStyle w:val="IndexLink"/>
                <w:rtl w:val="true"/>
              </w:rPr>
              <w:t>... »...</w:t>
              <w:tab/>
            </w:r>
            <w:r>
              <w:rPr>
                <w:rStyle w:val="IndexLink"/>
              </w:rPr>
              <w:t>146</w:t>
            </w:r>
          </w:hyperlink>
        </w:p>
        <w:p>
          <w:pPr>
            <w:pStyle w:val="Contents3"/>
            <w:tabs>
              <w:tab w:val="clear" w:pos="8459"/>
              <w:tab w:val="right" w:pos="9026" w:leader="dot"/>
            </w:tabs>
            <w:rPr/>
          </w:pPr>
          <w:hyperlink w:anchor="__RefHeading___Toc1735135_3531895371">
            <w:r>
              <w:rPr>
                <w:webHidden/>
                <w:rStyle w:val="IndexLink"/>
                <w:rtl w:val="true"/>
              </w:rPr>
              <w:t>[</w:t>
            </w:r>
            <w:r>
              <w:rPr>
                <w:rStyle w:val="IndexLink"/>
              </w:rPr>
              <w:t>136/777</w:t>
            </w:r>
            <w:r>
              <w:rPr>
                <w:rStyle w:val="IndexLink"/>
                <w:rtl w:val="true"/>
              </w:rPr>
              <w:t>]: (</w:t>
            </w:r>
            <w:r>
              <w:rPr>
                <w:rStyle w:val="IndexLink"/>
                <w:rtl w:val="true"/>
              </w:rPr>
              <w:t>وأنى لكم بالسفياني؟ حتى يخرج قبل الشيصباني</w:t>
            </w:r>
            <w:r>
              <w:rPr>
                <w:rStyle w:val="IndexLink"/>
                <w:rtl w:val="true"/>
              </w:rPr>
              <w:t>... »...</w:t>
              <w:tab/>
            </w:r>
            <w:r>
              <w:rPr>
                <w:rStyle w:val="IndexLink"/>
              </w:rPr>
              <w:t>146</w:t>
            </w:r>
          </w:hyperlink>
        </w:p>
        <w:p>
          <w:pPr>
            <w:pStyle w:val="Contents3"/>
            <w:tabs>
              <w:tab w:val="clear" w:pos="8459"/>
              <w:tab w:val="right" w:pos="9026" w:leader="dot"/>
            </w:tabs>
            <w:rPr/>
          </w:pPr>
          <w:hyperlink w:anchor="__RefHeading___Toc1735137_3531895371">
            <w:r>
              <w:rPr>
                <w:webHidden/>
                <w:rStyle w:val="IndexLink"/>
                <w:rtl w:val="true"/>
              </w:rPr>
              <w:t>[</w:t>
            </w:r>
            <w:r>
              <w:rPr>
                <w:rStyle w:val="IndexLink"/>
              </w:rPr>
              <w:t>137/778</w:t>
            </w:r>
            <w:r>
              <w:rPr>
                <w:rStyle w:val="IndexLink"/>
                <w:rtl w:val="true"/>
              </w:rPr>
              <w:t xml:space="preserve">]: «... </w:t>
            </w:r>
            <w:r>
              <w:rPr>
                <w:rStyle w:val="IndexLink"/>
                <w:rtl w:val="true"/>
              </w:rPr>
              <w:t>لسُقيت الأرض دمائهم حتى يخرج السفياني</w:t>
            </w:r>
            <w:r>
              <w:rPr>
                <w:rStyle w:val="IndexLink"/>
                <w:rtl w:val="true"/>
              </w:rPr>
              <w:t>... »...</w:t>
              <w:tab/>
            </w:r>
            <w:r>
              <w:rPr>
                <w:rStyle w:val="IndexLink"/>
              </w:rPr>
              <w:t>147</w:t>
            </w:r>
          </w:hyperlink>
        </w:p>
        <w:p>
          <w:pPr>
            <w:pStyle w:val="Contents3"/>
            <w:tabs>
              <w:tab w:val="clear" w:pos="8459"/>
              <w:tab w:val="right" w:pos="9026" w:leader="dot"/>
            </w:tabs>
            <w:rPr/>
          </w:pPr>
          <w:hyperlink w:anchor="__RefHeading___Toc1735139_3531895371">
            <w:r>
              <w:rPr>
                <w:webHidden/>
                <w:rStyle w:val="IndexLink"/>
                <w:rtl w:val="true"/>
              </w:rPr>
              <w:t>[</w:t>
            </w:r>
            <w:r>
              <w:rPr>
                <w:rStyle w:val="IndexLink"/>
              </w:rPr>
              <w:t>779/138</w:t>
            </w:r>
            <w:r>
              <w:rPr>
                <w:rStyle w:val="IndexLink"/>
                <w:rtl w:val="true"/>
              </w:rPr>
              <w:t>]: (</w:t>
            </w:r>
            <w:r>
              <w:rPr>
                <w:rStyle w:val="IndexLink"/>
                <w:rtl w:val="true"/>
              </w:rPr>
              <w:t>فجرى ذكر السفياني</w:t>
            </w:r>
            <w:r>
              <w:rPr>
                <w:rStyle w:val="IndexLink"/>
                <w:rtl w:val="true"/>
              </w:rPr>
              <w:t>...)...</w:t>
              <w:tab/>
            </w:r>
            <w:r>
              <w:rPr>
                <w:rStyle w:val="IndexLink"/>
              </w:rPr>
              <w:t>147</w:t>
            </w:r>
          </w:hyperlink>
        </w:p>
        <w:p>
          <w:pPr>
            <w:pStyle w:val="Contents3"/>
            <w:tabs>
              <w:tab w:val="clear" w:pos="8459"/>
              <w:tab w:val="right" w:pos="9026" w:leader="dot"/>
            </w:tabs>
            <w:rPr/>
          </w:pPr>
          <w:hyperlink w:anchor="__RefHeading___Toc1735141_3531895371">
            <w:r>
              <w:rPr>
                <w:webHidden/>
                <w:rStyle w:val="IndexLink"/>
                <w:rtl w:val="true"/>
              </w:rPr>
              <w:t>[</w:t>
            </w:r>
            <w:r>
              <w:rPr>
                <w:rStyle w:val="IndexLink"/>
              </w:rPr>
              <w:t>139/780</w:t>
            </w:r>
            <w:r>
              <w:rPr>
                <w:rStyle w:val="IndexLink"/>
                <w:rtl w:val="true"/>
              </w:rPr>
              <w:t>]: «</w:t>
            </w:r>
            <w:r>
              <w:rPr>
                <w:rStyle w:val="IndexLink"/>
                <w:rtl w:val="true"/>
              </w:rPr>
              <w:t>إنّهم يتحدثون أن السفياني يقوم وقد ذهب سلطان بني العباس، فقال</w:t>
            </w:r>
            <w:r>
              <w:rPr>
                <w:rStyle w:val="IndexLink"/>
                <w:rtl w:val="true"/>
              </w:rPr>
              <w:t>: «</w:t>
            </w:r>
            <w:r>
              <w:rPr>
                <w:rStyle w:val="IndexLink"/>
                <w:rtl w:val="true"/>
              </w:rPr>
              <w:t>كذبوا، إنّهم ليقوم وإن سلطانهم لقائم</w:t>
            </w:r>
            <w:r>
              <w:rPr>
                <w:rStyle w:val="IndexLink"/>
                <w:rtl w:val="true"/>
              </w:rPr>
              <w:t>»...</w:t>
              <w:tab/>
            </w:r>
            <w:r>
              <w:rPr>
                <w:rStyle w:val="IndexLink"/>
              </w:rPr>
              <w:t>148</w:t>
            </w:r>
          </w:hyperlink>
        </w:p>
        <w:p>
          <w:pPr>
            <w:pStyle w:val="Contents3"/>
            <w:tabs>
              <w:tab w:val="clear" w:pos="8459"/>
              <w:tab w:val="right" w:pos="9026" w:leader="dot"/>
            </w:tabs>
            <w:rPr/>
          </w:pPr>
          <w:hyperlink w:anchor="__RefHeading___Toc1735143_3531895371">
            <w:r>
              <w:rPr>
                <w:webHidden/>
                <w:rStyle w:val="IndexLink"/>
                <w:rtl w:val="true"/>
              </w:rPr>
              <w:t>[</w:t>
            </w:r>
            <w:r>
              <w:rPr>
                <w:rStyle w:val="IndexLink"/>
              </w:rPr>
              <w:t>140/781</w:t>
            </w:r>
            <w:r>
              <w:rPr>
                <w:rStyle w:val="IndexLink"/>
                <w:rtl w:val="true"/>
              </w:rPr>
              <w:t xml:space="preserve">]:«... </w:t>
            </w:r>
            <w:r>
              <w:rPr>
                <w:rStyle w:val="IndexLink"/>
                <w:rtl w:val="true"/>
              </w:rPr>
              <w:t>ثم يخرج السفياني</w:t>
            </w:r>
            <w:r>
              <w:rPr>
                <w:rStyle w:val="IndexLink"/>
                <w:rtl w:val="true"/>
              </w:rPr>
              <w:t>»...</w:t>
              <w:tab/>
            </w:r>
            <w:r>
              <w:rPr>
                <w:rStyle w:val="IndexLink"/>
              </w:rPr>
              <w:t>148</w:t>
            </w:r>
          </w:hyperlink>
        </w:p>
        <w:p>
          <w:pPr>
            <w:pStyle w:val="Contents3"/>
            <w:tabs>
              <w:tab w:val="clear" w:pos="8459"/>
              <w:tab w:val="right" w:pos="9026" w:leader="dot"/>
            </w:tabs>
            <w:rPr/>
          </w:pPr>
          <w:hyperlink w:anchor="__RefHeading___Toc1735145_3531895371">
            <w:r>
              <w:rPr>
                <w:webHidden/>
                <w:rStyle w:val="IndexLink"/>
                <w:rtl w:val="true"/>
              </w:rPr>
              <w:t>[</w:t>
            </w:r>
            <w:r>
              <w:rPr>
                <w:rStyle w:val="IndexLink"/>
              </w:rPr>
              <w:t>149/790</w:t>
            </w:r>
            <w:r>
              <w:rPr>
                <w:rStyle w:val="IndexLink"/>
                <w:rtl w:val="true"/>
              </w:rPr>
              <w:t xml:space="preserve">]:«... </w:t>
            </w:r>
            <w:r>
              <w:rPr>
                <w:rStyle w:val="IndexLink"/>
                <w:rtl w:val="true"/>
              </w:rPr>
              <w:t>وخرج السفياني</w:t>
            </w:r>
            <w:r>
              <w:rPr>
                <w:rStyle w:val="IndexLink"/>
                <w:rtl w:val="true"/>
              </w:rPr>
              <w:t>»...</w:t>
              <w:tab/>
            </w:r>
            <w:r>
              <w:rPr>
                <w:rStyle w:val="IndexLink"/>
              </w:rPr>
              <w:t>149</w:t>
            </w:r>
          </w:hyperlink>
        </w:p>
        <w:p>
          <w:pPr>
            <w:pStyle w:val="Contents3"/>
            <w:tabs>
              <w:tab w:val="clear" w:pos="8459"/>
              <w:tab w:val="right" w:pos="9026" w:leader="dot"/>
            </w:tabs>
            <w:rPr/>
          </w:pPr>
          <w:hyperlink w:anchor="__RefHeading___Toc1735147_3531895371">
            <w:r>
              <w:rPr>
                <w:webHidden/>
                <w:rStyle w:val="IndexLink"/>
                <w:rtl w:val="true"/>
              </w:rPr>
              <w:t>[</w:t>
            </w:r>
            <w:r>
              <w:rPr>
                <w:rStyle w:val="IndexLink"/>
              </w:rPr>
              <w:t>153/794</w:t>
            </w:r>
            <w:r>
              <w:rPr>
                <w:rStyle w:val="IndexLink"/>
                <w:rtl w:val="true"/>
              </w:rPr>
              <w:t xml:space="preserve">]: «... </w:t>
            </w:r>
            <w:r>
              <w:rPr>
                <w:rStyle w:val="IndexLink"/>
                <w:rtl w:val="true"/>
              </w:rPr>
              <w:t>أما يعلمون أنه إنما يقتل السفياني؟</w:t>
            </w:r>
            <w:r>
              <w:rPr>
                <w:rStyle w:val="IndexLink"/>
                <w:rtl w:val="true"/>
              </w:rPr>
              <w:t>»...</w:t>
              <w:tab/>
            </w:r>
            <w:r>
              <w:rPr>
                <w:rStyle w:val="IndexLink"/>
              </w:rPr>
              <w:t>150</w:t>
            </w:r>
          </w:hyperlink>
        </w:p>
        <w:p>
          <w:pPr>
            <w:pStyle w:val="Contents3"/>
            <w:tabs>
              <w:tab w:val="clear" w:pos="8459"/>
              <w:tab w:val="right" w:pos="9026" w:leader="dot"/>
            </w:tabs>
            <w:rPr/>
          </w:pPr>
          <w:hyperlink w:anchor="__RefHeading___Toc1735149_3531895371">
            <w:r>
              <w:rPr>
                <w:webHidden/>
                <w:rStyle w:val="IndexLink"/>
                <w:rtl w:val="true"/>
              </w:rPr>
              <w:t>[</w:t>
            </w:r>
            <w:r>
              <w:rPr>
                <w:rStyle w:val="IndexLink"/>
              </w:rPr>
              <w:t>159/800</w:t>
            </w:r>
            <w:r>
              <w:rPr>
                <w:rStyle w:val="IndexLink"/>
                <w:rtl w:val="true"/>
              </w:rPr>
              <w:t xml:space="preserve">]: «... </w:t>
            </w:r>
            <w:r>
              <w:rPr>
                <w:rStyle w:val="IndexLink"/>
                <w:rtl w:val="true"/>
              </w:rPr>
              <w:t>حتى تخرب الشام، ويكون سبب ذلك اجتماع ثلاث رايات فيه</w:t>
            </w:r>
            <w:r>
              <w:rPr>
                <w:rStyle w:val="IndexLink"/>
                <w:rtl w:val="true"/>
              </w:rPr>
              <w:t xml:space="preserve">: </w:t>
            </w:r>
            <w:r>
              <w:rPr>
                <w:rStyle w:val="IndexLink"/>
                <w:rtl w:val="true"/>
              </w:rPr>
              <w:t>راية الأصهب وراية الأبقع وراية السفياني</w:t>
            </w:r>
            <w:r>
              <w:rPr>
                <w:rStyle w:val="IndexLink"/>
                <w:rtl w:val="true"/>
              </w:rPr>
              <w:t>»...</w:t>
              <w:tab/>
            </w:r>
            <w:r>
              <w:rPr>
                <w:rStyle w:val="IndexLink"/>
              </w:rPr>
              <w:t>152</w:t>
            </w:r>
          </w:hyperlink>
        </w:p>
        <w:p>
          <w:pPr>
            <w:pStyle w:val="Contents3"/>
            <w:tabs>
              <w:tab w:val="clear" w:pos="8459"/>
              <w:tab w:val="right" w:pos="9026" w:leader="dot"/>
            </w:tabs>
            <w:rPr/>
          </w:pPr>
          <w:hyperlink w:anchor="__RefHeading___Toc1735151_3531895371">
            <w:r>
              <w:rPr>
                <w:webHidden/>
                <w:rStyle w:val="IndexLink"/>
                <w:rtl w:val="true"/>
              </w:rPr>
              <w:t>[</w:t>
            </w:r>
            <w:r>
              <w:rPr>
                <w:rStyle w:val="IndexLink"/>
              </w:rPr>
              <w:t>801/160</w:t>
            </w:r>
            <w:r>
              <w:rPr>
                <w:rStyle w:val="IndexLink"/>
                <w:rtl w:val="true"/>
              </w:rPr>
              <w:t xml:space="preserve">]: «... </w:t>
            </w:r>
            <w:r>
              <w:rPr>
                <w:rStyle w:val="IndexLink"/>
                <w:rtl w:val="true"/>
              </w:rPr>
              <w:t>واتق السفياني</w:t>
            </w:r>
            <w:r>
              <w:rPr>
                <w:rStyle w:val="IndexLink"/>
                <w:rtl w:val="true"/>
              </w:rPr>
              <w:t>... »...</w:t>
              <w:tab/>
            </w:r>
            <w:r>
              <w:rPr>
                <w:rStyle w:val="IndexLink"/>
              </w:rPr>
              <w:t>153</w:t>
            </w:r>
          </w:hyperlink>
        </w:p>
        <w:p>
          <w:pPr>
            <w:pStyle w:val="Contents3"/>
            <w:tabs>
              <w:tab w:val="clear" w:pos="8459"/>
              <w:tab w:val="right" w:pos="9026" w:leader="dot"/>
            </w:tabs>
            <w:rPr/>
          </w:pPr>
          <w:hyperlink w:anchor="__RefHeading___Toc1735153_3531895371">
            <w:r>
              <w:rPr>
                <w:webHidden/>
                <w:rStyle w:val="IndexLink"/>
                <w:rtl w:val="true"/>
              </w:rPr>
              <w:t>[</w:t>
            </w:r>
            <w:r>
              <w:rPr>
                <w:rStyle w:val="IndexLink"/>
              </w:rPr>
              <w:t>161/802</w:t>
            </w:r>
            <w:r>
              <w:rPr>
                <w:rStyle w:val="IndexLink"/>
                <w:rtl w:val="true"/>
              </w:rPr>
              <w:t xml:space="preserve">]:... </w:t>
            </w:r>
            <w:r>
              <w:rPr>
                <w:rStyle w:val="IndexLink"/>
                <w:rtl w:val="true"/>
              </w:rPr>
              <w:t>فإذا بلغ أن السفياني قد خرج فارحل إلينا</w:t>
            </w:r>
            <w:r>
              <w:rPr>
                <w:rStyle w:val="IndexLink"/>
                <w:rtl w:val="true"/>
              </w:rPr>
              <w:t>... »...</w:t>
              <w:tab/>
            </w:r>
            <w:r>
              <w:rPr>
                <w:rStyle w:val="IndexLink"/>
              </w:rPr>
              <w:t>154</w:t>
            </w:r>
          </w:hyperlink>
        </w:p>
        <w:p>
          <w:pPr>
            <w:pStyle w:val="Contents3"/>
            <w:tabs>
              <w:tab w:val="clear" w:pos="8459"/>
              <w:tab w:val="right" w:pos="9026" w:leader="dot"/>
            </w:tabs>
            <w:rPr/>
          </w:pPr>
          <w:hyperlink w:anchor="__RefHeading___Toc1735155_3531895371">
            <w:r>
              <w:rPr>
                <w:webHidden/>
                <w:rStyle w:val="IndexLink"/>
                <w:rtl w:val="true"/>
              </w:rPr>
              <w:t>[</w:t>
            </w:r>
            <w:r>
              <w:rPr>
                <w:rStyle w:val="IndexLink"/>
              </w:rPr>
              <w:t>166/807</w:t>
            </w:r>
            <w:r>
              <w:rPr>
                <w:rStyle w:val="IndexLink"/>
                <w:rtl w:val="true"/>
              </w:rPr>
              <w:t>]: (</w:t>
            </w:r>
            <w:r>
              <w:rPr>
                <w:rStyle w:val="IndexLink"/>
                <w:rtl w:val="true"/>
              </w:rPr>
              <w:t>كيف نصنع إذا خرج السفياني؟</w:t>
            </w:r>
            <w:r>
              <w:rPr>
                <w:rStyle w:val="IndexLink"/>
                <w:rtl w:val="true"/>
              </w:rPr>
              <w:t>)...</w:t>
              <w:tab/>
            </w:r>
            <w:r>
              <w:rPr>
                <w:rStyle w:val="IndexLink"/>
              </w:rPr>
              <w:t>156</w:t>
            </w:r>
          </w:hyperlink>
        </w:p>
        <w:p>
          <w:pPr>
            <w:pStyle w:val="Contents3"/>
            <w:tabs>
              <w:tab w:val="clear" w:pos="8459"/>
              <w:tab w:val="right" w:pos="9026" w:leader="dot"/>
            </w:tabs>
            <w:rPr/>
          </w:pPr>
          <w:hyperlink w:anchor="__RefHeading___Toc1735157_3531895371">
            <w:r>
              <w:rPr>
                <w:webHidden/>
                <w:rStyle w:val="IndexLink"/>
                <w:rtl w:val="true"/>
              </w:rPr>
              <w:t>[</w:t>
            </w:r>
            <w:r>
              <w:rPr>
                <w:rStyle w:val="IndexLink"/>
              </w:rPr>
              <w:t>808/167</w:t>
            </w:r>
            <w:r>
              <w:rPr>
                <w:rStyle w:val="IndexLink"/>
                <w:rtl w:val="true"/>
              </w:rPr>
              <w:t xml:space="preserve">]: «... </w:t>
            </w:r>
            <w:r>
              <w:rPr>
                <w:rStyle w:val="IndexLink"/>
                <w:rtl w:val="true"/>
              </w:rPr>
              <w:t>ويبعث السفياني مائة وثلاثين ألفاً إلى الكوفة</w:t>
            </w:r>
            <w:r>
              <w:rPr>
                <w:rStyle w:val="IndexLink"/>
                <w:rtl w:val="true"/>
              </w:rPr>
              <w:t>... »...</w:t>
              <w:tab/>
            </w:r>
            <w:r>
              <w:rPr>
                <w:rStyle w:val="IndexLink"/>
              </w:rPr>
              <w:t>157</w:t>
            </w:r>
          </w:hyperlink>
        </w:p>
        <w:p>
          <w:pPr>
            <w:pStyle w:val="Contents3"/>
            <w:tabs>
              <w:tab w:val="clear" w:pos="8459"/>
              <w:tab w:val="right" w:pos="9026" w:leader="dot"/>
            </w:tabs>
            <w:rPr/>
          </w:pPr>
          <w:hyperlink w:anchor="__RefHeading___Toc1735159_3531895371">
            <w:r>
              <w:rPr>
                <w:webHidden/>
                <w:rStyle w:val="IndexLink"/>
                <w:rtl w:val="true"/>
              </w:rPr>
              <w:t>[</w:t>
            </w:r>
            <w:r>
              <w:rPr>
                <w:rStyle w:val="IndexLink"/>
              </w:rPr>
              <w:t>170/811</w:t>
            </w:r>
            <w:r>
              <w:rPr>
                <w:rStyle w:val="IndexLink"/>
                <w:rtl w:val="true"/>
              </w:rPr>
              <w:t xml:space="preserve">]: </w:t>
            </w:r>
            <w:r>
              <w:rPr>
                <w:rStyle w:val="IndexLink"/>
                <w:rtl w:val="true"/>
              </w:rPr>
              <w:t xml:space="preserve">قال أبو عبد الله </w:t>
            </w:r>
            <w:r>
              <w:rPr>
                <w:rStyle w:val="IndexLink"/>
                <w:rtl w:val="true"/>
              </w:rPr>
              <w:t>(</w:t>
            </w:r>
            <w:r>
              <w:rPr>
                <w:rStyle w:val="IndexLink"/>
                <w:rtl w:val="true"/>
              </w:rPr>
              <w:t>عَلَيهِ السَّلَامُ</w:t>
            </w:r>
            <w:r>
              <w:rPr>
                <w:rStyle w:val="IndexLink"/>
                <w:rtl w:val="true"/>
              </w:rPr>
              <w:t xml:space="preserve">) </w:t>
            </w:r>
            <w:r>
              <w:rPr>
                <w:rStyle w:val="IndexLink"/>
                <w:rtl w:val="true"/>
              </w:rPr>
              <w:t>وذكر السفياني</w:t>
            </w:r>
            <w:r>
              <w:rPr>
                <w:rStyle w:val="IndexLink"/>
                <w:rtl w:val="true"/>
              </w:rPr>
              <w:t>...</w:t>
              <w:tab/>
            </w:r>
            <w:r>
              <w:rPr>
                <w:rStyle w:val="IndexLink"/>
              </w:rPr>
              <w:t>161</w:t>
            </w:r>
          </w:hyperlink>
        </w:p>
        <w:p>
          <w:pPr>
            <w:pStyle w:val="Contents3"/>
            <w:tabs>
              <w:tab w:val="clear" w:pos="8459"/>
              <w:tab w:val="right" w:pos="9026" w:leader="dot"/>
            </w:tabs>
            <w:rPr/>
          </w:pPr>
          <w:hyperlink w:anchor="__RefHeading___Toc1735161_3531895371">
            <w:r>
              <w:rPr>
                <w:webHidden/>
                <w:rStyle w:val="IndexLink"/>
                <w:rtl w:val="true"/>
              </w:rPr>
              <w:t>[</w:t>
            </w:r>
            <w:r>
              <w:rPr>
                <w:rStyle w:val="IndexLink"/>
              </w:rPr>
              <w:t>172/813</w:t>
            </w:r>
            <w:r>
              <w:rPr>
                <w:rStyle w:val="IndexLink"/>
                <w:rtl w:val="true"/>
              </w:rPr>
              <w:t xml:space="preserve">]: «... </w:t>
            </w:r>
            <w:r>
              <w:rPr>
                <w:rStyle w:val="IndexLink"/>
                <w:rtl w:val="true"/>
              </w:rPr>
              <w:t>وظهور السفياني</w:t>
            </w:r>
            <w:r>
              <w:rPr>
                <w:rStyle w:val="IndexLink"/>
                <w:rtl w:val="true"/>
              </w:rPr>
              <w:t>... »...</w:t>
              <w:tab/>
            </w:r>
            <w:r>
              <w:rPr>
                <w:rStyle w:val="IndexLink"/>
              </w:rPr>
              <w:t>162</w:t>
            </w:r>
          </w:hyperlink>
        </w:p>
        <w:p>
          <w:pPr>
            <w:pStyle w:val="Contents3"/>
            <w:tabs>
              <w:tab w:val="clear" w:pos="8459"/>
              <w:tab w:val="right" w:pos="9026" w:leader="dot"/>
            </w:tabs>
            <w:rPr/>
          </w:pPr>
          <w:hyperlink w:anchor="__RefHeading___Toc1735163_3531895371">
            <w:r>
              <w:rPr>
                <w:webHidden/>
                <w:rStyle w:val="IndexLink"/>
                <w:rtl w:val="true"/>
              </w:rPr>
              <w:t>[</w:t>
            </w:r>
            <w:r>
              <w:rPr>
                <w:rStyle w:val="IndexLink"/>
              </w:rPr>
              <w:t>841/27</w:t>
            </w:r>
            <w:r>
              <w:rPr>
                <w:rStyle w:val="IndexLink"/>
                <w:rtl w:val="true"/>
              </w:rPr>
              <w:t>] «</w:t>
            </w:r>
            <w:r>
              <w:rPr>
                <w:rStyle w:val="IndexLink"/>
                <w:rtl w:val="true"/>
              </w:rPr>
              <w:t>خروج السفياني من المحتوم</w:t>
            </w:r>
            <w:r>
              <w:rPr>
                <w:rStyle w:val="IndexLink"/>
                <w:rtl w:val="true"/>
              </w:rPr>
              <w:t>...»</w:t>
              <w:tab/>
            </w:r>
            <w:r>
              <w:rPr>
                <w:rStyle w:val="IndexLink"/>
              </w:rPr>
              <w:t>166</w:t>
            </w:r>
          </w:hyperlink>
        </w:p>
        <w:p>
          <w:pPr>
            <w:pStyle w:val="Contents3"/>
            <w:tabs>
              <w:tab w:val="clear" w:pos="8459"/>
              <w:tab w:val="right" w:pos="9026" w:leader="dot"/>
            </w:tabs>
            <w:rPr/>
          </w:pPr>
          <w:hyperlink w:anchor="__RefHeading___Toc1735165_3531895371">
            <w:r>
              <w:rPr>
                <w:webHidden/>
                <w:rStyle w:val="IndexLink"/>
                <w:rtl w:val="true"/>
              </w:rPr>
              <w:t>[</w:t>
            </w:r>
            <w:r>
              <w:rPr>
                <w:rStyle w:val="IndexLink"/>
              </w:rPr>
              <w:t>881/67</w:t>
            </w:r>
            <w:r>
              <w:rPr>
                <w:rStyle w:val="IndexLink"/>
                <w:rtl w:val="true"/>
              </w:rPr>
              <w:t xml:space="preserve">]: «... </w:t>
            </w:r>
            <w:r>
              <w:rPr>
                <w:rStyle w:val="IndexLink"/>
                <w:rtl w:val="true"/>
              </w:rPr>
              <w:t>وكفاكم بالسفياني علامة</w:t>
            </w:r>
            <w:r>
              <w:rPr>
                <w:rStyle w:val="IndexLink"/>
                <w:rtl w:val="true"/>
              </w:rPr>
              <w:t>»...</w:t>
              <w:tab/>
            </w:r>
            <w:r>
              <w:rPr>
                <w:rStyle w:val="IndexLink"/>
              </w:rPr>
              <w:t>167</w:t>
            </w:r>
          </w:hyperlink>
        </w:p>
        <w:p>
          <w:pPr>
            <w:pStyle w:val="Contents3"/>
            <w:tabs>
              <w:tab w:val="clear" w:pos="8459"/>
              <w:tab w:val="right" w:pos="9026" w:leader="dot"/>
            </w:tabs>
            <w:rPr/>
          </w:pPr>
          <w:hyperlink w:anchor="__RefHeading___Toc1735167_3531895371">
            <w:r>
              <w:rPr>
                <w:webHidden/>
                <w:rStyle w:val="IndexLink"/>
                <w:rtl w:val="true"/>
              </w:rPr>
              <w:t>[</w:t>
            </w:r>
            <w:r>
              <w:rPr>
                <w:rStyle w:val="IndexLink"/>
              </w:rPr>
              <w:t>69/883</w:t>
            </w:r>
            <w:r>
              <w:rPr>
                <w:rStyle w:val="IndexLink"/>
                <w:rtl w:val="true"/>
              </w:rPr>
              <w:t xml:space="preserve">]: «... </w:t>
            </w:r>
            <w:r>
              <w:rPr>
                <w:rStyle w:val="IndexLink"/>
                <w:rtl w:val="true"/>
              </w:rPr>
              <w:t>فإذا بلغك أنّ السفياني قد خرج فارحل إلينا</w:t>
            </w:r>
            <w:r>
              <w:rPr>
                <w:rStyle w:val="IndexLink"/>
                <w:rtl w:val="true"/>
              </w:rPr>
              <w:t>... »...</w:t>
              <w:tab/>
            </w:r>
            <w:r>
              <w:rPr>
                <w:rStyle w:val="IndexLink"/>
              </w:rPr>
              <w:t>168</w:t>
            </w:r>
          </w:hyperlink>
        </w:p>
        <w:p>
          <w:pPr>
            <w:pStyle w:val="Contents3"/>
            <w:tabs>
              <w:tab w:val="clear" w:pos="8459"/>
              <w:tab w:val="right" w:pos="9026" w:leader="dot"/>
            </w:tabs>
            <w:rPr/>
          </w:pPr>
          <w:hyperlink w:anchor="__RefHeading___Toc1735169_3531895371">
            <w:r>
              <w:rPr>
                <w:webHidden/>
                <w:rStyle w:val="IndexLink"/>
                <w:rtl w:val="true"/>
              </w:rPr>
              <w:t>[</w:t>
            </w:r>
            <w:r>
              <w:rPr>
                <w:rStyle w:val="IndexLink"/>
              </w:rPr>
              <w:t>74/888</w:t>
            </w:r>
            <w:r>
              <w:rPr>
                <w:rStyle w:val="IndexLink"/>
                <w:rtl w:val="true"/>
              </w:rPr>
              <w:t>]: «</w:t>
            </w:r>
            <w:r>
              <w:rPr>
                <w:rStyle w:val="IndexLink"/>
                <w:rtl w:val="true"/>
              </w:rPr>
              <w:t>خمس علامات قبل قيام القائم الصيحة و السفياني</w:t>
            </w:r>
            <w:r>
              <w:rPr>
                <w:rStyle w:val="IndexLink"/>
                <w:rtl w:val="true"/>
              </w:rPr>
              <w:t>... »...</w:t>
              <w:tab/>
            </w:r>
            <w:r>
              <w:rPr>
                <w:rStyle w:val="IndexLink"/>
              </w:rPr>
              <w:t>169</w:t>
            </w:r>
          </w:hyperlink>
        </w:p>
        <w:p>
          <w:pPr>
            <w:pStyle w:val="Contents3"/>
            <w:tabs>
              <w:tab w:val="clear" w:pos="8459"/>
              <w:tab w:val="right" w:pos="9026" w:leader="dot"/>
            </w:tabs>
            <w:rPr/>
          </w:pPr>
          <w:hyperlink w:anchor="__RefHeading___Toc1735171_3531895371">
            <w:r>
              <w:rPr>
                <w:webHidden/>
                <w:rStyle w:val="IndexLink"/>
                <w:rtl w:val="true"/>
              </w:rPr>
              <w:t>[</w:t>
            </w:r>
            <w:r>
              <w:rPr>
                <w:rStyle w:val="IndexLink"/>
              </w:rPr>
              <w:t>83/897</w:t>
            </w:r>
            <w:r>
              <w:rPr>
                <w:rStyle w:val="IndexLink"/>
                <w:rtl w:val="true"/>
              </w:rPr>
              <w:t xml:space="preserve">]:«... </w:t>
            </w:r>
            <w:r>
              <w:rPr>
                <w:rStyle w:val="IndexLink"/>
                <w:rtl w:val="true"/>
              </w:rPr>
              <w:t xml:space="preserve">فيخرج إليه جيش السفياني، فيخسف الله بهم </w:t>
            </w:r>
            <w:r>
              <w:rPr>
                <w:rStyle w:val="IndexLink"/>
                <w:rtl w:val="true"/>
              </w:rPr>
              <w:t>»...</w:t>
              <w:tab/>
            </w:r>
            <w:r>
              <w:rPr>
                <w:rStyle w:val="IndexLink"/>
              </w:rPr>
              <w:t>171</w:t>
            </w:r>
          </w:hyperlink>
        </w:p>
        <w:p>
          <w:pPr>
            <w:pStyle w:val="Contents3"/>
            <w:tabs>
              <w:tab w:val="clear" w:pos="8459"/>
              <w:tab w:val="right" w:pos="9026" w:leader="dot"/>
            </w:tabs>
            <w:rPr/>
          </w:pPr>
          <w:hyperlink w:anchor="__RefHeading___Toc1735173_3531895371">
            <w:r>
              <w:rPr>
                <w:webHidden/>
                <w:rStyle w:val="IndexLink"/>
                <w:rtl w:val="true"/>
              </w:rPr>
              <w:t>وفي خبر آخر</w:t>
            </w:r>
            <w:r>
              <w:rPr>
                <w:rStyle w:val="IndexLink"/>
                <w:rtl w:val="true"/>
              </w:rPr>
              <w:t xml:space="preserve">:«... </w:t>
            </w:r>
            <w:r>
              <w:rPr>
                <w:rStyle w:val="IndexLink"/>
                <w:rtl w:val="true"/>
              </w:rPr>
              <w:t>فإذا نزل الشفرة جاءهم كتاب السفياني</w:t>
            </w:r>
            <w:r>
              <w:rPr>
                <w:rStyle w:val="IndexLink"/>
                <w:rtl w:val="true"/>
              </w:rPr>
              <w:t>... »...</w:t>
              <w:tab/>
            </w:r>
            <w:r>
              <w:rPr>
                <w:rStyle w:val="IndexLink"/>
              </w:rPr>
              <w:t>171</w:t>
            </w:r>
          </w:hyperlink>
        </w:p>
        <w:p>
          <w:pPr>
            <w:pStyle w:val="Contents3"/>
            <w:tabs>
              <w:tab w:val="clear" w:pos="8459"/>
              <w:tab w:val="right" w:pos="9026" w:leader="dot"/>
            </w:tabs>
            <w:rPr/>
          </w:pPr>
          <w:hyperlink w:anchor="__RefHeading___Toc1735175_3531895371">
            <w:r>
              <w:rPr>
                <w:webHidden/>
                <w:rStyle w:val="IndexLink"/>
                <w:rtl w:val="true"/>
              </w:rPr>
              <w:t>[</w:t>
            </w:r>
            <w:r>
              <w:rPr>
                <w:rStyle w:val="IndexLink"/>
              </w:rPr>
              <w:t>199/1097</w:t>
            </w:r>
            <w:r>
              <w:rPr>
                <w:rStyle w:val="IndexLink"/>
                <w:rtl w:val="true"/>
              </w:rPr>
              <w:t>]: «</w:t>
            </w:r>
            <w:r>
              <w:rPr>
                <w:rStyle w:val="IndexLink"/>
                <w:rtl w:val="true"/>
              </w:rPr>
              <w:t xml:space="preserve">يهزم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السفياني تحت شجرة</w:t>
            </w:r>
            <w:r>
              <w:rPr>
                <w:rStyle w:val="IndexLink"/>
                <w:rtl w:val="true"/>
              </w:rPr>
              <w:t>... »...</w:t>
              <w:tab/>
            </w:r>
            <w:r>
              <w:rPr>
                <w:rStyle w:val="IndexLink"/>
              </w:rPr>
              <w:t>173</w:t>
            </w:r>
          </w:hyperlink>
        </w:p>
        <w:p>
          <w:pPr>
            <w:pStyle w:val="Contents3"/>
            <w:tabs>
              <w:tab w:val="clear" w:pos="8459"/>
              <w:tab w:val="right" w:pos="9026" w:leader="dot"/>
            </w:tabs>
            <w:rPr/>
          </w:pPr>
          <w:hyperlink w:anchor="__RefHeading___Toc1735177_3531895371">
            <w:r>
              <w:rPr>
                <w:webHidden/>
                <w:rStyle w:val="IndexLink"/>
                <w:rtl w:val="true"/>
              </w:rPr>
              <w:t>[</w:t>
            </w:r>
            <w:r>
              <w:rPr>
                <w:rStyle w:val="IndexLink"/>
              </w:rPr>
              <w:t>204/1102</w:t>
            </w:r>
            <w:r>
              <w:rPr>
                <w:rStyle w:val="IndexLink"/>
                <w:rtl w:val="true"/>
              </w:rPr>
              <w:t xml:space="preserve">]: «... </w:t>
            </w:r>
            <w:r>
              <w:rPr>
                <w:rStyle w:val="IndexLink"/>
                <w:rtl w:val="true"/>
              </w:rPr>
              <w:t>وبايعوا السفياني</w:t>
            </w:r>
            <w:r>
              <w:rPr>
                <w:rStyle w:val="IndexLink"/>
                <w:rtl w:val="true"/>
              </w:rPr>
              <w:t>»...</w:t>
              <w:tab/>
            </w:r>
            <w:r>
              <w:rPr>
                <w:rStyle w:val="IndexLink"/>
              </w:rPr>
              <w:t>174</w:t>
            </w:r>
          </w:hyperlink>
        </w:p>
        <w:p>
          <w:pPr>
            <w:pStyle w:val="Contents3"/>
            <w:tabs>
              <w:tab w:val="clear" w:pos="8459"/>
              <w:tab w:val="right" w:pos="9026" w:leader="dot"/>
            </w:tabs>
            <w:rPr/>
          </w:pPr>
          <w:hyperlink w:anchor="__RefHeading___Toc1735179_3531895371">
            <w:r>
              <w:rPr>
                <w:webHidden/>
                <w:rStyle w:val="IndexLink"/>
                <w:rtl w:val="true"/>
              </w:rPr>
              <w:t>[</w:t>
            </w:r>
            <w:r>
              <w:rPr>
                <w:rStyle w:val="IndexLink"/>
              </w:rPr>
              <w:t>1103/205</w:t>
            </w:r>
            <w:r>
              <w:rPr>
                <w:rStyle w:val="IndexLink"/>
                <w:rtl w:val="true"/>
              </w:rPr>
              <w:t xml:space="preserve">]: «... </w:t>
            </w:r>
            <w:r>
              <w:rPr>
                <w:rStyle w:val="IndexLink"/>
                <w:rtl w:val="true"/>
              </w:rPr>
              <w:t>فيخرج إليه من الكوفة جيش السفياني</w:t>
            </w:r>
            <w:r>
              <w:rPr>
                <w:rStyle w:val="IndexLink"/>
                <w:rtl w:val="true"/>
              </w:rPr>
              <w:t>... »...</w:t>
              <w:tab/>
            </w:r>
            <w:r>
              <w:rPr>
                <w:rStyle w:val="IndexLink"/>
              </w:rPr>
              <w:t>175</w:t>
            </w:r>
          </w:hyperlink>
        </w:p>
        <w:p>
          <w:pPr>
            <w:pStyle w:val="Contents3"/>
            <w:tabs>
              <w:tab w:val="clear" w:pos="8459"/>
              <w:tab w:val="right" w:pos="9026" w:leader="dot"/>
            </w:tabs>
            <w:rPr/>
          </w:pPr>
          <w:hyperlink w:anchor="__RefHeading___Toc1735181_3531895371">
            <w:r>
              <w:rPr>
                <w:webHidden/>
                <w:rStyle w:val="IndexLink"/>
                <w:rtl w:val="true"/>
              </w:rPr>
              <w:t>[</w:t>
            </w:r>
            <w:r>
              <w:rPr>
                <w:rStyle w:val="IndexLink"/>
              </w:rPr>
              <w:t>206/1104</w:t>
            </w:r>
            <w:r>
              <w:rPr>
                <w:rStyle w:val="IndexLink"/>
                <w:rtl w:val="true"/>
              </w:rPr>
              <w:t xml:space="preserve">]: «... </w:t>
            </w:r>
            <w:r>
              <w:rPr>
                <w:rStyle w:val="IndexLink"/>
                <w:rtl w:val="true"/>
              </w:rPr>
              <w:t>فيجيء السفياني فيبايعه</w:t>
            </w:r>
            <w:r>
              <w:rPr>
                <w:rStyle w:val="IndexLink"/>
                <w:rtl w:val="true"/>
              </w:rPr>
              <w:t>... »...</w:t>
              <w:tab/>
            </w:r>
            <w:r>
              <w:rPr>
                <w:rStyle w:val="IndexLink"/>
              </w:rPr>
              <w:t>176</w:t>
            </w:r>
          </w:hyperlink>
        </w:p>
        <w:p>
          <w:pPr>
            <w:pStyle w:val="Contents3"/>
            <w:tabs>
              <w:tab w:val="clear" w:pos="8459"/>
              <w:tab w:val="right" w:pos="9026" w:leader="dot"/>
            </w:tabs>
            <w:rPr/>
          </w:pPr>
          <w:hyperlink w:anchor="__RefHeading___Toc1735183_3531895371">
            <w:r>
              <w:rPr>
                <w:webHidden/>
                <w:rStyle w:val="IndexLink"/>
                <w:rtl w:val="true"/>
              </w:rPr>
              <w:t>[</w:t>
            </w:r>
            <w:r>
              <w:rPr>
                <w:rStyle w:val="IndexLink"/>
              </w:rPr>
              <w:t>1243/131</w:t>
            </w:r>
            <w:r>
              <w:rPr>
                <w:rStyle w:val="IndexLink"/>
                <w:rtl w:val="true"/>
              </w:rPr>
              <w:t xml:space="preserve">]: «... </w:t>
            </w:r>
            <w:r>
              <w:rPr>
                <w:rStyle w:val="IndexLink"/>
                <w:rtl w:val="true"/>
              </w:rPr>
              <w:t>وبويع السفياني</w:t>
            </w:r>
            <w:r>
              <w:rPr>
                <w:rStyle w:val="IndexLink"/>
                <w:rtl w:val="true"/>
              </w:rPr>
              <w:t>...»...</w:t>
              <w:tab/>
            </w:r>
            <w:r>
              <w:rPr>
                <w:rStyle w:val="IndexLink"/>
              </w:rPr>
              <w:t>179</w:t>
            </w:r>
          </w:hyperlink>
        </w:p>
        <w:p>
          <w:pPr>
            <w:pStyle w:val="Contents3"/>
            <w:tabs>
              <w:tab w:val="clear" w:pos="8459"/>
              <w:tab w:val="right" w:pos="9026" w:leader="dot"/>
            </w:tabs>
            <w:rPr/>
          </w:pPr>
          <w:hyperlink w:anchor="__RefHeading___Toc1735185_3531895371">
            <w:r>
              <w:rPr>
                <w:webHidden/>
                <w:rStyle w:val="IndexLink"/>
                <w:rtl w:val="true"/>
              </w:rPr>
              <w:t xml:space="preserve">عوالم العلوم والمعارف والأحوال الجزء الثالث </w:t>
            </w:r>
            <w:r>
              <w:rPr>
                <w:rStyle w:val="IndexLink"/>
                <w:rtl w:val="true"/>
              </w:rPr>
              <w:t xml:space="preserve">- </w:t>
            </w:r>
            <w:r>
              <w:rPr>
                <w:rStyle w:val="IndexLink"/>
                <w:rtl w:val="true"/>
              </w:rPr>
              <w:t>الشيخ عبد الله البحراني</w:t>
            </w:r>
            <w:r>
              <w:rPr>
                <w:rStyle w:val="IndexLink"/>
                <w:rtl w:val="true"/>
              </w:rPr>
              <w:tab/>
            </w:r>
            <w:r>
              <w:rPr>
                <w:rStyle w:val="IndexLink"/>
              </w:rPr>
              <w:t>181</w:t>
            </w:r>
          </w:hyperlink>
        </w:p>
        <w:p>
          <w:pPr>
            <w:pStyle w:val="Contents3"/>
            <w:tabs>
              <w:tab w:val="clear" w:pos="8459"/>
              <w:tab w:val="right" w:pos="9026" w:leader="dot"/>
            </w:tabs>
            <w:rPr/>
          </w:pPr>
          <w:hyperlink w:anchor="__RefHeading___Toc1735187_3531895371">
            <w:r>
              <w:rPr>
                <w:webHidden/>
                <w:rStyle w:val="IndexLink"/>
              </w:rPr>
              <w:t>28</w:t>
            </w:r>
            <w:r>
              <w:rPr>
                <w:rStyle w:val="IndexLink"/>
                <w:rtl w:val="true"/>
              </w:rPr>
              <w:t xml:space="preserve"> - </w:t>
            </w:r>
            <w:r>
              <w:rPr>
                <w:rStyle w:val="IndexLink"/>
                <w:rtl w:val="true"/>
              </w:rPr>
              <w:t>باب فيما يخص خروج السفياني، والخسف بالبيداء</w:t>
            </w:r>
            <w:r>
              <w:rPr>
                <w:rStyle w:val="IndexLink"/>
                <w:rtl w:val="true"/>
              </w:rPr>
              <w:tab/>
            </w:r>
            <w:r>
              <w:rPr>
                <w:rStyle w:val="IndexLink"/>
              </w:rPr>
              <w:t>183</w:t>
            </w:r>
          </w:hyperlink>
        </w:p>
        <w:p>
          <w:pPr>
            <w:pStyle w:val="Contents3"/>
            <w:tabs>
              <w:tab w:val="clear" w:pos="8459"/>
              <w:tab w:val="right" w:pos="9026" w:leader="dot"/>
            </w:tabs>
            <w:rPr/>
          </w:pPr>
          <w:hyperlink w:anchor="__RefHeading___Toc1735189_3531895371">
            <w:r>
              <w:rPr>
                <w:webHidden/>
                <w:rStyle w:val="IndexLink"/>
              </w:rPr>
              <w:t>29</w:t>
            </w:r>
            <w:r>
              <w:rPr>
                <w:rStyle w:val="IndexLink"/>
                <w:rtl w:val="true"/>
              </w:rPr>
              <w:t xml:space="preserve"> - </w:t>
            </w:r>
            <w:r>
              <w:rPr>
                <w:rStyle w:val="IndexLink"/>
                <w:rtl w:val="true"/>
              </w:rPr>
              <w:t>باب أنه من علائم الظهور خروج السفياني</w:t>
            </w:r>
            <w:r>
              <w:rPr>
                <w:rStyle w:val="IndexLink"/>
                <w:rtl w:val="true"/>
              </w:rPr>
              <w:tab/>
            </w:r>
            <w:r>
              <w:rPr>
                <w:rStyle w:val="IndexLink"/>
              </w:rPr>
              <w:t>210</w:t>
            </w:r>
          </w:hyperlink>
        </w:p>
        <w:p>
          <w:pPr>
            <w:pStyle w:val="Contents3"/>
            <w:tabs>
              <w:tab w:val="clear" w:pos="8459"/>
              <w:tab w:val="right" w:pos="9026" w:leader="dot"/>
            </w:tabs>
            <w:rPr/>
          </w:pPr>
          <w:hyperlink w:anchor="__RefHeading___Toc1735191_3531895371">
            <w:r>
              <w:rPr>
                <w:webHidden/>
                <w:rStyle w:val="IndexLink"/>
              </w:rPr>
              <w:t>30</w:t>
            </w:r>
            <w:r>
              <w:rPr>
                <w:rStyle w:val="IndexLink"/>
                <w:rtl w:val="true"/>
              </w:rPr>
              <w:t xml:space="preserve"> - </w:t>
            </w:r>
            <w:r>
              <w:rPr>
                <w:rStyle w:val="IndexLink"/>
                <w:rtl w:val="true"/>
              </w:rPr>
              <w:t>باب نسب السفياني</w:t>
            </w:r>
            <w:r>
              <w:rPr>
                <w:rStyle w:val="IndexLink"/>
                <w:rtl w:val="true"/>
              </w:rPr>
              <w:tab/>
            </w:r>
            <w:r>
              <w:rPr>
                <w:rStyle w:val="IndexLink"/>
              </w:rPr>
              <w:t>212</w:t>
            </w:r>
          </w:hyperlink>
        </w:p>
        <w:p>
          <w:pPr>
            <w:pStyle w:val="Contents3"/>
            <w:tabs>
              <w:tab w:val="clear" w:pos="8459"/>
              <w:tab w:val="right" w:pos="9026" w:leader="dot"/>
            </w:tabs>
            <w:rPr/>
          </w:pPr>
          <w:hyperlink w:anchor="__RefHeading___Toc1735193_3531895371">
            <w:r>
              <w:rPr>
                <w:webHidden/>
                <w:rStyle w:val="IndexLink"/>
              </w:rPr>
              <w:t>31</w:t>
            </w:r>
            <w:r>
              <w:rPr>
                <w:rStyle w:val="IndexLink"/>
                <w:rtl w:val="true"/>
              </w:rPr>
              <w:t xml:space="preserve"> - </w:t>
            </w:r>
            <w:r>
              <w:rPr>
                <w:rStyle w:val="IndexLink"/>
                <w:rtl w:val="true"/>
              </w:rPr>
              <w:t>باب أنه من المحتوم الذي لابد منه خروج السفياني</w:t>
            </w:r>
            <w:r>
              <w:rPr>
                <w:rStyle w:val="IndexLink"/>
                <w:rtl w:val="true"/>
              </w:rPr>
              <w:tab/>
            </w:r>
            <w:r>
              <w:rPr>
                <w:rStyle w:val="IndexLink"/>
              </w:rPr>
              <w:t>212</w:t>
            </w:r>
          </w:hyperlink>
        </w:p>
        <w:p>
          <w:pPr>
            <w:pStyle w:val="Contents3"/>
            <w:tabs>
              <w:tab w:val="clear" w:pos="8459"/>
              <w:tab w:val="right" w:pos="9026" w:leader="dot"/>
            </w:tabs>
            <w:rPr/>
          </w:pPr>
          <w:hyperlink w:anchor="__RefHeading___Toc1735195_3531895371">
            <w:r>
              <w:rPr>
                <w:webHidden/>
                <w:rStyle w:val="IndexLink"/>
              </w:rPr>
              <w:t>32</w:t>
            </w:r>
            <w:r>
              <w:rPr>
                <w:rStyle w:val="IndexLink"/>
                <w:rtl w:val="true"/>
              </w:rPr>
              <w:t xml:space="preserve"> - </w:t>
            </w:r>
            <w:r>
              <w:rPr>
                <w:rStyle w:val="IndexLink"/>
                <w:rtl w:val="true"/>
              </w:rPr>
              <w:t>باب أن خروجه من الشام</w:t>
            </w:r>
            <w:r>
              <w:rPr>
                <w:rStyle w:val="IndexLink"/>
                <w:rtl w:val="true"/>
              </w:rPr>
              <w:tab/>
            </w:r>
            <w:r>
              <w:rPr>
                <w:rStyle w:val="IndexLink"/>
              </w:rPr>
              <w:t>214</w:t>
            </w:r>
          </w:hyperlink>
        </w:p>
        <w:p>
          <w:pPr>
            <w:pStyle w:val="Contents3"/>
            <w:tabs>
              <w:tab w:val="clear" w:pos="8459"/>
              <w:tab w:val="right" w:pos="9026" w:leader="dot"/>
            </w:tabs>
            <w:rPr/>
          </w:pPr>
          <w:hyperlink w:anchor="__RefHeading___Toc1735197_3531895371">
            <w:r>
              <w:rPr>
                <w:webHidden/>
                <w:rStyle w:val="IndexLink"/>
              </w:rPr>
              <w:t>33</w:t>
            </w:r>
            <w:r>
              <w:rPr>
                <w:rStyle w:val="IndexLink"/>
                <w:rtl w:val="true"/>
              </w:rPr>
              <w:t xml:space="preserve">- </w:t>
            </w:r>
            <w:r>
              <w:rPr>
                <w:rStyle w:val="IndexLink"/>
                <w:rtl w:val="true"/>
              </w:rPr>
              <w:t>باب وقت خروجه، وكيفية قتاله</w:t>
            </w:r>
            <w:r>
              <w:rPr>
                <w:rStyle w:val="IndexLink"/>
                <w:rtl w:val="true"/>
              </w:rPr>
              <w:tab/>
            </w:r>
            <w:r>
              <w:rPr>
                <w:rStyle w:val="IndexLink"/>
              </w:rPr>
              <w:t>216</w:t>
            </w:r>
          </w:hyperlink>
        </w:p>
        <w:p>
          <w:pPr>
            <w:pStyle w:val="Contents2"/>
            <w:tabs>
              <w:tab w:val="clear" w:pos="8743"/>
              <w:tab w:val="right" w:pos="9026" w:leader="dot"/>
            </w:tabs>
            <w:rPr/>
          </w:pPr>
          <w:hyperlink w:anchor="__RefHeading___Toc1735199_3531895371">
            <w:r>
              <w:rPr>
                <w:webHidden/>
                <w:rStyle w:val="IndexLink"/>
                <w:rtl w:val="true"/>
              </w:rPr>
              <w:t>الإمام المهدي عند أهل السنة</w:t>
            </w:r>
            <w:r>
              <w:rPr>
                <w:rStyle w:val="IndexLink"/>
                <w:rtl w:val="true"/>
              </w:rPr>
              <w:t xml:space="preserve">: </w:t>
            </w:r>
            <w:r>
              <w:rPr>
                <w:rStyle w:val="IndexLink"/>
                <w:rtl w:val="true"/>
              </w:rPr>
              <w:t xml:space="preserve">المجلد الأول </w:t>
            </w:r>
            <w:r>
              <w:rPr>
                <w:rStyle w:val="IndexLink"/>
                <w:rtl w:val="true"/>
              </w:rPr>
              <w:t xml:space="preserve">- </w:t>
            </w:r>
            <w:r>
              <w:rPr>
                <w:rStyle w:val="IndexLink"/>
                <w:rtl w:val="true"/>
              </w:rPr>
              <w:t>الشيخ مهدي الفقيه إيماني</w:t>
            </w:r>
            <w:r>
              <w:rPr>
                <w:rStyle w:val="IndexLink"/>
                <w:rtl w:val="true"/>
              </w:rPr>
              <w:t>...</w:t>
              <w:tab/>
            </w:r>
            <w:r>
              <w:rPr>
                <w:rStyle w:val="IndexLink"/>
              </w:rPr>
              <w:t>221</w:t>
            </w:r>
          </w:hyperlink>
        </w:p>
        <w:p>
          <w:pPr>
            <w:pStyle w:val="Contents3"/>
            <w:tabs>
              <w:tab w:val="clear" w:pos="8459"/>
              <w:tab w:val="right" w:pos="9026" w:leader="dot"/>
            </w:tabs>
            <w:rPr/>
          </w:pPr>
          <w:hyperlink w:anchor="__RefHeading___Toc1735201_3531895371">
            <w:r>
              <w:rPr>
                <w:webHidden/>
                <w:rStyle w:val="IndexLink"/>
                <w:rtl w:val="true"/>
              </w:rPr>
              <w:t>اشارة</w:t>
            </w:r>
            <w:r>
              <w:rPr>
                <w:rStyle w:val="IndexLink"/>
                <w:rtl w:val="true"/>
              </w:rPr>
              <w:t>:</w:t>
              <w:tab/>
            </w:r>
            <w:r>
              <w:rPr>
                <w:rStyle w:val="IndexLink"/>
              </w:rPr>
              <w:t>221</w:t>
            </w:r>
          </w:hyperlink>
        </w:p>
        <w:p>
          <w:pPr>
            <w:pStyle w:val="Contents3"/>
            <w:tabs>
              <w:tab w:val="clear" w:pos="8459"/>
              <w:tab w:val="right" w:pos="9026" w:leader="dot"/>
            </w:tabs>
            <w:rPr/>
          </w:pPr>
          <w:hyperlink w:anchor="__RefHeading___Toc1735203_3531895371">
            <w:r>
              <w:rPr>
                <w:webHidden/>
                <w:rStyle w:val="IndexLink"/>
                <w:rtl w:val="true"/>
              </w:rPr>
              <w:t>التذكرة في أحوال الموتى وأمور الآخرة</w:t>
            </w:r>
            <w:r>
              <w:rPr>
                <w:rStyle w:val="IndexLink"/>
                <w:rtl w:val="true"/>
              </w:rPr>
              <w:tab/>
            </w:r>
            <w:r>
              <w:rPr>
                <w:rStyle w:val="IndexLink"/>
              </w:rPr>
              <w:t>223</w:t>
            </w:r>
          </w:hyperlink>
        </w:p>
        <w:p>
          <w:pPr>
            <w:pStyle w:val="Contents3"/>
            <w:tabs>
              <w:tab w:val="clear" w:pos="8459"/>
              <w:tab w:val="right" w:pos="9026" w:leader="dot"/>
            </w:tabs>
            <w:rPr/>
          </w:pPr>
          <w:hyperlink w:anchor="__RefHeading___Toc1735205_3531895371">
            <w:r>
              <w:rPr>
                <w:webHidden/>
                <w:rStyle w:val="IndexLink"/>
                <w:rtl w:val="true"/>
              </w:rPr>
              <w:t>باب منه خروج المهدى وخروج السفياني عليه وبعثه الجيش لقتاله وأنه الجيش الذى يخسف به</w:t>
            </w:r>
            <w:r>
              <w:rPr>
                <w:rStyle w:val="IndexLink"/>
                <w:rtl w:val="true"/>
              </w:rPr>
              <w:tab/>
            </w:r>
            <w:r>
              <w:rPr>
                <w:rStyle w:val="IndexLink"/>
              </w:rPr>
              <w:t>224</w:t>
            </w:r>
          </w:hyperlink>
        </w:p>
        <w:p>
          <w:pPr>
            <w:pStyle w:val="Contents3"/>
            <w:tabs>
              <w:tab w:val="clear" w:pos="8459"/>
              <w:tab w:val="right" w:pos="9026" w:leader="dot"/>
            </w:tabs>
            <w:rPr/>
          </w:pPr>
          <w:hyperlink w:anchor="__RefHeading___Toc1735207_3531895371">
            <w:r>
              <w:rPr>
                <w:webHidden/>
                <w:rStyle w:val="IndexLink"/>
                <w:rtl w:val="true"/>
              </w:rPr>
              <w:t>باب منه في المهدى ومن أين يخرج وفى علامة خروجه وأنه يبايع مرتين ويقاتل السفياني ويقتله</w:t>
            </w:r>
            <w:r>
              <w:rPr>
                <w:rStyle w:val="IndexLink"/>
                <w:rtl w:val="true"/>
              </w:rPr>
              <w:tab/>
            </w:r>
            <w:r>
              <w:rPr>
                <w:rStyle w:val="IndexLink"/>
              </w:rPr>
              <w:t>230</w:t>
            </w:r>
          </w:hyperlink>
        </w:p>
        <w:p>
          <w:pPr>
            <w:pStyle w:val="Contents3"/>
            <w:tabs>
              <w:tab w:val="clear" w:pos="8459"/>
              <w:tab w:val="right" w:pos="9026" w:leader="dot"/>
            </w:tabs>
            <w:rPr/>
          </w:pPr>
          <w:hyperlink w:anchor="__RefHeading___Toc1735209_3531895371">
            <w:r>
              <w:rPr>
                <w:webHidden/>
                <w:rStyle w:val="IndexLink"/>
                <w:rtl w:val="true"/>
              </w:rPr>
              <w:t>خريدة العجائب وفريدة الغرائب</w:t>
            </w:r>
            <w:r>
              <w:rPr>
                <w:rStyle w:val="IndexLink"/>
                <w:rtl w:val="true"/>
              </w:rPr>
              <w:t>/</w:t>
            </w:r>
            <w:r>
              <w:rPr>
                <w:rStyle w:val="IndexLink"/>
                <w:rtl w:val="true"/>
              </w:rPr>
              <w:t>عمر بن الوردي</w:t>
            </w:r>
            <w:r>
              <w:rPr>
                <w:rStyle w:val="IndexLink"/>
                <w:rtl w:val="true"/>
              </w:rPr>
              <w:t>...</w:t>
              <w:tab/>
            </w:r>
            <w:r>
              <w:rPr>
                <w:rStyle w:val="IndexLink"/>
              </w:rPr>
              <w:t>232</w:t>
            </w:r>
          </w:hyperlink>
        </w:p>
        <w:p>
          <w:pPr>
            <w:pStyle w:val="Contents3"/>
            <w:tabs>
              <w:tab w:val="clear" w:pos="8459"/>
              <w:tab w:val="right" w:pos="9026" w:leader="dot"/>
            </w:tabs>
            <w:rPr/>
          </w:pPr>
          <w:hyperlink w:anchor="__RefHeading___Toc1735211_3531895371">
            <w:r>
              <w:rPr>
                <w:webHidden/>
                <w:rStyle w:val="IndexLink"/>
                <w:rtl w:val="true"/>
              </w:rPr>
              <w:t>وذكر خروج السفياني</w:t>
            </w:r>
            <w:r>
              <w:rPr>
                <w:rStyle w:val="IndexLink"/>
                <w:rtl w:val="true"/>
              </w:rPr>
              <w:tab/>
            </w:r>
            <w:r>
              <w:rPr>
                <w:rStyle w:val="IndexLink"/>
              </w:rPr>
              <w:t>233</w:t>
            </w:r>
          </w:hyperlink>
        </w:p>
        <w:p>
          <w:pPr>
            <w:pStyle w:val="Contents3"/>
            <w:tabs>
              <w:tab w:val="clear" w:pos="8459"/>
              <w:tab w:val="right" w:pos="9026" w:leader="dot"/>
            </w:tabs>
            <w:rPr/>
          </w:pPr>
          <w:hyperlink w:anchor="__RefHeading___Toc1735213_3531895371">
            <w:r>
              <w:rPr>
                <w:webHidden/>
                <w:rStyle w:val="IndexLink"/>
                <w:rtl w:val="true"/>
              </w:rPr>
              <w:t>الفتاوى الحديثية</w:t>
            </w:r>
            <w:r>
              <w:rPr>
                <w:rStyle w:val="IndexLink"/>
                <w:rtl w:val="true"/>
              </w:rPr>
              <w:t>/</w:t>
            </w:r>
            <w:r>
              <w:rPr>
                <w:rStyle w:val="IndexLink"/>
                <w:rtl w:val="true"/>
              </w:rPr>
              <w:t>ابن حجر الهيثمي</w:t>
            </w:r>
            <w:r>
              <w:rPr>
                <w:rStyle w:val="IndexLink"/>
                <w:rtl w:val="true"/>
              </w:rPr>
              <w:t>...</w:t>
              <w:tab/>
            </w:r>
            <w:r>
              <w:rPr>
                <w:rStyle w:val="IndexLink"/>
              </w:rPr>
              <w:t>235</w:t>
            </w:r>
          </w:hyperlink>
        </w:p>
        <w:p>
          <w:pPr>
            <w:pStyle w:val="Contents3"/>
            <w:tabs>
              <w:tab w:val="clear" w:pos="8459"/>
              <w:tab w:val="right" w:pos="9026" w:leader="dot"/>
            </w:tabs>
            <w:rPr/>
          </w:pPr>
          <w:hyperlink w:anchor="__RefHeading___Toc1735215_3531895371">
            <w:r>
              <w:rPr>
                <w:webHidden/>
                <w:rStyle w:val="IndexLink"/>
                <w:rtl w:val="true"/>
              </w:rPr>
              <w:t>مطلب</w:t>
            </w:r>
            <w:r>
              <w:rPr>
                <w:rStyle w:val="IndexLink"/>
                <w:rtl w:val="true"/>
              </w:rPr>
              <w:t xml:space="preserve">: </w:t>
            </w:r>
            <w:r>
              <w:rPr>
                <w:rStyle w:val="IndexLink"/>
                <w:rtl w:val="true"/>
              </w:rPr>
              <w:t>فى ظهور الهدى والسفياني وشعيب النيم وأن السفياني يذبحه المهدى عند بحيرة طبرية</w:t>
            </w:r>
            <w:r>
              <w:rPr>
                <w:rStyle w:val="IndexLink"/>
                <w:rtl w:val="true"/>
              </w:rPr>
              <w:t>:</w:t>
              <w:tab/>
            </w:r>
            <w:r>
              <w:rPr>
                <w:rStyle w:val="IndexLink"/>
              </w:rPr>
              <w:t>236</w:t>
            </w:r>
          </w:hyperlink>
        </w:p>
        <w:p>
          <w:pPr>
            <w:pStyle w:val="Contents3"/>
            <w:tabs>
              <w:tab w:val="clear" w:pos="8459"/>
              <w:tab w:val="right" w:pos="9026" w:leader="dot"/>
            </w:tabs>
            <w:rPr/>
          </w:pPr>
          <w:hyperlink w:anchor="__RefHeading___Toc1735217_3531895371">
            <w:r>
              <w:rPr>
                <w:webHidden/>
                <w:rStyle w:val="IndexLink"/>
                <w:rtl w:val="true"/>
              </w:rPr>
              <w:t>[</w:t>
            </w:r>
            <w:r>
              <w:rPr>
                <w:rStyle w:val="IndexLink"/>
                <w:rtl w:val="true"/>
              </w:rPr>
              <w:t>مطلب</w:t>
            </w:r>
            <w:r>
              <w:rPr>
                <w:rStyle w:val="IndexLink"/>
                <w:rtl w:val="true"/>
              </w:rPr>
              <w:t xml:space="preserve">: </w:t>
            </w:r>
            <w:r>
              <w:rPr>
                <w:rStyle w:val="IndexLink"/>
                <w:rtl w:val="true"/>
              </w:rPr>
              <w:t>السفياني من ذرية أبي سفيان</w:t>
            </w:r>
            <w:r>
              <w:rPr>
                <w:rStyle w:val="IndexLink"/>
                <w:rtl w:val="true"/>
              </w:rPr>
              <w:t>]</w:t>
              <w:tab/>
            </w:r>
            <w:r>
              <w:rPr>
                <w:rStyle w:val="IndexLink"/>
              </w:rPr>
              <w:t>239</w:t>
            </w:r>
          </w:hyperlink>
        </w:p>
        <w:p>
          <w:pPr>
            <w:pStyle w:val="Contents2"/>
            <w:tabs>
              <w:tab w:val="clear" w:pos="8743"/>
              <w:tab w:val="right" w:pos="9026" w:leader="dot"/>
            </w:tabs>
            <w:rPr/>
          </w:pPr>
          <w:hyperlink w:anchor="__RefHeading___Toc1735219_3531895371">
            <w:r>
              <w:rPr>
                <w:webHidden/>
                <w:rStyle w:val="IndexLink"/>
                <w:rtl w:val="true"/>
              </w:rPr>
              <w:t>إحقاق الحق وإزهاق الباطل</w:t>
            </w:r>
            <w:r>
              <w:rPr>
                <w:rStyle w:val="IndexLink"/>
                <w:rtl w:val="true"/>
              </w:rPr>
              <w:t xml:space="preserve">: </w:t>
            </w:r>
            <w:r>
              <w:rPr>
                <w:rStyle w:val="IndexLink"/>
                <w:rtl w:val="true"/>
              </w:rPr>
              <w:t xml:space="preserve">المجلد الثالث عشر </w:t>
            </w:r>
            <w:r>
              <w:rPr>
                <w:rStyle w:val="IndexLink"/>
                <w:rtl w:val="true"/>
              </w:rPr>
              <w:t xml:space="preserve">- </w:t>
            </w:r>
            <w:r>
              <w:rPr>
                <w:rStyle w:val="IndexLink"/>
                <w:rtl w:val="true"/>
              </w:rPr>
              <w:t>السيد شهاب الدين المرعشی</w:t>
            </w:r>
            <w:r>
              <w:rPr>
                <w:rStyle w:val="IndexLink"/>
                <w:rtl w:val="true"/>
              </w:rPr>
              <w:tab/>
            </w:r>
            <w:r>
              <w:rPr>
                <w:rStyle w:val="IndexLink"/>
              </w:rPr>
              <w:t>243</w:t>
            </w:r>
          </w:hyperlink>
        </w:p>
        <w:p>
          <w:pPr>
            <w:pStyle w:val="Contents3"/>
            <w:tabs>
              <w:tab w:val="clear" w:pos="8459"/>
              <w:tab w:val="right" w:pos="9026" w:leader="dot"/>
            </w:tabs>
            <w:rPr/>
          </w:pPr>
          <w:hyperlink w:anchor="__RefHeading___Toc1735221_3531895371">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735223_3531895371">
            <w:r>
              <w:rPr>
                <w:webHidden/>
                <w:rStyle w:val="IndexLink"/>
                <w:rtl w:val="true"/>
              </w:rPr>
              <w:t>العلامة السيوطي</w:t>
            </w:r>
            <w:r>
              <w:rPr>
                <w:rStyle w:val="IndexLink"/>
                <w:rtl w:val="true"/>
              </w:rPr>
              <w:t>...</w:t>
              <w:tab/>
            </w:r>
            <w:r>
              <w:rPr>
                <w:rStyle w:val="IndexLink"/>
              </w:rPr>
              <w:t>245</w:t>
            </w:r>
          </w:hyperlink>
        </w:p>
        <w:p>
          <w:pPr>
            <w:pStyle w:val="Contents3"/>
            <w:tabs>
              <w:tab w:val="clear" w:pos="8459"/>
              <w:tab w:val="right" w:pos="9026" w:leader="dot"/>
            </w:tabs>
            <w:rPr/>
          </w:pPr>
          <w:hyperlink w:anchor="__RefHeading___Toc1735225_3531895371">
            <w:r>
              <w:rPr>
                <w:webHidden/>
                <w:rStyle w:val="IndexLink"/>
                <w:rtl w:val="true"/>
              </w:rPr>
              <w:t>الحاكم النيشابوري</w:t>
            </w:r>
            <w:r>
              <w:rPr>
                <w:rStyle w:val="IndexLink"/>
                <w:rtl w:val="true"/>
              </w:rPr>
              <w:t>/</w:t>
            </w:r>
            <w:r>
              <w:rPr>
                <w:rStyle w:val="IndexLink"/>
                <w:rtl w:val="true"/>
              </w:rPr>
              <w:t>العلامة السيوطي</w:t>
            </w:r>
            <w:r>
              <w:rPr>
                <w:rStyle w:val="IndexLink"/>
                <w:rtl w:val="true"/>
              </w:rPr>
              <w:t>/</w:t>
            </w:r>
            <w:r>
              <w:rPr>
                <w:rStyle w:val="IndexLink"/>
                <w:rtl w:val="true"/>
              </w:rPr>
              <w:t>المتقي الهندي</w:t>
            </w:r>
            <w:r>
              <w:rPr>
                <w:rStyle w:val="IndexLink"/>
                <w:rtl w:val="true"/>
              </w:rPr>
              <w:t>...</w:t>
              <w:tab/>
            </w:r>
            <w:r>
              <w:rPr>
                <w:rStyle w:val="IndexLink"/>
              </w:rPr>
              <w:t>246</w:t>
            </w:r>
          </w:hyperlink>
        </w:p>
        <w:p>
          <w:pPr>
            <w:pStyle w:val="Contents3"/>
            <w:tabs>
              <w:tab w:val="clear" w:pos="8459"/>
              <w:tab w:val="right" w:pos="9026" w:leader="dot"/>
            </w:tabs>
            <w:rPr/>
          </w:pPr>
          <w:hyperlink w:anchor="__RefHeading___Toc1735227_3531895371">
            <w:r>
              <w:rPr>
                <w:webHidden/>
                <w:rStyle w:val="IndexLink"/>
                <w:rtl w:val="true"/>
              </w:rPr>
              <w:t>العلامة الشعراني</w:t>
            </w:r>
            <w:r>
              <w:rPr>
                <w:rStyle w:val="IndexLink"/>
                <w:rtl w:val="true"/>
              </w:rPr>
              <w:t>/</w:t>
            </w:r>
            <w:r>
              <w:rPr>
                <w:rStyle w:val="IndexLink"/>
                <w:rtl w:val="true"/>
              </w:rPr>
              <w:t>العلامة القرطبي</w:t>
            </w:r>
            <w:r>
              <w:rPr>
                <w:rStyle w:val="IndexLink"/>
                <w:rtl w:val="true"/>
              </w:rPr>
              <w:tab/>
            </w:r>
            <w:r>
              <w:rPr>
                <w:rStyle w:val="IndexLink"/>
              </w:rPr>
              <w:t>247</w:t>
            </w:r>
          </w:hyperlink>
        </w:p>
        <w:p>
          <w:pPr>
            <w:pStyle w:val="Contents2"/>
            <w:tabs>
              <w:tab w:val="clear" w:pos="8743"/>
              <w:tab w:val="right" w:pos="9026" w:leader="dot"/>
            </w:tabs>
            <w:rPr/>
          </w:pPr>
          <w:hyperlink w:anchor="__RefHeading___Toc1735229_3531895371">
            <w:r>
              <w:rPr>
                <w:webHidden/>
                <w:rStyle w:val="IndexLink"/>
                <w:rtl w:val="true"/>
              </w:rPr>
              <w:t xml:space="preserve">ملحقات الإحقاق المجلد التاسع والعشرون </w:t>
            </w:r>
            <w:r>
              <w:rPr>
                <w:rStyle w:val="IndexLink"/>
                <w:rtl w:val="true"/>
              </w:rPr>
              <w:t xml:space="preserve">- </w:t>
            </w:r>
            <w:r>
              <w:rPr>
                <w:rStyle w:val="IndexLink"/>
                <w:rtl w:val="true"/>
              </w:rPr>
              <w:t>السيد شهاب الدين المرعشي</w:t>
            </w:r>
            <w:r>
              <w:rPr>
                <w:rStyle w:val="IndexLink"/>
                <w:rtl w:val="true"/>
              </w:rPr>
              <w:tab/>
            </w:r>
            <w:r>
              <w:rPr>
                <w:rStyle w:val="IndexLink"/>
              </w:rPr>
              <w:t>249</w:t>
            </w:r>
          </w:hyperlink>
        </w:p>
        <w:p>
          <w:pPr>
            <w:pStyle w:val="Contents3"/>
            <w:tabs>
              <w:tab w:val="clear" w:pos="8459"/>
              <w:tab w:val="right" w:pos="9026" w:leader="dot"/>
            </w:tabs>
            <w:rPr/>
          </w:pPr>
          <w:hyperlink w:anchor="__RefHeading___Toc1735231_3531895371">
            <w:r>
              <w:rPr>
                <w:webHidden/>
                <w:rStyle w:val="IndexLink"/>
                <w:rtl w:val="true"/>
              </w:rPr>
              <w:t>اشارة</w:t>
            </w:r>
            <w:r>
              <w:rPr>
                <w:rStyle w:val="IndexLink"/>
                <w:rtl w:val="true"/>
              </w:rPr>
              <w:t>:</w:t>
              <w:tab/>
            </w:r>
            <w:r>
              <w:rPr>
                <w:rStyle w:val="IndexLink"/>
              </w:rPr>
              <w:t>249</w:t>
            </w:r>
          </w:hyperlink>
        </w:p>
        <w:p>
          <w:pPr>
            <w:pStyle w:val="Contents3"/>
            <w:tabs>
              <w:tab w:val="clear" w:pos="8459"/>
              <w:tab w:val="right" w:pos="9026" w:leader="dot"/>
            </w:tabs>
            <w:rPr/>
          </w:pPr>
          <w:hyperlink w:anchor="__RefHeading___Toc1735233_3531895371">
            <w:r>
              <w:rPr>
                <w:webHidden/>
                <w:rStyle w:val="IndexLink"/>
                <w:rtl w:val="true"/>
              </w:rPr>
              <w:t>خروج السفياني</w:t>
            </w:r>
            <w:r>
              <w:rPr>
                <w:rStyle w:val="IndexLink"/>
                <w:rtl w:val="true"/>
              </w:rPr>
              <w:t xml:space="preserve">: </w:t>
            </w:r>
            <w:r>
              <w:rPr>
                <w:rStyle w:val="IndexLink"/>
                <w:rtl w:val="true"/>
              </w:rPr>
              <w:t xml:space="preserve">حديث علي </w:t>
            </w:r>
            <w:r>
              <w:rPr>
                <w:rStyle w:val="IndexLink"/>
                <w:rtl w:val="true"/>
              </w:rPr>
              <w:t>(</w:t>
            </w:r>
            <w:r>
              <w:rPr>
                <w:rStyle w:val="IndexLink"/>
                <w:rtl w:val="true"/>
              </w:rPr>
              <w:t>عَلَيهِ السَّلَامُ</w:t>
            </w:r>
            <w:r>
              <w:rPr>
                <w:rStyle w:val="IndexLink"/>
                <w:rtl w:val="true"/>
              </w:rPr>
              <w:t>)/</w:t>
            </w:r>
            <w:r>
              <w:rPr>
                <w:rStyle w:val="IndexLink"/>
                <w:rtl w:val="true"/>
              </w:rPr>
              <w:t>عباس أحمد صقر وأحمد عبد الجواد المدنيان</w:t>
            </w:r>
            <w:r>
              <w:rPr>
                <w:rStyle w:val="IndexLink"/>
                <w:rtl w:val="true"/>
              </w:rPr>
              <w:tab/>
            </w:r>
            <w:r>
              <w:rPr>
                <w:rStyle w:val="IndexLink"/>
              </w:rPr>
              <w:t>251</w:t>
            </w:r>
          </w:hyperlink>
        </w:p>
        <w:p>
          <w:pPr>
            <w:pStyle w:val="Contents3"/>
            <w:tabs>
              <w:tab w:val="clear" w:pos="8459"/>
              <w:tab w:val="right" w:pos="9026" w:leader="dot"/>
            </w:tabs>
            <w:rPr/>
          </w:pPr>
          <w:hyperlink w:anchor="__RefHeading___Toc1735235_3531895371">
            <w:r>
              <w:rPr>
                <w:webHidden/>
                <w:rStyle w:val="IndexLink"/>
                <w:rtl w:val="true"/>
              </w:rPr>
              <w:t>يوسف بن يحيى المقدسي الشافعي</w:t>
            </w:r>
            <w:r>
              <w:rPr>
                <w:rStyle w:val="IndexLink"/>
                <w:rtl w:val="true"/>
              </w:rPr>
              <w:t>/</w:t>
            </w:r>
            <w:r>
              <w:rPr>
                <w:rStyle w:val="IndexLink"/>
                <w:rtl w:val="true"/>
              </w:rPr>
              <w:t>عبد الله بن محمد الإدريسي</w:t>
            </w:r>
            <w:r>
              <w:rPr>
                <w:rStyle w:val="IndexLink"/>
                <w:rtl w:val="true"/>
              </w:rPr>
              <w:tab/>
            </w:r>
            <w:r>
              <w:rPr>
                <w:rStyle w:val="IndexLink"/>
              </w:rPr>
              <w:t>254</w:t>
            </w:r>
          </w:hyperlink>
        </w:p>
        <w:p>
          <w:pPr>
            <w:pStyle w:val="Contents3"/>
            <w:tabs>
              <w:tab w:val="clear" w:pos="8459"/>
              <w:tab w:val="right" w:pos="9026" w:leader="dot"/>
            </w:tabs>
            <w:rPr/>
          </w:pPr>
          <w:hyperlink w:anchor="__RefHeading___Toc1735237_3531895371">
            <w:r>
              <w:rPr>
                <w:webHidden/>
                <w:rStyle w:val="IndexLink"/>
                <w:rtl w:val="true"/>
              </w:rPr>
              <w:t>نعيم بن حمّاد</w:t>
            </w:r>
            <w:r>
              <w:rPr>
                <w:rStyle w:val="IndexLink"/>
                <w:rtl w:val="true"/>
              </w:rPr>
              <w:tab/>
            </w:r>
            <w:r>
              <w:rPr>
                <w:rStyle w:val="IndexLink"/>
              </w:rPr>
              <w:t>255</w:t>
            </w:r>
          </w:hyperlink>
        </w:p>
        <w:p>
          <w:pPr>
            <w:pStyle w:val="Contents3"/>
            <w:tabs>
              <w:tab w:val="clear" w:pos="8459"/>
              <w:tab w:val="right" w:pos="9026" w:leader="dot"/>
            </w:tabs>
            <w:rPr/>
          </w:pPr>
          <w:hyperlink w:anchor="__RefHeading___Toc1735239_3531895371">
            <w:r>
              <w:rPr>
                <w:webHidden/>
                <w:rStyle w:val="IndexLink"/>
                <w:rtl w:val="true"/>
              </w:rPr>
              <w:t xml:space="preserve">حديث أبي جعفر محمد الباقر </w:t>
            </w:r>
            <w:r>
              <w:rPr>
                <w:rStyle w:val="IndexLink"/>
                <w:rtl w:val="true"/>
              </w:rPr>
              <w:t>(</w:t>
            </w:r>
            <w:r>
              <w:rPr>
                <w:rStyle w:val="IndexLink"/>
                <w:rtl w:val="true"/>
              </w:rPr>
              <w:t>عَلَيهِ السَّلَامُ</w:t>
            </w:r>
            <w:r>
              <w:rPr>
                <w:rStyle w:val="IndexLink"/>
                <w:rtl w:val="true"/>
              </w:rPr>
              <w:t>)/</w:t>
            </w:r>
            <w:r>
              <w:rPr>
                <w:rStyle w:val="IndexLink"/>
                <w:rtl w:val="true"/>
              </w:rPr>
              <w:t>نعيم بن حماد</w:t>
            </w:r>
            <w:r>
              <w:rPr>
                <w:rStyle w:val="IndexLink"/>
                <w:rtl w:val="true"/>
              </w:rPr>
              <w:tab/>
            </w:r>
            <w:r>
              <w:rPr>
                <w:rStyle w:val="IndexLink"/>
              </w:rPr>
              <w:t>258</w:t>
            </w:r>
          </w:hyperlink>
        </w:p>
        <w:p>
          <w:pPr>
            <w:pStyle w:val="Contents3"/>
            <w:tabs>
              <w:tab w:val="clear" w:pos="8459"/>
              <w:tab w:val="right" w:pos="9026" w:leader="dot"/>
            </w:tabs>
            <w:rPr/>
          </w:pPr>
          <w:hyperlink w:anchor="__RefHeading___Toc1735241_3531895371">
            <w:r>
              <w:rPr>
                <w:webHidden/>
                <w:rStyle w:val="IndexLink"/>
                <w:rtl w:val="true"/>
              </w:rPr>
              <w:t>حديث أبي مريم</w:t>
            </w:r>
            <w:r>
              <w:rPr>
                <w:rStyle w:val="IndexLink"/>
                <w:rtl w:val="true"/>
              </w:rPr>
              <w:t>/</w:t>
            </w:r>
            <w:r>
              <w:rPr>
                <w:rStyle w:val="IndexLink"/>
                <w:rtl w:val="true"/>
              </w:rPr>
              <w:t>المتقي الهندي</w:t>
            </w:r>
            <w:r>
              <w:rPr>
                <w:rStyle w:val="IndexLink"/>
                <w:rtl w:val="true"/>
              </w:rPr>
              <w:t>/</w:t>
            </w:r>
            <w:r>
              <w:rPr>
                <w:rStyle w:val="IndexLink"/>
                <w:rtl w:val="true"/>
              </w:rPr>
              <w:t>يوسف بن يحيى المقدسي الشافعي</w:t>
            </w:r>
            <w:r>
              <w:rPr>
                <w:rStyle w:val="IndexLink"/>
                <w:rtl w:val="true"/>
              </w:rPr>
              <w:tab/>
            </w:r>
            <w:r>
              <w:rPr>
                <w:rStyle w:val="IndexLink"/>
              </w:rPr>
              <w:t>261</w:t>
            </w:r>
          </w:hyperlink>
        </w:p>
        <w:p>
          <w:pPr>
            <w:pStyle w:val="Contents3"/>
            <w:tabs>
              <w:tab w:val="clear" w:pos="8459"/>
              <w:tab w:val="right" w:pos="9026" w:leader="dot"/>
            </w:tabs>
            <w:rPr/>
          </w:pPr>
          <w:hyperlink w:anchor="__RefHeading___Toc1735243_3531895371">
            <w:r>
              <w:rPr>
                <w:webHidden/>
                <w:rStyle w:val="IndexLink"/>
                <w:rtl w:val="true"/>
              </w:rPr>
              <w:t xml:space="preserve">حدیث عمار بن ياسر </w:t>
            </w:r>
            <w:r>
              <w:rPr>
                <w:rStyle w:val="IndexLink"/>
                <w:rtl w:val="true"/>
              </w:rPr>
              <w:t>(</w:t>
            </w:r>
            <w:r>
              <w:rPr>
                <w:rStyle w:val="IndexLink"/>
                <w:rtl w:val="true"/>
              </w:rPr>
              <w:t>رَضِيَ اللَّهُ عَنهُ</w:t>
            </w:r>
            <w:r>
              <w:rPr>
                <w:rStyle w:val="IndexLink"/>
                <w:rtl w:val="true"/>
              </w:rPr>
              <w:t>)</w:t>
              <w:tab/>
            </w:r>
            <w:r>
              <w:rPr>
                <w:rStyle w:val="IndexLink"/>
              </w:rPr>
              <w:t>261</w:t>
            </w:r>
          </w:hyperlink>
        </w:p>
        <w:p>
          <w:pPr>
            <w:pStyle w:val="Contents3"/>
            <w:tabs>
              <w:tab w:val="clear" w:pos="8459"/>
              <w:tab w:val="right" w:pos="9026" w:leader="dot"/>
            </w:tabs>
            <w:rPr/>
          </w:pPr>
          <w:hyperlink w:anchor="__RefHeading___Toc1735245_3531895371">
            <w:r>
              <w:rPr>
                <w:webHidden/>
                <w:rStyle w:val="IndexLink"/>
                <w:rtl w:val="true"/>
              </w:rPr>
              <w:t>نعيم بن حمّاد</w:t>
            </w:r>
            <w:r>
              <w:rPr>
                <w:rStyle w:val="IndexLink"/>
                <w:rtl w:val="true"/>
              </w:rPr>
              <w:t>/</w:t>
            </w:r>
            <w:r>
              <w:rPr>
                <w:rStyle w:val="IndexLink"/>
                <w:rtl w:val="true"/>
              </w:rPr>
              <w:t>حديث ابن مسعود</w:t>
            </w:r>
            <w:r>
              <w:rPr>
                <w:rStyle w:val="IndexLink"/>
                <w:rtl w:val="true"/>
              </w:rPr>
              <w:t>/</w:t>
            </w:r>
            <w:r>
              <w:rPr>
                <w:rStyle w:val="IndexLink"/>
                <w:rtl w:val="true"/>
              </w:rPr>
              <w:t>يوسف بن يحيى المقدسي الشافعي</w:t>
            </w:r>
            <w:r>
              <w:rPr>
                <w:rStyle w:val="IndexLink"/>
                <w:rtl w:val="true"/>
              </w:rPr>
              <w:tab/>
            </w:r>
            <w:r>
              <w:rPr>
                <w:rStyle w:val="IndexLink"/>
              </w:rPr>
              <w:t>262</w:t>
            </w:r>
          </w:hyperlink>
        </w:p>
        <w:p>
          <w:pPr>
            <w:pStyle w:val="Contents3"/>
            <w:tabs>
              <w:tab w:val="clear" w:pos="8459"/>
              <w:tab w:val="right" w:pos="9026" w:leader="dot"/>
            </w:tabs>
            <w:rPr/>
          </w:pPr>
          <w:hyperlink w:anchor="__RefHeading___Toc1735247_3531895371">
            <w:r>
              <w:rPr>
                <w:webHidden/>
                <w:rStyle w:val="IndexLink"/>
                <w:rtl w:val="true"/>
              </w:rPr>
              <w:t>نعيم بن حماد</w:t>
            </w:r>
            <w:r>
              <w:rPr>
                <w:rStyle w:val="IndexLink"/>
                <w:rtl w:val="true"/>
              </w:rPr>
              <w:t>/</w:t>
            </w:r>
            <w:r>
              <w:rPr>
                <w:rStyle w:val="IndexLink"/>
                <w:rtl w:val="true"/>
              </w:rPr>
              <w:t>حديث حذيفة</w:t>
            </w:r>
            <w:r>
              <w:rPr>
                <w:rStyle w:val="IndexLink"/>
                <w:rtl w:val="true"/>
              </w:rPr>
              <w:t>/</w:t>
            </w:r>
            <w:r>
              <w:rPr>
                <w:rStyle w:val="IndexLink"/>
                <w:rtl w:val="true"/>
              </w:rPr>
              <w:t>نعيم بن حماد</w:t>
            </w:r>
            <w:r>
              <w:rPr>
                <w:rStyle w:val="IndexLink"/>
                <w:rtl w:val="true"/>
              </w:rPr>
              <w:tab/>
            </w:r>
            <w:r>
              <w:rPr>
                <w:rStyle w:val="IndexLink"/>
              </w:rPr>
              <w:t>263</w:t>
            </w:r>
          </w:hyperlink>
        </w:p>
        <w:p>
          <w:pPr>
            <w:pStyle w:val="Contents3"/>
            <w:tabs>
              <w:tab w:val="clear" w:pos="8459"/>
              <w:tab w:val="right" w:pos="9026" w:leader="dot"/>
            </w:tabs>
            <w:rPr/>
          </w:pPr>
          <w:hyperlink w:anchor="__RefHeading___Toc1735249_3531895371">
            <w:r>
              <w:rPr>
                <w:webHidden/>
                <w:rStyle w:val="IndexLink"/>
                <w:rtl w:val="true"/>
              </w:rPr>
              <w:t>حدیث شریح و راشد و ضمر</w:t>
            </w:r>
            <w:r>
              <w:rPr>
                <w:rStyle w:val="IndexLink"/>
                <w:rtl w:val="true"/>
              </w:rPr>
              <w:t>/</w:t>
            </w:r>
            <w:r>
              <w:rPr>
                <w:rStyle w:val="IndexLink"/>
                <w:rtl w:val="true"/>
              </w:rPr>
              <w:t>نعيم بن حماد</w:t>
            </w:r>
            <w:r>
              <w:rPr>
                <w:rStyle w:val="IndexLink"/>
                <w:rtl w:val="true"/>
              </w:rPr>
              <w:t>/</w:t>
            </w:r>
            <w:r>
              <w:rPr>
                <w:rStyle w:val="IndexLink"/>
                <w:rtl w:val="true"/>
              </w:rPr>
              <w:t>يوسف بن يحيى الشافعي</w:t>
            </w:r>
            <w:r>
              <w:rPr>
                <w:rStyle w:val="IndexLink"/>
                <w:rtl w:val="true"/>
              </w:rPr>
              <w:tab/>
            </w:r>
            <w:r>
              <w:rPr>
                <w:rStyle w:val="IndexLink"/>
              </w:rPr>
              <w:t>264</w:t>
            </w:r>
          </w:hyperlink>
        </w:p>
        <w:p>
          <w:pPr>
            <w:pStyle w:val="Contents3"/>
            <w:tabs>
              <w:tab w:val="clear" w:pos="8459"/>
              <w:tab w:val="right" w:pos="9026" w:leader="dot"/>
            </w:tabs>
            <w:rPr/>
          </w:pPr>
          <w:hyperlink w:anchor="__RefHeading___Toc1735251_3531895371">
            <w:r>
              <w:rPr>
                <w:webHidden/>
                <w:rStyle w:val="IndexLink"/>
                <w:rtl w:val="true"/>
              </w:rPr>
              <w:t>حديث الوليد بن مسلم عبد بن محمد الغماري الإدريسي</w:t>
            </w:r>
            <w:r>
              <w:rPr>
                <w:rStyle w:val="IndexLink"/>
                <w:rtl w:val="true"/>
              </w:rPr>
              <w:t>/</w:t>
            </w:r>
            <w:r>
              <w:rPr>
                <w:rStyle w:val="IndexLink"/>
                <w:rtl w:val="true"/>
              </w:rPr>
              <w:t>المتقي الهندي</w:t>
            </w:r>
            <w:r>
              <w:rPr>
                <w:rStyle w:val="IndexLink"/>
                <w:rtl w:val="true"/>
              </w:rPr>
              <w:tab/>
            </w:r>
            <w:r>
              <w:rPr>
                <w:rStyle w:val="IndexLink"/>
              </w:rPr>
              <w:t>265</w:t>
            </w:r>
          </w:hyperlink>
        </w:p>
        <w:p>
          <w:pPr>
            <w:pStyle w:val="Contents3"/>
            <w:tabs>
              <w:tab w:val="clear" w:pos="8459"/>
              <w:tab w:val="right" w:pos="9026" w:leader="dot"/>
            </w:tabs>
            <w:rPr/>
          </w:pPr>
          <w:hyperlink w:anchor="__RefHeading___Toc1735253_3531895371">
            <w:r>
              <w:rPr>
                <w:webHidden/>
                <w:rStyle w:val="IndexLink"/>
                <w:rtl w:val="true"/>
              </w:rPr>
              <w:t>نعيم بن حمّاد</w:t>
            </w:r>
            <w:r>
              <w:rPr>
                <w:rStyle w:val="IndexLink"/>
                <w:rtl w:val="true"/>
              </w:rPr>
              <w:t>/</w:t>
            </w:r>
            <w:r>
              <w:rPr>
                <w:rStyle w:val="IndexLink"/>
                <w:rtl w:val="true"/>
              </w:rPr>
              <w:t>حديث أرطاة</w:t>
            </w:r>
            <w:r>
              <w:rPr>
                <w:rStyle w:val="IndexLink"/>
                <w:rtl w:val="true"/>
              </w:rPr>
              <w:t>/</w:t>
            </w:r>
            <w:r>
              <w:rPr>
                <w:rStyle w:val="IndexLink"/>
                <w:rtl w:val="true"/>
              </w:rPr>
              <w:t>نعيم بن حماد</w:t>
            </w:r>
            <w:r>
              <w:rPr>
                <w:rStyle w:val="IndexLink"/>
                <w:rtl w:val="true"/>
              </w:rPr>
              <w:tab/>
            </w:r>
            <w:r>
              <w:rPr>
                <w:rStyle w:val="IndexLink"/>
              </w:rPr>
              <w:t>266</w:t>
            </w:r>
          </w:hyperlink>
        </w:p>
        <w:p>
          <w:pPr>
            <w:pStyle w:val="Contents3"/>
            <w:tabs>
              <w:tab w:val="clear" w:pos="8459"/>
              <w:tab w:val="right" w:pos="9026" w:leader="dot"/>
            </w:tabs>
            <w:rPr/>
          </w:pPr>
          <w:hyperlink w:anchor="__RefHeading___Toc1735255_3531895371">
            <w:r>
              <w:rPr>
                <w:webHidden/>
                <w:rStyle w:val="IndexLink"/>
                <w:rtl w:val="true"/>
              </w:rPr>
              <w:t>حديث ابن شهاب</w:t>
            </w:r>
            <w:r>
              <w:rPr>
                <w:rStyle w:val="IndexLink"/>
                <w:rtl w:val="true"/>
              </w:rPr>
              <w:t>/</w:t>
            </w:r>
            <w:r>
              <w:rPr>
                <w:rStyle w:val="IndexLink"/>
                <w:rtl w:val="true"/>
              </w:rPr>
              <w:t>نعيم بن حماد</w:t>
            </w:r>
            <w:r>
              <w:rPr>
                <w:rStyle w:val="IndexLink"/>
                <w:rtl w:val="true"/>
              </w:rPr>
              <w:t>/</w:t>
            </w:r>
            <w:r>
              <w:rPr>
                <w:rStyle w:val="IndexLink"/>
                <w:rtl w:val="true"/>
              </w:rPr>
              <w:t>حديث أبي قبيل</w:t>
            </w:r>
            <w:r>
              <w:rPr>
                <w:rStyle w:val="IndexLink"/>
                <w:rtl w:val="true"/>
              </w:rPr>
              <w:t>/</w:t>
            </w:r>
            <w:r>
              <w:rPr>
                <w:rStyle w:val="IndexLink"/>
                <w:rtl w:val="true"/>
              </w:rPr>
              <w:t>المتقي الهندي</w:t>
            </w:r>
            <w:r>
              <w:rPr>
                <w:rStyle w:val="IndexLink"/>
                <w:rtl w:val="true"/>
              </w:rPr>
              <w:tab/>
            </w:r>
            <w:r>
              <w:rPr>
                <w:rStyle w:val="IndexLink"/>
              </w:rPr>
              <w:t>268</w:t>
            </w:r>
          </w:hyperlink>
        </w:p>
        <w:p>
          <w:pPr>
            <w:pStyle w:val="Contents3"/>
            <w:tabs>
              <w:tab w:val="clear" w:pos="8459"/>
              <w:tab w:val="right" w:pos="9026" w:leader="dot"/>
            </w:tabs>
            <w:rPr/>
          </w:pPr>
          <w:hyperlink w:anchor="__RefHeading___Toc1735257_3531895371">
            <w:r>
              <w:rPr>
                <w:webHidden/>
                <w:rStyle w:val="IndexLink"/>
                <w:rtl w:val="true"/>
              </w:rPr>
              <w:t>يوسف بن يحيى المقدسي الشافعي</w:t>
            </w:r>
            <w:r>
              <w:rPr>
                <w:rStyle w:val="IndexLink"/>
                <w:rtl w:val="true"/>
              </w:rPr>
              <w:tab/>
            </w:r>
            <w:r>
              <w:rPr>
                <w:rStyle w:val="IndexLink"/>
              </w:rPr>
              <w:t>269</w:t>
            </w:r>
          </w:hyperlink>
        </w:p>
        <w:p>
          <w:pPr>
            <w:pStyle w:val="Contents3"/>
            <w:tabs>
              <w:tab w:val="clear" w:pos="8459"/>
              <w:tab w:val="right" w:pos="9026" w:leader="dot"/>
            </w:tabs>
            <w:rPr/>
          </w:pPr>
          <w:hyperlink w:anchor="__RefHeading___Toc1735259_3531895371">
            <w:r>
              <w:rPr>
                <w:webHidden/>
                <w:rStyle w:val="IndexLink"/>
                <w:rtl w:val="true"/>
              </w:rPr>
              <w:t>نعيم بن حماد</w:t>
            </w:r>
            <w:r>
              <w:rPr>
                <w:rStyle w:val="IndexLink"/>
                <w:rtl w:val="true"/>
              </w:rPr>
              <w:t>/</w:t>
            </w:r>
            <w:r>
              <w:rPr>
                <w:rStyle w:val="IndexLink"/>
                <w:rtl w:val="true"/>
              </w:rPr>
              <w:t>حدیث سليمان بن عيسى</w:t>
            </w:r>
            <w:r>
              <w:rPr>
                <w:rStyle w:val="IndexLink"/>
                <w:rtl w:val="true"/>
              </w:rPr>
              <w:t>/</w:t>
            </w:r>
            <w:r>
              <w:rPr>
                <w:rStyle w:val="IndexLink"/>
                <w:rtl w:val="true"/>
              </w:rPr>
              <w:t>نعيم بن حماد</w:t>
            </w:r>
            <w:r>
              <w:rPr>
                <w:rStyle w:val="IndexLink"/>
                <w:rtl w:val="true"/>
              </w:rPr>
              <w:tab/>
            </w:r>
            <w:r>
              <w:rPr>
                <w:rStyle w:val="IndexLink"/>
              </w:rPr>
              <w:t>270</w:t>
            </w:r>
          </w:hyperlink>
        </w:p>
        <w:p>
          <w:pPr>
            <w:pStyle w:val="Contents3"/>
            <w:tabs>
              <w:tab w:val="clear" w:pos="8459"/>
              <w:tab w:val="right" w:pos="9026" w:leader="dot"/>
            </w:tabs>
            <w:rPr/>
          </w:pPr>
          <w:hyperlink w:anchor="__RefHeading___Toc1735261_3531895371">
            <w:r>
              <w:rPr>
                <w:webHidden/>
                <w:rStyle w:val="IndexLink"/>
                <w:rtl w:val="true"/>
              </w:rPr>
              <w:t>حديث أبي الصادق</w:t>
            </w:r>
            <w:r>
              <w:rPr>
                <w:rStyle w:val="IndexLink"/>
                <w:rtl w:val="true"/>
              </w:rPr>
              <w:t>/</w:t>
            </w:r>
            <w:r>
              <w:rPr>
                <w:rStyle w:val="IndexLink"/>
                <w:rtl w:val="true"/>
              </w:rPr>
              <w:t>نعيم بن حماد</w:t>
            </w:r>
            <w:r>
              <w:rPr>
                <w:rStyle w:val="IndexLink"/>
                <w:rtl w:val="true"/>
              </w:rPr>
              <w:t>/</w:t>
            </w:r>
            <w:r>
              <w:rPr>
                <w:rStyle w:val="IndexLink"/>
                <w:rtl w:val="true"/>
              </w:rPr>
              <w:t>حديث الحكم بن نافع</w:t>
            </w:r>
            <w:r>
              <w:rPr>
                <w:rStyle w:val="IndexLink"/>
                <w:rtl w:val="true"/>
              </w:rPr>
              <w:t>/</w:t>
            </w:r>
            <w:r>
              <w:rPr>
                <w:rStyle w:val="IndexLink"/>
                <w:rtl w:val="true"/>
              </w:rPr>
              <w:t>التقي الهندي</w:t>
            </w:r>
            <w:r>
              <w:rPr>
                <w:rStyle w:val="IndexLink"/>
                <w:rtl w:val="true"/>
              </w:rPr>
              <w:tab/>
            </w:r>
            <w:r>
              <w:rPr>
                <w:rStyle w:val="IndexLink"/>
              </w:rPr>
              <w:t>271</w:t>
            </w:r>
          </w:hyperlink>
        </w:p>
        <w:p>
          <w:pPr>
            <w:pStyle w:val="Contents3"/>
            <w:tabs>
              <w:tab w:val="clear" w:pos="8459"/>
              <w:tab w:val="right" w:pos="9026" w:leader="dot"/>
            </w:tabs>
            <w:rPr/>
          </w:pPr>
          <w:hyperlink w:anchor="__RefHeading___Toc1735263_3531895371">
            <w:r>
              <w:rPr>
                <w:webHidden/>
                <w:rStyle w:val="IndexLink"/>
                <w:rtl w:val="true"/>
              </w:rPr>
              <w:t>حديث أبي وهب الكلاعي</w:t>
            </w:r>
            <w:r>
              <w:rPr>
                <w:rStyle w:val="IndexLink"/>
                <w:rtl w:val="true"/>
              </w:rPr>
              <w:tab/>
            </w:r>
            <w:r>
              <w:rPr>
                <w:rStyle w:val="IndexLink"/>
              </w:rPr>
              <w:t>271</w:t>
            </w:r>
          </w:hyperlink>
        </w:p>
        <w:p>
          <w:pPr>
            <w:pStyle w:val="Contents3"/>
            <w:tabs>
              <w:tab w:val="clear" w:pos="8459"/>
              <w:tab w:val="right" w:pos="9026" w:leader="dot"/>
            </w:tabs>
            <w:rPr/>
          </w:pPr>
          <w:hyperlink w:anchor="__RefHeading___Toc1735265_3531895371">
            <w:r>
              <w:rPr>
                <w:webHidden/>
                <w:rStyle w:val="IndexLink"/>
                <w:rtl w:val="true"/>
              </w:rPr>
              <w:t>نعيم بن حماد</w:t>
            </w:r>
            <w:r>
              <w:rPr>
                <w:rStyle w:val="IndexLink"/>
                <w:rtl w:val="true"/>
              </w:rPr>
              <w:t>/</w:t>
            </w:r>
            <w:r>
              <w:rPr>
                <w:rStyle w:val="IndexLink"/>
                <w:rtl w:val="true"/>
              </w:rPr>
              <w:t>حديث كعب الأحبار</w:t>
            </w:r>
            <w:r>
              <w:rPr>
                <w:rStyle w:val="IndexLink"/>
                <w:rtl w:val="true"/>
              </w:rPr>
              <w:t>/</w:t>
            </w:r>
            <w:r>
              <w:rPr>
                <w:rStyle w:val="IndexLink"/>
                <w:rtl w:val="true"/>
              </w:rPr>
              <w:t>يوسف بن يحيى المقدسي الشافعي</w:t>
            </w:r>
            <w:r>
              <w:rPr>
                <w:rStyle w:val="IndexLink"/>
                <w:rtl w:val="true"/>
              </w:rPr>
              <w:tab/>
            </w:r>
            <w:r>
              <w:rPr>
                <w:rStyle w:val="IndexLink"/>
              </w:rPr>
              <w:t>272</w:t>
            </w:r>
          </w:hyperlink>
        </w:p>
        <w:p>
          <w:pPr>
            <w:pStyle w:val="Contents3"/>
            <w:tabs>
              <w:tab w:val="clear" w:pos="8459"/>
              <w:tab w:val="right" w:pos="9026" w:leader="dot"/>
            </w:tabs>
            <w:rPr/>
          </w:pPr>
          <w:hyperlink w:anchor="__RefHeading___Toc1735267_3531895371">
            <w:r>
              <w:rPr>
                <w:webHidden/>
                <w:rStyle w:val="IndexLink"/>
                <w:rtl w:val="true"/>
              </w:rPr>
              <w:t>المتقي الهندي</w:t>
            </w:r>
            <w:r>
              <w:rPr>
                <w:rStyle w:val="IndexLink"/>
                <w:rtl w:val="true"/>
              </w:rPr>
              <w:tab/>
            </w:r>
            <w:r>
              <w:rPr>
                <w:rStyle w:val="IndexLink"/>
              </w:rPr>
              <w:t>273</w:t>
            </w:r>
          </w:hyperlink>
        </w:p>
        <w:p>
          <w:pPr>
            <w:pStyle w:val="Contents3"/>
            <w:tabs>
              <w:tab w:val="clear" w:pos="8459"/>
              <w:tab w:val="right" w:pos="9026" w:leader="dot"/>
            </w:tabs>
            <w:rPr/>
          </w:pPr>
          <w:hyperlink w:anchor="__RefHeading___Toc1735269_3531895371">
            <w:r>
              <w:rPr>
                <w:webHidden/>
                <w:rStyle w:val="IndexLink"/>
                <w:rtl w:val="true"/>
              </w:rPr>
              <w:t>نعيم بن حماد</w:t>
            </w:r>
            <w:r>
              <w:rPr>
                <w:rStyle w:val="IndexLink"/>
                <w:rtl w:val="true"/>
              </w:rPr>
              <w:t>/</w:t>
            </w:r>
            <w:r>
              <w:rPr>
                <w:rStyle w:val="IndexLink"/>
                <w:rtl w:val="true"/>
              </w:rPr>
              <w:t>حديث ذي قرنات</w:t>
            </w:r>
            <w:r>
              <w:rPr>
                <w:rStyle w:val="IndexLink"/>
                <w:rtl w:val="true"/>
              </w:rPr>
              <w:t>[</w:t>
            </w:r>
            <w:r>
              <w:rPr>
                <w:rStyle w:val="IndexLink"/>
                <w:rtl w:val="true"/>
              </w:rPr>
              <w:t>ذي قربات</w:t>
            </w:r>
            <w:r>
              <w:rPr>
                <w:rStyle w:val="IndexLink"/>
                <w:rtl w:val="true"/>
              </w:rPr>
              <w:t>]/</w:t>
            </w:r>
            <w:r>
              <w:rPr>
                <w:rStyle w:val="IndexLink"/>
                <w:rtl w:val="true"/>
              </w:rPr>
              <w:t>نعيم بن حمّاد</w:t>
            </w:r>
            <w:r>
              <w:rPr>
                <w:rStyle w:val="IndexLink"/>
                <w:rtl w:val="true"/>
              </w:rPr>
              <w:tab/>
            </w:r>
            <w:r>
              <w:rPr>
                <w:rStyle w:val="IndexLink"/>
              </w:rPr>
              <w:t>274</w:t>
            </w:r>
          </w:hyperlink>
        </w:p>
        <w:p>
          <w:pPr>
            <w:pStyle w:val="Contents3"/>
            <w:tabs>
              <w:tab w:val="clear" w:pos="8459"/>
              <w:tab w:val="right" w:pos="9026" w:leader="dot"/>
            </w:tabs>
            <w:rPr/>
          </w:pPr>
          <w:hyperlink w:anchor="__RefHeading___Toc1735271_3531895371">
            <w:r>
              <w:rPr>
                <w:webHidden/>
                <w:rStyle w:val="IndexLink"/>
                <w:rtl w:val="true"/>
              </w:rPr>
              <w:t>حديث ضمرة</w:t>
            </w:r>
            <w:r>
              <w:rPr>
                <w:rStyle w:val="IndexLink"/>
                <w:rtl w:val="true"/>
              </w:rPr>
              <w:t>/</w:t>
            </w:r>
            <w:r>
              <w:rPr>
                <w:rStyle w:val="IndexLink"/>
                <w:rtl w:val="true"/>
              </w:rPr>
              <w:t>نعيم بن حماد</w:t>
            </w:r>
            <w:r>
              <w:rPr>
                <w:rStyle w:val="IndexLink"/>
                <w:rtl w:val="true"/>
              </w:rPr>
              <w:t>/</w:t>
            </w:r>
            <w:r>
              <w:rPr>
                <w:rStyle w:val="IndexLink"/>
                <w:rtl w:val="true"/>
              </w:rPr>
              <w:t>المتقي الهندي</w:t>
            </w:r>
            <w:r>
              <w:rPr>
                <w:rStyle w:val="IndexLink"/>
                <w:rtl w:val="true"/>
              </w:rPr>
              <w:tab/>
            </w:r>
            <w:r>
              <w:rPr>
                <w:rStyle w:val="IndexLink"/>
              </w:rPr>
              <w:t>275</w:t>
            </w:r>
          </w:hyperlink>
        </w:p>
        <w:p>
          <w:pPr>
            <w:pStyle w:val="Contents3"/>
            <w:tabs>
              <w:tab w:val="clear" w:pos="8459"/>
              <w:tab w:val="right" w:pos="9026" w:leader="dot"/>
            </w:tabs>
            <w:rPr/>
          </w:pPr>
          <w:hyperlink w:anchor="__RefHeading___Toc1735273_3531895371">
            <w:r>
              <w:rPr>
                <w:webHidden/>
                <w:rStyle w:val="IndexLink"/>
                <w:rtl w:val="true"/>
              </w:rPr>
              <w:t>حدیث خالد بن سعد المتقي الهندي</w:t>
            </w:r>
            <w:r>
              <w:rPr>
                <w:rStyle w:val="IndexLink"/>
                <w:rtl w:val="true"/>
              </w:rPr>
              <w:tab/>
            </w:r>
            <w:r>
              <w:rPr>
                <w:rStyle w:val="IndexLink"/>
              </w:rPr>
              <w:t>276</w:t>
            </w:r>
          </w:hyperlink>
        </w:p>
        <w:p>
          <w:pPr>
            <w:pStyle w:val="Contents3"/>
            <w:tabs>
              <w:tab w:val="clear" w:pos="8459"/>
              <w:tab w:val="right" w:pos="9026" w:leader="dot"/>
            </w:tabs>
            <w:rPr/>
          </w:pPr>
          <w:hyperlink w:anchor="__RefHeading___Toc1735275_3531895371">
            <w:r>
              <w:rPr>
                <w:webHidden/>
                <w:rStyle w:val="IndexLink"/>
                <w:rtl w:val="true"/>
              </w:rPr>
              <w:t>يوسف بن يحيى المقدسي السلمي الشافعي</w:t>
            </w:r>
            <w:r>
              <w:rPr>
                <w:rStyle w:val="IndexLink"/>
                <w:rtl w:val="true"/>
              </w:rPr>
              <w:tab/>
            </w:r>
            <w:r>
              <w:rPr>
                <w:rStyle w:val="IndexLink"/>
              </w:rPr>
              <w:t>277</w:t>
            </w:r>
          </w:hyperlink>
        </w:p>
        <w:p>
          <w:pPr>
            <w:pStyle w:val="Contents2"/>
            <w:tabs>
              <w:tab w:val="clear" w:pos="8743"/>
              <w:tab w:val="right" w:pos="9026" w:leader="dot"/>
            </w:tabs>
            <w:rPr/>
          </w:pPr>
          <w:hyperlink w:anchor="__RefHeading___Toc1735277_3531895371">
            <w:r>
              <w:rPr>
                <w:webHidden/>
                <w:rStyle w:val="IndexLink"/>
                <w:rtl w:val="true"/>
              </w:rPr>
              <w:t xml:space="preserve">معجم أحاديث الإمام المهدي </w:t>
            </w:r>
            <w:r>
              <w:rPr>
                <w:rStyle w:val="IndexLink"/>
                <w:rtl w:val="true"/>
              </w:rPr>
              <w:t>(</w:t>
            </w:r>
            <w:r>
              <w:rPr>
                <w:rStyle w:val="IndexLink"/>
                <w:rtl w:val="true"/>
              </w:rPr>
              <w:t>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1735279_3531895371">
            <w:r>
              <w:rPr>
                <w:webHidden/>
                <w:rStyle w:val="IndexLink"/>
                <w:rtl w:val="true"/>
              </w:rPr>
              <w:t>اشارة</w:t>
            </w:r>
            <w:r>
              <w:rPr>
                <w:rStyle w:val="IndexLink"/>
                <w:rtl w:val="true"/>
              </w:rPr>
              <w:t>:</w:t>
              <w:tab/>
            </w:r>
            <w:r>
              <w:rPr>
                <w:rStyle w:val="IndexLink"/>
              </w:rPr>
              <w:t>278</w:t>
            </w:r>
          </w:hyperlink>
        </w:p>
        <w:p>
          <w:pPr>
            <w:pStyle w:val="Contents3"/>
            <w:tabs>
              <w:tab w:val="clear" w:pos="8459"/>
              <w:tab w:val="right" w:pos="9026" w:leader="dot"/>
            </w:tabs>
            <w:rPr/>
          </w:pPr>
          <w:hyperlink w:anchor="__RefHeading___Toc1735281_3531895371">
            <w:r>
              <w:rPr>
                <w:webHidden/>
                <w:rStyle w:val="IndexLink"/>
                <w:rtl w:val="true"/>
              </w:rPr>
              <w:t>فتنة بلاد الشام وصفة خروج السفياني</w:t>
            </w:r>
            <w:r>
              <w:rPr>
                <w:rStyle w:val="IndexLink"/>
                <w:rtl w:val="true"/>
              </w:rPr>
              <w:tab/>
            </w:r>
            <w:r>
              <w:rPr>
                <w:rStyle w:val="IndexLink"/>
              </w:rPr>
              <w:t>280</w:t>
            </w:r>
          </w:hyperlink>
        </w:p>
        <w:p>
          <w:pPr>
            <w:pStyle w:val="Contents2"/>
            <w:tabs>
              <w:tab w:val="clear" w:pos="8743"/>
              <w:tab w:val="right" w:pos="9026" w:leader="dot"/>
            </w:tabs>
            <w:rPr/>
          </w:pPr>
          <w:hyperlink w:anchor="__RefHeading___Toc1735283_3531895371">
            <w:r>
              <w:rPr>
                <w:webHidden/>
                <w:rStyle w:val="IndexLink"/>
                <w:rtl w:val="true"/>
              </w:rPr>
              <w:t xml:space="preserve">منتخب الأثر في الإمام الثاني عشر </w:t>
            </w:r>
            <w:r>
              <w:rPr>
                <w:rStyle w:val="IndexLink"/>
                <w:rtl w:val="true"/>
              </w:rPr>
              <w:t>(</w:t>
            </w:r>
            <w:r>
              <w:rPr>
                <w:rStyle w:val="IndexLink"/>
                <w:rtl w:val="true"/>
              </w:rPr>
              <w:t>عَلَيهِ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1735285_3531895371">
            <w:r>
              <w:rPr>
                <w:webHidden/>
                <w:rStyle w:val="IndexLink"/>
                <w:rtl w:val="true"/>
              </w:rPr>
              <w:t>اشارة</w:t>
            </w:r>
            <w:r>
              <w:rPr>
                <w:rStyle w:val="IndexLink"/>
                <w:rtl w:val="true"/>
              </w:rPr>
              <w:t>:</w:t>
              <w:tab/>
            </w:r>
            <w:r>
              <w:rPr>
                <w:rStyle w:val="IndexLink"/>
              </w:rPr>
              <w:t>380</w:t>
            </w:r>
          </w:hyperlink>
        </w:p>
        <w:p>
          <w:pPr>
            <w:pStyle w:val="Contents3"/>
            <w:tabs>
              <w:tab w:val="clear" w:pos="8459"/>
              <w:tab w:val="right" w:pos="9026" w:leader="dot"/>
            </w:tabs>
            <w:rPr/>
          </w:pPr>
          <w:hyperlink w:anchor="__RefHeading___Toc1735287_3531895371">
            <w:r>
              <w:rPr>
                <w:webHidden/>
                <w:rStyle w:val="IndexLink"/>
                <w:rtl w:val="true"/>
              </w:rPr>
              <w:t xml:space="preserve">الفصل العاشر في أنّه يقاتل السفياني وفيه </w:t>
            </w:r>
            <w:r>
              <w:rPr>
                <w:rStyle w:val="IndexLink"/>
              </w:rPr>
              <w:t>8</w:t>
            </w:r>
            <w:r>
              <w:rPr>
                <w:rStyle w:val="IndexLink"/>
                <w:rtl w:val="true"/>
              </w:rPr>
              <w:t xml:space="preserve"> </w:t>
            </w:r>
            <w:r>
              <w:rPr>
                <w:rStyle w:val="IndexLink"/>
                <w:rtl w:val="true"/>
              </w:rPr>
              <w:t>أحاديث</w:t>
            </w:r>
            <w:r>
              <w:rPr>
                <w:rStyle w:val="IndexLink"/>
                <w:rtl w:val="true"/>
              </w:rPr>
              <w:tab/>
            </w:r>
            <w:r>
              <w:rPr>
                <w:rStyle w:val="IndexLink"/>
              </w:rPr>
              <w:t>382</w:t>
            </w:r>
          </w:hyperlink>
        </w:p>
        <w:p>
          <w:pPr>
            <w:pStyle w:val="Contents2"/>
            <w:tabs>
              <w:tab w:val="clear" w:pos="8743"/>
              <w:tab w:val="right" w:pos="9026" w:leader="dot"/>
            </w:tabs>
            <w:rPr/>
          </w:pPr>
          <w:hyperlink w:anchor="__RefHeading___Toc1735289_3531895371">
            <w:r>
              <w:rPr>
                <w:webHidden/>
                <w:rStyle w:val="IndexLink"/>
                <w:rtl w:val="true"/>
              </w:rPr>
              <w:t xml:space="preserve">موسوعة الإمام المهدي في الكتاب والسنة والتاريخ </w:t>
            </w:r>
            <w:r>
              <w:rPr>
                <w:rStyle w:val="IndexLink"/>
                <w:rtl w:val="true"/>
              </w:rPr>
              <w:t xml:space="preserve">- </w:t>
            </w:r>
            <w:r>
              <w:rPr>
                <w:rStyle w:val="IndexLink"/>
                <w:rtl w:val="true"/>
              </w:rPr>
              <w:t>الشيخ محمد الريشهري</w:t>
            </w:r>
            <w:r>
              <w:rPr>
                <w:rStyle w:val="IndexLink"/>
                <w:rtl w:val="true"/>
              </w:rPr>
              <w:t xml:space="preserve">: </w:t>
            </w:r>
            <w:r>
              <w:rPr>
                <w:rStyle w:val="IndexLink"/>
                <w:rtl w:val="true"/>
              </w:rPr>
              <w:t>المجلد الثاني</w:t>
            </w:r>
            <w:r>
              <w:rPr>
                <w:rStyle w:val="IndexLink"/>
                <w:rtl w:val="true"/>
              </w:rPr>
              <w:tab/>
            </w:r>
            <w:r>
              <w:rPr>
                <w:rStyle w:val="IndexLink"/>
              </w:rPr>
              <w:t>386</w:t>
            </w:r>
          </w:hyperlink>
        </w:p>
        <w:p>
          <w:pPr>
            <w:pStyle w:val="Contents3"/>
            <w:tabs>
              <w:tab w:val="clear" w:pos="8459"/>
              <w:tab w:val="right" w:pos="9026" w:leader="dot"/>
            </w:tabs>
            <w:rPr/>
          </w:pPr>
          <w:hyperlink w:anchor="__RefHeading___Toc1735291_3531895371">
            <w:r>
              <w:rPr>
                <w:webHidden/>
                <w:rStyle w:val="IndexLink"/>
                <w:rtl w:val="true"/>
              </w:rPr>
              <w:t>اشارة</w:t>
            </w:r>
            <w:r>
              <w:rPr>
                <w:rStyle w:val="IndexLink"/>
                <w:rtl w:val="true"/>
              </w:rPr>
              <w:t>:</w:t>
              <w:tab/>
            </w:r>
            <w:r>
              <w:rPr>
                <w:rStyle w:val="IndexLink"/>
              </w:rPr>
              <w:t>386</w:t>
            </w:r>
          </w:hyperlink>
        </w:p>
        <w:p>
          <w:pPr>
            <w:pStyle w:val="Contents3"/>
            <w:tabs>
              <w:tab w:val="clear" w:pos="8459"/>
              <w:tab w:val="right" w:pos="9026" w:leader="dot"/>
            </w:tabs>
            <w:rPr/>
          </w:pPr>
          <w:hyperlink w:anchor="__RefHeading___Toc1735293_3531895371">
            <w:r>
              <w:rPr>
                <w:webHidden/>
                <w:rStyle w:val="IndexLink"/>
                <w:rtl w:val="true"/>
              </w:rPr>
              <w:t xml:space="preserve">الفصل الرابع الدعاة المفتون </w:t>
            </w:r>
            <w:r>
              <w:rPr>
                <w:rStyle w:val="IndexLink"/>
              </w:rPr>
              <w:t>1/2</w:t>
            </w:r>
            <w:r>
              <w:rPr>
                <w:rStyle w:val="IndexLink"/>
                <w:rtl w:val="true"/>
              </w:rPr>
              <w:t xml:space="preserve"> </w:t>
            </w:r>
            <w:r>
              <w:rPr>
                <w:rStyle w:val="IndexLink"/>
                <w:rtl w:val="true"/>
              </w:rPr>
              <w:t xml:space="preserve">دعاة المهدوية المفتونَ </w:t>
            </w:r>
            <w:r>
              <w:rPr>
                <w:rStyle w:val="IndexLink"/>
                <w:rtl w:val="true"/>
              </w:rPr>
              <w:t>(</w:t>
            </w:r>
            <w:r>
              <w:rPr>
                <w:rStyle w:val="IndexLink"/>
                <w:rtl w:val="true"/>
              </w:rPr>
              <w:t>الممهديون</w:t>
            </w:r>
            <w:r>
              <w:rPr>
                <w:rStyle w:val="IndexLink"/>
                <w:rtl w:val="true"/>
              </w:rPr>
              <w:t>)</w:t>
              <w:tab/>
            </w:r>
            <w:r>
              <w:rPr>
                <w:rStyle w:val="IndexLink"/>
              </w:rPr>
              <w:t>388</w:t>
            </w:r>
          </w:hyperlink>
        </w:p>
        <w:p>
          <w:pPr>
            <w:pStyle w:val="Contents3"/>
            <w:tabs>
              <w:tab w:val="clear" w:pos="8459"/>
              <w:tab w:val="right" w:pos="9026" w:leader="dot"/>
            </w:tabs>
            <w:rPr/>
          </w:pPr>
          <w:hyperlink w:anchor="__RefHeading___Toc1735295_3531895371">
            <w:r>
              <w:rPr>
                <w:webHidden/>
                <w:rStyle w:val="IndexLink"/>
                <w:rtl w:val="true"/>
              </w:rPr>
              <w:t>نبذة تاريخيّة عن المتمهديين والمنسوبين لهم</w:t>
            </w:r>
            <w:r>
              <w:rPr>
                <w:rStyle w:val="IndexLink"/>
                <w:rtl w:val="true"/>
              </w:rPr>
              <w:tab/>
            </w:r>
            <w:r>
              <w:rPr>
                <w:rStyle w:val="IndexLink"/>
              </w:rPr>
              <w:t>389</w:t>
            </w:r>
          </w:hyperlink>
        </w:p>
        <w:p>
          <w:pPr>
            <w:pStyle w:val="Contents3"/>
            <w:tabs>
              <w:tab w:val="clear" w:pos="8459"/>
              <w:tab w:val="right" w:pos="9026" w:leader="dot"/>
            </w:tabs>
            <w:rPr/>
          </w:pPr>
          <w:hyperlink w:anchor="__RefHeading___Toc1735297_3531895371">
            <w:r>
              <w:rPr>
                <w:webHidden/>
                <w:rStyle w:val="IndexLink"/>
              </w:rPr>
              <w:t>8</w:t>
            </w:r>
            <w:r>
              <w:rPr>
                <w:rStyle w:val="IndexLink"/>
                <w:rtl w:val="true"/>
              </w:rPr>
              <w:t xml:space="preserve">. </w:t>
            </w:r>
            <w:r>
              <w:rPr>
                <w:rStyle w:val="IndexLink"/>
                <w:rtl w:val="true"/>
              </w:rPr>
              <w:t xml:space="preserve">حركة السفياني المهدوي </w:t>
            </w:r>
            <w:r>
              <w:rPr>
                <w:rStyle w:val="IndexLink"/>
                <w:rtl w:val="true"/>
              </w:rPr>
              <w:t>(</w:t>
            </w:r>
            <w:r>
              <w:rPr>
                <w:rStyle w:val="IndexLink"/>
                <w:rtl w:val="true"/>
              </w:rPr>
              <w:t xml:space="preserve">الادعاء سنة </w:t>
            </w:r>
            <w:r>
              <w:rPr>
                <w:rStyle w:val="IndexLink"/>
              </w:rPr>
              <w:t>195</w:t>
            </w:r>
            <w:r>
              <w:rPr>
                <w:rStyle w:val="IndexLink"/>
                <w:rtl w:val="true"/>
              </w:rPr>
              <w:t>ه</w:t>
            </w:r>
            <w:r>
              <w:rPr>
                <w:rStyle w:val="IndexLink"/>
                <w:rtl w:val="true"/>
              </w:rPr>
              <w:t>-)</w:t>
              <w:tab/>
            </w:r>
            <w:r>
              <w:rPr>
                <w:rStyle w:val="IndexLink"/>
              </w:rPr>
              <w:t>390</w:t>
            </w:r>
          </w:hyperlink>
        </w:p>
        <w:p>
          <w:pPr>
            <w:pStyle w:val="Contents2"/>
            <w:tabs>
              <w:tab w:val="clear" w:pos="8743"/>
              <w:tab w:val="right" w:pos="9026" w:leader="dot"/>
            </w:tabs>
            <w:rPr/>
          </w:pPr>
          <w:hyperlink w:anchor="__RefHeading___Toc1735299_3531895371">
            <w:r>
              <w:rPr>
                <w:webHidden/>
                <w:rStyle w:val="IndexLink"/>
                <w:rtl w:val="true"/>
              </w:rPr>
              <w:t xml:space="preserve">موسوعة الإمام المهدي في الكتاب والسنة والتاريخ </w:t>
            </w:r>
            <w:r>
              <w:rPr>
                <w:rStyle w:val="IndexLink"/>
                <w:rtl w:val="true"/>
              </w:rPr>
              <w:t xml:space="preserve">- </w:t>
            </w:r>
            <w:r>
              <w:rPr>
                <w:rStyle w:val="IndexLink"/>
                <w:rtl w:val="true"/>
              </w:rPr>
              <w:t>الشيخ محمد الريشهري</w:t>
            </w:r>
            <w:r>
              <w:rPr>
                <w:rStyle w:val="IndexLink"/>
                <w:rtl w:val="true"/>
              </w:rPr>
              <w:t xml:space="preserve">: </w:t>
            </w:r>
            <w:r>
              <w:rPr>
                <w:rStyle w:val="IndexLink"/>
                <w:rtl w:val="true"/>
              </w:rPr>
              <w:t>المجلد الخامس</w:t>
            </w:r>
            <w:r>
              <w:rPr>
                <w:rStyle w:val="IndexLink"/>
                <w:rtl w:val="true"/>
              </w:rPr>
              <w:tab/>
            </w:r>
            <w:r>
              <w:rPr>
                <w:rStyle w:val="IndexLink"/>
              </w:rPr>
              <w:t>392</w:t>
            </w:r>
          </w:hyperlink>
        </w:p>
        <w:p>
          <w:pPr>
            <w:pStyle w:val="Contents3"/>
            <w:tabs>
              <w:tab w:val="clear" w:pos="8459"/>
              <w:tab w:val="right" w:pos="9026" w:leader="dot"/>
            </w:tabs>
            <w:rPr/>
          </w:pPr>
          <w:hyperlink w:anchor="__RefHeading___Toc1735301_3531895371">
            <w:r>
              <w:rPr>
                <w:webHidden/>
                <w:rStyle w:val="IndexLink"/>
                <w:rtl w:val="true"/>
              </w:rPr>
              <w:t>اشارة</w:t>
            </w:r>
            <w:r>
              <w:rPr>
                <w:rStyle w:val="IndexLink"/>
                <w:rtl w:val="true"/>
              </w:rPr>
              <w:t>:</w:t>
              <w:tab/>
            </w:r>
            <w:r>
              <w:rPr>
                <w:rStyle w:val="IndexLink"/>
              </w:rPr>
              <w:t>392</w:t>
            </w:r>
          </w:hyperlink>
        </w:p>
        <w:p>
          <w:pPr>
            <w:pStyle w:val="Contents3"/>
            <w:tabs>
              <w:tab w:val="clear" w:pos="8459"/>
              <w:tab w:val="right" w:pos="9026" w:leader="dot"/>
            </w:tabs>
            <w:rPr/>
          </w:pPr>
          <w:hyperlink w:anchor="__RefHeading___Toc1735303_3531895371">
            <w:r>
              <w:rPr>
                <w:webHidden/>
                <w:rStyle w:val="IndexLink"/>
                <w:rtl w:val="true"/>
              </w:rPr>
              <w:t>القِسمُ العَاشِرُ</w:t>
            </w:r>
            <w:r>
              <w:rPr>
                <w:rStyle w:val="IndexLink"/>
                <w:rtl w:val="true"/>
              </w:rPr>
              <w:t xml:space="preserve">: </w:t>
            </w:r>
            <w:r>
              <w:rPr>
                <w:rStyle w:val="IndexLink"/>
                <w:rtl w:val="true"/>
              </w:rPr>
              <w:t xml:space="preserve">علامات ظهور الإمام المهدي </w:t>
            </w:r>
            <w:r>
              <w:rPr>
                <w:rStyle w:val="IndexLink"/>
                <w:rtl w:val="true"/>
              </w:rPr>
              <w:t>(</w:t>
            </w:r>
            <w:r>
              <w:rPr>
                <w:rStyle w:val="IndexLink"/>
                <w:rtl w:val="true"/>
              </w:rPr>
              <w:t>عَلَيهِ السَّلَامُ</w:t>
            </w:r>
            <w:r>
              <w:rPr>
                <w:rStyle w:val="IndexLink"/>
                <w:rtl w:val="true"/>
              </w:rPr>
              <w:t>)</w:t>
              <w:tab/>
            </w:r>
            <w:r>
              <w:rPr>
                <w:rStyle w:val="IndexLink"/>
              </w:rPr>
              <w:t>394</w:t>
            </w:r>
          </w:hyperlink>
        </w:p>
        <w:p>
          <w:pPr>
            <w:pStyle w:val="Contents3"/>
            <w:tabs>
              <w:tab w:val="clear" w:pos="8459"/>
              <w:tab w:val="right" w:pos="9026" w:leader="dot"/>
            </w:tabs>
            <w:rPr/>
          </w:pPr>
          <w:hyperlink w:anchor="__RefHeading___Toc1735305_3531895371">
            <w:r>
              <w:rPr>
                <w:webHidden/>
                <w:rStyle w:val="IndexLink"/>
                <w:rtl w:val="true"/>
              </w:rPr>
              <w:t>الفصل الأول العلامات المحتومة</w:t>
            </w:r>
            <w:r>
              <w:rPr>
                <w:rStyle w:val="IndexLink"/>
                <w:rtl w:val="true"/>
              </w:rPr>
              <w:t>:</w:t>
              <w:tab/>
            </w:r>
            <w:r>
              <w:rPr>
                <w:rStyle w:val="IndexLink"/>
              </w:rPr>
              <w:t>395</w:t>
            </w:r>
          </w:hyperlink>
        </w:p>
        <w:p>
          <w:pPr>
            <w:pStyle w:val="Contents3"/>
            <w:tabs>
              <w:tab w:val="clear" w:pos="8459"/>
              <w:tab w:val="right" w:pos="9026" w:leader="dot"/>
            </w:tabs>
            <w:rPr/>
          </w:pPr>
          <w:hyperlink w:anchor="__RefHeading___Toc1735307_3531895371">
            <w:r>
              <w:rPr>
                <w:webHidden/>
                <w:rStyle w:val="IndexLink"/>
              </w:rPr>
              <w:t>1/1</w:t>
            </w:r>
            <w:r>
              <w:rPr>
                <w:rStyle w:val="IndexLink"/>
                <w:rtl w:val="true"/>
              </w:rPr>
              <w:t xml:space="preserve"> </w:t>
            </w:r>
            <w:r>
              <w:rPr>
                <w:rStyle w:val="IndexLink"/>
                <w:rtl w:val="true"/>
              </w:rPr>
              <w:t>خروج السفياني</w:t>
            </w:r>
            <w:r>
              <w:rPr>
                <w:rStyle w:val="IndexLink"/>
                <w:rtl w:val="true"/>
              </w:rPr>
              <w:tab/>
            </w:r>
            <w:r>
              <w:rPr>
                <w:rStyle w:val="IndexLink"/>
              </w:rPr>
              <w:t>395</w:t>
            </w:r>
          </w:hyperlink>
        </w:p>
        <w:p>
          <w:pPr>
            <w:pStyle w:val="Contents3"/>
            <w:tabs>
              <w:tab w:val="clear" w:pos="8459"/>
              <w:tab w:val="right" w:pos="9026" w:leader="dot"/>
            </w:tabs>
            <w:rPr/>
          </w:pPr>
          <w:hyperlink w:anchor="__RefHeading___Toc1735309_3531895371">
            <w:r>
              <w:rPr>
                <w:webHidden/>
                <w:rStyle w:val="IndexLink"/>
              </w:rPr>
              <w:t>1-1/1</w:t>
            </w:r>
            <w:r>
              <w:rPr>
                <w:rStyle w:val="IndexLink"/>
                <w:rtl w:val="true"/>
              </w:rPr>
              <w:t xml:space="preserve"> </w:t>
            </w:r>
            <w:r>
              <w:rPr>
                <w:rStyle w:val="IndexLink"/>
                <w:rtl w:val="true"/>
              </w:rPr>
              <w:t>خروجُ السُّفيانِيِّ مِنَ المَحتوم</w:t>
            </w:r>
            <w:r>
              <w:rPr>
                <w:rStyle w:val="IndexLink"/>
                <w:rtl w:val="true"/>
              </w:rPr>
              <w:tab/>
            </w:r>
            <w:r>
              <w:rPr>
                <w:rStyle w:val="IndexLink"/>
              </w:rPr>
              <w:t>395</w:t>
            </w:r>
          </w:hyperlink>
        </w:p>
        <w:p>
          <w:pPr>
            <w:pStyle w:val="Contents3"/>
            <w:tabs>
              <w:tab w:val="clear" w:pos="8459"/>
              <w:tab w:val="right" w:pos="9026" w:leader="dot"/>
            </w:tabs>
            <w:rPr/>
          </w:pPr>
          <w:hyperlink w:anchor="__RefHeading___Toc1735311_3531895371">
            <w:r>
              <w:rPr>
                <w:webHidden/>
                <w:rStyle w:val="IndexLink"/>
              </w:rPr>
              <w:t>1/1-2</w:t>
            </w:r>
            <w:r>
              <w:rPr>
                <w:rStyle w:val="IndexLink"/>
                <w:rtl w:val="true"/>
              </w:rPr>
              <w:t xml:space="preserve"> </w:t>
            </w:r>
            <w:r>
              <w:rPr>
                <w:rStyle w:val="IndexLink"/>
                <w:rtl w:val="true"/>
              </w:rPr>
              <w:t>مواصفاتُ السُّفيانِي</w:t>
            </w:r>
            <w:r>
              <w:rPr>
                <w:rStyle w:val="IndexLink"/>
                <w:rtl w:val="true"/>
              </w:rPr>
              <w:tab/>
            </w:r>
            <w:r>
              <w:rPr>
                <w:rStyle w:val="IndexLink"/>
              </w:rPr>
              <w:t>398</w:t>
            </w:r>
          </w:hyperlink>
        </w:p>
        <w:p>
          <w:pPr>
            <w:pStyle w:val="Contents3"/>
            <w:tabs>
              <w:tab w:val="clear" w:pos="8459"/>
              <w:tab w:val="right" w:pos="9026" w:leader="dot"/>
            </w:tabs>
            <w:rPr/>
          </w:pPr>
          <w:hyperlink w:anchor="__RefHeading___Toc1735313_3531895371">
            <w:r>
              <w:rPr>
                <w:webHidden/>
                <w:rStyle w:val="IndexLink"/>
              </w:rPr>
              <w:t>1/1-3</w:t>
            </w:r>
            <w:r>
              <w:rPr>
                <w:rStyle w:val="IndexLink"/>
                <w:rtl w:val="true"/>
              </w:rPr>
              <w:t xml:space="preserve"> </w:t>
            </w:r>
            <w:r>
              <w:rPr>
                <w:rStyle w:val="IndexLink"/>
                <w:rtl w:val="true"/>
              </w:rPr>
              <w:t>زَمانُ خُروج السفياني</w:t>
            </w:r>
            <w:r>
              <w:rPr>
                <w:rStyle w:val="IndexLink"/>
                <w:rtl w:val="true"/>
              </w:rPr>
              <w:t>/</w:t>
            </w:r>
            <w:r>
              <w:rPr>
                <w:rStyle w:val="IndexLink"/>
                <w:rtl w:val="true"/>
              </w:rPr>
              <w:t xml:space="preserve">أ </w:t>
            </w:r>
            <w:r>
              <w:rPr>
                <w:rStyle w:val="IndexLink"/>
                <w:rtl w:val="true"/>
              </w:rPr>
              <w:t xml:space="preserve">- </w:t>
            </w:r>
            <w:r>
              <w:rPr>
                <w:rStyle w:val="IndexLink"/>
                <w:rtl w:val="true"/>
              </w:rPr>
              <w:t>شَهرُ رَجَبٍ</w:t>
            </w:r>
            <w:r>
              <w:rPr>
                <w:rStyle w:val="IndexLink"/>
                <w:rtl w:val="true"/>
              </w:rPr>
              <w:tab/>
            </w:r>
            <w:r>
              <w:rPr>
                <w:rStyle w:val="IndexLink"/>
              </w:rPr>
              <w:t>402</w:t>
            </w:r>
          </w:hyperlink>
        </w:p>
        <w:p>
          <w:pPr>
            <w:pStyle w:val="Contents3"/>
            <w:tabs>
              <w:tab w:val="clear" w:pos="8459"/>
              <w:tab w:val="right" w:pos="9026" w:leader="dot"/>
            </w:tabs>
            <w:rPr/>
          </w:pPr>
          <w:hyperlink w:anchor="__RefHeading___Toc1735315_3531895371">
            <w:r>
              <w:rPr>
                <w:webHidden/>
                <w:rStyle w:val="IndexLink"/>
                <w:rtl w:val="true"/>
              </w:rPr>
              <w:t>ب</w:t>
            </w:r>
            <w:r>
              <w:rPr>
                <w:rStyle w:val="IndexLink"/>
                <w:rtl w:val="true"/>
              </w:rPr>
              <w:t xml:space="preserve">- </w:t>
            </w:r>
            <w:r>
              <w:rPr>
                <w:rStyle w:val="IndexLink"/>
                <w:rtl w:val="true"/>
              </w:rPr>
              <w:t>أَيَّامُ اخْتِلافِ بَني فُلانٍ</w:t>
            </w:r>
            <w:r>
              <w:rPr>
                <w:rStyle w:val="IndexLink"/>
                <w:rtl w:val="true"/>
              </w:rPr>
              <w:tab/>
            </w:r>
            <w:r>
              <w:rPr>
                <w:rStyle w:val="IndexLink"/>
              </w:rPr>
              <w:t>403</w:t>
            </w:r>
          </w:hyperlink>
        </w:p>
        <w:p>
          <w:pPr>
            <w:pStyle w:val="Contents3"/>
            <w:tabs>
              <w:tab w:val="clear" w:pos="8459"/>
              <w:tab w:val="right" w:pos="9026" w:leader="dot"/>
            </w:tabs>
            <w:rPr/>
          </w:pPr>
          <w:hyperlink w:anchor="__RefHeading___Toc1735317_3531895371">
            <w:r>
              <w:rPr>
                <w:webHidden/>
                <w:rStyle w:val="IndexLink"/>
                <w:rtl w:val="true"/>
              </w:rPr>
              <w:t xml:space="preserve">ج </w:t>
            </w:r>
            <w:r>
              <w:rPr>
                <w:rStyle w:val="IndexLink"/>
                <w:rtl w:val="true"/>
              </w:rPr>
              <w:t xml:space="preserve">- </w:t>
            </w:r>
            <w:r>
              <w:rPr>
                <w:rStyle w:val="IndexLink"/>
                <w:rtl w:val="true"/>
              </w:rPr>
              <w:t>خُروجُ السُّفيانِي وَالخُراسانِي وَاليَمَانِي في سَنَةٍ وَاحِدَةٍ</w:t>
            </w:r>
            <w:r>
              <w:rPr>
                <w:rStyle w:val="IndexLink"/>
                <w:rtl w:val="true"/>
              </w:rPr>
              <w:tab/>
            </w:r>
            <w:r>
              <w:rPr>
                <w:rStyle w:val="IndexLink"/>
              </w:rPr>
              <w:t>404</w:t>
            </w:r>
          </w:hyperlink>
        </w:p>
        <w:p>
          <w:pPr>
            <w:pStyle w:val="Contents3"/>
            <w:tabs>
              <w:tab w:val="clear" w:pos="8459"/>
              <w:tab w:val="right" w:pos="9026" w:leader="dot"/>
            </w:tabs>
            <w:rPr/>
          </w:pPr>
          <w:hyperlink w:anchor="__RefHeading___Toc1735319_3531895371">
            <w:r>
              <w:rPr>
                <w:webHidden/>
                <w:rStyle w:val="IndexLink"/>
                <w:rtl w:val="true"/>
              </w:rPr>
              <w:t xml:space="preserve">د </w:t>
            </w:r>
            <w:r>
              <w:rPr>
                <w:rStyle w:val="IndexLink"/>
                <w:rtl w:val="true"/>
              </w:rPr>
              <w:t xml:space="preserve">- </w:t>
            </w:r>
            <w:r>
              <w:rPr>
                <w:rStyle w:val="IndexLink"/>
                <w:rtl w:val="true"/>
              </w:rPr>
              <w:t>خُروجُ السُّفيانِيِّ وَالإمامِ المَهْدِي فِي سَنَةٍ وَاحِدَةٍ</w:t>
            </w:r>
            <w:r>
              <w:rPr>
                <w:rStyle w:val="IndexLink"/>
                <w:rtl w:val="true"/>
              </w:rPr>
              <w:tab/>
            </w:r>
            <w:r>
              <w:rPr>
                <w:rStyle w:val="IndexLink"/>
              </w:rPr>
              <w:t>404</w:t>
            </w:r>
          </w:hyperlink>
        </w:p>
        <w:p>
          <w:pPr>
            <w:pStyle w:val="Contents3"/>
            <w:tabs>
              <w:tab w:val="clear" w:pos="8459"/>
              <w:tab w:val="right" w:pos="9026" w:leader="dot"/>
            </w:tabs>
            <w:rPr/>
          </w:pPr>
          <w:hyperlink w:anchor="__RefHeading___Toc1735321_3531895371">
            <w:r>
              <w:rPr>
                <w:webHidden/>
                <w:rStyle w:val="IndexLink"/>
              </w:rPr>
              <w:t>1-1/4</w:t>
            </w:r>
            <w:r>
              <w:rPr>
                <w:rStyle w:val="IndexLink"/>
                <w:rtl w:val="true"/>
              </w:rPr>
              <w:t xml:space="preserve"> </w:t>
            </w:r>
            <w:r>
              <w:rPr>
                <w:rStyle w:val="IndexLink"/>
                <w:rtl w:val="true"/>
              </w:rPr>
              <w:t>مكانُ خُروج السفياني</w:t>
            </w:r>
            <w:r>
              <w:rPr>
                <w:rStyle w:val="IndexLink"/>
                <w:rtl w:val="true"/>
              </w:rPr>
              <w:tab/>
            </w:r>
            <w:r>
              <w:rPr>
                <w:rStyle w:val="IndexLink"/>
              </w:rPr>
              <w:t>405</w:t>
            </w:r>
          </w:hyperlink>
        </w:p>
        <w:p>
          <w:pPr>
            <w:pStyle w:val="Contents3"/>
            <w:tabs>
              <w:tab w:val="clear" w:pos="8459"/>
              <w:tab w:val="right" w:pos="9026" w:leader="dot"/>
            </w:tabs>
            <w:rPr/>
          </w:pPr>
          <w:hyperlink w:anchor="__RefHeading___Toc1735323_3531895371">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مدة مُلكِ السُّفياني</w:t>
            </w:r>
            <w:r>
              <w:rPr>
                <w:rStyle w:val="IndexLink"/>
                <w:rtl w:val="true"/>
              </w:rPr>
              <w:tab/>
            </w:r>
            <w:r>
              <w:rPr>
                <w:rStyle w:val="IndexLink"/>
              </w:rPr>
              <w:t>419</w:t>
            </w:r>
          </w:hyperlink>
        </w:p>
        <w:p>
          <w:pPr>
            <w:pStyle w:val="Contents3"/>
            <w:tabs>
              <w:tab w:val="clear" w:pos="8459"/>
              <w:tab w:val="right" w:pos="9026" w:leader="dot"/>
            </w:tabs>
            <w:rPr/>
          </w:pPr>
          <w:hyperlink w:anchor="__RefHeading___Toc1735325_3531895371">
            <w:r>
              <w:rPr>
                <w:webHidden/>
                <w:rStyle w:val="IndexLink"/>
              </w:rPr>
              <w:t>1/1-6</w:t>
            </w:r>
            <w:r>
              <w:rPr>
                <w:rStyle w:val="IndexLink"/>
                <w:rtl w:val="true"/>
              </w:rPr>
              <w:t xml:space="preserve">قتالُ السُّفيانِي مَعَ الإمام المهدِيَّ </w:t>
            </w:r>
            <w:r>
              <w:rPr>
                <w:rStyle w:val="IndexLink"/>
                <w:rtl w:val="true"/>
              </w:rPr>
              <w:t>(</w:t>
            </w:r>
            <w:r>
              <w:rPr>
                <w:rStyle w:val="IndexLink"/>
                <w:rtl w:val="true"/>
              </w:rPr>
              <w:t>عَلَيهِ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1735327_3531895371">
            <w:r>
              <w:rPr>
                <w:webHidden/>
                <w:rStyle w:val="IndexLink"/>
              </w:rPr>
              <w:t>1/1</w:t>
            </w:r>
            <w:r>
              <w:rPr>
                <w:rStyle w:val="IndexLink"/>
                <w:rtl w:val="true"/>
              </w:rPr>
              <w:t xml:space="preserve"> – </w:t>
            </w:r>
            <w:r>
              <w:rPr>
                <w:rStyle w:val="IndexLink"/>
              </w:rPr>
              <w:t>7</w:t>
            </w:r>
            <w:r>
              <w:rPr>
                <w:rStyle w:val="IndexLink"/>
                <w:rtl w:val="true"/>
              </w:rPr>
              <w:t xml:space="preserve"> </w:t>
            </w:r>
            <w:r>
              <w:rPr>
                <w:rStyle w:val="IndexLink"/>
                <w:rtl w:val="true"/>
              </w:rPr>
              <w:t>هَزِيمَةُ جَيشِ السُّفياني أمامَ راياتٍ سودٍ</w:t>
            </w:r>
            <w:r>
              <w:rPr>
                <w:rStyle w:val="IndexLink"/>
                <w:rtl w:val="true"/>
              </w:rPr>
              <w:tab/>
            </w:r>
            <w:r>
              <w:rPr>
                <w:rStyle w:val="IndexLink"/>
              </w:rPr>
              <w:t>423</w:t>
            </w:r>
          </w:hyperlink>
        </w:p>
        <w:p>
          <w:pPr>
            <w:pStyle w:val="Contents3"/>
            <w:tabs>
              <w:tab w:val="clear" w:pos="8459"/>
              <w:tab w:val="right" w:pos="9026" w:leader="dot"/>
            </w:tabs>
            <w:rPr/>
          </w:pPr>
          <w:hyperlink w:anchor="__RefHeading___Toc1735329_3531895371">
            <w:r>
              <w:rPr>
                <w:webHidden/>
                <w:rStyle w:val="IndexLink"/>
              </w:rPr>
              <w:t>1/1-9</w:t>
            </w:r>
            <w:r>
              <w:rPr>
                <w:rStyle w:val="IndexLink"/>
                <w:rtl w:val="true"/>
              </w:rPr>
              <w:t xml:space="preserve"> </w:t>
            </w:r>
            <w:r>
              <w:rPr>
                <w:rStyle w:val="IndexLink"/>
                <w:rtl w:val="true"/>
              </w:rPr>
              <w:t>قَتلُ السُّفيانيّ</w:t>
            </w:r>
            <w:r>
              <w:rPr>
                <w:rStyle w:val="IndexLink"/>
                <w:rtl w:val="true"/>
              </w:rPr>
              <w:tab/>
            </w:r>
            <w:r>
              <w:rPr>
                <w:rStyle w:val="IndexLink"/>
              </w:rPr>
              <w:t>425</w:t>
            </w:r>
          </w:hyperlink>
        </w:p>
        <w:p>
          <w:pPr>
            <w:pStyle w:val="Contents3"/>
            <w:tabs>
              <w:tab w:val="clear" w:pos="8459"/>
              <w:tab w:val="right" w:pos="9026" w:leader="dot"/>
            </w:tabs>
            <w:rPr/>
          </w:pPr>
          <w:hyperlink w:anchor="__RefHeading___Toc1735331_3531895371">
            <w:r>
              <w:rPr>
                <w:webHidden/>
                <w:rStyle w:val="IndexLink"/>
              </w:rPr>
              <w:t>1/1-10</w:t>
            </w:r>
            <w:r>
              <w:rPr>
                <w:rStyle w:val="IndexLink"/>
                <w:rtl w:val="true"/>
              </w:rPr>
              <w:t>النَّوادِرُ</w:t>
            </w:r>
            <w:r>
              <w:rPr>
                <w:rStyle w:val="IndexLink"/>
                <w:rtl w:val="true"/>
              </w:rPr>
              <w:tab/>
            </w:r>
            <w:r>
              <w:rPr>
                <w:rStyle w:val="IndexLink"/>
              </w:rPr>
              <w:t>428</w:t>
            </w:r>
          </w:hyperlink>
        </w:p>
        <w:p>
          <w:pPr>
            <w:pStyle w:val="Contents3"/>
            <w:tabs>
              <w:tab w:val="clear" w:pos="8459"/>
              <w:tab w:val="right" w:pos="9026" w:leader="dot"/>
            </w:tabs>
            <w:rPr/>
          </w:pPr>
          <w:hyperlink w:anchor="__RefHeading___Toc1735333_3531895371">
            <w:r>
              <w:rPr>
                <w:webHidden/>
                <w:rStyle w:val="IndexLink"/>
                <w:rtl w:val="true"/>
              </w:rPr>
              <w:t>دراسة في علاماتِ الظهور</w:t>
            </w:r>
            <w:r>
              <w:rPr>
                <w:rStyle w:val="IndexLink"/>
                <w:rtl w:val="true"/>
              </w:rPr>
              <w:tab/>
            </w:r>
            <w:r>
              <w:rPr>
                <w:rStyle w:val="IndexLink"/>
              </w:rPr>
              <w:t>437</w:t>
            </w:r>
          </w:hyperlink>
        </w:p>
        <w:p>
          <w:pPr>
            <w:pStyle w:val="Contents3"/>
            <w:tabs>
              <w:tab w:val="clear" w:pos="8459"/>
              <w:tab w:val="right" w:pos="9026" w:leader="dot"/>
            </w:tabs>
            <w:rPr/>
          </w:pPr>
          <w:hyperlink w:anchor="__RefHeading___Toc1735335_3531895371">
            <w:r>
              <w:rPr>
                <w:webHidden/>
                <w:rStyle w:val="IndexLink"/>
              </w:rPr>
              <w:t>1</w:t>
            </w:r>
            <w:r>
              <w:rPr>
                <w:rStyle w:val="IndexLink"/>
                <w:rtl w:val="true"/>
              </w:rPr>
              <w:t xml:space="preserve">. </w:t>
            </w:r>
            <w:r>
              <w:rPr>
                <w:rStyle w:val="IndexLink"/>
                <w:rtl w:val="true"/>
              </w:rPr>
              <w:t>خروج السفياني</w:t>
            </w:r>
            <w:r>
              <w:rPr>
                <w:rStyle w:val="IndexLink"/>
                <w:rtl w:val="true"/>
              </w:rPr>
              <w:tab/>
            </w:r>
            <w:r>
              <w:rPr>
                <w:rStyle w:val="IndexLink"/>
              </w:rPr>
              <w:t>438</w:t>
            </w:r>
          </w:hyperlink>
        </w:p>
        <w:p>
          <w:pPr>
            <w:pStyle w:val="Contents3"/>
            <w:tabs>
              <w:tab w:val="clear" w:pos="8459"/>
              <w:tab w:val="right" w:pos="9026" w:leader="dot"/>
            </w:tabs>
            <w:rPr/>
          </w:pPr>
          <w:hyperlink w:anchor="__RefHeading___Toc1735337_3531895371">
            <w:r>
              <w:rPr>
                <w:webHidden/>
                <w:rStyle w:val="IndexLink"/>
              </w:rPr>
              <w:t>1</w:t>
            </w:r>
            <w:r>
              <w:rPr>
                <w:rStyle w:val="IndexLink"/>
                <w:rtl w:val="true"/>
              </w:rPr>
              <w:t>/</w:t>
            </w:r>
            <w:r>
              <w:rPr>
                <w:rStyle w:val="IndexLink"/>
                <w:rtl w:val="true"/>
              </w:rPr>
              <w:t xml:space="preserve">أ </w:t>
            </w:r>
            <w:r>
              <w:rPr>
                <w:rStyle w:val="IndexLink"/>
                <w:rtl w:val="true"/>
              </w:rPr>
              <w:t xml:space="preserve">- </w:t>
            </w:r>
            <w:r>
              <w:rPr>
                <w:rStyle w:val="IndexLink"/>
                <w:rtl w:val="true"/>
              </w:rPr>
              <w:t>السفياني في أحاديث الفريقين</w:t>
            </w:r>
            <w:r>
              <w:rPr>
                <w:rStyle w:val="IndexLink"/>
                <w:rtl w:val="true"/>
              </w:rPr>
              <w:tab/>
            </w:r>
            <w:r>
              <w:rPr>
                <w:rStyle w:val="IndexLink"/>
              </w:rPr>
              <w:t>439</w:t>
            </w:r>
          </w:hyperlink>
        </w:p>
        <w:p>
          <w:pPr>
            <w:pStyle w:val="Contents3"/>
            <w:tabs>
              <w:tab w:val="clear" w:pos="8459"/>
              <w:tab w:val="right" w:pos="9026" w:leader="dot"/>
            </w:tabs>
            <w:rPr/>
          </w:pPr>
          <w:hyperlink w:anchor="__RefHeading___Toc1735339_3531895371">
            <w:r>
              <w:rPr>
                <w:webHidden/>
                <w:rStyle w:val="IndexLink"/>
              </w:rPr>
              <w:t>1</w:t>
            </w:r>
            <w:r>
              <w:rPr>
                <w:rStyle w:val="IndexLink"/>
                <w:rtl w:val="true"/>
              </w:rPr>
              <w:t>/</w:t>
            </w:r>
            <w:r>
              <w:rPr>
                <w:rStyle w:val="IndexLink"/>
                <w:rtl w:val="true"/>
              </w:rPr>
              <w:t xml:space="preserve">ب </w:t>
            </w:r>
            <w:r>
              <w:rPr>
                <w:rStyle w:val="IndexLink"/>
                <w:rtl w:val="true"/>
              </w:rPr>
              <w:t xml:space="preserve">- </w:t>
            </w:r>
            <w:r>
              <w:rPr>
                <w:rStyle w:val="IndexLink"/>
                <w:rtl w:val="true"/>
              </w:rPr>
              <w:t>التباس في أحاديث السفياني</w:t>
            </w:r>
            <w:r>
              <w:rPr>
                <w:rStyle w:val="IndexLink"/>
                <w:rtl w:val="true"/>
              </w:rPr>
              <w:tab/>
            </w:r>
            <w:r>
              <w:rPr>
                <w:rStyle w:val="IndexLink"/>
              </w:rPr>
              <w:t>440</w:t>
            </w:r>
          </w:hyperlink>
        </w:p>
        <w:p>
          <w:pPr>
            <w:pStyle w:val="Contents3"/>
            <w:tabs>
              <w:tab w:val="clear" w:pos="8459"/>
              <w:tab w:val="right" w:pos="9026" w:leader="dot"/>
            </w:tabs>
            <w:rPr/>
          </w:pPr>
          <w:hyperlink w:anchor="__RefHeading___Toc1735341_3531895371">
            <w:r>
              <w:rPr>
                <w:webHidden/>
                <w:rStyle w:val="IndexLink"/>
              </w:rPr>
              <w:t>1</w:t>
            </w:r>
            <w:r>
              <w:rPr>
                <w:rStyle w:val="IndexLink"/>
                <w:rtl w:val="true"/>
              </w:rPr>
              <w:t>/</w:t>
            </w:r>
            <w:r>
              <w:rPr>
                <w:rStyle w:val="IndexLink"/>
                <w:rtl w:val="true"/>
              </w:rPr>
              <w:t xml:space="preserve">ج </w:t>
            </w:r>
            <w:r>
              <w:rPr>
                <w:rStyle w:val="IndexLink"/>
                <w:rtl w:val="true"/>
              </w:rPr>
              <w:t xml:space="preserve">- </w:t>
            </w:r>
            <w:r>
              <w:rPr>
                <w:rStyle w:val="IndexLink"/>
                <w:rtl w:val="true"/>
              </w:rPr>
              <w:t>خروج سفيانيين مختلفين</w:t>
            </w:r>
            <w:r>
              <w:rPr>
                <w:rStyle w:val="IndexLink"/>
                <w:rtl w:val="true"/>
              </w:rPr>
              <w:tab/>
            </w:r>
            <w:r>
              <w:rPr>
                <w:rStyle w:val="IndexLink"/>
              </w:rPr>
              <w:t>441</w:t>
            </w:r>
          </w:hyperlink>
        </w:p>
        <w:p>
          <w:pPr>
            <w:pStyle w:val="Contents2"/>
            <w:tabs>
              <w:tab w:val="clear" w:pos="8743"/>
              <w:tab w:val="right" w:pos="9026" w:leader="dot"/>
            </w:tabs>
            <w:rPr/>
          </w:pPr>
          <w:hyperlink w:anchor="__RefHeading___Toc1735343_3531895371">
            <w:r>
              <w:rPr>
                <w:webHidden/>
                <w:rStyle w:val="IndexLink"/>
                <w:rtl w:val="true"/>
              </w:rPr>
              <w:t>تاريخ الغيبَة الكُبرى</w:t>
            </w:r>
            <w:r>
              <w:rPr>
                <w:rStyle w:val="IndexLink"/>
                <w:rtl w:val="true"/>
              </w:rPr>
              <w:tab/>
            </w:r>
            <w:r>
              <w:rPr>
                <w:rStyle w:val="IndexLink"/>
              </w:rPr>
              <w:t>444</w:t>
            </w:r>
          </w:hyperlink>
        </w:p>
        <w:p>
          <w:pPr>
            <w:pStyle w:val="Contents3"/>
            <w:tabs>
              <w:tab w:val="clear" w:pos="8459"/>
              <w:tab w:val="right" w:pos="9026" w:leader="dot"/>
            </w:tabs>
            <w:rPr/>
          </w:pPr>
          <w:hyperlink w:anchor="__RefHeading___Toc1735345_3531895371">
            <w:r>
              <w:rPr>
                <w:webHidden/>
                <w:rStyle w:val="IndexLink"/>
                <w:rtl w:val="true"/>
              </w:rPr>
              <w:t>اشارة</w:t>
            </w:r>
            <w:r>
              <w:rPr>
                <w:rStyle w:val="IndexLink"/>
                <w:rtl w:val="true"/>
              </w:rPr>
              <w:t>:</w:t>
              <w:tab/>
            </w:r>
            <w:r>
              <w:rPr>
                <w:rStyle w:val="IndexLink"/>
              </w:rPr>
              <w:t>444</w:t>
            </w:r>
          </w:hyperlink>
        </w:p>
        <w:p>
          <w:pPr>
            <w:pStyle w:val="Contents3"/>
            <w:tabs>
              <w:tab w:val="clear" w:pos="8459"/>
              <w:tab w:val="right" w:pos="9026" w:leader="dot"/>
            </w:tabs>
            <w:rPr/>
          </w:pPr>
          <w:hyperlink w:anchor="__RefHeading___Toc1735347_3531895371">
            <w:r>
              <w:rPr>
                <w:webHidden/>
                <w:rStyle w:val="IndexLink"/>
                <w:rtl w:val="true"/>
              </w:rPr>
              <w:t>الفصل الثاني</w:t>
            </w:r>
            <w:r>
              <w:rPr>
                <w:rStyle w:val="IndexLink"/>
                <w:rtl w:val="true"/>
              </w:rPr>
              <w:t>:</w:t>
            </w:r>
            <w:r>
              <w:rPr>
                <w:rStyle w:val="IndexLink"/>
                <w:rtl w:val="true"/>
              </w:rPr>
              <w:t>في علامات الظهور</w:t>
            </w:r>
            <w:r>
              <w:rPr>
                <w:rStyle w:val="IndexLink"/>
                <w:rtl w:val="true"/>
              </w:rPr>
              <w:tab/>
            </w:r>
            <w:r>
              <w:rPr>
                <w:rStyle w:val="IndexLink"/>
              </w:rPr>
              <w:t>446</w:t>
            </w:r>
          </w:hyperlink>
        </w:p>
        <w:p>
          <w:pPr>
            <w:pStyle w:val="Contents3"/>
            <w:tabs>
              <w:tab w:val="clear" w:pos="8459"/>
              <w:tab w:val="right" w:pos="9026" w:leader="dot"/>
            </w:tabs>
            <w:rPr/>
          </w:pPr>
          <w:hyperlink w:anchor="__RefHeading___Toc1735349_3531895371">
            <w:r>
              <w:rPr>
                <w:webHidden/>
                <w:rStyle w:val="IndexLink"/>
                <w:rtl w:val="true"/>
              </w:rPr>
              <w:t>الجهة الخامسة</w:t>
            </w:r>
            <w:r>
              <w:rPr>
                <w:rStyle w:val="IndexLink"/>
                <w:rtl w:val="true"/>
              </w:rPr>
              <w:t>:</w:t>
              <w:tab/>
            </w:r>
            <w:r>
              <w:rPr>
                <w:rStyle w:val="IndexLink"/>
              </w:rPr>
              <w:t>447</w:t>
            </w:r>
          </w:hyperlink>
        </w:p>
        <w:p>
          <w:pPr>
            <w:pStyle w:val="Contents3"/>
            <w:tabs>
              <w:tab w:val="clear" w:pos="8459"/>
              <w:tab w:val="right" w:pos="9026" w:leader="dot"/>
            </w:tabs>
            <w:rPr/>
          </w:pPr>
          <w:hyperlink w:anchor="__RefHeading___Toc1735351_3531895371">
            <w:r>
              <w:rPr>
                <w:webHidden/>
                <w:rStyle w:val="IndexLink"/>
                <w:rtl w:val="true"/>
              </w:rPr>
              <w:t>النقطة الرابعة</w:t>
            </w:r>
            <w:r>
              <w:rPr>
                <w:rStyle w:val="IndexLink"/>
                <w:rtl w:val="true"/>
              </w:rPr>
              <w:t xml:space="preserve">: </w:t>
            </w:r>
            <w:r>
              <w:rPr>
                <w:rStyle w:val="IndexLink"/>
                <w:rtl w:val="true"/>
              </w:rPr>
              <w:t>ظهور السفياني</w:t>
            </w:r>
            <w:r>
              <w:rPr>
                <w:rStyle w:val="IndexLink"/>
                <w:rtl w:val="true"/>
              </w:rPr>
              <w:t>:</w:t>
              <w:tab/>
            </w:r>
            <w:r>
              <w:rPr>
                <w:rStyle w:val="IndexLink"/>
              </w:rPr>
              <w:t>448</w:t>
            </w:r>
          </w:hyperlink>
        </w:p>
        <w:p>
          <w:pPr>
            <w:pStyle w:val="Contents3"/>
            <w:tabs>
              <w:tab w:val="clear" w:pos="8459"/>
              <w:tab w:val="right" w:pos="9026" w:leader="dot"/>
            </w:tabs>
            <w:rPr/>
          </w:pPr>
          <w:hyperlink w:anchor="__RefHeading___Toc1735353_3531895371">
            <w:r>
              <w:rPr>
                <w:webHidden/>
                <w:rStyle w:val="IndexLink"/>
                <w:rtl w:val="true"/>
              </w:rPr>
              <w:t>الأمر الأول</w:t>
            </w:r>
            <w:r>
              <w:rPr>
                <w:rStyle w:val="IndexLink"/>
                <w:rtl w:val="true"/>
              </w:rPr>
              <w:t xml:space="preserve">: </w:t>
            </w:r>
            <w:r>
              <w:rPr>
                <w:rStyle w:val="IndexLink"/>
                <w:rtl w:val="true"/>
              </w:rPr>
              <w:t>في الأخبار الدالة على وجوده وصفاته</w:t>
            </w:r>
            <w:r>
              <w:rPr>
                <w:rStyle w:val="IndexLink"/>
                <w:rtl w:val="true"/>
              </w:rPr>
              <w:t>.</w:t>
              <w:tab/>
            </w:r>
            <w:r>
              <w:rPr>
                <w:rStyle w:val="IndexLink"/>
              </w:rPr>
              <w:t>449</w:t>
            </w:r>
          </w:hyperlink>
        </w:p>
        <w:p>
          <w:pPr>
            <w:pStyle w:val="Contents3"/>
            <w:tabs>
              <w:tab w:val="clear" w:pos="8459"/>
              <w:tab w:val="right" w:pos="9026" w:leader="dot"/>
            </w:tabs>
            <w:rPr/>
          </w:pPr>
          <w:hyperlink w:anchor="__RefHeading___Toc1735355_3531895371">
            <w:r>
              <w:rPr>
                <w:webHidden/>
                <w:rStyle w:val="IndexLink"/>
                <w:rtl w:val="true"/>
              </w:rPr>
              <w:t>خامساً</w:t>
            </w:r>
            <w:r>
              <w:rPr>
                <w:rStyle w:val="IndexLink"/>
                <w:rtl w:val="true"/>
              </w:rPr>
              <w:t xml:space="preserve">: </w:t>
            </w:r>
            <w:r>
              <w:rPr>
                <w:rStyle w:val="IndexLink"/>
                <w:rtl w:val="true"/>
              </w:rPr>
              <w:t>عقيدته</w:t>
            </w:r>
            <w:r>
              <w:rPr>
                <w:rStyle w:val="IndexLink"/>
                <w:rtl w:val="true"/>
              </w:rPr>
              <w:t>:</w:t>
              <w:tab/>
            </w:r>
            <w:r>
              <w:rPr>
                <w:rStyle w:val="IndexLink"/>
              </w:rPr>
              <w:t>451</w:t>
            </w:r>
          </w:hyperlink>
        </w:p>
        <w:p>
          <w:pPr>
            <w:pStyle w:val="Contents3"/>
            <w:tabs>
              <w:tab w:val="clear" w:pos="8459"/>
              <w:tab w:val="right" w:pos="9026" w:leader="dot"/>
            </w:tabs>
            <w:rPr/>
          </w:pPr>
          <w:hyperlink w:anchor="__RefHeading___Toc1735357_3531895371">
            <w:r>
              <w:rPr>
                <w:webHidden/>
                <w:rStyle w:val="IndexLink"/>
                <w:rtl w:val="true"/>
              </w:rPr>
              <w:t>سادساً</w:t>
            </w:r>
            <w:r>
              <w:rPr>
                <w:rStyle w:val="IndexLink"/>
                <w:rtl w:val="true"/>
              </w:rPr>
              <w:t xml:space="preserve">: </w:t>
            </w:r>
            <w:r>
              <w:rPr>
                <w:rStyle w:val="IndexLink"/>
                <w:rtl w:val="true"/>
              </w:rPr>
              <w:t>إن الجيش الذي يخسف به في البيداء هو جيش السفياني نفسه</w:t>
            </w:r>
            <w:r>
              <w:rPr>
                <w:rStyle w:val="IndexLink"/>
                <w:rtl w:val="true"/>
              </w:rPr>
              <w:t>:</w:t>
              <w:tab/>
            </w:r>
            <w:r>
              <w:rPr>
                <w:rStyle w:val="IndexLink"/>
              </w:rPr>
              <w:t>452</w:t>
            </w:r>
          </w:hyperlink>
        </w:p>
        <w:p>
          <w:pPr>
            <w:pStyle w:val="Contents3"/>
            <w:tabs>
              <w:tab w:val="clear" w:pos="8459"/>
              <w:tab w:val="right" w:pos="9026" w:leader="dot"/>
            </w:tabs>
            <w:rPr/>
          </w:pPr>
          <w:hyperlink w:anchor="__RefHeading___Toc1735359_3531895371">
            <w:r>
              <w:rPr>
                <w:webHidden/>
                <w:rStyle w:val="IndexLink"/>
                <w:rtl w:val="true"/>
              </w:rPr>
              <w:t>الأمر الثاني</w:t>
            </w:r>
            <w:r>
              <w:rPr>
                <w:rStyle w:val="IndexLink"/>
                <w:rtl w:val="true"/>
              </w:rPr>
              <w:t xml:space="preserve">: </w:t>
            </w:r>
            <w:r>
              <w:rPr>
                <w:rStyle w:val="IndexLink"/>
                <w:rtl w:val="true"/>
              </w:rPr>
              <w:t>في تمحيص دلالة هذه الأخبار بوجه عام، مع غض النظر عن التشدد السندي والحمل الرمزي</w:t>
            </w:r>
            <w:r>
              <w:rPr>
                <w:rStyle w:val="IndexLink"/>
                <w:rtl w:val="true"/>
              </w:rPr>
              <w:t>.</w:t>
              <w:tab/>
            </w:r>
            <w:r>
              <w:rPr>
                <w:rStyle w:val="IndexLink"/>
              </w:rPr>
              <w:t>453</w:t>
            </w:r>
          </w:hyperlink>
        </w:p>
        <w:p>
          <w:pPr>
            <w:pStyle w:val="Contents3"/>
            <w:tabs>
              <w:tab w:val="clear" w:pos="8459"/>
              <w:tab w:val="right" w:pos="9026" w:leader="dot"/>
            </w:tabs>
            <w:rPr/>
          </w:pPr>
          <w:hyperlink w:anchor="__RefHeading___Toc1735361_3531895371">
            <w:r>
              <w:rPr>
                <w:webHidden/>
                <w:rStyle w:val="IndexLink"/>
                <w:rtl w:val="true"/>
              </w:rPr>
              <w:t>النقطة الأولى</w:t>
            </w:r>
            <w:r>
              <w:rPr>
                <w:rStyle w:val="IndexLink"/>
                <w:rtl w:val="true"/>
              </w:rPr>
              <w:t xml:space="preserve">: </w:t>
            </w:r>
            <w:r>
              <w:rPr>
                <w:rStyle w:val="IndexLink"/>
                <w:rtl w:val="true"/>
              </w:rPr>
              <w:t>تهافت الأخبار من ناحية مدة ملك السفياني</w:t>
            </w:r>
            <w:r>
              <w:rPr>
                <w:rStyle w:val="IndexLink"/>
                <w:rtl w:val="true"/>
              </w:rPr>
              <w:t>...</w:t>
              <w:tab/>
            </w:r>
            <w:r>
              <w:rPr>
                <w:rStyle w:val="IndexLink"/>
              </w:rPr>
              <w:t>453</w:t>
            </w:r>
          </w:hyperlink>
        </w:p>
        <w:p>
          <w:pPr>
            <w:pStyle w:val="Contents3"/>
            <w:tabs>
              <w:tab w:val="clear" w:pos="8459"/>
              <w:tab w:val="right" w:pos="9026" w:leader="dot"/>
            </w:tabs>
            <w:rPr/>
          </w:pPr>
          <w:hyperlink w:anchor="__RefHeading___Toc1735363_3531895371">
            <w:r>
              <w:rPr>
                <w:webHidden/>
                <w:rStyle w:val="IndexLink"/>
                <w:rtl w:val="true"/>
              </w:rPr>
              <w:t>النقطة الثانية</w:t>
            </w:r>
            <w:r>
              <w:rPr>
                <w:rStyle w:val="IndexLink"/>
                <w:rtl w:val="true"/>
              </w:rPr>
              <w:t xml:space="preserve">: </w:t>
            </w:r>
            <w:r>
              <w:rPr>
                <w:rStyle w:val="IndexLink"/>
                <w:rtl w:val="true"/>
              </w:rPr>
              <w:t>التهافت من ناحية مشاركة حركة السفياني في زوال ملك العباس وبين الخسف بجيشه</w:t>
            </w:r>
            <w:r>
              <w:rPr>
                <w:rStyle w:val="IndexLink"/>
                <w:rtl w:val="true"/>
              </w:rPr>
              <w:tab/>
            </w:r>
            <w:r>
              <w:rPr>
                <w:rStyle w:val="IndexLink"/>
              </w:rPr>
              <w:t>453</w:t>
            </w:r>
          </w:hyperlink>
        </w:p>
        <w:p>
          <w:pPr>
            <w:pStyle w:val="Contents3"/>
            <w:tabs>
              <w:tab w:val="clear" w:pos="8459"/>
              <w:tab w:val="right" w:pos="9026" w:leader="dot"/>
            </w:tabs>
            <w:rPr/>
          </w:pPr>
          <w:hyperlink w:anchor="__RefHeading___Toc1735365_3531895371">
            <w:r>
              <w:rPr>
                <w:webHidden/>
                <w:rStyle w:val="IndexLink"/>
                <w:rtl w:val="true"/>
              </w:rPr>
              <w:t>النقطة الثالثة</w:t>
            </w:r>
            <w:r>
              <w:rPr>
                <w:rStyle w:val="IndexLink"/>
                <w:rtl w:val="true"/>
              </w:rPr>
              <w:t xml:space="preserve">: </w:t>
            </w:r>
            <w:r>
              <w:rPr>
                <w:rStyle w:val="IndexLink"/>
                <w:rtl w:val="true"/>
              </w:rPr>
              <w:t>دلالة الأخبار على زوال ملك بين العباس من السفياني والخراساني، وهذا لم يحدث في التاريخ</w:t>
            </w:r>
            <w:r>
              <w:rPr>
                <w:rStyle w:val="IndexLink"/>
                <w:rtl w:val="true"/>
              </w:rPr>
              <w:tab/>
            </w:r>
            <w:r>
              <w:rPr>
                <w:rStyle w:val="IndexLink"/>
              </w:rPr>
              <w:t>454</w:t>
            </w:r>
          </w:hyperlink>
        </w:p>
        <w:p>
          <w:pPr>
            <w:pStyle w:val="Contents3"/>
            <w:tabs>
              <w:tab w:val="clear" w:pos="8459"/>
              <w:tab w:val="right" w:pos="9026" w:leader="dot"/>
            </w:tabs>
            <w:rPr/>
          </w:pPr>
          <w:hyperlink w:anchor="__RefHeading___Toc1735367_3531895371">
            <w:r>
              <w:rPr>
                <w:webHidden/>
                <w:rStyle w:val="IndexLink"/>
                <w:rtl w:val="true"/>
              </w:rPr>
              <w:t>النقطة الرابعة</w:t>
            </w:r>
            <w:r>
              <w:rPr>
                <w:rStyle w:val="IndexLink"/>
                <w:rtl w:val="true"/>
              </w:rPr>
              <w:t xml:space="preserve">: </w:t>
            </w:r>
            <w:r>
              <w:rPr>
                <w:rStyle w:val="IndexLink"/>
                <w:rtl w:val="true"/>
              </w:rPr>
              <w:t>التهافت في تعيين عقيدة السفياني</w:t>
            </w:r>
            <w:r>
              <w:rPr>
                <w:rStyle w:val="IndexLink"/>
                <w:rtl w:val="true"/>
              </w:rPr>
              <w:tab/>
            </w:r>
            <w:r>
              <w:rPr>
                <w:rStyle w:val="IndexLink"/>
              </w:rPr>
              <w:t>454</w:t>
            </w:r>
          </w:hyperlink>
        </w:p>
        <w:p>
          <w:pPr>
            <w:pStyle w:val="Contents3"/>
            <w:tabs>
              <w:tab w:val="clear" w:pos="8459"/>
              <w:tab w:val="right" w:pos="9026" w:leader="dot"/>
            </w:tabs>
            <w:rPr/>
          </w:pPr>
          <w:hyperlink w:anchor="__RefHeading___Toc1735369_3531895371">
            <w:r>
              <w:rPr>
                <w:webHidden/>
                <w:rStyle w:val="IndexLink"/>
                <w:rtl w:val="true"/>
              </w:rPr>
              <w:t>الأمر الثالث</w:t>
            </w:r>
            <w:r>
              <w:rPr>
                <w:rStyle w:val="IndexLink"/>
                <w:rtl w:val="true"/>
              </w:rPr>
              <w:t xml:space="preserve">: </w:t>
            </w:r>
            <w:r>
              <w:rPr>
                <w:rStyle w:val="IndexLink"/>
                <w:rtl w:val="true"/>
              </w:rPr>
              <w:t>اتحاد شخصيتي الدجال والسفياني</w:t>
            </w:r>
            <w:r>
              <w:rPr>
                <w:rStyle w:val="IndexLink"/>
                <w:rtl w:val="true"/>
              </w:rPr>
              <w:tab/>
            </w:r>
            <w:r>
              <w:rPr>
                <w:rStyle w:val="IndexLink"/>
              </w:rPr>
              <w:t>454</w:t>
            </w:r>
          </w:hyperlink>
        </w:p>
        <w:p>
          <w:pPr>
            <w:pStyle w:val="Contents3"/>
            <w:tabs>
              <w:tab w:val="clear" w:pos="8459"/>
              <w:tab w:val="right" w:pos="9026" w:leader="dot"/>
            </w:tabs>
            <w:rPr/>
          </w:pPr>
          <w:hyperlink w:anchor="__RefHeading___Toc1735371_3531895371">
            <w:r>
              <w:rPr>
                <w:webHidden/>
                <w:rStyle w:val="IndexLink"/>
                <w:rtl w:val="true"/>
              </w:rPr>
              <w:t>المستوى الأول</w:t>
            </w:r>
            <w:r>
              <w:rPr>
                <w:rStyle w:val="IndexLink"/>
                <w:rtl w:val="true"/>
              </w:rPr>
              <w:t xml:space="preserve">: </w:t>
            </w:r>
            <w:r>
              <w:rPr>
                <w:rStyle w:val="IndexLink"/>
                <w:rtl w:val="true"/>
              </w:rPr>
              <w:t>التشدّد السندي ورفض الأخذ بصفات السفياني والدجال</w:t>
            </w:r>
            <w:r>
              <w:rPr>
                <w:rStyle w:val="IndexLink"/>
                <w:rtl w:val="true"/>
              </w:rPr>
              <w:tab/>
            </w:r>
            <w:r>
              <w:rPr>
                <w:rStyle w:val="IndexLink"/>
              </w:rPr>
              <w:t>455</w:t>
            </w:r>
          </w:hyperlink>
        </w:p>
        <w:p>
          <w:pPr>
            <w:pStyle w:val="Contents3"/>
            <w:tabs>
              <w:tab w:val="clear" w:pos="8459"/>
              <w:tab w:val="right" w:pos="9026" w:leader="dot"/>
            </w:tabs>
            <w:rPr/>
          </w:pPr>
          <w:hyperlink w:anchor="__RefHeading___Toc1735373_3531895371">
            <w:r>
              <w:rPr>
                <w:webHidden/>
                <w:rStyle w:val="IndexLink"/>
                <w:rtl w:val="true"/>
              </w:rPr>
              <w:t>المستوى الثاني</w:t>
            </w:r>
            <w:r>
              <w:rPr>
                <w:rStyle w:val="IndexLink"/>
                <w:rtl w:val="true"/>
              </w:rPr>
              <w:t xml:space="preserve">: </w:t>
            </w:r>
            <w:r>
              <w:rPr>
                <w:rStyle w:val="IndexLink"/>
                <w:rtl w:val="true"/>
              </w:rPr>
              <w:t>التشدّد السندي والأخذ بصفات السفياني والدجّال</w:t>
            </w:r>
            <w:r>
              <w:rPr>
                <w:rStyle w:val="IndexLink"/>
                <w:rtl w:val="true"/>
              </w:rPr>
              <w:tab/>
            </w:r>
            <w:r>
              <w:rPr>
                <w:rStyle w:val="IndexLink"/>
              </w:rPr>
              <w:t>455</w:t>
            </w:r>
          </w:hyperlink>
        </w:p>
        <w:p>
          <w:pPr>
            <w:pStyle w:val="Contents2"/>
            <w:tabs>
              <w:tab w:val="clear" w:pos="8743"/>
              <w:tab w:val="right" w:pos="9026" w:leader="dot"/>
            </w:tabs>
            <w:rPr/>
          </w:pPr>
          <w:hyperlink w:anchor="__RefHeading___Toc1735375_3531895371">
            <w:r>
              <w:rPr>
                <w:webHidden/>
                <w:rStyle w:val="IndexLink"/>
                <w:rtl w:val="true"/>
              </w:rPr>
              <w:t>تاريخ ما بعد الظهور</w:t>
            </w:r>
            <w:r>
              <w:rPr>
                <w:rStyle w:val="IndexLink"/>
                <w:rtl w:val="true"/>
              </w:rPr>
              <w:tab/>
            </w:r>
            <w:r>
              <w:rPr>
                <w:rStyle w:val="IndexLink"/>
              </w:rPr>
              <w:t>458</w:t>
            </w:r>
          </w:hyperlink>
        </w:p>
        <w:p>
          <w:pPr>
            <w:pStyle w:val="Contents3"/>
            <w:tabs>
              <w:tab w:val="clear" w:pos="8459"/>
              <w:tab w:val="right" w:pos="9026" w:leader="dot"/>
            </w:tabs>
            <w:rPr/>
          </w:pPr>
          <w:hyperlink w:anchor="__RefHeading___Toc1735377_3531895371">
            <w:r>
              <w:rPr>
                <w:webHidden/>
                <w:rStyle w:val="IndexLink"/>
                <w:rtl w:val="true"/>
              </w:rPr>
              <w:t>اشارة</w:t>
            </w:r>
            <w:r>
              <w:rPr>
                <w:rStyle w:val="IndexLink"/>
                <w:rtl w:val="true"/>
              </w:rPr>
              <w:t>:</w:t>
              <w:tab/>
            </w:r>
            <w:r>
              <w:rPr>
                <w:rStyle w:val="IndexLink"/>
              </w:rPr>
              <w:t>458</w:t>
            </w:r>
          </w:hyperlink>
        </w:p>
        <w:p>
          <w:pPr>
            <w:pStyle w:val="Contents3"/>
            <w:tabs>
              <w:tab w:val="clear" w:pos="8459"/>
              <w:tab w:val="right" w:pos="9026" w:leader="dot"/>
            </w:tabs>
            <w:rPr/>
          </w:pPr>
          <w:hyperlink w:anchor="__RefHeading___Toc1735379_3531895371">
            <w:r>
              <w:rPr>
                <w:webHidden/>
                <w:rStyle w:val="IndexLink"/>
                <w:rtl w:val="true"/>
              </w:rPr>
              <w:t>الفصل الثاني</w:t>
            </w:r>
            <w:r>
              <w:rPr>
                <w:rStyle w:val="IndexLink"/>
                <w:rtl w:val="true"/>
              </w:rPr>
              <w:t xml:space="preserve">: </w:t>
            </w:r>
            <w:r>
              <w:rPr>
                <w:rStyle w:val="IndexLink"/>
                <w:rtl w:val="true"/>
              </w:rPr>
              <w:t>الظواهر الاجتماعية</w:t>
            </w:r>
            <w:r>
              <w:rPr>
                <w:rStyle w:val="IndexLink"/>
                <w:rtl w:val="true"/>
              </w:rPr>
              <w:tab/>
            </w:r>
            <w:r>
              <w:rPr>
                <w:rStyle w:val="IndexLink"/>
              </w:rPr>
              <w:t>460</w:t>
            </w:r>
          </w:hyperlink>
        </w:p>
        <w:p>
          <w:pPr>
            <w:pStyle w:val="Contents3"/>
            <w:tabs>
              <w:tab w:val="clear" w:pos="8459"/>
              <w:tab w:val="right" w:pos="9026" w:leader="dot"/>
            </w:tabs>
            <w:rPr/>
          </w:pPr>
          <w:hyperlink w:anchor="__RefHeading___Toc1735381_3531895371">
            <w:r>
              <w:rPr>
                <w:webHidden/>
                <w:rStyle w:val="IndexLink"/>
                <w:rtl w:val="true"/>
              </w:rPr>
              <w:t>السفياني</w:t>
            </w:r>
            <w:r>
              <w:rPr>
                <w:rStyle w:val="IndexLink"/>
                <w:rtl w:val="true"/>
              </w:rPr>
              <w:tab/>
            </w:r>
            <w:r>
              <w:rPr>
                <w:rStyle w:val="IndexLink"/>
              </w:rPr>
              <w:t>461</w:t>
            </w:r>
          </w:hyperlink>
        </w:p>
        <w:p>
          <w:pPr>
            <w:pStyle w:val="Contents3"/>
            <w:tabs>
              <w:tab w:val="clear" w:pos="8459"/>
              <w:tab w:val="right" w:pos="9026" w:leader="dot"/>
            </w:tabs>
            <w:rPr/>
          </w:pPr>
          <w:hyperlink w:anchor="__RefHeading___Toc1735383_3531895371">
            <w:r>
              <w:rPr>
                <w:webHidden/>
                <w:rStyle w:val="IndexLink"/>
                <w:rtl w:val="true"/>
              </w:rPr>
              <w:t>سرد الأخبار عن أعمال السفياني</w:t>
            </w:r>
            <w:r>
              <w:rPr>
                <w:rStyle w:val="IndexLink"/>
                <w:rtl w:val="true"/>
              </w:rPr>
              <w:tab/>
            </w:r>
            <w:r>
              <w:rPr>
                <w:rStyle w:val="IndexLink"/>
              </w:rPr>
              <w:t>462</w:t>
            </w:r>
          </w:hyperlink>
        </w:p>
        <w:p>
          <w:pPr>
            <w:pStyle w:val="Contents3"/>
            <w:tabs>
              <w:tab w:val="clear" w:pos="8459"/>
              <w:tab w:val="right" w:pos="9026" w:leader="dot"/>
            </w:tabs>
            <w:rPr/>
          </w:pPr>
          <w:hyperlink w:anchor="__RefHeading___Toc1735385_3531895371">
            <w:r>
              <w:rPr>
                <w:webHidden/>
                <w:rStyle w:val="IndexLink"/>
                <w:rtl w:val="true"/>
              </w:rPr>
              <w:t>الناحية الثانية</w:t>
            </w:r>
            <w:r>
              <w:rPr>
                <w:rStyle w:val="IndexLink"/>
                <w:rtl w:val="true"/>
              </w:rPr>
              <w:t xml:space="preserve">: </w:t>
            </w:r>
            <w:r>
              <w:rPr>
                <w:rStyle w:val="IndexLink"/>
                <w:rtl w:val="true"/>
              </w:rPr>
              <w:t>إمكانية الاعتماد على هذه الأخبار في الإثبات التاريخي نقاط ضعف الأخبار</w:t>
            </w:r>
            <w:r>
              <w:rPr>
                <w:rStyle w:val="IndexLink"/>
                <w:rtl w:val="true"/>
              </w:rPr>
              <w:tab/>
            </w:r>
            <w:r>
              <w:rPr>
                <w:rStyle w:val="IndexLink"/>
              </w:rPr>
              <w:t>465</w:t>
            </w:r>
          </w:hyperlink>
        </w:p>
        <w:p>
          <w:pPr>
            <w:pStyle w:val="Contents3"/>
            <w:tabs>
              <w:tab w:val="clear" w:pos="8459"/>
              <w:tab w:val="right" w:pos="9026" w:leader="dot"/>
            </w:tabs>
            <w:rPr/>
          </w:pPr>
          <w:hyperlink w:anchor="__RefHeading___Toc1735387_3531895371">
            <w:r>
              <w:rPr>
                <w:webHidden/>
                <w:rStyle w:val="IndexLink"/>
                <w:rtl w:val="true"/>
              </w:rPr>
              <w:t>النقطة الأولى</w:t>
            </w:r>
            <w:r>
              <w:rPr>
                <w:rStyle w:val="IndexLink"/>
                <w:rtl w:val="true"/>
              </w:rPr>
              <w:t xml:space="preserve">: </w:t>
            </w:r>
            <w:r>
              <w:rPr>
                <w:rStyle w:val="IndexLink"/>
                <w:rtl w:val="true"/>
              </w:rPr>
              <w:t>خبر عمار بن ياسر ليس رواية عن المعصوم</w:t>
            </w:r>
            <w:r>
              <w:rPr>
                <w:rStyle w:val="IndexLink"/>
                <w:rtl w:val="true"/>
              </w:rPr>
              <w:tab/>
            </w:r>
            <w:r>
              <w:rPr>
                <w:rStyle w:val="IndexLink"/>
              </w:rPr>
              <w:t>465</w:t>
            </w:r>
          </w:hyperlink>
        </w:p>
        <w:p>
          <w:pPr>
            <w:pStyle w:val="Contents3"/>
            <w:tabs>
              <w:tab w:val="clear" w:pos="8459"/>
              <w:tab w:val="right" w:pos="9026" w:leader="dot"/>
            </w:tabs>
            <w:rPr/>
          </w:pPr>
          <w:hyperlink w:anchor="__RefHeading___Toc1735389_3531895371">
            <w:r>
              <w:rPr>
                <w:webHidden/>
                <w:rStyle w:val="IndexLink"/>
                <w:rtl w:val="true"/>
              </w:rPr>
              <w:t>النقطة الثانية</w:t>
            </w:r>
            <w:r>
              <w:rPr>
                <w:rStyle w:val="IndexLink"/>
                <w:rtl w:val="true"/>
              </w:rPr>
              <w:t xml:space="preserve">: </w:t>
            </w:r>
            <w:r>
              <w:rPr>
                <w:rStyle w:val="IndexLink"/>
                <w:rtl w:val="true"/>
              </w:rPr>
              <w:t>خبر عمار غير مرتب من حيث الزمان</w:t>
            </w:r>
            <w:r>
              <w:rPr>
                <w:rStyle w:val="IndexLink"/>
                <w:rtl w:val="true"/>
              </w:rPr>
              <w:tab/>
            </w:r>
            <w:r>
              <w:rPr>
                <w:rStyle w:val="IndexLink"/>
              </w:rPr>
              <w:t>465</w:t>
            </w:r>
          </w:hyperlink>
        </w:p>
        <w:p>
          <w:pPr>
            <w:pStyle w:val="Contents3"/>
            <w:tabs>
              <w:tab w:val="clear" w:pos="8459"/>
              <w:tab w:val="right" w:pos="9026" w:leader="dot"/>
            </w:tabs>
            <w:rPr/>
          </w:pPr>
          <w:hyperlink w:anchor="__RefHeading___Toc1735391_3531895371">
            <w:r>
              <w:rPr>
                <w:webHidden/>
                <w:rStyle w:val="IndexLink"/>
                <w:rtl w:val="true"/>
              </w:rPr>
              <w:t>النقطة الثالثة</w:t>
            </w:r>
            <w:r>
              <w:rPr>
                <w:rStyle w:val="IndexLink"/>
                <w:rtl w:val="true"/>
              </w:rPr>
              <w:t xml:space="preserve">: </w:t>
            </w:r>
            <w:r>
              <w:rPr>
                <w:rStyle w:val="IndexLink"/>
                <w:rtl w:val="true"/>
              </w:rPr>
              <w:t>ان هناك تهافتاً بين بعض مضامين هذه الأخبار</w:t>
            </w:r>
            <w:r>
              <w:rPr>
                <w:rStyle w:val="IndexLink"/>
                <w:rtl w:val="true"/>
              </w:rPr>
              <w:t>.</w:t>
              <w:tab/>
            </w:r>
            <w:r>
              <w:rPr>
                <w:rStyle w:val="IndexLink"/>
              </w:rPr>
              <w:t>466</w:t>
            </w:r>
          </w:hyperlink>
        </w:p>
        <w:p>
          <w:pPr>
            <w:pStyle w:val="Contents3"/>
            <w:tabs>
              <w:tab w:val="clear" w:pos="8459"/>
              <w:tab w:val="right" w:pos="9026" w:leader="dot"/>
            </w:tabs>
            <w:rPr/>
          </w:pPr>
          <w:hyperlink w:anchor="__RefHeading___Toc1735393_3531895371">
            <w:r>
              <w:rPr>
                <w:webHidden/>
                <w:rStyle w:val="IndexLink"/>
                <w:rtl w:val="true"/>
              </w:rPr>
              <w:t>الناحية الثالثة</w:t>
            </w:r>
            <w:r>
              <w:rPr>
                <w:rStyle w:val="IndexLink"/>
                <w:rtl w:val="true"/>
              </w:rPr>
              <w:t xml:space="preserve">: </w:t>
            </w:r>
            <w:r>
              <w:rPr>
                <w:rStyle w:val="IndexLink"/>
                <w:rtl w:val="true"/>
              </w:rPr>
              <w:t>فهم الحوادث التي دلّت عليها الأخبار انطلاقاً من الظاهر</w:t>
            </w:r>
            <w:r>
              <w:rPr>
                <w:rStyle w:val="IndexLink"/>
                <w:rtl w:val="true"/>
              </w:rPr>
              <w:tab/>
            </w:r>
            <w:r>
              <w:rPr>
                <w:rStyle w:val="IndexLink"/>
              </w:rPr>
              <w:t>467</w:t>
            </w:r>
          </w:hyperlink>
        </w:p>
        <w:p>
          <w:pPr>
            <w:pStyle w:val="Contents3"/>
            <w:tabs>
              <w:tab w:val="clear" w:pos="8459"/>
              <w:tab w:val="right" w:pos="9026" w:leader="dot"/>
            </w:tabs>
            <w:rPr/>
          </w:pPr>
          <w:hyperlink w:anchor="__RefHeading___Toc1735395_3531895371">
            <w:r>
              <w:rPr>
                <w:webHidden/>
                <w:rStyle w:val="IndexLink"/>
                <w:rtl w:val="true"/>
              </w:rPr>
              <w:t>نقاط الضعف</w:t>
            </w:r>
            <w:r>
              <w:rPr>
                <w:rStyle w:val="IndexLink"/>
                <w:rtl w:val="true"/>
              </w:rPr>
              <w:t xml:space="preserve">: </w:t>
            </w:r>
            <w:r>
              <w:rPr>
                <w:rStyle w:val="IndexLink"/>
                <w:rtl w:val="true"/>
              </w:rPr>
              <w:t>النقطة الأولى</w:t>
            </w:r>
            <w:r>
              <w:rPr>
                <w:rStyle w:val="IndexLink"/>
                <w:rtl w:val="true"/>
              </w:rPr>
              <w:t xml:space="preserve">: </w:t>
            </w:r>
            <w:r>
              <w:rPr>
                <w:rStyle w:val="IndexLink"/>
                <w:rtl w:val="true"/>
              </w:rPr>
              <w:t>تقدّم الحضارة وتأسيس الأمم المتحدة يمنع من مثل تلك التحركات العسكرية</w:t>
            </w:r>
            <w:r>
              <w:rPr>
                <w:rStyle w:val="IndexLink"/>
                <w:rtl w:val="true"/>
              </w:rPr>
              <w:tab/>
            </w:r>
            <w:r>
              <w:rPr>
                <w:rStyle w:val="IndexLink"/>
              </w:rPr>
              <w:t>469</w:t>
            </w:r>
          </w:hyperlink>
        </w:p>
        <w:p>
          <w:pPr>
            <w:pStyle w:val="Contents3"/>
            <w:tabs>
              <w:tab w:val="clear" w:pos="8459"/>
              <w:tab w:val="right" w:pos="9026" w:leader="dot"/>
            </w:tabs>
            <w:rPr/>
          </w:pPr>
          <w:hyperlink w:anchor="__RefHeading___Toc1735397_3531895371">
            <w:r>
              <w:rPr>
                <w:webHidden/>
                <w:rStyle w:val="IndexLink"/>
                <w:rtl w:val="true"/>
              </w:rPr>
              <w:t>الجواب بأمرين</w:t>
            </w:r>
            <w:r>
              <w:rPr>
                <w:rStyle w:val="IndexLink"/>
                <w:rtl w:val="true"/>
              </w:rPr>
              <w:t xml:space="preserve">: </w:t>
            </w:r>
            <w:r>
              <w:rPr>
                <w:rStyle w:val="IndexLink"/>
                <w:rtl w:val="true"/>
              </w:rPr>
              <w:t>الأول</w:t>
            </w:r>
            <w:r>
              <w:rPr>
                <w:rStyle w:val="IndexLink"/>
                <w:rtl w:val="true"/>
              </w:rPr>
              <w:t xml:space="preserve">: </w:t>
            </w:r>
            <w:r>
              <w:rPr>
                <w:rStyle w:val="IndexLink"/>
                <w:rtl w:val="true"/>
              </w:rPr>
              <w:t>قانون الأمم المتحدة لا يمنع الاعتداءات إذا كان الحاكم مسيطراً على الآخرين وغير محتاج للتنازل</w:t>
            </w:r>
            <w:r>
              <w:rPr>
                <w:rStyle w:val="IndexLink"/>
                <w:rtl w:val="true"/>
              </w:rPr>
              <w:tab/>
            </w:r>
            <w:r>
              <w:rPr>
                <w:rStyle w:val="IndexLink"/>
              </w:rPr>
              <w:t>470</w:t>
            </w:r>
          </w:hyperlink>
        </w:p>
        <w:p>
          <w:pPr>
            <w:pStyle w:val="Contents3"/>
            <w:tabs>
              <w:tab w:val="clear" w:pos="8459"/>
              <w:tab w:val="right" w:pos="9026" w:leader="dot"/>
            </w:tabs>
            <w:rPr/>
          </w:pPr>
          <w:hyperlink w:anchor="__RefHeading___Toc1735399_3531895371">
            <w:r>
              <w:rPr>
                <w:webHidden/>
                <w:rStyle w:val="IndexLink"/>
                <w:rtl w:val="true"/>
              </w:rPr>
              <w:t>الثاني</w:t>
            </w:r>
            <w:r>
              <w:rPr>
                <w:rStyle w:val="IndexLink"/>
                <w:rtl w:val="true"/>
              </w:rPr>
              <w:t xml:space="preserve">: </w:t>
            </w:r>
            <w:r>
              <w:rPr>
                <w:rStyle w:val="IndexLink"/>
                <w:rtl w:val="true"/>
              </w:rPr>
              <w:t>احتمال كون حركة السفياني ذات طباع قانوني باتفاقات دولية</w:t>
            </w:r>
            <w:r>
              <w:rPr>
                <w:rStyle w:val="IndexLink"/>
                <w:rtl w:val="true"/>
              </w:rPr>
              <w:tab/>
            </w:r>
            <w:r>
              <w:rPr>
                <w:rStyle w:val="IndexLink"/>
              </w:rPr>
              <w:t>470</w:t>
            </w:r>
          </w:hyperlink>
        </w:p>
        <w:p>
          <w:pPr>
            <w:pStyle w:val="Contents3"/>
            <w:tabs>
              <w:tab w:val="clear" w:pos="8459"/>
              <w:tab w:val="right" w:pos="9026" w:leader="dot"/>
            </w:tabs>
            <w:rPr/>
          </w:pPr>
          <w:hyperlink w:anchor="__RefHeading___Toc1735401_3531895371">
            <w:r>
              <w:rPr>
                <w:webHidden/>
                <w:rStyle w:val="IndexLink"/>
                <w:rtl w:val="true"/>
              </w:rPr>
              <w:t>النقطة الثانية</w:t>
            </w:r>
            <w:r>
              <w:rPr>
                <w:rStyle w:val="IndexLink"/>
                <w:rtl w:val="true"/>
              </w:rPr>
              <w:t xml:space="preserve">: </w:t>
            </w:r>
            <w:r>
              <w:rPr>
                <w:rStyle w:val="IndexLink"/>
                <w:rtl w:val="true"/>
              </w:rPr>
              <w:t xml:space="preserve">دلالة الأخبار على أنّ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معروف لدى السفياني تتنافى مع مسلك الغيبة</w:t>
            </w:r>
            <w:r>
              <w:rPr>
                <w:rStyle w:val="IndexLink"/>
                <w:rtl w:val="true"/>
              </w:rPr>
              <w:t>/</w:t>
            </w:r>
            <w:r>
              <w:rPr>
                <w:rStyle w:val="IndexLink"/>
                <w:rtl w:val="true"/>
              </w:rPr>
              <w:t>حل الإشكالية بأطروحة خفاء العنوان</w:t>
            </w:r>
            <w:r>
              <w:rPr>
                <w:rStyle w:val="IndexLink"/>
                <w:rtl w:val="true"/>
              </w:rPr>
              <w:tab/>
            </w:r>
            <w:r>
              <w:rPr>
                <w:rStyle w:val="IndexLink"/>
              </w:rPr>
              <w:t>470</w:t>
            </w:r>
          </w:hyperlink>
        </w:p>
        <w:p>
          <w:pPr>
            <w:pStyle w:val="Contents3"/>
            <w:tabs>
              <w:tab w:val="clear" w:pos="8459"/>
              <w:tab w:val="right" w:pos="9026" w:leader="dot"/>
            </w:tabs>
            <w:rPr/>
          </w:pPr>
          <w:hyperlink w:anchor="__RefHeading___Toc1735403_3531895371">
            <w:r>
              <w:rPr>
                <w:webHidden/>
                <w:rStyle w:val="IndexLink"/>
                <w:rtl w:val="true"/>
              </w:rPr>
              <w:t>النقطة الثالثة</w:t>
            </w:r>
            <w:r>
              <w:rPr>
                <w:rStyle w:val="IndexLink"/>
                <w:rtl w:val="true"/>
              </w:rPr>
              <w:t xml:space="preserve">: </w:t>
            </w:r>
            <w:r>
              <w:rPr>
                <w:rStyle w:val="IndexLink"/>
                <w:rtl w:val="true"/>
              </w:rPr>
              <w:t>وجود عدة فجوات في تسلسل الحوادث الناحية الرابعة الرايات السود التي تتعاصر مع حركة السفياني هي ليست حركة أبي مسلم الخراساني</w:t>
            </w:r>
            <w:r>
              <w:rPr>
                <w:rStyle w:val="IndexLink"/>
                <w:rtl w:val="true"/>
              </w:rPr>
              <w:tab/>
            </w:r>
            <w:r>
              <w:rPr>
                <w:rStyle w:val="IndexLink"/>
              </w:rPr>
              <w:t>472</w:t>
            </w:r>
          </w:hyperlink>
        </w:p>
        <w:p>
          <w:pPr>
            <w:pStyle w:val="Contents3"/>
            <w:tabs>
              <w:tab w:val="clear" w:pos="8459"/>
              <w:tab w:val="right" w:pos="9026" w:leader="dot"/>
            </w:tabs>
            <w:rPr/>
          </w:pPr>
          <w:hyperlink w:anchor="__RefHeading___Toc1735405_3531895371">
            <w:r>
              <w:rPr>
                <w:webHidden/>
                <w:rStyle w:val="IndexLink"/>
                <w:rtl w:val="true"/>
              </w:rPr>
              <w:t>الناحية الرابعة الرايات السود التي تتعاصر مع حركة السفياني هي ليست حركة أبي مسلم الخراساني</w:t>
            </w:r>
            <w:r>
              <w:rPr>
                <w:rStyle w:val="IndexLink"/>
                <w:rtl w:val="true"/>
              </w:rPr>
              <w:tab/>
            </w:r>
            <w:r>
              <w:rPr>
                <w:rStyle w:val="IndexLink"/>
              </w:rPr>
              <w:t>472</w:t>
            </w:r>
          </w:hyperlink>
        </w:p>
        <w:p>
          <w:pPr>
            <w:pStyle w:val="Contents3"/>
            <w:tabs>
              <w:tab w:val="clear" w:pos="8459"/>
              <w:tab w:val="right" w:pos="9026" w:leader="dot"/>
            </w:tabs>
            <w:rPr/>
          </w:pPr>
          <w:hyperlink w:anchor="__RefHeading___Toc1735407_3531895371">
            <w:r>
              <w:rPr>
                <w:webHidden/>
                <w:rStyle w:val="IndexLink"/>
                <w:rtl w:val="true"/>
              </w:rPr>
              <w:t>الناحية الخامسة</w:t>
            </w:r>
            <w:r>
              <w:rPr>
                <w:rStyle w:val="IndexLink"/>
                <w:rtl w:val="true"/>
              </w:rPr>
              <w:t xml:space="preserve">: </w:t>
            </w:r>
            <w:r>
              <w:rPr>
                <w:rStyle w:val="IndexLink"/>
                <w:rtl w:val="true"/>
              </w:rPr>
              <w:t>انضمام روايات الخسف إلى روايات السفياني ينتج التواتر</w:t>
            </w:r>
            <w:r>
              <w:rPr>
                <w:rStyle w:val="IndexLink"/>
                <w:rtl w:val="true"/>
              </w:rPr>
              <w:tab/>
            </w:r>
            <w:r>
              <w:rPr>
                <w:rStyle w:val="IndexLink"/>
              </w:rPr>
              <w:t>473</w:t>
            </w:r>
          </w:hyperlink>
        </w:p>
        <w:p>
          <w:pPr>
            <w:pStyle w:val="Contents3"/>
            <w:tabs>
              <w:tab w:val="clear" w:pos="8459"/>
              <w:tab w:val="right" w:pos="9026" w:leader="dot"/>
            </w:tabs>
            <w:rPr/>
          </w:pPr>
          <w:hyperlink w:anchor="__RefHeading___Toc1735409_3531895371">
            <w:r>
              <w:rPr>
                <w:webHidden/>
                <w:rStyle w:val="IndexLink"/>
                <w:rtl w:val="true"/>
              </w:rPr>
              <w:t>الناحية السادسة</w:t>
            </w:r>
            <w:r>
              <w:rPr>
                <w:rStyle w:val="IndexLink"/>
                <w:rtl w:val="true"/>
              </w:rPr>
              <w:t xml:space="preserve">: </w:t>
            </w:r>
            <w:r>
              <w:rPr>
                <w:rStyle w:val="IndexLink"/>
                <w:rtl w:val="true"/>
              </w:rPr>
              <w:t xml:space="preserve">سرد روايات مقتل السفياني على يد المهدي </w:t>
            </w:r>
            <w:r>
              <w:rPr>
                <w:rStyle w:val="IndexLink"/>
                <w:rtl w:val="true"/>
              </w:rPr>
              <w:t>(</w:t>
            </w:r>
            <w:r>
              <w:rPr>
                <w:rStyle w:val="IndexLink"/>
                <w:rtl w:val="true"/>
              </w:rPr>
              <w:t>عجل الله فرجه</w:t>
            </w:r>
            <w:r>
              <w:rPr>
                <w:rStyle w:val="IndexLink"/>
                <w:rtl w:val="true"/>
              </w:rPr>
              <w:t>)</w:t>
              <w:tab/>
            </w:r>
            <w:r>
              <w:rPr>
                <w:rStyle w:val="IndexLink"/>
              </w:rPr>
              <w:t>474</w:t>
            </w:r>
          </w:hyperlink>
        </w:p>
        <w:p>
          <w:pPr>
            <w:pStyle w:val="Contents3"/>
            <w:tabs>
              <w:tab w:val="clear" w:pos="8459"/>
              <w:tab w:val="right" w:pos="9026" w:leader="dot"/>
            </w:tabs>
            <w:rPr/>
          </w:pPr>
          <w:hyperlink w:anchor="__RefHeading___Toc1735411_3531895371">
            <w:r>
              <w:rPr>
                <w:webHidden/>
                <w:rStyle w:val="IndexLink"/>
                <w:rtl w:val="true"/>
              </w:rPr>
              <w:t>الناحية السابعة</w:t>
            </w:r>
            <w:r>
              <w:rPr>
                <w:rStyle w:val="IndexLink"/>
                <w:rtl w:val="true"/>
              </w:rPr>
              <w:t xml:space="preserve">: </w:t>
            </w:r>
            <w:r>
              <w:rPr>
                <w:rStyle w:val="IndexLink"/>
                <w:rtl w:val="true"/>
              </w:rPr>
              <w:t>في محاولة لاعطاء الفهم الرمزي عن السفياني، مع الإلماع إلى علاقة السفياني بالدجال</w:t>
            </w:r>
            <w:r>
              <w:rPr>
                <w:rStyle w:val="IndexLink"/>
                <w:rtl w:val="true"/>
              </w:rPr>
              <w:t>.</w:t>
              <w:tab/>
            </w:r>
            <w:r>
              <w:rPr>
                <w:rStyle w:val="IndexLink"/>
              </w:rPr>
              <w:t>476</w:t>
            </w:r>
          </w:hyperlink>
        </w:p>
        <w:p>
          <w:pPr>
            <w:pStyle w:val="Contents3"/>
            <w:tabs>
              <w:tab w:val="clear" w:pos="8459"/>
              <w:tab w:val="right" w:pos="9026" w:leader="dot"/>
            </w:tabs>
            <w:rPr/>
          </w:pPr>
          <w:hyperlink w:anchor="__RefHeading___Toc1735413_3531895371">
            <w:r>
              <w:rPr>
                <w:webHidden/>
                <w:rStyle w:val="IndexLink"/>
                <w:rtl w:val="true"/>
              </w:rPr>
              <w:t>الشرط الأول</w:t>
            </w:r>
            <w:r>
              <w:rPr>
                <w:rStyle w:val="IndexLink"/>
                <w:rtl w:val="true"/>
              </w:rPr>
              <w:t xml:space="preserve">: </w:t>
            </w:r>
            <w:r>
              <w:rPr>
                <w:rStyle w:val="IndexLink"/>
                <w:rtl w:val="true"/>
              </w:rPr>
              <w:t>أن يكون العمل بظاهر الاخبار متعذراً</w:t>
            </w:r>
            <w:r>
              <w:rPr>
                <w:rStyle w:val="IndexLink"/>
                <w:rtl w:val="true"/>
              </w:rPr>
              <w:tab/>
            </w:r>
            <w:r>
              <w:rPr>
                <w:rStyle w:val="IndexLink"/>
              </w:rPr>
              <w:t>476</w:t>
            </w:r>
          </w:hyperlink>
        </w:p>
        <w:p>
          <w:pPr>
            <w:pStyle w:val="Contents3"/>
            <w:tabs>
              <w:tab w:val="clear" w:pos="8459"/>
              <w:tab w:val="right" w:pos="9026" w:leader="dot"/>
            </w:tabs>
            <w:rPr/>
          </w:pPr>
          <w:hyperlink w:anchor="__RefHeading___Toc1735415_3531895371">
            <w:r>
              <w:rPr>
                <w:webHidden/>
                <w:rStyle w:val="IndexLink"/>
                <w:rtl w:val="true"/>
              </w:rPr>
              <w:t>الشرط الثاني</w:t>
            </w:r>
            <w:r>
              <w:rPr>
                <w:rStyle w:val="IndexLink"/>
                <w:rtl w:val="true"/>
              </w:rPr>
              <w:t xml:space="preserve">: </w:t>
            </w:r>
            <w:r>
              <w:rPr>
                <w:rStyle w:val="IndexLink"/>
                <w:rtl w:val="true"/>
              </w:rPr>
              <w:t>أن يكون الفهم الرمزي أقرب ما يمكن إلى الظواهر</w:t>
            </w:r>
            <w:r>
              <w:rPr>
                <w:rStyle w:val="IndexLink"/>
                <w:rtl w:val="true"/>
              </w:rPr>
              <w:tab/>
            </w:r>
            <w:r>
              <w:rPr>
                <w:rStyle w:val="IndexLink"/>
              </w:rPr>
              <w:t>476</w:t>
            </w:r>
          </w:hyperlink>
        </w:p>
        <w:p>
          <w:pPr>
            <w:pStyle w:val="Contents3"/>
            <w:tabs>
              <w:tab w:val="clear" w:pos="8459"/>
              <w:tab w:val="right" w:pos="9026" w:leader="dot"/>
            </w:tabs>
            <w:rPr/>
          </w:pPr>
          <w:hyperlink w:anchor="__RefHeading___Toc1735417_3531895371">
            <w:r>
              <w:rPr>
                <w:webHidden/>
                <w:rStyle w:val="IndexLink"/>
                <w:rtl w:val="true"/>
              </w:rPr>
              <w:t>الفصل الرابع</w:t>
            </w:r>
            <w:r>
              <w:rPr>
                <w:rStyle w:val="IndexLink"/>
                <w:rtl w:val="true"/>
              </w:rPr>
              <w:t xml:space="preserve">: </w:t>
            </w:r>
            <w:r>
              <w:rPr>
                <w:rStyle w:val="IndexLink"/>
                <w:rtl w:val="true"/>
              </w:rPr>
              <w:t xml:space="preserve">في كيفية ومدة استيلاء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العالم</w:t>
            </w:r>
            <w:r>
              <w:rPr>
                <w:rStyle w:val="IndexLink"/>
                <w:rtl w:val="true"/>
              </w:rPr>
              <w:tab/>
            </w:r>
            <w:r>
              <w:rPr>
                <w:rStyle w:val="IndexLink"/>
              </w:rPr>
              <w:t>479</w:t>
            </w:r>
          </w:hyperlink>
        </w:p>
        <w:p>
          <w:pPr>
            <w:pStyle w:val="Contents3"/>
            <w:tabs>
              <w:tab w:val="clear" w:pos="8459"/>
              <w:tab w:val="right" w:pos="9026" w:leader="dot"/>
            </w:tabs>
            <w:rPr/>
          </w:pPr>
          <w:hyperlink w:anchor="__RefHeading___Toc1735419_3531895371">
            <w:r>
              <w:rPr>
                <w:webHidden/>
                <w:rStyle w:val="IndexLink"/>
                <w:rtl w:val="true"/>
              </w:rPr>
              <w:t xml:space="preserve">القسم الأول حرب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مع السفياني</w:t>
            </w:r>
            <w:r>
              <w:rPr>
                <w:rStyle w:val="IndexLink"/>
                <w:rtl w:val="true"/>
              </w:rPr>
              <w:t>/</w:t>
            </w:r>
            <w:r>
              <w:rPr>
                <w:rStyle w:val="IndexLink"/>
                <w:rtl w:val="true"/>
              </w:rPr>
              <w:t>الجهة الأولى</w:t>
            </w:r>
            <w:r>
              <w:rPr>
                <w:rStyle w:val="IndexLink"/>
                <w:rtl w:val="true"/>
              </w:rPr>
              <w:t xml:space="preserve">: </w:t>
            </w:r>
            <w:r>
              <w:rPr>
                <w:rStyle w:val="IndexLink"/>
                <w:rtl w:val="true"/>
              </w:rPr>
              <w:t>سرد الأخبار</w:t>
            </w:r>
            <w:r>
              <w:rPr>
                <w:rStyle w:val="IndexLink"/>
                <w:rtl w:val="true"/>
              </w:rPr>
              <w:tab/>
            </w:r>
            <w:r>
              <w:rPr>
                <w:rStyle w:val="IndexLink"/>
              </w:rPr>
              <w:t>480</w:t>
            </w:r>
          </w:hyperlink>
        </w:p>
        <w:p>
          <w:pPr>
            <w:pStyle w:val="Contents3"/>
            <w:tabs>
              <w:tab w:val="clear" w:pos="8459"/>
              <w:tab w:val="right" w:pos="9026" w:leader="dot"/>
            </w:tabs>
            <w:rPr/>
          </w:pPr>
          <w:hyperlink w:anchor="__RefHeading___Toc1735421_3531895371">
            <w:r>
              <w:rPr>
                <w:webHidden/>
                <w:rStyle w:val="IndexLink"/>
                <w:rtl w:val="true"/>
              </w:rPr>
              <w:t>الجهة الثانية</w:t>
            </w:r>
            <w:r>
              <w:rPr>
                <w:rStyle w:val="IndexLink"/>
                <w:rtl w:val="true"/>
              </w:rPr>
              <w:t xml:space="preserve">: </w:t>
            </w:r>
            <w:r>
              <w:rPr>
                <w:rStyle w:val="IndexLink"/>
                <w:rtl w:val="true"/>
              </w:rPr>
              <w:t>الفهم العام لهذه الروايات متصلاً بالفهم العام لوصول المهدي إلى العراق</w:t>
            </w:r>
            <w:r>
              <w:rPr>
                <w:rStyle w:val="IndexLink"/>
                <w:rtl w:val="true"/>
              </w:rPr>
              <w:tab/>
            </w:r>
            <w:r>
              <w:rPr>
                <w:rStyle w:val="IndexLink"/>
              </w:rPr>
              <w:t>482</w:t>
            </w:r>
          </w:hyperlink>
        </w:p>
        <w:p>
          <w:pPr>
            <w:pStyle w:val="Contents2"/>
            <w:tabs>
              <w:tab w:val="clear" w:pos="8743"/>
              <w:tab w:val="right" w:pos="9026" w:leader="dot"/>
            </w:tabs>
            <w:rPr/>
          </w:pPr>
          <w:hyperlink w:anchor="__RefHeading___Toc1735423_3531895371">
            <w:r>
              <w:rPr>
                <w:webHidden/>
                <w:rStyle w:val="IndexLink"/>
                <w:rtl w:val="true"/>
              </w:rPr>
              <w:t xml:space="preserve">موسوعة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الجزء الثاني </w:t>
            </w:r>
            <w:r>
              <w:rPr>
                <w:rStyle w:val="IndexLink"/>
                <w:rtl w:val="true"/>
              </w:rPr>
              <w:t xml:space="preserve">- </w:t>
            </w:r>
            <w:r>
              <w:rPr>
                <w:rStyle w:val="IndexLink"/>
                <w:rtl w:val="true"/>
              </w:rPr>
              <w:t>عرفان محمود</w:t>
            </w:r>
            <w:r>
              <w:rPr>
                <w:rStyle w:val="IndexLink"/>
                <w:rtl w:val="true"/>
              </w:rPr>
              <w:tab/>
            </w:r>
            <w:r>
              <w:rPr>
                <w:rStyle w:val="IndexLink"/>
              </w:rPr>
              <w:t>485</w:t>
            </w:r>
          </w:hyperlink>
        </w:p>
        <w:p>
          <w:pPr>
            <w:pStyle w:val="Contents3"/>
            <w:tabs>
              <w:tab w:val="clear" w:pos="8459"/>
              <w:tab w:val="right" w:pos="9026" w:leader="dot"/>
            </w:tabs>
            <w:rPr/>
          </w:pPr>
          <w:hyperlink w:anchor="__RefHeading___Toc1735425_3531895371">
            <w:r>
              <w:rPr>
                <w:webHidden/>
                <w:rStyle w:val="IndexLink"/>
                <w:rtl w:val="true"/>
              </w:rPr>
              <w:t>اشارة</w:t>
            </w:r>
            <w:r>
              <w:rPr>
                <w:rStyle w:val="IndexLink"/>
                <w:rtl w:val="true"/>
              </w:rPr>
              <w:t>:</w:t>
              <w:tab/>
            </w:r>
            <w:r>
              <w:rPr>
                <w:rStyle w:val="IndexLink"/>
              </w:rPr>
              <w:t>485</w:t>
            </w:r>
          </w:hyperlink>
        </w:p>
        <w:p>
          <w:pPr>
            <w:pStyle w:val="Contents3"/>
            <w:tabs>
              <w:tab w:val="clear" w:pos="8459"/>
              <w:tab w:val="right" w:pos="9026" w:leader="dot"/>
            </w:tabs>
            <w:rPr/>
          </w:pPr>
          <w:hyperlink w:anchor="__RefHeading___Toc1735427_3531895371">
            <w:r>
              <w:rPr>
                <w:webHidden/>
                <w:rStyle w:val="IndexLink"/>
                <w:rtl w:val="true"/>
              </w:rPr>
              <w:t>الباب الرابع</w:t>
            </w:r>
            <w:r>
              <w:rPr>
                <w:rStyle w:val="IndexLink"/>
                <w:rtl w:val="true"/>
              </w:rPr>
              <w:t>:</w:t>
            </w:r>
            <w:r>
              <w:rPr>
                <w:rStyle w:val="IndexLink"/>
                <w:rtl w:val="true"/>
              </w:rPr>
              <w:t xml:space="preserve">علائم ظهور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المصادر المعتبرة عند أهل السنة</w:t>
            </w:r>
            <w:r>
              <w:rPr>
                <w:rStyle w:val="IndexLink"/>
                <w:rtl w:val="true"/>
              </w:rPr>
              <w:tab/>
            </w:r>
            <w:r>
              <w:rPr>
                <w:rStyle w:val="IndexLink"/>
              </w:rPr>
              <w:t>487</w:t>
            </w:r>
          </w:hyperlink>
        </w:p>
        <w:p>
          <w:pPr>
            <w:pStyle w:val="Contents3"/>
            <w:tabs>
              <w:tab w:val="clear" w:pos="8459"/>
              <w:tab w:val="right" w:pos="9026" w:leader="dot"/>
            </w:tabs>
            <w:rPr/>
          </w:pPr>
          <w:hyperlink w:anchor="__RefHeading___Toc1735429_3531895371">
            <w:r>
              <w:rPr>
                <w:webHidden/>
                <w:rStyle w:val="IndexLink"/>
                <w:rtl w:val="true"/>
              </w:rPr>
              <w:t>الفصل الرابع</w:t>
            </w:r>
            <w:r>
              <w:rPr>
                <w:rStyle w:val="IndexLink"/>
                <w:rtl w:val="true"/>
              </w:rPr>
              <w:t xml:space="preserve">: </w:t>
            </w:r>
            <w:r>
              <w:rPr>
                <w:rStyle w:val="IndexLink"/>
                <w:rtl w:val="true"/>
              </w:rPr>
              <w:t>خروج السفياني</w:t>
            </w:r>
            <w:r>
              <w:rPr>
                <w:rStyle w:val="IndexLink"/>
                <w:rtl w:val="true"/>
              </w:rPr>
              <w:t>/</w:t>
            </w:r>
            <w:r>
              <w:rPr>
                <w:rStyle w:val="IndexLink"/>
                <w:rtl w:val="true"/>
              </w:rPr>
              <w:t>حتمية خروجه</w:t>
            </w:r>
            <w:r>
              <w:rPr>
                <w:rStyle w:val="IndexLink"/>
                <w:rtl w:val="true"/>
              </w:rPr>
              <w:t>/</w:t>
            </w:r>
            <w:r>
              <w:rPr>
                <w:rStyle w:val="IndexLink"/>
                <w:rtl w:val="true"/>
              </w:rPr>
              <w:t>صفاته وهويته</w:t>
            </w:r>
            <w:r>
              <w:rPr>
                <w:rStyle w:val="IndexLink"/>
                <w:rtl w:val="true"/>
              </w:rPr>
              <w:tab/>
            </w:r>
            <w:r>
              <w:rPr>
                <w:rStyle w:val="IndexLink"/>
              </w:rPr>
              <w:t>488</w:t>
            </w:r>
          </w:hyperlink>
        </w:p>
        <w:p>
          <w:pPr>
            <w:pStyle w:val="Contents3"/>
            <w:tabs>
              <w:tab w:val="clear" w:pos="8459"/>
              <w:tab w:val="right" w:pos="9026" w:leader="dot"/>
            </w:tabs>
            <w:rPr/>
          </w:pPr>
          <w:hyperlink w:anchor="__RefHeading___Toc1735431_3531895371">
            <w:r>
              <w:rPr>
                <w:webHidden/>
                <w:rStyle w:val="IndexLink"/>
                <w:rtl w:val="true"/>
              </w:rPr>
              <w:t>تزامن حركته مع غزو أجنبي للعالم الإسلامي</w:t>
            </w:r>
            <w:r>
              <w:rPr>
                <w:rStyle w:val="IndexLink"/>
                <w:rtl w:val="true"/>
              </w:rPr>
              <w:tab/>
            </w:r>
            <w:r>
              <w:rPr>
                <w:rStyle w:val="IndexLink"/>
              </w:rPr>
              <w:t>490</w:t>
            </w:r>
          </w:hyperlink>
        </w:p>
        <w:p>
          <w:pPr>
            <w:pStyle w:val="Contents3"/>
            <w:tabs>
              <w:tab w:val="clear" w:pos="8459"/>
              <w:tab w:val="right" w:pos="9026" w:leader="dot"/>
            </w:tabs>
            <w:rPr/>
          </w:pPr>
          <w:hyperlink w:anchor="__RefHeading___Toc1735433_3531895371">
            <w:r>
              <w:rPr>
                <w:webHidden/>
                <w:rStyle w:val="IndexLink"/>
                <w:rtl w:val="true"/>
              </w:rPr>
              <w:t>تحركه فتنة</w:t>
            </w:r>
            <w:r>
              <w:rPr>
                <w:rStyle w:val="IndexLink"/>
                <w:rtl w:val="true"/>
              </w:rPr>
              <w:tab/>
            </w:r>
            <w:r>
              <w:rPr>
                <w:rStyle w:val="IndexLink"/>
              </w:rPr>
              <w:t>491</w:t>
            </w:r>
          </w:hyperlink>
        </w:p>
        <w:p>
          <w:pPr>
            <w:pStyle w:val="Contents3"/>
            <w:tabs>
              <w:tab w:val="clear" w:pos="8459"/>
              <w:tab w:val="right" w:pos="9026" w:leader="dot"/>
            </w:tabs>
            <w:rPr/>
          </w:pPr>
          <w:hyperlink w:anchor="__RefHeading___Toc1735435_3531895371">
            <w:r>
              <w:rPr>
                <w:webHidden/>
                <w:rStyle w:val="IndexLink"/>
                <w:rtl w:val="true"/>
              </w:rPr>
              <w:t>الظاهر الإسلامي في حركته</w:t>
            </w:r>
            <w:r>
              <w:rPr>
                <w:rStyle w:val="IndexLink"/>
                <w:rtl w:val="true"/>
              </w:rPr>
              <w:tab/>
            </w:r>
            <w:r>
              <w:rPr>
                <w:rStyle w:val="IndexLink"/>
              </w:rPr>
              <w:t>492</w:t>
            </w:r>
          </w:hyperlink>
        </w:p>
        <w:p>
          <w:pPr>
            <w:pStyle w:val="Contents3"/>
            <w:tabs>
              <w:tab w:val="clear" w:pos="8459"/>
              <w:tab w:val="right" w:pos="9026" w:leader="dot"/>
            </w:tabs>
            <w:rPr/>
          </w:pPr>
          <w:hyperlink w:anchor="__RefHeading___Toc1735437_3531895371">
            <w:r>
              <w:rPr>
                <w:webHidden/>
                <w:rStyle w:val="IndexLink"/>
                <w:rtl w:val="true"/>
              </w:rPr>
              <w:t>تدميره لبغداد</w:t>
            </w:r>
            <w:r>
              <w:rPr>
                <w:rStyle w:val="IndexLink"/>
                <w:rtl w:val="true"/>
              </w:rPr>
              <w:t>/</w:t>
            </w:r>
            <w:r>
              <w:rPr>
                <w:rStyle w:val="IndexLink"/>
                <w:rtl w:val="true"/>
              </w:rPr>
              <w:t>تدميره للكوفة</w:t>
            </w:r>
            <w:r>
              <w:rPr>
                <w:rStyle w:val="IndexLink"/>
                <w:rtl w:val="true"/>
              </w:rPr>
              <w:tab/>
            </w:r>
            <w:r>
              <w:rPr>
                <w:rStyle w:val="IndexLink"/>
              </w:rPr>
              <w:t>493</w:t>
            </w:r>
          </w:hyperlink>
        </w:p>
        <w:p>
          <w:pPr>
            <w:pStyle w:val="Contents3"/>
            <w:tabs>
              <w:tab w:val="clear" w:pos="8459"/>
              <w:tab w:val="right" w:pos="9026" w:leader="dot"/>
            </w:tabs>
            <w:rPr/>
          </w:pPr>
          <w:hyperlink w:anchor="__RefHeading___Toc1735439_3531895371">
            <w:r>
              <w:rPr>
                <w:webHidden/>
                <w:rStyle w:val="IndexLink"/>
                <w:rtl w:val="true"/>
              </w:rPr>
              <w:t>تدميره للمدينة المنوّرة</w:t>
            </w:r>
            <w:r>
              <w:rPr>
                <w:rStyle w:val="IndexLink"/>
                <w:rtl w:val="true"/>
              </w:rPr>
              <w:t>/</w:t>
            </w:r>
            <w:r>
              <w:rPr>
                <w:rStyle w:val="IndexLink"/>
                <w:rtl w:val="true"/>
              </w:rPr>
              <w:t>سعيه لغزو الكعبة</w:t>
            </w:r>
            <w:r>
              <w:rPr>
                <w:rStyle w:val="IndexLink"/>
                <w:rtl w:val="true"/>
              </w:rPr>
              <w:tab/>
            </w:r>
            <w:r>
              <w:rPr>
                <w:rStyle w:val="IndexLink"/>
              </w:rPr>
              <w:t>494</w:t>
            </w:r>
          </w:hyperlink>
        </w:p>
        <w:p>
          <w:pPr>
            <w:pStyle w:val="Contents3"/>
            <w:tabs>
              <w:tab w:val="clear" w:pos="8459"/>
              <w:tab w:val="right" w:pos="9026" w:leader="dot"/>
            </w:tabs>
            <w:rPr/>
          </w:pPr>
          <w:hyperlink w:anchor="__RefHeading___Toc1735441_3531895371">
            <w:r>
              <w:rPr>
                <w:webHidden/>
                <w:rStyle w:val="IndexLink"/>
                <w:rtl w:val="true"/>
              </w:rPr>
              <w:t>صحة أصل أحاديث السفياني</w:t>
            </w:r>
            <w:r>
              <w:rPr>
                <w:rStyle w:val="IndexLink"/>
                <w:rtl w:val="true"/>
              </w:rPr>
              <w:tab/>
            </w:r>
            <w:r>
              <w:rPr>
                <w:rStyle w:val="IndexLink"/>
              </w:rPr>
              <w:t>497</w:t>
            </w:r>
          </w:hyperlink>
        </w:p>
        <w:p>
          <w:pPr>
            <w:pStyle w:val="Contents3"/>
            <w:tabs>
              <w:tab w:val="clear" w:pos="8459"/>
              <w:tab w:val="right" w:pos="9026" w:leader="dot"/>
            </w:tabs>
            <w:rPr/>
          </w:pPr>
          <w:hyperlink w:anchor="__RefHeading___Toc1735443_3531895371">
            <w:r>
              <w:rPr>
                <w:webHidden/>
                <w:rStyle w:val="IndexLink"/>
                <w:rtl w:val="true"/>
              </w:rPr>
              <w:t>ظهوره من العلائم المتفق عليها بين الفريقين</w:t>
            </w:r>
            <w:r>
              <w:rPr>
                <w:rStyle w:val="IndexLink"/>
                <w:rtl w:val="true"/>
              </w:rPr>
              <w:t>:</w:t>
              <w:tab/>
            </w:r>
            <w:r>
              <w:rPr>
                <w:rStyle w:val="IndexLink"/>
              </w:rPr>
              <w:t>498</w:t>
            </w:r>
          </w:hyperlink>
        </w:p>
        <w:p>
          <w:pPr>
            <w:pStyle w:val="Contents3"/>
            <w:tabs>
              <w:tab w:val="clear" w:pos="8459"/>
              <w:tab w:val="right" w:pos="9026" w:leader="dot"/>
            </w:tabs>
            <w:rPr/>
          </w:pPr>
          <w:hyperlink w:anchor="__RefHeading___Toc1735445_3531895371">
            <w:r>
              <w:rPr>
                <w:webHidden/>
                <w:rStyle w:val="IndexLink"/>
                <w:rtl w:val="true"/>
              </w:rPr>
              <w:t>نظرة لدلالات أحاديث السفياني</w:t>
            </w:r>
            <w:r>
              <w:rPr>
                <w:rStyle w:val="IndexLink"/>
                <w:rtl w:val="true"/>
              </w:rPr>
              <w:t>/</w:t>
            </w:r>
            <w:r>
              <w:rPr>
                <w:rStyle w:val="IndexLink"/>
                <w:rtl w:val="true"/>
              </w:rPr>
              <w:t>ذو ظاهر ديني متحجّر</w:t>
            </w:r>
            <w:r>
              <w:rPr>
                <w:rStyle w:val="IndexLink"/>
                <w:rtl w:val="true"/>
              </w:rPr>
              <w:tab/>
            </w:r>
            <w:r>
              <w:rPr>
                <w:rStyle w:val="IndexLink"/>
              </w:rPr>
              <w:t>499</w:t>
            </w:r>
          </w:hyperlink>
        </w:p>
        <w:p>
          <w:pPr>
            <w:pStyle w:val="Contents3"/>
            <w:tabs>
              <w:tab w:val="clear" w:pos="8459"/>
              <w:tab w:val="right" w:pos="9026" w:leader="dot"/>
            </w:tabs>
            <w:rPr/>
          </w:pPr>
          <w:hyperlink w:anchor="__RefHeading___Toc1735447_3531895371">
            <w:r>
              <w:rPr>
                <w:webHidden/>
                <w:rStyle w:val="IndexLink"/>
                <w:rtl w:val="true"/>
              </w:rPr>
              <w:t>رفضه الحوار وعنفه في التعامل</w:t>
            </w:r>
            <w:r>
              <w:rPr>
                <w:rStyle w:val="IndexLink"/>
                <w:rtl w:val="true"/>
              </w:rPr>
              <w:t>/</w:t>
            </w:r>
            <w:r>
              <w:rPr>
                <w:rStyle w:val="IndexLink"/>
                <w:rtl w:val="true"/>
              </w:rPr>
              <w:t>نزعته تدميرية تستهين بالمقدسات</w:t>
            </w:r>
            <w:r>
              <w:rPr>
                <w:rStyle w:val="IndexLink"/>
                <w:rtl w:val="true"/>
              </w:rPr>
              <w:tab/>
            </w:r>
            <w:r>
              <w:rPr>
                <w:rStyle w:val="IndexLink"/>
              </w:rPr>
              <w:t>499</w:t>
            </w:r>
          </w:hyperlink>
        </w:p>
        <w:p>
          <w:pPr>
            <w:pStyle w:val="Contents3"/>
            <w:tabs>
              <w:tab w:val="clear" w:pos="8459"/>
              <w:tab w:val="right" w:pos="9026" w:leader="dot"/>
            </w:tabs>
            <w:rPr/>
          </w:pPr>
          <w:hyperlink w:anchor="__RefHeading___Toc1735449_3531895371">
            <w:r>
              <w:rPr>
                <w:webHidden/>
                <w:rStyle w:val="IndexLink"/>
                <w:rtl w:val="true"/>
              </w:rPr>
              <w:t xml:space="preserve">شدّة عدائه لأتباع أهل البيت </w:t>
            </w:r>
            <w:r>
              <w:rPr>
                <w:rStyle w:val="IndexLink"/>
                <w:rtl w:val="true"/>
              </w:rPr>
              <w:t>(</w:t>
            </w:r>
            <w:r>
              <w:rPr>
                <w:rStyle w:val="IndexLink"/>
                <w:rtl w:val="true"/>
              </w:rPr>
              <w:t>عَلَيهِم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1735451_3531895371">
            <w:r>
              <w:rPr>
                <w:webHidden/>
                <w:rStyle w:val="IndexLink"/>
                <w:rtl w:val="true"/>
              </w:rPr>
              <w:t>الخسف بجيشه لإحباط دجله الديني</w:t>
            </w:r>
            <w:r>
              <w:rPr>
                <w:rStyle w:val="IndexLink"/>
                <w:rtl w:val="true"/>
              </w:rPr>
              <w:tab/>
            </w:r>
            <w:r>
              <w:rPr>
                <w:rStyle w:val="IndexLink"/>
              </w:rPr>
              <w:t>501</w:t>
            </w:r>
          </w:hyperlink>
        </w:p>
        <w:p>
          <w:pPr>
            <w:pStyle w:val="Contents3"/>
            <w:tabs>
              <w:tab w:val="clear" w:pos="8459"/>
              <w:tab w:val="right" w:pos="9026" w:leader="dot"/>
            </w:tabs>
            <w:rPr/>
          </w:pPr>
          <w:hyperlink w:anchor="__RefHeading___Toc1735453_3531895371">
            <w:r>
              <w:rPr>
                <w:webHidden/>
                <w:rStyle w:val="IndexLink"/>
                <w:rtl w:val="true"/>
              </w:rPr>
              <w:t>فتنته تستجمع خبرات الضلالات السابقة</w:t>
            </w:r>
            <w:r>
              <w:rPr>
                <w:rStyle w:val="IndexLink"/>
                <w:rtl w:val="true"/>
              </w:rPr>
              <w:t>/</w:t>
            </w:r>
            <w:r>
              <w:rPr>
                <w:rStyle w:val="IndexLink"/>
                <w:rtl w:val="true"/>
              </w:rPr>
              <w:t>الدور الأجنبي في حركته</w:t>
            </w:r>
            <w:r>
              <w:rPr>
                <w:rStyle w:val="IndexLink"/>
                <w:rtl w:val="true"/>
              </w:rPr>
              <w:tab/>
            </w:r>
            <w:r>
              <w:rPr>
                <w:rStyle w:val="IndexLink"/>
              </w:rPr>
              <w:t>502</w:t>
            </w:r>
          </w:hyperlink>
        </w:p>
        <w:p>
          <w:pPr>
            <w:pStyle w:val="Contents3"/>
            <w:tabs>
              <w:tab w:val="clear" w:pos="8459"/>
              <w:tab w:val="right" w:pos="9026" w:leader="dot"/>
            </w:tabs>
            <w:rPr/>
          </w:pPr>
          <w:hyperlink w:anchor="__RefHeading___Toc1735455_3531895371">
            <w:r>
              <w:rPr>
                <w:webHidden/>
                <w:rStyle w:val="IndexLink"/>
                <w:rtl w:val="true"/>
              </w:rPr>
              <w:t>خروجه العسكري من العلائم القريبة لظهور المهدي</w:t>
            </w:r>
            <w:r>
              <w:rPr>
                <w:rStyle w:val="IndexLink"/>
                <w:rtl w:val="true"/>
              </w:rPr>
              <w:t>/</w:t>
            </w:r>
            <w:r>
              <w:rPr>
                <w:rStyle w:val="IndexLink"/>
                <w:rtl w:val="true"/>
              </w:rPr>
              <w:t>الاختلاف في اسمه</w:t>
            </w:r>
            <w:r>
              <w:rPr>
                <w:rStyle w:val="IndexLink"/>
                <w:rtl w:val="true"/>
              </w:rPr>
              <w:tab/>
            </w:r>
            <w:r>
              <w:rPr>
                <w:rStyle w:val="IndexLink"/>
              </w:rPr>
              <w:t>503</w:t>
            </w:r>
          </w:hyperlink>
        </w:p>
        <w:p>
          <w:pPr>
            <w:pStyle w:val="Contents2"/>
            <w:tabs>
              <w:tab w:val="clear" w:pos="8743"/>
              <w:tab w:val="right" w:pos="9026" w:leader="dot"/>
            </w:tabs>
            <w:rPr/>
          </w:pPr>
          <w:hyperlink w:anchor="__RefHeading___Toc1735457_3531895371">
            <w:r>
              <w:rPr>
                <w:webHidden/>
                <w:rStyle w:val="IndexLink"/>
                <w:rtl w:val="true"/>
              </w:rPr>
              <w:t xml:space="preserve">موسوعة الإمام المهدي </w:t>
            </w:r>
            <w:r>
              <w:rPr>
                <w:rStyle w:val="IndexLink"/>
                <w:rtl w:val="true"/>
              </w:rPr>
              <w:t xml:space="preserve">- </w:t>
            </w:r>
            <w:r>
              <w:rPr>
                <w:rStyle w:val="IndexLink"/>
                <w:rtl w:val="true"/>
              </w:rPr>
              <w:t xml:space="preserve">عرفان محمود الجزء الرابع </w:t>
            </w:r>
            <w:r>
              <w:rPr>
                <w:rStyle w:val="IndexLink"/>
                <w:rtl w:val="true"/>
              </w:rPr>
              <w:t>(</w:t>
            </w:r>
            <w:r>
              <w:rPr>
                <w:rStyle w:val="IndexLink"/>
              </w:rPr>
              <w:t>4</w:t>
            </w:r>
            <w:r>
              <w:rPr>
                <w:rStyle w:val="IndexLink"/>
                <w:rtl w:val="true"/>
              </w:rPr>
              <w:t>)</w:t>
              <w:tab/>
            </w:r>
            <w:r>
              <w:rPr>
                <w:rStyle w:val="IndexLink"/>
              </w:rPr>
              <w:t>505</w:t>
            </w:r>
          </w:hyperlink>
        </w:p>
        <w:p>
          <w:pPr>
            <w:pStyle w:val="Contents3"/>
            <w:tabs>
              <w:tab w:val="clear" w:pos="8459"/>
              <w:tab w:val="right" w:pos="9026" w:leader="dot"/>
            </w:tabs>
            <w:rPr/>
          </w:pPr>
          <w:hyperlink w:anchor="__RefHeading___Toc1735459_3531895371">
            <w:r>
              <w:rPr>
                <w:webHidden/>
                <w:rStyle w:val="IndexLink"/>
                <w:rtl w:val="true"/>
              </w:rPr>
              <w:t>اشارة</w:t>
            </w:r>
            <w:r>
              <w:rPr>
                <w:rStyle w:val="IndexLink"/>
                <w:rtl w:val="true"/>
              </w:rPr>
              <w:t>:</w:t>
              <w:tab/>
            </w:r>
            <w:r>
              <w:rPr>
                <w:rStyle w:val="IndexLink"/>
              </w:rPr>
              <w:t>505</w:t>
            </w:r>
          </w:hyperlink>
        </w:p>
        <w:p>
          <w:pPr>
            <w:pStyle w:val="Contents3"/>
            <w:tabs>
              <w:tab w:val="clear" w:pos="8459"/>
              <w:tab w:val="right" w:pos="9026" w:leader="dot"/>
            </w:tabs>
            <w:rPr/>
          </w:pPr>
          <w:hyperlink w:anchor="__RefHeading___Toc1735461_3531895371">
            <w:r>
              <w:rPr>
                <w:webHidden/>
                <w:rStyle w:val="IndexLink"/>
                <w:rtl w:val="true"/>
              </w:rPr>
              <w:t>اتقاء فتنة السفياني والالتحاق بمكة</w:t>
            </w:r>
            <w:r>
              <w:rPr>
                <w:rStyle w:val="IndexLink"/>
                <w:rtl w:val="true"/>
              </w:rPr>
              <w:tab/>
            </w:r>
            <w:r>
              <w:rPr>
                <w:rStyle w:val="IndexLink"/>
              </w:rPr>
              <w:t>507</w:t>
            </w:r>
          </w:hyperlink>
        </w:p>
        <w:p>
          <w:pPr>
            <w:pStyle w:val="Contents3"/>
            <w:tabs>
              <w:tab w:val="clear" w:pos="8459"/>
              <w:tab w:val="right" w:pos="9026" w:leader="dot"/>
            </w:tabs>
            <w:rPr/>
          </w:pPr>
          <w:hyperlink w:anchor="__RefHeading___Toc1735463_3531895371">
            <w:r>
              <w:rPr>
                <w:webHidden/>
                <w:rStyle w:val="IndexLink"/>
                <w:rtl w:val="true"/>
              </w:rPr>
              <w:t>السفياني واختلاف ولد العبّاس وقتل النفس الزكية</w:t>
            </w:r>
            <w:r>
              <w:rPr>
                <w:rStyle w:val="IndexLink"/>
                <w:rtl w:val="true"/>
              </w:rPr>
              <w:tab/>
            </w:r>
            <w:r>
              <w:rPr>
                <w:rStyle w:val="IndexLink"/>
              </w:rPr>
              <w:t>509</w:t>
            </w:r>
          </w:hyperlink>
        </w:p>
        <w:p>
          <w:pPr>
            <w:pStyle w:val="Contents3"/>
            <w:tabs>
              <w:tab w:val="clear" w:pos="8459"/>
              <w:tab w:val="right" w:pos="9026" w:leader="dot"/>
            </w:tabs>
            <w:rPr/>
          </w:pPr>
          <w:hyperlink w:anchor="__RefHeading___Toc1735465_3531895371">
            <w:r>
              <w:rPr>
                <w:webHidden/>
                <w:rStyle w:val="IndexLink"/>
                <w:rtl w:val="true"/>
              </w:rPr>
              <w:t>خروج الخراساني والسفياني واليماني في يوم واحد</w:t>
            </w:r>
            <w:r>
              <w:rPr>
                <w:rStyle w:val="IndexLink"/>
                <w:rtl w:val="true"/>
              </w:rPr>
              <w:tab/>
            </w:r>
            <w:r>
              <w:rPr>
                <w:rStyle w:val="IndexLink"/>
              </w:rPr>
              <w:t>510</w:t>
            </w:r>
          </w:hyperlink>
        </w:p>
        <w:p>
          <w:pPr>
            <w:pStyle w:val="Contents3"/>
            <w:tabs>
              <w:tab w:val="clear" w:pos="8459"/>
              <w:tab w:val="right" w:pos="9026" w:leader="dot"/>
            </w:tabs>
            <w:rPr/>
          </w:pPr>
          <w:hyperlink w:anchor="__RefHeading___Toc1735467_3531895371">
            <w:r>
              <w:rPr>
                <w:webHidden/>
                <w:rStyle w:val="IndexLink"/>
                <w:rtl w:val="true"/>
              </w:rPr>
              <w:t>يخرج السفياني وسلطانهم قائم</w:t>
            </w:r>
            <w:r>
              <w:rPr>
                <w:rStyle w:val="IndexLink"/>
                <w:rtl w:val="true"/>
              </w:rPr>
              <w:tab/>
            </w:r>
            <w:r>
              <w:rPr>
                <w:rStyle w:val="IndexLink"/>
              </w:rPr>
              <w:t>511</w:t>
            </w:r>
          </w:hyperlink>
        </w:p>
        <w:p>
          <w:pPr>
            <w:pStyle w:val="Contents3"/>
            <w:tabs>
              <w:tab w:val="clear" w:pos="8459"/>
              <w:tab w:val="right" w:pos="9026" w:leader="dot"/>
            </w:tabs>
            <w:rPr/>
          </w:pPr>
          <w:hyperlink w:anchor="__RefHeading___Toc1735469_3531895371">
            <w:r>
              <w:rPr>
                <w:webHidden/>
                <w:rStyle w:val="IndexLink"/>
                <w:rtl w:val="true"/>
              </w:rPr>
              <w:t>لا يكون قائم إلا بسفياني</w:t>
            </w:r>
            <w:r>
              <w:rPr>
                <w:rStyle w:val="IndexLink"/>
                <w:rtl w:val="true"/>
              </w:rPr>
              <w:tab/>
            </w:r>
            <w:r>
              <w:rPr>
                <w:rStyle w:val="IndexLink"/>
              </w:rPr>
              <w:t>513</w:t>
            </w:r>
          </w:hyperlink>
        </w:p>
        <w:p>
          <w:pPr>
            <w:pStyle w:val="Contents3"/>
            <w:tabs>
              <w:tab w:val="clear" w:pos="8459"/>
              <w:tab w:val="right" w:pos="9026" w:leader="dot"/>
            </w:tabs>
            <w:rPr/>
          </w:pPr>
          <w:hyperlink w:anchor="__RefHeading___Toc1735471_3531895371">
            <w:r>
              <w:rPr>
                <w:webHidden/>
                <w:rStyle w:val="IndexLink"/>
                <w:rtl w:val="true"/>
              </w:rPr>
              <w:t>إذا خرج السفياني فالتحقوا بنا</w:t>
            </w:r>
            <w:r>
              <w:rPr>
                <w:rStyle w:val="IndexLink"/>
                <w:rtl w:val="true"/>
              </w:rPr>
              <w:t>/</w:t>
            </w:r>
            <w:r>
              <w:rPr>
                <w:rStyle w:val="IndexLink"/>
                <w:rtl w:val="true"/>
              </w:rPr>
              <w:t>ينقاد له أهل الشام إلا طوائف يعصمهم الله</w:t>
            </w:r>
            <w:r>
              <w:rPr>
                <w:rStyle w:val="IndexLink"/>
                <w:rtl w:val="true"/>
              </w:rPr>
              <w:tab/>
            </w:r>
            <w:r>
              <w:rPr>
                <w:rStyle w:val="IndexLink"/>
              </w:rPr>
              <w:t>514</w:t>
            </w:r>
          </w:hyperlink>
        </w:p>
        <w:p>
          <w:pPr>
            <w:pStyle w:val="Contents3"/>
            <w:tabs>
              <w:tab w:val="clear" w:pos="8459"/>
              <w:tab w:val="right" w:pos="9026" w:leader="dot"/>
            </w:tabs>
            <w:rPr/>
          </w:pPr>
          <w:hyperlink w:anchor="__RefHeading___Toc1735473_3531895371">
            <w:r>
              <w:rPr>
                <w:webHidden/>
                <w:rStyle w:val="IndexLink"/>
                <w:rtl w:val="true"/>
              </w:rPr>
              <w:t>يخرج بعد خسف في إحدى قرى الشام</w:t>
            </w:r>
            <w:r>
              <w:rPr>
                <w:rStyle w:val="IndexLink"/>
                <w:rtl w:val="true"/>
              </w:rPr>
              <w:tab/>
            </w:r>
            <w:r>
              <w:rPr>
                <w:rStyle w:val="IndexLink"/>
              </w:rPr>
              <w:t>515</w:t>
            </w:r>
          </w:hyperlink>
        </w:p>
        <w:p>
          <w:pPr>
            <w:pStyle w:val="Contents3"/>
            <w:tabs>
              <w:tab w:val="clear" w:pos="8459"/>
              <w:tab w:val="right" w:pos="9026" w:leader="dot"/>
            </w:tabs>
            <w:rPr/>
          </w:pPr>
          <w:hyperlink w:anchor="__RefHeading___Toc1735475_3531895371">
            <w:r>
              <w:rPr>
                <w:webHidden/>
                <w:rStyle w:val="IndexLink"/>
                <w:rtl w:val="true"/>
              </w:rPr>
              <w:t>السفياني ابن آكلة الأكباد</w:t>
            </w:r>
            <w:r>
              <w:rPr>
                <w:rStyle w:val="IndexLink"/>
                <w:rtl w:val="true"/>
              </w:rPr>
              <w:tab/>
            </w:r>
            <w:r>
              <w:rPr>
                <w:rStyle w:val="IndexLink"/>
              </w:rPr>
              <w:t>516</w:t>
            </w:r>
          </w:hyperlink>
        </w:p>
        <w:p>
          <w:pPr>
            <w:pStyle w:val="Contents3"/>
            <w:tabs>
              <w:tab w:val="clear" w:pos="8459"/>
              <w:tab w:val="right" w:pos="9026" w:leader="dot"/>
            </w:tabs>
            <w:rPr/>
          </w:pPr>
          <w:hyperlink w:anchor="__RefHeading___Toc1735477_3531895371">
            <w:r>
              <w:rPr>
                <w:webHidden/>
                <w:rStyle w:val="IndexLink"/>
                <w:rtl w:val="true"/>
              </w:rPr>
              <w:t>أشدّ حقده على أتباع أهل البيت</w:t>
            </w:r>
            <w:r>
              <w:rPr>
                <w:rStyle w:val="IndexLink"/>
                <w:rtl w:val="true"/>
              </w:rPr>
              <w:t>/</w:t>
            </w:r>
            <w:r>
              <w:rPr>
                <w:rStyle w:val="IndexLink"/>
                <w:rtl w:val="true"/>
              </w:rPr>
              <w:t>خروجه وظهور المهدي في سنة واحدة</w:t>
            </w:r>
            <w:r>
              <w:rPr>
                <w:rStyle w:val="IndexLink"/>
                <w:rtl w:val="true"/>
              </w:rPr>
              <w:tab/>
            </w:r>
            <w:r>
              <w:rPr>
                <w:rStyle w:val="IndexLink"/>
              </w:rPr>
              <w:t>517</w:t>
            </w:r>
          </w:hyperlink>
        </w:p>
        <w:p>
          <w:pPr>
            <w:pStyle w:val="Contents3"/>
            <w:tabs>
              <w:tab w:val="clear" w:pos="8459"/>
              <w:tab w:val="right" w:pos="9026" w:leader="dot"/>
            </w:tabs>
            <w:rPr/>
          </w:pPr>
          <w:hyperlink w:anchor="__RefHeading___Toc1735479_3531895371">
            <w:r>
              <w:rPr>
                <w:webHidden/>
                <w:rStyle w:val="IndexLink"/>
                <w:rtl w:val="true"/>
              </w:rPr>
              <w:t>يأتي من بلاد الروم للانتقام</w:t>
            </w:r>
            <w:r>
              <w:rPr>
                <w:rStyle w:val="IndexLink"/>
                <w:rtl w:val="true"/>
              </w:rPr>
              <w:t>/</w:t>
            </w:r>
            <w:r>
              <w:rPr>
                <w:rStyle w:val="IndexLink"/>
                <w:rtl w:val="true"/>
              </w:rPr>
              <w:t>يملك الكور الخمس</w:t>
            </w:r>
            <w:r>
              <w:rPr>
                <w:rStyle w:val="IndexLink"/>
                <w:rtl w:val="true"/>
              </w:rPr>
              <w:tab/>
            </w:r>
            <w:r>
              <w:rPr>
                <w:rStyle w:val="IndexLink"/>
              </w:rPr>
              <w:t>518</w:t>
            </w:r>
          </w:hyperlink>
        </w:p>
        <w:p>
          <w:pPr>
            <w:pStyle w:val="Contents3"/>
            <w:tabs>
              <w:tab w:val="clear" w:pos="8459"/>
              <w:tab w:val="right" w:pos="9026" w:leader="dot"/>
            </w:tabs>
            <w:rPr/>
          </w:pPr>
          <w:hyperlink w:anchor="__RefHeading___Toc1735481_3531895371">
            <w:r>
              <w:rPr>
                <w:webHidden/>
                <w:rStyle w:val="IndexLink"/>
                <w:rtl w:val="true"/>
              </w:rPr>
              <w:t>يقتل ثائراً من ولد الشيخ</w:t>
            </w:r>
            <w:r>
              <w:rPr>
                <w:rStyle w:val="IndexLink"/>
                <w:rtl w:val="true"/>
              </w:rPr>
              <w:t>/</w:t>
            </w:r>
            <w:r>
              <w:rPr>
                <w:rStyle w:val="IndexLink"/>
                <w:rtl w:val="true"/>
              </w:rPr>
              <w:t>يخرج قبله الشيصباني الماكر</w:t>
            </w:r>
            <w:r>
              <w:rPr>
                <w:rStyle w:val="IndexLink"/>
                <w:rtl w:val="true"/>
              </w:rPr>
              <w:tab/>
            </w:r>
            <w:r>
              <w:rPr>
                <w:rStyle w:val="IndexLink"/>
              </w:rPr>
              <w:t>519</w:t>
            </w:r>
          </w:hyperlink>
        </w:p>
        <w:p>
          <w:pPr>
            <w:pStyle w:val="Contents3"/>
            <w:tabs>
              <w:tab w:val="clear" w:pos="8459"/>
              <w:tab w:val="right" w:pos="9026" w:leader="dot"/>
            </w:tabs>
            <w:rPr/>
          </w:pPr>
          <w:hyperlink w:anchor="__RefHeading___Toc1735483_3531895371">
            <w:r>
              <w:rPr>
                <w:webHidden/>
                <w:rStyle w:val="IndexLink"/>
                <w:rtl w:val="true"/>
              </w:rPr>
              <w:t>ولا يخرج إلا مع خروج كاسر عينيه بصنعاء</w:t>
            </w:r>
            <w:r>
              <w:rPr>
                <w:rStyle w:val="IndexLink"/>
                <w:rtl w:val="true"/>
              </w:rPr>
              <w:t>/</w:t>
            </w:r>
            <w:r>
              <w:rPr>
                <w:rStyle w:val="IndexLink"/>
                <w:rtl w:val="true"/>
              </w:rPr>
              <w:t>يخرج بعد وقعة قرقيسياء</w:t>
            </w:r>
            <w:r>
              <w:rPr>
                <w:rStyle w:val="IndexLink"/>
                <w:rtl w:val="true"/>
              </w:rPr>
              <w:tab/>
            </w:r>
            <w:r>
              <w:rPr>
                <w:rStyle w:val="IndexLink"/>
              </w:rPr>
              <w:t>520</w:t>
            </w:r>
          </w:hyperlink>
        </w:p>
        <w:p>
          <w:pPr>
            <w:pStyle w:val="Contents3"/>
            <w:tabs>
              <w:tab w:val="clear" w:pos="8459"/>
              <w:tab w:val="right" w:pos="9026" w:leader="dot"/>
            </w:tabs>
            <w:rPr/>
          </w:pPr>
          <w:hyperlink w:anchor="__RefHeading___Toc1735485_3531895371">
            <w:r>
              <w:rPr>
                <w:webHidden/>
                <w:rStyle w:val="IndexLink"/>
                <w:rtl w:val="true"/>
              </w:rPr>
              <w:t>يملك تسعة أشهر بعد تسلّطه على الكور الخمس</w:t>
            </w:r>
            <w:r>
              <w:rPr>
                <w:rStyle w:val="IndexLink"/>
                <w:rtl w:val="true"/>
              </w:rPr>
              <w:t>/</w:t>
            </w:r>
            <w:r>
              <w:rPr>
                <w:rStyle w:val="IndexLink"/>
                <w:rtl w:val="true"/>
              </w:rPr>
              <w:t>يكون حكمه مستقراً في ثمانية منها</w:t>
            </w:r>
            <w:r>
              <w:rPr>
                <w:rStyle w:val="IndexLink"/>
                <w:rtl w:val="true"/>
              </w:rPr>
              <w:tab/>
            </w:r>
            <w:r>
              <w:rPr>
                <w:rStyle w:val="IndexLink"/>
              </w:rPr>
              <w:t>522</w:t>
            </w:r>
          </w:hyperlink>
        </w:p>
        <w:p>
          <w:pPr>
            <w:pStyle w:val="Contents3"/>
            <w:tabs>
              <w:tab w:val="clear" w:pos="8459"/>
              <w:tab w:val="right" w:pos="9026" w:leader="dot"/>
            </w:tabs>
            <w:rPr/>
          </w:pPr>
          <w:hyperlink w:anchor="__RefHeading___Toc1735487_3531895371">
            <w:r>
              <w:rPr>
                <w:webHidden/>
                <w:rStyle w:val="IndexLink"/>
                <w:rtl w:val="true"/>
              </w:rPr>
              <w:t>يقاتل قبل تسلّطه على الكور الخمس ستة شهور</w:t>
            </w:r>
            <w:r>
              <w:rPr>
                <w:rStyle w:val="IndexLink"/>
                <w:rtl w:val="true"/>
              </w:rPr>
              <w:t>/</w:t>
            </w:r>
            <w:r>
              <w:rPr>
                <w:rStyle w:val="IndexLink"/>
                <w:rtl w:val="true"/>
              </w:rPr>
              <w:t>من المحتوم خروجه في رجب</w:t>
            </w:r>
            <w:r>
              <w:rPr>
                <w:rStyle w:val="IndexLink"/>
                <w:rtl w:val="true"/>
              </w:rPr>
              <w:tab/>
            </w:r>
            <w:r>
              <w:rPr>
                <w:rStyle w:val="IndexLink"/>
              </w:rPr>
              <w:t>523</w:t>
            </w:r>
          </w:hyperlink>
        </w:p>
        <w:p>
          <w:pPr>
            <w:pStyle w:val="Contents3"/>
            <w:tabs>
              <w:tab w:val="clear" w:pos="8459"/>
              <w:tab w:val="right" w:pos="9026" w:leader="dot"/>
            </w:tabs>
            <w:rPr/>
          </w:pPr>
          <w:hyperlink w:anchor="__RefHeading___Toc1735489_3531895371">
            <w:r>
              <w:rPr>
                <w:webHidden/>
                <w:rStyle w:val="IndexLink"/>
                <w:rtl w:val="true"/>
              </w:rPr>
              <w:t>خروجه ليس من الحوادث الموقوفة على غيرها</w:t>
            </w:r>
            <w:r>
              <w:rPr>
                <w:rStyle w:val="IndexLink"/>
                <w:rtl w:val="true"/>
              </w:rPr>
              <w:t>/</w:t>
            </w:r>
            <w:r>
              <w:rPr>
                <w:rStyle w:val="IndexLink"/>
                <w:rtl w:val="true"/>
              </w:rPr>
              <w:t>هو من المحتوم الذي لابد منه</w:t>
            </w:r>
            <w:r>
              <w:rPr>
                <w:rStyle w:val="IndexLink"/>
                <w:rtl w:val="true"/>
              </w:rPr>
              <w:tab/>
            </w:r>
            <w:r>
              <w:rPr>
                <w:rStyle w:val="IndexLink"/>
              </w:rPr>
              <w:t>524</w:t>
            </w:r>
          </w:hyperlink>
        </w:p>
        <w:p>
          <w:pPr>
            <w:pStyle w:val="Contents3"/>
            <w:tabs>
              <w:tab w:val="clear" w:pos="8459"/>
              <w:tab w:val="right" w:pos="9026" w:leader="dot"/>
            </w:tabs>
            <w:rPr/>
          </w:pPr>
          <w:hyperlink w:anchor="__RefHeading___Toc1735491_3531895371">
            <w:r>
              <w:rPr>
                <w:webHidden/>
                <w:rStyle w:val="IndexLink"/>
                <w:rtl w:val="true"/>
              </w:rPr>
              <w:t>ائتونا على كل صعب وذلول</w:t>
            </w:r>
            <w:r>
              <w:rPr>
                <w:rStyle w:val="IndexLink"/>
                <w:rtl w:val="true"/>
              </w:rPr>
              <w:t>/</w:t>
            </w:r>
            <w:r>
              <w:rPr>
                <w:rStyle w:val="IndexLink"/>
                <w:rtl w:val="true"/>
              </w:rPr>
              <w:t>عليكم بمكة بعد شهرين من خروجه</w:t>
            </w:r>
            <w:r>
              <w:rPr>
                <w:rStyle w:val="IndexLink"/>
                <w:rtl w:val="true"/>
              </w:rPr>
              <w:tab/>
            </w:r>
            <w:r>
              <w:rPr>
                <w:rStyle w:val="IndexLink"/>
              </w:rPr>
              <w:t>525</w:t>
            </w:r>
          </w:hyperlink>
        </w:p>
        <w:p>
          <w:pPr>
            <w:pStyle w:val="Contents3"/>
            <w:tabs>
              <w:tab w:val="clear" w:pos="8459"/>
              <w:tab w:val="right" w:pos="9026" w:leader="dot"/>
            </w:tabs>
            <w:rPr/>
          </w:pPr>
          <w:hyperlink w:anchor="__RefHeading___Toc1735493_3531895371">
            <w:r>
              <w:rPr>
                <w:webHidden/>
                <w:rStyle w:val="IndexLink"/>
                <w:rtl w:val="true"/>
              </w:rPr>
              <w:t>الأوضاع العامة المحيطة بفتنة السفياني</w:t>
            </w:r>
            <w:r>
              <w:rPr>
                <w:rStyle w:val="IndexLink"/>
                <w:rtl w:val="true"/>
              </w:rPr>
              <w:tab/>
            </w:r>
            <w:r>
              <w:rPr>
                <w:rStyle w:val="IndexLink"/>
              </w:rPr>
              <w:t>527</w:t>
            </w:r>
          </w:hyperlink>
        </w:p>
        <w:p>
          <w:pPr>
            <w:pStyle w:val="Contents3"/>
            <w:tabs>
              <w:tab w:val="clear" w:pos="8459"/>
              <w:tab w:val="right" w:pos="9026" w:leader="dot"/>
            </w:tabs>
            <w:rPr/>
          </w:pPr>
          <w:hyperlink w:anchor="__RefHeading___Toc1735495_3531895371">
            <w:r>
              <w:rPr>
                <w:webHidden/>
                <w:rStyle w:val="IndexLink"/>
                <w:rtl w:val="true"/>
              </w:rPr>
              <w:t>مواجهة عسكرية بين حركة الموطئة وجيش السفياني</w:t>
            </w:r>
            <w:r>
              <w:rPr>
                <w:rStyle w:val="IndexLink"/>
                <w:rtl w:val="true"/>
              </w:rPr>
              <w:tab/>
            </w:r>
            <w:r>
              <w:rPr>
                <w:rStyle w:val="IndexLink"/>
              </w:rPr>
              <w:t>529</w:t>
            </w:r>
          </w:hyperlink>
        </w:p>
        <w:p>
          <w:pPr>
            <w:pStyle w:val="Contents3"/>
            <w:tabs>
              <w:tab w:val="clear" w:pos="8459"/>
              <w:tab w:val="right" w:pos="9026" w:leader="dot"/>
            </w:tabs>
            <w:rPr/>
          </w:pPr>
          <w:hyperlink w:anchor="__RefHeading___Toc1735497_3531895371">
            <w:r>
              <w:rPr>
                <w:webHidden/>
                <w:rStyle w:val="IndexLink"/>
                <w:rtl w:val="true"/>
              </w:rPr>
              <w:t>ركود الشمس وآية في عينها في زمن السفياني</w:t>
            </w:r>
            <w:r>
              <w:rPr>
                <w:rStyle w:val="IndexLink"/>
                <w:rtl w:val="true"/>
              </w:rPr>
              <w:tab/>
            </w:r>
            <w:r>
              <w:rPr>
                <w:rStyle w:val="IndexLink"/>
              </w:rPr>
              <w:t>531</w:t>
            </w:r>
          </w:hyperlink>
        </w:p>
        <w:p>
          <w:pPr>
            <w:pStyle w:val="Contents3"/>
            <w:tabs>
              <w:tab w:val="clear" w:pos="8459"/>
              <w:tab w:val="right" w:pos="9026" w:leader="dot"/>
            </w:tabs>
            <w:rPr/>
          </w:pPr>
          <w:hyperlink w:anchor="__RefHeading___Toc1735499_3531895371">
            <w:r>
              <w:rPr>
                <w:webHidden/>
                <w:rStyle w:val="IndexLink"/>
                <w:rtl w:val="true"/>
              </w:rPr>
              <w:t>اختلاف بني العباس وخروج الخراساني والسفياني عليهم</w:t>
            </w:r>
            <w:r>
              <w:rPr>
                <w:rStyle w:val="IndexLink"/>
                <w:rtl w:val="true"/>
              </w:rPr>
              <w:tab/>
            </w:r>
            <w:r>
              <w:rPr>
                <w:rStyle w:val="IndexLink"/>
              </w:rPr>
              <w:t>532</w:t>
            </w:r>
          </w:hyperlink>
        </w:p>
        <w:p>
          <w:pPr>
            <w:pStyle w:val="Contents3"/>
            <w:tabs>
              <w:tab w:val="clear" w:pos="8459"/>
              <w:tab w:val="right" w:pos="9026" w:leader="dot"/>
            </w:tabs>
            <w:rPr/>
          </w:pPr>
          <w:hyperlink w:anchor="__RefHeading___Toc1735501_3531895371">
            <w:r>
              <w:rPr>
                <w:webHidden/>
                <w:rStyle w:val="IndexLink"/>
                <w:rtl w:val="true"/>
              </w:rPr>
              <w:t>إنهاء فتنة السفياني</w:t>
            </w:r>
            <w:r>
              <w:rPr>
                <w:rStyle w:val="IndexLink"/>
                <w:rtl w:val="true"/>
              </w:rPr>
              <w:tab/>
            </w:r>
            <w:r>
              <w:rPr>
                <w:rStyle w:val="IndexLink"/>
              </w:rPr>
              <w:t>533</w:t>
            </w:r>
          </w:hyperlink>
        </w:p>
        <w:p>
          <w:pPr>
            <w:pStyle w:val="Contents2"/>
            <w:tabs>
              <w:tab w:val="clear" w:pos="8743"/>
              <w:tab w:val="right" w:pos="9026" w:leader="dot"/>
            </w:tabs>
            <w:rPr/>
          </w:pPr>
          <w:hyperlink w:anchor="__RefHeading___Toc1735503_3531895371">
            <w:r>
              <w:rPr>
                <w:webHidden/>
                <w:rStyle w:val="IndexLink"/>
                <w:rtl w:val="true"/>
              </w:rPr>
              <w:t xml:space="preserve">مُوسُوعَةُ الأمام المنتظر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المجلد الرابع السيّد محمد حسين الميرباقري</w:t>
            </w:r>
            <w:r>
              <w:rPr>
                <w:rStyle w:val="IndexLink"/>
                <w:rtl w:val="true"/>
              </w:rPr>
              <w:tab/>
            </w:r>
            <w:r>
              <w:rPr>
                <w:rStyle w:val="IndexLink"/>
              </w:rPr>
              <w:t>535</w:t>
            </w:r>
          </w:hyperlink>
        </w:p>
        <w:p>
          <w:pPr>
            <w:pStyle w:val="Contents3"/>
            <w:tabs>
              <w:tab w:val="clear" w:pos="8459"/>
              <w:tab w:val="right" w:pos="9026" w:leader="dot"/>
            </w:tabs>
            <w:rPr/>
          </w:pPr>
          <w:hyperlink w:anchor="__RefHeading___Toc1735505_3531895371">
            <w:r>
              <w:rPr>
                <w:webHidden/>
                <w:rStyle w:val="IndexLink"/>
                <w:rtl w:val="true"/>
              </w:rPr>
              <w:t>اشارة</w:t>
            </w:r>
            <w:r>
              <w:rPr>
                <w:rStyle w:val="IndexLink"/>
                <w:rtl w:val="true"/>
              </w:rPr>
              <w:t>:</w:t>
              <w:tab/>
            </w:r>
            <w:r>
              <w:rPr>
                <w:rStyle w:val="IndexLink"/>
              </w:rPr>
              <w:t>535</w:t>
            </w:r>
          </w:hyperlink>
        </w:p>
        <w:p>
          <w:pPr>
            <w:pStyle w:val="Contents3"/>
            <w:tabs>
              <w:tab w:val="clear" w:pos="8459"/>
              <w:tab w:val="right" w:pos="9026" w:leader="dot"/>
            </w:tabs>
            <w:rPr/>
          </w:pPr>
          <w:hyperlink w:anchor="__RefHeading___Toc1735507_3531895371">
            <w:r>
              <w:rPr>
                <w:webHidden/>
                <w:rStyle w:val="IndexLink"/>
                <w:rtl w:val="true"/>
              </w:rPr>
              <w:t>الفصل الحادي عشر</w:t>
            </w:r>
            <w:r>
              <w:rPr>
                <w:rStyle w:val="IndexLink"/>
                <w:rtl w:val="true"/>
              </w:rPr>
              <w:t>:</w:t>
            </w:r>
            <w:r>
              <w:rPr>
                <w:rStyle w:val="IndexLink"/>
                <w:rtl w:val="true"/>
              </w:rPr>
              <w:t>تفصيل العلائم الحتمية</w:t>
            </w:r>
            <w:r>
              <w:rPr>
                <w:rStyle w:val="IndexLink"/>
                <w:rtl w:val="true"/>
              </w:rPr>
              <w:tab/>
            </w:r>
            <w:r>
              <w:rPr>
                <w:rStyle w:val="IndexLink"/>
              </w:rPr>
              <w:t>537</w:t>
            </w:r>
          </w:hyperlink>
        </w:p>
        <w:p>
          <w:pPr>
            <w:pStyle w:val="Contents3"/>
            <w:tabs>
              <w:tab w:val="clear" w:pos="8459"/>
              <w:tab w:val="right" w:pos="9026" w:leader="dot"/>
            </w:tabs>
            <w:rPr/>
          </w:pPr>
          <w:hyperlink w:anchor="__RefHeading___Toc1735509_3531895371">
            <w:r>
              <w:rPr>
                <w:webHidden/>
                <w:rStyle w:val="IndexLink"/>
                <w:rtl w:val="true"/>
              </w:rPr>
              <w:t>الباب الأول</w:t>
            </w:r>
            <w:r>
              <w:rPr>
                <w:rStyle w:val="IndexLink"/>
                <w:rtl w:val="true"/>
              </w:rPr>
              <w:t xml:space="preserve">: </w:t>
            </w:r>
            <w:r>
              <w:rPr>
                <w:rStyle w:val="IndexLink"/>
                <w:rtl w:val="true"/>
              </w:rPr>
              <w:t>السفياني</w:t>
            </w:r>
            <w:r>
              <w:rPr>
                <w:rStyle w:val="IndexLink"/>
                <w:rtl w:val="true"/>
              </w:rPr>
              <w:tab/>
            </w:r>
            <w:r>
              <w:rPr>
                <w:rStyle w:val="IndexLink"/>
              </w:rPr>
              <w:t>538</w:t>
            </w:r>
          </w:hyperlink>
        </w:p>
        <w:p>
          <w:pPr>
            <w:pStyle w:val="Contents3"/>
            <w:tabs>
              <w:tab w:val="clear" w:pos="8459"/>
              <w:tab w:val="right" w:pos="9026" w:leader="dot"/>
            </w:tabs>
            <w:rPr/>
          </w:pPr>
          <w:hyperlink w:anchor="__RefHeading___Toc1735511_3531895371">
            <w:r>
              <w:rPr>
                <w:webHidden/>
                <w:rStyle w:val="IndexLink"/>
              </w:rPr>
              <w:t>1</w:t>
            </w:r>
            <w:r>
              <w:rPr>
                <w:rStyle w:val="IndexLink"/>
                <w:rtl w:val="true"/>
              </w:rPr>
              <w:t xml:space="preserve">- </w:t>
            </w:r>
            <w:r>
              <w:rPr>
                <w:rStyle w:val="IndexLink"/>
                <w:rtl w:val="true"/>
              </w:rPr>
              <w:t>إنّه من علائم الظهور، وإنّه محتوم لابد منه</w:t>
            </w:r>
            <w:r>
              <w:rPr>
                <w:rStyle w:val="IndexLink"/>
                <w:rtl w:val="true"/>
              </w:rPr>
              <w:tab/>
            </w:r>
            <w:r>
              <w:rPr>
                <w:rStyle w:val="IndexLink"/>
              </w:rPr>
              <w:t>538</w:t>
            </w:r>
          </w:hyperlink>
        </w:p>
        <w:p>
          <w:pPr>
            <w:pStyle w:val="Contents3"/>
            <w:tabs>
              <w:tab w:val="clear" w:pos="8459"/>
              <w:tab w:val="right" w:pos="9026" w:leader="dot"/>
            </w:tabs>
            <w:rPr/>
          </w:pPr>
          <w:hyperlink w:anchor="__RefHeading___Toc1735513_3531895371">
            <w:r>
              <w:rPr>
                <w:webHidden/>
                <w:rStyle w:val="IndexLink"/>
              </w:rPr>
              <w:t>2</w:t>
            </w:r>
            <w:r>
              <w:rPr>
                <w:rStyle w:val="IndexLink"/>
                <w:rtl w:val="true"/>
              </w:rPr>
              <w:t xml:space="preserve"> - </w:t>
            </w:r>
            <w:r>
              <w:rPr>
                <w:rStyle w:val="IndexLink"/>
                <w:rtl w:val="true"/>
              </w:rPr>
              <w:t>اسمه ونسبه</w:t>
            </w:r>
            <w:r>
              <w:rPr>
                <w:rStyle w:val="IndexLink"/>
                <w:rtl w:val="true"/>
              </w:rPr>
              <w:tab/>
            </w:r>
            <w:r>
              <w:rPr>
                <w:rStyle w:val="IndexLink"/>
              </w:rPr>
              <w:t>545</w:t>
            </w:r>
          </w:hyperlink>
        </w:p>
        <w:p>
          <w:pPr>
            <w:pStyle w:val="Contents3"/>
            <w:tabs>
              <w:tab w:val="clear" w:pos="8459"/>
              <w:tab w:val="right" w:pos="9026" w:leader="dot"/>
            </w:tabs>
            <w:rPr/>
          </w:pPr>
          <w:hyperlink w:anchor="__RefHeading___Toc1735515_3531895371">
            <w:r>
              <w:rPr>
                <w:webHidden/>
                <w:rStyle w:val="IndexLink"/>
              </w:rPr>
              <w:t>3</w:t>
            </w:r>
            <w:r>
              <w:rPr>
                <w:rStyle w:val="IndexLink"/>
                <w:rtl w:val="true"/>
              </w:rPr>
              <w:t xml:space="preserve"> - </w:t>
            </w:r>
            <w:r>
              <w:rPr>
                <w:rStyle w:val="IndexLink"/>
                <w:rtl w:val="true"/>
              </w:rPr>
              <w:t>صفاته</w:t>
            </w:r>
            <w:r>
              <w:rPr>
                <w:rStyle w:val="IndexLink"/>
                <w:rtl w:val="true"/>
              </w:rPr>
              <w:tab/>
            </w:r>
            <w:r>
              <w:rPr>
                <w:rStyle w:val="IndexLink"/>
              </w:rPr>
              <w:t>547</w:t>
            </w:r>
          </w:hyperlink>
        </w:p>
        <w:p>
          <w:pPr>
            <w:pStyle w:val="Contents3"/>
            <w:tabs>
              <w:tab w:val="clear" w:pos="8459"/>
              <w:tab w:val="right" w:pos="9026" w:leader="dot"/>
            </w:tabs>
            <w:rPr/>
          </w:pPr>
          <w:hyperlink w:anchor="__RefHeading___Toc1735517_3531895371">
            <w:r>
              <w:rPr>
                <w:webHidden/>
                <w:rStyle w:val="IndexLink"/>
              </w:rPr>
              <w:t>4</w:t>
            </w:r>
            <w:r>
              <w:rPr>
                <w:rStyle w:val="IndexLink"/>
                <w:rtl w:val="true"/>
              </w:rPr>
              <w:t xml:space="preserve"> - </w:t>
            </w:r>
            <w:r>
              <w:rPr>
                <w:rStyle w:val="IndexLink"/>
                <w:rtl w:val="true"/>
              </w:rPr>
              <w:t>زمان خروجه</w:t>
            </w:r>
            <w:r>
              <w:rPr>
                <w:rStyle w:val="IndexLink"/>
                <w:rtl w:val="true"/>
              </w:rPr>
              <w:tab/>
            </w:r>
            <w:r>
              <w:rPr>
                <w:rStyle w:val="IndexLink"/>
              </w:rPr>
              <w:t>549</w:t>
            </w:r>
          </w:hyperlink>
        </w:p>
        <w:p>
          <w:pPr>
            <w:pStyle w:val="Contents3"/>
            <w:tabs>
              <w:tab w:val="clear" w:pos="8459"/>
              <w:tab w:val="right" w:pos="9026" w:leader="dot"/>
            </w:tabs>
            <w:rPr/>
          </w:pPr>
          <w:hyperlink w:anchor="__RefHeading___Toc1735519_3531895371">
            <w:r>
              <w:rPr>
                <w:webHidden/>
                <w:rStyle w:val="IndexLink"/>
              </w:rPr>
              <w:t>5</w:t>
            </w:r>
            <w:r>
              <w:rPr>
                <w:rStyle w:val="IndexLink"/>
                <w:rtl w:val="true"/>
              </w:rPr>
              <w:t xml:space="preserve">- </w:t>
            </w:r>
            <w:r>
              <w:rPr>
                <w:rStyle w:val="IndexLink"/>
                <w:rtl w:val="true"/>
              </w:rPr>
              <w:t>مدة حكومته</w:t>
            </w:r>
            <w:r>
              <w:rPr>
                <w:rStyle w:val="IndexLink"/>
                <w:rtl w:val="true"/>
              </w:rPr>
              <w:tab/>
            </w:r>
            <w:r>
              <w:rPr>
                <w:rStyle w:val="IndexLink"/>
              </w:rPr>
              <w:t>550</w:t>
            </w:r>
          </w:hyperlink>
        </w:p>
        <w:p>
          <w:pPr>
            <w:pStyle w:val="Contents3"/>
            <w:tabs>
              <w:tab w:val="clear" w:pos="8459"/>
              <w:tab w:val="right" w:pos="9026" w:leader="dot"/>
            </w:tabs>
            <w:rPr/>
          </w:pPr>
          <w:hyperlink w:anchor="__RefHeading___Toc1735521_3531895371">
            <w:r>
              <w:rPr>
                <w:webHidden/>
                <w:rStyle w:val="IndexLink"/>
              </w:rPr>
              <w:t>6</w:t>
            </w:r>
            <w:r>
              <w:rPr>
                <w:rStyle w:val="IndexLink"/>
                <w:rtl w:val="true"/>
              </w:rPr>
              <w:t xml:space="preserve"> - </w:t>
            </w:r>
            <w:r>
              <w:rPr>
                <w:rStyle w:val="IndexLink"/>
                <w:rtl w:val="true"/>
              </w:rPr>
              <w:t>محل خروجه</w:t>
            </w:r>
            <w:r>
              <w:rPr>
                <w:rStyle w:val="IndexLink"/>
                <w:rtl w:val="true"/>
              </w:rPr>
              <w:tab/>
            </w:r>
            <w:r>
              <w:rPr>
                <w:rStyle w:val="IndexLink"/>
              </w:rPr>
              <w:t>552</w:t>
            </w:r>
          </w:hyperlink>
        </w:p>
        <w:p>
          <w:pPr>
            <w:pStyle w:val="Contents3"/>
            <w:tabs>
              <w:tab w:val="clear" w:pos="8459"/>
              <w:tab w:val="right" w:pos="9026" w:leader="dot"/>
            </w:tabs>
            <w:rPr/>
          </w:pPr>
          <w:hyperlink w:anchor="__RefHeading___Toc1735523_3531895371">
            <w:r>
              <w:rPr>
                <w:webHidden/>
                <w:rStyle w:val="IndexLink"/>
              </w:rPr>
              <w:t>7</w:t>
            </w:r>
            <w:r>
              <w:rPr>
                <w:rStyle w:val="IndexLink"/>
                <w:rtl w:val="true"/>
              </w:rPr>
              <w:t xml:space="preserve"> - </w:t>
            </w:r>
            <w:r>
              <w:rPr>
                <w:rStyle w:val="IndexLink"/>
                <w:rtl w:val="true"/>
              </w:rPr>
              <w:t>خروج السفياني بالشام، وغليته عليه</w:t>
            </w:r>
            <w:r>
              <w:rPr>
                <w:rStyle w:val="IndexLink"/>
                <w:rtl w:val="true"/>
              </w:rPr>
              <w:tab/>
            </w:r>
            <w:r>
              <w:rPr>
                <w:rStyle w:val="IndexLink"/>
              </w:rPr>
              <w:t>553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5_202881"/>
      <w:bookmarkStart w:id="1" w:name="pg20785_202881"/>
      <w:bookmarkEnd w:id="1"/>
    </w:p>
    <w:p>
      <w:pPr>
        <w:pStyle w:val="Heading2"/>
        <w:numPr>
          <w:ilvl w:val="1"/>
          <w:numId w:val="1"/>
        </w:numPr>
        <w:rPr/>
      </w:pPr>
      <w:bookmarkStart w:id="2" w:name="pg20785_202881"/>
      <w:bookmarkStart w:id="3" w:name="__RefHeading___Toc1734999_3531895371"/>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السفیانی في الكتب والمصنّفات</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IRNazanin" w:hAnsi="IRNazanin" w:eastAsia="IRNazanin"/>
          <w:color w:val="111111"/>
          <w:sz w:val="28"/>
          <w:sz w:val="28"/>
          <w:szCs w:val="28"/>
          <w:rtl w:val="true"/>
          <w:lang w:bidi="fa-IR"/>
        </w:rPr>
        <w:t>مرکز الدراسات التخصصية فی الامام المهدي</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في الكتب والمصنفات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اشراف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مصطفائي بفراجرد</w:t>
      </w:r>
    </w:p>
    <w:p>
      <w:pPr>
        <w:pStyle w:val="Heading2"/>
        <w:numPr>
          <w:ilvl w:val="1"/>
          <w:numId w:val="1"/>
        </w:numPr>
        <w:rPr/>
      </w:pPr>
      <w:bookmarkStart w:id="5" w:name="__RefHeading___Toc1735001_353189537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السفیانی في الكتب والمصنّفات</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إشراف وتقديم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الدراسات التخصصية فی الامام المهدي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في الكتب والمصنفات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اشراف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20785_202883"/>
    </w:p>
    <w:p>
      <w:pPr>
        <w:pStyle w:val="Heading2"/>
        <w:numPr>
          <w:ilvl w:val="1"/>
          <w:numId w:val="1"/>
        </w:numPr>
        <w:rPr/>
      </w:pPr>
      <w:bookmarkStart w:id="8" w:name="__RefHeading___Toc1735003_3531895371"/>
      <w:bookmarkStart w:id="9" w:name="_Toc3"/>
      <w:bookmarkEnd w:id="7"/>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واللعنة الدائمة على أعدائهم ومنكري فضائلهم إلى يوم الدين اللهم عجل فرج إمامنا الموعود وانصر به الحق وأقم به العدل وأيد به الدين وادفع به الظلم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ذلك اليوم قريباً واجعلنا من أعوانه وأنصاره وشيعته الثابتين على موالاته والمتشرفين ببيعته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قيمة العقيدة والإيمان تمثل للإنسان المؤمن فصله الحقيقي فيه يكون وجيهاً عند الله سبحانه وتعالى وعند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ألا يدَّخر جهداً ولا يتوانى للحظة في بحثه عن عقيدته وضبطها والاستدلال عليها والدفاع عنها ودفع الشبهات المثارة حولها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الحاجة الملحّة للقيام بهذه المهمة، مع كثرة الكتب المنتشرة والبحوث والمقالات وضياع المصادر في بعض الأحيان وعسر الوصول إلى نسخها المطبوعة ورقياً مع ما يستلزم ذلك من ضياع الجهد الكبير والوقت الكثير وقد لا يوفّق بعض الباحثين في العثور على ما يهم بحثهم إلَّا بعد إنجازه والفراغ منه، لأجل هذا، ولأجل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قام مركزنا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ما وقع تحت يده من كتب مختصة بالإمام المهدي أو فصول أو أبواب أو بحوث تحت عناوين محدَّدة، فضلاً عما دوّنته المجلات العلمية والتخصصية من بحوث ومقالات، </w:t>
      </w:r>
    </w:p>
    <w:p>
      <w:pPr>
        <w:pStyle w:val="BookText"/>
        <w:rPr/>
      </w:pPr>
      <w:r>
        <w:rPr>
          <w:rFonts w:ascii="Amiri" w:hAnsi="Amiri" w:eastAsia="Amiri" w:cs="Amiri"/>
          <w:color w:val="111111"/>
          <w:sz w:val="28"/>
          <w:sz w:val="28"/>
          <w:szCs w:val="28"/>
          <w:rtl w:val="true"/>
          <w:lang w:bidi="ar-SA"/>
        </w:rPr>
        <w:t>وغيرها، وتبويبها وتسهيل الوصول إليها من خلال منهجة وفهرسة تضمّنت الإشارة التفصيلية إلى جميع ما يرتبط بالفصل أو المسألة أو التفريعات التي يبحث عنها الكاتب أو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طريقة الاستلال من الكتب التي استخرجت منها الفصول أو المسائل أو البحوث أو المقالات هي بأخذ صورة للكتاب والفصل الذي تعرّض فيه المؤلف إلى البحث المعيَّن، ثم بتصوير صفحات البحث كاملة وبنفس الترقيم الموجود في الكتاب دون إجراء أي تغيير لأجل تصحيح الاستشهاد من قبل الكتاب والمؤلفين وتسهيل عملية الإرجاع وضبط المصادر عند الاعتماد على هذه الموسوعة في كتاباتهم وتأليفاتهم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المسألة بمثال حي فإنَّ البحوث المرتبطة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بطون الكتب والمصنفات قمنا باستلالها وإدراجها وإعدادها من خلال أخذ صور لجميع الكتب لكي يتبيَّن للمؤلف والباحث النسخة التي اعتمدنا عليها والجهة التي حققت الكتاب والطبعة، ثم أخذنا صوراً 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 الكتب بنفس الصفحات الموجودة في الكتاب من تلك الطبعة، وبذلك قد جعلنا نفس المصدر الذي اعتمدناه تحت يد المؤلف والكاتب فله الحق في الإرجاع وكأنها يقرأ من الكتب المطبوعة ورقياً مباشرة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فيتجلَّى الهدف بوضوح من وراء هذا العمل الكبير والمهم في رفد الكتّاب والمؤلفين بجميع المصادر المتاحة فيما يرتبط ببحثهم، فيمكن لهم الرجوع إلى هذه الموسوعة وكأنّهم يقرأون عدة موسوعات وكتب ومقالات وبحوث في كتاب واحد، فهو ادخار للجهد والوقت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يديك عزيزي القارئ موسوعة السفياني في الكتب والمصنفات في ثلاثة مجلدات ضخمة فعلاً قابلة للزيادة، وهي من تنظيم وإعداد جناب السيد المستطاب محمد السيد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موفقاً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وبإشراف وتقديم مركز الدراسات التخصصية في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بلغ عدد الكتب التي بحث فيها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وتفرعاته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فعلاً، فيما بلغ عدد الكتب التي استلت منها البحوث المرتبطة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قابلاً للزيادة بعد العثور على مصادر أخرى لم تذكر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فإنّ من الجدير بالذكر التنبيه على أمر في غاية الأهمية، وهو أنَّ بعض الموسوعات المعدَّة تشترك مع غيرها في بعض المحاور، كما في موسوعتنا هذه مع بقية العلامات الحتمية، وخصوصاً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البيداء في الكتب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إصدارها في مجلدين، فلابد للباحث إذا أراد أن يستوعب ويبحث في موسوعة ما، لكتابة رسالة ماجستير أو أطروحة دكتوراه، بل لكل الباحثين والكتاب الكرام أن يقرأوا المشتركات أيضاً ولا يكتفي بعنوان الرسالة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نسأله تعالى أن يوفقنا جميعاً لخدمة المولى صاحب العصر والزمان وأن نكون من أنصاره وأعوانه وشيعته والمستشهدين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 الأصب</w:t>
      </w:r>
      <w:r>
        <w:rPr>
          <w:rFonts w:eastAsia="IRNazanin" w:cs="IRNazanin"/>
          <w:color w:val="111111"/>
          <w:sz w:val="28"/>
          <w:szCs w:val="28"/>
          <w:rtl w:val="true"/>
          <w:lang w:bidi="fa-IR"/>
        </w:rPr>
        <w:t>/</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785_202887"/>
      <w:bookmarkStart w:id="11" w:name="pg20785_202887"/>
      <w:bookmarkEnd w:id="11"/>
    </w:p>
    <w:p>
      <w:pPr>
        <w:pStyle w:val="Heading2"/>
        <w:numPr>
          <w:ilvl w:val="1"/>
          <w:numId w:val="1"/>
        </w:numPr>
        <w:rPr/>
      </w:pPr>
      <w:bookmarkStart w:id="12" w:name="pg20785_202887"/>
      <w:bookmarkStart w:id="13" w:name="__RefHeading___Toc1735005_3531895371"/>
      <w:bookmarkStart w:id="14" w:name="_Toc4"/>
      <w:bookmarkEnd w:id="12"/>
      <w:bookmarkEnd w:id="13"/>
      <w:r>
        <w:rPr>
          <w:rtl w:val="true"/>
        </w:rPr>
        <w:t>الغیبةُ</w:t>
      </w:r>
      <w:bookmarkEnd w:id="14"/>
    </w:p>
    <w:p>
      <w:pPr>
        <w:pStyle w:val="Heading3"/>
        <w:numPr>
          <w:ilvl w:val="2"/>
          <w:numId w:val="1"/>
        </w:numPr>
        <w:rPr/>
      </w:pPr>
      <w:bookmarkStart w:id="15" w:name="__RefHeading___Toc1735007_3531895371"/>
      <w:bookmarkStart w:id="16" w:name="_Toc5"/>
      <w:bookmarkEnd w:id="15"/>
      <w:r>
        <w:rPr>
          <w:rtl w:val="true"/>
        </w:rPr>
        <w:t>اشارة</w:t>
      </w:r>
      <w:r>
        <w:rPr>
          <w:rtl w:val="true"/>
        </w:rPr>
        <w:t>:</w:t>
      </w:r>
      <w:bookmarkEnd w:id="16"/>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ابی عبدالله محمد بن ابراهیم بن جعفر الکاتب</w:t>
      </w:r>
    </w:p>
    <w:p>
      <w:pPr>
        <w:pStyle w:val="BookText"/>
        <w:rPr/>
      </w:pPr>
      <w:r>
        <w:rPr>
          <w:rFonts w:ascii="Amiri" w:hAnsi="Amiri" w:eastAsia="Amiri" w:cs="Amiri"/>
          <w:color w:val="111111"/>
          <w:sz w:val="28"/>
          <w:sz w:val="28"/>
          <w:szCs w:val="28"/>
          <w:rtl w:val="true"/>
          <w:lang w:bidi="ar-SA"/>
        </w:rPr>
        <w:t xml:space="preserve">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 العماني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وتحقيق مركز الدراسات التخصصية الأم المدى </w:t>
      </w:r>
    </w:p>
    <w:p>
      <w:pPr>
        <w:pStyle w:val="BookText"/>
        <w:rPr/>
      </w:pPr>
      <w:r>
        <w:rPr>
          <w:rFonts w:ascii="IRNazanin" w:hAnsi="IRNazanin" w:eastAsia="IRNazanin"/>
          <w:color w:val="111111"/>
          <w:sz w:val="28"/>
          <w:sz w:val="28"/>
          <w:szCs w:val="28"/>
          <w:rtl w:val="true"/>
          <w:lang w:bidi="fa-IR"/>
        </w:rPr>
        <w:t>مرکزالدراسات التخصصية الأمام المهدي</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7" w:name="pg20785_202889"/>
    </w:p>
    <w:p>
      <w:pPr>
        <w:pStyle w:val="Heading3"/>
        <w:numPr>
          <w:ilvl w:val="2"/>
          <w:numId w:val="1"/>
        </w:numPr>
        <w:rPr/>
      </w:pPr>
      <w:bookmarkStart w:id="18" w:name="__RefHeading___Toc1735009_3531895371"/>
      <w:bookmarkStart w:id="19" w:name="_Toc6"/>
      <w:bookmarkEnd w:id="17"/>
      <w:bookmarkEnd w:id="18"/>
      <w:r>
        <w:rPr>
          <w:rtl w:val="true"/>
        </w:rPr>
        <w:t>[</w:t>
      </w:r>
      <w:r>
        <w:rPr/>
        <w:t>4/137</w:t>
      </w:r>
      <w:r>
        <w:rPr>
          <w:rtl w:val="true"/>
        </w:rPr>
        <w:t xml:space="preserve">]: (... </w:t>
      </w:r>
      <w:r>
        <w:rPr>
          <w:rtl w:val="true"/>
        </w:rPr>
        <w:t>وخروج السفياني</w:t>
      </w:r>
      <w:r>
        <w:rPr>
          <w:rtl w:val="true"/>
        </w:rPr>
        <w:t>...)</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p>
    <w:p>
      <w:pPr>
        <w:pStyle w:val="BookText"/>
        <w:rPr/>
      </w:pPr>
      <w:r>
        <w:rPr>
          <w:rFonts w:ascii="Amiri" w:hAnsi="Amiri" w:eastAsia="Amiri" w:cs="Amiri"/>
          <w:color w:val="111111"/>
          <w:sz w:val="28"/>
          <w:sz w:val="28"/>
          <w:szCs w:val="28"/>
          <w:rtl w:val="true"/>
          <w:lang w:bidi="ar-SA"/>
        </w:rPr>
        <w:t>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الْكُوفِيُّ </w:t>
      </w:r>
      <w:r>
        <w:rPr>
          <w:rStyle w:val="FootnoteAnchor"/>
          <w:rtl w:val="true"/>
        </w:rPr>
        <w:footnoteReference w:id="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عَمِيرَةٌ </w:t>
      </w:r>
      <w:r>
        <w:rPr>
          <w:rStyle w:val="FootnoteAnchor"/>
          <w:rtl w:val="true"/>
        </w:rPr>
        <w:footnoteReference w:id="3"/>
      </w:r>
      <w:r>
        <w:rPr>
          <w:rFonts w:ascii="Amiri" w:hAnsi="Amiri" w:eastAsia="Amiri" w:cs="Amiri"/>
          <w:color w:val="111111"/>
          <w:sz w:val="28"/>
          <w:sz w:val="28"/>
          <w:szCs w:val="28"/>
          <w:rtl w:val="true"/>
          <w:lang w:bidi="ar-SA"/>
        </w:rPr>
        <w:t>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الْحُصَيْنُ بْنُ عَبْدِ الرَّحْمَنِ، عَنْ عَبْدِ الله بْنِ ضَمْرَةَ </w:t>
      </w:r>
      <w:r>
        <w:rPr>
          <w:rStyle w:val="FootnoteAnchor"/>
          <w:rtl w:val="true"/>
        </w:rPr>
        <w:footnoteReference w:id="4"/>
      </w:r>
      <w:r>
        <w:rPr>
          <w:rFonts w:ascii="Amiri" w:hAnsi="Amiri" w:eastAsia="Amiri" w:cs="Amiri"/>
          <w:color w:val="111111"/>
          <w:sz w:val="28"/>
          <w:sz w:val="28"/>
          <w:szCs w:val="28"/>
          <w:rtl w:val="true"/>
          <w:lang w:bidi="ar-SA"/>
        </w:rPr>
        <w:t xml:space="preserve">، عَنْ كَعْبِ الْأَحْبَارِ </w:t>
      </w:r>
      <w:r>
        <w:rPr>
          <w:rStyle w:val="FootnoteAnchor"/>
          <w:rtl w:val="true"/>
        </w:rPr>
        <w:footnoteReference w:id="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حُشِرَ الْخَلْقُ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رُكْبَانٌ، وَصِنْفٌ عَلَى أَقْدَامِهِمْ يَمْشُونَ، وَصِنْفٌ مُكِيُّونَ، وَصِنْفٌ عَلَى وُجُوهِهِمْ صُمٌّ بُكْمٌ عُمْيٌ فَهُمْ لَا يَعْقِلُونَ، وَلَا يُكَلِّمُونَ، وَلَا يُؤْذَنُ هُمْ فَيَعْتَذِرُونَ، أُولَئِكَ الَّذِينَ تَلْفَحُ وُجُوهَهُمُ النَّارُ وَهُمْ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مَنْ هَؤُلَاءِ الَّذِينَ يُحْشَرُونَ عَلَى وُجُوهِهِمْ، وَهَذِهِ الْحَالُ حَالُهُمْ؟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كَانُوا عَلَى الضَّلَالِ وَالْاِرْتِدَادِ وَالنَّكْثِ، فَبِئْسَ ما قَدَّمَتْ هُمْ أَنْفُسُهُمْ إِذَا لَقُوا الله بِحَرْبِ خَلِيفَتِهِمْ وَوَصِيٌّ نَبِيِّهِمْ وَعَالِهِمْ وَسَيِّدِهِمْ وَفَاضِلِهِمْ وَحَامِلِ اللَّوَاءِ وَوَلِيِّ الْحَوْضِ وَالمُرْتَجَى وَالرَّجَا دُونَ هَذَا الْعَالَمِ، وَهُوَ الْعَلَمُ الَّذِي لَا يُجْهَلُ </w:t>
      </w:r>
      <w:r>
        <w:rPr>
          <w:rStyle w:val="FootnoteAnchor"/>
          <w:rtl w:val="true"/>
        </w:rPr>
        <w:footnoteReference w:id="6"/>
      </w:r>
      <w:r>
        <w:rPr>
          <w:rFonts w:ascii="Amiri" w:hAnsi="Amiri" w:eastAsia="Amiri" w:cs="Amiri"/>
          <w:color w:val="111111"/>
          <w:sz w:val="28"/>
          <w:sz w:val="28"/>
          <w:szCs w:val="28"/>
          <w:rtl w:val="true"/>
          <w:lang w:bidi="ar-SA"/>
        </w:rPr>
        <w:t xml:space="preserve">، وَالمَحَجَّةُ الَّتِي </w:t>
      </w:r>
      <w:r>
        <w:rPr>
          <w:rStyle w:val="FootnoteAnchor"/>
          <w:rtl w:val="true"/>
        </w:rPr>
        <w:footnoteReference w:id="7"/>
      </w:r>
      <w:r>
        <w:rPr>
          <w:rFonts w:ascii="Amiri" w:hAnsi="Amiri" w:eastAsia="Amiri" w:cs="Amiri"/>
          <w:color w:val="111111"/>
          <w:sz w:val="28"/>
          <w:sz w:val="28"/>
          <w:szCs w:val="28"/>
          <w:rtl w:val="true"/>
          <w:lang w:bidi="ar-SA"/>
        </w:rPr>
        <w:t xml:space="preserve">مَنْ زَالَ عَنْهَا عَطِبَ </w:t>
      </w:r>
      <w:r>
        <w:rPr>
          <w:rStyle w:val="FootnoteAnchor"/>
          <w:rtl w:val="true"/>
        </w:rPr>
        <w:footnoteReference w:id="8"/>
      </w:r>
      <w:r>
        <w:rPr>
          <w:rFonts w:ascii="Amiri" w:hAnsi="Amiri" w:eastAsia="Amiri" w:cs="Amiri"/>
          <w:color w:val="111111"/>
          <w:sz w:val="28"/>
          <w:sz w:val="28"/>
          <w:szCs w:val="28"/>
          <w:rtl w:val="true"/>
          <w:lang w:bidi="ar-SA"/>
        </w:rPr>
        <w:t xml:space="preserve">، وَفِي النَّارِ هَوَى، </w:t>
      </w:r>
    </w:p>
    <w:p>
      <w:pPr>
        <w:pStyle w:val="BookText"/>
        <w:rPr/>
      </w:pPr>
      <w:r>
        <w:rPr>
          <w:rFonts w:ascii="Amiri" w:hAnsi="Amiri" w:eastAsia="Amiri" w:cs="Amiri"/>
          <w:color w:val="111111"/>
          <w:sz w:val="28"/>
          <w:sz w:val="28"/>
          <w:szCs w:val="28"/>
          <w:rtl w:val="true"/>
          <w:lang w:bidi="ar-SA"/>
        </w:rPr>
        <w:t xml:space="preserve">ذَاكَ عَلِيٌّ وَرَبِّ كَعْبٍ، أَعْلَمُهُمْ عِلْماً، وَأَقْدَمُهُمْ سِلْمَا </w:t>
      </w:r>
      <w:r>
        <w:rPr>
          <w:rStyle w:val="FootnoteAnchor"/>
          <w:rtl w:val="true"/>
        </w:rPr>
        <w:footnoteReference w:id="9"/>
      </w:r>
      <w:r>
        <w:rPr>
          <w:rFonts w:ascii="Amiri" w:hAnsi="Amiri" w:eastAsia="Amiri" w:cs="Amiri"/>
          <w:color w:val="111111"/>
          <w:sz w:val="28"/>
          <w:sz w:val="28"/>
          <w:szCs w:val="28"/>
          <w:rtl w:val="true"/>
          <w:lang w:bidi="ar-SA"/>
        </w:rPr>
        <w:t>، وَأَوْفَرُهُمْ حِلْماً، عَجِبَ كَعْبُ مِمَّنْ قَدَّمَ عَلَى عَلِيٌّ غَيْرَهُ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نَسْلِ عَلِيُّ الْقَائِمُ </w:t>
      </w:r>
      <w:r>
        <w:rPr>
          <w:rStyle w:val="FootnoteAnchor"/>
          <w:rtl w:val="true"/>
        </w:rPr>
        <w:footnoteReference w:id="10"/>
      </w:r>
      <w:r>
        <w:rPr>
          <w:rFonts w:ascii="Amiri" w:hAnsi="Amiri" w:eastAsia="Amiri" w:cs="Amiri"/>
          <w:color w:val="111111"/>
          <w:sz w:val="28"/>
          <w:sz w:val="28"/>
          <w:szCs w:val="28"/>
          <w:rtl w:val="true"/>
          <w:lang w:bidi="ar-SA"/>
        </w:rPr>
        <w:t xml:space="preserve">المَهْدِيُّ الَّذِي يُبَدِّلُ الْأَرْضَ غَيْرَ الْأَرْضِ، وَبِهِ يَحْتَجُ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نَصَارَى الرُّومِ وَالصَّينِ، إِنَّ الْقَائِمَ المَهْدِيَّ مِنْ نَسْل عَليَّ، أَشْبَهُ النَّاسِ بِعِيسَى بْنِ مَرْيَمَ خَلْقاً وَخُلْقاً وَسَمْتاً </w:t>
      </w:r>
      <w:r>
        <w:rPr>
          <w:rStyle w:val="FootnoteAnchor"/>
          <w:rtl w:val="true"/>
        </w:rPr>
        <w:footnoteReference w:id="11"/>
      </w:r>
      <w:r>
        <w:rPr>
          <w:rFonts w:ascii="Amiri" w:hAnsi="Amiri" w:eastAsia="Amiri" w:cs="Amiri"/>
          <w:color w:val="111111"/>
          <w:sz w:val="28"/>
          <w:sz w:val="28"/>
          <w:szCs w:val="28"/>
          <w:rtl w:val="true"/>
          <w:lang w:bidi="ar-SA"/>
        </w:rPr>
        <w:t xml:space="preserve">وَهَيْبَةً، يُعْطِيهِ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الْأَنْبِيَاءَ وَيَزِيدُهُ وَيُفَضّلُهُ، إِنَّ الْقَائِمَ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غَيْبَةٌ كَغَيْبَةِ يُوسُفَ، وَرَجْعَةٌ كَرَجْعَةِ عِيسَى بْنِ مَرْيَمَ، ثُمَّ يَظْهَرُ بَعْدَ غَيْبَتِهِ مَعَ طُلُوعِ النَّجْمِ الْأَحْمَرِ، وَخَرَابِ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وَخَسْفِ الْمُزَوَّرَةِ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السُّفْيَانِيِّ، وَحَرْبِ وُلْدِ الْعَبَّاسِ مَعَ فِتْيَانٍ أَرْمِينِيَّةِ وَآذَرْبِيجَانَ، تِلْكَ حَرْبٌ يَقْتَلُ فِيهَا أُلُوفٌ وَأَلُوفٌ، كُلُّ يَقْبِضُ عَلَى سَيْفٍ مُحَلَّى، تَخْفِقُ عَلَيْهِ رَايَاتٌ سُودٌ، تِلْكَ حَرْبُ يَشُوبُهَا المَوْتُ الْأَحْمَرُ، وَالطَّاعُونُ الْأَغْبَرُ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0" w:name="pg20785_202892"/>
    </w:p>
    <w:p>
      <w:pPr>
        <w:pStyle w:val="Heading3"/>
        <w:numPr>
          <w:ilvl w:val="2"/>
          <w:numId w:val="1"/>
        </w:numPr>
        <w:rPr/>
      </w:pPr>
      <w:bookmarkStart w:id="21" w:name="__RefHeading___Toc1735011_3531895371"/>
      <w:bookmarkStart w:id="22" w:name="_Toc7"/>
      <w:bookmarkEnd w:id="20"/>
      <w:bookmarkEnd w:id="21"/>
      <w:r>
        <w:rPr>
          <w:rtl w:val="true"/>
        </w:rPr>
        <w:t>[</w:t>
      </w:r>
      <w:r>
        <w:rPr/>
        <w:t>6/167</w:t>
      </w:r>
      <w:r>
        <w:rPr>
          <w:rtl w:val="true"/>
        </w:rPr>
        <w:t xml:space="preserve">] </w:t>
      </w:r>
      <w:r>
        <w:rPr>
          <w:rtl w:val="true"/>
        </w:rPr>
        <w:t>جُعلت فداك، أوليس الذي يقتله جيش السفياني؟</w:t>
      </w:r>
      <w:r>
        <w:rPr>
          <w:rtl w:val="true"/>
        </w:rPr>
        <w:t>)</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w:t>
      </w:r>
      <w:r>
        <w:rPr>
          <w:rStyle w:val="FootnoteAnchor"/>
          <w:rtl w:val="true"/>
        </w:rPr>
        <w:footnoteReference w:id="14"/>
      </w:r>
      <w:r>
        <w:rPr>
          <w:rFonts w:ascii="Amiri" w:hAnsi="Amiri" w:eastAsia="Amiri" w:cs="Amiri"/>
          <w:color w:val="111111"/>
          <w:sz w:val="28"/>
          <w:sz w:val="28"/>
          <w:szCs w:val="28"/>
          <w:rtl w:val="true"/>
          <w:lang w:bidi="ar-SA"/>
        </w:rPr>
        <w:t xml:space="preserve">، عَنْ يَحْيَى بْنِ يَعْلَى </w:t>
      </w:r>
      <w:r>
        <w:rPr>
          <w:rStyle w:val="FootnoteAnchor"/>
          <w:rtl w:val="true"/>
        </w:rPr>
        <w:footnoteReference w:id="15"/>
      </w: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قَبْلَ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وَفَاةِ أَبِيهِ بِسِنِينَ </w:t>
      </w:r>
      <w:r>
        <w:rPr>
          <w:rStyle w:val="FootnoteAnchor"/>
          <w:rtl w:val="true"/>
        </w:rPr>
        <w:footnoteReference w:id="16"/>
      </w:r>
      <w:r>
        <w:rPr>
          <w:rFonts w:ascii="Amiri" w:hAnsi="Amiri" w:eastAsia="Amiri" w:cs="Amiri"/>
          <w:color w:val="111111"/>
          <w:sz w:val="28"/>
          <w:sz w:val="28"/>
          <w:szCs w:val="28"/>
          <w:rtl w:val="true"/>
          <w:lang w:bidi="ar-SA"/>
        </w:rPr>
        <w:t>، وَهُوَ الْمُنْتَظَرُ غَيْرَ أَنَّ الله يُحِبُّ أَنْ يَمْتَحِنَ قُلُوبَ الشَّيعَةِ، فَعِنْدَ ذَلِكَ يَرْتَابُ الْمُبْطِلُونَ، يَا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مَتَى أَدْرَكْتَ ذَلِكَ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 بُدَّ مِنْ قَتْلِ غُلَامِ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أَوَلَيْسَ الَّذِي يَقْتُلُهُ جَيْشُ السُّفْيَانِي؟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يَقْتُلُهُ جَيْشُ بَنِي فَلَانٍ، يَخْرُجُ حَتَّى يَدْخُلَ الْمَدِينَةَ وَلَا يَدْرِي النَّاسُ فِي أَيِّ شَيْءٍ دَخَلَ </w:t>
      </w:r>
      <w:r>
        <w:rPr>
          <w:rStyle w:val="FootnoteAnchor"/>
          <w:rtl w:val="true"/>
        </w:rPr>
        <w:footnoteReference w:id="17"/>
      </w:r>
      <w:r>
        <w:rPr>
          <w:rFonts w:ascii="Amiri" w:hAnsi="Amiri" w:eastAsia="Amiri" w:cs="Amiri"/>
          <w:color w:val="111111"/>
          <w:sz w:val="28"/>
          <w:sz w:val="28"/>
          <w:szCs w:val="28"/>
          <w:rtl w:val="true"/>
          <w:lang w:bidi="ar-SA"/>
        </w:rPr>
        <w:t>، فَيَأْخُذُ الْغُلَامَ فَيَقْتُلُهُ، فَإِذَا قَتَلَهُ بَغْياً وَعُدْوَاناً وَظُلم لَمْ يُمْهِلُهُمُ الله، فَعِنْدَ ذَلِكَ يُتَوَفَّعُ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يَعْقُوبَ، عَنِ الْحُسَيْنِ بْنِ أَحْمَدَ،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الْحَدِيثَ بِعَيْنِهِ وَالدُّعَاءَ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الْحَدِيثَ مُنْذُ سِتٌ وَخَمْسِينَ سَنَةٌ </w:t>
      </w:r>
      <w:r>
        <w:rPr>
          <w:rStyle w:val="FootnoteAnchor"/>
          <w:rtl w:val="true"/>
        </w:rPr>
        <w:footnoteReference w:id="18"/>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0785_202895"/>
      <w:bookmarkStart w:id="24" w:name="pg20785_202895"/>
      <w:bookmarkEnd w:id="24"/>
    </w:p>
    <w:p>
      <w:pPr>
        <w:pStyle w:val="Heading3"/>
        <w:numPr>
          <w:ilvl w:val="2"/>
          <w:numId w:val="1"/>
        </w:numPr>
        <w:rPr/>
      </w:pPr>
      <w:bookmarkStart w:id="25" w:name="pg20785_202895"/>
      <w:bookmarkStart w:id="26" w:name="__RefHeading___Toc1735013_3531895371"/>
      <w:bookmarkStart w:id="27" w:name="_Toc8"/>
      <w:bookmarkEnd w:id="25"/>
      <w:bookmarkEnd w:id="26"/>
      <w:r>
        <w:rPr>
          <w:rtl w:val="true"/>
        </w:rPr>
        <w:t>[</w:t>
      </w:r>
      <w:r>
        <w:rPr/>
        <w:t>179/7</w:t>
      </w:r>
      <w:r>
        <w:rPr>
          <w:rtl w:val="true"/>
        </w:rPr>
        <w:t xml:space="preserve">]: «... </w:t>
      </w:r>
      <w:r>
        <w:rPr>
          <w:rtl w:val="true"/>
        </w:rPr>
        <w:t>ويظهر السفياني</w:t>
      </w:r>
      <w:r>
        <w:rPr>
          <w:rtl w:val="true"/>
        </w:rPr>
        <w:t>...»</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تَحَبُوبِ، عَنْ إِبْرَاهِيمَ بْنِ زِيَادِ الْخَارِقِيِّ،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لِقَائِمِ آلِ مُحَمَّدٍ غَيْبَتَانِ، إِحْدَاهُمَا أَطْوَلُ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يَكُونُ ذَلِكَ حَتَّى يَختَلِفَ سَيْفُ بَنِي فَلَانٍ، وَتَضِيقَ الخَلْقَةُ، وَيَظْهَرَ السُّفْيَانِيُّ، وَيَشْتَدَّ الْبَلاءُ، وَيَشْمَلَ النَّاسَ مَوْتُ وَقَتْلُ يَلْجَئُونَ فِيهِ إِلَى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8" w:name="pg20785_20289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735015_3531895371"/>
      <w:bookmarkStart w:id="30" w:name="_Toc9"/>
      <w:bookmarkEnd w:id="28"/>
      <w:bookmarkEnd w:id="29"/>
      <w:r>
        <w:rPr>
          <w:rtl w:val="true"/>
        </w:rPr>
        <w:t xml:space="preserve">باب </w:t>
      </w:r>
      <w:r>
        <w:rPr>
          <w:rtl w:val="true"/>
        </w:rPr>
        <w:t>(</w:t>
      </w:r>
      <w:r>
        <w:rPr/>
        <w:t>14</w:t>
      </w:r>
      <w:r>
        <w:rPr>
          <w:rtl w:val="true"/>
        </w:rPr>
        <w:t xml:space="preserve">): </w:t>
      </w:r>
      <w:r>
        <w:rPr>
          <w:rtl w:val="true"/>
        </w:rPr>
        <w:t xml:space="preserve">ما جاء في العلامات التي تكون قبل قيام القائم </w:t>
      </w:r>
      <w:r>
        <w:rPr>
          <w:rtl w:val="true"/>
        </w:rPr>
        <w:t>(</w:t>
      </w:r>
      <w:r>
        <w:rPr>
          <w:rtl w:val="true"/>
        </w:rPr>
        <w:t>عَلَيهِ السَّلَامُ</w:t>
      </w:r>
      <w:r>
        <w:rPr>
          <w:rtl w:val="true"/>
        </w:rPr>
        <w:t>)</w:t>
      </w:r>
      <w:r>
        <w:rPr>
          <w:rtl w:val="true"/>
        </w:rPr>
        <w:t xml:space="preserve">، ويدل على أنَّ ظهوره يكون بعدها كما قالت الأئمة </w:t>
      </w:r>
      <w:r>
        <w:rPr>
          <w:rtl w:val="true"/>
        </w:rPr>
        <w:t>(</w:t>
      </w:r>
      <w:r>
        <w:rPr>
          <w:rtl w:val="true"/>
        </w:rPr>
        <w:t>عَلَيهِم السَّلَامُ</w:t>
      </w:r>
      <w:r>
        <w:rPr>
          <w:rtl w:val="true"/>
        </w:rPr>
        <w:t>).</w:t>
      </w:r>
      <w:bookmarkStart w:id="31" w:name="pg20785_202897"/>
      <w:bookmarkEnd w:id="30"/>
    </w:p>
    <w:p>
      <w:pPr>
        <w:pStyle w:val="Heading3"/>
        <w:numPr>
          <w:ilvl w:val="2"/>
          <w:numId w:val="1"/>
        </w:numPr>
        <w:rPr/>
      </w:pPr>
      <w:bookmarkStart w:id="32" w:name="__RefHeading___Toc1735017_3531895371"/>
      <w:bookmarkStart w:id="33" w:name="_Toc10"/>
      <w:bookmarkEnd w:id="31"/>
      <w:bookmarkEnd w:id="32"/>
      <w:r>
        <w:rPr>
          <w:rtl w:val="true"/>
        </w:rPr>
        <w:t>[</w:t>
      </w:r>
      <w:r>
        <w:rPr/>
        <w:t>9/315</w:t>
      </w:r>
      <w:r>
        <w:rPr>
          <w:rtl w:val="true"/>
        </w:rPr>
        <w:t xml:space="preserve">]:«... </w:t>
      </w:r>
      <w:r>
        <w:rPr>
          <w:rtl w:val="true"/>
        </w:rPr>
        <w:t>ظهور السفياني</w:t>
      </w:r>
      <w:r>
        <w:rPr>
          <w:rtl w:val="true"/>
        </w:rPr>
        <w:t>...»</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خَالِدٍ التَّمِيمِيُّ، </w:t>
      </w:r>
      <w:r>
        <w:rPr>
          <w:rStyle w:val="FootnoteAnchor"/>
          <w:rtl w:val="true"/>
        </w:rPr>
        <w:footnoteReference w:id="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مُحَمَّدِ بْنِ أَبِي عُمَيْرٍ، عَنْ أَبِي أَيُّوبَ الْخَزَّازِ، عَنْ عُمَرَ بْنِ حَنْظَلَةَ،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 وَالْيَمَانِيِّ، وَالصَّيْحَةُ مِنَ السَّمَاءِ، وَقَتْلُ النَّفْسِ الزَّكِيَّةِ، وَالْخَسْفُ بِالْبَيْدَاءِ</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4" w:name="pg20785_202898"/>
    </w:p>
    <w:p>
      <w:pPr>
        <w:pStyle w:val="Heading3"/>
        <w:numPr>
          <w:ilvl w:val="2"/>
          <w:numId w:val="1"/>
        </w:numPr>
        <w:rPr/>
      </w:pPr>
      <w:bookmarkStart w:id="35" w:name="__RefHeading___Toc1735019_3531895371"/>
      <w:bookmarkStart w:id="36" w:name="_Toc11"/>
      <w:bookmarkEnd w:id="34"/>
      <w:bookmarkEnd w:id="35"/>
      <w:r>
        <w:rPr>
          <w:rtl w:val="true"/>
        </w:rPr>
        <w:t>[</w:t>
      </w:r>
      <w:r>
        <w:rPr/>
        <w:t>11/317</w:t>
      </w:r>
      <w:r>
        <w:rPr>
          <w:rtl w:val="true"/>
        </w:rPr>
        <w:t>]:«......</w:t>
      </w:r>
      <w:r>
        <w:rPr>
          <w:rtl w:val="true"/>
        </w:rPr>
        <w:t>والسفياني</w:t>
      </w:r>
      <w:r>
        <w:rPr>
          <w:rtl w:val="true"/>
        </w:rPr>
        <w:t>...»[</w:t>
      </w:r>
      <w:r>
        <w:rPr/>
        <w:t>12/318</w:t>
      </w:r>
      <w:r>
        <w:rPr>
          <w:rtl w:val="true"/>
        </w:rPr>
        <w:t>]: «</w:t>
      </w:r>
      <w:r>
        <w:rPr>
          <w:rtl w:val="true"/>
        </w:rPr>
        <w:t>قبل هذا الأمر السفياني</w:t>
      </w:r>
      <w:r>
        <w:rPr>
          <w:rtl w:val="true"/>
        </w:rPr>
        <w:t>...»</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يَعْقُوبَ بْنِ يَزِيدَ، عَنْ زِيَادِ بْنِ مَرْوَانَ،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 سُفْيَانِيُّ مِنَ المَحْتُومِ وَالْيَمَانِيُّ مِنَ المَحْتُومِ، وَقَتْلُ النَّفْسِ الزَّكِيَّةِ مِنَ المَحْتُومِ، وَكَفِّ يَطْلُعُ مِنَ السَّمَاءِ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وَفَزْعَةٌ فِي شَهْرِ رَمَضَانَ تُوقِظُ النَّائِمَ، وَتُفْزِعُ الْيَقْطَانَ، وَتُخْرِجُ الْفَتَاةَ مِنْ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عَاصِمٍ </w:t>
      </w:r>
      <w:r>
        <w:rPr>
          <w:rStyle w:val="FootnoteAnchor"/>
          <w:rtl w:val="true"/>
        </w:rPr>
        <w:footnoteReference w:id="24"/>
      </w:r>
      <w:r>
        <w:rPr>
          <w:rFonts w:ascii="Amiri" w:hAnsi="Amiri" w:eastAsia="Amiri" w:cs="Amiri"/>
          <w:color w:val="111111"/>
          <w:sz w:val="28"/>
          <w:sz w:val="28"/>
          <w:szCs w:val="28"/>
          <w:rtl w:val="true"/>
          <w:lang w:bidi="ar-SA"/>
        </w:rPr>
        <w:t xml:space="preserve">،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هَذَا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735021_3531895371"/>
      <w:bookmarkStart w:id="38" w:name="_Toc12"/>
      <w:bookmarkEnd w:id="37"/>
      <w:r>
        <w:rPr>
          <w:rtl w:val="true"/>
        </w:rPr>
        <w:t>[</w:t>
      </w:r>
      <w:r>
        <w:rPr/>
        <w:t>13/319</w:t>
      </w:r>
      <w:r>
        <w:rPr>
          <w:rtl w:val="true"/>
        </w:rPr>
        <w:t>]: «</w:t>
      </w:r>
      <w:r>
        <w:rPr>
          <w:rtl w:val="true"/>
        </w:rPr>
        <w:t>وخرج السفياني</w:t>
      </w:r>
      <w:r>
        <w:rPr>
          <w:rtl w:val="true"/>
        </w:rPr>
        <w:t>...»</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p>
    <w:p>
      <w:pPr>
        <w:pStyle w:val="BookText"/>
        <w:rPr/>
      </w:pPr>
      <w:r>
        <w:rPr>
          <w:rFonts w:ascii="Amiri" w:hAnsi="Amiri" w:eastAsia="Amiri" w:cs="Amiri"/>
          <w:color w:val="111111"/>
          <w:sz w:val="28"/>
          <w:sz w:val="28"/>
          <w:szCs w:val="28"/>
          <w:rtl w:val="true"/>
          <w:lang w:bidi="ar-SA"/>
        </w:rPr>
        <w:t>اِبْنُ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نَاراً مِنْ قِبَلِ المَشْرِقِ شِبْةَ اخْرْدِي الْعَظِيمِ </w:t>
      </w:r>
      <w:r>
        <w:rPr>
          <w:rStyle w:val="FootnoteAnchor"/>
          <w:rtl w:val="true"/>
        </w:rPr>
        <w:footnoteReference w:id="27"/>
      </w:r>
      <w:r>
        <w:rPr>
          <w:rFonts w:ascii="Amiri" w:hAnsi="Amiri" w:eastAsia="Amiri" w:cs="Amiri"/>
          <w:color w:val="111111"/>
          <w:sz w:val="28"/>
          <w:sz w:val="28"/>
          <w:szCs w:val="28"/>
          <w:rtl w:val="true"/>
          <w:lang w:bidi="ar-SA"/>
        </w:rPr>
        <w:t xml:space="preserve">تَطْلُعُ ثَلَاثَةَ أَيَّامٍ أَوْ سَبْعَةٌ فَتَوَفَّعُوا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الصَّيْحَةُ لَا تَكُونُ إِلَّا فِي شَهْرِ رَمَضَانَ، لِأَنَّ شَهْرَ رَمَضَانَ شَهْرُ الله، وَالصَّيْحَةُ فِيهِ 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فَيَسْمَعُ مَنْ بِالمَشْرِقِ وَمَنْ بِالْمَغْرِبِ، لَا يَبْقَى رَاقِدٌ إِلَّا اسْتَيْقَظَ وَلَا قَائِمٌ إِلَّا فَعَدَ، وَلَا قَاعِدٌ إِلَّا قَامَ عَلَى رِجْلَيْهِ فَزِعاً مِنْ ذَلِكَ الصَّوْتِ،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 وَفِي آخِرِ النَّهَارِ صَوْتُ المَلْعُونِ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w:t>
      </w:r>
      <w:r>
        <w:rPr>
          <w:rStyle w:val="FootnoteAnchor"/>
          <w:rtl w:val="true"/>
        </w:rPr>
        <w:footnoteReference w:id="29"/>
      </w:r>
      <w:r>
        <w:rPr>
          <w:rFonts w:ascii="Amiri" w:hAnsi="Amiri" w:eastAsia="Amiri" w:cs="Amiri"/>
          <w:color w:val="111111"/>
          <w:sz w:val="28"/>
          <w:sz w:val="28"/>
          <w:szCs w:val="28"/>
          <w:rtl w:val="true"/>
          <w:lang w:bidi="ar-SA"/>
        </w:rPr>
        <w:t xml:space="preserve">، لِيُشَكَّكَ النَّاسَ </w:t>
      </w:r>
    </w:p>
    <w:p>
      <w:pPr>
        <w:pStyle w:val="BookText"/>
        <w:rPr/>
      </w:pPr>
      <w:r>
        <w:rPr>
          <w:rFonts w:ascii="Amiri" w:hAnsi="Amiri" w:eastAsia="Amiri" w:cs="Amiri"/>
          <w:color w:val="111111"/>
          <w:sz w:val="28"/>
          <w:sz w:val="28"/>
          <w:szCs w:val="28"/>
          <w:rtl w:val="true"/>
          <w:lang w:bidi="ar-SA"/>
        </w:rPr>
        <w:t xml:space="preserve">وَيَفْتِنَهُمْ، فَكَمْ فِي ذَلِكَ الْيَوْمِ مِنْ شَاءٌ مُتَحَيّرِ قَدْ هَوَى فِي النَّارِ، فَإِذَا سَمِعْتُمُ الصَّوْتَ فِي شَهْرِ رَمَضَانَ فَلَا تَشُكُوا فِيهِ أَنَّهُ صَوْتُ جَبْرَئِيلَ، وَعَلَامَةُ ذَلِكَ أَنَّهُ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تَسْمَعَهُ الْعَذْرَاءُ فِي خِدْرِهَا فَتُحَرِّضُ أَبَاهَا وَأَخَاهَا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السَّمَاءِ، وَهُوَ صَوْتُ جَبْرَئِيلَ بِاسْمِ صَاحِبِ هَذَا الْأَمْرِ وَاسْمِ أَبِيهِ، وَالصَّوْتِ الثَّانِي مِنَ الْأَرْضِ </w:t>
      </w:r>
      <w:r>
        <w:rPr>
          <w:rStyle w:val="FootnoteAnchor"/>
          <w:rtl w:val="true"/>
        </w:rPr>
        <w:footnoteReference w:id="30"/>
      </w:r>
      <w:r>
        <w:rPr>
          <w:rFonts w:ascii="Amiri" w:hAnsi="Amiri" w:eastAsia="Amiri" w:cs="Amiri"/>
          <w:color w:val="111111"/>
          <w:sz w:val="28"/>
          <w:sz w:val="28"/>
          <w:szCs w:val="28"/>
          <w:rtl w:val="true"/>
          <w:lang w:bidi="ar-SA"/>
        </w:rPr>
        <w:t>، وَهُوَ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خَوْفٍ شَدِيدِ مِنَ النَّاسِ، وَزَلَازِلَ وَفِتْنَةٍ، وَبَلَاءِ يُصِيبُ النَّاسَ، وَطَاعُونٍ قَبْلَ ذَلِكَ، وَسَيْفٍ قَاطِع بَيْنَ الْعَرَب، وَاخْتِلَافِ شَدِيدٍ فِي النَّاسِ، وَتَشَتَّتِ فِي دِينِهِمْ، وَتَغَيَّرِ مِنْ حَاهِمْ، حَتَّى يَتَمَنَّى المُتَمَنِّي المَوْتَ صَبَاحاً وَمَسَاءً مِنْ عِظَمِ مَا يَرَى مِنْ كَلَبِ النَّاسِ </w:t>
      </w:r>
      <w:r>
        <w:rPr>
          <w:rStyle w:val="FootnoteAnchor"/>
          <w:rtl w:val="true"/>
        </w:rPr>
        <w:footnoteReference w:id="31"/>
      </w:r>
      <w:r>
        <w:rPr>
          <w:rFonts w:ascii="Amiri" w:hAnsi="Amiri" w:eastAsia="Amiri" w:cs="Amiri"/>
          <w:color w:val="111111"/>
          <w:sz w:val="28"/>
          <w:sz w:val="28"/>
          <w:szCs w:val="28"/>
          <w:rtl w:val="true"/>
          <w:lang w:bidi="ar-SA"/>
        </w:rPr>
        <w:t xml:space="preserve">، وَأَكْلِ بَعْضِهِمْ بَعْضاً، فَخُرُوجُهُ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عِنْدَ الْيَأْسِ وَالْقُنُوطِ مِنْ أَنْ يَرَوْا فَرَجاً، فَيَا طُوبَى مَنْ أَدْرَكَهُ وَكَانَ مِنْ أَنْصَارِهِ، وَالْوَيْلُ كُلُّ الْوَيْلِ مَنْ نَاوَاهُ وَخَالَفَهُ، وَخَالَفَ أَمْرَهُ، وَكَانَ مِنْ أَعْدَائِهِ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يَقُومُ بِأَمْرٍ جَدِيدِ، وَكِتَابٍ جَدِيدِ، وَسُنَّةِ جَدِيدَةٍ، وَقَضَاءِ جَدِيدِ عَلَى الْعَرَبِ شَدِيدٌ، وَلَيْسَ شَأْنُهُ إِلَّا الْقَتْلَ، لَا يَسْتَبْقِي أَحَداً، وَلَا تَأْخُذُهُ فِي الله لَوْمَةُ لَائِم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 بَنُو فُلَانٍ فِيمَا بَيْنَهُمْ، فَعِنْدَ ذَلِكَ فَانْتَظِرُوا الْفَرَجَ، وَلَيْسَ فَرَجُكُمْ إِلَّا فِي اخْتِلَافِ بَنِي فُلَانٍ، فَإِذَا اخْتَلَفُوا فَتَوَقَّعُوا الصَّيْحَةَ فِي شَهْرِ رَمَضَانَ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يَفْعَلُ ما يَشاءُ، وَلَنْ يَخْرُجَ الْقَائِمُ وَلَا تَرَوْنَ مَا تُحِبُّونَ حَتَّى يَخْتَلِفَ بَنُو فُلَانِ فِيمَا بَيْنَهُمْ، فَإِذَا كَانَ كَذَلِكَ </w:t>
      </w:r>
      <w:r>
        <w:rPr>
          <w:rStyle w:val="FootnoteAnchor"/>
          <w:rtl w:val="true"/>
        </w:rPr>
        <w:footnoteReference w:id="33"/>
      </w:r>
      <w:r>
        <w:rPr>
          <w:rFonts w:ascii="Amiri" w:hAnsi="Amiri" w:eastAsia="Amiri" w:cs="Amiri"/>
          <w:color w:val="111111"/>
          <w:sz w:val="28"/>
          <w:sz w:val="28"/>
          <w:szCs w:val="28"/>
          <w:rtl w:val="true"/>
          <w:lang w:bidi="ar-SA"/>
        </w:rPr>
        <w:t>طَمَعَ النَّاسُ فِيهِمْ، وَاخْتَلَفَتِ الْكَلِمَةُ، وَخَرَجَ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لِبَنِي فَلَانٍ مِنْ أَنْ يَمْلِكُوا، فَإِذَا مَلَكُوا ثُمَّ اخْتَلَفُوا تَفَرَّقَ مُلْكُهُمْ، وَتَشَتَّتَ أَمْرُهُمْ، حَتَّى يَخْرُجَ عَلَيْهِمُ الْخُرَاسَانِيُّ وَالسُّفْيَانِيُّ، هَذَا مِنَ المَشْرِقِ، وَهَذَا مِنَ المَغْرِبِ، يَسْتَبِقَانِ إِلَى الْكُوفَةِ كَفَرَسَيْ رِهَانٍ </w:t>
      </w:r>
      <w:r>
        <w:rPr>
          <w:rStyle w:val="FootnoteAnchor"/>
          <w:rtl w:val="true"/>
        </w:rPr>
        <w:footnoteReference w:id="34"/>
      </w:r>
      <w:r>
        <w:rPr>
          <w:rFonts w:ascii="Amiri" w:hAnsi="Amiri" w:eastAsia="Amiri" w:cs="Amiri"/>
          <w:color w:val="111111"/>
          <w:sz w:val="28"/>
          <w:sz w:val="28"/>
          <w:szCs w:val="28"/>
          <w:rtl w:val="true"/>
          <w:lang w:bidi="ar-SA"/>
        </w:rPr>
        <w:t>، هَذَا مِنْ هُنَا، وَهَذَا مِنْ هُنَا، حَتَّى يَكُونَ هَلَاكُ بَنِي فَلَانٍ عَلَى أَيْدِيهِمَا، أَمَا إِنَّهُمْ لَا يُبْقُونَ مِنْهُمْ أَحَداً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السُّفْيَانِي وَالْيَمَانِي وَاخْرَاسَانِي فِي سَنَةٍ وَاحِدَةٍ، فِي شَهْرٍ وَاحِدٍ فِي يَوْمِ وَاحِدٍ نِظَامٌ كَنِظَامِ الْخَرَز </w:t>
      </w:r>
      <w:r>
        <w:rPr>
          <w:rStyle w:val="FootnoteAnchor"/>
          <w:rtl w:val="true"/>
        </w:rPr>
        <w:footnoteReference w:id="35"/>
      </w:r>
      <w:r>
        <w:rPr>
          <w:rFonts w:ascii="Amiri" w:hAnsi="Amiri" w:eastAsia="Amiri" w:cs="Amiri"/>
          <w:color w:val="111111"/>
          <w:sz w:val="28"/>
          <w:sz w:val="28"/>
          <w:szCs w:val="28"/>
          <w:rtl w:val="true"/>
          <w:lang w:bidi="ar-SA"/>
        </w:rPr>
        <w:t xml:space="preserve">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w:t>
      </w:r>
    </w:p>
    <w:p>
      <w:pPr>
        <w:pStyle w:val="BookText"/>
        <w:rPr/>
      </w:pPr>
      <w:r>
        <w:rPr>
          <w:rFonts w:ascii="Amiri" w:hAnsi="Amiri" w:eastAsia="Amiri" w:cs="Amiri"/>
          <w:color w:val="111111"/>
          <w:sz w:val="28"/>
          <w:sz w:val="28"/>
          <w:szCs w:val="28"/>
          <w:rtl w:val="true"/>
          <w:lang w:bidi="ar-SA"/>
        </w:rPr>
        <w:t xml:space="preserve">النَّاسِ وَكُلِّ مُسْلِمٍ، وَإِذَا خَرَجَ الْيَمَانِيُّ فَانْهَضْ إِلَيْهِ فَإِنَّ رَايَتَهُ رَايَةُ هُدًى، وَلَا يَحِلُّ يُسْلِم أَنْ يَلْتَوِيَ عَلَيْهِ </w:t>
      </w:r>
      <w:r>
        <w:rPr>
          <w:rStyle w:val="FootnoteAnchor"/>
          <w:rtl w:val="true"/>
        </w:rPr>
        <w:footnoteReference w:id="36"/>
      </w:r>
      <w:r>
        <w:rPr>
          <w:rFonts w:ascii="Amiri" w:hAnsi="Amiri" w:eastAsia="Amiri" w:cs="Amiri"/>
          <w:color w:val="111111"/>
          <w:sz w:val="28"/>
          <w:sz w:val="28"/>
          <w:szCs w:val="28"/>
          <w:rtl w:val="true"/>
          <w:lang w:bidi="ar-SA"/>
        </w:rPr>
        <w:t>، فَمَنْ فَعَلَ ذَلِكَ فَهُوَ مِنْ أَهْلِ النَّارِ، لِأَنَّهُ يَدْعُو إِلَى الْحَقِّ وَإِلى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ذَهَابَ مُلْكِ بَنِي فَلَانٍ كَقِصَعِ الْفَخَّارِ، وَكَرَجُلٍ </w:t>
      </w:r>
      <w:r>
        <w:rPr>
          <w:rStyle w:val="FootnoteAnchor"/>
          <w:rtl w:val="true"/>
        </w:rPr>
        <w:footnoteReference w:id="37"/>
      </w:r>
      <w:r>
        <w:rPr>
          <w:rFonts w:ascii="Amiri" w:hAnsi="Amiri" w:eastAsia="Amiri" w:cs="Amiri"/>
          <w:color w:val="111111"/>
          <w:sz w:val="28"/>
          <w:sz w:val="28"/>
          <w:szCs w:val="28"/>
          <w:rtl w:val="true"/>
          <w:lang w:bidi="ar-SA"/>
        </w:rPr>
        <w:t>كَانَتْ فِي يَدِهِ فَخَارَةٌ، وَهُوَ يَمْشِي إِذْ سَقَطَتْ مِنْ يَدِهِ وَهُوَ سَاهِ عَنْهَا فَانْكَسَرَتْ، فَقَالَ حِينَ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الْفَزَع، فَذَهَابُ مُلْكِهِمْ هَكَذَا أَغْفَلَ مَا كَانُوا عَنْ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فِيمَا قَدَّرَ وَقَضَى وَحَتَمَ بِأَنَّهُ كَائِنٌ لَا بُدَّ مِنْهُ أَنَّهُ يَأْخُذُ بَنِي أُمَيَّةَ بِالسَّيْفِ جَهْرَةً، وَأَنَّهُ يَأْخُذُ بَنِي فُلَانٍ بَغْتَةٌ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رَبِّى تَطْحَنُ، فَإِذَا قَامَتْ عَلَى قُطْبِهَا وَثَبَتَتْ عَلَى سَاقِهَا بَعَثَ الله عَلَيْهَا عَبْداً عَنِيفاً </w:t>
      </w:r>
      <w:r>
        <w:rPr>
          <w:rStyle w:val="FootnoteAnchor"/>
          <w:rtl w:val="true"/>
        </w:rPr>
        <w:footnoteReference w:id="39"/>
      </w:r>
      <w:r>
        <w:rPr>
          <w:rFonts w:ascii="Amiri" w:hAnsi="Amiri" w:eastAsia="Amiri" w:cs="Amiri"/>
          <w:color w:val="111111"/>
          <w:sz w:val="28"/>
          <w:sz w:val="28"/>
          <w:szCs w:val="28"/>
          <w:rtl w:val="true"/>
          <w:lang w:bidi="ar-SA"/>
        </w:rPr>
        <w:t xml:space="preserve">خَامِلاً أَصْلُهُ </w:t>
      </w:r>
      <w:r>
        <w:rPr>
          <w:rStyle w:val="FootnoteAnchor"/>
          <w:rtl w:val="true"/>
        </w:rPr>
        <w:footnoteReference w:id="40"/>
      </w:r>
      <w:r>
        <w:rPr>
          <w:rFonts w:ascii="Amiri" w:hAnsi="Amiri" w:eastAsia="Amiri" w:cs="Amiri"/>
          <w:color w:val="111111"/>
          <w:sz w:val="28"/>
          <w:sz w:val="28"/>
          <w:szCs w:val="28"/>
          <w:rtl w:val="true"/>
          <w:lang w:bidi="ar-SA"/>
        </w:rPr>
        <w:t xml:space="preserve">، يَكُونُ النَّصْرُ مَعَهُ، أَصْحَابُهُ الطَّوِيلَةُ شُعُورُهُمْ، أَصْحَابُ السَّبَالِ </w:t>
      </w:r>
      <w:r>
        <w:rPr>
          <w:rStyle w:val="FootnoteAnchor"/>
          <w:rtl w:val="true"/>
        </w:rPr>
        <w:footnoteReference w:id="41"/>
      </w:r>
      <w:r>
        <w:rPr>
          <w:rFonts w:ascii="Amiri" w:hAnsi="Amiri" w:eastAsia="Amiri" w:cs="Amiri"/>
          <w:color w:val="111111"/>
          <w:sz w:val="28"/>
          <w:sz w:val="28"/>
          <w:szCs w:val="28"/>
          <w:rtl w:val="true"/>
          <w:lang w:bidi="ar-SA"/>
        </w:rPr>
        <w:t xml:space="preserve">، سُودٌ ثِيَابُهُمْ، أَصْحَابُ رَايَاتٍ سُودٍ، وَيْلٌ </w:t>
      </w:r>
      <w:bookmarkStart w:id="39" w:name="pg20785_202903"/>
    </w:p>
    <w:p>
      <w:pPr>
        <w:pStyle w:val="BookText"/>
        <w:rPr/>
      </w:pPr>
      <w:bookmarkEnd w:id="39"/>
      <w:r>
        <w:rPr>
          <w:rFonts w:ascii="Amiri" w:hAnsi="Amiri" w:eastAsia="Amiri" w:cs="Amiri"/>
          <w:color w:val="111111"/>
          <w:sz w:val="28"/>
          <w:sz w:val="28"/>
          <w:szCs w:val="28"/>
          <w:rtl w:val="true"/>
          <w:lang w:bidi="ar-SA"/>
        </w:rPr>
        <w:t xml:space="preserve">لِمَنْ نَاوَاهُمْ، يَقْتُلُونَهُمْ هَرْجاً، وَالله لَكَأَنِّي أَنْظُرُ إِلَيْهِمْ وَإِلَى أَفْعَاهِمْ وَمَا يَلْقَى الْفُجَّارُ وَالأَعْرَابُ الْجُفَاةُ، يُسَلَّطُهُمُ الله عَلَيْهِمْ بِلا رَحْمَةٍ، فَيَقْتُلُونَهُمْ هَرْجاً عَلَى مَدِينَتِهِمْ بِشَاطِئِ الْفُرَاتِ الْبَرِّيَّةِ وَالْبَحْرِيَّةِ، جَزَاءً بِمَا عَمِلُوا، وَمَا رَبُّكَ بِظَلَّامٍ لِلْعَبِيدِ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735023_3531895371"/>
      <w:bookmarkStart w:id="41" w:name="_Toc13"/>
      <w:bookmarkEnd w:id="40"/>
      <w:r>
        <w:rPr>
          <w:rtl w:val="true"/>
        </w:rPr>
        <w:t>[</w:t>
      </w:r>
      <w:r>
        <w:rPr/>
        <w:t>15/321</w:t>
      </w:r>
      <w:r>
        <w:rPr>
          <w:rtl w:val="true"/>
        </w:rPr>
        <w:t>] (</w:t>
      </w:r>
      <w:r>
        <w:rPr>
          <w:rtl w:val="true"/>
        </w:rPr>
        <w:t>السفياني من المحتوم؟</w:t>
      </w:r>
      <w:r>
        <w:rPr>
          <w:rtl w:val="true"/>
        </w:rPr>
        <w:t>)</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يَعْقُوبَ بْنِ يَزِيدَ، عَنْ زِيَادِ الْقَنْدِي، عَنْ غَيْرِ وَاحِدٍ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 وَكَفِّ تَطْلُعُ مِنَ السَّمَاءِ مِنَ المَحْتُومِ، وَالنَّدَاء مِنَ السَّمَاءِ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النِّدَاءُ؟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مُنَادٍ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35025_3531895371"/>
      <w:bookmarkStart w:id="43" w:name="_Toc14"/>
      <w:bookmarkEnd w:id="42"/>
      <w:r>
        <w:rPr>
          <w:rtl w:val="true"/>
        </w:rPr>
        <w:t>[</w:t>
      </w:r>
      <w:r>
        <w:rPr/>
        <w:t>16/322</w:t>
      </w:r>
      <w:r>
        <w:rPr>
          <w:rtl w:val="true"/>
        </w:rPr>
        <w:t xml:space="preserve">]: «... </w:t>
      </w:r>
      <w:r>
        <w:rPr>
          <w:rtl w:val="true"/>
        </w:rPr>
        <w:t>وخروج السفياني</w:t>
      </w:r>
      <w:r>
        <w:rPr>
          <w:rtl w:val="true"/>
        </w:rPr>
        <w:t>....»</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بِيَدِكَ هَلَاكَ الْفُلَانِيِّ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رَجُلٍ مِنْ بَنِي الْعَبَّاسِ</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وَخُرُوجُ السُّفْيَانِيِّ، وَقَتْلُ النَّفْسِ، وَجَيْشُ الخَسْفِ، وَالصَّوْتُ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أَهُوَ المُنَادِي؟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الْفَرَجُ كُلُّهُ هَلَاكُ الْفُلَانِيُّ </w:t>
      </w:r>
      <w:r>
        <w:rPr>
          <w:rStyle w:val="FootnoteAnchor"/>
          <w:rtl w:val="true"/>
        </w:rPr>
        <w:footnoteReference w:id="44"/>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 xml:space="preserve">». </w:t>
      </w:r>
      <w:bookmarkStart w:id="44" w:name="pg20785_202905"/>
    </w:p>
    <w:p>
      <w:pPr>
        <w:pStyle w:val="Heading3"/>
        <w:numPr>
          <w:ilvl w:val="2"/>
          <w:numId w:val="1"/>
        </w:numPr>
        <w:rPr/>
      </w:pPr>
      <w:bookmarkStart w:id="45" w:name="__RefHeading___Toc1735027_3531895371"/>
      <w:bookmarkStart w:id="46" w:name="_Toc15"/>
      <w:bookmarkEnd w:id="44"/>
      <w:bookmarkEnd w:id="45"/>
      <w:r>
        <w:rPr>
          <w:rtl w:val="true"/>
        </w:rPr>
        <w:t>[</w:t>
      </w:r>
      <w:r>
        <w:rPr/>
        <w:t>18/324</w:t>
      </w:r>
      <w:r>
        <w:rPr>
          <w:rtl w:val="true"/>
        </w:rPr>
        <w:t xml:space="preserve">]: «....... </w:t>
      </w:r>
      <w:r>
        <w:rPr>
          <w:rtl w:val="true"/>
        </w:rPr>
        <w:t>والسفياني</w:t>
      </w:r>
      <w:r>
        <w:rPr>
          <w:rtl w:val="true"/>
        </w:rPr>
        <w:t>...»</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يَحْيَى ابْنُ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سَيْفِ بْنِ عَمِيرَةَ، عَنْ أَبِي بَكْرٍ الْحَضْرَمِيِّ،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يَمْلِكَ بَنُو الْعَبَّاسِ، فَإِذَا مَلَكُوا وَاخْتَلَفُوا وَتَشَتَّتَ أَمْرُهُمْ خَرَجَ عَلَيْهِمُ الْخُرَاسَانِيُّ وَالسُّفْيَانِيُّ، هَذَا مِنَ المَشْرِقِ، وَهَذَا مِنَ المَغْرِبِ، يَسْتَبِقَانِ إِلَى الْكُوفَةِ كَفَرَسَيْ رِهَانٍ، هَذَا مِنْ هَاهُنَا، وَهَذَا مِنْ هَاهُنَا، حَتَّى يَكُونَ هَلَاكُهُمْ عَلَى أَيْدِيهَا، أَمَا إِنَّهَا لَا يُبْقُونَ مِنْهُمْ أَحَداً أَبَداً</w:t>
      </w:r>
      <w:r>
        <w:rPr>
          <w:rFonts w:eastAsia="Amiri" w:cs="Amiri" w:ascii="Amiri" w:hAnsi="Amiri"/>
          <w:color w:val="111111"/>
          <w:sz w:val="28"/>
          <w:szCs w:val="28"/>
          <w:rtl w:val="true"/>
          <w:lang w:bidi="ar-SA"/>
        </w:rPr>
        <w:t xml:space="preserve">». </w:t>
      </w:r>
      <w:bookmarkStart w:id="47" w:name="pg20785_202906"/>
    </w:p>
    <w:p>
      <w:pPr>
        <w:pStyle w:val="Heading3"/>
        <w:numPr>
          <w:ilvl w:val="2"/>
          <w:numId w:val="1"/>
        </w:numPr>
        <w:rPr/>
      </w:pPr>
      <w:bookmarkStart w:id="48" w:name="__RefHeading___Toc1735029_3531895371"/>
      <w:bookmarkStart w:id="49" w:name="_Toc16"/>
      <w:bookmarkEnd w:id="47"/>
      <w:bookmarkEnd w:id="48"/>
      <w:r>
        <w:rPr>
          <w:rtl w:val="true"/>
        </w:rPr>
        <w:t>[</w:t>
      </w:r>
      <w:r>
        <w:rPr/>
        <w:t>327/21</w:t>
      </w:r>
      <w:r>
        <w:rPr>
          <w:rtl w:val="true"/>
        </w:rPr>
        <w:t xml:space="preserve">]:... </w:t>
      </w:r>
      <w:r>
        <w:rPr>
          <w:rtl w:val="true"/>
        </w:rPr>
        <w:t>وخروج السفياني</w:t>
      </w:r>
      <w:r>
        <w:rPr>
          <w:rtl w:val="true"/>
        </w:rPr>
        <w:t>...»</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أَبِيهِ، 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 xml:space="preserve">». </w:t>
      </w:r>
      <w:bookmarkStart w:id="50" w:name="pg20785_202908"/>
    </w:p>
    <w:p>
      <w:pPr>
        <w:pStyle w:val="Heading3"/>
        <w:numPr>
          <w:ilvl w:val="2"/>
          <w:numId w:val="1"/>
        </w:numPr>
        <w:rPr/>
      </w:pPr>
      <w:bookmarkStart w:id="51" w:name="__RefHeading___Toc1735031_3531895371"/>
      <w:bookmarkStart w:id="52" w:name="_Toc17"/>
      <w:bookmarkEnd w:id="50"/>
      <w:bookmarkEnd w:id="51"/>
      <w:r>
        <w:rPr>
          <w:rtl w:val="true"/>
        </w:rPr>
        <w:t>[</w:t>
      </w:r>
      <w:r>
        <w:rPr/>
        <w:t>26/332</w:t>
      </w:r>
      <w:r>
        <w:rPr>
          <w:rtl w:val="true"/>
        </w:rPr>
        <w:t xml:space="preserve">]: «... </w:t>
      </w:r>
      <w:r>
        <w:rPr>
          <w:rtl w:val="true"/>
        </w:rPr>
        <w:t>خروج السفياني</w:t>
      </w:r>
      <w:r>
        <w:rPr>
          <w:rtl w:val="true"/>
        </w:rPr>
        <w:t>...»</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بِإِسْنَادِهِ عَنْ هَارُونَ بْنِ مُسْلِمٍ، عَنْ أَبِي خَالِدِ الْقَاطِ،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الزَّكِيَّةِ، وَالْمُنَادِي مِنَ السَّمَاءِ</w:t>
      </w:r>
      <w:r>
        <w:rPr>
          <w:rFonts w:eastAsia="Amiri" w:cs="Amiri" w:ascii="Amiri" w:hAnsi="Amiri"/>
          <w:color w:val="111111"/>
          <w:sz w:val="28"/>
          <w:szCs w:val="28"/>
          <w:rtl w:val="true"/>
          <w:lang w:bidi="ar-SA"/>
        </w:rPr>
        <w:t xml:space="preserve">». </w:t>
      </w:r>
      <w:bookmarkStart w:id="53" w:name="pg20785_202909"/>
    </w:p>
    <w:p>
      <w:pPr>
        <w:pStyle w:val="Heading3"/>
        <w:numPr>
          <w:ilvl w:val="2"/>
          <w:numId w:val="1"/>
        </w:numPr>
        <w:rPr/>
      </w:pPr>
      <w:bookmarkStart w:id="54" w:name="__RefHeading___Toc1735033_3531895371"/>
      <w:bookmarkStart w:id="55" w:name="_Toc18"/>
      <w:bookmarkEnd w:id="53"/>
      <w:bookmarkEnd w:id="54"/>
      <w:r>
        <w:rPr>
          <w:rtl w:val="true"/>
        </w:rPr>
        <w:t>[</w:t>
      </w:r>
      <w:r>
        <w:rPr/>
        <w:t>36/342</w:t>
      </w:r>
      <w:r>
        <w:rPr>
          <w:rtl w:val="true"/>
        </w:rPr>
        <w:t>]: «</w:t>
      </w:r>
      <w:r>
        <w:rPr>
          <w:rtl w:val="true"/>
        </w:rPr>
        <w:t>السفياني والقائم في سنة واحدة</w:t>
      </w:r>
      <w:r>
        <w:rPr>
          <w:rtl w:val="true"/>
        </w:rPr>
        <w:t>...»</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مُحَمَّدِ بْنِ سُلَيْمَانَ،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 xml:space="preserve">». </w:t>
      </w:r>
      <w:bookmarkStart w:id="56" w:name="pg20785_202910"/>
    </w:p>
    <w:p>
      <w:pPr>
        <w:pStyle w:val="Heading3"/>
        <w:numPr>
          <w:ilvl w:val="2"/>
          <w:numId w:val="1"/>
        </w:numPr>
        <w:rPr/>
      </w:pPr>
      <w:bookmarkStart w:id="57" w:name="__RefHeading___Toc1735035_3531895371"/>
      <w:bookmarkStart w:id="58" w:name="_Toc19"/>
      <w:bookmarkEnd w:id="56"/>
      <w:bookmarkEnd w:id="57"/>
      <w:r>
        <w:rPr>
          <w:rtl w:val="true"/>
        </w:rPr>
        <w:t>[</w:t>
      </w:r>
      <w:r>
        <w:rPr/>
        <w:t>348/42</w:t>
      </w:r>
      <w:r>
        <w:rPr>
          <w:rtl w:val="true"/>
        </w:rPr>
        <w:t xml:space="preserve">]: «... </w:t>
      </w:r>
      <w:r>
        <w:rPr>
          <w:rtl w:val="true"/>
        </w:rPr>
        <w:t>وظهر السفياني، وأقبل اليماني</w:t>
      </w:r>
      <w:r>
        <w:rPr>
          <w:rtl w:val="true"/>
        </w:rPr>
        <w:t>...»</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مُوسَى الْعَلَوِيِّ، عَنْ مُحَمَّدِ بْنِ مُوسَى، عَنْ أَحْمَدَ بْنِ أَبِي أَحْمَدَ الْوَرَّاقِ، عَنْ يَعْقُوبَ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 وُلْدُ الْعَبَّاسِ، وَوَهَى سُلْطَاتُهُمْ، وَطَمِعَ فِيهِمْ مَنْ لَمْ يَكُنْ </w:t>
      </w:r>
    </w:p>
    <w:p>
      <w:pPr>
        <w:pStyle w:val="BookText"/>
        <w:rPr/>
      </w:pPr>
      <w:r>
        <w:rPr>
          <w:rFonts w:ascii="Amiri" w:hAnsi="Amiri" w:eastAsia="Amiri" w:cs="Amiri"/>
          <w:color w:val="111111"/>
          <w:sz w:val="28"/>
          <w:sz w:val="28"/>
          <w:szCs w:val="28"/>
          <w:rtl w:val="true"/>
          <w:lang w:bidi="ar-SA"/>
        </w:rPr>
        <w:t xml:space="preserve">يَطْمَعُ، وَخَلَعَتِ الْعَرَبُ أَعِتَتَهَا، وَرَفَعَ كُلُّ ذِي صِيصِيَةٍ صِيصِيَتَهُ، وَظَهَرَ السُّفْيَانِيُّ، وَأَقْبَلَ الْيَمَانِيُّ، وَتَحَرَّكَ الْحَسَنِيُّ، خَرَجَ صَاحِبُ هَذَا الْأَمْرِ مِنَ الْمَدِينَةِ إِلَى مَكَّةَ بِتُرَاتِ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سَيْفُهُ، وَدِرْعُهُ، وَعِمَامَتُهُ، وَبُرْدُهُ، وَرَايَتُهُ، وَقَضِيبُهُ، وَفَرَسُهُ، وَلَأُمَتُهُ، وَسَرْجُهُ</w:t>
      </w:r>
      <w:r>
        <w:rPr>
          <w:rFonts w:eastAsia="Amiri" w:cs="Amiri" w:ascii="Amiri" w:hAnsi="Amiri"/>
          <w:color w:val="111111"/>
          <w:sz w:val="28"/>
          <w:szCs w:val="28"/>
          <w:rtl w:val="true"/>
          <w:lang w:bidi="ar-SA"/>
        </w:rPr>
        <w:t xml:space="preserve">». </w:t>
      </w:r>
      <w:bookmarkStart w:id="59" w:name="pg20785_202912"/>
    </w:p>
    <w:p>
      <w:pPr>
        <w:pStyle w:val="Heading3"/>
        <w:numPr>
          <w:ilvl w:val="2"/>
          <w:numId w:val="1"/>
        </w:numPr>
        <w:rPr/>
      </w:pPr>
      <w:bookmarkStart w:id="60" w:name="__RefHeading___Toc1735037_3531895371"/>
      <w:bookmarkStart w:id="61" w:name="_Toc20"/>
      <w:bookmarkEnd w:id="59"/>
      <w:bookmarkEnd w:id="60"/>
      <w:r>
        <w:rPr>
          <w:rtl w:val="true"/>
        </w:rPr>
        <w:t>[</w:t>
      </w:r>
      <w:r>
        <w:rPr/>
        <w:t>60:366</w:t>
      </w:r>
      <w:r>
        <w:rPr>
          <w:rtl w:val="true"/>
        </w:rPr>
        <w:t xml:space="preserve">] </w:t>
      </w:r>
      <w:r>
        <w:rPr>
          <w:rtl w:val="true"/>
        </w:rPr>
        <w:t xml:space="preserve">ذُكر عند أبي عبد الله </w:t>
      </w:r>
      <w:r>
        <w:rPr>
          <w:rtl w:val="true"/>
        </w:rPr>
        <w:t>(</w:t>
      </w:r>
      <w:r>
        <w:rPr>
          <w:rtl w:val="true"/>
        </w:rPr>
        <w:t>عَلَيهِ السَّلَامُ</w:t>
      </w:r>
      <w:r>
        <w:rPr>
          <w:rtl w:val="true"/>
        </w:rPr>
        <w:t xml:space="preserve">) </w:t>
      </w:r>
      <w:r>
        <w:rPr>
          <w:rtl w:val="true"/>
        </w:rPr>
        <w:t>السفياني</w:t>
      </w:r>
      <w:r>
        <w:rPr>
          <w:rtl w:val="true"/>
        </w:rPr>
        <w:t>...»</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يَخْرُجُ ذَلِكَ وَلَمَّا يَخْرُجْ كَاسِرُ عَيْنَيْهِ بِصَنْعَاءَ </w:t>
      </w:r>
      <w:r>
        <w:rPr>
          <w:rStyle w:val="FootnoteAnchor"/>
          <w:rtl w:val="true"/>
        </w:rPr>
        <w:footnoteReference w:id="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2" w:name="pg20785_202913"/>
    </w:p>
    <w:p>
      <w:pPr>
        <w:pStyle w:val="Heading3"/>
        <w:numPr>
          <w:ilvl w:val="2"/>
          <w:numId w:val="1"/>
        </w:numPr>
        <w:rPr/>
      </w:pPr>
      <w:bookmarkStart w:id="63" w:name="__RefHeading___Toc1735039_3531895371"/>
      <w:bookmarkStart w:id="64" w:name="_Toc21"/>
      <w:bookmarkEnd w:id="62"/>
      <w:bookmarkEnd w:id="63"/>
      <w:r>
        <w:rPr>
          <w:rtl w:val="true"/>
        </w:rPr>
        <w:t>[</w:t>
      </w:r>
      <w:r>
        <w:rPr/>
        <w:t>6/388</w:t>
      </w:r>
      <w:r>
        <w:rPr>
          <w:rtl w:val="true"/>
        </w:rPr>
        <w:t xml:space="preserve">]: «... </w:t>
      </w:r>
      <w:r>
        <w:rPr>
          <w:rtl w:val="true"/>
        </w:rPr>
        <w:t>وخروج السفياني</w:t>
      </w:r>
      <w:r>
        <w:rPr>
          <w:rtl w:val="true"/>
        </w:rPr>
        <w:t>...»</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إِنَّا أَهْلُ بَيْتٍ لَا نُوَقِّتُ،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الْوَفَّاتُونَ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قُدَّامَ هَذَا الْأَمْرِ خَمْسَ عَلَامَاتٍ أُولَاهُنَّ النَّدَاءُ فِي شَهْرٍ رَمَضَانَ، وَخُرُوجُ السُّفْيَانِيِّ، وَخُرُوجُ الْخُرَاسَانِيِّ، وَقَتْلُ النَّفْسِ الزَّكِيَّةِ، وَخَسْفٌ بِالْبَيْدَاءِ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أَبْيَضُ، وَالطَّاعُونُ الْأَحْمَرُ</w:t>
      </w:r>
      <w:r>
        <w:rPr>
          <w:rFonts w:eastAsia="Amiri" w:cs="Amiri" w:ascii="Amiri" w:hAnsi="Amiri"/>
          <w:color w:val="111111"/>
          <w:sz w:val="28"/>
          <w:szCs w:val="28"/>
          <w:rtl w:val="true"/>
          <w:lang w:bidi="ar-SA"/>
        </w:rPr>
        <w:t xml:space="preserve">». </w:t>
      </w:r>
      <w:bookmarkStart w:id="65" w:name="pg20785_20291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735041_3531895371"/>
      <w:bookmarkStart w:id="67" w:name="_Toc22"/>
      <w:bookmarkEnd w:id="65"/>
      <w:bookmarkEnd w:id="66"/>
      <w:r>
        <w:rPr>
          <w:rtl w:val="true"/>
        </w:rPr>
        <w:t>باب</w:t>
      </w:r>
      <w:r>
        <w:rPr>
          <w:rtl w:val="true"/>
        </w:rPr>
        <w:t>(</w:t>
      </w:r>
      <w:r>
        <w:rPr/>
        <w:t>18</w:t>
      </w:r>
      <w:r>
        <w:rPr>
          <w:rtl w:val="true"/>
        </w:rPr>
        <w:t>)</w:t>
      </w:r>
      <w:r>
        <w:rPr>
          <w:rtl w:val="true"/>
        </w:rPr>
        <w:t xml:space="preserve">ما جاء في ذكر السفياني، وأنَّ أمره من المحتوم، وأنَّه قبل قيام القائم </w:t>
      </w:r>
      <w:r>
        <w:rPr>
          <w:rtl w:val="true"/>
        </w:rPr>
        <w:t>(</w:t>
      </w:r>
      <w:r>
        <w:rPr>
          <w:rtl w:val="true"/>
        </w:rPr>
        <w:t>عَلَيهِ السَّلَامُ</w:t>
      </w:r>
      <w:r>
        <w:rPr>
          <w:rtl w:val="true"/>
        </w:rPr>
        <w:t>).</w:t>
      </w:r>
      <w:bookmarkStart w:id="68" w:name="pg20785_202915"/>
      <w:bookmarkEnd w:id="67"/>
    </w:p>
    <w:p>
      <w:pPr>
        <w:pStyle w:val="Heading3"/>
        <w:numPr>
          <w:ilvl w:val="2"/>
          <w:numId w:val="1"/>
        </w:numPr>
        <w:rPr/>
      </w:pPr>
      <w:bookmarkStart w:id="69" w:name="__RefHeading___Toc1735043_3531895371"/>
      <w:bookmarkStart w:id="70" w:name="_Toc23"/>
      <w:bookmarkEnd w:id="68"/>
      <w:bookmarkEnd w:id="69"/>
      <w:r>
        <w:rPr>
          <w:rtl w:val="true"/>
        </w:rPr>
        <w:t>[</w:t>
      </w:r>
      <w:r>
        <w:rPr/>
        <w:t>1/404</w:t>
      </w:r>
      <w:r>
        <w:rPr>
          <w:rtl w:val="true"/>
        </w:rPr>
        <w:t>]: «</w:t>
      </w:r>
      <w:r>
        <w:rPr>
          <w:rtl w:val="true"/>
        </w:rPr>
        <w:t>السفياني من المحتوم، وخروجه في رجب</w:t>
      </w:r>
      <w:r>
        <w:rPr>
          <w:rtl w:val="true"/>
        </w:rPr>
        <w:t>...»</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الْمُفَضَّلِ بْنِ إِبْرَاهِيمَ بْنِ قَيْسِ بْنِ رُمَّانَةَ مِنْ كِتَابِهِ فِي رَجَبٍ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أَبُو إِسْحَاقَ،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735045_3531895371"/>
      <w:bookmarkStart w:id="72" w:name="_Toc24"/>
      <w:bookmarkEnd w:id="71"/>
      <w:r>
        <w:rPr>
          <w:rtl w:val="true"/>
        </w:rPr>
        <w:t>[</w:t>
      </w:r>
      <w:r>
        <w:rPr/>
        <w:t>405/2</w:t>
      </w:r>
      <w:r>
        <w:rPr>
          <w:rtl w:val="true"/>
        </w:rPr>
        <w:t xml:space="preserve">]: «... </w:t>
      </w:r>
      <w:r>
        <w:rPr>
          <w:rtl w:val="true"/>
        </w:rPr>
        <w:t>ومن المحتوم خروج السفياني في رجب</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مُحَمَّدِ بْنِ بِشْرٍ الْأَحْوَلِ، عَنْ عَبْدِ الله بْنِ جَبَلَةَ، عَنْ عِيسَى بْنِ أَعْيَنَ، عَنْ مُعَلَّى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مَحتُومٌ، وَمِنْهُ مَا لَيْسَ بِمَحْتُومٍ، وَمِنَ المَحْتُومِ خُرُوجُ السُّفْيَانِيِّ فِي رَجَبٍ</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735047_3531895371"/>
      <w:bookmarkStart w:id="74" w:name="_Toc25"/>
      <w:bookmarkEnd w:id="73"/>
      <w:r>
        <w:rPr>
          <w:rtl w:val="true"/>
        </w:rPr>
        <w:t>[</w:t>
      </w:r>
      <w:r>
        <w:rPr/>
        <w:t>3/406</w:t>
      </w:r>
      <w:r>
        <w:rPr>
          <w:rtl w:val="true"/>
        </w:rPr>
        <w:t>]: «</w:t>
      </w:r>
      <w:r>
        <w:rPr>
          <w:rtl w:val="true"/>
        </w:rPr>
        <w:t>ما تصنعون بالمدينة، وإنّما يقصد جيش الفاسق إليها</w:t>
      </w:r>
      <w:r>
        <w:rPr>
          <w:rtl w:val="true"/>
        </w:rPr>
        <w:t>...»</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وَاسْتَعِينُوا عَلَى مَا أَنْتُمْ عَلَيْهِ بِالْوَرَعِ وَالْإِجْتِهَادِ فِي طَاعَةِ الله، فَإِنَّ أَشَدَّ مَا يَكُونُ أَحَدُكُمْ اغْتِبَاطاً بِمَا هُوَ فِيهِ مِنَ الدِّينِ لَوْ قَدْ صَارَ فِي حَدٌ الْآخِرَةِ وَانْقَطَعَتِ الدُّنْيَا عَنْهُ، فَإِذَا صَارَ فِي ذَلِكَ الْحَدِّ عَرَفَ أَنَّهُ قَدِ اسْتَقْبَلَ </w:t>
      </w:r>
    </w:p>
    <w:p>
      <w:pPr>
        <w:pStyle w:val="BookText"/>
        <w:rPr/>
      </w:pPr>
      <w:r>
        <w:rPr>
          <w:rFonts w:ascii="Amiri" w:hAnsi="Amiri" w:eastAsia="Amiri" w:cs="Amiri"/>
          <w:color w:val="111111"/>
          <w:sz w:val="28"/>
          <w:sz w:val="28"/>
          <w:szCs w:val="28"/>
          <w:rtl w:val="true"/>
          <w:lang w:bidi="ar-SA"/>
        </w:rPr>
        <w:t xml:space="preserve">النَّعِيمَ وَالْكَرَامَةَ مِنَ الله وَالْبُشْرَى بِالْجَنَّةِ، وَأَمِنَ مِما كَانَ يَخَافُ، وَأَيْقَنَ أَنَّ الَّذِي كَانَ عَلَيْهِ هُوَ الْحَقُّ، وَأَنَّ مَنْ خَالَفَ دِينَهُ عَلَى بَاطِلٍ، وَأَنَّهُ هَالِكٌ، فَأَبْشِرُوا ثُمَّ أَبْشِرُوا بِالَّذِي تُرِيدُونَه، أَلَسْتُمْ تَرَوْنَ أَعْدَاءَكُمْ يَقْتَتِلُونَ فِي مَعَاصِي الله، وَيَقْتُلُ بَعْضُهُمْ بَعْضاً عَلَى الدُّنْيَا دُونَكُمْ، وَأَنْتُمْ فِي بُيُوتِكُمْ آمِنُونَ فِي عُزْلَةٍ عَنْهُمْ؟ وَكَفَىٰ بالسُّفْيَانِي نَقِمَةً لَكُمْ </w:t>
      </w:r>
      <w:r>
        <w:rPr>
          <w:rStyle w:val="FootnoteAnchor"/>
          <w:rtl w:val="true"/>
        </w:rPr>
        <w:footnoteReference w:id="49"/>
      </w:r>
      <w:r>
        <w:rPr>
          <w:rFonts w:ascii="Amiri" w:hAnsi="Amiri" w:eastAsia="Amiri" w:cs="Amiri"/>
          <w:color w:val="111111"/>
          <w:sz w:val="28"/>
          <w:sz w:val="28"/>
          <w:szCs w:val="28"/>
          <w:rtl w:val="true"/>
          <w:lang w:bidi="ar-SA"/>
        </w:rPr>
        <w:t>مِنْ عَدُوِّكُمْ، وَهُوَ مِنَ الْعَلَامَاتِ لَكُمْ، 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يَتَغَيَّبُ الرَّجُلُ </w:t>
      </w:r>
      <w:r>
        <w:rPr>
          <w:rStyle w:val="FootnoteAnchor"/>
          <w:rtl w:val="true"/>
        </w:rPr>
        <w:footnoteReference w:id="50"/>
      </w:r>
      <w:r>
        <w:rPr>
          <w:rFonts w:ascii="Amiri" w:hAnsi="Amiri" w:eastAsia="Amiri" w:cs="Amiri"/>
          <w:color w:val="111111"/>
          <w:sz w:val="28"/>
          <w:sz w:val="28"/>
          <w:szCs w:val="28"/>
          <w:rtl w:val="true"/>
          <w:lang w:bidi="ar-SA"/>
        </w:rPr>
        <w:t xml:space="preserve">مِنكُمْ عَنْهُ، فَإِنَّ حَنَقَهُ </w:t>
      </w:r>
      <w:r>
        <w:rPr>
          <w:rStyle w:val="FootnoteAnchor"/>
          <w:rtl w:val="true"/>
        </w:rPr>
        <w:footnoteReference w:id="51"/>
      </w:r>
      <w:r>
        <w:rPr>
          <w:rFonts w:ascii="Amiri" w:hAnsi="Amiri" w:eastAsia="Amiri" w:cs="Amiri"/>
          <w:color w:val="111111"/>
          <w:sz w:val="28"/>
          <w:sz w:val="28"/>
          <w:szCs w:val="28"/>
          <w:rtl w:val="true"/>
          <w:lang w:bidi="ar-SA"/>
        </w:rPr>
        <w:t xml:space="preserve">وَشَرَهَهُ </w:t>
      </w:r>
      <w:r>
        <w:rPr>
          <w:rStyle w:val="FootnoteAnchor"/>
          <w:rtl w:val="true"/>
        </w:rPr>
        <w:footnoteReference w:id="52"/>
      </w:r>
      <w:r>
        <w:rPr>
          <w:rFonts w:ascii="Amiri" w:hAnsi="Amiri" w:eastAsia="Amiri" w:cs="Amiri"/>
          <w:color w:val="111111"/>
          <w:sz w:val="28"/>
          <w:sz w:val="28"/>
          <w:szCs w:val="28"/>
          <w:rtl w:val="true"/>
          <w:lang w:bidi="ar-SA"/>
        </w:rPr>
        <w:t>إِنَّمَا هِيَ عَلَى شِيعَتِنَا، وَأَمَّا النِّسَاءُ فَلَيْسَ عَلَيْهِنَّ بَأْسٌ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أَيْنَ يَخْرُجُ </w:t>
      </w:r>
      <w:r>
        <w:rPr>
          <w:rStyle w:val="FootnoteAnchor"/>
          <w:rtl w:val="true"/>
        </w:rPr>
        <w:footnoteReference w:id="53"/>
      </w:r>
      <w:r>
        <w:rPr>
          <w:rFonts w:ascii="Amiri" w:hAnsi="Amiri" w:eastAsia="Amiri" w:cs="Amiri"/>
          <w:color w:val="111111"/>
          <w:sz w:val="28"/>
          <w:sz w:val="28"/>
          <w:szCs w:val="28"/>
          <w:rtl w:val="true"/>
          <w:lang w:bidi="ar-SA"/>
        </w:rPr>
        <w:t>الرِّجَالِ وَيَهْرُبُونَ مِنْهُ؟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يَجْمَعُكُمْ، وَإِنَّمَا فِتْنَتُهُ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w:t>
      </w:r>
      <w:r>
        <w:rPr>
          <w:rStyle w:val="FootnoteAnchor"/>
          <w:rtl w:val="true"/>
        </w:rPr>
        <w:footnoteReference w:id="54"/>
      </w:r>
      <w:r>
        <w:rPr>
          <w:rFonts w:ascii="Amiri" w:hAnsi="Amiri" w:eastAsia="Amiri" w:cs="Amiri"/>
          <w:color w:val="111111"/>
          <w:sz w:val="28"/>
          <w:sz w:val="28"/>
          <w:szCs w:val="28"/>
          <w:rtl w:val="true"/>
          <w:lang w:bidi="ar-SA"/>
        </w:rPr>
        <w:t>، وَلَا يَجُوزُهَا إِنْ شَاءَ الله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75" w:name="pg20785_202917"/>
    </w:p>
    <w:p>
      <w:pPr>
        <w:pStyle w:val="Heading3"/>
        <w:numPr>
          <w:ilvl w:val="2"/>
          <w:numId w:val="1"/>
        </w:numPr>
        <w:rPr/>
      </w:pPr>
      <w:bookmarkStart w:id="76" w:name="__RefHeading___Toc1735049_3531895371"/>
      <w:bookmarkStart w:id="77" w:name="_Toc26"/>
      <w:bookmarkEnd w:id="75"/>
      <w:bookmarkEnd w:id="76"/>
      <w:r>
        <w:rPr>
          <w:rtl w:val="true"/>
        </w:rPr>
        <w:t>[</w:t>
      </w:r>
      <w:r>
        <w:rPr/>
        <w:t>4/407</w:t>
      </w:r>
      <w:r>
        <w:rPr>
          <w:rtl w:val="true"/>
        </w:rPr>
        <w:t>]: (</w:t>
      </w:r>
      <w:r>
        <w:rPr>
          <w:rtl w:val="true"/>
        </w:rPr>
        <w:t>أرجو أن يكن عاجلاً ولا يكون سفياني</w:t>
      </w:r>
      <w:r>
        <w:rPr>
          <w:rtl w:val="true"/>
        </w:rPr>
        <w:t>)</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عَبْدِ الله بْنِ بُكَيْرٍ، عَنْ زُرَارَةَ بْنِ أَعْيَنَ، عَنْ عَبْدِ المَلِكِ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 الَّذِي لَا بُدَّ مِنْهُ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735051_3531895371"/>
      <w:bookmarkStart w:id="79" w:name="_Toc27"/>
      <w:bookmarkEnd w:id="78"/>
      <w:r>
        <w:rPr>
          <w:rtl w:val="true"/>
        </w:rPr>
        <w:t>[</w:t>
      </w:r>
      <w:r>
        <w:rPr/>
        <w:t>5/408</w:t>
      </w:r>
      <w:r>
        <w:rPr>
          <w:rtl w:val="true"/>
        </w:rPr>
        <w:t>]: (</w:t>
      </w:r>
      <w:r>
        <w:rPr>
          <w:rtl w:val="true"/>
        </w:rPr>
        <w:t>إنّي لأرجو أن يكون أجل السفياني من الموقوف</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مُحَمَّدِ بْنِ خَالِدٍ الْأَصَمَّ، عَنْ عَبْدِ الله بْنِ بُكَيْرٍ، عَنْ ثَعْلَبَةَ بْنِ مَيْمُونٍ، عَنْ زُرَارَةَ،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الله فِيهِ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لَنَ المَحْتُومِ</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80" w:name="pg20785_202918"/>
    </w:p>
    <w:p>
      <w:pPr>
        <w:pStyle w:val="Heading3"/>
        <w:numPr>
          <w:ilvl w:val="2"/>
          <w:numId w:val="1"/>
        </w:numPr>
        <w:rPr/>
      </w:pPr>
      <w:bookmarkStart w:id="81" w:name="__RefHeading___Toc1735053_3531895371"/>
      <w:bookmarkStart w:id="82" w:name="_Toc28"/>
      <w:bookmarkEnd w:id="80"/>
      <w:bookmarkEnd w:id="81"/>
      <w:r>
        <w:rPr>
          <w:rtl w:val="true"/>
        </w:rPr>
        <w:t>[</w:t>
      </w:r>
      <w:r>
        <w:rPr/>
        <w:t>409/6</w:t>
      </w:r>
      <w:r>
        <w:rPr>
          <w:rtl w:val="true"/>
        </w:rPr>
        <w:t xml:space="preserve">]: «... </w:t>
      </w:r>
      <w:r>
        <w:rPr>
          <w:rtl w:val="true"/>
        </w:rPr>
        <w:t>و إن السفياني من المحتوم الذي لابد منه</w:t>
      </w:r>
      <w:r>
        <w:rPr>
          <w:rtl w:val="true"/>
        </w:rPr>
        <w:t>»</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سَعِيدٍ الطَّوِيلُ، عَنْ أَحْمَدَ بْنِ سُلَيْمٍ، عَنْ مُوسَى بْنِ بَكْرٍ،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مَوْقُوفَةً وَأُمُوراً عَحَتُومَةً، وَإِنَّ السُّفْيَانِي مِنَ المَحْتُومِ الَّذِي لَا بُدَّ مِنْهُ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735055_3531895371"/>
      <w:bookmarkStart w:id="84" w:name="_Toc29"/>
      <w:bookmarkEnd w:id="83"/>
      <w:r>
        <w:rPr>
          <w:rtl w:val="true"/>
        </w:rPr>
        <w:t>[</w:t>
      </w:r>
      <w:r>
        <w:rPr/>
        <w:t>7/410</w:t>
      </w:r>
      <w:r>
        <w:rPr>
          <w:rtl w:val="true"/>
        </w:rPr>
        <w:t>]: «</w:t>
      </w:r>
      <w:r>
        <w:rPr>
          <w:rtl w:val="true"/>
        </w:rPr>
        <w:t>السفياني لابد منه، ولا يخرج إلا في رجب</w:t>
      </w:r>
      <w:r>
        <w:rPr>
          <w:rtl w:val="true"/>
        </w:rPr>
        <w:t>»</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الصَّائِعُ </w:t>
      </w:r>
      <w:r>
        <w:rPr>
          <w:rStyle w:val="FootnoteAnchor"/>
          <w:rtl w:val="true"/>
        </w:rPr>
        <w:footnoteReference w:id="58"/>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خَرَجَ فَمَا حَالْنَا؟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فَإِلَيْنَا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85" w:name="pg20785_202919"/>
    </w:p>
    <w:p>
      <w:pPr>
        <w:pStyle w:val="Heading3"/>
        <w:numPr>
          <w:ilvl w:val="2"/>
          <w:numId w:val="1"/>
        </w:numPr>
        <w:rPr/>
      </w:pPr>
      <w:bookmarkStart w:id="86" w:name="__RefHeading___Toc1735057_3531895371"/>
      <w:bookmarkStart w:id="87" w:name="_Toc30"/>
      <w:bookmarkEnd w:id="85"/>
      <w:bookmarkEnd w:id="86"/>
      <w:r>
        <w:rPr>
          <w:rtl w:val="true"/>
        </w:rPr>
        <w:t>[</w:t>
      </w:r>
      <w:r>
        <w:rPr/>
        <w:t>8/411</w:t>
      </w:r>
      <w:r>
        <w:rPr>
          <w:rtl w:val="true"/>
        </w:rPr>
        <w:t>]: «</w:t>
      </w:r>
      <w:r>
        <w:rPr>
          <w:rtl w:val="true"/>
        </w:rPr>
        <w:t>وأنى لكم بالسفياني حتى يخرج قبل الشيصباني</w:t>
      </w:r>
      <w:r>
        <w:rPr>
          <w:rtl w:val="true"/>
        </w:rPr>
        <w:t>... »</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بِنَهَا 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حَمَّادٍ الْأَنْصَارِيُّ سَنَةَ تِسْع وَعِشْرِينَ وَمِائَتَيْنِ، عَنْ عَمْرِو بْنِ شِمْرٍ </w:t>
      </w:r>
      <w:r>
        <w:rPr>
          <w:rStyle w:val="FootnoteAnchor"/>
          <w:rtl w:val="true"/>
        </w:rPr>
        <w:footnoteReference w:id="61"/>
      </w:r>
      <w:r>
        <w:rPr>
          <w:rFonts w:ascii="Amiri" w:hAnsi="Amiri" w:eastAsia="Amiri" w:cs="Amiri"/>
          <w:color w:val="111111"/>
          <w:sz w:val="28"/>
          <w:sz w:val="28"/>
          <w:szCs w:val="28"/>
          <w:rtl w:val="true"/>
          <w:lang w:bidi="ar-SA"/>
        </w:rPr>
        <w:t>،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لَكُمْ بِالسُّفْيَانِيِّ حَتَّى يَخْرُجَ قَبْلَهُ الشَّيْصَبَانِيُّ،</w:t>
      </w:r>
      <w:r>
        <w:rPr>
          <w:rStyle w:val="FootnoteAnchor"/>
          <w:rtl w:val="true"/>
        </w:rPr>
        <w:footnoteReference w:id="62"/>
      </w:r>
      <w:r>
        <w:rPr>
          <w:rFonts w:ascii="Amiri" w:hAnsi="Amiri" w:eastAsia="Amiri" w:cs="Amiri"/>
          <w:color w:val="111111"/>
          <w:sz w:val="28"/>
          <w:sz w:val="28"/>
          <w:szCs w:val="28"/>
          <w:rtl w:val="true"/>
          <w:lang w:bidi="ar-SA"/>
        </w:rPr>
        <w:t xml:space="preserve">، يَخْرُجُ مِنْ أَرْضِ كُوفَانَ، يَنْبعُ كَمَا يَنْجُعُ المَاءُ، فَيَقْتُلُ وَفَدَكُمْ، فَتَوَقَعُوا بَعْدَ ذَلِكَ السُّفْيَانِيَّ،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735059_3531895371"/>
      <w:bookmarkStart w:id="89" w:name="_Toc31"/>
      <w:bookmarkEnd w:id="88"/>
      <w:r>
        <w:rPr>
          <w:rtl w:val="true"/>
        </w:rPr>
        <w:t>[</w:t>
      </w:r>
      <w:r>
        <w:rPr/>
        <w:t>9/412</w:t>
      </w:r>
      <w:r>
        <w:rPr>
          <w:rtl w:val="true"/>
        </w:rPr>
        <w:t>]: «</w:t>
      </w:r>
      <w:r>
        <w:rPr>
          <w:rtl w:val="true"/>
        </w:rPr>
        <w:t>السُقيت الأرض بدمائهم حتى يخرج السفياني</w:t>
      </w:r>
      <w:r>
        <w:rPr>
          <w:rtl w:val="true"/>
        </w:rPr>
        <w:t>»</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يَسَارِ التَّوْرِيُّ،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رَاشِدِ،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w:t>
      </w:r>
      <w:r>
        <w:rPr>
          <w:rStyle w:val="FootnoteAnchor"/>
          <w:rtl w:val="true"/>
        </w:rPr>
        <w:footnoteReference w:id="63"/>
      </w:r>
      <w:r>
        <w:rPr>
          <w:rFonts w:ascii="Amiri" w:hAnsi="Amiri" w:eastAsia="Amiri" w:cs="Amiri"/>
          <w:color w:val="111111"/>
          <w:sz w:val="28"/>
          <w:sz w:val="28"/>
          <w:szCs w:val="28"/>
          <w:rtl w:val="true"/>
          <w:lang w:bidi="ar-SA"/>
        </w:rPr>
        <w:t>أَبَا الْحَسَنِ مُوسَى بْنَ جَعْفَرٍ ما بَيْنَ مَكَّةَ وَالْمَدِينَةِ، فَقَالَ لِي يَوْماً يَا عَلِيُّ، لَوْ أَنَّ أَهْلَ السَّمَاوَاتِ وَالْأَرْضِ خَرَجُوا عَلَى بَنِي الْعَبَّاسِ لَسُقِيَتِ الْأَرْضُ بِدِمَائِهِمْ حَتَّى يَخْرُجَ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أَطْرَقَ هُنَيْئَةً </w:t>
      </w:r>
      <w:r>
        <w:rPr>
          <w:rStyle w:val="FootnoteAnchor"/>
          <w:rtl w:val="true"/>
        </w:rPr>
        <w:footnoteReference w:id="64"/>
      </w:r>
      <w:r>
        <w:rPr>
          <w:rFonts w:ascii="Amiri" w:hAnsi="Amiri" w:eastAsia="Amiri" w:cs="Amiri"/>
          <w:color w:val="111111"/>
          <w:sz w:val="28"/>
          <w:sz w:val="28"/>
          <w:szCs w:val="28"/>
          <w:rtl w:val="true"/>
          <w:lang w:bidi="ar-SA"/>
        </w:rPr>
        <w:t>،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 بَنِي الْعَبَّاسِ </w:t>
      </w:r>
      <w:bookmarkStart w:id="90" w:name="pg20785_202920"/>
    </w:p>
    <w:p>
      <w:pPr>
        <w:pStyle w:val="BookText"/>
        <w:rPr/>
      </w:pPr>
      <w:bookmarkEnd w:id="90"/>
      <w:r>
        <w:rPr>
          <w:rFonts w:ascii="Amiri" w:hAnsi="Amiri" w:eastAsia="Amiri" w:cs="Amiri"/>
          <w:color w:val="111111"/>
          <w:sz w:val="28"/>
          <w:sz w:val="28"/>
          <w:szCs w:val="28"/>
          <w:rtl w:val="true"/>
          <w:lang w:bidi="ar-SA"/>
        </w:rPr>
        <w:t>مَكْرٌ وَخِدَاعٌ، يَذْهَبُ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شَيْءٌ، ثُمَّ يَتَجَدَّدُ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بهِ </w:t>
      </w:r>
      <w:r>
        <w:rPr>
          <w:rStyle w:val="FootnoteAnchor"/>
          <w:rtl w:val="true"/>
        </w:rPr>
        <w:footnoteReference w:id="65"/>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735061_3531895371"/>
      <w:bookmarkStart w:id="92" w:name="_Toc32"/>
      <w:bookmarkEnd w:id="91"/>
      <w:r>
        <w:rPr>
          <w:rtl w:val="true"/>
        </w:rPr>
        <w:t>[</w:t>
      </w:r>
      <w:r>
        <w:rPr/>
        <w:t>10/413</w:t>
      </w:r>
      <w:r>
        <w:rPr>
          <w:rtl w:val="true"/>
        </w:rPr>
        <w:t xml:space="preserve">]: (... </w:t>
      </w:r>
      <w:r>
        <w:rPr>
          <w:rtl w:val="true"/>
        </w:rPr>
        <w:t>فجرى ذكر السفياني</w:t>
      </w:r>
      <w:r>
        <w:rPr>
          <w:rtl w:val="true"/>
        </w:rPr>
        <w:t>...)</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عَبْدِ الله الخَالَنْجِيُّ، </w:t>
      </w:r>
      <w:r>
        <w:rPr>
          <w:rStyle w:val="FootnoteAnchor"/>
          <w:rtl w:val="true"/>
        </w:rPr>
        <w:footnoteReference w:id="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فَجَرَى ذِكْرُ السُّفْيَانِي، وَمَا جَاءَ فِي الرِّوَايَةِ مِنْ أَنَّ أَمْرَهُ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الله فِي المَحْتُومِ؟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الله فِي الْقَائِمِ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مِنَ الْمِيعَادِ، وَ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يتحدّثون أن السفياني يقوم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مُوسَى الْعَلَوِيِّ، عَنْ مُحَمَّدِ بْنِ مُوسَى، عَنْ أَحْمَدَ بْنِ أَبِي أَحْمَدَ، عَنْ مُحَمَّدِ بْنِ عَلِيِّ الْقُرَشِيِّ،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الْجَهمِ </w:t>
      </w:r>
      <w:r>
        <w:rPr>
          <w:rStyle w:val="FootnoteAnchor"/>
          <w:rtl w:val="true"/>
        </w:rPr>
        <w:footnoteReference w:id="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إِنَّهُمْ يَتَحَدَّثُونَ أَنَّ السُّفْيَانِي يَقُومُ وَقَذَ ذَهَبَ سُلْطَانُ بَنِي الْعَبَّاسِ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إِنَّهُ لَيَقُومُ وَإِنَّ سُلْطَانَهُمْ 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 وَنْدِيُّ، عَنْ عَبْدِ الله بْنِ حَمَّادٍ الْأَنْصَارِيِّ، عَنِ الْحُسَيْنِ بْنِ أَبِي الْعَلَاءِ،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لِوُلْدِ الْعَبَّاسِ وَالمَرْوَانِيِّ لَوَقْعَةً بِقِرْقِيسَاءَ يَشِيبُ فِيهَا الْغُلَامُ الْخَزَوَّرُ </w:t>
      </w:r>
      <w:r>
        <w:rPr>
          <w:rStyle w:val="FootnoteAnchor"/>
          <w:rtl w:val="true"/>
        </w:rPr>
        <w:footnoteReference w:id="70"/>
      </w:r>
      <w:r>
        <w:rPr>
          <w:rFonts w:ascii="Amiri" w:hAnsi="Amiri" w:eastAsia="Amiri" w:cs="Amiri"/>
          <w:color w:val="111111"/>
          <w:sz w:val="28"/>
          <w:sz w:val="28"/>
          <w:szCs w:val="28"/>
          <w:rtl w:val="true"/>
          <w:lang w:bidi="ar-SA"/>
        </w:rPr>
        <w:t>، وَيَرْفَعُ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لُحُومِ الْجَبَّارِينَ، ثُمَّ يَخْرُجُ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 الكور الخمس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التَّيْمِيُّ مِنْ كِتَابِهِ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الرَّبِيعِ الْأَقْرَعُ </w:t>
      </w:r>
      <w:r>
        <w:rPr>
          <w:rStyle w:val="FootnoteAnchor"/>
          <w:rtl w:val="true"/>
        </w:rPr>
        <w:footnoteReference w:id="71"/>
      </w:r>
      <w:r>
        <w:rPr>
          <w:rFonts w:ascii="Amiri" w:hAnsi="Amiri" w:eastAsia="Amiri" w:cs="Amiri"/>
          <w:color w:val="111111"/>
          <w:sz w:val="28"/>
          <w:sz w:val="28"/>
          <w:szCs w:val="28"/>
          <w:rtl w:val="true"/>
          <w:lang w:bidi="ar-SA"/>
        </w:rPr>
        <w:t>، عَنْ هِشَامِ بْنِ سَالِمٍ، عَنْ أَبِي عَبْدِ الله جَعْفَرِ بْنِ مُحَمَّدٍ 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الْكُوَرِ الخَمْسِ فَعُدُّوا لَهُ تِسْعَةَ أَشْهُرٍ، وَزَعَمَ هِشَامٌ أَنَّ الْكُوَرَ الْخَمْسَ دِمَشْقُ، وَفِلَسْطِينُ، وَالأُرْدُنُّ، وَحِمْضُ، وَحَلَبٌ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ذلك خرج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بْنِ الْمُبَارَكِ، عَنْ أَبِي إِسْحَاقَ الْهُمْدَانِيُّ، عَنِ الْحَارِثِ اهْمْدَانِيُّ،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أَقْبَلُ </w:t>
      </w:r>
      <w:r>
        <w:rPr>
          <w:rStyle w:val="FootnoteAnchor"/>
          <w:rtl w:val="true"/>
        </w:rPr>
        <w:footnoteReference w:id="73"/>
      </w:r>
      <w:r>
        <w:rPr>
          <w:rFonts w:ascii="Amiri" w:hAnsi="Amiri" w:eastAsia="Amiri" w:cs="Amiri"/>
          <w:color w:val="111111"/>
          <w:sz w:val="28"/>
          <w:sz w:val="28"/>
          <w:szCs w:val="28"/>
          <w:rtl w:val="true"/>
          <w:lang w:bidi="ar-SA"/>
        </w:rPr>
        <w:t xml:space="preserve">، جَعْدٌ، بخَدِّهِ خَالٌ، يَكُونُ مَبْدَؤُهُ </w:t>
      </w:r>
      <w:r>
        <w:rPr>
          <w:rStyle w:val="FootnoteAnchor"/>
          <w:rtl w:val="true"/>
        </w:rPr>
        <w:footnoteReference w:id="74"/>
      </w:r>
      <w:r>
        <w:rPr>
          <w:rFonts w:ascii="Amiri" w:hAnsi="Amiri" w:eastAsia="Amiri" w:cs="Amiri"/>
          <w:color w:val="111111"/>
          <w:sz w:val="28"/>
          <w:sz w:val="28"/>
          <w:szCs w:val="28"/>
          <w:rtl w:val="true"/>
          <w:lang w:bidi="ar-SA"/>
        </w:rPr>
        <w:t>مِنْ قِبل المَشْرِقِ، وَإِذَا كَانَ ذَلِكَ خَرَجَ السُّفْيَانِيُّ، فَيَمْلِكُ قَدْرَ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93" w:name="pg20785_202923"/>
    </w:p>
    <w:p>
      <w:pPr>
        <w:pStyle w:val="Heading3"/>
        <w:numPr>
          <w:ilvl w:val="2"/>
          <w:numId w:val="1"/>
        </w:numPr>
        <w:rPr/>
      </w:pPr>
      <w:bookmarkStart w:id="94" w:name="__RefHeading___Toc1735063_3531895371"/>
      <w:bookmarkStart w:id="95" w:name="_Toc33"/>
      <w:bookmarkEnd w:id="93"/>
      <w:bookmarkEnd w:id="94"/>
      <w:r>
        <w:rPr>
          <w:rtl w:val="true"/>
        </w:rPr>
        <w:t>[</w:t>
      </w:r>
      <w:r>
        <w:rPr/>
        <w:t>15/418</w:t>
      </w:r>
      <w:r>
        <w:rPr>
          <w:rtl w:val="true"/>
        </w:rPr>
        <w:t>]: «</w:t>
      </w:r>
      <w:r>
        <w:rPr>
          <w:rtl w:val="true"/>
        </w:rPr>
        <w:t>اليماني والسفياني كفرسي رهان</w:t>
      </w:r>
      <w:r>
        <w:rPr>
          <w:rtl w:val="true"/>
        </w:rPr>
        <w:t>»</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إِبْرَاهِيمَ بْنِ هَاشِمٍ،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الْيَمَانِيُّ وَالسُّفْيَانِيُّ كَفَرَسَيْ رِهَانِ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735065_3531895371"/>
      <w:bookmarkStart w:id="97" w:name="_Toc34"/>
      <w:bookmarkEnd w:id="96"/>
      <w:r>
        <w:rPr>
          <w:rtl w:val="true"/>
        </w:rPr>
        <w:t>[</w:t>
      </w:r>
      <w:r>
        <w:rPr/>
        <w:t>16/419</w:t>
      </w:r>
      <w:r>
        <w:rPr>
          <w:rtl w:val="true"/>
        </w:rPr>
        <w:t xml:space="preserve">]:«... </w:t>
      </w:r>
      <w:r>
        <w:rPr>
          <w:rtl w:val="true"/>
        </w:rPr>
        <w:t>خرج ابن آكلة الأكباد من الوادي اليابس</w:t>
      </w:r>
      <w:r>
        <w:rPr>
          <w:rtl w:val="true"/>
        </w:rPr>
        <w:t>... »</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أَبِي أَحْمَدَ المَعْرُوفُ بِأَبِي جَعْفَرِ الْوَرَّاقِ، عَنْ إِسْمَاعِيلَ ابْنِ عَيَّاشٍ، عَنْ مُهَاجِرِ بْنِ حَكِيمٍ،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الرُّغْحَانِ بِالشَّامِ لَمْ تَنْجَلِ إِلَّا عَنْ آيَةٍ مِنْ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أَمِيرَ الْمُؤْمِنِينَ </w:t>
      </w:r>
      <w:r>
        <w:rPr>
          <w:rStyle w:val="FootnoteAnchor"/>
          <w:rtl w:val="true"/>
        </w:rPr>
        <w:footnoteReference w:id="78"/>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رَجْفَةٌ تَكُونُ بِالشَّامِ يَهْلِكُ فِيهَا أَكْثَرُ مِنْ مِائَةِ أَلْفِ يَجْعَلُهَا الله رَحْمَةً لِلْمُؤْمِنِينَ وَعَذَاباً عَلَى الْكَافِرِينَ، فَإِذَا كَانَ ذَلِكَ فَانْظُرُوا إِلَى أَصْحَابِ الْبَرَاذِينِ الشُّهْبِ المَحْذُوفَةِ </w:t>
      </w:r>
      <w:r>
        <w:rPr>
          <w:rStyle w:val="FootnoteAnchor"/>
          <w:rtl w:val="true"/>
        </w:rPr>
        <w:footnoteReference w:id="79"/>
      </w:r>
      <w:r>
        <w:rPr>
          <w:rFonts w:ascii="Amiri" w:hAnsi="Amiri" w:eastAsia="Amiri" w:cs="Amiri"/>
          <w:color w:val="111111"/>
          <w:sz w:val="28"/>
          <w:sz w:val="28"/>
          <w:szCs w:val="28"/>
          <w:rtl w:val="true"/>
          <w:lang w:bidi="ar-SA"/>
        </w:rPr>
        <w:t xml:space="preserve">وَالرَّايَاتِ الصُّفْرِ تُقْبِلُ مِنَ الْمَغْرِبِ حَتَّى تَكُلَّ بِالشَّامِ، وَذَلِكَ </w:t>
      </w:r>
      <w:bookmarkStart w:id="98" w:name="pg20785_202924"/>
    </w:p>
    <w:p>
      <w:pPr>
        <w:pStyle w:val="BookText"/>
        <w:rPr/>
      </w:pPr>
      <w:bookmarkEnd w:id="98"/>
      <w:r>
        <w:rPr>
          <w:rFonts w:ascii="Amiri" w:hAnsi="Amiri" w:eastAsia="Amiri" w:cs="Amiri"/>
          <w:color w:val="111111"/>
          <w:sz w:val="28"/>
          <w:sz w:val="28"/>
          <w:szCs w:val="28"/>
          <w:rtl w:val="true"/>
          <w:lang w:bidi="ar-SA"/>
        </w:rPr>
        <w:t>عِنْدَ الجزع الْأَكْبَرِ وَالمَوْتِ الْأَحْمَرِ، فَإِذَا كَانَ ذَلِكَ فَانْظُرُوا خَسْفَ قَرْيَةٍ مِنْ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حَرَسْنَا </w:t>
      </w:r>
      <w:r>
        <w:rPr>
          <w:rStyle w:val="FootnoteAnchor"/>
          <w:rtl w:val="true"/>
        </w:rPr>
        <w:footnoteReference w:id="80"/>
      </w:r>
      <w:r>
        <w:rPr>
          <w:rFonts w:ascii="Amiri" w:hAnsi="Amiri" w:eastAsia="Amiri" w:cs="Amiri"/>
          <w:color w:val="111111"/>
          <w:sz w:val="28"/>
          <w:sz w:val="28"/>
          <w:szCs w:val="28"/>
          <w:rtl w:val="true"/>
          <w:lang w:bidi="ar-SA"/>
        </w:rPr>
        <w:t xml:space="preserve">، 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735067_3531895371"/>
      <w:bookmarkStart w:id="100" w:name="_Toc35"/>
      <w:bookmarkEnd w:id="99"/>
      <w:r>
        <w:rPr>
          <w:rtl w:val="true"/>
        </w:rPr>
        <w:t>[</w:t>
      </w:r>
      <w:r>
        <w:rPr/>
        <w:t>17/420</w:t>
      </w:r>
      <w:r>
        <w:rPr>
          <w:rtl w:val="true"/>
        </w:rPr>
        <w:t>]: «</w:t>
      </w:r>
      <w:r>
        <w:rPr>
          <w:rtl w:val="true"/>
        </w:rPr>
        <w:t>إذا خرج السفياني يبعث جيشاً</w:t>
      </w:r>
      <w:r>
        <w:rPr>
          <w:rtl w:val="true"/>
        </w:rPr>
        <w:t>... »</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وَهْبٍ </w:t>
      </w:r>
      <w:r>
        <w:rPr>
          <w:rStyle w:val="FootnoteAnchor"/>
          <w:rtl w:val="true"/>
        </w:rPr>
        <w:footnoteReference w:id="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أَبَانِ، عَنْ يُونُسَ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السُّفْيَانِيُّ يَبْعَثُ جَيْشاً إِلَيْنَا وَجَيْشاً إِلَيْكُمْ، فَإِذَا كَانَ كَذَلِكَ فَأْتُونَا عَلَى كُلِّ صَعْبٍ وَذَلُولٍ</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735069_3531895371"/>
      <w:bookmarkStart w:id="102" w:name="_Toc36"/>
      <w:bookmarkEnd w:id="101"/>
      <w:r>
        <w:rPr>
          <w:rtl w:val="true"/>
        </w:rPr>
        <w:t>[</w:t>
      </w:r>
      <w:r>
        <w:rPr/>
        <w:t>421/18</w:t>
      </w:r>
      <w:r>
        <w:rPr>
          <w:rtl w:val="true"/>
        </w:rPr>
        <w:t>]: «</w:t>
      </w:r>
      <w:r>
        <w:rPr>
          <w:rtl w:val="true"/>
        </w:rPr>
        <w:t>السفياني أحمر أشقر أزرق</w:t>
      </w:r>
      <w:r>
        <w:rPr>
          <w:rtl w:val="true"/>
        </w:rPr>
        <w:t>... »</w:t>
      </w:r>
      <w:bookmarkEnd w:id="10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بْنِ الصَّحَاكِ،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الخَضْرَمِيُّ،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إِبْرَاهِيمَ بْنِ عَبْدِ الْحَمِيدِ، عَنْ أَبِي أَيُّوبَ الْخَزَازِ،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أَحْمَرُ أَشْقَرُ أَزْرَقُ، لَمْ يَعْبُدِ الله قَطُّ، وَلَمْ يَرَ 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ثَارِي وَالنَّارَ، يَا رَبِّ ثَارِى وَالنَّارَ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03" w:name="pg20785_202925"/>
    </w:p>
    <w:p>
      <w:pPr>
        <w:pStyle w:val="Heading2"/>
        <w:numPr>
          <w:ilvl w:val="1"/>
          <w:numId w:val="1"/>
        </w:numPr>
        <w:rPr/>
      </w:pPr>
      <w:bookmarkStart w:id="104" w:name="__RefHeading___Toc1735071_3531895371"/>
      <w:bookmarkStart w:id="105" w:name="_Toc37"/>
      <w:bookmarkEnd w:id="103"/>
      <w:bookmarkEnd w:id="104"/>
      <w:r>
        <w:rPr>
          <w:rtl w:val="true"/>
        </w:rPr>
        <w:t>كمال الاهتمام النعمة</w:t>
      </w:r>
      <w:bookmarkEnd w:id="105"/>
    </w:p>
    <w:p>
      <w:pPr>
        <w:pStyle w:val="Heading3"/>
        <w:numPr>
          <w:ilvl w:val="2"/>
          <w:numId w:val="1"/>
        </w:numPr>
        <w:rPr/>
      </w:pPr>
      <w:bookmarkStart w:id="106" w:name="__RefHeading___Toc1735073_3531895371"/>
      <w:bookmarkStart w:id="107" w:name="_Toc38"/>
      <w:bookmarkEnd w:id="106"/>
      <w:r>
        <w:rPr>
          <w:rtl w:val="true"/>
        </w:rPr>
        <w:t>اشارة</w:t>
      </w:r>
      <w:r>
        <w:rPr>
          <w:rtl w:val="true"/>
        </w:rPr>
        <w:t>:</w:t>
      </w:r>
      <w:bookmarkEnd w:id="107"/>
    </w:p>
    <w:p>
      <w:pPr>
        <w:pStyle w:val="BookText"/>
        <w:rPr/>
      </w:pPr>
      <w:r>
        <w:rPr>
          <w:rFonts w:ascii="Amiri" w:hAnsi="Amiri" w:eastAsia="Amiri" w:cs="Amiri"/>
          <w:color w:val="111111"/>
          <w:sz w:val="28"/>
          <w:sz w:val="28"/>
          <w:szCs w:val="28"/>
          <w:rtl w:val="true"/>
          <w:lang w:bidi="ar-SA"/>
        </w:rPr>
        <w:t xml:space="preserve">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تقدیم وتحقيق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الدراسات التخصصية فی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الدراسات التخصصية فی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 التخصصية فی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08" w:name="pg20785_202927"/>
    </w:p>
    <w:p>
      <w:pPr>
        <w:pStyle w:val="Heading3"/>
        <w:numPr>
          <w:ilvl w:val="2"/>
          <w:numId w:val="1"/>
        </w:numPr>
        <w:rPr/>
      </w:pPr>
      <w:bookmarkStart w:id="109" w:name="__RefHeading___Toc1735075_3531895371"/>
      <w:bookmarkStart w:id="110" w:name="_Toc39"/>
      <w:bookmarkEnd w:id="108"/>
      <w:bookmarkEnd w:id="109"/>
      <w:r>
        <w:rPr>
          <w:rtl w:val="true"/>
        </w:rPr>
        <w:t>[</w:t>
      </w:r>
      <w:r>
        <w:rPr/>
        <w:t>1/136</w:t>
      </w:r>
      <w:r>
        <w:rPr>
          <w:rtl w:val="true"/>
        </w:rPr>
        <w:t xml:space="preserve">]:«... </w:t>
      </w:r>
      <w:r>
        <w:rPr>
          <w:rtl w:val="true"/>
        </w:rPr>
        <w:t xml:space="preserve">وظهور </w:t>
      </w:r>
      <w:r>
        <w:rPr>
          <w:rtl w:val="true"/>
        </w:rPr>
        <w:t>«</w:t>
      </w:r>
      <w:r>
        <w:rPr>
          <w:rtl w:val="true"/>
        </w:rPr>
        <w:t>السفياني</w:t>
      </w:r>
      <w:r>
        <w:rPr>
          <w:rtl w:val="true"/>
        </w:rPr>
        <w:t>»</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الشَّيْبَانِيُّ،</w:t>
      </w:r>
      <w:r>
        <w:rPr>
          <w:rStyle w:val="FootnoteAnchor"/>
          <w:rtl w:val="true"/>
        </w:rPr>
        <w:footnoteReference w:id="86"/>
      </w:r>
      <w:r>
        <w:rPr>
          <w:rFonts w:ascii="Amiri" w:hAnsi="Amiri" w:eastAsia="Amiri" w:cs="Amiri"/>
          <w:color w:val="111111"/>
          <w:sz w:val="28"/>
          <w:sz w:val="28"/>
          <w:szCs w:val="28"/>
          <w:rtl w:val="true"/>
          <w:lang w:bidi="ar-SA"/>
        </w:rPr>
        <w:t>عَنْ أَبِيهِ آدَمَ بْنِ أَبِي أَيَاسٍ،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 عَنْ وَهْبٍ ابْنِ مُنَبِّهِ،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 فَأَوْحَى الله تَعَالَى إلَيَّ يَا مُحَمَّدُ، 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عِلْمَ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هَلَّا اتَّخَذْتَ مِنَ الْآدَمِيِّينَ وَزِيراً وَأَخاً وَوَصِيَّا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وَمَنْ أَتَّخِذُ؟ تَخَيَّرُ لي أَنْتَ يَا إِلهِي، فَأَوْحَى الله إِلَيَّ يَا مُحَمَّدُ، قَدِ اخْتَرْتُ لَكَ مِنَ الْآدَمِيِّينَ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ابْنَ عَمِّي؟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عَلِيًّا وَارِثُكَ، وَوَارِثُ الْعِلْمِ مِنْ بَعْدِكَ، وَصَاحِبُ لِوَائِكَ لِوَاءِ الْحَمْدِ يَوْمَ الْقِيَامَةِ، وَصَاحِبُ حَوْضِكَ، يَسْقِي مَنْ وَرَدَ عَلَيْهِ مِنْ مُؤْمِنِي أُمَّتِكَ، 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أَقْسَمْتُ عَلَى نَفْسِي قَسَماً حَقًّا لَا يَشْرَبُ مِنْ ذَلِكَ الْحَوْضِ مُبْغِضُ لَكَ وَلِأَهْلِ بَيْتِكَ وَذُرِّيَّتِكَ الطَّيِّبِينَ الطَّاهِرِينَ،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لَأُدْخِلَنَّ جَمِيعَ أُمَّتِكَ الجنَّةَ إِلَّا مَنْ أَبَى مِنْ خَلْقِي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يَأْبَى مِنْ دُخُولِ الْجَنَّةِ؟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يَأْبَى؟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اخْتَرْتُكَ مِنْ خَلْقِي وَاخْتَرْتُ لَكَ وَصِيَّا مِنْ بَعْدِكَ، وَجَعَلْتُهُ مِنْكَ بِمَنْزِلَةِ هَارُونَ مِنْ مُوسَى إِلَّا أَنَّهُ لَا نَبِيَّ بَعْدَكَ، وَأَلْقَيْتُ مَحَبَّتَهُ فِي قَلْبِكَ، وَجَعَلْتُهُ أباً لِوُلْدِكَ، </w:t>
      </w:r>
    </w:p>
    <w:p>
      <w:pPr>
        <w:pStyle w:val="BookText"/>
        <w:rPr/>
      </w:pPr>
      <w:r>
        <w:rPr>
          <w:rFonts w:ascii="Amiri" w:hAnsi="Amiri" w:eastAsia="Amiri" w:cs="Amiri"/>
          <w:color w:val="111111"/>
          <w:sz w:val="28"/>
          <w:sz w:val="28"/>
          <w:szCs w:val="28"/>
          <w:rtl w:val="true"/>
          <w:lang w:bidi="ar-SA"/>
        </w:rPr>
        <w:t xml:space="preserve">فَحَقُهُ بَعْدَكَ عَلَى أُمَّتِكَ كَحَفَّكَ عَلَيْهِمْ فِي حَيَاتِكَ، فَمَنْ جَحَدَ حَقَّهُ فَقَدْ جَحَدَ حَقَّكَ، وَمَنْ أَبَى أَنْ يُوَالِيَهُ فَقَدْ أَبَى أَنْ يُوَالِيَكَ، وَمَنْ أَبَى أَنْ يُوَالِيَكَ فَقَدْ أَبَى أَنْ يَدْخُلَ الجنَّةَ، فَخَرَرْتُ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شُكْراً لِمَا أَنْعَمَ عَلَيَّ، فَإِذَا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مُحَمَّدُ رَأْسَكَ، وَسَلْنِي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اجْمَعْ أُمَّتِي مِنْ بَعْدِي عَلَى وَلَايَةِ عَلِيِّ بْنِ أَبِي طَالِبٍ لِيَرِدُوا جَمِيعاً عَلَى حَوْضِي يَوْمَ الْقِيَامَةِ،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قَدْ قَضَيْتُ فِي عِبَادِي قَبْلَ أَنْ أَخْلُقَهُمْ، وَقَضَائِي مَاضٍ فِيهِمْ، لَأَهْلِكُ بِهِ مَنْ أَشَاءُ وَأَهْدِي بِهِ مَنْ أَشَاءُ، وَقَدْ آتَيْتُهُ عِلْمَكَ مِنْ بَعْدِكَ، وَجَعَلْتُهُ وَزِيرَكَ وَخَلِيفَتَكَ مِنْ بَعْدِكَ عَلَى أَهْلِكَ وَأُمَّتِكَ، عَزِيمَةٌ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 الْجَنَّةَ مَنْ أَحَبَّهُ وَالَا أُدْخِلَ الْجَنَّةَ مَنْ أَبْغَضَهُ وَعَادَاهُ وَأَنْكَرَ وَلَايَتَهُ بَعْدَكَ، فَمَنْ أَبْغَضَهُ أَبْغَضَكَ، وَمَنْ أَبْغَضَكَ أَبْغَضَنِي، وَمَنْ عَادَاهُ فَقَدْ عَادَاكَ، وَمَنْ عَادَاكَ فَقَدْ عَادَانِي، وَمَنْ أَحَبَّهُ فَقَدْ أَحَبَّكَ، وَمَنْ أَحَبَّكَ فَقَدْ أَحَبَّنِي، وَقَدْ جَعَلْتُ لَهُ هَذِهِ الْفَضِيلَةَ، وَأَعْطَيْتُكَ أَنْ أُخْرِجَ مِنْ صُلْبِهِ أَحَدَ عَشَرَ مَهْدِيَّا كُلُّهُمْ مِنْ ذُرِّيَّتِكَ مِنَ الْبِكْرِ الْبَتُولِ، وَآخِرُ رَجُلٍ مِنْهُمْ يُصَلِّي خَلْفَهُ عِيسَى بْنُ مَرْيَمَ، يَمْلَأُ الْأَرْضَ عَدْلاً كَمَا مُلِئَتْ مِنْهُمْ ظُلْماً وَجَوْراً، أُنْجِي بِهِ مِنَ الهلَكَةِ، وَأَهْدِي بِهِ مِنَ الضَّلَالَةِ، وَأُبْرِئُ بِهِ مِنَ الْعَمَى، وَأَشْفِي بِهِ الْمَرِيضَ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مَتَى يَكُونُ ذَلِكَ؟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الْقُرَّاءُ، وَقَلَّ الْعَمَلُ، وَكَثُرَ الْقَتْلُ، وَقَلَّ الْفُقَهَاءِ الْادُونَ، وَكَثُرَ فُقَهَاءُ الضَّلَالَةِ وَالْخَوَنَةُ، وَكَثُرَ الشُّعَرَاءُ، وَاتَّخَذَ أُمَّتُكَ قُبُورَهُمْ مَسَاجِدَ، وَحُلْيَتِ المَصَاحِفُ، وَزُخْرِفَتِ المَسَاجِدُ، وَكَثُرَ الْجُوْرُ وَالْفَسَادُ، وَظَهَرَ المُنْكَرُ، وَأَمَرَ أَمَّتُكَ بِهِ، وَنَهَوْا عَنِ المَعْرُوفِ، وَاكْتَفَى الرِّجَالُ بِالرِّجَالِ، وَالنِّسَاءُ بِالنِّسَاءِ، وَصَارَتِ الْأُمَرَاءُ كَفَرَةَ، وَأَوْلِيَاؤُهُمْ فَجَرَةً، وَأَعْوَاتُهُمْ ظَلَمَةً، وَذَوِي الرَّأْي مِنْهُمْ فَسَقَةٌ، وَعِنْدَ ذَلِكَ ثَلَاثَةٌ حُسُوفِ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وَخَسْفٌ </w:t>
      </w:r>
    </w:p>
    <w:p>
      <w:pPr>
        <w:pStyle w:val="BookText"/>
        <w:rPr/>
      </w:pPr>
      <w:r>
        <w:rPr>
          <w:rFonts w:ascii="Amiri" w:hAnsi="Amiri" w:eastAsia="Amiri" w:cs="Amiri"/>
          <w:color w:val="111111"/>
          <w:sz w:val="28"/>
          <w:sz w:val="28"/>
          <w:szCs w:val="28"/>
          <w:rtl w:val="true"/>
          <w:lang w:bidi="ar-SA"/>
        </w:rPr>
        <w:t>بِالمَغْرِبِ، وَخَسْفُ بِجَزِيرَةِ الْعَرَبِ، وَخَرَابُ الْبَصْرَةِ عَلَى يَدِ رَجُلٍ مِنْ ذُرِّيَّتِكَ يَتْبَعُهُ الذُّنُوجُ، وَخُرُوجُ رَجُلٍ مِنْ وُلْدِ الحُسَيْنِ بْنِ عَلِيٍّ، وَظُهُورُ الدَّجَّالِ يَخْرُجُ بِالمَشْرِقِ مِنْ سِجِسْتَانَ، وَظُهُورُ السُّفْيَانِي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وَمَتَى يَكُونُ بَعْدِي مِنَ الْفِتَنِ؟ فَأَوْحَى الله إِلَيَّ وَأَخْبَرَنِي بِبَلَاءِ بَنِي أُمَيَّةَ، وَفِتْنَةِ وُلْدِ عَمِّي، وَمَا يَكُونُ وَمَا هُوَ كَائِنٌ إِلَى يَوْمِ الْقِيَامَةِ، فَأَوْصَيْتُ بِذَلِكَ ابْنَ عَمِّي حِينَ هَبَطْتُ إِلَى الْأَرْضِ وَأَدَّيْتُ الرِّسَالَةَ، وَلِلَّهِ الْحَمْدُ عَلَى ذَلِكَ كَمَا حَمِدَهُ النَّبِيُّونَ، وَكَمَا حَمِدَهُ كُلُّ شَيْءٍ قَبْلِ وَمَا هُوَ خَالِقُهُ إِلَى يَوْمِ الْقِيَامَةِ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 من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الْقَزْوِينِيُّ،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الْخَنَّاطِ، عَنْ مُحَمَّدِ بْنِ مُسْلِمٍ الثَّقَفِيُّ الصَّحَانِ،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وَيُوسُفَ بْنِ يَعْقُوبَ،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شَبَهُهُ مِنْ يُونُسَ بْن مَتَى فَرُجُوعُهُ مِنْ غَيْبَتِهِ وَهُوَ شَاتٌ بَعْدَ كِبَرِ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المَسَافَةِ بَيْنَهُ وَبَيْنَ وَأَهْلِهِ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فَدَوَامُ خَوْفِهِ، وَطُولُ غَيْبَتِهِ، وَخَفَاءُ ولَادَتِهِ، وَتَعَبُ شِيعَتِهِ مِنْ بَعْدِهِ مِمَّا لَقُوا مِنَ الْأَذَى وَالْهَوَانِ إِلَى أَنْ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وَنَصْرِهِ وَأَيَّدَهُ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فَخُرُوجُهُ بِالسَّيْفِ </w:t>
      </w:r>
      <w:r>
        <w:rPr>
          <w:rStyle w:val="FootnoteAnchor"/>
          <w:rtl w:val="true"/>
        </w:rPr>
        <w:footnoteReference w:id="89"/>
      </w:r>
      <w:r>
        <w:rPr>
          <w:rFonts w:ascii="Amiri" w:hAnsi="Amiri" w:eastAsia="Amiri" w:cs="Amiri"/>
          <w:color w:val="111111"/>
          <w:sz w:val="28"/>
          <w:sz w:val="28"/>
          <w:szCs w:val="28"/>
          <w:rtl w:val="true"/>
          <w:lang w:bidi="ar-SA"/>
        </w:rPr>
        <w:t xml:space="preserve">، وَقَتْلُهُ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وَالجَبَّارِينَ وَالطَّوَاغِيتَ، وَأَنَّهُ يُنْصَرُ بالسَّيْفِ وَالرُّعْبِ، وَأَنَّهُ لَا تُرَدُّ لَهُ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عَلَامَاتِ خُرُوجِهِ خُرُوجَ السُّفْيَانِيِّ مِنَ الشَّامِ، وَخُرُوجَ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وَصَيْحَةٌ مِنَ السَّمَاءِ فِي شَهْرِ رَمَضَانَ، وَمُنَادٍ يُنَادِيَ مِنَ السَّمَاءِ بِاسْمِهِ وَاسْمِ أَبِيهِ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من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الْخَنَّاطِ، عَنْ مُحَمَّدِ ابْنِ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مِنَّا مَنْصُورٌ بِالرُّعْبِ، مُؤَيَّدٌ بِالنَّصْرِ، تُطْوَى لَهُ الْأَرْضُ، وَتَظْهَرُ لَهُ الْكُنُوزُ، يَبْلُغُ سُلْطَانُهُ المَشْرِقَ وَالمَغْرِبَ،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دَيْنَهُ عَلَى الدِّينِ كُلِّهِ وَلَوْ كَرِهَ المُشْرِكُونَ، فَلَا يَبْقَى فِي الْأَرْضِ خَرَابٌ إِلَّا قَدْ عُمِرَ،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تَشَبَّةَ الرِّجَالُ بِالنِّسَاءِ، وَالنِّسَاءُ بِالرِّجَالِ، وَاكْتَفَى الرِّجَالُ بِالرِّجَالِ، وَالنِّسَاءُ بِالنِّسَاءِ، وَرَكِبَ ذَوَاتُ الْفُرُوجِ السُّرُوجَ، وَقُبِلَتْ شَهَادَاتُ الرُّورِ، وَرُدَّتْ شَهَادَاتُ الْعُدُولِ، وَاسْتَخَفَّ النَّاسُ بِالدِّمَاءِ، وَارْتِكَابِ الزِّنَاءِ، وَأُكِلَ الرِّبَا، وَاتَّقِيَ الْأَشْرَارُ عَخَافَةَ أَلْسِنَتِهِمْ، وَخُرُوجُ السُّفْيَانِيِّ مِنَ الشَّامِ، وَالْيَمَانِيِّ مِنَ الْيَمَنِ، وَخَسْفُ بِالْبَيْدَاءِ، وَقَتْلُ غُلَامِ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اسْمُهُ مُحَمَّدُ بْنُ الحَسَنِ النَّفْسُ الزَّكِيَّةُ، وَجَاءَتْ صَيْحَةٌ مِنَ السَّمَاءِ بِأَنَّ الحَقَّ فِيهِ وَفِي شِيعَتِهِ، فَعِنْدَ ذَلِكَ خُرُوجُ قَائِمِنَا، 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وَخَلِيفَتُهُ وَحُجَّتُهُ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فَإِذَا اجْتَمَعَ إِلَيْهِ الْعِقْدُ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 يَبْقَى فِي الْأَرْضِ مَعْبُودٌ</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الجزء الثاني</w:t>
      </w:r>
      <w:r>
        <w:rPr>
          <w:rFonts w:ascii="IRNazanin" w:hAnsi="IRNazanin" w:eastAsia="IRNazanin"/>
          <w:color w:val="111111"/>
          <w:sz w:val="28"/>
          <w:sz w:val="28"/>
          <w:szCs w:val="28"/>
          <w:rtl w:val="true"/>
          <w:lang w:bidi="fa-IR"/>
        </w:rPr>
        <w:t xml:space="preserve">تقدیم و تحقیقمرکز الدراسات التخصصية فی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أليس يقتله جيش السفياني؟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الله، عَنْ أَحْمَدَ بْنِ مُحَمَّدِ بْنِ عِيسَى، عَنْ عُثْمَانَ بْنِ عِيسَى الْكِلَابِيِّ، عَنْ خَالِدِ ابْنِ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 بِيَدِهِ إِلَى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النَّاسُ فِي وِلَادَتِهِ، مِنْهُمْ مَنْ يَقُولُ هُوَ 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وَفَاةِ أَبِيهِ بِسَنَتَيْنِ، غَيْرَ أَنَّ الله تَبَارَكَ وَتَعَالَى يُحِبُّ أَنْ يَمْتَحِنَ الشَّيعَةَ، فَعِنْدَ ذَلِكَ يَرْتَابُ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أَدْرَكْتُ ذَلِكَ الزَّمَانَ فَأَيَّ شَيْءٍ أَعْمَلُ؟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إِنْ أَدْرَكْتَ ذَلِكَ الزَّمَانَ فَأَدِمْ هَذَا الدُّعَاءَ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 بُدَّ مِنْ قَتْلِ غُلَامِ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يَقْتُلُهُ جَيْشُ السُّفْيَانِي؟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يَقْتُلُهُ جَيْشُ بَنِي فَلَانٍ، يَخْرُجُ حَتَّىٰ يَدْخُلَ المَدِينَةَ، فَلَا يَدْرِي النَّاسُ فِي أَيِّ شَيْءٍ دَخَلَ، فَيَأْخُذُ الْغُلَامَ فَيَقْتُلُهُ </w:t>
      </w:r>
      <w:r>
        <w:rPr>
          <w:rStyle w:val="FootnoteAnchor"/>
          <w:rtl w:val="true"/>
        </w:rPr>
        <w:footnoteReference w:id="94"/>
      </w:r>
      <w:r>
        <w:rPr>
          <w:rFonts w:ascii="Amiri" w:hAnsi="Amiri" w:eastAsia="Amiri" w:cs="Amiri"/>
          <w:color w:val="111111"/>
          <w:sz w:val="28"/>
          <w:sz w:val="28"/>
          <w:szCs w:val="28"/>
          <w:rtl w:val="true"/>
          <w:lang w:bidi="ar-SA"/>
        </w:rPr>
        <w:t xml:space="preserve">، فَإِذَا قَتَلَهُ بَغْياً وَعُدْوَاناً وَظُلْماً لَمْ يُمْهِلْهُمُ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فَتَوَقَّعُوا الْفَرَجَ</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بِهَذَا الْحَدِيثِ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هِلَالٍ، عَنْ عُثْمَانَ ابْنِ عِيسَى الْكِلَابِ، عَنْ خَالِدِ بْنِ نَجِيحٍ، عَنْ زُرَارَةَ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عَلِيِّ بْنِ مُحَمَّدٍ الْحَجَّالِ، عَنِ الْحَسَنِ بْنِ عَلِيِّ بْنِ فَضَّالِ، عَنْ عَبْدِ الله بْنِ بُكَيْرٍ، عَنْ زُرَارَةَ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Style w:val="FootnoteAnchor"/>
          <w:rtl w:val="true"/>
        </w:rPr>
        <w:footnoteReference w:id="97"/>
      </w:r>
      <w:r>
        <w:rPr>
          <w:rFonts w:ascii="Amiri" w:hAnsi="Amiri" w:eastAsia="Amiri" w:cs="Amiri"/>
          <w:color w:val="111111"/>
          <w:sz w:val="28"/>
          <w:sz w:val="28"/>
          <w:szCs w:val="28"/>
          <w:rtl w:val="true"/>
          <w:lang w:bidi="ar-SA"/>
        </w:rPr>
        <w:t>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مِثْلَهُ سَوَاءً</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 السفياني والصيحة فهو كاذب مفتر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أَحْمَدَ المُكَذِّبُ،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فَحَضَرْتُهُ قَبْلَ وَفَاتِهِ بِأَيَّامٍ، فَأَخْرَجَ إِلَى النَّاسِ تَوْقِيعاً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w:t>
      </w:r>
      <w:r>
        <w:rPr>
          <w:rStyle w:val="FootnoteAnchor"/>
          <w:rtl w:val="true"/>
        </w:rPr>
        <w:footnoteReference w:id="98"/>
      </w:r>
      <w:r>
        <w:rPr>
          <w:rFonts w:ascii="Amiri" w:hAnsi="Amiri" w:eastAsia="Amiri" w:cs="Amiri"/>
          <w:color w:val="111111"/>
          <w:sz w:val="28"/>
          <w:sz w:val="28"/>
          <w:szCs w:val="28"/>
          <w:rtl w:val="true"/>
          <w:lang w:bidi="ar-SA"/>
        </w:rPr>
        <w:t>، فَلَا ظُهُورَ إِلَّا بَعْدَ إِذْنِ الله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فَنَسَحْنَا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وَصِبُّكَ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أَمْرُ هُوَ بَالِغُهُ،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فَهَذَا آخِرُ كَلَام سُمِعَ مِنْهُ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 و الخمسون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روي في علامات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إِبْرَاهِيمَ بْنِ مَهْزِيَارَ، عَنْ أَخِيهِ عَلَيَّ، عَنِ الْحُسَيْنِ بْنِ سَعِيدٍ، عَنْ صَفْوَانَ بْنِ يَحْيَى، عَنْ مُحَمَّدِ بْنِ حَكِيمٍ، عَنْ مَيْمُونِ الْبَانِ،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وَالسُّفْيَانِيُّ، وَالمُنَادِي يُنَادِي مِنَ السَّمَاءِ، وَخَسْفٌ بِالْبَيْدَاءِ، وَقَتْلُ النَّفْسِ الزَّكِيَّةِ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المحتوم، وخروجه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الْحُسَيْنِ بْنِ سَعِيدٍ، عَنْ صَفْوَانَ بْنِ يَحْيَى، عَنْ عِيسَى بْنِ أَعْيَنَ، عَنِ المُعَلَّى بْنِ حُنَيْسٍ،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مُحَمَّدِ بْنِ أَبِي عُمَيْرٍ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قِيَامِ الْقَائِم خَمْسُ عَلَامَاتٍ مَحْتُومَاتٍ الْيَمَانِيُّ، وَالسُّفْيَانِيُّ، وَالصَّيْحَةُ، وَقَتْلُ النَّفْسِ الزَّكَيَّةِ، وَالْخَسْفُ بالْبَيْدَاءِ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مَا 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Style w:val="FootnoteAnchor"/>
          <w:rtl w:val="true"/>
        </w:rPr>
        <w:footnoteReference w:id="1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ابْنُ آكِلَةِ الْأَكْبَادِ مِنَ الْوَادِي الْيَابِسِ، وَهُوَ رَجُلٌ رَبَّعَةٌ، وَحْشُ الْوَجْهِ </w:t>
      </w:r>
      <w:r>
        <w:rPr>
          <w:rStyle w:val="FootnoteAnchor"/>
          <w:rtl w:val="true"/>
        </w:rPr>
        <w:footnoteReference w:id="104"/>
      </w:r>
      <w:r>
        <w:rPr>
          <w:rFonts w:ascii="Amiri" w:hAnsi="Amiri" w:eastAsia="Amiri" w:cs="Amiri"/>
          <w:color w:val="111111"/>
          <w:sz w:val="28"/>
          <w:sz w:val="28"/>
          <w:szCs w:val="28"/>
          <w:rtl w:val="true"/>
          <w:lang w:bidi="ar-SA"/>
        </w:rPr>
        <w:t>، ضَخْمُ الهامَةِ،</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بِوَجْهِهِ أَثَرُ جُدَرِيٌّ، إِذَا رَأَيْتَهُ حَسِبْتَهُ أَعْوَرَ، اسْمُهُ عُثْمَانُ وَأَبُوهُ عَنْبَسَهُ، وَهُوَ مِنْ وُلد سُفْيَانَ، حَتَّى يَأْتِيَ أَرْضاً ذَاتَ قَرَارٍ وَمَعِينٍ </w:t>
      </w:r>
      <w:r>
        <w:rPr>
          <w:rStyle w:val="FootnoteAnchor"/>
          <w:rtl w:val="true"/>
        </w:rPr>
        <w:footnoteReference w:id="105"/>
      </w:r>
      <w:r>
        <w:rPr>
          <w:rFonts w:ascii="Amiri" w:hAnsi="Amiri" w:eastAsia="Amiri" w:cs="Amiri"/>
          <w:color w:val="111111"/>
          <w:sz w:val="28"/>
          <w:sz w:val="28"/>
          <w:szCs w:val="28"/>
          <w:rtl w:val="true"/>
          <w:lang w:bidi="ar-SA"/>
        </w:rPr>
        <w:t xml:space="preserve">، فَيَسْتَوِيَ عَلَى مِنْبَرِهَا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 السفياني لرأيت أخبث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إِبْرَاهِيمَ بْنِ هَاشِمٍ، عَنْ مُحَمَّدِ بْنِ أَبِي عُمَيْرٍ، عَنْ حَمَّادِ ابْنِ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 السُّفْيَانِ لَرَأَيْتَ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تَأْرِي تَأْرِي ثُمَّ النَّارَ </w:t>
      </w:r>
      <w:r>
        <w:rPr>
          <w:rStyle w:val="FootnoteAnchor"/>
          <w:rtl w:val="true"/>
        </w:rPr>
        <w:footnoteReference w:id="107"/>
      </w:r>
      <w:r>
        <w:rPr>
          <w:rFonts w:ascii="Amiri" w:hAnsi="Amiri" w:eastAsia="Amiri" w:cs="Amiri"/>
          <w:color w:val="111111"/>
          <w:sz w:val="28"/>
          <w:sz w:val="28"/>
          <w:szCs w:val="28"/>
          <w:rtl w:val="true"/>
          <w:lang w:bidi="ar-SA"/>
        </w:rPr>
        <w:t>، وَقَدْ بَلَغَ مِنْ خُبْيْهِ أَنَّهُ يَدْفِنُ أُمَّ وَلَدٍ لَهُ وَهِيَ حَيَّةٌ مَخَافَةَ أَنْ تَدُلُّ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اسم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قتَيْبَةَ بْنِ مُحَمَّدٍ، عَنْ عَبْدِ الله بْن أَبي مَنْصُورٍ الْبَحَلِي،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يَمْلِكُ ثَمَانِيَةَ أَشْهُرٍ لَا يَزِيدُ يَوْماً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في آخر النهار ألا إن الحق في السفياني وشيعته فيرتاب عند ذلك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الحِمْيَرِيُّ،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السُّفْيَانِيِّ مِنَ الْأَمْرِ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وَاخْتِلَافُ وُلْدِ الْعَبَّاسِ مِنَ المَحْتُومِ، وَقَتْلُ النَّفْسِ الزَّكِيَّةِ مِنَ المَحْتُومِ،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المحتوم، وخروجه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ابْنِ أَبَانِ، عَنِ الْحُسَيْنِ بْنِ سَعِيدٍ، عَنْ صَفْوَانَ بْنِ يَحْيَى، عَنْ عِيسَى بْنَ أَعْيَنَ، عَنِ المُعَلَّى بْنِ حُنَيْسٍ،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المَحْتُومِ، وَخُرُوجَهُ فِي رَجَبٍ</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ascii="IRNazanin" w:hAnsi="IRNazanin" w:eastAsia="IRNazanin"/>
          <w:color w:val="111111"/>
          <w:sz w:val="28"/>
          <w:sz w:val="28"/>
          <w:szCs w:val="28"/>
          <w:rtl w:val="true"/>
          <w:lang w:bidi="fa-IR"/>
        </w:rPr>
        <w:t xml:space="preserve">تأليف العالم الربانی شيخ الطائفة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تقديم وتحقيق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محدودةجميع حقوق الطبع والنشر محفوظة للمركز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r>
        <w:rPr>
          <w:rFonts w:eastAsia="Times New Roman" w:cs="Times New Roman" w:ascii="Times New Roman" w:hAnsi="Times New Roman"/>
          <w:color w:val="111111"/>
          <w:sz w:val="28"/>
          <w:szCs w:val="28"/>
          <w:lang w:val="en-US" w:bidi="en-US"/>
        </w:rPr>
        <w:t>www.m-mahdi.cominfo@m-mahdi.com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صاحب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عِيسَى، عَنْ سَعْدِ بْنِ سَعْدِ، عَنْ أَحْمَدَ بْنِ عُمَرَ </w:t>
      </w:r>
      <w:r>
        <w:rPr>
          <w:rStyle w:val="FootnoteAnchor"/>
          <w:rtl w:val="true"/>
        </w:rPr>
        <w:footnoteReference w:id="111"/>
      </w:r>
      <w:r>
        <w:rPr>
          <w:rFonts w:ascii="Amiri" w:hAnsi="Amiri" w:eastAsia="Amiri" w:cs="Amiri"/>
          <w:color w:val="111111"/>
          <w:sz w:val="28"/>
          <w:sz w:val="28"/>
          <w:szCs w:val="28"/>
          <w:rtl w:val="true"/>
          <w:lang w:bidi="ar-SA"/>
        </w:rPr>
        <w:t xml:space="preserve">،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الَّذِي يَرْوِي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رَأْسَ المَهْدِيَّ </w:t>
      </w:r>
      <w:r>
        <w:rPr>
          <w:rStyle w:val="FootnoteAnchor"/>
          <w:rtl w:val="true"/>
        </w:rPr>
        <w:footnoteReference w:id="112"/>
      </w:r>
      <w:r>
        <w:rPr>
          <w:rFonts w:ascii="Amiri" w:hAnsi="Amiri" w:eastAsia="Amiri" w:cs="Amiri"/>
          <w:color w:val="111111"/>
          <w:sz w:val="28"/>
          <w:sz w:val="28"/>
          <w:szCs w:val="28"/>
          <w:rtl w:val="true"/>
          <w:lang w:bidi="ar-SA"/>
        </w:rPr>
        <w:t>يُهْدَى إِلَى عِيسَى بْنِ مُوسَى، وَهُوَ صَاحِبُ السُّفْيَانِي؟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ثَمَانِيَةِ أَشْهُرٍ، فَمَا اسْتَبَانَ هُمْ كَذِبُهُ؟ </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خروج السفياني والصيحة فهو كاب مفتر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جَمَاعَةٌ،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ذِكْرُهُ، وَذَلِكَ بَعْدَ طُولِ الْأَمَدِ، وَقَسْوَةِ الْقُلُوبِ،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فَنَسَحْنَا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وَصِبُّكَ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وَقَضَىٰ، فَهَذَا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 من المحتوم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بْنِ قُتَيْبَةَ، عَنِ الْفَضْل بن شَاذَانَ، عَنِ الْحَسَنِ بْنِ عَبُوبٍ،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 وَأَشْيَاءُ كَانَ يَقُوها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بَنِي فُلَانٍ مِنَ المَحْتُومِ، وَقَتْلُ النَّفْسِ الزَّكِيَّةِ مِنَ المَحْتُومِ، وَخُرُوجُ الْقَائِمِ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عُثْمَانَ </w:t>
      </w:r>
      <w:r>
        <w:rPr>
          <w:rStyle w:val="FootnoteAnchor"/>
          <w:rtl w:val="true"/>
        </w:rPr>
        <w:footnoteReference w:id="114"/>
      </w:r>
      <w:r>
        <w:rPr>
          <w:rFonts w:ascii="Amiri" w:hAnsi="Amiri" w:eastAsia="Amiri" w:cs="Amiri"/>
          <w:color w:val="111111"/>
          <w:sz w:val="28"/>
          <w:sz w:val="28"/>
          <w:szCs w:val="28"/>
          <w:rtl w:val="true"/>
          <w:lang w:bidi="ar-SA"/>
        </w:rPr>
        <w:t>وَشِيعَتِهِ، فَعِنْدَ ذَلِكَ يَرْتَابُ الْمُبْطِلُونَ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 قبل الساعة لابد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w:t>
      </w:r>
      <w:r>
        <w:rPr>
          <w:rStyle w:val="FootnoteAnchor"/>
          <w:rtl w:val="true"/>
        </w:rPr>
        <w:footnoteReference w:id="116"/>
      </w:r>
      <w:r>
        <w:rPr>
          <w:rFonts w:ascii="Amiri" w:hAnsi="Amiri" w:eastAsia="Amiri" w:cs="Amiri"/>
          <w:color w:val="111111"/>
          <w:sz w:val="28"/>
          <w:sz w:val="28"/>
          <w:szCs w:val="28"/>
          <w:rtl w:val="true"/>
          <w:lang w:bidi="ar-SA"/>
        </w:rPr>
        <w:t xml:space="preserve">، عَنِ ابْنُ فَضَّالٍ، عَنْ حَمَّادٍ، عَنِ اخْسَيْنِ بْنِ الْمُخْتَارِ، عَنْ أَبِي نَصْرٍ، عَنْ عَامِرِ بْنِ وَاثِلَةَ،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وَالدَّجَّالُ، وَالدُّخَانُ، وَالدَّابَّةُ، وَخُرُوجُ الْقَائِمِ، وَطُلُوعُ الشَّمْسِ مِنْ مَغْرِبِهَا، 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وَخَسْفٌ بِالمَشْرِقِ، وَخَسْفٌ بِجَزِيرَةِ الْعَرَبِ، وَنَارٌ تَخْرُجُ مِنْ قَعْرِ عَدَنٍ تَسُوقُ النَّاسَ إِلَى اَلمَحْشَرِ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قبل قيام القائم من العلامات الصيحة، والسفياني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ابْنِ فَضَّالِ، عَنْ حَمَّادٍ، عَنْ إِبْرَاهِيمَ بْنِ عُمَرَ، عَنْ عُمَرَ بْن حَنْظَلَةَ </w:t>
      </w:r>
      <w:r>
        <w:rPr>
          <w:rStyle w:val="FootnoteAnchor"/>
          <w:rtl w:val="true"/>
        </w:rPr>
        <w:footnoteReference w:id="118"/>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وَالسُّفْيَانِيُّ، وَالخَسْفُ بِالْبَيْدَاءِ، وَخُرُوجُ الْيَمَانِيِّ، وَقَتْلُ النَّفْسِ الزَّكِيَّة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الْحَسَنِ بْنِ مَحْبُوبِ،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فُلَانٍ </w:t>
      </w:r>
      <w:r>
        <w:rPr>
          <w:rStyle w:val="FootnoteAnchor"/>
          <w:rtl w:val="true"/>
        </w:rPr>
        <w:footnoteReference w:id="120"/>
      </w:r>
      <w:r>
        <w:rPr>
          <w:rFonts w:ascii="Amiri" w:hAnsi="Amiri" w:eastAsia="Amiri" w:cs="Amiri"/>
          <w:color w:val="111111"/>
          <w:sz w:val="28"/>
          <w:sz w:val="28"/>
          <w:szCs w:val="28"/>
          <w:rtl w:val="true"/>
          <w:lang w:bidi="ar-SA"/>
        </w:rPr>
        <w:t>، وَمُنَادٍ يُنَادِي مِنَ السَّمَاءِ، وَيَحِيتُكُمُ الصَّوْتُ مِنْ نَاحِيَةِ دِمَشْقَ بِالْفَتْحِ، وَخَسْفِ قَرْيَةٍ مِنْ</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قُرَى الشَّامِ تُسَمَّى الْجَابِيَةَ </w:t>
      </w:r>
      <w:r>
        <w:rPr>
          <w:rStyle w:val="FootnoteAnchor"/>
          <w:rtl w:val="true"/>
        </w:rPr>
        <w:footnoteReference w:id="121"/>
      </w:r>
      <w:r>
        <w:rPr>
          <w:rFonts w:ascii="Amiri" w:hAnsi="Amiri" w:eastAsia="Amiri" w:cs="Amiri"/>
          <w:color w:val="111111"/>
          <w:sz w:val="28"/>
          <w:sz w:val="28"/>
          <w:szCs w:val="28"/>
          <w:rtl w:val="true"/>
          <w:lang w:bidi="ar-SA"/>
        </w:rPr>
        <w:t xml:space="preserve">، وَسَتَقْبِلُ إِخْوَانُ التُّرْكِ حَتَّى يَنْزِلُوا الْجَزِيرَةَ، وَسَتُقْبِلُ مَارِقَةُ الرُّومِ حَتَّى يَنْزِلُوا الرَّمْلَةَ </w:t>
      </w:r>
      <w:r>
        <w:rPr>
          <w:rStyle w:val="FootnoteAnchor"/>
          <w:rtl w:val="true"/>
        </w:rPr>
        <w:footnoteReference w:id="122"/>
      </w:r>
      <w:r>
        <w:rPr>
          <w:rFonts w:ascii="Amiri" w:hAnsi="Amiri" w:eastAsia="Amiri" w:cs="Amiri"/>
          <w:color w:val="111111"/>
          <w:sz w:val="28"/>
          <w:sz w:val="28"/>
          <w:szCs w:val="28"/>
          <w:rtl w:val="true"/>
          <w:lang w:bidi="ar-SA"/>
        </w:rPr>
        <w:t xml:space="preserve">، فَتِلْكَ السَّنَةَ فِيهَا اخْتِلَافُ كَثِيرٌ فِي كُلِّ أَرْضِ مِنْ نَاحِيَةِ المَغْرِبِ، فَأَوَّلُ أَرْضِ تَخْرَبُ الشَّامُ، يَخْتَلِفُونَ عِنْدَ ذَلِكَ عَلَى ثَلَاثِ رَايَاتٍ رَايَةِ الأَصْهَبِ، وَرَايَةِ الْأَبْقَع، وَرَايَةِ السُّفْيَانِي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السفياني الملعون من الوادي اليابس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السُّلَمِيُّ بِأَرْضِ الْجَزِيرَةِ، وَيَكُونُ مَأْوَاهُ تِكْرِيتٌ </w:t>
      </w:r>
      <w:r>
        <w:rPr>
          <w:rStyle w:val="FootnoteAnchor"/>
          <w:rtl w:val="true"/>
        </w:rPr>
        <w:footnoteReference w:id="124"/>
      </w:r>
      <w:r>
        <w:rPr>
          <w:rFonts w:ascii="Amiri" w:hAnsi="Amiri" w:eastAsia="Amiri" w:cs="Amiri"/>
          <w:color w:val="111111"/>
          <w:sz w:val="28"/>
          <w:sz w:val="28"/>
          <w:szCs w:val="28"/>
          <w:rtl w:val="true"/>
          <w:lang w:bidi="ar-SA"/>
        </w:rPr>
        <w:t>، وَقَتْلُهُ بِمَسْجِدِ دِمَشْقَ، ثُمَّ يَكُونُ خُرُوجُ شُعَيْبٍ ابْنِ صَالِحٍ مِنْ سَمَرْقَنَدَ ثُمَّ يَخْرُجُ السُّفْيَانِيُّ المَلْعُونُ مِنَ الْوَادِي الْبَابِسِ، وَهُوَ مِنْ</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عُتْبَةَ بْنِ أَبِي سُفْيَانَ، فَإِذَا ظَهَرَ السُّفْيَانِيُّ اِخْتَفَى المَهْدِيُّ، ثُمَّ يَخْرُجُ بَعْدَ ذَلِكَ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الثلاثة الخراساني والسفياني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Style w:val="FootnoteAnchor"/>
          <w:rtl w:val="true"/>
        </w:rPr>
        <w:footnoteReference w:id="126"/>
      </w:r>
      <w:r>
        <w:rPr>
          <w:rFonts w:ascii="Amiri" w:hAnsi="Amiri" w:eastAsia="Amiri" w:cs="Amiri"/>
          <w:color w:val="111111"/>
          <w:sz w:val="28"/>
          <w:sz w:val="28"/>
          <w:szCs w:val="28"/>
          <w:rtl w:val="true"/>
          <w:lang w:bidi="ar-SA"/>
        </w:rPr>
        <w:t xml:space="preserve">، عَنْ سَيْفِ بْنِ عَمِيرَةَ، عَنْ بَكْرِ بْنِ مُحَمَّدِ الْأَزْدِيُّ </w:t>
      </w:r>
      <w:r>
        <w:rPr>
          <w:rStyle w:val="FootnoteAnchor"/>
          <w:rtl w:val="true"/>
        </w:rPr>
        <w:footnoteReference w:id="127"/>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 وَلَيْسَ فِيهَا رَايَةٌ بِأَهْدَىٰ مِنْ رَايَةِ الْيَمَانِيِّ، يَهْدِي إِلَى اَلْحَقِّ</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فَضَّالِ، عَنِ ابْنِ بُكَيْرٍ،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ابْن أَي عُمَيْرٍ، عَنْ عُمَرَ 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حَمْلَ جَمَلٍ، وَهُوَ مِنَ الْأَمْرِ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إِسْمَاعِيلَ بْن مِهْرَانَ، عَنْ عُثْمَانَ بْن جَبَلَةَ، عَنْ عُمَرَ بْنِ أَبَانِ الْكَلْبِيِّ،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بِالسُّفْيَانِي أَوْ لِصَاحِبِ </w:t>
      </w:r>
      <w:r>
        <w:rPr>
          <w:rStyle w:val="FootnoteAnchor"/>
          <w:rtl w:val="true"/>
        </w:rPr>
        <w:footnoteReference w:id="130"/>
      </w:r>
      <w:r>
        <w:rPr>
          <w:rFonts w:ascii="Amiri" w:hAnsi="Amiri" w:eastAsia="Amiri" w:cs="Amiri"/>
          <w:color w:val="111111"/>
          <w:sz w:val="28"/>
          <w:sz w:val="28"/>
          <w:szCs w:val="28"/>
          <w:rtl w:val="true"/>
          <w:lang w:bidi="ar-SA"/>
        </w:rPr>
        <w:t>اَلسُّفْيَانِي 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رَجُلٍ مِنْ شِيعَةِ عَليَّ فَلَهُ أَلْفُ دِرْهَم فَيَيْبُ الْجَارُ عَلَى جَارِهِ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 أَمَا إِنَّ إِمَارَتِكُمْ يَوْمَئِذٍ لَا تَكُونُ إِلَّا لِأَوْلَادِ الْبَغَايَا، وَكَأَنِّي أَنْظُرُ إِلَى صَاحِبِ الْبُرْقُع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مِنْكُمْ يَقُولُ بِقَوْلِكُمْ، يَلْبَسُ الْبُرْقْعَ، فَيَحُوشُكُمْ </w:t>
      </w:r>
      <w:r>
        <w:rPr>
          <w:rStyle w:val="FootnoteAnchor"/>
          <w:rtl w:val="true"/>
        </w:rPr>
        <w:footnoteReference w:id="131"/>
      </w:r>
      <w:r>
        <w:rPr>
          <w:rFonts w:ascii="Amiri" w:hAnsi="Amiri" w:eastAsia="Amiri" w:cs="Amiri"/>
          <w:color w:val="111111"/>
          <w:sz w:val="28"/>
          <w:sz w:val="28"/>
          <w:szCs w:val="28"/>
          <w:rtl w:val="true"/>
          <w:lang w:bidi="ar-SA"/>
        </w:rPr>
        <w:t xml:space="preserve">، فَيَعْرِفُكُمْ وَلَا تَعْرِفُونَهُ، فَيَغْمِزُ </w:t>
      </w:r>
      <w:r>
        <w:rPr>
          <w:rStyle w:val="FootnoteAnchor"/>
          <w:rtl w:val="true"/>
        </w:rPr>
        <w:footnoteReference w:id="132"/>
      </w:r>
      <w:r>
        <w:rPr>
          <w:rFonts w:ascii="Amiri" w:hAnsi="Amiri" w:eastAsia="Amiri" w:cs="Amiri"/>
          <w:color w:val="111111"/>
          <w:sz w:val="28"/>
          <w:sz w:val="28"/>
          <w:szCs w:val="28"/>
          <w:rtl w:val="true"/>
          <w:lang w:bidi="ar-SA"/>
        </w:rPr>
        <w:t>بِكُمْ رَجُلاً رَجُلاً، أَمَا إِنَّهُ لَا يَكُونُ إِلَّا ابْنَ بَغِيُّ</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ذلك فانتظروا ابن آكلة الأكباد بوادي اليابس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الشَّيْبَانِيِّ، عَنْ أَبِي نُعَيْمٍ نَصْرِ بْنِ عِصَامِ بْنِ الْمُغِيرَةِ الْعَمْرِيِّ، عَنْ أَبِي يُوسُفَ يَعْقُوبَ بْنِ نُعَيْمِ بْنِ عَمْرٍو قَرْقَارَةَ الْكَاتِبِ، عَنْ أَحْمَدَ بْنِ مُحَمَّدٍ الْأَسَدِيِّ، عَنْ مُحَمَّدِ بْنِ أَحْمَدَ، عَنْ إِسْمَاعِيلَ بْنِ عَيَّاشٍ </w:t>
      </w:r>
      <w:r>
        <w:rPr>
          <w:rStyle w:val="FootnoteAnchor"/>
          <w:rtl w:val="true"/>
        </w:rPr>
        <w:footnoteReference w:id="133"/>
      </w:r>
      <w:r>
        <w:rPr>
          <w:rFonts w:ascii="Amiri" w:hAnsi="Amiri" w:eastAsia="Amiri" w:cs="Amiri"/>
          <w:color w:val="111111"/>
          <w:sz w:val="28"/>
          <w:sz w:val="28"/>
          <w:szCs w:val="28"/>
          <w:rtl w:val="true"/>
          <w:lang w:bidi="ar-SA"/>
        </w:rPr>
        <w:t xml:space="preserve">، عَنْ مُهَاجِرِ بْنِ حُكَيْمٍ </w:t>
      </w:r>
      <w:r>
        <w:rPr>
          <w:rStyle w:val="FootnoteAnchor"/>
          <w:rtl w:val="true"/>
        </w:rPr>
        <w:footnoteReference w:id="134"/>
      </w:r>
      <w:r>
        <w:rPr>
          <w:rFonts w:ascii="Amiri" w:hAnsi="Amiri" w:eastAsia="Amiri" w:cs="Amiri"/>
          <w:color w:val="111111"/>
          <w:sz w:val="28"/>
          <w:sz w:val="28"/>
          <w:szCs w:val="28"/>
          <w:rtl w:val="true"/>
          <w:lang w:bidi="ar-SA"/>
        </w:rPr>
        <w:t xml:space="preserve">، عَنْ مُعَاوِيَةَ بْنِ سَعِيدٍ </w:t>
      </w:r>
      <w:r>
        <w:rPr>
          <w:rStyle w:val="FootnoteAnchor"/>
          <w:rtl w:val="true"/>
        </w:rPr>
        <w:footnoteReference w:id="135"/>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رُمْحَانِ بِالشَّامِ فَهُوَ آيَةٌ مِنْ آيَاتِ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رَجْفَةٌ تَكُونُ بِالشَّامِ يَهْلِكُ فِيهَا مِائَةُ أَلْفٍ يَجْعَلُهَا الله رَحْمَةٌ لِلْمُؤْمِنِينَ وَعَذَاباً عَلَى الْكَافِرِينَ، فَإِذَا كَانَ ذَلِكَ فَانْظُرُوا إِلَى أَصْحَابِ الْبَرَاذِينِ </w:t>
      </w:r>
      <w:r>
        <w:rPr>
          <w:rStyle w:val="FootnoteAnchor"/>
          <w:rtl w:val="true"/>
        </w:rPr>
        <w:footnoteReference w:id="137"/>
      </w:r>
      <w:r>
        <w:rPr>
          <w:rFonts w:ascii="Amiri" w:hAnsi="Amiri" w:eastAsia="Amiri" w:cs="Amiri"/>
          <w:color w:val="111111"/>
          <w:sz w:val="28"/>
          <w:sz w:val="28"/>
          <w:szCs w:val="28"/>
          <w:rtl w:val="true"/>
          <w:lang w:bidi="ar-SA"/>
        </w:rPr>
        <w:t>الشُّهْبِ، وَالرَّايَاتِ الصُّفْرِ تُقْبِلُ مِنَ المَغْرِبِ حَتَّى تَكُلَّ بِالشَّامِ، فَإِذَا كَانَ ذَلِكَ فَانْتَظِرُوا خَسْفاً بِقَرْيَةٍ مِنْ قُرَى الشَّامِ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w:t>
      </w:r>
      <w:r>
        <w:rPr>
          <w:rStyle w:val="FootnoteAnchor"/>
          <w:rtl w:val="true"/>
        </w:rPr>
        <w:footnoteReference w:id="138"/>
      </w:r>
      <w:r>
        <w:rPr>
          <w:rFonts w:ascii="Amiri" w:hAnsi="Amiri" w:eastAsia="Amiri" w:cs="Amiri"/>
          <w:color w:val="111111"/>
          <w:sz w:val="28"/>
          <w:sz w:val="28"/>
          <w:szCs w:val="28"/>
          <w:rtl w:val="true"/>
          <w:lang w:bidi="ar-SA"/>
        </w:rPr>
        <w:t>، فَإِذَا كَانَ ذَلِكَ فَانْتَظِرُوا</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آكِلَةِ الْأَكْبَادِ </w:t>
      </w:r>
      <w:r>
        <w:rPr>
          <w:rStyle w:val="FootnoteAnchor"/>
          <w:rtl w:val="true"/>
        </w:rPr>
        <w:footnoteReference w:id="139"/>
      </w:r>
      <w:r>
        <w:rPr>
          <w:rFonts w:ascii="Amiri" w:hAnsi="Amiri" w:eastAsia="Amiri" w:cs="Amiri"/>
          <w:color w:val="111111"/>
          <w:sz w:val="28"/>
          <w:sz w:val="28"/>
          <w:szCs w:val="28"/>
          <w:rtl w:val="true"/>
          <w:lang w:bidi="ar-SA"/>
        </w:rPr>
        <w:t xml:space="preserve">بِوَادِي الْيَابِسِ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قَرْقَارَةُ، عَنْ مُحَمَّدِ بْنِ خَلَفٍ </w:t>
      </w:r>
      <w:r>
        <w:rPr>
          <w:rStyle w:val="FootnoteAnchor"/>
          <w:rtl w:val="true"/>
        </w:rPr>
        <w:footnoteReference w:id="141"/>
      </w:r>
      <w:r>
        <w:rPr>
          <w:rFonts w:ascii="Amiri" w:hAnsi="Amiri" w:eastAsia="Amiri" w:cs="Amiri"/>
          <w:color w:val="111111"/>
          <w:sz w:val="28"/>
          <w:sz w:val="28"/>
          <w:szCs w:val="28"/>
          <w:rtl w:val="true"/>
          <w:lang w:bidi="ar-SA"/>
        </w:rPr>
        <w:t xml:space="preserve">، عَنِ الْحَسَنِ بْنِ صَالِحِ بْنِ الْأَسْوَدِ </w:t>
      </w:r>
      <w:r>
        <w:rPr>
          <w:rStyle w:val="FootnoteAnchor"/>
          <w:rtl w:val="true"/>
        </w:rPr>
        <w:footnoteReference w:id="142"/>
      </w:r>
      <w:r>
        <w:rPr>
          <w:rFonts w:ascii="Amiri" w:hAnsi="Amiri" w:eastAsia="Amiri" w:cs="Amiri"/>
          <w:color w:val="111111"/>
          <w:sz w:val="28"/>
          <w:sz w:val="28"/>
          <w:szCs w:val="28"/>
          <w:rtl w:val="true"/>
          <w:lang w:bidi="ar-SA"/>
        </w:rPr>
        <w:t xml:space="preserve">، عَنْ عَبْدِ الْجَبَّارِ بْن الْعَبَّاس اَلهَمْدَانِيِّ، </w:t>
      </w:r>
      <w:r>
        <w:rPr>
          <w:rStyle w:val="FootnoteAnchor"/>
          <w:rtl w:val="true"/>
        </w:rPr>
        <w:footnoteReference w:id="143"/>
      </w:r>
      <w:r>
        <w:rPr>
          <w:rFonts w:ascii="Amiri" w:hAnsi="Amiri" w:eastAsia="Amiri" w:cs="Amiri"/>
          <w:color w:val="111111"/>
          <w:sz w:val="28"/>
          <w:sz w:val="28"/>
          <w:szCs w:val="28"/>
          <w:rtl w:val="true"/>
          <w:lang w:bidi="ar-SA"/>
        </w:rPr>
        <w:t xml:space="preserve">، عَنْ عَمَّارِ الدُّهْنِي </w:t>
      </w:r>
      <w:r>
        <w:rPr>
          <w:rStyle w:val="FootnoteAnchor"/>
          <w:rtl w:val="true"/>
        </w:rPr>
        <w:footnoteReference w:id="1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يقبل السفياني من بلاد الروم متنصراً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النَّصْرِ إِسْمَاعِيلَ بْنِ عَبْدِ الله بْنِ مَيْمُونِ بْنِ عَبْدِ الْحَمِيدِ اِبْنِ أَبِي الرِّجَالِ الْعِجْلِي </w:t>
      </w:r>
      <w:r>
        <w:rPr>
          <w:rStyle w:val="FootnoteAnchor"/>
          <w:rtl w:val="true"/>
        </w:rPr>
        <w:footnoteReference w:id="1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سَعْدِ الْكَاهِلِيُّ، </w:t>
      </w:r>
      <w:r>
        <w:rPr>
          <w:rStyle w:val="FootnoteAnchor"/>
          <w:rtl w:val="true"/>
        </w:rPr>
        <w:footnoteReference w:id="148"/>
      </w:r>
      <w:r>
        <w:rPr>
          <w:rFonts w:ascii="Amiri" w:hAnsi="Amiri" w:eastAsia="Amiri" w:cs="Amiri"/>
          <w:color w:val="111111"/>
          <w:sz w:val="28"/>
          <w:sz w:val="28"/>
          <w:szCs w:val="28"/>
          <w:rtl w:val="true"/>
          <w:lang w:bidi="ar-SA"/>
        </w:rPr>
        <w:t xml:space="preserve">عَنِ الْأَعْمَشِ، عَنْ بِشْرِ بْنِ غَالِبٍ </w:t>
      </w:r>
      <w:r>
        <w:rPr>
          <w:rStyle w:val="FootnoteAnchor"/>
          <w:rtl w:val="true"/>
        </w:rPr>
        <w:footnoteReference w:id="1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اَلسُّفْيَانِيُّ مِنْ بِلَادِ الرُّومِ مُتَنَصِّراً </w:t>
      </w:r>
      <w:r>
        <w:rPr>
          <w:rStyle w:val="FootnoteAnchor"/>
          <w:rtl w:val="true"/>
        </w:rPr>
        <w:footnoteReference w:id="150"/>
      </w:r>
      <w:r>
        <w:rPr>
          <w:rFonts w:ascii="Amiri" w:hAnsi="Amiri" w:eastAsia="Amiri" w:cs="Amiri"/>
          <w:color w:val="111111"/>
          <w:sz w:val="28"/>
          <w:sz w:val="28"/>
          <w:szCs w:val="28"/>
          <w:rtl w:val="true"/>
          <w:lang w:bidi="ar-SA"/>
        </w:rPr>
        <w:t>فِي عُنْقِهِ صَلِيبٌ، وَهُوَ صَاحِبُ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فتلك أمارة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قَرْقَارَةُ، عَنْ نَصْرِ بْنِ اللَّيْثِ المَرْوَزِي، عَنِ ابْنِ طَلْحَةَ الْجَحْدَرِي </w:t>
      </w:r>
      <w:r>
        <w:rPr>
          <w:rStyle w:val="FootnoteAnchor"/>
          <w:rtl w:val="true"/>
        </w:rPr>
        <w:footnoteReference w:id="1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هِيعَةَ، عَنْ أَبِي زُرْعَةَ </w:t>
      </w:r>
      <w:r>
        <w:rPr>
          <w:rStyle w:val="FootnoteAnchor"/>
          <w:rtl w:val="true"/>
        </w:rPr>
        <w:footnoteReference w:id="152"/>
      </w:r>
      <w:r>
        <w:rPr>
          <w:rFonts w:ascii="Amiri" w:hAnsi="Amiri" w:eastAsia="Amiri" w:cs="Amiri"/>
          <w:color w:val="111111"/>
          <w:sz w:val="28"/>
          <w:sz w:val="28"/>
          <w:szCs w:val="28"/>
          <w:rtl w:val="true"/>
          <w:lang w:bidi="ar-SA"/>
        </w:rPr>
        <w:t xml:space="preserve">، عَنْ عَبْدِ الله بْنِ رَزِينٍ </w:t>
      </w:r>
      <w:r>
        <w:rPr>
          <w:rStyle w:val="FootnoteAnchor"/>
          <w:rtl w:val="true"/>
        </w:rPr>
        <w:footnoteReference w:id="153"/>
      </w:r>
      <w:r>
        <w:rPr>
          <w:rFonts w:ascii="Amiri" w:hAnsi="Amiri" w:eastAsia="Amiri" w:cs="Amiri"/>
          <w:color w:val="111111"/>
          <w:sz w:val="28"/>
          <w:sz w:val="28"/>
          <w:szCs w:val="28"/>
          <w:rtl w:val="true"/>
          <w:lang w:bidi="ar-SA"/>
        </w:rPr>
        <w:t>، عَنْ عَمَّارِ ابْنِ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وَهَنَا أَمَارَاتٌ، فَإِذَا رَأَيْتُمْ فَالْزَمُوا الْأَرْضَ وَكُفُّوا حَتَّى تَجِيءَ أَمَارَاتُهَا، فَإِذَا اسْتَثَارَتْ عَلَيْكُمُ الرُّومُ</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وَالتُّرْكُ، وَجُهَزَتِ الْجُيُوشُ، وَمَاتَ خَلِيفَتُكُمُ الَّذِي يَجْمَعُ الْأَمْوَالَ، وَاسْتُخْلِفَ بَعْدَهُ رَجُلٌ صَحِيحٌ، فَيُخْلَعُ بَعْدَ سِنِينَ مِنْ بَيْعَتِهِ، وَيَأْتِي هَلَاكُ مُلْكِهِمْ مِنْ حَيْثُ بَدَأ </w:t>
      </w:r>
      <w:r>
        <w:rPr>
          <w:rStyle w:val="FootnoteAnchor"/>
          <w:rtl w:val="true"/>
        </w:rPr>
        <w:footnoteReference w:id="154"/>
      </w:r>
      <w:r>
        <w:rPr>
          <w:rFonts w:ascii="Amiri" w:hAnsi="Amiri" w:eastAsia="Amiri" w:cs="Amiri"/>
          <w:color w:val="111111"/>
          <w:sz w:val="28"/>
          <w:sz w:val="28"/>
          <w:szCs w:val="28"/>
          <w:rtl w:val="true"/>
          <w:lang w:bidi="ar-SA"/>
        </w:rPr>
        <w:t xml:space="preserve">، وَيَتَخَالَفُ التَّرْكُ وَالرُّومُ، وَتَكْثُرُ اَلخُرُوبُ فِي الْأَرْضِ، وَيُنَادِي مُنَادٍ مِنْ </w:t>
      </w:r>
      <w:r>
        <w:rPr>
          <w:rStyle w:val="FootnoteAnchor"/>
          <w:rtl w:val="true"/>
        </w:rPr>
        <w:footnoteReference w:id="155"/>
      </w:r>
      <w:r>
        <w:rPr>
          <w:rFonts w:ascii="Amiri" w:hAnsi="Amiri" w:eastAsia="Amiri" w:cs="Amiri"/>
          <w:color w:val="111111"/>
          <w:sz w:val="28"/>
          <w:sz w:val="28"/>
          <w:szCs w:val="28"/>
          <w:rtl w:val="true"/>
          <w:lang w:bidi="ar-SA"/>
        </w:rPr>
        <w:t>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لِأَهْل الْأَرْضِ مِنْ شَرِّ قَدِ اقْتَرَبَ، وَيُخْسَفُ بِغَرْبيٌّ مَسْجِدِهَا حَتَّى يَخرَّ حَائِطْهَا، وَيَظْهَرُ ثَلَاثَةُ نَفَرٍ بِالشَّامِ كُلُّهُمْ يَطْلُبُ المُلْكَ، رَجُلٌ أَبْقَعُ، وَرَجُلٌ أَصْهَبُ، وَرَجُلٌ مِنْ أَهْلِ بَيْتِ أَبِي سُفْيَانَ يَخْرُجُ فِي كَلَبٍ، وَيَحْضُرُ النَّاسُ بِدِمَشْقَ، وَيَخْرُجُ أَهْلُ الْغَرْبِ إِلَى مِصْرَ، فَإِذَا دَخَلُوا </w:t>
      </w:r>
      <w:r>
        <w:rPr>
          <w:rStyle w:val="FootnoteAnchor"/>
          <w:rtl w:val="true"/>
        </w:rPr>
        <w:footnoteReference w:id="156"/>
      </w:r>
      <w:r>
        <w:rPr>
          <w:rFonts w:ascii="Amiri" w:hAnsi="Amiri" w:eastAsia="Amiri" w:cs="Amiri"/>
          <w:color w:val="111111"/>
          <w:sz w:val="28"/>
          <w:sz w:val="28"/>
          <w:szCs w:val="28"/>
          <w:rtl w:val="true"/>
          <w:lang w:bidi="ar-SA"/>
        </w:rPr>
        <w:t xml:space="preserve">فَتِلْكَ أَمَارَةُ السُّفْيَانِي، وَيَخْرُجُ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وَتَنْزِلُ التُّرْكُ الخِيرَةَ، وَتَنْزِلُ الرُّومُ فِلَسْطِينَ، وَيَسْبِقُ عَبْدُ الله عَبْدَ الله حَتَّى يَلْتَقِيَ جُنُودُهُمَا بِقِرْقِيسِيَاءَ </w:t>
      </w:r>
      <w:r>
        <w:rPr>
          <w:rStyle w:val="FootnoteAnchor"/>
          <w:rtl w:val="true"/>
        </w:rPr>
        <w:footnoteReference w:id="157"/>
      </w:r>
      <w:r>
        <w:rPr>
          <w:rFonts w:ascii="Amiri" w:hAnsi="Amiri" w:eastAsia="Amiri" w:cs="Amiri"/>
          <w:color w:val="111111"/>
          <w:sz w:val="28"/>
          <w:sz w:val="28"/>
          <w:szCs w:val="28"/>
          <w:rtl w:val="true"/>
          <w:lang w:bidi="ar-SA"/>
        </w:rPr>
        <w:t xml:space="preserve">عَلَى النَّهْرِ، وَيَكُونُ قِتَالٌ عَظِيمٌ، وَيَسِيرُ صَاحِبُ المَغْرِبِ فَيَقْتُلُ الرِّجَالَ وَيَسْبِي النِّسَاءَ، ثُمَّ يَرْجِعُ فِي قَيْسٍ حَتَّى يَنْزِلَ الْجَزِيرَةَ السُّفْيَانِيُّ، فَيَسْبِقُ الْيَمَانِي فَيَقْتُلُ وَيَجُوزُ السُّفْيَانِيُّ مَا جَمَعُوا، 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وَيَقْتُلُ رَجُلاً مِنْ مُسَمَّيْهِمْ، ثُمَّ يَخْرُجُ المَهْدِيُّ، عَلَى لِوَائِهِ شُعَيْبُ بْنُ صَالِحٍ، وَإِذَا رَأَى أَهْلَ الشَّامِ قَدِ اِجْتَمَعَ أَمْرُهَا عَلَى ابْن أبي سُفْيَانَ فَأُلْحِقُوا بِمَكَّةَ، فَعِنْدَ ذَلِكَ تُقْتَلُ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المَهْدِيُّ الَّذِي يَمْلَأُ الْأَرْضَ قِسْطاً وَعَدْلاً كَمَا مُلِئَتْ ظُلْماً وَجَوْراً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التشريف بالمنن في التعريف بالفتن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ascii="Amiri" w:hAnsi="Amiri" w:eastAsia="Amiri" w:cs="Amiri"/>
          <w:color w:val="111111"/>
          <w:sz w:val="28"/>
          <w:sz w:val="28"/>
          <w:szCs w:val="28"/>
          <w:rtl w:val="true"/>
          <w:lang w:bidi="ar-SA"/>
        </w:rPr>
        <w:t xml:space="preserve">تأليف رضى الدين أبي القاسم على بن موسى بن جعفرين محمدين هاروسالمتوفى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هوية الكتابالكتاب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التشريف بالمنن في التعريف بالفتنالمؤلف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رضي الدين علي بن موسى بن جعفرالتحقيق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اصفهان</w:t>
      </w:r>
      <w:r>
        <w:rPr>
          <w:rFonts w:ascii="Amiri" w:hAnsi="Amiri" w:eastAsia="Amiri" w:cs="Amiri"/>
          <w:color w:val="111111"/>
          <w:sz w:val="28"/>
          <w:sz w:val="28"/>
          <w:szCs w:val="28"/>
          <w:rtl w:val="true"/>
          <w:lang w:bidi="ar-SA"/>
        </w:rPr>
        <w:t>الاخراج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عزيز الحكيمالطبعة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بن حماد في محاربة السفياني لمن ذكره، وحديث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عن الحكم عن جرّاح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السفياني الترك ثم يكون استئصالهم على يدي المهدي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بن حماد من آية في زمان السفياني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نعيم في كتاب الفتن ما هذا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شيخ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السفياني الثاني وخروجه علامة ترى في السماء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خروج السفياني ثم المهدي</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 نعيم، حدثنا الوليد ورشدين عن ابن لهيعة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رجل من بني هاشم فيقتل بني أمية، فلا يبقى منهم إلا اليسير لا يقتل غيرهم، ثم يخرج رجل من بني أمية، فيقتل بكل رجل رجلين حتى لا يبقى إلا النساء ثم يخرج المهدي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هذة بالشام قبل البيداء فلا سفياني ولا بيداء</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نعيم، حدثنا رشدين عن ليث عمن حدّثه عن تبيع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هذة بالشام قبل البيداء فلا بيداء ولا 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الهدة بطبرية </w:t>
      </w:r>
      <w:r>
        <w:rPr>
          <w:rStyle w:val="FootnoteAnchor"/>
          <w:rtl w:val="true"/>
        </w:rPr>
        <w:footnoteReference w:id="162"/>
      </w:r>
      <w:r>
        <w:rPr>
          <w:rFonts w:ascii="Amiri" w:hAnsi="Amiri" w:eastAsia="Amiri" w:cs="Amiri"/>
          <w:color w:val="111111"/>
          <w:sz w:val="28"/>
          <w:sz w:val="28"/>
          <w:szCs w:val="28"/>
          <w:rtl w:val="true"/>
          <w:lang w:bidi="ar-SA"/>
        </w:rPr>
        <w:t xml:space="preserve">، فاستيقظت لها بالفسطاط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وتخلع لها أجنحة، فإذا هي ليلة طبرية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الهدّة في زمان السفياني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الحكم بن نافع عن جراح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السفياني الثاني تكون الهدّة حتى يظنّ كلّ قوم أنه قد خرب ما يليهم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أن السفياني قد سبق ظهوره في سنة سبع وثلاثين أو تسع وثلاثين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رشدين عن ابن 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 بعد تسع وثلاثين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العزيز بن صالح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خروج السفياني في سنة سبع وثلاثين، كان ملكه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وعشرين شهراً، وإن خرج في تسع وثلاثين، كان ملكه تسعة أشهر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حديث السفياني الذي يدخل أرض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أبيه عن عبد الله العمري عن القاسم بن محمد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السفياني أرض مصر، أقام فيها أربعة أشهر يقتل ويسبي أهلها، فيومئذٍ تقوم النائحات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باكية تبكي على استحلال فروجها، وباكية تبكي على قتل أولادها، وباكية تبكي على ذلّها بعد عزها، وباكية تبكي شوقاً إلى قبورها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دخول السفياني الكوفة، وإقامته بها ثماني عشرة ليلة، ويقتل منها ستين ألفاً</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الحكم بن نافع عن جراح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السفياني الكوفة فيسبيها ثلاثة أيام، ويقتل من أهلها ستين ألفاً، ويمكث فيها ثماني عشرة ليلة يقسّم أموالها، ودخوله الكوفة </w:t>
      </w:r>
      <w:r>
        <w:rPr>
          <w:rStyle w:val="FootnoteAnchor"/>
          <w:rtl w:val="true"/>
        </w:rPr>
        <w:footnoteReference w:id="169"/>
      </w:r>
      <w:r>
        <w:rPr>
          <w:rFonts w:ascii="Amiri" w:hAnsi="Amiri" w:eastAsia="Amiri" w:cs="Amiri"/>
          <w:color w:val="111111"/>
          <w:sz w:val="28"/>
          <w:sz w:val="28"/>
          <w:szCs w:val="28"/>
          <w:rtl w:val="true"/>
          <w:lang w:bidi="ar-SA"/>
        </w:rPr>
        <w:t>ثم ذكر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تبعث الرايات السود بالبيعة إلى المهدي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رايات لبني العباس وما يتجدّد بعدها من الرايات التى تؤدّي الطاعة إلى المهدي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حدثنا محمد </w:t>
      </w:r>
      <w:r>
        <w:rPr>
          <w:rStyle w:val="FootnoteAnchor"/>
          <w:rtl w:val="true"/>
        </w:rPr>
        <w:footnoteReference w:id="171"/>
      </w:r>
      <w:r>
        <w:rPr>
          <w:rFonts w:ascii="IRNazanin" w:hAnsi="IRNazanin" w:eastAsia="IRNazanin"/>
          <w:color w:val="111111"/>
          <w:sz w:val="28"/>
          <w:sz w:val="28"/>
          <w:szCs w:val="28"/>
          <w:rtl w:val="true"/>
          <w:lang w:bidi="fa-IR"/>
        </w:rPr>
        <w:t>بن عبد الله أبو عبد الله</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التاهرتي عن عبد الرحمن بن زياد بن أنعم عن مسلم بن يسار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من المشرق رايات سود لبني العباس، ثم يمكثون ما شاء الله، ثم تخرج رايات سود صغار تقاتل رجلاً من ولد أبي سفيان وأصحابه من قبل المشرق، ويؤدون الطاعة للمهدي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أن من علامات المهدي وصول السفياني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نعيم، حدثنا الوليد ورشدين عن ابن لهيعة، حدثني أبو زرعة عن ابن زرير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السفياني الكوفة وقتل أعوان آل محمّد، خرج المهدي على لوائه شعيب بن صالح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سبب قصد السفياني للمدينة واجتماعهم بالمهدي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نعيم، حدثنا محمد بن عبد الله التاهرتي عن عبد السلام ابن مسلمة سمع أبا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السفياني جيشاً إلى المدينة، فيأمر بقتل كلّ من كان فيها من بني هاشم حتى الحبالى، وذلك لما يصنع الهاشمي الذي يخرج على أصحابه من المشرق،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البلاء كله وقتل أصحابي إلا من قبلهم، فيأمر بقتلهم، فيقتلون حتى 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بالمدينة أحد، ويفترقوا منها هاربين إلى البوادي والجبال وإلى مكة حتى نساؤهم، ويضع جيشه فيهم السيف أياماً، ثم يكفّ عنهم، ولا يظهر بينهم </w:t>
      </w:r>
      <w:r>
        <w:rPr>
          <w:rStyle w:val="FootnoteAnchor"/>
          <w:rtl w:val="true"/>
        </w:rPr>
        <w:footnoteReference w:id="176"/>
      </w:r>
      <w:r>
        <w:rPr>
          <w:rFonts w:ascii="Amiri" w:hAnsi="Amiri" w:eastAsia="Amiri" w:cs="Amiri"/>
          <w:color w:val="111111"/>
          <w:sz w:val="28"/>
          <w:sz w:val="28"/>
          <w:szCs w:val="28"/>
          <w:rtl w:val="true"/>
          <w:lang w:bidi="ar-SA"/>
        </w:rPr>
        <w:t>إلّا خائف حتى يظهر أمر المهدي بمكة، فإذا ظهر بمكة، اجتمع كلّ من شذّ منهم إليه بمكة</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التقاء المهدي والسفياني والمنادي عند ذلك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عبد الله بن مروان عن سعيد بن يزيد التنوخي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السفياني والمهدي للقتال يومئذٍ يُسمع 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أصحاب فلان،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أمارة ذلك أنّ كفّاً 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مدلاة </w:t>
      </w:r>
      <w:r>
        <w:rPr>
          <w:rStyle w:val="FootnoteAnchor"/>
          <w:rtl w:val="true"/>
        </w:rPr>
        <w:footnoteReference w:id="177"/>
      </w:r>
      <w:r>
        <w:rPr>
          <w:rFonts w:ascii="Amiri" w:hAnsi="Amiri" w:eastAsia="Amiri" w:cs="Amiri"/>
          <w:color w:val="111111"/>
          <w:sz w:val="28"/>
          <w:sz w:val="28"/>
          <w:szCs w:val="28"/>
          <w:rtl w:val="true"/>
          <w:lang w:bidi="ar-SA"/>
        </w:rPr>
        <w:t xml:space="preserve">ينظر إليها الناس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كانت بالشام هدّة قبل البيداء فلا بيداء ولا 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نعيم، حدثنا رشدين عن ابن لهيعة عمّن حدّثه عن تبيع،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هذة بالشام قبل البيداء فلا بيداء ولا 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الهدة بطيرية، فاستيقظت لها بالفسطاط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وتخلع لها أجنحة، فإذا هي ليلة طبرية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المهدي ومنادي السماء وبيعة السفياني للمهدي</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نعيم، حدثنا عبد الله بن مروان عن سعيد بن يزيد عن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من مكة بعد الخسف في ثلاثمائة وأربعة عشر رجلاً عدّة أهل بدر، فيلتقي هو وصاحب جيش السفياني وأصحاب المهدي يومئذٍ جُنّتهم </w:t>
      </w:r>
      <w:r>
        <w:rPr>
          <w:rStyle w:val="FootnoteAnchor"/>
          <w:rtl w:val="true"/>
        </w:rPr>
        <w:footnoteReference w:id="180"/>
      </w:r>
      <w:r>
        <w:rPr>
          <w:rFonts w:ascii="IRNazanin" w:hAnsi="IRNazanin" w:eastAsia="IRNazanin"/>
          <w:color w:val="111111"/>
          <w:sz w:val="28"/>
          <w:sz w:val="28"/>
          <w:szCs w:val="28"/>
          <w:rtl w:val="true"/>
          <w:lang w:bidi="fa-IR"/>
        </w:rPr>
        <w:t xml:space="preserve">البراذع </w:t>
      </w:r>
      <w:r>
        <w:rPr>
          <w:rStyle w:val="FootnoteAnchor"/>
          <w:rtl w:val="true"/>
        </w:rPr>
        <w:footnoteReference w:id="18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يومئذ صوت من السماء،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الدَّبْرَةُ </w:t>
      </w:r>
      <w:r>
        <w:rPr>
          <w:rStyle w:val="FootnoteAnchor"/>
          <w:rtl w:val="true"/>
        </w:rPr>
        <w:footnoteReference w:id="182"/>
      </w:r>
      <w:r>
        <w:rPr>
          <w:rFonts w:ascii="Amiri" w:hAnsi="Amiri" w:eastAsia="Amiri" w:cs="Amiri"/>
          <w:color w:val="111111"/>
          <w:sz w:val="28"/>
          <w:sz w:val="28"/>
          <w:szCs w:val="28"/>
          <w:rtl w:val="true"/>
          <w:lang w:bidi="ar-SA"/>
        </w:rPr>
        <w:t xml:space="preserve">على أصحاب السفياني فيقتتلون، لا يبقى منهم إلا الشريد، فيهربون إلى السفياني فيخبرونه، ويخرج المهدي إلى الشام، ويتلقى السفياني المهدي ببيعته، ويتسارع الناس إليه من كلّ وجه، ويملأ الأرض عدلاً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أن السفياني يدفع الخلافة إلى المهدي</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نعيم، حدثنا عبدالقدوس عن أبي بكر، حدثني أشياخنا،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هو الذي يدفع الخلافة إلى المهدي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علامة المهدي بقيام السفياني على أعوادها</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نعيم حدثنا يحيى بن اليمان عن يحيى بن سلمة عن أبيه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المهدي حتى يقوم السفياني على أعوادها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يعني أعواد مصر</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الجامعة لدرر الأخبار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الجزء الاول</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اعداد الشيخ ياسر الصالحي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النجف الأشرف</w:t>
      </w:r>
      <w:r>
        <w:rPr>
          <w:rFonts w:ascii="Amiri" w:hAnsi="Amiri" w:eastAsia="Amiri" w:cs="Amiri"/>
          <w:color w:val="111111"/>
          <w:sz w:val="28"/>
          <w:sz w:val="28"/>
          <w:szCs w:val="28"/>
          <w:rtl w:val="true"/>
          <w:lang w:bidi="ar-SA"/>
        </w:rPr>
        <w:t>جميع الحقوق محفوظة للناشر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إن عدتم بالسفياني عدنا بالقائم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إلى بني إسرائيل في الكِتَابِ أي أَعْلَمْنَاهُمْ، ثُمَّ انْقَطَعَتْ مُخَاطَبَهُ بَنِي إِسْرَائِيلَ وَخَاطَبَ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وَفُلاناً وَأَصْحَابَهُما وَنَقْضَهُمُ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ادَّعَوْهُ مِنَ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طَلَبُوكُمْ وَقَتَلُوكُمْ،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يَتِمُّ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لِبَني أُمَيَّةَ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وَأَمْدَدْنَاكُمْ بِأَمْوَالٍ وَبَنِينَ وَجَعَلْنَاكُمْ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وَأَصْحَابِهِ، لا وَسَبَوْا </w:t>
      </w:r>
      <w:r>
        <w:rPr>
          <w:rStyle w:val="FootnoteAnchor"/>
          <w:rtl w:val="true"/>
        </w:rPr>
        <w:footnoteReference w:id="187"/>
      </w:r>
      <w:r>
        <w:rPr>
          <w:rFonts w:ascii="Amiri" w:hAnsi="Amiri" w:eastAsia="Amiri" w:cs="Amiri"/>
          <w:color w:val="111111"/>
          <w:sz w:val="28"/>
          <w:sz w:val="28"/>
          <w:szCs w:val="28"/>
          <w:rtl w:val="true"/>
          <w:lang w:bidi="ar-SA"/>
        </w:rPr>
        <w:t xml:space="preserve">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وَإِنْ أَسَأْتُمْ فَلَهَا فَإِذَا </w:t>
      </w:r>
    </w:p>
    <w:p>
      <w:pPr>
        <w:pStyle w:val="BookText"/>
        <w:rPr/>
      </w:pPr>
      <w:r>
        <w:rPr>
          <w:rFonts w:ascii="Amiri" w:hAnsi="Amiri" w:eastAsia="Amiri" w:cs="Amiri"/>
          <w:color w:val="111111"/>
          <w:sz w:val="28"/>
          <w:sz w:val="28"/>
          <w:szCs w:val="28"/>
          <w:rtl w:val="true"/>
          <w:lang w:bidi="ar-SA"/>
        </w:rPr>
        <w:t>جَاءَ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لِيَسُوءُوا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تَسَوُّدَ </w:t>
      </w:r>
      <w:r>
        <w:rPr>
          <w:rStyle w:val="FootnoteAnchor"/>
          <w:rtl w:val="true"/>
        </w:rPr>
        <w:footnoteReference w:id="188"/>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وَلِيَدْخُلُوا الْمَسْجِدَ كَمَا دَخَلُوهُ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وَأَصْحَابَهُ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وَلِيُتَبّرُوا مَا عَلَوْا تَثبيراً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 عَلَيْكُمْ فَيَقْتُلُوكُمْ، ثُمَّ عَطَفَ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يَنْصُرُكُمْ عَلَى عَدُوِّكُمْ، ثُمَّ خَاطَبَ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إِنْ عُدْتُمْ بِالسُّفْيَانِيِّ عُدْنَا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تفسيره معنى الآية أوحينا إلى بني إسرائيل أنَّكم يا أُمَّة محمّد تفعلون كذا وكذا، ويحتمل أن يكون الخبر الذي أخذ عنه التفسير محمولاً على أنَّه لما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 كلَّما يكون في بني إسرائيل يكون في هذه الأمة نظيره فهذه الأمور نظاير تلك الوقايع، وفي بطن الآيات إشارة إليها، وبهذا الوجه الذي ذكرنا تستقيم أوّليهما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ينفر مع الرجل من قومه وقيل جمع نفر وهم المجتمعون للذهاب إلى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وعد عقوبة المرَّة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وليهلكوا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غلبوه واستولوا عليه، أو مدَّة علوّهم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يُحْدِثُ لَهُمْ ذِكْراً﴿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أمر القائم والسفياني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يُحْدِثُ لَهُمْ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Style w:val="FootnoteAnchor"/>
          <w:rtl w:val="true"/>
        </w:rPr>
        <w:footnoteReference w:id="191"/>
      </w:r>
      <w:r>
        <w:rPr>
          <w:rFonts w:ascii="Amiri" w:hAnsi="Amiri" w:eastAsia="Amiri" w:cs="Amiri"/>
          <w:color w:val="111111"/>
          <w:sz w:val="28"/>
          <w:sz w:val="28"/>
          <w:szCs w:val="28"/>
          <w:rtl w:val="true"/>
          <w:lang w:bidi="ar-SA"/>
        </w:rPr>
        <w:t xml:space="preserve">مِنْ أَمْرِ الْقَائِمِ وَالسُّفْيَانِي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11" w:name="pg20785_202989"/>
    </w:p>
    <w:p>
      <w:pPr>
        <w:pStyle w:val="Heading2"/>
        <w:numPr>
          <w:ilvl w:val="1"/>
          <w:numId w:val="1"/>
        </w:numPr>
        <w:rPr/>
      </w:pPr>
      <w:bookmarkStart w:id="112" w:name="__RefHeading___Toc1735077_3531895371"/>
      <w:bookmarkStart w:id="113" w:name="_Toc40"/>
      <w:bookmarkEnd w:id="111"/>
      <w:bookmarkEnd w:id="112"/>
      <w:r>
        <w:rPr>
          <w:rtl w:val="true"/>
        </w:rPr>
        <w:t xml:space="preserve">الإمام المهدي </w:t>
      </w:r>
      <w:r>
        <w:rPr>
          <w:rtl w:val="true"/>
        </w:rPr>
        <w:t>(</w:t>
      </w:r>
      <w:r>
        <w:rPr>
          <w:rtl w:val="true"/>
        </w:rPr>
        <w:t>عجل الله فرجه</w:t>
      </w:r>
      <w:r>
        <w:rPr>
          <w:rtl w:val="true"/>
        </w:rPr>
        <w:t xml:space="preserve">) </w:t>
      </w:r>
      <w:r>
        <w:rPr>
          <w:rtl w:val="true"/>
        </w:rPr>
        <w:t>في بحار الأنوار</w:t>
      </w:r>
      <w:bookmarkEnd w:id="113"/>
    </w:p>
    <w:p>
      <w:pPr>
        <w:pStyle w:val="Heading3"/>
        <w:numPr>
          <w:ilvl w:val="2"/>
          <w:numId w:val="1"/>
        </w:numPr>
        <w:rPr/>
      </w:pPr>
      <w:bookmarkStart w:id="114" w:name="__RefHeading___Toc1735079_3531895371"/>
      <w:bookmarkStart w:id="115" w:name="_Toc41"/>
      <w:bookmarkEnd w:id="114"/>
      <w:r>
        <w:rPr>
          <w:rtl w:val="true"/>
        </w:rPr>
        <w:t>اشارة</w:t>
      </w:r>
      <w:r>
        <w:rPr>
          <w:rtl w:val="true"/>
        </w:rPr>
        <w:t>:</w:t>
      </w:r>
      <w:bookmarkEnd w:id="115"/>
    </w:p>
    <w:p>
      <w:pPr>
        <w:pStyle w:val="BookText"/>
        <w:rPr/>
      </w:pPr>
      <w:r>
        <w:rPr>
          <w:rFonts w:ascii="Amiri" w:hAnsi="Amiri" w:eastAsia="Amiri" w:cs="Amiri"/>
          <w:color w:val="111111"/>
          <w:sz w:val="28"/>
          <w:sz w:val="28"/>
          <w:szCs w:val="28"/>
          <w:rtl w:val="true"/>
          <w:lang w:bidi="ar-SA"/>
        </w:rPr>
        <w:t xml:space="preserve">الجامعة لدرر الأخبار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اعداد الشيخ ياسر الصالحي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20785_202991"/>
      <w:bookmarkStart w:id="117" w:name="pg20785_202991"/>
      <w:bookmarkEnd w:id="1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pg20785_202991"/>
      <w:bookmarkStart w:id="119" w:name="__RefHeading___Toc1735081_3531895371"/>
      <w:bookmarkStart w:id="120" w:name="_Toc42"/>
      <w:bookmarkEnd w:id="118"/>
      <w:bookmarkEnd w:id="119"/>
      <w:r>
        <w:rPr>
          <w:rtl w:val="true"/>
        </w:rPr>
        <w:t xml:space="preserve">باب </w:t>
      </w:r>
      <w:r>
        <w:rPr>
          <w:rtl w:val="true"/>
        </w:rPr>
        <w:t>(</w:t>
      </w:r>
      <w:r>
        <w:rPr/>
        <w:t>25</w:t>
      </w:r>
      <w:r>
        <w:rPr>
          <w:rtl w:val="true"/>
        </w:rPr>
        <w:t xml:space="preserve">): </w:t>
      </w:r>
      <w:r>
        <w:rPr>
          <w:rtl w:val="true"/>
        </w:rPr>
        <w:t xml:space="preserve">علامات ظهوره </w:t>
      </w:r>
      <w:r>
        <w:rPr>
          <w:rtl w:val="true"/>
        </w:rPr>
        <w:t>(</w:t>
      </w:r>
      <w:r>
        <w:rPr>
          <w:rtl w:val="true"/>
        </w:rPr>
        <w:t>صلوات الله عليه</w:t>
      </w:r>
      <w:r>
        <w:rPr>
          <w:rtl w:val="true"/>
        </w:rPr>
        <w:t xml:space="preserve">) </w:t>
      </w:r>
      <w:r>
        <w:rPr>
          <w:rtl w:val="true"/>
        </w:rPr>
        <w:t>من السفياني والدجال وغير ذلك وفيه ذكر بعض أشراط الساعة</w:t>
      </w:r>
      <w:bookmarkStart w:id="121" w:name="pg20785_202992"/>
      <w:bookmarkEnd w:id="120"/>
    </w:p>
    <w:p>
      <w:pPr>
        <w:pStyle w:val="Heading3"/>
        <w:numPr>
          <w:ilvl w:val="2"/>
          <w:numId w:val="1"/>
        </w:numPr>
        <w:rPr/>
      </w:pPr>
      <w:bookmarkStart w:id="122" w:name="__RefHeading___Toc1735083_3531895371"/>
      <w:bookmarkStart w:id="123" w:name="_Toc43"/>
      <w:bookmarkEnd w:id="121"/>
      <w:bookmarkEnd w:id="122"/>
      <w:r>
        <w:rPr>
          <w:rtl w:val="true"/>
        </w:rPr>
        <w:t>[</w:t>
      </w:r>
      <w:r>
        <w:rPr/>
        <w:t>5/646</w:t>
      </w:r>
      <w:r>
        <w:rPr>
          <w:rtl w:val="true"/>
        </w:rPr>
        <w:t xml:space="preserve">]:«... </w:t>
      </w:r>
      <w:r>
        <w:rPr>
          <w:rtl w:val="true"/>
        </w:rPr>
        <w:t>وأمر السفياني حتم من الله، ولا يكون قائم إلا بسفياني</w:t>
      </w:r>
      <w:r>
        <w:rPr>
          <w:rtl w:val="true"/>
        </w:rPr>
        <w:t>...</w:t>
      </w:r>
      <w:bookmarkEnd w:id="1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ثَعْلَبَةَ بْنَ مَيْمُونٍ حَدَّثَنِي عَنْ عَلِيّ بْن الْمُغِيرَةِ، عَنْ زَيْدِ الْعَمِّيِّ،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قَائِمُنَا لِمُوَافَاةِ النَّاسِ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بِلَا سُفْيَانِيِّ؟، إِنَّ أَمْرَ الْقَائِم حَتْم مِنَ الله، وَأَمْرُ السُّفْيَانِي حَتْم مِنَ الله، وَلَا يَكُونُ قَائِمٌ إِلَّا بِسُفْيَانِي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فِي هَذِهِ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الَّتِي يَلِيهَا؟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24" w:name="pg20785_202993"/>
    </w:p>
    <w:p>
      <w:pPr>
        <w:pStyle w:val="Heading3"/>
        <w:numPr>
          <w:ilvl w:val="2"/>
          <w:numId w:val="1"/>
        </w:numPr>
        <w:rPr/>
      </w:pPr>
      <w:bookmarkStart w:id="125" w:name="__RefHeading___Toc1735085_3531895371"/>
      <w:bookmarkStart w:id="126" w:name="_Toc44"/>
      <w:bookmarkEnd w:id="124"/>
      <w:bookmarkEnd w:id="125"/>
      <w:r>
        <w:rPr>
          <w:rtl w:val="true"/>
        </w:rPr>
        <w:t>[</w:t>
      </w:r>
      <w:r>
        <w:rPr/>
        <w:t>18/659</w:t>
      </w:r>
      <w:r>
        <w:rPr>
          <w:rtl w:val="true"/>
        </w:rPr>
        <w:t xml:space="preserve">]:«... </w:t>
      </w:r>
      <w:r>
        <w:rPr>
          <w:rtl w:val="true"/>
        </w:rPr>
        <w:t xml:space="preserve">والسفياني يقاتل القائم </w:t>
      </w:r>
      <w:r>
        <w:rPr>
          <w:rtl w:val="true"/>
        </w:rPr>
        <w:t>(</w:t>
      </w:r>
      <w:r>
        <w:rPr>
          <w:rtl w:val="true"/>
        </w:rPr>
        <w:t>عَلَيهِ السَّلَامُ</w:t>
      </w:r>
      <w:r>
        <w:rPr>
          <w:rtl w:val="true"/>
        </w:rPr>
        <w:t>)»...</w:t>
      </w:r>
      <w:bookmarkEnd w:id="1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وأمالي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وَأَحْمَدَ بْن إِدْرِيسَ مَعاً، عَن الْأَشْعَرِيِّ، عَن السَّيَّارِيِّ، عَن الحَكَم بن سَالِمٍ،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يَزِيدُ بْنُ مُعَاوِيَةَ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27" w:name="pg20785_202994"/>
    </w:p>
    <w:p>
      <w:pPr>
        <w:pStyle w:val="Heading3"/>
        <w:numPr>
          <w:ilvl w:val="2"/>
          <w:numId w:val="1"/>
        </w:numPr>
        <w:rPr/>
      </w:pPr>
      <w:bookmarkStart w:id="128" w:name="__RefHeading___Toc1735087_3531895371"/>
      <w:bookmarkStart w:id="129" w:name="_Toc45"/>
      <w:bookmarkEnd w:id="127"/>
      <w:bookmarkEnd w:id="128"/>
      <w:r>
        <w:rPr>
          <w:rtl w:val="true"/>
        </w:rPr>
        <w:t>[</w:t>
      </w:r>
      <w:r>
        <w:rPr/>
        <w:t>36/677</w:t>
      </w:r>
      <w:r>
        <w:rPr>
          <w:rtl w:val="true"/>
        </w:rPr>
        <w:t>]: «</w:t>
      </w:r>
      <w:r>
        <w:rPr>
          <w:rtl w:val="true"/>
        </w:rPr>
        <w:t>يخرج ابن آكلة الأكباد من الوادي اليابس</w:t>
      </w:r>
      <w:r>
        <w:rPr>
          <w:rtl w:val="true"/>
        </w:rPr>
        <w:t>... »...</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الْكُوفِيُّ، عَن ابْن أَبِي عُمَيْرٍ، عَن ابْن أَذَيْنَةَ،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ابْنُ آكِلَةِ الْأَكْبَادِ مِنَ الْوَادِي الْيَابِسِ، وَهُوَ رَجُلٌ رَبْعَةٌ، وَحْشُ الْوَجْهِ، ضَخْمُ الْهَامَةِ، بِوَجْهِهِ أَثَرُ الْجُدَري، إِذَا رَأَيْتَهُ حَسِبْتَهُ أَعْوَرَ، اسْمُهُ عُثمَانُ وَأَبُوهُ عَنْبَسَةٌ </w:t>
      </w:r>
      <w:r>
        <w:rPr>
          <w:rStyle w:val="FootnoteAnchor"/>
          <w:rtl w:val="true"/>
        </w:rPr>
        <w:footnoteReference w:id="195"/>
      </w:r>
      <w:r>
        <w:rPr>
          <w:rFonts w:ascii="Amiri" w:hAnsi="Amiri" w:eastAsia="Amiri" w:cs="Amiri"/>
          <w:color w:val="111111"/>
          <w:sz w:val="28"/>
          <w:sz w:val="28"/>
          <w:szCs w:val="28"/>
          <w:rtl w:val="true"/>
          <w:lang w:bidi="ar-SA"/>
        </w:rPr>
        <w:t xml:space="preserve">، وَهُوَ مِنْ وُلْدِ أَبي سُفْيَانَ، حَتَّى يَأْتِيَ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قَرَارٍ وَمَعِينٍ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فَيَسْتَوِيَ عَلَى مِنْبَرِهَا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يستوحش من يراه ولا يستأنس به أحد، أو بالخاء المعجمة </w:t>
      </w:r>
      <w:r>
        <w:rPr>
          <w:rStyle w:val="FootnoteAnchor"/>
          <w:rtl w:val="true"/>
        </w:rPr>
        <w:footnoteReference w:id="197"/>
      </w:r>
      <w:r>
        <w:rPr>
          <w:rFonts w:ascii="Amiri" w:hAnsi="Amiri" w:eastAsia="Amiri" w:cs="Amiri"/>
          <w:color w:val="111111"/>
          <w:sz w:val="28"/>
          <w:sz w:val="28"/>
          <w:szCs w:val="28"/>
          <w:rtl w:val="true"/>
          <w:lang w:bidi="ar-SA"/>
        </w:rPr>
        <w:t>وهو الردي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ذات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أو النجف كما فُسرت به في الأخبار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735089_3531895371"/>
      <w:bookmarkStart w:id="131" w:name="_Toc46"/>
      <w:bookmarkEnd w:id="130"/>
      <w:r>
        <w:rPr>
          <w:rtl w:val="true"/>
        </w:rPr>
        <w:t>[</w:t>
      </w:r>
      <w:r>
        <w:rPr/>
        <w:t>37/678</w:t>
      </w:r>
      <w:r>
        <w:rPr>
          <w:rtl w:val="true"/>
        </w:rPr>
        <w:t>]: «</w:t>
      </w:r>
      <w:r>
        <w:rPr>
          <w:rtl w:val="true"/>
        </w:rPr>
        <w:t>إنّك لو رأيت السفياني رأيت أخبث الناس</w:t>
      </w:r>
      <w:r>
        <w:rPr>
          <w:rtl w:val="true"/>
        </w:rPr>
        <w:t>... »...</w:t>
      </w:r>
      <w:bookmarkEnd w:id="1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ابْن أَبِي عُمَيْرٍ، عَنْ حَمَّادٍ،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لَوْ </w:t>
      </w:r>
      <w:bookmarkStart w:id="132" w:name="pg20785_202995"/>
    </w:p>
    <w:p>
      <w:pPr>
        <w:pStyle w:val="BookText"/>
        <w:rPr/>
      </w:pPr>
      <w:bookmarkEnd w:id="132"/>
      <w:r>
        <w:rPr>
          <w:rFonts w:ascii="Amiri" w:hAnsi="Amiri" w:eastAsia="Amiri" w:cs="Amiri"/>
          <w:color w:val="111111"/>
          <w:sz w:val="28"/>
          <w:sz w:val="28"/>
          <w:szCs w:val="28"/>
          <w:rtl w:val="true"/>
          <w:lang w:bidi="ar-SA"/>
        </w:rPr>
        <w:t>رَأَيْتَ السُّفْيَانِيَّ 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ثُمَّ لِلنَّار</w:t>
      </w:r>
      <w:r>
        <w:rPr>
          <w:rStyle w:val="FootnoteAnchor"/>
          <w:rtl w:val="true"/>
        </w:rPr>
        <w:footnoteReference w:id="198"/>
      </w:r>
      <w:r>
        <w:rPr>
          <w:rFonts w:ascii="Amiri" w:hAnsi="Amiri" w:eastAsia="Amiri" w:cs="Amiri"/>
          <w:color w:val="111111"/>
          <w:sz w:val="28"/>
          <w:sz w:val="28"/>
          <w:szCs w:val="28"/>
          <w:rtl w:val="true"/>
          <w:lang w:bidi="ar-SA"/>
        </w:rPr>
        <w:t>، وَلَقَدْ بَلَغَ مِنْ خُبْثِهِ أَنَّهُ يَدْفِنُ أُمَّ وَلَدٍ لَهُ وَهِيَ حَيَّةٌ خَافَةَ أَنْ تَدلَّ عَلَيهِ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مع إقراره ظاهراً بالرب يفعل ما يستوجب للنار ويصير إليها، والأظهر ما سيأتي يا ربِّ ثاري والنار، مكرَّراً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735091_3531895371"/>
      <w:bookmarkStart w:id="134" w:name="_Toc47"/>
      <w:bookmarkEnd w:id="133"/>
      <w:r>
        <w:rPr>
          <w:rtl w:val="true"/>
        </w:rPr>
        <w:t>[</w:t>
      </w:r>
      <w:r>
        <w:rPr/>
        <w:t>38/679</w:t>
      </w:r>
      <w:r>
        <w:rPr>
          <w:rtl w:val="true"/>
        </w:rPr>
        <w:t>]: (</w:t>
      </w:r>
      <w:r>
        <w:rPr>
          <w:rtl w:val="true"/>
        </w:rPr>
        <w:t>سألت أبا عبد الله لا عن اسم السفياني</w:t>
      </w:r>
      <w:r>
        <w:rPr>
          <w:rtl w:val="true"/>
        </w:rPr>
        <w:t>...)...</w:t>
      </w:r>
      <w:bookmarkEnd w:id="13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الْوَلِيدِ مَعاً، عَنْ مُحَمَّدِ بْن أَبِي الْقَاسِم، عَن الْكُوفِيُّ، عَن الحُسَيْن بْن سُفْيَانَ، عَنْ قُتَيْبَةَ بْن مُحَمَّدٍ، عَنْ عَبْدِ الله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تَصْنَعُ بِاسْمِهِ؟ إِذَا مَلَكَ كُنُوزَ الشَّامِ الْخَمْسَ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فَتَوَكَّعُوا عِنْدَ ذَلِكَ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يَمْلِكُ ثَمَانِيَةَ أَشْهُرٍ لَا يَزِيدُ يَوْماً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35" w:name="pg20785_202996"/>
    </w:p>
    <w:p>
      <w:pPr>
        <w:pStyle w:val="Heading3"/>
        <w:numPr>
          <w:ilvl w:val="2"/>
          <w:numId w:val="1"/>
        </w:numPr>
        <w:rPr/>
      </w:pPr>
      <w:bookmarkStart w:id="136" w:name="__RefHeading___Toc1735093_3531895371"/>
      <w:bookmarkStart w:id="137" w:name="_Toc48"/>
      <w:bookmarkEnd w:id="135"/>
      <w:bookmarkEnd w:id="136"/>
      <w:r>
        <w:rPr>
          <w:rtl w:val="true"/>
        </w:rPr>
        <w:t>[</w:t>
      </w:r>
      <w:r>
        <w:rPr/>
        <w:t>45/686</w:t>
      </w:r>
      <w:r>
        <w:rPr>
          <w:rtl w:val="true"/>
        </w:rPr>
        <w:t xml:space="preserve">]: «... </w:t>
      </w:r>
      <w:r>
        <w:rPr>
          <w:rtl w:val="true"/>
        </w:rPr>
        <w:t>فإذا دخلوا فتلك أمارة السفياني</w:t>
      </w:r>
      <w:r>
        <w:rPr>
          <w:rtl w:val="true"/>
        </w:rPr>
        <w:t>...)...</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نَضْرِ بْنِ اللَّيْثِ المَرْوَزِي، عَن ابْن طَلْحَةَ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زُرْعَةَ، عَنْ عَبْدِ الله ابْن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أَمَارَاتٌ، فَإِذَا رَأَيْتُمْ فَالْزَمُوا الْأَرْضَ وَكُفُّوا حَتَّى تَجِيءَ أَمَارَاتُهَا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اسْتَثَارَتْ عَلَيْكُمُ الرُّومُ وَالتَّرْكُ، وَجُهَزَتِ الْجُيُوشُ، وَمَاتَ خَلِيفَتْكُمُ الَّذِي يَجْمَعُ الْأَمْوَالَ، وَاسْتُخْلِفَ بَعْدَهُ رَجُلٌ صَحِيحٌ، فَيُخْلَعُ بَعْدَ سِنِينَ مِنْ بَيْعَتِهِ، وَيَأْتِي هَلَاكُ مُلْكِهِمْ مِنْ حَيْثُ بَدَأ، وَيَتَخَالَفُ التُّرْكُ وَالرُّومُ، وَتَكْثُرُ الحُرُوبُ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وَيُنَادِي مُنَادٍ عَنْ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لِأَهْلِ الْأَرْضِ مِنْ شَرِّ قَدِ اقْتَرَبَ، وَيُخْسَفُ بِغَرْيٌّ مَسْجِدِهَا حَتَّى يَخَرَّ حَائِطُهَا، وَيَظْهَرُ ثَلَاثَةٌ نَفَرِ بِالشَّامِ كُلُّهُمْ يَطْلُبُ الملكَ رَجُلٌ أَبْقَعُ </w:t>
      </w:r>
      <w:r>
        <w:rPr>
          <w:rStyle w:val="FootnoteAnchor"/>
          <w:rtl w:val="true"/>
        </w:rPr>
        <w:footnoteReference w:id="203"/>
      </w:r>
      <w:r>
        <w:rPr>
          <w:rFonts w:ascii="Amiri" w:hAnsi="Amiri" w:eastAsia="Amiri" w:cs="Amiri"/>
          <w:color w:val="111111"/>
          <w:sz w:val="28"/>
          <w:sz w:val="28"/>
          <w:szCs w:val="28"/>
          <w:rtl w:val="true"/>
          <w:lang w:bidi="ar-SA"/>
        </w:rPr>
        <w:t xml:space="preserve">، وَرَجُلٌ أَصْهَبُ </w:t>
      </w:r>
      <w:r>
        <w:rPr>
          <w:rStyle w:val="FootnoteAnchor"/>
          <w:rtl w:val="true"/>
        </w:rPr>
        <w:footnoteReference w:id="204"/>
      </w:r>
      <w:r>
        <w:rPr>
          <w:rFonts w:ascii="Amiri" w:hAnsi="Amiri" w:eastAsia="Amiri" w:cs="Amiri"/>
          <w:color w:val="111111"/>
          <w:sz w:val="28"/>
          <w:sz w:val="28"/>
          <w:szCs w:val="28"/>
          <w:rtl w:val="true"/>
          <w:lang w:bidi="ar-SA"/>
        </w:rPr>
        <w:t>، وَرَجُلٌ مِنْ أَهْلِ بَيْتِ أَبِي سُفْيَانَ يَخْرُجُ فِي كَلْبِ، وَيَحْضُرُ النَّاسُ بِدِمَشْقَ، وَيَخْرُجُ أَهْلُ الْغَرْبِ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دَخَلُوا فَتِلْكَ أَمَارَةُ السُّفْيَانِيِّ، وَيَخْرُجُ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 التُّرْكُ الخِيرَةَ، وَتَنْزِلُ الرُّومُ فِلَسْطِينَ، وَيَسْبِقُ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يَلْتَقِيَ جُنُودُهُمَا بِقِرْقِيسَا </w:t>
      </w:r>
      <w:r>
        <w:rPr>
          <w:rStyle w:val="FootnoteAnchor"/>
          <w:rtl w:val="true"/>
        </w:rPr>
        <w:footnoteReference w:id="205"/>
      </w:r>
      <w:r>
        <w:rPr>
          <w:rFonts w:ascii="Amiri" w:hAnsi="Amiri" w:eastAsia="Amiri" w:cs="Amiri"/>
          <w:color w:val="111111"/>
          <w:sz w:val="28"/>
          <w:sz w:val="28"/>
          <w:szCs w:val="28"/>
          <w:rtl w:val="true"/>
          <w:lang w:bidi="ar-SA"/>
        </w:rPr>
        <w:t xml:space="preserve">عَلَى النَّهَر، وَيَكُونُ قِتَالٌ عَظِيمٌ، وَيَسِيرُ صَاحِبَ المَغْربِ فَيَقْتُلُ الرِّجَالَ وَيَسْبِي النِّسَاءَ، ثُمَّ يَرْجِعُ فِي قَيْسٍ حَتَّى يَنْزِلَ الْجُزِيرَةَ السُّفْيَانِيُّ فَيَسْبِقُ الْيَمَانِي </w:t>
      </w:r>
      <w:r>
        <w:rPr>
          <w:rStyle w:val="FootnoteAnchor"/>
          <w:rtl w:val="true"/>
        </w:rPr>
        <w:footnoteReference w:id="206"/>
      </w:r>
      <w:r>
        <w:rPr>
          <w:rFonts w:ascii="Amiri" w:hAnsi="Amiri" w:eastAsia="Amiri" w:cs="Amiri"/>
          <w:color w:val="111111"/>
          <w:sz w:val="28"/>
          <w:sz w:val="28"/>
          <w:szCs w:val="28"/>
          <w:rtl w:val="true"/>
          <w:lang w:bidi="ar-SA"/>
        </w:rPr>
        <w:t>وَيَجُوزُ السُّفْيَانِيُّ مَا 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رَجُلاً مِنْ مُسَمِّيهِم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يَخْرُجُ المَهْدِيُّ عَلَى لِوَائِهِ شُعَيْبُ بْنُ صَالِحٍ، فَإِذَا رَأَى أَهْلُ الشَّامِ قَدِ اجْتَمَعَ أَمْرُهَا عَلَى ابْن أبي سُفْيَانَ الْتَحَقُوا </w:t>
      </w:r>
      <w:r>
        <w:rPr>
          <w:rStyle w:val="FootnoteAnchor"/>
          <w:rtl w:val="true"/>
        </w:rPr>
        <w:footnoteReference w:id="207"/>
      </w:r>
      <w:r>
        <w:rPr>
          <w:rFonts w:ascii="Amiri" w:hAnsi="Amiri" w:eastAsia="Amiri" w:cs="Amiri"/>
          <w:color w:val="111111"/>
          <w:sz w:val="28"/>
          <w:sz w:val="28"/>
          <w:szCs w:val="28"/>
          <w:rtl w:val="true"/>
          <w:lang w:bidi="ar-SA"/>
        </w:rPr>
        <w:t xml:space="preserve">بِمَكَّةَ، فَعِنْدَ ذَلِكَ يُقْتَلُ النَّفْسُ الزَّكِيَّةُ وَأَخُوهُ بِمَكَّةَ ضَيْعَةً، فَيُنَادِي مُنَادٍ مِنَ السَّمَاءِ أَيُّهَا النَّاسُ إِنَّ أَمِيرَكُمْ فُلَانٌ وَذَلِكَ هُوَ المَهْدِيُّ الَّذِي يَمْلَأُ الْأَرْضَ قِسْطاً وَعَدْلاً كَمَا مُلِئَتْ ظُلْماً وَجَوْراً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حيث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جهة خراسان فإنَّ هلاكو توجّه من تلك الجهة، كما أنَّ بدء ملكهم كان من تلك الجهة حيث توجه أبو مسلم منها إليهم</w:t>
      </w:r>
      <w:r>
        <w:rPr>
          <w:rFonts w:eastAsia="IRNazanin" w:cs="IRNazanin"/>
          <w:color w:val="111111"/>
          <w:sz w:val="28"/>
          <w:szCs w:val="28"/>
          <w:rtl w:val="true"/>
          <w:lang w:bidi="fa-IR"/>
        </w:rPr>
        <w:t xml:space="preserve">. </w:t>
      </w:r>
      <w:bookmarkStart w:id="138" w:name="pg20785_202998"/>
    </w:p>
    <w:p>
      <w:pPr>
        <w:pStyle w:val="Heading3"/>
        <w:numPr>
          <w:ilvl w:val="2"/>
          <w:numId w:val="1"/>
        </w:numPr>
        <w:rPr/>
      </w:pPr>
      <w:bookmarkStart w:id="139" w:name="__RefHeading___Toc1735095_3531895371"/>
      <w:bookmarkStart w:id="140" w:name="_Toc49"/>
      <w:bookmarkEnd w:id="138"/>
      <w:bookmarkEnd w:id="139"/>
      <w:r>
        <w:rPr>
          <w:rtl w:val="true"/>
        </w:rPr>
        <w:t>[</w:t>
      </w:r>
      <w:r>
        <w:rPr/>
        <w:t>52/693</w:t>
      </w:r>
      <w:r>
        <w:rPr>
          <w:rtl w:val="true"/>
        </w:rPr>
        <w:t>]: «</w:t>
      </w:r>
      <w:r>
        <w:rPr>
          <w:rtl w:val="true"/>
        </w:rPr>
        <w:t>خروج الثلاثة</w:t>
      </w:r>
      <w:r>
        <w:rPr>
          <w:rtl w:val="true"/>
        </w:rPr>
        <w:t xml:space="preserve">: </w:t>
      </w:r>
      <w:r>
        <w:rPr>
          <w:rtl w:val="true"/>
        </w:rPr>
        <w:t>الخراساني والسفياني واليماني في سنة واحدة</w:t>
      </w:r>
      <w:r>
        <w:rPr>
          <w:rtl w:val="true"/>
        </w:rPr>
        <w:t>... »...</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سَيْفِ بْن عَمِيرَةَ،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 وَلَيْسَ فِيهَا رَايَةٌ بِأَهْدَىٰ مِنْ رَايَةِ الْيَمَانِيِّ، يَهْدِي إِلَى الْحَقِّ</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عميرة، مثله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735097_3531895371"/>
      <w:bookmarkStart w:id="142" w:name="_Toc50"/>
      <w:bookmarkEnd w:id="141"/>
      <w:r>
        <w:rPr>
          <w:rtl w:val="true"/>
        </w:rPr>
        <w:t>[</w:t>
      </w:r>
      <w:r>
        <w:rPr/>
        <w:t>53/694</w:t>
      </w:r>
      <w:r>
        <w:rPr>
          <w:rtl w:val="true"/>
        </w:rPr>
        <w:t>]: (</w:t>
      </w:r>
      <w:r>
        <w:rPr>
          <w:rtl w:val="true"/>
        </w:rPr>
        <w:t>يخرج قبل السفياني مصري ويماني</w:t>
      </w:r>
      <w:r>
        <w:rPr>
          <w:rtl w:val="true"/>
        </w:rPr>
        <w:t>)...</w:t>
      </w:r>
      <w:bookmarkEnd w:id="1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43" w:name="pg20785_202999"/>
    </w:p>
    <w:p>
      <w:pPr>
        <w:pStyle w:val="Heading3"/>
        <w:numPr>
          <w:ilvl w:val="2"/>
          <w:numId w:val="1"/>
        </w:numPr>
        <w:rPr/>
      </w:pPr>
      <w:bookmarkStart w:id="144" w:name="__RefHeading___Toc1735099_3531895371"/>
      <w:bookmarkStart w:id="145" w:name="_Toc51"/>
      <w:bookmarkEnd w:id="143"/>
      <w:bookmarkEnd w:id="144"/>
      <w:r>
        <w:rPr>
          <w:rtl w:val="true"/>
        </w:rPr>
        <w:t>[</w:t>
      </w:r>
      <w:r>
        <w:rPr/>
        <w:t>62/703</w:t>
      </w:r>
      <w:r>
        <w:rPr>
          <w:rtl w:val="true"/>
        </w:rPr>
        <w:t xml:space="preserve">]: «... </w:t>
      </w:r>
      <w:r>
        <w:rPr>
          <w:rtl w:val="true"/>
        </w:rPr>
        <w:t>على ثلاث رايات</w:t>
      </w:r>
      <w:r>
        <w:rPr>
          <w:rtl w:val="true"/>
        </w:rPr>
        <w:t xml:space="preserve">: </w:t>
      </w:r>
      <w:r>
        <w:rPr>
          <w:rtl w:val="true"/>
        </w:rPr>
        <w:t>راية الأصهب وراية الأبقع وراية السفياني</w:t>
      </w:r>
      <w:r>
        <w:rPr>
          <w:rtl w:val="true"/>
        </w:rPr>
        <w:t>»...</w:t>
      </w:r>
      <w:bookmarkEnd w:id="14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والغيبة للطوسى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الحَسَن بن محبو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الْأَرْضَ وَلَا تُحَرِّكْ يَداً وَلَا رَجُلاً حَتَّى تَرَى عَلَامَاتٍ أَذْكُرُهَا لَكَ وَمَا أَرَاكَ تُدْرِكُ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فَلَانٍ </w:t>
      </w:r>
      <w:r>
        <w:rPr>
          <w:rStyle w:val="FootnoteAnchor"/>
          <w:rtl w:val="true"/>
        </w:rPr>
        <w:footnoteReference w:id="213"/>
      </w:r>
      <w:r>
        <w:rPr>
          <w:rFonts w:ascii="Amiri" w:hAnsi="Amiri" w:eastAsia="Amiri" w:cs="Amiri"/>
          <w:color w:val="111111"/>
          <w:sz w:val="28"/>
          <w:sz w:val="28"/>
          <w:szCs w:val="28"/>
          <w:rtl w:val="true"/>
          <w:lang w:bidi="ar-SA"/>
        </w:rPr>
        <w:t xml:space="preserve">، وَمُنَادٍ يُنَادِي مِنَ السَّمَاءِ، وَيَحِيتُكُمُ الصَّوْتُ مِنْ نَاحِيَةِ دِمَشْقَ بِالْفَتْح </w:t>
      </w:r>
      <w:r>
        <w:rPr>
          <w:rStyle w:val="FootnoteAnchor"/>
          <w:rtl w:val="true"/>
        </w:rPr>
        <w:footnoteReference w:id="214"/>
      </w:r>
      <w:r>
        <w:rPr>
          <w:rFonts w:ascii="Amiri" w:hAnsi="Amiri" w:eastAsia="Amiri" w:cs="Amiri"/>
          <w:color w:val="111111"/>
          <w:sz w:val="28"/>
          <w:sz w:val="28"/>
          <w:szCs w:val="28"/>
          <w:rtl w:val="true"/>
          <w:lang w:bidi="ar-SA"/>
        </w:rPr>
        <w:t>، وَخَسْفُ قَرْيَةٍ مِنْ قُرَى الشَّامِ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الْجَابِيةَ </w:t>
      </w:r>
      <w:r>
        <w:rPr>
          <w:rStyle w:val="FootnoteAnchor"/>
          <w:rtl w:val="true"/>
        </w:rPr>
        <w:footnoteReference w:id="215"/>
      </w:r>
      <w:r>
        <w:rPr>
          <w:rFonts w:ascii="Amiri" w:hAnsi="Amiri" w:eastAsia="Amiri" w:cs="Amiri"/>
          <w:color w:val="111111"/>
          <w:sz w:val="28"/>
          <w:sz w:val="28"/>
          <w:szCs w:val="28"/>
          <w:rtl w:val="true"/>
          <w:lang w:bidi="ar-SA"/>
        </w:rPr>
        <w:t>، وَسَتُقْبلُ إِخْوَانُ التُّرْكِ حَتَّى يَنْزِلُوا الْجَزِيرَةَ، وَسَتُقْبِلُ مَارِقَةُ الرُّومِ حَتَّى يَنْزِلُوا الرَّمْلَ، فَتِلْكَ السَّنَةُ فِيهَا اخْتِلَافُ كَثِيرٌ فِي كُلِّ الْأَرْضِ مِنْ نَاحِيَةِ المَغْربِ، فَأَوَّلُ أَرْضِ تُخْرَبُ الشَّامُ، يَخْتَلِفُونَ عِنْدَ ذَلِكَ عَلَى ثَلَاثِ رَايَاتٍ رَايَةِ الْأَصْهَبِ، وَرَايَةِ الْأَبْقَع، وَرَايَةِ السُّفْيَانِي</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46" w:name="pg20785_203000"/>
    </w:p>
    <w:p>
      <w:pPr>
        <w:pStyle w:val="Heading3"/>
        <w:numPr>
          <w:ilvl w:val="2"/>
          <w:numId w:val="1"/>
        </w:numPr>
        <w:rPr/>
      </w:pPr>
      <w:bookmarkStart w:id="147" w:name="__RefHeading___Toc1735101_3531895371"/>
      <w:bookmarkStart w:id="148" w:name="_Toc52"/>
      <w:bookmarkEnd w:id="146"/>
      <w:bookmarkEnd w:id="147"/>
      <w:r>
        <w:rPr>
          <w:rtl w:val="true"/>
        </w:rPr>
        <w:t>[</w:t>
      </w:r>
      <w:r>
        <w:rPr/>
        <w:t>71/712</w:t>
      </w:r>
      <w:r>
        <w:rPr>
          <w:rtl w:val="true"/>
        </w:rPr>
        <w:t>]: «</w:t>
      </w:r>
      <w:r>
        <w:rPr>
          <w:rtl w:val="true"/>
        </w:rPr>
        <w:t>إن السفياني يملك بعد ظهوره على الكور الخمس حمل امرأة</w:t>
      </w:r>
      <w:r>
        <w:rPr>
          <w:rtl w:val="true"/>
        </w:rPr>
        <w:t>»...</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حَمْلَ جَمَلِ، وَهُوَ مِنَ الْأَمْرِ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735103_3531895371"/>
      <w:bookmarkStart w:id="150" w:name="_Toc53"/>
      <w:bookmarkEnd w:id="149"/>
      <w:r>
        <w:rPr>
          <w:rtl w:val="true"/>
        </w:rPr>
        <w:t>[</w:t>
      </w:r>
      <w:r>
        <w:rPr/>
        <w:t>72/713</w:t>
      </w:r>
      <w:r>
        <w:rPr>
          <w:rtl w:val="true"/>
        </w:rPr>
        <w:t>]: «</w:t>
      </w:r>
      <w:r>
        <w:rPr>
          <w:rtl w:val="true"/>
        </w:rPr>
        <w:t>كأني بالسفياني أو بصاحب السفياني قد طرح رحله</w:t>
      </w:r>
      <w:r>
        <w:rPr>
          <w:rtl w:val="true"/>
        </w:rPr>
        <w:t>... »...</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إِسْمَاعِيلَ بْن مِهْرَانَ، عَنْ عُثْمَانَ ابْن جَبَلَةَ، عَنْ عُمَرَ بْن أَبَانِ الْكَلْبِيُّ،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بالسُّفْيَانِي أَوْ بِصَاحِبِ السُّفْيَانِي قَدْ طَرَحَ رَحْلَهُ فِي رَحْيَتِكُمْ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شِيعَةِ على فَلَهُ أَلْفُ دِرْهَم، فَيَيْبُ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إِمَارَتَكُمْ يَوْمَئِذٍ لَا يَكُونُ إِلَّا لِأَوْلَادِ الْبَغَايَا، وَكَأَنِّي أَنْظُرُ إِلَى صَاحِبِ الْبُرْقُع،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مِنْكُمْ، يَقُولُ بِقَوْلِكُمْ، يَلْبَسُ الْبُرْقْعَ فَيَحُوشُكُمْ </w:t>
      </w:r>
      <w:r>
        <w:rPr>
          <w:rStyle w:val="FootnoteAnchor"/>
          <w:rtl w:val="true"/>
        </w:rPr>
        <w:footnoteReference w:id="219"/>
      </w:r>
      <w:r>
        <w:rPr>
          <w:rFonts w:ascii="Amiri" w:hAnsi="Amiri" w:eastAsia="Amiri" w:cs="Amiri"/>
          <w:color w:val="111111"/>
          <w:sz w:val="28"/>
          <w:sz w:val="28"/>
          <w:szCs w:val="28"/>
          <w:rtl w:val="true"/>
          <w:lang w:bidi="ar-SA"/>
        </w:rPr>
        <w:t>فَيَعْرِفُكُمْ وَلَا تَعْرِفُونَهُ، فَيَغْمِنُ بِكُمْ رَجُلاً رَجُلاً، أَمَا إِنَّهُ لَا يَكُونُ إِلَّا ابْنُ بَغِى</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735105_3531895371"/>
      <w:bookmarkStart w:id="152" w:name="_Toc54"/>
      <w:bookmarkEnd w:id="151"/>
      <w:r>
        <w:rPr>
          <w:rtl w:val="true"/>
        </w:rPr>
        <w:t>[</w:t>
      </w:r>
      <w:r>
        <w:rPr/>
        <w:t>714/73</w:t>
      </w:r>
      <w:r>
        <w:rPr>
          <w:rtl w:val="true"/>
        </w:rPr>
        <w:t xml:space="preserve">] «... </w:t>
      </w:r>
      <w:r>
        <w:rPr>
          <w:rtl w:val="true"/>
        </w:rPr>
        <w:t>فانتظروا ابن آكلة الأكباد بوادي اليابس</w:t>
      </w:r>
      <w:r>
        <w:rPr>
          <w:rtl w:val="true"/>
        </w:rPr>
        <w:t>»...</w:t>
      </w:r>
      <w:bookmarkEnd w:id="1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الشَّيْبَانِيِّ، عَنْ أَبي نُعَيْمٍ نَصْر بن عِصام بن الْمُغِيرَةِ الْعَمْرِي، عَنْ أَبِي يُوسُفَ يَعْقُوبَ بْن نُعَيْمٍ بن عَمْرٍو قَرْقَارَةَ الْكَاتِبِ، عَنْ أَحْمَدَ بْن مُحَمَّدِ الْأَسَدِيِّ، عَنْ مُحَمَّدِ بْن أَحْمَدَ، عَنْ إِسْمَاعِيلَ بْن عَبَّاسٍ </w:t>
      </w:r>
      <w:r>
        <w:rPr>
          <w:rStyle w:val="FootnoteAnchor"/>
          <w:rtl w:val="true"/>
        </w:rPr>
        <w:footnoteReference w:id="221"/>
      </w:r>
      <w:r>
        <w:rPr>
          <w:rFonts w:ascii="Amiri" w:hAnsi="Amiri" w:eastAsia="Amiri" w:cs="Amiri"/>
          <w:color w:val="111111"/>
          <w:sz w:val="28"/>
          <w:sz w:val="28"/>
          <w:szCs w:val="28"/>
          <w:rtl w:val="true"/>
          <w:lang w:bidi="ar-SA"/>
        </w:rPr>
        <w:t xml:space="preserve">، عَنْ مُهَاجِر بن حَكِيمٍ، عَنْ مُعَاوِيَةَ بْن سَعِيدٍ، عَنْ أَبِي </w:t>
      </w:r>
      <w:bookmarkStart w:id="153" w:name="pg20785_203001"/>
    </w:p>
    <w:p>
      <w:pPr>
        <w:pStyle w:val="BookText"/>
        <w:rPr/>
      </w:pPr>
      <w:bookmarkEnd w:id="153"/>
      <w:r>
        <w:rPr>
          <w:rFonts w:ascii="Amiri" w:hAnsi="Amiri" w:eastAsia="Amiri" w:cs="Amiri"/>
          <w:color w:val="111111"/>
          <w:sz w:val="28"/>
          <w:sz w:val="28"/>
          <w:szCs w:val="28"/>
          <w:rtl w:val="true"/>
          <w:lang w:bidi="ar-SA"/>
        </w:rPr>
        <w:t xml:space="preserve">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رُحَان بِالشَّامِ فَهُوَ آيَةٌ مِنْ آيَاتِ الله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رَجْفَةٌ تَكُونُ بِالشَّام، تَهْلِكُ </w:t>
      </w:r>
      <w:r>
        <w:rPr>
          <w:rStyle w:val="FootnoteAnchor"/>
          <w:rtl w:val="true"/>
        </w:rPr>
        <w:footnoteReference w:id="222"/>
      </w:r>
      <w:r>
        <w:rPr>
          <w:rFonts w:ascii="Amiri" w:hAnsi="Amiri" w:eastAsia="Amiri" w:cs="Amiri"/>
          <w:color w:val="111111"/>
          <w:sz w:val="28"/>
          <w:sz w:val="28"/>
          <w:szCs w:val="28"/>
          <w:rtl w:val="true"/>
          <w:lang w:bidi="ar-SA"/>
        </w:rPr>
        <w:t xml:space="preserve">فِيهَا مِائَةُ أَلْفِ يَجْعَلُهَا الله رَحْمَةٌ لِلْمُؤْمِنِينَ وَعَذَاباً عَلَى الْكَافِرِينَ، فَإِذَا كَانَ ذَلِكَ فَانْظُرُوا إِلَى أَصْحَابِ الْبَرَاذِين الشُّهْبِ </w:t>
      </w:r>
      <w:r>
        <w:rPr>
          <w:rStyle w:val="FootnoteAnchor"/>
          <w:rtl w:val="true"/>
        </w:rPr>
        <w:footnoteReference w:id="223"/>
      </w:r>
      <w:r>
        <w:rPr>
          <w:rFonts w:ascii="Amiri" w:hAnsi="Amiri" w:eastAsia="Amiri" w:cs="Amiri"/>
          <w:color w:val="111111"/>
          <w:sz w:val="28"/>
          <w:sz w:val="28"/>
          <w:szCs w:val="28"/>
          <w:rtl w:val="true"/>
          <w:lang w:bidi="ar-SA"/>
        </w:rPr>
        <w:t>وَالرَّايَاتِ الصُّفْرِ، تُقْبِلُ مِنَ المَغْرِبِ حَتَّى تَحلَّ بِالشَّام، فَإِذَا كَانَ ذَلِكَ فَانْتَظِرُوا خَسْفاً بِقَرْيَةٍ مِنْ قُرَى الشَّامِ،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خرشنا </w:t>
      </w:r>
      <w:r>
        <w:rPr>
          <w:rStyle w:val="FootnoteAnchor"/>
          <w:rtl w:val="true"/>
        </w:rPr>
        <w:footnoteReference w:id="224"/>
      </w:r>
      <w:r>
        <w:rPr>
          <w:rFonts w:ascii="Amiri" w:hAnsi="Amiri" w:eastAsia="Amiri" w:cs="Amiri"/>
          <w:color w:val="111111"/>
          <w:sz w:val="28"/>
          <w:sz w:val="28"/>
          <w:szCs w:val="28"/>
          <w:rtl w:val="true"/>
          <w:lang w:bidi="ar-SA"/>
        </w:rPr>
        <w:t>، فَإِذَا كَانَ ذَلِكَ فَانْتَظِرُوا ابْنَ آكِلَةِ الْأَكْبَادِ بِوَادِي الْيَابِس</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735107_3531895371"/>
      <w:bookmarkStart w:id="155" w:name="_Toc55"/>
      <w:bookmarkEnd w:id="154"/>
      <w:r>
        <w:rPr>
          <w:rtl w:val="true"/>
        </w:rPr>
        <w:t>[</w:t>
      </w:r>
      <w:r>
        <w:rPr/>
        <w:t>74/715</w:t>
      </w:r>
      <w:r>
        <w:rPr>
          <w:rtl w:val="true"/>
        </w:rPr>
        <w:t>]: «</w:t>
      </w:r>
      <w:r>
        <w:rPr>
          <w:rtl w:val="true"/>
        </w:rPr>
        <w:t>كم تعدّون قاء السفياني فيكم؟</w:t>
      </w:r>
      <w:r>
        <w:rPr>
          <w:rtl w:val="true"/>
        </w:rPr>
        <w:t>»...</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فَرْقَارَةُ، عَنْ مُحَمَّدِ بْن خَلَفٍ، عَن الحَسَن بن صَالِح بن الْأَسْوَدِ، عَنْ عَبْدِ الْجَبَّارِ بْنِ الْعَبَّاسِ الْهَمْدَانِيُّ،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تَعُدُّونَ بَقَاءَ </w:t>
      </w:r>
      <w:r>
        <w:rPr>
          <w:rStyle w:val="FootnoteAnchor"/>
          <w:rtl w:val="true"/>
        </w:rPr>
        <w:footnoteReference w:id="226"/>
      </w:r>
      <w:r>
        <w:rPr>
          <w:rFonts w:ascii="Amiri" w:hAnsi="Amiri" w:eastAsia="Amiri" w:cs="Amiri"/>
          <w:color w:val="111111"/>
          <w:sz w:val="28"/>
          <w:sz w:val="28"/>
          <w:szCs w:val="28"/>
          <w:rtl w:val="true"/>
          <w:lang w:bidi="ar-SA"/>
        </w:rPr>
        <w:t>السُّفْيَانِي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حَمْلَ امْرَأَةٍ تِسْعَةَ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بعض أخبار مدَّة السفياني محمولاً على التقيَّة لكونه مذكوراً في رواياتهم، أو على أنَّه ممَّا يحتمل أن يقع فيه البداء فيحتمل هذه المقادير، أو يكون المراد مدة استقرار دولته وذلك مما يختلف بحسب الاعتبار، ويؤمئ إليه خبر موسى بن أعين الآتي </w:t>
      </w:r>
      <w:r>
        <w:rPr>
          <w:rStyle w:val="FootnoteAnchor"/>
          <w:rtl w:val="true"/>
        </w:rPr>
        <w:footnoteReference w:id="228"/>
      </w:r>
      <w:r>
        <w:rPr>
          <w:rFonts w:ascii="Amiri" w:hAnsi="Amiri" w:eastAsia="Amiri" w:cs="Amiri"/>
          <w:color w:val="111111"/>
          <w:sz w:val="28"/>
          <w:sz w:val="28"/>
          <w:szCs w:val="28"/>
          <w:rtl w:val="true"/>
          <w:lang w:bidi="ar-SA"/>
        </w:rPr>
        <w:t xml:space="preserve">، وخبر محمد بن مسلم الذي سبق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56" w:name="pg20785_203002"/>
    </w:p>
    <w:p>
      <w:pPr>
        <w:pStyle w:val="Heading3"/>
        <w:numPr>
          <w:ilvl w:val="2"/>
          <w:numId w:val="1"/>
        </w:numPr>
        <w:rPr/>
      </w:pPr>
      <w:bookmarkStart w:id="157" w:name="__RefHeading___Toc1735109_3531895371"/>
      <w:bookmarkStart w:id="158" w:name="_Toc56"/>
      <w:bookmarkEnd w:id="156"/>
      <w:bookmarkEnd w:id="157"/>
      <w:r>
        <w:rPr>
          <w:rtl w:val="true"/>
        </w:rPr>
        <w:t>[</w:t>
      </w:r>
      <w:r>
        <w:rPr/>
        <w:t>80/721</w:t>
      </w:r>
      <w:r>
        <w:rPr>
          <w:rtl w:val="true"/>
        </w:rPr>
        <w:t xml:space="preserve">]: «... </w:t>
      </w:r>
      <w:r>
        <w:rPr>
          <w:rtl w:val="true"/>
        </w:rPr>
        <w:t>ويدخل جيش السفياني إلى الكوفة</w:t>
      </w:r>
      <w:r>
        <w:rPr>
          <w:rtl w:val="true"/>
        </w:rPr>
        <w:t>... »...</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المُحَدِّثِ الْأَخْبَارِي مُحَمَّدِ بن المَشْهَدِيِّ، بِإِسْنَادِهِ عَنْ مُحَمَّدِ بْنِ الْقَاسِمِ، عَنْ أَحْمَدَ بْن مُحَمَّدٍ، عَنْ مَشَايِخِهِ، عَنْ </w:t>
      </w:r>
      <w:r>
        <w:rPr>
          <w:rStyle w:val="FootnoteAnchor"/>
          <w:rtl w:val="true"/>
        </w:rPr>
        <w:footnoteReference w:id="230"/>
      </w:r>
      <w:r>
        <w:rPr>
          <w:rFonts w:ascii="Amiri" w:hAnsi="Amiri" w:eastAsia="Amiri" w:cs="Amiri"/>
          <w:color w:val="111111"/>
          <w:sz w:val="28"/>
          <w:sz w:val="28"/>
          <w:szCs w:val="28"/>
          <w:rtl w:val="true"/>
          <w:lang w:bidi="ar-SA"/>
        </w:rPr>
        <w:t>سُلَيْمَانَ الْأَعْمَشِ،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وَكَانَ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رَجَعَ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النَّهْرَوَان نَزَلَ بَرَانَا، وَكَانَ بِهَا رَاهِبٌ فِي فَلايَتِهِ، وَكَانَ اسْمُهُ الْحَبَابَ، فَلَمَّا سَمِعَ الرَّاهِبُ الصَّيْحَةَ </w:t>
      </w:r>
    </w:p>
    <w:p>
      <w:pPr>
        <w:pStyle w:val="BookText"/>
        <w:rPr/>
      </w:pPr>
      <w:r>
        <w:rPr>
          <w:rFonts w:ascii="Amiri" w:hAnsi="Amiri" w:eastAsia="Amiri" w:cs="Amiri"/>
          <w:color w:val="111111"/>
          <w:sz w:val="28"/>
          <w:sz w:val="28"/>
          <w:szCs w:val="28"/>
          <w:rtl w:val="true"/>
          <w:lang w:bidi="ar-SA"/>
        </w:rPr>
        <w:t xml:space="preserve">وَالْعَسْكَرَ أَشْرَفَ مِنْ قَلَّايَتِهِ إِلَى الْأَرْضِ فَنَظَرَ إِلَى عَسْكَر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فَاسْتَفْظَعَ ذَلِكَ، وَنَزَلَ مُبَادِراً،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وَمَنْ رَئِيسُ هَذَا الْعَسْكَرِ؟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وَقَدْ رَجَعَ مِنْ قِتَالَ أَهْل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الْحَبَابُ مُبَادِراً يَتَخَطَّى النَّاسَ حَتَّى وَقَفَ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حَقًّا حَقًّا،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عِلْمُكَ بِأَنِّي أَمِيرُ المُؤمِنينَ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أَخْبَرَنَا عُلَماؤُنَا وَأَحْبَارُنَا،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بِاسْمِي؟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أَعْلَمَنِي بِذَلِكَ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وَأَنَّ مُحَمَّداً رَسُولُ الله، وَأَنَّكَ عَلِيُّ بْنُ أَبِي طَالِبٍ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تَأْوِي؟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قَلَّايَةٍ لي هَاهُنَا،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يَوْمِكَ هَذَا لَا تَسْكُنُ فِيهَا، وَلَكِن ابْنِ هَاهُنَا مَسْجِداً وَسَمِّهِ بِاسْم بَانِيهِ، فَبَنَاهُ رَجُلٌ اسْمُهُ بَرَاثَا، فَسَمَّى المَسْجِدَ بِبَرَاثَا بِاسْمِ الْبَانِي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أَيْنَ تَشْرَبُ يَا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دِجْلَةَ هَاهُنَا،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تَحْفِرُ هَاهُنَا عَيْناً أَوْ بِتْراً؟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كُلَّما حَفَرْنَا بِتْراً وَجَدْنَاهَا مَاحِةٌ غَيْرَ عَذْبَةٍ،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احْفِرُ هَاهُنَا 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فَحَفَرَ، فَخَرَجَتْ عَلَيْهِمْ صَخْرَةٌ لَمْ يَسْتَطِيعُوا قَلْعَهَا، فَقَلَعَهَا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فَانْقَلَعَتْ عَنْ عَيْنِ أَحْلَى مِنَ الشَّهْدِ وَأَلَذُّ مِنَ الزَّبَدِ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 يَكُونُ شُرْبُكَ مِنْ هَذِهِ الْعَيْنِ، أَمَا إِنَّهُ يَا حُبَابُ سَتُبْنَى إِلَى جَنْبِ مَسْجِدِكَ هَذَا مَدِينَةٌ وَتَكْثُرُ الْجَبَابِرَةُ فِيهَا وَتَعْظُمُ الْبَلَاءُ حَتَّىٰ إِنَّهُ لَيُرْكَبُ فِيهَا كُلَّ لَيْلَةِ جُمُعَةٍ سَبْعُونَ أَلْفَ فَرْجِ حَرَام، فَإِذَا عَظُمَ بَلَاؤُهُمْ شَدُّوا عَلَى مَسْجِدِكَ بِفَطْوَةٍ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وَابْنِهِ لَا يَهْدِمُهُ إِلَّا كَافِرٌ ثُمَّ </w:t>
      </w:r>
    </w:p>
    <w:p>
      <w:pPr>
        <w:pStyle w:val="BookText"/>
        <w:rPr/>
      </w:pP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ذَلِكَ مُنِعُوا الْحَجَّ ثَلَاثَ سِنِينَ وَاحْتَرَقَتْ خُضْرُهُمْ وَسَلَّطَ الله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رَجُلاً مِنْ أَهْل السَّفْح لَا يَدْخُلُ بَلَداً إِلَّا أَهْلَكَهُ وَأَهْلَكَ أَهْلَهُ، ثُمَّ ليعد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مَرَّةً أُخْرَى، ثُمَّ يَأخُذُهُمُ الْقَحْطُ وَالْغَلَاءُ ثَلَاثَ سِنِينَ حَتَّىٰ يَبْلُغَ يهِمُ الجَهْدُ، ثُمَّ يَعُودُ عَلَيْهِمْ، ثُمَّ يَدْخُلُ الْبَصْرَةَ فَلَا يَدَعُ فِيهَا قَائِمَةً إِلَّا سَخِطَهَا وَأَهْلَكَهَا وَأَسْخَطَ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إِذَا عُمَّرَتِ الْخَرَبَةُ وَبُنِيَ فِيهَا مَسْجِدٌ جَامِعٌ، فَعِنْدَ ذَلِكَ يَكُونُ هَلَاكُ الْبَصْرَةِ، ثُمَّ يَدْخُلُ مَدِينَةٌ بَنَاهَا الْحَجَّاجُ يُقَالُ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فَيَفْعَلُ مِثْلَ ذَلِكَ، ثُمَّ يَتَوَجَّهُ نَحْوَ بَغْدَادَ، فَيَدْخُلُهَا عَفْواً، ثُمَّ يَلْتَجِيُّ النَّاسُ إِلَى الْكُوفَةِ، وَلَا يَكُونُ بَلَدُ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تَشَوَّشَ الْأَمْرُ لَهُ، ثُمَّ يَخْرُجُ هُوَ وَالَّذِي أَدْخَلَهُ بَغْدَادَ نَحْوَ قَبْرِي لِيَنْبُشَهُ، فَيَتَلَقَّاهُمَا السُّفْيَانُ فَيَهْزِمُهُمَا، ثُمَّ يَقْتُلُهُمَا وَيُوَجِّهُ جَيْشَاً نَحْوَ الْكُوفَةِ، فَيَسْتَعْبِدُ بَعْضَ أَهْلِهَا، وَيَجِيءُ رَجُلٌ مِنْ أَهْل الْكُوفَةِ فَيُلْجِتُهُمْ إِلَى سُورٍ، فَمَنْ لَجَا إِلَيْهَا أَمِنَ، وَيَدْخُلُ جَيْشُ السُّفْيَانِيِّ إِلَى الْكُوفَةِ، فَلَا يَدَعُونَ أَحَداً إِلَّا قَتَلُوهُ، وَإِنَّ الرَّجُلَ مِنْهُمْ لَيَمُرُّ بِالدُّرَّةِ المَطْرُوحَةِ الْعَظِيمَةِ فَلَا يَتَعَرَّضُ لَهَا، وَيَرَى الصَّبِيَّ الصَّغِيرَ فَيَلْحَقُهُ فَيَقْتُلُهُ، فَعِنْدَ ذَلِكَ يَا حُبَابُ يُتَوَقَّعُ بَعْدَهَا، هَيْهَاتَ هَيْهَاتَ وَأُمُورٌ عِظَامٌ وَفِتَنُ كَقِطَع اللَّيْلِ المُظْلِم، فَاحْفَظْ عَنِّي مَا أَقُولُ لَكَ يَا حُبَابُ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القلى رؤوس الجبال </w:t>
      </w:r>
      <w:r>
        <w:rPr>
          <w:rStyle w:val="FootnoteAnchor"/>
          <w:rtl w:val="true"/>
        </w:rPr>
        <w:footnoteReference w:id="233"/>
      </w:r>
      <w:r>
        <w:rPr>
          <w:rFonts w:ascii="Amiri" w:hAnsi="Amiri" w:eastAsia="Amiri" w:cs="Amiri"/>
          <w:color w:val="111111"/>
          <w:sz w:val="28"/>
          <w:sz w:val="28"/>
          <w:szCs w:val="28"/>
          <w:rtl w:val="true"/>
          <w:lang w:bidi="ar-SA"/>
        </w:rPr>
        <w:t>والفطو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الشديد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النسخة كانت سقيمة فأوردت الخبر كما وجدته</w:t>
      </w:r>
      <w:r>
        <w:rPr>
          <w:rFonts w:eastAsia="Amiri" w:cs="Amiri" w:ascii="Amiri" w:hAnsi="Amiri"/>
          <w:color w:val="111111"/>
          <w:sz w:val="28"/>
          <w:szCs w:val="28"/>
          <w:rtl w:val="true"/>
          <w:lang w:bidi="ar-SA"/>
        </w:rPr>
        <w:t xml:space="preserve">. </w:t>
      </w:r>
      <w:bookmarkStart w:id="159" w:name="pg20785_203005"/>
    </w:p>
    <w:p>
      <w:pPr>
        <w:pStyle w:val="Heading3"/>
        <w:numPr>
          <w:ilvl w:val="2"/>
          <w:numId w:val="1"/>
        </w:numPr>
        <w:rPr/>
      </w:pPr>
      <w:bookmarkStart w:id="160" w:name="__RefHeading___Toc1735111_3531895371"/>
      <w:bookmarkStart w:id="161" w:name="_Toc57"/>
      <w:bookmarkEnd w:id="159"/>
      <w:bookmarkEnd w:id="160"/>
      <w:r>
        <w:rPr>
          <w:rtl w:val="true"/>
        </w:rPr>
        <w:t>[</w:t>
      </w:r>
      <w:r>
        <w:rPr/>
        <w:t>725/84</w:t>
      </w:r>
      <w:r>
        <w:rPr>
          <w:rtl w:val="true"/>
        </w:rPr>
        <w:t xml:space="preserve">]: «... </w:t>
      </w:r>
      <w:r>
        <w:rPr>
          <w:rtl w:val="true"/>
        </w:rPr>
        <w:t>وذلك في زمان السفياني</w:t>
      </w:r>
      <w:r>
        <w:rPr>
          <w:rtl w:val="true"/>
        </w:rPr>
        <w:t>... »...</w:t>
      </w:r>
      <w:bookmarkEnd w:id="1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سَيَفْعَلُ الله ذَلِكَ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 وَشِيعَتُهُمْ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رُكُودُ الشَّمْسِ مِنْ </w:t>
      </w:r>
      <w:r>
        <w:rPr>
          <w:rStyle w:val="FootnoteAnchor"/>
          <w:rtl w:val="true"/>
        </w:rPr>
        <w:footnoteReference w:id="236"/>
      </w:r>
      <w:r>
        <w:rPr>
          <w:rFonts w:ascii="Amiri" w:hAnsi="Amiri" w:eastAsia="Amiri" w:cs="Amiri"/>
          <w:color w:val="111111"/>
          <w:sz w:val="28"/>
          <w:sz w:val="28"/>
          <w:szCs w:val="28"/>
          <w:rtl w:val="true"/>
          <w:lang w:bidi="ar-SA"/>
        </w:rPr>
        <w:t xml:space="preserve">بَيْن زَوَالِ الشَّمْسِ إِلَى وَقْتِ الْعَصْرِ، وَخُرُوجُ صَدْر رَجُلٍ </w:t>
      </w:r>
      <w:r>
        <w:rPr>
          <w:rStyle w:val="FootnoteAnchor"/>
          <w:rtl w:val="true"/>
        </w:rPr>
        <w:footnoteReference w:id="237"/>
      </w:r>
      <w:r>
        <w:rPr>
          <w:rFonts w:ascii="Amiri" w:hAnsi="Amiri" w:eastAsia="Amiri" w:cs="Amiri"/>
          <w:color w:val="111111"/>
          <w:sz w:val="28"/>
          <w:sz w:val="28"/>
          <w:szCs w:val="28"/>
          <w:rtl w:val="true"/>
          <w:lang w:bidi="ar-SA"/>
        </w:rPr>
        <w:t xml:space="preserve">وَوَجْهِ فِي عَيْن الشَّمْسِ يُعْرَفُ بِحَسَبِهِ وَنَسَبِهِ، وَذَلِكَ فِي زَمَانِ السُّفْيَانِيُّ، وَعِنْدَهَا يَكُونُ بَوَارُهُ وَبَوَارُ قَوْمِهِ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62" w:name="pg20785_203006"/>
    </w:p>
    <w:p>
      <w:pPr>
        <w:pStyle w:val="Heading3"/>
        <w:numPr>
          <w:ilvl w:val="2"/>
          <w:numId w:val="1"/>
        </w:numPr>
        <w:rPr/>
      </w:pPr>
      <w:bookmarkStart w:id="163" w:name="__RefHeading___Toc1735113_3531895371"/>
      <w:bookmarkStart w:id="164" w:name="_Toc58"/>
      <w:bookmarkEnd w:id="162"/>
      <w:bookmarkEnd w:id="163"/>
      <w:r>
        <w:rPr>
          <w:rtl w:val="true"/>
        </w:rPr>
        <w:t>[</w:t>
      </w:r>
      <w:r>
        <w:rPr/>
        <w:t>87/728</w:t>
      </w:r>
      <w:r>
        <w:rPr>
          <w:rtl w:val="true"/>
        </w:rPr>
        <w:t xml:space="preserve">] «... </w:t>
      </w:r>
      <w:r>
        <w:rPr>
          <w:rtl w:val="true"/>
        </w:rPr>
        <w:t xml:space="preserve">ويظهر السفياني ومن معه حتى لا يكون له همة إلّا آل محمد </w:t>
      </w:r>
      <w:r>
        <w:rPr>
          <w:rtl w:val="true"/>
        </w:rPr>
        <w:t>(</w:t>
      </w:r>
      <w:r>
        <w:rPr>
          <w:rtl w:val="true"/>
        </w:rPr>
        <w:t>عَلَيهِم السَّلَامُ</w:t>
      </w:r>
      <w:r>
        <w:rPr>
          <w:rtl w:val="true"/>
        </w:rPr>
        <w:t xml:space="preserve">) </w:t>
      </w:r>
      <w:r>
        <w:rPr>
          <w:rtl w:val="true"/>
        </w:rPr>
        <w:t>وشيعتهم</w:t>
      </w:r>
      <w:r>
        <w:rPr>
          <w:rtl w:val="true"/>
        </w:rPr>
        <w:t>... »...</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وَالْأَبْقَع </w:t>
      </w:r>
    </w:p>
    <w:p>
      <w:pPr>
        <w:pStyle w:val="BookText"/>
        <w:rPr/>
      </w:pPr>
      <w:r>
        <w:rPr>
          <w:rFonts w:ascii="Amiri" w:hAnsi="Amiri" w:eastAsia="Amiri" w:cs="Amiri"/>
          <w:color w:val="111111"/>
          <w:sz w:val="28"/>
          <w:sz w:val="28"/>
          <w:szCs w:val="28"/>
          <w:rtl w:val="true"/>
          <w:lang w:bidi="ar-SA"/>
        </w:rPr>
        <w:t>وَالسُّفْيَانِي مَعَ بَنِي ذَنَبِ الْحِمَارِ مُضَرُ، وَمَعَ السُّفْيَانِي أَخْوَالُهُ مِنْ كَلْبِ، فَيَظْهَرُ السُّفْيَانِيُّ وَمَنْ مَعَهُ عَلَى بَنِي ذَنْبِ الْحِمَارِ، حَتَّى يَقْتُلُوا قَتْلاً لَمْ يَقْتُلُهُ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وَيَحْضُرُ رَجُلٌ بِدِمَشْقَ فَيَقْتَلُ هُوَ وَمَنْ مَعَهُ قَتْلاً لَمْ يَقْتُلُهُ شَيْءٌ قَطُّ، وَهُوَ مِنْ بَنِي ذَنَبِ الْحِمَارِ، وَهِيَ الآيَةُ الَّتِي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فَوَيْلٌ لِلَّذِينَ كَفَرُوا مِنْ مَشْهَدِ يَوْمٍ عَظِيمٍ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فَيَبْعَثُ بَعْثاً إِلَى الْكُوفَةِ فَيُصَابُ بِأَنَاسِ مِنْ شِيعَةِ آلَ مُحَمَّدٍ بِالْكُوفَةِ قَتْلاً وَصَلْباً، وَيُقْبِلُ رَايَةٌ مِنْ خُرَاسَانَ حَتَّى يَنْزَلَ سَاحِلَ الدَّخِلَةِ، يَخْرُجُ رَجُلٌ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 ضَعِيفٌ وَمَنْ تَبِعَهُ فَيُصَابُ بِظَهْرِ الْكُوفَةِ، وَيَبْعَثُ بَعْثاً إِلَى المَدِينَةِ فَيَقْتُلُ بِهَا رَجُلاً، وَيَهْرُبُ المَهْدِيُّ وَالمَنْصُورُ مِنْهَا، وَيُؤْخَذُ آلُ مُحَمَّدٍ صَغِيرُهُمْ وَكَبِيرُ هُمْ لَا يُتْرَكُ مِنْهُمْ أَحَدٌ إِلَّا حُبِسَ، وَيَخْرُجُ الجَيْشُ فِي طَلَبِ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المَهْدِيُّ مِنْهَا عَلَى سُنَّةِ مُوسَى خائِفاً يَتَرَقَّبُ حَتَّى يَقْدَمَ مَكَّةَ، وَيُقْبِلُ الْجَيْشُ حَتَّى إِذَا نَزَلُوا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جَيْشُ اهْمَلَاتِ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 فَلَا يُفْلِتُ مِنْهُمْ إِلَّا تُخْبِرُ، فَيَقُومُ الْقَائِمُ بَيْنَ الرُّكْن وَالمَقَامِ فَيُصَلِّي وَيَنْصَرِفُ وَمَعَهُ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عَلَى مَنْ ظَلَمَنَا وَسَلَبَ حَقْنَا، مَنْ يُحَانَا في الله فَإِنَّا أَوْلَى بِالله وَمَنْ يُحَاجُنَا فِي آدَمَ فَإِنَّا أَوْلَى النَّاسِ بِآدَمَ، وَمَنْ حَاجَّنَا فِي نُوحٍ فَإِنَّا أَوْلَى النَّاسِ بِنُوحٍ، وَمَنْ حَاجَنَا فِي إِبْرَاهِيمَ فَإِنَّا أَوْلَى النَّاسِ بِإِبْرَاهِيمَ، وَمَنْ حَاجَّنَا بِمُحَمَّدٍ فَإِنَّا أَوْلَى النَّاسِ بِمُحَمَّدٍ، وَمَنْ حَاجَّنَا فِي النَّبِيِّينَ فَنَحْنُ أَوْلَى النَّاسِ بِالنَّبِيِّينَ، وَمَنْ حَاجَّنَا فِي كِتَابِ الله فَنَحْنُ أَوْلَى النَّاسِ بِكِتَابِ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نَشْهَدُ وَكُلُّ مُسْلِم الْيَوْمَ أَنَّا قَذَ ظُلِمْنَا، وَطُردْنَا، وَبِغِيَ عَلَيْنَا، وَأَخْرِجْنَا مِنْ دِيَارِنَا وَأَمْوَالِنَا وَأَهَالِينَا، وَقُهَرْنَا إِلَّا أَنَّا نَسْتَنْصِرُ الله الْيَوْمَ وَكُلَّ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وَيَجِيءُ وَالله ثَلَاثُ مِائَةٍ وَبَضْعَةَ عَشَرَ رَجُلاً فِيهِمْ خَمْسُونَ امْرَأَةً يَجْتَمِعُونَ بِمَكَّةَ عَلَى غَيْر مِيعَادٍ، قَزَعاً كَفَزَعِ الْخَرِيفِ، يَتْبَعُ بَعْضُهُمْ بَعْضاً،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Times New Roman" w:cs="Times New Roman" w:ascii="Times New Roman" w:hAnsi="Times New Roman"/>
          <w:color w:val="111111"/>
          <w:sz w:val="28"/>
          <w:szCs w:val="28"/>
          <w:lang w:val="en-US" w:bidi="en-US"/>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الْقَرْيَةُ الظَّالِةُ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مِنْ مَكَّةَ هُوَ وَمَنْ مَعَهُ الثَّلَاثُمائَةٍ وَبِضْعَةَ عَشَرَ يُبَايِعُونَهُ بَيْنَ الرُّكْن وَالمَقَامِ، مَعَهُ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وَرَايَتُهُ، وَسَلَاحُهُ، وَوَزِيرُهُ مَعَهُ، فَيُنَادِي الْمُنَادِي بِمَكَّةَ بِاسْمِهِ وَأَمْرِهِ مِنَ السَّمَاءِ، حَتَّىٰ يَسْمَعَهُ أَهْلُ الْأَرْضِ كُلُّهُمْ اسْمُهُ اسْمُ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وَسِلَاحُهُ وَالنَّفْسُ الزَّكِيَّةُ مِنْ وُلْدِ الحُسَيْن، فَإِنْ أَشْكَلَ عَلَيْكُمْ هَذَا فَلَا يُشْكِلُ عَلَيْكُمُ الصَّوْتُ مِنَ السَّمَاءِ بِاسْمِهِ وَ أَمْرِهِ، وَإِيَّاكَ وَشُذَّاذاً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لِآلِ مُحَمَّدِ وَعليٌّ رَايَةً 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فَالْزَمْ هَؤُلَاءِ أبداً، وَإِيَّاكَ وَمَنْ ذَكَرْتُ لَكَ، فَإِذَا خَرَجَ رَجُلٌ مِنْهُمْ مَعَهُ ثَلَاثُ 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إِلَى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يُخْسَفُ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Times New Roman" w:cs="Times New Roman" w:ascii="Times New Roman" w:hAnsi="Times New Roman"/>
          <w:color w:val="111111"/>
          <w:sz w:val="28"/>
          <w:szCs w:val="28"/>
          <w:lang w:val="en-US" w:bidi="en-US"/>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قَدِمَ المَدِينَةَ أَخْرَجَ مُحَمَّدَ بْنَ الشَّجَرِي عَلَى سُنَّةِ يُوسُفَ، ثُمَّ يَأْتِي الْكُوفَةَ فَيُطِيلُ بهَا المَكْتَ مَا شَاءَ الله أَنْ يَمْكُثَ حَتَّى يَظْهَرَ عَلَيْهَا، ثُمَّ يَسِيرُ حَتَّى يَأْتِيَ الْعَذْرَاءَ </w:t>
      </w:r>
      <w:r>
        <w:rPr>
          <w:rStyle w:val="FootnoteAnchor"/>
          <w:rtl w:val="true"/>
        </w:rPr>
        <w:footnoteReference w:id="241"/>
      </w:r>
      <w:r>
        <w:rPr>
          <w:rFonts w:ascii="Amiri" w:hAnsi="Amiri" w:eastAsia="Amiri" w:cs="Amiri"/>
          <w:color w:val="111111"/>
          <w:sz w:val="28"/>
          <w:sz w:val="28"/>
          <w:szCs w:val="28"/>
          <w:rtl w:val="true"/>
          <w:lang w:bidi="ar-SA"/>
        </w:rPr>
        <w:t>هُوَ وَمَنْ مَعَهُ، وَقَدْ أُحِقَ بِهِ نَاسٌ كَثِيرٌ، وَالسُّفْيَانِيُّ يَوْمَئِذٍ بِوَادِي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الْتَقَوْا وَهُمْ يَوْمَ الْإِبْدَالِ يَخْرُجُ أُنَاسٌ كَانُوا مَعَ السُّفْيَانِيِّ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نَاسٌ كَانُوا مَعَ آلِ مُحَمَّدِ إِلَى السُّفْيَانِيِّ، فَهُمْ مِنْ شِيعَتِهِ حَتَّى يَلْحَقُوا بِهِمْ، وَيَخْرُجُ كُلُّ نَاسِ إِلَى رَايَتِهِمْ، وَهُوَ يَوْمُ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يَوْمَئِذٍ السُّفْيَانِيَّ وَمَنْ مَعَهُمْ حَتَّى لَا يُدْرَكَ مِنْهُمْ مُخْبِرُ، وَالْخَائِبُ يَوْمَئِذٍ مَنْ خَابَ مِنْ غَنِيمَةِ كَلْبٍ، ثُمَّ يُقْبِلُ إِلَى الْكُوفَةِ فَيَكُونُ مَنْزِلُهُ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يَتْرُكُ عَبْداً مُسْلِاً إِلَّا اشْتَرَاهُ وَأَعْتَقَهُ، وَلَا غَارِماً إِلَّا قَضَى دَيْنَهُ، وَلَا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مَظْلِمَةٌ لِأَحَدٍ مِنَ النَّاس إِلَّا رَدَّهَا، وَلَا يَقْتُلُ مِنْهُمْ عَبْداً إِلَّا أَدَّى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مُسَلَّمَةٌ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يُقْتَلُ قَتِيل إلَّا قَضَى عَنْهُ دَيْنَهُ وَأَلْحَقَ عِبَالَهُ في الْعَطَاءِ، حَتَّى يَمْلَأَ الْأَرْضَ قِسْطاً وَعَدْلاً كَمَا مُلِئَتْ ظُلْماً وَجَوْراً وَعُدْوَاناً، وَيَسْكُنُهُ هُوَ وَأَهْلُ بَيْتِهِ الرَّحْبَةَ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وَالرَّحْبَةُ إِنَّمَا كَانَتْ مَسْكَنَ نُوحٍ وَهِيَ أَرْضُ طَيِّبَةٌ، وَلَا يَسْكُنُ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إِلا بِأَرْضِ طَيِّبَةٍ زَاكِيَةِ، فَهُمُ الْأَوْصِيَاءُ الطَّيِّبُونَ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65" w:name="pg20785_203010"/>
    </w:p>
    <w:p>
      <w:pPr>
        <w:pStyle w:val="Heading3"/>
        <w:numPr>
          <w:ilvl w:val="2"/>
          <w:numId w:val="1"/>
        </w:numPr>
        <w:rPr/>
      </w:pPr>
      <w:bookmarkStart w:id="166" w:name="__RefHeading___Toc1735115_3531895371"/>
      <w:bookmarkStart w:id="167" w:name="_Toc59"/>
      <w:bookmarkEnd w:id="165"/>
      <w:bookmarkEnd w:id="166"/>
      <w:r>
        <w:rPr>
          <w:rtl w:val="true"/>
        </w:rPr>
        <w:t>[</w:t>
      </w:r>
      <w:r>
        <w:rPr/>
        <w:t>98/739</w:t>
      </w:r>
      <w:r>
        <w:rPr>
          <w:rtl w:val="true"/>
        </w:rPr>
        <w:t>]: «</w:t>
      </w:r>
      <w:r>
        <w:rPr>
          <w:rtl w:val="true"/>
        </w:rPr>
        <w:t>النداء من المحتوم، والسفياني من المحتوم</w:t>
      </w:r>
      <w:r>
        <w:rPr>
          <w:rtl w:val="true"/>
        </w:rPr>
        <w:t>... »...</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يَعْقُوبَ بْن يَزِيدَ، عَنْ زِيَادِ بْن مَرْوَانَ،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مِنَ المَحْتُوم، وَالسُّفْيَانِيُّ مِنَ المَحْتُومِ، وَقَتْلُ النَّفْس الزَّكِيَّةِ مِنَ المَحْتُوم، وَكَفِّ </w:t>
      </w:r>
      <w:r>
        <w:rPr>
          <w:rStyle w:val="FootnoteAnchor"/>
          <w:rtl w:val="true"/>
        </w:rPr>
        <w:footnoteReference w:id="243"/>
      </w:r>
      <w:r>
        <w:rPr>
          <w:rFonts w:ascii="Amiri" w:hAnsi="Amiri" w:eastAsia="Amiri" w:cs="Amiri"/>
          <w:color w:val="111111"/>
          <w:sz w:val="28"/>
          <w:sz w:val="28"/>
          <w:szCs w:val="28"/>
          <w:rtl w:val="true"/>
          <w:lang w:bidi="ar-SA"/>
        </w:rPr>
        <w:t>يَطْلُعُ مِنَ السَّمَاءِ مِنَ المَحْتُوم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735117_3531895371"/>
      <w:bookmarkStart w:id="169" w:name="_Toc60"/>
      <w:bookmarkEnd w:id="168"/>
      <w:r>
        <w:rPr>
          <w:rtl w:val="true"/>
        </w:rPr>
        <w:t>[</w:t>
      </w:r>
      <w:r>
        <w:rPr/>
        <w:t>99/740</w:t>
      </w:r>
      <w:r>
        <w:rPr>
          <w:rtl w:val="true"/>
        </w:rPr>
        <w:t>] «</w:t>
      </w:r>
      <w:r>
        <w:rPr>
          <w:rtl w:val="true"/>
        </w:rPr>
        <w:t>قبل هذا الأمر السفياني واليماني</w:t>
      </w:r>
      <w:r>
        <w:rPr>
          <w:rtl w:val="true"/>
        </w:rPr>
        <w:t>... »...</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عَلِيَّ بْن عَاصِمٍ،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هَذَا الْأَمْرِ السُّفْيَانِيُّ وَالْيَمَانِيُّ وَالمَرْوَانِيُّ وَشُعَيْبُ بْنُ صَالِحٍ، فَكَيْفَ يَقُولُ هَذَا هَذَا؟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يقول هذا الذي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القائم، يعني محمّد بن إبراهيم أو غيره</w:t>
      </w:r>
      <w:r>
        <w:rPr>
          <w:rFonts w:eastAsia="Amiri" w:cs="Amiri" w:ascii="Amiri" w:hAnsi="Amiri"/>
          <w:color w:val="111111"/>
          <w:sz w:val="28"/>
          <w:szCs w:val="28"/>
          <w:rtl w:val="true"/>
          <w:lang w:bidi="ar-SA"/>
        </w:rPr>
        <w:t xml:space="preserve">. </w:t>
      </w:r>
      <w:bookmarkStart w:id="170" w:name="pg20785_203011"/>
    </w:p>
    <w:p>
      <w:pPr>
        <w:pStyle w:val="Heading3"/>
        <w:numPr>
          <w:ilvl w:val="2"/>
          <w:numId w:val="1"/>
        </w:numPr>
        <w:rPr/>
      </w:pPr>
      <w:bookmarkStart w:id="171" w:name="__RefHeading___Toc1735119_3531895371"/>
      <w:bookmarkStart w:id="172" w:name="_Toc61"/>
      <w:bookmarkEnd w:id="170"/>
      <w:bookmarkEnd w:id="171"/>
      <w:r>
        <w:rPr>
          <w:rtl w:val="true"/>
        </w:rPr>
        <w:t>[</w:t>
      </w:r>
      <w:r>
        <w:rPr/>
        <w:t>105/746</w:t>
      </w:r>
      <w:r>
        <w:rPr>
          <w:rtl w:val="true"/>
        </w:rPr>
        <w:t>]: «</w:t>
      </w:r>
      <w:r>
        <w:rPr>
          <w:rtl w:val="true"/>
        </w:rPr>
        <w:t>فيلتقي السفياني بالأبقع فيقتتلون ويقتله السفياني</w:t>
      </w:r>
      <w:r>
        <w:rPr>
          <w:rtl w:val="true"/>
        </w:rPr>
        <w:t>... »...</w:t>
      </w:r>
      <w:bookmarkEnd w:id="1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ابْن إِسْحَاقَ وَأَحْمَدَ بْنِ الْحُسَيْن بْن عَبْدِ المَلِكِ وَمُحَمَّدِ بْن أَحْمَدَ جَمِيعاً، عَن ابْنِ مَحبُوبِ،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يَحْيَى </w:t>
      </w:r>
      <w:r>
        <w:rPr>
          <w:rStyle w:val="FootnoteAnchor"/>
          <w:rtl w:val="true"/>
        </w:rPr>
        <w:footnoteReference w:id="247"/>
      </w:r>
      <w:r>
        <w:rPr>
          <w:rFonts w:ascii="Amiri" w:hAnsi="Amiri" w:eastAsia="Amiri" w:cs="Amiri"/>
          <w:color w:val="111111"/>
          <w:sz w:val="28"/>
          <w:sz w:val="28"/>
          <w:szCs w:val="28"/>
          <w:rtl w:val="true"/>
          <w:lang w:bidi="ar-SA"/>
        </w:rPr>
        <w:t>، عَن ابْنِ عِيسَى وَعَلِيّ بْن مُحَمَّدٍ وَغَيْرِهِ، عَنْ سَهْل جَميعاً، عَن ابْن محبوب،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 الْوَاحِدِ بْنُ عَبْدِ الله، عَنْ أَحْمَدَ بْن مُحَمَّدِ بْن أَبِي يَاسِرٍ </w:t>
      </w:r>
      <w:r>
        <w:rPr>
          <w:rStyle w:val="FootnoteAnchor"/>
          <w:rtl w:val="true"/>
        </w:rPr>
        <w:footnoteReference w:id="248"/>
      </w:r>
      <w:r>
        <w:rPr>
          <w:rFonts w:ascii="Amiri" w:hAnsi="Amiri" w:eastAsia="Amiri" w:cs="Amiri"/>
          <w:color w:val="111111"/>
          <w:sz w:val="28"/>
          <w:sz w:val="28"/>
          <w:szCs w:val="28"/>
          <w:rtl w:val="true"/>
          <w:lang w:bidi="ar-SA"/>
        </w:rPr>
        <w:t xml:space="preserve">، عَنْ أَحْمَدَ بْن هُلَيْلِ </w:t>
      </w:r>
      <w:r>
        <w:rPr>
          <w:rStyle w:val="FootnoteAnchor"/>
          <w:rtl w:val="true"/>
        </w:rPr>
        <w:footnoteReference w:id="249"/>
      </w:r>
      <w:r>
        <w:rPr>
          <w:rFonts w:ascii="Amiri" w:hAnsi="Amiri" w:eastAsia="Amiri" w:cs="Amiri"/>
          <w:color w:val="111111"/>
          <w:sz w:val="28"/>
          <w:sz w:val="28"/>
          <w:szCs w:val="28"/>
          <w:rtl w:val="true"/>
          <w:lang w:bidi="ar-SA"/>
        </w:rPr>
        <w:t>،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أَوَّهُهَا اخْتِلَافُ بَنِي الْعَبَّاسِ، وَمَا أَرَاكَ تُدْرِكُ ذَلِكَ، وَلَكِنْ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َعْدِي عَنِّي، وَمُنَادٍ يُنَادِي مِنَ السَّمَاءِ، وَيَحِيتُكُمُ الصَّوْتُ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وَسَتُقْبِلُ مَارِقَةُ الرُّومِ حَتَّى يَنْزِلُوا الرَّمْلَةَ، فَتِلْكَ السَّنَةَ يَا جَابِرُ اخْتِلَافُ كَثِيرٌ فِي كُلِّ أَرْضِ مِنْ نَاحِيَةِ الْمَغْرِبِ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أَرْض المغرب </w:t>
      </w:r>
      <w:r>
        <w:rPr>
          <w:rStyle w:val="FootnoteAnchor"/>
          <w:rtl w:val="true"/>
        </w:rPr>
        <w:footnoteReference w:id="251"/>
      </w:r>
      <w:r>
        <w:rPr>
          <w:rFonts w:ascii="Amiri" w:hAnsi="Amiri" w:eastAsia="Amiri" w:cs="Amiri"/>
          <w:color w:val="111111"/>
          <w:sz w:val="28"/>
          <w:sz w:val="28"/>
          <w:szCs w:val="28"/>
          <w:rtl w:val="true"/>
          <w:lang w:bidi="ar-SA"/>
        </w:rPr>
        <w:t>أَرْضُ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فَيَلْتَقِي السُّفْيَانِيُّ بِالْأَبْقَع فَيَقْتَتِلُونَ وَيَقْتُلُهُ السُّفْيَانِيُّ وَمَنْ مَعَهُ وَيَقْتُلُ الْأَصْهَبَ، ثُمَّ لَا يَكُونُ لَهُ هِمَّةٌ إِلَّا الْإِقْبَالَ نَحْوَ الْعِرَاقِ، وَيَمُرُّ جَيْشُهُ بِقِرْقِيسَا </w:t>
      </w:r>
      <w:r>
        <w:rPr>
          <w:rStyle w:val="FootnoteAnchor"/>
          <w:rtl w:val="true"/>
        </w:rPr>
        <w:footnoteReference w:id="252"/>
      </w:r>
      <w:r>
        <w:rPr>
          <w:rFonts w:ascii="Amiri" w:hAnsi="Amiri" w:eastAsia="Amiri" w:cs="Amiri"/>
          <w:color w:val="111111"/>
          <w:sz w:val="28"/>
          <w:sz w:val="28"/>
          <w:szCs w:val="28"/>
          <w:rtl w:val="true"/>
          <w:lang w:bidi="ar-SA"/>
        </w:rPr>
        <w:t xml:space="preserve">، فَيَقْتَتِلُونَ بِهَا، فَيَقْتُلُ </w:t>
      </w:r>
      <w:r>
        <w:rPr>
          <w:rStyle w:val="FootnoteAnchor"/>
          <w:rtl w:val="true"/>
        </w:rPr>
        <w:footnoteReference w:id="253"/>
      </w:r>
      <w:r>
        <w:rPr>
          <w:rFonts w:ascii="Amiri" w:hAnsi="Amiri" w:eastAsia="Amiri" w:cs="Amiri"/>
          <w:color w:val="111111"/>
          <w:sz w:val="28"/>
          <w:sz w:val="28"/>
          <w:szCs w:val="28"/>
          <w:rtl w:val="true"/>
          <w:lang w:bidi="ar-SA"/>
        </w:rPr>
        <w:t xml:space="preserve">مِنَ الْجَبَّارِينَ مِائَةَ أَلْفِ، </w:t>
      </w:r>
    </w:p>
    <w:p>
      <w:pPr>
        <w:pStyle w:val="BookText"/>
        <w:rPr/>
      </w:pPr>
      <w:r>
        <w:rPr>
          <w:rFonts w:ascii="Amiri" w:hAnsi="Amiri" w:eastAsia="Amiri" w:cs="Amiri"/>
          <w:color w:val="111111"/>
          <w:sz w:val="28"/>
          <w:sz w:val="28"/>
          <w:szCs w:val="28"/>
          <w:rtl w:val="true"/>
          <w:lang w:bidi="ar-SA"/>
        </w:rPr>
        <w:t>وَيَبْعَثُ السُّفْيَانِيُّ جَيْشاً إِلَى الْكُوفَةِ، وَعِدَّتُهُمْ سَبْعُونَ أَلْفَاً، فَيُصِيبُونَ مِنْ أَهْلِ الْكُوفَةِ قَتْلاً وَصَلْباً وَسَبْياً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كَذَلِكَ إِذْ أَقْبَلَتْ رَايَاتٌ مِنْ قِبَل خُرَاسَانَ، 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حَائِفاً يَتَرَقَّبُ عَلَى سُنَّةِ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نَظْمِسَ وُجُوهاً فَتَرُدَّها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وَقَدْ أَسْنَدَ ظَهْرَهُ إِلَى الْبَيْتِ الْحَرَامِ، مُسْتَجِيراً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وَمَنْ أَجَابَنَا مِنَ النَّاسِ، وَإِنَّا أَهْلُ بَيْتِ نَبِيِّكُمْ مُحَمَّدِ،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Times New Roman" w:cs="Times New Roman" w:ascii="Times New Roman" w:hAnsi="Times New Roman"/>
          <w:color w:val="111111"/>
          <w:sz w:val="28"/>
          <w:szCs w:val="28"/>
          <w:lang w:val="en-US" w:bidi="en-US"/>
        </w:rPr>
        <w:t>34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بَقِيَّةٌ مِنْ آدَمَ، وَذَخِيرَةٌ مِنْ </w:t>
      </w:r>
    </w:p>
    <w:p>
      <w:pPr>
        <w:pStyle w:val="BookText"/>
        <w:rPr/>
      </w:pPr>
      <w:r>
        <w:rPr>
          <w:rFonts w:ascii="Amiri" w:hAnsi="Amiri" w:eastAsia="Amiri" w:cs="Amiri"/>
          <w:color w:val="111111"/>
          <w:sz w:val="28"/>
          <w:sz w:val="28"/>
          <w:szCs w:val="28"/>
          <w:rtl w:val="true"/>
          <w:lang w:bidi="ar-SA"/>
        </w:rPr>
        <w:t xml:space="preserve">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وَمَنْ حَاجَّنِي فِي كِتَابِ الله فَأَنَا أَوْلَى النَّاسِ بِكِتَابِ الله، أَلَا وَمَنْ حَاجَنِي 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بِسُنَّةِ رَسُول الله، فَأَنْشُدُ الله مَنْ سَمِعَ كَلَامِي الْيَوْمَ لَمَّا 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وَأَسْأَلُكُمْ بِحَقِّ الله وَرَسُولِهِ وَبِحَقِّي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عَلَيْكُمْ حَقَّ الْقُرْبَى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أَعْتَتُمُونَا وَمَنَعْتُمُونَا مِنْ يَظْلِمُنَا، فَقَدْ أَخِفْنَا وَظُلِمْنَا وَطُرِدْنَا مِنْ دِيَارِنَا وَأَبْنَائِنَا، وَبُغِيَ عَلَيْنَا، وَدُفِعْنَا عَنْ حَقْنَا، فَأَوْتَرَ </w:t>
      </w:r>
      <w:r>
        <w:rPr>
          <w:rStyle w:val="FootnoteAnchor"/>
          <w:rtl w:val="true"/>
        </w:rPr>
        <w:footnoteReference w:id="254"/>
      </w:r>
      <w:r>
        <w:rPr>
          <w:rFonts w:ascii="Amiri" w:hAnsi="Amiri" w:eastAsia="Amiri" w:cs="Amiri"/>
          <w:color w:val="111111"/>
          <w:sz w:val="28"/>
          <w:sz w:val="28"/>
          <w:szCs w:val="28"/>
          <w:rtl w:val="true"/>
          <w:lang w:bidi="ar-SA"/>
        </w:rPr>
        <w:t>أَهْلُ الْبَاطِلِ عَلَيْنَا، فَالله الله فِينَا لَا تَخْذُلُونَا وَانْصُرُونَا يَنْصُرْكُمُ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فَيَجْمَعُ الله عَلَيْهِ أَصْحَابُهُ ثَلَاثُمِائَةٍ وَثَلَاثَةَ عَشَرَ رَجُلاً، وَيَجْمَعُهُمُ الله عَلَى غَيْر مِيعَادٍ، قَزَعاً كَفَزَعِ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يَا جَابِرُ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Times New Roman" w:cs="Times New Roman" w:ascii="Times New Roman" w:hAnsi="Times New Roman"/>
          <w:color w:val="111111"/>
          <w:sz w:val="28"/>
          <w:szCs w:val="28"/>
          <w:lang w:val="en-US" w:bidi="en-US"/>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فَيُبَايِعُونَهُ بَيْنَ الرُّكْن وَالمَقَامِ وَمَعَهُ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تَوَارَثَتْهُ الْأَبْنَاءُ عَنِ الْآبَاءِ وَالْقَائِمُ رَجُلٌ مِنْ وُلْدِ الحُسَيْن، يُصْلِحُ الله لَهُ أَمْرَهُ فِي لَيْلَةٍ، فَمَا أَشْكَلَ عَلَى النَّاسِ مِنْ ذَلِكَ يَا جَابِرُ، فَلَا يُشْكِلُ عَلَيْهِمْ ولَادَتُهُ مِنْ رَسُول الله، وَورَاثَتُهُ الْعُلَماءُ عَالِماً بَعْدَ عَالِمٍ، فَإِنْ أَشْكَلَ هَذَا كُلُّهُ عَلَيْهِمْ فَإِنَّ الصَّوْتَ مِنَ السَّمَاءِ لَا يُشْكِلُ عَلَيْهِمْ إِذَا نُودِيَ بِاسْمِهِ وَاسْم أَبِيهِ وَأُمِّهِ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مثله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73" w:name="pg20785_203015"/>
    </w:p>
    <w:p>
      <w:pPr>
        <w:pStyle w:val="Heading3"/>
        <w:numPr>
          <w:ilvl w:val="2"/>
          <w:numId w:val="1"/>
        </w:numPr>
        <w:rPr/>
      </w:pPr>
      <w:bookmarkStart w:id="174" w:name="__RefHeading___Toc1735121_3531895371"/>
      <w:bookmarkStart w:id="175" w:name="_Toc62"/>
      <w:bookmarkEnd w:id="173"/>
      <w:bookmarkEnd w:id="174"/>
      <w:r>
        <w:rPr>
          <w:rtl w:val="true"/>
        </w:rPr>
        <w:t>[</w:t>
      </w:r>
      <w:r>
        <w:rPr/>
        <w:t>112/753</w:t>
      </w:r>
      <w:r>
        <w:rPr>
          <w:rtl w:val="true"/>
        </w:rPr>
        <w:t xml:space="preserve">]: «... </w:t>
      </w:r>
      <w:r>
        <w:rPr>
          <w:rtl w:val="true"/>
        </w:rPr>
        <w:t>وظهر السفياني واليماني</w:t>
      </w:r>
      <w:r>
        <w:rPr>
          <w:rtl w:val="true"/>
        </w:rPr>
        <w:t>... »...</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مُحَمَّدِ ابْن مُوسَى، عَنْ أَحْمَدَ بْن أَبِي أَحْمَدَ، عَنْ يَعْقُوبَ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 وُلْدُ الْعَبَّاس وَوَهَى </w:t>
      </w:r>
      <w:r>
        <w:rPr>
          <w:rStyle w:val="FootnoteAnchor"/>
          <w:rtl w:val="true"/>
        </w:rPr>
        <w:footnoteReference w:id="258"/>
      </w:r>
      <w:r>
        <w:rPr>
          <w:rFonts w:ascii="Amiri" w:hAnsi="Amiri" w:eastAsia="Amiri" w:cs="Amiri"/>
          <w:color w:val="111111"/>
          <w:sz w:val="28"/>
          <w:sz w:val="28"/>
          <w:szCs w:val="28"/>
          <w:rtl w:val="true"/>
          <w:lang w:bidi="ar-SA"/>
        </w:rPr>
        <w:t xml:space="preserve">سُلْطَائهم وَطَمِعَ فِيهِمْ مَنْ لَمْ يَكُنْ يَطْمَعُ، وَخَلَعَتِ الْعَرَبُ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وَرَفَعَ كُلُّ ذِي صِيصِية </w:t>
      </w:r>
      <w:r>
        <w:rPr>
          <w:rStyle w:val="FootnoteAnchor"/>
          <w:rtl w:val="true"/>
        </w:rPr>
        <w:footnoteReference w:id="259"/>
      </w:r>
      <w:r>
        <w:rPr>
          <w:rFonts w:ascii="Amiri" w:hAnsi="Amiri" w:eastAsia="Amiri" w:cs="Amiri"/>
          <w:color w:val="111111"/>
          <w:sz w:val="28"/>
          <w:sz w:val="28"/>
          <w:szCs w:val="28"/>
          <w:rtl w:val="true"/>
          <w:lang w:bidi="ar-SA"/>
        </w:rPr>
        <w:t xml:space="preserve">صِيصِيَّتَهُ، وَظَهَرَ السُّفْيَانِيُّ وَالْيَمَانِيُّ </w:t>
      </w:r>
      <w:r>
        <w:rPr>
          <w:rStyle w:val="FootnoteAnchor"/>
          <w:rtl w:val="true"/>
        </w:rPr>
        <w:footnoteReference w:id="260"/>
      </w:r>
      <w:r>
        <w:rPr>
          <w:rFonts w:ascii="Amiri" w:hAnsi="Amiri" w:eastAsia="Amiri" w:cs="Amiri"/>
          <w:color w:val="111111"/>
          <w:sz w:val="28"/>
          <w:sz w:val="28"/>
          <w:szCs w:val="28"/>
          <w:rtl w:val="true"/>
          <w:lang w:bidi="ar-SA"/>
        </w:rPr>
        <w:t xml:space="preserve">، وَتَحَرَّكَ الْحَسَنِيُّ، خَرَجَ صَاحِبُ هَذَا الْأَمْرِ مِنَ المَدِينَةِ إلَى مَكَّةَ بتُرَاتِ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سَيْفَهُ، وَدِرْعُهُ، وَعِمَامَتُهُ، وَبُرْدُهُ </w:t>
      </w:r>
      <w:r>
        <w:rPr>
          <w:rStyle w:val="FootnoteAnchor"/>
          <w:rtl w:val="true"/>
        </w:rPr>
        <w:footnoteReference w:id="261"/>
      </w:r>
      <w:r>
        <w:rPr>
          <w:rFonts w:ascii="Amiri" w:hAnsi="Amiri" w:eastAsia="Amiri" w:cs="Amiri"/>
          <w:color w:val="111111"/>
          <w:sz w:val="28"/>
          <w:sz w:val="28"/>
          <w:szCs w:val="28"/>
          <w:rtl w:val="true"/>
          <w:lang w:bidi="ar-SA"/>
        </w:rPr>
        <w:t xml:space="preserve">، وَقَضِيبُهُ، وَفَرَسُهُ، وَلَأمَتُهُ، وَسَرْجُهُ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الديك وقرن البقر والظباء والحصن وكلُّ ما امتنعبه أي أظهر كلُّ ذي قوَّة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ولَامَةُ الحرب مهموزاً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أداته</w:t>
      </w:r>
      <w:r>
        <w:rPr>
          <w:rFonts w:eastAsia="Amiri" w:cs="Amiri" w:ascii="Amiri" w:hAnsi="Amiri"/>
          <w:color w:val="111111"/>
          <w:sz w:val="28"/>
          <w:szCs w:val="28"/>
          <w:rtl w:val="true"/>
          <w:lang w:bidi="ar-SA"/>
        </w:rPr>
        <w:t xml:space="preserve">. </w:t>
      </w:r>
      <w:bookmarkStart w:id="176" w:name="pg20785_203016"/>
    </w:p>
    <w:p>
      <w:pPr>
        <w:pStyle w:val="Heading3"/>
        <w:numPr>
          <w:ilvl w:val="2"/>
          <w:numId w:val="1"/>
        </w:numPr>
        <w:rPr/>
      </w:pPr>
      <w:bookmarkStart w:id="177" w:name="__RefHeading___Toc1735123_3531895371"/>
      <w:bookmarkStart w:id="178" w:name="_Toc63"/>
      <w:bookmarkEnd w:id="176"/>
      <w:bookmarkEnd w:id="177"/>
      <w:r>
        <w:rPr>
          <w:rtl w:val="true"/>
        </w:rPr>
        <w:t>[</w:t>
      </w:r>
      <w:r>
        <w:rPr/>
        <w:t>130/771</w:t>
      </w:r>
      <w:r>
        <w:rPr>
          <w:rtl w:val="true"/>
        </w:rPr>
        <w:t>]: «</w:t>
      </w:r>
      <w:r>
        <w:rPr>
          <w:rtl w:val="true"/>
        </w:rPr>
        <w:t>السفياني من المحتوم</w:t>
      </w:r>
      <w:r>
        <w:rPr>
          <w:rtl w:val="true"/>
        </w:rPr>
        <w:t>... »...</w:t>
      </w:r>
      <w:bookmarkEnd w:id="1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الْمُفَضَّل بن إبْرَاهِيمَ، عَن ابْن فَضَّالِ، عَنْ ثَعْلَبَةَ، عَنْ عِيسَى بْن أَعْيَنَ </w:t>
      </w:r>
      <w:r>
        <w:rPr>
          <w:rStyle w:val="FootnoteAnchor"/>
          <w:rtl w:val="true"/>
        </w:rPr>
        <w:footnoteReference w:id="263"/>
      </w:r>
      <w:r>
        <w:rPr>
          <w:rFonts w:ascii="Amiri" w:hAnsi="Amiri" w:eastAsia="Amiri" w:cs="Amiri"/>
          <w:color w:val="111111"/>
          <w:sz w:val="28"/>
          <w:sz w:val="28"/>
          <w:szCs w:val="28"/>
          <w:rtl w:val="true"/>
          <w:lang w:bidi="ar-SA"/>
        </w:rPr>
        <w:t>، عَنْ أَبِي عَبْدِ الله عليلا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وَمِنْ أَوَّل خُرُوجِهِ إِلَى آخِرِهِ خَمْسَةَ عَشَرَ شَهْراً سِتَةَ أَشْهُرٍ يُقَاتِلُ فِيهَا، فَإذَا مَلَكَ الْكُورَ الخَمْسَ مَلَكَ </w:t>
      </w:r>
      <w:bookmarkStart w:id="179" w:name="pg20785_203017"/>
    </w:p>
    <w:p>
      <w:pPr>
        <w:pStyle w:val="BookText"/>
        <w:rPr/>
      </w:pPr>
      <w:bookmarkEnd w:id="179"/>
      <w:r>
        <w:rPr>
          <w:rFonts w:ascii="Amiri" w:hAnsi="Amiri" w:eastAsia="Amiri" w:cs="Amiri"/>
          <w:color w:val="111111"/>
          <w:sz w:val="28"/>
          <w:sz w:val="28"/>
          <w:szCs w:val="28"/>
          <w:rtl w:val="true"/>
          <w:lang w:bidi="ar-SA"/>
        </w:rPr>
        <w:t>تِسْعَةَ أَشْهُرٍ وَلَمْ يَزِدْ عَلَيْهَا يَوْماً</w:t>
      </w:r>
      <w:r>
        <w:rPr>
          <w:rFonts w:eastAsia="Amiri" w:cs="Amiri" w:ascii="Amiri" w:hAnsi="Amiri"/>
          <w:color w:val="111111"/>
          <w:sz w:val="28"/>
          <w:szCs w:val="28"/>
          <w:rtl w:val="true"/>
          <w:lang w:bidi="ar-SA"/>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735125_3531895371"/>
      <w:bookmarkStart w:id="181" w:name="_Toc64"/>
      <w:bookmarkEnd w:id="180"/>
      <w:r>
        <w:rPr>
          <w:rtl w:val="true"/>
        </w:rPr>
        <w:t>[</w:t>
      </w:r>
      <w:r>
        <w:rPr/>
        <w:t>131/772</w:t>
      </w:r>
      <w:r>
        <w:rPr>
          <w:rtl w:val="true"/>
        </w:rPr>
        <w:t xml:space="preserve">]: «... </w:t>
      </w:r>
      <w:r>
        <w:rPr>
          <w:rtl w:val="true"/>
        </w:rPr>
        <w:t>و من المحتوم خروج السفياني في رجب</w:t>
      </w:r>
      <w:r>
        <w:rPr>
          <w:rtl w:val="true"/>
        </w:rPr>
        <w:t>... »...</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الْقَاسِمِ بْن مُحَمَّدِ بْن الحُسَيْن </w:t>
      </w:r>
      <w:r>
        <w:rPr>
          <w:rStyle w:val="FootnoteAnchor"/>
          <w:rtl w:val="true"/>
        </w:rPr>
        <w:footnoteReference w:id="266"/>
      </w:r>
      <w:r>
        <w:rPr>
          <w:rFonts w:ascii="Amiri" w:hAnsi="Amiri" w:eastAsia="Amiri" w:cs="Amiri"/>
          <w:color w:val="111111"/>
          <w:sz w:val="28"/>
          <w:sz w:val="28"/>
          <w:szCs w:val="28"/>
          <w:rtl w:val="true"/>
          <w:lang w:bidi="ar-SA"/>
        </w:rPr>
        <w:t>، عَنْ عُبَيْسِ بْن هِشَامٍ، عَنْ مُحَمَّدِ بْن بَشِيرٍ الْأَحْوَلِ، عَنِ ابْن جَبَلَةَ، عَنْ عِيسَى بْن أَعْيَنَ، عَنْ مُعَلَّى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مَختُومُ، وَمِنْهُ مَا لَيْسَ بِمَحْتُوم، وَمِنَ المَحْتُومِ خُرُوجُ السُّفْيَانِيِّ في رَجَب</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735127_3531895371"/>
      <w:bookmarkStart w:id="183" w:name="_Toc65"/>
      <w:bookmarkEnd w:id="182"/>
      <w:r>
        <w:rPr>
          <w:rtl w:val="true"/>
        </w:rPr>
        <w:t>[</w:t>
      </w:r>
      <w:r>
        <w:rPr/>
        <w:t>773/132</w:t>
      </w:r>
      <w:r>
        <w:rPr>
          <w:rtl w:val="true"/>
        </w:rPr>
        <w:t>]: (</w:t>
      </w:r>
      <w:r>
        <w:rPr>
          <w:rtl w:val="true"/>
        </w:rPr>
        <w:t>أرجو أن يكون عاجلاً ولا يكون سفياني</w:t>
      </w:r>
      <w:r>
        <w:rPr>
          <w:rtl w:val="true"/>
        </w:rPr>
        <w:t>)...</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الْعَبَّاس ابْن عَامِرٍ، عَنْ عَبْدِ الله بن بُكَيْرِ، عَنْ زُرَارَةَ،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735129_3531895371"/>
      <w:bookmarkStart w:id="185" w:name="_Toc66"/>
      <w:bookmarkEnd w:id="184"/>
      <w:r>
        <w:rPr>
          <w:rtl w:val="true"/>
        </w:rPr>
        <w:t>[</w:t>
      </w:r>
      <w:r>
        <w:rPr/>
        <w:t>133/774</w:t>
      </w:r>
      <w:r>
        <w:rPr>
          <w:rtl w:val="true"/>
        </w:rPr>
        <w:t>]: (</w:t>
      </w:r>
      <w:r>
        <w:rPr>
          <w:rtl w:val="true"/>
        </w:rPr>
        <w:t>إنّي لأرجو أن يكون أجل السفياني من الموقوف</w:t>
      </w:r>
      <w:r>
        <w:rPr>
          <w:rtl w:val="true"/>
        </w:rPr>
        <w:t>)...</w:t>
      </w:r>
      <w:bookmarkEnd w:id="1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الْحُسَيْن </w:t>
      </w:r>
      <w:r>
        <w:rPr>
          <w:rStyle w:val="FootnoteAnchor"/>
          <w:rtl w:val="true"/>
        </w:rPr>
        <w:footnoteReference w:id="269"/>
      </w:r>
      <w:r>
        <w:rPr>
          <w:rFonts w:ascii="Amiri" w:hAnsi="Amiri" w:eastAsia="Amiri" w:cs="Amiri"/>
          <w:color w:val="111111"/>
          <w:sz w:val="28"/>
          <w:sz w:val="28"/>
          <w:szCs w:val="28"/>
          <w:rtl w:val="true"/>
          <w:lang w:bidi="ar-SA"/>
        </w:rPr>
        <w:t xml:space="preserve">، عَنْ مُحَمَّدِ ابْن خَالِدٍ الْأَصَمَّ، عَن ابْن بُكَيْرٍ، عَنْ ثَعْلَبَةَ، عَنْ زُرَارَةَ،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أَجَلَان أَجَلْ مَحْتُومٌ، وَأَجَلٌ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المَوْقُوفُ؟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الله فِيهِ المَشِيَّةُ،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 فَقَالَ أَبُو جَعْفَرٍ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إِنَّهُ مِنَ المَحْتُوم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86" w:name="pg20785_203018"/>
    </w:p>
    <w:p>
      <w:pPr>
        <w:pStyle w:val="Heading3"/>
        <w:numPr>
          <w:ilvl w:val="2"/>
          <w:numId w:val="1"/>
        </w:numPr>
        <w:rPr/>
      </w:pPr>
      <w:bookmarkStart w:id="187" w:name="__RefHeading___Toc1735131_3531895371"/>
      <w:bookmarkStart w:id="188" w:name="_Toc67"/>
      <w:bookmarkEnd w:id="186"/>
      <w:bookmarkEnd w:id="187"/>
      <w:r>
        <w:rPr>
          <w:rtl w:val="true"/>
        </w:rPr>
        <w:t>[</w:t>
      </w:r>
      <w:r>
        <w:rPr/>
        <w:t>134/775</w:t>
      </w:r>
      <w:r>
        <w:rPr>
          <w:rtl w:val="true"/>
        </w:rPr>
        <w:t xml:space="preserve">]: «... </w:t>
      </w:r>
      <w:r>
        <w:rPr>
          <w:rtl w:val="true"/>
        </w:rPr>
        <w:t>وإن السفياني من المحتوم الذي لابد منه</w:t>
      </w:r>
      <w:r>
        <w:rPr>
          <w:rtl w:val="true"/>
        </w:rPr>
        <w:t>... »...</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سَالِمٍ </w:t>
      </w:r>
      <w:r>
        <w:rPr>
          <w:rStyle w:val="FootnoteAnchor"/>
          <w:rtl w:val="true"/>
        </w:rPr>
        <w:footnoteReference w:id="271"/>
      </w:r>
      <w:r>
        <w:rPr>
          <w:rFonts w:ascii="Amiri" w:hAnsi="Amiri" w:eastAsia="Amiri" w:cs="Amiri"/>
          <w:color w:val="111111"/>
          <w:sz w:val="28"/>
          <w:sz w:val="28"/>
          <w:szCs w:val="28"/>
          <w:rtl w:val="true"/>
          <w:lang w:bidi="ar-SA"/>
        </w:rPr>
        <w:t xml:space="preserve">، عَنْ عَبْدِ الرَّحْمَنِ الْأَزْدِيُّ، عَنْ عُثْمَانَ بْن سَعِيدٍ الطَّويل، عَنْ أَحْمَدَ بْن مُسْلِمٍ، عَنْ مُوسَى بْن بَكْرِ،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735133_3531895371"/>
      <w:bookmarkStart w:id="190" w:name="_Toc68"/>
      <w:bookmarkEnd w:id="189"/>
      <w:r>
        <w:rPr>
          <w:rtl w:val="true"/>
        </w:rPr>
        <w:t>[</w:t>
      </w:r>
      <w:r>
        <w:rPr/>
        <w:t>135/776</w:t>
      </w:r>
      <w:r>
        <w:rPr>
          <w:rtl w:val="true"/>
        </w:rPr>
        <w:t>]: «</w:t>
      </w:r>
      <w:r>
        <w:rPr>
          <w:rtl w:val="true"/>
        </w:rPr>
        <w:t>السفياني لابد منه، ولا يخرج إلّا في رجب</w:t>
      </w:r>
      <w:r>
        <w:rPr>
          <w:rtl w:val="true"/>
        </w:rPr>
        <w:t>... »...</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عَبَّادِ بْن يَعْقُوبَ، عَنْ خَلَّادٍ الصَّائِعَ،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القزويني، عن محمد بن وهبان، عن محمّد بن إسماعيل بن حيَّان، عن محمد بن الحسين بن حفص عن عباد، مثله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ينتهي إلينا ويظهر قائمنا أي اذهبوا إلى بلد يظهر منه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 إليه، أو توسلوا بنا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735135_3531895371"/>
      <w:bookmarkStart w:id="192" w:name="_Toc69"/>
      <w:bookmarkEnd w:id="191"/>
      <w:r>
        <w:rPr>
          <w:rtl w:val="true"/>
        </w:rPr>
        <w:t>[</w:t>
      </w:r>
      <w:r>
        <w:rPr/>
        <w:t>136/777</w:t>
      </w:r>
      <w:r>
        <w:rPr>
          <w:rtl w:val="true"/>
        </w:rPr>
        <w:t>]: (</w:t>
      </w:r>
      <w:r>
        <w:rPr>
          <w:rtl w:val="true"/>
        </w:rPr>
        <w:t>وأنى لكم بالسفياني؟ حتى يخرج قبل الشيصباني</w:t>
      </w:r>
      <w:r>
        <w:rPr>
          <w:rtl w:val="true"/>
        </w:rPr>
        <w:t>... »...</w:t>
      </w:r>
      <w:bookmarkEnd w:id="1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إِبْرَاهِيمَ بْن إِسْحَاقَ، عَنْ عَبْدِ الله بْن حَمَّادٍ الْأَنْصَارِيِّ،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وَأَنَّى لَكُمْ بِالسُّفْيَانِي؟ حَتَّى يَخْرُجَ قَبْلَهُ الشَّيْصَبَانِيُّ </w:t>
      </w:r>
      <w:r>
        <w:rPr>
          <w:rStyle w:val="FootnoteAnchor"/>
          <w:rtl w:val="true"/>
        </w:rPr>
        <w:footnoteReference w:id="275"/>
      </w:r>
      <w:r>
        <w:rPr>
          <w:rFonts w:ascii="Amiri" w:hAnsi="Amiri" w:eastAsia="Amiri" w:cs="Amiri"/>
          <w:color w:val="111111"/>
          <w:sz w:val="28"/>
          <w:sz w:val="28"/>
          <w:szCs w:val="28"/>
          <w:rtl w:val="true"/>
          <w:lang w:bidi="ar-SA"/>
        </w:rPr>
        <w:t xml:space="preserve">يَخْرُجُ بِأَرْضِ كُوفَانَ يَنْبُعُ كَمَا يَنْبُعُ المَاءُ فَيَقْتُلُ وَفَدَكُمْ، فَتَوَقَعُو بَعْدَ ذَلِكَ السُّفْيَانِيَّ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93" w:name="pg20785_203019"/>
    </w:p>
    <w:p>
      <w:pPr>
        <w:pStyle w:val="BookText"/>
        <w:rPr/>
      </w:pPr>
      <w:bookmarkEnd w:id="193"/>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تعدد السفياني إلا أن يكون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من النسّاخ</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735137_3531895371"/>
      <w:bookmarkStart w:id="195" w:name="_Toc70"/>
      <w:bookmarkEnd w:id="194"/>
      <w:r>
        <w:rPr>
          <w:rtl w:val="true"/>
        </w:rPr>
        <w:t>[</w:t>
      </w:r>
      <w:r>
        <w:rPr/>
        <w:t>137/778</w:t>
      </w:r>
      <w:r>
        <w:rPr>
          <w:rtl w:val="true"/>
        </w:rPr>
        <w:t xml:space="preserve">]: «... </w:t>
      </w:r>
      <w:r>
        <w:rPr>
          <w:rtl w:val="true"/>
        </w:rPr>
        <w:t>لسُقيت الأرض دمائهم حتى يخرج السفياني</w:t>
      </w:r>
      <w:r>
        <w:rPr>
          <w:rtl w:val="true"/>
        </w:rPr>
        <w:t>... »...</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الْحَسَنِ بْنِ عَلِيّ بْن يَسَارٍ، عَن الخَلِيل بن رَاشِدِ، عَن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فَقَالَ يَوْماً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السَّمَاوَاتِ وَالْأَرْضِ خَرَجُوا عَلَى بَنِي الْعَبَّاس لَسُقِيَتِ الْأَرْضُ دِمَاءَهُمْ حَتَّى يَخْرُجَ السُّفْيَانِ،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أَطْرَقَ </w:t>
      </w:r>
      <w:r>
        <w:rPr>
          <w:rStyle w:val="FootnoteAnchor"/>
          <w:rtl w:val="true"/>
        </w:rPr>
        <w:footnoteReference w:id="277"/>
      </w:r>
      <w:r>
        <w:rPr>
          <w:rFonts w:ascii="Amiri" w:hAnsi="Amiri" w:eastAsia="Amiri" w:cs="Amiri"/>
          <w:color w:val="111111"/>
          <w:sz w:val="28"/>
          <w:sz w:val="28"/>
          <w:szCs w:val="28"/>
          <w:rtl w:val="true"/>
          <w:lang w:bidi="ar-SA"/>
        </w:rPr>
        <w:t>،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بَنِي الْعَبَّاس مَكْرٌ وَخَدْعٌ يَذْهَبُ حَتَّىٰ لَمْ يَبْقَ مِنْهُ شَيْءٌ، وَيَتَجَدَّدُ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بِهِ شَيْ ءُ</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735139_3531895371"/>
      <w:bookmarkStart w:id="197" w:name="_Toc71"/>
      <w:bookmarkEnd w:id="196"/>
      <w:r>
        <w:rPr>
          <w:rtl w:val="true"/>
        </w:rPr>
        <w:t>[</w:t>
      </w:r>
      <w:r>
        <w:rPr/>
        <w:t>779/138</w:t>
      </w:r>
      <w:r>
        <w:rPr>
          <w:rtl w:val="true"/>
        </w:rPr>
        <w:t>]: (</w:t>
      </w:r>
      <w:r>
        <w:rPr>
          <w:rtl w:val="true"/>
        </w:rPr>
        <w:t>فجرى ذكر السفياني</w:t>
      </w:r>
      <w:r>
        <w:rPr>
          <w:rtl w:val="true"/>
        </w:rPr>
        <w:t>...)...</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عَبْدِ الله الْخَالَنْجِيِّ، عَنْ دَاوُدَ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ذِكْرُ السُّفْيَانِيِّ وَمَا جَاءَ فِي الرِّوَايَةِ مِنْ أَنَّ أَمْرَهُ مِنَ المَحْتُوم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الله في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w:t>
      </w:r>
      <w:r>
        <w:rPr>
          <w:rStyle w:val="FootnoteAnchor"/>
          <w:rtl w:val="true"/>
        </w:rPr>
        <w:footnoteReference w:id="280"/>
      </w:r>
      <w:r>
        <w:rPr>
          <w:rFonts w:ascii="Amiri" w:hAnsi="Amiri" w:eastAsia="Amiri" w:cs="Amiri"/>
          <w:color w:val="111111"/>
          <w:sz w:val="28"/>
          <w:sz w:val="28"/>
          <w:szCs w:val="28"/>
          <w:rtl w:val="true"/>
          <w:lang w:bidi="ar-SA"/>
        </w:rPr>
        <w:t>أَنْ يَبْدُو الله فِي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الْمِيعَادِ</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للمحتوم معانٍ يمكن البداء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يمكن البداء فيه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يُخْلِفُ الميعاد </w:t>
      </w:r>
      <w:r>
        <w:rPr>
          <w:rFonts w:eastAsia="Times New Roman" w:cs="Times New Roman" w:ascii="Times New Roman" w:hAnsi="Times New Roman"/>
          <w:color w:val="111111"/>
          <w:sz w:val="28"/>
          <w:szCs w:val="28"/>
          <w:lang w:val="en-US" w:bidi="en-US"/>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98" w:name="pg20785_203020"/>
    </w:p>
    <w:p>
      <w:pPr>
        <w:pStyle w:val="BookText"/>
        <w:rPr/>
      </w:pPr>
      <w:bookmarkEnd w:id="198"/>
      <w:r>
        <w:rPr>
          <w:rFonts w:ascii="Amiri" w:hAnsi="Amiri" w:eastAsia="Amiri" w:cs="Amiri"/>
          <w:color w:val="111111"/>
          <w:sz w:val="28"/>
          <w:sz w:val="28"/>
          <w:szCs w:val="28"/>
          <w:rtl w:val="true"/>
          <w:lang w:bidi="ar-SA"/>
        </w:rPr>
        <w:t>والحاصل أنّ هذا شيء وعد الله رسوله وأهل بيته لصبرهم على المكاره التي وصلت إليهم من المخالفين، والله لا يخلف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يكون المراد بالبداء في المحتوم البداء في خصوصيَّاته لا في أصل وقوعه، كخروج السفياني قبل ذهاب بني العباس ونحو ذلك</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735141_3531895371"/>
      <w:bookmarkStart w:id="200" w:name="_Toc72"/>
      <w:bookmarkEnd w:id="199"/>
      <w:r>
        <w:rPr>
          <w:rtl w:val="true"/>
        </w:rPr>
        <w:t>[</w:t>
      </w:r>
      <w:r>
        <w:rPr/>
        <w:t>139/780</w:t>
      </w:r>
      <w:r>
        <w:rPr>
          <w:rtl w:val="true"/>
        </w:rPr>
        <w:t>]: «</w:t>
      </w:r>
      <w:r>
        <w:rPr>
          <w:rtl w:val="true"/>
        </w:rPr>
        <w:t>إنّهم يتحدثون أن السفياني يقوم وقد ذهب سلطان بني العباس، فقال</w:t>
      </w:r>
      <w:r>
        <w:rPr>
          <w:rtl w:val="true"/>
        </w:rPr>
        <w:t>: «</w:t>
      </w:r>
      <w:r>
        <w:rPr>
          <w:rtl w:val="true"/>
        </w:rPr>
        <w:t>كذبوا، إنّهم ليقوم وإن سلطانهم لقائم</w:t>
      </w:r>
      <w:r>
        <w:rPr>
          <w:rtl w:val="true"/>
        </w:rPr>
        <w:t>»...</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مُحَمَّدِ بْن مُوسَى، عَنْ أَحْمَدَ بْن أَبِي أَحْمَدَ، عَنْ مُحَمَّدِ بْن عَلِيِّ الْقُرَشِيِّ، عَنِ الْحَسَنِ بْنِ إِبْرَاهِيمَ </w:t>
      </w:r>
      <w:r>
        <w:rPr>
          <w:rStyle w:val="FootnoteAnchor"/>
          <w:rtl w:val="true"/>
        </w:rPr>
        <w:footnoteReference w:id="2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وَقَدْ ذَهَبَ سُلْطَانُ بَنِي الْعَبَّاسِ،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إِنَّهُ لَيَقُومُ وَإِنَّ سُلْطَاءَهُمْ لَقَائِمٌ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735143_3531895371"/>
      <w:bookmarkStart w:id="202" w:name="_Toc73"/>
      <w:bookmarkEnd w:id="201"/>
      <w:r>
        <w:rPr>
          <w:rtl w:val="true"/>
        </w:rPr>
        <w:t>[</w:t>
      </w:r>
      <w:r>
        <w:rPr/>
        <w:t>140/781</w:t>
      </w:r>
      <w:r>
        <w:rPr>
          <w:rtl w:val="true"/>
        </w:rPr>
        <w:t xml:space="preserve">]:«... </w:t>
      </w:r>
      <w:r>
        <w:rPr>
          <w:rtl w:val="true"/>
        </w:rPr>
        <w:t>ثم يخرج السفياني</w:t>
      </w:r>
      <w:r>
        <w:rPr>
          <w:rtl w:val="true"/>
        </w:rPr>
        <w:t>»...</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إِبْرَاهِيمَ بْن إِسْحَاقَ، عَنْ عَبْدِ الله بْن حَمَّادٍ، عَن الحُسَيْن بْن أَبِي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لِوُلْدِ الْعَبَّاس وَلِلْمَرْوَانِي </w:t>
      </w:r>
      <w:r>
        <w:rPr>
          <w:rStyle w:val="FootnoteAnchor"/>
          <w:rtl w:val="true"/>
        </w:rPr>
        <w:footnoteReference w:id="284"/>
      </w:r>
      <w:r>
        <w:rPr>
          <w:rFonts w:ascii="Amiri" w:hAnsi="Amiri" w:eastAsia="Amiri" w:cs="Amiri"/>
          <w:color w:val="111111"/>
          <w:sz w:val="28"/>
          <w:sz w:val="28"/>
          <w:szCs w:val="28"/>
          <w:rtl w:val="true"/>
          <w:lang w:bidi="ar-SA"/>
        </w:rPr>
        <w:t xml:space="preserve">لَوَقْعَةٌ بِقِرْقِيسَا </w:t>
      </w:r>
      <w:r>
        <w:rPr>
          <w:rStyle w:val="FootnoteAnchor"/>
          <w:rtl w:val="true"/>
        </w:rPr>
        <w:footnoteReference w:id="285"/>
      </w:r>
      <w:r>
        <w:rPr>
          <w:rFonts w:ascii="Amiri" w:hAnsi="Amiri" w:eastAsia="Amiri" w:cs="Amiri"/>
          <w:color w:val="111111"/>
          <w:sz w:val="28"/>
          <w:sz w:val="28"/>
          <w:szCs w:val="28"/>
          <w:rtl w:val="true"/>
          <w:lang w:bidi="ar-SA"/>
        </w:rPr>
        <w:t xml:space="preserve">يَشِيبُ فِيهَا الْغُلامُ الْحَزَوِّرُ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القويُّ، وَيَرْفَعُ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اشْبَعِي مِنْ لُحُوم الجَبَّارِينَ، ثُمَّ يَخْرُجُ السُّفْيَانِيُّ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ولعلَّ المعنى الذي يخر ويسقط في المشي لصغره، أو بالمهملة أي الحار المزاج فإنَّه أبعد عن الشيب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03" w:name="pg20785_203021"/>
    </w:p>
    <w:p>
      <w:pPr>
        <w:pStyle w:val="Heading3"/>
        <w:numPr>
          <w:ilvl w:val="2"/>
          <w:numId w:val="1"/>
        </w:numPr>
        <w:rPr/>
      </w:pPr>
      <w:bookmarkStart w:id="204" w:name="__RefHeading___Toc1735145_3531895371"/>
      <w:bookmarkStart w:id="205" w:name="_Toc74"/>
      <w:bookmarkEnd w:id="203"/>
      <w:bookmarkEnd w:id="204"/>
      <w:r>
        <w:rPr>
          <w:rtl w:val="true"/>
        </w:rPr>
        <w:t>[</w:t>
      </w:r>
      <w:r>
        <w:rPr/>
        <w:t>149/790</w:t>
      </w:r>
      <w:r>
        <w:rPr>
          <w:rtl w:val="true"/>
        </w:rPr>
        <w:t xml:space="preserve">]:«... </w:t>
      </w:r>
      <w:r>
        <w:rPr>
          <w:rtl w:val="true"/>
        </w:rPr>
        <w:t>وخرج السفياني</w:t>
      </w:r>
      <w:r>
        <w:rPr>
          <w:rtl w:val="true"/>
        </w:rPr>
        <w:t>»...</w:t>
      </w:r>
      <w:bookmarkEnd w:id="2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عَلِيُّ، عَنْ أَبِيهِ، عَن ابْن تَحْبُوبِ،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تَرَوْنَ مَا تُحِبُّونَ حَتَّى يَخْتَلِفَ بَنُو فُلَانٍ فِيمَا بَيْنَهُمْ، فَإِذَا اخْتَلَفُوا طَمِعَ النَّاسُ، وَتَفَرَّقَتِ الْكَلِمَةُ، وَخَرَجَ السُّفْيَانِيُّ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06" w:name="pg20785_203022"/>
    </w:p>
    <w:p>
      <w:pPr>
        <w:pStyle w:val="Heading3"/>
        <w:numPr>
          <w:ilvl w:val="2"/>
          <w:numId w:val="1"/>
        </w:numPr>
        <w:rPr/>
      </w:pPr>
      <w:bookmarkStart w:id="207" w:name="__RefHeading___Toc1735147_3531895371"/>
      <w:bookmarkStart w:id="208" w:name="_Toc75"/>
      <w:bookmarkEnd w:id="206"/>
      <w:bookmarkEnd w:id="207"/>
      <w:r>
        <w:rPr>
          <w:rtl w:val="true"/>
        </w:rPr>
        <w:t>[</w:t>
      </w:r>
      <w:r>
        <w:rPr/>
        <w:t>153/794</w:t>
      </w:r>
      <w:r>
        <w:rPr>
          <w:rtl w:val="true"/>
        </w:rPr>
        <w:t xml:space="preserve">]: «... </w:t>
      </w:r>
      <w:r>
        <w:rPr>
          <w:rtl w:val="true"/>
        </w:rPr>
        <w:t>أما يعلمون أنه إنما يقتل السفياني؟</w:t>
      </w:r>
      <w:r>
        <w:rPr>
          <w:rtl w:val="true"/>
        </w:rPr>
        <w:t>»...</w:t>
      </w:r>
      <w:bookmarkEnd w:id="20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عُبَيْدِ الله الدُّهْقَان عَن الطَّاطَريِّ، عَنْ مُحَمَّدِ بْن زِيَادٍ، عَنْ أَبَانِ، عَنْ صَبَّاح بن سَيَابَةَ، عَن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بِكِتَابِ عَبْدِ السَّلَام بن نُعَيْمٍ وَسَدِيرٍ وَكُتُبِ غَيْر وَاحِدٍ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ظَهَرَتِ المُسَوَّدَةُ قَبْلَ أَنْ يَظْهَرَ وُلْدُ الْعَبَّاس بأَنَّا قَدْ قَدَّرْنَا أَنْ يَتُولَ هَذَا الْأَمْرُ إِلَيْكَ،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بِالْكُتُبِ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أُفٍّ مَا أَنَا هَؤُلَاءِ بِإِمَامٍ، أَمَا يَعْلَمُونَ أَنَّهُ إِنَّمَا يَقْتُلُ السُّفْيَانِيَّ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20785_203024"/>
      <w:bookmarkStart w:id="210" w:name="pg20785_203024"/>
      <w:bookmarkEnd w:id="210"/>
    </w:p>
    <w:p>
      <w:pPr>
        <w:pStyle w:val="Heading3"/>
        <w:numPr>
          <w:ilvl w:val="2"/>
          <w:numId w:val="1"/>
        </w:numPr>
        <w:rPr/>
      </w:pPr>
      <w:bookmarkStart w:id="211" w:name="pg20785_203024"/>
      <w:bookmarkStart w:id="212" w:name="__RefHeading___Toc1735149_3531895371"/>
      <w:bookmarkStart w:id="213" w:name="_Toc76"/>
      <w:bookmarkEnd w:id="211"/>
      <w:bookmarkEnd w:id="212"/>
      <w:r>
        <w:rPr>
          <w:rtl w:val="true"/>
        </w:rPr>
        <w:t>[</w:t>
      </w:r>
      <w:r>
        <w:rPr/>
        <w:t>159/800</w:t>
      </w:r>
      <w:r>
        <w:rPr>
          <w:rtl w:val="true"/>
        </w:rPr>
        <w:t xml:space="preserve">]: «... </w:t>
      </w:r>
      <w:r>
        <w:rPr>
          <w:rtl w:val="true"/>
        </w:rPr>
        <w:t>حتى تخرب الشام، ويكون سبب ذلك اجتماع ثلاث رايات فيه</w:t>
      </w:r>
      <w:r>
        <w:rPr>
          <w:rtl w:val="true"/>
        </w:rPr>
        <w:t xml:space="preserve">: </w:t>
      </w:r>
      <w:r>
        <w:rPr>
          <w:rtl w:val="true"/>
        </w:rPr>
        <w:t>راية الأصهب وراية الأبقع وراية السفياني</w:t>
      </w:r>
      <w:r>
        <w:rPr>
          <w:rtl w:val="true"/>
        </w:rPr>
        <w:t>»...</w:t>
      </w:r>
      <w:bookmarkEnd w:id="2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عَلِيِّ </w:t>
      </w:r>
      <w:bookmarkStart w:id="214" w:name="pg20785_203025"/>
    </w:p>
    <w:p>
      <w:pPr>
        <w:pStyle w:val="BookText"/>
        <w:rPr/>
      </w:pPr>
      <w:bookmarkEnd w:id="214"/>
      <w:r>
        <w:rPr>
          <w:rFonts w:ascii="Amiri" w:hAnsi="Amiri" w:eastAsia="Amiri" w:cs="Amiri"/>
          <w:color w:val="111111"/>
          <w:sz w:val="28"/>
          <w:sz w:val="28"/>
          <w:szCs w:val="28"/>
          <w:rtl w:val="true"/>
          <w:lang w:bidi="ar-SA"/>
        </w:rPr>
        <w:t xml:space="preserve">ابْن عَبْدِ الحَمِيدِ بِإِسْنَادِهِ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الْأَرْضَ وَلَا تُحَرِّكْ يَداً وَلَا رجُلاً حَتَّى تَرَى عَلَامَاتٍ أَذْكُرُهَا لَكَ، وَمَا أَرَاكَ تُدْرِكُ ذَلِكَ، اخْتِلَافُ بَيْنَ الْعِبَادِ، وَمُنَادِ يُنَادِي مِنَ السَّمَاءِ، وَخَسْفُ فِي قَرْيَةٍ مِنْ قُرَى الشّام بالْجَابِيَةِ، وَنُزُولُ التُّرْكِ الجزيرَةَ، وَنُزُولُ الرُّومِ الرَّمْلَةَ، وَاخْتِلَافٌ كَثِيرٌ عِنْدَ ذَلِكَ فِي كُلِّ أَرْضِ حَتَّى تَخْرَبَ الشَّامُ، وَيَكُونُ سَبَبُ ذَلِكَ </w:t>
      </w:r>
      <w:r>
        <w:rPr>
          <w:rStyle w:val="FootnoteAnchor"/>
          <w:rtl w:val="true"/>
        </w:rPr>
        <w:footnoteReference w:id="291"/>
      </w:r>
      <w:r>
        <w:rPr>
          <w:rFonts w:ascii="Amiri" w:hAnsi="Amiri" w:eastAsia="Amiri" w:cs="Amiri"/>
          <w:color w:val="111111"/>
          <w:sz w:val="28"/>
          <w:sz w:val="28"/>
          <w:szCs w:val="28"/>
          <w:rtl w:val="true"/>
          <w:lang w:bidi="ar-SA"/>
        </w:rPr>
        <w:t>اجْتِمَاعَ ثَلَاثِ رَايَاتٍ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735151_3531895371"/>
      <w:bookmarkStart w:id="216" w:name="_Toc77"/>
      <w:bookmarkEnd w:id="215"/>
      <w:r>
        <w:rPr>
          <w:rtl w:val="true"/>
        </w:rPr>
        <w:t>[</w:t>
      </w:r>
      <w:r>
        <w:rPr/>
        <w:t>801/160</w:t>
      </w:r>
      <w:r>
        <w:rPr>
          <w:rtl w:val="true"/>
        </w:rPr>
        <w:t xml:space="preserve">]: «... </w:t>
      </w:r>
      <w:r>
        <w:rPr>
          <w:rtl w:val="true"/>
        </w:rPr>
        <w:t>واتق السفياني</w:t>
      </w:r>
      <w:r>
        <w:rPr>
          <w:rtl w:val="true"/>
        </w:rPr>
        <w:t>... »...</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الْإِيَادِي، رَفَعَهُ إِلَى بُرَيْدِ </w:t>
      </w:r>
      <w:r>
        <w:rPr>
          <w:rStyle w:val="FootnoteAnchor"/>
          <w:rtl w:val="true"/>
        </w:rPr>
        <w:footnoteReference w:id="293"/>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 اتَّقِ جَمْعَ الْأَصْهَبِ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الْأَصْهَبُ؟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الْأَبْقَعُ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الْأَبْرَصُ، وَاتَّقِ السُّفْيَانِيَّ، وَاتَّقِ الشَّرِيدَيْنِ مِنْ وُلْدِ فَلَانٍ يَأْتِيَان مَكَّةَ، يَقْسِمَان بِهَا الْأَمْوَالَ، يَتَشَبَّهَان بِالْقَائِم عَلَيْنَا، وَاتَّقِ الشَّذَاذَ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بِالشُّذَاذِ الزَّيْدِيَّةَ، لِضَعْفِ مَقَالَتِهِمْ، وَأَمَّا كَوْنُهُمْ مِنْ آلِ مُحَمَّدِ لِأَنَّهُمْ مِنْ بَنِي فَاطِمَةَ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أما كونهم شذاذاً فلأنَّ الشاذ هو الضعيف، ولا شيء أضعف من مقالتهم، ولا أوهن من حجتهم، وقدَّمنا ذلك في كتابنا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إصلات القواضب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أشرنا إليه في صدر هذا الكتاب، وأثبتنا ذلك بالأدلة النقلية والبراهين العقلية، وأظهرنا فيه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لأنَّه من بني فاطمة، فنسبهم قول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راجع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0785_203026"/>
    </w:p>
    <w:p>
      <w:pPr>
        <w:pStyle w:val="Heading3"/>
        <w:numPr>
          <w:ilvl w:val="2"/>
          <w:numId w:val="1"/>
        </w:numPr>
        <w:rPr/>
      </w:pPr>
      <w:bookmarkStart w:id="218" w:name="__RefHeading___Toc1735153_3531895371"/>
      <w:bookmarkStart w:id="219" w:name="_Toc78"/>
      <w:bookmarkEnd w:id="217"/>
      <w:bookmarkEnd w:id="218"/>
      <w:r>
        <w:rPr>
          <w:rtl w:val="true"/>
        </w:rPr>
        <w:t>[</w:t>
      </w:r>
      <w:r>
        <w:rPr/>
        <w:t>161/802</w:t>
      </w:r>
      <w:r>
        <w:rPr>
          <w:rtl w:val="true"/>
        </w:rPr>
        <w:t xml:space="preserve">]:... </w:t>
      </w:r>
      <w:r>
        <w:rPr>
          <w:rtl w:val="true"/>
        </w:rPr>
        <w:t>فإذا بلغ أن السفياني قد خرج فارحل إلينا</w:t>
      </w:r>
      <w:r>
        <w:rPr>
          <w:rtl w:val="true"/>
        </w:rPr>
        <w:t>... »...</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عُمَيْر بن مُسْلِمٍ </w:t>
      </w:r>
      <w:r>
        <w:rPr>
          <w:rStyle w:val="FootnoteAnchor"/>
          <w:rtl w:val="true"/>
        </w:rPr>
        <w:footnoteReference w:id="295"/>
      </w:r>
      <w:r>
        <w:rPr>
          <w:rFonts w:ascii="Amiri" w:hAnsi="Amiri" w:eastAsia="Amiri" w:cs="Amiri"/>
          <w:color w:val="111111"/>
          <w:sz w:val="28"/>
          <w:sz w:val="28"/>
          <w:szCs w:val="28"/>
          <w:rtl w:val="true"/>
          <w:lang w:bidi="ar-SA"/>
        </w:rPr>
        <w:t>، عَنْ مُحَمَّد بن سِنَانٍ، عَنْ أَبي الجَارُودِ، عَنْ مُحَمَّدِ بن بشر اهُمْدَانِي،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لِمُحَمَّد بن الحنفية جَعَلَنَا الله فِدَاكَ بَلَغَنَا أَنَّ لِآلِ فُلَانٍ رَايَةً، وَلَآلِ جَعْفَرٍ رَايَةً، فَهَلْ عِنْدَكُمْ فِي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رَايَةُ بَنِي جَعْفَرٍ فَلَيْسَتْ بِشَيْءٍ، وَأَمَّا رَايَةٌ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مُلْكَاً يُقَرِّبُونَ فِيهِ الْبَعِيدَ، وَيُبَعدُونَ فِيهِ الْقَريب، عُسْرُ لَيْسَ فِيهِمْ يُسْرُ، تُصِيبُهُمْ فِيهِ فَزَعَاتٌ وَرَعَدَاتٌ </w:t>
      </w:r>
      <w:r>
        <w:rPr>
          <w:rStyle w:val="FootnoteAnchor"/>
          <w:rtl w:val="true"/>
        </w:rPr>
        <w:footnoteReference w:id="296"/>
      </w:r>
      <w:r>
        <w:rPr>
          <w:rFonts w:ascii="Amiri" w:hAnsi="Amiri" w:eastAsia="Amiri" w:cs="Amiri"/>
          <w:color w:val="111111"/>
          <w:sz w:val="28"/>
          <w:sz w:val="28"/>
          <w:szCs w:val="28"/>
          <w:rtl w:val="true"/>
          <w:lang w:bidi="ar-SA"/>
        </w:rPr>
        <w:t xml:space="preserve">كُلُّ ذَلِكَ يَنْحَلِي عَنْهُمْ كَمَا </w:t>
      </w:r>
      <w:r>
        <w:rPr>
          <w:rStyle w:val="FootnoteAnchor"/>
          <w:rtl w:val="true"/>
        </w:rPr>
        <w:footnoteReference w:id="297"/>
      </w:r>
      <w:r>
        <w:rPr>
          <w:rFonts w:ascii="Amiri" w:hAnsi="Amiri" w:eastAsia="Amiri" w:cs="Amiri"/>
          <w:color w:val="111111"/>
          <w:sz w:val="28"/>
          <w:sz w:val="28"/>
          <w:szCs w:val="28"/>
          <w:rtl w:val="true"/>
          <w:lang w:bidi="ar-SA"/>
        </w:rPr>
        <w:t xml:space="preserve">يَنْجَلِي السَّحَابُ حَتَّى إِذَا أَمِنُوا وَاطْمَأَنُوا وَظَنُّوا أَنَّ مُلْكَهُمْ لاَ يَزُولُ فَيَصِيحُ </w:t>
      </w:r>
      <w:r>
        <w:rPr>
          <w:rStyle w:val="FootnoteAnchor"/>
          <w:rtl w:val="true"/>
        </w:rPr>
        <w:footnoteReference w:id="298"/>
      </w:r>
      <w:r>
        <w:rPr>
          <w:rFonts w:ascii="Amiri" w:hAnsi="Amiri" w:eastAsia="Amiri" w:cs="Amiri"/>
          <w:color w:val="111111"/>
          <w:sz w:val="28"/>
          <w:sz w:val="28"/>
          <w:szCs w:val="28"/>
          <w:rtl w:val="true"/>
          <w:lang w:bidi="ar-SA"/>
        </w:rPr>
        <w:t>فِيهِمْ صَيْحَةٌ فَلَمْ يَبْقَ هُمْ رَاعٍ يَجْمَعُهُمْ، وَلَا دَاعٍ يُسْمِعُهُمْ يَسْمَعُهُمْ، وَذَلِكَ قَوْلُهُ الله تبارك و</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w:t>
      </w:r>
      <w:r>
        <w:rPr>
          <w:rStyle w:val="FootnoteAnchor"/>
          <w:rtl w:val="true"/>
        </w:rPr>
        <w:footnoteReference w:id="301"/>
      </w:r>
      <w:r>
        <w:rPr>
          <w:rFonts w:ascii="Amiri" w:hAnsi="Amiri" w:eastAsia="Amiri" w:cs="Amiri"/>
          <w:color w:val="111111"/>
          <w:sz w:val="28"/>
          <w:sz w:val="28"/>
          <w:szCs w:val="28"/>
          <w:rtl w:val="true"/>
          <w:lang w:bidi="ar-SA"/>
        </w:rPr>
        <w:t>لِذَلِكَ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عِلْمَ الله غَلَبَ وَقْتَ المُوَقِّتِينَ، إِنَّ الله تَعَالَى وَعَدَ مُوسَى ثَلَاثِينَ لَيْلَةً فَأَتَهَا بِعَشْرِ،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لَمْ يَعْلَمُهَا مُوسَى وَلَمْ تَعْلَمْهَا بَنُو إِسْرَائِيلَ، فَلَمَّا جَازَ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غَرَّنَا </w:t>
      </w:r>
      <w:r>
        <w:rPr>
          <w:rStyle w:val="FootnoteAnchor"/>
          <w:rtl w:val="true"/>
        </w:rPr>
        <w:footnoteReference w:id="303"/>
      </w:r>
      <w:r>
        <w:rPr>
          <w:rFonts w:ascii="Amiri" w:hAnsi="Amiri" w:eastAsia="Amiri" w:cs="Amiri"/>
          <w:color w:val="111111"/>
          <w:sz w:val="28"/>
          <w:sz w:val="28"/>
          <w:szCs w:val="28"/>
          <w:rtl w:val="true"/>
          <w:lang w:bidi="ar-SA"/>
        </w:rPr>
        <w:t xml:space="preserve">مُوسَى، فَعَبَدُوا </w:t>
      </w:r>
    </w:p>
    <w:p>
      <w:pPr>
        <w:pStyle w:val="BookText"/>
        <w:rPr/>
      </w:pPr>
      <w:r>
        <w:rPr>
          <w:rFonts w:ascii="Amiri" w:hAnsi="Amiri" w:eastAsia="Amiri" w:cs="Amiri"/>
          <w:color w:val="111111"/>
          <w:sz w:val="28"/>
          <w:sz w:val="28"/>
          <w:szCs w:val="28"/>
          <w:rtl w:val="true"/>
          <w:lang w:bidi="ar-SA"/>
        </w:rPr>
        <w:t>الْعِجْلَ، وَلَكِنْ إِذَا كَثُرَتِ الْحَاجَةُ وَالْفَاقَةُ فِي النَّاسِ، وَأَنْكَرَ بَعْضُهُمْ بَعْضاً، فَعِنْدَ ذَلِكَ تَوَقَعُوا أَمْرَ الله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الْفَاقَةُ فَقَدْ عَرَفْتُهَا، فَما إِنْكَارُ النَّاسِ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الرَّجُلُ صَاحِبَهُ فِي الْحَاجَةِ بِغَيْرِ الْوَجْهِ الَّذِي كَانَ يَلْقَاهُ فِيهِ </w:t>
      </w:r>
      <w:r>
        <w:rPr>
          <w:rStyle w:val="FootnoteAnchor"/>
          <w:rtl w:val="true"/>
        </w:rPr>
        <w:footnoteReference w:id="304"/>
      </w:r>
      <w:r>
        <w:rPr>
          <w:rFonts w:ascii="Amiri" w:hAnsi="Amiri" w:eastAsia="Amiri" w:cs="Amiri"/>
          <w:color w:val="111111"/>
          <w:sz w:val="28"/>
          <w:sz w:val="28"/>
          <w:szCs w:val="28"/>
          <w:rtl w:val="true"/>
          <w:lang w:bidi="ar-SA"/>
        </w:rPr>
        <w:t>، وَيُكَلِّمُهُ بِغَيْرِ اللَّسَانِ الَّذِي كَانَ يُكَلِّمُهُ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وَالخَبَرُ طَوِيلٌ وَقَدْ رُوِيَ عَنْ أَئِمَّتِنَا إِلَيْهَا مِثْلُ ذَلِكَ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عُثْمَانَ بْن عِيسَى، عَنْ بَكْر بن مُحَمَّدِ الْأَزْدِيِّ،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الْزَمْ بَيْتَكَ وَكُنْ حِلْساً مِنْ أَحْلَاسِهِ، وَاسْكُنْ مَا سَكَنَ اللَّيْلُ وَالنَّهَارُ، فَإِذَا بَلَغَ أَنَّ السُّفْيَانِي قَدْ خَرَجَ فَارْحَلْ </w:t>
      </w:r>
      <w:r>
        <w:rPr>
          <w:rStyle w:val="FootnoteAnchor"/>
          <w:rtl w:val="true"/>
        </w:rPr>
        <w:footnoteReference w:id="307"/>
      </w:r>
      <w:r>
        <w:rPr>
          <w:rFonts w:ascii="Amiri" w:hAnsi="Amiri" w:eastAsia="Amiri" w:cs="Amiri"/>
          <w:color w:val="111111"/>
          <w:sz w:val="28"/>
          <w:sz w:val="28"/>
          <w:szCs w:val="28"/>
          <w:rtl w:val="true"/>
          <w:lang w:bidi="ar-SA"/>
        </w:rPr>
        <w:t>إِلَيْنَا وَلَوْ عَلَى رِجْلِكَ،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قَبْلَ ذَلِكَ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وَأَشَارَ بِيَدِهِ بِثَلَاثِ أَصَابِعِهِ إِلَى الشَّامِ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حَسَنِيَّةٌ، وَرَايَةٌ أُمَوِيَّةٌ، وَرَايَةً قَيْسِيَّةٌ، فَبَيْنَا </w:t>
      </w:r>
      <w:r>
        <w:rPr>
          <w:rStyle w:val="FootnoteAnchor"/>
          <w:rtl w:val="true"/>
        </w:rPr>
        <w:footnoteReference w:id="308"/>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خَرَجَ السُّفْيَانِيُّ فَيَحْصُدُهُمْ حَصْدَ الزَّرْعَ مَا رَأَيْتَ مِثْلَهُ قَطُّ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20" w:name="pg20785_203028"/>
    </w:p>
    <w:p>
      <w:pPr>
        <w:pStyle w:val="Heading3"/>
        <w:numPr>
          <w:ilvl w:val="2"/>
          <w:numId w:val="1"/>
        </w:numPr>
        <w:rPr/>
      </w:pPr>
      <w:bookmarkStart w:id="221" w:name="__RefHeading___Toc1735155_3531895371"/>
      <w:bookmarkStart w:id="222" w:name="_Toc79"/>
      <w:bookmarkEnd w:id="220"/>
      <w:bookmarkEnd w:id="221"/>
      <w:r>
        <w:rPr>
          <w:rtl w:val="true"/>
        </w:rPr>
        <w:t>[</w:t>
      </w:r>
      <w:r>
        <w:rPr/>
        <w:t>166/807</w:t>
      </w:r>
      <w:r>
        <w:rPr>
          <w:rtl w:val="true"/>
        </w:rPr>
        <w:t>]: (</w:t>
      </w:r>
      <w:r>
        <w:rPr>
          <w:rtl w:val="true"/>
        </w:rPr>
        <w:t>كيف نصنع إذا خرج السفياني؟</w:t>
      </w:r>
      <w:r>
        <w:rPr>
          <w:rtl w:val="true"/>
        </w:rPr>
        <w:t>)...</w:t>
      </w:r>
      <w:bookmarkEnd w:id="2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عَن ابْن عَمِيرَةَ، عَن الخَضْرَمِيُّ،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خَرَجَ السُّفْيَانِيُّ؟ قَالَ</w:t>
      </w:r>
      <w:r>
        <w:rPr>
          <w:rFonts w:eastAsia="Amiri" w:cs="Amiri" w:ascii="Amiri" w:hAnsi="Amiri"/>
          <w:color w:val="111111"/>
          <w:sz w:val="28"/>
          <w:szCs w:val="28"/>
          <w:rtl w:val="true"/>
          <w:lang w:bidi="ar-SA"/>
        </w:rPr>
        <w:t xml:space="preserve">: </w:t>
      </w:r>
      <w:bookmarkStart w:id="223" w:name="pg20785_203029"/>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تُغَيِّبُ الرِّجَالُ وُجُوهَهَا مِنْهُ، وَلَيْسَ عَلَى الْعِيَال بَأس، فَإِذَا ظَهَرَ عَلَى الْأَكْوَارِ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إِلَى صَاحِبَكُمْ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735157_3531895371"/>
      <w:bookmarkStart w:id="225" w:name="_Toc80"/>
      <w:bookmarkEnd w:id="224"/>
      <w:r>
        <w:rPr>
          <w:rtl w:val="true"/>
        </w:rPr>
        <w:t>[</w:t>
      </w:r>
      <w:r>
        <w:rPr/>
        <w:t>808/167</w:t>
      </w:r>
      <w:r>
        <w:rPr>
          <w:rtl w:val="true"/>
        </w:rPr>
        <w:t xml:space="preserve">]: «... </w:t>
      </w:r>
      <w:r>
        <w:rPr>
          <w:rtl w:val="true"/>
        </w:rPr>
        <w:t>ويبعث السفياني مائة وثلاثين ألفاً إلى الكوفة</w:t>
      </w:r>
      <w:r>
        <w:rPr>
          <w:rtl w:val="true"/>
        </w:rPr>
        <w:t>... »...</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w:t>
      </w:r>
      <w:r>
        <w:rPr>
          <w:rStyle w:val="FootnoteAnchor"/>
          <w:rtl w:val="true"/>
        </w:rPr>
        <w:footnoteReference w:id="311"/>
      </w:r>
      <w:r>
        <w:rPr>
          <w:rFonts w:ascii="Amiri" w:hAnsi="Amiri" w:eastAsia="Amiri" w:cs="Amiri"/>
          <w:color w:val="111111"/>
          <w:sz w:val="28"/>
          <w:sz w:val="28"/>
          <w:szCs w:val="28"/>
          <w:rtl w:val="true"/>
          <w:lang w:bidi="ar-SA"/>
        </w:rPr>
        <w:t>يَرْفَعُهُ إِلَى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بِطُرُقِ السَّمَاءِ أَعْلَمُ مِنَ الْعُلَمَاءِ، وَالِأَنِّي بِطُرُقِ الْأَرْضِ أَعْلَمُ مِنَ الْعَالِمِ </w:t>
      </w:r>
      <w:r>
        <w:rPr>
          <w:rStyle w:val="FootnoteAnchor"/>
          <w:rtl w:val="true"/>
        </w:rPr>
        <w:footnoteReference w:id="313"/>
      </w:r>
      <w:r>
        <w:rPr>
          <w:rFonts w:ascii="Amiri" w:hAnsi="Amiri" w:eastAsia="Amiri" w:cs="Amiri"/>
          <w:color w:val="111111"/>
          <w:sz w:val="28"/>
          <w:sz w:val="28"/>
          <w:szCs w:val="28"/>
          <w:rtl w:val="true"/>
          <w:lang w:bidi="ar-SA"/>
        </w:rPr>
        <w:t xml:space="preserve">، أَنَا يَعْسُوبُ الدِّين، أَنَا يَعْسُوبُ الْمُؤْمِنِينَ </w:t>
      </w:r>
      <w:r>
        <w:rPr>
          <w:rStyle w:val="FootnoteAnchor"/>
          <w:rtl w:val="true"/>
        </w:rPr>
        <w:footnoteReference w:id="314"/>
      </w:r>
      <w:r>
        <w:rPr>
          <w:rFonts w:ascii="Amiri" w:hAnsi="Amiri" w:eastAsia="Amiri" w:cs="Amiri"/>
          <w:color w:val="111111"/>
          <w:sz w:val="28"/>
          <w:sz w:val="28"/>
          <w:szCs w:val="28"/>
          <w:rtl w:val="true"/>
          <w:lang w:bidi="ar-SA"/>
        </w:rPr>
        <w:t xml:space="preserve">، وَإمَامُ الْمُتَّقِينَ، وَدَيَّانُ النَّاسِ يَوْمَ الدِّينِ، أَنَا قَاسِمُ النَّارِ، وَخَازِنُ الجنان، وَصَاحِبُ الحَوْض والميزان، وَصَاحِبُ الْأَعْرَافِ، فَلَيْسَ مِنَّا إِمَامٌ إِلَّا وَهُوَ عَارِفٌ بِجَمِيعِ أَهْل وَلَايَتِهِ، وَذَلِكَ قَوْلُهُ </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أَيُّهَا النَّاسُ 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بَيْنَ جَوَانِحِي عِلْماً جَمَّا، فَسَلُوني قَبْلَ أَنْ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تَشْغَرَ بِرِجْلِهَا فِتْنَةٌ شَرْقِيَّةٌ، وَتَطَأَ فِي خِطَامِهَا بَعْدَ مَوْتِهَا وَحَيَاتِهَا </w:t>
      </w:r>
      <w:r>
        <w:rPr>
          <w:rStyle w:val="FootnoteAnchor"/>
          <w:rtl w:val="true"/>
        </w:rPr>
        <w:footnoteReference w:id="317"/>
      </w:r>
      <w:r>
        <w:rPr>
          <w:rFonts w:ascii="Amiri" w:hAnsi="Amiri" w:eastAsia="Amiri" w:cs="Amiri"/>
          <w:color w:val="111111"/>
          <w:sz w:val="28"/>
          <w:sz w:val="28"/>
          <w:szCs w:val="28"/>
          <w:rtl w:val="true"/>
          <w:lang w:bidi="ar-SA"/>
        </w:rPr>
        <w:t xml:space="preserve">، وَتُشَبَّ نَارٌ بِالخَطَبِ الجُزْلِ مِنْ غَرْبيٌّ الْأَرْضِ، رَافِعَةً ذَيْلَهَا، تَدْعُو يَا وَيْلَهَا لِرَحْلِهِ وَمِثْلِهَا </w:t>
      </w:r>
      <w:r>
        <w:rPr>
          <w:rStyle w:val="FootnoteAnchor"/>
          <w:rtl w:val="true"/>
        </w:rPr>
        <w:footnoteReference w:id="318"/>
      </w:r>
      <w:r>
        <w:rPr>
          <w:rFonts w:ascii="Amiri" w:hAnsi="Amiri" w:eastAsia="Amiri" w:cs="Amiri"/>
          <w:color w:val="111111"/>
          <w:sz w:val="28"/>
          <w:sz w:val="28"/>
          <w:szCs w:val="28"/>
          <w:rtl w:val="true"/>
          <w:lang w:bidi="ar-SA"/>
        </w:rPr>
        <w:t>،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 سَلَكَ؟ فَيَوْمَئِذٍ </w:t>
      </w:r>
    </w:p>
    <w:p>
      <w:pPr>
        <w:pStyle w:val="BookText"/>
        <w:rPr/>
      </w:pPr>
      <w:r>
        <w:rPr>
          <w:rFonts w:ascii="Amiri" w:hAnsi="Amiri" w:eastAsia="Amiri" w:cs="Amiri"/>
          <w:color w:val="111111"/>
          <w:sz w:val="28"/>
          <w:sz w:val="28"/>
          <w:szCs w:val="28"/>
          <w:rtl w:val="true"/>
          <w:lang w:bidi="ar-SA"/>
        </w:rPr>
        <w:t>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آيَاتٌ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 إِحْصَارُ الْكُوفَةِ بالرَّصَدِ وَالْخَنْدَقِ، وَتَخْرِيقُ الرَّوَايَا فِي سِكَكِ الْكُوفَةِ، وَتَعْطِيلُ المَسَاجِدِ أَرْبَعِينَ لَيْلَةً، وَكَشْفُ الْهَيْكَلِ، وَخَفْقُ رَايَاتٍ حَوْلَ المَسْجِدِ الْأَكْبَرَ تَهْتَزُّ </w:t>
      </w:r>
      <w:r>
        <w:rPr>
          <w:rStyle w:val="FootnoteAnchor"/>
          <w:rtl w:val="true"/>
        </w:rPr>
        <w:footnoteReference w:id="319"/>
      </w:r>
      <w:r>
        <w:rPr>
          <w:rFonts w:ascii="Amiri" w:hAnsi="Amiri" w:eastAsia="Amiri" w:cs="Amiri"/>
          <w:color w:val="111111"/>
          <w:sz w:val="28"/>
          <w:sz w:val="28"/>
          <w:szCs w:val="28"/>
          <w:rtl w:val="true"/>
          <w:lang w:bidi="ar-SA"/>
        </w:rPr>
        <w:t>الْقَاتِلُ وَالمَقْتُولُ فِي النَّارِ، وَقَتْلُ سَرِيحٌ، وَمَوْتُ ذَريعُ، وَقَتْلُ النَّفْسِ الزَّكِيَّةِ بِظَهْرِ الْكُوفَةِ فِي سَبْعِينَ، وَالمَذْبُوحُ بَيْنَ الرُّكْن وَالمَقَام، وَقَتْلُ الْأَسْقَع صَبْراً فِي بَيْعَةِ الْأَصْنَامِ، وَخُرُوجُ السُّفْيَانِيِّ بِرَايَةٍ حَمْرَاءَ، أَمِيرُهَا رَجُلٌ مِنْ بَنِي كَلْبِ، وَاثْنَيْ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أَلْفَ عَنَانٍ مِنْ خَيْلِ السُّفْيَانِيِّ،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أَطْمَسُ </w:t>
      </w:r>
      <w:r>
        <w:rPr>
          <w:rStyle w:val="FootnoteAnchor"/>
          <w:rtl w:val="true"/>
        </w:rPr>
        <w:footnoteReference w:id="320"/>
      </w:r>
      <w:r>
        <w:rPr>
          <w:rFonts w:ascii="Amiri" w:hAnsi="Amiri" w:eastAsia="Amiri" w:cs="Amiri"/>
          <w:color w:val="111111"/>
          <w:sz w:val="28"/>
          <w:sz w:val="28"/>
          <w:szCs w:val="28"/>
          <w:rtl w:val="true"/>
          <w:lang w:bidi="ar-SA"/>
        </w:rPr>
        <w:t xml:space="preserve">الْعَيْنِ الشِّمَالِ، عَلَى عَيْنِهِ ظَفَرَةٌ غَلِيظَةُ </w:t>
      </w:r>
      <w:r>
        <w:rPr>
          <w:rStyle w:val="FootnoteAnchor"/>
          <w:rtl w:val="true"/>
        </w:rPr>
        <w:footnoteReference w:id="321"/>
      </w:r>
      <w:r>
        <w:rPr>
          <w:rFonts w:ascii="Amiri" w:hAnsi="Amiri" w:eastAsia="Amiri" w:cs="Amiri"/>
          <w:color w:val="111111"/>
          <w:sz w:val="28"/>
          <w:sz w:val="28"/>
          <w:szCs w:val="28"/>
          <w:rtl w:val="true"/>
          <w:lang w:bidi="ar-SA"/>
        </w:rPr>
        <w:t xml:space="preserve">، يَتَمَثَلُ بِالرِّجَالِ، لَا تُرَدُّ لَهُ رَايَةٌ حَتَّىٰ يَنْزِلَ الْمَدِينَةَ </w:t>
      </w:r>
      <w:r>
        <w:rPr>
          <w:rStyle w:val="FootnoteAnchor"/>
          <w:rtl w:val="true"/>
        </w:rPr>
        <w:footnoteReference w:id="322"/>
      </w:r>
      <w:r>
        <w:rPr>
          <w:rFonts w:ascii="Amiri" w:hAnsi="Amiri" w:eastAsia="Amiri" w:cs="Amiri"/>
          <w:color w:val="111111"/>
          <w:sz w:val="28"/>
          <w:sz w:val="28"/>
          <w:szCs w:val="28"/>
          <w:rtl w:val="true"/>
          <w:lang w:bidi="ar-SA"/>
        </w:rPr>
        <w:t xml:space="preserve">فِي دَارٍ </w:t>
      </w:r>
      <w:r>
        <w:rPr>
          <w:rStyle w:val="FootnoteAnchor"/>
          <w:rtl w:val="true"/>
        </w:rPr>
        <w:footnoteReference w:id="323"/>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w:t>
      </w:r>
      <w:r>
        <w:rPr>
          <w:rStyle w:val="FootnoteAnchor"/>
          <w:rtl w:val="true"/>
        </w:rPr>
        <w:footnoteReference w:id="324"/>
      </w:r>
      <w:r>
        <w:rPr>
          <w:rFonts w:ascii="Amiri" w:hAnsi="Amiri" w:eastAsia="Amiri" w:cs="Amiri"/>
          <w:color w:val="111111"/>
          <w:sz w:val="28"/>
          <w:sz w:val="28"/>
          <w:szCs w:val="28"/>
          <w:rtl w:val="true"/>
          <w:lang w:bidi="ar-SA"/>
        </w:rPr>
        <w:t>الحَسَنِ الْأُمَوِيِّ، وَيَبْعَثُ خَيْلاً فِي طَلَبِ رَجُلٍ مِنْ آلِ مُحَمَّدٍ وَقَدِ اجْتَمَعَ إِلَيْهِ نَاسٌ مِنَ الشَّيعَةِ، يَعُودُ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أَمِيرُهَا رَجُلٌ مِنْ غَطَفَانَ، إِذَا تَوَسَّطَ </w:t>
      </w:r>
      <w:r>
        <w:rPr>
          <w:rStyle w:val="FootnoteAnchor"/>
          <w:rtl w:val="true"/>
        </w:rPr>
        <w:footnoteReference w:id="326"/>
      </w:r>
      <w:r>
        <w:rPr>
          <w:rFonts w:ascii="Amiri" w:hAnsi="Amiri" w:eastAsia="Amiri" w:cs="Amiri"/>
          <w:color w:val="111111"/>
          <w:sz w:val="28"/>
          <w:sz w:val="28"/>
          <w:szCs w:val="28"/>
          <w:rtl w:val="true"/>
          <w:lang w:bidi="ar-SA"/>
        </w:rPr>
        <w:t xml:space="preserve">الْقَاعَ الْأَبْيَضَ خُسِفَ بِهِمْ، فَلاَ يَنْجُو إِلَّا رَجُلٌ يُحَوِّلُ الله وَجْهَهُ إِلَىٰ قَفَاهُ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لِيُنْذِرَهُمْ، وَيَكُونَ آيَةٌ مَنْ خَلْفَهُمْ، وَيَوْمَئِذٍ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مِائَةٌ وَثَلَاثِينَ أَلْفاً إِلَى الْكُوفَةِ، وَيَنْزِلُونَ الرَّوْحَاءَ وَالْفَارقَ </w:t>
      </w:r>
      <w:r>
        <w:rPr>
          <w:rStyle w:val="FootnoteAnchor"/>
          <w:rtl w:val="true"/>
        </w:rPr>
        <w:footnoteReference w:id="328"/>
      </w:r>
      <w:r>
        <w:rPr>
          <w:rFonts w:ascii="Amiri" w:hAnsi="Amiri" w:eastAsia="Amiri" w:cs="Amiri"/>
          <w:color w:val="111111"/>
          <w:sz w:val="28"/>
          <w:sz w:val="28"/>
          <w:szCs w:val="28"/>
          <w:rtl w:val="true"/>
          <w:lang w:bidi="ar-SA"/>
        </w:rPr>
        <w:t xml:space="preserve">، فَيَسِيرُ مِنْهَا سِتُّونَ أَلْفاً حَتَّى يَنْزِلُوا الْكُوفَةَ مَوْضِعَ قَبْرِ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فَيَهْجُمُونَ إِلَيْهِمْ </w:t>
      </w:r>
      <w:r>
        <w:rPr>
          <w:rStyle w:val="FootnoteAnchor"/>
          <w:rtl w:val="true"/>
        </w:rPr>
        <w:footnoteReference w:id="329"/>
      </w:r>
      <w:r>
        <w:rPr>
          <w:rFonts w:ascii="Amiri" w:hAnsi="Amiri" w:eastAsia="Amiri" w:cs="Amiri"/>
          <w:color w:val="111111"/>
          <w:sz w:val="28"/>
          <w:sz w:val="28"/>
          <w:szCs w:val="28"/>
          <w:rtl w:val="true"/>
          <w:lang w:bidi="ar-SA"/>
        </w:rPr>
        <w:t>يَوْمَ الزِّينَةِ،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السَّاحِرُ، فَيَخْرُجُ مِنْ مَدِينَةِ الزَّوْرَاءِ إِلَيْهِمْ أَمِيرٌ فِي خَمْسَةِ آلَافٍ مِنَ الْكَهَنَةِ، وَيَقْتُلُ عَلَى جِسْرهَا سَبْعِينَ أَلْفاً حَتَّى تَحَمَّى </w:t>
      </w:r>
      <w:r>
        <w:rPr>
          <w:rStyle w:val="FootnoteAnchor"/>
          <w:rtl w:val="true"/>
        </w:rPr>
        <w:footnoteReference w:id="330"/>
      </w:r>
      <w:r>
        <w:rPr>
          <w:rFonts w:ascii="Amiri" w:hAnsi="Amiri" w:eastAsia="Amiri" w:cs="Amiri"/>
          <w:color w:val="111111"/>
          <w:sz w:val="28"/>
          <w:sz w:val="28"/>
          <w:szCs w:val="28"/>
          <w:rtl w:val="true"/>
          <w:lang w:bidi="ar-SA"/>
        </w:rPr>
        <w:t xml:space="preserve">النَّاسُ مِنَ الْفُرَاتِ ثَلَاثَةَ أَيَّامٍ مِنَ الدِّمَاءِ وَنَتْن الْأَجْسَادِ، وَيُسْبَى مِنَ الْكُوفَةِ سَبْعُونَ أَلْفَ بكر، لاَ يُكْشَفُ عَنْهَا </w:t>
      </w:r>
      <w:r>
        <w:rPr>
          <w:rStyle w:val="FootnoteAnchor"/>
          <w:rtl w:val="true"/>
        </w:rPr>
        <w:footnoteReference w:id="331"/>
      </w:r>
      <w:r>
        <w:rPr>
          <w:rFonts w:ascii="Amiri" w:hAnsi="Amiri" w:eastAsia="Amiri" w:cs="Amiri"/>
          <w:color w:val="111111"/>
          <w:sz w:val="28"/>
          <w:sz w:val="28"/>
          <w:szCs w:val="28"/>
          <w:rtl w:val="true"/>
          <w:lang w:bidi="ar-SA"/>
        </w:rPr>
        <w:t xml:space="preserve">كَفْ وَلَا قِنَاعٌ، حَتَّى يُوضَعْنَ فِي المَحَامِل، وَيَذْهَبَ بِهِنَّ إِلَى التَّوَيَّةِ وَهِيَ الْغَرِيُّ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يَخْرُجُ مِنَ الْكُوفَةِ مِائَةُ أَلْفِ مَا بَيْنَ مُشْرِكٍ وَمُنَافِقٍ، حَتَّىٰ يَقْدَمُوا دِمَشْقَ لَا يَصُدُّهُمْ عَنْهَا صَادٌ، وَهِيَ إِرَمَ ذَاتِ الْعِمَادِ، وَتُقْبِلُ رَايَاتٌ مِنْ شَرْقِيِّ </w:t>
      </w:r>
      <w:r>
        <w:rPr>
          <w:rStyle w:val="FootnoteAnchor"/>
          <w:rtl w:val="true"/>
        </w:rPr>
        <w:footnoteReference w:id="333"/>
      </w:r>
      <w:r>
        <w:rPr>
          <w:rFonts w:ascii="Amiri" w:hAnsi="Amiri" w:eastAsia="Amiri" w:cs="Amiri"/>
          <w:color w:val="111111"/>
          <w:sz w:val="28"/>
          <w:sz w:val="28"/>
          <w:szCs w:val="28"/>
          <w:rtl w:val="true"/>
          <w:lang w:bidi="ar-SA"/>
        </w:rPr>
        <w:t xml:space="preserve">الْأَرْضِ غَيْرَ مُعْلَمَةٍ، لَيْسَتْ بِقُطْنٍ وَلَا كَتَّانٍ وَلَا حَريرٍ، تَخَتُومُ فِي رَأسِ الْقَنَاةِ </w:t>
      </w:r>
      <w:r>
        <w:rPr>
          <w:rStyle w:val="FootnoteAnchor"/>
          <w:rtl w:val="true"/>
        </w:rPr>
        <w:footnoteReference w:id="334"/>
      </w:r>
      <w:r>
        <w:rPr>
          <w:rFonts w:ascii="Amiri" w:hAnsi="Amiri" w:eastAsia="Amiri" w:cs="Amiri"/>
          <w:color w:val="111111"/>
          <w:sz w:val="28"/>
          <w:sz w:val="28"/>
          <w:szCs w:val="28"/>
          <w:rtl w:val="true"/>
          <w:lang w:bidi="ar-SA"/>
        </w:rPr>
        <w:t xml:space="preserve">بِخَاتَم السَّيِّدِ الْأَكْبَرَ يَسُوقُهَا رَجُلٌ مِنْ آلِ مُحَمَّدٍ تَظْهَرُ بِالمَشْرِقِ، وَتُوجَد ريحُهَا بِالمَغْرِبِ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كَامِسْكِ الْأَذْفَر يَسِيرُ الرُّعْبُ أَمَامَهَا بِشَهْرٍ، حَتَّى يَنْزِلُوا الْكُوفَةَ طَالِبينَ بِدِمَاءِ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w:t>
      </w:r>
      <w:r>
        <w:rPr>
          <w:rStyle w:val="FootnoteAnchor"/>
          <w:rtl w:val="true"/>
        </w:rPr>
        <w:footnoteReference w:id="336"/>
      </w:r>
      <w:r>
        <w:rPr>
          <w:rFonts w:ascii="Amiri" w:hAnsi="Amiri" w:eastAsia="Amiri" w:cs="Amiri"/>
          <w:color w:val="111111"/>
          <w:sz w:val="28"/>
          <w:sz w:val="28"/>
          <w:szCs w:val="28"/>
          <w:rtl w:val="true"/>
          <w:lang w:bidi="ar-SA"/>
        </w:rPr>
        <w:t xml:space="preserve">هُمْ عَلَى ذَلِكَ إِذْ أَقْبَلَتْ خَيْلُ الْيَمَانِيِّ وَالْخُرَاسَانِي يَسْتَبَقَان كَأَنَّهَا فَرَسَيْ رِهَانٍ </w:t>
      </w:r>
      <w:r>
        <w:rPr>
          <w:rStyle w:val="FootnoteAnchor"/>
          <w:rtl w:val="true"/>
        </w:rPr>
        <w:footnoteReference w:id="337"/>
      </w:r>
      <w:r>
        <w:rPr>
          <w:rFonts w:ascii="Amiri" w:hAnsi="Amiri" w:eastAsia="Amiri" w:cs="Amiri"/>
          <w:color w:val="111111"/>
          <w:sz w:val="28"/>
          <w:sz w:val="28"/>
          <w:szCs w:val="28"/>
          <w:rtl w:val="true"/>
          <w:lang w:bidi="ar-SA"/>
        </w:rPr>
        <w:t xml:space="preserve">شُعْتُ غُبْرٌ جُرْدٌ، أَصْلَابُ </w:t>
      </w:r>
      <w:r>
        <w:rPr>
          <w:rStyle w:val="FootnoteAnchor"/>
          <w:rtl w:val="true"/>
        </w:rPr>
        <w:footnoteReference w:id="338"/>
      </w:r>
      <w:r>
        <w:rPr>
          <w:rFonts w:ascii="Amiri" w:hAnsi="Amiri" w:eastAsia="Amiri" w:cs="Amiri"/>
          <w:color w:val="111111"/>
          <w:sz w:val="28"/>
          <w:sz w:val="28"/>
          <w:szCs w:val="28"/>
          <w:rtl w:val="true"/>
          <w:lang w:bidi="ar-SA"/>
        </w:rPr>
        <w:t xml:space="preserve">نَوَاطِي وَأَقْدَاحِ، إِذَا نَظَرْتَ أَحَدَهُمْ بِرجْلِهِ بَاطِنِهِ </w:t>
      </w:r>
      <w:r>
        <w:rPr>
          <w:rStyle w:val="FootnoteAnchor"/>
          <w:rtl w:val="true"/>
        </w:rPr>
        <w:footnoteReference w:id="339"/>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مَجْلِسِنَا بَعْدَ يَوْمِنَا هَذَا اللهمَّ فَإِنَّا التَّائِبُونَ، وَهُمُ الْأَبْدَالُ الَّذِينَ وَصَفَهُمُ الله فِي كِتَابِهِ الْعَزيز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وَنُظَرَاقَهُمْ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رَجُلٌ مِنْ أَهْل نَجْرَانَ يَسْتَجِيبُ لِلْإِمَامِ، فَيَكُونُ أَوَّلَ النَّصَارَى إِجَابَةٌ، فَيَهْدِمُ بِيعَتَهُ، وَيَدُقُّ صَلِيبَهُ، فَيَخْرُجُ بِالمَوَالِي وَضُعَفَاءِ النَّاسِ، فَيَسِيرُونَ إِلَى النُّخَيْلَةِ بِأَعْلَام هُدًى، فَيَكُونُ مَجْمَعُ </w:t>
      </w:r>
      <w:r>
        <w:rPr>
          <w:rStyle w:val="FootnoteAnchor"/>
          <w:rtl w:val="true"/>
        </w:rPr>
        <w:footnoteReference w:id="341"/>
      </w:r>
      <w:r>
        <w:rPr>
          <w:rFonts w:ascii="Amiri" w:hAnsi="Amiri" w:eastAsia="Amiri" w:cs="Amiri"/>
          <w:color w:val="111111"/>
          <w:sz w:val="28"/>
          <w:sz w:val="28"/>
          <w:szCs w:val="28"/>
          <w:rtl w:val="true"/>
          <w:lang w:bidi="ar-SA"/>
        </w:rPr>
        <w:t>النَّاسِ جَمِيعاً فِي الْأَرْضِ كُلِّهَا بِالْفَارُوقِ، فَيُقْتَلُ يَوْمَئِذٍ مَا بَيْنَ المَشْرِقِ وَالمَغْرِبِ ثَلَاثَةُ آلَافِ أَلْفٍ، يَقْتُلُ بَعْضُهُمْ بَعْضاً،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مُنَادٍ مِنْ قِبَلِ المَغْرِبِ بَعْدَ مَا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الْغَدِ عِنْدَ الظُّهْر تَتَلَوَّنَ الشَّمْسُ وَتَصْفَرُّ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فَتَصِيرُ</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سَوْدَاءَ مُظْلِمَةً، </w:t>
      </w:r>
      <w:bookmarkStart w:id="226" w:name="pg20785_203033"/>
    </w:p>
    <w:p>
      <w:pPr>
        <w:pStyle w:val="BookText"/>
        <w:rPr/>
      </w:pPr>
      <w:bookmarkEnd w:id="226"/>
      <w:r>
        <w:rPr>
          <w:rFonts w:ascii="Amiri" w:hAnsi="Amiri" w:eastAsia="Amiri" w:cs="Amiri"/>
          <w:color w:val="111111"/>
          <w:sz w:val="28"/>
          <w:sz w:val="28"/>
          <w:szCs w:val="28"/>
          <w:rtl w:val="true"/>
          <w:lang w:bidi="ar-SA"/>
        </w:rPr>
        <w:t>وَيَوْمَ الثَّالِثِ يُفَرِّقُ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وَالْبَاطِلِ، وَتَخْرُجُ دَابَّةُ الْأَرْضِ، وَتُقْبِلُ الرُّومُ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عِنْدَ كَهْفِ الْفِتْيَةِ، 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مَلِيخَا </w:t>
      </w:r>
      <w:r>
        <w:rPr>
          <w:rStyle w:val="FootnoteAnchor"/>
          <w:rtl w:val="true"/>
        </w:rPr>
        <w:footnoteReference w:id="343"/>
      </w:r>
      <w:r>
        <w:rPr>
          <w:rFonts w:ascii="Amiri" w:hAnsi="Amiri" w:eastAsia="Amiri" w:cs="Amiri"/>
          <w:color w:val="111111"/>
          <w:sz w:val="28"/>
          <w:sz w:val="28"/>
          <w:szCs w:val="28"/>
          <w:rtl w:val="true"/>
          <w:lang w:bidi="ar-SA"/>
        </w:rPr>
        <w:t>،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خلاها، وَهُمَا الشَّاهِدَانِ المُسْلِمان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735159_3531895371"/>
      <w:bookmarkStart w:id="228" w:name="_Toc81"/>
      <w:bookmarkEnd w:id="227"/>
      <w:r>
        <w:rPr>
          <w:rtl w:val="true"/>
        </w:rPr>
        <w:t>[</w:t>
      </w:r>
      <w:r>
        <w:rPr/>
        <w:t>170/811</w:t>
      </w:r>
      <w:r>
        <w:rPr>
          <w:rtl w:val="true"/>
        </w:rPr>
        <w:t xml:space="preserve">]: </w:t>
      </w:r>
      <w:r>
        <w:rPr>
          <w:rtl w:val="true"/>
        </w:rPr>
        <w:t xml:space="preserve">قال أبو عبد الله </w:t>
      </w:r>
      <w:r>
        <w:rPr>
          <w:rtl w:val="true"/>
        </w:rPr>
        <w:t>(</w:t>
      </w:r>
      <w:r>
        <w:rPr>
          <w:rtl w:val="true"/>
        </w:rPr>
        <w:t>عَلَيهِ السَّلَامُ</w:t>
      </w:r>
      <w:r>
        <w:rPr>
          <w:rtl w:val="true"/>
        </w:rPr>
        <w:t xml:space="preserve">) </w:t>
      </w:r>
      <w:r>
        <w:rPr>
          <w:rtl w:val="true"/>
        </w:rPr>
        <w:t>وذكر السفياني</w:t>
      </w:r>
      <w:r>
        <w:rPr>
          <w:rtl w:val="true"/>
        </w:rPr>
        <w:t>...</w:t>
      </w:r>
      <w:bookmarkEnd w:id="22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الْقَزْوِينِيُّ، عَنْ مُحَمَّدِ بْن وَهْبَانَ، عَنْ أَحْمَدَ بْن إِبْرَاهِيمَ، عَن الحَسَن بن عليَّ الزَّعْفَرَانِيُّ، عَنِ الْبَرْقِيِّ، عَنْ </w:t>
      </w:r>
      <w:bookmarkStart w:id="229" w:name="pg20785_203034"/>
    </w:p>
    <w:p>
      <w:pPr>
        <w:pStyle w:val="BookText"/>
        <w:rPr/>
      </w:pPr>
      <w:bookmarkEnd w:id="229"/>
      <w:r>
        <w:rPr>
          <w:rFonts w:ascii="Amiri" w:hAnsi="Amiri" w:eastAsia="Amiri" w:cs="Amiri"/>
          <w:color w:val="111111"/>
          <w:sz w:val="28"/>
          <w:sz w:val="28"/>
          <w:szCs w:val="28"/>
          <w:rtl w:val="true"/>
          <w:lang w:bidi="ar-SA"/>
        </w:rPr>
        <w:t>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الرِّجَالُ فَتُوَاري وُجُوهَهَا عَنْهُ، وَأَمَّا النِّسَاءُ فَلَيْسَ عَلَيْهِنَّ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طَالِبُ الحَقِّ 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تَرْجُو </w:t>
      </w:r>
      <w:r>
        <w:rPr>
          <w:rStyle w:val="FootnoteAnchor"/>
          <w:rtl w:val="true"/>
        </w:rPr>
        <w:footnoteReference w:id="345"/>
      </w:r>
      <w:r>
        <w:rPr>
          <w:rFonts w:ascii="Amiri" w:hAnsi="Amiri" w:eastAsia="Amiri" w:cs="Amiri"/>
          <w:color w:val="111111"/>
          <w:sz w:val="28"/>
          <w:sz w:val="28"/>
          <w:szCs w:val="28"/>
          <w:rtl w:val="true"/>
          <w:lang w:bidi="ar-SA"/>
        </w:rPr>
        <w:t>أَنْ يَكُونَ هَذَا الْيَمَانِيَّ؟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الْيَمَانِيُّ يَتَوَالَى عَلِيًّا، وَهَذَا يَبْرَأُ مِنْهُ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735161_3531895371"/>
      <w:bookmarkStart w:id="231" w:name="_Toc82"/>
      <w:bookmarkEnd w:id="230"/>
      <w:r>
        <w:rPr>
          <w:rtl w:val="true"/>
        </w:rPr>
        <w:t>[</w:t>
      </w:r>
      <w:r>
        <w:rPr/>
        <w:t>172/813</w:t>
      </w:r>
      <w:r>
        <w:rPr>
          <w:rtl w:val="true"/>
        </w:rPr>
        <w:t xml:space="preserve">]: «... </w:t>
      </w:r>
      <w:r>
        <w:rPr>
          <w:rtl w:val="true"/>
        </w:rPr>
        <w:t>وظهور السفياني</w:t>
      </w:r>
      <w:r>
        <w:rPr>
          <w:rtl w:val="true"/>
        </w:rPr>
        <w:t>... »...</w:t>
      </w:r>
      <w:bookmarkEnd w:id="23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الْمُحْتَضَرِ لِلْحَسَن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الْمِعْرَاج لِلشَّيْخ الصَّالِح أي مُحَمَّدِ الحَسَن بِإِسْنَادِهِ عَن الصَّدُوقِ </w:t>
      </w:r>
      <w:r>
        <w:rPr>
          <w:rStyle w:val="FootnoteAnchor"/>
          <w:rtl w:val="true"/>
        </w:rPr>
        <w:footnoteReference w:id="348"/>
      </w:r>
      <w:r>
        <w:rPr>
          <w:rFonts w:ascii="Amiri" w:hAnsi="Amiri" w:eastAsia="Amiri" w:cs="Amiri"/>
          <w:color w:val="111111"/>
          <w:sz w:val="28"/>
          <w:sz w:val="28"/>
          <w:szCs w:val="28"/>
          <w:rtl w:val="true"/>
          <w:lang w:bidi="ar-SA"/>
        </w:rPr>
        <w:t>، عَن ابْن إِدْرِيسَ، عَنْ أَبِيهِ، عَنْ سَهْلِ، عَنْ مُحَمَّدِ بْن آدَمَ النَّسَائِيُّ، عَنْ أَبِيهِ آدَمَ بْن أَبِي إِيَاسٍ، عَن الْمُبَارَكِ ابْن فَضَالَةَ، عَنْ وَهْبِ بْن مُنَبِّهِ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عُرجَ بِي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لَا عِلْمَ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اتَّخَذْتَ مِنَ الْآدَمِيِّينَ وَزِيراً وَأَخاً وَوَصِيَّا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وَمَنْ أَتَّخِذُ؟ تَخَيَّرُ أَنْتَ لِي يَا إِلهِي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اخْتَرْتُ لَكَ مِنَ الْآدَمِيِّينَ عَلَيَّ ابْنَ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إِهِي ابْنُ عَمِّي؟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عَلِيًّا وَارئُكَ وَوَارثُ الْعِلْمَ مِنْ بَعْدِكَ، وَصَاحِبُ لِوَائِكَ لِوَاءِ الْحَمْدِ يَوْمَ الْقِيَامَةِ، وَصَاحِبُ حَوْضِكَ، يَسْقِي مَنْ وَرَدَ عَلَيْهِ مِنْ مُؤْمِنِي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أَقْسَمْتُ عَلَى نَفْسِي قَسَماً حَقًّا لَا يَشْرَبُ مِنْ ذَلِكَ الخوض مُبْغِضُ لَكَ وَلِأَهْل بَيْتِكَ وَذُرِّيَّتِكَ الطَّيِّبِينَ،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لأُدْخِلَنَّ الجنَّةَ جَمِيعَ أُمَّتِكَ إِلَّا مَنْ أَبَى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وَأَحَدٌ يَأْبَى دُخُولَ الجَنَّةِ؟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يَأْبَى،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يَأْبَى؟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اخْتَرْتُكَ مِنْ خَلْقِى، وَاخْتَرْتُ لَكَ وَصِيَّا مِنْ بَعْدِكَ، وَجَعَلْتُهُ مِنْكَ بِمَنْزِلَةِ هَارُونَ مِنْ مُوسَى إِلَّا أَنَّهُ لَا نَبِيَّ بَعْدَكَ، وَأَلْقَيْتُ مَحَبَّتهُ في قَلْبِكَ، وَجَعَلْتُهُ أَبَا لِوُلْدِكَ، فَحَقُّهُ بَعْدَكَ عَلَى أُمَّتِكَ، كَحَقَّكَ عَلَيْهِمْ فِي حَيَاتِكَ، فَمَنْ جَحَدَ حَقَّهُ جَحَدَ حَقَّكَ، وَمَنْ أَبَى أَنْ يُوَالِيَهُ فَقَدْ أَبَى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فَخَرَرْتُ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سَاجِداً شُكراً لِمَا أَنْعَمَ عَلَيَّ، فَإِذَا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سَلْنِي أَعْطِكَ،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اجمع أُمَّتِي مِنْ بَعْدِي عَلَى وَلَايَةِ عَلِيّ بْن أَبِي طَالِبٍ، لِيَردُوا عَلَيَّ جَمِيعاً حَوْضِي يَوْمَ الْقِيَامَةِ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قَضَيْتُ فِي عِبَادِي قَبْلَ أَنْ أَخْلُقَهُمْ وَقَضَائِي مَاضٍ فِيهِمْ، لَأَهْلِكُ بِهِ مَنْ أَشَاءُ، وَأَهْدِي بِهِ مَنْ أَشَاءُ، وَقَدْ آتَيْتُهُ عِلْمَكَ مِنْ بَعْدِكَ وَجَعَلْتُهُ وَزِيرَكَ، وَخَلِيفَتَكَ مِنْ بَعْدِكَ عَلَى أَهْلِكَ وَأُمَّتِكَ، عَزِيمَةٌ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مَنْ أَبْغَضَهُ وَعَادَاهُ وَأَنْكَرَ وَلَايَتَهُ مِنْ بَعْدِكَ، فَمَنْ أَبْغَضَهُ أَبْغَضَكَ، </w:t>
      </w:r>
    </w:p>
    <w:p>
      <w:pPr>
        <w:pStyle w:val="BookText"/>
        <w:rPr/>
      </w:pPr>
      <w:r>
        <w:rPr>
          <w:rFonts w:ascii="Amiri" w:hAnsi="Amiri" w:eastAsia="Amiri" w:cs="Amiri"/>
          <w:color w:val="111111"/>
          <w:sz w:val="28"/>
          <w:sz w:val="28"/>
          <w:szCs w:val="28"/>
          <w:rtl w:val="true"/>
          <w:lang w:bidi="ar-SA"/>
        </w:rPr>
        <w:t>وَمَنْ أَبْغَضَكَ أَبْغَضَنِي، وَمَنْ عَادَاهُ فَقَدْ عَادَاكَ، وَمَنْ عَادَاكَ فَقَدْ عَادَانِي، وَمَنْ أَحَبَّهُ فَقَدْ أَحَبَّكَ، وَمَنْ أَحَبَّكَ فَقَدْ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الْفَضِيلَةَ، وَأَعْطَيْتُكَ أَنْ أُخْرِجَ مِنْ صُلْبِهِ أَحَدَ عَشَرَ مَهْدِيَّا، كُلَّهُمْ مِنْ ذُرِّيَّتِكَ، مِنَ الْبِكْر الْبَتُول، آخِرُ رَجُل مِنْهُمْ يُصَلِّي خَلْفَهُ عِيسَى ابْنُ مَرْيَمَ، يَمْلَأُ الْأَرْضَ عَدْلاً كَمَا مُلِئَتْ جَوْراً وَظُلْاً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 بِهِ مِنَ الْهَلَكَةِ وَأَهْدِي بِهِ مِنَ الضَّلَالَةِ، وَأُبْرئُ بِهِ الْأَعْمَى، وَأَشْفِي بِهِ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فَمَتَى يَكُونُ ذَلِكَ ؟ فَأَوْحَى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إِذَا رُفِعَ الْعِلْمُ، وَظَهَرَ الْجَهْلُ، وَكَثُرَ الْقُرَّاءُ، وَقَلَّ الْعَمَلُ، وَكَثُرَ الْفَتْكُ </w:t>
      </w:r>
      <w:r>
        <w:rPr>
          <w:rStyle w:val="FootnoteAnchor"/>
          <w:rtl w:val="true"/>
        </w:rPr>
        <w:footnoteReference w:id="349"/>
      </w:r>
      <w:r>
        <w:rPr>
          <w:rFonts w:ascii="Amiri" w:hAnsi="Amiri" w:eastAsia="Amiri" w:cs="Amiri"/>
          <w:color w:val="111111"/>
          <w:sz w:val="28"/>
          <w:sz w:val="28"/>
          <w:szCs w:val="28"/>
          <w:rtl w:val="true"/>
          <w:lang w:bidi="ar-SA"/>
        </w:rPr>
        <w:t>، وَقَلَّ الْفُقَهَاءُ الْهَادُونَ، وَكَثُرَ فُقَهَاءُ الضَّلَالَةِ الخونَةُ، وَكَثُرَ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أُمَّتُكَ قُبُورَهُمْ مَسَاجِدَ، وَحُلْيَتِ المَصَاحِفُ، وَزُخْرُفَتِ المَسَاجِدُ، وَكَثرَ الجَوْرُ وَالْفَسَادُ، وَظَهَرَ المُنْكَرُ، وَأَمَرَ أُمَّتُكَ بِهِ، وَنَهَوْا عَنِ الْمَعْرُوفِ، وَاكْتَفَى الرِّجَالُ بِالرِّجَال وَالنِّسَاءُ بِالنِّسَاءِ، وَصَارَتِ الْأُمَرَاءُ كَفَرَةٌ، وَأَوْلِيَاؤُهُمْ فَجَرَةً، وَأَعْوَاتُهُمْ ظَلَمَةٌ، وَذَوُو الرَّأي مِنْهُمْ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وَخَسْفُ بِالمَغْرِبِ، وَخَسْفُ بِجَزيرَةِ الْعَرَبِ، وَخَرَابُ الْبَصْرَةِ عَلَى يَدَيْ رَجُل مِنْ ذُرِّيَّتِكَ يَتْبَعُهُ الذُّنُوجُ، وَخُرُوجُ وَلَدٍ مِنْ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 الدَّجَّالُ يَخْرُجُ بِالمَشْرِقِ مِنْ سِجِسْتانَ، وَظُهُورُ السُّفْيَانِيِّ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وَمَا يَكُونُ بَعْدِي مِنَ الْفِتَنِ؟ فَأَوْحَىٰ إِلَيَّ وَأَخْبَرَنِي بِبَلَاءِ بَني أُمَيَّةَ، وَفِتْنَةِ وُلْدِ عَمِّي، وَمَا هُوَ كَائِنٌ إِلَى يَوْمِ الْقِيَامَةِ، فَأَوْصَيْتُ بِذَلِكَ ابْنَ عَمِّي حِينَ هَبَطْتُ إِلَى الْأَرْضِ، وَأَدَّيْتُ الرِّسَالَةَ، فَللَّهِ الْحَمْدُ عَلَى ذَلِكَ،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حَمِدَهُ النَّبِيُّونَ، وَكَمَا حَمِدَهُ كُلُّ شَيْءٍ قَبْلِي، وَمَا هُوَ خَالِقُهُ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232" w:name="pg20785_203038"/>
    </w:p>
    <w:p>
      <w:pPr>
        <w:pStyle w:val="Heading3"/>
        <w:numPr>
          <w:ilvl w:val="2"/>
          <w:numId w:val="1"/>
        </w:numPr>
        <w:rPr/>
      </w:pPr>
      <w:bookmarkStart w:id="233" w:name="__RefHeading___Toc1735163_3531895371"/>
      <w:bookmarkStart w:id="234" w:name="_Toc83"/>
      <w:bookmarkEnd w:id="232"/>
      <w:bookmarkEnd w:id="233"/>
      <w:r>
        <w:rPr>
          <w:rtl w:val="true"/>
        </w:rPr>
        <w:t>[</w:t>
      </w:r>
      <w:r>
        <w:rPr/>
        <w:t>841/27</w:t>
      </w:r>
      <w:r>
        <w:rPr>
          <w:rtl w:val="true"/>
        </w:rPr>
        <w:t>] «</w:t>
      </w:r>
      <w:r>
        <w:rPr>
          <w:rtl w:val="true"/>
        </w:rPr>
        <w:t>خروج السفياني من المحتوم</w:t>
      </w:r>
      <w:r>
        <w:rPr>
          <w:rtl w:val="true"/>
        </w:rPr>
        <w:t>...»</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ابْن قُتَيْبَةَ، عَنِ ابْنِ شَاذَانَ، عَن ابْن تَحْبُوبِ،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وَالنَّدَاء مِنَ المَحْتُوم، جَعْفَرٍ وَطُلُوعُ الشَّمْسِ مِنَ المَغْرِبِ مِنَ المَحْتُوم، وَأَشْيَاءُ كَانَ يَقُوهُهَا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بَنِي فَلَانٍ مِنَ المَحْتُومِ، وَقَتْلُ النَّفْس الزَّكِيَّةِ مِنَ المَحْتُوم، وَخُرُوجُ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فِي آخِر النَّهَارِ مِنَ الْأَرْضِ أَلَا إِنَّ الحَقِّ فِي عُثمانَ وَشِيعَتِهِ </w:t>
      </w:r>
      <w:r>
        <w:rPr>
          <w:rStyle w:val="FootnoteAnchor"/>
          <w:rtl w:val="true"/>
        </w:rPr>
        <w:footnoteReference w:id="351"/>
      </w:r>
      <w:r>
        <w:rPr>
          <w:rFonts w:ascii="Amiri" w:hAnsi="Amiri" w:eastAsia="Amiri" w:cs="Amiri"/>
          <w:color w:val="111111"/>
          <w:sz w:val="28"/>
          <w:sz w:val="28"/>
          <w:szCs w:val="28"/>
          <w:rtl w:val="true"/>
          <w:lang w:bidi="ar-SA"/>
        </w:rPr>
        <w:t xml:space="preserve">، فَعِنْدَ ذَلِكَ يَرْتَابُ المُبْطِلُونَ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ابن شاذان مثله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35" w:name="pg20785_203039"/>
    </w:p>
    <w:p>
      <w:pPr>
        <w:pStyle w:val="Heading3"/>
        <w:numPr>
          <w:ilvl w:val="2"/>
          <w:numId w:val="1"/>
        </w:numPr>
        <w:rPr/>
      </w:pPr>
      <w:bookmarkStart w:id="236" w:name="__RefHeading___Toc1735165_3531895371"/>
      <w:bookmarkStart w:id="237" w:name="_Toc84"/>
      <w:bookmarkEnd w:id="235"/>
      <w:bookmarkEnd w:id="236"/>
      <w:r>
        <w:rPr>
          <w:rtl w:val="true"/>
        </w:rPr>
        <w:t>[</w:t>
      </w:r>
      <w:r>
        <w:rPr/>
        <w:t>881/67</w:t>
      </w:r>
      <w:r>
        <w:rPr>
          <w:rtl w:val="true"/>
        </w:rPr>
        <w:t xml:space="preserve">]: «... </w:t>
      </w:r>
      <w:r>
        <w:rPr>
          <w:rtl w:val="true"/>
        </w:rPr>
        <w:t>وكفاكم بالسفياني علامة</w:t>
      </w:r>
      <w:r>
        <w:rPr>
          <w:rtl w:val="true"/>
        </w:rPr>
        <w:t>»...</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صَفْوَانَ بْن يَحْيَى، عَنْ عِيص </w:t>
      </w:r>
      <w:r>
        <w:rPr>
          <w:rStyle w:val="FootnoteAnchor"/>
          <w:rtl w:val="true"/>
        </w:rPr>
        <w:footnoteReference w:id="354"/>
      </w:r>
      <w:r>
        <w:rPr>
          <w:rFonts w:ascii="Amiri" w:hAnsi="Amiri" w:eastAsia="Amiri" w:cs="Amiri"/>
          <w:color w:val="111111"/>
          <w:sz w:val="28"/>
          <w:sz w:val="28"/>
          <w:szCs w:val="28"/>
          <w:rtl w:val="true"/>
          <w:lang w:bidi="ar-SA"/>
        </w:rPr>
        <w:t>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وَانْظُرُوا لِأَنْفُسِكُمْ فَوَ الله إِنَّ الرَّجُلَ لَيَكُونُ لَهُ الْغَنَمُ فِيهَا الرَّاعِي، فَإِذَا وَجَدَ رَجُلاً هُوَ أَعْلَمُ بِغَنَمِهِ مِنَ الَّذِي هُوَ فِيهَا، يُخْرِجُهُ وَيَحِيءُ بِذَلِكَ الَّذِي هُوَ أَعْلَمُ بِغَنَمِهِ مِنَ الَّذِي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كَانَتْ لِأَحَدِكُمْ نَفْسَان </w:t>
      </w:r>
      <w:r>
        <w:rPr>
          <w:rStyle w:val="FootnoteAnchor"/>
          <w:rtl w:val="true"/>
        </w:rPr>
        <w:footnoteReference w:id="355"/>
      </w:r>
      <w:r>
        <w:rPr>
          <w:rFonts w:ascii="Amiri" w:hAnsi="Amiri" w:eastAsia="Amiri" w:cs="Amiri"/>
          <w:color w:val="111111"/>
          <w:sz w:val="28"/>
          <w:sz w:val="28"/>
          <w:szCs w:val="28"/>
          <w:rtl w:val="true"/>
          <w:lang w:bidi="ar-SA"/>
        </w:rPr>
        <w:t>يُقَاتِلُ بِوَاحِدَةٍ يُجَرِّبُ بِهَا، ثُمَّ كَانَتِ الْأُخْرَى بَاقِيَةٌ فَعَمِلَ عَلَى مَا قَدِ اسْتَبَانَ لَهَا، وَلَكِنْ لَهُ نَفْسٌ وَاحِدَةٌ إِذَا ذَهَبَتْ فَقَدْ وَالله ذَهَبَتِ التَّوْبَةُ، فَأَنْتُمْ أَحَقُّ أَنْ تَخْتَارُوا لِأَنْفُسِكُمْ، إِنْ أَتَاكُمْ آتِ مِنَّا فَانْظُرُوا عَلَى أَيِّ شَيْءٍ تَخْرُجُونَ؟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فَإِنَّ زَيْداً كَانَ عَالِماً، وَكَانَ صَدُوقاً وَلَمْ يَدْعُكُمْ إِلَى نَفْسِهِ إِنَّهَا دَعَاكُمْ إِلَى الرِّضَى مِنْ آلِ مُحَمَّدٍ وَلَوْ ظَهَرَ لَوَفَى بِمَا دَعَاكُمْ إِلَيْهِ، إِنَّمَا خَرَجَ إِلَى سُلْطَانٍ مُجتمع لَيَنْقُضَهُ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فَالْخَارِجُ مِنَّا الْيَوْمَ إِلَى أَيِّ شَيْءٍ يَدْعُوكُمْ؟ إِلَى الرِّضَىٰ مِنْ آلِ مُحَمَّدِ؟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نُشْهِدُكُمْ أَنَّا لَسْنَا نَرْضَى بِهِ، وَهُوَ يَعْصِينَا الْيَوْمَ، وَلَيْسَ مَعَهُ أَحَدٌ، وَهُوَ إِذَا كَانَتِ الرَّايَاتُ وَالْأَلْوِيَةُ أَجْدَرُ أَنْ لَا يَسْمَعَ مِنَّا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مَنِ اجْتَمَعَتْ </w:t>
      </w:r>
      <w:bookmarkStart w:id="238" w:name="pg20785_203040"/>
    </w:p>
    <w:p>
      <w:pPr>
        <w:pStyle w:val="BookText"/>
        <w:rPr/>
      </w:pPr>
      <w:bookmarkEnd w:id="238"/>
      <w:r>
        <w:rPr>
          <w:rFonts w:ascii="Amiri" w:hAnsi="Amiri" w:eastAsia="Amiri" w:cs="Amiri"/>
          <w:color w:val="111111"/>
          <w:sz w:val="28"/>
          <w:sz w:val="28"/>
          <w:szCs w:val="28"/>
          <w:rtl w:val="true"/>
          <w:lang w:bidi="ar-SA"/>
        </w:rPr>
        <w:t xml:space="preserve">بَنُو فَاطِمَةَ مَعَهُ، فَوَ الله مَا صَاحِبُكُمْ إِلَّا مَن اجْتَمَعُوا عَلَيْهِ، إِذَا كَانَ رَجَبٌ </w:t>
      </w:r>
      <w:r>
        <w:rPr>
          <w:rStyle w:val="FootnoteAnchor"/>
          <w:rtl w:val="true"/>
        </w:rPr>
        <w:footnoteReference w:id="357"/>
      </w:r>
      <w:r>
        <w:rPr>
          <w:rFonts w:ascii="Amiri" w:hAnsi="Amiri" w:eastAsia="Amiri" w:cs="Amiri"/>
          <w:color w:val="111111"/>
          <w:sz w:val="28"/>
          <w:sz w:val="28"/>
          <w:szCs w:val="28"/>
          <w:rtl w:val="true"/>
          <w:lang w:bidi="ar-SA"/>
        </w:rPr>
        <w:t xml:space="preserve">فَأَقْبِلُوا عَلَى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أَحْبَبْتُمْ أَنْ تَتَأَخَرُوا إِلَى شَعْبَانَ فَلَا ضَيْرَ، وَإِنْ أَحْبَبْتُمْ أَنْ تَصُومُوا فِي أَهَالِيكُمْ فَلَعَلَّ ذَلِكَ أَنْ يَكُونَ أَقْوَى لَكُمْ، وَكَفَاكُمْ بِالسُّفْيَانِي عَلَامَة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735167_3531895371"/>
      <w:bookmarkStart w:id="240" w:name="_Toc85"/>
      <w:bookmarkEnd w:id="239"/>
      <w:r>
        <w:rPr>
          <w:rtl w:val="true"/>
        </w:rPr>
        <w:t>[</w:t>
      </w:r>
      <w:r>
        <w:rPr/>
        <w:t>69/883</w:t>
      </w:r>
      <w:r>
        <w:rPr>
          <w:rtl w:val="true"/>
        </w:rPr>
        <w:t xml:space="preserve">]: «... </w:t>
      </w:r>
      <w:r>
        <w:rPr>
          <w:rtl w:val="true"/>
        </w:rPr>
        <w:t>فإذا بلغك أنّ السفياني قد خرج فارحل إلينا</w:t>
      </w:r>
      <w:r>
        <w:rPr>
          <w:rtl w:val="true"/>
        </w:rPr>
        <w:t>... »...</w:t>
      </w:r>
      <w:bookmarkEnd w:id="24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الْعِدَّةُ، عَنْ أَحْمَدَ بْن مُحَمَّدٍ، عَن ابْن عِيسَى، عَنْ بَكْر ابْن مُحَمَّدٍ،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الْزَمُ بَيْنَكَ وَكُنْ حِلْساً مِنْ أَحْلَاسِهِ وَاسْكُنْ مَا سَكَنَ اللَّيْلُ وَالنَّهَارُ، فَإِذَا بَلَغَكَ أَنَّ السُّفْيَانِي قَدْ خَرَجَ فَارْحَلْ إِلَيْنَا وَلَوْ عَلَى رِجْلِكَ</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241" w:name="pg20785_203041"/>
    </w:p>
    <w:p>
      <w:pPr>
        <w:pStyle w:val="Heading3"/>
        <w:numPr>
          <w:ilvl w:val="2"/>
          <w:numId w:val="1"/>
        </w:numPr>
        <w:rPr/>
      </w:pPr>
      <w:bookmarkStart w:id="242" w:name="__RefHeading___Toc1735169_3531895371"/>
      <w:bookmarkStart w:id="243" w:name="_Toc86"/>
      <w:bookmarkEnd w:id="241"/>
      <w:bookmarkEnd w:id="242"/>
      <w:r>
        <w:rPr>
          <w:rtl w:val="true"/>
        </w:rPr>
        <w:t>[</w:t>
      </w:r>
      <w:r>
        <w:rPr/>
        <w:t>74/888</w:t>
      </w:r>
      <w:r>
        <w:rPr>
          <w:rtl w:val="true"/>
        </w:rPr>
        <w:t>]: «</w:t>
      </w:r>
      <w:r>
        <w:rPr>
          <w:rtl w:val="true"/>
        </w:rPr>
        <w:t>خمس علامات قبل قيام القائم الصيحة و السفياني</w:t>
      </w:r>
      <w:r>
        <w:rPr>
          <w:rtl w:val="true"/>
        </w:rPr>
        <w:t>... »...</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عَلِيِّ بْنِ الْحَكَم، عَنْ أَبي أَيُّوبَ الخَزَّاز،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وَالْيَمَانِيُّ،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أَخْرُجُ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تَلَوْتُ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كَانَتْ خَضَعَتْ أَعْنَاقُ أَعْدَاءِ الله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السَّيِّدُ عَلِيُّ بْنُ الْحَمِيدِ بِإِسْنَادِهِ إِلَى أَحْمَدَ بْن مُحَمَّدٍ الْإِيَادِيِّ رَفَعَهُ،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إِلَى كِتَابِ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يَكُونُ فِي رَايَةِ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وَأَطِيعُوا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44" w:name="pg20785_203043"/>
    </w:p>
    <w:p>
      <w:pPr>
        <w:pStyle w:val="Heading3"/>
        <w:numPr>
          <w:ilvl w:val="2"/>
          <w:numId w:val="1"/>
        </w:numPr>
        <w:rPr/>
      </w:pPr>
      <w:bookmarkStart w:id="245" w:name="__RefHeading___Toc1735171_3531895371"/>
      <w:bookmarkStart w:id="246" w:name="_Toc87"/>
      <w:bookmarkEnd w:id="244"/>
      <w:bookmarkEnd w:id="245"/>
      <w:r>
        <w:rPr>
          <w:rtl w:val="true"/>
        </w:rPr>
        <w:t>[</w:t>
      </w:r>
      <w:r>
        <w:rPr/>
        <w:t>83/897</w:t>
      </w:r>
      <w:r>
        <w:rPr>
          <w:rtl w:val="true"/>
        </w:rPr>
        <w:t xml:space="preserve">]:«... </w:t>
      </w:r>
      <w:r>
        <w:rPr>
          <w:rtl w:val="true"/>
        </w:rPr>
        <w:t xml:space="preserve">فيخرج إليه جيش السفياني، فيخسف الله بهم </w:t>
      </w:r>
      <w:r>
        <w:rPr>
          <w:rtl w:val="true"/>
        </w:rPr>
        <w:t>»...</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إِلَى الْكَائِي،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الْقَائِمُ بِمَكَّةَ عَلَى كِتَابِ الله وَسُنَّةِ رَسُولِهِ، وَيَسْتَعْمِلُ عَلَى مَكَّةَ، ثُمَّ يَسِيرُ نَحْوَ المَدِينَةِ فَيَبْلُغُهُ أَنَّ عَامِلَهُ قُتِلَ، فَيَرْجِعُ إِلَيْهِمْ فَيَقْتُلُ الْمُقَاتِلَةَ، وَلَا يَزِيدُ عَلَى ذَلِكَ، ثُمَّ يَنْطَلِقُ فَيَدْعُو النَّاسَ بَيْنَ المَسْجِدَيْن إِلَى كِتَاب الله وَسُنَّةِ رَسُولِهِ وَالْوَلَايَةِ لِعَلِيٍّ بن أَبي طَالِب وَالْبَرَاءَةِ مِنْ عَدُوِّهِ </w:t>
      </w:r>
      <w:r>
        <w:rPr>
          <w:rStyle w:val="FootnoteAnchor"/>
          <w:rtl w:val="true"/>
        </w:rPr>
        <w:footnoteReference w:id="364"/>
      </w:r>
      <w:r>
        <w:rPr>
          <w:rFonts w:ascii="Amiri" w:hAnsi="Amiri" w:eastAsia="Amiri" w:cs="Amiri"/>
          <w:color w:val="111111"/>
          <w:sz w:val="28"/>
          <w:sz w:val="28"/>
          <w:szCs w:val="28"/>
          <w:rtl w:val="true"/>
          <w:lang w:bidi="ar-SA"/>
        </w:rPr>
        <w:t xml:space="preserve">، حَتَّى يَبْلُغَ </w:t>
      </w:r>
      <w:r>
        <w:rPr>
          <w:rStyle w:val="FootnoteAnchor"/>
          <w:rtl w:val="true"/>
        </w:rPr>
        <w:footnoteReference w:id="365"/>
      </w:r>
      <w:r>
        <w:rPr>
          <w:rFonts w:ascii="Amiri" w:hAnsi="Amiri" w:eastAsia="Amiri" w:cs="Amiri"/>
          <w:color w:val="111111"/>
          <w:sz w:val="28"/>
          <w:sz w:val="28"/>
          <w:szCs w:val="28"/>
          <w:rtl w:val="true"/>
          <w:lang w:bidi="ar-SA"/>
        </w:rPr>
        <w:t>الْبَيْدَاءَ، فَيَخْرُجُ إِلَيْهِ جَيْشُ السُّفْيَانِي، فَيَخْسِفُ الله بهم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735173_3531895371"/>
      <w:bookmarkStart w:id="248" w:name="_Toc88"/>
      <w:bookmarkEnd w:id="247"/>
      <w:r>
        <w:rPr>
          <w:rtl w:val="true"/>
        </w:rPr>
        <w:t>وفي خبر آخر</w:t>
      </w:r>
      <w:r>
        <w:rPr>
          <w:rtl w:val="true"/>
        </w:rPr>
        <w:t xml:space="preserve">:«... </w:t>
      </w:r>
      <w:r>
        <w:rPr>
          <w:rtl w:val="true"/>
        </w:rPr>
        <w:t>فإذا نزل الشفرة جاءهم كتاب السفياني</w:t>
      </w:r>
      <w:r>
        <w:rPr>
          <w:rtl w:val="true"/>
        </w:rPr>
        <w:t>... »...</w:t>
      </w:r>
      <w:bookmarkEnd w:id="2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المَدِينَةِ فَيُقِيمُ بِهَا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ثُمَّ يَخْرُجُ إِلَى الْكُوفَةِ، وَيَسْتَعْمِلُ عَلَيْهَا رَجُلاً مِنْ أَصْحَابِهِ، فَإِذَا نَزَلَ الشَّفْرَةَ </w:t>
      </w:r>
      <w:r>
        <w:rPr>
          <w:rStyle w:val="FootnoteAnchor"/>
          <w:rtl w:val="true"/>
        </w:rPr>
        <w:footnoteReference w:id="368"/>
      </w:r>
      <w:r>
        <w:rPr>
          <w:rFonts w:ascii="Amiri" w:hAnsi="Amiri" w:eastAsia="Amiri" w:cs="Amiri"/>
          <w:color w:val="111111"/>
          <w:sz w:val="28"/>
          <w:sz w:val="28"/>
          <w:szCs w:val="28"/>
          <w:rtl w:val="true"/>
          <w:lang w:bidi="ar-SA"/>
        </w:rPr>
        <w:t>جَاءَهُمْ كِتَابُ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تَقْتُلُوهُ لَأَقْتُلَنَّ مُقَاتِلِيكُمْ وَلَأَسْبِيَنَّ ذَرَارِيَّكُمْ، فَيُقْبِلُونَ عَلَى عَامِلِهِ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فيَقْتُلُونَهُ، فَيَأْتِيهِ الخَبَرُ، فَيَرْجِعُ إِلَيْهِمْ فَيَقْتُلُهُمْ، وَيَقْتُلُ قُرَيْشاً حَتَّى لَا يَبْقَى مِنْهُمْ إِلَّا أَكْلَةُ كَبْشٍ، ثُمَّ يَخْرُجُ إِلَى الْكُوفَةِ، وَيَسْتَعْمِلُ رَجُلاً مِنْ أَصْحَابِهِ، فَيُقْبِلُ وَيَنْزَلُ النَّجَفَ</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249" w:name="pg20785_203045"/>
    </w:p>
    <w:p>
      <w:pPr>
        <w:pStyle w:val="Heading3"/>
        <w:numPr>
          <w:ilvl w:val="2"/>
          <w:numId w:val="1"/>
        </w:numPr>
        <w:rPr/>
      </w:pPr>
      <w:bookmarkStart w:id="250" w:name="__RefHeading___Toc1735175_3531895371"/>
      <w:bookmarkStart w:id="251" w:name="_Toc89"/>
      <w:bookmarkEnd w:id="249"/>
      <w:bookmarkEnd w:id="250"/>
      <w:r>
        <w:rPr>
          <w:rtl w:val="true"/>
        </w:rPr>
        <w:t>[</w:t>
      </w:r>
      <w:r>
        <w:rPr/>
        <w:t>199/1097</w:t>
      </w:r>
      <w:r>
        <w:rPr>
          <w:rtl w:val="true"/>
        </w:rPr>
        <w:t>]: «</w:t>
      </w:r>
      <w:r>
        <w:rPr>
          <w:rtl w:val="true"/>
        </w:rPr>
        <w:t xml:space="preserve">يهزم المهدي </w:t>
      </w:r>
      <w:r>
        <w:rPr>
          <w:rtl w:val="true"/>
        </w:rPr>
        <w:t>(</w:t>
      </w:r>
      <w:r>
        <w:rPr>
          <w:rtl w:val="true"/>
        </w:rPr>
        <w:t>عَلَيهِ السَّلَامُ</w:t>
      </w:r>
      <w:r>
        <w:rPr>
          <w:rtl w:val="true"/>
        </w:rPr>
        <w:t xml:space="preserve">) </w:t>
      </w:r>
      <w:r>
        <w:rPr>
          <w:rtl w:val="true"/>
        </w:rPr>
        <w:t>السفياني تحت شجرة</w:t>
      </w:r>
      <w:r>
        <w:rPr>
          <w:rtl w:val="true"/>
        </w:rPr>
        <w:t>... »...</w:t>
      </w:r>
      <w:bookmarkEnd w:id="25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يَهْزِمُ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تَحْتَ شَجَرَةٍ أَغْصَانُهَا مُدْلَاةٌ فِي الحِيرَةِ طَوِيلَةٌ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52" w:name="pg20785_203046"/>
    </w:p>
    <w:p>
      <w:pPr>
        <w:pStyle w:val="Heading3"/>
        <w:numPr>
          <w:ilvl w:val="2"/>
          <w:numId w:val="1"/>
        </w:numPr>
        <w:rPr/>
      </w:pPr>
      <w:bookmarkStart w:id="253" w:name="__RefHeading___Toc1735177_3531895371"/>
      <w:bookmarkStart w:id="254" w:name="_Toc90"/>
      <w:bookmarkEnd w:id="252"/>
      <w:bookmarkEnd w:id="253"/>
      <w:r>
        <w:rPr>
          <w:rtl w:val="true"/>
        </w:rPr>
        <w:t>[</w:t>
      </w:r>
      <w:r>
        <w:rPr/>
        <w:t>204/1102</w:t>
      </w:r>
      <w:r>
        <w:rPr>
          <w:rtl w:val="true"/>
        </w:rPr>
        <w:t xml:space="preserve">]: «... </w:t>
      </w:r>
      <w:r>
        <w:rPr>
          <w:rtl w:val="true"/>
        </w:rPr>
        <w:t>وبايعوا السفياني</w:t>
      </w:r>
      <w:r>
        <w:rPr>
          <w:rtl w:val="true"/>
        </w:rPr>
        <w:t>»...</w:t>
      </w:r>
      <w:bookmarkEnd w:id="2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الْكَائِلِيِّ،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حَتَّى يَنْتَهِيَ إِلَى الْأَجْفَر </w:t>
      </w:r>
      <w:r>
        <w:rPr>
          <w:rStyle w:val="FootnoteAnchor"/>
          <w:rtl w:val="true"/>
        </w:rPr>
        <w:footnoteReference w:id="371"/>
      </w:r>
      <w:r>
        <w:rPr>
          <w:rFonts w:ascii="Amiri" w:hAnsi="Amiri" w:eastAsia="Amiri" w:cs="Amiri"/>
          <w:color w:val="111111"/>
          <w:sz w:val="28"/>
          <w:sz w:val="28"/>
          <w:szCs w:val="28"/>
          <w:rtl w:val="true"/>
          <w:lang w:bidi="ar-SA"/>
        </w:rPr>
        <w:t xml:space="preserve">، وَيُصِيبُهُمْ مَجَاعَةٌ </w:t>
      </w:r>
      <w:bookmarkStart w:id="255" w:name="pg20785_203047"/>
    </w:p>
    <w:p>
      <w:pPr>
        <w:pStyle w:val="BookText"/>
        <w:rPr/>
      </w:pPr>
      <w:bookmarkEnd w:id="255"/>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فَيَضِحُونَ </w:t>
      </w:r>
      <w:r>
        <w:rPr>
          <w:rStyle w:val="FootnoteAnchor"/>
          <w:rtl w:val="true"/>
        </w:rPr>
        <w:footnoteReference w:id="372"/>
      </w:r>
      <w:r>
        <w:rPr>
          <w:rFonts w:ascii="Amiri" w:hAnsi="Amiri" w:eastAsia="Amiri" w:cs="Amiri"/>
          <w:color w:val="111111"/>
          <w:sz w:val="28"/>
          <w:sz w:val="28"/>
          <w:szCs w:val="28"/>
          <w:rtl w:val="true"/>
          <w:lang w:bidi="ar-SA"/>
        </w:rPr>
        <w:t xml:space="preserve">وَقَدْ نَبَتَتْ هُمْ ثَمَرَةٌ يَأْكُلُونَ مِنْهَا </w:t>
      </w:r>
      <w:r>
        <w:rPr>
          <w:rStyle w:val="FootnoteAnchor"/>
          <w:rtl w:val="true"/>
        </w:rPr>
        <w:footnoteReference w:id="373"/>
      </w:r>
      <w:r>
        <w:rPr>
          <w:rFonts w:ascii="Amiri" w:hAnsi="Amiri" w:eastAsia="Amiri" w:cs="Amiri"/>
          <w:color w:val="111111"/>
          <w:sz w:val="28"/>
          <w:sz w:val="28"/>
          <w:szCs w:val="28"/>
          <w:rtl w:val="true"/>
          <w:lang w:bidi="ar-SA"/>
        </w:rPr>
        <w:t xml:space="preserve">وَيَتَزَوَّدُونَ مِنْهَا، وَهُوَ قَوْلُهُ تَعَالَى شَأنَّهُ </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يَسِيرُ حَتَّى يَنْتَهِيَ إِلَى الْقَادِسِيَّةِ وَقَدِ اجْتَمَعَ النَّاسُ بِالْكُوفَةِ وَ </w:t>
      </w:r>
      <w:r>
        <w:rPr>
          <w:rStyle w:val="FootnoteAnchor"/>
          <w:rtl w:val="true"/>
        </w:rPr>
        <w:footnoteReference w:id="375"/>
      </w:r>
      <w:r>
        <w:rPr>
          <w:rFonts w:ascii="Amiri" w:hAnsi="Amiri" w:eastAsia="Amiri" w:cs="Amiri"/>
          <w:color w:val="111111"/>
          <w:sz w:val="28"/>
          <w:sz w:val="28"/>
          <w:szCs w:val="28"/>
          <w:rtl w:val="true"/>
          <w:lang w:bidi="ar-SA"/>
        </w:rPr>
        <w:t xml:space="preserve">بَايَعُوا السُّفْيَانِيَّ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735179_3531895371"/>
      <w:bookmarkStart w:id="257" w:name="_Toc91"/>
      <w:bookmarkEnd w:id="256"/>
      <w:r>
        <w:rPr>
          <w:rtl w:val="true"/>
        </w:rPr>
        <w:t>[</w:t>
      </w:r>
      <w:r>
        <w:rPr/>
        <w:t>1103/205</w:t>
      </w:r>
      <w:r>
        <w:rPr>
          <w:rtl w:val="true"/>
        </w:rPr>
        <w:t xml:space="preserve">]: «... </w:t>
      </w:r>
      <w:r>
        <w:rPr>
          <w:rtl w:val="true"/>
        </w:rPr>
        <w:t>فيخرج إليه من الكوفة جيش السفياني</w:t>
      </w:r>
      <w:r>
        <w:rPr>
          <w:rtl w:val="true"/>
        </w:rPr>
        <w:t>... »...</w:t>
      </w:r>
      <w:bookmarkEnd w:id="25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النَّجَفَ، فَيَخْرُجُ إِلَيْهِ مِنَ الْكُوفَةِ جَيْشُ السُّفْيَانِيِّ وَأَصْحَابُهُ وَالنَّاسُ مَعَهُ، وَذَلِكَ يَوْمُ الْأَرْبِعَاءِ، فَيَدْعُوهُمْ وَيُنَاشِدُهُمْ حَقَّهُ وَيُخْبِرُهُمْ أَنَّهُ مَظْلُومٌ مَقْهُورٌ،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حَاجَنِي فِي الله فَأَنَا أَوْلَى النَّاسِ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تَقَدَّمَ مِنْ هَذِهِ،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مِنْ حَيْثُ شِئْتَ </w:t>
      </w:r>
      <w:r>
        <w:rPr>
          <w:rStyle w:val="FootnoteAnchor"/>
          <w:rtl w:val="true"/>
        </w:rPr>
        <w:footnoteReference w:id="377"/>
      </w:r>
      <w:r>
        <w:rPr>
          <w:rFonts w:ascii="Amiri" w:hAnsi="Amiri" w:eastAsia="Amiri" w:cs="Amiri"/>
          <w:color w:val="111111"/>
          <w:sz w:val="28"/>
          <w:sz w:val="28"/>
          <w:szCs w:val="28"/>
          <w:rtl w:val="true"/>
          <w:lang w:bidi="ar-SA"/>
        </w:rPr>
        <w:t xml:space="preserve">لَا حَاجَةَ لَنَا فِيكَ قَدْ خَبَّرْنَاكُمْ وَاخْتَبَرْنَاكُمْ، فَيَتَفَرَّقُونَ مِنْ </w:t>
      </w:r>
      <w:r>
        <w:rPr>
          <w:rStyle w:val="FootnoteAnchor"/>
          <w:rtl w:val="true"/>
        </w:rPr>
        <w:footnoteReference w:id="378"/>
      </w:r>
      <w:r>
        <w:rPr>
          <w:rFonts w:ascii="Amiri" w:hAnsi="Amiri" w:eastAsia="Amiri" w:cs="Amiri"/>
          <w:color w:val="111111"/>
          <w:sz w:val="28"/>
          <w:sz w:val="28"/>
          <w:szCs w:val="28"/>
          <w:rtl w:val="true"/>
          <w:lang w:bidi="ar-SA"/>
        </w:rPr>
        <w:t xml:space="preserve">غَيْرِ قِتَالٍ، فَإِذَا كَانَ يَوْمُ الْجُمُعَةِ يُعَاوِدُ </w:t>
      </w:r>
      <w:r>
        <w:rPr>
          <w:rStyle w:val="FootnoteAnchor"/>
          <w:rtl w:val="true"/>
        </w:rPr>
        <w:footnoteReference w:id="379"/>
      </w:r>
      <w:r>
        <w:rPr>
          <w:rFonts w:ascii="Amiri" w:hAnsi="Amiri" w:eastAsia="Amiri" w:cs="Amiri"/>
          <w:color w:val="111111"/>
          <w:sz w:val="28"/>
          <w:sz w:val="28"/>
          <w:szCs w:val="28"/>
          <w:rtl w:val="true"/>
          <w:lang w:bidi="ar-SA"/>
        </w:rPr>
        <w:t>فَيَجِيءُ سَهُمْ فَيُصِيبُ رَجُلاً مِنَ الْمُسْلِمِينَ فَيَقْتُلُهُ،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قُتِلَ، فَعِنْدَ ذَلِكَ 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نَشَرَهَا انْحَطَّتْ عَلَيْهِ مَلَائِكَةُ بَدْرٍ، فَإِذَا زَالَتِ الشَّمْسُ هَبَّتِ الرِّيحُ لَهُ، فَيَحْمِلُ عَلَيْهِمْ هُوَ وَأَصْحَابُهُ فَيَمْنَحُهُمُ الله </w:t>
      </w:r>
      <w:r>
        <w:rPr>
          <w:rStyle w:val="FootnoteAnchor"/>
          <w:rtl w:val="true"/>
        </w:rPr>
        <w:footnoteReference w:id="380"/>
      </w:r>
      <w:r>
        <w:rPr>
          <w:rFonts w:ascii="Amiri" w:hAnsi="Amiri" w:eastAsia="Amiri" w:cs="Amiri"/>
          <w:color w:val="111111"/>
          <w:sz w:val="28"/>
          <w:sz w:val="28"/>
          <w:szCs w:val="28"/>
          <w:rtl w:val="true"/>
          <w:lang w:bidi="ar-SA"/>
        </w:rPr>
        <w:t xml:space="preserve">أَكْتَافَهُمْ وَيُوَلُّونَ </w:t>
      </w:r>
      <w:r>
        <w:rPr>
          <w:rStyle w:val="FootnoteAnchor"/>
          <w:rtl w:val="true"/>
        </w:rPr>
        <w:footnoteReference w:id="381"/>
      </w:r>
      <w:r>
        <w:rPr>
          <w:rFonts w:ascii="Amiri" w:hAnsi="Amiri" w:eastAsia="Amiri" w:cs="Amiri"/>
          <w:color w:val="111111"/>
          <w:sz w:val="28"/>
          <w:sz w:val="28"/>
          <w:szCs w:val="28"/>
          <w:rtl w:val="true"/>
          <w:lang w:bidi="ar-SA"/>
        </w:rPr>
        <w:t xml:space="preserve">، فَيَقْتُلُهُمْ حَتَّى يُدْخِلَهُمْ </w:t>
      </w:r>
      <w:bookmarkStart w:id="258" w:name="pg20785_203048"/>
    </w:p>
    <w:p>
      <w:pPr>
        <w:pStyle w:val="BookText"/>
        <w:rPr/>
      </w:pPr>
      <w:bookmarkEnd w:id="258"/>
      <w:r>
        <w:rPr>
          <w:rFonts w:ascii="Amiri" w:hAnsi="Amiri" w:eastAsia="Amiri" w:cs="Amiri"/>
          <w:color w:val="111111"/>
          <w:sz w:val="28"/>
          <w:sz w:val="28"/>
          <w:szCs w:val="28"/>
          <w:rtl w:val="true"/>
          <w:lang w:bidi="ar-SA"/>
        </w:rPr>
        <w:t>أَبْيَاتِ الْكُوفَةِ،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تَتْبَعُوا مُوَلِّياً وَلَا تُجْهِزُوا عَلَى جَريح، وَيَسِيرُ بِهِمْ كَمَا سَارَ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الْبَصْرَةِ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735181_3531895371"/>
      <w:bookmarkStart w:id="260" w:name="_Toc92"/>
      <w:bookmarkEnd w:id="259"/>
      <w:r>
        <w:rPr>
          <w:rtl w:val="true"/>
        </w:rPr>
        <w:t>[</w:t>
      </w:r>
      <w:r>
        <w:rPr/>
        <w:t>206/1104</w:t>
      </w:r>
      <w:r>
        <w:rPr>
          <w:rtl w:val="true"/>
        </w:rPr>
        <w:t xml:space="preserve">]: «... </w:t>
      </w:r>
      <w:r>
        <w:rPr>
          <w:rtl w:val="true"/>
        </w:rPr>
        <w:t>فيجيء السفياني فيبايعه</w:t>
      </w:r>
      <w:r>
        <w:rPr>
          <w:rtl w:val="true"/>
        </w:rPr>
        <w:t>... »...</w:t>
      </w:r>
      <w:bookmarkEnd w:id="2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رَفَعَهُ إِلَى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السُّفْيَانِيَّ أَنَّ الْقَائِمَ قَدْ تَوَجَّهَ إِلَيْهِ مِنْ نَاحِيَةِ الْكُوفَةِ يَتَجَرَّدُ </w:t>
      </w:r>
      <w:r>
        <w:rPr>
          <w:rStyle w:val="FootnoteAnchor"/>
          <w:rtl w:val="true"/>
        </w:rPr>
        <w:footnoteReference w:id="384"/>
      </w:r>
      <w:r>
        <w:rPr>
          <w:rFonts w:ascii="Amiri" w:hAnsi="Amiri" w:eastAsia="Amiri" w:cs="Amiri"/>
          <w:color w:val="111111"/>
          <w:sz w:val="28"/>
          <w:sz w:val="28"/>
          <w:szCs w:val="28"/>
          <w:rtl w:val="true"/>
          <w:lang w:bidi="ar-SA"/>
        </w:rPr>
        <w:t xml:space="preserve">بِخَيْلِهِ حَتَّى يَلْقَى الْقَائِمَ، فَيَخْرُجُ </w:t>
      </w:r>
      <w:r>
        <w:rPr>
          <w:rStyle w:val="FootnoteAnchor"/>
          <w:rtl w:val="true"/>
        </w:rPr>
        <w:footnoteReference w:id="385"/>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ابْنَ عَمِّي، فَيَخْرُجُ عَلَيْهِ </w:t>
      </w:r>
      <w:r>
        <w:rPr>
          <w:rStyle w:val="FootnoteAnchor"/>
          <w:rtl w:val="true"/>
        </w:rPr>
        <w:footnoteReference w:id="386"/>
      </w:r>
      <w:r>
        <w:rPr>
          <w:rFonts w:ascii="Amiri" w:hAnsi="Amiri" w:eastAsia="Amiri" w:cs="Amiri"/>
          <w:color w:val="111111"/>
          <w:sz w:val="28"/>
          <w:sz w:val="28"/>
          <w:szCs w:val="28"/>
          <w:rtl w:val="true"/>
          <w:lang w:bidi="ar-SA"/>
        </w:rPr>
        <w:t xml:space="preserve">السُّفْيَانِيُّ، فَيُكَلِّمُهُ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w:t>
      </w:r>
      <w:r>
        <w:rPr>
          <w:rStyle w:val="FootnoteAnchor"/>
          <w:rtl w:val="true"/>
        </w:rPr>
        <w:footnoteReference w:id="387"/>
      </w:r>
      <w:r>
        <w:rPr>
          <w:rFonts w:ascii="Amiri" w:hAnsi="Amiri" w:eastAsia="Amiri" w:cs="Amiri"/>
          <w:color w:val="111111"/>
          <w:sz w:val="28"/>
          <w:sz w:val="28"/>
          <w:szCs w:val="28"/>
          <w:rtl w:val="true"/>
          <w:lang w:bidi="ar-SA"/>
        </w:rPr>
        <w:t xml:space="preserve">السُّفْيَانِيُ، فَيُبَايِعُه </w:t>
      </w:r>
      <w:r>
        <w:rPr>
          <w:rStyle w:val="FootnoteAnchor"/>
          <w:rtl w:val="true"/>
        </w:rPr>
        <w:footnoteReference w:id="388"/>
      </w:r>
      <w:r>
        <w:rPr>
          <w:rFonts w:ascii="Amiri" w:hAnsi="Amiri" w:eastAsia="Amiri" w:cs="Amiri"/>
          <w:color w:val="111111"/>
          <w:sz w:val="28"/>
          <w:sz w:val="28"/>
          <w:szCs w:val="28"/>
          <w:rtl w:val="true"/>
          <w:lang w:bidi="ar-SA"/>
        </w:rPr>
        <w:t>، ثُمَّ يَنْصَرِفُ إِلَى أَصْحَابِهِ،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وَبَايَعْتُ </w:t>
      </w:r>
      <w:r>
        <w:rPr>
          <w:rStyle w:val="FootnoteAnchor"/>
          <w:rtl w:val="true"/>
        </w:rPr>
        <w:footnoteReference w:id="389"/>
      </w:r>
      <w:r>
        <w:rPr>
          <w:rFonts w:ascii="Amiri" w:hAnsi="Amiri" w:eastAsia="Amiri" w:cs="Amiri"/>
          <w:color w:val="111111"/>
          <w:sz w:val="28"/>
          <w:sz w:val="28"/>
          <w:szCs w:val="28"/>
          <w:rtl w:val="true"/>
          <w:lang w:bidi="ar-SA"/>
        </w:rPr>
        <w:t>،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Style w:val="FootnoteAnchor"/>
          <w:rtl w:val="true"/>
        </w:rPr>
        <w:footnoteReference w:id="390"/>
      </w:r>
      <w:r>
        <w:rPr>
          <w:rFonts w:ascii="Amiri" w:hAnsi="Amiri" w:eastAsia="Amiri" w:cs="Amiri"/>
          <w:color w:val="111111"/>
          <w:sz w:val="28"/>
          <w:sz w:val="28"/>
          <w:szCs w:val="28"/>
          <w:rtl w:val="true"/>
          <w:lang w:bidi="ar-SA"/>
        </w:rPr>
        <w:t xml:space="preserve">خَلِيفَةٌ مَتبوع </w:t>
      </w:r>
      <w:r>
        <w:rPr>
          <w:rStyle w:val="FootnoteAnchor"/>
          <w:rtl w:val="true"/>
        </w:rPr>
        <w:footnoteReference w:id="391"/>
      </w:r>
      <w:r>
        <w:rPr>
          <w:rFonts w:ascii="Amiri" w:hAnsi="Amiri" w:eastAsia="Amiri" w:cs="Amiri"/>
          <w:color w:val="111111"/>
          <w:sz w:val="28"/>
          <w:sz w:val="28"/>
          <w:szCs w:val="28"/>
          <w:rtl w:val="true"/>
          <w:lang w:bidi="ar-SA"/>
        </w:rPr>
        <w:t xml:space="preserve">فَصِرْتَ </w:t>
      </w:r>
      <w:r>
        <w:rPr>
          <w:rStyle w:val="FootnoteAnchor"/>
          <w:rtl w:val="true"/>
        </w:rPr>
        <w:footnoteReference w:id="392"/>
      </w:r>
      <w:r>
        <w:rPr>
          <w:rFonts w:ascii="Amiri" w:hAnsi="Amiri" w:eastAsia="Amiri" w:cs="Amiri"/>
          <w:color w:val="111111"/>
          <w:sz w:val="28"/>
          <w:sz w:val="28"/>
          <w:szCs w:val="28"/>
          <w:rtl w:val="true"/>
          <w:lang w:bidi="ar-SA"/>
        </w:rPr>
        <w:t xml:space="preserve">تَابِعاً، فَيَسْتَقْبِلُهُ فَيُقَاتِلُهُ، ثُمَّ يُمْسُونَ تِلْكَ اللَّيْلَةَ ثُمَّ يُصْبِحُونَ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بِالحَرْبِ فَيَقْتَتِلُونَ يَوْمَهُمْ ذَلِكَ، ثُمَّ إِنَّ الله تَعَالَى يَمْنَحُ الْقَائِمَ وَأَصْحَابَهُ أَكْتَافَهُمْ فَيَقْتُلُونَهُمْ حَتَّى يُفْنُوهُمْ حَتَّى إِنَّ الرَّجُلَ يَخْتَفِي فِي </w:t>
      </w:r>
    </w:p>
    <w:p>
      <w:pPr>
        <w:pStyle w:val="BookText"/>
        <w:rPr/>
      </w:pPr>
      <w:r>
        <w:rPr>
          <w:rFonts w:ascii="Amiri" w:hAnsi="Amiri" w:eastAsia="Amiri" w:cs="Amiri"/>
          <w:color w:val="111111"/>
          <w:sz w:val="28"/>
          <w:sz w:val="28"/>
          <w:szCs w:val="28"/>
          <w:rtl w:val="true"/>
          <w:lang w:bidi="ar-SA"/>
        </w:rPr>
        <w:t xml:space="preserve">الشَّجَرَةِ وَالْحَجَرَةِ فَتَقُولُ الشَّجَرَةُ وَالْحَجَرَةُ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هَذَا رَجُلٌ </w:t>
      </w:r>
      <w:r>
        <w:rPr>
          <w:rStyle w:val="FootnoteAnchor"/>
          <w:rtl w:val="true"/>
        </w:rPr>
        <w:footnoteReference w:id="395"/>
      </w:r>
      <w:r>
        <w:rPr>
          <w:rFonts w:ascii="Amiri" w:hAnsi="Amiri" w:eastAsia="Amiri" w:cs="Amiri"/>
          <w:color w:val="111111"/>
          <w:sz w:val="28"/>
          <w:sz w:val="28"/>
          <w:szCs w:val="28"/>
          <w:rtl w:val="true"/>
          <w:lang w:bidi="ar-SA"/>
        </w:rPr>
        <w:t>كَافِرُ فَاقْتُلُهُ،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فَتَشْبَعُ السَّبَاعُ وَالطُّيُورُ </w:t>
      </w:r>
      <w:r>
        <w:rPr>
          <w:rStyle w:val="FootnoteAnchor"/>
          <w:rtl w:val="true"/>
        </w:rPr>
        <w:footnoteReference w:id="396"/>
      </w:r>
      <w:r>
        <w:rPr>
          <w:rFonts w:ascii="Amiri" w:hAnsi="Amiri" w:eastAsia="Amiri" w:cs="Amiri"/>
          <w:color w:val="111111"/>
          <w:sz w:val="28"/>
          <w:sz w:val="28"/>
          <w:szCs w:val="28"/>
          <w:rtl w:val="true"/>
          <w:lang w:bidi="ar-SA"/>
        </w:rPr>
        <w:t xml:space="preserve">مِنْ لُحُومِهِمْ فَيُقِيمُ بِهَا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يَعْقِدُ بِهَا الْقَائِمُ </w:t>
      </w:r>
      <w:r>
        <w:rPr>
          <w:rStyle w:val="FootnoteAnchor"/>
          <w:rtl w:val="true"/>
        </w:rPr>
        <w:footnoteReference w:id="398"/>
      </w: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إِلَى الْقُسْطَنْطِينِيَّةِ يَفْتَحُ الله لَهُ، وَلِوَاءٌ إِلَى الصِّين فَيَفْتَحُ </w:t>
      </w:r>
      <w:r>
        <w:rPr>
          <w:rStyle w:val="FootnoteAnchor"/>
          <w:rtl w:val="true"/>
        </w:rPr>
        <w:footnoteReference w:id="399"/>
      </w:r>
      <w:r>
        <w:rPr>
          <w:rFonts w:ascii="Amiri" w:hAnsi="Amiri" w:eastAsia="Amiri" w:cs="Amiri"/>
          <w:color w:val="111111"/>
          <w:sz w:val="28"/>
          <w:sz w:val="28"/>
          <w:szCs w:val="28"/>
          <w:rtl w:val="true"/>
          <w:lang w:bidi="ar-SA"/>
        </w:rPr>
        <w:t xml:space="preserve">لَهُ، وَلِوَاءٌ إِلَى جِبَال الدَّيْلَم فَيَفْتَحُ </w:t>
      </w:r>
      <w:r>
        <w:rPr>
          <w:rStyle w:val="FootnoteAnchor"/>
          <w:rtl w:val="true"/>
        </w:rPr>
        <w:footnoteReference w:id="40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رَفَعَهُ إِلَى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وَيَنْهَرْمُ </w:t>
      </w:r>
      <w:r>
        <w:rPr>
          <w:rStyle w:val="FootnoteAnchor"/>
          <w:rtl w:val="true"/>
        </w:rPr>
        <w:footnoteReference w:id="402"/>
      </w:r>
      <w:r>
        <w:rPr>
          <w:rFonts w:ascii="Amiri" w:hAnsi="Amiri" w:eastAsia="Amiri" w:cs="Amiri"/>
          <w:color w:val="111111"/>
          <w:sz w:val="28"/>
          <w:sz w:val="28"/>
          <w:szCs w:val="28"/>
          <w:rtl w:val="true"/>
          <w:lang w:bidi="ar-SA"/>
        </w:rPr>
        <w:t xml:space="preserve">قَوْمٌ كَثِيرٌ مِنْ بَنِي أُمَيَّةَ حَتَّى يَلْحَقُوا بِأَرْضِ الرُّومِ، فَيَطْلُبُوا </w:t>
      </w:r>
      <w:r>
        <w:rPr>
          <w:rStyle w:val="FootnoteAnchor"/>
          <w:rtl w:val="true"/>
        </w:rPr>
        <w:footnoteReference w:id="403"/>
      </w:r>
      <w:r>
        <w:rPr>
          <w:rFonts w:ascii="Amiri" w:hAnsi="Amiri" w:eastAsia="Amiri" w:cs="Amiri"/>
          <w:color w:val="111111"/>
          <w:sz w:val="28"/>
          <w:sz w:val="28"/>
          <w:szCs w:val="28"/>
          <w:rtl w:val="true"/>
          <w:lang w:bidi="ar-SA"/>
        </w:rPr>
        <w:t>إِلَى مَلِكِهَا أَنْ يَدْخُلُوا إِلَيْهِ، فَيَقُولُ 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نُدْخِلُكُمْ حَتَّى تَدْخُلُوا فِي دِيننا وَتَنْكِحُونَا وَنَنْكِحَكُمْ، وَتَأْكُلُوا لَحْمَ الخنازير </w:t>
      </w:r>
      <w:r>
        <w:rPr>
          <w:rStyle w:val="FootnoteAnchor"/>
          <w:rtl w:val="true"/>
        </w:rPr>
        <w:footnoteReference w:id="404"/>
      </w:r>
      <w:r>
        <w:rPr>
          <w:rFonts w:ascii="Amiri" w:hAnsi="Amiri" w:eastAsia="Amiri" w:cs="Amiri"/>
          <w:color w:val="111111"/>
          <w:sz w:val="28"/>
          <w:sz w:val="28"/>
          <w:szCs w:val="28"/>
          <w:rtl w:val="true"/>
          <w:lang w:bidi="ar-SA"/>
        </w:rPr>
        <w:t xml:space="preserve">، وَتَشْرَبُوا الخَمْرَ، وَتُعِلَّقُوا الصُّلْبَانَ فِي أَعْنَاقِكُمْ، وَالزَّنَانِيرَ فِي أَوْسَاطِكُمْ، فَيَقْبَلُونَ </w:t>
      </w:r>
      <w:r>
        <w:rPr>
          <w:rStyle w:val="FootnoteAnchor"/>
          <w:rtl w:val="true"/>
        </w:rPr>
        <w:footnoteReference w:id="405"/>
      </w:r>
      <w:r>
        <w:rPr>
          <w:rFonts w:ascii="Amiri" w:hAnsi="Amiri" w:eastAsia="Amiri" w:cs="Amiri"/>
          <w:color w:val="111111"/>
          <w:sz w:val="28"/>
          <w:sz w:val="28"/>
          <w:szCs w:val="28"/>
          <w:rtl w:val="true"/>
          <w:lang w:bidi="ar-SA"/>
        </w:rPr>
        <w:t xml:space="preserve">ذَلِكَ، فَيُدْخِلُونَهُمْ </w:t>
      </w:r>
      <w:r>
        <w:rPr>
          <w:rStyle w:val="FootnoteAnchor"/>
          <w:rtl w:val="true"/>
        </w:rPr>
        <w:footnoteReference w:id="406"/>
      </w:r>
      <w:r>
        <w:rPr>
          <w:rFonts w:ascii="Amiri" w:hAnsi="Amiri" w:eastAsia="Amiri" w:cs="Amiri"/>
          <w:color w:val="111111"/>
          <w:sz w:val="28"/>
          <w:sz w:val="28"/>
          <w:szCs w:val="28"/>
          <w:rtl w:val="true"/>
          <w:lang w:bidi="ar-SA"/>
        </w:rPr>
        <w:t xml:space="preserve">، فَيَبْعَثُ إِلَيْهِمْ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أَخْرِجُوا هَؤُلَاءِ الَّذِينَ أَدْخَلْتُمُوهُمْ، فَيَقُولُونَ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قَوْمُ </w:t>
      </w:r>
      <w:r>
        <w:rPr>
          <w:rStyle w:val="FootnoteAnchor"/>
          <w:rtl w:val="true"/>
        </w:rPr>
        <w:footnoteReference w:id="407"/>
      </w:r>
      <w:r>
        <w:rPr>
          <w:rFonts w:ascii="Amiri" w:hAnsi="Amiri" w:eastAsia="Amiri" w:cs="Amiri"/>
          <w:color w:val="111111"/>
          <w:sz w:val="28"/>
          <w:sz w:val="28"/>
          <w:szCs w:val="28"/>
          <w:rtl w:val="true"/>
          <w:lang w:bidi="ar-SA"/>
        </w:rPr>
        <w:t xml:space="preserve">رَغِبُوا فِي دِينَنَا وَزَهِدُوا فِي </w:t>
      </w:r>
      <w:r>
        <w:rPr>
          <w:rStyle w:val="FootnoteAnchor"/>
          <w:rtl w:val="true"/>
        </w:rPr>
        <w:footnoteReference w:id="408"/>
      </w:r>
      <w:r>
        <w:rPr>
          <w:rFonts w:ascii="Amiri" w:hAnsi="Amiri" w:eastAsia="Amiri" w:cs="Amiri"/>
          <w:color w:val="111111"/>
          <w:sz w:val="28"/>
          <w:sz w:val="28"/>
          <w:szCs w:val="28"/>
          <w:rtl w:val="true"/>
          <w:lang w:bidi="ar-SA"/>
        </w:rPr>
        <w:t xml:space="preserve">دِينِكُمْ،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لَمْ تُخْرِجُوهُمْ وَضَعْنَا </w:t>
      </w:r>
      <w:r>
        <w:rPr>
          <w:rStyle w:val="FootnoteAnchor"/>
          <w:rtl w:val="true"/>
        </w:rPr>
        <w:footnoteReference w:id="409"/>
      </w:r>
      <w:r>
        <w:rPr>
          <w:rFonts w:ascii="Amiri" w:hAnsi="Amiri" w:eastAsia="Amiri" w:cs="Amiri"/>
          <w:color w:val="111111"/>
          <w:sz w:val="28"/>
          <w:sz w:val="28"/>
          <w:szCs w:val="28"/>
          <w:rtl w:val="true"/>
          <w:lang w:bidi="ar-SA"/>
        </w:rPr>
        <w:t>السَّيْفَ فِيكُمْ،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بِهِ، فَيَخْرُجُونَ </w:t>
      </w:r>
      <w:r>
        <w:rPr>
          <w:rStyle w:val="FootnoteAnchor"/>
          <w:rtl w:val="true"/>
        </w:rPr>
        <w:footnoteReference w:id="410"/>
      </w:r>
      <w:r>
        <w:rPr>
          <w:rFonts w:ascii="Amiri" w:hAnsi="Amiri" w:eastAsia="Amiri" w:cs="Amiri"/>
          <w:color w:val="111111"/>
          <w:sz w:val="28"/>
          <w:sz w:val="28"/>
          <w:szCs w:val="28"/>
          <w:rtl w:val="true"/>
          <w:lang w:bidi="ar-SA"/>
        </w:rPr>
        <w:t xml:space="preserve">إِلَيْهِ فَيَقْرَأُ عَلَيْهِمْ، وَإِذَا فِي شَرْطِهِ الَّذِي شَرَطَ عَلَيْهِمْ أَنْ يَدْفَعُوا إِلَيْهِ مَنْ دَخَلَ إِلَيْهِمْ مُرْتَدَّا عَن الْإِسْلَام وَلَا يَرُدَّ إِلَيْهِمْ مَنْ خَرَجَ مِنْ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رَاغِباً إِلَى </w:t>
      </w:r>
      <w:r>
        <w:rPr>
          <w:rStyle w:val="FootnoteAnchor"/>
          <w:rtl w:val="true"/>
        </w:rPr>
        <w:footnoteReference w:id="411"/>
      </w:r>
      <w:r>
        <w:rPr>
          <w:rFonts w:ascii="Amiri" w:hAnsi="Amiri" w:eastAsia="Amiri" w:cs="Amiri"/>
          <w:color w:val="111111"/>
          <w:sz w:val="28"/>
          <w:sz w:val="28"/>
          <w:szCs w:val="28"/>
          <w:rtl w:val="true"/>
          <w:lang w:bidi="ar-SA"/>
        </w:rPr>
        <w:t xml:space="preserve">الْإِسْلَام فَإِذَا </w:t>
      </w:r>
      <w:r>
        <w:rPr>
          <w:rStyle w:val="FootnoteAnchor"/>
          <w:rtl w:val="true"/>
        </w:rPr>
        <w:footnoteReference w:id="412"/>
      </w:r>
      <w:r>
        <w:rPr>
          <w:rFonts w:ascii="Amiri" w:hAnsi="Amiri" w:eastAsia="Amiri" w:cs="Amiri"/>
          <w:color w:val="111111"/>
          <w:sz w:val="28"/>
          <w:sz w:val="28"/>
          <w:szCs w:val="28"/>
          <w:rtl w:val="true"/>
          <w:lang w:bidi="ar-SA"/>
        </w:rPr>
        <w:t xml:space="preserve">قَرَأَ عَلَيْهِمُ الْكِتَابَ وَرَأَوْا </w:t>
      </w:r>
      <w:r>
        <w:rPr>
          <w:rStyle w:val="FootnoteAnchor"/>
          <w:rtl w:val="true"/>
        </w:rPr>
        <w:footnoteReference w:id="413"/>
      </w:r>
      <w:r>
        <w:rPr>
          <w:rFonts w:ascii="Amiri" w:hAnsi="Amiri" w:eastAsia="Amiri" w:cs="Amiri"/>
          <w:color w:val="111111"/>
          <w:sz w:val="28"/>
          <w:sz w:val="28"/>
          <w:szCs w:val="28"/>
          <w:rtl w:val="true"/>
          <w:lang w:bidi="ar-SA"/>
        </w:rPr>
        <w:t xml:space="preserve">هَذَا الشَّرْطَ لَازماً هُمْ أَخْرَجُوهُمْ إِلَيْهِ، فَيَقْتُلُ الرِّجَالَ وَيَبْقُرُ بُطُونَ الْحَبَالَى، وَيَرْفَعُ الصُّلْبَانَ </w:t>
      </w:r>
      <w:r>
        <w:rPr>
          <w:rStyle w:val="FootnoteAnchor"/>
          <w:rtl w:val="true"/>
        </w:rPr>
        <w:footnoteReference w:id="414"/>
      </w:r>
      <w:r>
        <w:rPr>
          <w:rFonts w:ascii="Amiri" w:hAnsi="Amiri" w:eastAsia="Amiri" w:cs="Amiri"/>
          <w:color w:val="111111"/>
          <w:sz w:val="28"/>
          <w:sz w:val="28"/>
          <w:szCs w:val="28"/>
          <w:rtl w:val="true"/>
          <w:lang w:bidi="ar-SA"/>
        </w:rPr>
        <w:t>فِي الرِّمَاح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لَكَأَنِّي أَنْظُرُ إِلَيْهِ وَإِلَى أَصْحَابِهِ يَقْتَسِمُونَ الدَّنَانِيرَ عَلَى الجُحْفَةِ </w:t>
      </w:r>
      <w:r>
        <w:rPr>
          <w:rStyle w:val="FootnoteAnchor"/>
          <w:rtl w:val="true"/>
        </w:rPr>
        <w:footnoteReference w:id="415"/>
      </w:r>
      <w:r>
        <w:rPr>
          <w:rFonts w:ascii="Amiri" w:hAnsi="Amiri" w:eastAsia="Amiri" w:cs="Amiri"/>
          <w:color w:val="111111"/>
          <w:sz w:val="28"/>
          <w:sz w:val="28"/>
          <w:szCs w:val="28"/>
          <w:rtl w:val="true"/>
          <w:lang w:bidi="ar-SA"/>
        </w:rPr>
        <w:t xml:space="preserve">، ثُمَّ تُسْلِمُ الرُّومُ عَلَى يَدِهِ، فَيَبْني فِيهِمْ مَسْجِداً </w:t>
      </w:r>
      <w:r>
        <w:rPr>
          <w:rStyle w:val="FootnoteAnchor"/>
          <w:rtl w:val="true"/>
        </w:rPr>
        <w:footnoteReference w:id="416"/>
      </w:r>
      <w:r>
        <w:rPr>
          <w:rFonts w:ascii="Amiri" w:hAnsi="Amiri" w:eastAsia="Amiri" w:cs="Amiri"/>
          <w:color w:val="111111"/>
          <w:sz w:val="28"/>
          <w:sz w:val="28"/>
          <w:szCs w:val="28"/>
          <w:rtl w:val="true"/>
          <w:lang w:bidi="ar-SA"/>
        </w:rPr>
        <w:t>، وَيَسْتَخْلِفُ عَلَيْهِمْ رَجُلاً مِنْ أَصْحَابِهِ ثُمَّ يَنْصَرِفُ</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261" w:name="pg20785_203051"/>
    </w:p>
    <w:p>
      <w:pPr>
        <w:pStyle w:val="Heading3"/>
        <w:numPr>
          <w:ilvl w:val="2"/>
          <w:numId w:val="1"/>
        </w:numPr>
        <w:rPr/>
      </w:pPr>
      <w:bookmarkStart w:id="262" w:name="__RefHeading___Toc1735183_3531895371"/>
      <w:bookmarkStart w:id="263" w:name="_Toc93"/>
      <w:bookmarkEnd w:id="261"/>
      <w:bookmarkEnd w:id="262"/>
      <w:r>
        <w:rPr>
          <w:rtl w:val="true"/>
        </w:rPr>
        <w:t>[</w:t>
      </w:r>
      <w:r>
        <w:rPr/>
        <w:t>1243/131</w:t>
      </w:r>
      <w:r>
        <w:rPr>
          <w:rtl w:val="true"/>
        </w:rPr>
        <w:t xml:space="preserve">]: «... </w:t>
      </w:r>
      <w:r>
        <w:rPr>
          <w:rtl w:val="true"/>
        </w:rPr>
        <w:t>وبويع السفياني</w:t>
      </w:r>
      <w:r>
        <w:rPr>
          <w:rtl w:val="true"/>
        </w:rPr>
        <w:t>...»...</w:t>
      </w:r>
      <w:bookmarkEnd w:id="26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السُّلْطَانِ الْمُفَرجَ عَنْ أَهْل </w:t>
      </w:r>
    </w:p>
    <w:p>
      <w:pPr>
        <w:pStyle w:val="BookText"/>
        <w:rPr/>
      </w:pPr>
      <w:r>
        <w:rPr>
          <w:rFonts w:ascii="Amiri" w:hAnsi="Amiri" w:eastAsia="Amiri" w:cs="Amiri"/>
          <w:color w:val="111111"/>
          <w:sz w:val="28"/>
          <w:sz w:val="28"/>
          <w:szCs w:val="28"/>
          <w:rtl w:val="true"/>
          <w:lang w:bidi="ar-SA"/>
        </w:rPr>
        <w:t>الْإِيمَان تَصْنِيفِ السَّيِّدِ الجَلِيل بَهَاءِ الدِّين عَلِيّ بْن عَبْدِ الْكَرِيمِ الْحَسَنِيِّ يَرْفَعُهُ إِلَى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فِيمَا يَرَى النَّائِمُ 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السَّنَةَ فَإِنَّكَ تَلْقَى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w:t>
      </w:r>
      <w:r>
        <w:rPr>
          <w:rStyle w:val="FootnoteAnchor"/>
          <w:rtl w:val="true"/>
        </w:rPr>
        <w:footnoteReference w:id="41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مَهْزِيَارَ، إِنَّهُ إِذَا فُقِدَ الصِّينِيُّ، وَتَحَرَّكَ المَغْرِبيُّ، وَسَارَ الْعَبَّاسِيُّ، وَبُويعَ السُّفْيَانِيُّ، يُؤْذَنُ لِوَلِيُّ الله، فَأَخْرُجُ بَيْنَ الصَّفَا وَالْمَرْوَةِ، فِي ثَلَاثِمِائَةٍ وَثَلَاثَةَ عَشَرَ، فَأَجِيءُ إِلَى الْكُوفَةِ، فَأَهْدِمُ مَسْجِدَهَا، وَأَبْنِيهِ عَلَى بِنَائِهِ الْأَوَّلِ، وَأَهْدِمُ مَا حَوْلَهُ مِنْ بِنَاءِ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وَأَحُجُ بِالنَّاسِ حَجَّةَ الْإِسْلَام وَأَجِيءُ إِلَى يَثْرِبَ، فَأَهْدِمُ الحُجْرَةَ، وَأَخْرِجُ مَنْ بِهَا وَهُمَا طَرَيَّان، فَآمُرُ بِهِمَا تُجَاهَ الْبَقِيعِ، وَآمُرُ بِخَشَبَتَيْن يُصْلَبَانِ عَلَيْهِمَا، فَتُورِقَانِ مِنْ تَحْتِهَا، فَيَفْتِنُ النَّاسُ بِمَا أَشَدَّ مِنَ الْأُولَى، فَيُنَادِي مُنَادٍ الْفِتْنَةُ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انْبِذِي، وَيَا أَرْضُ خُذِي، فَيَوْمَئِذٍ لَا يَبْقَى عَلَى وَجْهِ الْأَرْضِ إِلَّا مُؤْمِنٌ قَدْ أَخْلَصَ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الْكَرَّةُ الْكَرَّةُ الرَّجْعَةُ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Times New Roman" w:cs="Times New Roman" w:ascii="Times New Roman" w:hAnsi="Times New Roman"/>
          <w:color w:val="111111"/>
          <w:sz w:val="28"/>
          <w:szCs w:val="28"/>
          <w:lang w:val="en-US" w:bidi="en-US"/>
        </w:rPr>
        <w:t>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أصل كتابه مثله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64" w:name="pg20785_203053"/>
    </w:p>
    <w:p>
      <w:pPr>
        <w:pStyle w:val="Heading3"/>
        <w:numPr>
          <w:ilvl w:val="2"/>
          <w:numId w:val="1"/>
        </w:numPr>
        <w:rPr/>
      </w:pPr>
      <w:bookmarkStart w:id="265" w:name="__RefHeading___Toc1735185_3531895371"/>
      <w:bookmarkStart w:id="266" w:name="_Toc94"/>
      <w:bookmarkEnd w:id="264"/>
      <w:bookmarkEnd w:id="265"/>
      <w:r>
        <w:rPr>
          <w:rtl w:val="true"/>
        </w:rPr>
        <w:t xml:space="preserve">عوالم العلوم والمعارف والأحوال الجزء الثالث </w:t>
      </w:r>
      <w:r>
        <w:rPr>
          <w:rtl w:val="true"/>
        </w:rPr>
        <w:t xml:space="preserve">- </w:t>
      </w:r>
      <w:r>
        <w:rPr>
          <w:rtl w:val="true"/>
        </w:rPr>
        <w:t>الشيخ عبد الله البحراني</w:t>
      </w:r>
      <w:bookmarkEnd w:id="266"/>
    </w:p>
    <w:p>
      <w:pPr>
        <w:pStyle w:val="BookText"/>
        <w:rPr/>
      </w:pPr>
      <w:r>
        <w:rPr>
          <w:rFonts w:ascii="Amiri" w:hAnsi="Amiri" w:eastAsia="Amiri" w:cs="Amiri"/>
          <w:color w:val="111111"/>
          <w:sz w:val="28"/>
          <w:sz w:val="28"/>
          <w:szCs w:val="28"/>
          <w:rtl w:val="true"/>
          <w:lang w:bidi="ar-SA"/>
        </w:rPr>
        <w:t>عوالم العلوم والمعارف والأحوال من الأبيات والأخبار و الأقوال</w:t>
      </w:r>
    </w:p>
    <w:p>
      <w:pPr>
        <w:pStyle w:val="BookText"/>
        <w:rPr/>
      </w:pPr>
      <w:r>
        <w:rPr>
          <w:rFonts w:ascii="Amiri" w:hAnsi="Amiri" w:eastAsia="Amiri" w:cs="Amiri"/>
          <w:color w:val="111111"/>
          <w:sz w:val="28"/>
          <w:sz w:val="28"/>
          <w:szCs w:val="28"/>
          <w:rtl w:val="true"/>
          <w:lang w:bidi="ar-SA"/>
        </w:rPr>
        <w:t>في أحوال</w:t>
      </w:r>
    </w:p>
    <w:p>
      <w:pPr>
        <w:pStyle w:val="BookText"/>
        <w:rPr/>
      </w:pPr>
      <w:r>
        <w:rPr>
          <w:rFonts w:ascii="Amiri" w:hAnsi="Amiri" w:eastAsia="Amiri" w:cs="Amiri"/>
          <w:color w:val="111111"/>
          <w:sz w:val="28"/>
          <w:sz w:val="28"/>
          <w:szCs w:val="28"/>
          <w:rtl w:val="true"/>
          <w:lang w:bidi="ar-SA"/>
        </w:rPr>
        <w:t>الأمام الحجة</w:t>
      </w:r>
    </w:p>
    <w:p>
      <w:pPr>
        <w:pStyle w:val="BookText"/>
        <w:rPr/>
      </w:pPr>
      <w:r>
        <w:rPr>
          <w:rFonts w:ascii="Amiri" w:hAnsi="Amiri" w:eastAsia="Amiri" w:cs="Amiri"/>
          <w:color w:val="111111"/>
          <w:sz w:val="28"/>
          <w:sz w:val="28"/>
          <w:szCs w:val="28"/>
          <w:rtl w:val="true"/>
          <w:lang w:bidi="ar-SA"/>
        </w:rPr>
        <w:t xml:space="preserve">بن الحسين يُسَن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للحدث الكبير المتتبع الخبير</w:t>
      </w:r>
    </w:p>
    <w:p>
      <w:pPr>
        <w:pStyle w:val="BookText"/>
        <w:rPr/>
      </w:pPr>
      <w:r>
        <w:rPr>
          <w:rFonts w:ascii="IRNazanin" w:hAnsi="IRNazanin" w:eastAsia="IRNazanin"/>
          <w:color w:val="111111"/>
          <w:sz w:val="28"/>
          <w:sz w:val="28"/>
          <w:szCs w:val="28"/>
          <w:rtl w:val="true"/>
          <w:lang w:bidi="fa-IR"/>
        </w:rPr>
        <w:t>الشيخ عبد الله البحرانی الأصفهاني</w:t>
      </w:r>
    </w:p>
    <w:p>
      <w:pPr>
        <w:pStyle w:val="BookText"/>
        <w:rPr/>
      </w:pPr>
      <w:r>
        <w:rPr>
          <w:rFonts w:ascii="Amiri" w:hAnsi="Amiri" w:eastAsia="Amiri" w:cs="Amiri"/>
          <w:color w:val="111111"/>
          <w:sz w:val="28"/>
          <w:sz w:val="28"/>
          <w:szCs w:val="28"/>
          <w:rtl w:val="true"/>
          <w:lang w:bidi="ar-SA"/>
        </w:rPr>
        <w:t>ومستدركاتها</w:t>
      </w:r>
    </w:p>
    <w:p>
      <w:pPr>
        <w:pStyle w:val="BookText"/>
        <w:rPr/>
      </w:pPr>
      <w:r>
        <w:rPr>
          <w:rFonts w:ascii="Amiri" w:hAnsi="Amiri" w:eastAsia="Amiri" w:cs="Amiri"/>
          <w:color w:val="111111"/>
          <w:sz w:val="28"/>
          <w:sz w:val="28"/>
          <w:szCs w:val="28"/>
          <w:rtl w:val="true"/>
          <w:lang w:bidi="ar-SA"/>
        </w:rPr>
        <w:t>للسيد محمد ناقر الوحد الأبطحي الأصفهاني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 شیخ عبدالله</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003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243000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فييا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امام دوازدهم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زندگینامه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سیره علائم ظهور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والمعارف والأحوال من الآيات والأخبار، في أحوال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عبدالله بن نور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تلامذة شيخ الاسلام العلامة المجلسي مدرن</w:t>
      </w:r>
    </w:p>
    <w:p>
      <w:pPr>
        <w:pStyle w:val="BookText"/>
        <w:rPr/>
      </w:pP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 السيّد محمّد باقر الموحد الابطحي الاصفهاني</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الطبع محفوظ لمؤسسة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67" w:name="pg20785_203055"/>
    </w:p>
    <w:p>
      <w:pPr>
        <w:pStyle w:val="Heading3"/>
        <w:numPr>
          <w:ilvl w:val="2"/>
          <w:numId w:val="1"/>
        </w:numPr>
        <w:rPr/>
      </w:pPr>
      <w:bookmarkStart w:id="268" w:name="__RefHeading___Toc1735187_3531895371"/>
      <w:bookmarkStart w:id="269" w:name="_Toc95"/>
      <w:bookmarkEnd w:id="267"/>
      <w:bookmarkEnd w:id="268"/>
      <w:r>
        <w:rPr/>
        <w:t>28</w:t>
      </w:r>
      <w:r>
        <w:rPr>
          <w:rtl w:val="true"/>
        </w:rPr>
        <w:t xml:space="preserve"> - </w:t>
      </w:r>
      <w:r>
        <w:rPr>
          <w:rtl w:val="true"/>
        </w:rPr>
        <w:t>باب فيما يخص خروج السفياني، والخسف بالبيداء</w:t>
      </w:r>
      <w:bookmarkEnd w:id="269"/>
    </w:p>
    <w:p>
      <w:pPr>
        <w:pStyle w:val="BookText"/>
        <w:rPr/>
      </w:pPr>
      <w:r>
        <w:rPr>
          <w:rFonts w:ascii="Amiri" w:hAnsi="Amiri" w:eastAsia="Amiri" w:cs="Amiri"/>
          <w:color w:val="111111"/>
          <w:sz w:val="28"/>
          <w:sz w:val="28"/>
          <w:szCs w:val="28"/>
          <w:rtl w:val="true"/>
          <w:lang w:bidi="ar-SA"/>
        </w:rPr>
        <w:t>الأخبار الصحابة والتابعين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 قرقارة عن إسماعيل بن عبد الله بن ميمون، عن محمد ابن عبدالرحمان، عن جعفر بن سعد الكاهلي، الكاهلي، عن الأعمش، عن بشر</w:t>
      </w:r>
      <w:r>
        <w:rPr>
          <w:rStyle w:val="FootnoteAnchor"/>
          <w:rtl w:val="true"/>
        </w:rPr>
        <w:footnoteReference w:id="422"/>
      </w:r>
      <w:r>
        <w:rPr>
          <w:rFonts w:ascii="Amiri" w:hAnsi="Amiri" w:eastAsia="Amiri" w:cs="Amiri"/>
          <w:color w:val="111111"/>
          <w:sz w:val="28"/>
          <w:sz w:val="28"/>
          <w:szCs w:val="28"/>
          <w:rtl w:val="true"/>
          <w:lang w:bidi="ar-SA"/>
        </w:rPr>
        <w:t>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السفياني من بلاد الروم متنصراً </w:t>
      </w:r>
      <w:r>
        <w:rPr>
          <w:rStyle w:val="FootnoteAnchor"/>
          <w:rtl w:val="true"/>
        </w:rPr>
        <w:footnoteReference w:id="423"/>
      </w:r>
      <w:r>
        <w:rPr>
          <w:rFonts w:ascii="Amiri" w:hAnsi="Amiri" w:eastAsia="Amiri" w:cs="Amiri"/>
          <w:color w:val="111111"/>
          <w:sz w:val="28"/>
          <w:sz w:val="28"/>
          <w:szCs w:val="28"/>
          <w:rtl w:val="true"/>
          <w:lang w:bidi="ar-SA"/>
        </w:rPr>
        <w:t>في عنقه صليب، وهو صاحب القوم</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أرطاة،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رجل أبيض، جعد الشعر، ومَن قَبِلَ مِن ماله شيئاً، كان رضفاً في بطنه يوم القيامة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أبي أمية الكلبي، عن شيخ أدرك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السفياني خروجه من قرية من غرب الشام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نفر</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السفياني يملك ثلاث سنين ونصف</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أبي 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المهدي حتى يقوم السفياني على أغوارها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السيد في شرح الحديث ربّما يعني أغوار مصر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المهديّ حتّى يقوم السفياني على أعوادها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نعيم بن حماد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السفياني الثاني وخروجه علامة ترى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كثير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لأنتظر آية الحدثان في رمضان منذ سبعين سنة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السفياني أرض مصر قام فيها أربعة أشهر يقتل ويسبي أهلها؛</w:t>
      </w:r>
    </w:p>
    <w:p>
      <w:pPr>
        <w:pStyle w:val="BookText"/>
        <w:rPr/>
      </w:pPr>
      <w:r>
        <w:rPr>
          <w:rFonts w:ascii="Amiri" w:hAnsi="Amiri" w:eastAsia="Amiri" w:cs="Amiri"/>
          <w:color w:val="111111"/>
          <w:sz w:val="28"/>
          <w:sz w:val="28"/>
          <w:szCs w:val="28"/>
          <w:rtl w:val="true"/>
          <w:lang w:bidi="ar-SA"/>
        </w:rPr>
        <w:t>فيومئذ تقوم النائحات باكية تبكي على استحلال فروجها، وباكية تبكي على قتل أولادها، وباكية تبكي على ذلّها بعد عزّها، وباكية تبكي شوقاً إلى قبورها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السفياني والمهدي كفرسي رهان فيغلب السفياني على 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على 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الغلبة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السفياني وأصحابه، ولا يبقى على وجه الأرض عدوّ لآل محمد، ولا يبقى على وجه الأرض يهودي ولا نصراني ولا غيرهما من ملل الكفر، بل تكون الملة ملة واحدة ملة الإسلام في جميع أقطار الأرض</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الأحبار،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يعبر السفياني الفرات إلا وهو كافر</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الأشياخ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السفياني من الوادي اليابس يخرج إليه صاحب دمشق ليقاتله، فإذا نظر إلى رأيته انهزم</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التقى السفياني والمهدي للقتال يومئذ يسمع صوتاً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أولياء الله أصحاب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الحديث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السفياني جيشاً إلى المدينة؛ فيأمر بقتل كل من كان فيها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ويفترقون هاربين إلى البراري والجبال، حتّى يظهر أمر المهدي، فإذا ظهر بمكة اجتمع كل من شدّ منهم إليه بمكة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السلام بن سلمة أنه سمع أبا قبيل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جيشاً إلى المدينة فيأمر بقتل كلّ من كان فيها من بني هاشم </w:t>
      </w:r>
      <w:r>
        <w:rPr>
          <w:rStyle w:val="FootnoteAnchor"/>
          <w:rtl w:val="true"/>
        </w:rPr>
        <w:footnoteReference w:id="438"/>
      </w:r>
      <w:r>
        <w:rPr>
          <w:rFonts w:ascii="Amiri" w:hAnsi="Amiri" w:eastAsia="Amiri" w:cs="Amiri"/>
          <w:color w:val="111111"/>
          <w:sz w:val="28"/>
          <w:sz w:val="28"/>
          <w:szCs w:val="28"/>
          <w:rtl w:val="true"/>
          <w:lang w:bidi="ar-SA"/>
        </w:rPr>
        <w:t>حتّى الحبالى وذلك لما يصنع الهاشمي الذي يخرج على أصحابه من المشرق، يقول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البلاء كله وقتل أصحابي إلا من قبلهم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فيأمر بقتلهم، فيقتلون حتى لا يعرف بالمدينة أحد من بني هاشم، ويفترقون منها هاربين إلى البوادي والجبال وإلى مكة، حتى نسائهم، ويضع جيشه فيهم السيف أياماً، ثمّ يكفّ عنهم، و </w:t>
      </w:r>
      <w:r>
        <w:rPr>
          <w:rStyle w:val="FootnoteAnchor"/>
          <w:rtl w:val="true"/>
        </w:rPr>
        <w:footnoteReference w:id="439"/>
      </w:r>
      <w:r>
        <w:rPr>
          <w:rFonts w:ascii="Amiri" w:hAnsi="Amiri" w:eastAsia="Amiri" w:cs="Amiri"/>
          <w:color w:val="111111"/>
          <w:sz w:val="28"/>
          <w:sz w:val="28"/>
          <w:szCs w:val="28"/>
          <w:rtl w:val="true"/>
          <w:lang w:bidi="ar-SA"/>
        </w:rPr>
        <w:t xml:space="preserve">يظهر أمر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فإذا ظهر بمكة اجتمع كل من شذّ منهم إليه بمكة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قبيل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شر من ملك، يقتل العلماء وأهل الفضل ويفنيهم ويستعين بهم، فمن أبى عليه قتله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المهدي والسفياني وكلباً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يقتتلون في بيت المقدس حتى تستقبله </w:t>
      </w:r>
      <w:r>
        <w:rPr>
          <w:rStyle w:val="FootnoteAnchor"/>
          <w:rtl w:val="true"/>
        </w:rPr>
        <w:footnoteReference w:id="442"/>
      </w:r>
      <w:r>
        <w:rPr>
          <w:rFonts w:ascii="Amiri" w:hAnsi="Amiri" w:eastAsia="Amiri" w:cs="Amiri"/>
          <w:color w:val="111111"/>
          <w:sz w:val="28"/>
          <w:sz w:val="28"/>
          <w:szCs w:val="28"/>
          <w:rtl w:val="true"/>
          <w:lang w:bidi="ar-SA"/>
        </w:rPr>
        <w:t xml:space="preserve">البيعة فيؤتى بالسفياني أسيراً، فيأمر به فيذبح على باب الرحبة </w:t>
      </w:r>
      <w:r>
        <w:rPr>
          <w:rStyle w:val="FootnoteAnchor"/>
          <w:rtl w:val="true"/>
        </w:rPr>
        <w:footnoteReference w:id="443"/>
      </w:r>
      <w:r>
        <w:rPr>
          <w:rFonts w:ascii="IRNazanin" w:hAnsi="IRNazanin" w:eastAsia="IRNazanin"/>
          <w:color w:val="111111"/>
          <w:sz w:val="28"/>
          <w:sz w:val="28"/>
          <w:szCs w:val="28"/>
          <w:rtl w:val="true"/>
          <w:lang w:bidi="fa-IR"/>
        </w:rPr>
        <w:t>، ثمّ تباع نساؤهم وغنائمهم على درج دمشق</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أرطاة،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 السفياني فيقتله على باب جيرون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سنان بن قيس بن خلد بن معدان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مرتين، ثمّ يهلك</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عن الحكم بن نافع عن جراح، عن أرطاة،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يقاتل السفياني الترك، ثمّ يكون استئصالهم على يدي المهدي، وأول لواء يعقده المهدي يبعثه إلى الترك</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الأبرار ومسامرة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إسماعيل بن إبراهيم العسقلاني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ابن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السفياني ذبحاً تحت شجرة بخارج دمشق، ويبايع بين الركن والمقام فيملأ الأرض قسطاً وعدلاً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2074</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قال ابن مسعود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من المدينة، وفتنة بمكة، وفتنة تقبل من اليمن وفتنة تقبل من الشام، وفتنة تقبل من المشرق، وفتنة تقبل من المغرب وفتنة من بطن الشام، وهي السفياني</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حدثنا الوليد عن ليث بن سعد، عن عباس </w:t>
      </w:r>
      <w:r>
        <w:rPr>
          <w:rStyle w:val="FootnoteAnchor"/>
          <w:rtl w:val="true"/>
        </w:rPr>
        <w:footnoteReference w:id="450"/>
      </w:r>
      <w:r>
        <w:rPr>
          <w:rFonts w:ascii="IRNazanin" w:hAnsi="IRNazanin" w:eastAsia="IRNazanin"/>
          <w:color w:val="111111"/>
          <w:sz w:val="28"/>
          <w:sz w:val="28"/>
          <w:szCs w:val="28"/>
          <w:rtl w:val="true"/>
          <w:lang w:bidi="fa-IR"/>
        </w:rPr>
        <w:t xml:space="preserve">بن عباس، عمّن </w:t>
      </w:r>
    </w:p>
    <w:p>
      <w:pPr>
        <w:pStyle w:val="BookText"/>
        <w:rPr/>
      </w:pPr>
      <w:r>
        <w:rPr>
          <w:rFonts w:ascii="Amiri" w:hAnsi="Amiri" w:eastAsia="Amiri" w:cs="Amiri"/>
          <w:color w:val="111111"/>
          <w:sz w:val="28"/>
          <w:sz w:val="28"/>
          <w:szCs w:val="28"/>
          <w:rtl w:val="true"/>
          <w:lang w:bidi="ar-SA"/>
        </w:rPr>
        <w:t>حدّثه،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ناس من المدينة إلى مكة حين يبلغهم جيش السفياني، منهم ثلاثة نفر من قريش منظور إليهم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نعيم،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السفياني على الشام، ثمّ يكون بينهم وقعة بقرقيساء حتى يشبع طير السماء وسباع الأرض من جيفهم، ثمّ يفتق عليهم فتق من خلفهم، فيقتل طائفة منهم حتى يدخلوا أرض خراسان، وتقبل خيل السفياني في طلب أهل خراسان فيقتلون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ثم يخرج أهل خراسان في طلب المهدي</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فتن نعيم بسند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أمر السفياني لم ينج من ذلك البلاء إلا من صبر على الحصار</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الباقر،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أبي أحمد، عن إسماعيل بن عياش، عن مهاجر بن حكيم </w:t>
      </w:r>
      <w:r>
        <w:rPr>
          <w:rStyle w:val="FootnoteAnchor"/>
          <w:rtl w:val="true"/>
        </w:rPr>
        <w:footnoteReference w:id="454"/>
      </w:r>
      <w:r>
        <w:rPr>
          <w:rFonts w:ascii="Amiri" w:hAnsi="Amiri" w:eastAsia="Amiri" w:cs="Amiri"/>
          <w:color w:val="111111"/>
          <w:sz w:val="28"/>
          <w:sz w:val="28"/>
          <w:szCs w:val="28"/>
          <w:rtl w:val="true"/>
          <w:lang w:bidi="ar-SA"/>
        </w:rPr>
        <w:t xml:space="preserve">، عن المغيرة بن سعيد </w:t>
      </w:r>
      <w:r>
        <w:rPr>
          <w:rStyle w:val="FootnoteAnchor"/>
          <w:rtl w:val="true"/>
        </w:rPr>
        <w:footnoteReference w:id="455"/>
      </w:r>
      <w:r>
        <w:rPr>
          <w:rFonts w:ascii="Amiri" w:hAnsi="Amiri" w:eastAsia="Amiri" w:cs="Amiri"/>
          <w:color w:val="111111"/>
          <w:sz w:val="28"/>
          <w:sz w:val="28"/>
          <w:szCs w:val="28"/>
          <w:rtl w:val="true"/>
          <w:lang w:bidi="ar-SA"/>
        </w:rPr>
        <w:t xml:space="preserve">،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الرمحان بالشام، لم تنجل إلا عن آية من آيات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w:t>
      </w:r>
      <w:r>
        <w:rPr>
          <w:rStyle w:val="FootnoteAnchor"/>
          <w:rtl w:val="true"/>
        </w:rPr>
        <w:footnoteReference w:id="456"/>
      </w:r>
      <w:r>
        <w:rPr>
          <w:rFonts w:ascii="Amiri" w:hAnsi="Amiri" w:eastAsia="Amiri" w:cs="Amiri"/>
          <w:color w:val="111111"/>
          <w:sz w:val="28"/>
          <w:sz w:val="28"/>
          <w:szCs w:val="28"/>
          <w:rtl w:val="true"/>
          <w:lang w:bidi="ar-SA"/>
        </w:rPr>
        <w:t xml:space="preserve">فانظروا إلى أصحاب البراذين الشهب المحذوفة </w:t>
      </w:r>
      <w:r>
        <w:rPr>
          <w:rStyle w:val="FootnoteAnchor"/>
          <w:rtl w:val="true"/>
        </w:rPr>
        <w:footnoteReference w:id="457"/>
      </w:r>
      <w:r>
        <w:rPr>
          <w:rFonts w:ascii="Amiri" w:hAnsi="Amiri" w:eastAsia="Amiri" w:cs="Amiri"/>
          <w:color w:val="111111"/>
          <w:sz w:val="28"/>
          <w:sz w:val="28"/>
          <w:szCs w:val="28"/>
          <w:rtl w:val="true"/>
          <w:lang w:bidi="ar-SA"/>
        </w:rPr>
        <w:t>، والرايات الصفر تقبل من المغرب حتى تحل بالشام، وذلك عند الجزع الأكبر، والموت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فانظروا خسف قرية من قرى دمشق، يقال لها حرستا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ذلك خرج ابن آكلة الأكباد من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محمد بن خلف، عن الحسن بن صالح بن الأسود، عن عبدالجبار بن العبّاس الهمداني، عن عمار الدهني،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فيكم؟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أبو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السفياني حمل امرأة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عن عبيس بن هشام عن ابن جبلة، عن محمد بن سليمان، عن العلاء، عن محمد بن مسلم، عن أبي جعفر محمد بن علي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العباس بن عامر، عن عبدالله بن بكير، عن زرارة، عن عبد الملك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يكون عاجلاً، ولا يكون 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 الذي لابدّ منه</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w:t>
      </w:r>
      <w:r>
        <w:rPr>
          <w:rStyle w:val="FootnoteAnchor"/>
          <w:rtl w:val="true"/>
        </w:rPr>
        <w:footnoteReference w:id="465"/>
      </w:r>
      <w:r>
        <w:rPr>
          <w:rFonts w:ascii="Amiri" w:hAnsi="Amiri" w:eastAsia="Amiri" w:cs="Amiri"/>
          <w:color w:val="111111"/>
          <w:sz w:val="28"/>
          <w:sz w:val="28"/>
          <w:szCs w:val="28"/>
          <w:rtl w:val="true"/>
          <w:lang w:bidi="ar-SA"/>
        </w:rPr>
        <w:t>، عن محمد بن خالد الأصم عن ابن بكير، عن ثعلبة عن زرارة عن حمران بن أعين، عن أبي جعفر محمد بن 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الله فيه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سالم بن عبدالرحمان، عن الأزدي </w:t>
      </w:r>
      <w:r>
        <w:rPr>
          <w:rStyle w:val="FootnoteAnchor"/>
          <w:rtl w:val="true"/>
        </w:rPr>
        <w:footnoteReference w:id="468"/>
      </w:r>
      <w:r>
        <w:rPr>
          <w:rFonts w:ascii="Amiri" w:hAnsi="Amiri" w:eastAsia="Amiri" w:cs="Amiri"/>
          <w:color w:val="111111"/>
          <w:sz w:val="28"/>
          <w:sz w:val="28"/>
          <w:szCs w:val="28"/>
          <w:rtl w:val="true"/>
          <w:lang w:bidi="ar-SA"/>
        </w:rPr>
        <w:t xml:space="preserve">عن عثمان بن سعيد الطويل، عن أحمد بن سليم </w:t>
      </w:r>
      <w:r>
        <w:rPr>
          <w:rStyle w:val="FootnoteAnchor"/>
          <w:rtl w:val="true"/>
        </w:rPr>
        <w:footnoteReference w:id="469"/>
      </w:r>
      <w:r>
        <w:rPr>
          <w:rFonts w:ascii="Amiri" w:hAnsi="Amiri" w:eastAsia="Amiri" w:cs="Amiri"/>
          <w:color w:val="111111"/>
          <w:sz w:val="28"/>
          <w:sz w:val="28"/>
          <w:szCs w:val="28"/>
          <w:rtl w:val="true"/>
          <w:lang w:bidi="ar-SA"/>
        </w:rPr>
        <w:t xml:space="preserve">، عن موسى بن بكر، عن الفضيل </w:t>
      </w:r>
      <w:r>
        <w:rPr>
          <w:rStyle w:val="FootnoteAnchor"/>
          <w:rtl w:val="true"/>
        </w:rPr>
        <w:footnoteReference w:id="47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لابد منه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إبراهيم بن إسحاق، عن عبدالله بن حماد الأنصاري، عن عمرو بن شمر،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لكم بالسفياني حتى يخرج قبله الشيصباني </w:t>
      </w:r>
      <w:r>
        <w:rPr>
          <w:rStyle w:val="FootnoteAnchor"/>
          <w:rtl w:val="true"/>
        </w:rPr>
        <w:footnoteReference w:id="472"/>
      </w:r>
      <w:r>
        <w:rPr>
          <w:rFonts w:ascii="Amiri" w:hAnsi="Amiri" w:eastAsia="Amiri" w:cs="Amiri"/>
          <w:color w:val="111111"/>
          <w:sz w:val="28"/>
          <w:sz w:val="28"/>
          <w:szCs w:val="28"/>
          <w:rtl w:val="true"/>
          <w:lang w:bidi="ar-SA"/>
        </w:rPr>
        <w:t xml:space="preserve">يخرج بأرض </w:t>
      </w:r>
      <w:r>
        <w:rPr>
          <w:rStyle w:val="FootnoteAnchor"/>
          <w:rtl w:val="true"/>
        </w:rPr>
        <w:footnoteReference w:id="473"/>
      </w:r>
      <w:r>
        <w:rPr>
          <w:rFonts w:ascii="Amiri" w:hAnsi="Amiri" w:eastAsia="Amiri" w:cs="Amiri"/>
          <w:color w:val="111111"/>
          <w:sz w:val="28"/>
          <w:sz w:val="28"/>
          <w:szCs w:val="28"/>
          <w:rtl w:val="true"/>
          <w:lang w:bidi="ar-SA"/>
        </w:rPr>
        <w:t>كوفان، ينبع كما ينبع الماء، فيقتل وفدكم؛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فتوقّعوا بعد ذلك السفياني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إبراهيم بن إسحاق، عن عبدالله بن حمّاد عن الحسين بن أبي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Style w:val="FootnoteAnchor"/>
          <w:rtl w:val="true"/>
        </w:rPr>
        <w:footnoteReference w:id="475"/>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لولد العبّاس والمرواني لوقعة بقرقيساء يشيب فيها الغلام الحزور </w:t>
      </w:r>
      <w:r>
        <w:rPr>
          <w:rStyle w:val="FootnoteAnchor"/>
          <w:rtl w:val="true"/>
        </w:rPr>
        <w:footnoteReference w:id="476"/>
      </w:r>
      <w:r>
        <w:rPr>
          <w:rFonts w:ascii="Amiri" w:hAnsi="Amiri" w:eastAsia="Amiri" w:cs="Amiri"/>
          <w:color w:val="111111"/>
          <w:sz w:val="28"/>
          <w:sz w:val="28"/>
          <w:szCs w:val="28"/>
          <w:rtl w:val="true"/>
          <w:lang w:bidi="ar-SA"/>
        </w:rPr>
        <w:t>ويرفع الله عنهم النصر، ويوحي إلى طير السماء وسباع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اشبعي من لحوم الجبارين ثمّ يخرج السفياني</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حميد بن زياد، عن عليّ بن الصباح، عن أبي علي الحسن بن محمد، عن جعفر بن محمد، عن إبراهيم بن عبدالحميد، عن أبي أيوب الخزاز،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أحمر أشقر أزرق، لم يعبد الله قط، ولم ير مكة ولا المدينة قطّ؛</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ثاري والنار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أبو عثمان،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أخوص العين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الخسف وفي السفياني، وما يجري بينه وبين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الزكية، واليماني، والصيحة في كتب الفريقين كثيرة جداً تبلغ حد التواتر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ظهر السفياني على الأبقع والمنصور اليماني، خرج الترك والروم فظهر عليهم السفياني</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بإسناده 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يقتل أربعة نفر بالشام كلهم ولد خليفة رجل من بني مروان، ورجل من آل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السفياني على المروانيين فيقتلهم، ثم يتبع بني مروان فيقتلهم، ثم يقبل على أهل المشرق وبني العباس حتى يدخل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السفياني بدمشق أحد بني مروان، فيظهر على المرواني فيقتله، ثم يقتل بني مروان ثلاثة أشهر، ثمّ يقبل على أهل المشرق حتى يدخل الكوفة</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اختلفت كلمتهم، وطلع القرن ذو الشفا لم يلبثوا إلا يسيراً حتى يظهر الأبقع بمصر، يقتلون الناس حتى يبلغوا إرم، ثمّ يثور المشوّه عليه، فتكون بينهما ملحمة عظيمة، ثمّ يظهر السفياني الملعون فيظهر بهما جميعاً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ويرفع قبل ذلك اثنتي عشرةً رايةً بالكوفة معروفة، ويقتل بالكوفة رجل من ولد الحسين يدعو إلى أبيه، ثمّ يبثّ السفياني جيوشه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الصادق،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ابن أبي عمير، عن ابن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ابن اكلة الأكباد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المهدي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الوادي اليابس،</w:t>
      </w:r>
    </w:p>
    <w:p>
      <w:pPr>
        <w:pStyle w:val="BookText"/>
        <w:rPr/>
      </w:pPr>
      <w:r>
        <w:rPr>
          <w:rFonts w:ascii="Amiri" w:hAnsi="Amiri" w:eastAsia="Amiri" w:cs="Amiri"/>
          <w:color w:val="111111"/>
          <w:sz w:val="28"/>
          <w:sz w:val="28"/>
          <w:szCs w:val="28"/>
          <w:rtl w:val="true"/>
          <w:lang w:bidi="ar-SA"/>
        </w:rPr>
        <w:t xml:space="preserve">وهو رجل ربعة، وحش الوجه </w:t>
      </w:r>
      <w:r>
        <w:rPr>
          <w:rStyle w:val="FootnoteAnchor"/>
          <w:rtl w:val="true"/>
        </w:rPr>
        <w:footnoteReference w:id="485"/>
      </w:r>
      <w:r>
        <w:rPr>
          <w:rFonts w:ascii="Amiri" w:hAnsi="Amiri" w:eastAsia="Amiri" w:cs="Amiri"/>
          <w:color w:val="111111"/>
          <w:sz w:val="28"/>
          <w:sz w:val="28"/>
          <w:szCs w:val="28"/>
          <w:rtl w:val="true"/>
          <w:lang w:bidi="ar-SA"/>
        </w:rPr>
        <w:t xml:space="preserve">ضخم الهامة، بوجهه أثر الجدري، إذا رأيته حسبته أعور، اسمه عثمان وأبوه، عنبسة، وهو من ولد أبي سفيان حتى يأتي أرضاً ذات </w:t>
      </w:r>
      <w:r>
        <w:rPr>
          <w:rStyle w:val="FootnoteAnchor"/>
          <w:rtl w:val="true"/>
        </w:rPr>
        <w:footnoteReference w:id="486"/>
      </w:r>
      <w:r>
        <w:rPr>
          <w:rFonts w:ascii="Amiri" w:hAnsi="Amiri" w:eastAsia="Amiri" w:cs="Amiri"/>
          <w:color w:val="111111"/>
          <w:sz w:val="28"/>
          <w:sz w:val="28"/>
          <w:szCs w:val="28"/>
          <w:rtl w:val="true"/>
          <w:lang w:bidi="ar-SA"/>
        </w:rPr>
        <w:t>قرار ومعين، فيستوي على منبرها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وأحمد بن إدريس معاً، عن الأشعري، عن السيّاري، عن الحكم بن سالم،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وآل أبي سفيان أهل بيتين تعادينا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صلوات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وقاتل يزيد بن معاوية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الوليد، عن ابن أبان</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عن الأهوازي، عن صفوان عن عيسى بن أعين، عن المعلى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ابن أبي عمير، عن حماد،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رأيت السفياني لرأيت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ثاري ثاري </w:t>
      </w:r>
      <w:r>
        <w:rPr>
          <w:rStyle w:val="FootnoteAnchor"/>
          <w:rtl w:val="true"/>
        </w:rPr>
        <w:footnoteReference w:id="492"/>
      </w:r>
      <w:r>
        <w:rPr>
          <w:rFonts w:ascii="Amiri" w:hAnsi="Amiri" w:eastAsia="Amiri" w:cs="Amiri"/>
          <w:color w:val="111111"/>
          <w:sz w:val="28"/>
          <w:sz w:val="28"/>
          <w:szCs w:val="28"/>
          <w:rtl w:val="true"/>
          <w:lang w:bidi="ar-SA"/>
        </w:rPr>
        <w:t xml:space="preserve">ثمّ النار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بلغ من خبثه أنّه يدفن أمّ ولد له وهي حية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الوليد معاً، عن محمد بن أبي القاسم، عن الكوفي عن الحسين بن سفيان، عن قتيبة بن محمد، عن عبدالله بن أبي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تصنع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كور </w:t>
      </w:r>
      <w:r>
        <w:rPr>
          <w:rStyle w:val="FootnoteAnchor"/>
          <w:rtl w:val="true"/>
        </w:rPr>
        <w:footnoteReference w:id="495"/>
      </w:r>
      <w:r>
        <w:rPr>
          <w:rFonts w:ascii="IRNazanin" w:hAnsi="IRNazanin" w:eastAsia="IRNazanin"/>
          <w:color w:val="111111"/>
          <w:sz w:val="28"/>
          <w:sz w:val="28"/>
          <w:szCs w:val="28"/>
          <w:rtl w:val="true"/>
          <w:lang w:bidi="fa-IR"/>
        </w:rPr>
        <w:t>الشام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دمشق وحمص وفلسطين والأردن وقنَّسرين </w:t>
      </w:r>
      <w:r>
        <w:rPr>
          <w:rStyle w:val="FootnoteAnchor"/>
          <w:rtl w:val="true"/>
        </w:rPr>
        <w:footnoteReference w:id="496"/>
      </w:r>
      <w:r>
        <w:rPr>
          <w:rFonts w:ascii="Amiri" w:hAnsi="Amiri" w:eastAsia="Amiri" w:cs="Amiri"/>
          <w:color w:val="111111"/>
          <w:sz w:val="28"/>
          <w:sz w:val="28"/>
          <w:szCs w:val="28"/>
          <w:rtl w:val="true"/>
          <w:lang w:bidi="ar-SA"/>
        </w:rPr>
        <w:t>، فتوقّعوا عند ذلك الفرج</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سيف بن عميرة،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 وليس فيها راية بأهدى من راية اليماني، يهدي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فضال، عن ابن بكير،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حمل جمل، وهو من الأمر المحتوم الذي لابد منه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الفضل، عن إسماعيل بن مهران عن عثمان بن جبلة، عن عمر ابن أبان الكلبي،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بصاحب السفياني </w:t>
      </w:r>
      <w:r>
        <w:rPr>
          <w:rStyle w:val="FootnoteAnchor"/>
          <w:rtl w:val="true"/>
        </w:rPr>
        <w:footnoteReference w:id="502"/>
      </w:r>
      <w:r>
        <w:rPr>
          <w:rFonts w:ascii="IRNazanin" w:hAnsi="IRNazanin" w:eastAsia="IRNazanin"/>
          <w:color w:val="111111"/>
          <w:sz w:val="28"/>
          <w:sz w:val="28"/>
          <w:szCs w:val="28"/>
          <w:rtl w:val="true"/>
          <w:lang w:bidi="fa-IR"/>
        </w:rPr>
        <w:t>قد طرح رحله في رحبتكم بالكوفة؛ فنادی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فله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إمارتكم يومئذ لا تكون إلا لأولاد البغايا؛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أنظر إلى صاحب 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صاحب البرقع؟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منكم يقول بقولكم، يلبس البرقع فيحوشكم </w:t>
      </w:r>
      <w:r>
        <w:rPr>
          <w:rStyle w:val="FootnoteAnchor"/>
          <w:rtl w:val="true"/>
        </w:rPr>
        <w:footnoteReference w:id="503"/>
      </w:r>
      <w:r>
        <w:rPr>
          <w:rFonts w:ascii="Amiri" w:hAnsi="Amiri" w:eastAsia="Amiri" w:cs="Amiri"/>
          <w:color w:val="111111"/>
          <w:sz w:val="28"/>
          <w:sz w:val="28"/>
          <w:szCs w:val="28"/>
          <w:rtl w:val="true"/>
          <w:lang w:bidi="ar-SA"/>
        </w:rPr>
        <w:t xml:space="preserve">فيعرفكم ولا تعرفونه، فيغمز </w:t>
      </w:r>
      <w:r>
        <w:rPr>
          <w:rStyle w:val="FootnoteAnchor"/>
          <w:rtl w:val="true"/>
        </w:rPr>
        <w:footnoteReference w:id="504"/>
      </w:r>
      <w:r>
        <w:rPr>
          <w:rFonts w:ascii="Amiri" w:hAnsi="Amiri" w:eastAsia="Amiri" w:cs="Amiri"/>
          <w:color w:val="111111"/>
          <w:sz w:val="28"/>
          <w:sz w:val="28"/>
          <w:szCs w:val="28"/>
          <w:rtl w:val="true"/>
          <w:lang w:bidi="ar-SA"/>
        </w:rPr>
        <w:t>بكم رجلاً رجلاً، أما إنه لا يكون إلا ابن بغي</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يحيى، عن محمد بن حسان </w:t>
      </w:r>
      <w:r>
        <w:rPr>
          <w:rStyle w:val="FootnoteAnchor"/>
          <w:rtl w:val="true"/>
        </w:rPr>
        <w:footnoteReference w:id="506"/>
      </w:r>
      <w:r>
        <w:rPr>
          <w:rFonts w:ascii="Amiri" w:hAnsi="Amiri" w:eastAsia="Amiri" w:cs="Amiri"/>
          <w:color w:val="111111"/>
          <w:sz w:val="28"/>
          <w:sz w:val="28"/>
          <w:szCs w:val="28"/>
          <w:rtl w:val="true"/>
          <w:lang w:bidi="ar-SA"/>
        </w:rPr>
        <w:t>عن محمد بن علي الكوفي، عن محمد 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يخرج ذلك ولم </w:t>
      </w:r>
      <w:r>
        <w:rPr>
          <w:rStyle w:val="FootnoteAnchor"/>
          <w:rtl w:val="true"/>
        </w:rPr>
        <w:footnoteReference w:id="507"/>
      </w:r>
      <w:r>
        <w:rPr>
          <w:rFonts w:ascii="Amiri" w:hAnsi="Amiri" w:eastAsia="Amiri" w:cs="Amiri"/>
          <w:color w:val="111111"/>
          <w:sz w:val="28"/>
          <w:sz w:val="28"/>
          <w:szCs w:val="28"/>
          <w:rtl w:val="true"/>
          <w:lang w:bidi="ar-SA"/>
        </w:rPr>
        <w:t xml:space="preserve">يخرج كاسر عينه </w:t>
      </w:r>
      <w:r>
        <w:rPr>
          <w:rStyle w:val="FootnoteAnchor"/>
          <w:rtl w:val="true"/>
        </w:rPr>
        <w:footnoteReference w:id="508"/>
      </w:r>
      <w:r>
        <w:rPr>
          <w:rFonts w:ascii="IRNazanin" w:hAnsi="IRNazanin" w:eastAsia="IRNazanin"/>
          <w:color w:val="111111"/>
          <w:sz w:val="28"/>
          <w:sz w:val="28"/>
          <w:szCs w:val="28"/>
          <w:rtl w:val="true"/>
          <w:lang w:bidi="fa-IR"/>
        </w:rPr>
        <w:t xml:space="preserve">بصنعاء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المفضل بن إبراهيم، عن ابن فضال عن ثعلبة، عن عيسى </w:t>
      </w:r>
      <w:r>
        <w:rPr>
          <w:rStyle w:val="FootnoteAnchor"/>
          <w:rtl w:val="true"/>
        </w:rPr>
        <w:footnoteReference w:id="511"/>
      </w:r>
      <w:r>
        <w:rPr>
          <w:rFonts w:ascii="Amiri" w:hAnsi="Amiri" w:eastAsia="Amiri" w:cs="Amiri"/>
          <w:color w:val="111111"/>
          <w:sz w:val="28"/>
          <w:sz w:val="28"/>
          <w:szCs w:val="28"/>
          <w:rtl w:val="true"/>
          <w:lang w:bidi="ar-SA"/>
        </w:rPr>
        <w:t xml:space="preserve">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w:t>
      </w:r>
    </w:p>
    <w:p>
      <w:pPr>
        <w:pStyle w:val="BookText"/>
        <w:rPr/>
      </w:pPr>
      <w:r>
        <w:rPr>
          <w:rFonts w:ascii="Amiri" w:hAnsi="Amiri" w:eastAsia="Amiri" w:cs="Amiri"/>
          <w:color w:val="111111"/>
          <w:sz w:val="28"/>
          <w:sz w:val="28"/>
          <w:szCs w:val="28"/>
          <w:rtl w:val="true"/>
          <w:lang w:bidi="ar-SA"/>
        </w:rPr>
        <w:t xml:space="preserve">فإذا ملك الكور الخمس ملك تسعة أشهر، ولم يزد عليها يوماً </w:t>
      </w:r>
      <w:r>
        <w:rPr>
          <w:rStyle w:val="FootnoteAnchor"/>
          <w:rtl w:val="true"/>
        </w:rPr>
        <w:footnoteReference w:id="51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الحسن</w:t>
      </w:r>
      <w:r>
        <w:rPr>
          <w:rStyle w:val="FootnoteAnchor"/>
          <w:rtl w:val="true"/>
        </w:rPr>
        <w:footnoteReference w:id="5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عبيس بن هشام، عن محمد بن بشر </w:t>
      </w:r>
      <w:r>
        <w:rPr>
          <w:rStyle w:val="FootnoteAnchor"/>
          <w:rtl w:val="true"/>
        </w:rPr>
        <w:footnoteReference w:id="514"/>
      </w:r>
      <w:r>
        <w:rPr>
          <w:rFonts w:ascii="Amiri" w:hAnsi="Amiri" w:eastAsia="Amiri" w:cs="Amiri"/>
          <w:color w:val="111111"/>
          <w:sz w:val="28"/>
          <w:sz w:val="28"/>
          <w:szCs w:val="28"/>
          <w:rtl w:val="true"/>
          <w:lang w:bidi="ar-SA"/>
        </w:rPr>
        <w:t xml:space="preserve">الأحول، عن ابن جبلة، عن عيسى بن أعين </w:t>
      </w:r>
    </w:p>
    <w:p>
      <w:pPr>
        <w:pStyle w:val="BookText"/>
        <w:rPr/>
      </w:pP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محتوم، ومنه ما ليس بمحتوم، ومن المحتوم خروج السفياني في رجب</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عباد بن يعقوب، عن خلاد الصائغ </w:t>
      </w:r>
      <w:r>
        <w:rPr>
          <w:rStyle w:val="FootnoteAnchor"/>
          <w:rtl w:val="true"/>
        </w:rPr>
        <w:footnoteReference w:id="51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لابد منه، ولا يخرج إلا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القزويني، عن محمد بن وهبان، عن محمد بن إسماعيل بن حيّان، عن محمد بن الحسين بن حفص عن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التيملي، عن العباس بن عامر بن رباح، عن محمد بن الربيع الأقرع، عن هشام بن سالم،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هشام أنّ الكور الخمس دمشق وفلسطين والأردن وحمص وحلب</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إبراهيم بن هاشم، عن ابن أبي عمير، عن هشام بن سالم، عن أبي عبد الله لا أنه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الحسن بن وهب، عن إسماعيل بن أبان، عن يونس بن أبي يعفور </w:t>
      </w:r>
      <w:r>
        <w:rPr>
          <w:rStyle w:val="FootnoteAnchor"/>
          <w:rtl w:val="true"/>
        </w:rPr>
        <w:footnoteReference w:id="5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خرج السفياني، يبعث جيشاً إلينا، وجيشاً إليكم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فإذا كان كذلك فأتونا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وذلول</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عليّ، عن أبيه، عن ابن محبوب، عن إسحاق بن عمار؛</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ترون ما تحبّون حتى يختلف بنو فلان </w:t>
      </w:r>
      <w:r>
        <w:rPr>
          <w:rStyle w:val="FootnoteAnchor"/>
          <w:rtl w:val="true"/>
        </w:rPr>
        <w:footnoteReference w:id="524"/>
      </w:r>
      <w:r>
        <w:rPr>
          <w:rFonts w:ascii="Amiri" w:hAnsi="Amiri" w:eastAsia="Amiri" w:cs="Amiri"/>
          <w:color w:val="111111"/>
          <w:sz w:val="28"/>
          <w:sz w:val="28"/>
          <w:szCs w:val="28"/>
          <w:rtl w:val="true"/>
          <w:lang w:bidi="ar-SA"/>
        </w:rPr>
        <w:t>فيما بينهم، فإذا اختلفوا طمع الناس، وتفرّقت الكلمة، وخرج السفياني</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عبيد الله الدهقان، عن الطاطري، عن محمد بن زیاد، عن أبان عن صباح بن سيابة، عن ابن خنيس،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بكتاب عبدالسلام بن نعيم وسدير </w:t>
      </w:r>
      <w:r>
        <w:rPr>
          <w:rStyle w:val="FootnoteAnchor"/>
          <w:rtl w:val="true"/>
        </w:rPr>
        <w:footnoteReference w:id="526"/>
      </w:r>
      <w:r>
        <w:rPr>
          <w:rFonts w:ascii="Amiri" w:hAnsi="Amiri" w:eastAsia="Amiri" w:cs="Amiri"/>
          <w:color w:val="111111"/>
          <w:sz w:val="28"/>
          <w:sz w:val="28"/>
          <w:szCs w:val="28"/>
          <w:rtl w:val="true"/>
          <w:lang w:bidi="ar-SA"/>
        </w:rPr>
        <w:t xml:space="preserve">وكتب غير واحد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ظهرت المسوّدة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وذكر الكليني في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كتاب أبي مسلم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لكتابك جواب أخرج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الأرض يا فضل حتى يخرج السفياني 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يظهر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بأنا قد قدرنا أن يؤول هذا الأمر إليك، فما ترى؟</w:t>
      </w:r>
    </w:p>
    <w:p>
      <w:pPr>
        <w:pStyle w:val="BookText"/>
        <w:rPr/>
      </w:pPr>
      <w:r>
        <w:rPr>
          <w:rFonts w:ascii="Amiri" w:hAnsi="Amiri" w:eastAsia="Amiri" w:cs="Amiri"/>
          <w:color w:val="111111"/>
          <w:sz w:val="28"/>
          <w:sz w:val="28"/>
          <w:szCs w:val="28"/>
          <w:rtl w:val="true"/>
          <w:lang w:bidi="ar-SA"/>
        </w:rPr>
        <w:t>قال فضرب بالكتب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ما أنا لهؤلاء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يعلمون أنّه إنّما يقتل السفياني</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سرور أهل الإيمان عن السيد علي بن عبدالحميد، بإسناده، عن عثمان بن عيسى عن بكر بن محمد الأزدي، عن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سدير ألزم بيتك وكن حلساً من أحلاسه واسكن ما سكن الليل والنهار؛ فإذا بلغ أن السفياني قد خرج فارحل إلينا ولو على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قبل ذلك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بثلاث أصابعه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رايات راية حسنية، وراية أموية وراية قيسيّة؛ فبينا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خرج السفياني فيحصدهم حصد الزرع، ما رأيت مثله قط</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ذلك حتّى يخرج خارج من آل أبي سفيان، يملك تسعة أشهر كحمل المرأة، ولا يكون حتى يخرج من ولد الشيخ فيسير حتى يقتل ببطن النجف؛</w:t>
      </w:r>
    </w:p>
    <w:p>
      <w:pPr>
        <w:pStyle w:val="BookText"/>
        <w:rPr/>
      </w:pPr>
      <w:r>
        <w:rPr>
          <w:rFonts w:ascii="Amiri" w:hAnsi="Amiri" w:eastAsia="Amiri" w:cs="Amiri"/>
          <w:color w:val="111111"/>
          <w:sz w:val="28"/>
          <w:sz w:val="28"/>
          <w:szCs w:val="28"/>
          <w:rtl w:val="true"/>
          <w:lang w:bidi="ar-SA"/>
        </w:rPr>
        <w:t xml:space="preserve">فوالله كأني أنظر إلى رماحهم وسيوفهم وأمتعتهم إلى حائط </w:t>
      </w:r>
      <w:r>
        <w:rPr>
          <w:rStyle w:val="FootnoteAnchor"/>
          <w:rtl w:val="true"/>
        </w:rPr>
        <w:footnoteReference w:id="530"/>
      </w:r>
      <w:r>
        <w:rPr>
          <w:rFonts w:ascii="Amiri" w:hAnsi="Amiri" w:eastAsia="Amiri" w:cs="Amiri"/>
          <w:color w:val="111111"/>
          <w:sz w:val="28"/>
          <w:sz w:val="28"/>
          <w:szCs w:val="28"/>
          <w:rtl w:val="true"/>
          <w:lang w:bidi="ar-SA"/>
        </w:rPr>
        <w:t>من حيطان النجف، يوم الإثنين ويستشهد يوم الأربعاء</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إسماعيل بن مهران عن ابن عميرة،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إذا خرج السفياني؟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الرجال وجوهها منه وليس على العيال بأس؛</w:t>
      </w:r>
    </w:p>
    <w:p>
      <w:pPr>
        <w:pStyle w:val="BookText"/>
        <w:rPr/>
      </w:pPr>
      <w:r>
        <w:rPr>
          <w:rFonts w:ascii="Amiri" w:hAnsi="Amiri" w:eastAsia="Amiri" w:cs="Amiri"/>
          <w:color w:val="111111"/>
          <w:sz w:val="28"/>
          <w:sz w:val="28"/>
          <w:szCs w:val="28"/>
          <w:rtl w:val="true"/>
          <w:lang w:bidi="ar-SA"/>
        </w:rPr>
        <w:t>فإذا ظهر على الأكوار الخمس يعني كور الشام، فانفروا إلى صاحبكم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علي الزعفراني، عن البرقي، عن أبيه، عن ابن أبي عمير، 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السفياني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الرجال فتواري وجوهها عنه، وأما النساء فليس عليهن بأس</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السفياني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المحتوم، وخروجه في رجب؛</w:t>
      </w:r>
    </w:p>
    <w:p>
      <w:pPr>
        <w:pStyle w:val="BookText"/>
        <w:rPr/>
      </w:pPr>
      <w:r>
        <w:rPr>
          <w:rFonts w:ascii="Amiri" w:hAnsi="Amiri" w:eastAsia="Amiri" w:cs="Amiri"/>
          <w:color w:val="111111"/>
          <w:sz w:val="28"/>
          <w:sz w:val="28"/>
          <w:szCs w:val="28"/>
          <w:rtl w:val="true"/>
          <w:lang w:bidi="ar-SA"/>
        </w:rPr>
        <w:t>وهذه قصة وأمر عظيم من الشدائد العظام</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عن يعقوب بن يزيد عن زياد القندي، عن غير واحدٍ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 وكف تطلع من السماء من المحتوم، والنداء من السماء من المحتوم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وأي شيء يكون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عبدالرحمان بن أبي هاشم، عن الفضل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كتاب أبي مسلم،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لكتابك جواب، أخرج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يسار بعضنا بعضاً،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تسارون يا فضل، إن الله تعالى لا يعجل لعجلة العباد، ولإزالة جبل من موضعه أيسر من زوال ملك لم ينقض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بن فلان حتّى بلغ السابع </w:t>
      </w:r>
      <w:r>
        <w:rPr>
          <w:rStyle w:val="FootnoteAnchor"/>
          <w:rtl w:val="true"/>
        </w:rPr>
        <w:footnoteReference w:id="537"/>
      </w:r>
      <w:r>
        <w:rPr>
          <w:rFonts w:ascii="IRNazanin" w:hAnsi="IRNazanin" w:eastAsia="IRNazanin"/>
          <w:color w:val="111111"/>
          <w:sz w:val="28"/>
          <w:sz w:val="28"/>
          <w:szCs w:val="28"/>
          <w:rtl w:val="true"/>
          <w:lang w:bidi="fa-IR"/>
        </w:rPr>
        <w:t>من ولد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فما العلامة فيما بيننا وبينك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الأرض يا فضل حتى يخرج السفياني؛</w:t>
      </w:r>
    </w:p>
    <w:p>
      <w:pPr>
        <w:pStyle w:val="BookText"/>
        <w:rPr/>
      </w:pPr>
      <w:r>
        <w:rPr>
          <w:rFonts w:ascii="Amiri" w:hAnsi="Amiri" w:eastAsia="Amiri" w:cs="Amiri"/>
          <w:color w:val="111111"/>
          <w:sz w:val="28"/>
          <w:sz w:val="28"/>
          <w:szCs w:val="28"/>
          <w:rtl w:val="true"/>
          <w:lang w:bidi="ar-SA"/>
        </w:rPr>
        <w:t xml:space="preserve">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الجليل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زرارة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استعيذوا بالله من شرّ السفياني والدجّال وغيرهما من أصحاب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أما الدجّال فعرفناه، وقد بين من مضامين أحاديثكم شأنه، فمن السفياني وغيره من أصحاب الفتن؟ وما يصنعون؟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يخرج منهم رجل يقال له أصهب بن قيس، يخرج من بلاد الجزيرة له نكاية شديدة في الناس وجور عظيم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الجرهمي من بلاد الشام، ويخرج القحطاني من بلاد اليمن، ولكلّ واحد من هؤلاء شوكة عظيمة في ولايتهم، ويغلب على أهلها الظلم والفتنة منهم؛ </w:t>
      </w:r>
    </w:p>
    <w:p>
      <w:pPr>
        <w:pStyle w:val="BookText"/>
        <w:rPr/>
      </w:pPr>
      <w:r>
        <w:rPr>
          <w:rFonts w:ascii="Amiri" w:hAnsi="Amiri" w:eastAsia="Amiri" w:cs="Amiri"/>
          <w:color w:val="111111"/>
          <w:sz w:val="28"/>
          <w:sz w:val="28"/>
          <w:szCs w:val="28"/>
          <w:rtl w:val="true"/>
          <w:lang w:bidi="ar-SA"/>
        </w:rPr>
        <w:t>فبيناهم كذلك إذ يخرج عليهم السمرقندي من خراسان مع الرايات السود؛</w:t>
      </w:r>
    </w:p>
    <w:p>
      <w:pPr>
        <w:pStyle w:val="BookText"/>
        <w:rPr/>
      </w:pPr>
      <w:r>
        <w:rPr>
          <w:rFonts w:ascii="Amiri" w:hAnsi="Amiri" w:eastAsia="Amiri" w:cs="Amiri"/>
          <w:color w:val="111111"/>
          <w:sz w:val="28"/>
          <w:sz w:val="28"/>
          <w:szCs w:val="28"/>
          <w:rtl w:val="true"/>
          <w:lang w:bidi="ar-SA"/>
        </w:rPr>
        <w:t>والسفياني من الوادي اليابس من أودية الشام، وهو من ولد عتبة بن أبي سفيان، وهذا الملعون يُظهر الزهد قبل خروجه، ويتقشّف ويتقنّع بخبز الشعير والملح الجريش، ويبذل الأموال فيجلب بذلك قلوب الجهال والأرذال، ثم يدعي الخلافة فيبايعونه، ويتبعهم العلماء الذين يكتمون الحق ويظهرون الباطل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خير أهل الأرض، وقد يكون خروجه وخروج اليماني من اليمن مع الرايات البيض في يوم واحد وشهر واحد، وسنة واحدة؛ فأول من يقاتل السفياني القحطاني، فينهزم ويرجع إلى اليمن، فيقتله اليماني؛</w:t>
      </w:r>
    </w:p>
    <w:p>
      <w:pPr>
        <w:pStyle w:val="BookText"/>
        <w:rPr/>
      </w:pPr>
      <w:r>
        <w:rPr>
          <w:rFonts w:ascii="Amiri" w:hAnsi="Amiri" w:eastAsia="Amiri" w:cs="Amiri"/>
          <w:color w:val="111111"/>
          <w:sz w:val="28"/>
          <w:sz w:val="28"/>
          <w:szCs w:val="28"/>
          <w:rtl w:val="true"/>
          <w:lang w:bidi="ar-SA"/>
        </w:rPr>
        <w:t>ثمّ يفرّ الأصهب والجرهمي بعد محاربات كثيرة من السفياني فيتبعهما ويقهرهما، ويقهر كل من ينازعه ويحاربه إلا اليماني، ثم يبعث السفياني جيوشاً إلى الأطراف، ويسخّر كثيراً من البلاد، ويبالغ في القتل والفساد، ويذهب إلى الروم لدفع الملك الخراساني ويرجع منها منتصراً في عنقه 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يقصد اليماني، فينهض اليماني لدفع شرّه، فينهزم السفياني بعد محاربات عديدة ومقاتلات شديدة، فيتبعه اليماني فتكثر الحروب وهزيمة السفياني، فيجده اليماني في آخر الأمر مع ابنه في الاسارى فيقطعهما إرباً إرباً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يعيش في سلطنة فارغاً من الأعداء ثلاثون سنة، ثمّ يفوّض الملك بإبنه السعيد ويأوى مكة، وينتظر ظهور قائمنا حتى يتوفّى، فيبقى ابنه بعد وفاة أبيه في ملکه و سلطانه قريباً من أربعين سنة، وهما يرجعان إلى الدنيا بدعاء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زرارة فسألته عن مدة ملك السفياني،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إلى عشرين سنة</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الحسن بن علي بن </w:t>
      </w:r>
    </w:p>
    <w:p>
      <w:pPr>
        <w:pStyle w:val="BookText"/>
        <w:rPr/>
      </w:pPr>
      <w:r>
        <w:rPr>
          <w:rFonts w:ascii="Amiri" w:hAnsi="Amiri" w:eastAsia="Amiri" w:cs="Amiri"/>
          <w:color w:val="111111"/>
          <w:sz w:val="28"/>
          <w:sz w:val="28"/>
          <w:szCs w:val="28"/>
          <w:rtl w:val="true"/>
          <w:lang w:bidi="ar-SA"/>
        </w:rPr>
        <w:t xml:space="preserve">يسار، عن الخليل بن راشد عن البطائني </w:t>
      </w:r>
      <w:r>
        <w:rPr>
          <w:rStyle w:val="FootnoteAnchor"/>
          <w:rtl w:val="true"/>
        </w:rPr>
        <w:footnoteReference w:id="5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w:t>
      </w:r>
      <w:r>
        <w:rPr>
          <w:rStyle w:val="FootnoteAnchor"/>
          <w:rtl w:val="true"/>
        </w:rPr>
        <w:footnoteReference w:id="541"/>
      </w:r>
      <w:r>
        <w:rPr>
          <w:rFonts w:ascii="Amiri" w:hAnsi="Amiri" w:eastAsia="Amiri" w:cs="Amiri"/>
          <w:color w:val="111111"/>
          <w:sz w:val="28"/>
          <w:sz w:val="28"/>
          <w:szCs w:val="28"/>
          <w:rtl w:val="true"/>
          <w:lang w:bidi="ar-SA"/>
        </w:rPr>
        <w:t xml:space="preserve">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 </w:t>
      </w:r>
      <w:r>
        <w:rPr>
          <w:rStyle w:val="FootnoteAnchor"/>
          <w:rtl w:val="true"/>
        </w:rPr>
        <w:footnoteReference w:id="542"/>
      </w:r>
      <w:r>
        <w:rPr>
          <w:rFonts w:ascii="Amiri" w:hAnsi="Amiri" w:eastAsia="Amiri" w:cs="Amiri"/>
          <w:color w:val="111111"/>
          <w:sz w:val="28"/>
          <w:sz w:val="28"/>
          <w:szCs w:val="28"/>
          <w:rtl w:val="true"/>
          <w:lang w:bidi="ar-SA"/>
        </w:rPr>
        <w:t xml:space="preserve">المدينة، فقال لي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أهل السماوات والأرض خرجوا على بني العباس لسقيت الأرض دماءهم، حتى يخرج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ثم أطرق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مكر وخداع، يذهب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شيء، ثمّ يتجدد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به شيء</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الرضا،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ثعلبة بن ميمون حدثني عن علي بن المغيرة، عن زيد العمي،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قائمنا لموافاة الناس سنة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بلا 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القائم حتم من الله، وأمر السفياني حتم من الله، ولا يكون قائم إلا بسفياني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في هذه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التي يليها؟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 علي بن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عبيد الله بن موسى، عن محمد بن موسى، عن أحمد بن أبي أحمد، عن محمد بن علي القرشي، عن الحسن بن الجهم </w:t>
      </w:r>
      <w:r>
        <w:rPr>
          <w:rStyle w:val="FootnoteAnchor"/>
          <w:rtl w:val="true"/>
        </w:rPr>
        <w:footnoteReference w:id="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إنهم يتحدثون أن السفياني يقوم </w:t>
      </w:r>
    </w:p>
    <w:p>
      <w:pPr>
        <w:pStyle w:val="BookText"/>
        <w:rPr/>
      </w:pPr>
      <w:r>
        <w:rPr>
          <w:rFonts w:ascii="Amiri" w:hAnsi="Amiri" w:eastAsia="Amiri" w:cs="Amiri"/>
          <w:color w:val="111111"/>
          <w:sz w:val="28"/>
          <w:sz w:val="28"/>
          <w:szCs w:val="28"/>
          <w:rtl w:val="true"/>
          <w:lang w:bidi="ar-SA"/>
        </w:rPr>
        <w:t>وقد ذهب سلطان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إنّه ليقوم وإن سلطانهم لقائم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الخالنجي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ذكر السفياني، وما جاء في الرواية من أن أمره من المحتوم؛</w:t>
      </w:r>
    </w:p>
    <w:p>
      <w:pPr>
        <w:pStyle w:val="BookText"/>
        <w:rPr/>
      </w:pP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الله في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الله في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w:t>
      </w:r>
    </w:p>
    <w:p>
      <w:pPr>
        <w:pStyle w:val="BookText"/>
        <w:rPr/>
      </w:pPr>
      <w:r>
        <w:rPr>
          <w:rFonts w:ascii="Amiri" w:hAnsi="Amiri" w:eastAsia="Amiri" w:cs="Amiri"/>
          <w:color w:val="111111"/>
          <w:sz w:val="28"/>
          <w:sz w:val="28"/>
          <w:szCs w:val="28"/>
          <w:rtl w:val="true"/>
          <w:lang w:bidi="ar-SA"/>
        </w:rPr>
        <w:t>دمشق؛ وما يمضي عليه شهر حتى يجتمع عليه ثلاثون ألفاً من كلب وهم أخواله؛ وعلامة خروجه أنه يخسف بقرية من قرى دمشق ولعلها حرستا، ويسقط الجانب الغربي من مسجدها؛</w:t>
      </w:r>
    </w:p>
    <w:p>
      <w:pPr>
        <w:pStyle w:val="BookText"/>
        <w:rPr/>
      </w:pPr>
      <w:r>
        <w:rPr>
          <w:rFonts w:ascii="Amiri" w:hAnsi="Amiri" w:eastAsia="Amiri" w:cs="Amiri"/>
          <w:color w:val="111111"/>
          <w:sz w:val="28"/>
          <w:sz w:val="28"/>
          <w:szCs w:val="28"/>
          <w:rtl w:val="true"/>
          <w:lang w:bidi="ar-SA"/>
        </w:rPr>
        <w:t>ثم يخرج الأبقع والأصهب، فيخرج السفياني من الشام، والأبقع من مصر، والأصهب من الجزيرة أي جزيرة العرب لا جزيرة ابن عمر فإنها داخلة في جزيرة العرب، ويخرج الأعرج الكندي بالمغرب، ويدوم القتال بينهم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ويغلب السفياني على الأبقع والأصهب، ويسير صاحب المغرب فيقتل الرجال ويسبي النساء، ثمّ يرجع حتّى ينزل الجزيرة إلى السفياني في قيس، فيظهر السفياني على قيس، ويحوز ماجمعوا من الأموال، ويظهر على الرايات الثلاث</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لوائح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السفياني فاسمه عروة، واسم أبيه محمد، وكنيته أبو 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الشيخ مرعي في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السفياني من ولد خالد بن يزيد بن أبي سفيان، ملعون في السماء والأرض، وهو أكثر خلق الله ظلماً</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العارف الشعراني في حديث آخر في مبايعة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قتال عدو الله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فيجيبونه ولا يعصون له أمراً، فيخرج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من المسلمين من مكة إلى الشام لمحاربة عروة بن محمد السفياني ومن معه من بني كلب</w:t>
      </w:r>
      <w:r>
        <w:rPr>
          <w:rFonts w:eastAsia="Amiri" w:cs="Amiri" w:ascii="Amiri" w:hAnsi="Amiri"/>
          <w:color w:val="111111"/>
          <w:sz w:val="28"/>
          <w:szCs w:val="28"/>
          <w:rtl w:val="true"/>
          <w:lang w:bidi="ar-SA"/>
        </w:rPr>
        <w:t xml:space="preserve">. </w:t>
      </w:r>
      <w:bookmarkStart w:id="270" w:name="pg20785_203082"/>
    </w:p>
    <w:p>
      <w:pPr>
        <w:pStyle w:val="Heading3"/>
        <w:numPr>
          <w:ilvl w:val="2"/>
          <w:numId w:val="1"/>
        </w:numPr>
        <w:rPr/>
      </w:pPr>
      <w:bookmarkStart w:id="271" w:name="__RefHeading___Toc1735189_3531895371"/>
      <w:bookmarkStart w:id="272" w:name="_Toc96"/>
      <w:bookmarkEnd w:id="270"/>
      <w:bookmarkEnd w:id="271"/>
      <w:r>
        <w:rPr/>
        <w:t>29</w:t>
      </w:r>
      <w:r>
        <w:rPr>
          <w:rtl w:val="true"/>
        </w:rPr>
        <w:t xml:space="preserve"> - </w:t>
      </w:r>
      <w:r>
        <w:rPr>
          <w:rtl w:val="true"/>
        </w:rPr>
        <w:t>باب أنه من علائم الظهور خروج السفياني</w:t>
      </w:r>
      <w:bookmarkEnd w:id="272"/>
    </w:p>
    <w:p>
      <w:pPr>
        <w:pStyle w:val="BookText"/>
        <w:rPr/>
      </w:pPr>
      <w:r>
        <w:rPr>
          <w:rFonts w:ascii="Amiri" w:hAnsi="Amiri" w:eastAsia="Amiri" w:cs="Amiri"/>
          <w:color w:val="111111"/>
          <w:sz w:val="28"/>
          <w:sz w:val="28"/>
          <w:szCs w:val="28"/>
          <w:rtl w:val="true"/>
          <w:lang w:bidi="ar-SA"/>
        </w:rPr>
        <w:t>الكتب السالفة</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الأحبار، عن الكتب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بعد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وخراب الزوراء وهي الري، وخسف المزورة وهي بغداد وخروج السفياني، وحرب ولد العباس مع فتيان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والمحتضر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وقت خروجه إلى ظهور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براية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براية خضراء، وصليب من ذهب</w:t>
      </w:r>
    </w:p>
    <w:p>
      <w:pPr>
        <w:pStyle w:val="BookText"/>
        <w:rPr/>
      </w:pPr>
      <w:r>
        <w:rPr>
          <w:rFonts w:ascii="Amiri" w:hAnsi="Amiri" w:eastAsia="Amiri" w:cs="Amiri"/>
          <w:color w:val="111111"/>
          <w:sz w:val="28"/>
          <w:sz w:val="28"/>
          <w:szCs w:val="28"/>
          <w:rtl w:val="true"/>
          <w:lang w:bidi="ar-SA"/>
        </w:rPr>
        <w:t xml:space="preserve">الباقر،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بالسفياني نقمة لكم من عدوّكم، وهو من العلامات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قبل قيام القائم ع اليماني، والسفياني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العلامات الصيحة والسفياني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يدى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 وخروج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أن السفياني قد خرج فارحل إلينا ولو على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ذلك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وكفاكم بالسفياني علامة</w:t>
      </w:r>
      <w:r>
        <w:rPr>
          <w:rFonts w:eastAsia="Amiri" w:cs="Amiri" w:ascii="Amiri" w:hAnsi="Amiri"/>
          <w:color w:val="111111"/>
          <w:sz w:val="28"/>
          <w:szCs w:val="28"/>
          <w:rtl w:val="true"/>
          <w:lang w:bidi="ar-SA"/>
        </w:rPr>
        <w:t xml:space="preserve">. </w:t>
      </w:r>
      <w:bookmarkStart w:id="273" w:name="pg20785_203084"/>
    </w:p>
    <w:p>
      <w:pPr>
        <w:pStyle w:val="BookText"/>
        <w:rPr/>
      </w:pPr>
      <w:bookmarkEnd w:id="273"/>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قائم إلا بسفياني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هذا الأمر السفياني واليماني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يقوم السفياني على أعوادها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ح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لظهوره علامات،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735191_3531895371"/>
      <w:bookmarkStart w:id="275" w:name="_Toc97"/>
      <w:bookmarkEnd w:id="274"/>
      <w:r>
        <w:rPr/>
        <w:t>30</w:t>
      </w:r>
      <w:r>
        <w:rPr>
          <w:rtl w:val="true"/>
        </w:rPr>
        <w:t xml:space="preserve"> - </w:t>
      </w:r>
      <w:r>
        <w:rPr>
          <w:rtl w:val="true"/>
        </w:rPr>
        <w:t>باب نسب السفياني</w:t>
      </w:r>
      <w:bookmarkEnd w:id="275"/>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نسل يزيد بن معاوية بن أبي سفيان، ملعون في السماء والأرض، أشر خلق الله تعالى</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735193_3531895371"/>
      <w:bookmarkStart w:id="277" w:name="_Toc98"/>
      <w:bookmarkEnd w:id="276"/>
      <w:r>
        <w:rPr/>
        <w:t>31</w:t>
      </w:r>
      <w:r>
        <w:rPr>
          <w:rtl w:val="true"/>
        </w:rPr>
        <w:t xml:space="preserve"> - </w:t>
      </w:r>
      <w:r>
        <w:rPr>
          <w:rtl w:val="true"/>
        </w:rPr>
        <w:t>باب أنه من المحتوم الذي لابد منه خروج السفياني</w:t>
      </w:r>
      <w:bookmarkEnd w:id="277"/>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السفياني حتم 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إنه لمن المحتوم الذي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ح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ح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السفياني من الأمر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والسفياني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لابد منه، ولا يخرج إلا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من المحتوم وخروجه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السفياني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المحتوم، وخروجه في رجب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الأمر المحتوم الذي لابد منه</w:t>
      </w:r>
      <w:r>
        <w:rPr>
          <w:rFonts w:eastAsia="Amiri" w:cs="Amiri" w:ascii="Amiri" w:hAnsi="Amiri"/>
          <w:color w:val="111111"/>
          <w:sz w:val="28"/>
          <w:szCs w:val="28"/>
          <w:rtl w:val="true"/>
          <w:lang w:bidi="ar-SA"/>
        </w:rPr>
        <w:t xml:space="preserve">. </w:t>
      </w:r>
      <w:bookmarkStart w:id="278" w:name="pg20785_203086"/>
    </w:p>
    <w:p>
      <w:pPr>
        <w:pStyle w:val="BookText"/>
        <w:rPr/>
      </w:pPr>
      <w:bookmarkEnd w:id="278"/>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المحتوم خروج السفياني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المحتوم الذي لابد أن يكون من قبل قيام القائم، خروج السفياني، وخسف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من المحتوم</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735195_3531895371"/>
      <w:bookmarkStart w:id="280" w:name="_Toc99"/>
      <w:bookmarkEnd w:id="279"/>
      <w:r>
        <w:rPr/>
        <w:t>32</w:t>
      </w:r>
      <w:r>
        <w:rPr>
          <w:rtl w:val="true"/>
        </w:rPr>
        <w:t xml:space="preserve"> - </w:t>
      </w:r>
      <w:r>
        <w:rPr>
          <w:rtl w:val="true"/>
        </w:rPr>
        <w:t>باب أن خروجه من الشام</w:t>
      </w:r>
      <w:bookmarkEnd w:id="280"/>
    </w:p>
    <w:p>
      <w:pPr>
        <w:pStyle w:val="BookText"/>
        <w:rPr/>
      </w:pPr>
      <w:r>
        <w:rPr>
          <w:rFonts w:ascii="IRNazanin" w:hAnsi="IRNazanin" w:eastAsia="IRNazanin"/>
          <w:color w:val="111111"/>
          <w:sz w:val="28"/>
          <w:sz w:val="28"/>
          <w:szCs w:val="28"/>
          <w:rtl w:val="true"/>
          <w:lang w:bidi="fa-IR"/>
        </w:rPr>
        <w:t>الأصحاب</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ثلاثة نفر بالشام، كلهم يطلب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أبقع، ورجل أصهب، ورجل من أهل بيت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 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السفياني من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أربعين مير 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أبي سفيان يخرج من وادي اليابس من دمشق، فيهرب حاكمها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يخرج السفياني في عصائب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فانتظروا ابن آكلة الأكباد بوادي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السفياني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علامات خروجه، خروج السفياني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الوادي اليابس من أودية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w:t>
      </w:r>
    </w:p>
    <w:p>
      <w:pPr>
        <w:pStyle w:val="BookText"/>
        <w:rPr/>
      </w:pPr>
      <w:r>
        <w:rPr>
          <w:rFonts w:ascii="Amiri" w:hAnsi="Amiri" w:eastAsia="Amiri" w:cs="Amiri"/>
          <w:color w:val="111111"/>
          <w:sz w:val="28"/>
          <w:sz w:val="28"/>
          <w:szCs w:val="28"/>
          <w:rtl w:val="true"/>
          <w:lang w:bidi="ar-SA"/>
        </w:rPr>
        <w:t>فتن 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الأشياخ،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السفياني من الوادي اليابس يخرج إليه صاحب دمشق</w:t>
      </w:r>
      <w:r>
        <w:rPr>
          <w:rFonts w:eastAsia="Amiri" w:cs="Amiri" w:ascii="Amiri" w:hAnsi="Amiri"/>
          <w:color w:val="111111"/>
          <w:sz w:val="28"/>
          <w:szCs w:val="28"/>
          <w:rtl w:val="true"/>
          <w:lang w:bidi="ar-SA"/>
        </w:rPr>
        <w:t xml:space="preserve">. </w:t>
      </w:r>
      <w:bookmarkStart w:id="281" w:name="pg20785_203088"/>
    </w:p>
    <w:p>
      <w:pPr>
        <w:pStyle w:val="BookText"/>
        <w:rPr/>
      </w:pPr>
      <w:bookmarkEnd w:id="281"/>
      <w:r>
        <w:rPr>
          <w:rFonts w:ascii="Amiri" w:hAnsi="Amiri" w:eastAsia="Amiri" w:cs="Amiri"/>
          <w:color w:val="111111"/>
          <w:sz w:val="28"/>
          <w:sz w:val="28"/>
          <w:szCs w:val="28"/>
          <w:rtl w:val="true"/>
          <w:lang w:bidi="ar-SA"/>
        </w:rPr>
        <w:t xml:space="preserve">الاشاعة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السفياني من الشام، والأبقع من مصر، والأصهب من الجزيرة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735197_3531895371"/>
      <w:bookmarkStart w:id="283" w:name="_Toc100"/>
      <w:bookmarkEnd w:id="282"/>
      <w:r>
        <w:rPr/>
        <w:t>33</w:t>
      </w:r>
      <w:r>
        <w:rPr>
          <w:rtl w:val="true"/>
        </w:rPr>
        <w:t xml:space="preserve">- </w:t>
      </w:r>
      <w:r>
        <w:rPr>
          <w:rtl w:val="true"/>
        </w:rPr>
        <w:t>باب وقت خروجه، وكيفية قتاله</w:t>
      </w:r>
      <w:bookmarkEnd w:id="283"/>
    </w:p>
    <w:p>
      <w:pPr>
        <w:pStyle w:val="BookText"/>
        <w:rPr/>
      </w:pPr>
      <w:r>
        <w:rPr>
          <w:rFonts w:ascii="Amiri" w:hAnsi="Amiri" w:eastAsia="Amiri" w:cs="Amiri"/>
          <w:color w:val="111111"/>
          <w:sz w:val="28"/>
          <w:sz w:val="28"/>
          <w:szCs w:val="28"/>
          <w:rtl w:val="true"/>
          <w:lang w:bidi="ar-SA"/>
        </w:rPr>
        <w:t>الصحابة والتابعين</w:t>
      </w:r>
    </w:p>
    <w:p>
      <w:pPr>
        <w:pStyle w:val="BookText"/>
        <w:rPr/>
      </w:pPr>
      <w:r>
        <w:rPr>
          <w:rFonts w:ascii="Amiri" w:hAnsi="Amiri" w:eastAsia="Amiri" w:cs="Amiri"/>
          <w:color w:val="111111"/>
          <w:sz w:val="28"/>
          <w:sz w:val="28"/>
          <w:szCs w:val="28"/>
          <w:rtl w:val="true"/>
          <w:lang w:bidi="ar-SA"/>
        </w:rPr>
        <w:t>فتن 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الأحبار،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عند اختلافهم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خيل السفياني كالليل والسيل، فلا تمر بشيء إلا أهلكته وهدمته حتى يدخلون الكوفة، فيقتلون شيعة آل محمد</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قبيل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بقتل كلّ من كان فيها من بني هاشم حتّى الحبالى، وذلك لما يصنع الهاشمي الذي يخرج على أصحابه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بعد ذلك السفياني، فيقتلهم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من خراسان أخرى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يهزمون أصحاب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 هو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بباب اصطخر، فتكون بينهم ملحمة عظيمة، فتظهر الرايات السود، وتهرب خيل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جيش السفياني إلى الكوفة، فلا يدعون أحداً إلا قتلوه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ويل لكوفانكم هذه، وما يحل فيها من السفياني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السفياني فيتبعه مائة ألف رجل، ثمّ ينزل بأرض العراق، فيقطع ما بين جلولاء وخانقين، فيقتل فيها الفجفاج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خروجه تختلف ثلاث رايات راية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السفياني يدخل البصرة ثلاثة دخلات يذل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السفياني يقتل كلّ من اسمه محمّد وعلي وحسن وحسين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وحنقاً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فتنته حمل امرأة تسعة أشهر، ولا يجوزها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السفياني أن القائم ال قد توجه إليه من ناحية الكوفة، يتجرد بخيله، حتى يلقى القائم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 المهدي السفياني تحت شجرة أغصانها مدلاة في الحيرة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خروجه وخروج اليماني من اليمن مع الرايات البيض في يوم واحد وشهر واحد وسنة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مناديه من جاء برأس شيعة علي فله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السفياني ويشتد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مؤلفات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ماذا يصنع المهدي؟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يثور سرايا على السفياني إلى دمشق، فيأخذونه ويذبحونه على الصخرة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ح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مهزيار،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الصيني، وتحرّك المغربي، وسار العبّاسي، وبويع السفياني يؤذن لولي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ح</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ويبعث السفياني عسكرين، عسكراً إلى الكوفة وعسكراً إلى المدينة ويخربونها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فيقاتله، فيقتله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عدتم بالسفياني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ح</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من أمر القائم والسفياني</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20785_203093"/>
      <w:bookmarkStart w:id="285" w:name="pg20785_203093"/>
      <w:bookmarkEnd w:id="285"/>
    </w:p>
    <w:p>
      <w:pPr>
        <w:pStyle w:val="Heading2"/>
        <w:numPr>
          <w:ilvl w:val="1"/>
          <w:numId w:val="1"/>
        </w:numPr>
        <w:rPr/>
      </w:pPr>
      <w:bookmarkStart w:id="286" w:name="pg20785_203093"/>
      <w:bookmarkStart w:id="287" w:name="__RefHeading___Toc1735199_3531895371"/>
      <w:bookmarkStart w:id="288" w:name="_Toc101"/>
      <w:bookmarkEnd w:id="286"/>
      <w:bookmarkEnd w:id="287"/>
      <w:r>
        <w:rPr>
          <w:rtl w:val="true"/>
        </w:rPr>
        <w:t>الإمام المهدي عند أهل السنة</w:t>
      </w:r>
      <w:r>
        <w:rPr>
          <w:rtl w:val="true"/>
        </w:rPr>
        <w:t xml:space="preserve">: </w:t>
      </w:r>
      <w:r>
        <w:rPr>
          <w:rtl w:val="true"/>
        </w:rPr>
        <w:t xml:space="preserve">المجلد الأول </w:t>
      </w:r>
      <w:r>
        <w:rPr>
          <w:rtl w:val="true"/>
        </w:rPr>
        <w:t xml:space="preserve">- </w:t>
      </w:r>
      <w:r>
        <w:rPr>
          <w:rtl w:val="true"/>
        </w:rPr>
        <w:t>الشيخ مهدي الفقيه إيماني</w:t>
      </w:r>
      <w:r>
        <w:rPr>
          <w:rtl w:val="true"/>
        </w:rPr>
        <w:t>...</w:t>
      </w:r>
      <w:bookmarkEnd w:id="288"/>
    </w:p>
    <w:p>
      <w:pPr>
        <w:pStyle w:val="Heading3"/>
        <w:numPr>
          <w:ilvl w:val="2"/>
          <w:numId w:val="1"/>
        </w:numPr>
        <w:rPr/>
      </w:pPr>
      <w:bookmarkStart w:id="289" w:name="__RefHeading___Toc1735201_3531895371"/>
      <w:bookmarkStart w:id="290" w:name="_Toc102"/>
      <w:bookmarkEnd w:id="289"/>
      <w:r>
        <w:rPr>
          <w:rtl w:val="true"/>
        </w:rPr>
        <w:t>اشارة</w:t>
      </w:r>
      <w:r>
        <w:rPr>
          <w:rtl w:val="true"/>
        </w:rPr>
        <w:t>:</w:t>
      </w:r>
      <w:bookmarkEnd w:id="290"/>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السنة</w:t>
      </w:r>
    </w:p>
    <w:p>
      <w:pPr>
        <w:pStyle w:val="BookText"/>
        <w:rPr/>
      </w:pPr>
      <w:r>
        <w:rPr>
          <w:rFonts w:ascii="Amiri" w:hAnsi="Amiri" w:eastAsia="Amiri" w:cs="Amiri"/>
          <w:color w:val="111111"/>
          <w:sz w:val="28"/>
          <w:sz w:val="28"/>
          <w:szCs w:val="28"/>
          <w:rtl w:val="true"/>
          <w:lang w:bidi="ar-SA"/>
        </w:rPr>
        <w:t>يتضَمَّن رسائل مفردة وفصولا وأماناً اقتطفناها من مؤلفات ائمة الحديث واعلام التاريخ ورجالات العلم من اهل السنة خلال اثنى عشر قرنا</w:t>
      </w:r>
    </w:p>
    <w:p>
      <w:pPr>
        <w:pStyle w:val="BookText"/>
        <w:rPr/>
      </w:pPr>
      <w:r>
        <w:rPr>
          <w:rFonts w:ascii="IRNazanin" w:hAnsi="IRNazanin" w:eastAsia="IRNazanin"/>
          <w:color w:val="111111"/>
          <w:sz w:val="28"/>
          <w:sz w:val="28"/>
          <w:szCs w:val="28"/>
          <w:rtl w:val="true"/>
          <w:lang w:bidi="fa-IR"/>
        </w:rPr>
        <w:t xml:space="preserve">المجلد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المطبوعات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رتبها وقدّم لها مهدى الفقیه ایمانی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المهدي عند أهل السنة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وفصول مختارة حول المهدي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الفقيه الايماني</w:t>
      </w:r>
    </w:p>
    <w:p>
      <w:pPr>
        <w:pStyle w:val="BookText"/>
        <w:rPr/>
      </w:pPr>
      <w:r>
        <w:rPr>
          <w:rFonts w:ascii="Amiri" w:hAnsi="Amiri" w:eastAsia="Amiri" w:cs="Amiri"/>
          <w:color w:val="111111"/>
          <w:sz w:val="28"/>
          <w:sz w:val="28"/>
          <w:szCs w:val="28"/>
          <w:rtl w:val="true"/>
          <w:lang w:bidi="ar-SA"/>
        </w:rPr>
        <w:t xml:space="preserve">نشر مكتبة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w:t>
      </w:r>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91" w:name="pg20785_203095"/>
    </w:p>
    <w:p>
      <w:pPr>
        <w:pStyle w:val="Heading3"/>
        <w:numPr>
          <w:ilvl w:val="2"/>
          <w:numId w:val="1"/>
        </w:numPr>
        <w:rPr/>
      </w:pPr>
      <w:bookmarkStart w:id="292" w:name="__RefHeading___Toc1735203_3531895371"/>
      <w:bookmarkStart w:id="293" w:name="_Toc103"/>
      <w:bookmarkEnd w:id="291"/>
      <w:bookmarkEnd w:id="292"/>
      <w:r>
        <w:rPr>
          <w:rtl w:val="true"/>
        </w:rPr>
        <w:t>التذكرة في أحوال الموتى وأمور الآخرة</w:t>
      </w:r>
      <w:bookmarkEnd w:id="293"/>
    </w:p>
    <w:p>
      <w:pPr>
        <w:pStyle w:val="BookText"/>
        <w:rPr/>
      </w:pPr>
      <w:r>
        <w:rPr>
          <w:rFonts w:ascii="Amiri" w:hAnsi="Amiri" w:eastAsia="Amiri" w:cs="Amiri"/>
          <w:color w:val="111111"/>
          <w:sz w:val="28"/>
          <w:sz w:val="28"/>
          <w:szCs w:val="28"/>
          <w:rtl w:val="true"/>
          <w:lang w:bidi="ar-SA"/>
        </w:rPr>
        <w:t>للإمام الحافظ القرطي</w:t>
      </w:r>
    </w:p>
    <w:p>
      <w:pPr>
        <w:pStyle w:val="BookText"/>
        <w:rPr/>
      </w:pPr>
      <w:r>
        <w:rPr>
          <w:rFonts w:ascii="IRNazanin" w:hAnsi="IRNazanin" w:eastAsia="IRNazanin"/>
          <w:color w:val="111111"/>
          <w:sz w:val="28"/>
          <w:sz w:val="28"/>
          <w:szCs w:val="28"/>
          <w:rtl w:val="true"/>
          <w:lang w:bidi="fa-IR"/>
        </w:rPr>
        <w:t xml:space="preserve">شمس الدین ابي عبد الله محمد بن احمد بن ابي بکر بن فرخ الانصارى القرطبي المتوفي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هو الأصل الذي طبع اختصاره منسوبا للمعارف الشعراني وان كان في الواقع ليس للشعراني</w:t>
      </w:r>
    </w:p>
    <w:p>
      <w:pPr>
        <w:pStyle w:val="BookText"/>
        <w:rPr/>
      </w:pPr>
      <w:r>
        <w:rPr>
          <w:rFonts w:ascii="Amiri" w:hAnsi="Amiri" w:eastAsia="Amiri" w:cs="Amiri"/>
          <w:color w:val="111111"/>
          <w:sz w:val="28"/>
          <w:sz w:val="28"/>
          <w:szCs w:val="28"/>
          <w:rtl w:val="true"/>
          <w:lang w:bidi="ar-SA"/>
        </w:rPr>
        <w:t>صحَّحَهُ و عَلقَ عَلیه</w:t>
      </w:r>
    </w:p>
    <w:p>
      <w:pPr>
        <w:pStyle w:val="BookText"/>
        <w:rPr/>
      </w:pPr>
      <w:r>
        <w:rPr>
          <w:rFonts w:ascii="IRNazanin" w:hAnsi="IRNazanin" w:eastAsia="IRNazanin"/>
          <w:color w:val="111111"/>
          <w:sz w:val="28"/>
          <w:sz w:val="28"/>
          <w:szCs w:val="28"/>
          <w:rtl w:val="true"/>
          <w:lang w:bidi="fa-IR"/>
        </w:rPr>
        <w:t>احمد محمد مُرسی</w:t>
      </w:r>
    </w:p>
    <w:p>
      <w:pPr>
        <w:pStyle w:val="BookText"/>
        <w:rPr/>
      </w:pPr>
      <w:r>
        <w:rPr>
          <w:rFonts w:ascii="Amiri" w:hAnsi="Amiri" w:eastAsia="Amiri" w:cs="Amiri"/>
          <w:color w:val="111111"/>
          <w:sz w:val="28"/>
          <w:sz w:val="28"/>
          <w:szCs w:val="28"/>
          <w:rtl w:val="true"/>
          <w:lang w:bidi="ar-SA"/>
        </w:rPr>
        <w:t>نشره لأول مرة وحقوق الطبع محفوظة له</w:t>
      </w:r>
    </w:p>
    <w:p>
      <w:pPr>
        <w:pStyle w:val="BookText"/>
        <w:rPr/>
      </w:pPr>
      <w:r>
        <w:rPr>
          <w:rFonts w:ascii="Amiri" w:hAnsi="Amiri" w:eastAsia="Amiri" w:cs="Amiri"/>
          <w:color w:val="111111"/>
          <w:sz w:val="28"/>
          <w:sz w:val="28"/>
          <w:szCs w:val="28"/>
          <w:rtl w:val="true"/>
          <w:lang w:bidi="ar-SA"/>
        </w:rPr>
        <w:t>يطلب من</w:t>
      </w:r>
    </w:p>
    <w:p>
      <w:pPr>
        <w:pStyle w:val="BookText"/>
        <w:rPr/>
      </w:pPr>
      <w:r>
        <w:rPr>
          <w:rFonts w:ascii="Amiri" w:hAnsi="Amiri" w:eastAsia="Amiri" w:cs="Amiri"/>
          <w:color w:val="111111"/>
          <w:sz w:val="28"/>
          <w:sz w:val="28"/>
          <w:szCs w:val="28"/>
          <w:rtl w:val="true"/>
          <w:lang w:bidi="ar-SA"/>
        </w:rPr>
        <w:t>مطابع مذكور وأولاده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عبد الخالق ثروت بالقاهرة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lang w:bidi="ar-SA"/>
        </w:rPr>
        <w:t>51571</w:t>
      </w:r>
      <w:r>
        <w:rPr>
          <w:rFonts w:eastAsia="Amiri" w:cs="Amiri" w:ascii="Amiri" w:hAnsi="Amiri"/>
          <w:color w:val="111111"/>
          <w:sz w:val="28"/>
          <w:szCs w:val="28"/>
          <w:rtl w:val="true"/>
          <w:lang w:bidi="ar-SA"/>
        </w:rPr>
        <w:t xml:space="preserve"> </w:t>
      </w:r>
      <w:bookmarkStart w:id="294" w:name="pg20785_203096"/>
    </w:p>
    <w:p>
      <w:pPr>
        <w:pStyle w:val="Heading3"/>
        <w:numPr>
          <w:ilvl w:val="2"/>
          <w:numId w:val="1"/>
        </w:numPr>
        <w:rPr/>
      </w:pPr>
      <w:bookmarkStart w:id="295" w:name="__RefHeading___Toc1735205_3531895371"/>
      <w:bookmarkStart w:id="296" w:name="_Toc104"/>
      <w:bookmarkEnd w:id="294"/>
      <w:bookmarkEnd w:id="295"/>
      <w:r>
        <w:rPr>
          <w:rtl w:val="true"/>
        </w:rPr>
        <w:t>باب منه خروج المهدى وخروج السفياني عليه وبعثه الجيش لقتاله وأنه الجيش الذى يخسف به</w:t>
      </w:r>
      <w:bookmarkEnd w:id="296"/>
    </w:p>
    <w:p>
      <w:pPr>
        <w:pStyle w:val="BookText"/>
        <w:rPr/>
      </w:pPr>
      <w:r>
        <w:rPr>
          <w:rFonts w:ascii="Amiri" w:hAnsi="Amiri" w:eastAsia="Amiri" w:cs="Amiri"/>
          <w:color w:val="111111"/>
          <w:sz w:val="28"/>
          <w:sz w:val="28"/>
          <w:szCs w:val="28"/>
          <w:rtl w:val="true"/>
          <w:lang w:bidi="ar-SA"/>
        </w:rPr>
        <w:t>روى من حديث حذيفة بن اليمان رضى الله عنه قال قال رسول الله صلى عليه وسلم وذكر فتنة تكون بين أهل المشرق والمغرب فبينما هم كذلك إذ خرج عليهم السفياني من الوادى اليابس فى فوره ذلك حتى ينزل دمشق فيبعث جيشين جيشا إلى المشرق وجيشا إلى المدينة فيسير الجيش نحو المشرق حتى ينزل بأرض بابل في المدينة الملعونة والبقعة الخبيثة يعنى مدينة بغداد قال فيقتلون أكثر من ثلاثة آلاف ويقتضون أكثر من مائة امرأة ويقتلون بها أكثر من ثلاث مائة كبش من ولد العباس ثم يخرجون متوجهين إلى الشام فتخرج راية هدى من الكوفة فتلحق ذلك الجيش على ليلتين فيقتلونهم حتى لا يغلب منهم مخبر ويستنقذون ما في أيديهم من السبي والغنائم ويحل جيشه الثاني بالمدينة فينهبونها ثلاثة أيام ولياليها ثم يخرجون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بشير والآخر نذير وهما من جهينة ولذلك جاء القول وعند جهينة الخبر اليقين قال المؤلف رحمه الله حديث حذيفة هذا فيه طول وكذلك حديث ابن مسعود فيه ثم أن عروة بن محمد السفياني يبعث جيشا إلى الكوفة فيه خمسة عشر ألف فارس ويبعث جيشا آخر فيه خمسة عشر ألف راكب إلى مكة والمدينة لمحاربة المهدى ومن تبعه فأما الجيش الأول فانه يصل إلى الكوفة فيتغلب عليها ويسى من كان فيها النساء والأطفال ويقتل الرجال ويأخذ ما يجد فيها من الأموال ثم يرجع فتقوم صيحة بالمشرق فيتبعهم أمير من أمراء بني تميم يقال له شعيب بن صالح فيستنقذ ما في أيديهم من السي ويرد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الجيش الثانى فانه يصل إلى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فيقاتلونها ثلاثة أيام ثم يدخلونها عنوة ويسبون ما فيها من الأهل والولد ثم يسيرون نحو مسكة أعزها الله لمحاربة المهدى ومن معه فاذا وصلوا إلى البيدا مسحهم الله أجمعين فذلك قول الله تعالى ولو ترى إذ فزعوا فلا فوت وأخذوا من كان قريب وقد ذكر خبر السفياني مطولا بتمامه أبو الحسين أحمد ابن جعفر بن المنادى فى كتاب الملاحم له وأنه الذي يخسف بجيشه قال واسمه عتبة ابن هند وهو الذى يقوم في أهل دمشق فيقول يا أهل دمشق أنا رجل منكم وأنتم خاصتنا جدى معاوية بن أبي سفيان وليكم من قبل فأحسن وأحسنتم وذكر كلاما طويلا إلى أن ذكر كتابه إلى الجرهمي وهو على ما يليه من أرض الشام وأتى البرقى وهو على ما يليه من حد برقة وما وراء برقة من المغرب إلى أن قال فيأتي الجرهمي فيبايعه واسم الجرهمي عقيل بن عقال ثم يأتيه البرقى واسم البرقى همام بن الورد ثم ذكر مسيرة إلى أرض مصر وقتاله لملكها فيقتلون على قنطرة الفرقا أودونها بسبعة أيام ثم ينصرف أهل مصر وقد قتل منهم زهاء سبعين ألفا ونيفا ثم يصالحه أهل مصر ويبايعونه فينصرف عنهم إلى الشام ثم ذكر تقديمه الأمراء من العرب رجل من حضرموت ولرجل من خذاعة ولرجل من عبس ولرجل من ثعلبة وذكر </w:t>
      </w:r>
    </w:p>
    <w:p>
      <w:pPr>
        <w:pStyle w:val="BookText"/>
        <w:rPr/>
      </w:pPr>
      <w:r>
        <w:rPr>
          <w:rFonts w:ascii="Amiri" w:hAnsi="Amiri" w:eastAsia="Amiri" w:cs="Amiri"/>
          <w:color w:val="111111"/>
          <w:sz w:val="28"/>
          <w:sz w:val="28"/>
          <w:szCs w:val="28"/>
          <w:rtl w:val="true"/>
          <w:lang w:bidi="ar-SA"/>
        </w:rPr>
        <w:t>عجائب وأن جيشه الذى يخسف بهم تبتلعهم الأرض إلى أعناقهم وتبقى رؤوسهم خارجة ويبقى جميع خيلهم وأموالهم وأثقالهم وخزائنهم وجميع مضاربهم والسبي على حاله إلى أن يبلغ الخبر الخارج بمكة واسمه محمد بن على من ولد السبط الأكبر الحسن بن على فيطوى الله تعالى له الأرض فيبلغ البيدا من يومه فيجد القوم أبدانهم داخلة في الأرض ورؤسهم خارجة وهم أحياء فيحمد الله عز وجل هو وأصحابه وينتحبون بالبكاء ويدعون الله عز وجل ويسبحونه ويحمدونه على حسن صنيعه إليهم ويسألونه تمام النعمة والعافية قتيلمهم الأرض من ساعتهم يعنى أصحاب السفياني ويجد الحسنى العسكر على حاله والسي على حاله وذكر أشياء كثيرة الله أعلم بصحتها أخذها من كتاب دانيال فيما زعم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أبو الخطاب بن دحية ودانيال نبي من أنبياء إسرائيل كلامه عبراني و هو على شريعة موسى بن عمران وكان قبل عيسى بن مريم بزمان ومن أسند مثل هذا إلى نبى عن غير ثقة أو توقيف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سقطت عدالته إلا أن يبين وضعه لتصبح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فى هذا الكتاب من الملاحم وما كان من الحوادث وسيكون وجمع فيه التنافى والتناقض بين الضب والنون وأغرب فيما أعرب فى روايته عن ضرب من الهوس والجنون وفيه من الموضوعات ما يكذب آخرها أولها ويتعذر على المنأول لها تأويلها وما يتعلق به جماعة الزنادقة من تكذيب الصادق المصدوق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سنة ثلاث مائة يظهر الدجال من يهودية أصبهان وقد طعنا في أوائل سبع مائة في هذا الزمان وذلك شيء ما وقع ولا كان ومن الموضوع فيه المصنوع والتهافت الموضوع الحديث الطويل الذي استفتح به كتابه فهلا اتقى الله وخاف عقابه وأن من أفضح فضيحة في الدين نقل مثل هذه الإسرائيليات عن المتهودين فانه لا طريق فيما ذكر عن دانيال إلا عنهم ولا رواية تؤخذ في ذلك إلا منهم وقد روى البخاري في تفسير سورة البقرة عن أبي هريرة قال كان أهل الكتاب يقرأون التوراة بالعبرانية ويفسرونها بالعربية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 أهل الكتاب ولا تكذبوهم وقولوا آمنا بالله وما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فى كتاب الاعتصام أن ابن عباس قال كيف تسألون </w:t>
      </w:r>
    </w:p>
    <w:p>
      <w:pPr>
        <w:pStyle w:val="BookText"/>
        <w:rPr/>
      </w:pPr>
      <w:r>
        <w:rPr>
          <w:rFonts w:ascii="Amiri" w:hAnsi="Amiri" w:eastAsia="Amiri" w:cs="Amiri"/>
          <w:color w:val="111111"/>
          <w:sz w:val="28"/>
          <w:sz w:val="28"/>
          <w:szCs w:val="28"/>
          <w:rtl w:val="true"/>
          <w:lang w:bidi="ar-SA"/>
        </w:rPr>
        <w:t>أهل الكتاب عن شيء وكتابكم الذى أنزله الله على رسوله أحدث شيء تقرؤونه محضاً لم يشب وقد حدثكم أن أهل الكتاب بدلوا كلام الله وغيروه وقد كتبوا بأيديهم الكتاب وقالوا هذا من عند الله ليشتروا به ثمنا قليلا الاينها كم ما جاءكم من العلم عن مسألتهم لا والله ما رأينا منهم رجلا يسألكم عن الذى أنزل عليكم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دحية رضى الله عنه وكيف يؤمن من خان الله وكذب عليه وكفر واستكبر وفجر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الدابة فقد نطلق بخروجها القرآن ووجب التصديق بها والإيمان قال الله تعالى وإذا وقع القول عليهم أخرجنا لهم دابة من الأرض تكلمهم وكنت بالأندلس قد قرأت أكثر كتب المقرى الفاضل أبي عمر عثمان بن سعيد بن عثمان توفى سنة أربع وأربعين وأربع مائة فمن تأليفه كتاب السنن الواردة بالفتن وغوايلها والأزمنة وفسادها والساعة وإشراطها و هو مجلد مزج فيه الصحيح بالسقيم ولم يفرق فيه بين فسر وظلم وأتى بالموضوع واعرض عما ثبت من الصحيح المسموع فذكر الدابة فى الباب الذى نصه باب ما روى أن الوقعة التى تكون بالزوراء وما يتصل بها من الوقائع والآيات والملاحم والطوام وأسند ذلك عن عبد الرحمن عن سفيان الثورى عن قبس بن مسلم عن ربعي بن حراش عن حذيفة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وقيعة بالزوراء قالوا يا رسول الله وما الزوراء قال مدينة بالمشرق بين أنهارها يسكنها شرار خلق الله وجبابرة من أمتى تعذب بأربعة أصناف من العذاب ثم ذكر حديث خروج السفياني في ستين وثلثمائة راكب حتى يأتى دمشق ثم ذكر خروج المهدى قال واسمه أحمد بن عبد الله وذكر خروج الدابة قال قلت يا رسول الله وما الدابة قال ذات وبر وريش عطنها ستون ميلا ليس يدركها طالب ولا يفوتها هارب وذكر ياجوج وماجوج وأنهم ثلاثة أصناف صنف منهم مثل الأرز الطوال وصنف آخر منهم عرضه وطوله سواء عشرون ومائة ذراع في عشرين ومائة ذراع هم الذين لا يقوم لهم الحديد وصنف يفترش إحدى أذنيه ويلتحف بالأخرى وهذه الأسانيد عن حذيفة في عدة أوراق ظاهرة الوضع والاختلاف وفيها ذكر مدينة يقال لها المقاطع وهى على البحر الذي لا يحمل جارية يعنى السفن قيل يا رسول الله ولم لا يحمل جارية قال لأنه ليس له قعر إلى أن قال حذيفة قال عبد الله بن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والذي بعثك بالحق أن صفة هذه فى التوراة طولها ألف ميل وعرضها خمس مائة ميل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ستون وثلثمائة باب يخرج من كل باب منها مائة ألف مقاتل قال الحافظ أبو الخطاب رضى الله عنه ونحن نرغب عن تسويد الورق بالموضوعات فيه ونثبت الصحيح الذى يقربنا من إله الأرضين والسموات فعبد الرحمن الذي يرويه عن الثورى هو بن هاني أبو نعيم النخعي الكوفى قال يحيى بن معين كذاب وقال أحمد ليس بشيء وقال ابن عدى عامة ما يرويه لا يتابعه الثقات عليه وقد رواه عن الثورى عمر بن يحى بالسند المذكور انفا وقال تعذب بأربعة أصناف بخسف ومسخ وقذف قال البرقاني ولم يذكر الرابع وعمر ابن يحي متروك الحديث وقد روى حديث الزورا محمد بن زكريا الغلابى وأسند عن على رضى الله عنه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أما إن هلاكها على يد السفياني كأني والله بها قد صارت خاوية على عروشها و محمد بن زكريا الغلابي قال أبو الحسن الدار قطنى كان يضع الحديث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هذه الدابة المذكورة وطول ياجوج وماجوج على تلك الصورة يدل على وضع هذا الحديث بالتصريح ويقطع العاقل بأنه ليس بصحيح لأن مثل هذا القدر في في العظم والطول يشهد على كذب واضعه فى المنقول وأى مدينة تسع طرقاتها دابة عرضها ستون ميلا ارتفاعا وأى سبيل يضم ياجوج وماجوج وأحدهم طولا وعرضا مائتان وأربعون ذراعا لقد اجترا هذا الفاسق على الله العزيز الجبار بما اختلقه على نبيه المختار فقد صح عنه باجماع من ائمة الاثار أنه قال من كذب على متعمدا فليتبوأ مقعده من النار ثم يطرق إلينا تكذيب اليهود لنا فيما نقلناه عن توراتهم ويكذبوننا بسبب ذلك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عن أم سلمة وسئلت عن الجيش الذي يخسف به وكان ذلك في أيام ابن الزبير فقالت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بالبيت عائذ فيبعث إليه بعث فاذا كانوا ببيداء من الأرض خسف بهم فقلت يارسول الله وكيف بما كان كارها قال يخسف به معهم ولكنه يبعث يوم القيامة على نيته وقال أبو جعفر هي بيداء المدينة فقل عبد العزيز بن رفيع إنما قال بييدا من الأرض قال كلا إنها والله لبيدا المدينة وعن عبد الله بن صفوان قال أخبرتني حفصة أنها سمعت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ليؤمن هذا البيت جيش يغزونه حتى إذا كانوا بيداء من الأرض يخسف بأوسطهم وينادى أولهم آخرهم ثم يخسف بهم فلا يبقى منهم إلى الشريد الذى يخبر عنهم أخرجه ابن ماجة وزاد فلما جاء جيش الحجاج ظننا أنهم هم فقال رجل أشهد أنك لم تكذب على حفصه وإن حفصة لم تكذب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أم المؤمنين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سیعوذ هذا البيت يعنى الكعبة قوم ليس لهم منعة ولا عدد ولاعدة يبعث إليهم جيش حتى إذا كانوا ببيداء من الأرض خسف بهم قال يوسف بن ماهك وأهل الشام يومئذ يسيرون إلى مكة قال عبد الله بن صفوان أما والله ماهو بهذا الجيش </w:t>
      </w:r>
      <w:bookmarkStart w:id="297" w:name="pg20785_203102"/>
    </w:p>
    <w:p>
      <w:pPr>
        <w:pStyle w:val="Heading3"/>
        <w:numPr>
          <w:ilvl w:val="2"/>
          <w:numId w:val="1"/>
        </w:numPr>
        <w:rPr/>
      </w:pPr>
      <w:bookmarkStart w:id="298" w:name="__RefHeading___Toc1735207_3531895371"/>
      <w:bookmarkStart w:id="299" w:name="_Toc105"/>
      <w:bookmarkEnd w:id="297"/>
      <w:bookmarkEnd w:id="298"/>
      <w:r>
        <w:rPr>
          <w:rtl w:val="true"/>
        </w:rPr>
        <w:t>باب منه في المهدى ومن أين يخرج وفى علامة خروجه وأنه يبايع مرتين ويقاتل السفياني ويقتله</w:t>
      </w:r>
      <w:bookmarkEnd w:id="2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من حديث أم سلمة وأبي هريرة أن المهدى يبايع بين الركن والمقام وظاهر هذا أنه لم يبايع قبل وليس كذلك فانه روى من حديث أبن مسعود وغيره من الصحابة أنه يخرج في آخر الزمان من المغرب الأقصى يمشى النصر بين يديه أربعين ميلا راياته بيض وصفر فيها رقوم فيها اسم الله الاعظم مكتوب فلا تهزم له راية وقيام هذه الرايات وانبعاثها من ساحل البحر بموضع يقال له ما سنة من قبل المغرب فيعقد هذه الرايات مع قوم قد أخذ الله لهم ميثاق النصر والظفر أولئك حزب الله إلا أن حزب الله هم المفلحون الحديث بطوله وفيه فيأتي الناس </w:t>
      </w:r>
    </w:p>
    <w:p>
      <w:pPr>
        <w:pStyle w:val="BookText"/>
        <w:rPr/>
      </w:pPr>
      <w:r>
        <w:rPr>
          <w:rFonts w:ascii="Amiri" w:hAnsi="Amiri" w:eastAsia="Amiri" w:cs="Amiri"/>
          <w:color w:val="111111"/>
          <w:sz w:val="28"/>
          <w:sz w:val="28"/>
          <w:szCs w:val="28"/>
          <w:rtl w:val="true"/>
          <w:lang w:bidi="ar-SA"/>
        </w:rPr>
        <w:t>من كل جانب ومكان فيبايعونه يومئذ يمكة وهو بين الركن والمقام وهو كاره لهذه المبايعة الثانية بعد البيعة الأولى التي بايعه الناس بالمغرب ثم إن المهدى يقول أيها الناس أخرجوا إلى قتال عدو الله وعدوكم فيجيبونه ولا يعصون له أمرا فيخرج المهدى ومن معه من المسلمين من مكة إلى الشام لمحاربة عروة بن محمد السفياني وكل من معه من كاب تم يتبدد جيشه ثم يوجد عروة السفياني على أعلى شجرة على بحيرة طبرية والخائب من خاب يومئذ من قتال كلب ولو بكلمة أو بتكبيرة أو بصيحة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فيروى عن حذيفة أنه قال قلت يا رسول الله كيف يحل قتلهم وهم مسلمون موحدون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إيمانهم على ردة لأنهم خوارج ويقولون برأيهم أن الخمر حلال ومع ذلك إنهم يحاربون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فى الأرض فسادا أن يقتلوا أو يصلبوا أو تقطع أيديهم وأرجلهم من خلاف أو ينفوا من الأرض ذلك لهم خزى فى الدنيا ولهم في الآخرة عذاب عظيم، وذكر الحديث وسيأتي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السفياني خرجه عمرو بن عبيد في مسنده والله أعلم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من حديث معاوية ابن أبي سفيان في حديث فيه طول عن النبي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وسلم أنه قال ستفتح بعدى جزيرة تسمى بالأندلس فتغلب عليهم أهل الكفر فيأخذون من أموالهم وأكثر بلدهم ويسبون نسائهم وأولادهم ويهتكون الأستار ويخربون الديار ويرجع أكبر البلاد فيافي وقفارا وتنجلى أكثر الناس عن ديارهم وأموالهم فيأخذون أكثر الجزيرة ولا يبقى إلا أقلها ويكون في المغرب الحرج والخوف ويستولى عليهم الجوع والغلاء وتكثر الفتنة ويأكل الناس بعضهم بعضا فعند ذلك يخرج رجل من المغرب الأقصى من أهل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المهدى القائم فى آخر الزمان وهو أول أشراط الساعة قال المؤلف رحمه الله كل ما وقع في حديث معاوية هذا فقد شاهدنا بتلك البلاد وعاينا معظمه إلا خروج المهدى</w:t>
      </w:r>
      <w:r>
        <w:rPr>
          <w:rFonts w:eastAsia="Amiri" w:cs="Amiri" w:ascii="Amiri" w:hAnsi="Amiri"/>
          <w:color w:val="111111"/>
          <w:sz w:val="28"/>
          <w:szCs w:val="28"/>
          <w:rtl w:val="true"/>
          <w:lang w:bidi="ar-SA"/>
        </w:rPr>
        <w:t xml:space="preserve">. </w:t>
      </w:r>
      <w:bookmarkStart w:id="300" w:name="pg20785_203104"/>
    </w:p>
    <w:p>
      <w:pPr>
        <w:pStyle w:val="Heading3"/>
        <w:numPr>
          <w:ilvl w:val="2"/>
          <w:numId w:val="1"/>
        </w:numPr>
        <w:rPr/>
      </w:pPr>
      <w:bookmarkStart w:id="301" w:name="__RefHeading___Toc1735209_3531895371"/>
      <w:bookmarkStart w:id="302" w:name="_Toc106"/>
      <w:bookmarkEnd w:id="300"/>
      <w:bookmarkEnd w:id="301"/>
      <w:r>
        <w:rPr>
          <w:rtl w:val="true"/>
        </w:rPr>
        <w:t>خريدة العجائب وفريدة الغرائب</w:t>
      </w:r>
      <w:r>
        <w:rPr>
          <w:rtl w:val="true"/>
        </w:rPr>
        <w:t>/</w:t>
      </w:r>
      <w:r>
        <w:rPr>
          <w:rtl w:val="true"/>
        </w:rPr>
        <w:t>عمر بن الوردي</w:t>
      </w:r>
      <w:r>
        <w:rPr>
          <w:rtl w:val="true"/>
        </w:rPr>
        <w:t>...</w:t>
      </w:r>
      <w:bookmarkEnd w:id="302"/>
    </w:p>
    <w:p>
      <w:pPr>
        <w:pStyle w:val="BookText"/>
        <w:rPr/>
      </w:pPr>
      <w:r>
        <w:rPr>
          <w:rFonts w:ascii="Amiri" w:hAnsi="Amiri" w:eastAsia="Amiri" w:cs="Amiri"/>
          <w:color w:val="111111"/>
          <w:sz w:val="28"/>
          <w:sz w:val="28"/>
          <w:szCs w:val="28"/>
          <w:rtl w:val="true"/>
          <w:lang w:bidi="ar-SA"/>
        </w:rPr>
        <w:t>خريدة العجائب وفريدة الغرائب الجامع لما هو لطرف الدهر حور والجيد الزمان عقد درر المؤلفه العلامة سراج الدين أبى حفص عمربن الوردي</w:t>
      </w:r>
    </w:p>
    <w:p>
      <w:pPr>
        <w:pStyle w:val="BookText"/>
        <w:rPr/>
      </w:pPr>
      <w:r>
        <w:rPr>
          <w:rFonts w:ascii="IRNazanin" w:hAnsi="IRNazanin" w:eastAsia="IRNazanin"/>
          <w:color w:val="111111"/>
          <w:sz w:val="28"/>
          <w:sz w:val="28"/>
          <w:szCs w:val="28"/>
          <w:rtl w:val="true"/>
          <w:lang w:bidi="fa-IR"/>
        </w:rPr>
        <w:t>تغمده الله برحمته</w:t>
      </w:r>
    </w:p>
    <w:p>
      <w:pPr>
        <w:pStyle w:val="BookText"/>
        <w:rPr/>
      </w:pP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فيه الأقطار والبلدان والبحار والخلجان والجزائر والآثار وعجائب الاعتبار ومشاهير الأنهار والجبال الشواهق الكبار والأحجار والمعادن والجواهر والنباتات والفواكه والحبوب والبة ول والبزور والحيوانات وخواص جميع المذكورات وذكر فيه أيضا الملاحم والمعارك والحكايات الغريبة المثال وختم هذا الكتاب بذكر علامات الساعة مع فصول تتعلق بها</w:t>
      </w:r>
      <w:r>
        <w:rPr>
          <w:rFonts w:eastAsia="Amiri" w:cs="Amiri" w:ascii="Amiri" w:hAnsi="Amiri"/>
          <w:color w:val="111111"/>
          <w:sz w:val="28"/>
          <w:szCs w:val="28"/>
          <w:rtl w:val="true"/>
          <w:lang w:bidi="ar-SA"/>
        </w:rPr>
        <w:t xml:space="preserve">) </w:t>
      </w:r>
      <w:bookmarkStart w:id="303" w:name="pg20785_203105"/>
    </w:p>
    <w:p>
      <w:pPr>
        <w:pStyle w:val="Heading3"/>
        <w:numPr>
          <w:ilvl w:val="2"/>
          <w:numId w:val="1"/>
        </w:numPr>
        <w:rPr/>
      </w:pPr>
      <w:bookmarkStart w:id="304" w:name="__RefHeading___Toc1735211_3531895371"/>
      <w:bookmarkStart w:id="305" w:name="_Toc107"/>
      <w:bookmarkEnd w:id="303"/>
      <w:bookmarkEnd w:id="304"/>
      <w:r>
        <w:rPr>
          <w:rtl w:val="true"/>
        </w:rPr>
        <w:t>وذكر خروج السفياني</w:t>
      </w:r>
      <w:bookmarkEnd w:id="30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مكمول عن أبي عبيدة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يزال هذا الأمر قائما بالقسط حتى يتلمه رجل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رواية أبي قلابة عن أبي أسماء عن ثوبان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ولد العباس فقال يكون هلاكهم على يد رجل من أهل بيت هذه و أو ما إلى أم حبيبة بنت أبى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أخبر عن على بن أبي طالب رضى الله عنه فى ذكر الفتن بالشام قال فاذا كان ذلك فانتظروا خروج المهدى ثم ذكر السفياني وانه من ولد يزيد ابن معاوية بوجهه آثار الجدرى و بعينه نقطة من بياض يخرج من ناحية دمشق و يبعث خيله وسراياء في البر والبحر فيقرون بطون الحبالى وينشرون الناس بالمناشير ويحرقون ويطبخون الناس في القدور و يبعث جيشا له إلى المدينة فيقتلون و يأمرون ويحرقون ثم ينبشون عن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فاطمة رضى الله عنها ثم يقتلون كل من كان اسمه محمد وفاطمة ويصلب ونهم على باب المسجد فعند ذلك يشتد عليهم غضب الجبار فيخسف باسم الارض وذلك قوله تعالى ولوترى انفزع وافلافوت وأخذوا من مكان قريب أى من تحت أقدامهم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يخربون المدينة حتى لا يبقى بها رائح ولا سارح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لتتركن المدينة كأحسن ما كانت حتى يجي الكلب فيشغر على سارية المسجد قالوا فمن تكون الثمار يومئذ يا رسول الله قال لعوافى السباع والطير قال ثم تسير سرية السفياني تريد مكة حتى تنتهى الى موضع يقال له بیداء فینادی مناد من السماء یا بیداء بیدی بهم فيخسف بهم فلا ينجو منهم الأرجلان من كلب تقلب وجوههما في أقفيتهما يعشيان القهقرى على أعقابهما حتى يأتيا السفياني فيخبرانه و يأتى للمهدى وهو بمكة فيخرج معه اثنا عشر ألفا فيهم الأبدال والاعلام حتى يأتى المياه فيأسر السفياني ويغير على كلب لانهم أتباعه ويسبى نساء هم قالوا فالحائب يومئذ من غاب عن غنائم كتاب كذا الرواية مع كلام كثير 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خروج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فيه روايات مختلفة وأخبار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على وابن عباس رضى الله عنهم وأحسن ما جاء في هذا الباب خبر أبى بكر بن عياش عن عاصم بن ذر عن عبد الله بن مسعود رضى الله عنه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تذهب الدنيا حتى يأتى على أمتى رجل من أهل بيتي لأ الأرض عدلا كما ملئت جورا، </w:t>
      </w:r>
      <w:r>
        <w:rPr>
          <w:rStyle w:val="FootnoteAnchor"/>
          <w:rtl w:val="true"/>
        </w:rPr>
        <w:footnoteReference w:id="555"/>
      </w:r>
      <w:r>
        <w:rPr>
          <w:rFonts w:ascii="Amiri" w:hAnsi="Amiri" w:eastAsia="Amiri" w:cs="Amiri"/>
          <w:color w:val="111111"/>
          <w:sz w:val="28"/>
          <w:sz w:val="28"/>
          <w:szCs w:val="28"/>
          <w:rtl w:val="true"/>
          <w:lang w:bidi="ar-SA"/>
        </w:rPr>
        <w:t xml:space="preserve">ليس فيه تواطو اسمه اسمى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أشعار كثيرة وأسطار بعيدة منها قول عامر بن عامر البصرى</w:t>
      </w:r>
    </w:p>
    <w:p>
      <w:pPr>
        <w:pStyle w:val="BookText"/>
        <w:rPr/>
      </w:pPr>
      <w:r>
        <w:rPr>
          <w:rFonts w:ascii="Amiri" w:hAnsi="Amiri" w:eastAsia="Amiri" w:cs="Amiri"/>
          <w:color w:val="111111"/>
          <w:sz w:val="28"/>
          <w:sz w:val="28"/>
          <w:szCs w:val="28"/>
          <w:rtl w:val="true"/>
          <w:lang w:bidi="ar-SA"/>
        </w:rPr>
        <w:t xml:space="preserve">طغى الجور والعدوان فاض فهل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العزم في فكر التحصيل آلة</w:t>
      </w:r>
    </w:p>
    <w:p>
      <w:pPr>
        <w:pStyle w:val="BookText"/>
        <w:rPr/>
      </w:pPr>
      <w:r>
        <w:rPr>
          <w:rFonts w:ascii="Amiri" w:hAnsi="Amiri" w:eastAsia="Amiri" w:cs="Amiri"/>
          <w:color w:val="111111"/>
          <w:sz w:val="28"/>
          <w:sz w:val="28"/>
          <w:szCs w:val="28"/>
          <w:rtl w:val="true"/>
          <w:lang w:bidi="ar-SA"/>
        </w:rPr>
        <w:t xml:space="preserve">لنبني قبل الغرق منها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وبها من هلاك أمواج فتنة</w:t>
      </w:r>
    </w:p>
    <w:p>
      <w:pPr>
        <w:pStyle w:val="BookText"/>
        <w:rPr/>
      </w:pPr>
      <w:r>
        <w:rPr>
          <w:rFonts w:ascii="Amiri" w:hAnsi="Amiri" w:eastAsia="Amiri" w:cs="Amiri"/>
          <w:color w:val="111111"/>
          <w:sz w:val="28"/>
          <w:sz w:val="28"/>
          <w:szCs w:val="28"/>
          <w:rtl w:val="true"/>
          <w:lang w:bidi="ar-SA"/>
        </w:rPr>
        <w:t xml:space="preserve">فكن عالما بالوقف فكرا وفتنة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فهذا الوقت وقت الفطنة</w:t>
      </w:r>
    </w:p>
    <w:p>
      <w:pPr>
        <w:pStyle w:val="BookText"/>
        <w:rPr/>
      </w:pPr>
      <w:r>
        <w:rPr>
          <w:rFonts w:ascii="Amiri" w:hAnsi="Amiri" w:eastAsia="Amiri" w:cs="Amiri"/>
          <w:color w:val="111111"/>
          <w:sz w:val="28"/>
          <w:sz w:val="28"/>
          <w:szCs w:val="28"/>
          <w:rtl w:val="true"/>
          <w:lang w:bidi="ar-SA"/>
        </w:rPr>
        <w:t xml:space="preserve">امام الهدى حتى متى أنت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علينا يا امام بأوبة</w:t>
      </w:r>
    </w:p>
    <w:p>
      <w:pPr>
        <w:pStyle w:val="BookText"/>
        <w:rPr/>
      </w:pPr>
      <w:r>
        <w:rPr>
          <w:rFonts w:ascii="Amiri" w:hAnsi="Amiri" w:eastAsia="Amiri" w:cs="Amiri"/>
          <w:color w:val="111111"/>
          <w:sz w:val="28"/>
          <w:sz w:val="28"/>
          <w:szCs w:val="28"/>
          <w:rtl w:val="true"/>
          <w:lang w:bidi="ar-SA"/>
        </w:rPr>
        <w:t>مللنا وطال الانتظار لمجد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بحقك يا قطب الوجود بزورة</w:t>
      </w:r>
    </w:p>
    <w:p>
      <w:pPr>
        <w:pStyle w:val="BookText"/>
        <w:rPr/>
      </w:pPr>
      <w:r>
        <w:rPr>
          <w:rFonts w:ascii="Amiri" w:hAnsi="Amiri" w:eastAsia="Amiri" w:cs="Amiri"/>
          <w:color w:val="111111"/>
          <w:sz w:val="28"/>
          <w:sz w:val="28"/>
          <w:szCs w:val="28"/>
          <w:rtl w:val="true"/>
          <w:lang w:bidi="ar-SA"/>
        </w:rPr>
        <w:t>وقوم بعدل منك طهرا قد انحنى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من اجا مال منك بحكمة</w:t>
      </w:r>
    </w:p>
    <w:p>
      <w:pPr>
        <w:pStyle w:val="BookText"/>
        <w:rPr/>
      </w:pPr>
      <w:r>
        <w:rPr>
          <w:rFonts w:ascii="Amiri" w:hAnsi="Amiri" w:eastAsia="Amiri" w:cs="Amiri"/>
          <w:color w:val="111111"/>
          <w:sz w:val="28"/>
          <w:sz w:val="28"/>
          <w:szCs w:val="28"/>
          <w:rtl w:val="true"/>
          <w:lang w:bidi="ar-SA"/>
        </w:rPr>
        <w:t xml:space="preserve">فأنت لهذا الأمر قد ما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الله أنت خليفتي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المهدى أنه أسمر اللون كث اللحية أكمل العينين براق الثنايا في خده خال يرفع الجور عن الأرض ويغيض المعدلة عن الخلق ويسوى بين الضعيف والقوى في الحق و يبلغ الاسلام مشارق الأرض ومغار به او يفتح القسطنطينية ولا يبقى أحد في الارض الادخل في الاسلام أو أدى الجزية وعن رولك يتم وعد الله ليظهره على الدين 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عمره فقيل يعيش سبع سنين وقيل تسعا وقيل عشرين وقيل أربعين وقيل سبعين والله أعلم </w:t>
      </w:r>
      <w:bookmarkStart w:id="306" w:name="pg20785_203107"/>
    </w:p>
    <w:p>
      <w:pPr>
        <w:pStyle w:val="Heading3"/>
        <w:numPr>
          <w:ilvl w:val="2"/>
          <w:numId w:val="1"/>
        </w:numPr>
        <w:rPr/>
      </w:pPr>
      <w:bookmarkStart w:id="307" w:name="__RefHeading___Toc1735213_3531895371"/>
      <w:bookmarkStart w:id="308" w:name="_Toc108"/>
      <w:bookmarkEnd w:id="306"/>
      <w:bookmarkEnd w:id="307"/>
      <w:r>
        <w:rPr>
          <w:rtl w:val="true"/>
        </w:rPr>
        <w:t>الفتاوى الحديثية</w:t>
      </w:r>
      <w:r>
        <w:rPr>
          <w:rtl w:val="true"/>
        </w:rPr>
        <w:t>/</w:t>
      </w:r>
      <w:r>
        <w:rPr>
          <w:rtl w:val="true"/>
        </w:rPr>
        <w:t>ابن حجر الهيثمي</w:t>
      </w:r>
      <w:r>
        <w:rPr>
          <w:rtl w:val="true"/>
        </w:rPr>
        <w:t>...</w:t>
      </w:r>
      <w:bookmarkEnd w:id="308"/>
    </w:p>
    <w:p>
      <w:pPr>
        <w:pStyle w:val="BookText"/>
        <w:rPr/>
      </w:pPr>
      <w:r>
        <w:rPr>
          <w:rFonts w:ascii="Amiri" w:hAnsi="Amiri" w:eastAsia="Amiri" w:cs="Amiri"/>
          <w:color w:val="111111"/>
          <w:sz w:val="28"/>
          <w:sz w:val="28"/>
          <w:szCs w:val="28"/>
          <w:rtl w:val="true"/>
          <w:lang w:bidi="ar-SA"/>
        </w:rPr>
        <w:t>الفتاوى الحديثية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خاتمة الفقهاء والمحدثين الشيخ أحمد شهاب الدين بن حجر الهيتمي المكي</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شرکه مکتبة و مطبعة مصطفی البابی الحلبي و اولاده بمصر محمد محمود الحلبي وشركاه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w:t>
      </w:r>
      <w:bookmarkStart w:id="309" w:name="pg20785_203108"/>
    </w:p>
    <w:p>
      <w:pPr>
        <w:pStyle w:val="Heading3"/>
        <w:numPr>
          <w:ilvl w:val="2"/>
          <w:numId w:val="1"/>
        </w:numPr>
        <w:rPr/>
      </w:pPr>
      <w:bookmarkStart w:id="310" w:name="__RefHeading___Toc1735215_3531895371"/>
      <w:bookmarkStart w:id="311" w:name="_Toc109"/>
      <w:bookmarkEnd w:id="309"/>
      <w:bookmarkEnd w:id="310"/>
      <w:r>
        <w:rPr>
          <w:rtl w:val="true"/>
        </w:rPr>
        <w:t>مطلب</w:t>
      </w:r>
      <w:r>
        <w:rPr>
          <w:rtl w:val="true"/>
        </w:rPr>
        <w:t xml:space="preserve">: </w:t>
      </w:r>
      <w:r>
        <w:rPr>
          <w:rtl w:val="true"/>
        </w:rPr>
        <w:t>فى ظهور الهدى والسفياني وشعيب النيم وأن السفياني يذبحه المهدى عند بحيرة طبرية</w:t>
      </w:r>
      <w:r>
        <w:rPr>
          <w:rtl w:val="true"/>
        </w:rPr>
        <w:t>:</w:t>
      </w:r>
      <w:bookmarkEnd w:id="31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السودان طلبت العرب فيكشفون حتى يلحقوا ببطن الأرض أو قال ببطن الأردن، فبينما هم كذلك إذ خرج السفياني في ستين وثلثمائة راكب حتى يأتى دمشق، فلا يأتي عليهم شهر حتى يتابعه من كلب ثلاثون ألفا فيبعث جيشه إلى العراق فيقتل بالزوراء مائة ألف ويخرجون إلى الكوفة فينته بونها، فعند ذلك تخرج راية من المشرق ويقودها رجل من تميم يقال له شعيب بن صالح فيستنقذ ما فى أيديهم من سبى أهل الكوفة ويقتلهم، ويخرج جيش آخر من جيوش السفياني إلى المدينة فينهبونها ثلاثة أيام ثم يسيرون إلى مكة حتى إذا كانوا بالبيداء بعث الله جبريل فيقول ياجبريل عذبهم فيضربهم برجله ضربة يخسف الله بهم فلا يبقى منهم إلا رجلان فيقدمان على السفياني ويخبرانه بخسف الجيش فلا يهوله، ثم إن رجالا من قريش يهربون إلى القسطنطينية، فيبعث السفياني إلى عظيم الروم أن يبعث بهم في المجامع فيبعث إليه فيضرب أعناقهم على باب المدينة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يطاف بالمرأة في مسجد دمشق في اليوم على مجلس حتى تأتى فخذ السفياني فتجلس عليه وهو في المحراب قاعد، فيقوم مسلم من المسلمين فيقول ويحكم أكفر تم بعد إيمانكم إن هذا لا يحل فيقوم فيضرب عنقه في مسجد دمشق ويقتل كل من تابعه فعند ذلك ينادى مناد من السماء أيها الناس إن الله قد قطع عنكم الجبارين والمنافقين وأشياعهم وولاكم خير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فالحقوا به بمكة فإنه المهدى واسمه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عمران بن الحصين فقال يارسول الله كيف بنا حتى نعرفه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رجل من ولدى كأنه من رجال بني إسرائيل عليه عباءتان قطوانيتان كأن وجهه الكوكب الدرى فى اللون في خده الأيمن خال أسود ابن أربعين سنة بتخرج الأبدال من الشام وأشباههم ويخرج إليه النجباء من مصر وعصائب أهل المشرق وأشباههم حتى يأتوا مكة فيبايع له بين الركن والمقام ثم يخرج متوجها إلى الشام وجبريل على مقدمته وميكائيل على ساقيه فيفرح به أهل السماء وأهل الأرض والطير والوحش والحيتان في البحر وتزيد المياه فى دولته وتمد الأنهار وتستخرج الكنوز، فيقدم الشام فيذبح السفياني تحت الشجرة التى أغصانها إلى بحيرة طبرية ويقتل كلبا،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فالخائب من خاب يوم كلب ولو بعقال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يحل قتالهم وهم موجدون ؟ 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هم يومئذ على ردة يزعمون أن الخمر حلال ولا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نعيم بن حماد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المهدى من المدينة إلى مكة فيستخرجه الناس من بينهم فيبنا يعونه بين الركن والمقام وهو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نعيم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 هم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 ألا وإن بعضكم على بعض أمراء لكرامة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عمر و الداراني في سننه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طائفة من أمتى تقاتل على الحق حتى 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ببيت المقدس ينزل على المهدى فيقال تقدم يا نبي الله فصل بنا، فيقول هذه الأمة أمراء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ينادى مناد من السماء ألا إن صفوة الله فلان فاسمعوا له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أمتى المهدى إن طال عمره أو قصر، ويملك سبع سنين أو ثمان سنين أو تسع سنين فيملؤها قسطا وعدلا كما ملئت ظلما وجورا، وتمطر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مطرها وتخرج الأرض بركتها وتعيش أمتى فى زمانه حيشا لم تعشه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رمضان صوت وفى شوال معمعة وفى ذى القعدة تحارب القبائل وعلامته ذهب الحاج وتكون ملحمة بمنى يكثر فيها القتل وتسيل فيها الدماء حتى تسيل دماؤهم على الجمرة حتى يهرب صاحبهم فيؤتى بين الركن والمقام فيبابع وهو كاره، ويقال له إن أبيت ضربنا عنقك يرضى به ساكن السماء وساكن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طاوس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المهدى يصلى عيسى بن مريم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ماجه والروياني وابن خزيمة وأبو عوانة والحاكم وأبو نعيم واللفظ له أبي أمامة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الدجال فقال فينفى من المدينة الحبث كما ينفي الكير خبث الحديد، ويدعى ذلك اليوم يوم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شريك يارسول الله فأين العرب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يومئذ قليل وجلهم ببيت المقدس وإمامهم المهدى رجل صالح فبينما إماء هم قد تقدم يصلى بهم الصبح إذ نزل عليه عيسى بن مريم الصبح فرجع ذلك الإمام القهقرى ليقدم عيسى، فيضع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نبينا وعليه وسلم يده بين كتفيه فيقول له تقدم فصل فإنها لك أقيمت، فيصلى بهم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نعيم عن أبي أمامة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المهدى من ولدى ابن أربعين سنة كأن وجهه كوكب في خده الأيمن خال أسود عليه عباءتان قطوانيتان كأنه من رجال بني إسرائيل يستخرج الكنوز ويفتح مدائن الشرك </w:t>
      </w:r>
      <w:r>
        <w:rPr>
          <w:rFonts w:eastAsia="Amiri" w:cs="Amiri" w:ascii="Amiri" w:hAnsi="Amiri"/>
          <w:color w:val="111111"/>
          <w:sz w:val="28"/>
          <w:szCs w:val="28"/>
          <w:rtl w:val="true"/>
          <w:lang w:bidi="ar-SA"/>
        </w:rPr>
        <w:t xml:space="preserve">». </w:t>
      </w:r>
      <w:bookmarkStart w:id="312" w:name="pg20785_203110"/>
    </w:p>
    <w:p>
      <w:pPr>
        <w:pStyle w:val="Heading3"/>
        <w:numPr>
          <w:ilvl w:val="2"/>
          <w:numId w:val="1"/>
        </w:numPr>
        <w:rPr/>
      </w:pPr>
      <w:bookmarkStart w:id="313" w:name="__RefHeading___Toc1735217_3531895371"/>
      <w:bookmarkStart w:id="314" w:name="_Toc110"/>
      <w:bookmarkEnd w:id="312"/>
      <w:bookmarkEnd w:id="313"/>
      <w:r>
        <w:rPr>
          <w:rtl w:val="true"/>
        </w:rPr>
        <w:t>[</w:t>
      </w:r>
      <w:r>
        <w:rPr>
          <w:rtl w:val="true"/>
        </w:rPr>
        <w:t>مطلب</w:t>
      </w:r>
      <w:r>
        <w:rPr>
          <w:rtl w:val="true"/>
        </w:rPr>
        <w:t xml:space="preserve">: </w:t>
      </w:r>
      <w:r>
        <w:rPr>
          <w:rtl w:val="true"/>
        </w:rPr>
        <w:t>السفياني من ذرية أبي سفيان</w:t>
      </w:r>
      <w:r>
        <w:rPr>
          <w:rtl w:val="true"/>
        </w:rPr>
        <w:t>]</w:t>
      </w:r>
      <w:bookmarkEnd w:id="314"/>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على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 هذا فتى يملأ الأرض قسطا وعدلا فإذا رأيتم ذلك فعليكم بالفتى التميمي فإنه يقبل من قبل المشرق وهو صاحب رايه المهدى، وأن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وهو من ذرية أبي سفيان، يخرج بالشام وعامة من يتبعه من كلب فيبقر بطون النساء ويقتل الصبيان، ثم يبعث المهدى وقد خرج للحرة جيشا فيهزمهم المهدى، فيسير إليه السفياني هو ومن معه حتى إذا صار ببيداء من الأرض خسف فلا ينجو منهم إلا الخبر عنهم وأنه من عترته، وهو الذي يؤم عيسى صلى الله على نبينا بهم وعليه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 من الأحاديث تكذب أولئك المذكورين في السؤال وتبدعهم وتضللهم وتقضى عليهم بالجهل المفرط والحماقة العظماء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ورد عن الصحابة والتابعين ما يرد على أولئك الحمقى أيضا فمما ورد عن على كرم الله وجهه أنه سيكون فتنة عظيمة وأنه لا يسب أهل الشام بل ظلمتهم فإن فيهم الأبدال، وأنه يرسل عليهم سيل من السماء فيغرقهم، ثم يبعث الله عند ذلك رجلا 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اثنى عشر ألفا إن قلوا وخمسة عشر إن كثروا على ثلاث رايات يقاتلهم أهل سبع رايات ليس من صاحب راية إلا وهو يطمع بالملك فيقتلون وينهزمون، ثم يظهر عليهم الهاشمي فيرد الله إلى المسلمين ألفتهم ونعمتهم فيكونون على ذلك حتى يخرج الدجال وأنه قال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أدع خزائن البيت، أى الكعبة، وما فيه من المال والسلاح أو أقسمه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أمير المؤمنين فلست بصاحبه إنما صاحبه منا شاب من قريش يقسمه في آخر الزمان،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المهدى يظهر إذا نادى مناد فى السماء إن الحق في آل محمد يظهر حينئذ على أفواه الناس ويشربون حبه فلا يكون لهم ذكر غيره، وأنه يخرج رايات سود فيقاتل السفياني فيهم شاب من بنى هاشم في كفه اليسرى خال وفى مقدمته رجل من تميم يدعى بشعيب بن صالح فيهزمهم وإن السفياني إذا خرجت خيله بعث لأهل خراسان فيخرجون إلى المهدى فيلتقي هو والهاشمى برايات سود على مقدمته شعيب بن صالح فيلتقى هو والسفياني في باب إصطخر فيكون بينهم مقتلة عظيمة فتظهر الرايات السود وتهرب خيل السفياني </w:t>
      </w:r>
    </w:p>
    <w:p>
      <w:pPr>
        <w:pStyle w:val="BookText"/>
        <w:rPr/>
      </w:pPr>
      <w:r>
        <w:rPr>
          <w:rFonts w:ascii="Amiri" w:hAnsi="Amiri" w:eastAsia="Amiri" w:cs="Amiri"/>
          <w:color w:val="111111"/>
          <w:sz w:val="28"/>
          <w:sz w:val="28"/>
          <w:szCs w:val="28"/>
          <w:rtl w:val="true"/>
          <w:lang w:bidi="ar-SA"/>
        </w:rPr>
        <w:t xml:space="preserve">فعند ذلك يتمنى الناس المهدى ويطلبونه، وأنه يخرج رجل قبل المهدى من أهل بيته بالمشرق يحمل السيف على عاتقه ثمانية عشر شهرا يقتل ويمثل ويتوجه إلى بيت المقدس فلا يبلغه حتى يموت، وأنه يبعث جيش إلى المدينة فيأخذون من قدر عليه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من بني هاشم رجال ونساء، فعند ذلك يهرب المهدى ورجل آخر من المدينة إلى مكة فيبعث فى طلبهما وقد لحقا بحرم الله وأمنه، وأنه إذا بحث السفياني على المهدى جيشا فخسف بالبيداء وبلغ ذلك أهل الشام وقالوا الخليفتهم قد خرج المهدى فبايعه وادخل في طاعته وإلا قتلناك، فيرسل إليه بالبيعة ويسير المهدى حتى ينزل بيت المقدس وتقبل إليه الخزائن وتدخل العرب والعجم وأهل الحرب والروم وغيرهم فى طاعته من غير قتال حتى يبنى المساجد بالقسطنطينية و ما دونها، وأن المهدى مولده بالمدينة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 اسمى واسم اسم أبى ومهاجره بيت المقدس كث اللحية أكحل العينين براق الثنايا في وجهه خال و فى كفته علامة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مرط معلمة بسوداء مربعة فيها حجر لم نتبين منذ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تنشر حتى يخرج المهدى يمده الله بثلاثة آلاف من الملائكة يضربون وجوه من خالفهم وأدبارهم يبعث وهو ما بين الثلاثين إلى الأربعين، وأنه قال المهدى منى من قريش آدم ضرب من الرجال، وأنه قال إذا خرجت الرايات السود إلى السفياني التي فيها شعيب بن صالح تمنى الناس المهدى فيطلبونه، فيخرج مكة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ركعتين بعد أن يئس الناس من خروجه لما طال عليهم من البلاء، فإذا فرغ من صلاته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باأمة محمد يا أهل بيته خاصة قد قهرنا وبغى علينا، وأنه قال المهدى رجل منا من ولد فاطمة وأنه يلى أمر الناس ثلاثين أو أربعين سنة، وينافى هذا ما مر من أن مدة ملكه سبع سنين أو تسمع، وقد يجاب إن صحا بأن السبع أو التسع فيها نهاية ملكه وما قبلها فيه بدايته فهذه الآثار كلها عن على كرم الله وجهه تكذب أولئك الضالين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 ما قال عبد الغافر الفارسي وابن الجوزى وابن الأثير في ذكر على أن المهدى من ولد الحسن وأنه منفرج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بينهما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جاء عن الحسن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بالرى رجل ربعة أسمر من بني تميم مجذوم كوسج يقال له شعيب بن صالح فى أربعة آلاف ثيابهم بيض وراياتهم سود يكون على مقدمة المهدى ولا يلقاه أحد إلا قتله، وما ورد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منا يدفعه إلى عيسى بن مريم، وأن المهدى يبعث بعد إياس وحتى يقول الناس لامهدى، وأنصاره أناس من أهل الشام عددهم ثلثمائة وخمسة عشر عدد أصحاب بدر يسيرون إليه من الشام حتى يستخرجونه من بطن مكة من دار عند الصفا فيبايعونه كرها فيصلى بهم ركعتين عند المقام ثم يصعد المنبر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إذا انقطعت وكثرت الفتن خرج سبعة نفر علماء من أفق شتى على غير ميعاد يبايع لكل رجل منهم ثلثمائة وبضعة عشر رجلا حتى يجتمعوا بمكة فتلتقى السبع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بكم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في طلب هذا الرجل الذي ينبغي أن يهدأ على يديه هذه الفتن وتفتح به القسطنطينية، قد عرفناه باسمه واسم أبيه وجنسه، فيصيبونه بمكة فينفلت منهم إلى المدينة فيطلبونه بها فيخالفهم إلى مكة فيأتون إليه بها فينفات منهم إلى المدينة فيطلبونه فيخالفهم إلى مكة فيصيبونه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عند الركن،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إنمنا عليك ودماؤنا فى عنقك إن لم تمد يدك نبايعك هذا عسكر السفياني قد توجه في طلبنا عليهم رجل من حرام فيجلس بين الركن والمقام فيمد يده فيبايع له فيلقى الله محبته في صدور الناس فیسیر مع قوم أسد بالنهار رهبان بالليل، او يهزم الله على يديه الروم و يذهب الله على يديه الفقر وينزل الشام ومما جاء عن عمرو بن العاص رضى الله عنه أن علامة خروج المهدى أن يخسف بجيش في البيداء</w:t>
      </w:r>
      <w:r>
        <w:rPr>
          <w:rFonts w:eastAsia="IRNazanin" w:cs="IRNazanin"/>
          <w:color w:val="111111"/>
          <w:sz w:val="28"/>
          <w:szCs w:val="28"/>
          <w:rtl w:val="true"/>
          <w:lang w:bidi="fa-IR"/>
        </w:rPr>
        <w:t xml:space="preserve">: </w:t>
      </w:r>
      <w:bookmarkStart w:id="315" w:name="pg20785_203113"/>
    </w:p>
    <w:p>
      <w:pPr>
        <w:pStyle w:val="Heading2"/>
        <w:numPr>
          <w:ilvl w:val="1"/>
          <w:numId w:val="1"/>
        </w:numPr>
        <w:rPr/>
      </w:pPr>
      <w:bookmarkStart w:id="316" w:name="__RefHeading___Toc1735219_3531895371"/>
      <w:bookmarkStart w:id="317" w:name="_Toc111"/>
      <w:bookmarkEnd w:id="315"/>
      <w:bookmarkEnd w:id="316"/>
      <w:r>
        <w:rPr>
          <w:rtl w:val="true"/>
        </w:rPr>
        <w:t>إحقاق الحق وإزهاق الباطل</w:t>
      </w:r>
      <w:r>
        <w:rPr>
          <w:rtl w:val="true"/>
        </w:rPr>
        <w:t xml:space="preserve">: </w:t>
      </w:r>
      <w:r>
        <w:rPr>
          <w:rtl w:val="true"/>
        </w:rPr>
        <w:t xml:space="preserve">المجلد الثالث عشر </w:t>
      </w:r>
      <w:r>
        <w:rPr>
          <w:rtl w:val="true"/>
        </w:rPr>
        <w:t xml:space="preserve">- </w:t>
      </w:r>
      <w:r>
        <w:rPr>
          <w:rtl w:val="true"/>
        </w:rPr>
        <w:t>السيد شهاب الدين المرعشی</w:t>
      </w:r>
      <w:bookmarkEnd w:id="317"/>
    </w:p>
    <w:p>
      <w:pPr>
        <w:pStyle w:val="Heading3"/>
        <w:numPr>
          <w:ilvl w:val="2"/>
          <w:numId w:val="1"/>
        </w:numPr>
        <w:rPr/>
      </w:pPr>
      <w:bookmarkStart w:id="318" w:name="__RefHeading___Toc1735221_3531895371"/>
      <w:bookmarkStart w:id="319" w:name="_Toc112"/>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إحقاق الحق وإزهاق الباطل</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في العلوم العقلية والنقلية متكلم الشيعة نابغة الفضل والادب</w:t>
      </w:r>
    </w:p>
    <w:p>
      <w:pPr>
        <w:pStyle w:val="BookText"/>
        <w:rPr/>
      </w:pPr>
      <w:r>
        <w:rPr>
          <w:rFonts w:ascii="Amiri" w:hAnsi="Amiri" w:eastAsia="Amiri" w:cs="Amiri"/>
          <w:color w:val="111111"/>
          <w:sz w:val="28"/>
          <w:sz w:val="28"/>
          <w:szCs w:val="28"/>
          <w:rtl w:val="true"/>
          <w:lang w:bidi="ar-SA"/>
        </w:rPr>
        <w:t>القَاضِي السَّيِّدِ نور الله الحسیني المرعشى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 سنة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Amiri" w:hAnsi="Amiri" w:eastAsia="Amiri" w:cs="Amiri"/>
          <w:color w:val="111111"/>
          <w:sz w:val="28"/>
          <w:sz w:val="28"/>
          <w:szCs w:val="28"/>
          <w:rtl w:val="true"/>
          <w:lang w:bidi="ar-SA"/>
        </w:rPr>
        <w:t>للعلامة الحجة اية الله العظمى</w:t>
      </w:r>
    </w:p>
    <w:p>
      <w:pPr>
        <w:pStyle w:val="BookText"/>
        <w:rPr/>
      </w:pPr>
      <w:r>
        <w:rPr>
          <w:rFonts w:ascii="IRNazanin" w:hAnsi="IRNazanin" w:eastAsia="IRNazanin"/>
          <w:color w:val="111111"/>
          <w:sz w:val="28"/>
          <w:sz w:val="28"/>
          <w:szCs w:val="28"/>
          <w:rtl w:val="true"/>
          <w:lang w:bidi="fa-IR"/>
        </w:rPr>
        <w:t>السید شهاب الدين الحسیني المرعشى النجفی دام ظله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باهتمام السيد محمود المرعشى </w:t>
      </w:r>
    </w:p>
    <w:p>
      <w:pPr>
        <w:pStyle w:val="BookText"/>
        <w:rPr/>
      </w:pPr>
      <w:r>
        <w:rPr>
          <w:rFonts w:ascii="IRNazanin" w:hAnsi="IRNazanin" w:eastAsia="IRNazanin"/>
          <w:color w:val="111111"/>
          <w:sz w:val="28"/>
          <w:sz w:val="28"/>
          <w:szCs w:val="28"/>
          <w:rtl w:val="true"/>
          <w:lang w:bidi="fa-IR"/>
        </w:rPr>
        <w:t>من منشورات مكتبة آية الله العظمى المرعشى النجفی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320" w:name="pg20785_203115"/>
    </w:p>
    <w:p>
      <w:pPr>
        <w:pStyle w:val="Heading3"/>
        <w:numPr>
          <w:ilvl w:val="2"/>
          <w:numId w:val="1"/>
        </w:numPr>
        <w:rPr/>
      </w:pPr>
      <w:bookmarkStart w:id="321" w:name="__RefHeading___Toc1735223_3531895371"/>
      <w:bookmarkStart w:id="322" w:name="_Toc113"/>
      <w:bookmarkEnd w:id="320"/>
      <w:bookmarkEnd w:id="321"/>
      <w:r>
        <w:rPr>
          <w:rtl w:val="true"/>
        </w:rPr>
        <w:t>العلامة السيوطي</w:t>
      </w:r>
      <w:r>
        <w:rPr>
          <w:rtl w:val="true"/>
        </w:rPr>
        <w:t>...</w:t>
      </w:r>
      <w:bookmarkEnd w:id="322"/>
    </w:p>
    <w:p>
      <w:pPr>
        <w:pStyle w:val="BookText"/>
        <w:rPr/>
      </w:pPr>
      <w:r>
        <w:rPr>
          <w:rFonts w:ascii="Amiri" w:hAnsi="Amiri" w:eastAsia="Amiri" w:cs="Amiri"/>
          <w:color w:val="111111"/>
          <w:sz w:val="28"/>
          <w:sz w:val="28"/>
          <w:szCs w:val="28"/>
          <w:rtl w:val="true"/>
          <w:lang w:bidi="ar-SA"/>
        </w:rPr>
        <w:t>و من جملة ملائمه</w:t>
      </w:r>
    </w:p>
    <w:p>
      <w:pPr>
        <w:pStyle w:val="BookText"/>
        <w:rPr/>
      </w:pPr>
      <w:r>
        <w:rPr>
          <w:rFonts w:ascii="IRNazanin" w:hAnsi="IRNazanin" w:eastAsia="IRNazanin"/>
          <w:color w:val="111111"/>
          <w:sz w:val="28"/>
          <w:sz w:val="28"/>
          <w:szCs w:val="28"/>
          <w:rtl w:val="true"/>
          <w:lang w:bidi="fa-IR"/>
        </w:rPr>
        <w:t>مارواه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نعيم بن حماد عن ابن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السفياني الكوفة فيستلها ثلاثة أيام ويقتل من أهلها ستين ألفاً ثم يمكث فيها ثمان عشرة ليلة يقسم أموالها و دخول الكوفة بعد ما يقاتل الترك والروم بقد فنسيا، ثم يبعث عليهم خلفهم فتن فترجع طائفة منهم إلى خراسان فيقتل السفياني و يهدم الحصون حتى يدخل الكوفة ويطلب أهل خراسان و يظهر بخراسان قوم تذعن إلى المهدى ثم يبعث السفياني إلى المدينة فيأخذ قوماً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يؤد بهم الكوفة ثم يخرج المهدي و منصور هاربين و يبعث السفياني في طلبهما فإذا بلغ المهدي و منصور الكوفة نزل جيش السفياني إليهما فيخسف بهم ثم يخرج المهدى حتى يمر بالمدينة فيستنقذ من كان فيها من بني هاشم و تقبل الرايات السوداء حتى تنزل على الماء فيبلغ من بالكوفة من أصحاب السفياني نزولهم فيهربون ثم ينزل الكوفة حتى يستنفذ من فيها من بني هاشم ثم يخرج قوم من سواد الكوفة يقال لهم العصب ليس معهم سلاح إلا قليل و فيهم بعض أهل البصرة قد تركوا أصحاب السفياني فيستنقذون ما في أيديهم من سبي الكوفة وتبعث الرايات السود بالبيعة إلى المهدي</w:t>
      </w:r>
      <w:r>
        <w:rPr>
          <w:rFonts w:eastAsia="Amiri" w:cs="Amiri" w:ascii="Amiri" w:hAnsi="Amiri"/>
          <w:color w:val="111111"/>
          <w:sz w:val="28"/>
          <w:szCs w:val="28"/>
          <w:rtl w:val="true"/>
          <w:lang w:bidi="ar-SA"/>
        </w:rPr>
        <w:t xml:space="preserve">. </w:t>
      </w:r>
      <w:bookmarkStart w:id="323" w:name="pg20785_203116"/>
    </w:p>
    <w:p>
      <w:pPr>
        <w:pStyle w:val="Heading3"/>
        <w:numPr>
          <w:ilvl w:val="2"/>
          <w:numId w:val="1"/>
        </w:numPr>
        <w:rPr/>
      </w:pPr>
      <w:bookmarkStart w:id="324" w:name="__RefHeading___Toc1735225_3531895371"/>
      <w:bookmarkStart w:id="325" w:name="_Toc114"/>
      <w:bookmarkEnd w:id="323"/>
      <w:bookmarkEnd w:id="324"/>
      <w:r>
        <w:rPr>
          <w:rtl w:val="true"/>
        </w:rPr>
        <w:t>الحاكم النيشابوري</w:t>
      </w:r>
      <w:r>
        <w:rPr>
          <w:rtl w:val="true"/>
        </w:rPr>
        <w:t>/</w:t>
      </w:r>
      <w:r>
        <w:rPr>
          <w:rtl w:val="true"/>
        </w:rPr>
        <w:t>العلامة السيوطي</w:t>
      </w:r>
      <w:r>
        <w:rPr>
          <w:rtl w:val="true"/>
        </w:rPr>
        <w:t>/</w:t>
      </w:r>
      <w:r>
        <w:rPr>
          <w:rtl w:val="true"/>
        </w:rPr>
        <w:t>المتقي الهندي</w:t>
      </w:r>
      <w:r>
        <w:rPr>
          <w:rtl w:val="true"/>
        </w:rPr>
        <w:t>...</w:t>
      </w:r>
      <w:bookmarkEnd w:id="325"/>
    </w:p>
    <w:p>
      <w:pPr>
        <w:pStyle w:val="BookText"/>
        <w:rPr/>
      </w:pPr>
      <w:r>
        <w:rPr>
          <w:rFonts w:ascii="Amiri" w:hAnsi="Amiri" w:eastAsia="Amiri" w:cs="Amiri"/>
          <w:color w:val="111111"/>
          <w:sz w:val="28"/>
          <w:sz w:val="28"/>
          <w:szCs w:val="28"/>
          <w:rtl w:val="true"/>
          <w:lang w:bidi="ar-SA"/>
        </w:rPr>
        <w:t>و من حملة علائمه</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الحاكم أبو عبد الله محمد بن عبدالله النيشابوري المتوفى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المستدرك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محمد أحمد بن عبد الله المزني ثنا زكريا بن يحيى الساجي تنا حمد بن إسماعيل بن أبي سمينة ثنا الوليد بن مسلم ثنا الاوزاعي عن يحيى بن أبي كثير، عن أبي سلمة،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يقال له السفياني في عمق دمشق وعامة من يتبعه من كلب فيقتل حتى يبقر بطون النساء ويقتل الصبيان فتجمع لهم فيس فيقتلها حتى لا يمنع ذئب تلمة ويخرج رجل من أهل بيتي في الحرة فيبلغ السفياني فيبعث اليه جندا من جنده فيهزمهم فيسير إليه السفياني بمن معه حتى إذا صار ببيداء من الأرض خسف بهم فلا ينجو منهم إلا المخبر عنهم هذا حديث صحيحالاسناد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على المتقى الهندى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بعين ما تقدم عنه بلاواسطة </w:t>
      </w:r>
      <w:bookmarkStart w:id="326" w:name="pg20785_203117"/>
    </w:p>
    <w:p>
      <w:pPr>
        <w:pStyle w:val="Heading3"/>
        <w:numPr>
          <w:ilvl w:val="2"/>
          <w:numId w:val="1"/>
        </w:numPr>
        <w:rPr/>
      </w:pPr>
      <w:bookmarkStart w:id="327" w:name="__RefHeading___Toc1735227_3531895371"/>
      <w:bookmarkStart w:id="328" w:name="_Toc115"/>
      <w:bookmarkEnd w:id="326"/>
      <w:bookmarkEnd w:id="327"/>
      <w:r>
        <w:rPr>
          <w:rtl w:val="true"/>
        </w:rPr>
        <w:t>العلامة الشعراني</w:t>
      </w:r>
      <w:r>
        <w:rPr>
          <w:rtl w:val="true"/>
        </w:rPr>
        <w:t>/</w:t>
      </w:r>
      <w:r>
        <w:rPr>
          <w:rtl w:val="true"/>
        </w:rPr>
        <w:t>العلامة القرطبي</w:t>
      </w:r>
      <w:bookmarkEnd w:id="328"/>
    </w:p>
    <w:p>
      <w:pPr>
        <w:pStyle w:val="BookText"/>
        <w:rPr/>
      </w:pPr>
      <w:r>
        <w:rPr>
          <w:rFonts w:ascii="Amiri" w:hAnsi="Amiri" w:eastAsia="Amiri" w:cs="Amiri"/>
          <w:color w:val="111111"/>
          <w:sz w:val="28"/>
          <w:sz w:val="28"/>
          <w:szCs w:val="28"/>
          <w:rtl w:val="true"/>
          <w:lang w:bidi="ar-SA"/>
        </w:rPr>
        <w:t>ومن جملة ملائمه</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الشعرانى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حذيفة أن رسول الله ذكر فتنة تكون بين أهل المشرق و المغرب فبينما هم كذلك إذ خرج إليهم السفياني فيبعث جيشين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القرطبي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حذيفة بن اليمان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الشام فتخرج راية المهدى من الكوفة فيلحق ذلك الجيش منها على ليلتين فيقتلونهم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باسناده عن حذيفة،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وقعة في الزوراء فساق الحديث بما يشتمل على ذكر خروج السفياني ثم خروج المهدى و خروج الداية و خروج يأجوج و مأجوج</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20785_203119"/>
      <w:bookmarkStart w:id="330" w:name="pg20785_203119"/>
      <w:bookmarkEnd w:id="330"/>
    </w:p>
    <w:p>
      <w:pPr>
        <w:pStyle w:val="Heading2"/>
        <w:numPr>
          <w:ilvl w:val="1"/>
          <w:numId w:val="1"/>
        </w:numPr>
        <w:rPr/>
      </w:pPr>
      <w:bookmarkStart w:id="331" w:name="pg20785_203119"/>
      <w:bookmarkStart w:id="332" w:name="__RefHeading___Toc1735229_3531895371"/>
      <w:bookmarkStart w:id="333" w:name="_Toc116"/>
      <w:bookmarkEnd w:id="331"/>
      <w:bookmarkEnd w:id="332"/>
      <w:r>
        <w:rPr>
          <w:rtl w:val="true"/>
        </w:rPr>
        <w:t xml:space="preserve">ملحقات الإحقاق المجلد التاسع والعشرون </w:t>
      </w:r>
      <w:r>
        <w:rPr>
          <w:rtl w:val="true"/>
        </w:rPr>
        <w:t xml:space="preserve">- </w:t>
      </w:r>
      <w:r>
        <w:rPr>
          <w:rtl w:val="true"/>
        </w:rPr>
        <w:t>السيد شهاب الدين المرعشي</w:t>
      </w:r>
      <w:bookmarkEnd w:id="333"/>
    </w:p>
    <w:p>
      <w:pPr>
        <w:pStyle w:val="Heading3"/>
        <w:numPr>
          <w:ilvl w:val="2"/>
          <w:numId w:val="1"/>
        </w:numPr>
        <w:rPr/>
      </w:pPr>
      <w:bookmarkStart w:id="334" w:name="__RefHeading___Toc1735231_3531895371"/>
      <w:bookmarkStart w:id="335" w:name="_Toc117"/>
      <w:bookmarkEnd w:id="334"/>
      <w:r>
        <w:rPr>
          <w:rtl w:val="true"/>
        </w:rPr>
        <w:t>اشارة</w:t>
      </w:r>
      <w:r>
        <w:rPr>
          <w:rtl w:val="true"/>
        </w:rPr>
        <w:t>:</w:t>
      </w:r>
      <w:bookmarkEnd w:id="335"/>
    </w:p>
    <w:p>
      <w:pPr>
        <w:pStyle w:val="BookText"/>
        <w:rPr/>
      </w:pPr>
      <w:r>
        <w:rPr>
          <w:rFonts w:ascii="IRNazanin" w:hAnsi="IRNazanin" w:eastAsia="IRNazanin"/>
          <w:color w:val="111111"/>
          <w:sz w:val="28"/>
          <w:sz w:val="28"/>
          <w:szCs w:val="28"/>
          <w:rtl w:val="true"/>
          <w:lang w:bidi="fa-IR"/>
        </w:rPr>
        <w:t>ملحقات الاحقاق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مرجع الديني الكبير العلامة الحجة</w:t>
      </w:r>
    </w:p>
    <w:p>
      <w:pPr>
        <w:pStyle w:val="BookText"/>
        <w:rPr/>
      </w:pPr>
      <w:r>
        <w:rPr>
          <w:rFonts w:ascii="IRNazanin" w:hAnsi="IRNazanin" w:eastAsia="IRNazanin"/>
          <w:color w:val="111111"/>
          <w:sz w:val="28"/>
          <w:sz w:val="28"/>
          <w:szCs w:val="28"/>
          <w:rtl w:val="true"/>
          <w:lang w:bidi="fa-IR"/>
        </w:rPr>
        <w:t>آية الله العظمى السید شهاب الدين الحسیني المرعشى النجفی</w:t>
      </w:r>
    </w:p>
    <w:p>
      <w:pPr>
        <w:pStyle w:val="BookText"/>
        <w:rPr/>
      </w:pPr>
      <w:r>
        <w:rPr>
          <w:rFonts w:ascii="Amiri" w:hAnsi="Amiri" w:eastAsia="Amiri" w:cs="Amiri"/>
          <w:color w:val="111111"/>
          <w:sz w:val="28"/>
          <w:sz w:val="28"/>
          <w:szCs w:val="28"/>
          <w:rtl w:val="true"/>
          <w:lang w:bidi="ar-SA"/>
        </w:rPr>
        <w:t>أَعْلَى الله مَقَامَهُ الشريف</w:t>
      </w:r>
    </w:p>
    <w:p>
      <w:pPr>
        <w:pStyle w:val="BookText"/>
        <w:rPr/>
      </w:pPr>
      <w:r>
        <w:rPr>
          <w:rFonts w:ascii="IRNazanin" w:hAnsi="IRNazanin" w:eastAsia="IRNazanin"/>
          <w:color w:val="111111"/>
          <w:sz w:val="28"/>
          <w:sz w:val="28"/>
          <w:szCs w:val="28"/>
          <w:rtl w:val="true"/>
          <w:lang w:bidi="fa-IR"/>
        </w:rPr>
        <w:t>المجلد التاسع والعشرون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شمام نجله السيد محمود المرعشى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احقاق الحق</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الفلم و الزنگ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التاسع والعشرون </w:t>
      </w:r>
      <w:bookmarkStart w:id="336" w:name="pg20785_203121"/>
    </w:p>
    <w:p>
      <w:pPr>
        <w:pStyle w:val="Heading3"/>
        <w:numPr>
          <w:ilvl w:val="2"/>
          <w:numId w:val="1"/>
        </w:numPr>
        <w:rPr/>
      </w:pPr>
      <w:bookmarkStart w:id="337" w:name="__RefHeading___Toc1735233_3531895371"/>
      <w:bookmarkStart w:id="338" w:name="_Toc118"/>
      <w:bookmarkEnd w:id="336"/>
      <w:bookmarkEnd w:id="337"/>
      <w:r>
        <w:rPr>
          <w:rtl w:val="true"/>
        </w:rPr>
        <w:t>خروج السفياني</w:t>
      </w:r>
      <w:r>
        <w:rPr>
          <w:rtl w:val="true"/>
        </w:rPr>
        <w:t xml:space="preserve">: </w:t>
      </w:r>
      <w:r>
        <w:rPr>
          <w:rtl w:val="true"/>
        </w:rPr>
        <w:t xml:space="preserve">حديث علي </w:t>
      </w:r>
      <w:r>
        <w:rPr>
          <w:rtl w:val="true"/>
        </w:rPr>
        <w:t>(</w:t>
      </w:r>
      <w:r>
        <w:rPr>
          <w:rtl w:val="true"/>
        </w:rPr>
        <w:t>عَلَيهِ السَّلَامُ</w:t>
      </w:r>
      <w:r>
        <w:rPr>
          <w:rtl w:val="true"/>
        </w:rPr>
        <w:t>)/</w:t>
      </w:r>
      <w:r>
        <w:rPr>
          <w:rtl w:val="true"/>
        </w:rPr>
        <w:t>عباس أحمد صقر وأحمد عبد الجواد المدنيان</w:t>
      </w:r>
      <w:bookmarkEnd w:id="338"/>
    </w:p>
    <w:p>
      <w:pPr>
        <w:pStyle w:val="BookText"/>
        <w:rPr/>
      </w:pPr>
      <w:r>
        <w:rPr>
          <w:rFonts w:ascii="Amiri" w:hAnsi="Amiri" w:eastAsia="Amiri" w:cs="Amiri"/>
          <w:color w:val="111111"/>
          <w:sz w:val="28"/>
          <w:sz w:val="28"/>
          <w:szCs w:val="28"/>
          <w:rtl w:val="true"/>
          <w:lang w:bidi="ar-SA"/>
        </w:rPr>
        <w:t>خروج السفياني</w:t>
      </w:r>
    </w:p>
    <w:p>
      <w:pPr>
        <w:pStyle w:val="BookText"/>
        <w:rPr/>
      </w:pPr>
      <w:r>
        <w:rPr>
          <w:rFonts w:ascii="Amiri" w:hAnsi="Amiri" w:eastAsia="Amiri" w:cs="Amiri"/>
          <w:color w:val="111111"/>
          <w:sz w:val="28"/>
          <w:sz w:val="28"/>
          <w:szCs w:val="28"/>
          <w:rtl w:val="true"/>
          <w:lang w:bidi="ar-SA"/>
        </w:rPr>
        <w:t>فيه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العلامتان الشريف عباس أحمد صقر و احمد عبد الجواد المدنيان في القسم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السفياني على الشام ثم يكون بينهم وقعة بقرقيسياء حتى يشبع طير السماء و سباع الأرض من جيفهم، ثم يفتق عليهم فتق من خلفهم، فتقتل طائفة منهم حتى يدخلوا أرض خراسان و تقبل خيل السفياني في طلب أهل خراسان فيقتلون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ثم يخرج أهل خراسان في طلب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قالا أيضاً في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رايات سود تقاتل السفياني فيهم من شاب </w:t>
      </w:r>
    </w:p>
    <w:p>
      <w:pPr>
        <w:pStyle w:val="BookText"/>
        <w:rPr/>
      </w:pPr>
      <w:r>
        <w:rPr>
          <w:rFonts w:ascii="Amiri" w:hAnsi="Amiri" w:eastAsia="Amiri" w:cs="Amiri"/>
          <w:color w:val="111111"/>
          <w:sz w:val="28"/>
          <w:sz w:val="28"/>
          <w:szCs w:val="28"/>
          <w:rtl w:val="true"/>
          <w:lang w:bidi="ar-SA"/>
        </w:rPr>
        <w:t xml:space="preserve">بني هاشم، في كفه اليسرى خال و على مقدمته رجل من بني هاشم يدعى شعيب بن صالح، فيهزم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خيل السفياني إلى الكوفة بعث في طلب أهل خراسان و يخرج أهل خراسان في طلب المهدي، فيلتقي هو و الهاشمي برايات سود على مقدمته شعيب بن صالح، فيلتقي هو و أصحاب السفياني بباب إصطخر فتكون بينهم ملحمة عظيمة، فتظهر الرايات السود و تهرب خيل السفياني فعند ذلك يتمنى الناس المهدي و يطلبونه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 الواقعة قبل خروجه و أنسقها مساقاً واحداً تقريباً إلى فهم العوام المقصودين بهذه الرسالة و تكميلاً للفائدة،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الفتن التي قبله أنه ينحصر الفرات عن جبل من ذهب، فإذا سمع به الناس ساروا إليه، و اجتمع ثلاثة كلهم ابن خليفة يقتلون عنده، ثم لا يصير إلى واحد منهم، فيقول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تركت الناس يأخذون منه ليذهبن بكليته فيقتتلون عليه حتى يقتل من مائة تسعة وتسعون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فيقتل تسعة أعشارهم، وفي رواية من كل تسعة سبعة، فيقول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أكون أنا 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الصحيحين و غيرهما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حضره فلا يأخذ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خروج السفياني و الأبقع و الأصهب و الأعرج الكندي، أما السفياني فعن أمير المؤمنين علي كرم الله وجهه أنه من ولد خالد بن يزيد بن أبي سفيان، و يزيد هذا هو أخو معاوية بن أبي سفيان صحابي أسلم مع أبيه و أخيه يوم الفتح، مات في خلافة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من ولده، و هو رجل ضخم الهامة، بوجهه آثار الجدري، بعينه نكتة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في حليته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يخرج من ناحية مدينة دمشق في واد يقال له وادي اليابس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يؤتى به في منامه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فيقوم فلا يجد أحداً، ثم يؤتى الثانية فيقال له مثل ذلك، ثم يقال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فانظر إلى باب دارك، فينحدر في الثالثة إلى باب داره فإذا هو بسبعة نفر أو تسعة معهم لواء،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مع رجل منهم لواء معقود لا يعرفون في لوائه النصر، يستفرش يديه على ثلاثين ميلاً، لا يرى ذلك العلم أحد إلا انهزم، فيخرج فيهم ويتبعهم ناس من قريات الوادي، وبيد السفياني ثلاث قضبان لا يقرع بها أحداً إلا مات، فيسمع به الناس، فيخرج صاحب دمشق فيلقاه ليقاتله، فإذا نظر إلى رايته انهزم، فيدخل السفياني في ثلاثمائة وستين راكباً دمشق، و ما يمضي عليه شهر حتى يجتمع عليه ثلاثون ألفاً من كلب و هم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علامة خروجه أنه يخسف بقرية من قرى دمشق و لعلها حرستا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الجانب الغربي من مسجدها، ثم يخرج الأبقع و الأصهب، فيخرج السفياني من الشام والأبقع من مصر و الأصهب من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جزيرة ابن عمر فإنها داخلة في جزيرة العرب، و يخرج الأعرج الكندي بالمغرب، و يدوم القتال بينهم و يغلب السفياني على الأبقع والأصهب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يسير صاحب المغرب فيقتل الرجال ويسبي النساء، ثم يرجع حتى ينزل الجزيرة إلى السفياني على قيس، فيظهر السفياني على قيس و يحوز ما جمعوا من الأموال، و يظهر على الرايات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20785_203123"/>
    </w:p>
    <w:p>
      <w:pPr>
        <w:pStyle w:val="Heading3"/>
        <w:numPr>
          <w:ilvl w:val="2"/>
          <w:numId w:val="1"/>
        </w:numPr>
        <w:rPr/>
      </w:pPr>
      <w:bookmarkStart w:id="340" w:name="__RefHeading___Toc1735235_3531895371"/>
      <w:bookmarkStart w:id="341" w:name="_Toc119"/>
      <w:bookmarkEnd w:id="339"/>
      <w:bookmarkEnd w:id="340"/>
      <w:r>
        <w:rPr>
          <w:rtl w:val="true"/>
        </w:rPr>
        <w:t>يوسف بن يحيى المقدسي الشافعي</w:t>
      </w:r>
      <w:r>
        <w:rPr>
          <w:rtl w:val="true"/>
        </w:rPr>
        <w:t>/</w:t>
      </w:r>
      <w:r>
        <w:rPr>
          <w:rtl w:val="true"/>
        </w:rPr>
        <w:t>عبد الله بن محمد الإدريسي</w:t>
      </w:r>
      <w:bookmarkEnd w:id="341"/>
    </w:p>
    <w:p>
      <w:p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عبدالعزيز المقدسي السلمي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ط مكتبة عالم الفكر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السفياني على الشام، ثم يكون بينهم وقعة بقرقيسيا حتى تشبع طير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الشريف عبدالله بن محمد بن الصديق الحسني الإدريسي الغماري المغربي في المهدي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نعيم بن حماد في 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و رشدين،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لهيعة، </w:t>
      </w:r>
      <w:bookmarkStart w:id="342" w:name="pg20785_203124"/>
    </w:p>
    <w:p>
      <w:pPr>
        <w:pStyle w:val="BookText"/>
        <w:rPr/>
      </w:pPr>
      <w:bookmarkEnd w:id="342"/>
      <w:r>
        <w:rPr>
          <w:rFonts w:ascii="Amiri" w:hAnsi="Amiri" w:eastAsia="Amiri" w:cs="Amiri"/>
          <w:color w:val="111111"/>
          <w:sz w:val="28"/>
          <w:sz w:val="28"/>
          <w:szCs w:val="28"/>
          <w:rtl w:val="true"/>
          <w:lang w:bidi="ar-SA"/>
        </w:rPr>
        <w:t xml:space="preserve">عن أبي قبيل، عن أبي رومان،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السفياني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735237_3531895371"/>
      <w:bookmarkStart w:id="344" w:name="_Toc120"/>
      <w:bookmarkEnd w:id="343"/>
      <w:r>
        <w:rPr>
          <w:rtl w:val="true"/>
        </w:rPr>
        <w:t>نعيم بن حمّاد</w:t>
      </w:r>
      <w:bookmarkEnd w:id="344"/>
    </w:p>
    <w:p>
      <w:pPr>
        <w:pStyle w:val="BookText"/>
        <w:rPr/>
      </w:pPr>
      <w:r>
        <w:rPr>
          <w:rFonts w:ascii="Amiri" w:hAnsi="Amiri" w:eastAsia="Amiri" w:cs="Amiri"/>
          <w:color w:val="111111"/>
          <w:sz w:val="28"/>
          <w:sz w:val="28"/>
          <w:szCs w:val="28"/>
          <w:rtl w:val="true"/>
          <w:lang w:bidi="ar-SA"/>
        </w:rPr>
        <w:t xml:space="preserve">و منهم الحافظ أبو عبد 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أهل العلم،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حسين اسمه اسم نبيكم، يفرح بخروجه أهل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فالسفياني ما اسمه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خالد بن يزيد بن أبي سفيان رجل ضخم الهامة، بوجهه آثار جدري، و بعينه نكتة بياض، خروجه خروج المهدي، ليس بينهما سلطان، هو يدفع الخلافة إلى المهدي، يخرج من الشام، من وادي من أرض دمشق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اليابس، يخرج في سبعة نفر مع رجل منهم لواء معقود، يعرفون في لوائه النصر، يسير بين يديه على ثلاثين ميلاً، لا يرى ذلك العلم أحد يريده إلا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دمشق، فيقعد على منبرها، و يدني الفقهاء و القراء، و يضع السيف في التجار وأصحاب الأموال ويستصحب القراء و يستعين بهم على أمورهم، لا يمتنع عليه منهم أحد إلا قتله، و أحد إلا قتله، و يجهز الجيش إلى المشرق جيشاً، و آخر إلى المغرب، و آخر إلى اليمن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يولي جيش العراق رجلاً من بني حارثة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 عباد، رجل جسيم، له غديرتان، على مقدمته رجل من قومه، قصير أصلع عريض المنكبين، يقاتله من بالشام من أهل المشرق، و بها يومئذ منهم جند عظيم يقاتلهم فيما بين دمشق و في موضع يقال له البنية، و أهل حمص في حرب أهل المشرق و أنصارهم كل ذلك يهزمهم السفياني، ثم ينحاز من بدمشق و حمص مع السفياني و يلتقون و أهل </w:t>
      </w:r>
    </w:p>
    <w:p>
      <w:pPr>
        <w:pStyle w:val="BookText"/>
        <w:rPr/>
      </w:pPr>
      <w:r>
        <w:rPr>
          <w:rFonts w:ascii="IRNazanin" w:hAnsi="IRNazanin" w:eastAsia="IRNazanin"/>
          <w:color w:val="111111"/>
          <w:sz w:val="28"/>
          <w:sz w:val="28"/>
          <w:szCs w:val="28"/>
          <w:rtl w:val="true"/>
          <w:lang w:bidi="fa-IR"/>
        </w:rPr>
        <w:t>المشرق في موضع من أرض حمص يقال له البدين، إلى جانب سلمية، يقتل من الناس نيف وستون ألفاً ثلاثة أرباعهم من أهل المشرق، ثم تكون الدبرة عليهم و ليسير الجيش الذي يوجهه إلى المشرق حتى ينزل الكوفة، فيكون بينهم قتال شديد، يكثر فيه القتلى، ثم تكون الهزيمة على أهل الكوفة، فكم من دم مهراق و بطن مبقور و ولید مقتول و مال منهوب و فرج مستحل و تهرب الناس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يكتب السفياني إلى صاحب ذلك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إلى الحجاز، فيسير بعد أن يعركها عرك الأديم، فينزل المدينة فيضع السيف في قريش، فيقتل منهم و من الأنصار أربع مائة رجل، و يبقر البطون ويقتل الولدان و يقتل أخوين من قريش،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يصلبهما على باب المسجد رجل و أخته يقال لهما محمد و فاطمة، و يهرب الناس منه إلى مكة، فيسير بجيشه ذلك إلى مكة، يريدها، فينزل البيداء، فيأمر الله تعالى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فيصرخ بصوته يا بيداء بيدي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فيبادون من عند آخرهم، و يبقى منهم رجلان يلقاهما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وجوههما إلى أدبارهما، فلكأني أنظر إليهما يمشيان القهقرى يخبران الناس ما 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القدوس و غيره، عن ابن عياش عمن حدثه، عن محمد بن جعفر،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ولد خالد بن يزيد بن أبي سفيان، رجل ضخم الهامة، بوجهه آثار جدري، و بعينه نكتة بياض، يخرج من ناحية مدينة دمشق في واد يقال له وادي اليابس، يخرج في سبعة نفر مع رجل منهم لواء معقود يعرفون في لوائه النصر، يسير بين يديه على ثلاثين ميلاً، لا يرى ذلك العلم أحد يريده إلا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المغيرة،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أهل العلم، عن محمد بن </w:t>
      </w:r>
    </w:p>
    <w:p>
      <w:pPr>
        <w:pStyle w:val="BookText"/>
        <w:rPr/>
      </w:pP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خالد بن يزيد بن معاوية بن أبي سفيان في سبعة نفر مع رجل منهم لواء معقود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قبيل، عن أبي رومان، عن علي قالى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بالشام ثلاث رايات الأصهب و الأبقع و السفياني، يخرج السفياني من الشام و الأبقع من مصر، فيظهر السفياني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و رشدين، عن ابن لهيعة، عن أبي زرعة، عن عبد الله بن زرير،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عبد الله عبد الله حتى تلتقي جنودهما بقرقيسيا على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301</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المغيرة، عن ابن عياش، عمن حدثه، 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السفياني على جيش العراق رجلاً من بني حارثة له غديرتان، يقال له نمر أو قمر بن عباد رجلاً جسيماً على مقدمته رجلاً من قومه قصير أصلع عريض المنكبين، فيقاتله من بالشام من أهل المشرق، و في موضع يقال له البنية، و أهل حمص في حرب المشرق وأنصارهم، وبها يومئذ منهم جند عظيم، يقاتلهم فيما يلي دمشق، كل ذلك يهزمهم، ثم ينحاز من دمشق و حمص مع السفياني يلتقون وأهل المشرق في موضع يقال له اليدين، مما يلي شرق حمص، فيقتل بها نيف وسبعون ألفاً، ثلاثة أرباعهم من أهل المشرق، ثم تكون الدبرة عليهم، و يسير الجيش الذي بعث إلى المشرق حتى ينزلوا الكوفة، فكم من دم مهراق و بطن مبقور و ولید مقتول و مال منهوب و دم مستحل، ثم يكتب إليه السفياني أن يسير إلى الحجاز </w:t>
      </w:r>
      <w:bookmarkStart w:id="345" w:name="pg20785_203127"/>
    </w:p>
    <w:p>
      <w:pPr>
        <w:pStyle w:val="BookText"/>
        <w:rPr/>
      </w:pPr>
      <w:bookmarkEnd w:id="345"/>
      <w:r>
        <w:rPr>
          <w:rFonts w:ascii="Amiri" w:hAnsi="Amiri" w:eastAsia="Amiri" w:cs="Amiri"/>
          <w:color w:val="111111"/>
          <w:sz w:val="28"/>
          <w:sz w:val="28"/>
          <w:szCs w:val="28"/>
          <w:rtl w:val="true"/>
          <w:lang w:bidi="ar-SA"/>
        </w:rPr>
        <w:t>بعد أن يعركها عرك الأديم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حدثنا الوليد و رشدين، عن ابن لهيعة، عن أبي قبيل، عن أبي رومان،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السفياني على الشام، ثم يكون بينهم وقعة بقرقيسيا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مثل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طائفة</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735239_3531895371"/>
      <w:bookmarkStart w:id="347" w:name="_Toc121"/>
      <w:bookmarkEnd w:id="346"/>
      <w:r>
        <w:rPr>
          <w:rtl w:val="true"/>
        </w:rPr>
        <w:t xml:space="preserve">حديث أبي جعفر محمد الباقر </w:t>
      </w:r>
      <w:r>
        <w:rPr>
          <w:rtl w:val="true"/>
        </w:rPr>
        <w:t>(</w:t>
      </w:r>
      <w:r>
        <w:rPr>
          <w:rtl w:val="true"/>
        </w:rPr>
        <w:t>عَلَيهِ السَّلَامُ</w:t>
      </w:r>
      <w:r>
        <w:rPr>
          <w:rtl w:val="true"/>
        </w:rPr>
        <w:t>)/</w:t>
      </w:r>
      <w:r>
        <w:rPr>
          <w:rtl w:val="true"/>
        </w:rPr>
        <w:t>نعيم بن حماد</w:t>
      </w:r>
      <w:bookmarkEnd w:id="347"/>
    </w:p>
    <w:p>
      <w:pPr>
        <w:pStyle w:val="BookText"/>
        <w:rPr/>
      </w:pPr>
      <w:r>
        <w:rPr>
          <w:rFonts w:ascii="Amiri" w:hAnsi="Amiri" w:eastAsia="Amiri" w:cs="Amiri"/>
          <w:color w:val="111111"/>
          <w:sz w:val="28"/>
          <w:sz w:val="28"/>
          <w:szCs w:val="28"/>
          <w:rtl w:val="true"/>
          <w:lang w:bidi="ar-SA"/>
        </w:rPr>
        <w:t xml:space="preserve">و منها حديث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سعيد أبو عثمان،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الأبقع مع قوم ذوي أجسام فتكون بينهم ملحمة عظيمة، ثم يظهر الأخوص السفياني الملعون، فيقاتلهما جميعاً فيظهر عليهما جميعاً ثم يسير إليهم منصور اليماني من صنعاء بجنوده و له فورة شديدة يستقتل الناس قتل الجاهلية، فيلتقي هو و الأخوص، وراياتهم صفر، و ثيابهم ملونة، فيكون بينهما قتال شديد، ثم يظهر الأخوص السفياني عليه، ثم يظهر الروم و خروج إلى الشام، ثم يظهر الأخوص، ثم يظهر الكندي في شارة حسنة، فإذا بلغ تل سما فأقبل، ثم يسير إلى العراق و ترفع قبل ذلك ثنتا عشرة راية بالكوفة معروفة منسوبة و يقتل بالكوفة رجل من ولد الحسن أو الحسين يدعو إلى أبيه و يظهر رجل من الموالي، فإذا استبان أمره و أسرف في القتل قتله السفياني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عن أبي عبدة المشجعي، عن أبي أمية الكلبي، عن شيخ أدرك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بدؤ السفياني خروجه من قرية من غرب الشام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أبو عثمان،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السفياني حمل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 أهل المدينة فيخرج الجيش إليهم، فيهرب منها من كان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يحمل الشديد الضعيف، و الكبير الصغير، فيدركون نفساً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فيذبحونه عند أحجار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شيخ، عن جابر،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أربعة نفر بالشام كلهم ولد خليفة، رجل من بني مروان و رجل من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السفياني على المروانيين فيقتلهم، ثم يتبع بني مروان، فيقتلهم، ثم يقبل على أهل المشرق و بني العباس حتى يدخل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السفياني بدمشق أحد بني مروان فيظهر على المرواني فيقتله ثم يقتل بني مروان ثلاثة أشهر ثم يدخل على أهل المشرق حتى يدخل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سعيد ؛ أبو عثمان،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أخوص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اليمان، عن هارون بن هلال،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السفياني حتى ترقى الظلمة</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سعيد ؛ أبو عثمان،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 السفياني جنوده في الآفاق بعد دخوله الكوفة وبغداد، فيبلغه فرعه من وراء النهر من أهل خراسان فيقبل أهل المشرق عليهم قتلاً و يذهب بجيشهم، فإذا بلغه ذلك بعث جيشاً عظيماً إلى إصطخر عليهم رجل من بني أمية، فيكون لهم وقعة بقومس و وقعة بدولات الري و وقعة بتخوم زريح، فعند ذلك يأمر السفياني بقتل أهل الكوفة و أهل المدينة، عند ذلك تقبل الرايات السود من خراسان على جميع الناس شاب من بني هاشم بكفه اليمنى خال يسهل الله أمره و طريقه، ثم تكون له وقعة بتخوم خراسان، و يسير الهاشمي في طريق الري، فيسرح رجل من بني تميم من الموالي يقال له شعيب بن صالح إلى إصطخر إلى الأموي فيلتقي هو و المهدي و الهاشمي ببيضاء إصطخر، فتكون بينهما ملحمة عظيمة حتى تطأ الخيل الدماء إلى أرساغها، ثم تأتيه جنود من سجستان عظيمة، عليهم رجل من بني عدي، فيظهر الله أنصاره وجنوده، ثم تكون وقعة بالمدائن بعد وقعتي الري، و في عاقر قوفا وقعة صيلمية، يخبر عنها كل ناج، ثم يكون بعدها ذبح عظيم بيباكل، و وقعة في أرض من أرض نصيبين، ثم يخرج على الأخوص قوم من سوادهم، و هم العُصب، عامتهم من الكوفة والبصرة حتى يستنقذوا ما في يديه من سبي كوفان</w:t>
      </w:r>
      <w:r>
        <w:rPr>
          <w:rFonts w:eastAsia="Amiri" w:cs="Amiri" w:ascii="Amiri" w:hAnsi="Amiri"/>
          <w:color w:val="111111"/>
          <w:sz w:val="28"/>
          <w:szCs w:val="28"/>
          <w:rtl w:val="true"/>
          <w:lang w:bidi="ar-SA"/>
        </w:rPr>
        <w:t xml:space="preserve">. </w:t>
      </w:r>
      <w:bookmarkStart w:id="348" w:name="pg20785_203130"/>
    </w:p>
    <w:p>
      <w:pPr>
        <w:pStyle w:val="Heading3"/>
        <w:numPr>
          <w:ilvl w:val="2"/>
          <w:numId w:val="1"/>
        </w:numPr>
        <w:rPr/>
      </w:pPr>
      <w:bookmarkStart w:id="349" w:name="__RefHeading___Toc1735241_3531895371"/>
      <w:bookmarkStart w:id="350" w:name="_Toc122"/>
      <w:bookmarkEnd w:id="348"/>
      <w:bookmarkEnd w:id="349"/>
      <w:r>
        <w:rPr>
          <w:rtl w:val="true"/>
        </w:rPr>
        <w:t>حديث أبي مريم</w:t>
      </w:r>
      <w:r>
        <w:rPr>
          <w:rtl w:val="true"/>
        </w:rPr>
        <w:t>/</w:t>
      </w:r>
      <w:r>
        <w:rPr>
          <w:rtl w:val="true"/>
        </w:rPr>
        <w:t>المتقي الهندي</w:t>
      </w:r>
      <w:r>
        <w:rPr>
          <w:rtl w:val="true"/>
        </w:rPr>
        <w:t>/</w:t>
      </w:r>
      <w:r>
        <w:rPr>
          <w:rtl w:val="true"/>
        </w:rPr>
        <w:t>يوسف بن يحيى المقدسي الشافعي</w:t>
      </w:r>
      <w:bookmarkEnd w:id="350"/>
    </w:p>
    <w:p>
      <w:pPr>
        <w:pStyle w:val="BookText"/>
        <w:rPr/>
      </w:pPr>
      <w:r>
        <w:rPr>
          <w:rFonts w:ascii="Amiri" w:hAnsi="Amiri" w:eastAsia="Amiri" w:cs="Amiri"/>
          <w:color w:val="111111"/>
          <w:sz w:val="28"/>
          <w:sz w:val="28"/>
          <w:szCs w:val="28"/>
          <w:rtl w:val="true"/>
          <w:lang w:bidi="ar-SA"/>
        </w:rPr>
        <w:t>و منها حديث أبي مريم</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البرهان في علامات مهدي آخر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الخيام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مريم،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السفياني في منامه،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فيقوم فلا يجد أحداً، ثم يؤتى الثانية فيقال له مثل ذلك، ثم يقال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فانظر إلى باب دارك، فينحدر في الثالثة إلى باب داره فإذا هو بسبعة نفر أو تسعة معهم لواء،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فيخرج فيهم و يتبعهم ناس من قريات الوادي اليابس، فيخرج إليهم صاحب دمشق فيلقاه فيقاتله، فإذا نظر إلى رايته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 العزيز المقدسي الشافعي السلمي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عالم الفكر،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مريم،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فانظر من على باب 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Heading3"/>
        <w:numPr>
          <w:ilvl w:val="2"/>
          <w:numId w:val="1"/>
        </w:numPr>
        <w:rPr/>
      </w:pPr>
      <w:bookmarkStart w:id="351" w:name="__RefHeading___Toc1735243_3531895371"/>
      <w:bookmarkStart w:id="352" w:name="_Toc123"/>
      <w:bookmarkEnd w:id="351"/>
      <w:r>
        <w:rPr>
          <w:rtl w:val="true"/>
        </w:rPr>
        <w:t xml:space="preserve">حدیث عمار بن ياسر </w:t>
      </w:r>
      <w:r>
        <w:rPr>
          <w:rtl w:val="true"/>
        </w:rPr>
        <w:t>(</w:t>
      </w:r>
      <w:r>
        <w:rPr>
          <w:rtl w:val="true"/>
        </w:rPr>
        <w:t>رَضِيَ اللَّهُ عَنهُ</w:t>
      </w:r>
      <w:r>
        <w:rPr>
          <w:rtl w:val="true"/>
        </w:rPr>
        <w:t>)</w:t>
      </w:r>
      <w:bookmarkEnd w:id="35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 xml:space="preserve">: </w:t>
      </w:r>
      <w:bookmarkStart w:id="353" w:name="pg20785_203131"/>
    </w:p>
    <w:p>
      <w:pPr>
        <w:pStyle w:val="Heading3"/>
        <w:numPr>
          <w:ilvl w:val="2"/>
          <w:numId w:val="1"/>
        </w:numPr>
        <w:rPr/>
      </w:pPr>
      <w:bookmarkStart w:id="354" w:name="__RefHeading___Toc1735245_3531895371"/>
      <w:bookmarkStart w:id="355" w:name="_Toc124"/>
      <w:bookmarkEnd w:id="353"/>
      <w:bookmarkEnd w:id="354"/>
      <w:r>
        <w:rPr>
          <w:rtl w:val="true"/>
        </w:rPr>
        <w:t>نعيم بن حمّاد</w:t>
      </w:r>
      <w:r>
        <w:rPr>
          <w:rtl w:val="true"/>
        </w:rPr>
        <w:t>/</w:t>
      </w:r>
      <w:r>
        <w:rPr>
          <w:rtl w:val="true"/>
        </w:rPr>
        <w:t>حديث ابن مسعود</w:t>
      </w:r>
      <w:r>
        <w:rPr>
          <w:rtl w:val="true"/>
        </w:rPr>
        <w:t>/</w:t>
      </w:r>
      <w:r>
        <w:rPr>
          <w:rtl w:val="true"/>
        </w:rPr>
        <w:t>يوسف بن يحيى المقدسي الشافعي</w:t>
      </w:r>
      <w:bookmarkEnd w:id="355"/>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و رشدين، عن ابن لهيعة، عن أبي زرعة،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عبد الله عبد الله، فتلتقي جنودهما بقرقيسيا على النهر، فيكون قتال عظيم، و يسير صاحب المغرب، فيقتل الرجال ويسبي النساء، ثم يرجع في قيس حتى ينزل الجزيرة إلى السفياني، فيتبع اليماني، فيقتل قيساً بأريحا ويحوز السفياني ما جمعوا، ثم يسير إلى الكوفة فيقتل أعوان آل محمد، ثم يظهر السفياني بالشام على الرايات الثلاث، ثم يكون لهم وقعة بعد قرقيسيا عظيمة، ثم ينفتق عليهم فتق من خلفهم، فيقبل طائفة منهم حتى يدخلوا أرض خراسان و تقبل خيل السفياني كالليل و السيل، فلا تمر بشيء إلا أهلكته و هدمته حتى يدخلون الكوفة فيقتلون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ثم يطلبون أهل خراسان، في كل وجه و يخرج أهل خراسان في طلب المهدي فيدعون له و ينصرونه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حدیث ابن مسعود</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 العزيز المقدسي الشافعي السلمي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عالم الفكر،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أحذركم سبع فتن تكون بعدي، فتنة تقبل من المدينة وفتنة بمكة وفتنة تقبل من اليمن، وفتنة تقبل من الشام، وفتنة تقبل من المشرق، و فتنة تقبل من المغرب، </w:t>
      </w:r>
      <w:bookmarkStart w:id="356" w:name="pg20785_203132"/>
    </w:p>
    <w:p>
      <w:pPr>
        <w:pStyle w:val="BookText"/>
        <w:rPr/>
      </w:pPr>
      <w:bookmarkEnd w:id="356"/>
      <w:r>
        <w:rPr>
          <w:rFonts w:ascii="Amiri" w:hAnsi="Amiri" w:eastAsia="Amiri" w:cs="Amiri"/>
          <w:color w:val="111111"/>
          <w:sz w:val="28"/>
          <w:sz w:val="28"/>
          <w:szCs w:val="28"/>
          <w:rtl w:val="true"/>
          <w:lang w:bidi="ar-SA"/>
        </w:rPr>
        <w:t>و فتنة من بطن الشام و هي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يدرك أولها و من هذه الأمة من يدرك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مستدركه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أبو عبدالله نعيم بن حماد في كتاب الفتن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735247_3531895371"/>
      <w:bookmarkStart w:id="358" w:name="_Toc125"/>
      <w:bookmarkEnd w:id="357"/>
      <w:r>
        <w:rPr>
          <w:rtl w:val="true"/>
        </w:rPr>
        <w:t>نعيم بن حماد</w:t>
      </w:r>
      <w:r>
        <w:rPr>
          <w:rtl w:val="true"/>
        </w:rPr>
        <w:t>/</w:t>
      </w:r>
      <w:r>
        <w:rPr>
          <w:rtl w:val="true"/>
        </w:rPr>
        <w:t>حديث حذيفة</w:t>
      </w:r>
      <w:r>
        <w:rPr>
          <w:rtl w:val="true"/>
        </w:rPr>
        <w:t>/</w:t>
      </w:r>
      <w:r>
        <w:rPr>
          <w:rtl w:val="true"/>
        </w:rPr>
        <w:t>نعيم بن حماد</w:t>
      </w:r>
      <w:bookmarkEnd w:id="358"/>
    </w:p>
    <w:p>
      <w:pPr>
        <w:pStyle w:val="BookText"/>
        <w:rPr/>
      </w:pPr>
      <w:r>
        <w:rPr>
          <w:rFonts w:ascii="Amiri" w:hAnsi="Amiri" w:eastAsia="Amiri" w:cs="Amiri"/>
          <w:color w:val="111111"/>
          <w:sz w:val="28"/>
          <w:sz w:val="28"/>
          <w:szCs w:val="28"/>
          <w:rtl w:val="true"/>
          <w:lang w:bidi="ar-SA"/>
        </w:rPr>
        <w:t xml:space="preserve">و 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رشدين، عن ابن لهيعة، عن عبد العزيز بن صالح، عن علي بن رباح،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يتبدى نجم، و يتحرك بإيليا رجل أعور العين، ثم يكون الخسف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حذيفة</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مروان، عن أبيه، عن عبد الله العمري، عن القاسم بن محمد،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السفياني أرض مصر قام فيها أربعة أشهر يقتل ويسبي أهلها فيومئذ تقوم النائحات باكية تبكي على استحلال فروجها، وباكية تبكي على قتل </w:t>
      </w:r>
      <w:bookmarkStart w:id="359" w:name="pg20785_203133"/>
    </w:p>
    <w:p>
      <w:pPr>
        <w:pStyle w:val="BookText"/>
        <w:rPr/>
      </w:pPr>
      <w:bookmarkEnd w:id="359"/>
      <w:r>
        <w:rPr>
          <w:rFonts w:ascii="Amiri" w:hAnsi="Amiri" w:eastAsia="Amiri" w:cs="Amiri"/>
          <w:color w:val="111111"/>
          <w:sz w:val="28"/>
          <w:sz w:val="28"/>
          <w:szCs w:val="28"/>
          <w:rtl w:val="true"/>
          <w:lang w:bidi="ar-SA"/>
        </w:rPr>
        <w:t>أولادها وباكية تبكي على ذلها بعد عزها و باكية تبكي شوقاً إلى قبورها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735249_3531895371"/>
      <w:bookmarkStart w:id="361" w:name="_Toc126"/>
      <w:bookmarkEnd w:id="360"/>
      <w:r>
        <w:rPr>
          <w:rtl w:val="true"/>
        </w:rPr>
        <w:t>حدیث شریح و راشد و ضمر</w:t>
      </w:r>
      <w:r>
        <w:rPr>
          <w:rtl w:val="true"/>
        </w:rPr>
        <w:t>/</w:t>
      </w:r>
      <w:r>
        <w:rPr>
          <w:rtl w:val="true"/>
        </w:rPr>
        <w:t>نعيم بن حماد</w:t>
      </w:r>
      <w:r>
        <w:rPr>
          <w:rtl w:val="true"/>
        </w:rPr>
        <w:t>/</w:t>
      </w:r>
      <w:r>
        <w:rPr>
          <w:rtl w:val="true"/>
        </w:rPr>
        <w:t>يوسف بن يحيى الشافعي</w:t>
      </w:r>
      <w:bookmarkEnd w:id="361"/>
    </w:p>
    <w:p>
      <w:pPr>
        <w:pStyle w:val="BookText"/>
        <w:rPr/>
      </w:pPr>
      <w:r>
        <w:rPr>
          <w:rFonts w:ascii="IRNazanin" w:hAnsi="IRNazanin" w:eastAsia="IRNazanin"/>
          <w:color w:val="111111"/>
          <w:sz w:val="28"/>
          <w:sz w:val="28"/>
          <w:szCs w:val="28"/>
          <w:rtl w:val="true"/>
          <w:lang w:bidi="fa-IR"/>
        </w:rPr>
        <w:t>و منها حدیث شریح و راشد و ضمرة</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التيهرتي، عن معاوية بن صالح، عن شريح بن عبيد، و راشد بن سعد و ضمرة بن حبيب، و مشايخهم،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خيله و جنوده فيبلغ عامة الشرق من أرض خراسان و أرض فارس، فيثور بهم أهل المشرق، فيقاتلونهم و يكون بينهم وقعات في غير موضع، فإذا طال عليهم قتالهم إياه بايعوا رجلاً من بني هاشم و هو يومئذ في آخر الشرق، فيخرج بأهل خراسان على مقدمته رجل من بني تميم مولى لهم، أصفر قليل اللحية، يخرج إليه في خمسة آلاف، إذا بلغه خروجه فيبايعه فيصيّره على مقدمته لو استقبله الجبال الرواسي لهدها فيلتقي هو و خيل السفياني فيهزمهم و يقتل منهم مقتلة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يهزمهم من بلدة إلى بلدة، حتى يهزمهم إلى العراق، ثم يكون بينهم وبين خيل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تكون الغلبة للسفياني و يهرب الهاشمي و يخرج شعيب بن صالح مختفياً إلى بيت المقدس يوطىء للمهدي منزله، إذا بلغه خروجه إلى الشام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62" w:name="pg20785_203134"/>
    </w:p>
    <w:p>
      <w:pPr>
        <w:pStyle w:val="BookText"/>
        <w:rPr/>
      </w:pPr>
      <w:bookmarkEnd w:id="362"/>
      <w:r>
        <w:rPr>
          <w:rFonts w:ascii="Amiri" w:hAnsi="Amiri" w:eastAsia="Amiri" w:cs="Amiri"/>
          <w:color w:val="111111"/>
          <w:sz w:val="28"/>
          <w:sz w:val="28"/>
          <w:szCs w:val="28"/>
          <w:rtl w:val="true"/>
          <w:lang w:bidi="ar-SA"/>
        </w:rPr>
        <w:t>و عن شريح بن عبيد، و راشد بن سعد، وضمرة بن حبيب، عن مشايخهم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خيله و جنوده فتبلغ عامة المشرق من أرض خراسان و أهل فارس، فيثور بهم أهل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 عبد الله نعيم بن حماد في كتاب الفتن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735251_3531895371"/>
      <w:bookmarkStart w:id="364" w:name="_Toc127"/>
      <w:bookmarkEnd w:id="363"/>
      <w:r>
        <w:rPr>
          <w:rtl w:val="true"/>
        </w:rPr>
        <w:t>حديث الوليد بن مسلم عبد بن محمد الغماري الإدريسي</w:t>
      </w:r>
      <w:r>
        <w:rPr>
          <w:rtl w:val="true"/>
        </w:rPr>
        <w:t>/</w:t>
      </w:r>
      <w:r>
        <w:rPr>
          <w:rtl w:val="true"/>
        </w:rPr>
        <w:t>المتقي الهندي</w:t>
      </w:r>
      <w:bookmarkEnd w:id="364"/>
    </w:p>
    <w:p>
      <w:pPr>
        <w:pStyle w:val="BookText"/>
        <w:rPr/>
      </w:pPr>
      <w:r>
        <w:rPr>
          <w:rFonts w:ascii="Amiri" w:hAnsi="Amiri" w:eastAsia="Amiri" w:cs="Amiri"/>
          <w:color w:val="111111"/>
          <w:sz w:val="28"/>
          <w:sz w:val="28"/>
          <w:szCs w:val="28"/>
          <w:rtl w:val="true"/>
          <w:lang w:bidi="ar-SA"/>
        </w:rPr>
        <w:t>و منها حديث الوليد بن مسلم</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الشريف عبدالله بن محمد بن الصديق الغماري الحسني الإدريسي المغربي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أن المهدي و السفياني وكلباً يقتتلون في بيت المقدس حين تستقبله البيعة، فيؤتى بالسفياني أسيراً فيذبح على باب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المولى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أيضاً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 السفياني وكلب يقتتلون في بيت المقدس حين تستقبله البيعة فيؤتى بالسفياني أسيراً فيأمر به فيذبح على باب الرحبة، ثم تباع نساؤهم و غنائمهم على درج دمشق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الشريف عبد الله بن محمد بن الصديق الغماري الحسني الإدريسي المغربي </w:t>
      </w:r>
      <w:bookmarkStart w:id="365" w:name="pg20785_203135"/>
    </w:p>
    <w:p>
      <w:pPr>
        <w:pStyle w:val="BookText"/>
        <w:rPr/>
      </w:pPr>
      <w:bookmarkEnd w:id="365"/>
      <w:r>
        <w:rPr>
          <w:rFonts w:ascii="IRNazanin" w:hAnsi="IRNazanin" w:eastAsia="IRNazanin"/>
          <w:color w:val="111111"/>
          <w:sz w:val="28"/>
          <w:sz w:val="28"/>
          <w:szCs w:val="28"/>
          <w:rtl w:val="true"/>
          <w:lang w:bidi="fa-IR"/>
        </w:rPr>
        <w:t>في المهدي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يقوم السفياني على أعوادها</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735253_3531895371"/>
      <w:bookmarkStart w:id="367" w:name="_Toc128"/>
      <w:bookmarkEnd w:id="366"/>
      <w:r>
        <w:rPr>
          <w:rtl w:val="true"/>
        </w:rPr>
        <w:t>نعيم بن حمّاد</w:t>
      </w:r>
      <w:r>
        <w:rPr>
          <w:rtl w:val="true"/>
        </w:rPr>
        <w:t>/</w:t>
      </w:r>
      <w:r>
        <w:rPr>
          <w:rtl w:val="true"/>
        </w:rPr>
        <w:t>حديث أرطاة</w:t>
      </w:r>
      <w:r>
        <w:rPr>
          <w:rtl w:val="true"/>
        </w:rPr>
        <w:t>/</w:t>
      </w:r>
      <w:r>
        <w:rPr>
          <w:rtl w:val="true"/>
        </w:rPr>
        <w:t>نعيم بن حماد</w:t>
      </w:r>
      <w:bookmarkEnd w:id="367"/>
    </w:p>
    <w:p>
      <w:pPr>
        <w:pStyle w:val="BookText"/>
        <w:rPr/>
      </w:pPr>
      <w:r>
        <w:rPr>
          <w:rFonts w:ascii="Amiri" w:hAnsi="Amiri" w:eastAsia="Amiri" w:cs="Amiri"/>
          <w:color w:val="111111"/>
          <w:sz w:val="28"/>
          <w:sz w:val="28"/>
          <w:szCs w:val="28"/>
          <w:rtl w:val="true"/>
          <w:lang w:bidi="ar-SA"/>
        </w:rPr>
        <w:t xml:space="preserve">و منهم الحافظ أبو عبدالله نعيم بن حماد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محدث أن المهدي و السفياني وكلب يقتتلون في بيت المقدس حين يستقيله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أرطاة</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الحكم بن نافع، عن جراح،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السفياني الكوفة فيسبيها ثلاثة أيام، و يقتل من أهلها ستين ألفاً ثم يمكث فيها ثمانية عشر ليلة، يقسم أموالها، و دخوله مكة بعدما يقاتل الترك و الروم بقرقيسيا، ثم ينفتق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خلفهم فتق، فترجع طائفة منهم إلى خراسان، فيقتل خيل السفياني و يهدم الحصون حتى يدخل الكوفة و يطلب أهل خراسان و يظهر بخراسان قوم يدعون إلى المهدي ثم يبعث السفياني إلى المدينة فيأخذ قوماً من آل محمد حتى يرد بهم الكوفة، ثم يخرج المهدي و منصور من الكوفة هاربين، و يبعث السفياني في طلبهما، فإذا بلغ المهدي و منصور مكة نزل جيش السفياني البيداء، فيخسف بهم، ثم يخرج المهدي حتى يمر </w:t>
      </w:r>
    </w:p>
    <w:p>
      <w:pPr>
        <w:pStyle w:val="BookText"/>
        <w:rPr/>
      </w:pPr>
      <w:r>
        <w:rPr>
          <w:rFonts w:ascii="Amiri" w:hAnsi="Amiri" w:eastAsia="Amiri" w:cs="Amiri"/>
          <w:color w:val="111111"/>
          <w:sz w:val="28"/>
          <w:sz w:val="28"/>
          <w:szCs w:val="28"/>
          <w:rtl w:val="true"/>
          <w:lang w:bidi="ar-SA"/>
        </w:rPr>
        <w:t>بالمدينة فيستنقذ من كان فيها من بني هاشم و تقبل الرايات السود حتى تنزل على الماء، فيبلغ من بالكوفة من أصحاب السفياني نزولهم، فيهربون ثم ينزل الكوفة حتى يستنقذ من فيها من بني هاشم، و يخرج قوم من سواد الكوفة يقال لهم العصب، ليس معهم سلاح إلا قليل، و فيهم نفر من أهل البصرة، فيدركون أصحاب السفياني فيستنقذون ما في أيديهم من سبي الكوفة و تبعث الرايات السود بالبيعة إلى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نافع، عن جراح،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الصخري الكوفة، ثم يبلغه ظهور المهدي بمكة، فيبعث إليه من الكوفة بعثاً، فيخسف به فلا ينجو منهم إلا بشير إلى المهدي، و نذير ينذر الصخري فيقبل المهدي من مكة، و الصخري من الكوفة نحو الشام، كأنهما فرسا رهان، فيسبقه الصخري فيقطع بعثاً آخر من الشام إلى المهدي، فيلقون المهدي بأرض الحجاز فيقيم بها ويقال له أنفذ، فيكره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ابن عمي، فإن يخلع طاعته فأنا صاحبكم، فإذا وصل الكتاب إلى الصخري سلّم له و بايع، و سار المهدي حتى ينزل بيت المقدس، فلا يترك المهدي بيد رجل من الشام فتراً من الأرض إلا ردّها على أهل الذمة، ورد المسلمين جميعاً إلى الجهاد فيمكث في ذلك ثلاث سنين، ثم يخرج رجل من كلب يقال له كنانة بعينه كوكب في رهط من قومه حتى يأتي الصخري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بايعناك و نصرناك حتى إذا ملكت بايعت عدوّنا لنخرجن فلنقاتلن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أخرج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عامرية أمها أكبر منك إلا لحقتك، لا يتخلف عنك ذات خف ولا ظلف، فيرحل و ترحل معه عامر بأسرها حتى ينزل بيسان، و يوجه إليهم المهدي راية، و أعظم راية في زمان المهدي مائة رجل، فينزلون على فاثور إبراهيم، فتصف كلب خيلها و رجلها و إبلها و غنمها، فإذا تشامت الخيلان ولت كلب أدبارها و أخذ </w:t>
      </w:r>
      <w:bookmarkStart w:id="368" w:name="pg20785_203137"/>
    </w:p>
    <w:p>
      <w:pPr>
        <w:pStyle w:val="BookText"/>
        <w:rPr/>
      </w:pPr>
      <w:bookmarkEnd w:id="368"/>
      <w:r>
        <w:rPr>
          <w:rFonts w:ascii="Amiri" w:hAnsi="Amiri" w:eastAsia="Amiri" w:cs="Amiri"/>
          <w:color w:val="111111"/>
          <w:sz w:val="28"/>
          <w:sz w:val="28"/>
          <w:szCs w:val="28"/>
          <w:rtl w:val="true"/>
          <w:lang w:bidi="ar-SA"/>
        </w:rPr>
        <w:t>الصخري فيذبح على الصفا المعترضة على وجه الأرض عند الكنيسة التي في بطن الوادي على طرف درج طور زيتا القنطرة التي على يمين الوادي على الصفا المعترضة على وجه الأرض عليها يذبح كما تذبح الشاة، فالخايب من خاب يوم كلب حتى تباع الجارية العذراء بثمانية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الحكم بن نافع، عن جراح،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يبايعه، ثم يعود المهدي إلى مكة ثلاث سنين، ثم يخرج رجل من كلب، فيخرج من كان في أرض أرم كرهاً فيسير إلى المهدي إلى بيت المقدس في اثني عشر ألفاً، فيأخذ السفياني فيقتله على باب جيرون</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735255_3531895371"/>
      <w:bookmarkStart w:id="370" w:name="_Toc129"/>
      <w:bookmarkEnd w:id="369"/>
      <w:r>
        <w:rPr>
          <w:rtl w:val="true"/>
        </w:rPr>
        <w:t>حديث ابن شهاب</w:t>
      </w:r>
      <w:r>
        <w:rPr>
          <w:rtl w:val="true"/>
        </w:rPr>
        <w:t>/</w:t>
      </w:r>
      <w:r>
        <w:rPr>
          <w:rtl w:val="true"/>
        </w:rPr>
        <w:t>نعيم بن حماد</w:t>
      </w:r>
      <w:r>
        <w:rPr>
          <w:rtl w:val="true"/>
        </w:rPr>
        <w:t>/</w:t>
      </w:r>
      <w:r>
        <w:rPr>
          <w:rtl w:val="true"/>
        </w:rPr>
        <w:t>حديث أبي قبيل</w:t>
      </w:r>
      <w:r>
        <w:rPr>
          <w:rtl w:val="true"/>
        </w:rPr>
        <w:t>/</w:t>
      </w:r>
      <w:r>
        <w:rPr>
          <w:rtl w:val="true"/>
        </w:rPr>
        <w:t>المتقي الهندي</w:t>
      </w:r>
      <w:bookmarkEnd w:id="370"/>
    </w:p>
    <w:p>
      <w:pPr>
        <w:pStyle w:val="BookText"/>
        <w:rPr/>
      </w:pPr>
      <w:r>
        <w:rPr>
          <w:rFonts w:ascii="IRNazanin" w:hAnsi="IRNazanin" w:eastAsia="IRNazanin"/>
          <w:color w:val="111111"/>
          <w:sz w:val="28"/>
          <w:sz w:val="28"/>
          <w:szCs w:val="28"/>
          <w:rtl w:val="true"/>
          <w:lang w:bidi="fa-IR"/>
        </w:rPr>
        <w:t>و منها حدیث ابن شهاب</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عن شيخ،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أتوا المدينة قتلوا أهلها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أبي قبيل</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العلامة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الخيام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71" w:name="pg20785_203138"/>
    </w:p>
    <w:p>
      <w:pPr>
        <w:pStyle w:val="BookText"/>
        <w:rPr/>
      </w:pPr>
      <w:bookmarkEnd w:id="371"/>
      <w:r>
        <w:rPr>
          <w:rFonts w:ascii="Amiri" w:hAnsi="Amiri" w:eastAsia="Amiri" w:cs="Amiri"/>
          <w:color w:val="111111"/>
          <w:sz w:val="28"/>
          <w:sz w:val="28"/>
          <w:szCs w:val="28"/>
          <w:rtl w:val="true"/>
          <w:lang w:bidi="ar-SA"/>
        </w:rPr>
        <w:t>و أخرج أيضاً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السفياني جيشاً إلى المدينة فيأمر بقتل من فيها من بني هاشم فيقتلون و يفترقون هاربين إلى البراري و الجبال حتى يظهر أمر المهدي، فإذا ظهر بمكة اجتمع كل من شذ منهم إليه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أيضاً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يفلت منهم إلا بشير و نذير، فأما الذي هو بشير فإنه يأتي المهدي بمكة و أصحابه فيخبرهم بما كان من أمرهم و الثاني يأتي السفياني فيخبره بما نزل بأصحابه و هما رجلان من كلب</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735257_3531895371"/>
      <w:bookmarkStart w:id="373" w:name="_Toc130"/>
      <w:bookmarkEnd w:id="372"/>
      <w:r>
        <w:rPr>
          <w:rtl w:val="true"/>
        </w:rPr>
        <w:t>يوسف بن يحيى المقدسي الشافعي</w:t>
      </w:r>
      <w:bookmarkEnd w:id="373"/>
    </w:p>
    <w:p>
      <w:p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رجل من بني هاشم فيقتل بني أمية فلا يبقى منهم إلا اليسير لا يقتل غيرهم ثم يخرج رجل من بني أمية، فيقتل بكل رجل رجلين حتى لا يبقى إلا النساء، ثم يخرج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ابن المنادي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السلام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السفياني جيشاً إلى المدينة فيأمر بقتل كل من كان فيها من بني هاشم حتى الحبالى، و ذلك لما صنع الهاشمي الذي يخرج على أصحابه من الشرق،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أصحابي إلا من قتلهم، فيأمر بقتلهم فيقتلون حتى لا يعرف منهم بالمدينة أحد و يفترقوا منها هاربين إلى البوادي و الجبال و إلى مكة حتى نساؤهم يضع جيشه فيهم السيف أياماً ثم يكف عنهم فلا يظهر منهم إلا خائف حتى يظهر أمر المهدي بمكة </w:t>
      </w:r>
      <w:bookmarkStart w:id="374" w:name="pg20785_203139"/>
    </w:p>
    <w:p>
      <w:pPr>
        <w:pStyle w:val="BookText"/>
        <w:rPr/>
      </w:pPr>
      <w:bookmarkEnd w:id="374"/>
      <w:r>
        <w:rPr>
          <w:rFonts w:ascii="Amiri" w:hAnsi="Amiri" w:eastAsia="Amiri" w:cs="Amiri"/>
          <w:color w:val="111111"/>
          <w:sz w:val="28"/>
          <w:sz w:val="28"/>
          <w:szCs w:val="28"/>
          <w:rtl w:val="true"/>
          <w:lang w:bidi="ar-SA"/>
        </w:rPr>
        <w:t>فإذا ظهر بمكة اجتمع كل من شذ منهم إليه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735259_3531895371"/>
      <w:bookmarkStart w:id="376" w:name="_Toc131"/>
      <w:bookmarkEnd w:id="375"/>
      <w:r>
        <w:rPr>
          <w:rtl w:val="true"/>
        </w:rPr>
        <w:t>نعيم بن حماد</w:t>
      </w:r>
      <w:r>
        <w:rPr>
          <w:rtl w:val="true"/>
        </w:rPr>
        <w:t>/</w:t>
      </w:r>
      <w:r>
        <w:rPr>
          <w:rtl w:val="true"/>
        </w:rPr>
        <w:t>حدیث سليمان بن عيسى</w:t>
      </w:r>
      <w:r>
        <w:rPr>
          <w:rtl w:val="true"/>
        </w:rPr>
        <w:t>/</w:t>
      </w:r>
      <w:r>
        <w:rPr>
          <w:rtl w:val="true"/>
        </w:rPr>
        <w:t>نعيم بن حماد</w:t>
      </w:r>
      <w:bookmarkEnd w:id="376"/>
    </w:p>
    <w:p>
      <w:pPr>
        <w:pStyle w:val="BookText"/>
        <w:rPr/>
      </w:pPr>
      <w:r>
        <w:rPr>
          <w:rFonts w:ascii="Amiri" w:hAnsi="Amiri" w:eastAsia="Amiri" w:cs="Amiri"/>
          <w:color w:val="111111"/>
          <w:sz w:val="28"/>
          <w:sz w:val="28"/>
          <w:szCs w:val="28"/>
          <w:rtl w:val="true"/>
          <w:lang w:bidi="ar-SA"/>
        </w:rPr>
        <w:t xml:space="preserve">و منهم الحافظ أبو عبد 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التيهرتي، عن عبد السلام بن مسلمة، سمع أبا قبيل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جيشاً إلى المدينة فيأمر بقتل كل من كان فيها من بني هاشم حتى الحبالي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و من قبلهم مكان من قتلهم،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عن عبد السلام بن مسلمة،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شر من ملك، يقتل العلماء و أهل الفضل ويفنيهم و يستعين بهم، فمن أبى عليه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حدیث سلیمان بن عیسی</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 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سعيد، عن سليمان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السفياني يملك ثلاث سنين و نصف</w:t>
      </w:r>
      <w:r>
        <w:rPr>
          <w:rFonts w:eastAsia="Amiri" w:cs="Amiri" w:ascii="Amiri" w:hAnsi="Amiri"/>
          <w:color w:val="111111"/>
          <w:sz w:val="28"/>
          <w:szCs w:val="28"/>
          <w:rtl w:val="true"/>
          <w:lang w:bidi="ar-SA"/>
        </w:rPr>
        <w:t xml:space="preserve">. </w:t>
      </w:r>
      <w:bookmarkStart w:id="377" w:name="pg20785_203140"/>
    </w:p>
    <w:p>
      <w:pPr>
        <w:pStyle w:val="Heading3"/>
        <w:numPr>
          <w:ilvl w:val="2"/>
          <w:numId w:val="1"/>
        </w:numPr>
        <w:rPr/>
      </w:pPr>
      <w:bookmarkStart w:id="378" w:name="__RefHeading___Toc1735261_3531895371"/>
      <w:bookmarkStart w:id="379" w:name="_Toc132"/>
      <w:bookmarkEnd w:id="377"/>
      <w:bookmarkEnd w:id="378"/>
      <w:r>
        <w:rPr>
          <w:rtl w:val="true"/>
        </w:rPr>
        <w:t>حديث أبي الصادق</w:t>
      </w:r>
      <w:r>
        <w:rPr>
          <w:rtl w:val="true"/>
        </w:rPr>
        <w:t>/</w:t>
      </w:r>
      <w:r>
        <w:rPr>
          <w:rtl w:val="true"/>
        </w:rPr>
        <w:t>نعيم بن حماد</w:t>
      </w:r>
      <w:r>
        <w:rPr>
          <w:rtl w:val="true"/>
        </w:rPr>
        <w:t>/</w:t>
      </w:r>
      <w:r>
        <w:rPr>
          <w:rtl w:val="true"/>
        </w:rPr>
        <w:t>حديث الحكم بن نافع</w:t>
      </w:r>
      <w:r>
        <w:rPr>
          <w:rtl w:val="true"/>
        </w:rPr>
        <w:t>/</w:t>
      </w:r>
      <w:r>
        <w:rPr>
          <w:rtl w:val="true"/>
        </w:rPr>
        <w:t>التقي الهندي</w:t>
      </w:r>
      <w:bookmarkEnd w:id="379"/>
    </w:p>
    <w:p>
      <w:pPr>
        <w:pStyle w:val="BookText"/>
        <w:rPr/>
      </w:pPr>
      <w:r>
        <w:rPr>
          <w:rFonts w:ascii="Amiri" w:hAnsi="Amiri" w:eastAsia="Amiri" w:cs="Amiri"/>
          <w:color w:val="111111"/>
          <w:sz w:val="28"/>
          <w:sz w:val="28"/>
          <w:szCs w:val="28"/>
          <w:rtl w:val="true"/>
          <w:lang w:bidi="ar-SA"/>
        </w:rPr>
        <w:t>و منها حديث أبي صادق</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اليمان، عن يحيى بن سلمة، عن أبيه،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يقوم السفياني على أعوادها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الحكم بن نافع</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علي المتقي الهندي في البرهان في علامات مهدي آخر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الخيام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نعيم، عن الحكم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السفياني الترك، ثم يكون استيصاله على يد المهدي، و أول لواء يعقده المهدي يبعثه إلى الترك</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735263_3531895371"/>
      <w:bookmarkStart w:id="381" w:name="_Toc133"/>
      <w:bookmarkEnd w:id="380"/>
      <w:r>
        <w:rPr>
          <w:rtl w:val="true"/>
        </w:rPr>
        <w:t>حديث أبي وهب الكلاعي</w:t>
      </w:r>
      <w:bookmarkEnd w:id="381"/>
    </w:p>
    <w:p>
      <w:pPr>
        <w:pStyle w:val="BookText"/>
        <w:rPr/>
      </w:pPr>
      <w:r>
        <w:rPr>
          <w:rFonts w:ascii="Amiri" w:hAnsi="Amiri" w:eastAsia="Amiri" w:cs="Amiri"/>
          <w:color w:val="111111"/>
          <w:sz w:val="28"/>
          <w:sz w:val="28"/>
          <w:szCs w:val="28"/>
          <w:rtl w:val="true"/>
          <w:lang w:bidi="ar-SA"/>
        </w:rPr>
        <w:t>و منها حديث أبي وهب الكلاعي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 xml:space="preserve">: </w:t>
      </w:r>
      <w:bookmarkStart w:id="382" w:name="pg20785_203141"/>
    </w:p>
    <w:p>
      <w:pPr>
        <w:pStyle w:val="Heading3"/>
        <w:numPr>
          <w:ilvl w:val="2"/>
          <w:numId w:val="1"/>
        </w:numPr>
        <w:rPr/>
      </w:pPr>
      <w:bookmarkStart w:id="383" w:name="__RefHeading___Toc1735265_3531895371"/>
      <w:bookmarkStart w:id="384" w:name="_Toc134"/>
      <w:bookmarkEnd w:id="382"/>
      <w:bookmarkEnd w:id="383"/>
      <w:r>
        <w:rPr>
          <w:rtl w:val="true"/>
        </w:rPr>
        <w:t>نعيم بن حماد</w:t>
      </w:r>
      <w:r>
        <w:rPr>
          <w:rtl w:val="true"/>
        </w:rPr>
        <w:t>/</w:t>
      </w:r>
      <w:r>
        <w:rPr>
          <w:rtl w:val="true"/>
        </w:rPr>
        <w:t>حديث كعب الأحبار</w:t>
      </w:r>
      <w:r>
        <w:rPr>
          <w:rtl w:val="true"/>
        </w:rPr>
        <w:t>/</w:t>
      </w:r>
      <w:r>
        <w:rPr>
          <w:rtl w:val="true"/>
        </w:rPr>
        <w:t>يوسف بن يحيى المقدسي الشافعي</w:t>
      </w:r>
      <w:bookmarkEnd w:id="384"/>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عن شيخ من خزاعة، عن أبي وهب الكلاعي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الناس و العرب في بربر على أربع رايات، فتكون الغلبة لقضاعة، و عليهم رجل من ولد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يستقبل السفياني فيقاتل بني هاشم وكل من نازعه من الرايات الثلاث و غيرها فيظهر عليهم جميعاً، ثم يسير إلى الكوفة و يخرج بني هاشم إلى العراق، ثم يرجع من الكوفة فيموت في أدنى الشام و يستخلف رجلاً آخر من ولد أبي سفيان تكون الغلبة له و يظهر على الناس و هو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كعب الأحبار</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عبدالعزيز المقدسي الشافعي السلمي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ط مكتبة عالم الفكر،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السفياني الفرات إلا و 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الإمام أبو الحسن محمد بن عبيد الكسائي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ولابد أن يظهر بين يديه علامات وفتن، فأول ما يخرج و يغلب على البلاد الأصهب يخرج من بلاد الجزيرة، ثم يخرج من بعده الجرهمي من الشام، و يخرج </w:t>
      </w:r>
      <w:bookmarkStart w:id="385" w:name="pg20785_203142"/>
    </w:p>
    <w:p>
      <w:pPr>
        <w:pStyle w:val="BookText"/>
        <w:rPr/>
      </w:pPr>
      <w:bookmarkEnd w:id="385"/>
      <w:r>
        <w:rPr>
          <w:rFonts w:ascii="Amiri" w:hAnsi="Amiri" w:eastAsia="Amiri" w:cs="Amiri"/>
          <w:color w:val="111111"/>
          <w:sz w:val="28"/>
          <w:sz w:val="28"/>
          <w:szCs w:val="28"/>
          <w:rtl w:val="true"/>
          <w:lang w:bidi="ar-SA"/>
        </w:rPr>
        <w:t>القحطاني من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هؤلاء الثلاثة قد تغلبوا على مواضعهم بالظلم و إذ قد خرج السفياني من دمشق،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واد بأرض الشام و معه أخواله من بني كلب و اسمه معاوية بن عتبة، و هو ربعة من الرجال، دقيق الوجه جهوري الصوت طويل الأنف، عينه اليمنى يحسبه من يراه يقول أعور، و يظهر الزهد، فإذا اشتدت شوكته محا الله الإيمان من قلبه وسفك الدماء ويعطل الجمعة و الجماعة و يكثر في زمانه الكفر و الفسق في كل البلاد حتى يفجر الفسّاق ويكثر القتل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يجتمعون أهل مكة إلى السفياني يخوفونه عقوبة الله عز و جل، فيأمر بقتلهم وقتل العلماء و الزهاد في جميع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يجتمعون إلى رجل من قريش، له اتصال برسول الله صلى الله عليه و سلم لهلاك السفياني و يتصل بمكة و يكونون على عدد أهل بدر، ثلاثمائة و ثلاثة عشر رجلاً، ثم تجتمع إليه المؤمنون، و ينكسف القمر ثلاث ليالي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المهدي بمكة فيبلغ خبره إلى السفياني فيجيش إليه ثلاثين ألفاً، وينزلون بالبيداء، فإذا استقروا خسف الله بهم، وتأخذهم الأرض إلى أعناقهم حتى لا يفلت منهم إلا رجلان يمران فيخبر السفياني فإذا وصلوا إلى عسكره أصابهما كما أصابهم، ثم يخسف بأحد الرجلين، و الآخر حوّل الله وجهه إلى قفاه، فيغنم المهدي أموالهم فذلك قوله تعالى وَلَوْ تَرَى إِذْ فَزِعُوا فَلَا فَوْتَ وَأُخِذُوا مِنْ مَكَانٍ قَرِيبٍ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735267_3531895371"/>
      <w:bookmarkStart w:id="387" w:name="_Toc135"/>
      <w:bookmarkEnd w:id="386"/>
      <w:r>
        <w:rPr>
          <w:rtl w:val="true"/>
        </w:rPr>
        <w:t>المتقي الهندي</w:t>
      </w:r>
      <w:bookmarkEnd w:id="387"/>
    </w:p>
    <w:p>
      <w:pPr>
        <w:pStyle w:val="BookText"/>
        <w:rPr/>
      </w:pPr>
      <w:r>
        <w:rPr>
          <w:rFonts w:ascii="Amiri" w:hAnsi="Amiri" w:eastAsia="Amiri" w:cs="Amiri"/>
          <w:color w:val="111111"/>
          <w:sz w:val="28"/>
          <w:sz w:val="28"/>
          <w:szCs w:val="28"/>
          <w:rtl w:val="true"/>
          <w:lang w:bidi="ar-SA"/>
        </w:rPr>
        <w:t xml:space="preserve">و منهم العلامة المولوي علي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الخيام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السفياني الفرات إلا و هو كافر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الإمام الحسين بن محمد بن عبيد الكسائي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88" w:name="pg20785_203143"/>
    </w:p>
    <w:p>
      <w:pPr>
        <w:pStyle w:val="Heading3"/>
        <w:numPr>
          <w:ilvl w:val="2"/>
          <w:numId w:val="1"/>
        </w:numPr>
        <w:rPr/>
      </w:pPr>
      <w:bookmarkStart w:id="389" w:name="__RefHeading___Toc1735269_3531895371"/>
      <w:bookmarkStart w:id="390" w:name="_Toc136"/>
      <w:bookmarkEnd w:id="388"/>
      <w:bookmarkEnd w:id="389"/>
      <w:r>
        <w:rPr>
          <w:rtl w:val="true"/>
        </w:rPr>
        <w:t>نعيم بن حماد</w:t>
      </w:r>
      <w:r>
        <w:rPr>
          <w:rtl w:val="true"/>
        </w:rPr>
        <w:t>/</w:t>
      </w:r>
      <w:r>
        <w:rPr>
          <w:rtl w:val="true"/>
        </w:rPr>
        <w:t>حديث ذي قرنات</w:t>
      </w:r>
      <w:r>
        <w:rPr>
          <w:rtl w:val="true"/>
        </w:rPr>
        <w:t>[</w:t>
      </w:r>
      <w:r>
        <w:rPr>
          <w:rtl w:val="true"/>
        </w:rPr>
        <w:t>ذي قربات</w:t>
      </w:r>
      <w:r>
        <w:rPr>
          <w:rtl w:val="true"/>
        </w:rPr>
        <w:t>]/</w:t>
      </w:r>
      <w:r>
        <w:rPr>
          <w:rtl w:val="true"/>
        </w:rPr>
        <w:t>نعيم بن حمّاد</w:t>
      </w:r>
      <w:bookmarkEnd w:id="390"/>
    </w:p>
    <w:p>
      <w:pPr>
        <w:pStyle w:val="BookText"/>
        <w:rPr/>
      </w:pPr>
      <w:r>
        <w:rPr>
          <w:rFonts w:ascii="Amiri" w:hAnsi="Amiri" w:eastAsia="Amiri" w:cs="Amiri"/>
          <w:color w:val="111111"/>
          <w:sz w:val="28"/>
          <w:sz w:val="28"/>
          <w:szCs w:val="28"/>
          <w:rtl w:val="true"/>
          <w:lang w:bidi="ar-SA"/>
        </w:rPr>
        <w:t xml:space="preserve">و 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مروان، عن أرطاة بن المنذر، عمن حدثه،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السفياني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عبدالقدوس، عن ابن عياش، عمن حدثه،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السفياني دعا إلى نفسه بجماعة أهل المغرب، فيجتمعون له، ما لم يجتمعوا لأحد قط، لما سبق في علم الله تعالى، ثم يبعث بعثاً من كوفة الأنبار، ثم يلتقي الجمعان بقرقيسيا، فيفزع عليهما الصبر ويرفع عنهما النصر حتى يتفانوا، و إن كان بعثه من قبل المغرب كانت الوقعة الصغرى، فويل عند ذلك لعبد الله من عبد الله، يثور بحمص و هو أخبث البرية، و يوقد بدمشق على يديه هلاك أهل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حديث ذي قرنات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الوليد و رشدين عن ابن لهيعة، عن أبي قبيل، عن سعيد بن الأسود، عن ذي قرنات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الناس على أربع نفر، رجلان بالشام، رجل من آل الحكم أزرق أصهب، و رجل من مضر قصير جبار، و السفياني و العائذ بمكة، فذلك أربعة نفر</w:t>
      </w:r>
      <w:r>
        <w:rPr>
          <w:rFonts w:eastAsia="Amiri" w:cs="Amiri" w:ascii="Amiri" w:hAnsi="Amiri"/>
          <w:color w:val="111111"/>
          <w:sz w:val="28"/>
          <w:szCs w:val="28"/>
          <w:rtl w:val="true"/>
          <w:lang w:bidi="ar-SA"/>
        </w:rPr>
        <w:t xml:space="preserve">. </w:t>
      </w:r>
      <w:bookmarkStart w:id="391" w:name="pg20785_203144"/>
    </w:p>
    <w:p>
      <w:pPr>
        <w:pStyle w:val="BookText"/>
        <w:rPr/>
      </w:pPr>
      <w:bookmarkEnd w:id="391"/>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رشدين عن ابن لهيعة، عن أبي قبيل، عن سعيد بن الأسود، عن ذي قرنات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الناس في صفر، و يفترق الناس على أربعة نفر، رجل بمكة العائذ و رجلين بالشام أحدهما السفياني والآخر من ولد الحكم أزرق أصهب، و رجل من أهل مصر جبار، فذلك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 في حديث رشدين، عن أبي قبيل، عن سعيد بن الأسود، عن ذي قربات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حتى ينزل ايلياء، و يبايعه الآخر فرقاً منه، ثم يندم، فيستقيله فيقيله، ثم يأمر بقتله و قتل من أمر بالغدر</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735271_3531895371"/>
      <w:bookmarkStart w:id="393" w:name="_Toc137"/>
      <w:bookmarkEnd w:id="392"/>
      <w:r>
        <w:rPr>
          <w:rtl w:val="true"/>
        </w:rPr>
        <w:t>حديث ضمرة</w:t>
      </w:r>
      <w:r>
        <w:rPr>
          <w:rtl w:val="true"/>
        </w:rPr>
        <w:t>/</w:t>
      </w:r>
      <w:r>
        <w:rPr>
          <w:rtl w:val="true"/>
        </w:rPr>
        <w:t>نعيم بن حماد</w:t>
      </w:r>
      <w:r>
        <w:rPr>
          <w:rtl w:val="true"/>
        </w:rPr>
        <w:t>/</w:t>
      </w:r>
      <w:r>
        <w:rPr>
          <w:rtl w:val="true"/>
        </w:rPr>
        <w:t>المتقي الهندي</w:t>
      </w:r>
      <w:bookmarkEnd w:id="393"/>
    </w:p>
    <w:p>
      <w:pPr>
        <w:pStyle w:val="BookText"/>
        <w:rPr/>
      </w:pPr>
      <w:r>
        <w:rPr>
          <w:rFonts w:ascii="Amiri" w:hAnsi="Amiri" w:eastAsia="Amiri" w:cs="Amiri"/>
          <w:color w:val="111111"/>
          <w:sz w:val="28"/>
          <w:sz w:val="28"/>
          <w:szCs w:val="28"/>
          <w:rtl w:val="true"/>
          <w:lang w:bidi="ar-SA"/>
        </w:rPr>
        <w:t>و منها حديث ضمرة</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عبدالقدوس، عن أرطاة،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رجل أبيض، جعد الشعرة، و من قبل من ماله شيئاً كان رضفاً في بطنه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أيضاً عن ضمرة بن حبيب و مشايخهم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في خيله </w:t>
      </w:r>
      <w:bookmarkStart w:id="394" w:name="pg20785_203145"/>
    </w:p>
    <w:p>
      <w:pPr>
        <w:pStyle w:val="BookText"/>
        <w:rPr/>
      </w:pPr>
      <w:bookmarkEnd w:id="394"/>
      <w:r>
        <w:rPr>
          <w:rFonts w:ascii="Amiri" w:hAnsi="Amiri" w:eastAsia="Amiri" w:cs="Amiri"/>
          <w:color w:val="111111"/>
          <w:sz w:val="28"/>
          <w:sz w:val="28"/>
          <w:szCs w:val="28"/>
          <w:rtl w:val="true"/>
          <w:lang w:bidi="ar-SA"/>
        </w:rPr>
        <w:t xml:space="preserve">و جنوده فيبلغ عامة المشرق من أرض خراسان و أرض فارس فيثور بهم أهل المشرق فيقاتلونهم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بينهم وقعات في غير موضع، فإذا طال عليهم قتالهم إياه بايعوا رجلاً من بني هاشم و هم يومئذ في آخر المشرق، فيخرج بأهل خراسان على مقدمته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مولى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أصفر قليل اللحية يخرج إليه في خمسة آلاف، فإذا بلغه خروجه بايعه فيصيره على مقدمته لو يستقبل بهم الجبال الرواسي لهدها، فيلتقي هو و خيل السفياني فيهزمهم، فيقتل منهم مقتلة عظيمة، ثم تكون الغلبة للسفياني و يهرب الهاشمي، و يخرج شعيب بن صالح مستخفياً إلى بيت المقدس، يوطىء للمهدي منزله إذا بلغه خروجه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هذا الهاشمي أخو المهدي لأبيه،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يموت، و لكنه بعد الهزيمة يخرج إلى مكة فإذا ظهر المهدي خرج</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735273_3531895371"/>
      <w:bookmarkStart w:id="396" w:name="_Toc138"/>
      <w:bookmarkEnd w:id="395"/>
      <w:r>
        <w:rPr>
          <w:rtl w:val="true"/>
        </w:rPr>
        <w:t>حدیث خالد بن سعد المتقي الهندي</w:t>
      </w:r>
      <w:bookmarkEnd w:id="396"/>
    </w:p>
    <w:p>
      <w:pPr>
        <w:pStyle w:val="BookText"/>
        <w:rPr/>
      </w:pPr>
      <w:r>
        <w:rPr>
          <w:rFonts w:ascii="IRNazanin" w:hAnsi="IRNazanin" w:eastAsia="IRNazanin"/>
          <w:color w:val="111111"/>
          <w:sz w:val="28"/>
          <w:sz w:val="28"/>
          <w:szCs w:val="28"/>
          <w:rtl w:val="true"/>
          <w:lang w:bidi="fa-IR"/>
        </w:rPr>
        <w:t>و منها حدیث خالد بن سعد</w:t>
      </w:r>
    </w:p>
    <w:p>
      <w:pPr>
        <w:pStyle w:val="BookText"/>
        <w:rPr/>
      </w:pPr>
      <w:r>
        <w:rPr>
          <w:rFonts w:ascii="Amiri" w:hAnsi="Amiri" w:eastAsia="Amiri" w:cs="Amiri"/>
          <w:color w:val="111111"/>
          <w:sz w:val="28"/>
          <w:sz w:val="28"/>
          <w:szCs w:val="28"/>
          <w:rtl w:val="true"/>
          <w:lang w:bidi="ar-SA"/>
        </w:rPr>
        <w:t>رواه جماعة من أعلام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المولى علي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خالد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السفياني و بيده ثلاثة قضبان لا يقرع بها أحداً إلا مات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الحافظ نعيم بن حماد أيضاً</w:t>
      </w:r>
      <w:r>
        <w:rPr>
          <w:rFonts w:eastAsia="Amiri" w:cs="Amiri" w:ascii="Amiri" w:hAnsi="Amiri"/>
          <w:color w:val="111111"/>
          <w:sz w:val="28"/>
          <w:szCs w:val="28"/>
          <w:rtl w:val="true"/>
          <w:lang w:bidi="ar-SA"/>
        </w:rPr>
        <w:t xml:space="preserve">. </w:t>
      </w:r>
      <w:bookmarkStart w:id="397" w:name="pg20785_203146"/>
    </w:p>
    <w:p>
      <w:pPr>
        <w:pStyle w:val="Heading3"/>
        <w:numPr>
          <w:ilvl w:val="2"/>
          <w:numId w:val="1"/>
        </w:numPr>
        <w:rPr/>
      </w:pPr>
      <w:bookmarkStart w:id="398" w:name="__RefHeading___Toc1735275_3531895371"/>
      <w:bookmarkStart w:id="399" w:name="_Toc139"/>
      <w:bookmarkEnd w:id="397"/>
      <w:bookmarkEnd w:id="398"/>
      <w:r>
        <w:rPr>
          <w:rtl w:val="true"/>
        </w:rPr>
        <w:t>يوسف بن يحيى المقدسي السلمي الشافعي</w:t>
      </w:r>
      <w:bookmarkEnd w:id="399"/>
    </w:p>
    <w:p>
      <w:pPr>
        <w:pStyle w:val="BookText"/>
        <w:rPr/>
      </w:pPr>
      <w:r>
        <w:rPr>
          <w:rFonts w:ascii="Amiri" w:hAnsi="Amiri" w:eastAsia="Amiri" w:cs="Amiri"/>
          <w:color w:val="111111"/>
          <w:sz w:val="28"/>
          <w:sz w:val="28"/>
          <w:szCs w:val="28"/>
          <w:rtl w:val="true"/>
          <w:lang w:bidi="ar-SA"/>
        </w:rPr>
        <w:t xml:space="preserve">ومنهم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400" w:name="pg20785_203147"/>
    </w:p>
    <w:p>
      <w:pPr>
        <w:pStyle w:val="Heading2"/>
        <w:numPr>
          <w:ilvl w:val="1"/>
          <w:numId w:val="1"/>
        </w:numPr>
        <w:rPr/>
      </w:pPr>
      <w:bookmarkStart w:id="401" w:name="__RefHeading___Toc1735277_3531895371"/>
      <w:bookmarkStart w:id="402" w:name="_Toc140"/>
      <w:bookmarkEnd w:id="400"/>
      <w:bookmarkEnd w:id="401"/>
      <w:r>
        <w:rPr>
          <w:rtl w:val="true"/>
        </w:rPr>
        <w:t xml:space="preserve">معجم أحاديث الإمام المهدي </w:t>
      </w:r>
      <w:r>
        <w:rPr>
          <w:rtl w:val="true"/>
        </w:rPr>
        <w:t>(</w:t>
      </w:r>
      <w:r>
        <w:rPr>
          <w:rtl w:val="true"/>
        </w:rPr>
        <w:t>عَلَيهِ السَّلَامُ</w:t>
      </w:r>
      <w:r>
        <w:rPr>
          <w:rtl w:val="true"/>
        </w:rPr>
        <w:t>)</w:t>
      </w:r>
      <w:bookmarkEnd w:id="402"/>
    </w:p>
    <w:p>
      <w:pPr>
        <w:pStyle w:val="Heading3"/>
        <w:numPr>
          <w:ilvl w:val="2"/>
          <w:numId w:val="1"/>
        </w:numPr>
        <w:rPr/>
      </w:pPr>
      <w:bookmarkStart w:id="403" w:name="__RefHeading___Toc1735279_3531895371"/>
      <w:bookmarkStart w:id="404" w:name="_Toc141"/>
      <w:bookmarkEnd w:id="403"/>
      <w:r>
        <w:rPr>
          <w:rtl w:val="true"/>
        </w:rPr>
        <w:t>اشارة</w:t>
      </w:r>
      <w:r>
        <w:rPr>
          <w:rtl w:val="true"/>
        </w:rPr>
        <w:t>:</w:t>
      </w:r>
      <w:bookmarkEnd w:id="404"/>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ونشر مؤسسة المعارف الإسلامية</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978-964-7777-65-0</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علمی بنیاد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959/297</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 المقدس</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ISBN... 978-964-7777- 65-0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طبعة جديدة منفحة مع إجراء بعض التعديلات والإضافات</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768/37185</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info@maarefislami.com</w:t>
      </w:r>
      <w:r>
        <w:rPr>
          <w:rFonts w:eastAsia="Times New Roman" w:cs="Times New Roman" w:ascii="Times New Roman" w:hAnsi="Times New Roman"/>
          <w:color w:val="111111"/>
          <w:sz w:val="28"/>
          <w:szCs w:val="28"/>
          <w:rtl w:val="true"/>
          <w:lang w:val="en-US" w:bidi="en-US"/>
        </w:rPr>
        <w:t xml:space="preserve"> </w:t>
      </w:r>
      <w:bookmarkStart w:id="405" w:name="pg20785_203149"/>
    </w:p>
    <w:p>
      <w:pPr>
        <w:pStyle w:val="Heading3"/>
        <w:numPr>
          <w:ilvl w:val="2"/>
          <w:numId w:val="1"/>
        </w:numPr>
        <w:rPr/>
      </w:pPr>
      <w:bookmarkStart w:id="406" w:name="__RefHeading___Toc1735281_3531895371"/>
      <w:bookmarkStart w:id="407" w:name="_Toc142"/>
      <w:bookmarkEnd w:id="405"/>
      <w:bookmarkEnd w:id="406"/>
      <w:r>
        <w:rPr>
          <w:rtl w:val="true"/>
        </w:rPr>
        <w:t>فتنة بلاد الشام وصفة خروج السفياني</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السُّفْيَانِيِّ خُرُوجُهُ مِنْ قَرْيَةٍ مِنْ غَرْبِ الشَّامِ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أَنْدَرَا، فِي سَبْعَةِ نَفْرٍ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عن أبي عبدة المشجعي، عن أبي أمية الكلبي، عن شيخ أدرك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يُؤْتَى السُّفْيَانِيُّ فِي مَنَامِهِ،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فَيَقُومُ فَلَا يَجِدُ أَحَداً، ثُمَّ يُؤْتَى الثَّانِيَةَ فَيُقَالُ لَهُ مِثْلُ ذَلِكَ، ثُمَّ يُقَالُ لَهُ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فَانظُرْ مَنْ على بَابِ دَارِكَ، فَيَنْحَدِرُ فِي الثَّالِثَةِ عَلَى بَابِ دَارِهِ فَإِذَا هُوَ بِسَبْعَةِ نَفَرٍ أَوْ تِسْعَةِ نَفَرٍ مَعَهُمْ لِوَاءٌ،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فَيَخْرُجُ فِيهِمْ ويتَّبِعُهُ نَاسٌ مِنْ قَرْيَاتِ وَادِي الْيَابِسِ، فَيَخْرُجُ إِلَيْهِ صَاحِبُ دِمَشْقَ لِيَلْقَاهُ وَيُقَاتِلَهُ، فإذَا نَظَرَ إلى رايَتِهِ انْهَزَمَ، وَوَالِي دِمَشْقَ يَوْمَئِذٍ وَالٍ لِبَنِي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القدوس، عن أبي بكر بن أبي مريم، </w:t>
      </w:r>
    </w:p>
    <w:p>
      <w:pPr>
        <w:pStyle w:val="BookText"/>
        <w:rPr/>
      </w:pPr>
      <w:r>
        <w:rPr>
          <w:rFonts w:ascii="Amiri" w:hAnsi="Amiri" w:eastAsia="Amiri" w:cs="Amiri"/>
          <w:color w:val="111111"/>
          <w:sz w:val="28"/>
          <w:sz w:val="28"/>
          <w:szCs w:val="28"/>
          <w:rtl w:val="true"/>
          <w:lang w:bidi="ar-SA"/>
        </w:rPr>
        <w:t>عن الأشياخ،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ليلقاه ويقاتله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مريم،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الفتن لابن حماد،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نعيم بن حماد في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السّدُفْيَانِيُّ مِنَ الْوَادِي الْيَابِسِ، يَخْرُجُ إِلَيْهِ صَاحِبُ دِمَشْقَ ليُقَاتِلَهُ، فَإِذَا نَظَرَ إلى رايَتِهِ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فسرته بعض الروايات بأنه قرب دمشق، وبعضها بأنه في منطقة حوران ودرعا قرب الأردن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بقيّة وعبد القدوس، عن أبي بكر، عن الأشياخ،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دمشق وال لبني العباس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حَمْلَ امْرَأَةٍ اسْمُهُ عَبْدُ الله بْنُ يَزِيدَ، وَهُوَ الأَزْهَرُ بْنُ الكَلْبِيَّةِ أو الزهري بنُ الكَلْبِيَّةِ المُشَوَّه،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أرطأة، عن تبيع، عن </w:t>
      </w:r>
    </w:p>
    <w:p>
      <w:pPr>
        <w:pStyle w:val="BookText"/>
        <w:rPr/>
      </w:pPr>
      <w:r>
        <w:rPr>
          <w:rFonts w:ascii="Amiri" w:hAnsi="Amiri" w:eastAsia="Amiri" w:cs="Amiri"/>
          <w:color w:val="111111"/>
          <w:sz w:val="28"/>
          <w:sz w:val="28"/>
          <w:szCs w:val="28"/>
          <w:rtl w:val="true"/>
          <w:lang w:bidi="ar-SA"/>
        </w:rPr>
        <w:t>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عن جراح عن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الأزهر بن الكلبية الكوفة، فتصيبه قرحة فيخرج منها فيموت في الطريق، ثم يخرج رجل آخر منهم بين الطائف ومكة، أو بين مكة والمدينة من شبب وطباق وشجر بالحجاز، مشوّه الخلق، مصفّح الرأس حمش الساعدين غاير العينين في زمانه تكون هدة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السُّفْيَانِيُّ فَيُقَاتِلُ حَتَّى يَبْقُرَ بُطُونَ النِّسَاءِ، وَيَغْلِيَ الأطفال في المراجل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 المراجل جمع مرجل، وهو القدر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عن أبي عبد الله، عن الوليد بن هشام المعيطي، عن أبان بن الوليد بن عقبة بن أبي معيط سمع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عن عبد السلام بن مسلمة، عن أبي قبيل قال 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السفياني شرّ من ملك، يقتل العلماء وأهل الفضل ويفنيهم ويتعين بهم، فمن أبى عليه قتله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این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رَجُلٌ مِنْ وُلْدِ أَبِي سُفْيَانَ فِي الوَادِي الْيَابِسِ، فِي رَايَاتٍ حُمْرٍ، دَقِيقُ السَّاعِدَيْنِ وَالسَّاقَيْنِ، طَويلُ العُنُقِ، شَدِيدُ الصُّفْرَةِ، بِهِ أثرُ الْعِبَادَةِ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عمر، عن ابن لهيعة، عن عبد الوهاب بن حسين، عن محمد بن ثابت، عن أبيه، عن الحارث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السُّفْيَانِيُّ كُلَّ مَنْ عَصَاهُ، وَيَنْشُرُهُم بِالمَناشِيرِ، وَيَطْبَخُهُم بِالقُدُورِ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وَيَلْتَقِي المَشْرِقَيْنِ والمَغْرِبَيْنِ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ويلتقي المشرقين والمغربين أنه يملكهما، ولكن ذلك ينافي ما تذكره الروايات الكثيرة من أن السفياني لا يتعدى حكمه سوريا والأردن ولبنان، وأنه يحتل العراق، ويكون له وجود عسكري في الحجاز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يَعْبُرُ السُّفْيَانِيُّ الفُرَاتَ إِلَّا وَهُوَ 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الواردة في الفتن وغوائلها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عفان، حدثنا أحمد، حدثنا سعيد، حدثنا نصر، حدثنا علي، حدثنا بشير بن عبد الرحمن، عن أبي سهيل اليمامي، عن رجل، عن يحيى بن أبي كثير،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كعب الأحبار، كما في رواية السنن الواردة،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كعب الأحبار، كما في رواية السنن الواردة في الفتن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الإمام أبو عمرو الداني في سننه، وكذا الإمام الحسين ابن محمد بن عبيد الكسائي في قصص الأنبياء، عن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الكُوفَانُ فَيُخْرِبُهَا رَجُلٌ مِنْ آلِ عَنْبَسَةَ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السُّفْيَانِي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جاء في خراب البلدان في كتاب أبي حذيفة، عن مقاتل،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كتب الضحاك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الكتب المخزونة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قَرْيَةٍ إِلَّا نَحْنُ مُهْلِكُوهَا قَبْلَ يَوْمِ الْقِيَامَةِ أَوْ مُعَذِّبُوهَا عَذَابًا شَدِيدًا كَانَ ذَلِكَ فِي الْكِتَابِ مَسْطُورًا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جيش السفياني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السُّفْيَانِيُّ جَيْشاً إلى الْمَدِينَةِ، فَيَأْمُرُ بِقَتْلِ كُلِّ مَنْ كَانَ فِيْهَا مِنْ بَنِي هَاشِمٍ حَتَّى الحُبَالَى، وَذَلِكَ لِمَا يَصْنَعُ الهَاشِمِيُّ الَّذِي يَخْرُجُ عَلَى أصْحَابِهِ مِنَ الْمَشْرِقِ، يَقُولُ مَا هَذَا الْبَلاءُ كُلُّهُ وَقَتْلُ أَصْحَابِي إِلَّا مِنْ قِبْلِهِمْ، فَيَأْمُرُ بِقَتْلِهِم، فَيُقْتَلُونَ حَتَّى لا يُعْرَفَ مِنْهُمْ بِالمَدِينَةِ أَحَدٌ، وَيَتَفَرَّقُوا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مِنْهَا هَارِبينَ إلى البَوَادِي وَالجِبَالِ وَإِلى مَكَّةَ، حَتَّى نِساؤهُم، يَضَعُ جَيْتُهُ فِيهِمُ السَّيْف أَيَّاماً، ثُمَّ يَكُفُّ عَنْهُم فَلا يَظْهَرُ مِنْهُم إِلَّا خَائِفٌ، حَتَّى يَظْهَرَ أَمْرُ المَهْدِيِّ بِمَكَّةَ اجْتَمَعَ كُلُّ مَنْ شَدَّ مِنْهُم إِلَيْهِ بِمَكَّةَ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الفتن لابن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326</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931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حدثنا محمد بن عبد الله التيهرتي، عن عبد السلام ابن مسلمة، سمع أبا قبيل يقول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ولم يسنده إلى النبي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ابن حماد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فتن ابن حماد، مختصراً،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يفترقون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القول المختصر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95</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96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بعضه، كما في فتن ابن حماد، بتفاوت، مرسلاً، وليس فيه</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إلى المدينة</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فتن ابن حماد، بتفاوت،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السفياني جيشاً إلى مكة</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ملاحم ابن طاووس</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126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109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130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ابن حماد، بتفاوت يسير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 بتفاوت بسير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ابن حماد، باختصار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بِالمَدِينَةِ وَقْعَةٌ، تَغْرَقُ فِيها أَحْجَارُ الزَّيْتِ، مَا الحَرَّةُ عِنْدَهَا إِلَّا كَضَرْبَةِ سَوْطٍ، فَيَتَنَحَّى عَنِ المَدِينَةِ قَدرَ بَرِيدَيْنِ، ثُمَّ يُبَايَعُ المَهْدِيُّ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الفتن لابن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ا ص </w:t>
      </w:r>
      <w:r>
        <w:rPr>
          <w:rFonts w:eastAsia="Amiri" w:cs="Amiri" w:ascii="Amiri" w:hAnsi="Amiri"/>
          <w:i/>
          <w:iCs/>
          <w:color w:val="111111"/>
          <w:sz w:val="28"/>
          <w:szCs w:val="28"/>
          <w:lang w:bidi="ar-SA"/>
        </w:rPr>
        <w:t>326</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932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حدثنا أبو يوسف، عن فطر بن خليفة، عن حنش ابن عبد الرحمن العكلي، عن أبي هريرة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ولم يسنده إلى النبي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فتن ابن حماد، بتفاوت يسير،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بريد إلى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عرف السيوطي، الحاوي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فتن ابن حماد</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كما في رواية ابن حماد،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برهان المتقي</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 xml:space="preserve">ص </w:t>
      </w:r>
      <w:r>
        <w:rPr>
          <w:rFonts w:eastAsia="Amiri" w:cs="Amiri" w:ascii="Amiri" w:hAnsi="Amiri"/>
          <w:b/>
          <w:bCs/>
          <w:color w:val="111111"/>
          <w:sz w:val="28"/>
          <w:szCs w:val="28"/>
          <w:lang w:bidi="ar-SA"/>
        </w:rPr>
        <w:t>103</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 xml:space="preserve">ب </w:t>
      </w:r>
      <w:r>
        <w:rPr>
          <w:rFonts w:eastAsia="Amiri" w:cs="Amiri" w:ascii="Amiri" w:hAnsi="Amiri"/>
          <w:b/>
          <w:bCs/>
          <w:color w:val="111111"/>
          <w:sz w:val="28"/>
          <w:szCs w:val="28"/>
          <w:lang w:bidi="ar-SA"/>
        </w:rPr>
        <w:t>4</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 xml:space="preserve">ف </w:t>
      </w:r>
      <w:r>
        <w:rPr>
          <w:rFonts w:eastAsia="Amiri" w:cs="Amiri" w:ascii="Amiri" w:hAnsi="Amiri"/>
          <w:b/>
          <w:bCs/>
          <w:color w:val="111111"/>
          <w:sz w:val="28"/>
          <w:szCs w:val="28"/>
          <w:lang w:bidi="ar-SA"/>
        </w:rPr>
        <w:t>1</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 xml:space="preserve">ح </w:t>
      </w:r>
      <w:r>
        <w:rPr>
          <w:rFonts w:eastAsia="Amiri" w:cs="Amiri" w:ascii="Amiri" w:hAnsi="Amiri"/>
          <w:b/>
          <w:bCs/>
          <w:color w:val="111111"/>
          <w:sz w:val="28"/>
          <w:szCs w:val="28"/>
          <w:lang w:bidi="ar-SA"/>
        </w:rPr>
        <w:t>5</w:t>
      </w:r>
      <w:r>
        <w:rPr>
          <w:rFonts w:eastAsia="Amiri" w:cs="Amiri" w:ascii="Amiri" w:hAnsi="Amiri"/>
          <w:b/>
          <w:bCs/>
          <w:color w:val="111111"/>
          <w:sz w:val="28"/>
          <w:szCs w:val="28"/>
          <w:rtl w:val="true"/>
          <w:lang w:bidi="ar-SA"/>
        </w:rPr>
        <w:t xml:space="preserve"> - </w:t>
      </w:r>
      <w:r>
        <w:rPr>
          <w:rFonts w:ascii="Amiri" w:hAnsi="Amiri" w:eastAsia="Amiri" w:cs="Amiri"/>
          <w:b/>
          <w:b/>
          <w:bCs/>
          <w:color w:val="111111"/>
          <w:sz w:val="28"/>
          <w:sz w:val="28"/>
          <w:szCs w:val="28"/>
          <w:rtl w:val="true"/>
          <w:lang w:bidi="ar-SA"/>
        </w:rPr>
        <w:t>عن فتن ابن حماد</w:t>
      </w:r>
      <w:r>
        <w:rPr>
          <w:rFonts w:eastAsia="Amiri" w:cs="Amiri" w:ascii="Amiri" w:hAnsi="Amiri"/>
          <w:b/>
          <w:bCs/>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ملاحم ابن طاووس</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127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 </w:t>
      </w:r>
      <w:r>
        <w:rPr>
          <w:rFonts w:eastAsia="IRNazanin" w:cs="IRNazanin"/>
          <w:i/>
          <w:iCs/>
          <w:color w:val="111111"/>
          <w:sz w:val="28"/>
          <w:szCs w:val="28"/>
          <w:lang w:bidi="fa-IR"/>
        </w:rPr>
        <w:t>110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 </w:t>
      </w:r>
      <w:r>
        <w:rPr>
          <w:rFonts w:eastAsia="IRNazanin" w:cs="IRNazanin"/>
          <w:i/>
          <w:iCs/>
          <w:color w:val="111111"/>
          <w:sz w:val="28"/>
          <w:szCs w:val="28"/>
          <w:lang w:bidi="fa-IR"/>
        </w:rPr>
        <w:t>132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فتن ابن حماد</w:t>
      </w:r>
      <w:r>
        <w:rPr>
          <w:rFonts w:eastAsia="IRNazanin" w:cs="IRNazanin"/>
          <w:i/>
          <w:iCs/>
          <w:color w:val="111111"/>
          <w:sz w:val="28"/>
          <w:szCs w:val="28"/>
          <w:rtl w:val="true"/>
          <w:lang w:bidi="fa-IR"/>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وقعة الحرة اسم حملة يزيد بن معاوية على المدينة ومعركته مع أهلها في منطقة الحرة بضاحية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ووقعة أحجار الزيت قرب المدينة بين الحسنيين والعباسيين، وكأن الراوي يخبر عن وقعة أحجار الزيت قبل حدوثها وبعد حدوث وقعة الحرة، وهذا مؤشر على أن النص ليس حديثاً شريفاً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رَجُلٌ مِنْ بَنِي هَاشِمٍ فَيَقْتُلُ بَنِي أُمِيَّةَ فَلا يَبْقَى مِنْهُمْ إِلَّا اليسير لا يَقْتُلُ غَيْرَهُم، ثُمَّ يَخْرُجُ رَجُلٌ مِنْ بَنِي أُمَيَّةَ فَيَقْتُلُ بِكُلِّ رَجُلٍ رَجُلَيْنِ حَتَّى لا يَبْقَى إِلَّا النِسَاءُ، ثُمَّ يَخْرُجُ المَهْدِيُّ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ملاحم ابن المنادي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208</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3/152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كما في فتن ابن حماد، مرسلاً، عن أبي قبيل</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فتن ابن حماد،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الإمام أبو الحسين أحمد بن جعفر بن المنادي في كتاب الملاحم، وأخرجه نعيم بن حماد في كتاب الفتن</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عرف السيوطي الحاوي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فتن ابن حماد</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مرسلاً</w:t>
      </w:r>
      <w:r>
        <w:rPr>
          <w:rFonts w:eastAsia="Amiri" w:cs="Amiri" w:ascii="Amiri" w:hAnsi="Amiri"/>
          <w:color w:val="111111"/>
          <w:sz w:val="28"/>
          <w:szCs w:val="28"/>
          <w:rtl w:val="true"/>
          <w:lang w:bidi="ar-SA"/>
        </w:rPr>
        <w:t>.</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برهان المتقي</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 xml:space="preserve">ص </w:t>
      </w:r>
      <w:r>
        <w:rPr>
          <w:rFonts w:eastAsia="Amiri" w:cs="Amiri" w:ascii="Amiri" w:hAnsi="Amiri"/>
          <w:b/>
          <w:bCs/>
          <w:color w:val="111111"/>
          <w:sz w:val="28"/>
          <w:szCs w:val="28"/>
          <w:lang w:bidi="ar-SA"/>
        </w:rPr>
        <w:t>106</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 xml:space="preserve">ب </w:t>
      </w:r>
      <w:r>
        <w:rPr>
          <w:rFonts w:eastAsia="Amiri" w:cs="Amiri" w:ascii="Amiri" w:hAnsi="Amiri"/>
          <w:b/>
          <w:bCs/>
          <w:color w:val="111111"/>
          <w:sz w:val="28"/>
          <w:szCs w:val="28"/>
          <w:lang w:bidi="ar-SA"/>
        </w:rPr>
        <w:t>4</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 xml:space="preserve">ف </w:t>
      </w:r>
      <w:r>
        <w:rPr>
          <w:rFonts w:eastAsia="Amiri" w:cs="Amiri" w:ascii="Amiri" w:hAnsi="Amiri"/>
          <w:b/>
          <w:bCs/>
          <w:color w:val="111111"/>
          <w:sz w:val="28"/>
          <w:szCs w:val="28"/>
          <w:lang w:bidi="ar-SA"/>
        </w:rPr>
        <w:t>1</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 xml:space="preserve">ح </w:t>
      </w:r>
      <w:r>
        <w:rPr>
          <w:rFonts w:eastAsia="Amiri" w:cs="Amiri" w:ascii="Amiri" w:hAnsi="Amiri"/>
          <w:b/>
          <w:bCs/>
          <w:color w:val="111111"/>
          <w:sz w:val="28"/>
          <w:szCs w:val="28"/>
          <w:lang w:bidi="ar-SA"/>
        </w:rPr>
        <w:t>12</w:t>
      </w:r>
      <w:r>
        <w:rPr>
          <w:rFonts w:eastAsia="Amiri" w:cs="Amiri" w:ascii="Amiri" w:hAnsi="Amiri"/>
          <w:b/>
          <w:bCs/>
          <w:color w:val="111111"/>
          <w:sz w:val="28"/>
          <w:szCs w:val="28"/>
          <w:rtl w:val="true"/>
          <w:lang w:bidi="ar-SA"/>
        </w:rPr>
        <w:t xml:space="preserve"> - </w:t>
      </w:r>
      <w:r>
        <w:rPr>
          <w:rFonts w:ascii="Amiri" w:hAnsi="Amiri" w:eastAsia="Amiri" w:cs="Amiri"/>
          <w:b/>
          <w:b/>
          <w:bCs/>
          <w:color w:val="111111"/>
          <w:sz w:val="28"/>
          <w:sz w:val="28"/>
          <w:szCs w:val="28"/>
          <w:rtl w:val="true"/>
          <w:lang w:bidi="ar-SA"/>
        </w:rPr>
        <w:t>عن ملاحم ابن المنادي</w:t>
      </w:r>
      <w:r>
        <w:rPr>
          <w:rFonts w:eastAsia="Amiri" w:cs="Amiri" w:ascii="Amiri" w:hAnsi="Amiri"/>
          <w:b/>
          <w:b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ابن طاووس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بتفاوت يسير،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أفضل الصلاة والسلام وعجل الله فرجه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ملحقات إحقاق الحق</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526</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عقد الدرر</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السُّفْيَانِيُّ والمَهْدِيُّ كَفَرَسَيْ رِهَانٍ، فَيَغْلِبُ السُّفْيَانِيُّ عَلَى مَا يَلِيهِ، وَالمَهْدِيُّ عَلَى مَا يَلِيهِ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يوسف، عن قطر بن خليفة، عن الحسن ابن عبد الرحمن العكلي، عن أبي هريرة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الحديث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والسفياني يتسابقان في السيطرة على المنطقة كل من جهته كما يتسابق فرسا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المضمون بتعبير فرسي رهان عن السفياني والخراساني وليس المهدي، وسوف يأتي في أحاديث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أنه هو الأصل لهذه الرواية غير المسندة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ascii="Amiri" w:hAnsi="Amiri" w:eastAsia="Amiri" w:cs="Amiri"/>
          <w:color w:val="111111"/>
          <w:sz w:val="28"/>
          <w:sz w:val="28"/>
          <w:szCs w:val="28"/>
          <w:rtl w:val="true"/>
          <w:lang w:bidi="ar-SA"/>
        </w:rPr>
        <w:t xml:space="preserve">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لتُتْرَكَنَّ المَدِينَةُ أَحْسَنَ مَا كَانَتْ حَتَّى يَجِيءَ الكَلْبُ فَيَشْغَرُ عَلَى سَارِيَةِ المَسْجِد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تَكُونُ الثَّمَارُ يَوْمَئِذٍ، يَارَسُولَ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لعوافِي السَّبَاعِ وَالطَّيْرِ، قَالُوا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تَسِيرُ خَيْلُ السُّفياني تُرِيدُ مَكَّةَ، تَنتَهِي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بِيدِي بهِمْ فَيُخْسَفُ بِهِمْ، فَلا يَنْجُو مِنْهُم إِلّا رَجُلانِ مِنْ كَلْبٍ، يُقْلَبُ وُجُوهُهُما في أَقْفِيَتِهِمَا، يَمْشِيَانِ الْقَهْقَرِى عَلَى أَعْقَابِهِمَا، حَتَّى يَأْتِيَا السُّفْيَانِيَّ فَيُخْبِرَانِهِ، وَيَأْتِي البَشِيرُ المَهْدِيَّ وَهُوَ بِمَكَّةَ، فَيَخْرُجُ مَعَهُ اثْنَا عَشَرَ أَلْفاً، فَهُمُ الأَبْدَالُ وَالأَعْلامُ حَتَّى يَأْتِيَ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المياه خ ل وَيَأْسِرَ السُّفْيَانِي، ووَيُغِيرُ عَلَى كَلْبِ لأَنهم أَتبَاعُهُ، وَيَسْبِي نِسَاءَهُم،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فَالخَائِبُ يَوْمَئِذٍ مَنْ خَابَ عَنْ غَنَائِمِ كَلْبِ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 بتفاوت بسير،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التركنُ كَأَحسَنِ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غاب </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فِي عُمْقِ دِمَشْقَ، وَعَامَّهُ مَنْ يَتْبَعُهُ مِنْ كَلْبٍ، فَيَقْتُلُ حَتَّى يَبْقَرَ بُطُونَ النِسَاءِ، وَيَقْتُلَ الصَّبْيَانَ، فَتَجْمَعُ هُمْ قَيْس فَيَقْتُلُهَا، حَتَّى لا يَمْنَعَ ذَنَبٌ تَلْعَةٌ، وَيَخْرُجُ رَجُلٌ مِنْ أَهْلِ بَيْتِي فِي الحَرَّةِ فَيَبْلُعُ السُّفْيانِيَّ، فَيَبْعَثُ إِلَيْهِ جُنْداً مِنْ جُنْدِهِ فَيَهْزِمُهُمْ، فَيَسِيرُ إِلَيْهِ السُّفْيانِيُّ بِمَنْ مَعَهُ، حَتَّى إذا صَارَ بِبَيْدَاءَ مِنَ الْأَرْضِ خُسِفَ فَلا بِهِمْ، يَنْجُو مِنْهُم إِلا المُخْبِرُ عَنْهُم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Amiri" w:hAnsi="Amiri" w:eastAsia="Amiri" w:cs="Amiri"/>
          <w:color w:val="111111"/>
          <w:sz w:val="28"/>
          <w:sz w:val="28"/>
          <w:szCs w:val="28"/>
          <w:rtl w:val="true"/>
          <w:lang w:bidi="ar-SA"/>
        </w:rPr>
        <w:t>المفردات حتى لا يمنع ذنب تلعة مثل للسيل إذا زاد فلا تمتنع منه الأرض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 الماء من أعلاه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محمد أحمد بن عبد الله المزني، ثنا زكريا بن يحيى الساجي، ثنا محمد بن إسماعيل بن أبي سمينة، ثنا الوليد بن مسلم، ثنا الأوزاعي، عن يحيى بن أبي كثير، عن أبي سلمة،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على شرط الشيخين ولم يخرجاه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عقد الدرر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108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مستدرك الحاكم، وفيه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أهْلَ بَيْتي في الحَرَمِ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إذَا جَازَ</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أخرجه الحافظ أبو عبد الله الحاكم في مستدركه</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الحاكم، بتفاوت يسير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جمع الجوامع</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997</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مستدرك الحاكم، عن أبي هريرة</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جامع الأحاديث</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77</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28431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مرسلاً، عن أبي هريرة، كما في رواية مستدرك الحاكم</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الحاكم،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الحاكم،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فَيَجْتمعُ</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كنز العمال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272</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38698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مستدرك الحاكم</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الإذاعة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إبراز الوهم المكنون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567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50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الحاكم</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يُبَايَعُ لَهُ بَيْنَ زَمْزَم وَالمَقَامِ، وَيَخْرُجُ مُتَوَجِّهاً إلى الشَّامِ، وَجَبْرَئِيلُ عَلَى مُقَدَّمَتِهِ، وَمِيكَاثِيلُ عَلى سَاقَتِهِ، يَفْرَحُ بِهِ أَهْلُ السَّمَاءِ وَأَهْلُ الأَرْضِ وَالطَّيْرُ وَالوُحُوضُ وَالحِيتَانُ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في مقدمة جيشه، وميكائيل في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الواردة في الفتن وغوائلها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عبد الله ابن عمر و المكتب قراءة مني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عتاب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سنان القلانسي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الخزاز أبو أحمد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مسلمة بن ثابت، عن عبد الرحمن، عن سفيان الثوري عن قيس بن مسلم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السنن الواردة في الفتن، باختصار كبير، وبتفاوت،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والوحش</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الهدية الندية على ما في العطر الوردي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السنن الواردة في الفتن وغوائلها، عن الهدية،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ملحقات إحقاق الحق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288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نقلاً عن برهان المتقي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 العَائِدُ الَّذِي بِمَكَّةَ بِالخَسْفِ خَرَجَ مَعَ اثْنَي عَشَرَ أَلْفاً فِيهِمُ الأَبْدَالُ حَتَّى يَنْزِلُوا إِيلْيَا، فَيَقُولُ الَّذِي بَعَثَ الجَيْشَ حِينَ يَبْلُغُهُ الخَبَرُ بإيليا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الله فِي هَذَا الرَجُلِ عِبْرَةٌ، بَعَثْتُ إِلَيْهِ مَا بَعَثْتُ فَسَاحُوا فِي الأَرْضِ إِنَّ هَذَا لَعِبْرَةً وَبَصِيرَةً، وَيُؤَدِّي إِلَيْهِ السُّفْيَاتُ الطَّاعَةَ، ثُمَّ يَخْرُجُ حَتَّى يَلْقَى كَلْبَاً وَهُمْ أَخْوَالُهُ، فَيُعَيِّرُونَهُ بِمَا صَنَعَ،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كَسَاكَ الله قَمِيصاً فَخَلَعْتَهُ،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أَسْتَقِيلُهُ البَيْعَةَ؟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فَيَأْتِيهِ إلى إيليا،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غَيْرُ فَاعل،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أُقِيلَكَ؟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خَلَعَ طَاعَتِي، فَيَأْمُرُ بِهِ عِنْدَ ذَلِكَ فَيُذْبَحَ عَلَى بِلاطَةِ إِيلْيَا، ثُمَّ يَسِيرُ إلى كَلْبِ فَيَنْهَبُهُمْ، فَالخَائِبُ مَنْ خَابَ يَوْمَ نَهْبِ كَلْبٍ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زرعة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عقد الدرر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121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أورده مرسلاً، عن نعيم بن حماد</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مختصراً، وبتفاوت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فتن ابن حماد، بتفاوت يسير، ونقص بعض ألفاظه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برهان المتقي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الفتن</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عقد الدرر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يَخْرُجْ رَجُلٌ مِنْ أَهْلِ بَيْتِي فِي تِسْعِ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بِمَكَّةَ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رشدين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عبدالرحمن بن سالم، عن أبيه، عن أبي رومان، وأبي ثابت،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زين الفتى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w:t>
      </w:r>
      <w:r>
        <w:rPr>
          <w:rFonts w:eastAsia="Amiri" w:cs="Amiri" w:ascii="Amiri" w:hAnsi="Amiri"/>
          <w:i/>
          <w:iCs/>
          <w:color w:val="111111"/>
          <w:sz w:val="28"/>
          <w:szCs w:val="28"/>
          <w:lang w:bidi="ar-SA"/>
        </w:rPr>
        <w:t>1</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263</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195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كما في فتن ابن حماد</w:t>
      </w:r>
      <w:r>
        <w:rPr>
          <w:rFonts w:eastAsia="Amiri" w:cs="Amiri" w:ascii="Amiri" w:hAnsi="Amiri"/>
          <w:i/>
          <w:iCs/>
          <w:color w:val="111111"/>
          <w:sz w:val="28"/>
          <w:szCs w:val="28"/>
          <w:rtl w:val="true"/>
          <w:lang w:bidi="ar-SA"/>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عَلِيُّ، عَشْرُ خِصَالٍ قَبْلَ يَوْمِ القِيَامَةِ، أَلا تَسْأَلُنِي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وَقَتْلُ أَهْلِ الحَرَمَيْنِ، وَالرَّايَاتُ السُّودُ، وَخُرُوجُ السُّفْيَانِيِّ، وَافْتِتَاحُ الْكُوفَةِ، وَخَسْفُ بِالبَيْدَاءِ، وَرَجُلٌ مِنَا أَهْلَ البَيْتِ يُبَايِعُ لَهُ بَيْنَ زَمْزَمَ وَالمَقَامِ، يَرْكَبُ إِلَيْهِ عَصَائِبُ أَهْلِ العِرَاقِ وَأَبْدَالُ الشَّامِ وَنُجَبَاءُ أَهْلِ مِصْرَ، وَتَصِيرُ أَهْلُ اليَمَنِ، عِدَّتُهُم عِدَّةُ أَهْلِ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 فَيَتْبَعُهُ بَنُو كَلْبِ يَوْمَ الأَعْمَاقِ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بَنُو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أَنْصَارُ السُّفْياني، يُرِيدُ قَتَلَ الرَّجُلِ الَّذِي يُبَايَعُ لَهُ بَيْنَ زَمْزَمَ وَالمَقَامِ، وَيَسِيرُ بِهِمْ فَيُقْتَلُونَ، وَتُبَاعُ ذَرارِيهِمْ عَلَى بَابِ مَسْجِدِ دِمَشْقَ، وَالخَائِبُ مَنْ غَابَ عَنْ غَنِيمَةِ كَلْبٍ وَلَوْ بعِقال</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عبد الله الحسين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هارون بن موسى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نهيد الحصيني،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الشهرياري،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الرحمن، عن جعفر بن قرم، عن هارون بن حماد عن مقاتل،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السُّفْيانِي وَذَكَرَ خُرُوجَهُ وَقِصَصَهُ إلى أنْ يَبْلُغَ فَيَضْرِبَ أَعْنَاقَ مَنْ فَرَّ إلى بَلَدِ الرُّومِ بِبَابِ دِمَشْقَ، فَإِذا كَانَ ذَلِكَ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النَّاسُ، إِنَّ الله قَطَعَ عَنْكُمْ مُدَّةَ الجَبَّارِينَ وَالمُنَافِقِينَ وَأَشْيَاعِهِمْ، وَوَلِيَكُمْ خَيْرُ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فَالْحَقُوا بِمَكَّةَ فإنّه المَهْدِيُّ، وَاسْمُهُ أَحْمَدُ بنُ عَبْدِ الله، ثُمَّ ذَكَرَ إِنَّهُم يَجْتَمِعُونَ بِالسُّفْيَانِيِّ إلى جَانِبِ بُحَيْرَةِ طَبَرِيَّةَ، وَذَكَرَ نَحْوَ ثلاثِ قَوَائِمَ فِي فُتُوحِهِ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فتن السليلي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ما في ملاحم ابن طاووس</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فتن السليلي،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حديثاً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 أخبرنا سليمان بن داود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داود العسقلاني قال أخبرنا سفيان بن سعيد عن منصور بن المعتمر،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الصَّخْرِيُّ الكُوفَةَ ثُمَّ يَبْلُغُهُ ظُهُورُ المَهْدِي بِمَكَّةَ، فَيَبْعَثُ إِلَيْهِ مِنَ الكُوفَةِ بَعْثاً فَيُخْسَفُ بِهِ فَلا يَنْجُو مِنْهُم إِلَّا بِشِيرٌ إلى المَهْدِي وَنَذِيرٌ يُنْذِرُ الصَّخْريَّ، فَيُقْبِلُ المَهْدِيُّ مِنْ مَكَّةَ وَالصَّخْرِيُّ مِنَ الْكُوفَةِ نَحْوَ الشَّامِ كَأَنَّها فَرَسَا رِهَانٍ، فَيَسْقَه الصَّخْرِيُّ فَيَقْطَعُ بَعْثاً آخرَ مِنَ الشَّامِ إِلى المَهْدِي فَيَلْقَوْنَ المَهْدِيَّ بِأَرْضِ الْحِجَازِ، فَيُبَايِعُونَهُ بَيْعَةَ الهُدى، ويُقْبِلُونَ مَعَهُ حَتَّى يَنتَهُوا إلى حَدَّ الشَّامِ الَّذِي بَيْنَ الشَّامِ وَالحِجازِ فَيُقِيمُ بها،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فَيَكْرَهُ المَجازَ،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ابنِ عَمِّي فَإِنْ يَخْلَعْ طَاعَتَهُ فَأَنا صَاحِبُكُم، فَإذا وَصَلَ الكِتَابُ إِلى الصَّخْرِيٌّ سَلَّمَ لَهُ وَبَايَعَ، وَسَارَ المَهْدِي حَتَّى يَنْزِلَ بَيْتَ المَقْدِسِ، فَلَا يَتْرُكُ المَهْدِي بِيَدِ رَجُلٍ مِنَ الشَّامِ فِتْراً مِنَ الأَرْضِ إِلَّا رَدُّها عَلَى أَهْل الذِّمَّةِ، وَرَدَّ المُسْلِمِينَ جَميعاً إلى الجِهَادِ، فَيَمْكُتُ في ذلكِ ثَلاثَ سِنِينَ، ثُمَّ يَخْرُجُ رَجُلٌ مِنْ كَلْبٍ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بِعَيْنِهِ كَوْكَبٌ، فِي رَهْطٍ مِنْ قَوْمِهِ، حَتَّى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الصَّخْرِيَ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بَايَعْنَاكَ وَنَصَرْنَاكَ حَتَّى إِذَا مَلَكْتَ بَايَعْتَ عَدُوِّنَا، لَتَخْرُجَنَّ فَلَتُقاتِلَنَّ،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أَخْرُجُ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عَامِرِيَّةٌ أُمُّها أَكْبَرُ مِنْكَ إِلَّا حَفَتْكَ، لا تَتَخَلَّفُ عَنْكَ ذَاتُ خُفٌ وَلا ظُلْفٍ، فَيَرْحَلُ وَتَرْحَلُ مَعَهُ عَامِرُ بِأَسْرِهَا حَتَّى يَنْزِلَ بَيْسَانَ، وَيُوَجِّهُ إِلَيْهِمُ الْمَهْدِي رَايَةً، وَأَعْظَمُ رَايَةٍ فِي زَمَانِ المَهْدِي مِائَةُ رَجُلٍ، فَيَنْزِلُونَ عَلَى فَاتُورٍ إِبْرَاهِيمَ، فَتَصِثُ كَلْبٌ خَيْلَهَا وَرَجْلَهَا وِإِبلَهَا وَغَنَمَهَا، فَإِذَا تَصافَّتِ الْخَيْلانِ وَلَّتْ كَلْبٌ أَدْبَارَها، وَأُخِذَ الصَّخْرِي فَيُذْبَحُ عَلَى الصَّفَا المُعْتَرِضَةِ عَلَى وَجْهِ الأَرْضِ عِنْدَ الكَنِيسَةِ الَّتِي فِي بَطْنِ الْوَادِي عَلَى طَرَفِ دَرَجِ طُورِ زَيْتَا القَنْطَرةِ الَّتِي عَلَى يَمِينِ الوَادِي عَلَى الصَّفَا المُعْتَرِضَةِ عَلَى وَجْهِ الْأَرْضِ، عَلَيْها يُذْبَحُ كَمَا تُذْبَحُ الشَّاةُ، فَالخَائِبُ مَنْ خَابَ يَوْمَ كَلْبٍ حَتَّى تُبَاعُ الجَارِيَةُ العَذْرَاءُ بِثَمَانِيَةِ دَرَاهِمَ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السفياني، نسبة إلى صخر جد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الجيش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يفهم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يترك المهدي بيد رجل من أهل الشام،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المقصود ظاهره فهو غريب مخالف لما عليه جميع مذاهب المسلمين، كما أن الحديث ينفرد مع رقم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السفياني يقاتل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بعد ثلاث سنين، والذي يهون الأمر في هذا الحديث وأمثاله أنها روايات غير مسندة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نذير إلى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فلان بخَلْعِ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الصَخْرِي بَايَعَ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إلى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القول المختصر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99</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32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مرسلاً، كما في فتن ابن حماد، بتفاوت واختصار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عرف السيوطي،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فَيُخْسَفُ بِهِمْ بالبيداء فيكون المَهْدِي بأرض الحجاز</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لوائح السفاريني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بعضه، بتفاوت يسير، مرسلاً</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أهوال يوم القيامة وعلاماتها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باختصار، كما في رواية فتن این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ملحقات إحقاق الحق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620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أهوال يوم القيامة وعلاماتها الكبرى</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المَهْدِيَّ وَالسُّفْيَانِي وَكَلْباً يَقْتَتِلُونَ فِي بَيْتِ الْمَقْدِسِ حِينَ يَسْتَقِيلُهُ البَيْعَةَ، فَيُؤْتَى بِالسُّفْياني أسيراً، فَيَأْمُرُ بِهِ فَيُذْبَحُ عَلَى بَابِ الرُّحْبةِ، ثُمَّ تُبَاعَ نِسَاؤُهُم وَغَنَائِمُهُم عَلى دَرَجِ دِمَشْقَ</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عن ابن لهيعة، عن أبي الأسود، عمن حدثه،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من حرم غنيمة كلب</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مسند أحمد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356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كما في رواية ابن حماد الثانية، بسند يلتقي مع سنده من ابن لهيعة</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آخر، 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مَنْ حُرِمَ غَنِيمَةَ كَلْب وَلَوْ عقالاً، وَالَّذِي نَفْسِي بِيَدِهِ لَتُبَاعَنَّ نِسَاؤُهُم عَلَى دَرَجِ دِمَشْقَ حَتَّى تُرَدَّ المَرْأةُ مِنْ كَسْرِ يُوجد بساقها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مجمع الزوائد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315</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مسند أحمد</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عرف السيوطي، الحاوي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ابن حماد، وفيه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حدثني محمد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تَسْتَقِيلُهُ البَيْعَةَ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غاية المقصد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244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4466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كما في مسند أحمد</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عرف السيوطي،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القول المختصر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97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مرسلاً</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يؤتى إليه بالسفياني أسيراً، فيؤمر به فيذبح على باب الرحمة، ثم تباع نساء كلب أخوال السفياني وغنائمهم على درج دمشق</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المهدي المنتظر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81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الفتن لابن حماد، الرواية الأولى، وليس فيه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فيأمر به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تباع نساؤهم وغنائمهم على درج دمشق</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عن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يَجِيءُ البَرْبَرُ حَتَّى يَنْزِلُوا بَيْنَ فِلَسْطِينَ والأردن، فَتَسِيرُ إِلَيْهِمْ جُمُوعُ الْمَشْرِقِ وَالشَّامِ حَتَّى يَنْزِلُوا الجَابِيَةَ، وَيَخْرُجُ رَجُلٌ مِنْ وُلْدِ صَخْرٍ فِي ضِعْفٍ، فَيَلْقَى جُيُوشَ الْمَغْرِبِ عَلَى ثَنِيَّةِ بَيْسَانَ فَيَرْدَعُهُمْ عَنْهَا، ثمَّ يَلْقَاهُمْ مِنَ الغَدِ فَيَرْدَعُهُمْ عَنْهَا، فَيَنْحَازُونَ وَرَاءَها، ثم يَلْقَاهُم فِي الْيَوْمِ الثَّالِثِ فَيَرْدَعُهُمْ إِلى عَيْنِ الرِّيحِ، فَيَأْتِيهِمْ مَوْتُ رَئِيسِهِمْ فَيَفْتَرِقُونَ ثَلَاثَ فِرَقِ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فِرْقَةٌ تَرْتَدُّ عَلَى أَعْقَابِهَا، وَفِرْقَةٌ تَلْحَقُ بالحِجَازِ، وَفِرْقَةٌ تَلْحَقُ بالصَّخْرِيِّ، فَيَسِيرُ إلى بَقِيَّةِ جُمُوعِهِم حَتَّى يَأْتِي ثَنِيَّةَ فِيق فتق فَيَلْتَقُونَ عَلَيْهَا، فَيُدَالُ عَلَيْهِمْ الصَّخْرِي، ثمّ يَعْطِفُ إلى جُمُوعِ الْمَشْرِقِ وَالشَّامِ فَيَلْقَاهُم، فَيُدَالُ عَلَيْهِمُ مَا بَيْنَ الجَابِيةِ والخَرِبَةِ حَتَّى تَخُوضُ الخَيْلُ فِي الدّماءِ، وَيَقْتُلُ أهل الشامِ رَئِيسَهُمْ، ويَنْحَازُونَ إِلى الصَّخْرِي، فَيَدْخُلُ دِمَشْقَ، فَيُمَثَلُ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وَتَخْرُجُ رَايَاتٌ مِنَ الْمَشْرِقِ مُسَوَّدَةٌ فَتَنْزِلُ الْكُوفَةَ، فَيَتَوَارَى رَئيسُهُم فِيها فَلا يُدْرَى مَوْضِعُهُ، فَيَتَحَيَّرُ ذَلِكَ الجُيْشُ، ثُمَّ يَخْرُجُ رَجُلٌ كَانَ مُختفياً في بَطْنِ الْوَادِي فَيَلِي أَمْرَ ذَلِكَ الجَيْشِ، وَأَصْلُ تَخَرَجِهِ غَضَبٌ مِمَّا صَنَعَ الصَّخْرِيُّ بِأَهْلِ بَيْتِهِ، فَيَسِيرُ بِجُنودِ المَشْرِقِ نَحْوَ الشَّامِ، وَيَبْلُغُ الصَّخْرِيَّ مَسِيرُهُ إِلَيْهِ فَيَتَوَجَّهُ بِجُنُودِ أهْلِ المَغْرِب إِليهِ، فَيَلْتَقُونَ بِجَبَلِ الحُصّى، فَيَهْلَك بَيْنَهما عالَم كَثِيرٌ، ويُوَلِّي المَشْرقي مُنْصَرِفاً، ويَتْبَعُهُ الصَّخْرِيُّ فَيُدْرِكُهُ بِقَرْقِيسِيَا عِنْدَ تَجمَعِ النَّهْرَيْن، فَيَلْتَقِيَانِ، فَيُفْرَغُ عَلَيْهِمَا الصَّبْرُ فَيُقْتَلُ مِنْ جُنُودِ الْمَشْرِقِيِّ مِنْ كُلِّ عَشَرَةٍ سَبْعَةٌ، ثُمَّ يَدْخُلُ جُنُودُ الصَّخْرِي الْكُوفَةَ فَيَسُومُ أَهْلَهَا الْخَسْفَ، وَيُوجِّهُ جُنْداً مِنْ أَهْلِ الْمَغْرِبِ إِلى مَنْ بِإِزَائِهِ مِنْ جُنُودِ الْمَشْرِقِ، فَيَأْتُونَهُ بِسَبْيِهِمْ، فَإِنَّه لَعَلَى ذَلِكَ إِذْ يَأْتِيهِ خَبَرُ ظُهُورِ الْمَهْدِي بِمَكَّةَ، فَيَقْطَعُ إِلَيْهِ مِنَ الْكُوفَةِ بَعْثاً يُخْسَفُ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بَيْنَ أَهْلِ المَغْرِبِ وأَهْلِ المَشْرِقِ بِقَنْطَرَةِ الفَسْطَاطِ سَبْعَةُ أَيَّامٍ، فَيَلْتَقُونَ بِالعَرِيشِ، فَتَكُونُ الدَّبَرَةُ عَلَى أَهْلِ المَشْرِقِ حَتَّى يَبْلُغُوا الأَردُنَّ، ثُمَّ يَخْرُجُ عَلَيْهِمُ السُّفْيَانِيُّ بَعْدُ، وَكَانَ الرُّومُ الَّذِينَ كَانُوا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بِحِمْصَ كَانُوا يَتَخَوَّفُونَ عَلَيْهَا البَرْبَرَ،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تَمرَةُ مِنَ بَرْبَر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ملاحم ابن طاووس ص </w:t>
      </w:r>
      <w:r>
        <w:rPr>
          <w:rFonts w:eastAsia="Amiri" w:cs="Amiri" w:ascii="Amiri" w:hAnsi="Amiri"/>
          <w:i/>
          <w:iCs/>
          <w:color w:val="111111"/>
          <w:sz w:val="28"/>
          <w:szCs w:val="28"/>
          <w:lang w:bidi="ar-SA"/>
        </w:rPr>
        <w:t>112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83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97</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آخره، عن ابن حماد، وليس في سنده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أرطأة بن المنذر</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هذه الرواية وأمثالها ليست 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وأنها من قول أرطاة أو مما نسب إليه، ومما يشهد لذلك قوله في آخرها وكان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 أمثال هذه الروايات لورودها في المصادر مع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يُبَايِعُهُ ثُمَّ يَعُودُ المَهْدِيُّ إلى مَكَّةَ ثَلَاثَ سِنِينَ، ثُمَّ يَخْرُجُ رَجُلٌ مِنْ كَلْبِ، فَيُخْرِجُ مَنْ كَانَ فِي أَرْضِ إِرَمَ كُرْهاً، فَيَسِيرُ إلى المَهْدِي إِلى بَيْتِ المَقْدِسِ فِي اثْنَيْ عَشَرَ أَلْفاً، فَيَأْخُذُ السُّفْيَانِي فَيَقْتُلُهُ عَلَى بَابِ جَيْرُونَ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بارم في الرواية دمشق أو الشام، وقد روي أيضاً أن إرم الواردة في القرآن مدينة كانت بين الحجاز واليمن فيها ألف ألف قصر من الرخام، وأنها كانت عاصمة حضارة عاد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احادیث الامام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ونشرمؤسسة المعارف الإسلامية</w:t>
      </w:r>
      <w:r>
        <w:rPr>
          <w:rFonts w:ascii="IRNazanin" w:hAnsi="IRNazanin" w:eastAsia="IRNazanin"/>
          <w:color w:val="111111"/>
          <w:sz w:val="28"/>
          <w:sz w:val="28"/>
          <w:szCs w:val="28"/>
          <w:rtl w:val="true"/>
          <w:lang w:bidi="fa-IR"/>
        </w:rPr>
        <w:t>الجزء الرابع</w:t>
      </w:r>
      <w:r>
        <w:rPr>
          <w:rFonts w:ascii="Amiri" w:hAnsi="Amiri" w:eastAsia="Amiri" w:cs="Amiri"/>
          <w:color w:val="111111"/>
          <w:sz w:val="28"/>
          <w:sz w:val="28"/>
          <w:szCs w:val="28"/>
          <w:rtl w:val="true"/>
          <w:lang w:bidi="ar-SA"/>
        </w:rPr>
        <w:t xml:space="preserve">أحاديث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وخروج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اخْتَلَفَ الرُّعْحَانِ بِالشَّامِ، لَمْ تَنْجَلِ إِلَّا عَنْ آيَةٍ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مِنْ مِنَةِ أَلْفٍ، يَجْعَلُهَا الله رَحْمَةً لِلْمُؤْمِنِينَ، وَعَذَاباً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إِلى أَصْحَابِ الْبَرَاذِينِ الشُّهبِ الْمَحْذُوفَةِ، وَالرَّايَاتِ الصُّفْرِ، تُقبِلُ مِنَ الْمَغْرِبِ حَتَّى تَحَلَّ بِالشّامِ، وَذَلِكَ عِنْدَ الْجَزَعِ الأَكْبَرِ وَالمَوْتِ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خَسْفَ قَرْيَةٍ مِنْ دِمَشْقَ يُقَالُ هَا 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عن عبيد الله بن موسى،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أبي أحمد المعروف بأبي جعفر الوراق، عن إسماعيل بن عياش عن مهاجر بن حكيم،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الشيباني، عن أبي نعيم نصر بن عصام بن المغيرة العمري، عن أبي يوسف يعقوب بن نعيم بن عمرو قرقارة الكاتب، عن أحمد بن محمد الأسدي، عن محمد بن أحمد، عن إسماعيل بن عياش، عن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مهاجر بن حكيم، عن معاوية بن سعيد،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آيَةٌ قِيلَ، ثُمَّ 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 والرايات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نَحْلُ بالشَّام، فَإذا كان ذلكَ فَانتَظِرُوا خَسْفاً بِقَرْيَةِ مِنْ قُرَى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خَرَشَنَا، وَإِذَا كَان ذَلِكَ فَانتَظِرُوا ابْنَ آكِلَةِ الأكْبَادِ بوادِي الْيَابِسِ</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الخرائج والجرائح</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1151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20</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58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كما في غيبة الطوسي، بتفاوت يسير، رسلاً، عن أمير المؤمنين الله وفيه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بالوادي اليابس</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في غيبة النعماني،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آية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فانتظروا خسفاً بقرية من قرى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ابن آكلة الأكباد بالوادي اليابس، ثمّ تظلكم فتنة عمياء منكشفة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العدد القوية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127</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كما في غيبة الطوسي، بتفاوت يسير، مرسلاً، عن علي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فَانتَظِرُوا ابْنَ آكلة الأكباد بالْوَادِي الْيَابِس، ثُمَّ تُظْلَكُم فِتْنَةٌ مُظْلِمَةٌ عمياء منكشفة، لا يقبُو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النَّاسُ 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المضيئة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730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69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الطوسي، بتفاوت في السند</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بشارة الإسلام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53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الطوسي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النعماني،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البدء والتاريخ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آخر، عن أمير المؤمنين كما في العدد القوية، بتفاوت،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البدء والتاريخ</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177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وفيما خبر عن علي بن أبي طالب صلوات الله عليه في ذكر الفتن بالشام، قال</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فَإِذَا كَانَ ذَلِكَ خَرَجَ ابْنُ آكِلَةِ الأكْبَادِ عَلَى أَثَرِهِ، لِيَسْتَوِلِيَ عَلَى مِنْبَرِ دِمشق، فَإِذَا كَانَ ذَلِكَ فَانتَظِرُوا خُرُوجَ الْمَهْدِي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كما في غيبة الطوسي، بتفاوت يسير،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كما في رواية غيبة النعماني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السفياني وصفاته البدنية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ابْنُ آكِلَةِ الأَكْبَادِ مِنَ الْوَادِي الْبَابِسِ، وَهُوَ رَجُلٌ رَبْعَةً، وَحْشُ الْوَجْهِ، ضَخْمُ الْمَامَةِ، بِوَجْهِهِ أَثَرُ جُدْرِيٌّ، إِذَا رَأَيْتَهُ حَسِبْتَهُ أَعْوَرَ، اسْمُهُ عُثْمَانُ، وَأَبُوهُ عَنْبَسَةٌ، وَهُوَ مِنْ وُلْدِ أَبِي سُفْيَانَ، حَتَّى يَأْتِي أَرْضاً ذَاتَ قَرَارٍ وَمَعِينٍ، فَيَسْتَوِي عَلَى مِنْبَرِهَا</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إعلام الورى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428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كما في كمال الدين مرسلاً، عن ابن أبي عمير، عن ابن أذينة، عن الصادق، عن أبيه، عن أمير المؤمنين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رَجُلٌ قَبِيحُ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نوادر الأخبار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256</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كمال الدين، وبتفاوت يسير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وفيه</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عيينة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بدل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عنبسة</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وَخَشِنُ الوجه، ضخيم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رَجُلٌ مَرْبَعَةٌ وَخَشِنُ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السَّفْيَانِيُّ مِنْ وُلْدِ خَالِدِ بْنِ يَزِيدِ بْنِ أَبِي سُفْيَانَ، رَجُلٌ ضَخْمُ الْقَامَةِ، بِوَجْهِهِ آثَارُ جُدْرِي، وَبِعَيْنِهِ نُكْتَهُ بَيَاضِ، يَخْرُجُ مِنْ نَاحِيَةِ مَدِينَةِ دِمَشْقَ، في وَادٍ يُقَالُ لَهُ وَادِي الْيَابِسِ، يَخْرُجُ فِي سَبْعَةِ نَفَرٍ، مَعَ رَجُلٍ مِنْهُمْ لِوَاءٌ مَعْقُودٌ، يَعْرِفُونَ فِي لِوَائِهِ النَّصْرَ،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الرعبُ بَيْنَ يَدَيْهِ عَلَى ثَلاثِينَ مِيلاً، لا يَرَى ذَلِكَ الْعَلَمَ أَحَدٌ يُرِيدُهُ إِلَّا انْهَرَمَ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فتن ابن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279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817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حدثنا عبد القدوس وغيره، عن ابن عياش، عمّن حدثه، عن محمد بن جعفر، عن علي، قال</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مسند علي بن أبي طالب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برهان المتقي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112</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113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عقد الدرر، إلى قوله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ناجية مدينة دمشق</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 في الحاكم بهذه الصيغة، والحديث الموجود في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يُقال له السُّفْياني في عُمق دمشق، وَعَامَّةً مَنْ يَتَّبِعُهُ مِنْ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ابن حماد، فيه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فيسير إليه السفياني بمن معه، حتى إذا جاز ببيداء من الأرض خسف بهم، فلا ينجو، إلا المخير عنهم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لوائح السفاريني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عن فوائد الفكر وعن عقد الدرر، ضمن حديث آخر للنبي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صَلَّى اللّه عَلَيْهِ وَآلِهِ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ضمن حديث آخر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أيضاً</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عند ظهور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أَمْرُ السُّفْيَانِيِّ، لَمْ يَنْجُ مِنْ ذَلِكَ البَلاءِ إِلَّا مَنْ صَبَرَ عَلَى الحصار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ورشدين، عن ابن لهيعة، عن أبي قبيل، عن أبي رومان،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مسند علي بن أبي طالب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جيش السفياني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السُّفْيَانِيُّ إِلى الَّذِي دَخَلَ الْكُوفَةَ بِخَيْلِهِ، بَعْدَمَا يَعْرُكُها عَرْكَ الأديم، يَأْمُرُهُ بِالسَّيْرِ إِلى الحِجَازِ، فَيَسِيرُ إِلى المَدِينَةِ فَيَضَعُ السَّيْفَ فِي قُرَيْشٍ، فَيَقْتُلُ مِنْهُمْ وَمِنَ الأَنْصَارِ أَرْبَعَائَةَ رَجُلٍ، وَيَبْقُرُ البُطُونَ، وَيَقْتُلُ الْوِلْدَانَ، وَيَقْتُلُ أَخَوَيْنِ مِنْ قُرَيْشٍ، رَجُلٌ وَأُخْتُهُ يُقَالُ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وَفَاطِمَةٌ، وَيَصْلِبُهُما عَلَى بَابِ الْمَسْجِدِ بِالْمَدِينَةِ</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این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القدوس، عن ابن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أهل العلم، عن محمد بن جعفر،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ملاحم ابن طاووس</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107</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ابن حماد وفيه</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يَأْمُرُهُ بِالْمَسِيرِ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رَجُلاً وَأَخْتَهُ</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السُّفْيَانِيُّ عَلَى جَيْشِ الْعِرَاقِ رَجُلاً مِنْ بَنِي حَارِثَةَ لَهُ غَدِيرَتَانِ، يُقَالُ لَهُ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عَبَّادٍ، رَجُلاً جَسيماً عَلَى مُقَدِّمَتِهِ رَجُلٌ مِنْ قَوْمِهِ قَصِير أصْلَعُ عَرِيضُ المَنْكِبَيْنِ، فَيُقَاتِلُهُ مَنْ بِالشَّامِ مِنْ أَهْلِ الْمَشْرِقِ، وَفِي مَوْضِعٍ يُقَالُ لَهُ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 وَأَهْلُ حِمْصَ فِي حَرْبِ</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الْمَشْرِقِ وَأَنْصَارُهُمْ، وَبِهَا يَوْمَئِذٍ مِنْهُمْ جُنْدٌ عَظِيمٌ تُقَاتِلُهُمْ فِيمَا يَلِي دِمَشْقَ، كُلُّ ذَلِكَ يَهْزِمُهُمْ، ثُمَّ يَنْحَانُ مِنْ دِمَشْقَ وَحَصَ مَعَ السُّفْيَانِيِّ، وَيَلْتَقُونَ وَأَهْل الْمَشْرِقِ فِي مَوْضِعِ يُقَالُ لَهُ الْمَدْيَنَ مِمَّا يَلِي شَرْقَ حِمْصَ، فَيَقْتَلُ بِهَا نَيِّفُ وَسَبْعُونَ أَلْفَاً، ثَلَاثَةُ أَرْبَاعِهِمْ مِنْ أَهْلِ الْمَشْرِقِ، ثُمَّ تَكُونُ الدَّبَرَةُ عَلَيْهِمْ، وَيَسِيرُ الجَيْشُ الَّذِي بُعِثَ إِلَى الْمَشْرِقِ حَتَّى يَنْزِلُوا الْكُوفَةَ، فَكَمْ مِنْ دَمٍ مُهْرَاقٍ وَبَطْنٍ مَبْقُورٍ، وَوَلِيدٍ مَقْتُولٍ، وَمَالٍ مَنْهُوبٍ، وَدَمٍ مُسْتَحَل، ثُمَّ يَكْتُبُ إِلَيْهِ السُّفْيَانِيُّ أَنْ يَسِيرَ إِلَى الْحِجَازِ، بَعْدَ أَنْ يَعْرِكَهَا عَرْكَ الأَديمِ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المغيرة، عن ابن عياش، عمّن حدثه، 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هروب الناس من المدينة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يَهْرُبُ نَاسٌ مِنَ الْمَدِينَةِ إِلى مَكَّةَ حِينَ يَبْلُغُهُمْ جَيْشُ السُّفْيَانِي مِنْهُمْ ثَلَاثَةُ نَفَرٍ مِنْ قُرَيْشٍ مَنْظُورٌ إِلَيْهِمْ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فتن بن حماد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323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 </w:t>
      </w:r>
      <w:r>
        <w:rPr>
          <w:rFonts w:eastAsia="IRNazanin" w:cs="IRNazanin"/>
          <w:i/>
          <w:iCs/>
          <w:color w:val="111111"/>
          <w:sz w:val="28"/>
          <w:szCs w:val="28"/>
          <w:lang w:bidi="fa-IR"/>
        </w:rPr>
        <w:t>924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حدثنا الوليد، عن ليث بن سعد، عن عياش بن عباس، عمّن حدثه، عن علي بن أبي طالب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رضی الله عنه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الأول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ثَلاثَةٌ نَفَرٍ مِنْ قُرَيْشٍ إِلى مكة، مِنْ جَيْشِ السُّفْيَانِي، مَنْظُورٌ إِلَيْهِمْ، فَإِذَا بَلَغَهُمُ الْخَسْفُ اجْتَمَعُوا بِمَكَّةَ لِأُولَئِكَ النَّفَرِ الثلاثة من البلاد، فَيُبَائِعُ أَحَدُهُمْ كرهاً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بشارة الإسلام ص </w:t>
      </w:r>
      <w:r>
        <w:rPr>
          <w:rFonts w:eastAsia="Amiri" w:cs="Amiri" w:ascii="Amiri" w:hAnsi="Amiri"/>
          <w:i/>
          <w:iCs/>
          <w:color w:val="111111"/>
          <w:sz w:val="28"/>
          <w:szCs w:val="28"/>
          <w:lang w:bidi="ar-SA"/>
        </w:rPr>
        <w:t>77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عقد الدرر، وفيه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حَتَّى يَبْلُغَهُمْ خَبَرُ السُّفْيَانِي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فتن ابن حماد،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منتخب الأثر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457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بشارة الإسلام</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بني هاشم وهروب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يُبْعَثُ بِجَيْشِ إِلى المَدِينَةِ، فَيَأْخُذُونَ مَنْ قَدِرُوا عَلَيْهِ مِنْ آلِ مُحَمَّدٍ، وَيُقْتَلُ مِنْ بَنِي هَاشِمٍ رِجَالٌ وَنِسَاءٌ، فَعِنْدَ ذَلِكَ يَهْرَبُ المَهْدِيُّ وَالْمُبيضُ مِنَ الْمَدِينَةِ إِلى مَكَّةَ، فَيُبْعَثُ فِي طَلَبِهِمَا، وَقَدْ لِقَا بِحَرَمِ اللَّهِ وَأَمْنه</w:t>
      </w:r>
      <w:r>
        <w:rPr>
          <w:rFonts w:ascii="IRNazanin" w:hAnsi="IRNazanin" w:eastAsia="IRNazanin"/>
          <w:color w:val="111111"/>
          <w:sz w:val="28"/>
          <w:sz w:val="28"/>
          <w:szCs w:val="28"/>
          <w:rtl w:val="true"/>
          <w:lang w:bidi="fa-IR"/>
        </w:rPr>
        <w:t>المصادر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فتن این حماد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323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 </w:t>
      </w:r>
      <w:r>
        <w:rPr>
          <w:rFonts w:eastAsia="IRNazanin" w:cs="IRNazanin"/>
          <w:i/>
          <w:iCs/>
          <w:color w:val="111111"/>
          <w:sz w:val="28"/>
          <w:szCs w:val="28"/>
          <w:lang w:bidi="fa-IR"/>
        </w:rPr>
        <w:t>923</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حدثنا الوليد ورشدين، عن ابن لهيعة، عن أبي قبيل عن أبي رومان، عن علي، قال</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جمع الجوامع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103</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فتن ابن حماد</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کنز العمال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588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 </w:t>
      </w:r>
      <w:r>
        <w:rPr>
          <w:rFonts w:eastAsia="IRNazanin" w:cs="IRNazanin"/>
          <w:i/>
          <w:iCs/>
          <w:color w:val="111111"/>
          <w:sz w:val="28"/>
          <w:szCs w:val="28"/>
          <w:lang w:bidi="fa-IR"/>
        </w:rPr>
        <w:t>39668</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فتن ابن حماد</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عرف السيوطي، الحاوي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ملحقات إحقاق الحق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584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برهان المتقي</w:t>
      </w:r>
      <w:r>
        <w:rPr>
          <w:rFonts w:eastAsia="Amiri" w:cs="Amiri" w:ascii="Amiri" w:hAnsi="Amiri"/>
          <w:i/>
          <w:iCs/>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الرايات والفتن التي تعقبه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بِالمَغْرِبِ، وَيْلٌ لِمِصْرَ وَمَا يَحِلُّ بِهَا مِنْهُمْ، وَرَايَةٌ بِالجَزِيرَةِ، وَرَايَةٌ بِالشَّامِ، تَدُومُ الْفِتْنَةُ بَيْنَهُمْ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وُلْدِ العَبَّاسِ بِالشَّامِ، حَتَّى تَكُونَ مِنْهُمْ مَسِيرَةُ لَيْلَتَيْنِ، فَيَقُولُ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قَوْمٌ حُفَاةٌ أَصْحَابُ أَهْوَاءٍ مُخْتَلِفَةٍ، فَتَضْطَرِبُ الشَّامُ وَفِلَسْطِينُ، فَتَجْتَمِعُ رُؤَسَاءُ الشَّامِ وَفِلَسْطِينَ،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مَلِكَ الأَوَّلِ، فَيَطْلَبُونَهُ فَيُوَافُونَهُ بِغُوطَةِ دِمَشْقَ، بِمَوْضِعٍ يُقَالُ لَهَا حَرَسْتَا، فَإِذَا أَحَسٌ بِهِمْ هَرَبَ إِلَى أَخْوَالِهِ كَلْبٍ، وَذَلِكَ دَهَاءٌ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بِالْوَادِي الْيَابِسِ عِدَّةٌ عَدِيدَةٌ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يَحِلُّ لَكَ أَنْ تُضِيَّعَ الإسلام، أَمَا تَرَى مَا النَّاسُ فِيهِ مِنَ الْهَوَانِ وَالْفِتَنِ ؟ فَاتَّقِ الله وَاخْرُجْ أَمَا تَنْصُرُ دِينَكَ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قُرَيْشٍ، مِنْ أَهْلِ بَيْتِ الْمُلْكِ الْقَدِيمِ، أَمَا تَغْضَبُ لأهْلِ بَيْتِكَ وَمَا نَزَلَ بِهِمْ مِنَ الذُّلِّ وَالْهَوانِ ؟ وَيَخْرُجُ رَاغِباً فِي الْأَمْوَالِ وَالْعَيْشِ الرَّغَدِ،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حُلَفَائِكُمُ الَّذِينَ كُنتُمْ تَدِينُونَ هُمْ هَذِهِ المُدَّةَ، ثُمَّ يَحِيتُهُمْ فَيَخْرُجُ فِي يَوْمٍ جُمعَةٍ فَيَصْعَدُ مِنْبَرَ دِمَشْقَ، وَهُوَ أَوَّلُ مِنْبَرِ يَصْعَدُهُ، فَيَخْطِبُ وَيَأْمُرُهُمْ بِالْجِهَادِ، وَيُبَايِعُهُمْ عَلَى أَنَّهُمْ لا يُخَالِفُونَ لَهُ أَمْراً، رَضَوْهُ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يَا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هُوَحَرْبُ بْنُ عَبْبَسَةَ بْنِ مُرَّةَ بْنِ كَلْبِ بْنِ سَلَمَةَ بْنِ يَزِيدَ بْنِ عُثْمَانَ بْنِ خَالِدِ بْنِ يَزِيدَ بْنِ مُعَاوِيَةَ بْنِ أَبِي سُفْيَانَ بْنِ صَخْرِ بْنِ حَرْبِ بْنِ أُمَيَّةَ بْنِ عَبْدِ شَمْسٍ، مَلْعُونٌ فِي السَّمَاءِ، مَلْعُونَ فِي الْأَرْضِ، أَشَرُّ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أباً، وأَلْعَنُ خَلْقِ الله جَداً، وَأَكْثَرُ خَلْقِ الله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الغُوطَةِ، فَمَا يَبْرَحُ حَتَّى يَجْتَمِعَ النَّاسُ إِلَيْهِ، وَتَتَلاحَقَ بِهِ أَهْلُ الضَّغَائِنِ، فَيَكُونُ فِي خَمْسِينَ أَلْفاً، ثُمَّ يَبْعَثُ إِلى قَلْبٍ فَيَأْتِيهِ مِنْهُمْ مِثْلُ السَّيْلِ، وَيَكُونُ فِي ذَلِكَ الْوَقْتِ رِجَالُ الْبَرْبَرِ يُقَاتِلُونَ رِجَالَ الْمَلِكِ مِنْ ووُلْدِ العَبَّاسِ، فَيُفَاجِتُهُمُ السُّفْيَانِيُّ فِي عَصَائِبِ أَهْلِ الشَّامِ، فَتَخْتَلِفُ الثَّلاثُ رَايَاتٍ رِجَالُ وُلدِ العَبَّاسِ هُمُ التُّرْكُ وَالْعَجَمُ، وَرَايَاتُهُمْ سَوْدَاءُ، وَرَايَةُ الْبَرْبَرِ صَفْرَاءُ، وَرَايَةُ السُّفْيَانِيِّ حَمْرَاءُ، فَيَقْتَتِلُونَ بِبَطْنِ الأَرْدُنَ قِتَالاً شَدِيداً، فَيُقْتَلُ فِيمَا بَيْنَهُمْ سِتُّونَ أَلفاً، فَيَغْلِبُ السُّفْيَانِيُّ، وَإِنَّهُ لَيَعْدِلُ فِيهِمْ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يُقَالُ فِيهِ إِلَّا كَذِبٌ، وَالله إِنَّهُمْ لَكَاذِبُونَ، لَوْ يَعْلَمُونَ مَا تَلْقَى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مِنْهُ مَا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يَعْدِلُ حَتَّى يَسِيرَ وَيَعْبُرَ الْفُرَاتَ، وَيَنْزِعُ الله مِنْ قَلْبِهِ الرَّحْمَةَ، ثُمَّ يَسِيرُ إِلى المَوضِعِ الْمَعْرُوفِ بِقَرْقِيسِيَا، فَيَكُونُ لَهُ بِهَا وَقْعَةٌ عَظِيمَةٌ، وَلَا يَبْقَى بَلَدٌ إِلَّا بَلَغَهُ خَبَرُهُ، فَيُدَاخِلُهُمْ مِنْ ذَلِكَ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إِلى دِمَشْقَ وَقَدْ دَانَ لَهُ الخَلْقُ، فَيُجَيْشُ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إِلى الْمَدِينَةِ، وَجَيْشُ إِلى المَشْرِقِ، فَأَمَّا جَيْشُ الْمَشْرِقِ فَيَقْتُلُونَ بِالزَّوْرَاءِ</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سَبْعِينَ أَلفاً، وَيَبْقُرُونَ بُطُونَ ثَلاثِمَاثَةِ امْرَأَةٍ، وَيَخْرُجُ الْجَيْشُ إِلى الْكُوفَةِ، فيَقْتُلُ بِهَا خَلْقاً وَأَمَّا جَيْشُ الْمَدِينَةِ إِذَا تَوَسَّطُوا الْبَيْدَاءَ صَاحِ بِهِمْ صَائِحُ، وَهُوَ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فَلا يَبْقَى مِنْهُمْ أَحَدٌ إِلَّا خَسَفَ الله بِهِ، وَيَكُونُ فِي أَثَرِ الجَيْشِ رَجُلانِ يُقَالُ هُما بَشِيرٌ وَنَذِيرٌ، فَإِذَا أَتَيَا الْخَيْشَ لَمْ يَرَيَا إِلَّا رُؤُوساً خَارِجَةً عَلَى الأَرْضِ، فَيَسْأَلانِ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الجَيْش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أَنتُها مِنْهُمْ ؟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فَيَصِيحُ بِهِمَا، فَتَحَوَّلُ وُجُوهُهُمَا الْقَهْقَرى، وَيَمْضِي أَحَدُهُمَا إِلَى الْمَدِينَةِ، وَهُوَ بَشِيرٌ، فَيُبَشِّرهُمْ بِمَا سَلَّمَهُمُ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والآخرُ نَذِيرٌ، فَيَرْجِعُ إِلى السُّفْيَانِي، فَيُخْبِرُهُ بِمَا نَالَ الْخَيْشَ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 لأنَّهُما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يَهْرَبُ قَوْمٌ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الرُّومِ، فَيَبْعَثُ السُّفْيَانِيُّ إِلى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إِلَيَّ عَبِيدِي، فَيَرُدُّهُمْ إِلَيْهِ، فَيَضْرِبُ أَعْنَاقَهُمْ عَلَى الدَّرَجِ شَرْقِيَّ مَسْجِدِ دِمَشْقَ، فَلا يُنْكَرُ ذَلِكَ عَلَيْهِ، ثُمَّ يَسِيرُ فِي سَبْعِينَ أَلْفاً نَحْوَ العِرَاقِ، وَالكُوفَةِ،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يَدُورُ الأَمْصَارَ وَالأقْطَارَ، وَيَكُلُّ عُرَى الإسلام عُرْوَةٌ بَعْدَ عُرْوَةٍ، وَيَقْتُلُ أَهْلَ الْعِلْمِ، وَيُحْرِقُ الْمَصَاحِفَ، وَيُخْرِبُ الْمَسَاجِدَ، وَيَسْتَيحُ الحَرامَ، وَيَأْمُرُ بِضَرْبِ المَلاهِي وَالمَزَاهِرِ فِي الأَسْوَاقِ، وَالشُّرْبِ عَلَى قَوَارِعِ الطُّرُقِ، وَيُعَلِّلُ هُم الْفَوَاحِشَ وَيُحَرِّمُ عَلَيْهِمْ كُلَّ مَا افْتَرَضَهُ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الْفَرَائِضِ، وَلَا يَرْتَدِعُ عَنِ الظُّلْمِ وَالْفُجُورِ، بَلْ يَزْدَادُ تَمَرُّداً، وَعُتُوا وَطُغْيَاناً، وَيَقْتُلُ مَنْ كَانَ اسْمُهُ مُحَمَّداً، وَأَحْمَدَ، وَعَلِيّاً، وَجَعْفَراً، وَحَمْزَةَ، وَحَسَنَا، وَحُسَيْناً، وَفَاطِمَةَ، وَزَيْنَبَ، وَرُقَيَّةَ، وَأُمَّ كُلْثُومٍ،</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وَخَدِيجَةَ، وَعَاتِكَةَ، حَنَقاً وَيُغضاً لِبَيْتِ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يَبْعَثُ فَيَجْمَعُ الأَطْفَالَ، وَيَغْلِي الزَّيْتَ 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مَا ذَنْبُنَا ؟ فَيَأْخُذُ مِنْهُمُ اثْنَيْنِ اسْمُهُمَا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فَيَصْلِبُهما، ثُمَّ يَسِيرُ إلى الكُوفَةِ، فَيَفْعَلُ بِهِمْ كَمَا فَعَلَهُ بِالأطْفَالِ، وَيَصْلِبُ عَلَى بَابِ مَسْجِدِهَا طِفْلَيْنِ أَسْمَاؤُهُمَا حَسَنٌ وَحُسَيْنٌ، فَتَغْلِي دِمَاؤُهُمَا كَمَا عَلَى دَمُ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رَأَى ذَلِكَ أَيْقَنَ بِاهْلَاكِ وَالْبَلاءِ، فَيَخْرُجُ هَارِباً مِنْهَا، مُتَوَجِّهاً إلى الشَّامِ، فَلا يَرَى فِي طَرِيقِهِ أَحَداً يُخَالِفُهُ، فَإِذَا دَخَلَ دمشقَ اعْتَكَفَ عَلَى شُرْبِ الْخَمْرِ وَالْمَعَاصِي، وَيَأْمُرُ أَصْحَابَهُ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السُّفْيَانِيُّ وَبِيَدِهِ حَرْبَةٌ فَيَأْخُذُ امْرَأَةٌ حَامِلاً فَيَدْفَعُهَا إِلى بَعْضٍ أَصْحَابِهِ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افْجُرْ بِهَا فِي وَسَطِ الطَّرِيقِ، فَيَفْعَلُ ذَلِكَ، وَيَبْقُرُ بَطْنَها، فَيَسْقُطُ الجنينُ مِنْ بَطْنِ أُمِّهِ، فَلا يَقْدِرُ أَحَدٌ أَنْ يُغَيْرَ ذَلِكَ، فَتَضْطَرِبُ الْمَلائِكَةُ فِي السَّمَاءِ، فَيَأْمُرُ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عَلَى سُورٍ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جَاءَكُمُ الْغَوْتُ، يَا أُمَّةَ مُحَمَّدٍ، قَدْ جَاءَكُمُ الْغَوْتُ، يَاأُمَّةَ مُحمدٍ، قَدْ جَاءَكُمُ الْفَرَجُ، وَهُوَ الْمَهْدِيُّ خَارِجٌ مِنْ مَكَّةَ فَأَجِيبُوهُ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أَصِفُهُ لَكُمْ، أَلا وَإِنَّ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عُهُودُهُ، وَإِلَيْنَا تُرَدُّ شُهُودُهُ، أَلا وَإِنَّ أَهْلَ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سَيَطْلُبُونَ لَنَا بِالْفَضْلِ، مَنْ عَرَفَ عَوْدَتَنَا فَهُوَ مُشَاهِدُنَا، أَلا فَهُوَ أَشْبَهُ خَلْقِ الله كَ بِرَسُولِ الله، وَاسْمُهُ عَلَى اسْمِهِ، وَاسْمُ أَبِيهِ عَلَى اسْمِ أَبِيهِ، مِنْ وُلْدِ فَاطِمَةَ 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وُلْدِ الحُسَيْنِ، أَلا فَمَنْ تَوَالَى غَيْرَهُ لَعَنَهُ الله</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عَلَى عَدَدِ أَهْلِ بَدْرٍ، وَعَلَى عَدَدِ أَصْحَابِ طَالُوتَ، ثَلاثُماثَةٍ وثَلاثَةَ عَشَرَ رَجُلاً، كَأَنَّهُمْ لُيُوتٌ خَرَجُوا مِنْ غَابَةٍ، قُلُوبُهُمْ مِثْلُ زُبُرِ الْحَدِيدِ، لَوْ هَمُوا بِإِزَالَةِ الْجِبَالِ لأَزَالُوهَا عَنْ مَوْضِعِهَا، الزيُّ وَاحِدٌ، وَاللبَاسُ وَاحِدٌ، كَأَنَّمَا آبَاؤُهُمْ أَبٌ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لأعْرِفُهُمْ وَأَعْرِفُ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يَجْمَعُهُمُ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مَطْلَعِ الشَّمْسِ إِلَى مَغْرِبِهَا، فِي أَقَلَّ مِنْ نِصْفِ لَيْلَةٍ، فَيَأْتُونَ مَكَّةَ، فَيُشْرِفُ عَلَيْهِمْ أَهْلُ مَكَّةَ فَلا يَعْرِفُونَهُمْ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كَبَسنا أَصْحَابِ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تَجَلَّى هُمُ الصُّبْحُ يَرَوْنَهُمْ طَائِعِينَ مُصَلِّينَ فَيُنكرونَهُمْ، فَعِنْدَ ذَلِكَ يُقَيِّضُ الله هُمْ مَنْ يُعَرِّفُهُمُ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مُخْتَفٍ، فَيَجْتَمِعُونَ إِلَيْهِ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الْمَهْدِيُّ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أَنْصَارِيُّ، وَالله مَا كَذِبَ، وَذَلِكَ أَنَّهُ نَاصِرُ الدِّينِ، وَيَتَغَيَّبُ عَنْهُمْ، فَيُخْبِرُونَهُمْ أَنَّهُ قَدْ لَحِقَ بِقَبْرِ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فَيَلْحَقُونَهُ بِالمَدِينَةِ، فَإِذَا أَحَسٌ بِهِمْ رَجَعَ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يَزَالُونَ بِهِ إِلى أَنْ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 وَلَكُمْ عَلَيَّ ثَمَانِ خِصَالٍ،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فَعَلْنَا ذَلِكَ، فَاذْكُرْ مَا أَنْتَ ذَاكِرٌ،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فَيَخْرُجُونَ مَعَهُ إِلى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عَلَى أَنْ لا تُوَلُّوا، وَلا تَسْرِقُوا، وَلا تَزْنُوا، وَلا تَقْتُلُوا مُحرَماً، وَلا تَأْتُوا فَاحِشَةً، وَلَا تَضْرِبُوا أَحَداً إِلَّا بِحَقِّهِ، وَلا تَكْثِرُوا ذَهَباً وَلا فِضَّةٌ وَلا يَبْراً وَلا شَعِيراً، وَلا تَأْكُلُوا مَالَ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الْيَتِيمِ، وَلا تَشْهَدُوا بِغَيْرِ مَا تَعْلَمُونَ، وَلَا تُخْرِبُوا مَسْجِداً، وَلا تُقَبِّحُوا مُسْلِماً، وَلا تَلْعَنُوا مُوَاجَراً إِلَّا بِحَقِّهِ، وَلَا تَشْرَبُوا مُسْكِراً، وَلا تَلْبَسُوا الذَّهَبَ وَلا الْخَرِيرَ وَلا الدِّيبَاجَ، وَلا تَبِيعُوهَا رِباً، وَلا تَسْفِكُوا دَماً حَرَاماً، وَلا تَغْدُرُوا بِمُسْتَأْمِنٍ، وَلا تُبْقُوا عَلَى كَافِرٍ وَلَا مُنَافِقٍ، وَتَلْبَسُونَ الْخَشِنَ مِنَ الشَّيَابِ، وَتَتَوَسَّدونَ التُّرَابَ عَلَى الْخُدُودِ، وَتُجَاهِدُونَ فِي الله حَقَّ جِهَادِهِ، وَلا تَشْتُمُونَ، وَتَكْرَهُونَ النَّجَاسَةَ، وَتَأْمُرُونَ بِالمَعْرُوفِ، وَتَنْهونَ عَنِ الْمُنْكَرِ فَإِذَا فَعَلْتُمْ ذَلِكَ فَعَلَيَّ أَنْ لا أَتَّخِذَ حَاجِباً، ولا أَلْبَسَ إِلَّا كَمَا تَلْبَسُونَ، وَلا أَرْكَبَ إِلَّا كَمَا تَرْكَبُونَ، وَأَرْضَى بِالْقَلِيلِ، وَأَمْلاً الأَرْضَ عَدْلاً كَمَا مُلِئَتْ جَوْراً، وَأَعْبد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وجلَّحَقَّ عِبَادَتِهِ، وَأَفِيَ لَكُمْ وَتَفُوا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وَاتَّبَعْنَاكَ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فَيُصِافِحُهُمْ رَجُلاً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وَ لَهُ خُرَاسَانَ، وَتُطِيعُهُ أَهْلُ الْيَمَنِ، وَتُقْبِلُ الْجُيُوشُ أَمَامَهُ، وَيَكُونُ هَمْدَانُ وزَرَاءَهُ، وَخَوْلانُ جُيُوشَهُ، وَحِيرُ أَعْوَانَهُ، وَمُضَرُ قُوَّادَهُ، وَيُكَثِّرُ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بِتَمِيمٍ، وَيَشُدُّ ظَهْرَهُ بِقَيْسٍ، وَيَسِيرُ وَرَايَتُهُ أَمَامَهُ، وَعَلَى مُقَدِّمَتِهِ عَقِيلُ، وَعَلَى سَاقَتِهِ الحَارِثُ، وَتُخَالِفُهُ ثَقِيفٌ وَعُدَافٌ، وَتَسِيرُ الْجُيُوشُ حَتَّى تَصِيرَ بِوادِي الْقُرَى فِي هُدُوءٍ وَرِفْقٍ، وَيَلْحَقُهُ هُنَاكَ ابْنُ عَمِّهِ الْحَسَنِيُّ فِي اثْنَيْ عَشَرَ أَلْفِ فَارِسٍ،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أَنَا أَحَقُّ بهذا الجيْشِ مِنْكَ، أَنَا ابْنُ الْحَسَنِ، وَأَنَا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آيَةٍ فنبا يعكَ ؟ فَيُومى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الطَّيْرِ فَتَسْقُطُ عَلَى يَدِهِ، وَيَغْرُسُ</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قضيباً فِي بُقْعَةٍ مِنَ الأَرْضِ فَيَخْضَرُّ وَيُورِقُ،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هِيَ لَكَ، وَيُسَلِّمُ إِلَيْهِ جَيْشَهُ وَيَكُونُ عَلَى مُقَدِّمَتِهِ، وَاسْمُهُ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الضَجَّةُ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أَعْرَابَ الْحِجَازِ قَدْ خَرَجُوا إِلَيْكُمْ، فَيَجْتَمِعُونَ إِلى السُّفْيَانِيِّ بِدِمَشْقَ،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 الْحِجَازِ قَدْ جَمَعُوا عَلَيْنَا، فَيَقُولُ السُّفْيَانِيُّ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الْقَوْمِ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نَبْلٍ وَإِبِلٍ، وَنَحْنُ أَصْحَابُ الْعُدَّةِ وَالسَّلَاحِ، أخْرُجْ بِنَا إِلَيْهِمْ، فَيَرَوْنَهُ قَدْ جَيْنَ، وَهُوَ عَالِمٌ بِمَا يُرَادُ مِنْهُ، فَلا يَزَالُونَ بِهِ حَتَّى يُخْرِجُوهُ، فَيَخْرُجُ بِخَيْلِهِ وَرِجَالِهِ وَجَيْشِهِ، فِي مَائَتَيْ أَلْفٍ وَسِتِّينَ أَلْفاً، حَتَّى يَنْزِلُوا بِبُحَيْرَةِ طَبَرِيَّةَ، فَيَسِيرُ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بِمَنْ مَعَهُ لَا يُحْدِثُ فِي بَلَدٍ حَادِثَةٌ إِلَّا الأَمْنَ وَالأَمَانَ وَالْبُشْرَى، وَعَنْ يَمِينِهِ جِبْرِيلُ، وَعَنْ شِمَالِهِ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وَالنَّاسُ يَلْحَقُونَهُ مِنَ الآفَاقِ، حَتَّى يَلْحَقُوا السُّفْيَانِيَّ عَلَى بحَيْرَةِ طَبَرِيَّة وَيَغْضَبُ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السَّفْيَانِيِّ وَجَيْشِهِ، وَيَغْضَبُ سَائِرُ خَلْقِهِ عَلَيْهِمْ حَتَّى الطَّيْرُ فِي السَّمَاءِ فَتَرْمِيهِمْ بِأَجْنِحَتِهَا، وَإِنَّ الْجِبَالَ لَتَرْمِيهِمْ بِصُخُورِهَا، فَتَكُونُ وَقْعَةٌ يُهْلِكُ الله فِيهَا جَيْشَ السُّفْيَانِيِّ، وَيَمْضِي هَارِباً، فَيَأْخُذُهُ رَجُلٌ مِنَ الْمَوالِي اسْمُهُ صَبَاحٌ فَيَأْتِي بِهِ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الْعِشَاءَ الآخِرَةَ فَيُبَشِّرهُ، فَيُخَفِّفُ فِي الصَّلاةِ وَيَخْرُجُ، وَيَكُونُ السُّفْيَانِي قَدْ جُعِلَتْ عَمَامَتُهُ فِي عُنُقِهِ وَسُحِبَ، فَيُوقِفُهُ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السُّفْيَانِيُّ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عَمِّي، مُنَّ عَلَيَّ بِالْحَيَاةِ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بَيْنَ يَدَيْكَ، وَأَجَاهِد أَعْدَاءَكَ، وَالْمَهْدِيُّ جَالِسٌ بَيْنَ أَصْحَابِهِ وَهُوَ أَحْيَى مِنْ</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فَيَقُولُ أَصْحَابُ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تَمُنُّ عَلَيْهِ بِالْحَيَاةِ، وَقَدْ قَتَلَ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نَصْبِرُ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وَإِيَّاهُ اصْنَعُوا بِهِ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خَلاهُ وَأَفْلَتَهُ، فَيَلْحَقُهُ صَبَاحٌ فِي جَمَاعَةٍ إِلى عِنْدِ السِّدْرَةِ، فَيُضْجِعُهُ وَيَذْبَحُهُ وَيَأْخُذُ رَأْسَهُ، وَيَأْتِي بِهِ الْمَهْدِيَّ، فَيَنْظُرُ شِيعَتُهُ إِلى الرَّأْسِ فَيُكَبِّرُونَ وَيُهَلِّلُونَ، وَيَحْمَدُونَ الله تَعَالَى عَلَى ذَلِكَ، ثُمَّ يَأْمُرُ المَهْدِيُّ بِدِفْنِهِ، ثُمَّ يَسِيرُ فِي عَسَاكِرِهِ فَيَنْزِلُ دِمَشْقَ، وَقَدْ كَانَ أَصْحَابُ الأَنْدَلُسِ أَحْرَقُوا مَسْجِدَهَا وَأَخْرَبُوهُ، فَيُقِيمُ فِي دِمَشْقَ مَدَّةً، وَيَأْمُرُ بِعِمَارَةِ جَامِعِهَا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دِمَشْقَ فِسْطَاطُ الْمُسْلِمِينَ يَوْمَئِذٍ، وَهِيَ خَيْرُ مَدِينَةٍ عَلَى وَجْهِ الْأَرْضِ فِي ذَلِكَ الْوَقْتِ، أَلا وَفِيهَا آثَارُ النَّبِيِّينَ، وَبَقَايَا الصَّالِحِينَ، مَعْصُومَةٌ مِنَ الْفِتَنِ، مَنْصُورَةٌ عَلَى أَعْدَائِهَا، فَمَنْ وَجَدَ السَّبِيلَ إِلى أَنْ يَتَّخِذُ بِهَا مَوْضِعاً وَلَوْ مَرْبطَ شَاةٍ فَإِنَّ ذَلِكَ خَيْرٌ مِنْ عَشْرة حِيطَانِ بِالمَدِينَةِ، تَنْتَقِلُ أَخْيَارُ الْعِرَاقِ إِلَيْهَا، ثُمَّ إِنَّ الْمَهْدِيَّ يَبْعَثُ جَيْشَاً إِلى أَحْيَاءِ كَلْبِ، وَالْخَائِبُ مَنْ خَابَ مِنْ سَبْيِ كَلْبٍ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نجد أصلاً لهذا الحديث الطويل في مصادر الفريقين إلا مرسلة عقد الدرر ولكن جملة من مضامينه وفقراته وردت في روايات مسندة، وإن تفضيل الشام في عصر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المدينة المنورة لم نجده في رواية أخرى، ولا نظن وجوده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برهان المتقي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76</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77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بعضه، عن عقد الدرر ظاهراً</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عقد الدرر فيه قطعة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ايضاً كما في عقد الدرر، فيه أيضاً قطعة من الحديث</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الهدية الندية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ما في العطر الوردي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الوردي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الهدية الندية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إلزام الناصب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178</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213</w:t>
      </w:r>
      <w:r>
        <w:rPr>
          <w:rFonts w:eastAsia="Amiri" w:cs="Amiri" w:ascii="Amiri" w:hAnsi="Amiri"/>
          <w:i/>
          <w:iCs/>
          <w:color w:val="111111"/>
          <w:sz w:val="28"/>
          <w:szCs w:val="28"/>
          <w:rtl w:val="true"/>
          <w:lang w:bidi="ar-SA"/>
        </w:rPr>
        <w:t xml:space="preserve"> - « </w:t>
      </w:r>
      <w:r>
        <w:rPr>
          <w:rFonts w:ascii="Amiri" w:hAnsi="Amiri" w:eastAsia="Amiri" w:cs="Amiri"/>
          <w:i/>
          <w:i/>
          <w:iCs/>
          <w:color w:val="111111"/>
          <w:sz w:val="28"/>
          <w:sz w:val="28"/>
          <w:szCs w:val="28"/>
          <w:rtl w:val="true"/>
          <w:lang w:bidi="ar-SA"/>
        </w:rPr>
        <w:t>النسخة الأولى في نسخة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حدثنا محمد بن أحمد الأنباري،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حدثنا محمد بن أحمد الجرجاني قاضي الري،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حدثنا طوق بن مالك، عن أبيه، عن جده، عن عبد الله بن مسعود، رفعه إلى علي بن أبي</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يَسير بالجيوش، حَتَّى يَصير إلى العراق، وَالنَّاسُ خَلْفَهُ وَأَمَامَهُ، عَلَى مُقَدَّمَته رَجُلٌ اسْمُهُ عَقيلَ، وَعَلَى سَاقَتِه رَجُلٌ اسْمُهُ الْحَارِثِ، فَيَلْحَقُهُ رَجُلٌ مِنْ أَوْلاد الحَسَنِ فِي اثْنَيْ عَشَرَ أَلْفِ فَارِسِ،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أَنَا أَحَقُّ مِنْكَ بِهَذَا الأَمْرِ، لأني مِنْ ولد الحَسَنِ، وَهُوَ أكبر من الحُسَيْنِ،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المَهْدِي،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آيَةً أَوْ مُعْجِرَةٌ أَوْ عَلامَةٌ، فَيَنْظُرُ الْمَهْدِي إِلى طَيْرِ في الهَوَاء فَيُومى إِلَيْهِ، فَيَسْقُطُ فِي كَفِّه، فَيَنْطِقُ بِقُدْرَةِ الله تَعَالَى، وَيَشْهَدُ لَهُ بالامَامَة، ثُمَّ يَغْرِسُ قَضيباً يَابساً فِي بُقْعَة من الأَرْضِ لَيْسَ فِيهَا مَاءً فَيَخْصُرُ وَبُورِقُ، وَيَأْخُذُ جُلْمُوداً كَانَ فِي الْأَرْضِ مِنَ الصَّخْرِ، فَيَفْرِكُهُ بيده، وَيَعْجِنُهُ مِثْلَ الشَّمْعِ، 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لَكَ، فَيُسَلِّمُ وَتُسَلِّمُ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 بتفاوت يسير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الشيعة والرجعة ج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158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إلزام الناصب</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رواية الدرر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قطعة من الحديث</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منتخب الأثر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154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43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بعضه، عن برهان المتقي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أحاديث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عقد الدرر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الشيصباني قبل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وَأَنِّى لَكُمْ بِالسُّفْيَانِيِّ حَتَّى يَخْرُجَ قَبْلَهُ الشَّيْصَبَانِيُّ، يَخْرُجُ مِنْ أَرْضِ كُوفَانَ، يَنْجُعُ كَمَا يَنْجُعُ الْمَاءُ، فَيَقْتُلُ وَفَدَكُمْ، فَتَوَفَّعُوا بَعْدَ ذَلِكَ السُّفْيَانِ،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 وعشرين ومائتين،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مصري ويماني قبل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الفضل بن شاذان على ما في غيبة الطوسي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728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58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الطوسي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الخراساني 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شَاتٌ مِنْ بَنِي هَاشِمٍ بِكَفِّهِ الْيُمْنَى خَالٌ مِنْ خُرَاسَانَ بِرَايَاتٍ سُودٍ، بَيْنَ يَدَيْهِ شُعَيْبُ بْنُ صَالِحٍ، يُقَاتِلُ أَصْحَابَ السُّفْيَانِيِّ فَيَهْزِمُهُمْ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الفتن لابن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901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حدثنا سعيد أبو عثمان، عن جابر، عن أبي جعفر، قال</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عرف السيوطي، الحاوي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68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ابن حماد، وفيه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بكفه اليمين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فن ابن حماد</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ملاحم ابن طاووس</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53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97</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ابن حماد، وفيه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وَيَأْتِي مِنْ خُرَاسَان </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مَا تَرْجُونَ حَتَّى يَحْطِبَ السُّفْيَانِ عَلَى أَعْوَادِهَا، فَإِذَا كَانَ ذَلِكَ انْحَدَرَ عَلَيْكُمْ قَائِمُ آلِ مُحَمَّدٍ مِنْ قِبَلِ الْحِجَازِ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الوصية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226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وعنه الحميري عن محمد بن عيسى عن سليمان بن داود عن أبي بصير،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سمعت أبا جعفر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منتخب الأثر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458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إثبات الوصية</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وَاسْتَعِينُوا عَلَى مَا أَنتُمْ عَلَيْهِ بِالْوَرَعِ وَالإِجْتِهَادِ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وَأَنَّ مَنْ خَالَفَ دِينَهُ عَلَى بَاطِلٍ، وَأَنَّهُ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ثُمَّ أَبْشِرُوا بِالَّذِي تُرِيدُونَ، أَلَسْتُمْ تَرَوْنَ أَعْدَاءَكُمْ يَقْتَتِلُونَ في مَعَاصِي الله، وَيَقْتُلُ بَعْضُهُمْ بَعْضاً عَلَى الدُّنْيَا دُونَكُمْ، وَأَنتُمْ فِي بُيُوتِكُمْ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آمِنُونَ فِي عُزْلَةٍ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بِالسُّفْيَانِيِّ نِقْمَةً لَكُمْ مِنْ عَدُوِّكُمْ، وَهُوَ مِنَ العَلامَاتِ لَكُمْ، مَعَ أَنَّ الْفَاسِقَ لَوْ قَدْ خَرَجَ لَمَكَتُتُمْ شَهْرًا أَوْ شَهْرَيْنِ بَعْدَ خُرُوجِهِ لَمْ يَكُنْ عَلَيْكُمْ بَأْسٌ حَتَّى يَقْتُلَ خَلْقاً كَثِيراً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 فَكَيْفَ نَصْنَعُ بِالْعِبَالِ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يَتَغَيَّبُ الرِّجَالُ مِنْكُمْ عَنْهُ، فَإِنَّ حَنَقَهُ وَشَرَهَهُ إِنَّمَا هِيَ عَلَى شِيعَتِنَا، وَأَمَّا النَّسَاءُ فَلَيْسَ عَلَيْهِنَّ بَأْسٌ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تَخْرَجُ الرِّجَالِ وَيَهْرَبُونَ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جْمَعُكُمْ، وَإِنَّهَا فِتْنَتُهُ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وَلَا يَجُوزُهَا إِنْ شَاءَ الله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140</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141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51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الظلمة قبل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السُّفْيَانِيُّ حَتَّى تَرْقَى الظُّلَمَةُ</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اليمان عن هارون بن هلال،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عرف السيوطي، الحاوي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ابن حماد، وفيه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حَتَّى تَرَوْا</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ملاحم ابن طاووس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حماد،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يرقى </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منتخب الأثر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435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ملاحم ابن طاووس</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قرقيسيا قبل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لِوُلْدِ الْعَبَّاسِ وَالْمَرْوَانِيِّ لَوَقْعَةٌ بِقَرْقِيسِياءَ، يَشِيبُ فِيهَا الْغُلامُ الخَزْوَرُ، 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مُحومِ الْجَبَّارِينَ، ثُمَّ يَخْرُجُ السُّفْيَانِيُّ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عن عبد الله بن حماد الأنصاري، عن الحسين بن أبي العلاء،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البحار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251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140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سنة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غيبة النعماني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275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36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حدثنا أحمد بن محمد بن سعيد،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حدثنا القاسم بن محمد بن الحسن بن حازم،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حدثنا عبيس بن هشام، عن عبد الله بن جبلة، عن محمد بن سليمان، عن العلاء، عن محمد بن مسلم، عن أبي جعفر محمد بن علي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البحار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239</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240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106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النعماني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عقد الدرر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كما في غيبة النعماني، مرسلاً، عن أبي جعفر محمد ابن علي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أَحْمَرُ أَشْقَرُ أَزْرَقُ، لَمْ يَعْبُدِ الله قَطُّ، وَلَمْ يَرَ 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 يَا رَبِّ ثَارِي وَالنَّارَ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حميد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الصباح بن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الحسن بن محمد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إبراهيم بن عبد الحميد، عن أبي أيوب الخزاز، عن محمد بن مسلم،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قال</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253</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254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146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حكم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تَعُدُّونَ بَقَاءَ السُّفْيَانِي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غيبة الطوسي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462</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477</w:t>
      </w:r>
      <w:r>
        <w:rPr>
          <w:rFonts w:eastAsia="Amiri" w:cs="Amiri" w:ascii="Amiri" w:hAnsi="Amiri"/>
          <w:i/>
          <w:iCs/>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خلف، عن الحسن بن صالح بن الأسود، عن عبد الجبار بن العباس الهمداني، عن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مرسلاً،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730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70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الطوسي، وفي سنده</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محمد بن علي بن خلف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ملحقات إحقاق الحق</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596</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عقد الدرر</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سعيد أبو عثمان، عن جابر،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السَّفْيَانِي حَمْلَ امْرَأَةِ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عقد الدرر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86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مرسلاً، عن أبي جعفر 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إِذَا اسْتَوْلَى السُّفْيَانِي عَلَى الكُوَرِ الخَمْسِ فَعُدُّوا لَهُ تِسْعَةَ أَشْهُرٍ، يَعْنِي ثُمَّ يَظْهَرُ الْمَهْدِي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وزعم هشام أن الكور الخمس</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دمشق وفلسطين والأردن وحمص وحلب</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السفياني الترك والروم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السُّفْيَانِيُّ عَلَى الأَبْقَعِ وَالْمَنْصُورِ الْيَمَانِي خَرَجَ التُّرْكُ وَالرُّومُ، فَظَهَرَ عَلَيْهِمُ السُّفْيَانِيُّ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الفتن لابن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224</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623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حدثنا سعيد أبو عثمان، عن جابر، عن أبي جعفر، قال</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 السفياني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السُّفْيَانِيُّ عَلَى الأَبْقَعِ وَعَلَى الْمَنْصُورِ وَالْكِنْدِي وَالتُّرْكِ وَالرُّومِ، خَرَجَ وَصَارَ إِلَى الْعِرَاقِ، ثُمَّ يَطْلُعُ الْقَرْنُ ذُو الشِفَا، فَعِنْدَ ذَلِكَ ملاكُ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وَيُخْلَعُ الْمَخْلُوعُ، وَيَتَسَبَّبُ أَقْوَامٌ فِي مَدِينَةِ الزَّوْرَاءِ عَلَى جَهْلٍ، فَيَظْهَرُ الأَحْوَصُ عَلَى مَدِينَةٍ عَنْوَةٌ، فَيَقْتُلُ بِهَا مَقْتَلَةٌ عَظِيمَةٌ، وَتُقْتَلُ سِتَّةُ أَكْبُ مِنْ آلِ الْعَبَّاسِ، وَيَذْبَحُ فِيهَا ذَبْحاً صَبْراً، ثُمَّ يَخْرُجُ إِلى الْكُوفَةِ</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عثمان، عن جابر عن أبي جعفر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الأَبْقَعُ مَعَ قَوْمٍ ذَوِي أَجْسَامٍ فَتَكُونُ بَيْنَهُمْ مَلْحَمَةٌ عَظِيمَةٌ، ثُمَّ يَظْهَرُ الأَخْوَصُ السُّفْيَانِيُّ الْمَلْعُونُ فَيُقَاتِلُهُمَا جَمِيعاً فَيَظْهَرُ عَلَيْهِمَا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إِلَيْهِمْ مَنْصُورُ الْيَمَانِيُّ مِنْ صَنْعَاءَ بِجُنُودِهِ، وَلَهُ فَوْرَةٌ شَدِيدَةٌ يستقل الناس قبل الجَاهِلِيَّة، فَيَلْتَقِي هُوَ وَالأَخْوَصُ، وَرَايَاتُهُم صُفْرٌ، وَيْبَابُهُمْ مُلَوَّنَةٌ، فَيَكُونُ بَيْنَهُمَا قِتَالُ شَدِيدٌ، ثُمَّ يَظْهَرُ الأَخْوَصُ السُّفْيَانِيُّ عَلَيْهِ، ثُمَّ يَظْهَرُ الرُّومُ وَخُرُوجٌ إِلى الشَّامِ، ثُمَّ يَظْهَرُ الْأَخْوَصُ، ثُمَّ يَظْهَرُ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الْكِنْدِيُّ فِي شَارَةٍ حَسَنَةٍ، فَإِذَا بَلَغَ تَلَّ سَمَا فَأَقْبَلَ، ثُمَّ يَسِيرُ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 قَبْلَ ذَلِكَ يُتْنَا عَشْرَةَ رَايَةً بِالْكُوفَةِ مَعْرُوفَةٌ مَنْسوبَةٌ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بِالْكُوفَةِ رَجُلٌ مِنْ وُلْدِ الحَسَنِ أَوِ الْحُسَيْنِ يَدْعُو إِلى أَبِيهِ، وَيَظْهَرُ رَجُلٌ مِنَ الْمَوَالِي، فَإِذَا اسْتَبَانَ أَمْرُهُ وَأَسْرَفَ فِي الْقَتْلِ قَتَلَهُ السُّفْيَانِيُّ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الفتن لابن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290</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849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حدثنا سعيد أبو عثمان، عن جابر، عن أبي جعفر،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وفي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286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836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بنفس السند ونصه</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إِذَا اختلفت كَلِمَتُهُمْ، وَطَلَعَ الْقَرْنُ ذُو الشفاء لم يلبثوا إلا يسيراً حَتَّى يَظْهَرَ الأَبْقَع بمصر، يَقْتُلُونَ النَّاسَ حَتَّى يَبْلُغُوا إِرَمَ، ثُمَّ يَتُورُ المُشَوَّة عَلَيْهِ فَتَكُونَ بَيْنَهُمَا مَلْحَمَةٌ عَظِيمَةٌ، ثُمَّ يَظْهَرُ السُّفْيَانِيُّ المَلْعُونَ فَيَظْهَرُ بِهِمَا جَمِيعاً وَتُرْفَعُ قَبْلَ ذلكَ ثنتا عَشْرَةَ رَايَةٌ بالكُوفَةِ مَعْرُوفَةٌ، وَيُقْتَلُ رَجُلٌ مِنْ وَلدِ الحُسَيْنِ يَدْعُو إِلَى أَبِيهِ، ثُمَّ بيت السُّفْيَانِي جيوشة</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أهل المدينة من جيش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فَيَبْلُغُ أَهْلَ الْمَدِينَةِ تَخْرَجُ الْجَيْشِ إِلَيْهِمْ، فَيَهْرَبُ مِنْهَا مَنْ كَانَ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إلى مَكَّةَ، يَحْمِلُ الشَّدِيدُ الضَّعِيفَ وَالْكَبِيرُ الصَّغِيرَ، فَيُدْرِكُونَ نَفْساً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فَيَذْبَحُونَهُ عِنْدَ أَحْجَارِ الزَّيْتِ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الفتن لابن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929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حدثنا الوليد،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أخبرني شيخ، عن جابر، عن أبي جعفر، قال</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بتفاوت بسير</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ملحقات إحقاق الحق</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595</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عقد الدرر</w:t>
      </w:r>
      <w:r>
        <w:rPr>
          <w:rFonts w:eastAsia="IRNazanin" w:cs="IRNazanin"/>
          <w:i/>
          <w:iCs/>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ascii="Amiri" w:hAnsi="Amiri" w:eastAsia="Amiri" w:cs="Amiri"/>
          <w:color w:val="111111"/>
          <w:sz w:val="28"/>
          <w:sz w:val="28"/>
          <w:szCs w:val="28"/>
          <w:rtl w:val="true"/>
          <w:lang w:bidi="ar-SA"/>
        </w:rPr>
        <w:t xml:space="preserve">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يَهْزِمُ الْمَهْدِيُّ السُّفْيَانِي وَجَيْشَهُ وَيَقْتُلُهُمْ أَجْمَعِينَ، وَيَذْبَحُ السُّفْيَانِ تَحتَ شَجَرَةٍ أَغْصَاتُها مُدَلاةٌ فِي بُحَيْرَةِ طَبَرِيَّةَ مِمَّا يَلِي الشَّامَ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الفضل بن شاذان على ما في البحار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منتخب الأنوار المضيئة ص </w:t>
      </w:r>
      <w:r>
        <w:rPr>
          <w:rFonts w:eastAsia="Amiri" w:cs="Amiri" w:ascii="Amiri" w:hAnsi="Amiri"/>
          <w:i/>
          <w:iCs/>
          <w:color w:val="111111"/>
          <w:sz w:val="28"/>
          <w:szCs w:val="28"/>
          <w:lang w:bidi="ar-SA"/>
        </w:rPr>
        <w:t>192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وبالطريق المذكور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ما صح لي روايته عن أحمد بن محمد الايادي يرفعه، إلى أبي جعفر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والحديث مختصر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يَهْزِم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تَحْتَ شَجَرَةِ أَغْصَانُهَا مدلاة في الحيْرَةِ طويلة</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584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59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782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البحار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وَالسُّفْيَانِيُّ وَكَلْبٌ يَقْتَلُونَ فِي بَيْتِ الْمَقْدِسِ حِينَ يَسْتَقِيلُهُ الْبَيْعَةَ، فَيُؤْتَى بِالسُّفْيَانِيِّ أَسِيراً فَيَأْمُرُ بِهِ فَيُذْبَحُ عَلَى بَابِ الرُّحْبَةِ، ثُمَّ تُبَاعُ نِسَاؤُهُمْ وَغَنَائِمُهُمْ عَلَى دَرَجِ دِمَشْقَ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الفتن لابن حماد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349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1008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حدثنا الوليد بن مسلم،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حدثني محدث أن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بتفاوت يسير،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برهان المتقي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31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عرف السيوطي، وفيه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حدثني محمد ابن علي</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والخراسانيون يقاتلون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يَبُثُ السُّفْيَانِيُّ جُنُودَهُ فِي الآفَاقِ بَعْدَ دُخُولِهِ الْكُوفَةَ وَبَغْدَادَ، فَيَبْلُغُهُ فَزْعَةٌ مِنْ وَرَاءِ النَّهْرِ مِنْ أَهْلِ خُرَاسَانَ، فَيَقْتُلُ أَهْلَ الْمَشْرِقِ عَلَيْهِمْ قَتْلاً، وَيَذْهَبُ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بَلَغَهُ ذَلِكَ بَعَثَ جَيْشَاً عَظِيماً إِلَى إِصْطَخْرَ عَلَيْهِمْ رَجُلٌ مِنْ بَنِي أُمَيَّةَ، فَتَكُونُ هُمْ وَقْعَةٌ بِقَوْمَشَ، وَوَقْعَةٌ بِدَوْلاتِ الرَّيِّ، وَوَقْعَةٌ بِتُخُومِ زَرْعٍ، فَعِنْدَ ذَلِكَ يَأْمُرُ السُّفْيَانِيُّ بِقَتْلِ أَهْلِ الْكُوفَةِ وَأَهْلِ الْمَدِينَةِ، وَعِنْدَ ذَلِكَ تُقْبِلُ الرَّايَاتُ السُّودُ مِنْ خُرَاسَانَ، عَلَى جَمِيعِ النَّاسِشَابٌ مِنْ بَنِي هَاشِمٍ، بِكَفِّهِ الْيُمْنَى خَالٌ، يُسَهِّلُ الله أَمْرَهُ وَطَرِيقَهُ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تَكُونُ لَهُ وَقْعَةٌ بِتُخُومِ خُرَاسَانَ، وَيَسِيرُ الْمَاشِمِيُّ فِي طَرِيقِ الرَّيِّ، فَيُسَرِّحُ رَجُلاً مِنْ بَنِي تَمِيمٍ مِنَ الْمَوَالِي يُقَالُ لَهُ شُعَيْبُ بْنُ صَالِحٍ إِلى إِصْطَخْرَ إلى الأمَوِيِّ، فَيَلْتَقِي هُوَ وَالْمَهْدِيُّ وَالْهَاشِمِيُّ بِبَيْضَاءَ اصْطَخْرَ، فتكُونُ بَيْنَهُمَا مَلْحَمَةٌ عَظِيمَةٌ حَتَّى تَطَأَ الْخَيْلُ الدِّمَاءَ إِلَى أَرْسَاغِهَا، ثُمَّ تَأْتِيهِ جُنُودٌ من سِجِسْتَانَ عَظِيمَةٌ، عَلَيْهِمْ رَجُلٌ مِنْ بَنِي عَدي، فَيُظْهِرُ الله أَنْصَارَهُ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تَكُونُ وَقْعَةٌ بِالْمَدَائِنِ بَعْدَ وَقْعَتَيِ الرَّيِّ، وَفِي عَاقَرْقُوفًا وَقْعَةٌ صَيْلَمِيَّةٌ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يُخْبِرُ عَنْهَا كُل ناجٍ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بَعدَها ذَبْحٍ عَظِيمٌ بَاكُلَ، وَوَقْعَةٌ فِي أَرْضِ مِنْ أَرْضِ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عَلَى الأَحْوَصِ قَوْمٌ مِنْ سَوَادِهِمْ، وَهُمُ الْعُصَبُ، عَامَّتُهُمْ مِنَ الْكُوفَةِ وَالْبَصْرَةِ، حَتَّى يَسْتَنْقِذُوا مَا فِي يَدَيْهِ مِنْ سَبِي كُوفَانَ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سعيد أبو عثمان، عن جابر، عن أبي جعفر، قال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عرف السيوطي، الحاوي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69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ابن حماد، بتفاوت</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عرف السيوطي،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بتونس</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فرائد فوائد الفكر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125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ابن حماد</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مبايعة السفياني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ثم قتاله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السُّفْيَانِيَّ أَنَّ الْقَائِمَ قَدْ تَوَجَّهَ إِلَيْهِ مِنْ نَاحِيَةِ الْكُوفَةِ يَتَجَرَّدُ بِخَيْلِهِ حَتَّى يَلْقَى الْقَائِمَ، فَيَخْرُجُ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عَلَيْهِ السُّفْيَانِيُّ، فَيُكَلِّمُهُ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فَيَجِيءُ السُّفْيَانِيُّ فَيُبَايِعُهُ، ثُمَّ يَنْصَرِفُ إِلى أَصْحَابِهِ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بَيْنَها أَنْتَ خَلِيفَةٌ مَتَّبُوعٌ فَصِرْتَ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فَيَسْتَقِيلُهُ فَيُقَاتِلُهُ، ثُمَّ يُمْسُونَ تِلْكَ اللَّيْلَةَ، ثُمَّ يُصْبِحُونَ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فَيَقْتَتِلُونَ يَوْمَهُمْ ذَلِكَ، ثُمَّ إِنَّ الله تَعَالَى يَمْنَحُ الْقَائِمَ وَأَصْحَابَهُ أَكْتَافَهُمْ فَيَقْتُلُونَهُمْ حَتَّى يُفْنُوهُمْ، حَتَّى أَنَّ الرَّجُلَ يَحْتَفِي فِي الشَّجَرَةِ وَالْحَجَرَةِ فَتَقُولُ الشَّجَرَةُ وَالحَجَرَةُ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رَجُلٌ كَافِرٌ فَاقْتُلُهُ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فَتَشْبَعُ السَّبَاحُ وَالطُّيُورُ مِنْ لُحُومِهِمْ، فَيُقِيمُ بِهَا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يَعْقِدُ بِهَا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 لِوَاءٌ إلى الْقُسْطَنْطِينِيَّةِ يَفْتَحُ الله لَهُ، وَلِوَاءٌ إِلى الصِّينِ فَيُفْتَحُ لَهُ، وَلِوَاءٌ إِلى جِبَالِ الدَّيْلَمِ فَيُفْتَحُ لَهُ</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البحار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388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206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عن كتاب الغيبة للسيد علي بن عبد الحميد، بإسناده رفعه إلى جابر بن يزيد، عن أبي جعفر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البحار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بشارة الإسلام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238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البحار</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الاحادیث الامام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ونشرمؤسسة المعارف الإسلامية</w:t>
      </w:r>
      <w:r>
        <w:rPr>
          <w:rFonts w:ascii="IRNazanin" w:hAnsi="IRNazanin" w:eastAsia="IRNazanin"/>
          <w:color w:val="111111"/>
          <w:sz w:val="28"/>
          <w:sz w:val="28"/>
          <w:szCs w:val="28"/>
          <w:rtl w:val="true"/>
          <w:lang w:bidi="fa-IR"/>
        </w:rPr>
        <w:t>الجزء الخامس</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السفياني من الأمر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أبو إسحاق،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الربيع الاقرع، عن هشام بن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اسْتَولى السُّفْيَانِيُّ عَلَى الكُوَرِ الخمْسِ، فَعُدُّوا لَهُ تِسْعَةَ أَشْهُرٍ، وزعم هشام أن الكور الخمس دمشق، وفلسطين، والأردن، وحمص، وحلب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 قُلْتُ 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يَمْلِكُ ثَمَانِيَةَ أَشْهُرٍ لَا يَزِيدُ يَوْماً</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إعلام الورى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428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كما في كمال الدين بتفاوت يسير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وفيه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وروى قتيبة ابن محمد بن عبد الله بن منصور البجلي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أجيز لي روايته عن الشيخ الصدوق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 يرفعه إلى محمد بن عبدالله بن أبي منصور البجلي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نوادر الأخبار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كمال الدين باختصار</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الأولى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يزد</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206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38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كمال الدين</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منتخب الأثر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457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كمال الدين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الأَمْرِ الْمَحْتُومِ، وَمِنْهُ مَا لَيْسَ بِمَحْتُومٍ، وَمِنَ الْمَحْتُومِ خُرُوجُ السُّفْيَانِيِّ فِي رَجَبٍ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من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عن محمد بن بشر الاحول، عن عبد الله بن جبلة عن عيسى بن أعين، عن معلی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لابد منه، وَلا يَخْرُجُ إِلا فِي رَجَبٍ،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كمال الدين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650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 </w:t>
      </w:r>
      <w:r>
        <w:rPr>
          <w:rFonts w:eastAsia="IRNazanin" w:cs="IRNazanin"/>
          <w:i/>
          <w:iCs/>
          <w:color w:val="111111"/>
          <w:sz w:val="28"/>
          <w:szCs w:val="28"/>
          <w:lang w:bidi="fa-IR"/>
        </w:rPr>
        <w:t>57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وبهذا الإسناد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حدثنا محمد بن الحسن بن أحمد ابن الوليد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صفوان ابن يحيى، عن عيسى بن أعين 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معلى بن خنيس</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721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كمال الدين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منتخب الأثر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457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كمال الدين بتفاوت يسير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وَالسُّفْيَانِيُّ مِنَ الْمَحْتُومِ، وَالْيَمَانِيُّ مِنَ الْمَحْتُومِ، وَقَتْلُ النَّفْسِ الزَّكِيَّةِ مِنَ الْمَحْتُومِ، وَكَلٌّ يَطْلُعُ مِنَ السَّمَاءِ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موسى العلوي، عن يعقوب بن يزيد عن زياد بن مروان،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735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99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وليس فيه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وَالْيَمَانِيُّ مِنَ الْمَحْتُومِ</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وَالْيَمَانِيُّ مِنَ الْمَحْتُومِ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بشارة الإسلام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لِكِتابِكَ جَوَابٌ اخْرُجْ عَنَّا، فَجَعَلْنَا يُسَار بَعْضُنَا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تُسَارُّونَ؟ يَا فَضْلُ إِنَّ الله عَزَّ ذِكْرُهُ لَا يَعْجَلْ لِعَجَلةٍ الْعِبَادِ، وَلإزالةُ جَبَلٍ عَنْ مَوْضِعِهِ أَيْسَرُ مِنْ زَوَالِ مُلْكِ لَمْ يَنْقَضِ أَجَلُهُ،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حَتَّى بَلَغَ السَّابِعَ مِنْ وُلْدِ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وَبَيْنَكَ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الْأَرْضَ يَا فَضْلُ حَتَّى يَخْرُجَ السُّفَيَانِيُّ، فَإِذَا خَرَجَ السُّفْيَانِيُّ فَأجِيبُوا إِلَيْنَا 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هاشم 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فأتاه كتاب أبي مسلم فقال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وسائل الشيعة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الكافي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بشارة الإسلام ص </w:t>
      </w:r>
      <w:r>
        <w:rPr>
          <w:rFonts w:eastAsia="Amiri" w:cs="Amiri" w:ascii="Amiri" w:hAnsi="Amiri"/>
          <w:i/>
          <w:iCs/>
          <w:color w:val="111111"/>
          <w:sz w:val="28"/>
          <w:szCs w:val="28"/>
          <w:lang w:bidi="ar-SA"/>
        </w:rPr>
        <w:t>134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الكافي</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أَفُ، مَا أَنَا هَؤُلاءِ بِإِمَامٍ، أَمَا عَلِمُوا أَنَّهُ إِنَّما يَقتُلُ السُّفْيَانِي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أبي العباس عبيد الله بن أحمد الدهقان، عن علي بن الحسن الطاطري، عن محمد بن زياد بياع السابري، عن أبان عن صباح بن سيابة،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بكتاب عبد السلام بن نعيم وسدير، وكتب غير واحد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ظهرت المسودة قبل أن يظهر ولد العباس، بأنا قد قدرنا أن يؤول هذا الأمر إليك فما ترى؟ قال فضرب بالكتب الأرض ثم قال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رجال الكشي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353</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354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رقم </w:t>
      </w:r>
      <w:r>
        <w:rPr>
          <w:rFonts w:eastAsia="Amiri" w:cs="Amiri" w:ascii="Amiri" w:hAnsi="Amiri"/>
          <w:i/>
          <w:iCs/>
          <w:color w:val="111111"/>
          <w:sz w:val="28"/>
          <w:szCs w:val="28"/>
          <w:lang w:bidi="ar-SA"/>
        </w:rPr>
        <w:t>662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حمدويه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حدثني يعقوب بن يزيد، عن ابن أبي عمير ومحمد بن مسعود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حدثني أحمد بن المنصور الخزاعي، عن أحمد بن الفضل الخزاعي، عن ابن أبي عمير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حدثنا حماد بن عيسى، عن عبد الحميد بن أبي الديلم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كنت عند أبي عبد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ascii="Amiri" w:hAnsi="Amiri" w:eastAsia="Amiri" w:cs="Amiri"/>
          <w:color w:val="111111"/>
          <w:sz w:val="28"/>
          <w:sz w:val="28"/>
          <w:szCs w:val="28"/>
          <w:rtl w:val="true"/>
          <w:lang w:bidi="ar-SA"/>
        </w:rPr>
        <w:t xml:space="preserve">، فأتاه كتاب عبد السلام بن عبد الرحمن بن نعيم، وكتاب الفيض بن المختار، وسليمان بن خالد يخبرونه أن الكوفة شاغرة برجلها، وأنه إن أمرهم أن يأخذوها أخذوها، فلما قرأ كتابهم رمى 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لهؤلاء بإمَام، أما قلمُوا أَنَّ صَاحِبَهُمُ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47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297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الكافي</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إِجْلِسُوا فِي بُيُوتِكُمْ، فَإِذَا رَأَيْتُمُونَا قَد اجْتَمَعْنَا عَلَى رَجُلٍ، فَانْهَدُوا إِلَيْنا بِالسَّلاحِ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زكريا بن شيبان قال حدثنا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سليمان عن محمد بن كثير، عن أبي بكر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وذلك حين ظهرت الرايات السود بخراسان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حلية الأبرار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357</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45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مستدرك الوسائل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السُّفْيَانِيَّ يَمْلِكُ بَعْدَ ظُهُورِهِ عَلَى الْكُوَرِ الْخَمْسِ حَمْلَ امْرَأَةٍ،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حَمَلَ جَمَلٍ، وَهُوَ مِنَ الأمر الْمَحْتُومِ الَّذِي لا بُدَّ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غيبة الطوسي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449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452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وعنه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الفضل بن شاذان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عن ابن أبي عمير، عن عمر بن أذينة، عن محمد بن مسلم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سمعت أبا عبد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إيهام و تشكيك لا شك وغلط مع احتمال كونه من الراوي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71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غيبة الطوسي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أن سبب إشكال صاحب إثبات الهداة أن تردد الإمام بين تسعة أشهر وإثني عشر ينافي عصمته، أو أن حمل الجمل غير وارد، لأنه اسم للبازل المتقدم في السن الذي لا يحمل، أو اسم للمذكر خاصة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سَدِيرُ الْزَمْ بَيْتَكَ وَكُنْ حِلْساً مِنْ أَحْلاسِهِ، وَاسْكُنْ مَا سَكَنَ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 وَالنَّهارُ، فَإِذَا بَلَغَكَ أنَّ السُّفْيانِي قَدْ خَرَجَ فَارْحَلْ إِلَيْنَا وَلَوْ عَلَى رِجلِكَ</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بكر بن محمد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سرور أهل الإيمان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ما في البحار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270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160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كما في الكافي قال</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وروى في كتاب سرور أهل الإيمان عن السيد علي بن عبدا الحميد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بإسناده عن عثمان بن عيسى، عن بكر بن محمد الأزدي، عن سدير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وفيه</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قُلْتُ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جُعلتُ فِدَاك هَلْ قَبل ذلكَ شَيْ؟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نَعَمْ، وَأَشَارَ بيده بثلاث أصابعه إلى الشَّامِ وَقَالَ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ثَلاثُ رَايَاتِ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رَايَةٌ حَسَنِيَّةٌ، وَرَايَةٌ أَمَوِيَّةٌ، وَرَايَةٌ قَيْسِيَّةٌ، قبينا هُمْ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عَلَى ذَلِكَ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إِذْ قَدْ خَرَجَ السُّفْيَانِي فَيَحْصِدُهُمْ حَصْدَ الزَّرْعَ مَا رَأَيْتَ مِثْلَهُ قَط</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 بِيَدِكَ هَلاكَ الْفُلاي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 مِنْ بَنِي الْعَبَّاسِ وَخُروج السُّفْيَانِيِّ وَقَتْلَ النَّفْسِ، وَجَيْشَ الْخَسْفِ، وَالصَّوْتَ،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أهو الْمُنَادِي؟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يُعْرَفُ صَاحِبُ هَذَا الأَمْرِ،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كُلُّهُ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عن علي بن مهزيار،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إثبات الهداة 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736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103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بشارة الإسلام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عن غيبة النعماني، وفي سنده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ابن أبي يعقوب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بدل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ابن أبي يعفور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 وَقَاتَلَ مُعَاوِيَةُ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وَقَاتَلَ يَزِيدُ بْنُ مُعَاوِيَةَ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وأحمد بن إدريس جميعاً، عن محمد بن أحمد بن يحيى بن عمران الأشعري عن السياري، عن الحكم بن سالم،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ولم نجده فيه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190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معاني الأخبار، وأمالي الطوسي</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 السُّفْيَانِيَّ لَرَأَيْتَ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ثَارِي ثُمَّ النَّارَ، وَقَدْ بَلَغَ مِنْ خُبْيْهِ أَنَّهُ يَدْفُنُ أَمَّ وَلَدٍ لَهُ وَهِيَ حَيَّةٌ، مَخَافَةَ أَنْ تَدُلُّ عَلَيْهِ</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محمد بن أبي عمير،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نوادر الأخبار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كمال الدين</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يَا رَبِّ يَا رَبِّ ثُمَّ للنارم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يَا رَبِّ يَا رَبِّ ثُمَّ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السفياني إلى العراق والحجاز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السُّفْيَانِيُّ يَبْعَثُ جَيْشَاً إِلَيْنَا وَجَيْشَاً إِلَيْكُمْ، فَإِذَا كَانَ كَذَلِكَ فَأْتُونَا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صَعْبٍ وَذَلُولٍ</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أبان، عن يونس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دلائل الإمامة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261</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487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w:t>
      </w:r>
      <w:r>
        <w:rPr>
          <w:rFonts w:eastAsia="Amiri" w:cs="Amiri" w:ascii="Amiri" w:hAnsi="Amiri"/>
          <w:i/>
          <w:iCs/>
          <w:color w:val="111111"/>
          <w:sz w:val="28"/>
          <w:szCs w:val="28"/>
          <w:lang w:bidi="ar-SA"/>
        </w:rPr>
        <w:t>487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 ج</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أبان، عن يونس بن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غيبة النعماني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لَوْ أَنَّ أَهْلَ السَّماواتِ وَالْأَرْضِ خَرَجُوا عَلَى بَنِي الْعَبَّاسِ لَسُقِيَتِ الأَرْضُ بِدِمَائِهِمْ حَتَّى يَخْرُجَ السُّفْيانِيُّ،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أَطْرَقَ هُنَيْنَةٌ،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مَكْرٌ وَخِدَعٌ، وَيَذْهَبُ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شَيء، ثُمَّ يَتَجَدَّدُ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بِهِ شَيء</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يسار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راشد،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فقال لي يوماً</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740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122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النعماني بتفاوت يسير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إِنَّهُ لَيَقُومُ، وَإِنَّ سُلْطَانَهُمْ لَقَائِمُ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البند نيجي، عن عبيد الله بن موسى العلوي، عن محمد بن موسى، عن أحمد بن أبي أحمد، عن محمد بن علي القرشي،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وقد ذهب سلطان بني العباس فقال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251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139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عاصم، عن أحمد بن محمد بن أبي نصر، عن أبي الحسن الرضا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وَالدَّوَانِي وَكَفِّ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هَذا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233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99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غيبة النعماني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الحسيني والسفياني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إِنْ أَبَيْتُمْ إِلَّا كَشْفَ الْغِطَاءِ وَقَشْرَ الْعَصَا، فإِنَّ الرَّشِيدَ أَخْبَرَنِي عَنْ آبَائِهِ وَعَمَا وَجَدَ فِي كِتابِ الدَّوْلَةِ وَغَيْرِهَا أَنَّ السَّابِعَ هُوَ الَّذِي لا يَقُومُ لِبَنِي الْعَبَّاسِ قَائِمَةٌ بَعْدَهُ، وَلا تَزَالُ النَّعْمَةُ مُتَعَلَّقَةٌ عَلَيْهِمْ بِحَياتِهِ، فَإِذَا وَدَّعَ فَوَدِّعُوها، وَإِذَا فَقَدْتُمْ شَخْصِي فَاطْلُبُوا لأَنفُسِكُمْ مَعْقِلاً، وَهَيْهَاتَ مَا لَكُمْ إِلّا السَّيفُ يَأْتِيكُمُ الحُسَيْنِيُّ النَّائِرُ فَيَحْصِدُكُمْ حَصْداً، وَالسُّفْيَانِيُّ الْمُرْغِمُ، وَالْقَائِمُ الْمَهْدِيُّ، وَعِنْدَ الْقَائِمِ الْمَهْدِي تُحْفَنُ دماؤكُمْ إِلا بحقها</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غاية المرام</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غاية المرام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56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ضمن ح </w:t>
      </w:r>
      <w:r>
        <w:rPr>
          <w:rFonts w:eastAsia="IRNazanin" w:cs="IRNazanin"/>
          <w:i/>
          <w:iCs/>
          <w:color w:val="111111"/>
          <w:sz w:val="28"/>
          <w:szCs w:val="28"/>
          <w:lang w:bidi="fa-IR"/>
        </w:rPr>
        <w:t>80</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عن ابن مسكويه قال</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ما ذكره ابن مسکویه صاحب التاريخ بحوادث الإسلام في كتاب سماه نديم الفريد يقول فيه حيث ذكر كتاباً كتبه بنو هاشم يسألون المأمون أن يبايع لولده العباس بولاية العهد، ويعاتبونه على مبايعته لعلي بن موسى الرضا فكتب المأمون جوابهم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إلى أن يقول فيه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أوردنا رواية المأمون في آخر الروايات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لأنه كان يأخذ عنه أمثال هذه الأحاديث بالملاحم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الاحادیث الامام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ونشرمؤسسة المعارف الإسلامية</w:t>
      </w:r>
      <w:r>
        <w:rPr>
          <w:rFonts w:ascii="IRNazanin" w:hAnsi="IRNazanin" w:eastAsia="IRNazanin"/>
          <w:color w:val="111111"/>
          <w:sz w:val="28"/>
          <w:sz w:val="28"/>
          <w:szCs w:val="28"/>
          <w:rtl w:val="true"/>
          <w:lang w:bidi="fa-IR"/>
        </w:rPr>
        <w:t>الجزء السابع</w:t>
      </w:r>
      <w:r>
        <w:rPr>
          <w:rFonts w:ascii="Amiri" w:hAnsi="Amiri" w:eastAsia="Amiri" w:cs="Amiri"/>
          <w:color w:val="111111"/>
          <w:sz w:val="28"/>
          <w:sz w:val="28"/>
          <w:szCs w:val="28"/>
          <w:rtl w:val="true"/>
          <w:lang w:bidi="ar-SA"/>
        </w:rPr>
        <w:t>الآيات المفسرّة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الأنعام﴿هُوَ الَّذِي خَلَقَكُمْ مِنْ طِينٍ ثُمَّ قَضى أَجَلاً وَأَجَلٌ مُسَمًّى عِنْدَهُ ثُمَّ أَنْتُمْ تمترُونَ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تَحتُومٌ، وَأَجَلٌ مَوْقُوفٌ، فَقالَ لَهُ حَمْرانُ مَا الْمَحْتُومُ؟ قالَ الَّذي الله فيه الْمَشِيئَةُ،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محمد بن خالد الأصم، عن عبد الله بن بكير، عن ثعلبة بن ميمون، عن زرارة 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عبد الله بن بكير، عن زرارة بن أعين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أرجو أن يكون عاجلاً ولا يكون 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إِنَّهُ لَمِنَ الْمَحْتُومِ الَّذِي لا بُدَّ مِنْهُ </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عبدالرحمن الأزدي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ابن سعيد الطويل، عن أحمد بن سليم، عن موسى بن بكر،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لأبد منه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739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121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رواية النعماني الثالثة</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249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132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lang w:bidi="ar-SA"/>
        </w:rPr>
        <w:t>133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lang w:bidi="ar-SA"/>
        </w:rPr>
        <w:t>134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روايات النعماني الثلاث</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بَيْنَ أَيْدِيهِمْ وَمَا خَلْفَهُمْ وَلا يُحِيطُونَ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أَنْزَلْنَاهُ قُرْآناً عَرَبِاً وَصَرَّفْنَا فِيهِ مِنَ الْوَعِيدِ لَعَلَّهُمْ يَتَّقُونَ أوْ يُحْدِثُ هُمْ ذِكْرا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أمر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أَيْدِيهِمْ ما مَضى مِنْ أَخْبَارِ الأَنْبِياءِ، وَمَا خَلْفَهُمْ مِنْ أخْبَارِ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 الْوُجُوهُ لِلْحَيِّ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ذَلَّتْ،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يَحْدُثُ مِنْ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تفسير القمي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65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وَقَوْلُهُ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يَعْلَمُ ما بَيْنَ أَيْدِيهِمْ وَمَا خَلْفَهُمْ وَلَا يُحِيطُونَ بِهِ علماً</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تفسير القمي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البرهان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أوله، عن تفسير القمي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تفسير القمي، عن علي بن إبراهيم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51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آخره، عن تفسير القمي</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السفياني تسعة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أَقْبَلُ، جَعْدٌ، بِخَدِّهِ خَالٌ، يَكُونُ مبْدَوْهُ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غيبة النعماني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316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حدثنا محمد بن خالد عن الحسن بن المبارك، عن أبي إسحاق الهمداني، عن الحارث الهمداني، عن أمير المؤمنين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غيبة النعماني، بتفاوت يسير، وفي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موسى</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المحجة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177</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غيبة النعماني، بتفاوت يسير في سنده ومتنه</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منتخب الأثر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454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عن المحجة، وينابيع المودة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موسوعة أحاديث أمير المؤمنين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المحجة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أولاد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مُعاوِيَةُ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بَنِي أُمَيَّةَ سَيَخْضِبُونَ لِبَنِي مِنْ دَمِ رَأْسِي، وَأَنَّ مُسْتَشْهَدٌ، وَسَتَلِي الأُمَّةَ مِنْ بَعْدِي، وَأَنَّكَ سَتَقْتُلُ ابْنِيَ الْحَسَنَ غَدْراً بِالسُّمِّ، وَأَنَّ ابْنَكَ يَزِيدَ لعنه الله سَيَقْتُلُ ابْنِي الْحُسَيْنَ، يَلِي ذَلِكَ مِنْهُ ابْنُ 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الأُمَّةَ سَيْلِيها مِنْ بَعْدِكَ سَبْعَةٌ مِنْ وُلْدِ أبِي الْعَاصِ وَوُلْدِ مَرْوَانَ بْنِ الْحَكَمِ وَخَمْسَةٌ مِنْ وُلْدِهِ، تَكْمِلَةُ اثْنَي عَشَرَ إماماً، قَدْ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يَتَواثَبُونَ عَلَى مِنْبَرِهِ تَوَاتُبَ الْقِرَدَةِ، يَرُدُّونَ أُمَّتَهُ عَنْ دِينِ الله عَلَى أَدْبَارِهِمُ الْقَهْقَرَى وَأَنَّهُمْ أَشَدُّ النَّاسِ عَذَاباً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سَيُخْرِجُ الْخِلافَةَ مِنْهُمْ بِرَايَاتٍ سُودٍ تُقْبِلُ مِنَ الشَّرْقِ يُذْكُمُ الله بهِمْ، وَيَقْتُلُهُمْ تَحتَ كُلِّ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رَجُلاً مِنْ وُلْدِكَ مَشُومٌ مَلْعُونَ، جِلْفٌ جَافٍ، مَنْكُوسُ الْقَلْبِ، فَةٌ غَلِيظٌ، قَدْ نَزَعَ الله مِنْ قَلْبِهِ الرَّأْفَةَ وَالرَّحْمَةَ، أَخْوَالُهُ مِنْ كَلْبٍ، كَأَنِّي أَنْظُرُ إِلَيْهِ، وَلَوْشِئْتُ لَسَمَّيْتُهُ وَوَصَفْتُهُ وَابْنُ كَمْ هُوَ، فَيَبْعَثُ جَيْشَاً إِلَى الْمَدِينَةِ فَيَدْخُلُونَهَا، فَيُسْرِفُونَ فِيهَا فِي الْقَتْلِ وَالْفَوَاحِشِ، وَيَهْرَبُ مِنْهُمْ رَجُلٌ مِنْ ولدِي، زَكِيٌّ نَقِيٌّ، الَّذِي يَمْلؤُ الأَرْضَ عَدْلاً وَقِسْطاً كَما مُلِئَتْ ظُلْماً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وَجَوْراً، وَإِنِّي لَأَعْرِفُ اسْمَهُ وَابْنَ كَمْ هُوَ يَوْمَئِذٍ وَعَلَامَتَهُ، وَهُوَ مِنْ وُلْدِ ابْنِيَ الحُسَيْنِ الَّذِي يَقْتُلُهُ ابْنُكَ يَزِيدُ، وَهُوَ النَّائِرُ بِدَمٍ أَبِيهِ فَيَهْرَبُ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صَاحِبُ ذَلِكَ الْجَيْش رَجُلاً مِنْ وُلْدِي زَكِيّاً بَرِيّاً عِنْدَ أَحْجَارِ الزَّيتِ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ذلِكَ الْجَيْشُ إِلَى مَكَّةَ، وَإِنِّي لَأَعْلَمُ اسْمَ أَمِيرِهِمْ وَأَسْماءَهُمْ وَسِماتِ خُيُوهِمْ، فَإِذَا دَخَلُوا الْبَيْداءَ وَاسْتَوَتْ بِهِمُ الْأَرْضُ خَسَفَ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فَلا يَبْقَى مِنْ ذلِكَ الْخَيْشِ أَحَدٌ غَيْرُ رَجُلٍ وَاحِدٍ، يَقْلِبُ الله وَجْهَهُ مِنْ قِبَلِ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الله لِلْمَهْدِي أقواماً يُجْمَعُونَ مِنَ الْأَرْضِ قَزَعاً كَفَزَعِ الْخَرِيفِ، وَالله إِنِّي لَأَعْرِفُ أَسْمَاءَهُمْ وَاسْمَ أَمِيرِهِمْ وَمُناخَ رِكاتِهِمْ، فَيَدْخُلُ الْمَهْدِيُّ الْكَعْبَةَ وَيَبكي وَيَتَضَرَّعُ</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عن سليم، في حديث طويل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معاوية، جاء فيه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البحار ج </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516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الطبعة القديمة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كتاب سليم بن قيس</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ذَلِكَ خَرَجَ ابْنُ آكِلَةِ الْأَكْبَادِ عَلَى أَثَرِهِ لِيَسْتَوْلِيَ عَلَى مِنْبَرِ دِمَشْقَ، فَإِذَا كَانَ ذَلِكَ فَانْتَظِرُوا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مضى، وذلك خروج زياد بن عبد الله ابن خالد بن يزيد بن معاوية بن أبي سفيان بحلب وبيضوا ثيابهم وأعلامهم، وادعوا الخلافة، فبعث أبو العباس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 ابن عبد الله بن عباس أبا جعفر إليهم فاصطلموهم عن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ويزعم آخرون أن لهذا الموعود شاباً وصفه لم يوجد لزياد بن عبد الله، ثم ذكروا أنه من ولد يزيد بن معاوية عليهما اللعنة بوجهه آثار الجدري وبعينه نكتة بياض، يخرج من ناحية دمشق، ويثيب خيله وسراياه في البر والبحر، فيبقرون بطون الحبالى، وينشرون الناس بالمناشير، ويطبخونهم في القدور، ويبعث جيشاً له إلى المدينة، فيقتلون ويأسرون ويحرقون، ثم ينبشون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يقتلون كل من اسمه محمد وفاطمة ويصلبونهم على باب المسجد، فعند ذلك يشتد غضب الله عليهم فيخسف بهم الأرض،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فَوْتَ وَأَخِذُوا مِنْ مَكَانٍ قَرِيبٍأي من تحت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أنهم يخربون المدينة حتى لا يبقى رائح ولا سارح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البدء والتاريخ</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177</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وفيما خبر عن علي بن أبي طالب صلوات الله عليه في ذكر الفتن بالشام قال</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العجائب وفريدة الغرائب، لسراج الدين أبي حفص عمر 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البدء والتاريخ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 للمؤلف في ضمن كلامه عدة أحاديث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يؤخذ جيش السفياني؟</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جيش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أرجلهم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 ولم نجده في تفسيره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ابن المنذر على ما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على ما في الدر المنثور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الدر المنثور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240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وقال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وأخرج ابن جرير وابن المنذر وابن أبي حاتم، عن ابن عباس منشا في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﴿وَلَوْ تَرَى إِذْ فَزِعُوا فَلا فَوْتَ وَأَخِذُوا مِنْ مَكان قَرِيبٍ</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الدر المنثور، مرسلاً عن ابن عباس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النقاش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السُّفْيَانِي، وَذَلِكَ أَنَّهُ يَخْرُجُ مِنْ الْوادِي الْيَابِسِ فِي أَخْوَالِهِ، وَأَخْوَالِهِ مِنْ كَلْبٍ، يَخْطِبُونَ عَلَى مَنَابِرِ الْشَّامِ فَإِذا بَلَغُوا عَيْنَ الْتَّمْرِ عَا الله تَعَالَى الْإِيمانَ مِنْ قُلُوبِهِمْ، فَتَجُوزُ حَتَّى يَنْتَهُوا إِلَى جَبَلِ الذَّهَبِ، فَيُقَاتِلُونَ قِتَالَا شَدِيدَاً فَيَقْتُلُ السفياني سَبْعِينَ أَلْفَ رَجُلٍ، عَلَيْهِمُ السُّيُوفَ الْمُحَلّاةِ، وَالْمَناطِقَ الْمُفَضَّضَةِ</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يَدْخُلُ الْكُوفَةَ، فَيَصِيرُ أَهْلُهَا ثَلَاثَ فِرَقِ، فِرْقَةٌ تَلْحَقُّ بِهِ، وَهُمْ أَشَرَّ خَلْقِ الله تَعالَى، وَفِرْقَةٌ تُقَاتِلُهُ، وَهُمْ عِنْدَ الله تَعَالَى شُهَداءُ، وَفِرْقَةٌ تَلْحَقُ الْأَعْرابَ، وَهُمْ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يَغْلُبُ عَلَى الْكُوفَةِ، فَيَفْتَضَ أَصْحَابُهُ ثَلَاثِينَ أَلْفَ عَدْراءَ، فَإِذا أَصْبَحُوا كَشَفُوا شُعُورَهُنَّ، وَأَقَامُوهُنَّ فِي السُّوقِ يَبِيعُونَهُنَّ، فَعِنْدَ ذلِكَ كَمْ مِنْ لَاطِمَةٍ خَدَّهَا، كَاشِفَةٍ شَعْرَهَا، بِدِجْلَةَ أَوْ عَلَى شَاطِئِ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فَيَبْلُغُ الْخَبَرُ أَهْلَ الْبَصْرَةِ، فَيَرْكَبُونَ إِلَيْهِمْ فِي الْبَرِّ وَالْبَحْرِ، فَيَسْتَنْقِذُونَ أُولئِكَ النِّسَاءَ مِنْ أَيْدِيهِمْ فَيَصِيرُونَ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فِرَقِ، فِرْقَةٌ تَسِيرُ نَحْوَ الْرَّيِّ، وَفِرْقَةٌ تَبْقَى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وَفِرْقَةٌ تَأْتِي الْمَدِينَةَ، وَعَلَيْهِمْ رَجُلٌ مِنْ بَنِي زُهْرَةَ، فَيُحاصِرُونَ أَهْلَ الْمَدِينَةِ، فَيُقْبِلُونَ جَمِيعاً، فَيَقْتُلُ بِالْمَدِينَةِ مَقْتَلَةُ عَظِيمَةٌ حَتَّى يَبْلُغَ الدَّمُ الرَّأْسَ الْمَقْطُوعَ، وَيَقْتُلُ رَجُلٌ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وَامْرَأَةً، وَاسْمَ الرَّجُلِ مُحَمَّدُ، وَيُقالُ اسْمُهُ عَلَى، وَالْمَرْأَةَ فَاطِمَةٌ، فَيَصْلِبُونَهُمَا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يَشْتَدُّ غَضَبُ الله تَعَالَى عَليهِمْ، وَيَبْلُغُ الخَبَرَ إِلَى وَلِيِّ الله تَعَالَى، فَيَخْرُجُ مِنْ قَرْيَةٍ مِنْ قُرَى جَرَشٍ، فِي ثَلاثِينَ رَجُلَا، فَيَبْلُغُ الْمُؤْمِنِينَ خُرُوجُهُ، فَيَأْتُونَهُ مِنْ كُلِّ أَرْضِ، يَحِنُّونَ إِلَيْهِ كَمَا تَحِنُ الْنَّاقَةُ إِلَى 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فَيَدْخُلُ مَكَّةَ، وَتُقَامُ الصَّلَاةُ،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أَنْتُمْ الَّذِينَ نَكَثْتُمْ وَغَدَرْتُمْ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بِهِمْ رَجُلٌ، ثُمَّ يَتَداعَوْنَ عَلَيْهِ بِالْبَيْعَةِ تَداعِيَ الْإِبِلِ الهِيمِ يَوْمَ وُرُودُهَا حِياضَهَا،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w:t>
      </w:r>
    </w:p>
    <w:p>
      <w:pPr>
        <w:pStyle w:val="BookText"/>
        <w:rPr/>
      </w:pPr>
      <w:r>
        <w:rPr>
          <w:rFonts w:ascii="Amiri" w:hAnsi="Amiri" w:eastAsia="Amiri" w:cs="Amiri"/>
          <w:color w:val="111111"/>
          <w:sz w:val="28"/>
          <w:sz w:val="28"/>
          <w:szCs w:val="28"/>
          <w:rtl w:val="true"/>
          <w:lang w:bidi="ar-SA"/>
        </w:rPr>
        <w:t>الْبَيْعَةِ تَبِعَهُ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خَيْلَاً إِلَى الْمَدِينَةِ، عَلَيْهِمْ رَجُلٌ مِنْ أَهْلِ بَيْتِهِ لِيُقَاتِلَ الْزُّهْرِي، فَيَقْتُلُ مِنْ كِلَا الْفَرِيقَيْنِ مَقْتَلَةٌ عَظِيمَةً، ثُمَّ يَرْزُقُ الله تَعَالَى وَلِيَّهُ الظَّفَرَ فَيَقْتُلُ الزُّهْرِيَّ، وَيَقْتُلُ أَصْحابَهُ، فَالخَائِبُ يَوْمَئِذٍ مَنْ خَابَ مِنْ غَنِيمَةِ كَلْبٍ وَلَوْ 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 الْخَبَرُ السُّفْيانِيَّ خَرَجَ مِنَ الْكُوفَةِ فِي سَبْعِينَ أَلْفَاً، حَتَّى إِذَا بَلَغَ الْبَيْداءَ عَسْكَرَ بِها، وَهُوَ يُرِيدُ قِتَالَ وَليّ الله، وَحْرَابَ بَيْتِ الله، فَبَيْنَما هُمْ كَذلِكَ بِالْبَيْدَاءِ إِذْ نَفَرَ فَرَسٌ لِرَجُلٍ مِنَ الْعَسْكَرِ، فَخَرَجَ الرَّجُلُ فِي طَلَبِهِ، وَبَعَثَ الله إِلَيْهِ جِبْرِيلَ فَضَرَبَ الْأَرْضَ بِرِجْلِهِ ضَرْبَةً، فَيَخْسِفُ الله تَعَالَى بِالْسُّفْيَانِيِّ وَأَصْحَابِهِ، وَيَرْجِعُ الرَّجُلُ يَقُودُ فَرَسَهُ، فَيَسْتَقْبِلُهُ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الضَّجَّةُ فِي الْعَسْكَرِ ؟ فَيَضْرِبُهُ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بِجَناحِهِ، فَيُحَوِّلُ وَجْهَهُ مَكَانَ الْقَفا، ثُمَّ يَمْشِي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الإمام أبو بكر محمد بن الحسن النقاش المقري في تفسیره 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عقد الدرر سنداً ومتنا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بالمدينة مقتلة عظيمة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20785_203249"/>
      <w:bookmarkStart w:id="409" w:name="pg20785_203249"/>
      <w:bookmarkEnd w:id="409"/>
    </w:p>
    <w:p>
      <w:pPr>
        <w:pStyle w:val="Heading2"/>
        <w:numPr>
          <w:ilvl w:val="1"/>
          <w:numId w:val="1"/>
        </w:numPr>
        <w:rPr/>
      </w:pPr>
      <w:bookmarkStart w:id="410" w:name="pg20785_203249"/>
      <w:bookmarkStart w:id="411" w:name="__RefHeading___Toc1735283_3531895371"/>
      <w:bookmarkStart w:id="412" w:name="_Toc143"/>
      <w:bookmarkEnd w:id="410"/>
      <w:bookmarkEnd w:id="411"/>
      <w:r>
        <w:rPr>
          <w:rtl w:val="true"/>
        </w:rPr>
        <w:t xml:space="preserve">منتخب الأثر في الإمام الثاني عشر </w:t>
      </w:r>
      <w:r>
        <w:rPr>
          <w:rtl w:val="true"/>
        </w:rPr>
        <w:t>(</w:t>
      </w:r>
      <w:r>
        <w:rPr>
          <w:rtl w:val="true"/>
        </w:rPr>
        <w:t>عَلَيهِ السَّلَامُ</w:t>
      </w:r>
      <w:r>
        <w:rPr>
          <w:rtl w:val="true"/>
        </w:rPr>
        <w:t>)</w:t>
      </w:r>
      <w:bookmarkEnd w:id="412"/>
    </w:p>
    <w:p>
      <w:pPr>
        <w:pStyle w:val="Heading3"/>
        <w:numPr>
          <w:ilvl w:val="2"/>
          <w:numId w:val="1"/>
        </w:numPr>
        <w:rPr/>
      </w:pPr>
      <w:bookmarkStart w:id="413" w:name="__RefHeading___Toc1735285_3531895371"/>
      <w:bookmarkStart w:id="414" w:name="_Toc144"/>
      <w:bookmarkEnd w:id="413"/>
      <w:r>
        <w:rPr>
          <w:rtl w:val="true"/>
        </w:rPr>
        <w:t>اشارة</w:t>
      </w:r>
      <w:r>
        <w:rPr>
          <w:rtl w:val="true"/>
        </w:rPr>
        <w:t>:</w:t>
      </w:r>
      <w:bookmarkEnd w:id="414"/>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آية الله العظمى الشيخ</w:t>
      </w:r>
    </w:p>
    <w:p>
      <w:pPr>
        <w:pStyle w:val="BookText"/>
        <w:rPr/>
      </w:pPr>
      <w:r>
        <w:rPr>
          <w:rFonts w:ascii="Amiri" w:hAnsi="Amiri" w:eastAsia="Amiri" w:cs="Amiri"/>
          <w:color w:val="111111"/>
          <w:sz w:val="28"/>
          <w:sz w:val="28"/>
          <w:szCs w:val="28"/>
          <w:rtl w:val="true"/>
          <w:lang w:bidi="ar-SA"/>
        </w:rPr>
        <w:t>لطف الله الصافي الكلبايكاني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المرتضی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طباعة، نشر، توزيع 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 publishing - Distributing Lebanon - Beirut</w:t>
      </w:r>
    </w:p>
    <w:p>
      <w:pPr>
        <w:pStyle w:val="BookText"/>
        <w:rPr/>
      </w:pPr>
      <w:r>
        <w:rPr>
          <w:rFonts w:eastAsia="Times New Roman" w:cs="Times New Roman" w:ascii="Times New Roman" w:hAnsi="Times New Roman"/>
          <w:color w:val="111111"/>
          <w:sz w:val="28"/>
          <w:szCs w:val="28"/>
          <w:lang w:val="en-US" w:bidi="en-US"/>
        </w:rPr>
        <w:t>PO Box: 155/25 Ghobiery 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pStyle w:val="BookText"/>
        <w:rPr/>
      </w:pPr>
      <w:r>
        <w:rPr>
          <w:rFonts w:ascii="Amiri" w:hAnsi="Amiri" w:eastAsia="Amiri" w:cs="Amiri"/>
          <w:color w:val="111111"/>
          <w:sz w:val="28"/>
          <w:sz w:val="28"/>
          <w:szCs w:val="28"/>
          <w:rtl w:val="true"/>
          <w:lang w:bidi="ar-SA"/>
        </w:rPr>
        <w:t>خطي من المؤلف والناشر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415" w:name="pg20785_203251"/>
    </w:p>
    <w:p>
      <w:pPr>
        <w:pStyle w:val="Heading3"/>
        <w:numPr>
          <w:ilvl w:val="2"/>
          <w:numId w:val="1"/>
        </w:numPr>
        <w:rPr/>
      </w:pPr>
      <w:bookmarkStart w:id="416" w:name="__RefHeading___Toc1735287_3531895371"/>
      <w:bookmarkStart w:id="417" w:name="_Toc145"/>
      <w:bookmarkEnd w:id="415"/>
      <w:bookmarkEnd w:id="416"/>
      <w:r>
        <w:rPr>
          <w:rtl w:val="true"/>
        </w:rPr>
        <w:t xml:space="preserve">الفصل العاشر في أنّه يقاتل السفياني وفيه </w:t>
      </w:r>
      <w:r>
        <w:rPr/>
        <w:t>8</w:t>
      </w:r>
      <w:r>
        <w:rPr>
          <w:rtl w:val="true"/>
        </w:rPr>
        <w:t xml:space="preserve"> </w:t>
      </w:r>
      <w:r>
        <w:rPr>
          <w:rtl w:val="true"/>
        </w:rPr>
        <w:t>أحاديث</w:t>
      </w:r>
      <w:bookmarkEnd w:id="417"/>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احمد بن عبدالله المزني، حدثنا زكريا بن يحيى الساجي، حدثنا محمد بن إسماعيل بن أبي سمينة، حدثنا الوليد بن مسلم، حدثنا 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يقال له السفياني في عمق دمشق، وعامة من يتبعه من كلب، فيقتل حتى يبقر بطون النساء، ويقتل الصبيان، فتجمع لهم قيس فيقتلها حتى لا يمنع ذنب تلعة ويخرج رجل من أهل بيتي في الحرة، فيبلغ السفياني فيبعث إليه جنداً من جنده فيهزمهم، فيسير إليه السفياني بمن معه، حتى إذا صار ببيداء من الأرض خسف بهم، فلا ينجو إلا المخبر عنهم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العطار، حدثنا حجاج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الوليد بن عياش قال عبد الله 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من المدينة، وفتنة بمكة، وفتنة تقبل من اليمن، وفتنة تقبل من الشام وفتنة تقبل من المشرق، وفتنة من قبل المغرب، وفتنة من بطن الشام وهي فتنة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قال انبانا علي بن زيد، عن الحسن،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مضطجع في بيته إذ احتفز جالساً، فجعل يتوجع،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وأمي يارسول الله مالك تتوجع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من أمتي يجوز من قبل الشام، يؤمون البيت لرجل منعه الله منهم، حتى إذا علوا البيداء من ذي الحليفة خسف بهم ومصادرهم شتى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أنت وأمي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يخسف بهم جميعاً ومصادرهم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من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يكرهه فيجيء مكرهاً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عبدالله بن بكير، عن زرارة بن أعين،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w:t>
      </w:r>
    </w:p>
    <w:p>
      <w:pPr>
        <w:pStyle w:val="BookText"/>
        <w:rPr/>
      </w:pPr>
      <w:r>
        <w:rPr>
          <w:rFonts w:ascii="Amiri" w:hAnsi="Amiri" w:eastAsia="Amiri" w:cs="Amiri"/>
          <w:color w:val="111111"/>
          <w:sz w:val="28"/>
          <w:sz w:val="28"/>
          <w:szCs w:val="28"/>
          <w:rtl w:val="true"/>
          <w:lang w:bidi="ar-SA"/>
        </w:rPr>
        <w:t>عاجلاً، ولا يكون 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 الذي لا بدَّ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الصائغ،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لابد منه، ولا يخرج إلا في رجب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فم حالنا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علي الصباح المدائني، عن الحسن بن محمد بن شعيب عن موسى بن عمر بن زيد، عن ابن أبي عمير، عن منصور بن يونس، عن إسماعيل بن جابر،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القائم فيسير حتى يمر يمر، فيبلغه أن عامله قد قتل، فيرجع إليهم فيقتل المقاتلة ولايزيد على ذلك شيئاً، ثم ينطلق فيدعو الناس حتى ينتهي إلى البيداء، فيخرج جيشان للسفياني، فيأمر الله عزّ وجلَّ الارض أن تأخذ باقدامهم،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 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وَيَقْذِفُونَ بِالْغَيْبِ مِنْ مَكَانٍ بَعِيدٍ وَحِيلَ بَيْنَهُمْ وَبَيْنَ مَا يَشْتَهُونَ كَمَا فُعِلَ بِأَشْيَاعِهِمْ مِنْ قَبْلُ إِنَّهُمْ كَانُوا فِي </w:t>
      </w:r>
    </w:p>
    <w:p>
      <w:pPr>
        <w:pStyle w:val="BookText"/>
        <w:rPr/>
      </w:pPr>
      <w:r>
        <w:rPr>
          <w:rFonts w:ascii="Amiri" w:hAnsi="Amiri" w:eastAsia="Amiri" w:cs="Amiri"/>
          <w:color w:val="111111"/>
          <w:sz w:val="28"/>
          <w:sz w:val="28"/>
          <w:szCs w:val="28"/>
          <w:rtl w:val="true"/>
          <w:lang w:bidi="ar-SA"/>
        </w:rPr>
        <w:t>شَكٍّ مُرِيبٍ</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11176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عن بسر بن الخم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فراس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بالجيش بالبيداء فهو علامة خروج المهدي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الحديث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bookmarkStart w:id="418" w:name="pg20785_203255"/>
    </w:p>
    <w:p>
      <w:pPr>
        <w:pStyle w:val="Heading2"/>
        <w:numPr>
          <w:ilvl w:val="1"/>
          <w:numId w:val="1"/>
        </w:numPr>
        <w:rPr/>
      </w:pPr>
      <w:bookmarkStart w:id="419" w:name="__RefHeading___Toc1735289_3531895371"/>
      <w:bookmarkStart w:id="420" w:name="_Toc146"/>
      <w:bookmarkEnd w:id="418"/>
      <w:bookmarkEnd w:id="419"/>
      <w:r>
        <w:rPr>
          <w:rtl w:val="true"/>
        </w:rPr>
        <w:t xml:space="preserve">موسوعة الإمام المهدي في الكتاب والسنة والتاريخ </w:t>
      </w:r>
      <w:r>
        <w:rPr>
          <w:rtl w:val="true"/>
        </w:rPr>
        <w:t xml:space="preserve">- </w:t>
      </w:r>
      <w:r>
        <w:rPr>
          <w:rtl w:val="true"/>
        </w:rPr>
        <w:t>الشيخ محمد الريشهري</w:t>
      </w:r>
      <w:r>
        <w:rPr>
          <w:rtl w:val="true"/>
        </w:rPr>
        <w:t xml:space="preserve">: </w:t>
      </w:r>
      <w:r>
        <w:rPr>
          <w:rtl w:val="true"/>
        </w:rPr>
        <w:t>المجلد الثاني</w:t>
      </w:r>
      <w:bookmarkEnd w:id="420"/>
    </w:p>
    <w:p>
      <w:pPr>
        <w:pStyle w:val="Heading3"/>
        <w:numPr>
          <w:ilvl w:val="2"/>
          <w:numId w:val="1"/>
        </w:numPr>
        <w:rPr/>
      </w:pPr>
      <w:bookmarkStart w:id="421" w:name="__RefHeading___Toc1735291_3531895371"/>
      <w:bookmarkStart w:id="422" w:name="_Toc147"/>
      <w:bookmarkEnd w:id="421"/>
      <w:r>
        <w:rPr>
          <w:rtl w:val="true"/>
        </w:rPr>
        <w:t>اشارة</w:t>
      </w:r>
      <w:r>
        <w:rPr>
          <w:rtl w:val="true"/>
        </w:rPr>
        <w:t>:</w:t>
      </w:r>
      <w:bookmarkEnd w:id="422"/>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السنة والتاريخ</w:t>
      </w:r>
    </w:p>
    <w:p>
      <w:pPr>
        <w:pStyle w:val="BookText"/>
        <w:rPr/>
      </w:pPr>
      <w:r>
        <w:rPr>
          <w:rFonts w:ascii="Amiri" w:hAnsi="Amiri" w:eastAsia="Amiri" w:cs="Amiri"/>
          <w:color w:val="111111"/>
          <w:sz w:val="28"/>
          <w:sz w:val="28"/>
          <w:szCs w:val="28"/>
          <w:rtl w:val="true"/>
          <w:lang w:bidi="ar-SA"/>
        </w:rPr>
        <w:t>محمد الشهري</w:t>
      </w:r>
    </w:p>
    <w:p>
      <w:pPr>
        <w:pStyle w:val="BookText"/>
        <w:rPr/>
      </w:pPr>
      <w:r>
        <w:rPr>
          <w:rFonts w:ascii="Amiri" w:hAnsi="Amiri" w:eastAsia="Amiri" w:cs="Amiri"/>
          <w:color w:val="111111"/>
          <w:sz w:val="28"/>
          <w:sz w:val="28"/>
          <w:szCs w:val="28"/>
          <w:rtl w:val="true"/>
          <w:lang w:bidi="ar-SA"/>
        </w:rPr>
        <w:t>المجلد الثاني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بمساعده السيد محمد كاظم الطباطبائی وعدة من الفضلاء </w:t>
      </w:r>
    </w:p>
    <w:p>
      <w:pPr>
        <w:pStyle w:val="BookText"/>
        <w:rPr/>
      </w:pPr>
      <w:r>
        <w:rPr>
          <w:rFonts w:ascii="IRNazanin" w:hAnsi="IRNazanin" w:eastAsia="IRNazanin"/>
          <w:color w:val="111111"/>
          <w:sz w:val="28"/>
          <w:sz w:val="28"/>
          <w:szCs w:val="28"/>
          <w:rtl w:val="true"/>
          <w:lang w:bidi="fa-IR"/>
        </w:rPr>
        <w:t>شرکت چاپ و انتشارات</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Amiri" w:hAnsi="Amiri" w:eastAsia="Amiri" w:cs="Amiri"/>
          <w:color w:val="111111"/>
          <w:sz w:val="28"/>
          <w:sz w:val="28"/>
          <w:szCs w:val="28"/>
          <w:rtl w:val="true"/>
          <w:lang w:bidi="ar-SA"/>
        </w:rPr>
        <w:t xml:space="preserve">موسوعة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السنة والتاريخ</w:t>
      </w:r>
    </w:p>
    <w:p>
      <w:pPr>
        <w:pStyle w:val="BookText"/>
        <w:rPr/>
      </w:pPr>
      <w:r>
        <w:rPr>
          <w:rFonts w:eastAsia="Times New Roman" w:cs="Times New Roman" w:ascii="Times New Roman" w:hAnsi="Times New Roman"/>
          <w:color w:val="111111"/>
          <w:sz w:val="28"/>
          <w:szCs w:val="28"/>
          <w:lang w:val="en-US" w:bidi="en-US"/>
        </w:rPr>
        <w:t>Mohammad ibn Hassan,Imam XII- Occultation</w:t>
      </w:r>
    </w:p>
    <w:p>
      <w:pPr>
        <w:pStyle w:val="BookText"/>
        <w:rPr/>
      </w:pPr>
      <w:r>
        <w:rPr>
          <w:rFonts w:eastAsia="Times New Roman" w:cs="Times New Roman" w:ascii="Times New Roman" w:hAnsi="Times New Roman"/>
          <w:color w:val="111111"/>
          <w:sz w:val="28"/>
          <w:szCs w:val="28"/>
          <w:lang w:val="en-US" w:bidi="en-US"/>
        </w:rPr>
        <w:t>Vol.2</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IRNazanin" w:hAnsi="IRNazanin" w:eastAsia="IRNazanin"/>
          <w:color w:val="111111"/>
          <w:sz w:val="28"/>
          <w:sz w:val="28"/>
          <w:szCs w:val="28"/>
          <w:rtl w:val="true"/>
          <w:lang w:bidi="fa-IR"/>
        </w:rPr>
        <w:t>بمساعده السيد محمد كاظم الطباطبائی، وعده من الفضلاء،</w:t>
      </w:r>
    </w:p>
    <w:p>
      <w:pPr>
        <w:pStyle w:val="BookText"/>
        <w:rPr/>
      </w:pPr>
      <w:r>
        <w:rPr>
          <w:rFonts w:ascii="Amiri" w:hAnsi="Amiri" w:eastAsia="Amiri" w:cs="Amiri"/>
          <w:color w:val="111111"/>
          <w:sz w:val="28"/>
          <w:sz w:val="28"/>
          <w:szCs w:val="28"/>
          <w:rtl w:val="true"/>
          <w:lang w:bidi="ar-SA"/>
        </w:rPr>
        <w:t xml:space="preserve">التحقيق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الخطاط حسن فرزانگان</w:t>
      </w:r>
    </w:p>
    <w:p>
      <w:pPr>
        <w:pStyle w:val="BookText"/>
        <w:rPr/>
      </w:pPr>
      <w:r>
        <w:rPr>
          <w:rFonts w:ascii="IRNazanin" w:hAnsi="IRNazanin" w:eastAsia="IRNazanin"/>
          <w:color w:val="111111"/>
          <w:sz w:val="28"/>
          <w:sz w:val="28"/>
          <w:szCs w:val="28"/>
          <w:rtl w:val="true"/>
          <w:lang w:bidi="fa-IR"/>
        </w:rPr>
        <w:t>الاخراج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موسوی کیا</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افخمیان علی اکبری فخر الدین جلیلوند</w:t>
      </w:r>
    </w:p>
    <w:p>
      <w:pPr>
        <w:pStyle w:val="BookText"/>
        <w:rPr/>
      </w:pPr>
      <w:r>
        <w:rPr>
          <w:rFonts w:ascii="IRNazanin" w:hAnsi="IRNazanin" w:eastAsia="IRNazanin"/>
          <w:color w:val="111111"/>
          <w:sz w:val="28"/>
          <w:sz w:val="28"/>
          <w:szCs w:val="28"/>
          <w:rtl w:val="true"/>
          <w:lang w:bidi="fa-IR"/>
        </w:rPr>
        <w:t>ليتوغرافي و الطباعه و التجليد شرکت چاپ و انتشارات سازمان اوقاف و امور خیریه</w:t>
      </w:r>
    </w:p>
    <w:p>
      <w:pPr>
        <w:pStyle w:val="BookText"/>
        <w:rPr/>
      </w:pPr>
      <w:r>
        <w:rPr>
          <w:rFonts w:ascii="IRNazanin" w:hAnsi="IRNazanin" w:eastAsia="IRNazanin"/>
          <w:color w:val="111111"/>
          <w:sz w:val="28"/>
          <w:sz w:val="28"/>
          <w:szCs w:val="28"/>
          <w:rtl w:val="true"/>
          <w:lang w:bidi="fa-IR"/>
        </w:rPr>
        <w:t>موسسه الطباعه و النشر</w:t>
      </w:r>
    </w:p>
    <w:p>
      <w:pPr>
        <w:pStyle w:val="BookText"/>
        <w:rPr/>
      </w:pPr>
      <w:r>
        <w:rPr>
          <w:rFonts w:ascii="IRNazanin" w:hAnsi="IRNazanin" w:eastAsia="IRNazanin"/>
          <w:color w:val="111111"/>
          <w:sz w:val="28"/>
          <w:sz w:val="28"/>
          <w:szCs w:val="28"/>
          <w:rtl w:val="true"/>
          <w:lang w:bidi="fa-IR"/>
        </w:rPr>
        <w:t>الطبعه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جميع حقوق الطبع و النشر</w:t>
      </w:r>
    </w:p>
    <w:p>
      <w:pPr>
        <w:pStyle w:val="BookText"/>
        <w:rPr/>
      </w:pPr>
      <w:r>
        <w:rPr>
          <w:rFonts w:ascii="IRNazanin" w:hAnsi="IRNazanin" w:eastAsia="IRNazanin"/>
          <w:color w:val="111111"/>
          <w:sz w:val="28"/>
          <w:sz w:val="28"/>
          <w:szCs w:val="28"/>
          <w:rtl w:val="true"/>
          <w:lang w:bidi="fa-IR"/>
        </w:rPr>
        <w:t>محفوظه لموسسه الطباعة والنشر شرکت چاپ و انتشارات</w:t>
      </w:r>
    </w:p>
    <w:p>
      <w:pPr>
        <w:pStyle w:val="BookText"/>
        <w:rPr/>
      </w:pPr>
      <w:r>
        <w:rPr>
          <w:rFonts w:eastAsia="Times New Roman" w:cs="Times New Roman" w:ascii="Times New Roman" w:hAnsi="Times New Roman"/>
          <w:color w:val="111111"/>
          <w:sz w:val="28"/>
          <w:szCs w:val="28"/>
          <w:lang w:val="en-US" w:bidi="en-US"/>
        </w:rPr>
        <w:t>ISBN(vol.21:978-964-422-936-0</w:t>
      </w:r>
    </w:p>
    <w:p>
      <w:pPr>
        <w:pStyle w:val="BookText"/>
        <w:rPr/>
      </w:pPr>
      <w:r>
        <w:rPr>
          <w:rFonts w:eastAsia="Times New Roman" w:cs="Times New Roman" w:ascii="Times New Roman" w:hAnsi="Times New Roman"/>
          <w:color w:val="111111"/>
          <w:sz w:val="28"/>
          <w:szCs w:val="28"/>
          <w:lang w:val="en-US" w:bidi="en-US"/>
        </w:rPr>
        <w:t>ISBNse11:978-964-422-942-8</w:t>
      </w:r>
    </w:p>
    <w:p>
      <w:pPr>
        <w:pStyle w:val="BookText"/>
        <w:rPr/>
      </w:pPr>
      <w:r>
        <w:rPr>
          <w:rFonts w:ascii="IRNazanin" w:hAnsi="IRNazanin" w:eastAsia="IRNazanin"/>
          <w:color w:val="111111"/>
          <w:sz w:val="28"/>
          <w:sz w:val="28"/>
          <w:szCs w:val="28"/>
          <w:rtl w:val="true"/>
          <w:lang w:bidi="fa-IR"/>
        </w:rPr>
        <w:t>النطبعه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مخصوص کرج، طهران </w:t>
      </w:r>
      <w:r>
        <w:rPr>
          <w:rFonts w:eastAsia="IRNazanin" w:cs="IRNazanin"/>
          <w:color w:val="111111"/>
          <w:sz w:val="28"/>
          <w:szCs w:val="28"/>
          <w:lang w:bidi="fa-IR"/>
        </w:rPr>
        <w:t>1397815311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اربعه خطوط</w:t>
      </w:r>
      <w:r>
        <w:rPr>
          <w:rFonts w:eastAsia="IRNazanin" w:cs="IRNazanin"/>
          <w:color w:val="111111"/>
          <w:sz w:val="28"/>
          <w:szCs w:val="28"/>
          <w:rtl w:val="true"/>
          <w:lang w:bidi="fa-IR"/>
        </w:rPr>
        <w:t xml:space="preserve">) </w:t>
      </w:r>
      <w:r>
        <w:rPr>
          <w:rFonts w:eastAsia="IRNazanin" w:cs="IRNazanin"/>
          <w:color w:val="111111"/>
          <w:sz w:val="28"/>
          <w:szCs w:val="28"/>
          <w:lang w:bidi="fa-IR"/>
        </w:rPr>
        <w:t>22514411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22512225</w:t>
      </w:r>
    </w:p>
    <w:p>
      <w:pPr>
        <w:pStyle w:val="BookText"/>
        <w:rPr/>
      </w:pPr>
      <w:r>
        <w:rPr>
          <w:rFonts w:ascii="Amiri" w:hAnsi="Amiri" w:eastAsia="Amiri" w:cs="Amiri"/>
          <w:color w:val="111111"/>
          <w:sz w:val="28"/>
          <w:sz w:val="28"/>
          <w:szCs w:val="28"/>
          <w:rtl w:val="true"/>
          <w:lang w:bidi="ar-SA"/>
        </w:rPr>
        <w:t>معرض مبيعات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ایران قم المقدسه، شارع معلم الرقم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w:t>
      </w:r>
      <w:r>
        <w:rPr>
          <w:rFonts w:eastAsia="IRNazanin" w:cs="IRNazanin"/>
          <w:color w:val="111111"/>
          <w:sz w:val="28"/>
          <w:szCs w:val="28"/>
          <w:lang w:bidi="fa-IR"/>
        </w:rPr>
        <w:t>37720523</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www.chapentesharat.ir</w:t>
      </w:r>
      <w:r>
        <w:rPr>
          <w:rFonts w:eastAsia="Times New Roman" w:cs="Times New Roman" w:ascii="Times New Roman" w:hAnsi="Times New Roman"/>
          <w:color w:val="111111"/>
          <w:sz w:val="28"/>
          <w:szCs w:val="28"/>
          <w:rtl w:val="true"/>
          <w:lang w:val="en-US" w:bidi="en-US"/>
        </w:rPr>
        <w:t xml:space="preserve"> </w:t>
      </w:r>
      <w:bookmarkStart w:id="423" w:name="pg20785_203257"/>
    </w:p>
    <w:p>
      <w:pPr>
        <w:pStyle w:val="Heading3"/>
        <w:numPr>
          <w:ilvl w:val="2"/>
          <w:numId w:val="1"/>
        </w:numPr>
        <w:rPr/>
      </w:pPr>
      <w:bookmarkStart w:id="424" w:name="__RefHeading___Toc1735293_3531895371"/>
      <w:bookmarkStart w:id="425" w:name="_Toc148"/>
      <w:bookmarkEnd w:id="423"/>
      <w:bookmarkEnd w:id="424"/>
      <w:r>
        <w:rPr>
          <w:rtl w:val="true"/>
        </w:rPr>
        <w:t xml:space="preserve">الفصل الرابع الدعاة المفتون </w:t>
      </w:r>
      <w:r>
        <w:rPr/>
        <w:t>1/2</w:t>
      </w:r>
      <w:r>
        <w:rPr>
          <w:rtl w:val="true"/>
        </w:rPr>
        <w:t xml:space="preserve"> </w:t>
      </w:r>
      <w:r>
        <w:rPr>
          <w:rtl w:val="true"/>
        </w:rPr>
        <w:t xml:space="preserve">دعاة المهدوية المفتونَ </w:t>
      </w:r>
      <w:r>
        <w:rPr>
          <w:rtl w:val="true"/>
        </w:rPr>
        <w:t>(</w:t>
      </w:r>
      <w:r>
        <w:rPr>
          <w:rtl w:val="true"/>
        </w:rPr>
        <w:t>الممهديون</w:t>
      </w:r>
      <w:r>
        <w:rPr>
          <w:rtl w:val="true"/>
        </w:rPr>
        <w:t>)</w:t>
      </w:r>
      <w:bookmarkEnd w:id="425"/>
    </w:p>
    <w:p>
      <w:pPr>
        <w:pStyle w:val="BookText"/>
        <w:rPr/>
      </w:pPr>
      <w:r>
        <w:rPr>
          <w:rFonts w:ascii="Amiri" w:hAnsi="Amiri" w:eastAsia="Amiri" w:cs="Amiri"/>
          <w:color w:val="111111"/>
          <w:sz w:val="28"/>
          <w:sz w:val="28"/>
          <w:szCs w:val="28"/>
          <w:rtl w:val="true"/>
          <w:lang w:bidi="ar-SA"/>
        </w:rPr>
        <w:t>إحدى القضايا التي بلغت الغاية القصوى من الأهمية وتداولتها البحوث والدراسات في العقيدة المهدويّة هي الاستغلال السيّئ والانتفاع غير المشروع، من هذه العقيدة الأصيلة على مدار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نظرة عابرة إلى كثرة المفترين في ادّعائهم للمهدويّة في مختلف حقب التاريخ الإسلامي، وإلى إذعان الجاهلين لادعاءاتهم، تكشف عن الضرورة البالغة للإعلام والتثقيف في هذا المجال، وبخاصة في 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الشروع في البحث عن تاريخ المتمهّديين الدجالين </w:t>
      </w:r>
      <w:r>
        <w:rPr>
          <w:rStyle w:val="FootnoteAnchor"/>
          <w:rtl w:val="true"/>
        </w:rPr>
        <w:footnoteReference w:id="565"/>
      </w:r>
      <w:r>
        <w:rPr>
          <w:rFonts w:ascii="Amiri" w:hAnsi="Amiri" w:eastAsia="Amiri" w:cs="Amiri"/>
          <w:color w:val="111111"/>
          <w:sz w:val="28"/>
          <w:sz w:val="28"/>
          <w:szCs w:val="28"/>
          <w:rtl w:val="true"/>
          <w:lang w:bidi="ar-SA"/>
        </w:rPr>
        <w:t>، ينبغي الالتفات إلى المواضيع الآتية</w:t>
      </w:r>
      <w:r>
        <w:rPr>
          <w:rFonts w:eastAsia="Amiri" w:cs="Amiri" w:ascii="Amiri" w:hAnsi="Amiri"/>
          <w:color w:val="111111"/>
          <w:sz w:val="28"/>
          <w:szCs w:val="28"/>
          <w:rtl w:val="true"/>
          <w:lang w:bidi="ar-SA"/>
        </w:rPr>
        <w:t xml:space="preserve">: </w:t>
      </w:r>
      <w:bookmarkStart w:id="426" w:name="pg20785_20325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1735295_3531895371"/>
      <w:bookmarkStart w:id="428" w:name="_Toc149"/>
      <w:bookmarkEnd w:id="426"/>
      <w:bookmarkEnd w:id="427"/>
      <w:r>
        <w:rPr>
          <w:rtl w:val="true"/>
        </w:rPr>
        <w:t>نبذة تاريخيّة عن المتمهديين والمنسوبين لهم</w:t>
      </w:r>
      <w:bookmarkStart w:id="429" w:name="pg20785_203259"/>
      <w:bookmarkEnd w:id="428"/>
    </w:p>
    <w:p>
      <w:pPr>
        <w:pStyle w:val="Heading3"/>
        <w:numPr>
          <w:ilvl w:val="2"/>
          <w:numId w:val="1"/>
        </w:numPr>
        <w:rPr/>
      </w:pPr>
      <w:bookmarkStart w:id="430" w:name="__RefHeading___Toc1735297_3531895371"/>
      <w:bookmarkStart w:id="431" w:name="_Toc150"/>
      <w:bookmarkEnd w:id="429"/>
      <w:bookmarkEnd w:id="430"/>
      <w:r>
        <w:rPr/>
        <w:t>8</w:t>
      </w:r>
      <w:r>
        <w:rPr>
          <w:rtl w:val="true"/>
        </w:rPr>
        <w:t xml:space="preserve">. </w:t>
      </w:r>
      <w:r>
        <w:rPr>
          <w:rtl w:val="true"/>
        </w:rPr>
        <w:t xml:space="preserve">حركة السفياني المهدوي </w:t>
      </w:r>
      <w:r>
        <w:rPr>
          <w:rtl w:val="true"/>
        </w:rPr>
        <w:t>(</w:t>
      </w:r>
      <w:r>
        <w:rPr>
          <w:rtl w:val="true"/>
        </w:rPr>
        <w:t xml:space="preserve">الادعاء سنة </w:t>
      </w:r>
      <w:r>
        <w:rPr/>
        <w:t>195</w:t>
      </w:r>
      <w:r>
        <w:rPr>
          <w:rtl w:val="true"/>
        </w:rPr>
        <w:t>ه</w:t>
      </w:r>
      <w:r>
        <w:rPr>
          <w:rtl w:val="true"/>
        </w:rPr>
        <w:t>-)</w:t>
      </w:r>
      <w:bookmarkEnd w:id="431"/>
    </w:p>
    <w:p>
      <w:pPr>
        <w:pStyle w:val="BookText"/>
        <w:rPr/>
      </w:pPr>
      <w:r>
        <w:rPr>
          <w:rFonts w:ascii="Amiri" w:hAnsi="Amiri" w:eastAsia="Amiri" w:cs="Amiri"/>
          <w:color w:val="111111"/>
          <w:sz w:val="28"/>
          <w:sz w:val="28"/>
          <w:szCs w:val="28"/>
          <w:rtl w:val="true"/>
          <w:lang w:bidi="ar-SA"/>
        </w:rPr>
        <w:t xml:space="preserve">لحركة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جنبة 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بالقضية المهدوية؛ لادعائها الانتساب إلى الإمام المهدي، ومن جهة أخرى لها حضور مهم في الجانب الروائي المطروح في الأدبيات المهدويّة؛ لطرحها قضيّة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مفهوماً أساسياً نسبياً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حركة السفياني </w:t>
      </w:r>
      <w:r>
        <w:rPr>
          <w:rStyle w:val="FootnoteAnchor"/>
          <w:rtl w:val="true"/>
        </w:rPr>
        <w:footnoteReference w:id="567"/>
      </w:r>
      <w:r>
        <w:rPr>
          <w:rFonts w:ascii="Amiri" w:hAnsi="Amiri" w:eastAsia="Amiri" w:cs="Amiri"/>
          <w:color w:val="111111"/>
          <w:sz w:val="28"/>
          <w:sz w:val="28"/>
          <w:szCs w:val="28"/>
          <w:rtl w:val="true"/>
          <w:lang w:bidi="ar-SA"/>
        </w:rPr>
        <w:t xml:space="preserve">تتعلّق بعلي بن عبد الله بن خالد بن يزيد بن معاوية، المشهور بأبي العُمَيطِر السفياني، وأنه نفيسة بنت عبيد الله بن العباس بن علي بن أبي طالب، ووصف نفسه بأنه ينحد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شيخي صفّين؛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مبايعته على الخلافة بادعائه أنه المهدي المنتظر</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أُسست قضيّة السفياني استناداً إلى عقيدة طُرحت في أحداث سقوط الأمويين واستلام العبّاسيّين للحكم، حيث قيل بظهور رجل من السفيانيين يعيد دولة الأُمويين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إعلانه العصيان أمر المأمون الحارث بن عيسى بمحاربته، وبينما خضعت دمشق لسيطرة أبي العميطر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ابن عساكر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الحارث على صور وانتظر حتى يدخل عبد الله بن طاهر مدينة دمشق، وبعدها بمدة وجيزة هُزم أبو العُميطر في معركة بينه وبين عدد من القبائل العربية في منطقة شبعا في وادي تيم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وأُعلن عن أبي محمد عبد الله بن يزيد بن معاوية بن أبي سفيان على أنه السفياني الذي ذكرته الأحاديث، وذلك في حملة عبد الله بن عليّ على دمشق، عندما تجمّع عدد من أهالي قنسرين وحمص وتدمر تحت قيادة أبي محمد المذكور</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وحادثة ظهور السفياني أمر إيجابي من منظار الأُمويين وأهالي الشام، في حين ينظر الشيعة وآخرون إلى السفياني نظرة سلبية</w:t>
      </w:r>
      <w:r>
        <w:rPr>
          <w:rFonts w:eastAsia="Amiri" w:cs="Amiri" w:ascii="Amiri" w:hAnsi="Amiri"/>
          <w:color w:val="111111"/>
          <w:sz w:val="28"/>
          <w:szCs w:val="28"/>
          <w:rtl w:val="true"/>
          <w:lang w:bidi="ar-SA"/>
        </w:rPr>
        <w:t xml:space="preserve">. </w:t>
      </w:r>
      <w:bookmarkStart w:id="432" w:name="pg20785_203261"/>
    </w:p>
    <w:p>
      <w:pPr>
        <w:pStyle w:val="Heading2"/>
        <w:numPr>
          <w:ilvl w:val="1"/>
          <w:numId w:val="1"/>
        </w:numPr>
        <w:rPr/>
      </w:pPr>
      <w:bookmarkStart w:id="433" w:name="__RefHeading___Toc1735299_3531895371"/>
      <w:bookmarkStart w:id="434" w:name="_Toc151"/>
      <w:bookmarkEnd w:id="432"/>
      <w:bookmarkEnd w:id="433"/>
      <w:r>
        <w:rPr>
          <w:rtl w:val="true"/>
        </w:rPr>
        <w:t xml:space="preserve">موسوعة الإمام المهدي في الكتاب والسنة والتاريخ </w:t>
      </w:r>
      <w:r>
        <w:rPr>
          <w:rtl w:val="true"/>
        </w:rPr>
        <w:t xml:space="preserve">- </w:t>
      </w:r>
      <w:r>
        <w:rPr>
          <w:rtl w:val="true"/>
        </w:rPr>
        <w:t>الشيخ محمد الريشهري</w:t>
      </w:r>
      <w:r>
        <w:rPr>
          <w:rtl w:val="true"/>
        </w:rPr>
        <w:t xml:space="preserve">: </w:t>
      </w:r>
      <w:r>
        <w:rPr>
          <w:rtl w:val="true"/>
        </w:rPr>
        <w:t>المجلد الخامس</w:t>
      </w:r>
      <w:bookmarkEnd w:id="434"/>
    </w:p>
    <w:p>
      <w:pPr>
        <w:pStyle w:val="Heading3"/>
        <w:numPr>
          <w:ilvl w:val="2"/>
          <w:numId w:val="1"/>
        </w:numPr>
        <w:rPr/>
      </w:pPr>
      <w:bookmarkStart w:id="435" w:name="__RefHeading___Toc1735301_3531895371"/>
      <w:bookmarkStart w:id="436" w:name="_Toc152"/>
      <w:bookmarkEnd w:id="435"/>
      <w:r>
        <w:rPr>
          <w:rtl w:val="true"/>
        </w:rPr>
        <w:t>اشارة</w:t>
      </w:r>
      <w:r>
        <w:rPr>
          <w:rtl w:val="true"/>
        </w:rPr>
        <w:t>:</w:t>
      </w:r>
      <w:bookmarkEnd w:id="436"/>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السنة والتاريخ</w:t>
      </w:r>
    </w:p>
    <w:p>
      <w:pPr>
        <w:pStyle w:val="BookText"/>
        <w:rPr/>
      </w:pPr>
      <w:r>
        <w:rPr>
          <w:rFonts w:ascii="IRNazanin" w:hAnsi="IRNazanin" w:eastAsia="IRNazanin"/>
          <w:color w:val="111111"/>
          <w:sz w:val="28"/>
          <w:sz w:val="28"/>
          <w:szCs w:val="28"/>
          <w:rtl w:val="true"/>
          <w:lang w:bidi="fa-IR"/>
        </w:rPr>
        <w:t>محمد الری الشهري</w:t>
      </w:r>
    </w:p>
    <w:p>
      <w:pPr>
        <w:pStyle w:val="BookText"/>
        <w:rPr/>
      </w:pPr>
      <w:r>
        <w:rPr>
          <w:rFonts w:ascii="IRNazanin" w:hAnsi="IRNazanin" w:eastAsia="IRNazanin"/>
          <w:color w:val="111111"/>
          <w:sz w:val="28"/>
          <w:sz w:val="28"/>
          <w:szCs w:val="28"/>
          <w:rtl w:val="true"/>
          <w:lang w:bidi="fa-IR"/>
        </w:rPr>
        <w:t>المجلد الخامس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بمساعده السيد محمد كاظم الطباطبائی وعدة من الفضلاء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20785_203263"/>
      <w:bookmarkStart w:id="438" w:name="pg20785_203263"/>
      <w:bookmarkEnd w:id="438"/>
    </w:p>
    <w:p>
      <w:pPr>
        <w:pStyle w:val="Heading3"/>
        <w:numPr>
          <w:ilvl w:val="2"/>
          <w:numId w:val="1"/>
        </w:numPr>
        <w:rPr/>
      </w:pPr>
      <w:bookmarkStart w:id="439" w:name="pg20785_203263"/>
      <w:bookmarkStart w:id="440" w:name="__RefHeading___Toc1735303_3531895371"/>
      <w:bookmarkStart w:id="441" w:name="_Toc153"/>
      <w:bookmarkEnd w:id="439"/>
      <w:bookmarkEnd w:id="440"/>
      <w:r>
        <w:rPr>
          <w:rtl w:val="true"/>
        </w:rPr>
        <w:t>القِسمُ العَاشِرُ</w:t>
      </w:r>
      <w:r>
        <w:rPr>
          <w:rtl w:val="true"/>
        </w:rPr>
        <w:t xml:space="preserve">: </w:t>
      </w:r>
      <w:r>
        <w:rPr>
          <w:rtl w:val="true"/>
        </w:rPr>
        <w:t xml:space="preserve">علامات ظهور الإمام المهدي </w:t>
      </w:r>
      <w:r>
        <w:rPr>
          <w:rtl w:val="true"/>
        </w:rPr>
        <w:t>(</w:t>
      </w:r>
      <w:r>
        <w:rPr>
          <w:rtl w:val="true"/>
        </w:rPr>
        <w:t>عَلَيهِ السَّلَامُ</w:t>
      </w:r>
      <w:r>
        <w:rPr>
          <w:rtl w:val="true"/>
        </w:rPr>
        <w:t>)</w:t>
      </w:r>
      <w:bookmarkEnd w:id="44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الملحتومة</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یوصف من العلامات الملحتومة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bookmarkStart w:id="442" w:name="pg20785_203264"/>
    </w:p>
    <w:p>
      <w:pPr>
        <w:pStyle w:val="Heading3"/>
        <w:numPr>
          <w:ilvl w:val="2"/>
          <w:numId w:val="1"/>
        </w:numPr>
        <w:rPr/>
      </w:pPr>
      <w:bookmarkStart w:id="443" w:name="__RefHeading___Toc1735305_3531895371"/>
      <w:bookmarkStart w:id="444" w:name="_Toc154"/>
      <w:bookmarkEnd w:id="442"/>
      <w:bookmarkEnd w:id="443"/>
      <w:r>
        <w:rPr>
          <w:rtl w:val="true"/>
        </w:rPr>
        <w:t>الفصل الأول العلامات المحتومة</w:t>
      </w:r>
      <w:r>
        <w:rPr>
          <w:rtl w:val="true"/>
        </w:rPr>
        <w:t>:</w:t>
      </w:r>
      <w:bookmarkEnd w:id="444"/>
    </w:p>
    <w:p>
      <w:pPr>
        <w:pStyle w:val="Heading3"/>
        <w:numPr>
          <w:ilvl w:val="2"/>
          <w:numId w:val="1"/>
        </w:numPr>
        <w:rPr/>
      </w:pPr>
      <w:bookmarkStart w:id="445" w:name="__RefHeading___Toc1735307_3531895371"/>
      <w:bookmarkStart w:id="446" w:name="_Toc155"/>
      <w:bookmarkEnd w:id="445"/>
      <w:r>
        <w:rPr/>
        <w:t>1/1</w:t>
      </w:r>
      <w:r>
        <w:rPr>
          <w:rtl w:val="true"/>
        </w:rPr>
        <w:t xml:space="preserve"> </w:t>
      </w:r>
      <w:r>
        <w:rPr>
          <w:rtl w:val="true"/>
        </w:rPr>
        <w:t>خروج السفياني</w:t>
      </w:r>
      <w:bookmarkEnd w:id="446"/>
    </w:p>
    <w:p>
      <w:pPr>
        <w:pStyle w:val="Heading3"/>
        <w:numPr>
          <w:ilvl w:val="2"/>
          <w:numId w:val="1"/>
        </w:numPr>
        <w:rPr/>
      </w:pPr>
      <w:bookmarkStart w:id="447" w:name="__RefHeading___Toc1735309_3531895371"/>
      <w:bookmarkStart w:id="448" w:name="_Toc156"/>
      <w:bookmarkEnd w:id="447"/>
      <w:r>
        <w:rPr/>
        <w:t>1-1/1</w:t>
      </w:r>
      <w:r>
        <w:rPr>
          <w:rtl w:val="true"/>
        </w:rPr>
        <w:t xml:space="preserve"> </w:t>
      </w:r>
      <w:r>
        <w:rPr>
          <w:rtl w:val="true"/>
        </w:rPr>
        <w:t>خروجُ السُّفيانِيِّ مِنَ المَحتوم</w:t>
      </w:r>
      <w:bookmarkEnd w:id="448"/>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عَبدِ الله بنِ بُكَيْرٍ عَن زُرارَةَ بنِ أَعِيَنَ، عَن عَبْدِ المَلِكِ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لَمِنَ المحتوم الذي لا بُدَّ مِنهُ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مُحَمَّدِ بنِ خَالِدٍ الأَصَمِّ، عَن عَبدِ الله بنِ بُكَيْرٍ، عَن ثَعْلَبَةَ بنِ مَيْمُونٍ، عَن زُرَارَةَ،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w:t>
      </w:r>
    </w:p>
    <w:p>
      <w:pPr>
        <w:pStyle w:val="BookText"/>
        <w:rPr/>
      </w:pPr>
      <w:r>
        <w:rPr>
          <w:rFonts w:ascii="Amiri" w:hAnsi="Amiri" w:eastAsia="Amiri" w:cs="Amiri"/>
          <w:color w:val="111111"/>
          <w:sz w:val="28"/>
          <w:sz w:val="28"/>
          <w:szCs w:val="28"/>
          <w:rtl w:val="true"/>
          <w:lang w:bidi="ar-SA"/>
        </w:rPr>
        <w:t xml:space="preserve">وَأَجَلٌ مُّسَمًّى عِندَهُ </w:t>
      </w:r>
      <w:r>
        <w:rPr>
          <w:rStyle w:val="FootnoteAnchor"/>
          <w:rtl w:val="true"/>
        </w:rPr>
        <w:footnoteReference w:id="57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المَوقوف؟</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هَاشِمٍ، عَنِ الفَضلِ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كِتابُ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لِكِتابِكَ جَوابٌ، اخرُج عَنا، فَجَعَلنا يُسارُّ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تُسارُونَ يا فَضلُ ؟ إِنَّ الله عَزَّ ذِكرُهُ لَا يَعجَلُ لِعَجَلَةِ العِبَادِ، وَلَإِزالَهُ جَبَلٍ عَن مَوضِعِهِ أَيْسَرُ مِن زَوالِ مُلكٍ لَم يَنقَضِ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حَتَّى بَلَغَ السَّابِعَ مِن وُلدِ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وَبَينَكَ جُعِلتُ فِداكَ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الأَرضَ يا فَضلُ حَتَّى يَخرُجَ السُّفيانِيُّ، 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يَسَارٍ التَّورِيُّ،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رَاشِدٍ، عَن عَلِيِّ بنِ</w:t>
      </w:r>
    </w:p>
    <w:p>
      <w:pPr>
        <w:pStyle w:val="BookText"/>
        <w:rPr/>
      </w:pPr>
      <w:r>
        <w:rPr>
          <w:rFonts w:ascii="Amiri" w:hAnsi="Amiri" w:eastAsia="Amiri" w:cs="Amiri"/>
          <w:color w:val="111111"/>
          <w:sz w:val="28"/>
          <w:sz w:val="28"/>
          <w:szCs w:val="28"/>
          <w:rtl w:val="true"/>
          <w:lang w:bidi="ar-SA"/>
        </w:rPr>
        <w:t>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زامَلتُ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أهلَ السَّماواتِ وَالأَرْضِ خَرَجوا عَلَى بَنِي العَباسِ لَسُقِيَتِ الأَرضُ بِدِمائِهِم حَتَّى يَخرُجَ السُّفيانِيُّ،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أَطرَقَ هُنَيئَةٌ، ثُمَّ رَفَعَ رَأْسَهُ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بَنِي العَباسِ مَكرُ وخَدَعُ يَذهَبُ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شَيْءٌ، ثُمَّ يَتَجَدَّدُ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بِهِ شَيْءٌ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ثَعْلَبَةَ بنَ مَيمون حَدَّثَنِي عَن عَلِيِّ بنِ المُغِيرَةِ عَن زَيدِ العَمِّيِّ،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قَائِمُنَا لِمُوافَاةِ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بلا 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القائِم حَتمُ مِنَ الله، وأَمرَ السُّفيانِيِّ حَتمُ مِنَ الله، ولا يَكونُ قائِمٌ إِلَّا بِسُفياني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في هَذِهِ السَّنَةِ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الَّتي يَليها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النَّجم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عِيسَى، عَن أَبي مُحَمَّدٍ الوَشّاءِ، ورَواهُ جَمَاعَةٌ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لِلمَأْمونِ في عدم قبول الإمارة</w:t>
      </w:r>
      <w:r>
        <w:rPr>
          <w:rFonts w:eastAsia="Amiri" w:cs="Amiri" w:ascii="Amiri" w:hAnsi="Amiri"/>
          <w:color w:val="111111"/>
          <w:sz w:val="28"/>
          <w:szCs w:val="28"/>
          <w:rtl w:val="true"/>
          <w:lang w:bidi="ar-SA"/>
        </w:rPr>
        <w:t>-:</w:t>
      </w:r>
      <w:bookmarkStart w:id="449" w:name="pg20785_203267"/>
    </w:p>
    <w:p>
      <w:pPr>
        <w:pStyle w:val="BookText"/>
        <w:rPr/>
      </w:pPr>
      <w:bookmarkEnd w:id="449"/>
      <w:r>
        <w:rPr>
          <w:rFonts w:ascii="Amiri" w:hAnsi="Amiri" w:eastAsia="Amiri" w:cs="Amiri"/>
          <w:color w:val="111111"/>
          <w:sz w:val="28"/>
          <w:sz w:val="28"/>
          <w:szCs w:val="28"/>
          <w:rtl w:val="true"/>
          <w:lang w:bidi="ar-SA"/>
        </w:rPr>
        <w:t>إنَّ هذا أمرٌ لَيسَ بِكائِنِ إِلَّا بَعدَ 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 عَلَيْهِ، فَامْتَنَعَ، ثُمَّ أَقسَمَ عَلَيهِ فَأَبَرً </w:t>
      </w:r>
      <w:r>
        <w:rPr>
          <w:rStyle w:val="FootnoteAnchor"/>
          <w:rtl w:val="true"/>
        </w:rPr>
        <w:footnoteReference w:id="579"/>
      </w:r>
      <w:r>
        <w:rPr>
          <w:rFonts w:ascii="Amiri" w:hAnsi="Amiri" w:eastAsia="Amiri" w:cs="Amiri"/>
          <w:color w:val="111111"/>
          <w:sz w:val="28"/>
          <w:sz w:val="28"/>
          <w:szCs w:val="28"/>
          <w:rtl w:val="true"/>
          <w:lang w:bidi="ar-SA"/>
        </w:rPr>
        <w:t>قَسَمَهُ، وعَقَدَ لَهُ الأمر، وجَلَسَ مَعَ المأمون للبيعة</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بن يحيى، عن عي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كَفاكُم بِالسُّفيانِيِّ عَلامَةٌ</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خروج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رجب</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735311_3531895371"/>
      <w:bookmarkStart w:id="451" w:name="_Toc157"/>
      <w:bookmarkEnd w:id="450"/>
      <w:r>
        <w:rPr/>
        <w:t>1/1-2</w:t>
      </w:r>
      <w:r>
        <w:rPr>
          <w:rtl w:val="true"/>
        </w:rPr>
        <w:t xml:space="preserve"> </w:t>
      </w:r>
      <w:r>
        <w:rPr>
          <w:rtl w:val="true"/>
        </w:rPr>
        <w:t>مواصفاتُ السُّفيانِي</w:t>
      </w:r>
      <w:bookmarkEnd w:id="451"/>
    </w:p>
    <w:p>
      <w:pPr>
        <w:pStyle w:val="BookText"/>
        <w:rPr/>
      </w:pP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ابْنُ آكِلَةِ الأَكبادِ مِنَ الوادِي اليابس </w:t>
      </w:r>
      <w:r>
        <w:rPr>
          <w:rStyle w:val="FootnoteAnchor"/>
          <w:rtl w:val="true"/>
        </w:rPr>
        <w:footnoteReference w:id="582"/>
      </w:r>
      <w:r>
        <w:rPr>
          <w:rFonts w:ascii="Amiri" w:hAnsi="Amiri" w:eastAsia="Amiri" w:cs="Amiri"/>
          <w:color w:val="111111"/>
          <w:sz w:val="28"/>
          <w:sz w:val="28"/>
          <w:szCs w:val="28"/>
          <w:rtl w:val="true"/>
          <w:lang w:bidi="ar-SA"/>
        </w:rPr>
        <w:t xml:space="preserve">، وهُوَ رَجُلٌ رَبعَةٌ </w:t>
      </w:r>
      <w:r>
        <w:rPr>
          <w:rStyle w:val="FootnoteAnchor"/>
          <w:rtl w:val="true"/>
        </w:rPr>
        <w:footnoteReference w:id="583"/>
      </w:r>
      <w:r>
        <w:rPr>
          <w:rFonts w:ascii="Amiri" w:hAnsi="Amiri" w:eastAsia="Amiri" w:cs="Amiri"/>
          <w:color w:val="111111"/>
          <w:sz w:val="28"/>
          <w:sz w:val="28"/>
          <w:szCs w:val="28"/>
          <w:rtl w:val="true"/>
          <w:lang w:bidi="ar-SA"/>
        </w:rPr>
        <w:t xml:space="preserve">، وَحَشُ الوَجهِ </w:t>
      </w:r>
      <w:r>
        <w:rPr>
          <w:rStyle w:val="FootnoteAnchor"/>
          <w:rtl w:val="true"/>
        </w:rPr>
        <w:footnoteReference w:id="584"/>
      </w:r>
      <w:r>
        <w:rPr>
          <w:rFonts w:ascii="Amiri" w:hAnsi="Amiri" w:eastAsia="Amiri" w:cs="Amiri"/>
          <w:color w:val="111111"/>
          <w:sz w:val="28"/>
          <w:sz w:val="28"/>
          <w:szCs w:val="28"/>
          <w:rtl w:val="true"/>
          <w:lang w:bidi="ar-SA"/>
        </w:rPr>
        <w:t xml:space="preserve">، ضَحْمُ الهامَةِ، بِوَجهِهِ أثرُ جُدَرِيٌّ، إذا رَأَيْتَهُ حَسِبْتَهُ أعور، اسمُهُ عُثمَانُ وأَبوهُ عَنبَسَةٌ </w:t>
      </w:r>
      <w:r>
        <w:rPr>
          <w:rStyle w:val="FootnoteAnchor"/>
          <w:rtl w:val="true"/>
        </w:rPr>
        <w:footnoteReference w:id="585"/>
      </w:r>
      <w:r>
        <w:rPr>
          <w:rFonts w:ascii="Amiri" w:hAnsi="Amiri" w:eastAsia="Amiri" w:cs="Amiri"/>
          <w:color w:val="111111"/>
          <w:sz w:val="28"/>
          <w:sz w:val="28"/>
          <w:szCs w:val="28"/>
          <w:rtl w:val="true"/>
          <w:lang w:bidi="ar-SA"/>
        </w:rPr>
        <w:t xml:space="preserve">، وهُوَ مِن وُلد أبي سفيانَ، حَتَّى يَأْتِيَ أرضاً ذاتَ قَرَارٍ ومَعِينٍ </w:t>
      </w:r>
      <w:r>
        <w:rPr>
          <w:rStyle w:val="FootnoteAnchor"/>
          <w:rtl w:val="true"/>
        </w:rPr>
        <w:footnoteReference w:id="586"/>
      </w:r>
      <w:r>
        <w:rPr>
          <w:rFonts w:ascii="Amiri" w:hAnsi="Amiri" w:eastAsia="Amiri" w:cs="Amiri"/>
          <w:color w:val="111111"/>
          <w:sz w:val="28"/>
          <w:sz w:val="28"/>
          <w:szCs w:val="28"/>
          <w:rtl w:val="true"/>
          <w:lang w:bidi="ar-SA"/>
        </w:rPr>
        <w:t xml:space="preserve">، فَيَسْتَوِيَ </w:t>
      </w:r>
    </w:p>
    <w:p>
      <w:pPr>
        <w:pStyle w:val="BookText"/>
        <w:rPr/>
      </w:pPr>
      <w:r>
        <w:rPr>
          <w:rFonts w:ascii="Amiri" w:hAnsi="Amiri" w:eastAsia="Amiri" w:cs="Amiri"/>
          <w:color w:val="111111"/>
          <w:sz w:val="28"/>
          <w:sz w:val="28"/>
          <w:szCs w:val="28"/>
          <w:rtl w:val="true"/>
          <w:lang w:bidi="ar-SA"/>
        </w:rPr>
        <w:t>عَلى مِنبرها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السُّلَمِيُّ بِأَرضِ الجَزِيرَةِ، ويَكونُ مَأْواهُ تَكريت، وقتلُهُ بِمَسجِدِ دِمَشقَ، ثُمَّ يَكُونُ خُروجُ شُعَيْبِ بْنِ صَالِحٍ مِن سَمَرقَندَ </w:t>
      </w:r>
      <w:r>
        <w:rPr>
          <w:rStyle w:val="FootnoteAnchor"/>
          <w:rtl w:val="true"/>
        </w:rPr>
        <w:footnoteReference w:id="588"/>
      </w:r>
      <w:r>
        <w:rPr>
          <w:rFonts w:ascii="Amiri" w:hAnsi="Amiri" w:eastAsia="Amiri" w:cs="Amiri"/>
          <w:color w:val="111111"/>
          <w:sz w:val="28"/>
          <w:sz w:val="28"/>
          <w:szCs w:val="28"/>
          <w:rtl w:val="true"/>
          <w:lang w:bidi="ar-SA"/>
        </w:rPr>
        <w:t>، ثُمَّ يَخرُجُ السُّفيانِيُّ المَلعونُ مِنَ الوادِي اليابس، وهُوَ مِن وُلدِ عُتبَةَ بنِ أبي سفيانَ، فَإِذا ظَهَرَ السُّفيانِيُّ احْتَفَى المَهْدِيُّ ثُمَّ يَخْرُجُ بَعدَ ذَلِكَ</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القُدّوسِ وغَيْرُهُ، عَنِ ابنِ عَيَّاشٍ، عَمَّن حَدَّثَهُ، عَن مُحَمَّدِ بنِ جَعْفَرٍ،</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خالِدِ بنِ يَزِيدَ بنِ أبي سُفيانَ، رَجُلٌ ضَحْمُ الهامَةِ، بِوَجهِهِ آثارُ جُدَرِي، وبِعَينِهِ يُكتَهُ بَياضِ، يَخْرُجُ مِن ناحِيَةِ مَدينَةِ دِمَشَقَ في 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اليابس، يَخرُجُ فِي سَبعَةِ نَفرٍ، مَعَ رَجُلٍ مِنهُم لِواءٌ مَعقودٌ، يَعرِفُونَ فِي لِوائِهِ النَّصَرَ، يَسيرونَ بَينَ يَدَيهِ عَلى ثَلاثين ميلاً، لا يرى ذلِكَ العَلَمَ أَحَدٌ يُرِيدُهُ إِلَّا انْهَزَمَ</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عَلِيُّ بنُ الصَّبَاحِ بنِ الصَّحَاكِ،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عَلِيِّ الحَسَنُ بنُ مُحَمَّدٍ</w:t>
      </w:r>
    </w:p>
    <w:p>
      <w:pPr>
        <w:pStyle w:val="BookText"/>
        <w:rPr/>
      </w:pP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جَعْفَرُ بنُ مُحَمَّدٍ </w:t>
      </w:r>
      <w:r>
        <w:rPr>
          <w:rStyle w:val="FootnoteAnchor"/>
          <w:rtl w:val="true"/>
        </w:rPr>
        <w:footnoteReference w:id="591"/>
      </w:r>
      <w:r>
        <w:rPr>
          <w:rFonts w:ascii="Amiri" w:hAnsi="Amiri" w:eastAsia="Amiri" w:cs="Amiri"/>
          <w:color w:val="111111"/>
          <w:sz w:val="28"/>
          <w:sz w:val="28"/>
          <w:szCs w:val="28"/>
          <w:rtl w:val="true"/>
          <w:lang w:bidi="ar-SA"/>
        </w:rPr>
        <w:t xml:space="preserve">، عَن إبراهيم بن عبد الحميد، عن أبي أَيُّوبَ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السُّفيانِيُّ أحمرُ أسْقَرُ </w:t>
      </w:r>
      <w:r>
        <w:rPr>
          <w:rStyle w:val="FootnoteAnchor"/>
          <w:rtl w:val="true"/>
        </w:rPr>
        <w:footnoteReference w:id="592"/>
      </w:r>
      <w:r>
        <w:rPr>
          <w:rFonts w:ascii="Amiri" w:hAnsi="Amiri" w:eastAsia="Amiri" w:cs="Amiri"/>
          <w:color w:val="111111"/>
          <w:sz w:val="28"/>
          <w:sz w:val="28"/>
          <w:szCs w:val="28"/>
          <w:rtl w:val="true"/>
          <w:lang w:bidi="ar-SA"/>
        </w:rPr>
        <w:t xml:space="preserve">أزرَقُ </w:t>
      </w:r>
      <w:r>
        <w:rPr>
          <w:rStyle w:val="FootnoteAnchor"/>
          <w:rtl w:val="true"/>
        </w:rPr>
        <w:footnoteReference w:id="593"/>
      </w:r>
      <w:r>
        <w:rPr>
          <w:rFonts w:ascii="Amiri" w:hAnsi="Amiri" w:eastAsia="Amiri" w:cs="Amiri"/>
          <w:color w:val="111111"/>
          <w:sz w:val="28"/>
          <w:sz w:val="28"/>
          <w:szCs w:val="28"/>
          <w:rtl w:val="true"/>
          <w:lang w:bidi="ar-SA"/>
        </w:rPr>
        <w:t>، لَم يَعبُد الله قَطُّ، ولَم يَرَ 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 يا رَبِّ ثاري والنّارَ</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مُحَمَّدِ بنِ أَبِي عُمَيرٍ،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لَو رَأَيتَ السُّفيانِيَّ لَرَأَيْتَ أحْبَتَ النَّاسِ أسْقَرَ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تاري ثُمَّ النَّارَ، وقد بَلَغَ مِن خُبثِهِ أَنَّهُ يَدفنُ أُمَّ وَلَدٍ لَهُ وهِيَ حَيَّةٌ،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أنَّ أُمَّتَهُ سَيَحْضِبُونَ لِحْيَنِي مِن دَم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رَجُلاً مِن وُلدِكَ مشومٌ مَلعونٌ جِلْفٌ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مَنكوسُ القَلبِ، فَةٌ غَلِيظٌ، قَد نَزَعَ الله مِن قَلبِهِ</w:t>
      </w:r>
    </w:p>
    <w:p>
      <w:pPr>
        <w:pStyle w:val="BookText"/>
        <w:rPr/>
      </w:pPr>
      <w:r>
        <w:rPr>
          <w:rFonts w:ascii="Amiri" w:hAnsi="Amiri" w:eastAsia="Amiri" w:cs="Amiri"/>
          <w:color w:val="111111"/>
          <w:sz w:val="28"/>
          <w:sz w:val="28"/>
          <w:szCs w:val="28"/>
          <w:rtl w:val="true"/>
          <w:lang w:bidi="ar-SA"/>
        </w:rPr>
        <w:t xml:space="preserve">الرَّأْفَةَ وَالرَّحمَةَ، أخوالُهُ مِن كَلبٍ </w:t>
      </w:r>
      <w:r>
        <w:rPr>
          <w:rStyle w:val="FootnoteAnchor"/>
          <w:rtl w:val="true"/>
        </w:rPr>
        <w:footnoteReference w:id="596"/>
      </w:r>
      <w:r>
        <w:rPr>
          <w:rFonts w:ascii="Amiri" w:hAnsi="Amiri" w:eastAsia="Amiri" w:cs="Amiri"/>
          <w:color w:val="111111"/>
          <w:sz w:val="28"/>
          <w:sz w:val="28"/>
          <w:szCs w:val="28"/>
          <w:rtl w:val="true"/>
          <w:lang w:bidi="ar-SA"/>
        </w:rPr>
        <w:t>، كَأَنِّي أنظُرُ إلَيهِ، وَلَو شِسْتُ لَسَمِّيتُهُ ووَصَفْتُهُ وَابْنُ كَم هُوَ، فَيَبعَثُ جيشاً إلَى المَدينَةِ، فَيَدخُلونَها فَيُسرفون فيها فِي القَتلِ وَالفَواحِشِ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ويَهرُبُ مِنهُ رَجُلٌ مِن وُلدي زَكِيٌّ نَقِيُّ، الذى يملأُ الأَرضَ عَدلاً وقسطاً كما مُلِئَت ظُلماً وجوراً، وإنّي لأعرِفُ اسمَهُ، وَابنَ كَم هُوَ يَومَئِذٍ وعَلامَتَهُ، وَهُوَ مِن وُلدِ ابني الحُسَينِ الَّذي يَقتُلُهُ ابنُكَ يَزيدُ، وهُوَ النَّائِرُ بِدَم أبيهِ، فَيَهرُبُ إِلى مَكَّةَ، ويَقتُلُ صاحِبُ ذَلِكَ الجَيشِ رَجُلاً مِن وُلدي زَكِيّاً بَرِيَّاً عِندَ أحجارِ الزَّيتِ </w:t>
      </w:r>
      <w:r>
        <w:rPr>
          <w:rStyle w:val="FootnoteAnchor"/>
          <w:rtl w:val="true"/>
        </w:rPr>
        <w:footnoteReference w:id="597"/>
      </w:r>
      <w:r>
        <w:rPr>
          <w:rFonts w:ascii="Amiri" w:hAnsi="Amiri" w:eastAsia="Amiri" w:cs="Amiri"/>
          <w:color w:val="111111"/>
          <w:sz w:val="28"/>
          <w:sz w:val="28"/>
          <w:szCs w:val="28"/>
          <w:rtl w:val="true"/>
          <w:lang w:bidi="ar-SA"/>
        </w:rPr>
        <w:t>، ثُمَّ يَسِيرُ ذَلِكَ الجيش إلى مَكَّةَ، وإنِّي لَأَعلَمُ اسم أميرِهِم وعِدَّتَهُم وأَسماءَهُم وسمات خُيولهم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دَخَلُوا البَيداءَ </w:t>
      </w:r>
      <w:r>
        <w:rPr>
          <w:rStyle w:val="FootnoteAnchor"/>
          <w:rtl w:val="true"/>
        </w:rPr>
        <w:footnoteReference w:id="598"/>
      </w:r>
      <w:r>
        <w:rPr>
          <w:rFonts w:ascii="Amiri" w:hAnsi="Amiri" w:eastAsia="Amiri" w:cs="Amiri"/>
          <w:color w:val="111111"/>
          <w:sz w:val="28"/>
          <w:sz w:val="28"/>
          <w:szCs w:val="28"/>
          <w:rtl w:val="true"/>
          <w:lang w:bidi="ar-SA"/>
        </w:rPr>
        <w:t xml:space="preserve">وَاسْتَوَت بهِمُ الأَرضُ خَسَفَ الله بِهِم،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إِنَّ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أَقدامِكُم، فَلا يَبقَى مِن ذَلِكَ الجَيْشِ أَحَدٌ غَيْرُ رَجُلٍ وَاحِدٍ، يَقلِبُ الله وَجْهَهُ مِن قِبَلِ قَفَاهُ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 الله لِلمَهدِي أقواماً يَجتَمِعونَ مِن أطرافِ الأَرضِ، فَزَعَ كَفَزَعَ الخَرِيفِ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 أسماءَهُم وَاسمَ أميرهم ومُناخَ ركابهم، فَيَدخُلُ المَهْدِيُّ الكَعْبَةَ ويبكي ويَتَضَرَّعُ،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هذا لَنا خاصَّةً أهلَ البَيتِ</w:t>
      </w:r>
      <w:r>
        <w:rPr>
          <w:rFonts w:eastAsia="Amiri" w:cs="Amiri" w:ascii="Amiri" w:hAnsi="Amiri"/>
          <w:color w:val="111111"/>
          <w:sz w:val="28"/>
          <w:szCs w:val="28"/>
          <w:rtl w:val="true"/>
          <w:lang w:bidi="ar-SA"/>
        </w:rPr>
        <w:t xml:space="preserve">. </w:t>
      </w:r>
      <w:r>
        <w:rPr>
          <w:rStyle w:val="FootnoteAnchor"/>
          <w:rtl w:val="true"/>
        </w:rPr>
        <w:footnoteReference w:id="602"/>
      </w:r>
      <w:bookmarkStart w:id="452" w:name="pg20785_203271"/>
    </w:p>
    <w:p>
      <w:pPr>
        <w:pStyle w:val="Heading3"/>
        <w:numPr>
          <w:ilvl w:val="2"/>
          <w:numId w:val="1"/>
        </w:numPr>
        <w:rPr/>
      </w:pPr>
      <w:bookmarkStart w:id="453" w:name="__RefHeading___Toc1735313_3531895371"/>
      <w:bookmarkStart w:id="454" w:name="_Toc158"/>
      <w:bookmarkEnd w:id="452"/>
      <w:bookmarkEnd w:id="453"/>
      <w:r>
        <w:rPr/>
        <w:t>1/1-3</w:t>
      </w:r>
      <w:r>
        <w:rPr>
          <w:rtl w:val="true"/>
        </w:rPr>
        <w:t xml:space="preserve"> </w:t>
      </w:r>
      <w:r>
        <w:rPr>
          <w:rtl w:val="true"/>
        </w:rPr>
        <w:t>زَمانُ خُروج السفياني</w:t>
      </w:r>
      <w:r>
        <w:rPr>
          <w:rtl w:val="true"/>
        </w:rPr>
        <w:t>/</w:t>
      </w:r>
      <w:r>
        <w:rPr>
          <w:rtl w:val="true"/>
        </w:rPr>
        <w:t xml:space="preserve">أ </w:t>
      </w:r>
      <w:r>
        <w:rPr>
          <w:rtl w:val="true"/>
        </w:rPr>
        <w:t xml:space="preserve">- </w:t>
      </w:r>
      <w:r>
        <w:rPr>
          <w:rtl w:val="true"/>
        </w:rPr>
        <w:t>شَهرُ رَجَبٍ</w:t>
      </w:r>
      <w:bookmarkEnd w:id="454"/>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الحُسَيْنُ بْنُ الْحَسَنِ بنِ أَبَانِ، عَنِ الحُسَينِ بنِ سَعِيدٍ، عَن صفوان بن يحيى، عَن عِيسَى بْنِ أَعِيَنَ، 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السُّفيانِي مِنَ المحتوم، وخُروجُهُ في رَجَبٍ</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ومِثْتَينِ،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أبو إسحاقَ،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مِنَ المحتوم، وخُروجُهُ فِي رَجَبٍ</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مُحَمَّدِ بنِ بِشَرٍ الأَحوَلِ، عَن عَبدِ الله بنِ جَبَلَةَ، عَن عيسى بنِ أَعيَنَ،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الأمر محتوم ومِنهُ ما لَيسَ بِمَحتوم، ومن المحتوم خُروجُ السُّفياني </w:t>
      </w:r>
      <w:bookmarkStart w:id="455" w:name="pg20785_203272"/>
    </w:p>
    <w:p>
      <w:pPr>
        <w:pStyle w:val="BookText"/>
        <w:rPr/>
      </w:pPr>
      <w:bookmarkEnd w:id="455"/>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 xml:space="preserve">. </w:t>
      </w:r>
      <w:r>
        <w:rPr>
          <w:rStyle w:val="FootnoteAnchor"/>
          <w:rtl w:val="true"/>
        </w:rPr>
        <w:footnoteReference w:id="605"/>
      </w:r>
    </w:p>
    <w:p>
      <w:pPr>
        <w:pStyle w:val="Heading3"/>
        <w:numPr>
          <w:ilvl w:val="2"/>
          <w:numId w:val="1"/>
        </w:numPr>
        <w:rPr/>
      </w:pPr>
      <w:bookmarkStart w:id="456" w:name="__RefHeading___Toc1735315_3531895371"/>
      <w:bookmarkStart w:id="457" w:name="_Toc159"/>
      <w:bookmarkEnd w:id="456"/>
      <w:r>
        <w:rPr>
          <w:rtl w:val="true"/>
        </w:rPr>
        <w:t>ب</w:t>
      </w:r>
      <w:r>
        <w:rPr>
          <w:rtl w:val="true"/>
        </w:rPr>
        <w:t xml:space="preserve">- </w:t>
      </w:r>
      <w:r>
        <w:rPr>
          <w:rtl w:val="true"/>
        </w:rPr>
        <w:t>أَيَّامُ اخْتِلافِ بَني فُلانٍ</w:t>
      </w:r>
      <w:bookmarkEnd w:id="457"/>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تَرُونَ ما تُحِبّونَ حَتَّى يَختَلِفَ بَنو فُلانٍ فيما بَينَهُم، فَإِذَا اخْتَلَفُوا طَمِعَ النَّاسُ وتَفَرَّقَتِ الكَلِمَةُ وخَرَجَ السُّفيانِيُّ</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عَن عَبدِ الله بنِ حَمَّادٍ الأَنصارِيِّ، عَنِ الحُسَينِ بنِ أَبِي العَلاءِ،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لِوُلدِ العَبّاسِ وَالْمَرْوانِيِّ لَوَقعَةٌ بِقَرقيسِياءَ </w:t>
      </w:r>
      <w:r>
        <w:rPr>
          <w:rStyle w:val="FootnoteAnchor"/>
          <w:rtl w:val="true"/>
        </w:rPr>
        <w:footnoteReference w:id="607"/>
      </w:r>
      <w:r>
        <w:rPr>
          <w:rFonts w:ascii="Amiri" w:hAnsi="Amiri" w:eastAsia="Amiri" w:cs="Amiri"/>
          <w:color w:val="111111"/>
          <w:sz w:val="28"/>
          <w:sz w:val="28"/>
          <w:szCs w:val="28"/>
          <w:rtl w:val="true"/>
          <w:lang w:bidi="ar-SA"/>
        </w:rPr>
        <w:t xml:space="preserve">يَشيبُ فِيهَا الغُلامُ الحَزْوَرُ </w:t>
      </w:r>
      <w:r>
        <w:rPr>
          <w:rStyle w:val="FootnoteAnchor"/>
          <w:rtl w:val="true"/>
        </w:rPr>
        <w:footnoteReference w:id="608"/>
      </w:r>
      <w:r>
        <w:rPr>
          <w:rFonts w:ascii="Amiri" w:hAnsi="Amiri" w:eastAsia="Amiri" w:cs="Amiri"/>
          <w:color w:val="111111"/>
          <w:sz w:val="28"/>
          <w:sz w:val="28"/>
          <w:szCs w:val="28"/>
          <w:rtl w:val="true"/>
          <w:lang w:bidi="ar-SA"/>
        </w:rPr>
        <w:t>، ويَرفَعُ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لحوم الجبّارينَ، ثُمَّ يَخرُجُ السُّفيانِيُّ</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w:t>
      </w:r>
      <w:bookmarkStart w:id="458" w:name="pg20785_203273"/>
    </w:p>
    <w:p>
      <w:pPr>
        <w:pStyle w:val="BookText"/>
        <w:rPr/>
      </w:pPr>
      <w:bookmarkEnd w:id="4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اختلفت بنو فُلانٍ فيما بَينَهُم، فَعِندَ ذلِكَ فَانتَظِرُوا الفَرَجَ، وَلَيسَ فَرَجُكُم إِلَّا فِي اخْتِلافِ بَني فُلانٍ، فَإِذَا اخْتَلَفُوا فَتَوَكَّعُوا الصَّيحَةَ في شَهرٍ رَمَضانَ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يَفعَلُ ما يَشاءُ، ولَن يَخرُجَ القَائِمُ ولا تَرُونَ مَا تُحِبّونَ حَتَّىٰ يَختَلِفَ بنو فُلانٍ فيما بَينَهُم، فَإذا كانَ كَذلِكَ طَمِعَ النَّاسُ فيهم، وَاختَلَفَتِ الكَلِمَةُ، وخَرَجَ السفياني</w:t>
      </w:r>
      <w:r>
        <w:rPr>
          <w:rFonts w:eastAsia="Amiri" w:cs="Amiri" w:ascii="Amiri" w:hAnsi="Amiri"/>
          <w:color w:val="111111"/>
          <w:sz w:val="28"/>
          <w:szCs w:val="28"/>
          <w:rtl w:val="true"/>
          <w:lang w:bidi="ar-SA"/>
        </w:rPr>
        <w:t xml:space="preserve">. </w:t>
      </w:r>
      <w:r>
        <w:rPr>
          <w:rStyle w:val="FootnoteAnchor"/>
          <w:rtl w:val="true"/>
        </w:rPr>
        <w:footnoteReference w:id="610"/>
      </w:r>
    </w:p>
    <w:p>
      <w:pPr>
        <w:pStyle w:val="Heading3"/>
        <w:numPr>
          <w:ilvl w:val="2"/>
          <w:numId w:val="1"/>
        </w:numPr>
        <w:rPr/>
      </w:pPr>
      <w:bookmarkStart w:id="459" w:name="__RefHeading___Toc1735317_3531895371"/>
      <w:bookmarkStart w:id="460" w:name="_Toc160"/>
      <w:bookmarkEnd w:id="459"/>
      <w:r>
        <w:rPr>
          <w:rtl w:val="true"/>
        </w:rPr>
        <w:t xml:space="preserve">ج </w:t>
      </w:r>
      <w:r>
        <w:rPr>
          <w:rtl w:val="true"/>
        </w:rPr>
        <w:t xml:space="preserve">- </w:t>
      </w:r>
      <w:r>
        <w:rPr>
          <w:rtl w:val="true"/>
        </w:rPr>
        <w:t>خُروجُ السُّفيانِي وَالخُراسانِي وَاليَمَانِي في سَنَةٍ وَاحِدَةٍ</w:t>
      </w:r>
      <w:bookmarkEnd w:id="460"/>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عَن بَكرِ بنِ مُحَمَّدٍ،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وَالخُراسانِيِّ وَاليَمانِي في سَنَةٍ وَاحِدَةٍ في شَهرٍ وَاحِدٍ فِي يَومٍ واحِدٍ، وليسَ فيها رايَةٌ أهدى من رايَةِ اليَمَانِيِّ ؛ لِأَنَّهُ يَدعو إلَى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قيام اليماني 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اليماني أهدى</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735319_3531895371"/>
      <w:bookmarkStart w:id="462" w:name="_Toc161"/>
      <w:bookmarkEnd w:id="461"/>
      <w:r>
        <w:rPr>
          <w:rtl w:val="true"/>
        </w:rPr>
        <w:t xml:space="preserve">د </w:t>
      </w:r>
      <w:r>
        <w:rPr>
          <w:rtl w:val="true"/>
        </w:rPr>
        <w:t xml:space="preserve">- </w:t>
      </w:r>
      <w:r>
        <w:rPr>
          <w:rtl w:val="true"/>
        </w:rPr>
        <w:t>خُروجُ السُّفيانِيِّ وَالإمامِ المَهْدِي فِي سَنَةٍ وَاحِدَةٍ</w:t>
      </w:r>
      <w:bookmarkEnd w:id="462"/>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مُحَمَّدِ بنِ سُلَيمانَ،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bookmarkStart w:id="463" w:name="pg20785_203274"/>
    </w:p>
    <w:p>
      <w:pPr>
        <w:pStyle w:val="BookText"/>
        <w:rPr/>
      </w:pPr>
      <w:bookmarkEnd w:id="463"/>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 xml:space="preserve">. </w:t>
      </w:r>
      <w:r>
        <w:rPr>
          <w:rStyle w:val="FootnoteAnchor"/>
          <w:rtl w:val="true"/>
        </w:rPr>
        <w:footnoteReference w:id="611"/>
      </w:r>
    </w:p>
    <w:p>
      <w:pPr>
        <w:pStyle w:val="Heading3"/>
        <w:numPr>
          <w:ilvl w:val="2"/>
          <w:numId w:val="1"/>
        </w:numPr>
        <w:rPr/>
      </w:pPr>
      <w:bookmarkStart w:id="464" w:name="__RefHeading___Toc1735321_3531895371"/>
      <w:bookmarkStart w:id="465" w:name="_Toc162"/>
      <w:bookmarkEnd w:id="464"/>
      <w:r>
        <w:rPr/>
        <w:t>1-1/4</w:t>
      </w:r>
      <w:r>
        <w:rPr>
          <w:rtl w:val="true"/>
        </w:rPr>
        <w:t xml:space="preserve"> </w:t>
      </w:r>
      <w:r>
        <w:rPr>
          <w:rtl w:val="true"/>
        </w:rPr>
        <w:t>مكانُ خُروج السفياني</w:t>
      </w:r>
      <w:bookmarkEnd w:id="465"/>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عَلِيُّ بنُ حَمشادَ العَدلُ، ثنا إبراهيمُ بنُ الحُسَينِ الهمدانِيُّ، ثنا عُمَرُ بنُ عَاصِمٍ الكِلابِيُّ، ثنا أبو العَوامِ القَطَّانُ، ثنا قَتَادَةُ، عَن الخَليلِ، عَن عَبدِ الله بنِ الحَارِثِ،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يُبايِعُ لِرَجُلٍ مِن أُمَّني بَينَ الرُّكنِ وَالمَقامِ كَعِدَّةِ أهلِ بَدرٍ </w:t>
      </w:r>
      <w:r>
        <w:rPr>
          <w:rStyle w:val="FootnoteAnchor"/>
          <w:rtl w:val="true"/>
        </w:rPr>
        <w:footnoteReference w:id="612"/>
      </w:r>
      <w:r>
        <w:rPr>
          <w:rFonts w:ascii="Amiri" w:hAnsi="Amiri" w:eastAsia="Amiri" w:cs="Amiri"/>
          <w:color w:val="111111"/>
          <w:sz w:val="28"/>
          <w:sz w:val="28"/>
          <w:szCs w:val="28"/>
          <w:rtl w:val="true"/>
          <w:lang w:bidi="ar-SA"/>
        </w:rPr>
        <w:t>، فَيَأْتِيهِ عُصَبُ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وأبدال </w:t>
      </w:r>
      <w:r>
        <w:rPr>
          <w:rStyle w:val="FootnoteAnchor"/>
          <w:rtl w:val="true"/>
        </w:rPr>
        <w:footnoteReference w:id="613"/>
      </w:r>
      <w:r>
        <w:rPr>
          <w:rFonts w:ascii="Amiri" w:hAnsi="Amiri" w:eastAsia="Amiri" w:cs="Amiri"/>
          <w:color w:val="111111"/>
          <w:sz w:val="28"/>
          <w:sz w:val="28"/>
          <w:szCs w:val="28"/>
          <w:rtl w:val="true"/>
          <w:lang w:bidi="ar-SA"/>
        </w:rPr>
        <w:t>السّامِ، فَيَأْتيهم جيش مِنَ الشّامِ حَتَّى إذا كانوا بِالبَيداءِ خُسِفَ بِهِم، ثُمَّ يَسِيرُ إِلَيْهِ رَجُلٌ مِن قُرَيش، أخوالُهُ كَلبُ، فَيَهزِمُهُمُ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الخَائِبَ يَومَئِذٍ مَن خابَ مِن غَنِيمَةِ كَلبٍ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أَبي عَبدِ الله، عَن قَتَادَةَ، عَن صَالِحٍ أبي الخليلِ، عَن مُجاهِدٍ،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اختِلافُ عِندَ مَوتِ خَليفَةٍ، فَيَخْرُجُ رَجُلٌ مِن قُرَيْشٍ مِنْ أَهْلِ الْمَدِينَةِ إِلَى </w:t>
      </w:r>
    </w:p>
    <w:p>
      <w:pPr>
        <w:pStyle w:val="BookText"/>
        <w:rPr/>
      </w:pPr>
      <w:r>
        <w:rPr>
          <w:rFonts w:ascii="Amiri" w:hAnsi="Amiri" w:eastAsia="Amiri" w:cs="Amiri"/>
          <w:color w:val="111111"/>
          <w:sz w:val="28"/>
          <w:sz w:val="28"/>
          <w:szCs w:val="28"/>
          <w:rtl w:val="true"/>
          <w:lang w:bidi="ar-SA"/>
        </w:rPr>
        <w:t>مَكَّةَ، فَيَأْتِيه ناسُ مِن أهل مَكَّةَ فَيُخرجونَهُ وهُوَ كارِهُ فَيُبا يعونَهُ بَينَ الرُّكن والمقام فَيَبعنونَ إِلَيهِ جَيشاً مِن أهل الشّام، فَإِذا كانوا بِالبَيداءِ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 النَّاسَ ذَلِكَ أتاه أبدال أهل الشام وعِصابَةُ أهل العراق قيبا يعونَهُ، ويَنشَأ رَجُلٌ مِن قُرَيش، أخوالُهُ مِن كَلبٍ، فَيَبعَثُ إليهم جيشاً فَيَهزِمُونَهُم ويَظْهَرُونَ عَلَيْهِم، فَيَقسِمُ بَينَ النَّاسِ فَيَأهُم، ويعمل فيهم بِسُنَّةِ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ويُلقي الإسلام بجرانِهِ </w:t>
      </w:r>
      <w:r>
        <w:rPr>
          <w:rStyle w:val="FootnoteAnchor"/>
          <w:rtl w:val="true"/>
        </w:rPr>
        <w:footnoteReference w:id="616"/>
      </w:r>
      <w:r>
        <w:rPr>
          <w:rFonts w:ascii="Amiri" w:hAnsi="Amiri" w:eastAsia="Amiri" w:cs="Amiri"/>
          <w:color w:val="111111"/>
          <w:sz w:val="28"/>
          <w:sz w:val="28"/>
          <w:szCs w:val="28"/>
          <w:rtl w:val="true"/>
          <w:lang w:bidi="ar-SA"/>
        </w:rPr>
        <w:t>إلى الْأَرْضِ، يَمكُثُ سَبعَ سِنِينَ</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المُؤَمَّلِ بنِ الْحَسَنِ، ثنا الْفَضْلُ بنُ مُحَمَّدِ بنِ المُسَيَّبِ، ثنا نُعَيمُ بنُ حَمَّادٍ، ثنا يَحيَى بْنُ سَعِيدٍ، ثنا الوَلِيدُ بنُ عَيَّاشٍ أَخو أبي بكرِ بنِ عَيَّاشٍ،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تُقبِلُ مِنَ الْمَدِينَةِ، وَفِتْنَةٌ بِمَكَّةَ، وَفِتْنَةٌ تُقبِلُ مِنَ اليَمَنِ، وَفِتنَةٌ تُقبِلُ مِنَ الشّام، وفِتنَةٌ تُقبِلُ مِنَ المَشرِقِ، وفِتنَةٌ تُقبِلُ مِنَ المَعْرِبِ، وفِتنَةٌ مِن بَطنِ السّامِ ؛ وهِيَ السُّفيانِيُّ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أحمدُ بنُ عَبدِ الله المُزَنِيُّ، ثنا زَكَرِيَّا بنُ يَحيَى السَّاجِيُّ، ثنا مُحَمَّدُ بنُ إسماعيلَ بنِ أَبي سُمَينَةَ، ثنا الوليد بن</w:t>
      </w:r>
    </w:p>
    <w:p>
      <w:pPr>
        <w:pStyle w:val="BookText"/>
        <w:rPr/>
      </w:pPr>
      <w:r>
        <w:rPr>
          <w:rFonts w:ascii="Amiri" w:hAnsi="Amiri" w:eastAsia="Amiri" w:cs="Amiri"/>
          <w:color w:val="111111"/>
          <w:sz w:val="28"/>
          <w:sz w:val="28"/>
          <w:szCs w:val="28"/>
          <w:rtl w:val="true"/>
          <w:lang w:bidi="ar-SA"/>
        </w:rPr>
        <w:t>مُسلم، ثنا 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 دِمَشقَ، وَعَامَّةُ مَن يَنبَعُهُ مِن كَلبٍ، فَيَقتُلُ حَتَّى يَبقُرَ بُطُونَ النِّساءِ ويَقتُلُ الصَّبيانَ، فَتَجمَعُ لَهُم قَيسُ </w:t>
      </w:r>
      <w:r>
        <w:rPr>
          <w:rStyle w:val="FootnoteAnchor"/>
          <w:rtl w:val="true"/>
        </w:rPr>
        <w:footnoteReference w:id="620"/>
      </w:r>
      <w:r>
        <w:rPr>
          <w:rFonts w:ascii="Amiri" w:hAnsi="Amiri" w:eastAsia="Amiri" w:cs="Amiri"/>
          <w:color w:val="111111"/>
          <w:sz w:val="28"/>
          <w:sz w:val="28"/>
          <w:szCs w:val="28"/>
          <w:rtl w:val="true"/>
          <w:lang w:bidi="ar-SA"/>
        </w:rPr>
        <w:t xml:space="preserve">فَيَقْتُلُها حَتَّى لا يَمنَعَ ذَنَبَ تَلعَةٍ </w:t>
      </w:r>
      <w:r>
        <w:rPr>
          <w:rStyle w:val="FootnoteAnchor"/>
          <w:rtl w:val="true"/>
        </w:rPr>
        <w:footnoteReference w:id="621"/>
      </w:r>
      <w:r>
        <w:rPr>
          <w:rFonts w:ascii="Amiri" w:hAnsi="Amiri" w:eastAsia="Amiri" w:cs="Amiri"/>
          <w:color w:val="111111"/>
          <w:sz w:val="28"/>
          <w:sz w:val="28"/>
          <w:szCs w:val="28"/>
          <w:rtl w:val="true"/>
          <w:lang w:bidi="ar-SA"/>
        </w:rPr>
        <w:t>، ويَخرُجُ رَجُلٌ مِن أهلِ بَيتي فِي الحَرَّةِ، فَيَبْلُغُ السُّفيانِيَّ، فَيَبْعَثُ إِلَيْهِ جُنداً مِن جُندِهِ فَيَهزِمُهُم، فَيَسيرُ إِلَيهِ السُّفيانِيُّ بِمَن مَعَهُ، حَتَّى إذا صارَ بِبَيداءَ مِنَ الأَرضِ خُسِفَ بهم، فَلا يَنجو مِنهُم إِلَّا المُخبرُ عَنهُم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 قُبَيلٍ، عَن أبي رومانَ،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السُّفيانِيُّ عَلَى الشّام، ثُمَّ يَكونُ بَينَهُم وَقعَةٌ بِقَرَقِيسِياءَ حَتَّى يَسْبَعَ طَيرُ السَّماءِ وسباعُ الأَرضِ مِن جِيفِهِم، ثُمَّ يَفتُقُ عَلَيهِم فَتقَّ مِن خَلْفِهِم، فَتُقبِلُ طَائِفَةٌ مِنهُم يَدخُلونَ أرضَ خُراسان، وتُقبِلُ خَيلُ السُّفيانِيِّ في طلب أهل خُراسان فَيَقْتُلُونَ شيعة آلِ مُحَمَّدٍ بِالكوفَةِ، ثُمَّ يَخرُجُ َأهلُ خُراسانَ في طَلَبِ المَهدِي</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القُدوسِ،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أَهْلِ العِلمِ، عَن مُحَمَّدِ بنِ جَعْفَرٍ،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السُّفيانِيُّ إِلَى الَّذِي دَخَلَ الكوفَة بِخَيلِهِ بَعدَما يَعْرُكُها عَرَكَ </w:t>
      </w:r>
      <w:r>
        <w:rPr>
          <w:rStyle w:val="FootnoteAnchor"/>
          <w:rtl w:val="true"/>
        </w:rPr>
        <w:footnoteReference w:id="624"/>
      </w:r>
      <w:r>
        <w:rPr>
          <w:rFonts w:ascii="Amiri" w:hAnsi="Amiri" w:eastAsia="Amiri" w:cs="Amiri"/>
          <w:color w:val="111111"/>
          <w:sz w:val="28"/>
          <w:sz w:val="28"/>
          <w:szCs w:val="28"/>
          <w:rtl w:val="true"/>
          <w:lang w:bidi="ar-SA"/>
        </w:rPr>
        <w:t xml:space="preserve">الأَديمِ، يَأْمُرُهُ </w:t>
      </w:r>
    </w:p>
    <w:p>
      <w:pPr>
        <w:pStyle w:val="BookText"/>
        <w:rPr/>
      </w:pPr>
      <w:r>
        <w:rPr>
          <w:rFonts w:ascii="Amiri" w:hAnsi="Amiri" w:eastAsia="Amiri" w:cs="Amiri"/>
          <w:color w:val="111111"/>
          <w:sz w:val="28"/>
          <w:sz w:val="28"/>
          <w:szCs w:val="28"/>
          <w:rtl w:val="true"/>
          <w:lang w:bidi="ar-SA"/>
        </w:rPr>
        <w:t>بِالسَّيرِ إِلَى الحِجازِ، فَيَسيرُ إِلَى المَدينَةِ فَيَضَعُ السَّيفَ فِي قُرَيْشٍ، فَيَقْتُلُ مِنهُم وَمِنَ الأنصارِ أربَعَمِنَةِ رَجُلٍ، َويَبقُرُ البطونَ، ويَقتُلُ الولدان، ويَقْتُلُ أَخَوَينِ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وأختُهُ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وفاطِمَةُ، ويصلبُهُما عَلى بَابِ المَسجِدِ بِالمَدِينَةِ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السُّفيانِيُّ عَلَى الأَبْقَعِ </w:t>
      </w:r>
      <w:r>
        <w:rPr>
          <w:rStyle w:val="FootnoteAnchor"/>
          <w:rtl w:val="true"/>
        </w:rPr>
        <w:footnoteReference w:id="626"/>
      </w:r>
      <w:r>
        <w:rPr>
          <w:rFonts w:ascii="Amiri" w:hAnsi="Amiri" w:eastAsia="Amiri" w:cs="Amiri"/>
          <w:color w:val="111111"/>
          <w:sz w:val="28"/>
          <w:sz w:val="28"/>
          <w:szCs w:val="28"/>
          <w:rtl w:val="true"/>
          <w:lang w:bidi="ar-SA"/>
        </w:rPr>
        <w:t xml:space="preserve">وعَلَى المنصورٍ وَالكِندِي وَالتُركِ وَالرّومِ، خَرَجَ وصارَ إِلَى العِراقِ، ثُمَّ يَطْلُعُ القَرْنُ ذُو الشَّفاءِ فَعِندَ ذلِكَ هَلَاكُ عَبدِ الله، ويُخلَعُ المخلوع، ويُنتَسَبُ إلى أقوامٍ في مَدينَةِ الزَّوراءِ </w:t>
      </w:r>
      <w:r>
        <w:rPr>
          <w:rStyle w:val="FootnoteAnchor"/>
          <w:rtl w:val="true"/>
        </w:rPr>
        <w:footnoteReference w:id="627"/>
      </w:r>
      <w:r>
        <w:rPr>
          <w:rFonts w:ascii="Amiri" w:hAnsi="Amiri" w:eastAsia="Amiri" w:cs="Amiri"/>
          <w:color w:val="111111"/>
          <w:sz w:val="28"/>
          <w:sz w:val="28"/>
          <w:szCs w:val="28"/>
          <w:rtl w:val="true"/>
          <w:lang w:bidi="ar-SA"/>
        </w:rPr>
        <w:t>عَلَىٰ جَهْلٍ، فَيَظْهَرُ الْأَحْوَصُ عَلَى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عَنوَةً، فَيَقْتُلُ بِها مَقَتَلَةٌ عَظيمَةٌ، ويَقتُلُ سِتَّةَ أَكبُشِ </w:t>
      </w:r>
      <w:r>
        <w:rPr>
          <w:rStyle w:val="FootnoteAnchor"/>
          <w:rtl w:val="true"/>
        </w:rPr>
        <w:footnoteReference w:id="629"/>
      </w:r>
      <w:r>
        <w:rPr>
          <w:rFonts w:ascii="Amiri" w:hAnsi="Amiri" w:eastAsia="Amiri" w:cs="Amiri"/>
          <w:color w:val="111111"/>
          <w:sz w:val="28"/>
          <w:sz w:val="28"/>
          <w:szCs w:val="28"/>
          <w:rtl w:val="true"/>
          <w:lang w:bidi="ar-SA"/>
        </w:rPr>
        <w:t>مِن آلِ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ويَذبَحُ فيها ذَبحاً صَبراً، ثُمَّ يَخْرُجُ إِلَى الكوفَةِ</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اختلفت أصحاب الرايات السود، يُحْسَفُ بقَريَةٍ مِن قُرى إرَمَ </w:t>
      </w:r>
      <w:r>
        <w:rPr>
          <w:rStyle w:val="FootnoteAnchor"/>
          <w:rtl w:val="true"/>
        </w:rPr>
        <w:footnoteReference w:id="631"/>
      </w:r>
      <w:r>
        <w:rPr>
          <w:rFonts w:ascii="Amiri" w:hAnsi="Amiri" w:eastAsia="Amiri" w:cs="Amiri"/>
          <w:color w:val="111111"/>
          <w:sz w:val="28"/>
          <w:sz w:val="28"/>
          <w:szCs w:val="28"/>
          <w:rtl w:val="true"/>
          <w:lang w:bidi="ar-SA"/>
        </w:rPr>
        <w:t>، ويَسقُطُ جانِبُ مَسجِدِهَا الغَربِيُّ، ثُمَّ تَخرُجُ بِالشّامِ ثَلاتُ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وَالأَبْقَعُ وَالسُّفيانِيُّ، فَيَخرُجُ السُّفيانِيُّ مِنَ الشّام، وَالأَبْقَعُ مِن مِصرَ، فَيَظْهَرُ السُّفيانِيُّ عَلَيهِم</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أبو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السُّفيانِيُّ عَلَى الأَبْقَعِ وَالمَنصورِ اليَمَانِيِّ، خَرَجَ التُركُ وَالرّومُ، فَظَهَرَ عَلَيْهِمُ السُّفيانِيُّ</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ظَهَرَ الأَبْقَعُ مَعَ قَومٍ ذَوي أجسام، فَتَكونُ بَينَهُم مَلْحَمَةٌ عَظِيمَةٌ، ثُمَّ يَظْهَرُ الأَخوَصُ </w:t>
      </w:r>
      <w:r>
        <w:rPr>
          <w:rStyle w:val="FootnoteAnchor"/>
          <w:rtl w:val="true"/>
        </w:rPr>
        <w:footnoteReference w:id="635"/>
      </w:r>
      <w:r>
        <w:rPr>
          <w:rFonts w:ascii="Amiri" w:hAnsi="Amiri" w:eastAsia="Amiri" w:cs="Amiri"/>
          <w:color w:val="111111"/>
          <w:sz w:val="28"/>
          <w:sz w:val="28"/>
          <w:szCs w:val="28"/>
          <w:rtl w:val="true"/>
          <w:lang w:bidi="ar-SA"/>
        </w:rPr>
        <w:t xml:space="preserve">السُّفيانِيُّ المَلعونُ، فَيُقاتِلُهُما جَميعاً، فَيَظْهَرُ عَلَيْهِما جَمِيعاً، ثُمَّ يَسِيرُ إِلَيهِم مَنصورٌ اليَمَانِيُّ مِن صَنعاءَ بِجُنودِهِ ولَهُ فَورَةٌ </w:t>
      </w:r>
      <w:r>
        <w:rPr>
          <w:rStyle w:val="FootnoteAnchor"/>
          <w:rtl w:val="true"/>
        </w:rPr>
        <w:footnoteReference w:id="636"/>
      </w:r>
      <w:r>
        <w:rPr>
          <w:rFonts w:ascii="Amiri" w:hAnsi="Amiri" w:eastAsia="Amiri" w:cs="Amiri"/>
          <w:color w:val="111111"/>
          <w:sz w:val="28"/>
          <w:sz w:val="28"/>
          <w:szCs w:val="28"/>
          <w:rtl w:val="true"/>
          <w:lang w:bidi="ar-SA"/>
        </w:rPr>
        <w:t xml:space="preserve">، شَدِيدَةٌ، يَستَقتِلُ النَّاسَ قَتلَ الجاهِلِيَّةِ، فَيَلتقي هُوَ وَالأَخوَصُ وراياتُهُم صُفرٌ وثِيَابُهُم مُلَوَّنَةٌ، فَيَكُونُ بَينَهُما قِتَالُ شَديدٌ، ثُمَّ يَظْهَرُ الأَخوَصُ السُّفيانِيُّ عَلَيهِ، ثُمَّ يَظْهَرُ الرّومُ، وخُروجُ </w:t>
      </w:r>
      <w:r>
        <w:rPr>
          <w:rStyle w:val="FootnoteAnchor"/>
          <w:rtl w:val="true"/>
        </w:rPr>
        <w:footnoteReference w:id="637"/>
      </w:r>
      <w:r>
        <w:rPr>
          <w:rFonts w:ascii="Amiri" w:hAnsi="Amiri" w:eastAsia="Amiri" w:cs="Amiri"/>
          <w:color w:val="111111"/>
          <w:sz w:val="28"/>
          <w:sz w:val="28"/>
          <w:szCs w:val="28"/>
          <w:rtl w:val="true"/>
          <w:lang w:bidi="ar-SA"/>
        </w:rPr>
        <w:t xml:space="preserve">إِلَى الشّامِ، ثُمَّ يَظْهَرُ الأَخوَصُ، ثُمَّ يَظْهَرُ الكِندِيُّ في شارَةٍ </w:t>
      </w:r>
      <w:r>
        <w:rPr>
          <w:rStyle w:val="FootnoteAnchor"/>
          <w:rtl w:val="true"/>
        </w:rPr>
        <w:footnoteReference w:id="638"/>
      </w:r>
      <w:r>
        <w:rPr>
          <w:rFonts w:ascii="Amiri" w:hAnsi="Amiri" w:eastAsia="Amiri" w:cs="Amiri"/>
          <w:color w:val="111111"/>
          <w:sz w:val="28"/>
          <w:sz w:val="28"/>
          <w:szCs w:val="28"/>
          <w:rtl w:val="true"/>
          <w:lang w:bidi="ar-SA"/>
        </w:rPr>
        <w:t xml:space="preserve">حَسَنَةٍ، فَإذا بَلَغَ تَل سما، فَأَقبَلَ، ثُمَّ يَسيرُ إِلَى العِراقِ، وتُرفَعُ قَبلَ ذلِكَ تِنتا عَشرَةَ رايَةٌ بالكوفَةِ مَعروفَةٌ مَنسوبَةً، ويُقتَلُ بالكوفَةِ رَجُلٌ مِن وُلدِ الحَسَنِ أَوِ الحُسَينِ، يَدعو إلى أبيهِ، ويَظْهَرُ رَجُلٌ مِنَ المَوالي، </w:t>
      </w:r>
    </w:p>
    <w:p>
      <w:pPr>
        <w:pStyle w:val="BookText"/>
        <w:rPr/>
      </w:pPr>
      <w:r>
        <w:rPr>
          <w:rFonts w:ascii="Amiri" w:hAnsi="Amiri" w:eastAsia="Amiri" w:cs="Amiri"/>
          <w:color w:val="111111"/>
          <w:sz w:val="28"/>
          <w:sz w:val="28"/>
          <w:szCs w:val="28"/>
          <w:rtl w:val="true"/>
          <w:lang w:bidi="ar-SA"/>
        </w:rPr>
        <w:t>فَإِذَا استبان أمرُهُ وأسرَفَ فِي القَتلِ، قَتَلَهُ السُّفيانِيُّ</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فَحَدَّتَني شَيخٌ، عَن جَابِرٍ،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أربَعَةُ نَفَرٍ بِالسّامِ كُلُّهُم وَلَدُ خَليفَةٍ، رَجُلٌ مِن بَنِي مَرْوانَ، وَرَجُلٌ مِن آلِ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السُّفيانِيُّ عَلَى المَروانِيِّينَ فَيَقْتُلُهُم، ثُمَّ يَتبَعُ بَني مَروان فَيَقتُلُهُم، ثُمَّ يُقبِلُ عَلى أهلِ المَشرِقِ وَبَنِي العَباسِ حَتَّى يَدخُلَ الكوفة</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أبو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اختلفت كَلِمَتُهُم وطَلَعَ القَرْنُ ذُو الشفاء لم يلبثوا إِلَّا يَسيراً حَتَّى يَظْهَرَ الأَبْقَعُ بِمِصرَ، يَقْتُلُونَ النَّاسَ حَتَّى يَبلُغُوا إِرَمَ ثُمَّ يَثورُ المُشَوَّهُ عَلَيْهِ، فَتَكُونُ بَينَهُما مَلَحَمَةٌ عَظيمَةٌ، ثُمَّ يَظْهَرُ السُّفيانِيُّ المَلعونُ فَيَظْهَرُ </w:t>
      </w:r>
      <w:r>
        <w:rPr>
          <w:rStyle w:val="FootnoteAnchor"/>
          <w:rtl w:val="true"/>
        </w:rPr>
        <w:footnoteReference w:id="641"/>
      </w:r>
      <w:r>
        <w:rPr>
          <w:rFonts w:ascii="Amiri" w:hAnsi="Amiri" w:eastAsia="Amiri" w:cs="Amiri"/>
          <w:color w:val="111111"/>
          <w:sz w:val="28"/>
          <w:sz w:val="28"/>
          <w:szCs w:val="28"/>
          <w:rtl w:val="true"/>
          <w:lang w:bidi="ar-SA"/>
        </w:rPr>
        <w:t>بِهِما جميعاً، ويَرْفَعُ قَبلَ ذَلِكَ يُنتَي عَشَرَةَ رايَةً بالكوفَةِ مَعروفةٌ، ويُقبلُ بالكوفَةِ رَجُلٌ مِن وُلدِ الحُسَينِ يَدعو إِلَى أَبِيهِ، ثُمَّ يَبُثُ السفياني جيوشه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السُّفيانِيُّ بِدِمَشقَ أَحَدَ بَنِي مَرْوانَ، فَيَظْهَرُ عَلَى الْمَرْوانِيِّ فَيَقتُلُهُ، ثُمَّ يَقتُلُ بَني مَروانَ ثَلاثَةَ أَشْهُرٍ، ثُمَّ يُقبِلُ عَلَى أَهْلِ المَشْرِقِ حَتَّى يَدخُلَ الكوفَةَ</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w:t>
      </w:r>
    </w:p>
    <w:p>
      <w:pPr>
        <w:pStyle w:val="BookText"/>
        <w:rPr/>
      </w:pPr>
      <w:r>
        <w:rPr>
          <w:rFonts w:ascii="Amiri" w:hAnsi="Amiri" w:eastAsia="Amiri" w:cs="Amiri"/>
          <w:color w:val="111111"/>
          <w:sz w:val="28"/>
          <w:sz w:val="28"/>
          <w:szCs w:val="28"/>
          <w:rtl w:val="true"/>
          <w:lang w:bidi="ar-SA"/>
        </w:rPr>
        <w:t>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أمرُ السُّفيانِيِّ، لَم يَنجُ مِن ذَلِكَ البَلاءِ إِلَّا مَن صَبَرَ عَلَى الحِصارِ</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المُغيرَةِ، عَنِ ابنِ عَيَّاشٍ، عَمَّن حَدَّثَهُ،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السُّفيانِيُّ عَلى جَيشِ العِراقِ رَجُلاً مِن بَني حارِثَةَ لَهُ غَدِيرَتانِ،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عَبّادٍ، رَجُلاً جَسيماً عَلَى مُقَدِّمَتِهِ، رَجُلاً مِن قَومِهِ، قَصِيرٌ أَصلَعُ عَرِيضُ المَنكِبَينِ، فَيُقاتِلُهُ مَن بِالشَّامِ مِن أهلِ المَشرِقِ، وفي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وأَهلُ حِمصَ في حَربِ المَشرِقِ وأَنصارِهِم، وبِها يَومَئِذٍ مِنهُم جُندٌ عَظِيمٌ، يُقاتِلُهُم فيما يلي دِمَشقَ، كُلُّ ذلِكَ يَهْزِمُهُم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يَنحازُ مِن دِمَشقَ وحِمصَ مَعَ السُّفيانِيِّ ويَلْتَقُونَ وأَهلُ المَشرِقِ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اليدين </w:t>
      </w:r>
      <w:r>
        <w:rPr>
          <w:rStyle w:val="FootnoteAnchor"/>
          <w:rtl w:val="true"/>
        </w:rPr>
        <w:footnoteReference w:id="645"/>
      </w:r>
      <w:r>
        <w:rPr>
          <w:rFonts w:ascii="Amiri" w:hAnsi="Amiri" w:eastAsia="Amiri" w:cs="Amiri"/>
          <w:color w:val="111111"/>
          <w:sz w:val="28"/>
          <w:sz w:val="28"/>
          <w:szCs w:val="28"/>
          <w:rtl w:val="true"/>
          <w:lang w:bidi="ar-SA"/>
        </w:rPr>
        <w:t>، مِمّا يلي شَرقَ حِمصَ، فَيُقتَلُ بِها نَيِّفٌ وسبعون ألفاً، ثَلاثَةُ أرباعهم مِن أهلِ المَشرِقِ، ثُمَّ تَكونُ الدَّبْرَةُ عَلَيهِم، ويَسيرُ الجَيشَ الَّذِي بُعِثَ إِلَى المَشرِقِ حَتَّى يَنزِلُوا الكوفَةَ، فَكَم مِن دَم مُهَراقٍ، وبطن مبقورٍ، ووليد مقتول، ومال منهوب، ودَم مُستَحَلَّ ثُمَّ يَكتُبُ إلَيهِ السُّفيانِيُّ أَن يَسيرَ إِلَى الحِجازِ بَعدَ أَن يَعرُكَها عَركَ الأَديمِ</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لَيثِ بنِ سَعْدٍ، عَن عَيَّاشٍ بنِ عَبَّاسٍ، عَمَّن حَدَّثَهُ،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يَهرُبُ ناسُ مِنَ المَدينَةِ إِلَى مَكَّةَ حِينَ يَبْلُغُهُم جَيشُ السُّفِيانِيِّ، مِنْهُم ثَلَاثَةُ نَفَرٍ مِن </w:t>
      </w:r>
    </w:p>
    <w:p>
      <w:pPr>
        <w:pStyle w:val="BookText"/>
        <w:rPr/>
      </w:pPr>
      <w:r>
        <w:rPr>
          <w:rFonts w:ascii="Amiri" w:hAnsi="Amiri" w:eastAsia="Amiri" w:cs="Amiri"/>
          <w:color w:val="111111"/>
          <w:sz w:val="28"/>
          <w:sz w:val="28"/>
          <w:szCs w:val="28"/>
          <w:rtl w:val="true"/>
          <w:lang w:bidi="ar-SA"/>
        </w:rPr>
        <w:t>قريش منظورٌ إِلَيهِم</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حَاتِمٍ أبو زيدٍ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لَنا مِن أهلِ البَصَرَةِ عَنِ ابنِ لَهِيعَةَ، عَنِ الْوَهَّابِ بْنِ حُسَيْنٍ، عَن مُحَمَّدِ بنِ ثَابِتٍ، عَن أبيهِ، عَنِ الحارِثِ،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عَبَرَ السُّفيانِيُّ الفُرات وبَلَغَ مَوضِعاً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عاقِرقوفا </w:t>
      </w:r>
      <w:r>
        <w:rPr>
          <w:rStyle w:val="FootnoteAnchor"/>
          <w:rtl w:val="true"/>
        </w:rPr>
        <w:footnoteReference w:id="648"/>
      </w:r>
      <w:r>
        <w:rPr>
          <w:rFonts w:ascii="Amiri" w:hAnsi="Amiri" w:eastAsia="Amiri" w:cs="Amiri"/>
          <w:color w:val="111111"/>
          <w:sz w:val="28"/>
          <w:sz w:val="28"/>
          <w:szCs w:val="28"/>
          <w:rtl w:val="true"/>
          <w:lang w:bidi="ar-SA"/>
        </w:rPr>
        <w:t xml:space="preserve">، مَحَا الله الإِيمَانَ مِن قَلبِهِ فَيَقتُلُ بها إلى نَهَرٍ يُقالُ لَهُ الدُّجَيلُ سَبعين ألفاً مُتَقَلِّدين سيوفاً مُحَلاة </w:t>
      </w:r>
      <w:r>
        <w:rPr>
          <w:rStyle w:val="FootnoteAnchor"/>
          <w:rtl w:val="true"/>
        </w:rPr>
        <w:footnoteReference w:id="649"/>
      </w:r>
      <w:r>
        <w:rPr>
          <w:rFonts w:ascii="Amiri" w:hAnsi="Amiri" w:eastAsia="Amiri" w:cs="Amiri"/>
          <w:color w:val="111111"/>
          <w:sz w:val="28"/>
          <w:sz w:val="28"/>
          <w:szCs w:val="28"/>
          <w:rtl w:val="true"/>
          <w:lang w:bidi="ar-SA"/>
        </w:rPr>
        <w:t>، وما سواهُم أكثرُ مِنهُم، فَيَظهَرُونَ عَلَى بَيتِ الذَّهَبِ، فَيَقْتُلُونَ المُقاتلة والأبطال، ويَبقُرونَ بُطُونَ النِّسَاءِ؛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حُبلى بِغُلامٍ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وتَستَغِيتُ نِسْوَةٌ مِن قُرَيْشٍ عَلَى شَاطِئِ دِجِلَةَ إِلَى المَارَّةِ مِن أَهلِ السُّفْنِ، يَطلُبَنَ إليهم أن يَحمِلُوهُنَّ حَتَّى يُلقوهُنَّ إِلَى النَّاسِ، فَلا يَحمِلُوهُنَّ بَعْضاً بِبَني هاشم، فَلا تبغضوا بني هاشم، فَإِنَّ مِنهُم نَبِيَّ الرَّحمَةِ، ومِنهُمُ الطَّيَارَ فِي الجَنَّةِ، فَأَمَّا النِّسَاءُ فَإذا جَنَّهُنَّ اللَّيلُ أوين إلى أغوَرِها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الفُسَاقِ، ثُمَّ يَأْتِيهِمُ المَدَدُ مِنَ البَصَرَةِ حَتَّى يَستَنقِذوا ما مَعَ السُّفيانِيِّ مِنَ الدَّرارِيِّ وَالنِّساءِ مِن بَعْدادَ وَالكوفَةِ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مُحَمَّدِ بنِ عِيسَى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بنِ أحمد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المَلِكِ بْنُ يَحْيَى بْنِ عَبْدِ الله بنِ</w:t>
      </w:r>
    </w:p>
    <w:p>
      <w:pPr>
        <w:pStyle w:val="BookText"/>
        <w:rPr/>
      </w:pPr>
      <w:r>
        <w:rPr>
          <w:rFonts w:ascii="Amiri" w:hAnsi="Amiri" w:eastAsia="Amiri" w:cs="Amiri"/>
          <w:color w:val="111111"/>
          <w:sz w:val="28"/>
          <w:sz w:val="28"/>
          <w:szCs w:val="28"/>
          <w:rtl w:val="true"/>
          <w:lang w:bidi="ar-SA"/>
        </w:rPr>
        <w:t>بُكَيرٍ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الهقلُ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 أبو أسماءَ الرَّحبِيُّ أَنَّهُ سَمِعَ ثوبان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السُّفيانِيُّ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المَدِينَةِ خَمْسَةَ عَشَرَ أَلفاً، يَنتَهِبونَ المَدينَةَ ثَلاثَةَ أَيَّام ولياليهِنَّ، ثُمَّ يَسيرونَ مُتَوَجِّهينَ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جَيشُهُ الآخَرُ في ثَلاثين ألفاً، وعَلَيهِم رَجُلٌ مِن كَلبٍ، حَتَّى يأتوا بغداد، فَيَقْتُلُونَ بِها ثَلاثَمِئَةِ كَبَشٍ مِن وُلدِ العَبّاسِ، ويَبقُرُونَ بِها ثَلاثَمِئَةِ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بِمَا قَدَّمَت أَيديهم وما الله بِظَلَّامٍ للعبيد، فيقتلون ببغداد أكثرَ مِن خَمسِمِئَةِ ألفٍ</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الحَسَنِ بنِ مَحبوبِ،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فُلانٍ، ومُنادٍ يُنادي مِنَ السَّماءِ، ويُجيتُكُمُ الصَّوتُ مِن نَاحِيَةِ دِمَشقَ بِالفتح، وخَسْفُ قَريَةٍ مِن قُرَى الشّامِ تُسَمَّى الجَابِيَّةَ، وَسَتُقبِلُ إخوانُ التُركِ حَتَّى يَنزِلُوا الجزيرة، وستقبلُ مارِقَةُ </w:t>
      </w:r>
      <w:r>
        <w:rPr>
          <w:rStyle w:val="FootnoteAnchor"/>
          <w:rtl w:val="true"/>
        </w:rPr>
        <w:footnoteReference w:id="652"/>
      </w:r>
      <w:r>
        <w:rPr>
          <w:rFonts w:ascii="Amiri" w:hAnsi="Amiri" w:eastAsia="Amiri" w:cs="Amiri"/>
          <w:color w:val="111111"/>
          <w:sz w:val="28"/>
          <w:sz w:val="28"/>
          <w:szCs w:val="28"/>
          <w:rtl w:val="true"/>
          <w:lang w:bidi="ar-SA"/>
        </w:rPr>
        <w:t>الروم حَتَّى يَنزِلُوا الرَّمَلةَ، فَتِلكَ السَّنَةُ فيها اختِلافُ كَثيرٌ في كُلِّ أرض مِن ناحِيَةِ المَغرِب، فَأوَّلُ أَرضِ تُحْرَبُ السّامُ،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عُثمانَ بنِ عيسى، عَن بَكْرِ بْنِ مُحَمَّدٍ الْأَرْدِيُّ،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سَديرُ، الزَم بَيتَكَ وكُن حِلساً </w:t>
      </w:r>
      <w:r>
        <w:rPr>
          <w:rStyle w:val="FootnoteAnchor"/>
          <w:rtl w:val="true"/>
        </w:rPr>
        <w:footnoteReference w:id="654"/>
      </w:r>
      <w:r>
        <w:rPr>
          <w:rFonts w:ascii="Amiri" w:hAnsi="Amiri" w:eastAsia="Amiri" w:cs="Amiri"/>
          <w:color w:val="111111"/>
          <w:sz w:val="28"/>
          <w:sz w:val="28"/>
          <w:szCs w:val="28"/>
          <w:rtl w:val="true"/>
          <w:lang w:bidi="ar-SA"/>
        </w:rPr>
        <w:t>مِن أحلاسه، واسكُن ما سَكَنَ اللَّيلُ وَالنَّهارُ، فَإِذا بَلَغَ أَنَّ السُّفيانِي قَد خَرَجَ فَارحَل إلينا ولَو عَلى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قبل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بِيَدِهِ بِثَلاثِ أَصَابِعِهِ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ثَلاتُ راياتٍ رايَةٌ حَسَنِيَّةٌ، ورايَةٌ أُمَوِيَّةٌ، ورايَةٌ قَيسِيَّةٌ، فَبَينا هُم عَلَى ذَلِكَ، إِذ قَد خَرَجَ السُّفيانِيُّ، فَيَحصُدُهُم حَصَدَ الزَّرع ما رَأَيتَ مِثلَهُ قَطُّ</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وَأَمْدَدْنَكُم بِأَمْوَلٍ وَبَنِينَ وَجَعَلْنَكُمْ أَكْثَرَ نَفِيرًا</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وَلِذَلِكَ آياتٌ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إحصارُ الكوفَةِ بِالرَّصَدِ وَالخَندَقِ، وَتَحْرِيقُ الرَّوايا </w:t>
      </w:r>
      <w:r>
        <w:rPr>
          <w:rStyle w:val="FootnoteAnchor"/>
          <w:rtl w:val="true"/>
        </w:rPr>
        <w:footnoteReference w:id="657"/>
      </w:r>
      <w:r>
        <w:rPr>
          <w:rFonts w:ascii="Amiri" w:hAnsi="Amiri" w:eastAsia="Amiri" w:cs="Amiri"/>
          <w:color w:val="111111"/>
          <w:sz w:val="28"/>
          <w:sz w:val="28"/>
          <w:szCs w:val="28"/>
          <w:rtl w:val="true"/>
          <w:lang w:bidi="ar-SA"/>
        </w:rPr>
        <w:t>في سكك الكوفَةِ، وتعطيلُ المَساجِدِ أربعينَ لَيلَةٌ، وكَشفُ الهَيكَلِ، وخَفقُ راياتٍ حَولَ المَسجِدِ الأَكبَرِ تَهتَزُّ القاتِلُ وَالمَقتولُ فِي النّارِ، وقَتل سَريعُ، ومَوتُ ذَريع، وقتل النَّفْسِ الزَّكِيَّةِ بِظَهرِ الكوفَةِ في سَبعينَ، وَالمَذبوحُ بَينَ الرُّكنِ وَالمَقامِ، وقتلُ الأَسْقَعِ صَبراً في بَيعَةِ الأَصنام</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وخُروجُ السُّفيانِيِّ بِرايَةٍ حَمراءَ أميرُها رَجُلٌ مِن بَني كَلبٍ، وَالنِّي عَشَرَ أَلفَ عِنانٍ مِن خَيلِ السُّفيانِيِّ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أطمَسُ العَينِ الشِّمَالِ، عَلَى عَينِهِ ظَفَرَةٌ غَلِيظَةٌ يَتَمَثَلُ بِالرِّجالِ </w:t>
      </w:r>
      <w:r>
        <w:rPr>
          <w:rStyle w:val="FootnoteAnchor"/>
          <w:rtl w:val="true"/>
        </w:rPr>
        <w:footnoteReference w:id="658"/>
      </w:r>
      <w:r>
        <w:rPr>
          <w:rFonts w:ascii="Amiri" w:hAnsi="Amiri" w:eastAsia="Amiri" w:cs="Amiri"/>
          <w:color w:val="111111"/>
          <w:sz w:val="28"/>
          <w:sz w:val="28"/>
          <w:szCs w:val="28"/>
          <w:rtl w:val="true"/>
          <w:lang w:bidi="ar-SA"/>
        </w:rPr>
        <w:t>، لَا تُرَدُّ لَهُ رايَةٌ حَتَّى يَنزِلَ المَدينَةَ في دارٍ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w:t>
      </w:r>
      <w:r>
        <w:rPr>
          <w:rStyle w:val="FootnoteAnchor"/>
          <w:rtl w:val="true"/>
        </w:rPr>
        <w:footnoteReference w:id="659"/>
      </w:r>
      <w:r>
        <w:rPr>
          <w:rFonts w:ascii="Amiri" w:hAnsi="Amiri" w:eastAsia="Amiri" w:cs="Amiri"/>
          <w:color w:val="111111"/>
          <w:sz w:val="28"/>
          <w:sz w:val="28"/>
          <w:szCs w:val="28"/>
          <w:rtl w:val="true"/>
          <w:lang w:bidi="ar-SA"/>
        </w:rPr>
        <w:t xml:space="preserve">الحَسَنِ الْأُمَوِيِّ، ويَبْعَثُ خَيلاً في طَلَبِ رَجُلٍ مِن آلِ مُحَمَّدٍ وقَدِ اجْتَمَعَ إِلَيهِ َناسٌ مِنَ الشَّيعَةِ يَعودُ إلى مَكَّةَ، أميرُها رَجُلٌ مِن غَطَفانَ، إِذا تَوَسَّطَ القاعَ الأَبيضَ </w:t>
      </w:r>
      <w:r>
        <w:rPr>
          <w:rStyle w:val="FootnoteAnchor"/>
          <w:rtl w:val="true"/>
        </w:rPr>
        <w:footnoteReference w:id="660"/>
      </w:r>
      <w:r>
        <w:rPr>
          <w:rFonts w:ascii="Amiri" w:hAnsi="Amiri" w:eastAsia="Amiri" w:cs="Amiri"/>
          <w:color w:val="111111"/>
          <w:sz w:val="28"/>
          <w:sz w:val="28"/>
          <w:szCs w:val="28"/>
          <w:rtl w:val="true"/>
          <w:lang w:bidi="ar-SA"/>
        </w:rPr>
        <w:t>خُسِفَ بهم، فَلا يَنجو إِلَّا رَجُلٌ يُحَوِّلُ الله وَجهَهُ إلى قفاهُ لِيُنذِرَهُم، ويكونُ آيَةً لِمَن خَلفَهُم، ويَومَئِذٍ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مِئَةٌ وثَلاثِينَ أَلفاً إلى الكوفَةِ، ويَنزِلونَ الرَّوحاءَ </w:t>
      </w:r>
      <w:r>
        <w:rPr>
          <w:rStyle w:val="FootnoteAnchor"/>
          <w:rtl w:val="true"/>
        </w:rPr>
        <w:footnoteReference w:id="661"/>
      </w:r>
      <w:r>
        <w:rPr>
          <w:rFonts w:ascii="IRNazanin" w:hAnsi="IRNazanin" w:eastAsia="IRNazanin"/>
          <w:color w:val="111111"/>
          <w:sz w:val="28"/>
          <w:sz w:val="28"/>
          <w:szCs w:val="28"/>
          <w:rtl w:val="true"/>
          <w:lang w:bidi="fa-IR"/>
        </w:rPr>
        <w:t xml:space="preserve">والفاروق </w:t>
      </w:r>
      <w:r>
        <w:rPr>
          <w:rStyle w:val="FootnoteAnchor"/>
          <w:rtl w:val="true"/>
        </w:rPr>
        <w:footnoteReference w:id="662"/>
      </w:r>
      <w:r>
        <w:rPr>
          <w:rFonts w:ascii="Amiri" w:hAnsi="Amiri" w:eastAsia="Amiri" w:cs="Amiri"/>
          <w:color w:val="111111"/>
          <w:sz w:val="28"/>
          <w:sz w:val="28"/>
          <w:szCs w:val="28"/>
          <w:rtl w:val="true"/>
          <w:lang w:bidi="ar-SA"/>
        </w:rPr>
        <w:t xml:space="preserve">، فَيَسيرُ مِنها سِتّونَ ألفاً حَتَّى يَنزِلُوا الكوفة موضعَ قَبرِ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بِالتَّخَيلَةِ </w:t>
      </w:r>
      <w:r>
        <w:rPr>
          <w:rStyle w:val="FootnoteAnchor"/>
          <w:rtl w:val="true"/>
        </w:rPr>
        <w:footnoteReference w:id="663"/>
      </w:r>
      <w:r>
        <w:rPr>
          <w:rFonts w:ascii="Amiri" w:hAnsi="Amiri" w:eastAsia="Amiri" w:cs="Amiri"/>
          <w:color w:val="111111"/>
          <w:sz w:val="28"/>
          <w:sz w:val="28"/>
          <w:szCs w:val="28"/>
          <w:rtl w:val="true"/>
          <w:lang w:bidi="ar-SA"/>
        </w:rPr>
        <w:t>، فَيَهجُمونَ إِلَيهِم يَومَ الزِّينَةِ،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السّاحِرُ، فَيَخرُجُ مِن مَدينَةِ الزَّوراءِ إِلَيهِم أميرُ في خَمْسَةِ آلافٍ مِنَ الكَهَنَةِ، ويَقتُلُ عَلى جِسرِها سَبعين ألفاً، حَتَّى تَحْمِيَ </w:t>
      </w:r>
      <w:r>
        <w:rPr>
          <w:rStyle w:val="FootnoteAnchor"/>
          <w:rtl w:val="true"/>
        </w:rPr>
        <w:footnoteReference w:id="664"/>
      </w:r>
      <w:r>
        <w:rPr>
          <w:rFonts w:ascii="Amiri" w:hAnsi="Amiri" w:eastAsia="Amiri" w:cs="Amiri"/>
          <w:color w:val="111111"/>
          <w:sz w:val="28"/>
          <w:sz w:val="28"/>
          <w:szCs w:val="28"/>
          <w:rtl w:val="true"/>
          <w:lang w:bidi="ar-SA"/>
        </w:rPr>
        <w:t xml:space="preserve">النَّاسُ مِنَ الفُراتِ ثَلاثَةَ أَيَّامٍ مِنَ الدَّماءِ ونَتنِ الأجسادِ، ويُسبى مِنَ الكوفَةِ سَبعُونَ أَلفَ بِكرٍ، لَا يُكشَفُ </w:t>
      </w:r>
    </w:p>
    <w:p>
      <w:pPr>
        <w:pStyle w:val="BookText"/>
        <w:rPr/>
      </w:pPr>
      <w:r>
        <w:rPr>
          <w:rFonts w:ascii="Amiri" w:hAnsi="Amiri" w:eastAsia="Amiri" w:cs="Amiri"/>
          <w:color w:val="111111"/>
          <w:sz w:val="28"/>
          <w:sz w:val="28"/>
          <w:szCs w:val="28"/>
          <w:rtl w:val="true"/>
          <w:lang w:bidi="ar-SA"/>
        </w:rPr>
        <w:t xml:space="preserve">عنها كَفَّ ولا قناعٌ، حَتَّى يوضعنَ فِي المَحامِلِ، ويُذهَبَ بِهِنَّ إِلَى التَّوَيَّةِ </w:t>
      </w:r>
      <w:r>
        <w:rPr>
          <w:rStyle w:val="FootnoteAnchor"/>
          <w:rtl w:val="true"/>
        </w:rPr>
        <w:footnoteReference w:id="665"/>
      </w:r>
      <w:r>
        <w:rPr>
          <w:rFonts w:ascii="Amiri" w:hAnsi="Amiri" w:eastAsia="Amiri" w:cs="Amiri"/>
          <w:color w:val="111111"/>
          <w:sz w:val="28"/>
          <w:sz w:val="28"/>
          <w:szCs w:val="28"/>
          <w:rtl w:val="true"/>
          <w:lang w:bidi="ar-SA"/>
        </w:rPr>
        <w:t>، وهِيَ الغَرِيُّ</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إسماعيلَ بنِ مِهرانَ، عَن عُثمانَ بنِ جَبَلَةَ، عَن عُمَرَ بنِ أبان الكلبِيِّ، عَن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بِالسُّفيانِيِّ أو لِصاحِبِ السُّفيانِي قَد طَرَحَ رَحلَهُ في رَحَبَتِكُم بِالكُوفَةِ، قنادی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رَجُلٍ مِن شِيعَةِ عَلِيٌّ فَلَهُ أَلْفُ دِرْهَمٍ، فَيَيْبُ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إمارَتَكُم يَومَئِذٍ لا تَكونُ إلا لأولاد البغايا، وكأني أنظُرُ إلى صاحِبِ البُرقُعِ،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مِنكُم يَقولُ بِقَولِكُم، يَلْبَسُ البُرقُعَ فَيَحوشُكُم فَيَعرِفُكُم ولا تَعرِفونَهُ، فَيَغْمِز </w:t>
      </w:r>
      <w:r>
        <w:rPr>
          <w:rStyle w:val="FootnoteAnchor"/>
          <w:rtl w:val="true"/>
        </w:rPr>
        <w:footnoteReference w:id="667"/>
      </w:r>
      <w:r>
        <w:rPr>
          <w:rFonts w:ascii="Amiri" w:hAnsi="Amiri" w:eastAsia="Amiri" w:cs="Amiri"/>
          <w:color w:val="111111"/>
          <w:sz w:val="28"/>
          <w:sz w:val="28"/>
          <w:szCs w:val="28"/>
          <w:rtl w:val="true"/>
          <w:lang w:bidi="ar-SA"/>
        </w:rPr>
        <w:t>، بِكُم رَجُلاً رَجُلاً، أما إنَّهُ لا يَكونُ إِلَّا ابْنَ بَغِيٌّ</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 وسبعينَ ومِئَتَينِ،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وأَنَّ مَن خالَفَ دِينَهُ عَلَى بَاطِلٍ، وأَنَّهُ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فَأَبشروا ثُمَّ أبشروا بِالَّذِي تُريدونَ، أَلَستُم تَرَونَ أعداءَكُم يَقْتَتِلُونَ فِي مَعاصِي الله، ويَقتُلُ بَعضُهم بعضاً عَلَى الدُّنيا دونَكُم وأَنتُم في بُيوتِكُم آمِنونَ فِي عُزَلَةٍ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بِالسُّفيانِيِّ نَقِمَةٌ لَكُم مِن عَدُوِّكُم، وهُوَ مِنَ العَلاماتِ لَكُم، مَعَ أَنَّ الفَاسِقَ لَو قَد خَرَجَ لَمَكَنتُم شَهراً أو شهرين بَعدَ خُروجِهِ، لَم يَكُن عَلَيكُم بَأْسٌ حَتَّى يَقتُلَ خَلقاً كثيراً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يَتَغَيَّبُ الرّجالُ مِنكُم عَنهُ، فَإِنَّ حَنَقَهُ </w:t>
      </w:r>
      <w:r>
        <w:rPr>
          <w:rStyle w:val="FootnoteAnchor"/>
          <w:rtl w:val="true"/>
        </w:rPr>
        <w:footnoteReference w:id="669"/>
      </w:r>
      <w:r>
        <w:rPr>
          <w:rFonts w:ascii="Amiri" w:hAnsi="Amiri" w:eastAsia="Amiri" w:cs="Amiri"/>
          <w:color w:val="111111"/>
          <w:sz w:val="28"/>
          <w:sz w:val="28"/>
          <w:szCs w:val="28"/>
          <w:rtl w:val="true"/>
          <w:lang w:bidi="ar-SA"/>
        </w:rPr>
        <w:t>وشَرَهَهُ إِنَّمَا هِيَ عَلَى شِيعَتِنا، وأَمَّا النِّساءُ فَلَيسَ عَلَيْهِنَّ بَأْسُ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مَخْرَجُ الرَّجالِ وَيَهرُبُونَ مِنْهُ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وإِنَّما يَقصِدُ جَيشُ الفاسِقِ إليها ؟ ولكن عليكم بِمَكَّةَ، فَإِنَّها مَجمَعُكُم، وإِنَّما فِتتَتُهُ حَملُ امْرَأَةٍ تِسعَةً أَشْهُرٍ، ولا يَجوزُها إن شاءَ الله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المَخرُونَ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بِرايَةٍ خَضراءَ وصَليبٍ مِن ذَهَبٍ، أميرُها رَجُلٌ مِن كَلبٍ، وَاتْني عَشَرَ أَلفَ عِنانٍ مِن خَيلٍ يَحمِلُ السُّفيانِي مُتَوَجِّهاً إلى مَكَّةَ وَالمَدينَةِ، أميرُها أحَدٌ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أطْمَسُ العَينِ الشِّمَالِ عَلَى عَيْنِهِ طَرفَةٌ تَميلُ بِالدُّنيا، فَلا تُرَدُّ لَهُ رايَةٌ حَتَّى يَنزِلَ المَدينَةَ، فَيَجمَعَ رِجالاً ونساءً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فَيَحبِسَهُم في دارِ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خَيلاً في طَلَبِ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اجْتَمَعَ إِلَيْهِ رِجالٌ مِنَ المُستَضعَفينَ بِمَكَّةَ، أميرُهُم رَجُلٌ مِن غَطَفَانَ، حَتَّى إذا تَوَسَّطُوا الصفايح البيض بِالبَيداءِ يُحْسَفُ بِهِم، فَلا يَنجو مِنهُم أَحَدٌ إِلا رَجُلٌ واحِدٌ يُحَوِّلُ الله وَجهَهُ فِي قَفَاهُ لِيُنذِرَهُم وليكونَ آيَةً لِمَن خَلَفَهُ،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 السُّفيانِيُّ مِئَةٌ وثَلاثين ألفاً إلى الكوفَةِ فَيَنزِلُونَ بِالرَّوحاء والفاروقِ ومَوضِع مريم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بالقادِسِيَّةِ </w:t>
      </w:r>
      <w:r>
        <w:rPr>
          <w:rStyle w:val="FootnoteAnchor"/>
          <w:rtl w:val="true"/>
        </w:rPr>
        <w:footnoteReference w:id="671"/>
      </w:r>
      <w:r>
        <w:rPr>
          <w:rFonts w:ascii="Amiri" w:hAnsi="Amiri" w:eastAsia="Amiri" w:cs="Amiri"/>
          <w:color w:val="111111"/>
          <w:sz w:val="28"/>
          <w:sz w:val="28"/>
          <w:szCs w:val="28"/>
          <w:rtl w:val="true"/>
          <w:lang w:bidi="ar-SA"/>
        </w:rPr>
        <w:t>، ويَسيرُ مِنهُم ثَمانُونَ أَلفاً حَتَّى يَنزِلُوا الكوفَةَ موضع قبر هود بِالنُّخَيلَةِ، فَيَهجُموا عَلَيهِ يَومَ 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السّاحِرُ، فَيَخرُجُ مِن 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آلافٍ مِنَ الكَهَنَةِ، ويَقتُلُ عَلى جِسرِها سَبعين ألفاً، حَتَّى يَحتَمِيَ النَّاسُ الفُرات ثلاثةَ أيَّامٍ مِنَ الدِّماءِ ونَتن الأجسام، ويسبي مِنَ الكوفَةِ أبكاراً لا يُكشف عنها كَفَّ ولا قناع، حَتَّى يوضَعْنَ فِي المَحامِلِ، يُزلَفُ بِهِنَّ التُوَيَّةَ وَهِيَ الغَرِيَّينِ، ثُمَّ يَخْرُجُ عَنِ الكوفَةِ مِنَةُ ألفٍ بَينَ مُشرِكٍ ومُنافِقٍ حَتَّى يَضربوا دِمَشْقَ، لا يَصُدُّهُم عَنها </w:t>
      </w:r>
      <w:bookmarkStart w:id="466" w:name="pg20785_203288"/>
    </w:p>
    <w:p>
      <w:pPr>
        <w:pStyle w:val="BookText"/>
        <w:rPr/>
      </w:pPr>
      <w:bookmarkEnd w:id="466"/>
      <w:r>
        <w:rPr>
          <w:rFonts w:ascii="Amiri" w:hAnsi="Amiri" w:eastAsia="Amiri" w:cs="Amiri"/>
          <w:color w:val="111111"/>
          <w:sz w:val="28"/>
          <w:sz w:val="28"/>
          <w:szCs w:val="28"/>
          <w:rtl w:val="true"/>
          <w:lang w:bidi="ar-SA"/>
        </w:rPr>
        <w:t>صادُّ، وهى إرم ذاتُ العِمَادِ</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 بالبيداء</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467" w:name="__RefHeading___Toc1735323_3531895371"/>
      <w:bookmarkStart w:id="468" w:name="_Toc163"/>
      <w:bookmarkEnd w:id="467"/>
      <w:r>
        <w:rPr/>
        <w:t>1/1</w:t>
      </w:r>
      <w:r>
        <w:rPr>
          <w:rtl w:val="true"/>
        </w:rPr>
        <w:t xml:space="preserve"> -</w:t>
      </w:r>
      <w:r>
        <w:rPr/>
        <w:t>5</w:t>
      </w:r>
      <w:r>
        <w:rPr>
          <w:rtl w:val="true"/>
        </w:rPr>
        <w:t xml:space="preserve"> </w:t>
      </w:r>
      <w:r>
        <w:rPr>
          <w:rtl w:val="true"/>
        </w:rPr>
        <w:t>مدة مُلكِ السُّفياني</w:t>
      </w:r>
      <w:bookmarkEnd w:id="468"/>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أبي عُمَيرٍ، عَن عُمَرَ 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مُحَمَّدِ بنِ خَلَفٍ، عَنِ الحَسَنِ بنِ صَالِحٍ بنِ الأَسْوَدِ، عَن عَبدِ الجَبَّارِ بنِ العَباسِ الهَمدانِيِّ،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تَعُدّونَ بَقَاءَ السُّفيانِيِّ فِيكُم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أعلمكم يا أهل الكوفة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w:t>
      </w:r>
    </w:p>
    <w:p>
      <w:pPr>
        <w:pStyle w:val="BookText"/>
        <w:rPr/>
      </w:pPr>
      <w:r>
        <w:rPr>
          <w:rFonts w:ascii="Amiri" w:hAnsi="Amiri" w:eastAsia="Amiri" w:cs="Amiri"/>
          <w:color w:val="111111"/>
          <w:sz w:val="28"/>
          <w:sz w:val="28"/>
          <w:szCs w:val="28"/>
          <w:rtl w:val="true"/>
          <w:lang w:bidi="ar-SA"/>
        </w:rPr>
        <w:t>التَّيمُلِيُّ، مِن كِتابهِ في صَفَرٍ سَنَةَ أربَعٍ وسبعينَ ومِئَتَينِ،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زباحِ التَّقَفِيُّ،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الرَّبِيعِ الأَفرَعُ،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وزَعَمَ هِشَامٌ أَنَّ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وفِلسطينُ، وَالأردن، وحِمصُ، وحَلَبُ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تَعَلَّبَةُ بنُ مَيمون أبو إسحاقَ،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يُقاتِلُ فيها، فَإِذا مَلَكَ الكُورَ الخَمْسَ مَلَكَ نِسعَةَ أَشْهُرٍ، ولَم يَزِد عَلَيْها يَوماً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بنِ المُبارَكِ، عَن أبي إسحاق الهَمدانِيُّ، عَنِ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أقبَلُ </w:t>
      </w:r>
      <w:r>
        <w:rPr>
          <w:rStyle w:val="FootnoteAnchor"/>
          <w:rtl w:val="true"/>
        </w:rPr>
        <w:footnoteReference w:id="678"/>
      </w:r>
      <w:r>
        <w:rPr>
          <w:rFonts w:ascii="Amiri" w:hAnsi="Amiri" w:eastAsia="Amiri" w:cs="Amiri"/>
          <w:color w:val="111111"/>
          <w:sz w:val="28"/>
          <w:sz w:val="28"/>
          <w:szCs w:val="28"/>
          <w:rtl w:val="true"/>
          <w:lang w:bidi="ar-SA"/>
        </w:rPr>
        <w:t xml:space="preserve">، جَعدٌ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القصير، والجعد إذا ذهب مذهب المدح فله معنيان مستحبان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معصوب الجوارح شديد الأسر والخلق، غير مسترخ ولا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شعره جعداً غير سبط ؛ لأن سبوطة الشعر هي الغالبة على شعور العجم من الروم والفرس، وجعودة الشعر هي الغالية على شعور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مدح الرجل بالجعد لم يخرج عن هذين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بِخَدِّهِ حَالٌ، يَكونُ مَبْدَؤُهُ مِن قِبَلِ المَشْرِقِ، وإِذا كَانَ ذَلِكَ</w:t>
      </w:r>
      <w:bookmarkStart w:id="469" w:name="pg20785_203290"/>
    </w:p>
    <w:p>
      <w:pPr>
        <w:pStyle w:val="BookText"/>
        <w:rPr/>
      </w:pPr>
      <w:bookmarkEnd w:id="469"/>
      <w:r>
        <w:rPr>
          <w:rFonts w:ascii="Amiri" w:hAnsi="Amiri" w:eastAsia="Amiri" w:cs="Amiri"/>
          <w:color w:val="111111"/>
          <w:sz w:val="28"/>
          <w:sz w:val="28"/>
          <w:szCs w:val="28"/>
          <w:rtl w:val="true"/>
          <w:lang w:bidi="ar-SA"/>
        </w:rPr>
        <w:t>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لنا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بِاسمِهِ ؟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وحمص، وفلسطين، والأردن، وقِنَّسرِينَ </w:t>
      </w:r>
      <w:r>
        <w:rPr>
          <w:rStyle w:val="FootnoteAnchor"/>
          <w:rtl w:val="true"/>
        </w:rPr>
        <w:footnoteReference w:id="682"/>
      </w:r>
      <w:r>
        <w:rPr>
          <w:rFonts w:ascii="Amiri" w:hAnsi="Amiri" w:eastAsia="Amiri" w:cs="Amiri"/>
          <w:color w:val="111111"/>
          <w:sz w:val="28"/>
          <w:sz w:val="28"/>
          <w:szCs w:val="28"/>
          <w:rtl w:val="true"/>
          <w:lang w:bidi="ar-SA"/>
        </w:rPr>
        <w:t>، فَتَوَقَّعوا عِندَ ذلِكَ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 xml:space="preserve">. </w:t>
      </w:r>
      <w:r>
        <w:rPr>
          <w:rStyle w:val="FootnoteAnchor"/>
          <w:rtl w:val="true"/>
        </w:rPr>
        <w:footnoteReference w:id="683"/>
      </w:r>
    </w:p>
    <w:p>
      <w:pPr>
        <w:pStyle w:val="Heading3"/>
        <w:numPr>
          <w:ilvl w:val="2"/>
          <w:numId w:val="1"/>
        </w:numPr>
        <w:rPr/>
      </w:pPr>
      <w:bookmarkStart w:id="470" w:name="__RefHeading___Toc1735325_3531895371"/>
      <w:bookmarkStart w:id="471" w:name="_Toc164"/>
      <w:bookmarkEnd w:id="470"/>
      <w:r>
        <w:rPr/>
        <w:t>1/1-6</w:t>
      </w:r>
      <w:r>
        <w:rPr>
          <w:rtl w:val="true"/>
        </w:rPr>
        <w:t xml:space="preserve">قتالُ السُّفيانِي مَعَ الإمام المهدِيَّ </w:t>
      </w:r>
      <w:r>
        <w:rPr>
          <w:rtl w:val="true"/>
        </w:rPr>
        <w:t>(</w:t>
      </w:r>
      <w:r>
        <w:rPr>
          <w:rtl w:val="true"/>
        </w:rPr>
        <w:t>عَلَيهِ السَّلَامُ</w:t>
      </w:r>
      <w:r>
        <w:rPr>
          <w:rtl w:val="true"/>
        </w:rPr>
        <w:t>)</w:t>
      </w:r>
      <w:bookmarkEnd w:id="471"/>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 xml:space="preserve">يَحيَى العَطَّارُ وأَحمدُ بنُ إدريس جَميعاً، عَن مُحَمَّدِ بنِ أَحمدَ بنِ يَحْيَى بْنِ عِمرانَ الأَشعَرِيِّ، عَنِ السَّيَارِيِّ، عَنِ الحَكَمِ بنِ سَالِمٍ،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وآلُ أبي سفيان أهلُ بَيتَينِ تَعادَينا فِي الله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يَزِيدُ بنُ مُعاوِيَةَ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عُدتُم بِالسُّفياني عُدنا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جَهَنَّمَ لِلْكَفِرِينَ حَصِيرًا</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أَي حَبساً يُحصَرون فيها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لَيثِ بنِ سَعدٍ، عَن عَيَّاشٍ بنِ عَبَّاسِ القِتبانِيِّ،، عَمَّن حَدَّثَهُ،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بِهِم فِي اثني عَشَرَ ألفاً إن قَلوا، أو خَمْسَةَ عَشَرَ أَلفاً إِن كَثروا،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 أمت، حَتَّى يَلْقاهُ السُّفيانِيُّ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ابْنَ عَمِّي حَتَّىٰ أَكَلِّمَهُ، فَيَخرُجُ إلَيهِ فَيُكَلِّمُهُ، فَيُسَلِّمُ لَهُ الأمرَ ويُبايِعُهُ، فَإِذا رَجَعَ السُّفيانِيُّ إلى أصحابِهِ نَدَّمَهُ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لِيَستَقيلَهُ فَيُقِيلَهُ، ويَقتَتِلُ هُوَ وجيشُ السُّفيانِي عَلَى سَبع راياتٍ، كُلُّ صاحِبِ رايَةٍ مِنهُم يَرجُو الأَمر لِنَفْسِهِ، فَيَهزمُهُمُ المَهدِيُّ</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رَفَعَهُ إلى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472" w:name="pg20785_203292"/>
    </w:p>
    <w:p>
      <w:pPr>
        <w:pStyle w:val="BookText"/>
        <w:rPr/>
      </w:pPr>
      <w:bookmarkEnd w:id="472"/>
      <w:r>
        <w:rPr>
          <w:rFonts w:ascii="Amiri" w:hAnsi="Amiri" w:eastAsia="Amiri" w:cs="Amiri"/>
          <w:color w:val="111111"/>
          <w:sz w:val="28"/>
          <w:sz w:val="28"/>
          <w:szCs w:val="28"/>
          <w:rtl w:val="true"/>
          <w:lang w:bidi="ar-SA"/>
        </w:rPr>
        <w:t>إذا بَلَغَ السُّفيانِيُّ أنَّ القائِمَ قَد تَوَجَّهَ إِلَيهِ مِن ناحِيَةِ الكوفَةِ، يَتَجَرَّدُ بِخَيلِهِ حَتَّى يَلقَى القَائِمَ فَيَخرُجُ،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ابنَ عَمّي، فَيَخرُجُ عَلَيْهِ السُّفيانِيُّ فَيُكَلِّمَهُ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فَيَجِيءُ السُّفيانِيُّ فَيُبايِعُهُ ثُمَّ يَنصَرِفُ إلى أصحابِهِ،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بَينَ ما أَنتَ خَلِيفَةٌ مَنبوعٌ فَصِرتَ تابعاً، فَيَستَقبِلُهُ فَيُقاتِلُهُ، ثُمَّ يُمسون تِلكَ اللَّيلَةَ، ثُمَّ يُصبحونَ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فَيَقْتَتِلُونَ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يَمنَحُ القائم وأصحابَهُ أكتافهُم فَيَقْتُلُونَهُم حَتَّىٰ يُفنوهُم، حَتَّىٰ إِنَّ الرَّجُلَ يَحْتَفِي فِي الشَّجَرَةِ وَالحَجَرَةِ، فَتَقولُ الشَّجَرَةُ وَالحَجَرَةُ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رَجُلٌ كافِرٌ فاقتلهُ،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فَتَشبَعُ السَّباعُ وَالطُّيورُ مِن لحومهم، فَيُقيمُ بِهَا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يَعْقِدُ بِهَا القَائِمُ ثَلاثَ راياتٍ لِواء إلَى القُسطنطينِيَّةِ يَفْتَحُ الله لَهُ، ولواء إلَى الصّينِ فَيَفْتَحُ لَهُ، ولواء إلى جِبالِ الدَّيلَمِ فَيَفْتَحُ لَهُ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Heading3"/>
        <w:numPr>
          <w:ilvl w:val="2"/>
          <w:numId w:val="1"/>
        </w:numPr>
        <w:rPr/>
      </w:pPr>
      <w:bookmarkStart w:id="473" w:name="__RefHeading___Toc1735327_3531895371"/>
      <w:bookmarkStart w:id="474" w:name="_Toc165"/>
      <w:bookmarkEnd w:id="473"/>
      <w:r>
        <w:rPr/>
        <w:t>1/1</w:t>
      </w:r>
      <w:r>
        <w:rPr>
          <w:rtl w:val="true"/>
        </w:rPr>
        <w:t xml:space="preserve"> – </w:t>
      </w:r>
      <w:r>
        <w:rPr/>
        <w:t>7</w:t>
      </w:r>
      <w:r>
        <w:rPr>
          <w:rtl w:val="true"/>
        </w:rPr>
        <w:t xml:space="preserve"> </w:t>
      </w:r>
      <w:r>
        <w:rPr>
          <w:rtl w:val="true"/>
        </w:rPr>
        <w:t>هَزِيمَةُ جَيشِ السُّفياني أمامَ راياتٍ سودٍ</w:t>
      </w:r>
      <w:bookmarkEnd w:id="474"/>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 راياتٌ سودٌ تُقاتِلُ السُّفياني، فيهِم شابٌّ مِن بَني هَاشِمٍ في كَتِفِهِ </w:t>
      </w:r>
      <w:r>
        <w:rPr>
          <w:rStyle w:val="FootnoteAnchor"/>
          <w:rtl w:val="true"/>
        </w:rPr>
        <w:footnoteReference w:id="689"/>
      </w:r>
      <w:r>
        <w:rPr>
          <w:rFonts w:ascii="Amiri" w:hAnsi="Amiri" w:eastAsia="Amiri" w:cs="Amiri"/>
          <w:color w:val="111111"/>
          <w:sz w:val="28"/>
          <w:sz w:val="28"/>
          <w:szCs w:val="28"/>
          <w:rtl w:val="true"/>
          <w:lang w:bidi="ar-SA"/>
        </w:rPr>
        <w:t xml:space="preserve">اليُسرى </w:t>
      </w:r>
    </w:p>
    <w:p>
      <w:pPr>
        <w:pStyle w:val="BookText"/>
        <w:rPr/>
      </w:pPr>
      <w:r>
        <w:rPr>
          <w:rFonts w:ascii="Amiri" w:hAnsi="Amiri" w:eastAsia="Amiri" w:cs="Amiri"/>
          <w:color w:val="111111"/>
          <w:sz w:val="28"/>
          <w:sz w:val="28"/>
          <w:szCs w:val="28"/>
          <w:rtl w:val="true"/>
          <w:lang w:bidi="ar-SA"/>
        </w:rPr>
        <w:t>خالٌ، وعَلَى مُقَدِّمَتِهِ رَجُلٌ مِن بَنِي تَمِيمٍ يُدعى شُعَيبَ بنَ صَالِحٍ، فَيَهْزِمُ أَصحابَهُ</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ريدَةَ، أَخبَرَنا أبو القاسمِ سُلَيمانُ بنُ أحمدَ الطَّبَرَانِيُّ، أخبرنا أبو زَيدٍ عَبدُ الرَّحْمَنِ بْنُ حَاتِمِ المُرادِيُّ بمِصرَ سَنَةَ ثَمانينَ ومِتَتَين، حَدَّثَنَا نُعَيمُ بنُ حَمَّادٍ، ثنا الوليد ورشدين، عَنِ ابنِ لَهِيعَةَ،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يَلْتَقِي السُّفيانِيُّ وَالرّايات السودُ فيهِم شايٌّ مِن بَنِي هَاشِمٍ في كَفِّهِ اليُسرى خالٌ، وعَلَى مُقَدِّمَتِهِ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صَالِحٍ بِبَابِ إِصْطَخَرَ </w:t>
      </w:r>
      <w:r>
        <w:rPr>
          <w:rStyle w:val="FootnoteAnchor"/>
          <w:rtl w:val="true"/>
        </w:rPr>
        <w:footnoteReference w:id="691"/>
      </w:r>
      <w:r>
        <w:rPr>
          <w:rFonts w:ascii="Amiri" w:hAnsi="Amiri" w:eastAsia="Amiri" w:cs="Amiri"/>
          <w:color w:val="111111"/>
          <w:sz w:val="28"/>
          <w:sz w:val="28"/>
          <w:szCs w:val="28"/>
          <w:rtl w:val="true"/>
          <w:lang w:bidi="ar-SA"/>
        </w:rPr>
        <w:t>، فَتَكونُ بَينَهُم مَلحَمَةٌ عَظيمَةٌ، فَتَظهَرُ الرّايات السودُ وتَهرُبُ خَيلُ السُّفْيَانِيِّ، فَعِندَ ذَلِكَ يَتَمَنَّى النَّاسُ المَهدِي ويَطلبونَهُ</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 قُبَيلٍ، عَن أبي رومانَ،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هَزَمَتِ الرَّايَاتُ السُّودُ خَيلَ السُّفيانِي الَّتِي فِيهَا شُعَيبُ بنُ صَالِحٍ، تَمَنَّى النَّاسُ بِالمَهدِي، فَيَطلبونَهُ، فَيَخرُجُ مِن مَكَّةَ ومَعَهُ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فَيُصَلِّي رَكَعَتَينِ بَعد أن يَئِسَ النَّاسُ مِن خُروجِهِ ؛ لِما طالَ عَلَيهِم مِنَ البَلاءِ، فَإِذَا فَرَغَ مِن صَلاتِهِ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البَلاءُ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َوبِأَهلِ بَيْتِهِ </w:t>
      </w:r>
      <w:r>
        <w:rPr>
          <w:rStyle w:val="FootnoteAnchor"/>
          <w:rtl w:val="true"/>
        </w:rPr>
        <w:footnoteReference w:id="693"/>
      </w:r>
      <w:r>
        <w:rPr>
          <w:rFonts w:ascii="Amiri" w:hAnsi="Amiri" w:eastAsia="Amiri" w:cs="Amiri"/>
          <w:color w:val="111111"/>
          <w:sz w:val="28"/>
          <w:sz w:val="28"/>
          <w:szCs w:val="28"/>
          <w:rtl w:val="true"/>
          <w:lang w:bidi="ar-SA"/>
        </w:rPr>
        <w:t>خَاصَّةً، قُهرنا وبُغِيَ عَلَينا</w:t>
      </w:r>
      <w:r>
        <w:rPr>
          <w:rFonts w:eastAsia="Amiri" w:cs="Amiri" w:ascii="Amiri" w:hAnsi="Amiri"/>
          <w:color w:val="111111"/>
          <w:sz w:val="28"/>
          <w:szCs w:val="28"/>
          <w:rtl w:val="true"/>
          <w:lang w:bidi="ar-SA"/>
        </w:rPr>
        <w:t xml:space="preserve">. </w:t>
      </w:r>
      <w:r>
        <w:rPr>
          <w:rStyle w:val="FootnoteAnchor"/>
          <w:rtl w:val="true"/>
        </w:rPr>
        <w:footnoteReference w:id="694"/>
      </w:r>
      <w:bookmarkStart w:id="475" w:name="pg20785_203294"/>
    </w:p>
    <w:p>
      <w:pPr>
        <w:pStyle w:val="Heading3"/>
        <w:numPr>
          <w:ilvl w:val="2"/>
          <w:numId w:val="1"/>
        </w:numPr>
        <w:rPr/>
      </w:pPr>
      <w:bookmarkStart w:id="476" w:name="__RefHeading___Toc1735329_3531895371"/>
      <w:bookmarkStart w:id="477" w:name="_Toc166"/>
      <w:bookmarkEnd w:id="475"/>
      <w:bookmarkEnd w:id="476"/>
      <w:r>
        <w:rPr/>
        <w:t>1/1-9</w:t>
      </w:r>
      <w:r>
        <w:rPr>
          <w:rtl w:val="true"/>
        </w:rPr>
        <w:t xml:space="preserve"> </w:t>
      </w:r>
      <w:r>
        <w:rPr>
          <w:rtl w:val="true"/>
        </w:rPr>
        <w:t>قَتلُ السُّفيانيّ</w:t>
      </w:r>
      <w:bookmarkEnd w:id="477"/>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أَبِي الْعَبَّاسِ عُبَيدِ الله بنِ أَحْمَدَ الدِّهقانِ، عَن عَلِيٌّ بنِ الحَسَنِ الطَّاطَرِيِّ، عَن مُحَمَّدِ بنِ زِيادٍ بَيَاعِ السَّابِرِيِّ، عَن أبانٍ، عَن صَبَاحٍ بنِ سيابة، عَنِ المُعَلَّى بنِ خُنَيسِ،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بِكِتابِ عَبدِ السَّلام بنِ نُعيم وسَديرٍ وكُتُبِ غَيرِ وَاحِدٍ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ظَهَرَتِ المُسَوَّدَةُ </w:t>
      </w:r>
      <w:r>
        <w:rPr>
          <w:rStyle w:val="FootnoteAnchor"/>
          <w:rtl w:val="true"/>
        </w:rPr>
        <w:footnoteReference w:id="695"/>
      </w:r>
      <w:r>
        <w:rPr>
          <w:rFonts w:ascii="Amiri" w:hAnsi="Amiri" w:eastAsia="Amiri" w:cs="Amiri"/>
          <w:color w:val="111111"/>
          <w:sz w:val="28"/>
          <w:sz w:val="28"/>
          <w:szCs w:val="28"/>
          <w:rtl w:val="true"/>
          <w:lang w:bidi="ar-SA"/>
        </w:rPr>
        <w:t>قَبلَ أَن يَظهَرَ وُلد العباس، بأنا قَد قَدَّرنا أن يَؤول هذا الأمر إِلَيكَ، فَما تَرى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بِالكُتُبِ الأَرض،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أَفٍّ، ما أنَا لِهؤُلاءِ بِإِمامٍ، أما يَعلَمونَ أَنَّهُ إِنَّمَا يَقتُلُ السُّفيانِيَّ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Style w:val="FootnoteAnchor"/>
          <w:rtl w:val="true"/>
        </w:rPr>
        <w:footnoteReference w:id="697"/>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يَهزِمُ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تَحتَ شَجَرَةٍ أغصانها مُدلاةٌ فِي الجِيرَةِ طَوِيلَةُ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ءَايَةً فَظَلَّتْ أَعْنَقُهُمْ لَهَا خَضِعِينَ </w:t>
      </w:r>
      <w:r>
        <w:rPr>
          <w:rStyle w:val="FootnoteAnchor"/>
          <w:rtl w:val="true"/>
        </w:rPr>
        <w:footnoteReference w:id="6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الله ذَلِكَ 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وشيعتهم،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رُكودُ الشَّمسِ مَا بَينَ زَوالِ الشَّمْسِ إِلى وَقتِ العَصرِ، وخُروجُ صَدرٍ ووَجهٍ </w:t>
      </w:r>
      <w:r>
        <w:rPr>
          <w:rStyle w:val="FootnoteAnchor"/>
          <w:rtl w:val="true"/>
        </w:rPr>
        <w:footnoteReference w:id="700"/>
      </w:r>
      <w:r>
        <w:rPr>
          <w:rFonts w:ascii="Amiri" w:hAnsi="Amiri" w:eastAsia="Amiri" w:cs="Amiri"/>
          <w:color w:val="111111"/>
          <w:sz w:val="28"/>
          <w:sz w:val="28"/>
          <w:szCs w:val="28"/>
          <w:rtl w:val="true"/>
          <w:lang w:bidi="ar-SA"/>
        </w:rPr>
        <w:t xml:space="preserve">في عَينِ الشَّمسِ يُعرَفُ بِحَسَبِهِ ونَسَبِهِ، وذلِكَ في زَمانِ السُّفيانِيِّ، وعِندَها يَكونُ بَوارُهُ </w:t>
      </w:r>
      <w:r>
        <w:rPr>
          <w:rStyle w:val="FootnoteAnchor"/>
          <w:rtl w:val="true"/>
        </w:rPr>
        <w:footnoteReference w:id="701"/>
      </w:r>
      <w:r>
        <w:rPr>
          <w:rFonts w:ascii="Amiri" w:hAnsi="Amiri" w:eastAsia="Amiri" w:cs="Amiri"/>
          <w:color w:val="111111"/>
          <w:sz w:val="28"/>
          <w:sz w:val="28"/>
          <w:szCs w:val="28"/>
          <w:rtl w:val="true"/>
          <w:lang w:bidi="ar-SA"/>
        </w:rPr>
        <w:t>وبوارُ قَومِهِ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الجَبَلِيَّ،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هذَا الأَمرِ غَيبَةٌ فِي بَعضٍ هَذِهِ الشِّعابِ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الله فَأَنَا أُولَى النَّاسِ بِالله، وَمَن يُحاجني في آدَمَ فَأَنا أُولَى النَّاسِ بِآدَمَ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ءَامَنَّا بِهِ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يَعني بِقائِمِ آلِ مُحَمَّدٍ، وَ قَدْ كَفَرُوا بِهِ يَعني بِقائِمِ آلِ مُحَمَّدٍ إِلَى آخِرِ السَّورَةِ، ولا يبقى مِنهُم إِلّا رَجُلانِ يُقالُ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بنا طَريقَ النُّخَيلَةِ، وعَلَى الكوفَةِ جُندٌ مُجَنَّد </w:t>
      </w:r>
      <w:r>
        <w:rPr>
          <w:rStyle w:val="FootnoteAnchor"/>
          <w:rtl w:val="true"/>
        </w:rPr>
        <w:footnoteReference w:id="70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مُجنَّدٌ؟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حَتَّى يَنتَهِي إِلى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فَيُصَلِّي فِيهِ رَكَعَتَينِ، فَيَخرُجُ إِلَيهِ مَن كانَ بِالكوفَةِ مِن مُرجِيَّها </w:t>
      </w:r>
      <w:r>
        <w:rPr>
          <w:rStyle w:val="FootnoteAnchor"/>
          <w:rtl w:val="true"/>
        </w:rPr>
        <w:footnoteReference w:id="705"/>
      </w:r>
      <w:r>
        <w:rPr>
          <w:rFonts w:ascii="Amiri" w:hAnsi="Amiri" w:eastAsia="Amiri" w:cs="Amiri"/>
          <w:color w:val="111111"/>
          <w:sz w:val="28"/>
          <w:sz w:val="28"/>
          <w:szCs w:val="28"/>
          <w:rtl w:val="true"/>
          <w:lang w:bidi="ar-SA"/>
        </w:rPr>
        <w:t>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مِنهُم مُخبِرٌ، ثُمَّ يَدخُلُ الكوفَةَ فَلا وَ يبقى مُؤمِنُ إلا كان فيها أو حَنَّ إليها، وهُوَ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هذَا الطَّاغِيَةِ، فَيَدعوه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فَيُعطيه السُّفيانِيُّ مِنَ البَيعَةِ سِسلماً، فَيَقولُ لَهُ كَلبُ وهُم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صَنَعتَ ؟ وَالله، ما نبايِعُكَ عَلى هذا أبَداً،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فَيَستَقبِلُهُ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حِدْرَكَ فَإِنَّني أدَّيتُ إِلَيكَ وأَنَا مُقاتِلُكَ، فَيُصبحُ فَيُقاتِلُهُم فَيَمنَحُهُ الله أكتافهم، ويَأخُذُ السُّفيانِئ أسيراً، فَيَنطَلِقُ بِهِ ويَذْبَحُهُ بِيَدِهِ، ثُمَّ يُرْسِلُ جَرِيدَة </w:t>
      </w:r>
      <w:r>
        <w:rPr>
          <w:rStyle w:val="FootnoteAnchor"/>
          <w:rtl w:val="true"/>
        </w:rPr>
        <w:footnoteReference w:id="706"/>
      </w:r>
      <w:r>
        <w:rPr>
          <w:rFonts w:ascii="Amiri" w:hAnsi="Amiri" w:eastAsia="Amiri" w:cs="Amiri"/>
          <w:color w:val="111111"/>
          <w:sz w:val="28"/>
          <w:sz w:val="28"/>
          <w:szCs w:val="28"/>
          <w:rtl w:val="true"/>
          <w:lang w:bidi="ar-SA"/>
        </w:rPr>
        <w:t>خَيلٍ إِلَى الرّومِ فَيَستَحضِرُونَ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يَنطَلِقونَ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فَأَخرجوا إليهم أصحابَهُم، فَإِنَّ هَؤُلاء قَد أتُوا بِسُلطانٍ عَظيم،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وَمَسَكِيكُمْ لَعَلَّكُمْ تُسْلُونَ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478" w:name="pg20785_203297"/>
    </w:p>
    <w:p>
      <w:pPr>
        <w:pStyle w:val="BookText"/>
        <w:rPr/>
      </w:pPr>
      <w:bookmarkEnd w:id="478"/>
      <w:r>
        <w:rPr>
          <w:rFonts w:ascii="Amiri" w:hAnsi="Amiri" w:eastAsia="Amiri" w:cs="Amiri"/>
          <w:color w:val="111111"/>
          <w:sz w:val="28"/>
          <w:sz w:val="28"/>
          <w:szCs w:val="28"/>
          <w:rtl w:val="true"/>
          <w:lang w:bidi="ar-SA"/>
        </w:rPr>
        <w:t xml:space="preserve">يَعنِي الكُنوزَ الَّتي كُنتُم تَكثِرُونَ،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جَعَلْنَهُمْ حَصِيدًا خَمِدِينَ</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لا يبقى مِنهُم مُخبِرٌ، ثُمَّ يَرْجِعُ إِلَى الكوفَةِ فَيَبْعَثُ الثَّلاثَمِنَةِ وَالبَصْعَةَ عَشَرَ رَجُلاً إِلَى الآفاقِ كُلَّها</w:t>
      </w:r>
      <w:r>
        <w:rPr>
          <w:rFonts w:eastAsia="Amiri" w:cs="Amiri" w:ascii="Amiri" w:hAnsi="Amiri"/>
          <w:color w:val="111111"/>
          <w:sz w:val="28"/>
          <w:szCs w:val="28"/>
          <w:rtl w:val="true"/>
          <w:lang w:bidi="ar-SA"/>
        </w:rPr>
        <w:t xml:space="preserve">. </w:t>
      </w:r>
      <w:r>
        <w:rPr>
          <w:rStyle w:val="FootnoteAnchor"/>
          <w:rtl w:val="true"/>
        </w:rPr>
        <w:footnoteReference w:id="708"/>
      </w:r>
    </w:p>
    <w:p>
      <w:pPr>
        <w:pStyle w:val="Heading3"/>
        <w:numPr>
          <w:ilvl w:val="2"/>
          <w:numId w:val="1"/>
        </w:numPr>
        <w:rPr/>
      </w:pPr>
      <w:bookmarkStart w:id="479" w:name="__RefHeading___Toc1735331_3531895371"/>
      <w:bookmarkStart w:id="480" w:name="_Toc167"/>
      <w:bookmarkEnd w:id="479"/>
      <w:r>
        <w:rPr/>
        <w:t>1/1-10</w:t>
      </w:r>
      <w:r>
        <w:rPr>
          <w:rtl w:val="true"/>
        </w:rPr>
        <w:t>النَّوادِرُ</w:t>
      </w:r>
      <w:bookmarkEnd w:id="480"/>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أَهلِ العِلمِ،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حُسَيْنٍ، اسمُهُ اسْمُ نَبِيِّكُم، يَفرَحُ بِخُروجهِ أهلُ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فَالسُّفْيَانِيُّ مَا اسْمُهُ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خالِدِ بنِ يَزِيدَ بنِ أَبي سُفيانَ، رَجُلٌ ضَحْمُ الهَامَةِ، بِوَجْهِهِ آثَارُ جُدَرِيٌّ، وبِعَينِهِ نُكتَهُ بَياضٍ، خُروجُهُ خُروجُ المَهدِيِّ، لَيسَ بَينَهُما سُلطان، هُوَ يَدفَعُ الخِلافَةَ إِلَى المَهدِيِّ، يَخْرُجُ مِنَ الشّامِ مِن وادي مِن أَرضِ دِمَشْقَ،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اليابس، يَخْرُجُ فِي سَبعَةِ نَفَرٍ مَعَ رَجُلٍ مِنهُم لِواءٌ مَعقودٌ، يَعرِفُونَ فِي لِوائِهِ النَّصَرَ، يَسيرُ بَينَ يَدَيهِ عَلَى ثَلاثِينَ ميلاً، لا يَرى ذلِكَ العَلَمَ أَحَدٌ يُرِيدُهُ إِلَّا انْهَزَمَ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دِمَشْقَ فَيَقعُدُ عَلى مِنبَرِها، ويُدنِي الفُقَهَاءَ وَالقُراءَ، ويَضَعُ السَّيْفَ فِي التُجَارِ وأصحاب الأموال، ويَستَصحِبُ القُراءَ ويَستَعينُ بِهِم عَلَىٰ أُمورِهِم، لا يَمَتَنِعُ عَلَيهِ مِنهُم أَحَدٌ إِلَّا قَتَلَهُ، ويُجَهِّرُ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المَشرِق جيشاً، وآخَرَ إِلَى المَغرِب، وآخَرَ إلَى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ويُوَلِّي جَيشَ العِراقِ رَجُلاً مِن بَني حارِثَةَ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 عَبّادٍ، رَجُلٌ جَسِيمٌ لَهُ غَدِيرَتانِ عَلَى مُقَدِّمَتِهِ رَجُلٌ مِن قَومِهِ، قَصِيرٌ أصلَعُ عَرِيضُ المَنكِبَينِ، يُقاتِلُهُ مَن بِالشّامِ مِن أهلِ المَشرِقِ، وبِها يَومَئِذٍ مِنهُم جُندٌ عَظِيمٌ، يُقاتِلُهُم فيما بَينَ دِمَشقَ وفي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وأَهلُ حِمصَ في حَرب أهلِ المَشرِقِ وأَنصارِهِم، كُلُّ ذَلِكَ يَهزِمُهُمُ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يَنحازُ مَن بِدِمَشقَ وحمص مَعَ السُّفياني، ويَلتَقونَ وأَهلُ المَشرِقِ في مَوضِعٍ مِن أرضِ حِمصَ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البدينُ </w:t>
      </w:r>
      <w:r>
        <w:rPr>
          <w:rStyle w:val="FootnoteAnchor"/>
          <w:rtl w:val="true"/>
        </w:rPr>
        <w:footnoteReference w:id="709"/>
      </w:r>
      <w:r>
        <w:rPr>
          <w:rFonts w:ascii="Amiri" w:hAnsi="Amiri" w:eastAsia="Amiri" w:cs="Amiri"/>
          <w:color w:val="111111"/>
          <w:sz w:val="28"/>
          <w:sz w:val="28"/>
          <w:szCs w:val="28"/>
          <w:rtl w:val="true"/>
          <w:lang w:bidi="ar-SA"/>
        </w:rPr>
        <w:t xml:space="preserve">إلى جانبِ سَلَمِيَّةَ </w:t>
      </w:r>
      <w:r>
        <w:rPr>
          <w:rStyle w:val="FootnoteAnchor"/>
          <w:rtl w:val="true"/>
        </w:rPr>
        <w:footnoteReference w:id="710"/>
      </w:r>
      <w:r>
        <w:rPr>
          <w:rFonts w:ascii="Amiri" w:hAnsi="Amiri" w:eastAsia="Amiri" w:cs="Amiri"/>
          <w:color w:val="111111"/>
          <w:sz w:val="28"/>
          <w:sz w:val="28"/>
          <w:szCs w:val="28"/>
          <w:rtl w:val="true"/>
          <w:lang w:bidi="ar-SA"/>
        </w:rPr>
        <w:t>، يُقتَلُ مِنَ النَّاسِ نَيْفٌ وسِتّونَ ألفاً، ثلاثة أرباعهم من أهلِ المَشرِقِ، ثُمَّ تَكونُ الدَّيرَةُ عَلَيْهِم، ولَيَسيرُ الجيش الَّذِي يُوَجِّهُهُ إِلَى المَشْرِقِ حَتَّى يَنزِلَ الكوفَةَ، فَيَكونُ بَينَهُم قِتالُ شَدِيدٌ يَكْثُرُ فِيهِ القَتلَى، ثُمَّ تَكونُ الهَزِيمَةُ عَلى أهل الكوفَةِ، فَكَم مِن دَمٍ مُهرَاقٍ، وَبَطْنٍ مَبقورٍ، ووَلِيدٍ مقتول، ومالٍ منهوب، وفَرجٌ مُّسْتَحَلَّ، وَيَهرُبُ النَّاسُ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السُّفيانِيُّ إلى صاحِبِ ذلِكَ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إِلَى الحِجازِ، فَيَسِيرُ بَعد أن يَعرُكَها عَركَ الأَديمِ، فَيَنزِلُ المَدينَةَ فَيَضَعُ السَّيفَ فِي قُرَيْشٍ، فَيَقْتُلُ مِنهُم وَمِنَ الأَنصارِ أربَعَمِئَةِ رَجُلٍ، ويَبقُرُ البُطُونَ، ويَقتُلُ الوِلدان، ويَقْتُلُ أَخَوَينِ مِن قُرَيْشٍ مِن بني هاشم ويصلبُهُما عَلى بابِ المَسجِدِ، رَجُلٌ وأختُهُ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وفاطِمَةُ، ويَهِرُبُ النَّاسُ مِنهُ إِلَى مَكَّةَ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فَيَسِيرُ بِجَيشِهِ ذَلِكَ إِلَى مَكَّةَ يُريدُها فَيَنزِلُ البيداءَ، فَيَأْمُرُ الله تعالى جبريل فَيَصْرُخُ بِصَوتِهِ یا بَيداءُ بيدي بِهِم فَيُبادَونَ مِن عِندِ آخِرِهِم، ويَبْقَىٰ مِنْهُم رَجُلانِ يَلقاهُما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 وُجوهَهُما إلى أدبارهما، فَلَكَأَنِّي أَنظُرُ إِلَيهِما يَمْشِيانِ </w:t>
      </w:r>
    </w:p>
    <w:p>
      <w:pPr>
        <w:pStyle w:val="BookText"/>
        <w:rPr/>
      </w:pPr>
      <w:r>
        <w:rPr>
          <w:rFonts w:ascii="Amiri" w:hAnsi="Amiri" w:eastAsia="Amiri" w:cs="Amiri"/>
          <w:color w:val="111111"/>
          <w:sz w:val="28"/>
          <w:sz w:val="28"/>
          <w:szCs w:val="28"/>
          <w:rtl w:val="true"/>
          <w:lang w:bidi="ar-SA"/>
        </w:rPr>
        <w:t>القَهقَرى، يُخبِرانِ النّاسَ ما لقوا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عَن مُحَمَّدِ بنِ إسماعيلَ وَعَلِيٍّ بنِ عَبدِ الله الحَسَنِيَّينِ، عَن أبي شُعَيبٍ مُحَمَّدِ بنِ نَصرٍ، عَن عُمَرَ بنِ الفُراتِ، عَن مُحَمَّدِ بنِ المُفَضَّلِ،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لِلمَأْمولِ المُنتظرِ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مُوَفَّتٍ يَعلَمُهُ النّاسُ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ولم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السَّاعَةُ الَّتى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السَّاعَةِ أَيَّانَ مُرْسَاهَا قُلْ إِنَّمَا عِلْمُهَا عِندَ رَبِّي لَا يُجَلِيهَا لِوَقْتِهَا إِلَّا هُوَ ثَقُلَتْ فِي السَّمَوَتِ وَالْأَرْضِ</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تَظْهَرُ الدَّابَّةُ </w:t>
      </w:r>
      <w:r>
        <w:rPr>
          <w:rStyle w:val="FootnoteAnchor"/>
          <w:rtl w:val="true"/>
        </w:rPr>
        <w:footnoteReference w:id="713"/>
      </w:r>
      <w:r>
        <w:rPr>
          <w:rFonts w:ascii="Amiri" w:hAnsi="Amiri" w:eastAsia="Amiri" w:cs="Amiri"/>
          <w:color w:val="111111"/>
          <w:sz w:val="28"/>
          <w:sz w:val="28"/>
          <w:szCs w:val="28"/>
          <w:rtl w:val="true"/>
          <w:lang w:bidi="ar-SA"/>
        </w:rPr>
        <w:t xml:space="preserve">بَينَ الرُّكنِ وَالمَقامِ، فَتَكتُبُ في وَجهِ المُؤْمِنِ مُؤْمِنٌ وفِي وَجهِ الكافِرِ كافِرُ، ثُمَّ يَظْهَرُ السُّفيانِيُّ ويَسيرُ جَيتُهُ إِلَى العِراقِ فَيُخَرِّبُهُ ويُخَرِّبُ الزَّوراءَ ويَترُكُهُما جَمَاءَ </w:t>
      </w:r>
      <w:r>
        <w:rPr>
          <w:rStyle w:val="FootnoteAnchor"/>
          <w:rtl w:val="true"/>
        </w:rPr>
        <w:footnoteReference w:id="714"/>
      </w:r>
      <w:r>
        <w:rPr>
          <w:rFonts w:ascii="Amiri" w:hAnsi="Amiri" w:eastAsia="Amiri" w:cs="Amiri"/>
          <w:color w:val="111111"/>
          <w:sz w:val="28"/>
          <w:sz w:val="28"/>
          <w:szCs w:val="28"/>
          <w:rtl w:val="true"/>
          <w:lang w:bidi="ar-SA"/>
        </w:rPr>
        <w:t xml:space="preserve">، ويُخَرِّبُ الكوفَةَ وَالمَدينَةَ، وتَروتُ بِغَالُهُم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وجَيشُ السُّفيانِيِّ يَومَئِذٍ ثَلاتُمِثَةِ أَلفِ رَجُلٍ بَعد أن خَرَّبَ الدُّنيا، ثُمَّ يَخرُجُ إلى البيداء يُريدُ مَكَّةَ وخَراب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صَارَ بِالبَيداء وعَرَّسَ فيها، صاحَ بهم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بِهِم، فَتَبَتَلِعُهُمُ الأَرضُ بِخَيلِهم، فَيَبقَى اثنانِ فَيَنزِلُ مَلَكَ فَيُحَوِّلُ وُجوهَهُما إلى ورائهما،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امضِ إِلَى المَهدِي وبَشِّرهُ بِهَلاكِ جَيشِ السُّفيانِيِّ، وقَالَ لِلَّذِي اسمُهُ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السُّفيانِي فَعَرْفُهُ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فيمضي مُبَشِّراً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ويُعَرِّفُهُ بِهَلاكِ جيش السُّفيانِيِّ، وأَنَّ الأَرضَ انفَجَرَت، فَلَم يَبقَ مِنَ الجَيشِ عِقالُ ناقَةٍ، فَإذا باتَ مَسَحَ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ورَدَّهُ خَلقاً سَوِيّاً، ويُبايِعُهُ ويَكونُ مَعَهُ، وتَظهَرُ المَلائِكَةُ وَالجِنُّ وتُخالِطُ النَّاسَ، ويَسيرونَ مَعَهُ، ولَيَنزِلُنَّ أَرضَ الهِجرَةِ ويَنزِلونَ ما بَينَ الكوفَةِ وَالنَّجَفِ، ويَكونُ حينَئِذٍ عِدَّةَ أصحابه سِتَّة وأربعون ألفاً مِنَ المَلائِكَةِ ومثلها مِنَ الجِنِّ، ثُمَّ يَنصُرُهُ الله ويَفْتَحُ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ثُمَّ ماذا يَعمَلُ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يُنَوِّرُ سَراياهُ إِلَى السُّفيانِيِّ إِلى دِمَشقَ، فَيَأْخُذونَهُ ويَذبَحُونَهُ عَلَى الصَّخرَةِ</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أهلَ السّام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مَعَ بَني ذَنَبِ الحِمارِ مُضَرُ، ومَعَ السُّفيانِيِّ أخوالُهُ مِن كَلبٍ، فَيَظْهَرُ السُّفيانِيُّ ومَن مَعَهُ عَلَى بَني ذَنَبِ الحِمارِ، حَتَّى يُقتلوا قتلاً لم يُقتلهُ شَيْءٌ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ويَحضُرُ رَجُلٌ بِدِمَشقَ فَيُقتَلُ هُوَ وَمَن مَعَهُ قَتلاً لَم يُقتَلَهُ شَيْءٌ قَطُّ، وَهُوَ مِن بَني ذَنبِ الحِمارِ، وهي الآيَةُ التي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وشِيعَتَهُم، فَيَبْعَثُ بَعثاً إلى الكوفَةِ، فَيُصابُ بِأَناسٍ مِن شيعَةِ آلِ مُحَمَّدٍ بِالكوفَةِ قَتلاً وصَلباً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الأرض ولا تَتَّبع مِنهُم رَجُلاً أَبَداً حَتَّى تَرى رَجُلاً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مَعَهُ عَهدُ نَبِيِّ الله ورايَتُه وسَلاحُهُ، فَإِنَّ عَهْدَ نَبِيِّ الله صارَ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عِندَ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الله ما يَشاءُ، فَالزَم هَؤُلَاءِ أَبَداً وَإِيَّاكَ ومَن ذَكَرتُ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 رَجُلٌ مِنهُم مَعَهُ ثَلاتُمِثَةٍ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عامداً إلَى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مَكَانُ القَومِ الَّذِينَ يُحْسَفُ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فَإِذا قَدِمَ المَدينَةَ أَخرَجَ مُحَمَّدَ بنَ الشَّجَرِيِّ عَلى سُنَّةِ ُيوسُفَ، ثُمَّ يَأْتِي الكوفَةَ فَيُطِيلُ بِهَا المَكتَ ما شاء الله أن يَمكَّتَ حَتَّىٰ يَظْهَرَ عَلَيها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يَسيرُ حَتَّى يَأْتِيَ العَذراءَ </w:t>
      </w:r>
      <w:r>
        <w:rPr>
          <w:rStyle w:val="FootnoteAnchor"/>
          <w:rtl w:val="true"/>
        </w:rPr>
        <w:footnoteReference w:id="718"/>
      </w:r>
      <w:r>
        <w:rPr>
          <w:rFonts w:ascii="Amiri" w:hAnsi="Amiri" w:eastAsia="Amiri" w:cs="Amiri"/>
          <w:color w:val="111111"/>
          <w:sz w:val="28"/>
          <w:sz w:val="28"/>
          <w:szCs w:val="28"/>
          <w:rtl w:val="true"/>
          <w:lang w:bidi="ar-SA"/>
        </w:rPr>
        <w:t xml:space="preserve">هُوَ وَمَن مَعَهُ، وقَد لَحِقَ بِهِ نَاسٌ كَثِيرٌ، وَالسُّفيانِيُّ يَومَئِذٍ بوادِي الرَّملَةِ </w:t>
      </w:r>
      <w:r>
        <w:rPr>
          <w:rStyle w:val="FootnoteAnchor"/>
          <w:rtl w:val="true"/>
        </w:rPr>
        <w:footnoteReference w:id="719"/>
      </w:r>
      <w:r>
        <w:rPr>
          <w:rFonts w:ascii="Amiri" w:hAnsi="Amiri" w:eastAsia="Amiri" w:cs="Amiri"/>
          <w:color w:val="111111"/>
          <w:sz w:val="28"/>
          <w:sz w:val="28"/>
          <w:szCs w:val="28"/>
          <w:rtl w:val="true"/>
          <w:lang w:bidi="ar-SA"/>
        </w:rPr>
        <w:t xml:space="preserve">، حَتَّى إذا التقوا وهُم يَومَ الأبدال يَخرُجُ أناس كانوا مع السُّفيانِي مِن شيعَةِ آلِ مُحَمَّدٍ ويَخرُجُ ناسٌ كانوا مَعَ آلِ مُحَمَّدٍ إِلَى السُّفيانِي، فَهُم </w:t>
      </w:r>
    </w:p>
    <w:p>
      <w:pPr>
        <w:pStyle w:val="BookText"/>
        <w:rPr/>
      </w:pPr>
      <w:r>
        <w:rPr>
          <w:rFonts w:ascii="Amiri" w:hAnsi="Amiri" w:eastAsia="Amiri" w:cs="Amiri"/>
          <w:color w:val="111111"/>
          <w:sz w:val="28"/>
          <w:sz w:val="28"/>
          <w:szCs w:val="28"/>
          <w:rtl w:val="true"/>
          <w:lang w:bidi="ar-SA"/>
        </w:rPr>
        <w:t>من شيعَتِهِ حَتَّى يُلحقوا بهم، ويَخرُجُ كُلُّ ناس إلى رايتهم، وهُوَ يَومُ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يَومَئِذٍ السُّفيانِي ومَن مَعَهُ حَتَّى لا يُترَكَ مِنهُم مُخبِرُ والخائِبُ يَومَئِذٍ مَن خابَ مِن غَنِيمَةِ كَلب، ثُمَّ يُقبلُ إلَى الكوفَةِ فَيَكونُ مَنزِلُهُ بِها، فَلا يَترُكُ عَبداً مُسلِماً إِلَّا اشتَراهُ وأَعتَقَهُ، ولا غارِماً إلا قضى دَينَهُ، ولا مَظْلِمَةٌ لِأَحَدٍ مِنَ النّاسِ إِلّا رَدَّها، ولا يُقتَلُ مِنهُم عَبدُ إلّا أدّى ثَمَنَهُ دِيَةٌ مُسَلَّمَةٌ إلى أهلها، ولا يُقتَلُ قَتِيلُ إِلَّا قَضَى عَنهُ دَينَهُ وأَلْحَقِّ عِيالَهُ فِي العَطاءِ، حَتَّى يَمَلَأُ الأَرضَ قِسطاً وعدلاً كَما مُلِئَت ظُلماً وجَوراً وعُدواناً، ويَسكُنُ </w:t>
      </w:r>
      <w:r>
        <w:rPr>
          <w:rStyle w:val="FootnoteAnchor"/>
          <w:rtl w:val="true"/>
        </w:rPr>
        <w:footnoteReference w:id="720"/>
      </w:r>
      <w:r>
        <w:rPr>
          <w:rFonts w:ascii="Amiri" w:hAnsi="Amiri" w:eastAsia="Amiri" w:cs="Amiri"/>
          <w:color w:val="111111"/>
          <w:sz w:val="28"/>
          <w:sz w:val="28"/>
          <w:szCs w:val="28"/>
          <w:rtl w:val="true"/>
          <w:lang w:bidi="ar-SA"/>
        </w:rPr>
        <w:t xml:space="preserve">هُوَ َوأَهلُ بَيتِهِ الرَّحبَةَ، وَالرَّحِبَةُ </w:t>
      </w:r>
      <w:r>
        <w:rPr>
          <w:rStyle w:val="FootnoteAnchor"/>
          <w:rtl w:val="true"/>
        </w:rPr>
        <w:footnoteReference w:id="721"/>
      </w:r>
      <w:r>
        <w:rPr>
          <w:rFonts w:ascii="Amiri" w:hAnsi="Amiri" w:eastAsia="Amiri" w:cs="Amiri"/>
          <w:color w:val="111111"/>
          <w:sz w:val="28"/>
          <w:sz w:val="28"/>
          <w:szCs w:val="28"/>
          <w:rtl w:val="true"/>
          <w:lang w:bidi="ar-SA"/>
        </w:rPr>
        <w:t xml:space="preserve">إِنَّما كانت مسكن نوحٍ وهِيَ أرضُ طَيِّبَةٌ، ولا يَسكُنُ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إِلَّا بِأَرضِ طَيِّبَةٍ زَاكِيَةٍ، فَهُمُ الأَوصِياءُ الطَّيبون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يَخْرُجُ ذَلِكَ ولَمَّا يَخرُج كَاسِرُ عَيْنَيْهِ بِصَنعَاءَ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السفياني،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الرّجالُ فَتُواري وُجوهَهَا عَنهُ، وأمَّا النِّسَاءُ فَلَيسَ عَلَيْهِنَّ بَأْسُ</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Style w:val="FootnoteAnchor"/>
          <w:rtl w:val="true"/>
        </w:rPr>
        <w:footnoteReference w:id="725"/>
      </w:r>
      <w:r>
        <w:rPr>
          <w:rFonts w:ascii="Amiri" w:hAnsi="Amiri" w:eastAsia="Amiri" w:cs="Amiri"/>
          <w:color w:val="111111"/>
          <w:sz w:val="28"/>
          <w:sz w:val="28"/>
          <w:szCs w:val="28"/>
          <w:rtl w:val="true"/>
          <w:lang w:bidi="ar-SA"/>
        </w:rPr>
        <w:t>عَن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السُّفيانِيُّ فَما حالُنَا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Style w:val="FootnoteAnchor"/>
          <w:rtl w:val="true"/>
        </w:rPr>
        <w:footnoteReference w:id="727"/>
      </w:r>
      <w:r>
        <w:rPr>
          <w:rFonts w:ascii="Amiri" w:hAnsi="Amiri" w:eastAsia="Amiri" w:cs="Amiri"/>
          <w:color w:val="111111"/>
          <w:sz w:val="28"/>
          <w:sz w:val="28"/>
          <w:szCs w:val="28"/>
          <w:rtl w:val="true"/>
          <w:lang w:bidi="ar-SA"/>
        </w:rPr>
        <w:t>عَن إسماعيلَ بنِ مِهرانَ، عَنِ ابْنِ عَمَيرَةَ، عَنِ الحَضْرَمِيُّ،</w:t>
      </w:r>
      <w:r>
        <w:rPr>
          <w:rStyle w:val="FootnoteAnchor"/>
          <w:rtl w:val="true"/>
        </w:rPr>
        <w:footnoteReference w:id="7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خَرَجَ السُّفيانِيُّ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الرّجالُ وُجوهَهَا مِنْهُ، ولَيسَ عَلَى العِيالِ بَأْسُ، فَإِذا ظَهَرَ عَلَى الأكوارِ الخمس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إلى صاحبكُم</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الهَيتَمِ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بَعَثَ السُّفيانِيُّ إِلَى المَهدِيِّ جَيشاً فَخُسِفَ بِهِم بِالبَيداءِ، وَبَلَغَ ذَلِكَ أَهلَ السّام، قالوا لِخَليفَتِهِم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وَادخُل في طاعَتِهِ وإِلَّا قَتَلنَاكَ، فَيُرْسِلُ إِلَيهِ بالبيعَةِ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ويَسيرُ المَهْدِيُّ حَتَّى يَنزِلَ بَيتَ المَقدِسِ، وتُنقَلُ إِلَيهِ الخَزائِنُ، وتَدخُلُ العَرَبُ وَالعَجَمُ وأَهلُ الحَرب وَالرُّومُ وغَيرُهُم فِي طَاعَتِهِ مِن غَيرِ قِتَالٍ، حَتَّى تُبَنَى المَساجِدُ </w:t>
      </w:r>
    </w:p>
    <w:p>
      <w:pPr>
        <w:pStyle w:val="BookText"/>
        <w:rPr/>
      </w:pPr>
      <w:r>
        <w:rPr>
          <w:rFonts w:ascii="Amiri" w:hAnsi="Amiri" w:eastAsia="Amiri" w:cs="Amiri"/>
          <w:color w:val="111111"/>
          <w:sz w:val="28"/>
          <w:sz w:val="28"/>
          <w:szCs w:val="28"/>
          <w:rtl w:val="true"/>
          <w:lang w:bidi="ar-SA"/>
        </w:rPr>
        <w:t>بِالقُسطَنطَينيَّةِ وما دونَها ويَخْرُجُ قَبلَهُ رَجُلٌ مِن أهلِ بَيْتِهِ بِأَهلِ المَشرِقِ، يَحمِلُ السَّيْفَ عَلَى عَاتِقِهِ ثَمَانِيَةَ أَشْهُرٍ يَقتُلُ ويُمَتِّلُ، ويَتَوَجَّهُ إِلَىٰ بَيتِ الْمَقْدِسِ فَلَا يَبْلُغُهُ حَتَّى يَموت</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البَندَنيجِيُّ، عَن عُبَيدِ الله بنِ مُوسَى العَلَوِيُّ، عَن مُحَمَّدِ بنِ موسى، عن أحمد بن أبي أحمدَ الوَرّاقِ،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ووَهى </w:t>
      </w:r>
      <w:r>
        <w:rPr>
          <w:rStyle w:val="FootnoteAnchor"/>
          <w:rtl w:val="true"/>
        </w:rPr>
        <w:footnoteReference w:id="732"/>
      </w:r>
      <w:r>
        <w:rPr>
          <w:rFonts w:ascii="Amiri" w:hAnsi="Amiri" w:eastAsia="Amiri" w:cs="Amiri"/>
          <w:color w:val="111111"/>
          <w:sz w:val="28"/>
          <w:sz w:val="28"/>
          <w:szCs w:val="28"/>
          <w:rtl w:val="true"/>
          <w:lang w:bidi="ar-SA"/>
        </w:rPr>
        <w:t xml:space="preserve">سُلطانهم، وطَمِعَ فيهم مَن لَم يَكُن يَطْمَعُ، وخَلَعَتِ العَرَب أعنتها </w:t>
      </w:r>
      <w:r>
        <w:rPr>
          <w:rStyle w:val="FootnoteAnchor"/>
          <w:rtl w:val="true"/>
        </w:rPr>
        <w:footnoteReference w:id="733"/>
      </w:r>
      <w:r>
        <w:rPr>
          <w:rFonts w:ascii="Amiri" w:hAnsi="Amiri" w:eastAsia="Amiri" w:cs="Amiri"/>
          <w:color w:val="111111"/>
          <w:sz w:val="28"/>
          <w:sz w:val="28"/>
          <w:szCs w:val="28"/>
          <w:rtl w:val="true"/>
          <w:lang w:bidi="ar-SA"/>
        </w:rPr>
        <w:t xml:space="preserve">، ورَفَعَ كُلُّ ذي صيصِيَّةٍ </w:t>
      </w:r>
      <w:r>
        <w:rPr>
          <w:rStyle w:val="FootnoteAnchor"/>
          <w:rtl w:val="true"/>
        </w:rPr>
        <w:footnoteReference w:id="734"/>
      </w:r>
      <w:r>
        <w:rPr>
          <w:rFonts w:ascii="Amiri" w:hAnsi="Amiri" w:eastAsia="Amiri" w:cs="Amiri"/>
          <w:color w:val="111111"/>
          <w:sz w:val="28"/>
          <w:sz w:val="28"/>
          <w:szCs w:val="28"/>
          <w:rtl w:val="true"/>
          <w:lang w:bidi="ar-SA"/>
        </w:rPr>
        <w:t xml:space="preserve">صِيصِيتَهُ، وَظَهَرَ السُّفيانِيُّ، وأَقْبَلَ اليَمَانِيُّ، وتَحَرَّكَ الحَسَنِيُّ، خَرَجَ صاحِبُ هَذَا الأَمرِ مِنَ المَدِينَةِ إِلَى مَكَّةَ بِتُّراتِ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ودِرعُهُ، وعِمامَتُهُ، وبُردُهُ، ورايَتُهُ، وقَضيبُهُ، وفَرَسُهُ، ولامَتُهُ، وَ سَرجُهُ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عَاصِمٍ، عَن أَحمدَ بنِ مُحَمَّدِ بْنِ أَبِي نَصِرٍ، عَن أَبِي الحَسَنِ</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هَذَا الأَمرِ السُّفيانِيُّ، وَاليَمَانِيُّ، وَالمَروانِيُّ، وشُعَيبُ بنُ صَالِحٍ، فَكَيفَ </w:t>
      </w:r>
      <w:r>
        <w:rPr>
          <w:rStyle w:val="FootnoteAnchor"/>
          <w:rtl w:val="true"/>
        </w:rPr>
        <w:footnoteReference w:id="736"/>
      </w:r>
      <w:r>
        <w:rPr>
          <w:rFonts w:ascii="Amiri" w:hAnsi="Amiri" w:eastAsia="Amiri" w:cs="Amiri"/>
          <w:color w:val="111111"/>
          <w:sz w:val="28"/>
          <w:sz w:val="28"/>
          <w:szCs w:val="28"/>
          <w:rtl w:val="true"/>
          <w:lang w:bidi="ar-SA"/>
        </w:rPr>
        <w:t xml:space="preserve">يَقولُ هذا هذا </w:t>
      </w:r>
      <w:r>
        <w:rPr>
          <w:rStyle w:val="FootnoteAnchor"/>
          <w:rtl w:val="true"/>
        </w:rPr>
        <w:footnoteReference w:id="737"/>
      </w:r>
      <w:r>
        <w:rPr>
          <w:rFonts w:ascii="IRNazanin" w:hAnsi="IRNazanin" w:eastAsia="IRNazanin"/>
          <w:color w:val="111111"/>
          <w:sz w:val="28"/>
          <w:sz w:val="28"/>
          <w:szCs w:val="28"/>
          <w:rtl w:val="true"/>
          <w:lang w:bidi="fa-IR"/>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صَلَواتُ الله عَلَيْهِ فِي ذِكرِ الفِتَنِ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خَرَجَ ابْنُ آكِلَةِ الأَكبادِ عَلَى أَثَرِهِ لِيَستَولِيَ عَلَىٰ مِنبَرِ دِمَشْقَ، فَإِذَا</w:t>
      </w:r>
    </w:p>
    <w:p>
      <w:pPr>
        <w:pStyle w:val="BookText"/>
        <w:rPr/>
      </w:pPr>
      <w:r>
        <w:rPr>
          <w:rFonts w:ascii="Amiri" w:hAnsi="Amiri" w:eastAsia="Amiri" w:cs="Amiri"/>
          <w:color w:val="111111"/>
          <w:sz w:val="28"/>
          <w:sz w:val="28"/>
          <w:szCs w:val="28"/>
          <w:rtl w:val="true"/>
          <w:lang w:bidi="ar-SA"/>
        </w:rPr>
        <w:t>كانَ ذلِكَ فَانتَظِروا خُروج المَهدِي</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العلامات المحتومة</w:t>
      </w:r>
      <w:r>
        <w:rPr>
          <w:rFonts w:eastAsia="Amiri" w:cs="Amiri" w:ascii="Amiri" w:hAnsi="Amiri"/>
          <w:color w:val="111111"/>
          <w:sz w:val="28"/>
          <w:szCs w:val="28"/>
          <w:rtl w:val="true"/>
          <w:lang w:bidi="ar-SA"/>
        </w:rPr>
        <w:t xml:space="preserve">). </w:t>
      </w:r>
      <w:bookmarkStart w:id="481" w:name="pg20785_203306"/>
    </w:p>
    <w:p>
      <w:pPr>
        <w:pStyle w:val="Heading3"/>
        <w:numPr>
          <w:ilvl w:val="2"/>
          <w:numId w:val="1"/>
        </w:numPr>
        <w:rPr/>
      </w:pPr>
      <w:bookmarkStart w:id="482" w:name="__RefHeading___Toc1735333_3531895371"/>
      <w:bookmarkStart w:id="483" w:name="_Toc168"/>
      <w:bookmarkEnd w:id="481"/>
      <w:bookmarkEnd w:id="482"/>
      <w:r>
        <w:rPr>
          <w:rtl w:val="true"/>
        </w:rPr>
        <w:t>دراسة في علاماتِ الظهور</w:t>
      </w:r>
      <w:bookmarkEnd w:id="48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الأحاديث علامات لظهور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الاطلاع عليها ضرورياً للتحقق من صدق من يدعي المهدوية ومعرفة العلامات المعتبرة وتحليلها يحتاج إلى دراسة دقيقة لها، وسوف نبين في المقال الآتي بعض الأمور المهمة بصدد هذه العلامات</w:t>
      </w:r>
      <w:r>
        <w:rPr>
          <w:rFonts w:eastAsia="Amiri" w:cs="Amiri" w:ascii="Amiri" w:hAnsi="Amiri"/>
          <w:color w:val="111111"/>
          <w:sz w:val="28"/>
          <w:szCs w:val="28"/>
          <w:rtl w:val="true"/>
          <w:lang w:bidi="ar-SA"/>
        </w:rPr>
        <w:t xml:space="preserve">. </w:t>
      </w:r>
      <w:bookmarkStart w:id="484" w:name="pg20785_203307"/>
    </w:p>
    <w:p>
      <w:pPr>
        <w:pStyle w:val="Heading3"/>
        <w:numPr>
          <w:ilvl w:val="2"/>
          <w:numId w:val="1"/>
        </w:numPr>
        <w:rPr/>
      </w:pPr>
      <w:bookmarkStart w:id="485" w:name="__RefHeading___Toc1735335_3531895371"/>
      <w:bookmarkStart w:id="486" w:name="_Toc169"/>
      <w:bookmarkEnd w:id="484"/>
      <w:bookmarkEnd w:id="485"/>
      <w:r>
        <w:rPr/>
        <w:t>1</w:t>
      </w:r>
      <w:r>
        <w:rPr>
          <w:rtl w:val="true"/>
        </w:rPr>
        <w:t xml:space="preserve">. </w:t>
      </w:r>
      <w:r>
        <w:rPr>
          <w:rtl w:val="true"/>
        </w:rPr>
        <w:t>خروج السفياني</w:t>
      </w:r>
      <w:bookmarkEnd w:id="486"/>
    </w:p>
    <w:p>
      <w:pPr>
        <w:pStyle w:val="BookText"/>
        <w:rPr/>
      </w:pPr>
      <w:r>
        <w:rPr>
          <w:rFonts w:ascii="Amiri" w:hAnsi="Amiri" w:eastAsia="Amiri" w:cs="Amiri"/>
          <w:color w:val="111111"/>
          <w:sz w:val="28"/>
          <w:sz w:val="28"/>
          <w:szCs w:val="28"/>
          <w:rtl w:val="true"/>
          <w:lang w:bidi="ar-SA"/>
        </w:rPr>
        <w:t>يتعلّق هذا العنوان بأشهر علامات الظهور، إذ ذكر بالتفصيل في المصادر القديمة والحديثة، ووردت أحاديثه في مصادر الشيعة والسنة معاً على نحو متماثل تقريباً، ولم يختص بمذهب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بين المصادر الشيعية، أفرد النعماني باباً من كتاب الغيبة بأحاديث السفياني، ونقل فيه ثمانية عشر حديثاً، في حين خصص نعيم بن حماد أكثر من عشرة أبواب بالسفياني حروبه في كتاب الفتن، وذكر فيها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المصادر المتأخرة ومنها بحار الأنوار، فعدد الأحاديث المتعلقة بالسفياني أكثر بكثير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ووفرة هذه الأحاديث</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وصحتها واعتبار سندها أو مضامين بعضها، يثبت أنّ السفياني من علامات الظهور</w:t>
      </w:r>
      <w:r>
        <w:rPr>
          <w:rFonts w:eastAsia="Amiri" w:cs="Amiri" w:ascii="Amiri" w:hAnsi="Amiri"/>
          <w:color w:val="111111"/>
          <w:sz w:val="28"/>
          <w:szCs w:val="28"/>
          <w:rtl w:val="true"/>
          <w:lang w:bidi="ar-SA"/>
        </w:rPr>
        <w:t xml:space="preserve">. </w:t>
      </w:r>
      <w:bookmarkStart w:id="487" w:name="pg20785_203308"/>
    </w:p>
    <w:p>
      <w:pPr>
        <w:pStyle w:val="BookText"/>
        <w:rPr/>
      </w:pPr>
      <w:bookmarkEnd w:id="487"/>
      <w:r>
        <w:rPr>
          <w:rFonts w:ascii="Amiri" w:hAnsi="Amiri" w:eastAsia="Amiri" w:cs="Amiri"/>
          <w:color w:val="111111"/>
          <w:sz w:val="28"/>
          <w:sz w:val="28"/>
          <w:szCs w:val="28"/>
          <w:rtl w:val="true"/>
          <w:lang w:bidi="ar-SA"/>
        </w:rPr>
        <w:t xml:space="preserve">ويجدر الالتفات إلى أنّ أحاديث السفياني متنوّعة، وحكت نصوص مطولة جزئياتها، وقد تتعارض فيما بينها أحياناً، ولكن مجموع هذه النصوص والقدر المشترك بينها يقود إلى الاطمئنان والقبول بأصل حركة السفياني ومواجهته لجيش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التي تثبت هذه العلامة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الشيعية والسنية الصحيحة والمعتبرة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الروايات في المصادر القديمة للشيعة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نصوص أحاديث الشيعة والسنة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الشعبية السائدة في المجتمع والمستقاة من الأحاديث والتواريخ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الأمويين لاسم السفياني، من أجل الاستحواذ على السلطة والحكم</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735337_3531895371"/>
      <w:bookmarkStart w:id="489" w:name="_Toc170"/>
      <w:bookmarkEnd w:id="488"/>
      <w:r>
        <w:rPr/>
        <w:t>1</w:t>
      </w:r>
      <w:r>
        <w:rPr>
          <w:rtl w:val="true"/>
        </w:rPr>
        <w:t>/</w:t>
      </w:r>
      <w:r>
        <w:rPr>
          <w:rtl w:val="true"/>
        </w:rPr>
        <w:t xml:space="preserve">أ </w:t>
      </w:r>
      <w:r>
        <w:rPr>
          <w:rtl w:val="true"/>
        </w:rPr>
        <w:t xml:space="preserve">- </w:t>
      </w:r>
      <w:r>
        <w:rPr>
          <w:rtl w:val="true"/>
        </w:rPr>
        <w:t>السفياني في أحاديث الفريقين</w:t>
      </w:r>
      <w:bookmarkEnd w:id="489"/>
    </w:p>
    <w:p>
      <w:pPr>
        <w:pStyle w:val="BookText"/>
        <w:rPr/>
      </w:pPr>
      <w:r>
        <w:rPr>
          <w:rFonts w:ascii="Amiri" w:hAnsi="Amiri" w:eastAsia="Amiri" w:cs="Amiri"/>
          <w:color w:val="111111"/>
          <w:sz w:val="28"/>
          <w:sz w:val="28"/>
          <w:szCs w:val="28"/>
          <w:rtl w:val="true"/>
          <w:lang w:bidi="ar-SA"/>
        </w:rPr>
        <w:t>أكد كثير من الأحاديث الواردة في المصادر الشيعية على حتمية ظهور السفياني وخروجه في شهر رجب</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ويقترن ذكر السفياني غالباً في الأحاديث الشيعية مع نداء السماء والنفس الزكية وخسف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اليماني إلى جانب السفياني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المصادر الشيعية</w:t>
      </w:r>
    </w:p>
    <w:p>
      <w:pPr>
        <w:pStyle w:val="BookText"/>
        <w:rPr/>
      </w:pPr>
      <w:r>
        <w:rPr>
          <w:rFonts w:ascii="Amiri" w:hAnsi="Amiri" w:eastAsia="Amiri" w:cs="Amiri"/>
          <w:color w:val="111111"/>
          <w:sz w:val="28"/>
          <w:sz w:val="28"/>
          <w:szCs w:val="28"/>
          <w:rtl w:val="true"/>
          <w:lang w:bidi="ar-SA"/>
        </w:rPr>
        <w:t xml:space="preserve">إضافة إلى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عن غير المعصومين أيضاً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ومصادر أهل السنّة لا تتحدث عن حتمية السفياني أو ظهوره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وجود بعض الأحاديث المنقولة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معظم النصوص تنتهي إلى الصحابة أو التابعين</w:t>
      </w:r>
      <w:r>
        <w:rPr>
          <w:rFonts w:eastAsia="Amiri" w:cs="Amiri" w:ascii="Amiri" w:hAnsi="Amiri"/>
          <w:color w:val="111111"/>
          <w:sz w:val="28"/>
          <w:szCs w:val="28"/>
          <w:rtl w:val="true"/>
          <w:lang w:bidi="ar-SA"/>
        </w:rPr>
        <w:t xml:space="preserve">. </w:t>
      </w:r>
      <w:bookmarkStart w:id="490" w:name="pg20785_203309"/>
    </w:p>
    <w:p>
      <w:pPr>
        <w:pStyle w:val="BookText"/>
        <w:rPr/>
      </w:pPr>
      <w:bookmarkEnd w:id="490"/>
      <w:r>
        <w:rPr>
          <w:rFonts w:ascii="Amiri" w:hAnsi="Amiri" w:eastAsia="Amiri" w:cs="Amiri"/>
          <w:color w:val="111111"/>
          <w:sz w:val="28"/>
          <w:sz w:val="28"/>
          <w:szCs w:val="28"/>
          <w:rtl w:val="true"/>
          <w:lang w:bidi="ar-SA"/>
        </w:rPr>
        <w:t xml:space="preserve">وبعض أحاديث السفياني الواردة في كتاب الفتن لابن حماد نُقلت عن جابر الجعفي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وقلّما وردت هذه النصوص في المصادر الرئيسة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تمتلك أغلب أخبار أهل السنّة عن السفياني الصلاحية اللازمة للوثوق بها والاستناد إليها، وبخاصة الأخبار الواردة بالتفصيل في كتاب الفتن لا بن حماد، وقد تحدثت هذه الأخبار غالباً عن عداء السفياني لأهل الكوفة والمدينة أو جميع بني هاشم، كما أُشير أحياناً إلى عداوته لبنى العباس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ونُقلت نصوص السفياني لأهل السنّة كقصة مترابطة عادة، وحكت حروبه لشعوب مناطق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قرقيسياء وحرّان و خراسان والزوراء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والجابية وروما ودمشق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بنو أُميّة وبنو العباس والرايات السود وغيرها من أحداث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وعنت المصادر السنية أكثر من المصادر الشيعية بجيش السفياني المبعوث إلى المدينة وخسف البيداء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والنقطة المهمة في مجموع أحاديث السفياني هي تبادل النصوص بين المصادر الحديثية الشيعية والسنّيّة، بنحو يمكن مشاهدته حتى في كتاب الغيبة للشيخ الطوسي حيث نقل بعض نصوص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ازداد نقل أحاديث ونصوص أهل السنّة المعنية بعلامات الظهور في المصادر الشيعية منذ زمن السيد ابن طاووس وتأليف كتاب الملاحم والفتن، ونقل المؤلفون المتأخّرون أحياناً هذه النصوص عن الكتاب السابق، وأحياناً أخرى عن مصادر أهل السنّة مثل الفتن لا بن حماد وعقد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مباشر</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735339_3531895371"/>
      <w:bookmarkStart w:id="492" w:name="_Toc171"/>
      <w:bookmarkEnd w:id="491"/>
      <w:r>
        <w:rPr/>
        <w:t>1</w:t>
      </w:r>
      <w:r>
        <w:rPr>
          <w:rtl w:val="true"/>
        </w:rPr>
        <w:t>/</w:t>
      </w:r>
      <w:r>
        <w:rPr>
          <w:rtl w:val="true"/>
        </w:rPr>
        <w:t xml:space="preserve">ب </w:t>
      </w:r>
      <w:r>
        <w:rPr>
          <w:rtl w:val="true"/>
        </w:rPr>
        <w:t xml:space="preserve">- </w:t>
      </w:r>
      <w:r>
        <w:rPr>
          <w:rtl w:val="true"/>
        </w:rPr>
        <w:t>التباس في أحاديث السفياني</w:t>
      </w:r>
      <w:bookmarkEnd w:id="49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 جزئيات الأخبار المتعلقة بالسفياني تعاني من اختلافات كبيرة تقلل من الثقة بتلك الجزئيات، فمثلاً وردت للسفياتي عدة أسماء، مثل عبد الله، وعثمان، وعنبسة، ومعاوية، وحرب، وعتبة، وعروة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لأبيه الأسماء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وعنبسة، </w:t>
      </w:r>
      <w:bookmarkStart w:id="493" w:name="pg20785_203310"/>
    </w:p>
    <w:p>
      <w:pPr>
        <w:pStyle w:val="BookText"/>
        <w:rPr/>
      </w:pPr>
      <w:bookmarkEnd w:id="493"/>
      <w:r>
        <w:rPr>
          <w:rFonts w:ascii="Amiri" w:hAnsi="Amiri" w:eastAsia="Amiri" w:cs="Amiri"/>
          <w:color w:val="111111"/>
          <w:sz w:val="28"/>
          <w:sz w:val="28"/>
          <w:szCs w:val="28"/>
          <w:rtl w:val="true"/>
          <w:lang w:bidi="ar-SA"/>
        </w:rPr>
        <w:t>وهند، وعتبة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يعود نسبه إلى عتبة بن أبي سفيان </w:t>
      </w:r>
      <w:r>
        <w:rPr>
          <w:rStyle w:val="FootnoteAnchor"/>
          <w:rtl w:val="true"/>
        </w:rPr>
        <w:footnoteReference w:id="742"/>
      </w:r>
      <w:r>
        <w:rPr>
          <w:rFonts w:ascii="Amiri" w:hAnsi="Amiri" w:eastAsia="Amiri" w:cs="Amiri"/>
          <w:color w:val="111111"/>
          <w:sz w:val="28"/>
          <w:sz w:val="28"/>
          <w:szCs w:val="28"/>
          <w:rtl w:val="true"/>
          <w:lang w:bidi="ar-SA"/>
        </w:rPr>
        <w:t>، وأُخرى إلى خالد بن يزيد بن معاوية</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أما مكان خروجه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والوادي اليابس، وإيلياء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وأندرا، وروما</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وأغلب الروايات تعتبر مدة حكم السفياني تسعة أشهر </w:t>
      </w:r>
      <w:r>
        <w:rPr>
          <w:rStyle w:val="FootnoteAnchor"/>
          <w:rtl w:val="true"/>
        </w:rPr>
        <w:footnoteReference w:id="745"/>
      </w:r>
      <w:r>
        <w:rPr>
          <w:rFonts w:ascii="Amiri" w:hAnsi="Amiri" w:eastAsia="Amiri" w:cs="Amiri"/>
          <w:color w:val="111111"/>
          <w:sz w:val="28"/>
          <w:sz w:val="28"/>
          <w:szCs w:val="28"/>
          <w:rtl w:val="true"/>
          <w:lang w:bidi="ar-SA"/>
        </w:rPr>
        <w:t xml:space="preserve">، كما ذكرت بعض الأخبار أنه يحكم ثلاث سنين ونصفاً </w:t>
      </w:r>
      <w:r>
        <w:rPr>
          <w:rStyle w:val="FootnoteAnchor"/>
          <w:rtl w:val="true"/>
        </w:rPr>
        <w:footnoteReference w:id="746"/>
      </w:r>
      <w:r>
        <w:rPr>
          <w:rFonts w:ascii="Amiri" w:hAnsi="Amiri" w:eastAsia="Amiri" w:cs="Amiri"/>
          <w:color w:val="111111"/>
          <w:sz w:val="28"/>
          <w:sz w:val="28"/>
          <w:szCs w:val="28"/>
          <w:rtl w:val="true"/>
          <w:lang w:bidi="ar-SA"/>
        </w:rPr>
        <w:t>، أو ما يساوي مدة حمل الناقة</w:t>
      </w:r>
      <w:r>
        <w:rPr>
          <w:rFonts w:eastAsia="Amiri" w:cs="Amiri" w:ascii="Amiri" w:hAnsi="Amiri"/>
          <w:color w:val="111111"/>
          <w:sz w:val="28"/>
          <w:szCs w:val="28"/>
          <w:rtl w:val="true"/>
          <w:lang w:bidi="ar-SA"/>
        </w:rPr>
        <w:t xml:space="preserve">. </w:t>
      </w:r>
      <w:r>
        <w:rPr>
          <w:rStyle w:val="FootnoteAnchor"/>
          <w:rtl w:val="true"/>
        </w:rPr>
        <w:footnoteReference w:id="747"/>
      </w:r>
    </w:p>
    <w:p>
      <w:pPr>
        <w:pStyle w:val="Heading3"/>
        <w:numPr>
          <w:ilvl w:val="2"/>
          <w:numId w:val="1"/>
        </w:numPr>
        <w:rPr/>
      </w:pPr>
      <w:bookmarkStart w:id="494" w:name="__RefHeading___Toc1735341_3531895371"/>
      <w:bookmarkStart w:id="495" w:name="_Toc172"/>
      <w:bookmarkEnd w:id="494"/>
      <w:r>
        <w:rPr/>
        <w:t>1</w:t>
      </w:r>
      <w:r>
        <w:rPr>
          <w:rtl w:val="true"/>
        </w:rPr>
        <w:t>/</w:t>
      </w:r>
      <w:r>
        <w:rPr>
          <w:rtl w:val="true"/>
        </w:rPr>
        <w:t xml:space="preserve">ج </w:t>
      </w:r>
      <w:r>
        <w:rPr>
          <w:rtl w:val="true"/>
        </w:rPr>
        <w:t xml:space="preserve">- </w:t>
      </w:r>
      <w:r>
        <w:rPr>
          <w:rtl w:val="true"/>
        </w:rPr>
        <w:t>خروج سفيانيين مختلفين</w:t>
      </w:r>
      <w:bookmarkEnd w:id="495"/>
    </w:p>
    <w:p>
      <w:pPr>
        <w:pStyle w:val="BookText"/>
        <w:rPr/>
      </w:pPr>
      <w:r>
        <w:rPr>
          <w:rFonts w:ascii="Amiri" w:hAnsi="Amiri" w:eastAsia="Amiri" w:cs="Amiri"/>
          <w:color w:val="111111"/>
          <w:sz w:val="28"/>
          <w:sz w:val="28"/>
          <w:szCs w:val="28"/>
          <w:rtl w:val="true"/>
          <w:lang w:bidi="ar-SA"/>
        </w:rPr>
        <w:t>أفضت العقيدة القديمة العامة في خروج السفياني إلى اعتبار أن كل من خرج من بني أُمية لأخذ الحكم على مر التاريخ، أنه هو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السفيانيين الذين خرجوا للاستيلاء على الحكم وثاروا على المروانيين من بني أُمية أو على خلافة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عبد الله بن يزيد بن معاوية في السنوات الأُولى من القرن الثاني للهجرة </w:t>
      </w:r>
      <w:r>
        <w:rPr>
          <w:rStyle w:val="FootnoteAnchor"/>
          <w:rtl w:val="true"/>
        </w:rPr>
        <w:footnoteReference w:id="748"/>
      </w:r>
      <w:r>
        <w:rPr>
          <w:rFonts w:ascii="Amiri" w:hAnsi="Amiri" w:eastAsia="Amiri" w:cs="Amiri"/>
          <w:color w:val="111111"/>
          <w:sz w:val="28"/>
          <w:sz w:val="28"/>
          <w:szCs w:val="28"/>
          <w:rtl w:val="true"/>
          <w:lang w:bidi="ar-SA"/>
        </w:rPr>
        <w:t xml:space="preserve">، وعلي بن عبد الله بن خالد بن يزيد بن معاوية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 وأبو حرب اليماني المبرقع </w:t>
      </w:r>
      <w:r>
        <w:rPr>
          <w:rStyle w:val="FootnoteAnchor"/>
          <w:rtl w:val="true"/>
        </w:rPr>
        <w:footnoteReference w:id="750"/>
      </w:r>
      <w:r>
        <w:rPr>
          <w:rFonts w:ascii="Amiri" w:hAnsi="Amiri" w:eastAsia="Amiri" w:cs="Amiri"/>
          <w:color w:val="111111"/>
          <w:sz w:val="28"/>
          <w:sz w:val="28"/>
          <w:szCs w:val="28"/>
          <w:rtl w:val="true"/>
          <w:lang w:bidi="ar-SA"/>
        </w:rPr>
        <w:t>في عهد المعتصم العباسي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سوء سمعة السفياني، إلا أنّ ما أثار انتباه الناس واهتمامهم هو إحكام سيطرته على الشام وحتّى على مناطق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اشتهار هؤلاء بالسفياني يبين </w:t>
      </w:r>
    </w:p>
    <w:p>
      <w:pPr>
        <w:pStyle w:val="BookText"/>
        <w:rPr/>
      </w:pPr>
      <w:r>
        <w:rPr>
          <w:rFonts w:ascii="Amiri" w:hAnsi="Amiri" w:eastAsia="Amiri" w:cs="Amiri"/>
          <w:color w:val="111111"/>
          <w:sz w:val="28"/>
          <w:sz w:val="28"/>
          <w:szCs w:val="28"/>
          <w:rtl w:val="true"/>
          <w:lang w:bidi="ar-SA"/>
        </w:rPr>
        <w:t>مدى غور حركته في ثقافة المسلمين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 بعض المؤلّفين أنّ أحاديث السفياني موضوعة من قبل هذه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قال بذلك مصعب بن الزبير </w:t>
      </w:r>
      <w:r>
        <w:rPr>
          <w:rStyle w:val="FootnoteAnchor"/>
          <w:rtl w:val="true"/>
        </w:rPr>
        <w:footnoteReference w:id="751"/>
      </w:r>
      <w:r>
        <w:rPr>
          <w:rFonts w:ascii="Amiri" w:hAnsi="Amiri" w:eastAsia="Amiri" w:cs="Amiri"/>
          <w:color w:val="111111"/>
          <w:sz w:val="28"/>
          <w:sz w:val="28"/>
          <w:szCs w:val="28"/>
          <w:rtl w:val="true"/>
          <w:lang w:bidi="ar-SA"/>
        </w:rPr>
        <w:t>، وتحدّث غيره في موافقته أو مخالفته</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كثرة الروايات الشيعية والسنّيّة وقدم نصوصها ورواج هذه الثقافة بين الناس واستغلال الحكّام والساعين وراء السلطة لهذه الثقافة العامة، يثبت أن لها جذوراً تمتد إلى النصوص الحديثية القديمة</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20785_203313"/>
      <w:bookmarkStart w:id="497" w:name="pg20785_203313"/>
      <w:bookmarkEnd w:id="497"/>
    </w:p>
    <w:p>
      <w:pPr>
        <w:pStyle w:val="BookText"/>
        <w:rPr/>
      </w:pPr>
      <w:bookmarkStart w:id="498" w:name="pg20785_203313"/>
      <w:bookmarkEnd w:id="498"/>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الثاني</w:t>
      </w:r>
    </w:p>
    <w:p>
      <w:pPr>
        <w:pStyle w:val="Heading2"/>
        <w:numPr>
          <w:ilvl w:val="1"/>
          <w:numId w:val="1"/>
        </w:numPr>
        <w:rPr/>
      </w:pPr>
      <w:bookmarkStart w:id="499" w:name="__RefHeading___Toc1735343_3531895371"/>
      <w:bookmarkStart w:id="500" w:name="_Toc173"/>
      <w:bookmarkEnd w:id="499"/>
      <w:r>
        <w:rPr>
          <w:rtl w:val="true"/>
        </w:rPr>
        <w:t>تاريخ الغيبَة الكُبرى</w:t>
      </w:r>
      <w:bookmarkEnd w:id="500"/>
    </w:p>
    <w:p>
      <w:pPr>
        <w:pStyle w:val="Heading3"/>
        <w:numPr>
          <w:ilvl w:val="2"/>
          <w:numId w:val="1"/>
        </w:numPr>
        <w:rPr/>
      </w:pPr>
      <w:bookmarkStart w:id="501" w:name="__RefHeading___Toc1735345_3531895371"/>
      <w:bookmarkStart w:id="502" w:name="_Toc174"/>
      <w:bookmarkEnd w:id="501"/>
      <w:r>
        <w:rPr>
          <w:rtl w:val="true"/>
        </w:rPr>
        <w:t>اشارة</w:t>
      </w:r>
      <w:r>
        <w:rPr>
          <w:rtl w:val="true"/>
        </w:rPr>
        <w:t>:</w:t>
      </w:r>
      <w:bookmarkEnd w:id="502"/>
    </w:p>
    <w:p>
      <w:pPr>
        <w:pStyle w:val="BookText"/>
        <w:rPr/>
      </w:pPr>
      <w:r>
        <w:rPr>
          <w:rFonts w:ascii="Amiri" w:hAnsi="Amiri" w:eastAsia="Amiri" w:cs="Amiri"/>
          <w:color w:val="111111"/>
          <w:sz w:val="28"/>
          <w:sz w:val="28"/>
          <w:szCs w:val="28"/>
          <w:rtl w:val="true"/>
          <w:lang w:bidi="ar-SA"/>
        </w:rPr>
        <w:t xml:space="preserve">يتكفل فهما ابتلاميا جديدا الغيبة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وشرائط ظهوره وعلاماته وتكليف الفرد المسلم خلال ذلك</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الصدر</w:t>
      </w:r>
    </w:p>
    <w:p>
      <w:pPr>
        <w:pStyle w:val="BookText"/>
        <w:rPr/>
      </w:pPr>
      <w:r>
        <w:rPr>
          <w:rFonts w:ascii="IRNazanin" w:hAnsi="IRNazanin" w:eastAsia="IRNazanin"/>
          <w:color w:val="111111"/>
          <w:sz w:val="28"/>
          <w:sz w:val="28"/>
          <w:szCs w:val="28"/>
          <w:rtl w:val="true"/>
          <w:lang w:bidi="fa-IR"/>
        </w:rPr>
        <w:t>دار التعارف للمطبوعات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التعارف للمطبوعات</w:t>
      </w:r>
    </w:p>
    <w:p>
      <w:pPr>
        <w:pStyle w:val="BookText"/>
        <w:rPr/>
      </w:pP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الثالث</w:t>
      </w:r>
    </w:p>
    <w:p>
      <w:pPr>
        <w:pStyle w:val="BookText"/>
        <w:rPr/>
      </w:pPr>
      <w:r>
        <w:rPr>
          <w:rFonts w:ascii="Amiri" w:hAnsi="Amiri" w:eastAsia="Amiri" w:cs="Amiri"/>
          <w:color w:val="111111"/>
          <w:sz w:val="28"/>
          <w:sz w:val="28"/>
          <w:szCs w:val="28"/>
          <w:rtl w:val="true"/>
          <w:lang w:bidi="ar-SA"/>
        </w:rPr>
        <w:t>الادارة والمعرض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837857</w:t>
      </w:r>
      <w:r>
        <w:rPr>
          <w:rFonts w:eastAsia="IRNazanin" w:cs="IRNazanin"/>
          <w:color w:val="111111"/>
          <w:sz w:val="28"/>
          <w:szCs w:val="28"/>
          <w:rtl w:val="true"/>
          <w:lang w:bidi="fa-IR"/>
        </w:rPr>
        <w:t xml:space="preserve"> - </w:t>
      </w:r>
      <w:r>
        <w:rPr>
          <w:rFonts w:eastAsia="IRNazanin" w:cs="IRNazanin"/>
          <w:color w:val="111111"/>
          <w:sz w:val="28"/>
          <w:szCs w:val="28"/>
          <w:lang w:bidi="fa-IR"/>
        </w:rPr>
        <w:t>823685</w:t>
      </w:r>
      <w:r>
        <w:rPr>
          <w:rFonts w:eastAsia="IRNazanin" w:cs="IRNazanin"/>
          <w:color w:val="111111"/>
          <w:sz w:val="28"/>
          <w:szCs w:val="28"/>
          <w:rtl w:val="true"/>
          <w:lang w:bidi="fa-IR"/>
        </w:rPr>
        <w:t xml:space="preserve"> - </w:t>
      </w:r>
      <w:r>
        <w:rPr>
          <w:rFonts w:eastAsia="IRNazanin" w:cs="IRNazanin"/>
          <w:color w:val="111111"/>
          <w:sz w:val="28"/>
          <w:szCs w:val="28"/>
          <w:lang w:bidi="fa-IR"/>
        </w:rPr>
        <w:t>823010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03" w:name="pg20785_203315"/>
    </w:p>
    <w:p>
      <w:pPr>
        <w:pStyle w:val="Heading3"/>
        <w:numPr>
          <w:ilvl w:val="2"/>
          <w:numId w:val="1"/>
        </w:numPr>
        <w:rPr/>
      </w:pPr>
      <w:bookmarkStart w:id="504" w:name="__RefHeading___Toc1735347_3531895371"/>
      <w:bookmarkStart w:id="505" w:name="_Toc175"/>
      <w:bookmarkEnd w:id="503"/>
      <w:bookmarkEnd w:id="504"/>
      <w:r>
        <w:rPr>
          <w:rtl w:val="true"/>
        </w:rPr>
        <w:t>الفصل الثاني</w:t>
      </w:r>
      <w:r>
        <w:rPr>
          <w:rtl w:val="true"/>
        </w:rPr>
        <w:t>:</w:t>
      </w:r>
      <w:r>
        <w:rPr>
          <w:rtl w:val="true"/>
        </w:rPr>
        <w:t>في علامات الظهور</w:t>
      </w:r>
      <w:bookmarkEnd w:id="50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ونتكلم في هذا الفصل ضمن عدة جهات</w:t>
      </w:r>
      <w:r>
        <w:rPr>
          <w:rFonts w:eastAsia="Amiri" w:cs="Amiri" w:ascii="Amiri" w:hAnsi="Amiri"/>
          <w:color w:val="111111"/>
          <w:sz w:val="28"/>
          <w:szCs w:val="28"/>
          <w:rtl w:val="true"/>
          <w:lang w:bidi="ar-SA"/>
        </w:rPr>
        <w:t xml:space="preserve">: </w:t>
      </w:r>
      <w:bookmarkStart w:id="506" w:name="pg20785_203316"/>
    </w:p>
    <w:p>
      <w:pPr>
        <w:pStyle w:val="Heading3"/>
        <w:numPr>
          <w:ilvl w:val="2"/>
          <w:numId w:val="1"/>
        </w:numPr>
        <w:rPr/>
      </w:pPr>
      <w:bookmarkStart w:id="507" w:name="__RefHeading___Toc1735349_3531895371"/>
      <w:bookmarkStart w:id="508" w:name="_Toc176"/>
      <w:bookmarkEnd w:id="506"/>
      <w:bookmarkEnd w:id="507"/>
      <w:r>
        <w:rPr>
          <w:rtl w:val="true"/>
        </w:rPr>
        <w:t>الجهة الخامسة</w:t>
      </w:r>
      <w:r>
        <w:rPr>
          <w:rtl w:val="true"/>
        </w:rPr>
        <w:t>:</w:t>
      </w:r>
      <w:bookmarkEnd w:id="508"/>
    </w:p>
    <w:p>
      <w:pPr>
        <w:pStyle w:val="BookText"/>
        <w:rPr/>
      </w:pPr>
      <w:r>
        <w:rPr>
          <w:rFonts w:ascii="Amiri" w:hAnsi="Amiri" w:eastAsia="Amiri" w:cs="Amiri"/>
          <w:color w:val="111111"/>
          <w:sz w:val="28"/>
          <w:sz w:val="28"/>
          <w:szCs w:val="28"/>
          <w:rtl w:val="true"/>
          <w:lang w:bidi="ar-SA"/>
        </w:rPr>
        <w:t>في تعداد مفردات العلامات ومحاولة فهمها فهماً منظماً شاملاً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فيها ضمن ناحيتين أساسيتين، باعتبار تعداد مفردات العلامات المتبقية بعد الجرد السابق من ناحية، ومحاولة إعطاء المفهوم العام المنظم المتكامل عن مجموع العلامات أو عن أكثرها بمقدار الامكان، من ناحية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نبدأ بالتعداد أولاً، لنحاول أن نفهم كل علامة مروية فهماً مستقلاً منفرداً، لنرى في الناحية الثانية الآتية ارتباطها المجموعي مع العلامات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تعداد مفردات العلامات غير ما سبق أن أوردنا فيه الروايات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نحاول هذا التعداد لا ينبغي أن نتوخى الاستيعاب، فانه يوجب التطويل بلا طائل، وإنما نذكر العلامات الرئيسية ونحاول تحديد مفهومها وتوقيتها وخصائصها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هذه العلامات ضمن عدة نقاط</w:t>
      </w:r>
      <w:r>
        <w:rPr>
          <w:rFonts w:eastAsia="Amiri" w:cs="Amiri" w:ascii="Amiri" w:hAnsi="Amiri"/>
          <w:color w:val="111111"/>
          <w:sz w:val="28"/>
          <w:szCs w:val="28"/>
          <w:rtl w:val="true"/>
          <w:lang w:bidi="ar-SA"/>
        </w:rPr>
        <w:t xml:space="preserve">: </w:t>
      </w:r>
      <w:bookmarkStart w:id="509" w:name="pg20785_203317"/>
    </w:p>
    <w:p>
      <w:pPr>
        <w:pStyle w:val="Heading3"/>
        <w:numPr>
          <w:ilvl w:val="2"/>
          <w:numId w:val="1"/>
        </w:numPr>
        <w:rPr/>
      </w:pPr>
      <w:bookmarkStart w:id="510" w:name="__RefHeading___Toc1735351_3531895371"/>
      <w:bookmarkStart w:id="511" w:name="_Toc177"/>
      <w:bookmarkEnd w:id="509"/>
      <w:bookmarkEnd w:id="510"/>
      <w:r>
        <w:rPr>
          <w:rtl w:val="true"/>
        </w:rPr>
        <w:t>النقطة الرابعة</w:t>
      </w:r>
      <w:r>
        <w:rPr>
          <w:rtl w:val="true"/>
        </w:rPr>
        <w:t xml:space="preserve">: </w:t>
      </w:r>
      <w:r>
        <w:rPr>
          <w:rtl w:val="true"/>
        </w:rPr>
        <w:t>ظهور السفياني</w:t>
      </w:r>
      <w:r>
        <w:rPr>
          <w:rtl w:val="true"/>
        </w:rPr>
        <w:t>:</w:t>
      </w:r>
      <w:bookmarkEnd w:id="511"/>
    </w:p>
    <w:p>
      <w:pPr>
        <w:pStyle w:val="BookText"/>
        <w:rPr/>
      </w:pPr>
      <w:r>
        <w:rPr>
          <w:rFonts w:ascii="Amiri" w:hAnsi="Amiri" w:eastAsia="Amiri" w:cs="Amiri"/>
          <w:color w:val="111111"/>
          <w:sz w:val="28"/>
          <w:sz w:val="28"/>
          <w:szCs w:val="28"/>
          <w:rtl w:val="true"/>
          <w:lang w:bidi="ar-SA"/>
        </w:rPr>
        <w:t>وقد اختصت به المصادر الامامية وليس له في المصادر الأولى للعامة أي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فيه تعويضاً عن فكرة الدجال الذي اختص به العامة أو كادوا، لمبررات معينة ستأتي الاشارة إليها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عنه في المصادر الامامية، وإن كانت كثيرة، إلا أنها لا تبلغ بأي حال مقدار أخبار الدجال التي حفلت بها المصادر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خالية عن نسبة الأمور الاعجازية إلى السفياني على ما سنعرف وبذلك يندفع الاعتراض المهم الذي </w:t>
      </w:r>
      <w:bookmarkStart w:id="512" w:name="pg20785_203318"/>
    </w:p>
    <w:p>
      <w:pPr>
        <w:pStyle w:val="BookText"/>
        <w:rPr/>
      </w:pPr>
      <w:bookmarkEnd w:id="512"/>
      <w:r>
        <w:rPr>
          <w:rFonts w:ascii="Amiri" w:hAnsi="Amiri" w:eastAsia="Amiri" w:cs="Amiri"/>
          <w:color w:val="111111"/>
          <w:sz w:val="28"/>
          <w:sz w:val="28"/>
          <w:szCs w:val="28"/>
          <w:rtl w:val="true"/>
          <w:lang w:bidi="ar-SA"/>
        </w:rPr>
        <w:t>كان وارداً على أخبار الدجال، من حيث عدم إمكان صدور المعجزة من أصحاب الفعالة والمنحرفين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 إيضاح فكرة السفياني ضمن أمور</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735353_3531895371"/>
      <w:bookmarkStart w:id="514" w:name="_Toc178"/>
      <w:bookmarkEnd w:id="513"/>
      <w:r>
        <w:rPr>
          <w:rtl w:val="true"/>
        </w:rPr>
        <w:t>الأمر الأول</w:t>
      </w:r>
      <w:r>
        <w:rPr>
          <w:rtl w:val="true"/>
        </w:rPr>
        <w:t xml:space="preserve">: </w:t>
      </w:r>
      <w:r>
        <w:rPr>
          <w:rtl w:val="true"/>
        </w:rPr>
        <w:t>في الأخبار الدالة على وجوده وصفاته</w:t>
      </w:r>
      <w:r>
        <w:rPr>
          <w:rtl w:val="true"/>
        </w:rPr>
        <w:t>.</w:t>
      </w:r>
      <w:bookmarkEnd w:id="51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تسميته وإثبات أصل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 في غيبته </w:t>
      </w:r>
      <w:r>
        <w:rPr>
          <w:rStyle w:val="FootnoteAnchor"/>
          <w:rtl w:val="true"/>
        </w:rPr>
        <w:footnoteReference w:id="753"/>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754"/>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الصدوق في الاكمال نحواً من هذا الأخير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النعماني في غيبته </w:t>
      </w:r>
      <w:r>
        <w:rPr>
          <w:rStyle w:val="FootnoteAnchor"/>
          <w:rtl w:val="true"/>
        </w:rPr>
        <w:footnoteReference w:id="75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757"/>
      </w:r>
      <w:r>
        <w:rPr>
          <w:rFonts w:ascii="Amiri" w:hAnsi="Amiri" w:eastAsia="Amiri" w:cs="Amiri"/>
          <w:color w:val="111111"/>
          <w:sz w:val="28"/>
          <w:sz w:val="28"/>
          <w:szCs w:val="28"/>
          <w:rtl w:val="true"/>
          <w:lang w:bidi="ar-SA"/>
        </w:rPr>
        <w:t xml:space="preserve">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 وخروج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75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علائم الظهور،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السفياني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البيان الذي ختمت به الغيبة الصغرى وهو ما أخرجه السمري عن </w:t>
      </w:r>
    </w:p>
    <w:p>
      <w:pPr>
        <w:pStyle w:val="BookText"/>
        <w:rPr/>
      </w:pP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Style w:val="FootnoteAnchor"/>
          <w:rtl w:val="true"/>
        </w:rPr>
        <w:footnoteReference w:id="7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ادعى المشاهدة قبل خروج السفياني والصيحة، فهو كذاب مفتره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بمقدار تكفي للاثبات التاريخي، ومعه لا بد من الالتزام بوجود السفياني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خبر </w:t>
      </w:r>
      <w:r>
        <w:rPr>
          <w:rStyle w:val="FootnoteAnchor"/>
          <w:rtl w:val="true"/>
        </w:rPr>
        <w:footnoteReference w:id="760"/>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عن 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عثمان وأبوه عنبسة وهو من ولد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الشيخ </w:t>
      </w:r>
      <w:r>
        <w:rPr>
          <w:rStyle w:val="FootnoteAnchor"/>
          <w:rtl w:val="true"/>
        </w:rPr>
        <w:footnoteReference w:id="761"/>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السفياني الملعون من الوادي اليابس وهو من ولد عنبسة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خروجه على وجه الاجمال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الشيخ </w:t>
      </w:r>
      <w:r>
        <w:rPr>
          <w:rStyle w:val="FootnoteAnchor"/>
          <w:rtl w:val="true"/>
        </w:rPr>
        <w:footnoteReference w:id="7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w:t>
      </w:r>
    </w:p>
    <w:p>
      <w:pPr>
        <w:pStyle w:val="BookText"/>
        <w:rPr/>
      </w:pPr>
      <w:r>
        <w:rPr>
          <w:rFonts w:ascii="Amiri" w:hAnsi="Amiri" w:eastAsia="Amiri" w:cs="Amiri"/>
          <w:color w:val="111111"/>
          <w:sz w:val="28"/>
          <w:sz w:val="28"/>
          <w:szCs w:val="28"/>
          <w:rtl w:val="true"/>
          <w:lang w:bidi="ar-SA"/>
        </w:rPr>
        <w:t>والسفياني واليماني في سنة واحدة في شهر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الصدوق </w:t>
      </w:r>
      <w:r>
        <w:rPr>
          <w:rStyle w:val="FootnoteAnchor"/>
          <w:rtl w:val="true"/>
        </w:rPr>
        <w:footnoteReference w:id="763"/>
      </w:r>
      <w:r>
        <w:rPr>
          <w:rFonts w:ascii="Amiri" w:hAnsi="Amiri" w:eastAsia="Amiri" w:cs="Amiri"/>
          <w:color w:val="111111"/>
          <w:sz w:val="28"/>
          <w:sz w:val="28"/>
          <w:szCs w:val="28"/>
          <w:rtl w:val="true"/>
          <w:lang w:bidi="ar-SA"/>
        </w:rPr>
        <w:t xml:space="preserve">في إكمال الدين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أمر السفياني من المحتوم وخروجه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خروجه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الصدوق </w:t>
      </w:r>
      <w:r>
        <w:rPr>
          <w:rStyle w:val="FootnoteAnchor"/>
          <w:rtl w:val="true"/>
        </w:rPr>
        <w:footnoteReference w:id="764"/>
      </w:r>
      <w:r>
        <w:rPr>
          <w:rFonts w:ascii="Amiri" w:hAnsi="Amiri" w:eastAsia="Amiri" w:cs="Amiri"/>
          <w:color w:val="111111"/>
          <w:sz w:val="28"/>
          <w:sz w:val="28"/>
          <w:szCs w:val="28"/>
          <w:rtl w:val="true"/>
          <w:lang w:bidi="ar-SA"/>
        </w:rPr>
        <w:t>عن أبي منصور البجلي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يملك ثمانية أشهر لا يزيد يوماً</w:t>
      </w:r>
      <w:r>
        <w:rPr>
          <w:rFonts w:eastAsia="Amiri" w:cs="Amiri" w:ascii="Amiri" w:hAnsi="Amiri"/>
          <w:color w:val="111111"/>
          <w:sz w:val="28"/>
          <w:szCs w:val="28"/>
          <w:rtl w:val="true"/>
          <w:lang w:bidi="ar-SA"/>
        </w:rPr>
        <w:t xml:space="preserve">». </w:t>
      </w:r>
      <w:bookmarkStart w:id="515" w:name="pg20785_203320"/>
    </w:p>
    <w:p>
      <w:pPr>
        <w:pStyle w:val="BookText"/>
        <w:rPr/>
      </w:pPr>
      <w:bookmarkEnd w:id="515"/>
      <w:r>
        <w:rPr>
          <w:rFonts w:ascii="Amiri" w:hAnsi="Amiri" w:eastAsia="Amiri" w:cs="Amiri"/>
          <w:color w:val="111111"/>
          <w:sz w:val="28"/>
          <w:sz w:val="28"/>
          <w:szCs w:val="28"/>
          <w:rtl w:val="true"/>
          <w:lang w:bidi="ar-SA"/>
        </w:rPr>
        <w:t xml:space="preserve">وأخرج النعماني </w:t>
      </w:r>
      <w:r>
        <w:rPr>
          <w:rStyle w:val="FootnoteAnchor"/>
          <w:rtl w:val="true"/>
        </w:rPr>
        <w:footnoteReference w:id="765"/>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لبني فلان </w:t>
      </w:r>
      <w:r>
        <w:rPr>
          <w:rStyle w:val="FootnoteAnchor"/>
          <w:rtl w:val="true"/>
        </w:rPr>
        <w:footnoteReference w:id="766"/>
      </w:r>
      <w:r>
        <w:rPr>
          <w:rFonts w:ascii="Amiri" w:hAnsi="Amiri" w:eastAsia="Amiri" w:cs="Amiri"/>
          <w:color w:val="111111"/>
          <w:sz w:val="28"/>
          <w:sz w:val="28"/>
          <w:szCs w:val="28"/>
          <w:rtl w:val="true"/>
          <w:lang w:bidi="ar-SA"/>
        </w:rPr>
        <w:t>من أن يملكوا فإذا ملكوا ثم اختلفوا تفرق ملكهم وتشتت أمرهم حتى يخرج عليهم الخراساني والسفياني هذا من المشرق وهذا من المغرب يستبقان إلى الكوفة كفرسي رهان هذا من هنا، وهذا من هنا، حتى يكون هلاك بني فلان على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لا يبقون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واليماني والخراساني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واحد، نظام كنظام الخرز، 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w:t>
      </w:r>
      <w:r>
        <w:rPr>
          <w:rStyle w:val="FootnoteAnchor"/>
          <w:rtl w:val="true"/>
        </w:rPr>
        <w:footnoteReference w:id="767"/>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يملك 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ملكوا واختلفوا وتشتت أمرهم خرج عليهم الخراساني والسفياني، هذا من المشرق وهذا من المغرب يستبقان إلى الكوفة كفرسي رهان هذا من ههنا وهذا من ههنا، حتى يكون هلاكهم على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أنهما لا يبقون منهم أحداً أبداً</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735355_3531895371"/>
      <w:bookmarkStart w:id="517" w:name="_Toc179"/>
      <w:bookmarkEnd w:id="516"/>
      <w:r>
        <w:rPr>
          <w:rtl w:val="true"/>
        </w:rPr>
        <w:t>خامساً</w:t>
      </w:r>
      <w:r>
        <w:rPr>
          <w:rtl w:val="true"/>
        </w:rPr>
        <w:t xml:space="preserve">: </w:t>
      </w:r>
      <w:r>
        <w:rPr>
          <w:rtl w:val="true"/>
        </w:rPr>
        <w:t>عقيدته</w:t>
      </w:r>
      <w:r>
        <w:rPr>
          <w:rtl w:val="true"/>
        </w:rPr>
        <w:t>:</w:t>
      </w:r>
      <w:bookmarkEnd w:id="517"/>
    </w:p>
    <w:p>
      <w:pPr>
        <w:pStyle w:val="BookText"/>
        <w:rPr/>
      </w:pPr>
      <w:r>
        <w:rPr>
          <w:rFonts w:ascii="Amiri" w:hAnsi="Amiri" w:eastAsia="Amiri" w:cs="Amiri"/>
          <w:color w:val="111111"/>
          <w:sz w:val="28"/>
          <w:sz w:val="28"/>
          <w:szCs w:val="28"/>
          <w:rtl w:val="true"/>
          <w:lang w:bidi="ar-SA"/>
        </w:rPr>
        <w:t>يظهر من بعض الأخبار أنه مسيحي، أو من صنائع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الذي أخرجه الشيخ في الغيبة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منتصراً في عنقه صليب وهو صاحب القوم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الأخبار أنه من المسلمين المنحرفين المبغضين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أخرجه الشيخ </w:t>
      </w:r>
      <w:r>
        <w:rPr>
          <w:rStyle w:val="FootnoteAnchor"/>
          <w:rtl w:val="true"/>
        </w:rPr>
        <w:footnoteReference w:id="76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لصاحب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شيعة علي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 الجار على جاره </w:t>
      </w:r>
      <w:bookmarkStart w:id="518" w:name="pg20785_203321"/>
    </w:p>
    <w:p>
      <w:pPr>
        <w:pStyle w:val="BookText"/>
        <w:rPr/>
      </w:pPr>
      <w:bookmarkEnd w:id="518"/>
      <w:r>
        <w:rPr>
          <w:rFonts w:ascii="Amiri" w:hAnsi="Amiri" w:eastAsia="Amiri" w:cs="Amiri"/>
          <w:color w:val="111111"/>
          <w:sz w:val="28"/>
          <w:sz w:val="28"/>
          <w:szCs w:val="28"/>
          <w:rtl w:val="true"/>
          <w:lang w:bidi="ar-SA"/>
        </w:rPr>
        <w:t>ويقول هذا منهم فيضرب عنقه ويأخذ ألف 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إمارتكم يومئذ لا تكون إلا لأولاد 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735357_3531895371"/>
      <w:bookmarkStart w:id="520" w:name="_Toc180"/>
      <w:bookmarkEnd w:id="519"/>
      <w:r>
        <w:rPr>
          <w:rtl w:val="true"/>
        </w:rPr>
        <w:t>سادساً</w:t>
      </w:r>
      <w:r>
        <w:rPr>
          <w:rtl w:val="true"/>
        </w:rPr>
        <w:t xml:space="preserve">: </w:t>
      </w:r>
      <w:r>
        <w:rPr>
          <w:rtl w:val="true"/>
        </w:rPr>
        <w:t>إن الجيش الذي يخسف به في البيداء هو جيش السفياني نفسه</w:t>
      </w:r>
      <w:r>
        <w:rPr>
          <w:rtl w:val="true"/>
        </w:rPr>
        <w:t>:</w:t>
      </w:r>
      <w:bookmarkEnd w:id="520"/>
    </w:p>
    <w:p>
      <w:pPr>
        <w:pStyle w:val="BookText"/>
        <w:rPr/>
      </w:pPr>
      <w:r>
        <w:rPr>
          <w:rFonts w:ascii="Amiri" w:hAnsi="Amiri" w:eastAsia="Amiri" w:cs="Amiri"/>
          <w:color w:val="111111"/>
          <w:sz w:val="28"/>
          <w:sz w:val="28"/>
          <w:szCs w:val="28"/>
          <w:rtl w:val="true"/>
          <w:lang w:bidi="ar-SA"/>
        </w:rPr>
        <w:t xml:space="preserve">فمن ذلك ما أخرجه النعماني </w:t>
      </w:r>
      <w:r>
        <w:rPr>
          <w:rStyle w:val="FootnoteAnchor"/>
          <w:rtl w:val="true"/>
        </w:rPr>
        <w:footnoteReference w:id="770"/>
      </w:r>
      <w:r>
        <w:rPr>
          <w:rFonts w:ascii="Amiri" w:hAnsi="Amiri" w:eastAsia="Amiri" w:cs="Amiri"/>
          <w:color w:val="111111"/>
          <w:sz w:val="28"/>
          <w:sz w:val="28"/>
          <w:szCs w:val="28"/>
          <w:rtl w:val="true"/>
          <w:lang w:bidi="ar-SA"/>
        </w:rPr>
        <w:t xml:space="preserve">يسنده إلى الامام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حديث ذكر فيه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بعثاً إلى المدينة فينفي المهدي منها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أمير جيش السفياني أن المهدي قد خرج إلى مكة، فيبعث جيشاً على أثره، فلا يدركه حتى يدخل مكة خائفاً يترقب على سنة موسى بن عمران قال 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يفلت منهم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منتخب الأثر </w:t>
      </w:r>
      <w:r>
        <w:rPr>
          <w:rStyle w:val="FootnoteAnchor"/>
          <w:rtl w:val="true"/>
        </w:rPr>
        <w:footnoteReference w:id="771"/>
      </w:r>
      <w:r>
        <w:rPr>
          <w:rFonts w:ascii="Amiri" w:hAnsi="Amiri" w:eastAsia="Amiri" w:cs="Amiri"/>
          <w:color w:val="111111"/>
          <w:sz w:val="28"/>
          <w:sz w:val="28"/>
          <w:szCs w:val="28"/>
          <w:rtl w:val="true"/>
          <w:lang w:bidi="ar-SA"/>
        </w:rPr>
        <w:t>عن ينابيع المودة مروياً عن علي كرم ومن الله وجهه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أفلا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قبيل قائمنا المهدي يخرج السفياني فيملك قدر حمل امرأة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المدينة جيشه حتى إذا انتهى إلى البيداء خسف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w:t>
      </w:r>
      <w:r>
        <w:rPr>
          <w:rStyle w:val="FootnoteAnchor"/>
          <w:rtl w:val="true"/>
        </w:rPr>
        <w:footnoteReference w:id="772"/>
      </w:r>
      <w:r>
        <w:rPr>
          <w:rFonts w:ascii="Amiri" w:hAnsi="Amiri" w:eastAsia="Amiri" w:cs="Amiri"/>
          <w:color w:val="111111"/>
          <w:sz w:val="28"/>
          <w:sz w:val="28"/>
          <w:szCs w:val="28"/>
          <w:rtl w:val="true"/>
          <w:lang w:bidi="ar-SA"/>
        </w:rPr>
        <w:t xml:space="preserve">عن البرهان في علامات مهدي آخر الزمان مروياً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ولد خالد بن 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رجل من أهل بيتي في الحرم فيبلغ السفياني، فيبعث إليه جنداً من جنده فيهزمهم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إليه السفياني 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جاوزوا ببيداء من الأرض خسف بهم، فلا ينجو منهم إلا المخبر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صحت هذه الأخبار كانت كل الأخبار التي تتحدث عن الجيش الذي يخسف به في البيداء، والتي هي مستفيضة بين الفريقين، كانت دالة على بعض أعمال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وقد سمعنا من الأخبار التي أخرجتها صحاح العامة من </w:t>
      </w:r>
      <w:bookmarkStart w:id="521" w:name="pg20785_203322"/>
    </w:p>
    <w:p>
      <w:pPr>
        <w:pStyle w:val="BookText"/>
        <w:rPr/>
      </w:pPr>
      <w:bookmarkEnd w:id="521"/>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الخسف يكون بسبب تهديد الجيش لعائذ يعوذ بالبيت الحرام أو قوم لا عدة لهم يعوذون به وها نحن نسمع هذه الأخبار تفسر هذا العائذ وهؤلاء القوم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وهو مطلب واضح لا غبار عليه، إذ من يمكن أن يستحق هذا الدفاع الإلهي عنه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صعوبة واحدة تبقى، وهي أن هذه الأخبار الأخيرة، هل هي قابلة للإثبات التاريخي مع التشدد السندي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الجواب، فالأمر موافق من الاعتبار كما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أهم الأوصاف التي ذكرت للسفياني في المصادر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أكثرها لا يمكن إثباته تاريخياً بعد التشدد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حمل جملة منها على الرمزية من أجل أن تربط بالمضمون العام لعصر التمحيص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مضمون أكثرها صحيحاً على ما سنرى</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735359_3531895371"/>
      <w:bookmarkStart w:id="523" w:name="_Toc181"/>
      <w:bookmarkEnd w:id="522"/>
      <w:r>
        <w:rPr>
          <w:rtl w:val="true"/>
        </w:rPr>
        <w:t>الأمر الثاني</w:t>
      </w:r>
      <w:r>
        <w:rPr>
          <w:rtl w:val="true"/>
        </w:rPr>
        <w:t xml:space="preserve">: </w:t>
      </w:r>
      <w:r>
        <w:rPr>
          <w:rtl w:val="true"/>
        </w:rPr>
        <w:t>في تمحيص دلالة هذه الأخبار بوجه عام، مع غض النظر عن التشدد السندي والحمل الرمزي</w:t>
      </w:r>
      <w:r>
        <w:rPr>
          <w:rtl w:val="true"/>
        </w:rPr>
        <w:t>.</w:t>
      </w:r>
      <w:bookmarkEnd w:id="523"/>
    </w:p>
    <w:p>
      <w:pPr>
        <w:pStyle w:val="BookText"/>
        <w:rPr/>
      </w:pPr>
      <w:r>
        <w:rPr>
          <w:rFonts w:ascii="Amiri" w:hAnsi="Amiri" w:eastAsia="Amiri" w:cs="Amiri"/>
          <w:color w:val="111111"/>
          <w:sz w:val="28"/>
          <w:sz w:val="28"/>
          <w:szCs w:val="28"/>
          <w:rtl w:val="true"/>
          <w:lang w:bidi="ar-SA"/>
        </w:rPr>
        <w:t>فان في هذه الأخبار عدة نقاط ضعف مما يضعف احتمال صدورها عن المعصومين عليهم السلام ومن ثم إمكان الأخذ بها بصفتها صالحة للاثبات التاريخي</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735361_3531895371"/>
      <w:bookmarkStart w:id="525" w:name="_Toc182"/>
      <w:bookmarkEnd w:id="524"/>
      <w:r>
        <w:rPr>
          <w:rtl w:val="true"/>
        </w:rPr>
        <w:t>النقطة الأولى</w:t>
      </w:r>
      <w:r>
        <w:rPr>
          <w:rtl w:val="true"/>
        </w:rPr>
        <w:t xml:space="preserve">: </w:t>
      </w:r>
      <w:r>
        <w:rPr>
          <w:rtl w:val="true"/>
        </w:rPr>
        <w:t>تهافت الأخبار من ناحية مدة ملك السفياني</w:t>
      </w:r>
      <w:r>
        <w:rPr>
          <w:rtl w:val="true"/>
        </w:rPr>
        <w:t>...</w:t>
      </w:r>
      <w:bookmarkEnd w:id="525"/>
    </w:p>
    <w:p>
      <w:pPr>
        <w:pStyle w:val="BookText"/>
        <w:rPr/>
      </w:pPr>
      <w:r>
        <w:rPr>
          <w:rFonts w:ascii="Amiri" w:hAnsi="Amiri" w:eastAsia="Amiri" w:cs="Amiri"/>
          <w:color w:val="111111"/>
          <w:sz w:val="28"/>
          <w:sz w:val="28"/>
          <w:szCs w:val="28"/>
          <w:rtl w:val="true"/>
          <w:lang w:bidi="ar-SA"/>
        </w:rPr>
        <w:t>التهافت من ناحية مدة ملك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نسمع من أحد الأخبار أنه بمقدار حمل امرأة تسعة أشهر ومن خبر آخر نفي ذلك صراحة، وانه لا يملك أكثر من ثمانية أشهر</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735363_3531895371"/>
      <w:bookmarkStart w:id="527" w:name="_Toc183"/>
      <w:bookmarkEnd w:id="526"/>
      <w:r>
        <w:rPr>
          <w:rtl w:val="true"/>
        </w:rPr>
        <w:t>النقطة الثانية</w:t>
      </w:r>
      <w:r>
        <w:rPr>
          <w:rtl w:val="true"/>
        </w:rPr>
        <w:t xml:space="preserve">: </w:t>
      </w:r>
      <w:r>
        <w:rPr>
          <w:rtl w:val="true"/>
        </w:rPr>
        <w:t>التهافت من ناحية مشاركة حركة السفياني في زوال ملك العباس وبين الخسف بجيشه</w:t>
      </w:r>
      <w:bookmarkEnd w:id="52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هذه الأخبار ما يدل على أن حركة السفياني مشاركة في زوال ملك بني العباس، مع حركة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قد حدثت وانتهت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ملك العباسيين قد زال منذ أمد بعيد</w:t>
      </w:r>
      <w:r>
        <w:rPr>
          <w:rFonts w:eastAsia="Amiri" w:cs="Amiri" w:ascii="Amiri" w:hAnsi="Amiri"/>
          <w:color w:val="111111"/>
          <w:sz w:val="28"/>
          <w:szCs w:val="28"/>
          <w:rtl w:val="true"/>
          <w:lang w:bidi="ar-SA"/>
        </w:rPr>
        <w:t xml:space="preserve">. </w:t>
      </w:r>
      <w:bookmarkStart w:id="528" w:name="pg20785_203323"/>
    </w:p>
    <w:p>
      <w:pPr>
        <w:pStyle w:val="BookText"/>
        <w:rPr/>
      </w:pPr>
      <w:bookmarkEnd w:id="528"/>
      <w:r>
        <w:rPr>
          <w:rFonts w:ascii="Amiri" w:hAnsi="Amiri" w:eastAsia="Amiri" w:cs="Amiri"/>
          <w:color w:val="111111"/>
          <w:sz w:val="28"/>
          <w:sz w:val="28"/>
          <w:szCs w:val="28"/>
          <w:rtl w:val="true"/>
          <w:lang w:bidi="ar-SA"/>
        </w:rPr>
        <w:t>ولكن ينافي ذلك دلالة الأخرى على ارتباط حركة السفياني بالخسف، فان الخسف مما لم يحدث بعد قطعاً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 السفياني متأخراً عن دولة العباسيين بدهر طويل بحيث لا يمكن الارتباط بأي شكل من الأشكال</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735365_3531895371"/>
      <w:bookmarkStart w:id="530" w:name="_Toc184"/>
      <w:bookmarkEnd w:id="529"/>
      <w:r>
        <w:rPr>
          <w:rtl w:val="true"/>
        </w:rPr>
        <w:t>النقطة الثالثة</w:t>
      </w:r>
      <w:r>
        <w:rPr>
          <w:rtl w:val="true"/>
        </w:rPr>
        <w:t xml:space="preserve">: </w:t>
      </w:r>
      <w:r>
        <w:rPr>
          <w:rtl w:val="true"/>
        </w:rPr>
        <w:t>دلالة الأخبار على زوال ملك بين العباس من السفياني والخراساني، وهذا لم يحدث في التاريخ</w:t>
      </w:r>
      <w:bookmarkEnd w:id="530"/>
    </w:p>
    <w:p>
      <w:pPr>
        <w:pStyle w:val="BookText"/>
        <w:rPr/>
      </w:pPr>
      <w:r>
        <w:rPr>
          <w:rFonts w:ascii="Amiri" w:hAnsi="Amiri" w:eastAsia="Amiri" w:cs="Amiri"/>
          <w:color w:val="111111"/>
          <w:sz w:val="28"/>
          <w:sz w:val="28"/>
          <w:szCs w:val="28"/>
          <w:rtl w:val="true"/>
          <w:lang w:bidi="ar-SA"/>
        </w:rPr>
        <w:t>أنه دلت بعض هذه الأخبار على أن زوال ملك بني العباس نتيجة لحركتين مضادتين متعاصرتين هما حركة الخراساني وحركة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شيء من ذلك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الغزو المغولي هو الذي استأصلهم وأزال دولتهم، وبقي بعدهم منفرداً بالحكم مدة من الزمن ولا يعرف له قرين آخر في المنطقة</w:t>
      </w:r>
    </w:p>
    <w:p>
      <w:pPr>
        <w:pStyle w:val="Heading3"/>
        <w:numPr>
          <w:ilvl w:val="2"/>
          <w:numId w:val="1"/>
        </w:numPr>
        <w:rPr/>
      </w:pPr>
      <w:bookmarkStart w:id="531" w:name="__RefHeading___Toc1735367_3531895371"/>
      <w:bookmarkStart w:id="532" w:name="_Toc185"/>
      <w:bookmarkEnd w:id="531"/>
      <w:r>
        <w:rPr>
          <w:rtl w:val="true"/>
        </w:rPr>
        <w:t>النقطة الرابعة</w:t>
      </w:r>
      <w:r>
        <w:rPr>
          <w:rtl w:val="true"/>
        </w:rPr>
        <w:t xml:space="preserve">: </w:t>
      </w:r>
      <w:r>
        <w:rPr>
          <w:rtl w:val="true"/>
        </w:rPr>
        <w:t>التهافت في تعيين عقيدة السفياني</w:t>
      </w:r>
      <w:bookmarkEnd w:id="532"/>
    </w:p>
    <w:p>
      <w:pPr>
        <w:pStyle w:val="BookText"/>
        <w:rPr/>
      </w:pPr>
      <w:r>
        <w:rPr>
          <w:rFonts w:ascii="Amiri" w:hAnsi="Amiri" w:eastAsia="Amiri" w:cs="Amiri"/>
          <w:color w:val="111111"/>
          <w:sz w:val="28"/>
          <w:sz w:val="28"/>
          <w:szCs w:val="28"/>
          <w:rtl w:val="true"/>
          <w:lang w:bidi="ar-SA"/>
        </w:rPr>
        <w:t>التهافت في تعيين عقيدته كما سمعنا وأنه هل هو من المسيحيين أو من المسلمين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يخطر في الذهن أن الخبر الثاني الذي رويناه في عقيدته، لم يدل على أنه من المسلمين وإنما دل على مطاردته 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مسيحي يعمل ذلك إذن فلا تنافي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يصح، لأكثر من 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المسيحي مهما كان شديداً ضد المسلمين من البعيد جداً أن يخصص عداوته بشيعة علي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من عمل المسلمين المنحرفين عادة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الأول الدال على كونه مسيحياً، غير قابل للاثبات التاريخي، على كل تقدير، لأنه ليس مروياً عن معصوم، فان الشيخ أخرجه بسنده 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دلالة على أنه مروي عن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735369_3531895371"/>
      <w:bookmarkStart w:id="534" w:name="_Toc186"/>
      <w:bookmarkEnd w:id="533"/>
      <w:r>
        <w:rPr>
          <w:rtl w:val="true"/>
        </w:rPr>
        <w:t>الأمر الثالث</w:t>
      </w:r>
      <w:r>
        <w:rPr>
          <w:rtl w:val="true"/>
        </w:rPr>
        <w:t xml:space="preserve">: </w:t>
      </w:r>
      <w:r>
        <w:rPr>
          <w:rtl w:val="true"/>
        </w:rPr>
        <w:t>اتحاد شخصيتي الدجال والسفياني</w:t>
      </w:r>
      <w:bookmarkEnd w:id="53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يخطر في الذهن اتحاد شخصيتي الدجال والسفياني في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بعد التشدد السندي الذي اتخذناه وإسقاط تفاصيل أوصافهما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من المتيقن إلا أن كلا الاسمين عنوان لرجل منحرف خارج على تعاليم الاسلام ومفسد في مجتمع المسلمين، ففي الامكان انطباقهما على رجل واحد وحركة واحدة</w:t>
      </w:r>
      <w:r>
        <w:rPr>
          <w:rFonts w:eastAsia="Amiri" w:cs="Amiri" w:ascii="Amiri" w:hAnsi="Amiri"/>
          <w:color w:val="111111"/>
          <w:sz w:val="28"/>
          <w:szCs w:val="28"/>
          <w:rtl w:val="true"/>
          <w:lang w:bidi="ar-SA"/>
        </w:rPr>
        <w:t xml:space="preserve">. </w:t>
      </w:r>
      <w:bookmarkStart w:id="535" w:name="pg20785_203324"/>
    </w:p>
    <w:p>
      <w:pPr>
        <w:pStyle w:val="BookText"/>
        <w:rPr/>
      </w:pPr>
      <w:bookmarkEnd w:id="535"/>
      <w:r>
        <w:rPr>
          <w:rFonts w:ascii="Amiri" w:hAnsi="Amiri" w:eastAsia="Amiri" w:cs="Amiri"/>
          <w:color w:val="111111"/>
          <w:sz w:val="28"/>
          <w:sz w:val="28"/>
          <w:szCs w:val="28"/>
          <w:rtl w:val="true"/>
          <w:lang w:bidi="ar-SA"/>
        </w:rPr>
        <w:t>ومما يؤيد ذلك ما عرفناه من أن التعبير بالدجال هو المتخذ في المصادر العامة عادة، والتعبير بالسفياني هو المتخذ في مصادر الامامية، ففي الامكان افتراض أن يكون التعبيران معاً عن رجل واحد، نظر إليه أصحاب كل مذهب من زاويتهم المذهبية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يكاد يصح، لا على المستوى الرمزي ولا على المستوى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المستوى الرمزي فالأمر واضح لأن الدجال يمثل حركة الانحراف عن الاسلام أساساً أو الكفر الصريح بسبب الشهوات واتباع المصالح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والسفياني يمثل حركة القلاقل والشبهات في داخل نطاق المجتمع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سنوضح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هاتين الحركتين مستقلتان لا اتحاد بينهما على المستوى العام وإن اتفقتا في بعض النتائج ضد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مستوى الأخذ بالظاهر فواضح أيضاً على مستويين</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735371_3531895371"/>
      <w:bookmarkStart w:id="537" w:name="_Toc187"/>
      <w:bookmarkEnd w:id="536"/>
      <w:r>
        <w:rPr>
          <w:rtl w:val="true"/>
        </w:rPr>
        <w:t>المستوى الأول</w:t>
      </w:r>
      <w:r>
        <w:rPr>
          <w:rtl w:val="true"/>
        </w:rPr>
        <w:t xml:space="preserve">: </w:t>
      </w:r>
      <w:r>
        <w:rPr>
          <w:rtl w:val="true"/>
        </w:rPr>
        <w:t>التشدّد السندي ورفض الأخذ بصفات السفياني والدجال</w:t>
      </w:r>
      <w:bookmarkEnd w:id="537"/>
    </w:p>
    <w:p>
      <w:pPr>
        <w:pStyle w:val="BookText"/>
        <w:rPr/>
      </w:pPr>
      <w:r>
        <w:rPr>
          <w:rFonts w:ascii="Amiri" w:hAnsi="Amiri" w:eastAsia="Amiri" w:cs="Amiri"/>
          <w:color w:val="111111"/>
          <w:sz w:val="28"/>
          <w:sz w:val="28"/>
          <w:szCs w:val="28"/>
          <w:rtl w:val="true"/>
          <w:lang w:bidi="ar-SA"/>
        </w:rPr>
        <w:t>فيما إذا أخذنا بالتشدد السندي ورفضنا الأخذ بالصفات المنسوبة إلى هذين الشخصين فانه يكفينا ظهور الاسمين في تعدد المسمين، وان جهلنا بصفاتها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كانا شخصاً واحداً لعبر عنه في الأخبار بتعبير واحد</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735373_3531895371"/>
      <w:bookmarkStart w:id="539" w:name="_Toc188"/>
      <w:bookmarkEnd w:id="538"/>
      <w:r>
        <w:rPr>
          <w:rtl w:val="true"/>
        </w:rPr>
        <w:t>المستوى الثاني</w:t>
      </w:r>
      <w:r>
        <w:rPr>
          <w:rtl w:val="true"/>
        </w:rPr>
        <w:t xml:space="preserve">: </w:t>
      </w:r>
      <w:r>
        <w:rPr>
          <w:rtl w:val="true"/>
        </w:rPr>
        <w:t>التشدّد السندي والأخذ بصفات السفياني والدجّال</w:t>
      </w:r>
      <w:bookmarkEnd w:id="539"/>
    </w:p>
    <w:p>
      <w:pPr>
        <w:pStyle w:val="BookText"/>
        <w:rPr/>
      </w:pPr>
      <w:r>
        <w:rPr>
          <w:rFonts w:ascii="Amiri" w:hAnsi="Amiri" w:eastAsia="Amiri" w:cs="Amiri"/>
          <w:color w:val="111111"/>
          <w:sz w:val="28"/>
          <w:sz w:val="28"/>
          <w:szCs w:val="28"/>
          <w:rtl w:val="true"/>
          <w:lang w:bidi="ar-SA"/>
        </w:rPr>
        <w:t>فيما إذا لم نأخذ بالتشدد السندي، وأخذنا بالصفات المنسوبة إليهما، فيكون الفرق بينهما أوضح وأصرح، والتعدد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الفروق بينهما في حدود ما أعطته الأخبار التي سمعناها،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الدجال يفترض فيه طول العمر، دون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يدعى بابن صائد والسفياني يدعى بعثمان 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من أولاد أبي سفيان، دون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يدعي الربوبية، دون السفياني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كافر وأما السفياني فلا نص في الأخبار يدل على ذلك، إن لم يكن الظاهر كونه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يملك كل قرية ويهبط كل وادي، ما عدا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أن حركته أوسع من حركة السفياني على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أعور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السفياني فهو ذو عينين سليمتين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الفروق، يمكن أن تكون في غالبها فرقاً بين الحركتين على المستوى الرمزي الذي أشرنا إليه</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20785_203327"/>
      <w:bookmarkStart w:id="541" w:name="pg20785_203327"/>
      <w:bookmarkEnd w:id="541"/>
    </w:p>
    <w:p>
      <w:pPr>
        <w:pStyle w:val="BookText"/>
        <w:rPr/>
      </w:pPr>
      <w:bookmarkStart w:id="542" w:name="pg20785_203327"/>
      <w:bookmarkEnd w:id="542"/>
      <w:r>
        <w:rPr>
          <w:rFonts w:ascii="IRNazanin" w:hAnsi="IRNazanin" w:eastAsia="IRNazanin"/>
          <w:color w:val="111111"/>
          <w:sz w:val="28"/>
          <w:sz w:val="28"/>
          <w:szCs w:val="28"/>
          <w:rtl w:val="true"/>
          <w:lang w:bidi="fa-IR"/>
        </w:rPr>
        <w:t>محمد الصدر</w:t>
      </w:r>
    </w:p>
    <w:p>
      <w:pPr>
        <w:pStyle w:val="Heading2"/>
        <w:numPr>
          <w:ilvl w:val="1"/>
          <w:numId w:val="1"/>
        </w:numPr>
        <w:rPr/>
      </w:pPr>
      <w:bookmarkStart w:id="543" w:name="__RefHeading___Toc1735375_3531895371"/>
      <w:bookmarkStart w:id="544" w:name="_Toc189"/>
      <w:bookmarkEnd w:id="543"/>
      <w:r>
        <w:rPr>
          <w:rtl w:val="true"/>
        </w:rPr>
        <w:t>تاريخ ما بعد الظهور</w:t>
      </w:r>
      <w:bookmarkEnd w:id="544"/>
    </w:p>
    <w:p>
      <w:pPr>
        <w:pStyle w:val="Heading3"/>
        <w:numPr>
          <w:ilvl w:val="2"/>
          <w:numId w:val="1"/>
        </w:numPr>
        <w:rPr/>
      </w:pPr>
      <w:bookmarkStart w:id="545" w:name="__RefHeading___Toc1735377_3531895371"/>
      <w:bookmarkStart w:id="546" w:name="_Toc190"/>
      <w:bookmarkEnd w:id="545"/>
      <w:r>
        <w:rPr>
          <w:rtl w:val="true"/>
        </w:rPr>
        <w:t>اشارة</w:t>
      </w:r>
      <w:r>
        <w:rPr>
          <w:rtl w:val="true"/>
        </w:rPr>
        <w:t>:</w:t>
      </w:r>
      <w:bookmarkEnd w:id="546"/>
    </w:p>
    <w:p>
      <w:pPr>
        <w:pStyle w:val="BookText"/>
        <w:rPr/>
      </w:pPr>
      <w:r>
        <w:rPr>
          <w:rFonts w:ascii="IRNazanin" w:hAnsi="IRNazanin" w:eastAsia="IRNazanin"/>
          <w:color w:val="111111"/>
          <w:sz w:val="28"/>
          <w:sz w:val="28"/>
          <w:szCs w:val="28"/>
          <w:rtl w:val="true"/>
          <w:lang w:bidi="fa-IR"/>
        </w:rPr>
        <w:t>دار التعارف للمطبوعات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20785_203329"/>
      <w:bookmarkStart w:id="548" w:name="pg20785_203329"/>
      <w:bookmarkEnd w:id="548"/>
    </w:p>
    <w:p>
      <w:pPr>
        <w:pStyle w:val="Heading3"/>
        <w:numPr>
          <w:ilvl w:val="2"/>
          <w:numId w:val="1"/>
        </w:numPr>
        <w:rPr/>
      </w:pPr>
      <w:bookmarkStart w:id="549" w:name="pg20785_203329"/>
      <w:bookmarkStart w:id="550" w:name="__RefHeading___Toc1735379_3531895371"/>
      <w:bookmarkStart w:id="551" w:name="_Toc191"/>
      <w:bookmarkEnd w:id="549"/>
      <w:bookmarkEnd w:id="550"/>
      <w:r>
        <w:rPr>
          <w:rtl w:val="true"/>
        </w:rPr>
        <w:t>الفصل الثاني</w:t>
      </w:r>
      <w:r>
        <w:rPr>
          <w:rtl w:val="true"/>
        </w:rPr>
        <w:t xml:space="preserve">: </w:t>
      </w:r>
      <w:r>
        <w:rPr>
          <w:rtl w:val="true"/>
        </w:rPr>
        <w:t>الظواهر الاجتماعية</w:t>
      </w:r>
      <w:bookmarkEnd w:id="55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أعني الظواهر التي تنطلق من المجتمع وتصرفات الناس وهي عدة علامات، نذكر كلا منها بعنوان </w:t>
      </w:r>
      <w:bookmarkStart w:id="552" w:name="pg20785_203330"/>
    </w:p>
    <w:p>
      <w:pPr>
        <w:pStyle w:val="Heading3"/>
        <w:numPr>
          <w:ilvl w:val="2"/>
          <w:numId w:val="1"/>
        </w:numPr>
        <w:rPr/>
      </w:pPr>
      <w:bookmarkStart w:id="553" w:name="__RefHeading___Toc1735381_3531895371"/>
      <w:bookmarkStart w:id="554" w:name="_Toc192"/>
      <w:bookmarkEnd w:id="552"/>
      <w:bookmarkEnd w:id="553"/>
      <w:r>
        <w:rPr>
          <w:rtl w:val="true"/>
        </w:rPr>
        <w:t>السفياني</w:t>
      </w:r>
      <w:bookmarkEnd w:id="55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الحركات الإجتماعية التي أكدت عليها المصادر الامامية تأكيداً كبيراً، </w:t>
      </w:r>
      <w:bookmarkStart w:id="555" w:name="pg20785_203331"/>
    </w:p>
    <w:p>
      <w:pPr>
        <w:pStyle w:val="BookText"/>
        <w:rPr/>
      </w:pPr>
      <w:bookmarkEnd w:id="555"/>
      <w:r>
        <w:rPr>
          <w:rFonts w:ascii="Amiri" w:hAnsi="Amiri" w:eastAsia="Amiri" w:cs="Amiri"/>
          <w:color w:val="111111"/>
          <w:sz w:val="28"/>
          <w:sz w:val="28"/>
          <w:szCs w:val="28"/>
          <w:rtl w:val="true"/>
          <w:lang w:bidi="ar-SA"/>
        </w:rPr>
        <w:t xml:space="preserve">واهملتها مصادر العامة إلى حد كبير، على العكس من الدجال، كما أشرنا في التاريخ السابق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هناك أن ذكرنا العديد من تفاصيل أوصافه وأعماله، وأعطينا عنه فهماً خاصاً، وهو كونه يمثل حركة الانحراف، أو حركة منحرفة واسعة النفوذ، في داخل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تاريخنا هذا أن ننظر إلى أعمال السفياني، كشيء سبق على الظهور بقليل، بحيث يتم الظهور، ولا يزال السفياني يعمل عمله وينشر حكمه ودعوته، كما عليه ظاهر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نتكلم حول ذلك ضمن عدة نواحي</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735383_3531895371"/>
      <w:bookmarkStart w:id="557" w:name="_Toc193"/>
      <w:bookmarkEnd w:id="556"/>
      <w:r>
        <w:rPr>
          <w:rtl w:val="true"/>
        </w:rPr>
        <w:t>سرد الأخبار عن أعمال السفياني</w:t>
      </w:r>
      <w:bookmarkEnd w:id="557"/>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سرد الأخبار التي تفيدنا في حدود الغرض الذي أشرنا إليه، بعد أن سردنا من أخبار السفياني في التاريخ السابق </w:t>
      </w:r>
      <w:r>
        <w:rPr>
          <w:rStyle w:val="FootnoteAnchor"/>
          <w:rtl w:val="true"/>
        </w:rPr>
        <w:footnoteReference w:id="774"/>
      </w:r>
      <w:r>
        <w:rPr>
          <w:rFonts w:ascii="Amiri" w:hAnsi="Amiri" w:eastAsia="Amiri" w:cs="Amiri"/>
          <w:color w:val="111111"/>
          <w:sz w:val="28"/>
          <w:sz w:val="28"/>
          <w:szCs w:val="28"/>
          <w:rtl w:val="true"/>
          <w:lang w:bidi="ar-SA"/>
        </w:rPr>
        <w:t>الشيء الكثير وعرفنا أنها متواترة لا مناص من الأخذ بها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الصدوق </w:t>
      </w:r>
      <w:r>
        <w:rPr>
          <w:rStyle w:val="FootnoteAnchor"/>
          <w:rtl w:val="true"/>
        </w:rPr>
        <w:footnoteReference w:id="775"/>
      </w:r>
      <w:r>
        <w:rPr>
          <w:rFonts w:ascii="Amiri" w:hAnsi="Amiri" w:eastAsia="Amiri" w:cs="Amiri"/>
          <w:color w:val="111111"/>
          <w:sz w:val="28"/>
          <w:sz w:val="28"/>
          <w:szCs w:val="28"/>
          <w:rtl w:val="true"/>
          <w:lang w:bidi="ar-SA"/>
        </w:rPr>
        <w:t>عن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تصنع باسمه ؟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والاردن وقنسرين، فتوقعوا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النعماني في الغيبة </w:t>
      </w:r>
      <w:r>
        <w:rPr>
          <w:rStyle w:val="FootnoteAnchor"/>
          <w:rtl w:val="true"/>
        </w:rPr>
        <w:footnoteReference w:id="776"/>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فیه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لبني فلان من ان يملكوا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ملكوا ثم اختلفوا تفرق ملكهم أو تشتت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عليهم الخراساني 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المشرق وهذا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يستبقان إلى الكوفة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هنا وهذا </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هلاك بني فلان على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انهم لا يبقون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واليماني والخراساني في سنة واحدة، في شهر واحد، كنظام الخرز، 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النعماني أيضاً </w:t>
      </w:r>
      <w:r>
        <w:rPr>
          <w:rStyle w:val="FootnoteAnchor"/>
          <w:rtl w:val="true"/>
        </w:rPr>
        <w:footnoteReference w:id="777"/>
      </w:r>
      <w:r>
        <w:rPr>
          <w:rFonts w:ascii="Amiri" w:hAnsi="Amiri" w:eastAsia="Amiri" w:cs="Amiri"/>
          <w:color w:val="111111"/>
          <w:sz w:val="28"/>
          <w:sz w:val="28"/>
          <w:szCs w:val="28"/>
          <w:rtl w:val="true"/>
          <w:lang w:bidi="ar-SA"/>
        </w:rPr>
        <w:t xml:space="preserve">بسنده عن الحارث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خرج السفياني، فيملك قدر حمل امرأة، تسعة أشهر، يخرج بالشام، فينقاد له أهل الشام إلا طوائف من المقيمين على الحق، يعصمهم الله من الخروج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المدينة بجيش جرار، حتى إذا انتهى إلى بيداء المدينة خسف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وأخرج أيضاً </w:t>
      </w:r>
      <w:r>
        <w:rPr>
          <w:rStyle w:val="FootnoteAnchor"/>
          <w:rtl w:val="true"/>
        </w:rPr>
        <w:footnoteReference w:id="779"/>
      </w:r>
      <w:r>
        <w:rPr>
          <w:rFonts w:ascii="Amiri" w:hAnsi="Amiri" w:eastAsia="Amiri" w:cs="Amiri"/>
          <w:color w:val="111111"/>
          <w:sz w:val="28"/>
          <w:sz w:val="28"/>
          <w:szCs w:val="28"/>
          <w:rtl w:val="true"/>
          <w:lang w:bidi="ar-SA"/>
        </w:rPr>
        <w:t xml:space="preserve">بسنده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أحمر أصفر أزرق، لم يعبد الله قط، ولم ير مكة ولا المدينة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ثأري والنار، يا رب ثأري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الشيخ في الغيبة </w:t>
      </w:r>
      <w:r>
        <w:rPr>
          <w:rStyle w:val="FootnoteAnchor"/>
          <w:rtl w:val="true"/>
        </w:rPr>
        <w:footnoteReference w:id="780"/>
      </w:r>
      <w:r>
        <w:rPr>
          <w:rFonts w:ascii="Amiri" w:hAnsi="Amiri" w:eastAsia="Amiri" w:cs="Amiri"/>
          <w:color w:val="111111"/>
          <w:sz w:val="28"/>
          <w:sz w:val="28"/>
          <w:szCs w:val="28"/>
          <w:rtl w:val="true"/>
          <w:lang w:bidi="ar-SA"/>
        </w:rPr>
        <w:t xml:space="preserve">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منتصراً في عنقه صليب، وهو صاحب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w:t>
      </w:r>
      <w:r>
        <w:rPr>
          <w:rStyle w:val="FootnoteAnchor"/>
          <w:rtl w:val="true"/>
        </w:rPr>
        <w:footnoteReference w:id="7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لصاحب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شيعة علي،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امارتكم يومئذ، لا تكون إلا لأولاد البغايا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أهم الأخبار التي تحدد حركات السفياني وحروبه، خبران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الشيخ </w:t>
      </w:r>
      <w:r>
        <w:rPr>
          <w:rStyle w:val="FootnoteAnchor"/>
          <w:rtl w:val="true"/>
        </w:rPr>
        <w:footnoteReference w:id="782"/>
      </w: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دولة أهل بيت نبيكم في آخر الزمان، ولها إمارات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ثلاثة نفر بالشام 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ابقع ورجل اصهب ورجل من أهل بيت أبي سفيان، يخرج من كلب، ويحضر الناس بدمشق، ويخرج أهل الغرب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فتلك إمارة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قبل ذلك من يدعو لآل محمد، وتنزل الترك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 الروم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ويسبق عبد الله عبد الله حتى يلتقي جنودهما بقرقيسيا على النهر ويكون قتال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صاحب المغرب فيقتل الرجال ويسبي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في قيس حتى ينزل الجزيرة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فيسبق اليماني ويحوز السفياني ما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رجلاً من مسميهم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 على لوائه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رأى أهل الشام قد اجتمع أمرها على ابن أبي سفيان، فالحقوا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تقتل النفس الزكية، وأخوه بمكة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أميركم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المهدي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النعماني </w:t>
      </w:r>
      <w:r>
        <w:rPr>
          <w:rStyle w:val="FootnoteAnchor"/>
          <w:rtl w:val="true"/>
        </w:rPr>
        <w:footnoteReference w:id="783"/>
      </w:r>
      <w:r>
        <w:rPr>
          <w:rFonts w:ascii="Amiri" w:hAnsi="Amiri" w:eastAsia="Amiri" w:cs="Amiri"/>
          <w:color w:val="111111"/>
          <w:sz w:val="28"/>
          <w:sz w:val="28"/>
          <w:szCs w:val="28"/>
          <w:rtl w:val="true"/>
          <w:lang w:bidi="ar-SA"/>
        </w:rPr>
        <w:t xml:space="preserve">بسنده إلى جابر الجعفي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يختلفون عند ذلك على ثلاث رايات، راية الأصهب وراية الأبقع وراية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 السفياني بالأبقع فيقتتلون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السفياني ومن تبعه، ويقتل 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له همة إلا الإقبال نحو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جيشه بقرقيسيا، فيقتتلون بها، فيقتل بها من الجبارين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جيشاً إلى الكوفة، وعدتهم سبعون ألفاً، فيصيبون أهل الكوفة قتلا وصلباً وسبياً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أقبلت رايات من خراسان وتطوي المنازل طياً حثيثاً، ومعهم نفر من أصحاب القائم</w:t>
      </w:r>
      <w:r>
        <w:rPr>
          <w:rFonts w:eastAsia="Amiri" w:cs="Amiri" w:ascii="Amiri" w:hAnsi="Amiri"/>
          <w:color w:val="111111"/>
          <w:sz w:val="28"/>
          <w:szCs w:val="28"/>
          <w:rtl w:val="true"/>
          <w:lang w:bidi="ar-SA"/>
        </w:rPr>
        <w:t xml:space="preserve">. </w:t>
      </w:r>
      <w:bookmarkStart w:id="558" w:name="pg20785_203334"/>
    </w:p>
    <w:p>
      <w:pPr>
        <w:pStyle w:val="BookText"/>
        <w:rPr/>
      </w:pPr>
      <w:bookmarkEnd w:id="558"/>
      <w:r>
        <w:rPr>
          <w:rFonts w:ascii="Amiri" w:hAnsi="Amiri" w:eastAsia="Amiri" w:cs="Amiri"/>
          <w:color w:val="111111"/>
          <w:sz w:val="28"/>
          <w:sz w:val="28"/>
          <w:szCs w:val="28"/>
          <w:rtl w:val="true"/>
          <w:lang w:bidi="ar-SA"/>
        </w:rPr>
        <w:t>ثم يخرج من موالي أهل الكوفة في ضعفاء، فيقتله أمير جيش السفياني بين الحيرة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السفياني بعثاً إلى المدينة، فينفر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أمير جيش السفياني أن المهدي قد خرج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ابيدي القوم، فيخسف بهم، فلا يفلت منهم إلا ثلاثة نفر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يبدأ الحديث بشرح حوادث الظهور التي ستسمعها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الأخبار الدالة على قتال السفياني للمهدي ومقتله على يده في ناحية آتية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735385_3531895371"/>
      <w:bookmarkStart w:id="560" w:name="_Toc194"/>
      <w:bookmarkEnd w:id="559"/>
      <w:r>
        <w:rPr>
          <w:rtl w:val="true"/>
        </w:rPr>
        <w:t>الناحية الثانية</w:t>
      </w:r>
      <w:r>
        <w:rPr>
          <w:rtl w:val="true"/>
        </w:rPr>
        <w:t xml:space="preserve">: </w:t>
      </w:r>
      <w:r>
        <w:rPr>
          <w:rtl w:val="true"/>
        </w:rPr>
        <w:t>إمكانية الاعتماد على هذه الأخبار في الإثبات التاريخي نقاط ضعف الأخبار</w:t>
      </w:r>
      <w:bookmarkEnd w:id="560"/>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الاعتماد على هذه الأخبار في الإثبات التاريخي، طبقاً للمنهج الذي سرنا عليه في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الاتجاه العام لهذه الأخبار منطبق على هذا المنهج، لولا بعض نقاط الضعف</w:t>
      </w:r>
      <w:r>
        <w:rPr>
          <w:rFonts w:eastAsia="IRNazanin" w:cs="IRNazanin"/>
          <w:color w:val="111111"/>
          <w:sz w:val="28"/>
          <w:szCs w:val="28"/>
          <w:rtl w:val="true"/>
          <w:lang w:bidi="fa-IR"/>
        </w:rPr>
        <w:t>:</w:t>
      </w:r>
    </w:p>
    <w:p>
      <w:pPr>
        <w:pStyle w:val="Heading3"/>
        <w:numPr>
          <w:ilvl w:val="2"/>
          <w:numId w:val="1"/>
        </w:numPr>
        <w:rPr/>
      </w:pPr>
      <w:bookmarkStart w:id="561" w:name="__RefHeading___Toc1735387_3531895371"/>
      <w:bookmarkStart w:id="562" w:name="_Toc195"/>
      <w:bookmarkEnd w:id="561"/>
      <w:r>
        <w:rPr>
          <w:rtl w:val="true"/>
        </w:rPr>
        <w:t>النقطة الأولى</w:t>
      </w:r>
      <w:r>
        <w:rPr>
          <w:rtl w:val="true"/>
        </w:rPr>
        <w:t xml:space="preserve">: </w:t>
      </w:r>
      <w:r>
        <w:rPr>
          <w:rtl w:val="true"/>
        </w:rPr>
        <w:t>خبر عمار بن ياسر ليس رواية عن المعصوم</w:t>
      </w:r>
      <w:bookmarkEnd w:id="562"/>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الذي رواه الشيخ عن عمار بن ياسر، لم يرو عن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عمار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الراجح أنه استقى هذه المعلومات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الكلام كلامه، بدليل قوله في أول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دولة أهل بيت نبيكم في آخر الزمان الدال على أن المتحدث لم يعتبر نفسه من أهل البيت، وهذا ما لا يحدث لو كان المتحدث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يسقط الخبر عن الإثبات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صحته متوقفة على القرائن أو اشتراك نقله مع الأخبار الاخرى، أو تحقق ما أخبر به في العالم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الحال في الخبر الذي أخرجه الشيخ عن بشر بن غالب، فان الظاهر منه أنه هو المتكلم، فلا يكون قابلا للاثبات التاريخي</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735389_3531895371"/>
      <w:bookmarkStart w:id="564" w:name="_Toc196"/>
      <w:bookmarkEnd w:id="563"/>
      <w:r>
        <w:rPr>
          <w:rtl w:val="true"/>
        </w:rPr>
        <w:t>النقطة الثانية</w:t>
      </w:r>
      <w:r>
        <w:rPr>
          <w:rtl w:val="true"/>
        </w:rPr>
        <w:t xml:space="preserve">: </w:t>
      </w:r>
      <w:r>
        <w:rPr>
          <w:rtl w:val="true"/>
        </w:rPr>
        <w:t>خبر عمار غير مرتب من حيث الزمان</w:t>
      </w:r>
      <w:bookmarkEnd w:id="564"/>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عمار غير مرتب من حيث الزمان، فهو يحتوي على حوادث مختلطة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ومتأخرة، وغير محددة على ما يبدو</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فنزول الترك الحيرة، تعبير عن السيطرة العثمانية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الروم فلسطين هو الغزو الصليبي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المغرب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الشيعي </w:t>
      </w:r>
      <w:bookmarkStart w:id="565" w:name="pg20785_203335"/>
    </w:p>
    <w:p>
      <w:pPr>
        <w:pStyle w:val="BookText"/>
        <w:rPr/>
      </w:pPr>
      <w:bookmarkEnd w:id="565"/>
      <w:r>
        <w:rPr>
          <w:rFonts w:ascii="Amiri" w:hAnsi="Amiri" w:eastAsia="Amiri" w:cs="Amiri"/>
          <w:color w:val="111111"/>
          <w:sz w:val="28"/>
          <w:sz w:val="28"/>
          <w:szCs w:val="28"/>
          <w:rtl w:val="true"/>
          <w:lang w:bidi="ar-SA"/>
        </w:rPr>
        <w:t xml:space="preserve">الذي مهد بقتاله الواسع في شمال افريقيا لحكم المهدي الافريقي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جد الفاطميين الذين حكموا بعدئذ مصر ردحاً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الحوادث وردت في الحديث على عكس حدوثها التاريخي تماماً كما يتضح بمراجعة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كانت حوادث الماضي فيه غير مرتبة فلعل حوادث المستقبل فيه كذلك</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735391_3531895371"/>
      <w:bookmarkStart w:id="567" w:name="_Toc197"/>
      <w:bookmarkEnd w:id="566"/>
      <w:r>
        <w:rPr>
          <w:rtl w:val="true"/>
        </w:rPr>
        <w:t>النقطة الثالثة</w:t>
      </w:r>
      <w:r>
        <w:rPr>
          <w:rtl w:val="true"/>
        </w:rPr>
        <w:t xml:space="preserve">: </w:t>
      </w:r>
      <w:r>
        <w:rPr>
          <w:rtl w:val="true"/>
        </w:rPr>
        <w:t>ان هناك تهافتاً بين بعض مضامين هذه الأخبار</w:t>
      </w:r>
      <w:r>
        <w:rPr>
          <w:rtl w:val="true"/>
        </w:rPr>
        <w:t>.</w:t>
      </w:r>
      <w:bookmarkEnd w:id="567"/>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بقاء حكم السفياني، فبينما يصرح أحد الأخبار أنه يملك قدر حمل امرأة تسعة أشهر، نرى خبراً آخر ينفي ذلك بصراحة، وأنه لا يملك إلا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 وجود حركة السفياني، فبينما يظهر من بعض هذه الأخبار أن زوال دولة بني العباس يكون على يده، اذا فهمنا من بني فلان، ذلك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حركة السفياني قد وجدت وانتهت منذ أمد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حركة السفياني بالخسف، وان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هو الذي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أن حركته لم تحدث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بين هذين الموعدين من بعد شاسع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اننا في التاريخ السابق </w:t>
      </w:r>
      <w:r>
        <w:rPr>
          <w:rStyle w:val="FootnoteAnchor"/>
          <w:rtl w:val="true"/>
        </w:rPr>
        <w:footnoteReference w:id="785"/>
      </w:r>
      <w:r>
        <w:rPr>
          <w:rFonts w:ascii="Amiri" w:hAnsi="Amiri" w:eastAsia="Amiri" w:cs="Amiri"/>
          <w:color w:val="111111"/>
          <w:sz w:val="28"/>
          <w:sz w:val="28"/>
          <w:szCs w:val="28"/>
          <w:rtl w:val="true"/>
          <w:lang w:bidi="ar-SA"/>
        </w:rPr>
        <w:t>ناقشنا الخبر الدال على ازالته لدولة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يكون هذا الموعد منتفياً، ويتعين الموعد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دين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نسمع من أحد الأخبار أنه مسيحي بشكل 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عنقه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خبر آخر أنه من المسلمين المهتمين باستئصال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 المسيحي قلما يكون له اهتمام خاص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تشويشاً وتضارباً في تسمية القادة الموجودين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ظاهر الأخبار تعاصر هذه الحركات تقريباً، وكلها ذات أهمية في المجتمع، إلى درجة يكون إهمال الخبر لذكر بعض قرينة على عدمه أساساً، لعدم إمكان الإغراض عن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وجوده</w:t>
      </w:r>
      <w:r>
        <w:rPr>
          <w:rFonts w:eastAsia="Amiri" w:cs="Amiri" w:ascii="Amiri" w:hAnsi="Amiri"/>
          <w:color w:val="111111"/>
          <w:sz w:val="28"/>
          <w:szCs w:val="28"/>
          <w:rtl w:val="true"/>
          <w:lang w:bidi="ar-SA"/>
        </w:rPr>
        <w:t xml:space="preserve">. </w:t>
      </w:r>
      <w:bookmarkStart w:id="568" w:name="pg20785_203336"/>
    </w:p>
    <w:p>
      <w:pPr>
        <w:pStyle w:val="BookText"/>
        <w:rPr/>
      </w:pPr>
      <w:bookmarkEnd w:id="568"/>
      <w:r>
        <w:rPr>
          <w:rFonts w:ascii="Amiri" w:hAnsi="Amiri" w:eastAsia="Amiri" w:cs="Amiri"/>
          <w:color w:val="111111"/>
          <w:sz w:val="28"/>
          <w:sz w:val="28"/>
          <w:szCs w:val="28"/>
          <w:rtl w:val="true"/>
          <w:lang w:bidi="ar-SA"/>
        </w:rPr>
        <w:t>ففي بعض الأخبار لا نجد غير السفياني، وفي بعضها نجد الخراساني والسفياني دون غيرهما، وفي اخبار أخرى نسمع بوجود عدة 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ابقع واصهب وسفياني ويماني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مثل ذلك في المنطقة التي يحكمها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المقدار الواضح من الأخبار من دمشق وسيطرته عليها، إلى جنب عدم وصوله إلى مكة والمدينة المشرفتين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باقي البلدان، فالأمر لا يخلو من تشويش</w:t>
      </w:r>
    </w:p>
    <w:p>
      <w:pPr>
        <w:pStyle w:val="BookText"/>
        <w:rPr/>
      </w:pPr>
      <w:r>
        <w:rPr>
          <w:rFonts w:ascii="Amiri" w:hAnsi="Amiri" w:eastAsia="Amiri" w:cs="Amiri"/>
          <w:color w:val="111111"/>
          <w:sz w:val="28"/>
          <w:sz w:val="28"/>
          <w:szCs w:val="28"/>
          <w:rtl w:val="true"/>
          <w:lang w:bidi="ar-SA"/>
        </w:rPr>
        <w:t>ولعل من أوضح موارد التشويش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نسمع من بعض الأخبار ارتكازه فيها وسيطرته عليها نجد في بعضها الآخر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يحتلها 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انطلاقه من دمشق أيضاً لا يخلو من ظلال، نظراً إلى الخبر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السفياني يقبل من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الذي يهون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منطلقات هذه النقطة قابل للتذليل مع شيء من التفكير، كما سوف نطبق بعضه فيما يلي</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735393_3531895371"/>
      <w:bookmarkStart w:id="570" w:name="_Toc198"/>
      <w:bookmarkEnd w:id="569"/>
      <w:r>
        <w:rPr>
          <w:rtl w:val="true"/>
        </w:rPr>
        <w:t>الناحية الثالثة</w:t>
      </w:r>
      <w:r>
        <w:rPr>
          <w:rtl w:val="true"/>
        </w:rPr>
        <w:t xml:space="preserve">: </w:t>
      </w:r>
      <w:r>
        <w:rPr>
          <w:rtl w:val="true"/>
        </w:rPr>
        <w:t>فهم الحوادث التي دلّت عليها الأخبار انطلاقاً من الظاهر</w:t>
      </w:r>
      <w:bookmarkEnd w:id="570"/>
    </w:p>
    <w:p>
      <w:pPr>
        <w:pStyle w:val="BookText"/>
        <w:rPr/>
      </w:pPr>
      <w:r>
        <w:rPr>
          <w:rFonts w:ascii="Amiri" w:hAnsi="Amiri" w:eastAsia="Amiri" w:cs="Amiri"/>
          <w:color w:val="111111"/>
          <w:sz w:val="28"/>
          <w:sz w:val="28"/>
          <w:szCs w:val="28"/>
          <w:rtl w:val="true"/>
          <w:lang w:bidi="ar-SA"/>
        </w:rPr>
        <w:t>الناحية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عن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محاولة فهم الحوادث التي تدل عليها هذه الأخبار، ومحاولة ضبطها وترتيبها، انطلاقاً من ظاهرها على 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تعن الحاجة إلى الحمل على الرمز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منطلق السفياني سيكون هو الشام دون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الدال على إقباله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فسنذكر له فهماً خاصاً في حديثنا عن علاقة السفياني بالدجال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دمشق الشام ستكون في يوم من الأيام مسرحاً لحروب داخلية وصدام مسلح بين فئات ثلاث كلها منحرفة عن الحق، وكل منها يريد الحكم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تعبر لنا الأخبار عن اتجاهات هؤلاء وعقائدهم بوضوح، غير أنها توضح وجود الاختلاف بينها عن طريق اختلاف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تعبر عن ألوان الامراء باعتبارهم مركز الثقل في التوجيه الفكري والعسكري لقواعدهم الشعبية، فأحدهم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أصفر أزرق، وهو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يكتب له النصر في هذه المعمعة، ويستطيع السيطرة على الموقف في الشام، ويتبعه أهلها، الا عدد قليل من الناس، يعصمهم الله تعالى عن اتباعه جماعة، وهم من المخلصين الممحصين الكاملين، المعبر عنهم في بعض الأخبار بالأولياء والأبدال، كما أسلفنا، ويحكم السفياني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وحمص </w:t>
      </w:r>
    </w:p>
    <w:p>
      <w:pPr>
        <w:pStyle w:val="BookText"/>
        <w:rPr/>
      </w:pPr>
      <w:r>
        <w:rPr>
          <w:rFonts w:ascii="Amiri" w:hAnsi="Amiri" w:eastAsia="Amiri" w:cs="Amiri"/>
          <w:color w:val="111111"/>
          <w:sz w:val="28"/>
          <w:sz w:val="28"/>
          <w:szCs w:val="28"/>
          <w:rtl w:val="true"/>
          <w:lang w:bidi="ar-SA"/>
        </w:rPr>
        <w:t xml:space="preserve">وفلسطين والاردن وقنسرين </w:t>
      </w:r>
      <w:r>
        <w:rPr>
          <w:rStyle w:val="FootnoteAnchor"/>
          <w:rtl w:val="true"/>
        </w:rPr>
        <w:footnoteReference w:id="786"/>
      </w:r>
      <w:r>
        <w:rPr>
          <w:rFonts w:ascii="Amiri" w:hAnsi="Amiri" w:eastAsia="Amiri" w:cs="Amiri"/>
          <w:color w:val="111111"/>
          <w:sz w:val="28"/>
          <w:sz w:val="28"/>
          <w:szCs w:val="28"/>
          <w:rtl w:val="true"/>
          <w:lang w:bidi="ar-SA"/>
        </w:rPr>
        <w:t>إلى جنب ما سوف يملكه من مدن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يستتب له الأمر يطمع بالسيطرة على العراق، ويفكر في غزوها عسكرياً، فيوجه إليها جيشاً يكون هو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فيلتقي في طريقه جيش أرسله حكام العراق من أجل دفعه، فيقتتل الجيشان في منطقة تسمى بقرقيسيا </w:t>
      </w:r>
      <w:r>
        <w:rPr>
          <w:rStyle w:val="FootnoteAnchor"/>
          <w:rtl w:val="true"/>
        </w:rPr>
        <w:footnoteReference w:id="787"/>
      </w:r>
      <w:r>
        <w:rPr>
          <w:rFonts w:ascii="Amiri" w:hAnsi="Amiri" w:eastAsia="Amiri" w:cs="Amiri"/>
          <w:color w:val="111111"/>
          <w:sz w:val="28"/>
          <w:sz w:val="28"/>
          <w:szCs w:val="28"/>
          <w:rtl w:val="true"/>
          <w:lang w:bidi="ar-SA"/>
        </w:rPr>
        <w:t>ويكون قتالهما ضاربا، يقتل فيه من الجبارين حوالي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والجبار العنيد هو كل حاكم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أن كل من يقتل يومئذ من أي الجيشين هو من الفاسقين 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تتخلص المنطقة أهم القواد العسكريين الذين يحتمل أن يجابهوا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فالنصر سوف يكون للسفياني أيضاً، فيدخل العراق، ويضطر إلى منازلة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الجزيرة </w:t>
      </w:r>
      <w:r>
        <w:rPr>
          <w:rStyle w:val="FootnoteAnchor"/>
          <w:rtl w:val="true"/>
        </w:rPr>
        <w:footnoteReference w:id="788"/>
      </w:r>
      <w:r>
        <w:rPr>
          <w:rFonts w:ascii="Amiri" w:hAnsi="Amiri" w:eastAsia="Amiri" w:cs="Amiri"/>
          <w:color w:val="111111"/>
          <w:sz w:val="28"/>
          <w:sz w:val="28"/>
          <w:szCs w:val="28"/>
          <w:rtl w:val="true"/>
          <w:lang w:bidi="ar-SA"/>
        </w:rPr>
        <w:t>فيسيطر عليه أيضاً ويحوز من جيش اليماني ما كان قد جمعه من المنطقة خلال عملياته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الكوفة، فيمعن فيها قتلاً وصلباً وسبياً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من مسميهم يعني من المحسوبين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ما في أحد الأخبار أنه ينادي مناديه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من شيعة علي، فله ألف درهم، فيثب الجار على جاره، وهما على مذهبين مختلفين في الإسلام،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ويسلم رأسه إلى سلطات السفياني، فيأخذ منها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تستطيع حركة ضعيفة وتمرد صغير يحدث في الكوفة من قبل مؤيدي اتجاه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التخلص من سلطة السفياني، بل سوف يفشل وسيتمكن السفياني من قتل قائد الحركة بين الحيرة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يكون قد انهزم بعد فشل حركته، فيلقي السفياني عليه القبض في الطريق فيقتله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الأخبار أنه تراق بين الحيرة والكوفة دماء كثيرة، وهو إشارة إلى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الدلالة على أن لقائد الحركة مركزاً مهماً هناك، لن يستطيع السفياني </w:t>
      </w:r>
      <w:bookmarkStart w:id="571" w:name="pg20785_203338"/>
    </w:p>
    <w:p>
      <w:pPr>
        <w:pStyle w:val="BookText"/>
        <w:rPr/>
      </w:pPr>
      <w:bookmarkEnd w:id="571"/>
      <w:r>
        <w:rPr>
          <w:rFonts w:ascii="Amiri" w:hAnsi="Amiri" w:eastAsia="Amiri" w:cs="Amiri"/>
          <w:color w:val="111111"/>
          <w:sz w:val="28"/>
          <w:sz w:val="28"/>
          <w:szCs w:val="28"/>
          <w:rtl w:val="true"/>
          <w:lang w:bidi="ar-SA"/>
        </w:rPr>
        <w:t>السيطرة عليه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يستتب له الأمر في العراق أيضاً، يطمع في غزو الأراضي المقدسة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جيشاً ضخماً إلى المدينة لاحتلالها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أغلب الأخبار أن السفياني نفسه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هذا الجيش بعدته وسلاحه متوجهاً نحو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في المدينة، فيهرب منها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السفياني ذلك عن طريق استخباراته، فيرسل جيشاً في أثره متوجهاً نحو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 قتله والإجهاز عليه وعلى أصحابه، وظاهر سياق الأخبار أن الجيش المتوجه إلى مكة هو جزء من الجيش الذي كان متوجهاً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مكة حرم آمن بنص القرآن الكريم، لا يمكن أن يخاف فيه المستجير كما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مذخور لليوم الموعود وهداية العالم، لا يمكن أن يقتل، ولا بد من 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تقتضي الضرورة افناء هذا الجيش، والقضاء عليه بفعل اعجازي إلهي، فيخسف به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ينجو منه إلا نفر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أو ثلاثة، يخبرون الناس عما حصل لرفاقهم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لا الكفكفة</w:t>
      </w:r>
    </w:p>
    <w:p>
      <w:pPr>
        <w:pStyle w:val="BookText"/>
        <w:rPr/>
      </w:pPr>
      <w:r>
        <w:rPr>
          <w:rFonts w:ascii="Amiri" w:hAnsi="Amiri" w:eastAsia="Amiri" w:cs="Amiri"/>
          <w:color w:val="111111"/>
          <w:sz w:val="28"/>
          <w:sz w:val="28"/>
          <w:szCs w:val="28"/>
          <w:rtl w:val="true"/>
          <w:lang w:bidi="ar-SA"/>
        </w:rPr>
        <w:t>يعني من غلواء السفياني، بعد أن ملك سوريا والعراق والاردن وفلسطين ومنطقة واسعة من شبه الجزيرة العربية، وهدد الإمام المهدي وحاربه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سيبقى حكمه ريثما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الخسف بقليل ويرد بجيشه إلى العراق، ويناجزه القتال فيسيطر عليه ويقتله، كما سنذكر</w:t>
      </w:r>
    </w:p>
    <w:p>
      <w:pPr>
        <w:pStyle w:val="BookText"/>
        <w:rPr/>
      </w:pPr>
      <w:r>
        <w:rPr>
          <w:rFonts w:ascii="Amiri" w:hAnsi="Amiri" w:eastAsia="Amiri" w:cs="Amiri"/>
          <w:color w:val="111111"/>
          <w:sz w:val="28"/>
          <w:sz w:val="28"/>
          <w:szCs w:val="28"/>
          <w:rtl w:val="true"/>
          <w:lang w:bidi="ar-SA"/>
        </w:rPr>
        <w:t>هذا، وقد اعتبرنا في هذا الفهم لتسلسل الحوادث، أن كل ما ورد في شيء من الأخبار من دون أن يكون له ناف أو معارض في خبر آخر، فهو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صحيح في سائر الأخبار، غير الخبرين اللذين عرفنا ورودهما عن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من نقاط الضعف في هذا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قد تواجه نقاط ضعف أخرى، ينبغي عرضها ونقدها</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735395_3531895371"/>
      <w:bookmarkStart w:id="573" w:name="_Toc199"/>
      <w:bookmarkEnd w:id="572"/>
      <w:r>
        <w:rPr>
          <w:rtl w:val="true"/>
        </w:rPr>
        <w:t>نقاط الضعف</w:t>
      </w:r>
      <w:r>
        <w:rPr>
          <w:rtl w:val="true"/>
        </w:rPr>
        <w:t xml:space="preserve">: </w:t>
      </w:r>
      <w:r>
        <w:rPr>
          <w:rtl w:val="true"/>
        </w:rPr>
        <w:t>النقطة الأولى</w:t>
      </w:r>
      <w:r>
        <w:rPr>
          <w:rtl w:val="true"/>
        </w:rPr>
        <w:t xml:space="preserve">: </w:t>
      </w:r>
      <w:r>
        <w:rPr>
          <w:rtl w:val="true"/>
        </w:rPr>
        <w:t>تقدّم الحضارة وتأسيس الأمم المتحدة يمنع من مثل تلك التحركات العسكرية</w:t>
      </w:r>
      <w:bookmarkEnd w:id="57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يخطر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التحركات العسكرية وما رافقها من الملابسات، صيغت على غرار تحركات الجيوش القديمة التي كانت تحارب خلال العصر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قانون دولي ولا أمم متحدة ولا حدود معترف بها وأما بعد أن تقدمت الحضارة وأسست هذه الاسس فمن غير المحتمل أن تحدث مثل هذه التحركات</w:t>
      </w:r>
      <w:r>
        <w:rPr>
          <w:rFonts w:eastAsia="Amiri" w:cs="Amiri" w:ascii="Amiri" w:hAnsi="Amiri"/>
          <w:color w:val="111111"/>
          <w:sz w:val="28"/>
          <w:szCs w:val="28"/>
          <w:rtl w:val="true"/>
          <w:lang w:bidi="ar-SA"/>
        </w:rPr>
        <w:t xml:space="preserve">. </w:t>
      </w:r>
      <w:bookmarkStart w:id="574" w:name="pg20785_203339"/>
    </w:p>
    <w:p>
      <w:pPr>
        <w:pStyle w:val="BookText"/>
        <w:rPr/>
      </w:pPr>
      <w:bookmarkEnd w:id="574"/>
      <w:r>
        <w:rPr>
          <w:rFonts w:ascii="Amiri" w:hAnsi="Amiri" w:eastAsia="Amiri" w:cs="Amiri"/>
          <w:color w:val="111111"/>
          <w:sz w:val="28"/>
          <w:sz w:val="28"/>
          <w:szCs w:val="28"/>
          <w:rtl w:val="true"/>
          <w:lang w:bidi="ar-SA"/>
        </w:rPr>
        <w:t>ويمكن عرض عدة أجوبة على هذه النقطة، نذكر منها جوابين</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735397_3531895371"/>
      <w:bookmarkStart w:id="576" w:name="_Toc200"/>
      <w:bookmarkEnd w:id="575"/>
      <w:r>
        <w:rPr>
          <w:rtl w:val="true"/>
        </w:rPr>
        <w:t>الجواب بأمرين</w:t>
      </w:r>
      <w:r>
        <w:rPr>
          <w:rtl w:val="true"/>
        </w:rPr>
        <w:t xml:space="preserve">: </w:t>
      </w:r>
      <w:r>
        <w:rPr>
          <w:rtl w:val="true"/>
        </w:rPr>
        <w:t>الأول</w:t>
      </w:r>
      <w:r>
        <w:rPr>
          <w:rtl w:val="true"/>
        </w:rPr>
        <w:t xml:space="preserve">: </w:t>
      </w:r>
      <w:r>
        <w:rPr>
          <w:rtl w:val="true"/>
        </w:rPr>
        <w:t>قانون الأمم المتحدة لا يمنع الاعتداءات إذا كان الحاكم مسيطراً على الآخرين وغير محتاج للتنازل</w:t>
      </w:r>
      <w:bookmarkEnd w:id="576"/>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قيمة القانون وما يستتبعه من الاعتراف بالامم المتحدة والحدود الآمنة المعترف بها، انما تنطلق من المصلحة الخاصة ليس إلا، لأن الفرد أو الدولة إذا تنازلت عن شيء من المصلحة أمكن تبادل هذا التنازل مع الآخرين، وبذلك تنحفظ مصالح خاصة أهم وأشمل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الوقت الذي يحرز الفرد أو الحاكم امكان سيطرته على الآخرين وحصوله على الربح مع احراز دفع الضرر عن نفسه، فسيكون هو وبنود القانون على طرفي 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يكن وجود القانون ولا الامم المتحدة، ولا محكمة العدل الدولية مانعاً عن أنواع الإعتداءات وأشكال الغزو والسيطرة على الشعوب الضعيفة من قبل مختلف الأنظمة، كما نشاهده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حركة السفياني بأفضل من أي واحد من هذهالاعتداءات</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735399_3531895371"/>
      <w:bookmarkStart w:id="578" w:name="_Toc201"/>
      <w:bookmarkEnd w:id="577"/>
      <w:r>
        <w:rPr>
          <w:rtl w:val="true"/>
        </w:rPr>
        <w:t>الثاني</w:t>
      </w:r>
      <w:r>
        <w:rPr>
          <w:rtl w:val="true"/>
        </w:rPr>
        <w:t xml:space="preserve">: </w:t>
      </w:r>
      <w:r>
        <w:rPr>
          <w:rtl w:val="true"/>
        </w:rPr>
        <w:t>احتمال كون حركة السفياني ذات طباع قانوني باتفاقات دولية</w:t>
      </w:r>
      <w:bookmarkEnd w:id="578"/>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تحركات السفياني ذات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في حدود الفهم الحديث لهذه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نتيجة لاتفاقيات بين الدول أو اتحاد في شكل الأنظمة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اعلان شكل من الاتحاد بين اثنين أو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لاحاجة إلى الدخول في الحديث عن تطبيقاته في عالم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يرتفع الإشكال الذي قد يرد إلى الذهن، من حيث أن ظاهر الأخبار عدم وجود أية مقاومة ضد جيش السفياني حين يدخل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يكون نتيجة لاتفاقات معينة، أو لضعف الحكم القائم هناك يومئذ تجاه الجيش المحتل ضعفاً شديداً</w:t>
      </w:r>
    </w:p>
    <w:p>
      <w:pPr>
        <w:pStyle w:val="Heading3"/>
        <w:numPr>
          <w:ilvl w:val="2"/>
          <w:numId w:val="1"/>
        </w:numPr>
        <w:rPr/>
      </w:pPr>
      <w:bookmarkStart w:id="579" w:name="__RefHeading___Toc1735401_3531895371"/>
      <w:bookmarkStart w:id="580" w:name="_Toc202"/>
      <w:bookmarkEnd w:id="579"/>
      <w:r>
        <w:rPr>
          <w:rtl w:val="true"/>
        </w:rPr>
        <w:t>النقطة الثانية</w:t>
      </w:r>
      <w:r>
        <w:rPr>
          <w:rtl w:val="true"/>
        </w:rPr>
        <w:t xml:space="preserve">: </w:t>
      </w:r>
      <w:r>
        <w:rPr>
          <w:rtl w:val="true"/>
        </w:rPr>
        <w:t xml:space="preserve">دلالة الأخبار على أنّ المهدي </w:t>
      </w:r>
      <w:r>
        <w:rPr>
          <w:rtl w:val="true"/>
        </w:rPr>
        <w:t>(</w:t>
      </w:r>
      <w:r>
        <w:rPr>
          <w:rtl w:val="true"/>
        </w:rPr>
        <w:t>عجل الله فرجه</w:t>
      </w:r>
      <w:r>
        <w:rPr>
          <w:rtl w:val="true"/>
        </w:rPr>
        <w:t xml:space="preserve">) </w:t>
      </w:r>
      <w:r>
        <w:rPr>
          <w:rtl w:val="true"/>
        </w:rPr>
        <w:t>معروف لدى السفياني تتنافى مع مسلك الغيبة</w:t>
      </w:r>
      <w:r>
        <w:rPr>
          <w:rtl w:val="true"/>
        </w:rPr>
        <w:t>/</w:t>
      </w:r>
      <w:r>
        <w:rPr>
          <w:rtl w:val="true"/>
        </w:rPr>
        <w:t>حل الإشكالية بأطروحة خفاء العنوان</w:t>
      </w:r>
      <w:bookmarkEnd w:id="580"/>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بعض الأخبار التي سمعناها، 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ظهوره معروفاً للسفياني، ويبدو أن الهدف الرئيسي للجيش الذاهب إلى الحجاز هو قتل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ويهرب من المدينة إلى مكة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هرب إلى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الخسف بالجيش انقاذاً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السفياني بهرب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خلفه جيشاً فيخسف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لمسلك الغيبة الذي يتخذه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ظهوره، وخاصة من الأعداء الذين يحتمل فيهم أن يقتلوه أو يشكلون خطراً عليه ولو انحصر الأمر بذلك، وجب رفض دلالة الخبر للجزم بثبوت الغيبة قبل الظهور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يمكننا الإستغناء عن هذه النقطة أيضاً، لو التفتنا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خفاء العنوان</w:t>
      </w:r>
      <w:r>
        <w:rPr>
          <w:rFonts w:eastAsia="Amiri" w:cs="Amiri" w:ascii="Amiri" w:hAnsi="Amiri"/>
          <w:color w:val="111111"/>
          <w:sz w:val="28"/>
          <w:szCs w:val="28"/>
          <w:rtl w:val="true"/>
          <w:lang w:bidi="ar-SA"/>
        </w:rPr>
        <w:t xml:space="preserve">) </w:t>
      </w:r>
      <w:bookmarkStart w:id="581" w:name="pg20785_203340"/>
    </w:p>
    <w:p>
      <w:pPr>
        <w:pStyle w:val="BookText"/>
        <w:rPr/>
      </w:pPr>
      <w:bookmarkEnd w:id="581"/>
      <w:r>
        <w:rPr>
          <w:rFonts w:ascii="Amiri" w:hAnsi="Amiri" w:eastAsia="Amiri" w:cs="Amiri"/>
          <w:color w:val="111111"/>
          <w:sz w:val="28"/>
          <w:sz w:val="28"/>
          <w:szCs w:val="28"/>
          <w:rtl w:val="true"/>
          <w:lang w:bidi="ar-SA"/>
        </w:rPr>
        <w:t>التي عرضناها في التاريخ السابق،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غيبته يرى الناس ويرونه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تكون غيبته باعتبار غفلة الناس مطلقة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ويعرفونه بعنوان مستعار وشخصية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فمن الممكن أن السفياني يعرف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الشخصية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ما اتخذه المهدي من عنوان مستعار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أخباره بتلك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جيشاً لقتله بتلك الصفة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عبر عنه في الأخبار بالمهدي باعتبار حقيقته، وانما يخسف بالجيش المعادي له باعتبار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السفياني لن يشعر أنه قاصد لقتل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ولن يشعر الناس بذلك أيضاً لأنه والناس، انما يعرفونه بشخصيته الثانوية دون الحقيقية</w:t>
      </w:r>
    </w:p>
    <w:p>
      <w:pPr>
        <w:pStyle w:val="Heading3"/>
        <w:numPr>
          <w:ilvl w:val="2"/>
          <w:numId w:val="1"/>
        </w:numPr>
        <w:rPr/>
      </w:pPr>
      <w:bookmarkStart w:id="582" w:name="__RefHeading___Toc1735403_3531895371"/>
      <w:bookmarkStart w:id="583" w:name="_Toc203"/>
      <w:bookmarkEnd w:id="582"/>
      <w:r>
        <w:rPr>
          <w:rtl w:val="true"/>
        </w:rPr>
        <w:t>النقطة الثالثة</w:t>
      </w:r>
      <w:r>
        <w:rPr>
          <w:rtl w:val="true"/>
        </w:rPr>
        <w:t xml:space="preserve">: </w:t>
      </w:r>
      <w:r>
        <w:rPr>
          <w:rtl w:val="true"/>
        </w:rPr>
        <w:t>وجود عدة فجوات في تسلسل الحوادث الناحية الرابعة الرايات السود التي تتعاصر مع حركة السفياني هي ليست حركة أبي مسلم الخراساني</w:t>
      </w:r>
      <w:bookmarkEnd w:id="583"/>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تبقى عدة فجوات في تسلسل الحوادث لم تنطق بها الاخبار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الصعب استدراكها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لها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الجماعة المقبلة من خراسان، وفيها بعض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دورها في العراق هل هو عسكري أو فكري أو ليس لها أي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 السفياني منها حين يسيطر على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اليماني عسكرياً وفكرياً وعقائدياً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المظنون أنه هو المشار إليه في بعض الأخبار بأن رايته راية هدى، كما سمعنا في التاريخ السابق </w:t>
      </w:r>
      <w:r>
        <w:rPr>
          <w:rStyle w:val="FootnoteAnchor"/>
          <w:rtl w:val="true"/>
        </w:rPr>
        <w:footnoteReference w:id="789"/>
      </w:r>
      <w:r>
        <w:rPr>
          <w:rFonts w:ascii="Amiri" w:hAnsi="Amiri" w:eastAsia="Amiri" w:cs="Amiri"/>
          <w:color w:val="111111"/>
          <w:sz w:val="28"/>
          <w:sz w:val="28"/>
          <w:szCs w:val="28"/>
          <w:rtl w:val="true"/>
          <w:lang w:bidi="ar-SA"/>
        </w:rPr>
        <w:t>والسفياني سيجهز عليه وسيخلي الساحة العراقية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فجوات أخرى سوف تبقى غير قابلة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أفراد الجيش الذين يتجهون إلى مكة المكرمة للقبض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جماعة كبيرة أو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يعبر عنه في عدد من الأخبار بالجيش، وهو يوحي بالعدد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بعض الأخبار من أنهم ثمانون ألفاً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بعض الأخبار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إليه بعث </w:t>
      </w:r>
      <w:r>
        <w:rPr>
          <w:rStyle w:val="FootnoteAnchor"/>
          <w:rtl w:val="true"/>
        </w:rPr>
        <w:footnoteReference w:id="791"/>
      </w:r>
      <w:r>
        <w:rPr>
          <w:rFonts w:ascii="Amiri" w:hAnsi="Amiri" w:eastAsia="Amiri" w:cs="Amiri"/>
          <w:color w:val="111111"/>
          <w:sz w:val="28"/>
          <w:sz w:val="28"/>
          <w:szCs w:val="28"/>
          <w:rtl w:val="true"/>
          <w:lang w:bidi="ar-SA"/>
        </w:rPr>
        <w:t>وهو يوحي بالإرسالية الصغيرة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الأغلب على التعبير بالجيش على أي حال</w:t>
      </w:r>
    </w:p>
    <w:p>
      <w:pPr>
        <w:pStyle w:val="Heading3"/>
        <w:numPr>
          <w:ilvl w:val="2"/>
          <w:numId w:val="1"/>
        </w:numPr>
        <w:rPr/>
      </w:pPr>
      <w:bookmarkStart w:id="584" w:name="__RefHeading___Toc1735405_3531895371"/>
      <w:bookmarkStart w:id="585" w:name="_Toc204"/>
      <w:bookmarkEnd w:id="584"/>
      <w:r>
        <w:rPr>
          <w:rtl w:val="true"/>
        </w:rPr>
        <w:t>الناحية الرابعة الرايات السود التي تتعاصر مع حركة السفياني هي ليست حركة أبي مسلم الخراساني</w:t>
      </w:r>
      <w:bookmarkEnd w:id="58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فهمنا في التاريخ السابق </w:t>
      </w:r>
      <w:r>
        <w:rPr>
          <w:rStyle w:val="FootnoteAnchor"/>
          <w:rtl w:val="true"/>
        </w:rPr>
        <w:footnoteReference w:id="792"/>
      </w:r>
      <w:r>
        <w:rPr>
          <w:rFonts w:ascii="Amiri" w:hAnsi="Amiri" w:eastAsia="Amiri" w:cs="Amiri"/>
          <w:color w:val="111111"/>
          <w:sz w:val="28"/>
          <w:sz w:val="28"/>
          <w:szCs w:val="28"/>
          <w:rtl w:val="true"/>
          <w:lang w:bidi="ar-SA"/>
        </w:rPr>
        <w:t xml:space="preserve">من الأخبار التي تذكر خروج </w:t>
      </w:r>
      <w:bookmarkStart w:id="586" w:name="pg20785_203341"/>
    </w:p>
    <w:p>
      <w:pPr>
        <w:pStyle w:val="BookText"/>
        <w:rPr/>
      </w:pPr>
      <w:bookmarkEnd w:id="586"/>
      <w:r>
        <w:rPr>
          <w:rFonts w:ascii="Amiri" w:hAnsi="Amiri" w:eastAsia="Amiri" w:cs="Amiri"/>
          <w:color w:val="111111"/>
          <w:sz w:val="28"/>
          <w:sz w:val="28"/>
          <w:szCs w:val="28"/>
          <w:rtl w:val="true"/>
          <w:lang w:bidi="ar-SA"/>
        </w:rPr>
        <w:t>الرايات السود من خراسان فهمنا الإشارة إلى حركة أبي مسلم الخراساني، التي أجهزت على حكم بني أمية ومهدت لحكم العباسيين ومعه فقد يخطر في الذهن أن الخراساني المذكور في الأخبار التي ذكرناها هنا هو أبو مسلم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احتمال معقول لو استطعنا أن 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نقلنا عن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دون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لبني أمية أن يملكوا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ملكوا خرج عليهم الخراساني فأهلكهم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واضح الانطباق على أبي مسلم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الفهم لا يخلو من بعض 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مروي عن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معاصر لدولة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لبني أمية أن يملكوا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حمله على الدولة التي لم تحدث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دولة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أبا مسلم أسس دولة العباسيين لا انه أهلكها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كالصريح في تعاصر حركة الخراساني والسفياني، ومن المعلوم عدم تحقق حركة السفياني لحد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فحركة الخراساني لم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فهي ليست منطبقة على حركة أبي مسلم على أي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ومعه، تكون الحركة المشار إليها في أخبار الرايات السود غير الحركة المشار إليها في هذه الأخبار بقيادة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أننا نخسر بذلك شيئاً ذا بال،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الحادثة المشار إليها لو كانت واحدة، لاستطعنا ضم أخبار الرايات السود إلى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فتصبح كثيرة ومستفيضة، ان لم تكن متواترة وهذا غير ممكن مع تعدد الحادثة المقصودة ولكن هذا لا يعني سقوط كلا الطائفتين من الأخبار عن امكان الإثبات التاريخي، كل بمقدار قابلیته</w:t>
      </w:r>
      <w:r>
        <w:rPr>
          <w:rFonts w:eastAsia="IRNazanin" w:cs="IRNazanin"/>
          <w:color w:val="111111"/>
          <w:sz w:val="28"/>
          <w:szCs w:val="28"/>
          <w:rtl w:val="true"/>
          <w:lang w:bidi="fa-IR"/>
        </w:rPr>
        <w:t>.</w:t>
      </w:r>
    </w:p>
    <w:p>
      <w:pPr>
        <w:pStyle w:val="Heading3"/>
        <w:numPr>
          <w:ilvl w:val="2"/>
          <w:numId w:val="1"/>
        </w:numPr>
        <w:rPr/>
      </w:pPr>
      <w:bookmarkStart w:id="587" w:name="__RefHeading___Toc1735407_3531895371"/>
      <w:bookmarkStart w:id="588" w:name="_Toc205"/>
      <w:bookmarkEnd w:id="587"/>
      <w:r>
        <w:rPr>
          <w:rtl w:val="true"/>
        </w:rPr>
        <w:t>الناحية الخامسة</w:t>
      </w:r>
      <w:r>
        <w:rPr>
          <w:rtl w:val="true"/>
        </w:rPr>
        <w:t xml:space="preserve">: </w:t>
      </w:r>
      <w:r>
        <w:rPr>
          <w:rtl w:val="true"/>
        </w:rPr>
        <w:t>انضمام روايات الخسف إلى روايات السفياني ينتج التواتر</w:t>
      </w:r>
      <w:bookmarkEnd w:id="588"/>
    </w:p>
    <w:p>
      <w:pPr>
        <w:pStyle w:val="BookText"/>
        <w:rPr/>
      </w:pPr>
      <w:r>
        <w:rPr>
          <w:rFonts w:ascii="Amiri" w:hAnsi="Amiri" w:eastAsia="Amiri" w:cs="Amiri"/>
          <w:color w:val="111111"/>
          <w:sz w:val="28"/>
          <w:sz w:val="28"/>
          <w:szCs w:val="28"/>
          <w:rtl w:val="true"/>
          <w:lang w:bidi="ar-SA"/>
        </w:rPr>
        <w:t>الناحية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بهذه الأخبار وغيرها، كون الخسف الذي استفاضت به الأخبار في مصادر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بجيش السفياني، حين يقصد قتل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مستجير بمكة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نحصل على شيء ذي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الناحية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انضمام أخبار الخسف المستفيضة إلى أخبار السفياني، وان لم تذكر السفياني بالصراحة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علمنا أن أخبار السفياني مستفيضة، كان ضم المستفيض إلى المستفيض منتجاً للتواتر لا محالة</w:t>
      </w:r>
      <w:r>
        <w:rPr>
          <w:rFonts w:eastAsia="Amiri" w:cs="Amiri" w:ascii="Amiri" w:hAnsi="Amiri"/>
          <w:color w:val="111111"/>
          <w:sz w:val="28"/>
          <w:szCs w:val="28"/>
          <w:rtl w:val="true"/>
          <w:lang w:bidi="ar-SA"/>
        </w:rPr>
        <w:t xml:space="preserve">. </w:t>
      </w:r>
      <w:bookmarkStart w:id="589" w:name="pg20785_203342"/>
    </w:p>
    <w:p>
      <w:pPr>
        <w:pStyle w:val="Heading3"/>
        <w:numPr>
          <w:ilvl w:val="2"/>
          <w:numId w:val="1"/>
        </w:numPr>
        <w:rPr/>
      </w:pPr>
      <w:bookmarkStart w:id="590" w:name="__RefHeading___Toc1735409_3531895371"/>
      <w:bookmarkStart w:id="591" w:name="_Toc206"/>
      <w:bookmarkEnd w:id="589"/>
      <w:bookmarkEnd w:id="590"/>
      <w:r>
        <w:rPr>
          <w:rtl w:val="true"/>
        </w:rPr>
        <w:t>الناحية السادسة</w:t>
      </w:r>
      <w:r>
        <w:rPr>
          <w:rtl w:val="true"/>
        </w:rPr>
        <w:t xml:space="preserve">: </w:t>
      </w:r>
      <w:r>
        <w:rPr>
          <w:rtl w:val="true"/>
        </w:rPr>
        <w:t xml:space="preserve">سرد روايات مقتل السفياني على يد المهدي </w:t>
      </w:r>
      <w:r>
        <w:rPr>
          <w:rtl w:val="true"/>
        </w:rPr>
        <w:t>(</w:t>
      </w:r>
      <w:r>
        <w:rPr>
          <w:rtl w:val="true"/>
        </w:rPr>
        <w:t>عجل الله فرجه</w:t>
      </w:r>
      <w:r>
        <w:rPr>
          <w:rtl w:val="true"/>
        </w:rPr>
        <w:t>)</w:t>
      </w:r>
      <w:bookmarkEnd w:id="591"/>
    </w:p>
    <w:p>
      <w:pPr>
        <w:pStyle w:val="BookText"/>
        <w:rPr/>
      </w:pPr>
      <w:r>
        <w:rPr>
          <w:rFonts w:ascii="Amiri" w:hAnsi="Amiri" w:eastAsia="Amiri" w:cs="Amiri"/>
          <w:color w:val="111111"/>
          <w:sz w:val="28"/>
          <w:sz w:val="28"/>
          <w:szCs w:val="28"/>
          <w:rtl w:val="true"/>
          <w:lang w:bidi="ar-SA"/>
        </w:rPr>
        <w:t>الناحية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علينا التعرض إلى مقتل السفياني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زلنا الآن نتكلم طبقاً للفهم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الرمزي لمفهوم السفياني، لنتوفر في الناحية الآتية على عرض الفهم الرمزي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 ذلك 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اسعاف الراغبين </w:t>
      </w:r>
      <w:r>
        <w:rPr>
          <w:rStyle w:val="FootnoteAnchor"/>
          <w:rtl w:val="true"/>
        </w:rPr>
        <w:footnoteReference w:id="793"/>
      </w:r>
      <w:r>
        <w:rPr>
          <w:rFonts w:ascii="Amiri" w:hAnsi="Amiri" w:eastAsia="Amiri" w:cs="Amiri"/>
          <w:color w:val="111111"/>
          <w:sz w:val="28"/>
          <w:sz w:val="28"/>
          <w:szCs w:val="28"/>
          <w:rtl w:val="true"/>
          <w:lang w:bidi="ar-SA"/>
        </w:rPr>
        <w:t xml:space="preserve">وهو يعدد ما ورد في الروايات من حوادث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السفياني يبعث إليه من الشام جيشاً، فيخسف بالبيداء فلا بهم ينجو منهم إلا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إليه السفياني بمن معه، فتكون النصرة للمهدي، ويذبح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البحار </w:t>
      </w:r>
      <w:r>
        <w:rPr>
          <w:rStyle w:val="FootnoteAnchor"/>
          <w:rtl w:val="true"/>
        </w:rPr>
        <w:footnoteReference w:id="794"/>
      </w:r>
      <w:r>
        <w:rPr>
          <w:rFonts w:ascii="Amiri" w:hAnsi="Amiri" w:eastAsia="Amiri" w:cs="Amiri"/>
          <w:color w:val="111111"/>
          <w:sz w:val="28"/>
          <w:sz w:val="28"/>
          <w:szCs w:val="28"/>
          <w:rtl w:val="true"/>
          <w:lang w:bidi="ar-SA"/>
        </w:rPr>
        <w:t xml:space="preserve">حديثاً طويلا عن جابر الجعفي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يتحدث فيه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وما يحدث بعد ذلك،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الكوفة فيطيل فيها المكث ما شاء الله أن يمكث، حتى يظهر عليها، ثم يسير حتى يأتي العذرا </w:t>
      </w:r>
      <w:r>
        <w:rPr>
          <w:rStyle w:val="FootnoteAnchor"/>
          <w:rtl w:val="true"/>
        </w:rPr>
        <w:footnoteReference w:id="795"/>
      </w:r>
      <w:r>
        <w:rPr>
          <w:rFonts w:ascii="Amiri" w:hAnsi="Amiri" w:eastAsia="Amiri" w:cs="Amiri"/>
          <w:color w:val="111111"/>
          <w:sz w:val="28"/>
          <w:sz w:val="28"/>
          <w:szCs w:val="28"/>
          <w:rtl w:val="true"/>
          <w:lang w:bidi="ar-SA"/>
        </w:rPr>
        <w:t>هو ومن معه، وقد الحق به ناس كثير والسفياني يومئذ بوادي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التقوا وهم، يوم الابدال، يخرج أناس كانوا مع السفياني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ناس كانوا مع آل محمد إلى السفياني، فهم من شيعته حتى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كل ناس إلى رايتهم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يومئذ السفياني ومن معه حتى لا يدرك منهم مخبر ؛ والخائب يومئذ من خاب من غنيمة كلب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مطول آخر أخرجه المجلسي في البحار أيضاً </w:t>
      </w:r>
      <w:r>
        <w:rPr>
          <w:rStyle w:val="FootnoteAnchor"/>
          <w:rtl w:val="true"/>
        </w:rPr>
        <w:footnoteReference w:id="797"/>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هذا الأمر غيبة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سيروا إلى هذه الطاغية، فيدعو إلى كتاب الله وسنة نبيه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 السفياني من البيعة سلماً، فيقول 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ما صنعت ؟ والله ما نبايعك على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 القائم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فانني أديت إليك وأنا مقاتلك، فيصبح، فيقاتلهم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فيمنحه الله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السفياني أسيراً، فينطلق به يذبحه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نجد في هذه الأخبار تنافياً يذكر، مع الأخبار السابقة والفهم العام الذي فهمناه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الجو العام 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الآن قصر الكلام على الحوادث الزائدة التي تعرب عنها هذه الأخبار، مما لم يكن موجوداً في 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فهمنا الآن تتمة للفهم العام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مركز حكم السفياني سيكون هو العراق بعد انتقاله عن الشام، ولن يوجب الجيش الذي تفشل مهمته في الحجاز، انتقال مركز حكمه 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سوف يواجه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 إلى العراق حكم السفياني بكل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يكره مناجزته القتال، لأن ذلك سوف يثير ضده مشاكل لا تطاق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يدخل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سلماً ويمكث في الكوفة ما شاء الله له ذلك كزعيم شعبي، حتى ما إذا اجتمع له من الرجال والسلاح ما يكفي للسيطرة على الحكم استطاع مواجهة السفياني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وطبقاً للقواعد الإسلامية سيبدأ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العقائد الإسلامية الحقة على السفياني، فان قبل بذلك وصار معه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ناجزه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وطبقاً للاتجاه النفسي لدى السفياني لمجاملة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سيعطي للمهدي ما يطلبه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بطانته سوف تحتج على ذلك وتشجب موقفه، وتلزمه بأن يواجه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الاتجاه النفسي، هو الذي يفسح المجال لتسرب كل المؤمنين المشتغلين في جيش السفياني إلى جيش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يميل الفساق الفاشلين في التمحيص من سكان الكوفة قبل الظهور، إلى الالتحاق بجيش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تبادل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في الفترة الأولى قبل مناجزة القتال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يخضع السفياني لاقتراح بطانته، ينكمش ضد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ويتحداه فينذره </w:t>
      </w:r>
      <w:bookmarkStart w:id="592" w:name="pg20785_203344"/>
    </w:p>
    <w:p>
      <w:pPr>
        <w:pStyle w:val="BookText"/>
        <w:rPr/>
      </w:pPr>
      <w:bookmarkEnd w:id="592"/>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فيضطر السفياني إلى الصمود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المعركة بين المعسكرين، ويكون الفوز للقائد المهدي، وينتهي حكم السفياني، ويؤخذ أسيراً ويقتله المهدي في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تتم سيطرة المهدي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سوف تتم سيطرة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المنطقة التي عرفناها محكومة للسفياني، وهي العراق والشام والاردن وفلسطين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سوف تنفتح الفرصة المؤاتية للغزو العالمي، كما سيأتي في القسم الثاني من الكتاب</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735411_3531895371"/>
      <w:bookmarkStart w:id="594" w:name="_Toc207"/>
      <w:bookmarkEnd w:id="593"/>
      <w:r>
        <w:rPr>
          <w:rtl w:val="true"/>
        </w:rPr>
        <w:t>الناحية السابعة</w:t>
      </w:r>
      <w:r>
        <w:rPr>
          <w:rtl w:val="true"/>
        </w:rPr>
        <w:t xml:space="preserve">: </w:t>
      </w:r>
      <w:r>
        <w:rPr>
          <w:rtl w:val="true"/>
        </w:rPr>
        <w:t>في محاولة لاعطاء الفهم الرمزي عن السفياني، مع الإلماع إلى علاقة السفياني بالدجال</w:t>
      </w:r>
      <w:r>
        <w:rPr>
          <w:rtl w:val="true"/>
        </w:rPr>
        <w:t>.</w:t>
      </w:r>
      <w:bookmarkEnd w:id="594"/>
    </w:p>
    <w:p>
      <w:pPr>
        <w:pStyle w:val="BookText"/>
        <w:rPr/>
      </w:pPr>
      <w:r>
        <w:rPr>
          <w:rFonts w:ascii="Amiri" w:hAnsi="Amiri" w:eastAsia="Amiri" w:cs="Amiri"/>
          <w:color w:val="111111"/>
          <w:sz w:val="28"/>
          <w:sz w:val="28"/>
          <w:szCs w:val="28"/>
          <w:rtl w:val="true"/>
          <w:lang w:bidi="ar-SA"/>
        </w:rPr>
        <w:t>يحتاج الفهم الرمزي إلى شرطين أساسيين، لا يصح إلا من خلالهما، فان فقد أحد الشرطين، فضلا عنهما معاً، كان الفهم الرمزي مما لا لزوم له</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735413_3531895371"/>
      <w:bookmarkStart w:id="596" w:name="_Toc208"/>
      <w:bookmarkEnd w:id="595"/>
      <w:r>
        <w:rPr>
          <w:rtl w:val="true"/>
        </w:rPr>
        <w:t>الشرط الأول</w:t>
      </w:r>
      <w:r>
        <w:rPr>
          <w:rtl w:val="true"/>
        </w:rPr>
        <w:t xml:space="preserve">: </w:t>
      </w:r>
      <w:r>
        <w:rPr>
          <w:rtl w:val="true"/>
        </w:rPr>
        <w:t>أن يكون العمل بظاهر الاخبار متعذراً</w:t>
      </w:r>
      <w:bookmarkEnd w:id="596"/>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بظاهر الاخبار متعذراً،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قيام القرائن على عدم صحته أو اقتضاء القواعد العامة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كنا نواجهه في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أو مفهوم 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ظاهر الأخبار نسبة الخوارق والمعجزات إلى المنتسبين إلى الباطل، وهو مستحيل، وهو يعطي لهذين المفهومين صورة مخالفة للبشر الاعتياديين، مما يوثق بعدم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سبباً للانطلاق إلى الفهم الرمزي الذي يذلل هذه المصاعب، مع أخذ الشرط الثاني بنظر الاعتبار</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735415_3531895371"/>
      <w:bookmarkStart w:id="598" w:name="_Toc209"/>
      <w:bookmarkEnd w:id="597"/>
      <w:r>
        <w:rPr>
          <w:rtl w:val="true"/>
        </w:rPr>
        <w:t>الشرط الثاني</w:t>
      </w:r>
      <w:r>
        <w:rPr>
          <w:rtl w:val="true"/>
        </w:rPr>
        <w:t xml:space="preserve">: </w:t>
      </w:r>
      <w:r>
        <w:rPr>
          <w:rtl w:val="true"/>
        </w:rPr>
        <w:t>أن يكون الفهم الرمزي أقرب ما يمكن إلى الظواهر</w:t>
      </w:r>
      <w:bookmarkEnd w:id="598"/>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الفهم الرمزي أقرب ما يمكن إلى الظواهر، معطياً صورة شاملة ومتكاملة ومتساندة لمجموع الظواهر والمفاهيم الواردة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يند عن ذلك إلا الخبر الشاذ غير القابل للاثبات التاريخي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حاولنا تطبيقه في فهمنا الرمزي لمفهوم الدجال ومفهوم 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فاقد للشرط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الواضح بعد استعراض الأخبار السابقة وغيرها مما ورد في السفياني، انها خالية من أية معجزات وخوارق منسوبة إليه أو إلى غيره من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تخلو من أية معجزة سوى الخسف بالبيداء الذي يحدث دفاعاً عن الحق لا عن الباطل، وقد عرفنا مبرره الكامل فيما سبق</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هذه الأخبار تعرض البشر على حالهم في عصر التمحيص والفتن، فهناك الآراء المتعارضة والجيوش المتحاربة والحكام الظالمون، والقلة المدافعة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w:t>
      </w:r>
    </w:p>
    <w:p>
      <w:pPr>
        <w:pStyle w:val="BookText"/>
        <w:rPr/>
      </w:pPr>
      <w:r>
        <w:rPr>
          <w:rFonts w:ascii="Amiri" w:hAnsi="Amiri" w:eastAsia="Amiri" w:cs="Amiri"/>
          <w:color w:val="111111"/>
          <w:sz w:val="28"/>
          <w:sz w:val="28"/>
          <w:szCs w:val="28"/>
          <w:rtl w:val="true"/>
          <w:lang w:bidi="ar-SA"/>
        </w:rPr>
        <w:t>الأمور صفات أساسية للمجتمع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فهي لا تعطي صورة مخالفة للبشر الاعتياديين ليكون الوثوق بعدم صدقها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منطلقاً إلى الفهم الرمزي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فالفهم الرمزي الكامل مما لا لزوم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الشيء الممكن هو ملاحظة الخصائص والصفات المعطاة حول هذا المفهوم، واسقاط ما يمكن اسقاطه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أسقطناها جميعاً أو الأعم الأغلب منها،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التاريخ السابق </w:t>
      </w:r>
      <w:r>
        <w:rPr>
          <w:rStyle w:val="FootnoteAnchor"/>
          <w:rtl w:val="true"/>
        </w:rPr>
        <w:footnoteReference w:id="798"/>
      </w:r>
      <w:r>
        <w:rPr>
          <w:rFonts w:ascii="Amiri" w:hAnsi="Amiri" w:eastAsia="Amiri" w:cs="Amiri"/>
          <w:color w:val="111111"/>
          <w:sz w:val="28"/>
          <w:sz w:val="28"/>
          <w:szCs w:val="28"/>
          <w:rtl w:val="true"/>
          <w:lang w:bidi="ar-SA"/>
        </w:rPr>
        <w:t xml:space="preserve">صحيحاً وهو أن السفياني يمثل خط الانحراف في داخل المعسكر الإسلامي ككل، فتندرج تحته كل الحركات والعقائد الخاطئة التي تدعي الانتساب إلى الإسلام، مما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زوال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إلى يوم الظهور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أخذنا عدداً من الصفات بنظر الاعتبار، مما تسالمت الروايات على صحته، فإن هذا المفهوم الواسع سوف يضيق، وسوف ينحصر في تطبيق واحد من تطبيقاته، فانني أود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السفياني يعبر عن آخر حكم منحرف للمنطقة قبل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نصف هذا الحكم بما ثبت له من الصفات، كدخول سوريا والعراق تحت حكم واحد أو متشابه، وحقده على أهل الحق، وإرساله الجيش ضد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ضد جماعة من أهل الحق المخلصين يكون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فيهم بعنوان آخر غير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وحدوث الخسف على هذا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يزيل حكم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دخل العراق، فإنه يواجه حكومته لا محالة، فإذا كان الحاكم هو المعبر عنه بالسفياني، كان الذي يواجهه بالعراق هو السفياني بطبيعة الحال، ولكنه سوف يقضي عليه على كل حال، وبذلك سوف يكون آخر الحكام المنحرفين لهذه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الصفات الأخرى، كتسميته بعثمان بن عنبسة، وخروجه من الوادي اليابس، وصفات جسمه وسيطرته على الاردن وفلسطين، وتفاصيل مواقفه العسكرية، فهي مما ينبغي اسقاطها تحت وطأة الفهم الرمزي، وإيكال علمها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الوارد من الأخبار في بعض هذه الصفات صالح للإثبات التاريخي، وإن لم يكن أكيداً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فهمنا هذا، تتضح علاقة السفياني بالدجال بالمعنى الذي فهمناه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برهنا في التاريخ السابق </w:t>
      </w:r>
      <w:r>
        <w:rPr>
          <w:rStyle w:val="FootnoteAnchor"/>
          <w:rtl w:val="true"/>
        </w:rPr>
        <w:footnoteReference w:id="799"/>
      </w:r>
      <w:r>
        <w:rPr>
          <w:rFonts w:ascii="Amiri" w:hAnsi="Amiri" w:eastAsia="Amiri" w:cs="Amiri"/>
          <w:color w:val="111111"/>
          <w:sz w:val="28"/>
          <w:sz w:val="28"/>
          <w:szCs w:val="28"/>
          <w:rtl w:val="true"/>
          <w:lang w:bidi="ar-SA"/>
        </w:rPr>
        <w:t>على أن هذين المفهومين يعبران عن شيئين لا عن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للفهمين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التقليديين للسفياني والدجال، اتجاه إلى عزل أحدهما عن الآخر عزلا تاماً، طبقاً للظهور الأولي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فالمسيح ينزل فيقتل الدجال في دمشق بدون أن يكون السفياني موجوداً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فيحارب السفياني بدون أن يكون الدجال موجوداً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إذا علمنا أن زمن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المسيح واحد، حتى أن المسيح يصلي وراء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تكرمة لهذه الأمة كما وردت بذلك الأخبار، وسنرويها فيما إذا، سيكون هذا الاتجاه التقليدي مبرهن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ان يكون الدجال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والسفياني متعاصرين، ولا بد من وجود العلاقة بينهما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الدجال عبارة عن الحضارة المادية الحديثة بخطها الطويل، وكان السفياني آخر الحكام المنحرفين في الشرق، فسوف لن يصعب علينا تصور العلاقة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أصبحنا نعيش بكل حواسنا تطبيقات الدجال والسفياني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الاشكال الصريحة والمبطنة لعلاقة أحدهما بالآخر بشكل نكون في غنى عن عرضه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التحديد للعلاقة، منطلق من فهمنا لذنك المفهومين، بغض النظر عما اكتسبه مفهوم الدجال من رتوش محتملة عند الحديث عن علاقته بيأجوج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الأخذ ببعض الاطروحات التي ذكرناها هناك، سوف نحتاج إلى بعض التغيير في تصور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نوكله إلى القارىء الذكي </w:t>
      </w:r>
      <w:bookmarkStart w:id="599" w:name="pg20785_203347"/>
    </w:p>
    <w:p>
      <w:pPr>
        <w:pStyle w:val="Heading3"/>
        <w:numPr>
          <w:ilvl w:val="2"/>
          <w:numId w:val="1"/>
        </w:numPr>
        <w:rPr/>
      </w:pPr>
      <w:bookmarkStart w:id="600" w:name="__RefHeading___Toc1735417_3531895371"/>
      <w:bookmarkStart w:id="601" w:name="_Toc210"/>
      <w:bookmarkEnd w:id="599"/>
      <w:bookmarkEnd w:id="600"/>
      <w:r>
        <w:rPr>
          <w:rtl w:val="true"/>
        </w:rPr>
        <w:t>الفصل الرابع</w:t>
      </w:r>
      <w:r>
        <w:rPr>
          <w:rtl w:val="true"/>
        </w:rPr>
        <w:t xml:space="preserve">: </w:t>
      </w:r>
      <w:r>
        <w:rPr>
          <w:rtl w:val="true"/>
        </w:rPr>
        <w:t xml:space="preserve">في كيفية ومدة استيلاء المهدي </w:t>
      </w:r>
      <w:r>
        <w:rPr>
          <w:rtl w:val="true"/>
        </w:rPr>
        <w:t>(</w:t>
      </w:r>
      <w:r>
        <w:rPr>
          <w:rtl w:val="true"/>
        </w:rPr>
        <w:t>عَلَيهِ السَّلَامُ</w:t>
      </w:r>
      <w:r>
        <w:rPr>
          <w:rtl w:val="true"/>
        </w:rPr>
        <w:t xml:space="preserve">) </w:t>
      </w:r>
      <w:r>
        <w:rPr>
          <w:rtl w:val="true"/>
        </w:rPr>
        <w:t>على العالم</w:t>
      </w:r>
      <w:bookmarkEnd w:id="601"/>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ان التعرف على كيفية استيلاء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بمعنى الإطلاع على تفاصيل خططه الحربية، وغير ذلك، متعذر على الباحث السابق على الظهور، فيبقى ذلك موكولا إلى حتى مجيء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نتكلم الآن في حدود إمكاناتنا والإثباتات التي نملكها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يندرج تحت هذا العنوان من إثبات ينقسم إلى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حرب يخوضها الجيش المهدوي، هي حربه مع السفياني بأي معنى فهمناه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بانتصار الجيش المهدوي ومقتل السفياني رسيطرة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العراق، بل على كل المنطقة التي كان يحكمها السفياني، وهي سوريا والعراق،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سبق أن عرفناه بشكل موجز، ونعرض له الآن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يضع السيف في كل المنحرفين الفاشلين في التمحيص، ضمن التخطيط السابق على الظهور، فيستأصلهم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بلغوا الآلاف، ولا يقبل إعلانهم التوبة والإخلاص</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وضع السيف ستكون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يفسر ذلك بأن مدة فتحه للعالم كله هو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وسنتحدث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فتحه للعالم سيتم في الأغلب، بدون قتال، كما سيأتي مع الإشارة إلى أسلوبه وفلسفته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سنتحدث في هذا الفصل ضمن أقسام أربعة</w:t>
      </w:r>
      <w:r>
        <w:rPr>
          <w:rFonts w:eastAsia="Amiri" w:cs="Amiri" w:ascii="Amiri" w:hAnsi="Amiri"/>
          <w:color w:val="111111"/>
          <w:sz w:val="28"/>
          <w:szCs w:val="28"/>
          <w:rtl w:val="true"/>
          <w:lang w:bidi="ar-SA"/>
        </w:rPr>
        <w:t xml:space="preserve">: </w:t>
      </w:r>
      <w:bookmarkStart w:id="602" w:name="pg20785_203348"/>
    </w:p>
    <w:p>
      <w:pPr>
        <w:pStyle w:val="Heading3"/>
        <w:numPr>
          <w:ilvl w:val="2"/>
          <w:numId w:val="1"/>
        </w:numPr>
        <w:rPr/>
      </w:pPr>
      <w:bookmarkStart w:id="603" w:name="__RefHeading___Toc1735419_3531895371"/>
      <w:bookmarkStart w:id="604" w:name="_Toc211"/>
      <w:bookmarkEnd w:id="602"/>
      <w:bookmarkEnd w:id="603"/>
      <w:r>
        <w:rPr>
          <w:rtl w:val="true"/>
        </w:rPr>
        <w:t xml:space="preserve">القسم الأول حرب الإمام </w:t>
      </w:r>
      <w:r>
        <w:rPr>
          <w:rtl w:val="true"/>
        </w:rPr>
        <w:t>(</w:t>
      </w:r>
      <w:r>
        <w:rPr>
          <w:rtl w:val="true"/>
        </w:rPr>
        <w:t>عجل الله فرجه</w:t>
      </w:r>
      <w:r>
        <w:rPr>
          <w:rtl w:val="true"/>
        </w:rPr>
        <w:t xml:space="preserve">) </w:t>
      </w:r>
      <w:r>
        <w:rPr>
          <w:rtl w:val="true"/>
        </w:rPr>
        <w:t>مع السفياني</w:t>
      </w:r>
      <w:r>
        <w:rPr>
          <w:rtl w:val="true"/>
        </w:rPr>
        <w:t>/</w:t>
      </w:r>
      <w:r>
        <w:rPr>
          <w:rtl w:val="true"/>
        </w:rPr>
        <w:t>الجهة الأولى</w:t>
      </w:r>
      <w:r>
        <w:rPr>
          <w:rtl w:val="true"/>
        </w:rPr>
        <w:t xml:space="preserve">: </w:t>
      </w:r>
      <w:r>
        <w:rPr>
          <w:rtl w:val="true"/>
        </w:rPr>
        <w:t>سرد الأخبار</w:t>
      </w:r>
      <w:bookmarkEnd w:id="604"/>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السفياني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ونتكلم عنه ضمن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سرد الأخبار الواردة بهذا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داود </w:t>
      </w:r>
      <w:r>
        <w:rPr>
          <w:rStyle w:val="FootnoteAnchor"/>
          <w:rtl w:val="true"/>
        </w:rPr>
        <w:footnoteReference w:id="800"/>
      </w:r>
      <w:r>
        <w:rPr>
          <w:rFonts w:ascii="Amiri" w:hAnsi="Amiri" w:eastAsia="Amiri" w:cs="Amiri"/>
          <w:color w:val="111111"/>
          <w:sz w:val="28"/>
          <w:sz w:val="28"/>
          <w:szCs w:val="28"/>
          <w:rtl w:val="true"/>
          <w:lang w:bidi="ar-SA"/>
        </w:rPr>
        <w:t xml:space="preserve">ونقله السيوطي </w:t>
      </w:r>
      <w:r>
        <w:rPr>
          <w:rStyle w:val="FootnoteAnchor"/>
          <w:rtl w:val="true"/>
        </w:rPr>
        <w:footnoteReference w:id="801"/>
      </w:r>
      <w:r>
        <w:rPr>
          <w:rFonts w:ascii="Amiri" w:hAnsi="Amiri" w:eastAsia="Amiri" w:cs="Amiri"/>
          <w:color w:val="111111"/>
          <w:sz w:val="28"/>
          <w:sz w:val="28"/>
          <w:szCs w:val="28"/>
          <w:rtl w:val="true"/>
          <w:lang w:bidi="ar-SA"/>
        </w:rPr>
        <w:t xml:space="preserve">عن ابن أبي شيبة وأحمد وأبو يعلى والطبراني عن أم سلمة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ينشأ رجل من قريش أخواله كلب، فيبعث إليهم بعثاً، فيظهرون عليهم، وذلك بعث كلب، والخيبة لمن لم يشهد غنيمة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السيوطي </w:t>
      </w:r>
      <w:r>
        <w:rPr>
          <w:rStyle w:val="FootnoteAnchor"/>
          <w:rtl w:val="true"/>
        </w:rPr>
        <w:footnoteReference w:id="802"/>
      </w:r>
      <w:r>
        <w:rPr>
          <w:rFonts w:ascii="Amiri" w:hAnsi="Amiri" w:eastAsia="Amiri" w:cs="Amiri"/>
          <w:color w:val="111111"/>
          <w:sz w:val="28"/>
          <w:sz w:val="28"/>
          <w:szCs w:val="28"/>
          <w:rtl w:val="true"/>
          <w:lang w:bidi="ar-SA"/>
        </w:rPr>
        <w:t>عن أبي عمر الداني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يذكر فيه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وبركات دولته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فيقدم الشام، فيذبح السفياني تحت الشجرة التي أغصانها إلى بحيرة طبرية، ويقتل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فالخائب من خاب يوم كلب، ولو بعقال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يحل قتالهم وهم موحدون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هم يومئذ على ردة، يزعمون أن الخمر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المجلسي في البحار </w:t>
      </w:r>
      <w:r>
        <w:rPr>
          <w:rStyle w:val="FootnoteAnchor"/>
          <w:rtl w:val="true"/>
        </w:rPr>
        <w:footnoteReference w:id="803"/>
      </w:r>
      <w:r>
        <w:rPr>
          <w:rFonts w:ascii="Amiri" w:hAnsi="Amiri" w:eastAsia="Amiri" w:cs="Amiri"/>
          <w:color w:val="111111"/>
          <w:sz w:val="28"/>
          <w:sz w:val="28"/>
          <w:szCs w:val="28"/>
          <w:rtl w:val="true"/>
          <w:lang w:bidi="ar-SA"/>
        </w:rPr>
        <w:t xml:space="preserve">مرفوعاً إلى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السفياني أن القائم قد توجه إليه من ناحية الكوفة، فيتجرد بخيله حتى يلقى القائم، فيخرج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عليه السفياني، فيكلمه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السفياني فيبايعه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ينصرف إلى أصحابه،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فصرت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فيستقبله فيقاتله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يمسون تلك الليلة، ثم يصبحون </w:t>
      </w:r>
    </w:p>
    <w:p>
      <w:pPr>
        <w:pStyle w:val="BookText"/>
        <w:rPr/>
      </w:pPr>
      <w:r>
        <w:rPr>
          <w:rFonts w:ascii="Amiri" w:hAnsi="Amiri" w:eastAsia="Amiri" w:cs="Amiri"/>
          <w:color w:val="111111"/>
          <w:sz w:val="28"/>
          <w:sz w:val="28"/>
          <w:szCs w:val="28"/>
          <w:rtl w:val="true"/>
          <w:lang w:bidi="ar-SA"/>
        </w:rPr>
        <w:t>للقائم بالحرب، فيقتتلون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يمنح القائم وأصحابه أكتافهم، فيقتلونهم حتى يفنوهم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w:t>
      </w:r>
      <w:r>
        <w:rPr>
          <w:rStyle w:val="FootnoteAnchor"/>
          <w:rtl w:val="true"/>
        </w:rPr>
        <w:footnoteReference w:id="804"/>
      </w:r>
      <w:r>
        <w:rPr>
          <w:rFonts w:ascii="Amiri" w:hAnsi="Amiri" w:eastAsia="Amiri" w:cs="Amiri"/>
          <w:color w:val="111111"/>
          <w:sz w:val="28"/>
          <w:sz w:val="28"/>
          <w:szCs w:val="28"/>
          <w:rtl w:val="true"/>
          <w:lang w:bidi="ar-SA"/>
        </w:rPr>
        <w:t xml:space="preserve">عن عبد الأعلى الحلبي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دخوله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هذه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فيدعوا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فيعطيه السفياني من البيعة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 كلب وهم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ما صنعت ؟ والله ما نبايعك على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فيستقبله ثم يقول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فاني أديت إليك، وأنا مقاتلك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فيقاتلهم، فيمنحه الله أكتافهم، ويأخذ السفياني أسيراً، فينطلق به فيذبحه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السيوطي </w:t>
      </w:r>
      <w:r>
        <w:rPr>
          <w:rStyle w:val="FootnoteAnchor"/>
          <w:rtl w:val="true"/>
        </w:rPr>
        <w:footnoteReference w:id="805"/>
      </w:r>
      <w:r>
        <w:rPr>
          <w:rFonts w:ascii="Amiri" w:hAnsi="Amiri" w:eastAsia="Amiri" w:cs="Amiri"/>
          <w:color w:val="111111"/>
          <w:sz w:val="28"/>
          <w:sz w:val="28"/>
          <w:szCs w:val="28"/>
          <w:rtl w:val="true"/>
          <w:lang w:bidi="ar-SA"/>
        </w:rPr>
        <w:t>عن نعيم بن حماد عن الوليد بن مسلم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 العائذ الذي بمكة الخسف خرج مع اثني عشر ألفاً</w:t>
      </w:r>
    </w:p>
    <w:p>
      <w:pPr>
        <w:pStyle w:val="BookText"/>
        <w:rPr/>
      </w:pPr>
      <w:r>
        <w:rPr>
          <w:rFonts w:ascii="Amiri" w:hAnsi="Amiri" w:eastAsia="Amiri" w:cs="Amiri"/>
          <w:color w:val="111111"/>
          <w:sz w:val="28"/>
          <w:sz w:val="28"/>
          <w:szCs w:val="28"/>
          <w:rtl w:val="true"/>
          <w:lang w:bidi="ar-SA"/>
        </w:rPr>
        <w:t>، فيهم الأبدال حتى ينزلوا إيلياء، فيقول الذي بعث الجيش حين يبلغه الخبر من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لقد جعل الله في هذا الرجل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ما بعثت فساخوا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هذا العبرة ونصرة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إليه السفياني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حتى يلقى كلباً، وهم أخواله، فيعيرونه بها صنع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كساك الله قميصاً فخلعته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 أستقيله البيعة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إلى إيلياء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أقيلك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خلع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 عند ذلك، فيذبح على بلاطة باب ايلياء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كلب فينهبهم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فالخائب من خاب يوم نهب 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بعض الأخبار الأخرى</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أخواله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السفياني بقرينة الأخبار الأخرى وظاهر الأخبار أن نسبه في آل أبي سفيان وأنه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من أفرادها جماعة </w:t>
      </w:r>
      <w:bookmarkStart w:id="605" w:name="pg20785_203350"/>
    </w:p>
    <w:p>
      <w:pPr>
        <w:pStyle w:val="BookText"/>
        <w:rPr/>
      </w:pPr>
      <w:bookmarkEnd w:id="605"/>
      <w:r>
        <w:rPr>
          <w:rFonts w:ascii="Amiri" w:hAnsi="Amiri" w:eastAsia="Amiri" w:cs="Amiri"/>
          <w:color w:val="111111"/>
          <w:sz w:val="28"/>
          <w:sz w:val="28"/>
          <w:szCs w:val="28"/>
          <w:rtl w:val="true"/>
          <w:lang w:bidi="ar-SA"/>
        </w:rPr>
        <w:t>من أهم بطانته ومناصريه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ابن عمي انطلاقاً من ادعاء أن آل أبي سفيان وآل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ادعاء لم يؤيده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أنه من كلام السفياني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أنت خليفة 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السفياني يمارس الحكم باسم 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الخبر جاء طبقاً للمستوى المناسب لعصر صدوره، فإن الحكم كان باعتبار الخلافة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الكوفة باعتبار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ينزلها بعد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اثني عشر ألفاً فيهم الأبدال حتى ينزلوا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أن الكوفة هي المركز الرئيسي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من مكة وقدومه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الكوفة كانت هي عاصمة حكم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سميت بإيلياء اشتقاقاً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 الذي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نطقت بذلك الروايات الكثيرة التي سمعناها في هذا التاريخ والتاريخ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يحدث الخسف من أجله كما عرفنا مفصلا</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735421_3531895371"/>
      <w:bookmarkStart w:id="607" w:name="_Toc212"/>
      <w:bookmarkEnd w:id="606"/>
      <w:r>
        <w:rPr>
          <w:rtl w:val="true"/>
        </w:rPr>
        <w:t>الجهة الثانية</w:t>
      </w:r>
      <w:r>
        <w:rPr>
          <w:rtl w:val="true"/>
        </w:rPr>
        <w:t xml:space="preserve">: </w:t>
      </w:r>
      <w:r>
        <w:rPr>
          <w:rtl w:val="true"/>
        </w:rPr>
        <w:t>الفهم العام لهذه الروايات متصلاً بالفهم العام لوصول المهدي إلى العراق</w:t>
      </w:r>
      <w:bookmarkEnd w:id="607"/>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الفهم العام لهذه الروايات، متصلا بالفهم العام السابق الذي قدمناه إلى حين وصول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w:t>
      </w:r>
    </w:p>
    <w:p>
      <w:pPr>
        <w:pStyle w:val="BookText"/>
        <w:rPr/>
      </w:pPr>
      <w:r>
        <w:rPr>
          <w:rFonts w:ascii="Amiri" w:hAnsi="Amiri" w:eastAsia="Amiri" w:cs="Amiri"/>
          <w:color w:val="111111"/>
          <w:sz w:val="28"/>
          <w:sz w:val="28"/>
          <w:szCs w:val="28"/>
          <w:rtl w:val="true"/>
          <w:lang w:bidi="ar-SA"/>
        </w:rPr>
        <w:t xml:space="preserve">بعد حدوث الخسف يحصل عند السفياني، بأي معنى فهمناه، حجة واضحة في أن الحق إلى جانب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لقد جعل الله في هذا الرجل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ما بعثت فساخوا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العبرة ونصرة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الكوفة في هذا الجو الملائم، الذي عرفنا أنه الأطروحة الرئيسية لتغطية تحركات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 السفياني مواجهته في الكوفة، فيتقابلان، فيتكلم معه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فيزيده عقيدة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فيبايعه السفياني، ويعتقد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تصرح الروايات بالصيغة المتفق عليها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المفهوم عموماً أنه ليس تنازلاً مطلقاً من قبل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يبقى حاكماً سياسياً كما كان بالرغم من مبايعته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ويخرج السفياني عائداً إلى عاصمته، فيستقبله أهل الحل والعقد من جماعته وفيهم عدد من المتطرفين المسيطرين، ذكرت الأخبار أنهم من عشيرة أمه، من قبيلة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فيسألونه عن نتائج المباحثات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فيخبرهم بمبايعته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فيشجبون موقفه ويعيرونه عليه، باعتبار أنه قد أصبح تابعاً بعد أن كان متبوعاً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للسفياني بشخصه موقف مستقل ضد خاصته ومستشاريه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فيسألهم عن الرأي الصائب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فيقترحون عليه خلع البيعة ومواجهة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صارمة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فيعود السفياني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خلع البينة وإقالته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يصبح خارجاً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فيهدده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فلا يكون للسفياني بد من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سياق الروايات في هذه النقطة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السفياني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عاصمته، مع جماعته القليلة الذين جاؤوا معه إلى مقابلة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فيفنى عسكر السفياني ويباشر المهدي قتل السفياني بنفسه، كما تقول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عاصمة السفياني بمن فيها من مسيطرين ومنحرفين بدون حاكم فيسرع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بجيشه، فتسقط بيده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وينهب الجيش المهدوي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والخائب يومئذ من خاب من غنيمة كلب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تسقط المنطقة التي يحكمها السفياني، كلها في 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المهدي حاكماً عاماً عليها</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20785_203353"/>
      <w:bookmarkStart w:id="609" w:name="pg20785_203353"/>
      <w:bookmarkEnd w:id="609"/>
    </w:p>
    <w:p>
      <w:pPr>
        <w:pStyle w:val="Heading2"/>
        <w:numPr>
          <w:ilvl w:val="1"/>
          <w:numId w:val="1"/>
        </w:numPr>
        <w:rPr/>
      </w:pPr>
      <w:bookmarkStart w:id="610" w:name="pg20785_203353"/>
      <w:bookmarkStart w:id="611" w:name="__RefHeading___Toc1735423_3531895371"/>
      <w:bookmarkStart w:id="612" w:name="_Toc213"/>
      <w:bookmarkEnd w:id="610"/>
      <w:bookmarkEnd w:id="611"/>
      <w:r>
        <w:rPr>
          <w:rtl w:val="true"/>
        </w:rPr>
        <w:t xml:space="preserve">موسوعة الإمام المهدي </w:t>
      </w:r>
      <w:r>
        <w:rPr>
          <w:rtl w:val="true"/>
        </w:rPr>
        <w:t>(</w:t>
      </w:r>
      <w:r>
        <w:rPr>
          <w:rtl w:val="true"/>
        </w:rPr>
        <w:t>عجل الله فرجه</w:t>
      </w:r>
      <w:r>
        <w:rPr>
          <w:rtl w:val="true"/>
        </w:rPr>
        <w:t xml:space="preserve">): </w:t>
      </w:r>
      <w:r>
        <w:rPr>
          <w:rtl w:val="true"/>
        </w:rPr>
        <w:t xml:space="preserve">الجزء الثاني </w:t>
      </w:r>
      <w:r>
        <w:rPr>
          <w:rtl w:val="true"/>
        </w:rPr>
        <w:t xml:space="preserve">- </w:t>
      </w:r>
      <w:r>
        <w:rPr>
          <w:rtl w:val="true"/>
        </w:rPr>
        <w:t>عرفان محمود</w:t>
      </w:r>
      <w:bookmarkEnd w:id="612"/>
    </w:p>
    <w:p>
      <w:pPr>
        <w:pStyle w:val="Heading3"/>
        <w:numPr>
          <w:ilvl w:val="2"/>
          <w:numId w:val="1"/>
        </w:numPr>
        <w:rPr/>
      </w:pPr>
      <w:bookmarkStart w:id="613" w:name="__RefHeading___Toc1735425_3531895371"/>
      <w:bookmarkStart w:id="614" w:name="_Toc214"/>
      <w:bookmarkEnd w:id="613"/>
      <w:r>
        <w:rPr>
          <w:rtl w:val="true"/>
        </w:rPr>
        <w:t>اشارة</w:t>
      </w:r>
      <w:r>
        <w:rPr>
          <w:rtl w:val="true"/>
        </w:rPr>
        <w:t>:</w:t>
      </w:r>
      <w:bookmarkEnd w:id="614"/>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رُويَّةُ السُّنَة لِلقِضِيّة المهدوية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pStyle w:val="BookText"/>
        <w:rPr/>
      </w:pPr>
      <w:r>
        <w:rPr>
          <w:rFonts w:ascii="Amiri" w:hAnsi="Amiri" w:eastAsia="Amiri" w:cs="Amiri"/>
          <w:color w:val="111111"/>
          <w:sz w:val="28"/>
          <w:sz w:val="28"/>
          <w:szCs w:val="28"/>
          <w:rtl w:val="true"/>
          <w:lang w:bidi="ar-SA"/>
        </w:rPr>
        <w:t>نشر الفقاهة</w:t>
      </w:r>
    </w:p>
    <w:p>
      <w:pPr>
        <w:pStyle w:val="BookText"/>
        <w:rPr/>
      </w:pP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رؤية السنة</w:t>
      </w:r>
    </w:p>
    <w:p>
      <w:pPr>
        <w:pStyle w:val="BookText"/>
        <w:rPr/>
      </w:pPr>
      <w:r>
        <w:rPr>
          <w:rFonts w:ascii="Amiri" w:hAnsi="Amiri" w:eastAsia="Amiri" w:cs="Amiri"/>
          <w:color w:val="111111"/>
          <w:sz w:val="28"/>
          <w:sz w:val="28"/>
          <w:szCs w:val="28"/>
          <w:rtl w:val="true"/>
          <w:lang w:bidi="ar-SA"/>
        </w:rPr>
        <w:t>للقضية المهدوية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الإسلامي</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تاریخ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صف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الطالبي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964-7911 - 00 - 9</w:t>
      </w:r>
      <w:r>
        <w:rPr>
          <w:rFonts w:eastAsia="Times New Roman" w:cs="Times New Roman" w:ascii="Times New Roman" w:hAnsi="Times New Roman"/>
          <w:color w:val="111111"/>
          <w:sz w:val="28"/>
          <w:szCs w:val="28"/>
          <w:rtl w:val="true"/>
          <w:lang w:val="en-US" w:bidi="en-US"/>
        </w:rPr>
        <w:t xml:space="preserve"> </w:t>
      </w:r>
      <w:bookmarkStart w:id="615" w:name="pg20785_20335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1735427_3531895371"/>
      <w:bookmarkStart w:id="617" w:name="_Toc215"/>
      <w:bookmarkEnd w:id="615"/>
      <w:bookmarkEnd w:id="616"/>
      <w:r>
        <w:rPr>
          <w:rtl w:val="true"/>
        </w:rPr>
        <w:t>الباب الرابع</w:t>
      </w:r>
      <w:r>
        <w:rPr>
          <w:rtl w:val="true"/>
        </w:rPr>
        <w:t>:</w:t>
      </w:r>
      <w:r>
        <w:rPr>
          <w:rtl w:val="true"/>
        </w:rPr>
        <w:t xml:space="preserve">علائم ظهور المهدي </w:t>
      </w:r>
      <w:r>
        <w:rPr>
          <w:rtl w:val="true"/>
        </w:rPr>
        <w:t>(</w:t>
      </w:r>
      <w:r>
        <w:rPr>
          <w:rtl w:val="true"/>
        </w:rPr>
        <w:t>عَلَيهِ السَّلَامُ</w:t>
      </w:r>
      <w:r>
        <w:rPr>
          <w:rtl w:val="true"/>
        </w:rPr>
        <w:t xml:space="preserve">) </w:t>
      </w:r>
      <w:r>
        <w:rPr>
          <w:rtl w:val="true"/>
        </w:rPr>
        <w:t>في المصادر المعتبرة عند أهل السنة</w:t>
      </w:r>
      <w:bookmarkStart w:id="618" w:name="pg20785_203356"/>
      <w:bookmarkEnd w:id="617"/>
    </w:p>
    <w:p>
      <w:pPr>
        <w:pStyle w:val="Heading3"/>
        <w:numPr>
          <w:ilvl w:val="2"/>
          <w:numId w:val="1"/>
        </w:numPr>
        <w:rPr/>
      </w:pPr>
      <w:bookmarkStart w:id="619" w:name="__RefHeading___Toc1735429_3531895371"/>
      <w:bookmarkStart w:id="620" w:name="_Toc216"/>
      <w:bookmarkEnd w:id="618"/>
      <w:bookmarkEnd w:id="619"/>
      <w:r>
        <w:rPr>
          <w:rtl w:val="true"/>
        </w:rPr>
        <w:t>الفصل الرابع</w:t>
      </w:r>
      <w:r>
        <w:rPr>
          <w:rtl w:val="true"/>
        </w:rPr>
        <w:t xml:space="preserve">: </w:t>
      </w:r>
      <w:r>
        <w:rPr>
          <w:rtl w:val="true"/>
        </w:rPr>
        <w:t>خروج السفياني</w:t>
      </w:r>
      <w:r>
        <w:rPr>
          <w:rtl w:val="true"/>
        </w:rPr>
        <w:t>/</w:t>
      </w:r>
      <w:r>
        <w:rPr>
          <w:rtl w:val="true"/>
        </w:rPr>
        <w:t>حتمية خروجه</w:t>
      </w:r>
      <w:r>
        <w:rPr>
          <w:rtl w:val="true"/>
        </w:rPr>
        <w:t>/</w:t>
      </w:r>
      <w:r>
        <w:rPr>
          <w:rtl w:val="true"/>
        </w:rPr>
        <w:t>صفاته وهويته</w:t>
      </w:r>
      <w:bookmarkEnd w:id="620"/>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خروج السفياني</w:t>
      </w:r>
    </w:p>
    <w:p>
      <w:pPr>
        <w:pStyle w:val="BookText"/>
        <w:rPr/>
      </w:pPr>
      <w:r>
        <w:rPr>
          <w:rFonts w:ascii="Amiri" w:hAnsi="Amiri" w:eastAsia="Amiri" w:cs="Amiri"/>
          <w:color w:val="111111"/>
          <w:sz w:val="28"/>
          <w:sz w:val="28"/>
          <w:szCs w:val="28"/>
          <w:rtl w:val="true"/>
          <w:lang w:bidi="ar-SA"/>
        </w:rPr>
        <w:t xml:space="preserve">وهذه من العلامات التي أولتها الأحاديث الشريفة الكثير من الاهتمام وفصلت الحديث عنها وعن أبعادها وهوية صاحبها، وصرّحت بأنها من العلائم القريبة من ظهور المهدي الموعود، كما أنّها تستمر إلى حين الظهور وتشكل أخطر التحديات العسكرية الداخلية التي يواجهها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وهي من العلامات المشتركة التي ورد ذكرها في أحاديث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حتمية خروجه صفاته وهويته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حماد والسيوطي والمتقي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يقوم السفياني على أعوادها</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 السفياني خروجه من قرية من غرب الشام يُقال لها أندرا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السفياني من الوادي اليابس يخرج إليه صاحب دمشق ليقاتله فإذا نظر إلى رايته انهزم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حمل امرأة اسمه عبدالله بن يزيد</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السفياني فيقاتل حتى يبقر بطون النساء ويغلي الأطفال في المراجل</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شرُّ مَن مَلك، يقتل العلماء وأهل الفضل ويفتنهم، يستعين بهم، فمن أبى عليه قتله</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 أبي سفيان في الوادي اليابس في رايات حمر، دقيق الساعدين والساقين طويل العنق شديدة الصفرة، به أثر العبادة</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السفياني كل من عصاه وينشرهم بالمناشير ويطبخهم بالقدور</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السفياني الفرات إلا وهو كافر</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الكوفان فيخربها رجل من آل عنبسة بن أبي سفيان يعني السفياني</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فيهم ويتبعه ناس من قريات وادي اليابس</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الخير يخرج بعد السفياني</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هذه الروايات عن طبيعة الصورة التي كان يحملها الصحابة عن السفياني استناداً إلى ما أخبرهم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وتظهر أن الاعتقاد كان سائداً بينهم بشأن حتمية خروجه</w:t>
      </w:r>
      <w:r>
        <w:rPr>
          <w:rFonts w:eastAsia="Amiri" w:cs="Amiri" w:ascii="Amiri" w:hAnsi="Amiri"/>
          <w:color w:val="111111"/>
          <w:sz w:val="28"/>
          <w:szCs w:val="28"/>
          <w:rtl w:val="true"/>
          <w:lang w:bidi="ar-SA"/>
        </w:rPr>
        <w:t xml:space="preserve">. </w:t>
      </w:r>
      <w:bookmarkStart w:id="621" w:name="pg20785_203358"/>
    </w:p>
    <w:p>
      <w:pPr>
        <w:pStyle w:val="Heading3"/>
        <w:numPr>
          <w:ilvl w:val="2"/>
          <w:numId w:val="1"/>
        </w:numPr>
        <w:rPr/>
      </w:pPr>
      <w:bookmarkStart w:id="622" w:name="__RefHeading___Toc1735431_3531895371"/>
      <w:bookmarkStart w:id="623" w:name="_Toc217"/>
      <w:bookmarkEnd w:id="621"/>
      <w:bookmarkEnd w:id="622"/>
      <w:r>
        <w:rPr>
          <w:rtl w:val="true"/>
        </w:rPr>
        <w:t>تزامن حركته مع غزو أجنبي للعالم الإسلامي</w:t>
      </w:r>
      <w:bookmarkEnd w:id="6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حماد وابن المنادي والداني والمقدسي الشافعي والسيوطي والمتقي الهندي وغيرهم مسنداً إلى عمار بن ياسر رضوان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المهدي إذَا انْسَابَ عَلَيكُمُ التُرلُ، وَمَاتَ خَلِيفَتُكُمُ الَّذِي يَجْمَعُ الأَمْوالَ، وَيُسْتَخْلَفُ بَعْدَهُ ضَعِيفٌ فَيُخْلَعُ بَعْدَ سَنَتَيْنِ مِنْ بَيْعَتِهِ، وَيُخْسَفُ بِغَرْبِي مَسْجِدِ دِمَشْقَ وَخُرُوجُ ثَلاثَةِ نَفَرٍ بالشام، وَخُرُوجُ أهْلِ المَغْرِبِ إِلى مِصْرَ، وَتِلْكَ أمارَةُ السفياني، وجاء في رواية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انسياب الترك عَلَيْكُمْ، وَأنْ يَمُوتَ خَلِيفَتُكُمُ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إِشَارَةُ 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الداني إضافات عدة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انْسَابَت عَلَيكُمُ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وَجُهَّزَتِ الجُيُوشُ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بَيْعَتِهِ، وَتَخَالَفَ الرُّومُ وَالتُركُ، وَيَظْهَرُ الحُروبُ في الأرضِ، وَيُنادِي مُنادٍ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شَيْءٍ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مَسْجِدها حَتَّى يَخِرَّ حائِطها وَيَخْرُجُ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أبْقَع، وَرَجُلٌ أَصْهَبُ، وَرَجُلٌ مِنْ أهلِ بَيْتِ أبي سُفْيانَ، يَخْرُجُ بِكَلْبٍ وَيَحْصُرُ النّاسَ بِدِمَشْقَ، وَيَخْرُجُ أهلُ المَغْرِبِ يَنْحَدِرُونَ إِلَى مِصْرَ، فَإِذا دَخَلُوا فَتِلْكَ أمارة السفياني، وَيَخْرُجُ قَبْلَ ذَلِكَ مَنْ يَدْعُو لَآلِ مُحَمَّدٍ، وَيَنْزِلُ التُركُ الْجَزيرة، وَيَنْزِلُ الروم فلسطينَ وَيَقْتُلُ صاحِبَ المَغْرِبِ، فَيَقْتُلُ الرِجال وَيَسبي النِساءَ، ثمّ يرجع حتى يَنْزِلَ الحِيرَةَ إِلَى السفياني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لابن حماد عن أرطأة قال</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اجْتَمَعَ التُرْكُ وَالرُومُ، وَخُسِفَ بِقَرْيَةٍ بِدِمَشْقَ، وَسَقَطَ طَائِفَةٌ مِنْ غَربي </w:t>
      </w:r>
      <w:bookmarkStart w:id="624" w:name="pg20785_203359"/>
    </w:p>
    <w:p>
      <w:pPr>
        <w:pStyle w:val="BookText"/>
        <w:rPr/>
      </w:pPr>
      <w:bookmarkEnd w:id="624"/>
      <w:r>
        <w:rPr>
          <w:rFonts w:ascii="Amiri" w:hAnsi="Amiri" w:eastAsia="Amiri" w:cs="Amiri"/>
          <w:color w:val="111111"/>
          <w:sz w:val="28"/>
          <w:sz w:val="28"/>
          <w:szCs w:val="28"/>
          <w:rtl w:val="true"/>
          <w:lang w:bidi="ar-SA"/>
        </w:rPr>
        <w:t>مَسْجِدِها رُفِعَ بِالشَّامِ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الأبْقَعُ وَالأَصهَبُ والسفياني، وَيُحْصَرُ بِدِمَشْقَ رَجُلٌ فَيُقْتَلُ وَمَنْ مَعَهُ، وَيَخْرُجُ رَجُلانِ مِنْ بَنِي أَبِي سُفْيانَ، فَيَكُونُ الظَّفَرُ للثاني، فَإِذا أَقبَلَتْ مَادَّةُ الأبْقَعِ مِنْ مِصْرَ ظَهَرَ السَّفْيَانِيُّ بِجَيشِهِ عَلَيْهِمْ، فَيَقْتُلُ التُرْكَ والرومَ بِقَرْ قيسيا حَتَّى تَشْبَعَ سِباعُ الأَرْضِ مِنْ لُحُومِهِمْ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وجهه بقع 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له أيضاً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الترك والخزر بالجزيرة و آذربيجان والروم بالعمق وأطرافها، قاتل الروم رجلٌ من قيس من أهل قنسرين، والسفياني بالعراق يقاتل أهل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قاتلهم أربعين يوماً ولم يأته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الروم على أن لا يؤدي أحد الفريقان إلى صاحبه شيئاً</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735433_3531895371"/>
      <w:bookmarkStart w:id="626" w:name="_Toc218"/>
      <w:bookmarkEnd w:id="625"/>
      <w:r>
        <w:rPr>
          <w:rtl w:val="true"/>
        </w:rPr>
        <w:t>تحركه فتنة</w:t>
      </w:r>
      <w:bookmarkEnd w:id="62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حماد والحاكم في مستدركه وصحح سنده وغيرهما عن ابن مسعود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سبع فتن تكون بعدي، فتنة تقبل من المدينة، وفتنة بمكة، وفتنة تقبل من اليمن، وفتنة تقبل من الشام، وفتنة تقبل من المشرق، وفتنة من قبل المغرب وفتنة من بطن الشام وهي فتنة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 بعد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يدرك أوّلها، ومن هذه الأمة من يدرك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الوليد بن عياش أحد رواة الحديث في سندي ابن حماد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فتنة المدينة من قبل طلحة والزبير وفتنة مكة فتنة ابن الزبير، وفتنة </w:t>
      </w:r>
      <w:bookmarkStart w:id="627" w:name="pg20785_203360"/>
    </w:p>
    <w:p>
      <w:pPr>
        <w:pStyle w:val="BookText"/>
        <w:rPr/>
      </w:pPr>
      <w:bookmarkEnd w:id="627"/>
      <w:r>
        <w:rPr>
          <w:rFonts w:ascii="Amiri" w:hAnsi="Amiri" w:eastAsia="Amiri" w:cs="Amiri"/>
          <w:color w:val="111111"/>
          <w:sz w:val="28"/>
          <w:sz w:val="28"/>
          <w:szCs w:val="28"/>
          <w:rtl w:val="true"/>
          <w:lang w:bidi="ar-SA"/>
        </w:rPr>
        <w:t xml:space="preserve">الشام من قبل بني أمية، وفتنة المشرق من هؤلاء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بني العباس حيث كانت حركتهم من أرض المشرق وهي خراسان كما هو معروف</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735435_3531895371"/>
      <w:bookmarkStart w:id="629" w:name="_Toc219"/>
      <w:bookmarkEnd w:id="628"/>
      <w:r>
        <w:rPr>
          <w:rtl w:val="true"/>
        </w:rPr>
        <w:t>الظاهر الإسلامي في حركته</w:t>
      </w:r>
      <w:bookmarkEnd w:id="629"/>
    </w:p>
    <w:p>
      <w:pPr>
        <w:pStyle w:val="BookText"/>
        <w:rPr/>
      </w:pPr>
      <w:r>
        <w:rPr>
          <w:rFonts w:ascii="Amiri" w:hAnsi="Amiri" w:eastAsia="Amiri" w:cs="Amiri"/>
          <w:color w:val="111111"/>
          <w:sz w:val="28"/>
          <w:sz w:val="28"/>
          <w:szCs w:val="28"/>
          <w:rtl w:val="true"/>
          <w:lang w:bidi="ar-SA"/>
        </w:rPr>
        <w:t xml:space="preserve">وواضح أن تحذير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فتن الحركات المنحرفة المهمة في التأريخ الإسلامي، والملاحظ أن ما عُرف من هذه الحركات المنحرفة كانت تنطلق لأهداف غير إسلامية لكنها كانت تغطي تحركها بغطاء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فطلحة والزبير خرجا تحت شعار المطالبة بدم عثمان في حين أن دافعهما الحقيقي هو رفض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هما الامتيازات التي كانوا يطلبوها من الولايات أو الإبقاء على الامتيازات التي كانوا يحصلون عليها سابقاً في ظل نظام التمييز في العطاء الذي ألغاه الإمام وأعاد السنة المحمدية في التسوية بين المسلمين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الزبير فقد رفع شعار مواجهة فساد بني أمية في حين كان دافعه السلطة والإمارة، فعرّض لأجلها الكعبة لانتهاك بني أمية لها في حين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لكي لا يعطي لبني أمية ذريعة انتهاكها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فتنة معاوية الشامية أوضح من سابقتيها، فقد رفع شعار المطالبة بدم عثمان ثمّ أظهر أنما لم يقاتل أهل الكوفة من أجل ذلك ولا من أجل الصلاة والصيام بل ليتأمر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حال العباسيين فقد رفعوا شعار المطالبة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وأخفوا هدفهم السلطوي، فاستحوذوا على السلطة بعد نجاح تحرّكهم وتعقبوا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بأبشع مما تعقبهم الأمويون</w:t>
      </w:r>
      <w:r>
        <w:rPr>
          <w:rFonts w:eastAsia="Amiri" w:cs="Amiri" w:ascii="Amiri" w:hAnsi="Amiri"/>
          <w:color w:val="111111"/>
          <w:sz w:val="28"/>
          <w:szCs w:val="28"/>
          <w:rtl w:val="true"/>
          <w:lang w:bidi="ar-SA"/>
        </w:rPr>
        <w:t xml:space="preserve">. </w:t>
      </w:r>
      <w:bookmarkStart w:id="630" w:name="pg20785_203361"/>
    </w:p>
    <w:p>
      <w:pPr>
        <w:pStyle w:val="BookText"/>
        <w:rPr/>
      </w:pPr>
      <w:bookmarkEnd w:id="630"/>
      <w:r>
        <w:rPr>
          <w:rFonts w:ascii="Amiri" w:hAnsi="Amiri" w:eastAsia="Amiri" w:cs="Amiri"/>
          <w:color w:val="111111"/>
          <w:sz w:val="28"/>
          <w:sz w:val="28"/>
          <w:szCs w:val="28"/>
          <w:rtl w:val="true"/>
          <w:lang w:bidi="ar-SA"/>
        </w:rPr>
        <w:t>وعليه، يمكن القول بأن فتنة السفياني تنطلق أيضاً تحت شعارات دينية</w:t>
      </w:r>
    </w:p>
    <w:p>
      <w:pPr>
        <w:pStyle w:val="BookText"/>
        <w:rPr/>
      </w:pPr>
      <w:r>
        <w:rPr>
          <w:rFonts w:ascii="Amiri" w:hAnsi="Amiri" w:eastAsia="Amiri" w:cs="Amiri"/>
          <w:color w:val="111111"/>
          <w:sz w:val="28"/>
          <w:sz w:val="28"/>
          <w:szCs w:val="28"/>
          <w:rtl w:val="true"/>
          <w:lang w:bidi="ar-SA"/>
        </w:rPr>
        <w:t>لكنها تخفي أهدافاً مناقضة بالكامل، كما نلاحظ في أحاديث الفقرة اللاحقة</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735437_3531895371"/>
      <w:bookmarkStart w:id="632" w:name="_Toc220"/>
      <w:bookmarkEnd w:id="631"/>
      <w:r>
        <w:rPr>
          <w:rtl w:val="true"/>
        </w:rPr>
        <w:t>تدميره لبغداد</w:t>
      </w:r>
      <w:r>
        <w:rPr>
          <w:rtl w:val="true"/>
        </w:rPr>
        <w:t>/</w:t>
      </w:r>
      <w:r>
        <w:rPr>
          <w:rtl w:val="true"/>
        </w:rPr>
        <w:t>تدميره للكوفة</w:t>
      </w:r>
      <w:bookmarkEnd w:id="632"/>
    </w:p>
    <w:p>
      <w:pPr>
        <w:pStyle w:val="BookText"/>
        <w:rPr/>
      </w:pPr>
      <w:r>
        <w:rPr>
          <w:rFonts w:ascii="Amiri" w:hAnsi="Amiri" w:eastAsia="Amiri" w:cs="Amiri"/>
          <w:color w:val="111111"/>
          <w:sz w:val="28"/>
          <w:sz w:val="28"/>
          <w:szCs w:val="28"/>
          <w:rtl w:val="true"/>
          <w:lang w:bidi="ar-SA"/>
        </w:rPr>
        <w:t>تدميره لبغداد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الخطيب البغدادي في تأريخه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شجاع بن جعفر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عبدالرحمن بن القاسم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يحيى بن عبدالله بن حسن عن أبيه عن حسن بن حسن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عثمان بن عمران العجيفي عن نايل بن نجيح، عن عمرو بن شمر عن أبي حرب ابن أبي الأسود الدؤلي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لِبَنِي عَمِّي مَدِينَةٌ مِنْ قِبلِ المَشْرِقِ، بَيْنَ 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لَةَ وَدُجَيلٍ وَقُطَرْبَل وَالصّراةَ، يُشيَّدُ فيها بالخَشَبِ وَالآجُرِ وَالجص والذهَبِ، يَسكُنُهَا شِرارُ خَلْقِ الله وَجَبَابِرَةُ أُمَّتِي، أما إِنْ هَلاكَهَا عَلَى يَدِ السفياني، كَأَنِّي بِهَا وَالله قَدْ صَارَتْ حَاوِيَةً عَلَى عُرُوشها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تدميره للكوفة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حماد حديثاً عن خروج السفياني جاء في قسم منه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السفياني بالشام على الرايات الثلاث، ثم يكون لهم وقعة بعد قرقيسيا عظيمة، ثم ينفتق عليهم فتق من خلفهم، فيقبل طائفة منهم حتى يدخلوا أرض خراسان، وتقبل خيل السفياني كالليل والسيل، فلا تمر بشيءٍ إلا </w:t>
      </w:r>
      <w:bookmarkStart w:id="633" w:name="pg20785_203362"/>
    </w:p>
    <w:p>
      <w:pPr>
        <w:pStyle w:val="BookText"/>
        <w:rPr/>
      </w:pPr>
      <w:bookmarkEnd w:id="633"/>
      <w:r>
        <w:rPr>
          <w:rFonts w:ascii="Amiri" w:hAnsi="Amiri" w:eastAsia="Amiri" w:cs="Amiri"/>
          <w:color w:val="111111"/>
          <w:sz w:val="28"/>
          <w:sz w:val="28"/>
          <w:szCs w:val="28"/>
          <w:rtl w:val="true"/>
          <w:lang w:bidi="ar-SA"/>
        </w:rPr>
        <w:t xml:space="preserve">أهلكته وهدمته، حتى يدخلون الكوفة فيقتلون شيعة آل محمد، ثم يطلبون أهل خراسان في كل وجه ويخرج أهل خراسان في طلب المهدي فيدعون له وينصرونه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735439_3531895371"/>
      <w:bookmarkStart w:id="635" w:name="_Toc221"/>
      <w:bookmarkEnd w:id="634"/>
      <w:r>
        <w:rPr>
          <w:rtl w:val="true"/>
        </w:rPr>
        <w:t>تدميره للمدينة المنوّرة</w:t>
      </w:r>
      <w:r>
        <w:rPr>
          <w:rtl w:val="true"/>
        </w:rPr>
        <w:t>/</w:t>
      </w:r>
      <w:r>
        <w:rPr>
          <w:rtl w:val="true"/>
        </w:rPr>
        <w:t>سعيه لغزو الكعبة</w:t>
      </w:r>
      <w:bookmarkEnd w:id="635"/>
    </w:p>
    <w:p>
      <w:pPr>
        <w:pStyle w:val="BookText"/>
        <w:rPr/>
      </w:pPr>
      <w:r>
        <w:rPr>
          <w:rFonts w:ascii="Amiri" w:hAnsi="Amiri" w:eastAsia="Amiri" w:cs="Amiri"/>
          <w:color w:val="111111"/>
          <w:sz w:val="28"/>
          <w:sz w:val="28"/>
          <w:szCs w:val="28"/>
          <w:rtl w:val="true"/>
          <w:lang w:bidi="ar-SA"/>
        </w:rPr>
        <w:t>تدميره للمدينة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القرطبي في تذكرته عن ابن شبة 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يَجِيءُ جَيْشُ مِنْ قِبَلِ الشام حَتَّى يَدْخُلَ المَدِينَة، فَيَقْتُل المُقَاتِلَةَ، وَيَبْقَرُ بُطُونَ النسَاءِ، وَيَقُولُونَ لِلْحُبْلَى فِي البَطْنِ اقْتُلُوا صَبَابَةَ السُّوءِ، فَإِذَا عَلَوُا البَيْدَاءَ مِنْ ذِي الحُلَيْفَةِ خُسِفَ بِهِمْ، فَلا يُدْرِكُ أَسْفَلُهُم أَعْلاهُمْ، وَلا أَعْلاهُمْ أَسْفَلَهُم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السفياني الذي بمصر بعث جيشاً إلى الذين بمكة، فيخربون المدينة أشدّ من الحرّة، حتى إذا بلغوا البيداء خُسف بهم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سعيه لغزو الكعبة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أحاديث الخسف بجيش السفياني في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أحاديث كثيرة رواها أصحاب الكتب الستة وغيرهم من حفاظ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يعزم على غزو البيت الحرام أيضاً لقتل المهدي عجل الله فرجه، فيمنعه الله تعالى من ذلك، وتصرّح بعض الأحاديث أنّ ذلك من العلامات القريبة لتحرك المهدي، أو أنها من الحوادث المقارنة لأوائل ظهوره وقبل خروجه من مكة، ننقل هنا نماذج لها كما سننقل في الفصل الخاص بالظهور نماذج أخرى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لابن حمّاد بسنده عن حفصة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يأتي جَيْشُ مِنْ قِبَلِ المَغْرِبِ يُريدُونَ هَذا البَيْت، حَتَّى إِذَا كَانُوا بِالبَيْدَاءِ خُسِفَ بِهِم، فَيَرْجِعُ مَنْ كَانَ أَمَامَهُمُ لِيَنْظُرَ مَا فَعَلَ القَوْمُ فَيُصِيبُهُمْ مَا أَصَابَهُمْ، وَيَلْحَقُ بهم مَنْ خَلْفَهُم لِيَنْظُرَ مَا فَعَلُوهُ فَيُصِيبُهُم مَا أَصَابَهُم، فَمَنْ كَانَ مِنْهُم مُسْتَكْرَها أَصَابَهُمْ مَا أَصَابَهُم، ثم يَبْعَثُ الله تَعَالَى كُلَّ امْرِى مِنْهُم عَلَى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لأحمد بن حنبل عن حفصة ابنة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جَيْشُ مِنْ قِبَلِ المَشْرِقِ يُرِيدُونَ رَجُلاً مِنْ أَهْلِ مَكةَ، حَتَّى إِذَا كَانُوا بِالبَيْداءِ خُسِفَ بِهِمْ، فَرَجَعَ مَنْ كَانَ أمَامَهُمْ لِيَنْظُرَ مَا فَعَلَ القَوْمُ فَيُصِيبُهُمْ مِثْلُ ما أَصَابَهُمْ،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بِمَنْ كَانَ مِنْهُمْ مُسْتَكْرَها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يُصِيبُهُمْ كلُّهُمْ ذلِكَ، ثمَّ يَبْعَثُ الله كُلَّ امْرِيُّ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للهيثمي عن أنس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نائماً في بيت أم سلمة فانتبه وهو يسترجع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 تسترجع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جَيْشِ يَجِيءُ مِنْ قِبَلِ العِرَاقِ في طَلَبِ رَجُلٍ مِنَ الْمَدِينَةِ يَمْنَعُهُ الله مِنْهُمْ، فَإِذا عَلَوُا البَيْدَاءَ مِنْ ذِي الحُلَيْفَةِ خُسِفَ بِهِم، فَلا يُدْرِكُ أَعلاهُمْ أَسْفَلَهُم وَلَا يُدْرِكُ أَسْفَلُهُمْ أَعْلاهُم إِلى يَوْمِ القِيامَةِ، وَمَصادِرُهُمْ شَتَّى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أيُخْسَفُ بِهِمْ جَمِيعاً وَمَصَادِرُهُم شَتَّى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نفسه رواه أحمد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الشام</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في معجم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على هذه الرواية هي</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بعض الروايات أن السفياني يرسل إلى المدينة ومكة قسماً من جيشه الذي يكون في العراق وقسماً من الشام عاصمة حكمه، ولعلّ هذا هو السبب في الروايات التي ذكرت أن هذا الجيش من قبل المغرب أي الشام تارةً ومن قبل العراق أو المشرق تارةً أخرى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636" w:name="pg20785_203365"/>
    </w:p>
    <w:p>
      <w:pPr>
        <w:pStyle w:val="Heading3"/>
        <w:numPr>
          <w:ilvl w:val="2"/>
          <w:numId w:val="1"/>
        </w:numPr>
        <w:rPr/>
      </w:pPr>
      <w:bookmarkStart w:id="637" w:name="__RefHeading___Toc1735441_3531895371"/>
      <w:bookmarkStart w:id="638" w:name="_Toc222"/>
      <w:bookmarkEnd w:id="636"/>
      <w:bookmarkEnd w:id="637"/>
      <w:r>
        <w:rPr>
          <w:rtl w:val="true"/>
        </w:rPr>
        <w:t>صحة أصل أحاديث السفياني</w:t>
      </w:r>
      <w:bookmarkEnd w:id="638"/>
    </w:p>
    <w:p>
      <w:pPr>
        <w:pStyle w:val="BookText"/>
        <w:rPr/>
      </w:pPr>
      <w:r>
        <w:rPr>
          <w:rFonts w:ascii="Amiri" w:hAnsi="Amiri" w:eastAsia="Amiri" w:cs="Amiri"/>
          <w:color w:val="111111"/>
          <w:sz w:val="28"/>
          <w:sz w:val="28"/>
          <w:szCs w:val="28"/>
          <w:rtl w:val="true"/>
          <w:lang w:bidi="ar-SA"/>
        </w:rPr>
        <w:t xml:space="preserve">قبل التطرق لتلخيص دلالات الأحاديث المتقدمة بشأن فتنة السفياني كإحدى العلائم المهمة للظهور ننقل الملاحظة التالية التي أوردها معدو 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أحاديث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للمتتبع في تاريخ الثورات على العباسيين والصراع بينهم وبين الخط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بقي له وجود ما بعد انهيار حكم بني أمية، وبقي له وجود سياسي في دولة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له أن حديث السفياني الموعود كان معروفاً عند المسلمين، وأن عدة أشخاص ثاروا على العباسيين بهذا الاسم، ولعلّ الدافع الأساسي لدعواهم هذه أنّ السفياني الموعود على رغم مساوئه فهو يغلب العباس ويعيد مجد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ثورات باسم السفياني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ثورة علي بن عبدالله بن خالد بن يزيد بن معاوية بن أبي سفيان، الذي خرج في الشام سنة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خلافة الأمين وكان يعرف بأبي العميطر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ثورة سعيد بن خالد الأموي بعد أبي العميطر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ذكره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ثورة المبرقع بالشام أيضاً سنة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خلافة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عثمان بن ثقالة الذي ثار في عجلون بالأردن سنة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وادعى أنه السفياني الموعود وذكر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المأمون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قضاعة فسادتها تنتظر السفياني وخروجه فتكون من 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أحداث ظاهرة ادعاء السفيانية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أخطأ بعضهم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فسر ذلك بأن ملحمة السفياني وظهوره من الوادي اليابس من موضوعات أنصار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أحاديث السفياني يرويها أعداء الأمويين قبل أصدقائهم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w:t>
      </w:r>
      <w:bookmarkStart w:id="639" w:name="pg20785_203366"/>
    </w:p>
    <w:p>
      <w:pPr>
        <w:pStyle w:val="BookText"/>
        <w:rPr/>
      </w:pPr>
      <w:bookmarkEnd w:id="639"/>
      <w:r>
        <w:rPr>
          <w:rFonts w:ascii="Amiri" w:hAnsi="Amiri" w:eastAsia="Amiri" w:cs="Amiri"/>
          <w:color w:val="111111"/>
          <w:sz w:val="28"/>
          <w:sz w:val="28"/>
          <w:szCs w:val="28"/>
          <w:rtl w:val="true"/>
          <w:lang w:bidi="ar-SA"/>
        </w:rPr>
        <w:t>يبعد أن تكون الروايات التي تمدح السفياني الموعود أو تقول بتعدده من وضع أنصارهم، كما أن الروايات التي تنفي وجود السفياني كالرواية الأولى في هذه المجموعة يحتمل أن تكون من مقولات الأمويين للتبرؤ من السفياني المذموم، كما يحتمل أن تكون من مقولات العباسيين لنفي أصل رواية السفياني والتخلّص من الثورات الأموية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لهذه الظروف التي أحاطت بمسألة السفياني من طرفي الصراع الأموي والعباسي تكون الروايات الواردة عنه من طرق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عن الشك، وهي صريحة قاطعة في حتمية أبعد أمره، وأسانيدها فيها الصحيح كما سيأتي إن شاء الله، وهي تؤيد الأحاديث التي أوردناها هنا عن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حكم علماء الحديث بصحة عددٍ منها أيضاً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735443_3531895371"/>
      <w:bookmarkStart w:id="641" w:name="_Toc223"/>
      <w:bookmarkEnd w:id="640"/>
      <w:r>
        <w:rPr>
          <w:rtl w:val="true"/>
        </w:rPr>
        <w:t>ظهوره من العلائم المتفق عليها بين الفريقين</w:t>
      </w:r>
      <w:r>
        <w:rPr>
          <w:rtl w:val="true"/>
        </w:rPr>
        <w:t>:</w:t>
      </w:r>
      <w:bookmarkEnd w:id="641"/>
    </w:p>
    <w:p>
      <w:pPr>
        <w:pStyle w:val="BookText"/>
        <w:rPr/>
      </w:pPr>
      <w:r>
        <w:rPr>
          <w:rFonts w:ascii="Amiri" w:hAnsi="Amiri" w:eastAsia="Amiri" w:cs="Amiri"/>
          <w:color w:val="111111"/>
          <w:sz w:val="28"/>
          <w:sz w:val="28"/>
          <w:szCs w:val="28"/>
          <w:rtl w:val="true"/>
          <w:lang w:bidi="ar-SA"/>
        </w:rPr>
        <w:t xml:space="preserve">وكما وردت الإشارة في الملاحظة المتقدمة فثمة أحاديث كثيرة وردت من طرق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بحتمية ظهور السفياني قبل خروج المهدي الموعود عجل الله فرجه لذلك يمكن القول بأن ظهوره من العلائم المتفق عليها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ومعظم الأوصاف التي حددتها الأحاديث المتقدمة المروية في المصادر المعتبرة عند إخواننا أهل السنّة لحركة السفياني مذكورة بتعابير متقاربة في الأحاديث المروية من طرق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نلخص دلالات الأحاديث المتقدمة في النقاط التالية</w:t>
      </w:r>
      <w:r>
        <w:rPr>
          <w:rFonts w:eastAsia="Amiri" w:cs="Amiri" w:ascii="Amiri" w:hAnsi="Amiri"/>
          <w:color w:val="111111"/>
          <w:sz w:val="28"/>
          <w:szCs w:val="28"/>
          <w:rtl w:val="true"/>
          <w:lang w:bidi="ar-SA"/>
        </w:rPr>
        <w:t xml:space="preserve">: </w:t>
      </w:r>
      <w:bookmarkStart w:id="642" w:name="pg20785_203367"/>
    </w:p>
    <w:p>
      <w:pPr>
        <w:pStyle w:val="Heading3"/>
        <w:numPr>
          <w:ilvl w:val="2"/>
          <w:numId w:val="1"/>
        </w:numPr>
        <w:rPr/>
      </w:pPr>
      <w:bookmarkStart w:id="643" w:name="__RefHeading___Toc1735445_3531895371"/>
      <w:bookmarkStart w:id="644" w:name="_Toc224"/>
      <w:bookmarkEnd w:id="642"/>
      <w:bookmarkEnd w:id="643"/>
      <w:r>
        <w:rPr>
          <w:rtl w:val="true"/>
        </w:rPr>
        <w:t>نظرة لدلالات أحاديث السفياني</w:t>
      </w:r>
      <w:r>
        <w:rPr>
          <w:rtl w:val="true"/>
        </w:rPr>
        <w:t>/</w:t>
      </w:r>
      <w:r>
        <w:rPr>
          <w:rtl w:val="true"/>
        </w:rPr>
        <w:t>ذو ظاهر ديني متحجّر</w:t>
      </w:r>
      <w:bookmarkEnd w:id="644"/>
    </w:p>
    <w:p>
      <w:pPr>
        <w:pStyle w:val="BookText"/>
        <w:rPr/>
      </w:pPr>
      <w:r>
        <w:rPr>
          <w:rFonts w:ascii="Amiri" w:hAnsi="Amiri" w:eastAsia="Amiri" w:cs="Amiri"/>
          <w:color w:val="111111"/>
          <w:sz w:val="28"/>
          <w:sz w:val="28"/>
          <w:szCs w:val="28"/>
          <w:rtl w:val="true"/>
          <w:lang w:bidi="ar-SA"/>
        </w:rPr>
        <w:t>نظرة لدلالات أحاديث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ظاهر ديني متحجر</w:t>
      </w:r>
    </w:p>
    <w:p>
      <w:pPr>
        <w:pStyle w:val="BookText"/>
        <w:rPr/>
      </w:pPr>
      <w:r>
        <w:rPr>
          <w:rFonts w:ascii="Amiri" w:hAnsi="Amiri" w:eastAsia="Amiri" w:cs="Amiri"/>
          <w:color w:val="111111"/>
          <w:sz w:val="28"/>
          <w:sz w:val="28"/>
          <w:szCs w:val="28"/>
          <w:rtl w:val="true"/>
          <w:lang w:bidi="ar-SA"/>
        </w:rPr>
        <w:t>يستفاد من الأحاديث الشريفة أن السفياني زعيم ذو ظاهر ديني 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شديد الصفرة به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لكنه تدين جاف لا يتجاوز ظواهر الشريعة خال من روحها وشفافيتها تطغي عليه نزعة الجمود على ظواهر الشريعة نتيجة للطبيعة الجافّة المترسخة فيه، ولعلّ إلى ذلك يُشير ما ذكر من خروجه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اليابس وهو كما 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اليابس نسب إلى رجل، قيل منه يخرج السفياني في آخر الزمان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735447_3531895371"/>
      <w:bookmarkStart w:id="646" w:name="_Toc225"/>
      <w:bookmarkEnd w:id="645"/>
      <w:r>
        <w:rPr>
          <w:rtl w:val="true"/>
        </w:rPr>
        <w:t>رفضه الحوار وعنفه في التعامل</w:t>
      </w:r>
      <w:r>
        <w:rPr>
          <w:rtl w:val="true"/>
        </w:rPr>
        <w:t>/</w:t>
      </w:r>
      <w:r>
        <w:rPr>
          <w:rtl w:val="true"/>
        </w:rPr>
        <w:t>نزعته تدميرية تستهين بالمقدسات</w:t>
      </w:r>
      <w:bookmarkEnd w:id="646"/>
    </w:p>
    <w:p>
      <w:pPr>
        <w:pStyle w:val="BookText"/>
        <w:rPr/>
      </w:pPr>
      <w:r>
        <w:rPr>
          <w:rFonts w:ascii="Amiri" w:hAnsi="Amiri" w:eastAsia="Amiri" w:cs="Amiri"/>
          <w:color w:val="111111"/>
          <w:sz w:val="28"/>
          <w:sz w:val="28"/>
          <w:szCs w:val="28"/>
          <w:rtl w:val="true"/>
          <w:lang w:bidi="ar-SA"/>
        </w:rPr>
        <w:t>رفضه الحوار وعنفه في التعامل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ما يكون الفهم الجاف الظاهري للدين قرين التحجر ورفض الحوار وضعف القدرة الإقناعية والحجّة في الدفاع عن عقائده واللجوء للعنف في التعامل مع أصحاب الأفكار المعارضة، وهذه الخصوصية تتجلّى في شخصية السفياني الذي تذكر الأحاديث الشريفة الكثير من قسوته كما نلاحظ في أحاديث الفقرة الأولى وغيرها، ونلاحظ فيها مثلاً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العلماء وأهل الفضل ويفتنهم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إشارة إلى قمعه لأصحاب الأفكار المعارضة و تعامله معهم بالعنف لفقدانه الحجة على محاورتهم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نزعته تدميرية تستهين بالمقدسات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النزعة التدميرية لا تنحصر في التعامل مع العلماء وأصحاب الآراء </w:t>
      </w:r>
      <w:bookmarkStart w:id="647" w:name="pg20785_203368"/>
    </w:p>
    <w:p>
      <w:pPr>
        <w:pStyle w:val="BookText"/>
        <w:rPr/>
      </w:pPr>
      <w:bookmarkEnd w:id="647"/>
      <w:r>
        <w:rPr>
          <w:rFonts w:ascii="Amiri" w:hAnsi="Amiri" w:eastAsia="Amiri" w:cs="Amiri"/>
          <w:color w:val="111111"/>
          <w:sz w:val="28"/>
          <w:sz w:val="28"/>
          <w:szCs w:val="28"/>
          <w:rtl w:val="true"/>
          <w:lang w:bidi="ar-SA"/>
        </w:rPr>
        <w:t>المعارضة بل تشمل الجميع، فهو يقتل كلّ من عصاه حتى النساء والأطفال، ويدمر المدن مثل الكوفة وبغداد وحتى المقدّسة مثل المدينة المنوّرة، وحتى أنه يعزم على غزو البيت الحرام فيمنعه الله منه، كما ورد في أحاديث الخسف بجيشه بالبيداء، فالانحراف ذو الظاهر الديني يستحوذ عليه إلى درجة تجعله يستهين بكل المقدسات الإسلامية لتحقيق أهداف دينه المفترى وأهدافه المغطاة بظواهر إسلامية، وهو يعتبر كل من عاداه خارجاً عن الإسلام مهدور الدم، فيستحلّ قتل المسلمين كما نلاحظ في الأحاديث الشريفة، إذ من الواضح أن من يتستر بالظاهر الإسلامي لا يقدم على قتل المسلمين إلا بعد تكفيرهم، وعليه يتضح أن السفياني في هذه النزعة شبيه بما كان عليه الخوارج والوهابية</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735449_3531895371"/>
      <w:bookmarkStart w:id="649" w:name="_Toc226"/>
      <w:bookmarkEnd w:id="648"/>
      <w:r>
        <w:rPr>
          <w:rtl w:val="true"/>
        </w:rPr>
        <w:t xml:space="preserve">شدّة عدائه لأتباع أهل البيت </w:t>
      </w:r>
      <w:r>
        <w:rPr>
          <w:rtl w:val="true"/>
        </w:rPr>
        <w:t>(</w:t>
      </w:r>
      <w:r>
        <w:rPr>
          <w:rtl w:val="true"/>
        </w:rPr>
        <w:t>عَلَيهِم السَّلَامُ</w:t>
      </w:r>
      <w:r>
        <w:rPr>
          <w:rtl w:val="true"/>
        </w:rPr>
        <w:t>):</w:t>
      </w:r>
      <w:bookmarkEnd w:id="64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الأحاديث الشريفة على أنّ السفياني يكن حقداً وعداء متأصلاً وخاصاً ضد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وسرّ هذا العداء واضح، فالسفياني يرى نفسه ممثلاً للإسلام الذي يعتبر طغام بني أمية خلفاء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ويعتبره هو الإسلام النقي فيما يرى منافسة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لتميزه بصدق تمثيلهم للإسلام المحمدي النقي وبشدّة رفضه للنهج الأموي ورموزه، ولذلك فالسفياني يحمل حقداً تأريخياً ضد أتباع منهج أهل البيت، ونلاحظ في أحاديث الفقرات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هجماته العسكرية التدميرية تستهدف المناطق التي تتميز بأغلبية من أتباع أهل البيت مثل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المدينة المنوّرة، كما أنه يتميز بعداء خاص لحركة الموطئة التي تظهر قبل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سنرى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تنتمي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العداء يتجلّى في موقفه السلبي تجاه الحركة المهدوية حيث يظهر من الروايات أن تحركه لغزو البيت </w:t>
      </w:r>
      <w:bookmarkStart w:id="650" w:name="pg20785_203369"/>
    </w:p>
    <w:p>
      <w:pPr>
        <w:pStyle w:val="BookText"/>
        <w:rPr/>
      </w:pPr>
      <w:bookmarkEnd w:id="650"/>
      <w:r>
        <w:rPr>
          <w:rFonts w:ascii="Amiri" w:hAnsi="Amiri" w:eastAsia="Amiri" w:cs="Amiri"/>
          <w:color w:val="111111"/>
          <w:sz w:val="28"/>
          <w:sz w:val="28"/>
          <w:szCs w:val="28"/>
          <w:rtl w:val="true"/>
          <w:lang w:bidi="ar-SA"/>
        </w:rPr>
        <w:t>الحرام تزامناً مع ظهور المهدي هو بهدف القضاء على ثورة المهدي، لأنه من أهل البيت عجل الله فرجه</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735451_3531895371"/>
      <w:bookmarkStart w:id="652" w:name="_Toc227"/>
      <w:bookmarkEnd w:id="651"/>
      <w:r>
        <w:rPr>
          <w:rtl w:val="true"/>
        </w:rPr>
        <w:t>الخسف بجيشه لإحباط دجله الديني</w:t>
      </w:r>
      <w:bookmarkEnd w:id="652"/>
    </w:p>
    <w:p>
      <w:pPr>
        <w:pStyle w:val="BookText"/>
        <w:rPr/>
      </w:pPr>
      <w:r>
        <w:rPr>
          <w:rFonts w:ascii="Amiri" w:hAnsi="Amiri" w:eastAsia="Amiri" w:cs="Amiri"/>
          <w:color w:val="111111"/>
          <w:sz w:val="28"/>
          <w:sz w:val="28"/>
          <w:szCs w:val="28"/>
          <w:rtl w:val="true"/>
          <w:lang w:bidi="ar-SA"/>
        </w:rPr>
        <w:t xml:space="preserve">ويُستفاد من أحاديث الخسف بجيش السفياني في البيداء أن حالة التظاهر بالإسلام وخداع الناس بمزاعم إحيائه وتمثيل الإسلام النقي الخالي من البدع وتغطية البدعة الأموية الكبرى التي يمثلها السفياني بغطاء إحياء السنة الدجلي التضليلي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القوة والتأثير في المسلمين بحيث لا يقهرها إلا اللجوء إلى إجراء إعجازي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الخسف بجيش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لفضح دجل السفياني وزيف تمثيله للإسلام النقي وأنه في الواقع كفر مدجّل، أليس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يعبر الفرات إلا وهو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ذكر اتضاح كفره بعد عبوره الفرات إشارة لقتل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ذلك لا يكفي لكشف زيفه للجميع فيأتي إجراء الخسف الإعجازي بجيشه لفضحه وإنهاء فتنته للمسلمين، رغم أن هذا الإجراء يؤدّي إلى قتل المخدوعين من جيشه من ذوي النوايا الطيبة إلا أنهم خدعوا بشعاراته الأمر الذي يكشف شدّة تأثير فتنته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فتهون التضحية بذوي النوايا الطيبة هؤلاء من أجل هدف أكبر هو فضح هذه الحركة الدجّلية الخطيرة، فيبعث هؤلاء على نواياهم، كما ورد في أحاديث الخسف التي تشير أيضاً إلى تأذي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من ينخدع من أمته بحركة السفياني، الأمر الذي يشير إلى خطورتها من جهة، ومن جهة أخرى إلى أنّ التضحية بهؤلاء المخدوعين من الأمة المحمدية يهون مقابل إنهاء أخطار فتنة السفياني الافسادية</w:t>
      </w:r>
      <w:r>
        <w:rPr>
          <w:rFonts w:eastAsia="Amiri" w:cs="Amiri" w:ascii="Amiri" w:hAnsi="Amiri"/>
          <w:color w:val="111111"/>
          <w:sz w:val="28"/>
          <w:szCs w:val="28"/>
          <w:rtl w:val="true"/>
          <w:lang w:bidi="ar-SA"/>
        </w:rPr>
        <w:t xml:space="preserve">. </w:t>
      </w:r>
      <w:bookmarkStart w:id="653" w:name="pg20785_203370"/>
    </w:p>
    <w:p>
      <w:pPr>
        <w:pStyle w:val="Heading3"/>
        <w:numPr>
          <w:ilvl w:val="2"/>
          <w:numId w:val="1"/>
        </w:numPr>
        <w:rPr/>
      </w:pPr>
      <w:bookmarkStart w:id="654" w:name="__RefHeading___Toc1735453_3531895371"/>
      <w:bookmarkStart w:id="655" w:name="_Toc228"/>
      <w:bookmarkEnd w:id="653"/>
      <w:bookmarkEnd w:id="654"/>
      <w:r>
        <w:rPr>
          <w:rtl w:val="true"/>
        </w:rPr>
        <w:t>فتنته تستجمع خبرات الضلالات السابقة</w:t>
      </w:r>
      <w:r>
        <w:rPr>
          <w:rtl w:val="true"/>
        </w:rPr>
        <w:t>/</w:t>
      </w:r>
      <w:r>
        <w:rPr>
          <w:rtl w:val="true"/>
        </w:rPr>
        <w:t>الدور الأجنبي في حركته</w:t>
      </w:r>
      <w:bookmarkEnd w:id="655"/>
    </w:p>
    <w:p>
      <w:pPr>
        <w:pStyle w:val="BookText"/>
        <w:rPr/>
      </w:pPr>
      <w:r>
        <w:rPr>
          <w:rFonts w:ascii="Amiri" w:hAnsi="Amiri" w:eastAsia="Amiri" w:cs="Amiri"/>
          <w:color w:val="111111"/>
          <w:sz w:val="28"/>
          <w:sz w:val="28"/>
          <w:szCs w:val="28"/>
          <w:rtl w:val="true"/>
          <w:lang w:bidi="ar-SA"/>
        </w:rPr>
        <w:t>فتنته تستجمع خبرات الضلالات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وتصف الأحاديث الشريفة فتنة السفياني بأنها آخر الفتن الداخلية التي يعيشها العالم الإسلامي من قبل وتزامناً مع ظهور المهدي الموعود عجل الله فرجه، فهي تستجمع كل خبرات الدجل والخداع والتضليل من حركات الفتن السابقة وتستجمع كل انحرافاتها أيضاً، ولذلك تكون أخطر الفتن الداخلية في العالم الإسلامي، ولذلك فلا غرابة أن نجد في حركة السفياني الجمع بين النزعة الأموية في العداء لأهل البيت وبين المتاجرة العباسية بشعار تمثيل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للرضا من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الأحاديث الشريفة في الفقرتين الثانية والثالثة أن ظهور حركة السفياني وخروجه يتزامن مع سيطرة الترك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منهم الأمم الكافرة وغير المسلمين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العالم الإسلامي، فتأتي حركة السفياني منسجمة مع أهداف الأقوام الكافرة في تمزيق العالم الإسلامي ومحاربته من الداخل بحركة ذات ظاهر إسلامي أو ضرب الإسلام النقي بحركة تزعم تمثيل الإسلام النقي، وقد تكون في ذلك إشارة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ازدياد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 السفياني تزامناً مع تنامي عودة فاعلية الإسلام النقي في أوساط المسلمين والذي يبلغ ذروته في حركة الموطئة للمهدي سلطانه ثمّ ظهور الإمام المنتظر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الأجنبي في حركته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أصابع الأجانب المعادين للإسلام والطامعين في العالم الإسلامي وراء تحريك وتشجيع حركة السفياني من حيث يدري أقطابها وأتباعها أو من حيث لا يدرون، إلا أن من المؤكد أنها في تشكيلها وأصل ظهورها نتيجة لتراكم </w:t>
      </w:r>
      <w:bookmarkStart w:id="656" w:name="pg20785_203371"/>
    </w:p>
    <w:p>
      <w:pPr>
        <w:pStyle w:val="BookText"/>
        <w:rPr/>
      </w:pPr>
      <w:bookmarkEnd w:id="656"/>
      <w:r>
        <w:rPr>
          <w:rFonts w:ascii="Amiri" w:hAnsi="Amiri" w:eastAsia="Amiri" w:cs="Amiri"/>
          <w:color w:val="111111"/>
          <w:sz w:val="28"/>
          <w:sz w:val="28"/>
          <w:szCs w:val="28"/>
          <w:rtl w:val="true"/>
          <w:lang w:bidi="ar-SA"/>
        </w:rPr>
        <w:t xml:space="preserve">الآثار السلبية التي تفرزها عصور الفتن والانحراف في التأريخ الإسلامي فترفع شعار التصحيح الإسلامي لضرب جهود التصحيح الحقيقية وشعار الأصالة الإسلامية لمحاربة الأصالة الإسلامية الحقيقية، والسبب في ذلك هو أن تراكمات عصور الانحراف عن الإسلام النقي قد أوجدت قناعات عقائدية موروثة بعيدة عن الإسلام النقي لكنها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قرون الفتن والانحرافات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الأفكار والعقائد الإسلامية النقية</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735455_3531895371"/>
      <w:bookmarkStart w:id="658" w:name="_Toc229"/>
      <w:bookmarkEnd w:id="657"/>
      <w:r>
        <w:rPr>
          <w:rtl w:val="true"/>
        </w:rPr>
        <w:t>خروجه العسكري من العلائم القريبة لظهور المهدي</w:t>
      </w:r>
      <w:r>
        <w:rPr>
          <w:rtl w:val="true"/>
        </w:rPr>
        <w:t>/</w:t>
      </w:r>
      <w:r>
        <w:rPr>
          <w:rtl w:val="true"/>
        </w:rPr>
        <w:t>الاختلاف في اسمه</w:t>
      </w:r>
      <w:bookmarkEnd w:id="658"/>
    </w:p>
    <w:p>
      <w:pPr>
        <w:pStyle w:val="BookText"/>
        <w:rPr/>
      </w:pPr>
      <w:r>
        <w:rPr>
          <w:rFonts w:ascii="Amiri" w:hAnsi="Amiri" w:eastAsia="Amiri" w:cs="Amiri"/>
          <w:color w:val="111111"/>
          <w:sz w:val="28"/>
          <w:sz w:val="28"/>
          <w:szCs w:val="28"/>
          <w:rtl w:val="true"/>
          <w:lang w:bidi="ar-SA"/>
        </w:rPr>
        <w:t>خروجه العسكري من العلائم القريبة لظهور المهدي</w:t>
      </w:r>
    </w:p>
    <w:p>
      <w:pPr>
        <w:pStyle w:val="BookText"/>
        <w:rPr/>
      </w:pPr>
      <w:r>
        <w:rPr>
          <w:rFonts w:ascii="Amiri" w:hAnsi="Amiri" w:eastAsia="Amiri" w:cs="Amiri"/>
          <w:color w:val="111111"/>
          <w:sz w:val="28"/>
          <w:sz w:val="28"/>
          <w:szCs w:val="28"/>
          <w:rtl w:val="true"/>
          <w:lang w:bidi="ar-SA"/>
        </w:rPr>
        <w:t>وعلى أي حال، فإنّ المستفاد من الأحاديث الشريفة المتقدمة أن خروج السفياني يكون من العلامات القريبة من زمن ظهور المهدي الموعود عجل الله فرجه، إذ أن السفياني لا يملك أكثر من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تسعة شهور وفتنته موصوفة بأنها آخر الفتن، والوصف نفسه وارد بشأن فتنة الدجال، ولعلّ الأولى هي آخر الفتن المهمة الموجهة للإسلام من داخل الكيان الإسلامي وبظاهر إسلامي يمثل التيار الأموي في الوجود الإسلامي، أما فتنة الدجال فهي آخر الفتن الموجهة ضد الإسلام من خارج العالم الإسلامي ومن العالم الغربي المسيحي أو اليهودي، ولذلك يكون قتله بعد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وبمعاونته للمهدي الموعود عجل الله فرجه في ذلك، لأن نزول عيسى يتم الحجة على العالم المسيحي واليهودي فتفقد فتنة الدجال أرضيتها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نهاية وقتل السفياني والدجّال يقعان في عصر ظهور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اسمه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للاختلاف في اسم السفياني في الأحاديث الشريفة فيمكن تفسيره برمزية هذه الأسماء وأن المراد منها التأكيد على الانتماء الأموي له،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الثابت في الأحاديث المروّية في المصادر المعتبرة عند أهل السنة والشيعة، فالمراد التنبيه لتمثيله للنهج الأموي أخطر تيار نفاقي انحرافي في الكيان الإسلامي، مثلما أنّ الأحاديث الشريفة نفسها أكدت على انتماء المهدي الموعود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لتمثيله للخط النبوي الممثل للسنة المحمدية النقية</w:t>
      </w:r>
      <w:r>
        <w:rPr>
          <w:rFonts w:eastAsia="Amiri" w:cs="Amiri" w:ascii="Amiri" w:hAnsi="Amiri"/>
          <w:color w:val="111111"/>
          <w:sz w:val="28"/>
          <w:szCs w:val="28"/>
          <w:rtl w:val="true"/>
          <w:lang w:bidi="ar-SA"/>
        </w:rPr>
        <w:t xml:space="preserve">. </w:t>
      </w:r>
      <w:bookmarkStart w:id="659" w:name="pg20785_203373"/>
    </w:p>
    <w:p>
      <w:pPr>
        <w:pStyle w:val="Heading2"/>
        <w:numPr>
          <w:ilvl w:val="1"/>
          <w:numId w:val="1"/>
        </w:numPr>
        <w:rPr/>
      </w:pPr>
      <w:bookmarkStart w:id="660" w:name="__RefHeading___Toc1735457_3531895371"/>
      <w:bookmarkStart w:id="661" w:name="_Toc230"/>
      <w:bookmarkEnd w:id="659"/>
      <w:bookmarkEnd w:id="660"/>
      <w:r>
        <w:rPr>
          <w:rtl w:val="true"/>
        </w:rPr>
        <w:t xml:space="preserve">موسوعة الإمام المهدي </w:t>
      </w:r>
      <w:r>
        <w:rPr>
          <w:rtl w:val="true"/>
        </w:rPr>
        <w:t xml:space="preserve">- </w:t>
      </w:r>
      <w:r>
        <w:rPr>
          <w:rtl w:val="true"/>
        </w:rPr>
        <w:t xml:space="preserve">عرفان محمود الجزء الرابع </w:t>
      </w:r>
      <w:r>
        <w:rPr>
          <w:rtl w:val="true"/>
        </w:rPr>
        <w:t>(</w:t>
      </w:r>
      <w:r>
        <w:rPr/>
        <w:t>4</w:t>
      </w:r>
      <w:r>
        <w:rPr>
          <w:rtl w:val="true"/>
        </w:rPr>
        <w:t>)</w:t>
      </w:r>
      <w:bookmarkEnd w:id="661"/>
    </w:p>
    <w:p>
      <w:pPr>
        <w:pStyle w:val="Heading3"/>
        <w:numPr>
          <w:ilvl w:val="2"/>
          <w:numId w:val="1"/>
        </w:numPr>
        <w:rPr/>
      </w:pPr>
      <w:bookmarkStart w:id="662" w:name="__RefHeading___Toc1735459_3531895371"/>
      <w:bookmarkStart w:id="663" w:name="_Toc231"/>
      <w:bookmarkEnd w:id="662"/>
      <w:r>
        <w:rPr>
          <w:rtl w:val="true"/>
        </w:rPr>
        <w:t>اشارة</w:t>
      </w:r>
      <w:r>
        <w:rPr>
          <w:rtl w:val="true"/>
        </w:rPr>
        <w:t>:</w:t>
      </w:r>
      <w:bookmarkEnd w:id="663"/>
    </w:p>
    <w:p>
      <w:pPr>
        <w:pStyle w:val="BookText"/>
        <w:rPr/>
      </w:pPr>
      <w:r>
        <w:rPr>
          <w:rFonts w:ascii="Amiri" w:hAnsi="Amiri" w:eastAsia="Amiri" w:cs="Amiri"/>
          <w:color w:val="111111"/>
          <w:sz w:val="28"/>
          <w:sz w:val="28"/>
          <w:szCs w:val="28"/>
          <w:rtl w:val="true"/>
          <w:lang w:bidi="ar-SA"/>
        </w:rPr>
        <w:t xml:space="preserve">وسيرة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الغیبة والظهور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pStyle w:val="BookText"/>
        <w:rPr/>
      </w:pPr>
      <w:r>
        <w:rPr>
          <w:rFonts w:ascii="IRNazanin" w:hAnsi="IRNazanin" w:eastAsia="IRNazanin"/>
          <w:color w:val="111111"/>
          <w:sz w:val="28"/>
          <w:sz w:val="28"/>
          <w:szCs w:val="28"/>
          <w:rtl w:val="true"/>
          <w:lang w:bidi="fa-IR"/>
        </w:rPr>
        <w:t>محمود عرفان</w:t>
      </w:r>
    </w:p>
    <w:p>
      <w:pPr>
        <w:pStyle w:val="BookText"/>
        <w:rPr/>
      </w:pPr>
      <w:r>
        <w:rPr>
          <w:rFonts w:ascii="IRNazanin" w:hAnsi="IRNazanin" w:eastAsia="IRNazanin"/>
          <w:color w:val="111111"/>
          <w:sz w:val="28"/>
          <w:sz w:val="28"/>
          <w:szCs w:val="28"/>
          <w:rtl w:val="true"/>
          <w:lang w:bidi="fa-IR"/>
        </w:rPr>
        <w:t xml:space="preserve">اثبات الغيبه وسيره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الغيبه والظهور تالیف عرفان محمود قم نشر فقاهت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6537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مهدویت 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Amiri" w:hAnsi="Amiri" w:eastAsia="Amiri" w:cs="Amiri"/>
          <w:color w:val="111111"/>
          <w:sz w:val="28"/>
          <w:sz w:val="28"/>
          <w:szCs w:val="28"/>
          <w:rtl w:val="true"/>
          <w:lang w:bidi="ar-SA"/>
        </w:rPr>
        <w:t>الفقاهة</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الغيبة وسيرة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والظهور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الإسلامي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تاریخ </w:t>
      </w:r>
      <w:r>
        <w:rPr>
          <w:rFonts w:eastAsia="Times New Roman" w:cs="Times New Roman" w:ascii="Times New Roman" w:hAnsi="Times New Roman"/>
          <w:color w:val="111111"/>
          <w:sz w:val="28"/>
          <w:szCs w:val="28"/>
          <w:lang w:val="en-US" w:bidi="en-US"/>
        </w:rPr>
        <w:t>O</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صف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الطالبي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978-600-6537-04-7</w:t>
      </w:r>
      <w:r>
        <w:rPr>
          <w:rFonts w:eastAsia="Times New Roman" w:cs="Times New Roman" w:ascii="Times New Roman" w:hAnsi="Times New Roman"/>
          <w:color w:val="111111"/>
          <w:sz w:val="28"/>
          <w:szCs w:val="28"/>
          <w:rtl w:val="true"/>
          <w:lang w:val="en-US" w:bidi="en-US"/>
        </w:rPr>
        <w:t xml:space="preserve"> </w:t>
      </w:r>
      <w:bookmarkStart w:id="664" w:name="pg20785_203375"/>
    </w:p>
    <w:p>
      <w:pPr>
        <w:pStyle w:val="Heading3"/>
        <w:numPr>
          <w:ilvl w:val="2"/>
          <w:numId w:val="1"/>
        </w:numPr>
        <w:rPr/>
      </w:pPr>
      <w:bookmarkStart w:id="665" w:name="__RefHeading___Toc1735461_3531895371"/>
      <w:bookmarkStart w:id="666" w:name="_Toc232"/>
      <w:bookmarkEnd w:id="664"/>
      <w:bookmarkEnd w:id="665"/>
      <w:r>
        <w:rPr>
          <w:rtl w:val="true"/>
        </w:rPr>
        <w:t>اتقاء فتنة السفياني والالتحاق بمكة</w:t>
      </w:r>
      <w:bookmarkEnd w:id="66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السيد علي بن عبدالحميد بإسناده عن محبوب عن ابن عاصم الحافظ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باختلاف الشام فيما بينهم فالهرب من الشام، فإن القتل بها والفتنة،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البلاد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فإنّها خير بلاد يهرب الناس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فالكوفة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ماذا يلقون يقتل الرجال إلا شامي، ولكن الويل لمن كان في أطرافها، ماذا يمر عليهم من أذى بهم وتسبى بها رجال ونساء، وأحسنهم حالاً حالاً من يعبر الفرات، ومن لا يكون شاهداً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يؤخذ منهم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بأس، أما إنهم سينقذون أقواماً ما لهم عند أهل </w:t>
      </w:r>
    </w:p>
    <w:p>
      <w:pPr>
        <w:pStyle w:val="BookText"/>
        <w:rPr/>
      </w:pPr>
      <w:r>
        <w:rPr>
          <w:rFonts w:ascii="Amiri" w:hAnsi="Amiri" w:eastAsia="Amiri" w:cs="Amiri"/>
          <w:color w:val="111111"/>
          <w:sz w:val="28"/>
          <w:sz w:val="28"/>
          <w:szCs w:val="28"/>
          <w:rtl w:val="true"/>
          <w:lang w:bidi="ar-SA"/>
        </w:rPr>
        <w:t xml:space="preserve">الكوفة يومئذ قرار لا يجوزون بهم الكوفة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الحديث المتقدم يتعلّق بفتنة السفياني ودخوله إلى الكوفة لقتل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يأمر الحديث بالتوجه حينئذ إلى مكة المكرمة التي سيظهر فيها المهدي عجل الله فرجه بعد فترة وجيزة من دخول السفياني للكوفة، وقد وردت أحاديث أخرى حدّدت أحاديث تجاه فتنة السفياني و تجاه حوادث أخرى قبيل الظهور مثل الأحاديث التي تأمر بمناصرة اليماني والرايات السود الخراسانية وسننقلها إن شاء الله ضمن أحاديث علائم الظهور</w:t>
      </w:r>
      <w:r>
        <w:rPr>
          <w:rFonts w:eastAsia="Amiri" w:cs="Amiri" w:ascii="Amiri" w:hAnsi="Amiri"/>
          <w:color w:val="111111"/>
          <w:sz w:val="28"/>
          <w:szCs w:val="28"/>
          <w:rtl w:val="true"/>
          <w:lang w:bidi="ar-SA"/>
        </w:rPr>
        <w:t xml:space="preserve">. </w:t>
      </w:r>
      <w:bookmarkStart w:id="667" w:name="pg20785_203377"/>
    </w:p>
    <w:p>
      <w:pPr>
        <w:pStyle w:val="Heading3"/>
        <w:numPr>
          <w:ilvl w:val="2"/>
          <w:numId w:val="1"/>
        </w:numPr>
        <w:rPr/>
      </w:pPr>
      <w:bookmarkStart w:id="668" w:name="__RefHeading___Toc1735463_3531895371"/>
      <w:bookmarkStart w:id="669" w:name="_Toc233"/>
      <w:bookmarkEnd w:id="667"/>
      <w:bookmarkEnd w:id="668"/>
      <w:r>
        <w:rPr>
          <w:rtl w:val="true"/>
        </w:rPr>
        <w:t>السفياني واختلاف ولد العبّاس وقتل النفس الزكية</w:t>
      </w:r>
      <w:bookmarkEnd w:id="6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ابن المتوكل عن الحميري عن أحمد بن محمد بن عيسى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السفياني من الأمر المحتوم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واختلاف ولد العباس من المحتوم، وقتل النفس الزكية من المحتوم،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علي وشيعته، ثم ينادي إبليس في آخر النهار، ألا إن الحق في السفياني وشيعته، فيرتاب عند ذلك المبطلون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علي بن محمد بن قتيبة عن الفضل بن شاذان عن الحسن بن محبوب مثله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هنا أن المقصود من اختلاف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عهد حكمهم </w:t>
      </w:r>
      <w:bookmarkStart w:id="670" w:name="pg20785_203378"/>
    </w:p>
    <w:p>
      <w:pPr>
        <w:pStyle w:val="BookText"/>
        <w:rPr/>
      </w:pPr>
      <w:bookmarkEnd w:id="670"/>
      <w:r>
        <w:rPr>
          <w:rFonts w:ascii="Amiri" w:hAnsi="Amiri" w:eastAsia="Amiri" w:cs="Amiri"/>
          <w:color w:val="111111"/>
          <w:sz w:val="28"/>
          <w:sz w:val="28"/>
          <w:szCs w:val="28"/>
          <w:rtl w:val="true"/>
          <w:lang w:bidi="ar-SA"/>
        </w:rPr>
        <w:t>المنصرم بل بعد تجدّد حكمهم كما سنرى لاحقاً وذلك قبيل الظهور والمقصود هوتجدّد حكم مماثل للحكم العباسي في خصوصياته ومنهجه</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735465_3531895371"/>
      <w:bookmarkStart w:id="672" w:name="_Toc234"/>
      <w:bookmarkEnd w:id="671"/>
      <w:r>
        <w:rPr>
          <w:rtl w:val="true"/>
        </w:rPr>
        <w:t>خروج الخراساني والسفياني واليماني في يوم واحد</w:t>
      </w:r>
      <w:bookmarkEnd w:id="6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سيف بن عميرة عن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والسفياني واليماني في سنة واحدة، في شهر واحد، في يوم واحد، وليس فيها راية بأهدى من راية اليماني يهدي إلى الحق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المقصود من الخروج هنا ليس ظهور حركات هؤلاء الزعماء بل قيامهم بتحركات عسكرية مهمة ترتبط بأمر ظهور الإمام المهدي عجل الله فرجه، وراية اليماني أهدى الرايات لأنه يدعو إلى الإمام الحق أي المهدي كما سيأتي في أحاديث أخر</w:t>
      </w:r>
      <w:r>
        <w:rPr>
          <w:rFonts w:eastAsia="Amiri" w:cs="Amiri" w:ascii="Amiri" w:hAnsi="Amiri"/>
          <w:color w:val="111111"/>
          <w:sz w:val="28"/>
          <w:szCs w:val="28"/>
          <w:rtl w:val="true"/>
          <w:lang w:bidi="ar-SA"/>
        </w:rPr>
        <w:t xml:space="preserve">. </w:t>
      </w:r>
      <w:bookmarkStart w:id="673" w:name="pg20785_203379"/>
    </w:p>
    <w:p>
      <w:pPr>
        <w:pStyle w:val="Heading3"/>
        <w:numPr>
          <w:ilvl w:val="2"/>
          <w:numId w:val="1"/>
        </w:numPr>
        <w:rPr/>
      </w:pPr>
      <w:bookmarkStart w:id="674" w:name="__RefHeading___Toc1735467_3531895371"/>
      <w:bookmarkStart w:id="675" w:name="_Toc235"/>
      <w:bookmarkEnd w:id="673"/>
      <w:bookmarkEnd w:id="674"/>
      <w:r>
        <w:rPr>
          <w:rtl w:val="true"/>
        </w:rPr>
        <w:t>يخرج السفياني وسلطانهم قائم</w:t>
      </w:r>
      <w:bookmarkEnd w:id="67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 علي بن أحمد البندنيجي عن عبيد الله بن موسى العلوي عن محمد بن موسى عن أحمد بن أبي أحمد عن محمد بن علي القرشي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وقد ذهب سلطان بني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إنّه ليقوم وإن سلطانهم لقائم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أعداء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ذهب </w:t>
      </w:r>
    </w:p>
    <w:p>
      <w:pPr>
        <w:pStyle w:val="BookText"/>
        <w:rPr/>
      </w:pPr>
      <w:r>
        <w:rPr>
          <w:rFonts w:ascii="Amiri" w:hAnsi="Amiri" w:eastAsia="Amiri" w:cs="Amiri"/>
          <w:color w:val="111111"/>
          <w:sz w:val="28"/>
          <w:sz w:val="28"/>
          <w:szCs w:val="28"/>
          <w:rtl w:val="true"/>
          <w:lang w:bidi="ar-SA"/>
        </w:rPr>
        <w:t>سلطان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أشرفوا على الذهاب لأنّ سلطانهم باقي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سلطانهم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ظهوره، وحينئذ فلابد من ظهورهم في آخر الزمان، ورجوع السلطنة إليهم كما كانت أولاً على ما في غير واحد من الأخبار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فإنّ من الثابت من هذه الأحاديث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المروية في مصادر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في ظل حكم بنى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الحكم يسقط لكنه يتجدّد في آخر الزمان وقبيل ظهور الإمام المهدي عجل الله فرجه وقد يكون المقصود هو أن ما يتجدد هو حكم مماثل للحكم في منهجه وطبيعة تحركه وخاصةً فيما يرتبط برفعه من جهة لشعار المطالبة بحق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والدعوة إلى منهجهم والوصول للسلطة تحت هذا الشعار وعبر استقطاب مشاعر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محاربة هذا النهج ورموزه والغرق في ملذات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ويساعد على ذلك تنامي وانتشار مشاعر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ظهور الإمام كما سنرى</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الروايات أن العراق يشهد تجدّد حكم بني العباس قبل الظهور كما يُفهم من دخول السفياني العراق وتدميره بغداد في ظل حكمهم، إلا أن الروايات لم تنف أن يكون لهم حكم في غير العراق وإن كان تركيزها على ذكر حكمهم لبغداد</w:t>
      </w:r>
      <w:r>
        <w:rPr>
          <w:rFonts w:eastAsia="Amiri" w:cs="Amiri" w:ascii="Amiri" w:hAnsi="Amiri"/>
          <w:color w:val="111111"/>
          <w:sz w:val="28"/>
          <w:szCs w:val="28"/>
          <w:rtl w:val="true"/>
          <w:lang w:bidi="ar-SA"/>
        </w:rPr>
        <w:t xml:space="preserve">. </w:t>
      </w:r>
      <w:bookmarkStart w:id="676" w:name="pg20785_203381"/>
    </w:p>
    <w:p>
      <w:pPr>
        <w:pStyle w:val="Heading3"/>
        <w:numPr>
          <w:ilvl w:val="2"/>
          <w:numId w:val="1"/>
        </w:numPr>
        <w:rPr/>
      </w:pPr>
      <w:bookmarkStart w:id="677" w:name="__RefHeading___Toc1735469_3531895371"/>
      <w:bookmarkStart w:id="678" w:name="_Toc236"/>
      <w:bookmarkEnd w:id="676"/>
      <w:bookmarkEnd w:id="677"/>
      <w:r>
        <w:rPr>
          <w:rtl w:val="true"/>
        </w:rPr>
        <w:t>لا يكون قائم إلا بسفياني</w:t>
      </w:r>
      <w:bookmarkEnd w:id="67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الجليل أبو العباس عبدالله بن جعفر الحميري في كتاب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عيسى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ثعلبة بن ميمون حدثني عن علي بن المغيرة عن زيد العمي عن </w:t>
      </w:r>
      <w:bookmarkStart w:id="679" w:name="pg20785_203382"/>
    </w:p>
    <w:p>
      <w:pPr>
        <w:pStyle w:val="BookText"/>
        <w:rPr/>
      </w:pPr>
      <w:bookmarkEnd w:id="679"/>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قائمنا لموافاة الناس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بلا سفياني ؟ إن أمر القائم حتم من الله، وأمر السفياني حتم من الله، ولا يكون قائم إلا بسفياني،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فى هذه السنة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السنة التي يليها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735471_3531895371"/>
      <w:bookmarkStart w:id="681" w:name="_Toc237"/>
      <w:bookmarkEnd w:id="680"/>
      <w:r>
        <w:rPr>
          <w:rtl w:val="true"/>
        </w:rPr>
        <w:t>إذا خرج السفياني فالتحقوا بنا</w:t>
      </w:r>
      <w:r>
        <w:rPr>
          <w:rtl w:val="true"/>
        </w:rPr>
        <w:t>/</w:t>
      </w:r>
      <w:r>
        <w:rPr>
          <w:rtl w:val="true"/>
        </w:rPr>
        <w:t>ينقاد له أهل الشام إلا طوائف يعصمهم الله</w:t>
      </w:r>
      <w:bookmarkEnd w:id="681"/>
    </w:p>
    <w:p>
      <w:pPr>
        <w:pStyle w:val="BookText"/>
        <w:rPr/>
      </w:pPr>
      <w:r>
        <w:rPr>
          <w:rFonts w:ascii="Amiri" w:hAnsi="Amiri" w:eastAsia="Amiri" w:cs="Amiri"/>
          <w:color w:val="111111"/>
          <w:sz w:val="28"/>
          <w:sz w:val="28"/>
          <w:szCs w:val="28"/>
          <w:rtl w:val="true"/>
          <w:lang w:bidi="ar-SA"/>
        </w:rPr>
        <w:t>إذا خرج السفياني فالتحقوا بنا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السيد علي بن عبدالحميد بإسناده عن عثمان بن عيسى عن بكر ابن محمد الأزدي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الزم بيتك وكن حلساً من أحلاسه، واسكن ما سكن الليل والنهار، فإذا بلغ أن السفياني قد خرج فادخل إلينا ولو على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قبل ذلك شيء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بيده بثلاث أصابعه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رايات راية حسنية، وراية أموية، وراية قيسية، فبينما هم إذ خرج السفياني فيحصدهم حصد الزرع ما رأيت مثله قط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يفهم من هذا الخبر أن راية الأموية غير راية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ينقاد له أهل الشام إلا طوائف يعصمهم الله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عن عبيدالله ابن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ابن المبارك عن أبي إسحاق الهمداني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bookmarkStart w:id="682" w:name="pg20785_203383"/>
    </w:p>
    <w:p>
      <w:pPr>
        <w:pStyle w:val="BookText"/>
        <w:rPr/>
      </w:pPr>
      <w:bookmarkEnd w:id="682"/>
      <w:r>
        <w:rPr>
          <w:rFonts w:ascii="Amiri" w:hAnsi="Amiri" w:eastAsia="Amiri" w:cs="Amiri"/>
          <w:color w:val="111111"/>
          <w:sz w:val="28"/>
          <w:sz w:val="28"/>
          <w:szCs w:val="28"/>
          <w:rtl w:val="true"/>
          <w:lang w:bidi="ar-SA"/>
        </w:rPr>
        <w:t>المهدي أقبل، جَعدٌ، بخده خال، يكون مبدأه من قبل المشرق، وإذا كان ذلك خرج السفياني، فيملك قدر حمل امرأة تسعة أشهر، يخرج بالشام فينقاذ له أهل الشام إلا طوائف من المقيمين على الحق يعصمهم الله من الخروج معه، ويأتى المدينة بجيش جزار حتى إذا انتهى إلى بيداء المدينة خسف الله بهم،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735473_3531895371"/>
      <w:bookmarkStart w:id="684" w:name="_Toc238"/>
      <w:bookmarkEnd w:id="683"/>
      <w:r>
        <w:rPr>
          <w:rtl w:val="true"/>
        </w:rPr>
        <w:t>يخرج بعد خسف في إحدى قرى الشام</w:t>
      </w:r>
      <w:bookmarkEnd w:id="68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الطوسي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الشيباني عن أبي نعيم نصر بن عاصم بن المغيرة عن أبي يوسف يعقوب بن نعيم بن عمرو قرقارة الكاتب عن أحمد بن محمد الأسدي عن محمدبن أحمد عن إسماعيل بن عباس عن مهاجر بن حكيم عن معاوية بن سعيد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رمحان بالشام فهو آية من آيات الله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رجفة تكون بالشام يهلك فيها مائة ألف يجعلها الله رحمة للمؤمنين وعذاباً على الكافرين، فإذا كان ذلك فانظروا إلى أصحاب البراذين الشهب، والرايات الصفر تقبل من المغرب حتى تحلّ بالشام، فإذا كان ذلك فانتظروا خسفاً بقرية من قرى الشام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خرشنا، فإذا كان ذلك فانتظروا ابن آكلة الأكباد بوادى اليابس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خرج ابن آكلة الأكباد من الوادي اليابس </w:t>
      </w:r>
      <w:bookmarkStart w:id="685" w:name="pg20785_203384"/>
    </w:p>
    <w:p>
      <w:pPr>
        <w:pStyle w:val="BookText"/>
        <w:rPr/>
      </w:pPr>
      <w:bookmarkEnd w:id="685"/>
      <w:r>
        <w:rPr>
          <w:rFonts w:ascii="Amiri" w:hAnsi="Amiri" w:eastAsia="Amiri" w:cs="Amiri"/>
          <w:color w:val="111111"/>
          <w:sz w:val="28"/>
          <w:sz w:val="28"/>
          <w:szCs w:val="28"/>
          <w:rtl w:val="true"/>
          <w:lang w:bidi="ar-SA"/>
        </w:rPr>
        <w:t xml:space="preserve">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وفيه أن اسم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مراصد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في وسط بساتين دمشق على طريق حمص بينها وبين دمشق أكثر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بلدة قرب ملطية من بلاد الروم</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735475_3531895371"/>
      <w:bookmarkStart w:id="687" w:name="_Toc239"/>
      <w:bookmarkEnd w:id="686"/>
      <w:r>
        <w:rPr>
          <w:rtl w:val="true"/>
        </w:rPr>
        <w:t>السفياني ابن آكلة الأكباد</w:t>
      </w:r>
      <w:bookmarkEnd w:id="687"/>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 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محمد بن أبي القاسم عن محمد بن علي الكوفي عن محمد بن أبي عمير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ابن آكلة الأكباد من الوادي اليابس وهو رجل ربعة وحش الوجه ضخيم الهامة، بوجهه أثر جدري، إذا رأيته حسبته أعور، اسمه عثمان وأبوه عنبسة، وهو من ولد أبي سفيان حتى يأتي أرضاً ذات قرار ومعين فيستوي على منبرها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وجزيرة يابسة في بحر الروم ثلاثون ميلاً في عشرين، وبها بلدة حسنة، ولعلّ المراد من الوادي اليابس ذلك، ورجل ربعة أي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والجمع هام وربوة ذات قرار ومعين،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دمشق، والربوة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من الأرض، وذات قرار يستقر فيها الماء للعمارة، 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طاهر جاري،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ذات قرار 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bookmarkStart w:id="688" w:name="pg20785_203385"/>
    </w:p>
    <w:p>
      <w:pPr>
        <w:pStyle w:val="Heading3"/>
        <w:numPr>
          <w:ilvl w:val="2"/>
          <w:numId w:val="1"/>
        </w:numPr>
        <w:rPr/>
      </w:pPr>
      <w:bookmarkStart w:id="689" w:name="__RefHeading___Toc1735477_3531895371"/>
      <w:bookmarkStart w:id="690" w:name="_Toc240"/>
      <w:bookmarkEnd w:id="688"/>
      <w:bookmarkEnd w:id="689"/>
      <w:r>
        <w:rPr>
          <w:rtl w:val="true"/>
        </w:rPr>
        <w:t>أشدّ حقده على أتباع أهل البيت</w:t>
      </w:r>
      <w:r>
        <w:rPr>
          <w:rtl w:val="true"/>
        </w:rPr>
        <w:t>/</w:t>
      </w:r>
      <w:r>
        <w:rPr>
          <w:rtl w:val="true"/>
        </w:rPr>
        <w:t>خروجه وظهور المهدي في سنة واحدة</w:t>
      </w:r>
      <w:bookmarkEnd w:id="690"/>
    </w:p>
    <w:p>
      <w:pPr>
        <w:pStyle w:val="BookText"/>
        <w:rPr/>
      </w:pPr>
      <w:r>
        <w:rPr>
          <w:rFonts w:ascii="IRNazanin" w:hAnsi="IRNazanin" w:eastAsia="IRNazanin"/>
          <w:color w:val="111111"/>
          <w:sz w:val="28"/>
          <w:sz w:val="28"/>
          <w:szCs w:val="28"/>
          <w:rtl w:val="true"/>
          <w:lang w:bidi="fa-IR"/>
        </w:rPr>
        <w:t>أخبث الناس وأشدهم حقداً وله انتقام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محمد ابن أبي عمير عن حماد بن عثمان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رأيت السفياني رأيت أخبث الناس أشقر أحمر أزرق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ثاري ثاري ثم النار، وقد بلغ من خبثه أنه يدفن أم ولد له حية مخافة أن تدلّ عليه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 حقده على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الطوسي عن الفضل عن إسماعيل بن مهران عن عثمان ابن جبلة عن عمر بن أبان الكلبي عن أبي عبدالله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بالسفياني أو بصاحب السفياني، 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رأس شيعة على فله ألف درهم، 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فيضرب عنقه ويأخذ ألف درهم، أما إن إمارتكم يومئذ لا تكون إلا لأولاد البغايا، كأني أنظر إلى صاحب البرقع،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منكم يقول بقولكم يلبس البرقع فيحوشكم فيعرفكم ولا تعرفونه، فيغمز بكم رجلاً رجلاً، أما إنه لا يكون إلا ابن بغي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خروجه وظهور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واحدة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bookmarkStart w:id="691" w:name="pg20785_203386"/>
    </w:p>
    <w:p>
      <w:pPr>
        <w:pStyle w:val="BookText"/>
        <w:rPr/>
      </w:pPr>
      <w:bookmarkEnd w:id="691"/>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عنيس بن هشام عن عبدالله بن جبلة عن محمد بن سليمان عن العلاء 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والقائم في سنة واحدة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1735479_3531895371"/>
      <w:bookmarkStart w:id="693" w:name="_Toc241"/>
      <w:bookmarkEnd w:id="692"/>
      <w:r>
        <w:rPr>
          <w:rtl w:val="true"/>
        </w:rPr>
        <w:t>يأتي من بلاد الروم للانتقام</w:t>
      </w:r>
      <w:r>
        <w:rPr>
          <w:rtl w:val="true"/>
        </w:rPr>
        <w:t>/</w:t>
      </w:r>
      <w:r>
        <w:rPr>
          <w:rtl w:val="true"/>
        </w:rPr>
        <w:t>يملك الكور الخمس</w:t>
      </w:r>
      <w:bookmarkEnd w:id="693"/>
    </w:p>
    <w:p>
      <w:pPr>
        <w:pStyle w:val="BookText"/>
        <w:rPr/>
      </w:pPr>
      <w:r>
        <w:rPr>
          <w:rFonts w:ascii="Amiri" w:hAnsi="Amiri" w:eastAsia="Amiri" w:cs="Amiri"/>
          <w:color w:val="111111"/>
          <w:sz w:val="28"/>
          <w:sz w:val="28"/>
          <w:szCs w:val="28"/>
          <w:rtl w:val="true"/>
          <w:lang w:bidi="ar-SA"/>
        </w:rPr>
        <w:t>يأتي من بلاد الروم للانتقام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قرقارة عن أبي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عبدالله بن ميمون بن عبد الحميد بن أبي الرحال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سعيد الكاهلي عن الأعمش 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السفياني من بلاد الروم منتصراً في عنقه صليب وهو صاحب القوم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المنتقم، والصليب المنسوب إلى النصارى، هيكل مربع يدعون النصارى أن عيسى صلب على خشبة على تلك الصورة، وفي المغرب هو شيء مثلث كالتماثيل تعبده النصارى، كذا في مجمع البحرين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يملك الكور الخمس</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محمد بن أبي القاسم ماجيلوية عن محمد بن علي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سفيان عن قتيبة بن محمد عن عبدالله بن أبي منصور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السفياني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باسمه ؟ إذا ملك </w:t>
      </w:r>
      <w:bookmarkStart w:id="694" w:name="pg20785_203387"/>
    </w:p>
    <w:p>
      <w:pPr>
        <w:pStyle w:val="BookText"/>
        <w:rPr/>
      </w:pPr>
      <w:bookmarkEnd w:id="694"/>
      <w:r>
        <w:rPr>
          <w:rFonts w:ascii="Amiri" w:hAnsi="Amiri" w:eastAsia="Amiri" w:cs="Amiri"/>
          <w:color w:val="111111"/>
          <w:sz w:val="28"/>
          <w:sz w:val="28"/>
          <w:szCs w:val="28"/>
          <w:rtl w:val="true"/>
          <w:lang w:bidi="ar-SA"/>
        </w:rPr>
        <w:t>الكور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يملك ثمانية أشهر، لا يزيد يوماً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735481_3531895371"/>
      <w:bookmarkStart w:id="696" w:name="_Toc242"/>
      <w:bookmarkEnd w:id="695"/>
      <w:r>
        <w:rPr>
          <w:rtl w:val="true"/>
        </w:rPr>
        <w:t>يقتل ثائراً من ولد الشيخ</w:t>
      </w:r>
      <w:r>
        <w:rPr>
          <w:rtl w:val="true"/>
        </w:rPr>
        <w:t>/</w:t>
      </w:r>
      <w:r>
        <w:rPr>
          <w:rtl w:val="true"/>
        </w:rPr>
        <w:t>يخرج قبله الشيصباني الماكر</w:t>
      </w:r>
      <w:bookmarkEnd w:id="696"/>
    </w:p>
    <w:p>
      <w:pPr>
        <w:pStyle w:val="BookText"/>
        <w:rPr/>
      </w:pPr>
      <w:r>
        <w:rPr>
          <w:rFonts w:ascii="Amiri" w:hAnsi="Amiri" w:eastAsia="Amiri" w:cs="Amiri"/>
          <w:color w:val="111111"/>
          <w:sz w:val="28"/>
          <w:sz w:val="28"/>
          <w:szCs w:val="28"/>
          <w:rtl w:val="true"/>
          <w:lang w:bidi="ar-SA"/>
        </w:rPr>
        <w:t>يقتل ثائراً من ولد الشيخ</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علي بن الحميد، روى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يخرج خارج من آل أبي سفيان يملك تسعة أشهر كحمل المرأة، ولا يكون حتّى يخرج من ولد الشيخ فيسير حتى يقتل ببطن النجف، فوالله كأني أنظر إلى رماحهم وسيوفهم وأمتعتهم إلى حائط من حيطان النجف، يوم الاثنين، ويستشهد يوم الأربعاء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والخارج من آل أبي سفيان هو السفياني لعنه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 الذي هو من ولد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قبله الشيصباني الماكر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حماد الأنصاري سنة تسع وعشرين ومائتين،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لكم بالسفياني حتى يخرج قبله الشيصباني، يخرج من </w:t>
      </w:r>
      <w:bookmarkStart w:id="697" w:name="pg20785_203388"/>
    </w:p>
    <w:p>
      <w:pPr>
        <w:pStyle w:val="BookText"/>
        <w:rPr/>
      </w:pPr>
      <w:bookmarkEnd w:id="697"/>
      <w:r>
        <w:rPr>
          <w:rFonts w:ascii="Amiri" w:hAnsi="Amiri" w:eastAsia="Amiri" w:cs="Amiri"/>
          <w:color w:val="111111"/>
          <w:sz w:val="28"/>
          <w:sz w:val="28"/>
          <w:szCs w:val="28"/>
          <w:rtl w:val="true"/>
          <w:lang w:bidi="ar-SA"/>
        </w:rPr>
        <w:t xml:space="preserve">أرض كوفان ينبع كما ينبع الماء، يقتل وفدكم، فتوقعوا بعد ذلك السفياني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الشيصبان اسم للشيطان، وهنا كناية عن رجل يخرج قبل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يخرج قبله مصري ويماني</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735483_3531895371"/>
      <w:bookmarkStart w:id="699" w:name="_Toc243"/>
      <w:bookmarkEnd w:id="698"/>
      <w:r>
        <w:rPr>
          <w:rtl w:val="true"/>
        </w:rPr>
        <w:t>ولا يخرج إلا مع خروج كاسر عينيه بصنعاء</w:t>
      </w:r>
      <w:r>
        <w:rPr>
          <w:rtl w:val="true"/>
        </w:rPr>
        <w:t>/</w:t>
      </w:r>
      <w:r>
        <w:rPr>
          <w:rtl w:val="true"/>
        </w:rPr>
        <w:t>يخرج بعد وقعة قرقيسياء</w:t>
      </w:r>
      <w:bookmarkEnd w:id="699"/>
    </w:p>
    <w:p>
      <w:pPr>
        <w:pStyle w:val="BookText"/>
        <w:rPr/>
      </w:pPr>
      <w:r>
        <w:rPr>
          <w:rFonts w:ascii="Amiri" w:hAnsi="Amiri" w:eastAsia="Amiri" w:cs="Amiri"/>
          <w:color w:val="111111"/>
          <w:sz w:val="28"/>
          <w:sz w:val="28"/>
          <w:szCs w:val="28"/>
          <w:rtl w:val="true"/>
          <w:lang w:bidi="ar-SA"/>
        </w:rPr>
        <w:t>ولا يخرج إلا مع خروج كاسر عينيه بصنعاء</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يخرج ذلك ؟ ولما يخرج كاسر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w:t>
      </w:r>
      <w:r>
        <w:rPr>
          <w:rStyle w:val="FootnoteAnchor"/>
          <w:rtl w:val="true"/>
        </w:rPr>
        <w:footnoteReference w:id="8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ابن فضال عن ثعلبة مثله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مثله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اليمن كثيرة الأشجار والمياه تشبه دمشق، وبلدة بباب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خروجه وخروج الخراساني واليماني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بعد وقعة قرقيسا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أيضاً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ابن إسحاق النهاوندي عن عبد الله بن حماد الأنصاري عن الحسين بن العلاء عن </w:t>
      </w:r>
    </w:p>
    <w:p>
      <w:pPr>
        <w:pStyle w:val="BookText"/>
        <w:rPr/>
      </w:pPr>
      <w:r>
        <w:rPr>
          <w:rFonts w:ascii="Amiri" w:hAnsi="Amiri" w:eastAsia="Amiri" w:cs="Amiri"/>
          <w:color w:val="111111"/>
          <w:sz w:val="28"/>
          <w:sz w:val="28"/>
          <w:szCs w:val="28"/>
          <w:rtl w:val="true"/>
          <w:lang w:bidi="ar-SA"/>
        </w:rPr>
        <w:t>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لولد العباس والمرواني لوقعة بقرقيسا يشيب فيها الغلام الحزور، ويرفع الله عنهم النصرة، ويوحي إلى طير السماء وسباع الأرض اشبعي من لحوم الجبارين، ثمّ يخرج السفياني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قرقيسا بلد على الفرات، والخرور بالخاء المعجمة ولعلّ المعنى الذي يخر ويسقط في المشي لصغره، أو بالمهملة أي الحار المزاج فإنه أبعد عن الشيب، ويحتمل أن يكون حزور كعملس بالزاء، وهو الغلام القوي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السفياني لم يعبد الله قط</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النعماني في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w:t>
      </w:r>
      <w:bookmarkStart w:id="700" w:name="pg20785_203390"/>
    </w:p>
    <w:p>
      <w:pPr>
        <w:pStyle w:val="BookText"/>
        <w:rPr/>
      </w:pPr>
      <w:bookmarkEnd w:id="7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 ابن عبدالحميد عن أبي أيوب الخزاز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أحمر أشقر أزرق، لم يعبد الله قط، ولم ير 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ثاري والنار، يا رب ثاري والنار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735485_3531895371"/>
      <w:bookmarkStart w:id="702" w:name="_Toc244"/>
      <w:bookmarkEnd w:id="701"/>
      <w:r>
        <w:rPr>
          <w:rtl w:val="true"/>
        </w:rPr>
        <w:t>يملك تسعة أشهر بعد تسلّطه على الكور الخمس</w:t>
      </w:r>
      <w:r>
        <w:rPr>
          <w:rtl w:val="true"/>
        </w:rPr>
        <w:t>/</w:t>
      </w:r>
      <w:r>
        <w:rPr>
          <w:rtl w:val="true"/>
        </w:rPr>
        <w:t>يكون حكمه مستقراً في ثمانية منها</w:t>
      </w:r>
      <w:bookmarkEnd w:id="702"/>
    </w:p>
    <w:p>
      <w:pPr>
        <w:pStyle w:val="BookText"/>
        <w:rPr/>
      </w:pPr>
      <w:r>
        <w:rPr>
          <w:rFonts w:ascii="Amiri" w:hAnsi="Amiri" w:eastAsia="Amiri" w:cs="Amiri"/>
          <w:color w:val="111111"/>
          <w:sz w:val="28"/>
          <w:sz w:val="28"/>
          <w:szCs w:val="28"/>
          <w:rtl w:val="true"/>
          <w:lang w:bidi="ar-SA"/>
        </w:rPr>
        <w:t>يملك تسعة أشهر بعد تسلّطه على الكور الخمس</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قرقارة عن محمد بن خلف عن الحسن ابن صالح بن الأسود عن عبد الجبار بن العباس الهمداني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بقاء السفياني فيكم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أعلمكم يا أهل الكوفة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حكمه مستقراً في ثمانية منها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الفضل بن شاذان عن ابن أبي عمير عن عمر 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حمل جمل، وهو من الأمر المحتوم الذي لابد منه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حمل امرأة، وهو تسعة أشهر،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حمل جمل، وهو اثني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تنافي بين هذا الخبر </w:t>
      </w:r>
      <w:bookmarkStart w:id="703" w:name="pg20785_203391"/>
    </w:p>
    <w:p>
      <w:pPr>
        <w:pStyle w:val="BookText"/>
        <w:rPr/>
      </w:pPr>
      <w:bookmarkEnd w:id="703"/>
      <w:r>
        <w:rPr>
          <w:rFonts w:ascii="Amiri" w:hAnsi="Amiri" w:eastAsia="Amiri" w:cs="Amiri"/>
          <w:color w:val="111111"/>
          <w:sz w:val="28"/>
          <w:sz w:val="28"/>
          <w:szCs w:val="28"/>
          <w:rtl w:val="true"/>
          <w:lang w:bidi="ar-SA"/>
        </w:rPr>
        <w:t xml:space="preserve">والخبر السابق، بأن يحمل ما دلّ على الثمانية على استقرار ملكه، وما دلّ على الأكثر على تزلزل ملكه، واعلم أن تزلزل الملك أيضاً مراتب فالزائد على الثمانية أشهر ينزل على المراتب كما لا يخفى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1735487_3531895371"/>
      <w:bookmarkStart w:id="705" w:name="_Toc245"/>
      <w:bookmarkEnd w:id="704"/>
      <w:r>
        <w:rPr>
          <w:rtl w:val="true"/>
        </w:rPr>
        <w:t>يقاتل قبل تسلّطه على الكور الخمس ستة شهور</w:t>
      </w:r>
      <w:r>
        <w:rPr>
          <w:rtl w:val="true"/>
        </w:rPr>
        <w:t>/</w:t>
      </w:r>
      <w:r>
        <w:rPr>
          <w:rtl w:val="true"/>
        </w:rPr>
        <w:t>من المحتوم خروجه في رجب</w:t>
      </w:r>
      <w:bookmarkEnd w:id="705"/>
    </w:p>
    <w:p>
      <w:pPr>
        <w:pStyle w:val="BookText"/>
        <w:rPr/>
      </w:pPr>
      <w:r>
        <w:rPr>
          <w:rFonts w:ascii="Amiri" w:hAnsi="Amiri" w:eastAsia="Amiri" w:cs="Amiri"/>
          <w:color w:val="111111"/>
          <w:sz w:val="28"/>
          <w:sz w:val="28"/>
          <w:szCs w:val="28"/>
          <w:rtl w:val="true"/>
          <w:lang w:bidi="ar-SA"/>
        </w:rPr>
        <w:t>يقاتل قبل تسلطه على الكور الخمس ستة شهور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عن محمد بن المفضّل عن الحسن بن على بن فضال عن ثعلبة بن ميمون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لا يزيد عليها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هشام أنّ الكور الخمس دمشق وفلسطين والأردن وحمص و حلب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المحتوم خروجه في رجب</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من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عن محمد بن بشر الأحول عن عبدالله بن جبلة عن عيسى بن أعين عن معلی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محتوم ومنه ما ليس بمحتوم، ومن المحتوم خروج السفياني في رجب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706" w:name="pg20785_203392"/>
    </w:p>
    <w:p>
      <w:pPr>
        <w:pStyle w:val="Heading3"/>
        <w:numPr>
          <w:ilvl w:val="2"/>
          <w:numId w:val="1"/>
        </w:numPr>
        <w:rPr/>
      </w:pPr>
      <w:bookmarkStart w:id="707" w:name="__RefHeading___Toc1735489_3531895371"/>
      <w:bookmarkStart w:id="708" w:name="_Toc246"/>
      <w:bookmarkEnd w:id="706"/>
      <w:bookmarkEnd w:id="707"/>
      <w:r>
        <w:rPr>
          <w:rtl w:val="true"/>
        </w:rPr>
        <w:t>خروجه ليس من الحوادث الموقوفة على غيرها</w:t>
      </w:r>
      <w:r>
        <w:rPr>
          <w:rtl w:val="true"/>
        </w:rPr>
        <w:t>/</w:t>
      </w:r>
      <w:r>
        <w:rPr>
          <w:rtl w:val="true"/>
        </w:rPr>
        <w:t>هو من المحتوم الذي لابد منه</w:t>
      </w:r>
      <w:bookmarkEnd w:id="708"/>
    </w:p>
    <w:p>
      <w:pPr>
        <w:pStyle w:val="BookText"/>
        <w:rPr/>
      </w:pPr>
      <w:r>
        <w:rPr>
          <w:rFonts w:ascii="Amiri" w:hAnsi="Amiri" w:eastAsia="Amiri" w:cs="Amiri"/>
          <w:color w:val="111111"/>
          <w:sz w:val="28"/>
          <w:sz w:val="28"/>
          <w:szCs w:val="28"/>
          <w:rtl w:val="true"/>
          <w:lang w:bidi="ar-SA"/>
        </w:rPr>
        <w:t>خروجه ليس من الحوادث الموقوفة على غيرها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أيضاً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محمد بن خالد الأصم عن عبد الله بن بكير عن ثعلبة بن ميمون عن زرارة عن حمران بن أعين عن أبي جعفر محمد بن علي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لله فيه المشيئة،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لمن المحتوم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من المحتوم الذي لا بد منه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عبدالرحمن الأزدي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سعيد الطويل عن أحمد بن سليم عن موسى بن بكر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أموراً موقوفة، وأموراً محتومة، وإن السفياني من المحتوم الذي لابد منه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 عن العباس بن عامر عن عبدالله بن بكير عن زرارة بن أعين عن عبدالملك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لمن المحتوم الذى لابدّ منه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709" w:name="pg20785_203393"/>
    </w:p>
    <w:p>
      <w:pPr>
        <w:pStyle w:val="Heading3"/>
        <w:numPr>
          <w:ilvl w:val="2"/>
          <w:numId w:val="1"/>
        </w:numPr>
        <w:rPr/>
      </w:pPr>
      <w:bookmarkStart w:id="710" w:name="__RefHeading___Toc1735491_3531895371"/>
      <w:bookmarkStart w:id="711" w:name="_Toc247"/>
      <w:bookmarkEnd w:id="709"/>
      <w:bookmarkEnd w:id="710"/>
      <w:r>
        <w:rPr>
          <w:rtl w:val="true"/>
        </w:rPr>
        <w:t>ائتونا على كل صعب وذلول</w:t>
      </w:r>
      <w:r>
        <w:rPr>
          <w:rtl w:val="true"/>
        </w:rPr>
        <w:t>/</w:t>
      </w:r>
      <w:r>
        <w:rPr>
          <w:rtl w:val="true"/>
        </w:rPr>
        <w:t>عليكم بمكة بعد شهرين من خروجه</w:t>
      </w:r>
      <w:bookmarkEnd w:id="711"/>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أبان عن يونس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السفياني يبعث جيشاً إلينا وجيشاً إليكم، فإذا كان كذلك فائتونا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و ذلول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بمكة بعد شهرين من خروجه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النعماني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 أن الذي كان عليه هو الحق، وأن من خالف دينه على باطل، وأنه هالك، فأبشروا، ثمّ أبشروا بالذي تريدون ألستم ترون أعداءكم يقتتلون في معاصي الله ويقتل بعضهم بعضاً على الدنيا دونكم وأنتم في بيوتكم آمنون في عزلة عنهم ؟ وكفى بالسفياني نقمة لكم من عدوّكم، وهو من العلامات لكم، مع أنّ الفاسق لو قد خرج لمكثتم شهراً أو شهرين بعد خروجه لم يكن عليكم </w:t>
      </w:r>
    </w:p>
    <w:p>
      <w:pPr>
        <w:pStyle w:val="BookText"/>
        <w:rPr/>
      </w:pPr>
      <w:r>
        <w:rPr>
          <w:rFonts w:ascii="Amiri" w:hAnsi="Amiri" w:eastAsia="Amiri" w:cs="Amiri"/>
          <w:color w:val="111111"/>
          <w:sz w:val="28"/>
          <w:sz w:val="28"/>
          <w:szCs w:val="28"/>
          <w:rtl w:val="true"/>
          <w:lang w:bidi="ar-SA"/>
        </w:rPr>
        <w:t>بأس حتى يقتل خلقاً كثيراً دونكم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يتغيب الرجال منكم عنه، فإنّ حنقه وشرهه إنّما هي على شيعتنا، وأما النساء فليس عليهن بأس إن شاء الله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مخرج الرجال ويهربون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فتنته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ولا يجوزها إن شاء الله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712" w:name="pg20785_203395"/>
    </w:p>
    <w:p>
      <w:pPr>
        <w:pStyle w:val="Heading3"/>
        <w:numPr>
          <w:ilvl w:val="2"/>
          <w:numId w:val="1"/>
        </w:numPr>
        <w:rPr/>
      </w:pPr>
      <w:bookmarkStart w:id="713" w:name="__RefHeading___Toc1735493_3531895371"/>
      <w:bookmarkStart w:id="714" w:name="_Toc248"/>
      <w:bookmarkEnd w:id="712"/>
      <w:bookmarkEnd w:id="713"/>
      <w:r>
        <w:rPr>
          <w:rtl w:val="true"/>
        </w:rPr>
        <w:t>الأوضاع العامة المحيطة بفتنة السفياني</w:t>
      </w:r>
      <w:bookmarkEnd w:id="714"/>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النعماني من عدة طرق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العباس وما أراك تدرك ذلك ولكن حدث به من بعدي عني، ومنادٍ ينادي من السماء، ويجيئكم الصوت من ناحية دمشق، وتخسف قرية من قرى الشام تسمّى الجابية، وتسقط طائفة من مسجد دمشق الأيمن، </w:t>
      </w:r>
    </w:p>
    <w:p>
      <w:pPr>
        <w:pStyle w:val="BookText"/>
        <w:rPr/>
      </w:pPr>
      <w:r>
        <w:rPr>
          <w:rFonts w:ascii="Amiri" w:hAnsi="Amiri" w:eastAsia="Amiri" w:cs="Amiri"/>
          <w:color w:val="111111"/>
          <w:sz w:val="28"/>
          <w:sz w:val="28"/>
          <w:szCs w:val="28"/>
          <w:rtl w:val="true"/>
          <w:lang w:bidi="ar-SA"/>
        </w:rPr>
        <w:t>ومارقة تمرق من ناحية الترك، ويعقبها هرج الروم، وستقبل إخوان الترك حتى ينزلوا الجزيرة، وستقبل مارقة الروم حتى ينزلوا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السنة يا جابر فيها اختلاف كثير في كلّ أرض من ناحية المغرب، فأوّل أرض تخرب أرض الشام المغرب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يختلفون عند ذلك على ثلاثة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ويقتل الأصهب، ثم لا يكون له همة إلا الإقبال نحو العراق، ويمر جيشه بقرقيسا فيقتتلون بها، فيقتل بها من الجبارين مائة ألف، ويبعث السفياني جيشاً إلى الكوفة، وعدتهم سبعون ألفاً، فيصيبون من أهل الكوفة قتلاً وصلباً وسبياً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كذلك إذ أقبلت رايات من قبل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تطاري المنازل طيّاً حثيثاً عنيفاً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نفر من أصحاب القائم، ثم يخرج رجل من موالي أهل الكوفة في ضعفاء فيقتله أمير جيش السفياني بين الحيرة والكوفة، ويبعث السفياني بها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جيش السفياني البيداء فينادى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بالقوم،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Style w:val="FootnoteAnchor"/>
          <w:rtl w:val="true"/>
        </w:rPr>
        <w:footnoteReference w:id="866"/>
      </w:r>
      <w:bookmarkStart w:id="715" w:name="pg20785_203397"/>
    </w:p>
    <w:p>
      <w:pPr>
        <w:pStyle w:val="Heading3"/>
        <w:numPr>
          <w:ilvl w:val="2"/>
          <w:numId w:val="1"/>
        </w:numPr>
        <w:rPr/>
      </w:pPr>
      <w:bookmarkStart w:id="716" w:name="__RefHeading___Toc1735495_3531895371"/>
      <w:bookmarkStart w:id="717" w:name="_Toc249"/>
      <w:bookmarkEnd w:id="715"/>
      <w:bookmarkEnd w:id="716"/>
      <w:r>
        <w:rPr>
          <w:rtl w:val="true"/>
        </w:rPr>
        <w:t>مواجهة عسكرية بين حركة الموطئة وجيش السفياني</w:t>
      </w:r>
      <w:bookmarkEnd w:id="71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الطبرسي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نعيم بن حماد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ضمن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خيل السفياني إلى الكوفة بعث في طلب أهل خراسان ويخرج أهل خراسان في طلب المهدي، فيلتقي هو والهاشمي برايات سود علی مقدمته شعیب بن صالح، فيلتقي هو أصحاب السفياني بباب اصطخر، فتكون بينهم ملحمة عظيمة، فتظهر الرايات السود و تهرب خيل السفياني، فعند ذلك يتمنى الناس المهدي ويطلبونه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718" w:name="pg20785_203399"/>
    </w:p>
    <w:p>
      <w:pPr>
        <w:pStyle w:val="Heading3"/>
        <w:numPr>
          <w:ilvl w:val="2"/>
          <w:numId w:val="1"/>
        </w:numPr>
        <w:rPr/>
      </w:pPr>
      <w:bookmarkStart w:id="719" w:name="__RefHeading___Toc1735497_3531895371"/>
      <w:bookmarkStart w:id="720" w:name="_Toc250"/>
      <w:bookmarkEnd w:id="718"/>
      <w:bookmarkEnd w:id="719"/>
      <w:r>
        <w:rPr>
          <w:rtl w:val="true"/>
        </w:rPr>
        <w:t>ركود الشمس وآية في عينها في زمن السفياني</w:t>
      </w:r>
      <w:bookmarkEnd w:id="72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الله ذلك 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 قال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وشيعتهم،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ركود الشمس ما بين زوال الشمس إلى وقت العصر، وخروج صدر رجل ووجهه في عين الشمس يعرف بحسبه ونسبه، وذلك في زمان السفياني، وعندها يكون بواره وبوار قومه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721" w:name="pg20785_203400"/>
    </w:p>
    <w:p>
      <w:pPr>
        <w:pStyle w:val="Heading3"/>
        <w:numPr>
          <w:ilvl w:val="2"/>
          <w:numId w:val="1"/>
        </w:numPr>
        <w:rPr/>
      </w:pPr>
      <w:bookmarkStart w:id="722" w:name="__RefHeading___Toc1735499_3531895371"/>
      <w:bookmarkStart w:id="723" w:name="_Toc251"/>
      <w:bookmarkEnd w:id="721"/>
      <w:bookmarkEnd w:id="722"/>
      <w:r>
        <w:rPr>
          <w:rtl w:val="true"/>
        </w:rPr>
        <w:t>اختلاف بني العباس وخروج الخراساني والسفياني عليهم</w:t>
      </w:r>
      <w:bookmarkEnd w:id="72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النعماني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يحيى بن زكريا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سليمان يوسف بن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أبي حمزة عن سيف بن عميرة عن أبي بكر الحضرمي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يملك بنو العباس، فإذا ملكوا واختلفوا وتشتت أمرهم خرج عليهم الخراساني والسفياني، هذا من المشرق وهذا من المغرب، يستبقان إلى الكوفة كفرسي رهان، هذا من هاهنا وهذا من هاهنا، حتى يكون هلاكهم على أيديهم أما إنهما لا يبقون منهم أحداً أبداً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724" w:name="pg20785_203401"/>
    </w:p>
    <w:p>
      <w:pPr>
        <w:pStyle w:val="Heading3"/>
        <w:numPr>
          <w:ilvl w:val="2"/>
          <w:numId w:val="1"/>
        </w:numPr>
        <w:rPr/>
      </w:pPr>
      <w:bookmarkStart w:id="725" w:name="__RefHeading___Toc1735501_3531895371"/>
      <w:bookmarkStart w:id="726" w:name="_Toc252"/>
      <w:bookmarkEnd w:id="724"/>
      <w:bookmarkEnd w:id="725"/>
      <w:r>
        <w:rPr>
          <w:rtl w:val="true"/>
        </w:rPr>
        <w:t>إنهاء فتنة السفياني</w:t>
      </w:r>
      <w:bookmarkEnd w:id="72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يدخل الكوفة فلا يبقى مؤمن الأكان فيها أو حنّ إليها،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w:t>
      </w:r>
    </w:p>
    <w:p>
      <w:pPr>
        <w:pStyle w:val="BookText"/>
        <w:rPr/>
      </w:pPr>
      <w:r>
        <w:rPr>
          <w:rFonts w:ascii="IRNazanin" w:hAnsi="IRNazanin" w:eastAsia="IRNazanin"/>
          <w:color w:val="111111"/>
          <w:sz w:val="28"/>
          <w:sz w:val="28"/>
          <w:szCs w:val="28"/>
          <w:rtl w:val="true"/>
          <w:lang w:bidi="fa-IR"/>
        </w:rPr>
        <w:t xml:space="preserve">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إلى هذه الطاغية، فيدعو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فيعطيه السفياني من البيعة سلماً، فيقول له كلب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ما صنعت ؟ والله ما نبايعك على هذا أبداً،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 فيستقبله ثم يقول له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حذرك فإنني أديت إليك وأنا مقاتلك، فيصبح فيقاتلهم، فيمنحه الله أكتافهم ويأخذ السفياني أسيراً فينطلق به ویذبحه بیده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يرسل جريدة خيل إلى الروم ليستحضروا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فأخرجوا إليهم أصحابهم فإن هؤلاء قد أتوا بسلطان عظيم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الكنوز التي كنتم تكنزون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لا يبقى منهم مخبر</w:t>
      </w:r>
      <w:r>
        <w:rPr>
          <w:rFonts w:eastAsia="Amiri" w:cs="Amiri" w:ascii="Amiri" w:hAnsi="Amiri"/>
          <w:color w:val="111111"/>
          <w:sz w:val="28"/>
          <w:szCs w:val="28"/>
          <w:rtl w:val="true"/>
          <w:lang w:bidi="ar-SA"/>
        </w:rPr>
        <w:t xml:space="preserve">. </w:t>
      </w:r>
      <w:bookmarkStart w:id="727" w:name="pg20785_203403"/>
    </w:p>
    <w:p>
      <w:pPr>
        <w:pStyle w:val="Heading2"/>
        <w:numPr>
          <w:ilvl w:val="1"/>
          <w:numId w:val="1"/>
        </w:numPr>
        <w:rPr/>
      </w:pPr>
      <w:bookmarkStart w:id="728" w:name="__RefHeading___Toc1735503_3531895371"/>
      <w:bookmarkStart w:id="729" w:name="_Toc253"/>
      <w:bookmarkEnd w:id="727"/>
      <w:bookmarkEnd w:id="728"/>
      <w:r>
        <w:rPr>
          <w:rtl w:val="true"/>
        </w:rPr>
        <w:t xml:space="preserve">مُوسُوعَةُ الأمام المنتظر </w:t>
      </w:r>
      <w:r>
        <w:rPr>
          <w:rtl w:val="true"/>
        </w:rPr>
        <w:t>(</w:t>
      </w:r>
      <w:r>
        <w:rPr>
          <w:rtl w:val="true"/>
        </w:rPr>
        <w:t>عجل الله تعالی فرجه</w:t>
      </w:r>
      <w:r>
        <w:rPr>
          <w:rtl w:val="true"/>
        </w:rPr>
        <w:t xml:space="preserve">) </w:t>
      </w:r>
      <w:r>
        <w:rPr>
          <w:rtl w:val="true"/>
        </w:rPr>
        <w:t>المجلد الرابع السيّد محمد حسين الميرباقري</w:t>
      </w:r>
      <w:bookmarkEnd w:id="729"/>
    </w:p>
    <w:p>
      <w:pPr>
        <w:pStyle w:val="Heading3"/>
        <w:numPr>
          <w:ilvl w:val="2"/>
          <w:numId w:val="1"/>
        </w:numPr>
        <w:rPr/>
      </w:pPr>
      <w:bookmarkStart w:id="730" w:name="__RefHeading___Toc1735505_3531895371"/>
      <w:bookmarkStart w:id="731" w:name="_Toc254"/>
      <w:bookmarkEnd w:id="730"/>
      <w:r>
        <w:rPr>
          <w:rtl w:val="true"/>
        </w:rPr>
        <w:t>اشارة</w:t>
      </w:r>
      <w:r>
        <w:rPr>
          <w:rtl w:val="true"/>
        </w:rPr>
        <w:t>:</w:t>
      </w:r>
      <w:bookmarkEnd w:id="731"/>
    </w:p>
    <w:p>
      <w:pPr>
        <w:pStyle w:val="BookText"/>
        <w:rPr/>
      </w:pPr>
      <w:r>
        <w:rPr>
          <w:rFonts w:ascii="Amiri" w:hAnsi="Amiri" w:eastAsia="Amiri" w:cs="Amiri"/>
          <w:color w:val="111111"/>
          <w:sz w:val="28"/>
          <w:sz w:val="28"/>
          <w:szCs w:val="28"/>
          <w:rtl w:val="true"/>
          <w:lang w:bidi="ar-SA"/>
        </w:rPr>
        <w:t xml:space="preserve">مُوسُوعَةُ الأمام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السيّد محمد حسين الميرباقري</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میر باقری سيد محمد حسین</w:t>
      </w:r>
    </w:p>
    <w:p>
      <w:pPr>
        <w:pStyle w:val="BookText"/>
        <w:rPr/>
      </w:pPr>
      <w:r>
        <w:rPr>
          <w:rFonts w:ascii="IRNazanin" w:hAnsi="IRNazanin" w:eastAsia="IRNazanin"/>
          <w:color w:val="111111"/>
          <w:sz w:val="28"/>
          <w:sz w:val="28"/>
          <w:szCs w:val="28"/>
          <w:rtl w:val="true"/>
          <w:lang w:bidi="fa-IR"/>
        </w:rPr>
        <w:t xml:space="preserve">مُوسُوعَةُ 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میر باقری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حورة علمية في مرکز مدیریت حوزه های علمیه خواهران هاجر،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00-378-00040</w:t>
      </w: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978-600-378-008-25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978-600-378-067-5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lang w:val="en-US" w:bidi="en-US"/>
        </w:rPr>
        <w:t>978-600-378-072-92-978-600-378-071-2-478-600-378-070-5°r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مسلسل</w:t>
      </w:r>
      <w:r>
        <w:rPr>
          <w:rFonts w:eastAsia="IRNazanin" w:cs="IRNazanin"/>
          <w:color w:val="111111"/>
          <w:sz w:val="28"/>
          <w:szCs w:val="28"/>
          <w:lang w:bidi="fa-IR"/>
        </w:rPr>
        <w:t>894</w:t>
      </w:r>
    </w:p>
    <w:p>
      <w:pPr>
        <w:pStyle w:val="BookText"/>
        <w:rPr/>
      </w:pPr>
      <w:r>
        <w:rPr>
          <w:rFonts w:ascii="Amiri" w:hAnsi="Amiri" w:eastAsia="Amiri" w:cs="Amiri"/>
          <w:color w:val="111111"/>
          <w:sz w:val="28"/>
          <w:sz w:val="28"/>
          <w:szCs w:val="28"/>
          <w:rtl w:val="true"/>
          <w:lang w:bidi="ar-SA"/>
        </w:rPr>
        <w:t>محمدي حسن امداد امام دوا دهم</w:t>
      </w:r>
    </w:p>
    <w:p>
      <w:pPr>
        <w:pStyle w:val="BookText"/>
        <w:rPr/>
      </w:pPr>
      <w:r>
        <w:rPr>
          <w:rFonts w:ascii="IRNazanin" w:hAnsi="IRNazanin" w:eastAsia="IRNazanin"/>
          <w:color w:val="111111"/>
          <w:sz w:val="28"/>
          <w:sz w:val="28"/>
          <w:szCs w:val="28"/>
          <w:rtl w:val="true"/>
          <w:lang w:bidi="fa-IR"/>
        </w:rPr>
        <w:t xml:space="preserve">فی و ملاحب </w:t>
      </w:r>
      <w:r>
        <w:rPr>
          <w:rFonts w:eastAsia="Times New Roman" w:cs="Times New Roman" w:ascii="Times New Roman" w:hAnsi="Times New Roman"/>
          <w:color w:val="111111"/>
          <w:sz w:val="28"/>
          <w:szCs w:val="28"/>
          <w:lang w:val="en-US" w:bidi="en-US"/>
        </w:rPr>
        <w:t>Sexhitimus and thats</w:t>
      </w:r>
    </w:p>
    <w:p>
      <w:pPr>
        <w:pStyle w:val="BookText"/>
        <w:rPr/>
      </w:pPr>
      <w:r>
        <w:rPr>
          <w:rFonts w:ascii="Amiri" w:hAnsi="Amiri" w:eastAsia="Amiri" w:cs="Amiri"/>
          <w:color w:val="111111"/>
          <w:sz w:val="28"/>
          <w:sz w:val="28"/>
          <w:szCs w:val="28"/>
          <w:rtl w:val="true"/>
          <w:lang w:bidi="ar-SA"/>
        </w:rPr>
        <w:t xml:space="preserve">اسطة </w:t>
      </w:r>
      <w:r>
        <w:rPr>
          <w:rFonts w:eastAsia="Times New Roman" w:cs="Times New Roman" w:ascii="Times New Roman" w:hAnsi="Times New Roman"/>
          <w:color w:val="111111"/>
          <w:sz w:val="28"/>
          <w:szCs w:val="28"/>
          <w:lang w:val="en-US" w:bidi="en-US"/>
        </w:rPr>
        <w:t>Mallism -- "Waiting</w:t>
      </w:r>
    </w:p>
    <w:p>
      <w:pPr>
        <w:pStyle w:val="BookText"/>
        <w:rPr/>
      </w:pPr>
      <w:r>
        <w:rPr>
          <w:rFonts w:eastAsia="Times New Roman" w:cs="Times New Roman" w:ascii="Times New Roman" w:hAnsi="Times New Roman"/>
          <w:color w:val="111111"/>
          <w:sz w:val="28"/>
          <w:szCs w:val="28"/>
          <w:lang w:val="en-US" w:bidi="en-US"/>
        </w:rPr>
        <w:t>End of the world</w:t>
      </w:r>
    </w:p>
    <w:p>
      <w:pPr>
        <w:pStyle w:val="BookText"/>
        <w:rPr/>
      </w:pPr>
      <w:r>
        <w:rPr>
          <w:rFonts w:ascii="IRNazanin" w:hAnsi="IRNazanin" w:eastAsia="IRNazanin"/>
          <w:color w:val="111111"/>
          <w:sz w:val="28"/>
          <w:sz w:val="28"/>
          <w:szCs w:val="28"/>
          <w:rtl w:val="true"/>
          <w:lang w:bidi="fa-IR"/>
        </w:rPr>
        <w:t>حوزه علميه في مركز مديریب خوردهای علمیه خواهران مرکز نشر ها</w:t>
      </w:r>
    </w:p>
    <w:p>
      <w:pPr>
        <w:pStyle w:val="BookText"/>
        <w:rPr/>
      </w:pPr>
      <w:r>
        <w:rPr>
          <w:rFonts w:eastAsia="Times New Roman" w:cs="Times New Roman" w:ascii="Times New Roman" w:hAnsi="Times New Roman"/>
          <w:color w:val="111111"/>
          <w:sz w:val="28"/>
          <w:szCs w:val="28"/>
          <w:lang w:val="en-US" w:bidi="en-US"/>
        </w:rPr>
        <w:t>Hoch Elmych Qom. Center management Hazch Elmisch sisters, Centre</w:t>
      </w:r>
    </w:p>
    <w:p>
      <w:pPr>
        <w:pStyle w:val="BookText"/>
        <w:rPr/>
      </w:pPr>
      <w:r>
        <w:rPr>
          <w:rFonts w:eastAsia="Times New Roman" w:cs="Times New Roman" w:ascii="Times New Roman" w:hAnsi="Times New Roman"/>
          <w:color w:val="111111"/>
          <w:sz w:val="28"/>
          <w:szCs w:val="28"/>
          <w:lang w:val="en-US" w:bidi="en-US"/>
        </w:rPr>
        <w:t>Publications hair</w:t>
      </w:r>
    </w:p>
    <w:p>
      <w:pPr>
        <w:pStyle w:val="BookText"/>
        <w:rPr/>
      </w:pPr>
      <w:r>
        <w:rPr>
          <w:rFonts w:eastAsia="Times New Roman" w:cs="Times New Roman" w:ascii="Times New Roman" w:hAnsi="Times New Roman"/>
          <w:color w:val="111111"/>
          <w:sz w:val="28"/>
          <w:szCs w:val="28"/>
          <w:lang w:val="en-US" w:bidi="en-US"/>
        </w:rPr>
        <w:t>BPAY ITAJ</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میرباقری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 صباغ</w:t>
      </w:r>
    </w:p>
    <w:p>
      <w:pPr>
        <w:pStyle w:val="BookText"/>
        <w:rPr/>
      </w:pPr>
      <w:r>
        <w:rPr>
          <w:rFonts w:ascii="IRNazanin" w:hAnsi="IRNazanin" w:eastAsia="IRNazanin"/>
          <w:color w:val="111111"/>
          <w:sz w:val="28"/>
          <w:sz w:val="28"/>
          <w:szCs w:val="28"/>
          <w:rtl w:val="true"/>
          <w:lang w:bidi="fa-IR"/>
        </w:rPr>
        <w:t>مركز نشر هاجر وابسته به مرکز مدیریت حوزههای علمیه خواهران</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آینده روشن</w:t>
      </w:r>
    </w:p>
    <w:p>
      <w:pPr>
        <w:pStyle w:val="BookText"/>
        <w:rPr/>
      </w:pPr>
      <w:r>
        <w:rPr>
          <w:rFonts w:ascii="IRNazanin" w:hAnsi="IRNazanin" w:eastAsia="IRNazanin"/>
          <w:color w:val="111111"/>
          <w:sz w:val="28"/>
          <w:sz w:val="28"/>
          <w:szCs w:val="28"/>
          <w:rtl w:val="true"/>
          <w:lang w:bidi="fa-IR"/>
        </w:rPr>
        <w:t>تعداد 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چایخانه زلال کوثر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نشانی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37842543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37842544</w:t>
      </w:r>
    </w:p>
    <w:p>
      <w:pPr>
        <w:pStyle w:val="BookText"/>
        <w:rPr/>
      </w:pPr>
      <w:r>
        <w:rPr>
          <w:rFonts w:ascii="IRNazanin" w:hAnsi="IRNazanin" w:eastAsia="IRNazanin"/>
          <w:color w:val="111111"/>
          <w:sz w:val="28"/>
          <w:sz w:val="28"/>
          <w:szCs w:val="28"/>
          <w:rtl w:val="true"/>
          <w:lang w:bidi="fa-IR"/>
        </w:rPr>
        <w:t xml:space="preserve">پیامک </w:t>
      </w:r>
      <w:r>
        <w:rPr>
          <w:rFonts w:eastAsia="IRNazanin" w:cs="IRNazanin"/>
          <w:color w:val="111111"/>
          <w:sz w:val="28"/>
          <w:szCs w:val="28"/>
          <w:lang w:bidi="fa-IR"/>
        </w:rPr>
        <w:t>3000214440</w:t>
      </w:r>
    </w:p>
    <w:p>
      <w:pPr>
        <w:pStyle w:val="BookText"/>
        <w:rPr/>
      </w:pPr>
      <w:r>
        <w:rPr>
          <w:rFonts w:eastAsia="Times New Roman" w:cs="Times New Roman" w:ascii="Times New Roman" w:hAnsi="Times New Roman"/>
          <w:color w:val="111111"/>
          <w:sz w:val="28"/>
          <w:szCs w:val="28"/>
          <w:lang w:val="en-US" w:bidi="en-US"/>
        </w:rPr>
        <w:t>ISBN:978-600-378-071-2</w:t>
      </w:r>
    </w:p>
    <w:p>
      <w:pPr>
        <w:pStyle w:val="BookText"/>
        <w:rPr/>
      </w:pPr>
      <w:r>
        <w:rPr>
          <w:rFonts w:eastAsia="Times New Roman" w:cs="Times New Roman" w:ascii="Times New Roman" w:hAnsi="Times New Roman"/>
          <w:color w:val="111111"/>
          <w:sz w:val="28"/>
          <w:szCs w:val="28"/>
          <w:lang w:val="en-US" w:bidi="en-US"/>
        </w:rPr>
        <w:t>Hajar.whc.ir</w:t>
      </w:r>
    </w:p>
    <w:p>
      <w:pPr>
        <w:pStyle w:val="BookText"/>
        <w:rPr/>
      </w:pPr>
      <w:r>
        <w:rPr>
          <w:rFonts w:eastAsia="Times New Roman" w:cs="Times New Roman" w:ascii="Times New Roman" w:hAnsi="Times New Roman"/>
          <w:color w:val="111111"/>
          <w:sz w:val="28"/>
          <w:szCs w:val="28"/>
          <w:lang w:val="en-US" w:bidi="en-US"/>
        </w:rPr>
        <w:t>700712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Hajara whe.ir</w:t>
      </w:r>
      <w:r>
        <w:rPr>
          <w:rFonts w:eastAsia="Times New Roman" w:cs="Times New Roman" w:ascii="Times New Roman" w:hAnsi="Times New Roman"/>
          <w:color w:val="111111"/>
          <w:sz w:val="28"/>
          <w:szCs w:val="28"/>
          <w:rtl w:val="true"/>
          <w:lang w:val="en-US" w:bidi="en-US"/>
        </w:rPr>
        <w:t xml:space="preserve"> </w:t>
      </w:r>
      <w:bookmarkStart w:id="732" w:name="pg20785_203405"/>
    </w:p>
    <w:p>
      <w:pPr>
        <w:pStyle w:val="Heading3"/>
        <w:numPr>
          <w:ilvl w:val="2"/>
          <w:numId w:val="1"/>
        </w:numPr>
        <w:rPr/>
      </w:pPr>
      <w:bookmarkStart w:id="733" w:name="__RefHeading___Toc1735507_3531895371"/>
      <w:bookmarkStart w:id="734" w:name="_Toc255"/>
      <w:bookmarkEnd w:id="732"/>
      <w:bookmarkEnd w:id="733"/>
      <w:r>
        <w:rPr>
          <w:rtl w:val="true"/>
        </w:rPr>
        <w:t>الفصل الحادي عشر</w:t>
      </w:r>
      <w:r>
        <w:rPr>
          <w:rtl w:val="true"/>
        </w:rPr>
        <w:t>:</w:t>
      </w:r>
      <w:r>
        <w:rPr>
          <w:rtl w:val="true"/>
        </w:rPr>
        <w:t>تفصيل العلائم الحتمية</w:t>
      </w:r>
      <w:bookmarkEnd w:id="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 بني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كسوف الشمس وخسوف القمر، وطلوع الشمس من مغربها، آ وآيات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النداء من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روح الله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 خلف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35" w:name="pg20785_203406"/>
    </w:p>
    <w:p>
      <w:pPr>
        <w:pStyle w:val="Heading3"/>
        <w:numPr>
          <w:ilvl w:val="2"/>
          <w:numId w:val="1"/>
        </w:numPr>
        <w:rPr/>
      </w:pPr>
      <w:bookmarkStart w:id="736" w:name="__RefHeading___Toc1735509_3531895371"/>
      <w:bookmarkStart w:id="737" w:name="_Toc256"/>
      <w:bookmarkEnd w:id="735"/>
      <w:bookmarkEnd w:id="736"/>
      <w:r>
        <w:rPr>
          <w:rtl w:val="true"/>
        </w:rPr>
        <w:t>الباب الأول</w:t>
      </w:r>
      <w:r>
        <w:rPr>
          <w:rtl w:val="true"/>
        </w:rPr>
        <w:t xml:space="preserve">: </w:t>
      </w:r>
      <w:r>
        <w:rPr>
          <w:rtl w:val="true"/>
        </w:rPr>
        <w:t>السفياني</w:t>
      </w:r>
      <w:bookmarkEnd w:id="737"/>
    </w:p>
    <w:p>
      <w:pPr>
        <w:pStyle w:val="Heading3"/>
        <w:numPr>
          <w:ilvl w:val="2"/>
          <w:numId w:val="1"/>
        </w:numPr>
        <w:rPr/>
      </w:pPr>
      <w:bookmarkStart w:id="738" w:name="__RefHeading___Toc1735511_3531895371"/>
      <w:bookmarkStart w:id="739" w:name="_Toc257"/>
      <w:bookmarkEnd w:id="738"/>
      <w:r>
        <w:rPr/>
        <w:t>1</w:t>
      </w:r>
      <w:r>
        <w:rPr>
          <w:rtl w:val="true"/>
        </w:rPr>
        <w:t xml:space="preserve">- </w:t>
      </w:r>
      <w:r>
        <w:rPr>
          <w:rtl w:val="true"/>
        </w:rPr>
        <w:t>إنّه من علائم الظهور، وإنّه محتوم لابد منه</w:t>
      </w:r>
      <w:bookmarkEnd w:id="739"/>
    </w:p>
    <w:p>
      <w:pPr>
        <w:pStyle w:val="BookText"/>
        <w:rPr/>
      </w:pPr>
      <w:r>
        <w:rPr>
          <w:rFonts w:ascii="Amiri" w:hAnsi="Amiri" w:eastAsia="Amiri" w:cs="Amiri"/>
          <w:color w:val="111111"/>
          <w:sz w:val="28"/>
          <w:sz w:val="28"/>
          <w:szCs w:val="28"/>
          <w:rtl w:val="true"/>
          <w:lang w:bidi="ar-SA"/>
        </w:rPr>
        <w:t>قد مر في الباب الثاني من الفصل السابق، الروايات الكثيرة في كون السفياني من المحتوم وذكرنا روايات في عدم البداء فيه، وهناك رواية بحثنا حولها مفصلاً فلا نعيد، بل نشير إلى ذكر السفياني وحتميته فيها، من أراد تفصيلها وأسنادها فليراجع</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قَبلَ قِيامِ القَائِمِ، حُرُوجُ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عَلَامَاتٍ مَحتُومَاتٍ اليمَانِي وَالسُّفياني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هَذَا الأَمرخَمْسَ عَلَامَاتٍ أَولُهُنَّ النَّدَاءُ فِي </w:t>
      </w:r>
    </w:p>
    <w:p>
      <w:pPr>
        <w:pStyle w:val="BookText"/>
        <w:rPr/>
      </w:pPr>
      <w:r>
        <w:rPr>
          <w:rFonts w:ascii="Amiri" w:hAnsi="Amiri" w:eastAsia="Amiri" w:cs="Amiri"/>
          <w:color w:val="111111"/>
          <w:sz w:val="28"/>
          <w:sz w:val="28"/>
          <w:szCs w:val="28"/>
          <w:rtl w:val="true"/>
          <w:lang w:bidi="ar-SA"/>
        </w:rPr>
        <w:t>شَهرِ رَمَضَانَ، وَخُرُوجُ السُّفياني،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وَالسُّفيَانِي مِنَ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الأَرْضَ يا فَضلُ حَتَّى يخرج السفياني، فَإِذَا خَرَجَ الشفيانِي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المَحنُومِ، وَحُرُوجُهُ 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السُّفياني يملِكُ بَعدَ ظُهُورِهِ عَلَى الكوَرِ الخَمْسِ حَمَلَ امْرَأَةٍ،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حَمَلَ جَمَلٍ، وَهُوَ مِنَ الأَمرِ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مَحتُومٌ، وَمِنهُ مَا لَيسَ بِمَحتُومٍ، وَمِنَ المَحنُّومِ خُرُوجُ السفياني في رَجَبٍ</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موقوفَةً وَأُمُوراً مَحتُومَةً، وَإِنَّ السُّفيانِي مِنَ</w:t>
      </w:r>
    </w:p>
    <w:p>
      <w:pPr>
        <w:pStyle w:val="BookText"/>
        <w:rPr/>
      </w:pPr>
      <w:r>
        <w:rPr>
          <w:rFonts w:ascii="Amiri" w:hAnsi="Amiri" w:eastAsia="Amiri" w:cs="Amiri"/>
          <w:color w:val="111111"/>
          <w:sz w:val="28"/>
          <w:sz w:val="28"/>
          <w:szCs w:val="28"/>
          <w:rtl w:val="true"/>
          <w:lang w:bidi="ar-SA"/>
        </w:rPr>
        <w:t>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 الذي لا بُدَّ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لِلَّهِ فِيهِ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مِنَ المحتوم</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وإليك باقي النصوص في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آدم، عن أبيه، عن ابن إياس، عن المبارك بن فضالة، عن وهب بن منبه يرفعه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رَبِّي جَلَّ جَلالُهُ، 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 فَأَوْحَى الله عَزَّ وَجَلَّ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رَجُلٍ مِنهُم يُصَلِّي خَلَفَهُ عِيسَى مِنْ مَرِيمَ، يملأُ الأَرضَ عدلاً كمَا مُلِئَت ظلما وجوراً، أنجِي بِهِ مِنَ الهَلَكَةِ، وَأُهدِي بِهِ مِنَ الضَّلَالَةِ، وَأُبْرِئُ بِهِ الأَعْمَى، وَأَسْقِي بِهِ المَرِيضَ،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مَتَى يَكُونُ ذَلِكَ؟ 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الفرَّاءُ، وَقَلَّ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الرَّجَالُ بِالرِّجَالِ، وَالنِّسَاءُ بِالنِّسَاءِ، وَصَارَ الأُمَرَاء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الدَّجَّالِ يخرُجُ مِنَ المَشرِقِ مِن سِجِستَانَ، وَظُهُورُ السُّفياني</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ابن عصام عن الكليني، عن القاسم بن العلاء عن إسماعيل بن علي القزويني، عن علي بن إسماعيل، عن عاصم بن حميد، عن محمد،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وَاتَّقِي الأَسْرَارُ مَخَافَةَ أَلْسِنَتِهم، وَخَرَجَ السُّفيانِي مِنْ الشَّامِ، وَاليَمَانِي مِنَ اليَمَنِ، وَخُسِفَ بِالبَيدَاءِ، وَقُتِلَ غُلَامٌ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اسمُهُ مُحَمَّدُ بنُ الحَسَنِ النَّفسُ الزَّكيةُ، وَجَاءَت صَيحَةٌ مِنَ السَّمَاءِ بِأَنَّ الحَقَّ فِيهِ وَفِي شِيعَتِهِ؛ فَعِندَ ذَلِكَ حُرُوجُ قَائِمِنَا</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عَلَامَاتِ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الشَّامِ، وَخُرُوجَ اليَمَانِي، وَصَيحَةً مِنَ السَّمَاءِ فِي شَهْرِ رَمَضَانَ، وَمُنَادٍ يَنَادِي بِاسْمِهِ وَاسْمِ أَبِيهِ</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جماعة، 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الشَّيخُ أَبُو الحَسَنِ عَلِي مِنْ مُحَمَّدٍ السَّمْرِي قَدَّسَ الله رُوحَهُ، فَحَضَرْتُهُ قَبْلَ وَفَاتِهِ بِأَيَامٍ، فَأَخْرَجَ إِلَى النَّاسِ تَوقِيعاً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فَأَجِمِع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علي بن عاصم،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هَذَا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للنعماني الحديث،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مثله عن دلائل الإمامة، 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في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تطلع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الحسين، عن علي بن مهزيار، عن حماد بن عيسى، عن الحسين بن مختار،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بيدك هَلاك الفُلَانِي، وَخُرُوجَ السُّفيانِي، وَقَتلَ النَّفسِ، وَجَيشَ الخَسفِ، 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هُوَ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كُلُّهُ هَلَاكَ الفُلَانِي مِن بَنِي العَبَّاسِ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يوسف، عن ابن مهران، عن ابن البطانتي، عن أبيه ووهيب،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بَنُو فُلَانٍ فِيمَا بَينَهُم، فَعِندَ ذَلِكَ فَانتَظِرُوا الفَرْجَ، وَلَيسَ فَرَجُكُم إِلَّا فِي احْتِلافِ بَنِي فُلَانٍ فَإِذَا اخْتَلَفُوا فَتَوَقَّعُوا الصَّيحَةَ فِي شَهْرِ رَمَضَانَ بِخُرُوجِ القَائِمِ، إِنَّ الله يَفعَلُ مَا يَشَاءُ، وَلَن يَخرُجَ القَائِمُ وَلَا تَرُونَ مَا تُحِبُّونَ حَتَّى يختَلِفَ بَنُو فُلَانٍ فِيمَا بَينَهُم، فَإِذَا كَانَ ذَلِكَ طَمِعَ النَّاسُ فيهم، وَاختَلَفَتِ الكلِمَةُ، وَخَرَجَ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لِبَنِي فُلَانٍ أَن يملكوا، فَإِذَا ملكوا ثُمَّ اخْتَلَفُوا تَفَرَّقَ كلهم، وَتَشَتَّتَ أَمرُهُم، حَتَّى يخرجَ عَلَيهِمُ الخُرَاسَانِي وَالسُّفيانِي، هَذَا مِنَ المَشرِقِ وَهَذَا مِنَ المَعْرِبِ، يستَبِفَانِ إِلَى الكوفَةِ كَفَرَسَى رِهَانٍ هَذَا مِن هُنَا وَهَذَا مِن هُنَا، حَتَّى يَكُونَ هَلاك بَنِي فَلَانٍ عَلَى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إِنَّهُمَا لَا يبقون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حُرُوجُ السُّفياني، واليمَانِي، وَالخُرَاسَانِي فِي سَنَةٍ </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خرج إنّي القائم؟ يعني محمد بن إبراهيم أو غيره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وَفِي شَهرٍ وَاحِدٍ فِي يومٍ وَاحِدٍ، وَنِظَامٍ كَنِظَامِ الخَرَز يتبَعُ بَعضُهُ بَعضاً، فَيَكُونُ البأس من كلِّ وَجهِ، وَيلٌ لِمَن نَاوَاهُم</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القاسم، عن عبيس بن هشام، عن ابن جبلة، عن أبيه، 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عن إبراهيم بن قيس، وسعدان بن إسحاق بن سعيد، وأحمد بن الحسين بن عبد الملك، ومحمد بن أحمد بن الحسن القطواني، قالوا جميعاً حدثتنا لحسن بن محبوب، عن إبراهيم الخارفي،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آلِ مُحَمَّدٍ غَيبَتَانِ؛ إِحدَاهُمَا أَطْوَلُ مِنَ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يَكُونُ ذَلِكَ حَتَّى يَختَلِفَ سَيفُ بَنِي فَلَانٍ وَتَضَيقَ الحَلَقَةُ، وَيَظهَرَ السُّفيانِي، وَيَشتَدَّ البَلاءُ، وَيَشمَلَ النَّاسَ مَوتُ وَقَتل، يلجَنُونَ فِيهِ إِلَى حَرَمِ الله وَحَرَمِ رَسُولِهِ</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بر الله بن موسى عن محمد بن موس يسى، عن أحمد بن أبي أحمد، عن يعقوب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وَوَهَى سُلطَانُهُم، وَطَمِعَ فِيهِم مَن لَّم يكن يطْمَعُ، وَخَلَعَتِ العَرَب أَعِنَّتَهَا، وَرَفَعَ كلُّ ذِي صِيصِيةٍ صِيصِيتَهُ، وَظَهَرَ السُّفيانِي، وَاليَمَانِي، وَتَحَرَّكَ الحَسَنِي خَرَجَ صَاحِبُ هَذَا الأَمر مِنَ المَدِينَةِ إِلَى مَكَّةَ بِتْرَاتٍ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الديك، وقرن البقر والظباء والحصن، وكلما امتنع به؛ أي أظهر كل ذي قوة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الحسن بن محبوب،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 اختِلافَ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وَمُنَادٍ ُينَادِي مِنَ السَّمَاءِ، وَيجِيتُكُمُ الصَّوتُ مِن ناحية دمشقَ بِالفَتحِ، وَخَسِفُ قَريةٍ مِن قُرَى الشَّامِ تُسَمَّى الجَابِيةَ </w:t>
      </w:r>
      <w:r>
        <w:rPr>
          <w:rStyle w:val="FootnoteAnchor"/>
          <w:rtl w:val="true"/>
        </w:rPr>
        <w:footnoteReference w:id="888"/>
      </w:r>
      <w:r>
        <w:rPr>
          <w:rFonts w:ascii="Amiri" w:hAnsi="Amiri" w:eastAsia="Amiri" w:cs="Amiri"/>
          <w:color w:val="111111"/>
          <w:sz w:val="28"/>
          <w:sz w:val="28"/>
          <w:szCs w:val="28"/>
          <w:rtl w:val="true"/>
          <w:lang w:bidi="ar-SA"/>
        </w:rPr>
        <w:t>، وَسَتُقبِلُ إِخْوَانُ الترك حَتَّى يَنزِلُوا الجَزِيرَةَ، وَسَتُقبِلْ مَارِقَةُ الرُّومِ حَتَّى يَنزِلُوا الرَّمَلَ؛ فَتِلكَ السَّنَةُ فِيهَا اختلاف كثيرٌ فِي كُلِّ الأَرضِ مِن نَاحِيَةِ المَغرِبِ، فَأَوَّلُ أَرضِ تَحْرَبُ الشَّام، يَختَلِفُونَ عِندَ ذَلِكَ عَلَى ثَلَاثِ رَايَاتٍ رَايَةِ الأَصْهَبِ، وَرَايَةِ الأَبقَع، وَرَايَةِ السُّفياني</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 عن السيد علي بن عبد الحميد، بإسناده عن أحمد بن محمد الإيادي رفعه إلى بريد،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يُريدُ اتَّقِ جَمعَ الأَصهَبِ،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الأَصهَبُ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الأَبَقَعُ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الأَبْرَضُ، وَاتَّقِ السُّفيانِي، وَاتَّقِ الشَّرِيدَينِ مِن وَلدِ فَلَانٍ، يَأْتِيانِ مَكَّةَ يَقسَمَانِ بِهَا الأَمْوَالَ يَتَشَبَّهَانِ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وَاتَّقِ الشَّذَاذَ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بِالشَّداذِ الزَّيدِيةَ؛ لِضَعَفِ مَقَالَتِهم، وَأَمَّا كُونُهُم مِن آلِ مُحَمَّدٍ؛ لِأَنَّهُم مِن بَنِي فَاطِمَةً</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صَاحِبُكُم إِلَّا مَنِ اجْتَمَعُوا عَلَيهِ؛ إِذَا كَانَ رَجَبْ فَأَقِبِلُوا عَلَى اسمِ الله عَزَّ وَجَلَّ، وَإِن أَحْبَبْتُم أَن تَتَأَخَرُوا إِلَى شَعْبَانَ، فَلَا ضَيرَ، وَإِن أَحبَبتُم أَن تَصُومُوا</w:t>
      </w:r>
      <w:bookmarkStart w:id="740" w:name="pg20785_203413"/>
    </w:p>
    <w:p>
      <w:pPr>
        <w:pStyle w:val="BookText"/>
        <w:rPr/>
      </w:pPr>
      <w:bookmarkEnd w:id="740"/>
      <w:r>
        <w:rPr>
          <w:rFonts w:ascii="Amiri" w:hAnsi="Amiri" w:eastAsia="Amiri" w:cs="Amiri"/>
          <w:color w:val="111111"/>
          <w:sz w:val="28"/>
          <w:sz w:val="28"/>
          <w:szCs w:val="28"/>
          <w:rtl w:val="true"/>
          <w:lang w:bidi="ar-SA"/>
        </w:rPr>
        <w:t>فِي أَهَالِيكم، فَلَعَلَّ ذَلِكَ أَن يَكُونَ أَقوَى لَكُم، وَكَفَاكُم بِالسُّفيانِي عَلَامَةٌ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التيملي،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ثُمَّ أَبْشِرُوا مَا الَّذِي تريدُونَ؟ أَ لَستُم ترونَ أَعدَاءَكُم يَقتُلُونَ فِي مَعَاصِي الله، وَيَقْتُلُ بَعضُهُم بَعضاً عَلَى الدُّنيا دُونَكم، وَأَنتُم فِي بُيوتِكُم آمِنِينَ فِي عُزلَةٍ عَنهُم ؟ وَكَفَى بِالسُّفيانِي نَقِمَةٌ لَكُم مِن عَدُوِّكُم، وَهُوَ مِنَ العَلَامَاتِ لَكم، مَعَ أَنَّ الفَاسِقَ لَو قَد خَرَجَ، لَمَكتُم شهراً أو شهرين بَعدَ خُرُوجِهِ لم يكن عَلَيكُم مِنْهُ بَأْسٌ حَتَّى يقتُلَ خَلقاً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وأحمد بن إدريس معاً، عن الأشعري، عن السياري، عن الحكم عن سالم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يَزِيدُ بنُ مُعَاوِيةَ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3"/>
      </w:r>
    </w:p>
    <w:p>
      <w:pPr>
        <w:pStyle w:val="Heading3"/>
        <w:numPr>
          <w:ilvl w:val="2"/>
          <w:numId w:val="1"/>
        </w:numPr>
        <w:rPr/>
      </w:pPr>
      <w:bookmarkStart w:id="741" w:name="__RefHeading___Toc1735513_3531895371"/>
      <w:bookmarkStart w:id="742" w:name="_Toc258"/>
      <w:bookmarkEnd w:id="741"/>
      <w:r>
        <w:rPr/>
        <w:t>2</w:t>
      </w:r>
      <w:r>
        <w:rPr>
          <w:rtl w:val="true"/>
        </w:rPr>
        <w:t xml:space="preserve"> - </w:t>
      </w:r>
      <w:r>
        <w:rPr>
          <w:rtl w:val="true"/>
        </w:rPr>
        <w:t>اسمه ونسبه</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عقد، عن الكوفي، عن ابن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عُثمَانُ، وَأَبُوهُ عَنبَسَةُ، وَهُوَ مِن وُلدِ أَبِي سُفيان</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المشارق للبرسي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رَجُلٌ مِن وَلِدٍ صَخرٍ</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نضر بن الليث المروزي، عن ابن طلحة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p>
    <w:p>
      <w:pPr>
        <w:pStyle w:val="BookText"/>
        <w:rPr/>
      </w:pPr>
      <w:r>
        <w:rPr>
          <w:rFonts w:ascii="Amiri" w:hAnsi="Amiri" w:eastAsia="Amiri" w:cs="Amiri"/>
          <w:color w:val="111111"/>
          <w:sz w:val="28"/>
          <w:sz w:val="28"/>
          <w:szCs w:val="28"/>
          <w:rtl w:val="true"/>
          <w:lang w:bidi="ar-SA"/>
        </w:rPr>
        <w:t>بن لهيعة، عن أبي زرعة، عن عبد 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ثَلَاثَةٌ نَفَرٍ بِالشَّامِ 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أَبقَعُ، وَرَجُلٌ أَصهَبُ، وَرَجُلٌ مِن أَهلِ بَيتِ أَبِي سفيان، يخرج في كلبٍ، ويحضُرُ النَّاسُ بِدِمَشقَ</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كتاب سرور أهل الإيمان، عن السيد علي بن عبد الحميد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يخرجَ خَارِجٌ مِنْ آلِ أَبِي سُفيانَ، يَمْلِكُ نِسعَةَ أَشهرٍ كحَملِ المَرأَة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وأحمد بن إدريس معاً، عن الأشعري، عن السياري، عن الحكم، عن سالم،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وَآلَ أَبِي سُفْيانَ أَهْلُ بَيتَينِ تَعَادَينَا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يَزِيدُ بنُ مُعَاوِيةَ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محمد بن موس سى، عن أحمد بن أبي أحمد، عن إسماعيل بن عياش، اجر بن حليم،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السُّفيانِي المَلعُونُ مِنَ الوَادِي </w:t>
      </w:r>
      <w:bookmarkStart w:id="743" w:name="pg20785_203415"/>
    </w:p>
    <w:p>
      <w:pPr>
        <w:pStyle w:val="BookText"/>
        <w:rPr/>
      </w:pPr>
      <w:bookmarkEnd w:id="743"/>
      <w:r>
        <w:rPr>
          <w:rFonts w:ascii="Amiri" w:hAnsi="Amiri" w:eastAsia="Amiri" w:cs="Amiri"/>
          <w:color w:val="111111"/>
          <w:sz w:val="28"/>
          <w:sz w:val="28"/>
          <w:szCs w:val="28"/>
          <w:rtl w:val="true"/>
          <w:lang w:bidi="ar-SA"/>
        </w:rPr>
        <w:t>اليابس، وَهُوَ مِن وُلدِ عُتَبَةَ بنِ أَبِي سُفيان</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وزعم أبو هارون العبدى أنه سمعه من عمر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أمير المؤمنين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رَجُلاً مِن وُلدِكَ مَيشُومٌ وَمَلعُونَ حِلفٌ جَافٍ مَنكوس القَلبِ فَظًّا غَلِيظٌ قاس قد نَزَعَ الله مِن قَلبِهِ الرَّافَةَ وَالرَّحمَةَ، أَخوَالُهُ مِن كَلبٍ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4" w:name="__RefHeading___Toc1735515_3531895371"/>
      <w:bookmarkStart w:id="745" w:name="_Toc259"/>
      <w:bookmarkEnd w:id="744"/>
      <w:r>
        <w:rPr/>
        <w:t>3</w:t>
      </w:r>
      <w:r>
        <w:rPr>
          <w:rtl w:val="true"/>
        </w:rPr>
        <w:t xml:space="preserve"> - </w:t>
      </w:r>
      <w:r>
        <w:rPr>
          <w:rtl w:val="true"/>
        </w:rPr>
        <w:t>صفاته</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ابن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يَحْرُجُ ابْنُ آكَلَةِ الأَكْبَادِ مِنَ الوَادِي اليابِسِ، وَهُوَ رَجُلٌ رَبعَةٌ وَحَشُ الوَجهِ ضَحْمُ الهَامَةِ، بِوَجْهِهِ أَثَرُ الجُدَرِي، إِذَا رَأَيْتَهُ حَسِبْتَهُ أَعوَرَ، اسمُهُ عُثمَانُ، وَأَبُوهُ عَنبَسَهُ، وَهُوَ مِن وُلدِ أَبِي سُفيانَ، حَتَّى يَأْتِي أَرضَ قَرَارٍ وَمَعِينِ فَيَسْتَوِي عَلَى مِنبَرِهَا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المَسجِدِ، إذ أَقبَلَ دَاوُدُ بنُ عَلِي وَسُلَيْمَانُ بنُ خَالِدٍ، وَأَبو جَعفَرٍ عَبد الله بن مُحَمَّدٍ أَبو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 دَولَتَكُم قَبلَ دَولَتِنَا وَسُلطَانُكُم قَبلَ سُلطَائِنَا، سُلْطَانُكُم شَدِيدٌ عَسِرٌ لَا يُسْرَ فِيهِ، وَلَهُ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يملك بَنُو أُمية يوماً إِلَّا مَلَكتُم مِثْلَيْهِ، وَلَا سَنَةٌ إِلَّا مَلَكُتُم مِثْلَيْهَا، وَلَتَتَلَقَّفُهَا صِبيانٌ مِنكُم فَضلاً عَن رِجَالِكُم كما تتلَقَّفُ الصَّبيانُ الكُرَةَ، أَفَهمت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فِي عُنفوانِ المُلك ترغُدُونَ فِيهِ مَا لَم تُصِيبُوا مِنَّا دَماً حَرَاماً؛ فَإِذَا أَصَبْتُم ذَلِكَ الدَّمَ، غَضِبَ الله عَزَّ وَجَلَّ عَليكم، فَذَهَبَ بِمُلككُم وَسُلطَانِكُم، وَذَهَبَ بِرِيحِكم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وحش الوجه؛ أي يستوحش من يراه ولا يستأنس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بالخاء المعجمة، وهو الرديء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 الله عَلَيكُم عَبداً مِن عَبِيدِهِ أَعوَرَ، وَلَيْسَ بِأَعْوَرَ مِن آلِ أَبِي سُفيانَ، يَكُونُ استنصَالُكُم عَلَى يَدَيهِ وَأَيدِي أَصحَابِهِ، ثُمَّ قَطَعَ الكلام</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الدني الأصل السين الخلق، وهو إشارة إلى 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اعترض أبو لهب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إظهار الدعوة، قال له أبو طالب يا أعور ما أنت وهذا؟ لم يكن أبو لهب أعور ولكن العرب تقول للذي ليس له أخ من أبيه وأنه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للردي من كل شيء من الأمور والأخلاق أعور، وللمؤنث عوراء،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بأعور من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هذا الأعور منهم، بل من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في باب بني العباس أن هلاكهم بيد السفياني، فعلى هذا يكون المراد أعور وليس بأعور؛ أي أنه أعور بمعنی الدني، والردي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أعور العين ويكون من آل أبي سفيان، كما أنه يمكن أن يكون المراد أنه أعور بحسب من رآه يخيل إليه أنه أعور وليس بأعور فيوافق الخبر السابق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رأيته، حسبته أعور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الهمداني، عن علي، عن أبيه، عن ابن أبي عمير، عن حماد،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رَأَيْتَ السُّفيانِي، رَأَيْتَ أَحْبَتْ النَّاسِ، أَسْقَرَ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ثُمَّ لِلنَّارِ، وَلَقَد بَلَغَ مِن خُبثِهِ أَنَّهُ يدفِنُ أَمْ وَلَدٍ لَهُ وَهِي حَيَةٌ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حميد بن زياد، عن علي بن الصباح، عن أبي علي الحسن بن محمد، عن جعفر بن محمد، عن إبراهيم بن عبد الحميد، عن أبي أيوب الخزاز،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أَحمَرُ أَسْفَرُ أَزْرَقُ، لَم يعبْدِ الله قَطُّ، وَلَم يرَ 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 يا رَبِّ نَارِي وَالنَّارَ</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وزَعَمَ أبو هارون العبدِي أَنَّهُ سَمِعَهُ من عمر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أمير المؤمنين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رَجُلاً مِن وُلدِك ميشومٌ وَمَلعُونَ حِلفٌ جَافٍ منكوسُ القَلبِ فَةٌ غَلِيظٌ قَاسٍ، قَد نَزَعَ الله مِن قَلْبِهِ الرَّافَةَ وَالرَّحِمَةَ، أَحْوَالُهُ مِن كُلبٍ؛ كأَنِّي أَنظُرُ إِلَيهِ، وَلَو شِنتُ لَسَمَّيْتُهُ وَوَصَفتُهُ وَابنُ كم هُوَ؛ فَبَعَثُ جَيشاً إِلَى </w:t>
      </w:r>
      <w:bookmarkStart w:id="746" w:name="pg20785_203417"/>
    </w:p>
    <w:p>
      <w:pPr>
        <w:pStyle w:val="BookText"/>
        <w:rPr/>
      </w:pPr>
      <w:bookmarkEnd w:id="746"/>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سهل، عن إسماعيل بن مهران، عن محمد بن منصور الخزاعي، عن علي بن سويد، ومحمد بن يحيى، عن محمد بن الحسين، عن محمد بن إسماعيل بن بزيع، عن عمه حمزة بن عن علي بن سويد والحسن بن محمد، عن محمد بن أحمد النهدي عن إسماعيل بن مهران، عن محمد بن منصور،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الحَبسِ كتاباً أَسأَلَهُ عَن حَالِهِ، وَعَن مَسَائِلَ كَثِيرَةٍ، فَاحْتَبَسَ الجَوَابُ عَلَي أَشْهُرٍ، ثُمَّ أَجَابَنِي بِجَوَابٍ هَذِهِ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المُشَوَّةَ الأَعْرَابِي فِي جَحفَلٍ </w:t>
      </w:r>
      <w:r>
        <w:rPr>
          <w:rStyle w:val="FootnoteAnchor"/>
          <w:rtl w:val="true"/>
        </w:rPr>
        <w:footnoteReference w:id="906"/>
      </w:r>
      <w:r>
        <w:rPr>
          <w:rFonts w:ascii="Amiri" w:hAnsi="Amiri" w:eastAsia="Amiri" w:cs="Amiri"/>
          <w:color w:val="111111"/>
          <w:sz w:val="28"/>
          <w:sz w:val="28"/>
          <w:szCs w:val="28"/>
          <w:rtl w:val="true"/>
          <w:lang w:bidi="ar-SA"/>
        </w:rPr>
        <w:t>جَبَّارٍ، فَانتَظِر فَرَجَكَ وَلِشِيعَتِكَ المُؤمِنِينَ، فَإِذَا انكَسَفَتِ الشَّمسُ، فَارفَع بَصَرَك إِلَى السَّمَاءِ، وَانظُر مَا فَعَلَ الله عَزَّ وَجَلَّ بِالمُجْرِمِينَ، فَقَد فَسَّرتُ لَكَ جُمَلاً مُجمَلاً، وَصَلَّى الله عَلَى مُحَمَّدٍ وَآلِهِ الأَخيار</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المشارق للبرسي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 كاهن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يَقبِلُ المَسُّومُ بِجَمعِهِ الظُّلُومِ، فَتَظاهَرَ الرُّومُ بِقَتلِ القُرُومِ، فَعِندَهَا يَنكَسِفُ كُسُوفَ إِذَا جَاءَ الرَّحُوفُ وَصفَ الصُّفُوفُ</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إسماعيل بن عبد الله بن ميمون عن محمد بن عبد الرحمن، عن جعفر بن سعد الكاهلي، عن الأعمش، عن بشير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Fonts w:eastAsia="Amiri" w:cs="Amiri" w:ascii="Amiri" w:hAnsi="Amiri"/>
          <w:color w:val="111111"/>
          <w:sz w:val="28"/>
          <w:szCs w:val="28"/>
          <w:rtl w:val="true"/>
          <w:lang w:bidi="ar-SA"/>
        </w:rPr>
        <w:t xml:space="preserve">. </w:t>
      </w:r>
      <w:r>
        <w:rPr>
          <w:rStyle w:val="FootnoteAnchor"/>
          <w:rtl w:val="true"/>
        </w:rPr>
        <w:footnoteReference w:id="909"/>
      </w:r>
    </w:p>
    <w:p>
      <w:pPr>
        <w:pStyle w:val="Heading3"/>
        <w:numPr>
          <w:ilvl w:val="2"/>
          <w:numId w:val="1"/>
        </w:numPr>
        <w:rPr/>
      </w:pPr>
      <w:bookmarkStart w:id="747" w:name="__RefHeading___Toc1735517_3531895371"/>
      <w:bookmarkStart w:id="748" w:name="_Toc260"/>
      <w:bookmarkEnd w:id="747"/>
      <w:r>
        <w:rPr/>
        <w:t>4</w:t>
      </w:r>
      <w:r>
        <w:rPr>
          <w:rtl w:val="true"/>
        </w:rPr>
        <w:t xml:space="preserve"> - </w:t>
      </w:r>
      <w:r>
        <w:rPr>
          <w:rtl w:val="true"/>
        </w:rPr>
        <w:t>زمان خروجه</w:t>
      </w:r>
      <w:bookmarkEnd w:id="748"/>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ابن أبان عن الأهوازي، عن صفوان عن عيسى بن أعين، عن المعلى بن </w:t>
      </w:r>
      <w:bookmarkStart w:id="749" w:name="pg20785_203418"/>
    </w:p>
    <w:p>
      <w:pPr>
        <w:pStyle w:val="BookText"/>
        <w:rPr/>
      </w:pPr>
      <w:bookmarkEnd w:id="749"/>
      <w:r>
        <w:rPr>
          <w:rFonts w:ascii="Amiri" w:hAnsi="Amiri" w:eastAsia="Amiri" w:cs="Amiri"/>
          <w:color w:val="111111"/>
          <w:sz w:val="28"/>
          <w:sz w:val="28"/>
          <w:szCs w:val="28"/>
          <w:rtl w:val="true"/>
          <w:lang w:bidi="ar-SA"/>
        </w:rPr>
        <w:t xml:space="preserve">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عباد بن يعقوب، عن خلاد الصانع،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صَاحِبُكُم إِلَّا مَنِ اجْتَمَعُوا عَلَيهِ، إِذَا كَانَ رَجَبٌ فَأَقِبِلُوا عَلَى اسمِ الله عَزَّ وَجَلَّ، وَإِن أَحبَبتُم أَن تَتَأَخَرُوا إِلَى شَعْبَانَ فَلَا ضَيرَ، وَإِن أَحْبَبْتُم أَن تَصُومُوا فِي أهاليكم، فَلَعَلَّ ذَلِكَ أَن يَكُونَ أَقوَى لَكم، وَكَفَاكُم بِالسُّفيانِي عَلَامَةٌ</w:t>
      </w:r>
      <w:r>
        <w:rPr>
          <w:rFonts w:eastAsia="Amiri" w:cs="Amiri" w:ascii="Amiri" w:hAnsi="Amiri"/>
          <w:color w:val="111111"/>
          <w:sz w:val="28"/>
          <w:szCs w:val="28"/>
          <w:rtl w:val="true"/>
          <w:lang w:bidi="ar-SA"/>
        </w:rPr>
        <w:t xml:space="preserve">. </w:t>
      </w:r>
      <w:r>
        <w:rPr>
          <w:rStyle w:val="FootnoteAnchor"/>
          <w:rtl w:val="true"/>
        </w:rPr>
        <w:footnoteReference w:id="912"/>
      </w:r>
    </w:p>
    <w:p>
      <w:pPr>
        <w:pStyle w:val="Heading3"/>
        <w:numPr>
          <w:ilvl w:val="2"/>
          <w:numId w:val="1"/>
        </w:numPr>
        <w:rPr/>
      </w:pPr>
      <w:bookmarkStart w:id="750" w:name="__RefHeading___Toc1735519_3531895371"/>
      <w:bookmarkStart w:id="751" w:name="_Toc261"/>
      <w:bookmarkEnd w:id="750"/>
      <w:r>
        <w:rPr/>
        <w:t>5</w:t>
      </w:r>
      <w:r>
        <w:rPr>
          <w:rtl w:val="true"/>
        </w:rPr>
        <w:t xml:space="preserve">- </w:t>
      </w:r>
      <w:r>
        <w:rPr>
          <w:rtl w:val="true"/>
        </w:rPr>
        <w:t>مدة حكومته</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الوليد معاً، عن محمد بن أبي القاسم، عن الكوفي، عن الحسين بن سفيان، عن قتيبة بن محمد، عن عبد الله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لا عَنِ اسمِ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كُنُوزَ </w:t>
      </w:r>
      <w:r>
        <w:rPr>
          <w:rStyle w:val="FootnoteAnchor"/>
          <w:rtl w:val="true"/>
        </w:rPr>
        <w:footnoteReference w:id="913"/>
      </w:r>
      <w:r>
        <w:rPr>
          <w:rFonts w:ascii="Amiri" w:hAnsi="Amiri" w:eastAsia="Amiri" w:cs="Amiri"/>
          <w:color w:val="111111"/>
          <w:sz w:val="28"/>
          <w:sz w:val="28"/>
          <w:szCs w:val="28"/>
          <w:rtl w:val="true"/>
          <w:lang w:bidi="ar-SA"/>
        </w:rPr>
        <w:t>بالشَّامِ الخَمْسَ دِمَشقَ، وَحِمصَ، وَفِلسطين، والأردن، وَقِنَسرِينَ، فَتَوَفَّعُوا عِندَ ذَلِكَ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عبد الله بن محمد، عن محمد بن خالد، عن الحسن بن المبارك، عن أبي إسحاق الهمداني،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خَرَجَ السُّفياني، فيملِك قَدرَ حَمل امرأةٍ تِسعَةَ أَشهر، يخرج بالشام</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السُّفياني يملك بَعدَ ظُهُورِهِ عَلَى الكورِ الخَمْسِ حَمَلَ امرَأَةٍ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حَمَلَ جَمَلِ، وَهُوَ مِنَ الأَمرِ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التيملي عن العباس بن عامر بن رباح، عن محمد بن الربيع الأقرع، عن هشام عن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بن إبراهيم، عن ابن فضال،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الشفيانِي مِنَ المَحتُومِ، وَخُرُوجُهُ 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التيملي،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بِالسُّفِيانِي نَقِمَةً لَكُم مِن عَدُوِّكم، وَهُوَ مِنَ العَلَامَاتِ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الفَاسِقَ لَو قَد خَرَجَ لَمَكنتُم شهراً أو شهرين بعد خروجه، لم يكن عَلَيكُم مِنهُ بَأسٌ حَتَّى يقتل خلقاً كثيراً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يَتَغَيبُ الرَّجَالُ مِنكُم عَنهُ؛ فَإِنَّ خِيفَتَهُ وَشِرَّتَهُ فَإِنَّمَا هِي عَلَى شِيعَتِنَا، فَأَمَّا النِّسَاءُ فَلَيسَ عَلَيهِنَّ بَأْسٌ إِن شَاءَ الله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يخرُجُ الرِّجَالُ وَيهِرُبُونَ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يَحْرُجَ مِنهُم إِلَى الْمَدِينَةِ أَو إِلَى مَكَّةَ أَو إِلَى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فِتتَنَتْهُ حَمَلُ امْرَأَةٍ تِسْعَةَ أَشْهُرٍ وَلَا يجُوزُهَا إِن شَاءَ الله</w:t>
      </w:r>
      <w:r>
        <w:rPr>
          <w:rFonts w:eastAsia="Amiri" w:cs="Amiri" w:ascii="Amiri" w:hAnsi="Amiri"/>
          <w:color w:val="111111"/>
          <w:sz w:val="28"/>
          <w:szCs w:val="28"/>
          <w:rtl w:val="true"/>
          <w:lang w:bidi="ar-SA"/>
        </w:rPr>
        <w:t xml:space="preserve">. </w:t>
      </w:r>
      <w:r>
        <w:rPr>
          <w:rStyle w:val="FootnoteAnchor"/>
          <w:rtl w:val="true"/>
        </w:rPr>
        <w:footnoteReference w:id="919"/>
      </w:r>
      <w:bookmarkStart w:id="752" w:name="pg20785_203420"/>
    </w:p>
    <w:p>
      <w:pPr>
        <w:pStyle w:val="BookText"/>
        <w:rPr/>
      </w:pPr>
      <w:bookmarkEnd w:id="75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كتاب سرور أهل الإيمان، عن السيد علي بن عبد الحميد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يخرُجَ خَارِجٌ مِن آلِ أَبِي سُفيان يملك تسعة أشهر كحمل المرأة</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قرقارة، عن محمد بن خلف عن الحسن بن صالح بن الأسود، عن عبد الجبار بن العباس الهمداني،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بَقَاءَ السُّفيانِي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حَمَلَ امْرَأَةٍ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يُستفاد من روايات الباب كون مدة حكومته بعد الاستقرار تسعة أشهر، وقبله ستة أشهر ينازع مع أقرانه حتى يملك الكور الخمس؛ فعلى هذا يكون خروجه في محرم وبعد ستة أشهر؛ أي رجب، يكون مستقراً، ويخرج؛ أي يبعث جيشاً إلى العراق، وجيشاً إلى المدينة لقتال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على كور الخمس فانفروا إلى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لمكنتم شهراً أو شهرين بعد خروجه، لم يكن عليكم منه بأس حتى يقتل خلقاً كثيراً دونكم؛ ولذا قال إذا كان رجب فاقبلوا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إلينا ؛ أي إلى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أحببتم أن تؤخّروا إلى شعبان فلا ضير؛ حيث لم يخرج الحجّة بعد، وإن أحببتم أن تصوموا في أهاليكم، فلعل ذلك يكون أقوى؛ وذلك لأن النداء بالظهور يكون في ثلاث وعشرين من شهر رمضان المبارك، والله العالم</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735521_3531895371"/>
      <w:bookmarkStart w:id="754" w:name="_Toc262"/>
      <w:bookmarkEnd w:id="753"/>
      <w:r>
        <w:rPr/>
        <w:t>6</w:t>
      </w:r>
      <w:r>
        <w:rPr>
          <w:rtl w:val="true"/>
        </w:rPr>
        <w:t xml:space="preserve"> - </w:t>
      </w:r>
      <w:r>
        <w:rPr>
          <w:rtl w:val="true"/>
        </w:rPr>
        <w:t>محل خروجه</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کمال الدین ابن عصام عن الكليني، عن القاسم بن العلاء عن إسماعيل بن علي القزويني، عن علي بن إسماعيل،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السُّفيانِي مِنَ الشَّامِ وَاليَمَانِي مِنَ اليَمَنِ، وَخُسِفَ بِالبَيدَاءِ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55" w:name="pg20785_203421"/>
    </w:p>
    <w:p>
      <w:pPr>
        <w:pStyle w:val="BookText"/>
        <w:rPr/>
      </w:pPr>
      <w:bookmarkEnd w:id="7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ابن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 وَهُوَ رَجُلٌ رَبعَةٌ وَحَشُ الوَجهِ ضَحْمُ الهَامَةِ، بِوَجْهِهِ أَثَرُ الجُدَرِي، إِذَا رَأَيْتَهُ حَسِبْتَهُ أَعوَرَ، اسمُهُ عُثمَانُ، وَأَبُوهُ عَنبَسَةُ، وَهُوَ مِن وُلدِ أَبِي سُفيانَ، حَتَّى يَأْتِي أَرضَ قَرَارٍ وَمَعِينٍ، فَيَسْتَوِي عَلَى مِنبَرِهَا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عن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أبي أحمد المعروف بأبي جَعفَرِ الوراق، عن إسماعيل بن عياش عن مهاجر بن حكيم،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حالم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المَلْعُونُ مِنَ الوَادِي اليابس، وَهُوَ مِن وُلدِ عُتبَةَ بنِ أَبِي سُفيان؛ فَإِذَا ظَهَرَ السُّفيانِي احْتَفَى المَهدِي، ثُمَّ يخرج بعد ذلك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6" w:name="__RefHeading___Toc1735523_3531895371"/>
      <w:bookmarkStart w:id="757" w:name="_Toc263"/>
      <w:bookmarkEnd w:id="756"/>
      <w:r>
        <w:rPr/>
        <w:t>7</w:t>
      </w:r>
      <w:r>
        <w:rPr>
          <w:rtl w:val="true"/>
        </w:rPr>
        <w:t xml:space="preserve"> - </w:t>
      </w:r>
      <w:r>
        <w:rPr>
          <w:rtl w:val="true"/>
        </w:rPr>
        <w:t>خروج السفياني بالشام، وغليته عليه</w:t>
      </w:r>
      <w:bookmarkEnd w:id="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استَثَارَت عَلَيْكُمُ الرُّومُ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وَيَتَخَالَفُ التُرك وَالرُّومُ، وَتَكتُرُ الحُرُوبُ فِي الأَرْضِ، وَيَنَادِي مُنَادٍ عَن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الْأَرْضِ مِن شَرِّ قَدِ اقتَرَبَ وَيَحْسَفُ بِغَرِبِي مَسجِدِهَا حَتَّى يَخِرَّ حَائِطُهَا،</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ذات القرار الكوفة أو النجف، كما قشرت به في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ثَلَاثَةُ نَفرِ بِالشَّامِ كلهم يطلب المُلك؛ رَجُلٌ أَبَقَعُ، وَرَجُلٌ أَصهَبُ، وَرَجُلٌ مِن أَهلِ بَيتِ أَبِي سُفيان يخرُجُ فِي كلبٍ، ويحضُرُ النَّاسُ بِدِمَشْقَ، وَيَخْرُجُ أَهلُ الغَرِبِ إِلَى مِصرَ، فَإِذَا دَخَلُوا فَتِلك أَمَارَةُ السُّفيانِي، وَيخْرُجُ قَبلَ ذَلِكَ مَن يدعُو لآلِ مُحَمَّدٍ عَلَيهِمُ السَّلَامُ، وَتَنزِلُ التُرك الحِيرَةَ، وَتَنزِلُ الرُّومُ فِلسطين</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كتاب سرور أهل الإيمان، عن السيد علي بن عبد الحميد، وبإسناده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بِرَايَةٍ حَمْراءَ، أَمِيرُهَا رَجُلٌ مِن بَنِي كلب</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بن إسحاق، وأحمد بن الحسين بن عبد الملك، ومحمد بن أحمد جميعاً،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الكليني علي بن إبراهيم، عن أبيه، ومحمد بن يحيى، عن ابن عيسى، وعلي بن محمد وغيره، عن سهل جميعاً،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الواحد بن عبد الله، عن أحمد بن محمد بن أبي ياسر، عن أحمد بن هليل،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وَلَا تُحَرِّك يداً وَلَا رِجلاً، حَتَّى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عَلَامَاتٍ أَذكرُهَا لَكَ إِن أَدْرَكَتَهَا أَوَّلُهَا اخْتِلَافُ بَنِي العَبَّاسِ، وَمَا أَرَاكَ تُدرِك ذَلِكَ، وَلَكن حَدَّتْ بِهِ مِن بَعدِي عَنِّي، وَمُنَادٍ ُينَادِي مِنَ السَّمَاءِ، وَيجِيتُكُمُ الصَّوتُ مِن نَاحِيَةِ دِمَشْقَ بِالفَتحِ، وَتُحْسَفُ قَريةٌ مِن قُرَى الشَّامِ تُسَمَّى الجَابِيةَ، وَتَسْقُطُ طَائِفَةٌ مِن مَسجِدِ دِمَشْقَ الأَيْمَنِ، وَمَارِقَةٌ تَمرُقُ مِن نَاحِيةِ الترك ويعقبُهَا هَرجُ الرُّومِ، وَسَيَقبِلُ إِخْوَانُ التُرك حَتَّى ينزِلُوا الجَزِيرَةَ، وَسَتُقبِلُ مَارِقَةُ الرُّومِ حَتَّى ينزِلُوا الرَّملَةَ؛ فَتِلكَ السَّنَةَ يَا جَابِرُ اخْتِلَافٌ كثير في كلِّ أَرضِ مِن نَاحِيةِ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أَرضِ المَغرِبِ </w:t>
      </w:r>
      <w:r>
        <w:rPr>
          <w:rStyle w:val="FootnoteAnchor"/>
          <w:rtl w:val="true"/>
        </w:rPr>
        <w:footnoteReference w:id="924"/>
      </w:r>
      <w:r>
        <w:rPr>
          <w:rFonts w:ascii="Amiri" w:hAnsi="Amiri" w:eastAsia="Amiri" w:cs="Amiri"/>
          <w:color w:val="111111"/>
          <w:sz w:val="28"/>
          <w:sz w:val="28"/>
          <w:szCs w:val="28"/>
          <w:rtl w:val="true"/>
          <w:lang w:bidi="ar-SA"/>
        </w:rPr>
        <w:t xml:space="preserve">أَرضُ الشَّامِ، يختَلِفُونَ عِندَ </w:t>
      </w:r>
    </w:p>
    <w:p>
      <w:pPr>
        <w:pStyle w:val="BookText"/>
        <w:rPr/>
      </w:pPr>
      <w:r>
        <w:rPr>
          <w:rFonts w:ascii="Amiri" w:hAnsi="Amiri" w:eastAsia="Amiri" w:cs="Amiri"/>
          <w:color w:val="111111"/>
          <w:sz w:val="28"/>
          <w:sz w:val="28"/>
          <w:szCs w:val="28"/>
          <w:rtl w:val="true"/>
          <w:lang w:bidi="ar-SA"/>
        </w:rPr>
        <w:t>ذَلِكَ عَلَى ثَلَاثِ رَايَاتٍ رَايَةِ الأَصْهَبِ، وَرَايَةِ الأَبْقَع، وَرَايَةِ السُّفياني؛ فَيلتقي السفياني بِالأَبْقَع فَيَقتَتِلُونَ وَيَقْتُلُهُ السُّفيانِي وَمَن مَعَهُ، وَيَقتُلُ الأَصهَبَ، ثُمَّ لَا يَكُونُ لَهُ هِمَّةٌ إِلَّا الإقبال نحو العراق</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لَا تُحَرِّكُنَّ يَدَكَ وَلَا رجلَك أَبَداً حَتَّى ترى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وَتَرَى مُنَادِياً يُنَادِي بِدِمَشقَ وَخُسِفَ بِقَريةٍ مِن فُرَاهَا، ويسقط طَائِفَةٌ مِن مَسجِدِهَا؛ فَإِذَا رَأَيْتَ التُرك جَارُوهَا، فَأَقبَلَتِ الترك حَتَّى نَزَلَتِ الجَزِيرَةَ، وَأَقْبَلَتِ الرُّومُ حَتَّى نَزَلَتِ الرَّمَلَةَ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وَهِي سَنَةُ اختلافٍ في كلِّ أَرض مِن أَرضِ العَرَبِ، وَإِنَّ أَهلَ الشَّامِ يَحْتَلِفُونَ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مَعَ بَنِي ذَنَبِ الحِمَارِ مُضَرُ، وَمَعَ السُّفيانِي أَخوَالُهُ مِن كَلبٍ؛ فَيظْهَرُ السُّفيانِي وَمَن مَعَهُ عَلَى بَنِي ذَنَبِ الحِمَارِ، حَتَّى يَقْتُلُوا قَتلاً لَم يقتلهُ شَيْءٌ قَطُّ، وَيحضُرُ رَجُلٌ بِدِمَشْقَ فَيقَتَلْ هُوَ وَمَن مَعَهُ قَتلاً لم يقتلهُ شَيْءٌ قَطُّ، وَهُوَ مِن بَنِي ذَنَبِ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 الَّتِي يَقُولُ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الْأَحْزَابُ مِنْ بَيْنِهِمْ فَوَيْلٌ لِلَّذِينَ كَفَرُوا مِنْ مَشْهَدِ يَوْمٍ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وَيَظْهَرُ السُّفيانِي وَمَن مَعَهُ، حَتَّى لَا يَكُونَ لَهُ هِمَّةٌ إِلَّا آلَ مُحَمَّدٍ وَشِيعَتَهُم، فَيبْعَثُ بَعثاً إِلَى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كتاب سرور أهل الإيمان، عن السيد علي بن عبد الحميد، بإسناده عن أحمد بن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راجعت الكتب والتواريخ ترى أن مستعملها في الفلسطين؛ أي قصبتها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مدينة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خربت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والحديث نفس الحديث السابق مع اختلاف</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الإيادي رفعه إلى بريد،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 اتَّقِ جَمعَ الأَصهَبِ،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الأَصهَبْ؟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الأَبْقَعُ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الأَبَرَضُ، وَاتَّقِ السُّفياني</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المفضل، عن ابن فضال، عن ثعلبة، عن معمر بن يحيى، عن داود الدجاجي،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وَالفَرْعَهُ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الفَرْعَةُ فِي شَهرِ رَمَضَان؟</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أبي أحمد المعروف بأبي جعفر الوراق، عن إسماعيل بن عياش عن مهاجر بن حكيم،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الرُّمحَانِ بِالشَّامِ، لَم تَنجَل إِلَّا عَن آية من آياتِ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 فَإِذَا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أَصْحَابِ البَرَاذِينِ الشهب المحذوفة، والرايات الصفرِ تُقبِلْ مِنَ المَغرِبِ حَتَّى تَحُلَّ بِالشَّامِ، وَذَلِكَ عِندَ الجَزَعِ الأَكبَرِ وَالمَوتِ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خَسفَ قَريةٍ مِن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w:t>
      </w:r>
      <w:r>
        <w:rPr>
          <w:rStyle w:val="FootnoteAnchor"/>
          <w:rtl w:val="true"/>
        </w:rPr>
        <w:footnoteReference w:id="928"/>
      </w:r>
      <w:r>
        <w:rPr>
          <w:rFonts w:ascii="Amiri" w:hAnsi="Amiri" w:eastAsia="Amiri" w:cs="Amiri"/>
          <w:color w:val="111111"/>
          <w:sz w:val="28"/>
          <w:sz w:val="28"/>
          <w:szCs w:val="28"/>
          <w:rtl w:val="true"/>
          <w:lang w:bidi="ar-SA"/>
        </w:rPr>
        <w:t>، فَإِذَا كَانَ ذَلِكَ خَرَجَ ابن آكلة الأكبَادِ مِنَ الوَادِي اليابس حَتَّى يستَوِي عَلَى مِنبَرِ دِمَشْقَ فَإِذَا كَانَ ذَلِكَ</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أبي وابن الوليد معاً، عن محمد بن أبي القاسم، عن الكوفي، عن الحسين بن سفيان عن قتيبة بن محمد، عن عبد الله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اسمِ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بِاسمِهِ ؟ إِذَا مَلَكَ كُنُوزَ </w:t>
      </w:r>
      <w:r>
        <w:rPr>
          <w:rStyle w:val="FootnoteAnchor"/>
          <w:rtl w:val="true"/>
        </w:rPr>
        <w:footnoteReference w:id="930"/>
      </w:r>
      <w:r>
        <w:rPr>
          <w:rFonts w:ascii="Amiri" w:hAnsi="Amiri" w:eastAsia="Amiri" w:cs="Amiri"/>
          <w:color w:val="111111"/>
          <w:sz w:val="28"/>
          <w:sz w:val="28"/>
          <w:szCs w:val="28"/>
          <w:rtl w:val="true"/>
          <w:lang w:bidi="ar-SA"/>
        </w:rPr>
        <w:t>بالشَّامِ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وَقِتَسرِينَ، فَتَوَكَّعُوا عِندَ ذَلِكَ الفَرَجَ</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حَمَلَ جَمَلٍ، وَهُوَ مِنَ الأَمرِ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التيملي عن العباس بن عامر بن رباح، عن محمد بن الربيع الأقرع، عن هشام عن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المفضل بن إبراهيم، عن ابن فضال، عن ثعلبة، عن عيسى بن أعين </w:t>
      </w:r>
      <w:r>
        <w:rPr>
          <w:rStyle w:val="FootnoteAnchor"/>
          <w:rtl w:val="true"/>
        </w:rPr>
        <w:footnoteReference w:id="93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وَخُرُوجُهُ مِن أَوَّلِ خُرُوجِهِ إِلَى آخِرِهِ خَمْسَةَ عَشَرَ شَهراً؛ سِنَّةَ أَشْهُرٍ يقَاتِلُ فِيهَا، فَإِذَا مَلَكَ الكَوَرَ الخَمْسَ مَلَكَ تِسْعَةَ أَشْهُرٍ وَلَمْ يَزِد عَلَيْهَا يوماً</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التيملي عن ابن محبوب، عن أبي أيوب، عن محمد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بِالسُّفِيانِي نَقِمَةً لَكُم مِن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العَلَامَاتِ لَكم، مَعَ أَنَّ الفَاسِقَ لَو قَد خَرَجَ لَمَكنتُم شهراً أو شهرين بعد خُرُوجِهِ، لَم يكن عَلَيكُم مِنهُ بأسٌ حَتَّى يقتل خَلقاً كثيراً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يَتَغَيَّبُ الرِّجَالُ مِنكُم عَنهُ؛ فَإِنَّ خِيفَتَهُ وَشِرَّتَهُ فَإِنَّمَا هِي عَلَى شِيعَتِنَا، فَأَمَّا النِّسَاءُ فَلَيسَ عَلَيهِنَّ بَأْسٌ إِن شَاءَ الله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يخرُجُ الرِّجَالُ وَيهِرْبُونَ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يخرُجَ مِنْهُم إِلَى المَدِينَةِ أَو إِلَى مَكَّةَ أَو إِلَى بَعضِ البُلْدَانِ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وَإِنَّمَا يَقصِدُ جيش الفَاسِقِ إِلَيهَا ؟ وَلَكن عَلَيكُم بِمَكَّةَ؛ فإنَّها مَجمَعُكم، وإنما قتلته حمل امرأة تِسْعَةَ أَشْهُرٍ، وَلَا يَجُوزُهَا إِن شَاءَ الله</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 عن السيد علي بن عبد الحميد بإسناده عن إسماعيل بن مهران، عن ابن عميرة،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خَرَجَ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الرَّجَالُ وُجُوهَهَا مِنهُ، وَلَيسَ عَلَى العِيالِ بَأْسٌ، فَإِذَا ظَهَرَ عَلَى الأَكوَارِ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إِلَى صَاحِبِكم</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عبد الله بن محمد، عن محمد بن خالد، عن الحسن بن المبارك، عن أبي إسحاق الهمداني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أَقبَلُ جَعدٌ بِخَدِّهِ خَالٌ، يَكُونُ مَبْدَؤُهُ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جَزَارٍ،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في سنة خروج السفياني التي هي سنة الظهور، يحصل اختلاف كثير بين أهل الأرض وقتال وخراب للبلدان وأوّل اختلاف و نزاع يحصل في الشام؛ تكون رجفة بها يهلك أكثر من مائة ألف، يجعلها الله رحمة للمؤمنين وعذاباً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الترك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 العراق، والروم بالرملة التي هي قصبة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الجزع الأكبر، والموت الأحمر، وخسف قرية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حرستا التي تكون من دمشق إلى حمص على أكثر من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ويسقط طائفة من مسجد دمشق؛ تكون عند ذلك ثلاث رايات بالشام الأبقع والأصهب، والسفياني؛ فيقتلهم، ويتسلّط على الكور الخمسة في سنة أشهر، فيمكث الشيعة شهراً أو شهرين ليس عليهم بأس من السفياني، حتى يقتل خلقاً كثيراً دونهم، فعند ذلك يبعث جيشه إلى العراق لا هم له غير الشيعة، وجيشاً إلى المدينة يطلب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وقتله؛ وحينئذ يظهر حجّة الله، ويكون النداء باسمه من السماء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توجهه للقتال نحو العراق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ابن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 وَهُوَ رَجُلٌ رَبعَةٌ وَحش الوَجهِ ضَحْمُ الهَامَةِ، بِوَجهِهِ أَثَرُ الجُدَرِى، إِذَا رَأَيْتَهُ حَسِبَتَهُ أَعوَرَ، اسمُهُ عُثمَانُ وَأَبُوهُ عَنبَسَهُ، وَهُوَ مِن وُلدِ أَبِي سُفْيانَ، حَتَّى يَأْتِي أَرضَ قَرَارٍ وَمَعِينٍ، فَيَسْتَوِي عَلَى مِنبَرِهَا</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نضر بن الليث المروزي، عن ابن طلحة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زرعة، عن عبد 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ثَلَاثَةً نَفَرِ بِالشَّامِ 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أَبقَعْ، وَرَجُلٌ أَصهَبْ، وَرَجُلٌ مِنْ أَهْلِ بَيْتِ أَبِي سُفيانَ يخرُجُ فِي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ويحضُرُ النَّاسُ بِدِمَشقَ، وَيَخرُجُ أَهلُ الغَرْبِ إِلَى مِصرَ؛ فَإِذَا دَخَلُوا فَتِلك أَمَارَةُ السُّفيانِي، وَيَخرُجُ قَبلَ ذَلِكَ مَن يدعُو لَآلِ مُحَمَّدٍ عَلَيْهِمُ السَّلَام وَتَزِلُ الترك الحِيرَةَ، وَتَنزِلُ الرُّومُ فِلسطينَ، وَيُسبِقُ عَبدُ الله حَتَّى يَلْتَقِي جُنُودُهُمَا بِقِرقِيسَا عَلَى النَّهَرِ، وَيَكُونُ قِتَالَ عَظِيمٌ، وَيسِيرُ صَاحِبُ المَغرِبِ فَيَقْتُلُ الرِّجَالُ وَيسبِي النِّسَاءَ، ثُمَّ يرجعُ فِي قَيس حَتَّى ينزِلَ الجَزِيرَةَ السُّفيانِي فَيسبِقُ اليَمَانِي، وَيَحُورُ السُّفيانِي مَا جَمَعُوا 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ويقتل رَجُلاً مِن مُسَمَّيهِم، ثُمَّ يخرج المهدي عَلَى لِوَانِهِ شُعَيبُ مِنْ صَالِحٍ، فَإِذَا رَأَى أَهْلُ الشَّامِ قَدِ اجْتَمَعَ أَمْرُهَا عَلَى ابنِ أَبِي سُفيانَ التَّحَقُوا بِمَكَّةَ</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وَشِيعَتَهُم، فَيبْعَثُ بَعْثاً إِلَى الكوفَةِ، فَيصَابُ بِأْنَاسِ مِن شِيعَةِ آلِ مُحَمَّدٍ بِالكوفَةِ قَتلاً وَصَلباً، ويقبِلْ رَايَةٌ مِن خُرَاسَانَ حَتَّى يَنزِلَ سَاحِلَ الدَّجلَةِ، يخرُجُ رَجُلٌ مِنَ المَوَالِي ضَعِيفٌ وَمَن تَبِعَهُ، فَيصَابُ بِظُهر الكوفَةِ، وَيبْعَثُ بَعثاً إِلَى المَدِينَةِ</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محمد بن المفضل وسعدان بن إسحاق وأحمد بن الحسين بن عبد الملك ومحمد بن أحمد جميعاً، عن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الكليني علي بن إبراهيم، عن أبيه ومحمد بن یحیی، عن ابن عيسى وعلي بن محمد وغيره، عن سهل جميعاً، عن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الواحد بن عبد الله، عن أحمد بن محمد بن أبي ياسر، عن أحمد بن هليل، عن عمرو بن أبي المقدام،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لَهُ هِمَّةٌ إِلَّا الإقبال نَحوَ العِرَاقِ، وَيَمُرُّ جَيشُهُ</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بقرقيسا، فيقتَتِلُونَ بِهَا، فيقتُلُ مِنَ الجَبَّارِينَ مِائَةَ أَلفٍ، وَيبْعَثُ السُّفياني جيشاً إِلَى الكوفَةِ وَعِدَّتُهُم سَبعُونَ أَلفاً، فَيُصِيبُونَ مِن أَهلِ الكوفَةِ قَتلاً وَصَلباً وَسَبياً، فَبَيْنَا هُم كذَلِكَ، إِذ أَقْبَلَت رَايَاتٌ مِن قِبَلِ خُرَاسَانَ 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 وجدنا بخط المحدث الأخباري محمد بن المشهدي بإسناده عن محمد بن القاسم، عن أحمد بن محمد، عن مشايخه عن سليمان الأعمش،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حدثتي أنس بن مالك وكان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أَمِيرُ الْمُؤْمِنِينَ عَلِي مِنْ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قِتَالِ أَهْلِ النَّهْرَوَانِ نَزَلَ بَرَاتَا، وَكَانَ بِهَا رَاهِبٌ فِي قَلايتِهِ وَكَانَ اسمُهُ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 الله عَلَيهِم رَجُلاً مِنْ أَهْلِ السَّفح لا يدخُلُ بَلَداً إِلَّا أَهْلَكهُ وَأَهلَك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البَصَرَةَ، فَلَا يَدَعْ فِيهَا قَائِمَةً إِلَّا سَخِطَهَا وَأَهْلَكَهَا وَأَسخَطَ أَهْلَهَا؛ وَذَلِكَ إِذَا عُمْرَتِ الخَرِبَةُ وَبُنِي فِيهَا مَسجِدٌ جَامِعٌ، فَعِندَ ذَلِكَ يَكُونُ هَلَاكَ البَصَرَةِ، ثُمَّ يدخُلُ مَدِينَةٌ بَنَاهَا الحَجَّاجُ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فَيَفعَل مِثلَ ذَلِكَ، ثُمَّ يَتَوَجَّهُ نَحوَ بَعَدَادَ، فَيدخُلُهَا عَفواً، ثُمَّ يلتَجِيُّ النَّاسُ إِلَى الْكُوفَةِ، وَلَا يَكُونُ بَلَدٌ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تَشَوّش الأمرُ لَهُ، ثُمَّ يخرُجُ هُوَ وَالَّذِي أَدخَلَهُ بَعْدادَ نَحو قبري لينبشه فَيَتَلَقَّاهُمَا السُّفيانِي فَيهِزِمُهُمَا، ثُمَّ يَقتُلُهُمَا وَيَوَجَّهُ جَيشاً نَحوَ الكوفَةِ، فَيستَعيدُ بَعضَ أَهْلِهَا، وَيجِي رَجُلٌ مِن أَهلِ الكوفَةِ فَيلجِنَّهُم إِلَى سُورٍ، فَمَن لَجَأَ إِلَيْهَا أَمِنَ، وَيَدخُلُ جيشُ السُّفيانِي إِلَى الكوفَةِ، فَلَا يَدَعُونَ أَحَداً إِلَّا قَتَلُوهُ، وَإِنَّ الرَّجُلَ مِنهُم لَيمُرُّ بِالدُّرَّةِ المَطرُوحَةِ العَظِيمَةِ فَلَا يَتَعَرَّضُ لَهَا، وَيرَى الصَّبِي الصَّغِيرَ فَيلْحَقُهُ فَيَقْتُلُهُ؛ فَعِندَ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يُتَوَفَّعُ بَعدَهَا، هَيْهَاتَ هَيْهَاتَ، وَأُمُورٌ عِظَامٌ، وَفِتَنْ كَقِطَعِ اللَّيلِ المُظلم،</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فاحفظ عَنِّي مَا أَقُولُ لَكَ يا حُبَابٌ</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إسماعيل بن مهران، عن عثمان بن جبلة، عن عمر بن أبان الكلبي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بِالسُّفيانِي أَو بِصَاحِبِ السُّفيانِي 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شِيعَةٍ عَلِي فَلَهُ أَلْفُ دِرهَمٍ، 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ذكرَ فِتْنَةٌ تَكونُ بَينَ أَهْلِ المَشْرِقِ وَالْمَعْرِبِ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كَذَلِكَ، يخرُجُ عَلَيهِمُ السُّفيانِي مِنَ الوَادِي اليابس فِي فَورِ ذَلِكَ حَتَّى ينزِلَ دِمَشقَ، فَبَعَثُ جَيشَينٍ؛ جيشاً إِلَى المَشْرِقِ، 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أَكثَرَ مِن ثَلَاثَةِ آلَافٍ، ويفضّحُونَ أَكثر مِن مِائَةِ امرأة، ويقتُلُونَ بِهَا ثَلاثَمِائَةِ كبش مِن بَنِي العَبَّاسِ، ثُمَّ ينحَدِرُونَ إِلَى الكوفَةِ، فَيخَرِّبُونَ مَا حَولَهَا، ثُمَّ يخرُجُونَ مُتَوَجِّهِينَ إِلَى الشَّامِ فَتَحْرُجُ راية هدى مِنَ الكوفَةِ، فَتَلحَقُ ذَلِكَ الجَيشَ فَيَقتُلُونَهُم، لَا يفلتُ مِنهُم مُخبرٌ، وَيَستَنقِذُونَ مَا فِي أَيدِيهِم مِنَ السَّبِي وَالغَنَائِمِ، وَيحُلُّ الجيشُ الثَّانِي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التعلبي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أصحابنا في أحاديث المهدي،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مثله</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 عن السيد علي بن عبد الحميد، بإسناده عن ابن محبوب، عن ابن عاصم الحافظ،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بِاحْتِلَافِ الشَّامِ فِيمَا بَينَهُم، فَالهَرَبَ مِنَ الشَّامِ، فَإِنَّ القَتلَ بِهَا وَالفِتْنَةَ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البِلَادِ؟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فإنها خَيرُ بِلادٍ يهرُبُ النَّاسُ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مَاذَا يلقون يُقتَلُ الرِّجَالُ إِلَّا شَامِي، وَلَكنَّ الوَيلَ لِمَن كانَ فِي أَطْرَافِهَا،</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يَمُرُّ عَلَيهِم مِن أَذًى بِهِم وَتُسبَى بِهَا رِجَالٌ وَنِسَاءٌ، وَأَحْسَنُهُم حَالاً مَن يعبُرُ الفُرَاتَ وَمَن لَا يَكُونُ شَاهِداً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سُكَانِ سَوَادِهَا؟ فَقَالَ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مِنهَا خَيْرٌ مِنَ المُقَامِ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وَاحِدَةٌ مِن 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يؤخَذُ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بَأْسٌ أَمَّا إِنَّهُم سَيُنقِذُهُم أَقوَامٌ مَا لَهُم عِندَ أَهل الكونَةِ يومَئِذٍ قَدَرٌ، أَمَّا لَا يَجُوزُونَ بِهِمُ الكوفة</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المشارق للبرسي سطيح كاهن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تُقبل البربر بِالرَّايَاتِ الصُّفْرِ عَلَى البَرَاذِينِ السبرِ حَتَّى يَنزِلُوا مِصرَ، فَيَخرُجُ رَجُلٌ مِن وُلدِ صَخرٍ، فَيُبَدَّلُ الرايات السودَ بِالعُمرِ، فَيُبيحُ المُحَرَّمَاتِ، وَيَترُكُ النِّسَاءَ بِالنَّدَايَا مُعَلَّقَاتٍ، وَهُوَ صَاحِبُ نَهبِ الكُوفَةِ، فَرْبَّ بَيْضَاءِ السَّاقِ مَكشُوفَةٍ عَلَى الطَّرِيقِ مَردُوفَةٍ بِهَا الخَيلُ مَحفُوفَةٍ، قُتِلَ زَوجُهَا، وَكَثرَ عَجْزْهَا، وَاسْتُحِلَّ فَرجُهَا؛ فَعِندَهَا يَظْهَرُ ابْنُ النَّبِي المَهْدِيُّ</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 عن السيد علي بن عبد الحميد، 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بِرَايَةٍ حَمرَاءَ، أَمِيرُهَا رَجُلٌ مِن بَنِي كَلبٍ، وَانَنَا عَشَرَ أَلْفَ عَنَانٍ مِن خَيلِ السُّفِيانِي يَتَوَجَّهُ إِلَى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مِائَةً وَثَلَاثِينَ أَلفاً إِلَى الكُوفَةِ، وَيَنزِلُونَ الرَّوحَاءَ وَالفَارِقَ، فَيسِيرُ مِنهَا سِتُّونَ أَلفاً حَتَّى يَنزِلُوا الكوفَةَ مَوضِعَ قَبر هُودٍ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ِالنُّخَيلَةِ، فَيهِجُمُونَ إِلَيهِم يوم الزِّينَةِ،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 فَيَخْرُجُ مِن مَدِينَةِ الزَّورَاءِ إِلَيهِم أَمِيرٌ فِي خَمْسَةِ آلافٍ مِنَ الكَهَنَةِ، وَيَقْتُلُ عَلَى جِسرِهَا سَبْعِينَ أَلْفَاً، حَتَّى تَحَمَّى النَّاسُ مِنَ الفُرَاتِ ثَلَاثَةَ أَيَّامٍ مِنَ الدَّمَاءِ وَتَننِ الأَجسَادِ، وَيُسبَى مِنَ الْكُوفَةِ سَبْعُونَ أَلْفَ بكر، لا يُكشَفُ عَنهَا كَفَّ وَلَا قِنَاعٌ حَتَّى يوضَعْنَ فِي المَحَامِلِ، وَيَذْهَبُ بِهِنَّ إِلَى التَّوَيةِ؛ وَهِي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مِنَ الكوفَةِ مِائَةُ أَلْفٍ مَا بَينَ مُشرِك وَمُنَافِقٍ حَتَّى يَقدَمُوا بِمَسْقَ، لَا يَصُدُّهُم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صَادٌ، وَهِي إِرَمَ ذاتِ العِمَادِ، وَتُقبِلْ رَايَاتٌ مِن شَرقَى الْأَرْضِ غَيْرَ مُعلَمَةٍ، لَيسَت بقطنٍ وَلَا كِتَانٍ وَلَا حَرِيرِ مَحْتُومٌ فِي رَأْسِ القَنَاةِ بِخَاتَمِ السَّيدِ الأَكبَرِ، يسوقهَا رَجُلٌ مِن آلِ مُحَمَّدٍ تَظهَرُ بِالمَشْرِقِ وَتُوجَدُ رِيحُهَا بِالمَغرِب كالمسك الأَدْفَرِ، يسير الرعب أَمَامَهَا بِشَهرٍ، حَتَّى يَنزِلُوا الكوفَةَ طَالِبِينَ بِدِمَاءِ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عَلَى ذَلِكَ، إِذْ أَقْبَلت خَيلُ اليَمَانِي وَالخُرَاسَانِي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رَجُلٌ مِن أَهلِ نَجرَانَ يَستَجِيبُ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يومَئِذٍ مَا بَينَ المَشرِقِ وَالمَغرب ثلاثة آلاف ألفٍ، يَقتُلُ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وأقرانه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الأبقع والأصهب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وأقرانه</w:t>
      </w:r>
      <w:r>
        <w:rPr>
          <w:rFonts w:ascii="IRNazanin" w:hAnsi="IRNazanin" w:eastAsia="IRNazanin"/>
          <w:color w:val="111111"/>
          <w:sz w:val="28"/>
          <w:sz w:val="28"/>
          <w:szCs w:val="28"/>
          <w:rtl w:val="true"/>
          <w:lang w:bidi="fa-IR"/>
        </w:rPr>
        <w:t>الأبقع والأصهب</w:t>
      </w:r>
      <w:r>
        <w:rPr>
          <w:rFonts w:ascii="Amiri" w:hAnsi="Amiri" w:eastAsia="Amiri" w:cs="Amiri"/>
          <w:color w:val="111111"/>
          <w:sz w:val="28"/>
          <w:sz w:val="28"/>
          <w:szCs w:val="28"/>
          <w:rtl w:val="true"/>
          <w:lang w:bidi="ar-SA"/>
        </w:rPr>
        <w:t>وقد مر منازعاته معهما كما مر منازعاته مع الجيوش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 عن السيد علي بن عبد الحميد، بإسناده عن عثمان بن عيسى، عن بكر بن محمد الأزدي،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بِثَلَاثِ أَصَابِعِهِ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 رَايَةٌ حَسَنِيةٌ، وَرَايَةٌ أُمَوِيةٌ، وَرَايَةٌ قَيسِيةٌ، فَبَينَا هُم عَلَى ذَلِكَ، إِذ قَد خَرَجَ السُّفياني، فيحصُدُهُم حَصَدَ الزَّرع، مَا رَأَيتَ مِثلَهُ قَطُّ</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بنو العباس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إبراهيم بن إسحاق، عن عبد الله بن حماد الأنصاري، عن عمرو بن شمر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لَكُم بِالسُّفيانِي؟ حَتَّى يخرُجَ قَبلَهُ الشَّيصَبَانِي </w:t>
      </w:r>
      <w:r>
        <w:rPr>
          <w:rStyle w:val="FootnoteAnchor"/>
          <w:rtl w:val="true"/>
        </w:rPr>
        <w:footnoteReference w:id="951"/>
      </w:r>
      <w:r>
        <w:rPr>
          <w:rFonts w:ascii="Amiri" w:hAnsi="Amiri" w:eastAsia="Amiri" w:cs="Amiri"/>
          <w:color w:val="111111"/>
          <w:sz w:val="28"/>
          <w:sz w:val="28"/>
          <w:szCs w:val="28"/>
          <w:rtl w:val="true"/>
          <w:lang w:bidi="ar-SA"/>
        </w:rPr>
        <w:t>، يخرُجُ بِأَرضِ كوفَانَ ينبعُ كما ينبعُ المَاءُ، فَيَقتُلُ وَفَدَكم،</w:t>
      </w:r>
      <w:r>
        <w:rPr>
          <w:rFonts w:eastAsia="Amiri" w:cs="Amiri" w:ascii="Amiri" w:hAnsi="Amiri"/>
          <w:color w:val="111111"/>
          <w:sz w:val="28"/>
          <w:szCs w:val="28"/>
          <w:rtl w:val="true"/>
          <w:lang w:bidi="ar-SA"/>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فَتَوَكَّعُوا بَعد ذلِكَ السُّفيانِي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ذكر فِتْنَةٌ تَكونُ بَينَ أَهلِ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يخرُجُ عَلَيهِمُ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ثَلَاثَمِانَةِ كبش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في أحاديث المهدي،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موسى العلوي، عن محمد بن موسى، عن أحمد بن أبي أحمد، عن محمد بن علي القرشي،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وَقَد ذَهَبَ سُلطَانُ بَنِي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إِنَّهُ لَيَقُومُ وَإِنَّ سُلْطَانَهُم لَقَائِم</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 محمد بن همام عن الفزاري عن الحسن بن علي بن يسار عن الخليل بن راشد عن البطاني،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مَكَّةَ إِلَى الْمَدِينَةِ، فَقَالَ يوماً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السَّمَاوَاتِ وَالأَرْضِ خَرَجُوا عَلَى بَنِي العَبَّاسِ، لَسْقِيتِ الأَرْضُ دِمَاءَهُم حَتَّى يخرُجَ السُّفياني،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أَمْرُهُ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مَكرْ وَخَدَعُ، يَذْهَبُ حَتَّى لَم يبقَ مِنهُ شَيْءٌ، وَيَتَجَدَّدُ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بِهِ شَيْءٌ</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جَالِساً فِي المَسجِدِ إِذ أَقبَلَ دَاوُدُ بنُ عَلِي، وَسُلَيْمَانُ بنُ خَالِدٍ، وَأَبُو جَعْفَرٍ</w:t>
      </w:r>
      <w:r>
        <w:rPr>
          <w:rFonts w:eastAsia="Amiri" w:cs="Amiri" w:ascii="Amiri" w:hAnsi="Amiri"/>
          <w:color w:val="111111"/>
          <w:sz w:val="28"/>
          <w:szCs w:val="28"/>
          <w:rtl w:val="true"/>
          <w:lang w:bidi="ar-SA"/>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أَبو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فِي عُنفُوَانِ المُلك ترغُدُونَ فِيهِ مَا لَم تُصِيبُوا مِنَّا دَماً حَرَاماً، فَإِذَا أَصَبْتُم ذَلِكَ الدَّمَ، غَضِبَ الله عَزَّ وَجَلَّ عَليكم، فَذَهَبَ بِمُلكِكُم وَسُلْطَائِكُم، وَذَهَبَ بِرِيحِكُم، وَسَلَّطَ الله عَلَيكُم عَبداً مِن عَبِيدِهِ أَعْوَرَ وَلَيسَ بِأَعوَرَ مِن آلِ أَبِي سُفيانَ، يَكُونُ اسْتِبْصَالُكُم عَلَى يَدَيهِ وَأَيدِي أَصحَابِهِ، ثُمَّ قطع الكلام</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المرواني وبنو العباس والسفياني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إبراهيم بن إسحاق، عن عبد الله بن حماد، عن الحسين بن أبي العلاء، عن ابن أبي يعفور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العَبَّاسِ وَلِلمَروَانِي لَوَقعَةً بِقِرقِيسًا يشِيبُ فِيهَا الغُلَامُ الحَزَوَّرُ، وَيرفَعُ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اسْبَعِي مِن لُحُومِ الجَبَّارِينَ، ثُمَّ يَخْرُجُ السُّفيانِي</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الخراساني وبنو العباس والسفياني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يحيى بن زكريا بن شيبان، عن أبي سليمان بن كليب، عن ابن البطانتي، عن ابن عميرة، عن الحضرمي،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يملك بَنُو العَبَّاسِ، فَإِذَا مَلكوا وَاختَلَفُوا وَتَشَتَّتَ أَمرُهُم، خَرَجَ عَلَيْهِمُ الخُرَاسَانِي وَالسُّفياني هَذَا مِنَ المَشْرِقِ وَهَذَا مِنَ المَعْرِبِ، يستَبِقَانِ إِلَى الكوفَةِ كَفَرَسَي رِهَانٍ، هَذَا مِن هَاهُنَا</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هَاهُنَا، حَتَّى يَكُونَ هَلَاكَهُم عَلَى أَيْدِيهِمَا، أَمَا إِنَّهُمَا لَا يُبقُونَ مِنهُم أَحَداً أَبَداً</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والخراساني والسفياني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يوسف، عن ابن مهران، عن ابن البطانتي، عن أبيه ووهيب،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لِبَنِي فَلَانٍ أَن يملكوا، فَإِذَا مَلكوا ثُمَّ اخْتَلَفُوا تَفَرَّقَ كلُّهُم </w:t>
      </w:r>
      <w:r>
        <w:rPr>
          <w:rStyle w:val="FootnoteAnchor"/>
          <w:rtl w:val="true"/>
        </w:rPr>
        <w:footnoteReference w:id="959"/>
      </w:r>
      <w:r>
        <w:rPr>
          <w:rFonts w:ascii="Amiri" w:hAnsi="Amiri" w:eastAsia="Amiri" w:cs="Amiri"/>
          <w:color w:val="111111"/>
          <w:sz w:val="28"/>
          <w:sz w:val="28"/>
          <w:szCs w:val="28"/>
          <w:rtl w:val="true"/>
          <w:lang w:bidi="ar-SA"/>
        </w:rPr>
        <w:t>، وَتَشَتَّتَ أَمَرْهُم، حَتَّى يَخرُجَ عَلَيهِمُ الخُرَاسَانِي وَالسَّفيانِي، هَذَا مِنَ المَشرِقِ وَهَذَا مِنَ المَغرب، يستَبِقَانِ إِلَى الكوفة كفَرَسَى رِهَانٍ، هَذَا مِن هُنَا وَهَذَا مِن هُنَا، حَتَّى يَكُونَ هَلَاكَ بَنِي فَلَانٍ عَلَى أَيدِيهِمَا، أَمَا إِنَّهُمَا لَا يُبقُونَ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وَاليَمَانِي وَالخُرَاسَانِي فِي سَنَةٍ وَاحِدَةٍ وَفِي شَهرٍ وَاحِدٍ فِي يومٍ وَاحِدٍ وَنِظَامٍ كنِظَامِ الخَرَز يتبَعُ بَعضُهُ بَعضاً، فَيَكُونُ البَاسُ مِن كلَّ وَجهِ، وَيلٌ لِمَن نَاوَاهُم</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الفضل عن سيف بن عميرة،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 وَلَيسَ فِيهَا رَايَةٌ بِأَهدَى مِن رَايَةِ اليَمَانِي، يَهْدِي إِلَى الحَقِّ</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إبراهيم بن هاشم، عن ابن أبي عمير، عن هشام عن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محمد بن يحيى، عن محمد بن الحسن، عن محمد بن علي الكوفي، عن محمد 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السُّفياني،</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يخرُجُ ذَلِكَ وَلَمْ يَخْرُجْ كَاسِرُ عَيْنِهِ بِصَنْعَاءَ ؟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والسفياني</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القاسم بن محمد، عن عبيس بن هشام، عن ابن جبلة، عن محمد بن سليمان، عن العلاء، عن محمد بن مسلم، عن أبي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 السُّفيانِي احْتَفَى المَهدِي، ثُمَّ يخرُجُ بَعدَ ذَلِكَ</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وأحمد بن إدريس معاً، عن الأشعري، عن السياري، عن الحكم، عن سالم،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مرّت روايات كثيرة في الأبواب السابقة أنّه من علامات الظهور ومقارنة له وتوضيحات في ذلك، وسيأتي </w:t>
      </w:r>
      <w:r>
        <w:rPr>
          <w:rStyle w:val="FootnoteAnchor"/>
          <w:rtl w:val="true"/>
        </w:rPr>
        <w:footnoteReference w:id="967"/>
      </w:r>
      <w:r>
        <w:rPr>
          <w:rFonts w:ascii="Amiri" w:hAnsi="Amiri" w:eastAsia="Amiri" w:cs="Amiri"/>
          <w:color w:val="111111"/>
          <w:sz w:val="28"/>
          <w:sz w:val="28"/>
          <w:szCs w:val="28"/>
          <w:rtl w:val="true"/>
          <w:lang w:bidi="ar-SA"/>
        </w:rPr>
        <w:t xml:space="preserve">قتاله مع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وقتله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قتاله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وقتل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رَجُلٌ مِنهُم مَعَهُ ثَلَاثُ 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عَامِداً إِلَى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يُحْسَفُ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َفَأَمِنَ الَّذِينَ مَكَرُوا السَّيِّئَاتِ أَنْ يَخْسِفَ اللَّهُ بِهِمُ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فَإِذَا قَدِمَ المَدِينَةَ أَخْرَجَ مُحَمَّدَ بنَ الشَّجَرِي عَلَى سُنَّةٍ يُوسُفَ، ثُمَّ يَأْتِي الكوفَة فَيطِيلُ بهَا المَكتَ مَا شَاءَ الله أَن يمكث حَتَّى يظهر</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ثُمَّ يَسِيرُ حَتَّى يَأْتِي العَذرَاءَ </w:t>
      </w:r>
      <w:r>
        <w:rPr>
          <w:rStyle w:val="FootnoteAnchor"/>
          <w:rtl w:val="true"/>
        </w:rPr>
        <w:footnoteReference w:id="969"/>
      </w:r>
      <w:r>
        <w:rPr>
          <w:rFonts w:ascii="Amiri" w:hAnsi="Amiri" w:eastAsia="Amiri" w:cs="Amiri"/>
          <w:color w:val="111111"/>
          <w:sz w:val="28"/>
          <w:sz w:val="28"/>
          <w:szCs w:val="28"/>
          <w:rtl w:val="true"/>
          <w:lang w:bidi="ar-SA"/>
        </w:rPr>
        <w:t xml:space="preserve">هُوَ وَمَن مَعَهُ، وَقَد أُلْحِقَ بِهِ نَاسٌ كَثِيرٌ، وَالسُّفيانِي يومَئِذٍ بِوَادِي الرَّملَةِ، حَتَّى إِذَا التَّقوا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 الإِبدَالِ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أُنَاسٌ كَانُوا مَعَ السُّفيانِي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نَاسٌ كانُوا مَعَ آلِ مُحَمَّدٍ إِلَى السُّفيانِي، فَهُم مِن شِيعَتِهِ حَتَّى يلحقوا بهم، ويخرُجُ كلُّ نَاس إلى رايتهم، وَهُوَ يوم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يومَئِذٍ السُّفيانِي وَمَن مَعَهُم حَتَّى لَا يَدرَك مِنهُم مُخبِرُ، وَالخَائِبُ يومَئِذٍ مَن خَابَ مِن غَنِيمَةِ كَلبٍ، ثُمَّ يقبل إلى الكوفَةِ، فَيَكُونُ منزله بها</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وعن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اختِلافٌ عِندَ مَوتِ خَلِيفَةٍ، فَيَحْرُجُ رَجُلٌ مِن أَهلِ المَدِينَةِ هَارِباً إِلَى مَكَّةَ، فَيَأْتِيهِ نَاسٌ مِن أهل مَكَّةَ فَيَخرِجُونَهُ وَهُوَ كارة، فَيبَايِعُونَهُ بَينَ الرُّكْنِ وَالمَقَامِ، وَيبْعَثُ إِلَيْهِ بَعثُ الشَّامِ فَتَنخَسِفُ بِهِمُ البَيدَاءُ بَينَ مَكَّةَ وَالمَدِينَةِ، فَإِذَا رَأَى النَّاسُ ذَلِكَ أَتَاهُ أَبْدَالُ الشَّامِ وَعَصَانِبُ أَهلِ العِرَاقِ فَيُبَايِعُونَهُ، ثُمَّ يَنشَأُ رَجُلٌ مِن قريش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فَبَعَثُ إِلَيهِم بَعْثاً فَيَظْهَرُونَ عَلَيْهِم، وَذَلِكَ بَعَثْ كَلبٍ، وَالخَيبَةُ لِمَن لم يشهد غَنِيمَةَ كَلبٍ فَيَقسِمُ المَالَ، وَيَعْمَلُ فِي النَّاسِ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ويلقي الإسلام بِجرَانِهِ إِلَى الأَرض فَيلبَتْ سَبعَ سِنِينَ، ثُمَّ يَتَوَفَّى وَيُصَلِّي عَلَيهِ المُسلِمُونَ</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إِلَيهِم مُصعِدِينَ مِن نَجَفِ الكُوفَةِ ثَلَاثَمِانَةٍ وَبِضَعَةَ عَشَرَ رَجُلاً، كأَنَّ قُلُوبَهُم زُبَرُ الحَدِيدِ، جَبْرَئِيلُ عَن يَمِينِهِ وَمِيكَائِيلُ عَن يَسَارِهِ، يَسِيرُ الرُّعَبُ أَمَامَهُ شهراً وَخَلَقَهُ شَهراً، أَمَدَّهُ الله بِخَمْسَةِ آلافٍ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w:t>
      </w:r>
      <w:r>
        <w:rPr>
          <w:rFonts w:eastAsia="Amiri" w:cs="Amiri" w:ascii="Amiri" w:hAnsi="Amiri"/>
          <w:color w:val="111111"/>
          <w:sz w:val="28"/>
          <w:szCs w:val="28"/>
          <w:rtl w:val="true"/>
          <w:lang w:bidi="ar-SA"/>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التَّخَيلَةِ، وَعَلَى الكوفَةِ خَندَقٌ مُخَندَقٌ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مُخَندَق؟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حَتَّى ينتهى إِلَى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بِالمُخَيلَةِ، فَيُصَلِّي فِيهِ رَكَعَتَينِ، فَيَخرُجُ إِلَيْهِ مَن كانَ بِالكوفَةِ مِن مُرجِيْهَا 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وَالله الخَندَقَ مِنهُم مُخبِرُ، ثُمَّ يَدخُلُ الكوفَةَ، فَلَا يبقى مُؤمِنٌ إِلَّا كانَ فِيهَا أَو حَنَّ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هَذِهِ الطَّاغِيةِ، فَيدعُو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فَيَعطِيهِ الشَّفيانِي مِنَ البَيعَةِ سِلماً، فَيَقُولُ لَهُ كلبٌ وَهُم أَحْوَالُهُ مَا هَذَا؟ مَا صَنَعتَ ؟ وَالله مَا نُبَايِعُكَ عَلَى هَذَا أَبَداً،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فيستقبله، ثُمَّ يَقُولُ لَهُ القَائِمُ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فَإِنَّنِي أَديتُ إِلَيْكَ وَأَنَا مُقَاتِلُك، فيصبحُ فَيقَاتِلُهُم، فَيمَنَحُهُ الله أَكتافهم، وَيَأْخُذُ السُّفيانِي أَسِيراً، فَيَنطَلِقُ بِهِ وَيَذبَحْهُ بِيدِهِ، ثُمَّ يرسِلْ جَرِيدَةَ خَيلٍ إِلَى الرُّومِ ليستَحضِرُوا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فَأَخْرِجُوا إِلَيهِم أَصحَابَهُم، فَإِنَّ هَؤُلَاءِ قَد أَتُوا بِسُلطَانٍ عَظِيمٍ،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أَحَشُوا بَأْسَنا إذا هُم منها يركضون لا تركضُوا وَارْجِعُوا إلى ما أُترفتُم فِيهِ وَمَساكِنِكُمْ لَعَلَّكُمْ تُستَلُونَ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الكنُوزَ الَّتِي كنتُم تَكنِزُونَ،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إِنَّا كُنَّا ظالِمِينَ فَمَا زَالَت تِلكَ دَعواهُم حَتَّى جَعَلْناهُم حَصِيداً حَامِدِينَ</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مِنهُم مُخبِرُ، ثُمَّ يرجعُ إِلَى الكوفة</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عبيد الله بن أحمد الدهقان، عن علي بن الحسن الطاطري، عن محمد بن زياد بياع السابري، عن أبان، عن صباح بن سيابة، عن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بِكِتَابِ عَبدِ السَّلَامِ بنِ نُعيمٍ وَسَدِيرٍ، وَكُتُبِ غَيرِ وَاحِدٍ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ظَهَرَتِ المُسَوَّدَةُ قبل أن</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قَدَّرنَا أَن يَتُولَ هَذَا الأَمرُ إِلَيكَ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بالكتب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مَا أَنَا لِهَؤُلَاءِ بِإِمَامٍ، أَمَا يَعْلَمُونَ أَنَّهُ إِنَّمَا يَقْتُلُ السفياني</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حمدويه، عن ابن يزيد عن ابن أبي عمير ومحمد بن مسعود، عن أحمد بن المنصور عن أحمد بن الفضل، عن ابن أبي عمير، عن حماد بن عيسى، 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فَأَتَاهُ كتَابُ عَبدِ السَّلَامِ بنِ عَبدِ الرَّحْمَنِ بْنِ نُعِيمٍ، وَكَتَابُ الْفَيضِ بنِ المُختَارِ وَسُلَيْمَانَ بنِ خَالِدٍ، يخبرُونَهُ أَنَّ الكوفة شَاغِرَةٌ بِرِجلِهَا، وَأَنَّهُ إِن أَمَرَهُم أَن يأْخُذُوهَا أَخَذُوهَا، فَلَمَّا قَرَأَ كِتَابَهُم 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لِهَؤُلَاءِ بِإِمَامٍ، أَمَا عَلِمُوا أَنَّ صَاحِبَهُمُ السفياني؟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سَفعَلْ الله ذَلِكَ 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وَشِيعَتُهُم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مِن بَينِ زَوَالِ الشَّمْسِ إِلَى وَقتِ العَصرِ، وَخُرُوجُ صَدرِ رَجُلٍ وَوَجهِ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من جيش السفياني ومن غيرهم</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لَا تُحَرِّكَنَّ يَدَكَ وَلَا رجلك أَبَداً حَتَّى تَرى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رَجُلٌ مِنهُم مَعَهُ ثَلَاثُ 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إِلَى المَدِينَةِ حَتَّى يَمُرَّ بِالبَيدَاءِ حَتَّى يَقُولَ هَذَا مَكَانُ القومِ الَّذِينَ يُخسف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الكوفَةَ فَيُطِيلُ بِهَا المَكَثَ مَا شَاءَ الله أَن يَمَكْتَ حَتَّى يَظْهَرَ عَلَيْهَا، ثُمَّ يَسِيرُ حَتَّى يَأْتِي العَدْرَاءَ هُوَ وَمَن مَعَهُ وَقَد أُلْحِقَ بِهِ نَاسٌ كَثِيرٌ، وَالسُّفْيَانِي يَومَئِذٍ بِوَادِي الرَّمَلَةِ حَتَّى إِذَا التَّقوا وَهُم يَومَ الإِبْدَالِ، يَخْرُجُ أُنَاسٌ كَانُوا مَعَ السُّفْيَانِي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نَاسٌ كَانُوا مَعَ آلِ مُحَمَّدٍ إِلَى السُّفْيَانِي فَهُم مِن شِيعَتِهِ حَتَّى يَلْحَقُوا بِهِم، وَيَخرُجُ كُلُّ نَاسٍ إِلَى رَايَتِهِم، وَهُوَ يَومُ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يَومَئِذٍ السُّفْيَانِي وَمَن مَعَهُم حَتَّى لَا يُدرَكَ مِنهُم مُخبِرٌ،</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وَالخَائِبُ يَومَئِذٍ مَن خَابَ مِن غَنِيمَةِ كَلبٍ، ثُمَّ يُقبِلُ إِلَى الْكُوفَةِ فَيَكُونُ مَنزِلُهُ بِهَا</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 عن السيد علي بن عبد الحميد 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رَايَاتٌ مِن شَرقِي الأَرْضِ غَيرَ مُعلَمَةٍ، لَيسَت بِقُطنٍ وَلَا كُنَّانٍ وَلَا حَرِيرٍ، مَختُومٌ فِي رَأْسِ القَنَاةِ بِخَاتَمِ السَّيِّدِ الأَكبَرِ، يَسُوقُهَا رَجُلٌ مِن آلِ مُحَمَّدٍ تَظْهَرُ بِالمَشرِقِ، وَتُوجَدُ رِيحُهَا بِالمَغرِبِ كَالمِسكِ الأَذْفَرِ، يَسِيرُ الرُّعبُ أَمَامَهَا بِشَهرٍ، حَتَّى يَنزِلُوا الكُوفَة طَالِبِينَ بِدِمَاءِ آبَائِهِم فَبَيْنَمَا هُم عَلَى ذَلِكَ إِذ أَقْبَلَت خَيلُ اليَمَانِي وَالخُرَاسَانِي يَسْتَبِقَانِ كَأَنَّهُمَا فرسي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رِهَانٍ، شعت غبرٌ جُردٌ أَصلَابُ نَوَاطِي وأَقداح، إذا نظرت أحدهم برجله باطنه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يُضرِبُ أَحَدُهُم بِرِجِلِهِ 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مَجلِسِنَا بَعدَ يَومِنَا هَذَا اللهمَّ فَإِنَّا الثَّانِبُونَ، وَهُمُ الأَبْدَالُ الَّذِينَ وَصَفَهُمُ الله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وَنُظَرَاؤُهُم مِن آلِ مُحَمَّدٍ، وَيَخرُجُ رَجُلٌ مِن أَهلِ نَجرَانَ يَسْتَجِيبُ لِلإِمَامِ</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جعفر بن محمد،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أبا عبد الله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خَرَجَ مِن هَذَا الأَمرِ</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يَرَى أَنَّهُ مِنْ أَهْلِهِ، وَدَخَلَ فِيهِ شِبهُ </w:t>
      </w:r>
      <w:r>
        <w:rPr>
          <w:rStyle w:val="FootnoteAnchor"/>
          <w:rtl w:val="true"/>
        </w:rPr>
        <w:footnoteReference w:id="982"/>
      </w:r>
      <w:r>
        <w:rPr>
          <w:rFonts w:ascii="Amiri" w:hAnsi="Amiri" w:eastAsia="Amiri" w:cs="Amiri"/>
          <w:color w:val="111111"/>
          <w:sz w:val="28"/>
          <w:sz w:val="28"/>
          <w:szCs w:val="28"/>
          <w:rtl w:val="true"/>
          <w:lang w:bidi="ar-SA"/>
        </w:rPr>
        <w:t>عَبَدَةِ الشَّمْسِ وَالْقَمَرِ</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علي بن الحكم عن المثنى،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لَيَنصُرَنَّ الله هَذَا الأَمرَ بِمَن لَا خَلَاقَ لَهُ </w:t>
      </w:r>
      <w:r>
        <w:rPr>
          <w:rStyle w:val="FootnoteAnchor"/>
          <w:rtl w:val="true"/>
        </w:rPr>
        <w:footnoteReference w:id="984"/>
      </w:r>
      <w:r>
        <w:rPr>
          <w:rFonts w:ascii="Amiri" w:hAnsi="Amiri" w:eastAsia="Amiri" w:cs="Amiri"/>
          <w:color w:val="111111"/>
          <w:sz w:val="28"/>
          <w:sz w:val="28"/>
          <w:szCs w:val="28"/>
          <w:rtl w:val="true"/>
          <w:lang w:bidi="ar-SA"/>
        </w:rPr>
        <w:t>، وَلَو قَد جَاءَ أَمْرُنَا لَقَد خَرَجَ مِنهُ مَن هُوَ اليَومَ مُقِيمٌ عَلَى عِبَادَةِ الأَوثَانِ</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إبراهيم النعماني…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السفياني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أوليس الذي يقتله جيش السفياني؟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العلامات التي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أنّ ظهوره يكون بعدها كما قالت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وظهر السفياني، وأقبل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ذكر السفياني وأنّ أمره من المحتوم وأنه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المحتوم خروج السفياني في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 بالمدينة، وإنّما يقصد جيش الفاسق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يكن عاجلاً ولا يكون سفياني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يكون أجل السفياني من الموقوف</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السفياني من المحتوم الذي لابد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لابد منه، ولا يخرج إلا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لكم بالسفياني حتى يخرج قبل الشيصباني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السُقيت الأرض بدمائهم حتى يخرج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فجرى ذكر السفياني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يتحدّثون أن السفياني يقوم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 الكور الخمس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ذلك خرج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آكلة الأكباد من الوادي اليابس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السفياني يبعث جيشاً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أحمر أشقر أزرق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من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أليس يقتله جيش السفياني؟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 السفياني والصيحة فهو كاذب مفتر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الباب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علامات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المحتوم، وخروجه في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 السفياني لرأيت أخبث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اسم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في آخر النهار ألا إن الحق في السفياني وشيعته فيرتاب عند ذلك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المحتوم، وخروجه في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صاحب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خروج السفياني والصيحة فهو كاب مفتر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 من المحتوم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 قبل الساعة لابد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قبل قيام القائم من العلامات الصيحة، والسفياني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السفياني الملعون من الوادي اليابس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الثلاثة الخراساني والسفياني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بالسفياني أو لصاحب السفياني قد طرح رحله في رحبتكم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ذلك فانتظروا ابن آكلة الأكباد بوادي اليابس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يقبل السفياني من بلاد الروم متنصراً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فتلك أمارة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بن حماد في محاربة السفياني لمن ذكره، وحديث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بن حماد من آية في زمان السفياني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بن حماد من خروج السفيان يثم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هذة بالشام قبل البيداء فلا سفياني ولا 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أنّ الهدة في زمان السفياني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أنّ السفياني د سبق ظهوره في سنة سبع وثلاثين أو تسع وثلاثين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حديث السفياني الذي يدخل أرض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دخول السفياني الكوفة، وإقامته بها ثامنى عشرة ليلية، ويقتل منها ستين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رايات لبني العباس وما يتجدّد بعدها من الرايات التي تؤدّي الطاعة إلى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أنّ من علامات المهدي وصول السفياني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سبب قصد السفياني للمدينة واجتماعهم بالمهدي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التقاء المهدي والسفياني والمنادي عند ذلك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كانت بالشام هدّة قبل البيداء فلا بيداء ولا 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المهدي ومنادي السماء وبيعة السفياني للمهدي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أن السفياني يدفع الخلافة إلى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علامة المهدي بقيام السفياني على أعوادها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الإمام المهدي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إن عدتم بالسفياني عدنا بالقائم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يُحْدِثُ لَهُمْ ذِكْراً﴿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أمر القائم 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السفياني والدجّال وغير ذلك، وفيه ذكر بعض أشراط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السفياني حتم من الله، ولا يكون قائم إلا بسفياني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 السفياني رأيت أخبث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لا عن اسم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دخلوا فتلك أمارة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بالسفياني أو بصاحب السفياني قد طرح رحله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فانتظروا ابن آكلة الأكباد بوادي اليابس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تعدّون قاء السفياني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ويدخل جيش السفياني إلى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في زمان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والسفياني من المحتوم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فيلتقي السفياني بالأبقع فيقتتلون ويقتله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وظهر السفياني واليماني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المحتوم خروج السفياني في رجب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يكون عاجلاً ولا يكون 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السفياني من المحتوم الذي لابد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لابد منه، ولا يخرج إلّا في رجب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لكم بالسفياني؟ حتى يخرج قبل الشيصباني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لسُقيت الأرض دمائهم حتى يخرج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فجرى ذكر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يتحدثون أن السفياني يقوم وقد ذهب سلطان بني العباس،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إنّهم ليقوم وإن سلطانهم 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يعلمون أنه إنما يقتل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تخرب الشام، ويكون سبب ذلك اجتماع ثلاث رايات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أن السفياني قد خرج فارحل إلينا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166/807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نصنع إذا خرج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ويبعث السفياني مائة وثلاثين ألفاً إلى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وظهور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وكفاكم بالسفياني 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بلغك أنّ السفياني قد خرج فارحل إلينا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 الصيحة و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إليه جيش السفياني، فيخسف الله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الشفرة جاءهم كتاب السفياني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199/1097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يهزم المهدي الا السفياني تحت شجرة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وبايعوا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فيخرج إليه من الكوفة جيش السفياني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فيجيء السفياني فيبايعه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وبويع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عوالم العلوم والمعارف والأحوال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فيما يخص خروج السفياني والخسف بالبيداء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أنه من علائم الظهور 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نسب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أنّه من المحتوم الذي لا بد منه 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خروجه من الشام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وقت خروجه، وكيفية قتاله الصحابة والتابعين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الإمام المهدي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الفقيه إيماني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التذكرة في أحوال الموتى وأمور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خروج المهدي وخروج السفياني عليه وبعثه الجيش لقتاله وأنه الجيش الذي يخسف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المهدي ومن أين يخرج وفي علامة خروجه وأنه يبايع مرتين ويقاتل السفياني ويقتله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خريدة العجائب وفريدة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ذكر خروج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مطلب في ظهور المهدي والسفياني وشعيب التميمي وأن السفياني يذبحه المهدي عند بحيرة طبرية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مطلب السفياني من ذرية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العلامة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الحاكم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ملحقات الإحقاق المجلد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أحمد صقر وأحمد عبد الجواد المدنيان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يوسف بن يحيى المقدسي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الإدريسي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حديث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حديث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يحيى المقدسي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حديث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يحيى المقدسي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حدیث شریح و راشد و 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يحيى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حديث الوليد بن مسلم عبد بن محمد الغماري الإدريسي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حديث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يوسف بن يحيى المقدسي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سليمان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حديث أبي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الحكم بن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حديث أبي وهب الكلاعي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يحيى المقدسي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ذي قرنات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حدیث خالد بن سعد المتقي الهندي</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يوسف بن يحيى المقدسي السلمي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فتنة بلاد الشام وصفة 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دخول جيش السفياني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قتال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اختلاف أهل الشام وخروج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نسب السفياني وصفاته البدنية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البلاء عند ظهور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دخول جيش السفياني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هروب الناس من المدينة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قتال بني هاشم وهروب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اختلاف الرايات والفتن التي تعقبه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أحاديث الإمام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خروج الشيصباني قبل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خروج مصري ويماني قبل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قتال الخراساني 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السفياني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الظلمة قبل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معركة قرقيسياء قبل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خروج السفياني سنة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صفة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مدة حكم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قتال السفياني الروم والترك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غزو السفياني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فرار أهل المدينة من جيش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والخراسانيون يقاتلون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مبايعة السفياني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قتاله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أحاديث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حركة السفياني من الأمر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صفة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جيش السفياني إلى العراق والحجاز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أحاديث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السفياني من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أحاديث الإمام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الحسيني والسفياني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من المحتوم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سوة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أمر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فتنة السفياني تسعة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السفياني من أولاد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خروج السفياني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كيف يؤخذ جيش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يقاتل السفياني،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الدعاة المفترون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دعاة المهدوية المتفرون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المتمهديون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نبذة تاريخية عن المتمهديّين والمنسوبين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حركة السفياني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الادعاء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الريشهري المجلد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المحتومة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خروج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اختلاف بني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والخراساني واليماني في سنة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والإمام المهدي في سنة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ملك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السفياني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جيش السفياني أمام رايات 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دراسة في علامات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في أحاديث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التباس في أحاديث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سفيانيين 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تاريخ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علامات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مفردات العلامات وفهمها فهماً منظماً شاملاً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 ظهور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الدالة على وجوده وصفاته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تسميته وإثبات أصل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خروجه على وجه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الجيش الذي يخسف به في البيداء هو جيش السفياني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هذه الأخبار مع غض النظر عن التشدّد السندي والفهم الرمزي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الأخبار من ناحية مدة ملك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من ناحية مشاركة حركة السفياني في زوال ملك العباس وبين الخسف بجيشه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على زوال ملك بين العباس من السفياني والخراساني، وهذا لم يحدث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في تعيين عقيدة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شخصيتي الدجال 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التشدّد السندي ورفض الأخذ بصفات السفياني والدجال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التشدّد السندي والأخذ بصفات السفياني والدجّال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تاريخ ما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الأولى سرد الأخبار عن أعمال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الاعتماد على هذه الأخبار في الإثبات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نقاط ضعف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بن ياسر ليس رواية عن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غير مرتب من حيث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بين مضامين هذه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الناحية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الحوادث التي دلّت عليها الأخبار انطلاقاً من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نقاط الضعف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الحضارة وتأسيس الأمم المتحدة يمنع من مثل تلك التحركات العسكرية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الجواب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الأمم المتحدة لا يمنع الاعتداءات إذا كان الحاكم مسيطراً على الآخرين وغير محتاج للتنازل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حركة السفياني ذات طباع قانوني باتفاقات دولية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الأخبار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لدى السفياني تتنافى مع مسلك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الإشكالية بأطروحة خفاء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عدة فجوات في تسلسل الحوادث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الناحية الرابعة الرايات السود التي تتعاصر مع حركة السفياني هي ليست حركة أبي مسلم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الناحية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 روايات الخسف إلى روايات السفياني ينتج التواتر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الناحية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روايات مقتل السفياني على 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الناحية السابعة محاولة إعطاء الفهم الرمزي لروايات السفياني مع الإلماع إلى علاقة السفياني بالدجّال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بظاهر الأخبار متعذراً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الفهم الرمزي أقرب ما يمكن للظواهر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ومدة استيلاء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القسم الأول حرب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العام لهذه الروايات متصلاً بالفهم العام لوصول المهدي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ظهور المهدي في المصادر المعتبرة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وهويته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تزامن حركته مع غزو أجنبي للعالم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تحركه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الظاهر الإسلامي في حركته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تدميره لبغداد تدميره للكوفة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تدميره للمدينة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 لغزو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صحة أصل أحاديث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ظهوره من العلائم المتفق عليها بين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نظرة لدلالات أحاديث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ظاهر ديني متحجّر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رفضه الحوار وعنفه في التعامل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نزعته تدميرية تستهين بالمقدسات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شدة عدائه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الخسف بجيشه لإحباط دجله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فتنته تستجمع خبرات الضلالات السابقة الدور الأجنبي في حركته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خروجه العسكري من العلائم القريبة لظهور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 الجزء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اتقاء فتنة السفياني والالتحاق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السفياني واختلاف ولد العباس وقتل النفس الزكية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خروج الخراساني والسفياني واليماني في يوم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يخرج السفياني وسلطانهم 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لا يكون قائم إلا بسفياني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إذا خرج السفياني فالتحقوا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ينقاد له أهل الشام إلا طوائف يعصمهم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يخرج بعد خسف في إحدى قرى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السفياني ابن آكلة الأكباد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أخبث الناس وأشدّهم حقداً وله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أشدّ حقده على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وظهور المهدي في سنة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بلاد الروم للانتقام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الكور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يقتل ثائراً من ولد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قبله الشيصباني الماكر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ولا يخرج إلا مع خروج كاسر عينيه بصنعاء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بعد وقعة قرقيسياء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السفياني لم يعبد الله 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يملك تسعة أشهر بعد تسلّطه على الكور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حكمه مستقراً في ثمانية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يقاتل قبل تسلّطه على الكور الخمس ستة شهور من المحتوم خروجه في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خروجه ليس من الحوادث الموقوفة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المحتوم الذي لابد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انتونا على كل صعب وذلول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بمكة بعد شهرين من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الأوضاع العامة المحيطة بفتنة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مواجهة عسكرية بين حركة الموطئة وجيش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ركود الشمس وآية في عينها في زمن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اختلاف بني العباس وخروج الخراساني والسفياني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إنهاء فتنة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موسوعة الإمام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حسين الميرباقري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العلائم الحتمية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علائم الظهور، وإنه محتوم لابد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خروجه</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حكومته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خروجه</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 بالشام، وغلبته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توجّهه للقتال نحو العراق</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وأقرانه الأبقع والأصهب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المرواني وبنو العباس 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اليماني والخراساني والسفياني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قتاله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الأبدال من جيش السفياني ومن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ابن فضَّال التيملي المعروف، وقد مرَّ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أجدها بهذه العناوين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ضمرة السلولي، وثقه العجلي على ما في 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كعب بن ماتع الحميري يُكنى أبا إسحاق، ثقة،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والمرتجى دون العالمين، وهو العالم الذي لا يجهل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كما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أقدمهم إسلاماً، ولا ريب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من الرجال عند جميع المؤرّخين والمحدثين، غير أنَّ بعض المخالفين استشكل بأنه حينذاك لم يبلغ الحلم، وإيمانه ليس بمثابة إيمان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من تجاهل، أو من له غرض سياسي، أو سفيه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يُشكِّك في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تصحيف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الحديث ينفرد بتشبيه المهدي في خلقه بعيسى، والوارد في روايات الفريقين أنه شبيه بجده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حرب يستبشر فيها الموت الأحمر والطاعون الأكبر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يعقوب هو الرواجني المعنون في الرجال، وله كتاب أخبار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يعلي هو الأسلمي المعنون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الحديث في سنة ست وخمسين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له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حمل عند موت أبيه كما روي أنَّ السلطان وكَّل القوابل على نساء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وإمائه بعد موته ليعرفن الحوامل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قبل موت أبيه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تاريخ تولده وتاريخ موت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قبل موت أبيه بثلاث سنين وسبعة أشهر إلا ثمانية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ذلك يرتاب المبطلون يا زرارة، إذا أدركت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بالمبطلين المائلون إلى البطلان والفساد، وهم الذين قلوبهم مريضة، وعقولهم عليلة، وإيمانهم مستودع وميثاقهم متزلزل، وعقائدهم كبيت نسجته العنكبوت يخرقها ريح البليات ويُطيّرها صرصر البليات ويُطيّرها صرصر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ذلك يرتاب المبطلون يا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أدركت ذلك الزمان أي شيء أعمل؟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إذا أدركت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فإِنَّكَ إِنْ لم تُعرّفني نفسك لم أعرف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الدعاء في حال الغيبة 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أظهر من المذكور، ولا بد في الجمع من القول باختلاف القضية بأن يكون أحدهما مرويًّا في وقت غير وقت الآخر، أو القول بأنَّ الاختلاف وقع من جهة الراوي، ولعلَّ الوجه في الأوّل أنَّ معرفة الربِّ إِنَّما يتحقق بمعرفته على وجه يليق به، وهي معرفته بصفات ذاته وأفعاله ومن جملتها إرسال النبي، فلو لم يُعرف الربُّ نفسه للعبد لم يعرف العبد نبيه كما لم يعرف الله، وقس عليه ما يتلوه، وفيه دلالة على أنَّ المعرفة موهبيَّة، كما دلّ عليه أيضاً صريح بعض الروايات وقد أوضحناه سابقاً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عبد الله محمد خالد بن عمر الطيالسي أبو العباس التميمي، 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أصحابنا، ثقة، سليم الجنبة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روى الخبر عن الحسين بن سعيد الأهوازي، عن ابن أبي عمير، كما يظهر من كمال الدين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عاصم، رجل من العامة مرميٌّ بالتشيُّع عندهم، وهو الذي اجتمع في مجلسه أكثر من ثلاثين ألفاً، نقل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شيبة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مختلفون فيه منهم من أنكر عليه كثرة الخطأ والغلط، ومنهم من أنكر عليه تماديه في ذلك وتركه الرجوع عمَّا يخالفه فيه الناس ولجاجته فيه وثباته على الخطأ، ومنهم من تكلَّم في سوء حفظه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كان من أهل الدَّين والصلاح والخير مات بواسط سنة إحدى ومائتين في خلافة المأمون، كما في 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كيف يقول محمد بن إبراهيم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إبراهيم بن الحسن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القائم؟ وهو الذي خرج مع أبي السرايا في عصر المأمون وقصته معروفة في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وكفَّ يقول هذا وهذا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يشير، وقال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الجملة كفَّ يشير هكذا وهكذا، وهذه النسخة أنسب بالمقام عند بعض، لكن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ككُرسي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الكركم الأصفر، وطين أحمر، وعروق يُصبغ بها، ونقل الزبيدي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هرد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التكملة،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الهرد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والعروق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أصفر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ناراً يشبه الهردي من حيث اللون يكون أصفر أو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الثياب الهرويَّة، شُبِّهت بها في عظمها وبياضها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فلاناً قُتِلَ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عثمان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وصوت من الأرض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والشر، وداء يشبه الجنون يأخذ الكلب فتعقر الناس، فتكلب الناس أيضاً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القطعة من الخبر، أعني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يقوم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عن أبي حمزة الثمالي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يستتيب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فيما عندي من النَّسَخ مخطوطها ومطبوعها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يستبقي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ريب أنَّ أحدهما تصحيف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هاهنا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 أحداً من المجرمين المعاندين الذين لم يرتدعوا عن العنداء والعداء، أعني يقتلهم ولا يحبسهم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فرسي 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للمتساويين في الفضل، ومتساويين في المجاراة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يُنظم، الواحدة خَرَزَة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والتوى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يحل لمسلم أن يتكبّر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قريب من معناه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كمثل الرجل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فيما قدر وقضى بأنَّه كائن لا بدَّ منه أخذ بني أُمية بالسيف جهرةً، وأن أخذ بني فلان بغتةً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والعنيف الشديد الذي لا يرفق والعنف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بمعنى المعسوف أي المغصوبة نفسها بالخدمة، من عسف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استخدمه وفلانة غصبها نفسها فهي معسوفة أو بمعنى العاسف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ركب الأمر بلا روية ولا هداية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الذي لا نباهة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ذابلاً أصله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السبلة، وهي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سبل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المخطوط، ولا يوجد في المطبوع الحجري في المتن ولا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كاسر عينه بصنعاء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وذهاب ملك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 بالبيداء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الاغتياظ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مدَّة تسلَّطه على الخلق مدة حمل المرأة ولدها في بطنها، وهي تسعة أشهر، وقد مضى آنفاً أنَّ من أول خروجه إلى آخره خمسة عشر شهراً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بتفاوت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أجلان للموت، أو أجلان متغايران بقرينة المقام والتفسير، فلا يرد أنَّ الحمل غير مفيد، لأنه بمنزلة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الأجلان أجلان والاثنان اثنان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مبرم محكم لا يتغيَّر ولا يتبدّل لتعلُّق القضاء بالإمضاء به فلا يجري فيه البداء لما سيجيء من أنه لا بداء بعد القضاء، وهو ناظر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أَجَلاً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وأجل 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يتعلق القضاء به بعد لتوقف تعلقه به على حصول مصالح وشرائط وأمور خارجة عن ذات الأجل عند حضوره، فإن حصلت تلك الأمور يتعلق به القضاء فيصير مبرماً وإلا فلا، وتعلّق العلم الأزلي بحصولها مثلاً عند حضور ذلك الأجل لا يقتضي تقدم القضاء عليه، وهذا ناظر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وَأَجَلٌ مُسَمًّى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أنَّ الأجل المسمى المعلَّق حكمه عنده، إن شاء أمضاه بقدرته واختياره، وهذا معنى البداء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الأصحاب المراد بالأجل المحتوم الأجل لمن مضى فلا بداء فيه لانقضائه وإمضائه، ولا قدرة على ما مضى، وبالأجل الموقوف الأجل لمن يأتي وفيه البداء لتجدده بالقدرة، فالفرق بين الأجلين في جريان البداء في الثاني وعدم جريانه في الأول، وإلا فكل من الماضي والآتي محتوم بالنسبة إليه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كون الآجال الاستقبالية كلها موقوفة محل نظر، الجواز أن يكون بعضها تما حتمه الله تعالى وقضى به في الأزل فلا يجري فيه البداء ولا يقع فيه المحو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 خلاد الصفّار، وقد تقدَّم الكلام فيه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الأمر ينتهي إلينا ويظهر قائمنا، أي اذهبوا إلى بلد يظهر منه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يصل إليه، أو توسلوا بنا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22/1443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شمر كان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ورواية عبد الله بن حماد الأنصاري عنه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لكن روايته عنه غير منحصر بهذا السند في هذا الكتاب بل روى عنه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نكاح القابلة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كناية عن رجل عباسي يخرج قبل السفياني، قال العلامة المجلسي له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الشيصبان اسم الشيطان، وإنما عبّر عنهم – أي بني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لأنَّهم كانوا شرك الشيطان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زاملت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مكث قليلاً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نحثلجي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أظفر به في الرجال والتراجم، وإنما الملقب بالخلنجي جماعة، وليس فيهم محمّد بن أحمد ومحمد بن أحمد الذي يروي عن أبي هاشم الجعفري، هو محمد بن أحمد العلوي الكوكبي، وقد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وكأنَّ الكلمة غير مقروءة في الأصل فقرأها كل على حسب فهمه وتصحيف الكوكبي بما ذكرناه ليس ببعيد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للمحتوم معانٍ يمكن البداء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الميعاد إشارة إلى أنه لا يمكن البداء فيه،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يُخْلِفُ الْمِيعَادَ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هذا شيء وعد الله رسوله وأهل بيته لصبرهم على المكاره التي وصلت إليهم من المخالفين، والله لا يُخلف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يحتمل أن يكون المراد بالبداء في المحتوم البداء في خصوصياته لا في أصل وقوعه، كخروج السفياني قبل ذهاب بني العباس ونحو ذلك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صُحف الجهم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وأمثال هذا التصحيف في هذا الكتاب كثيرة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بني العباس الحكومات الجائرة، ويحتمل تعدد السفياني، أو المراد حكومة بني العباس المجددة، كما هو ظاهر الخبر الذي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الحَزَوِّرُ الغلام إِذا اشتدَّ وقوي وخَدَمَ،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كاد يُدْرِكُ ولم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الخرور بالخاء المعجمة، ولعل المعنى الذي يخر ويسقط في المشي لصغره، أو بالمهملة أي الحار المزاج، فإنَّه أبعد عن الشيب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الربيع بن سويد السائي،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بن أبي منصور البجلي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 السفياني،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تصنع باسمه؟ إذا ملك كور الشام الخمس دمشق، وحمص، وفلسطين، والأردن، وقتًسرين، فتوقعوا عند ذلك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تسعة أشهر؟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 يملك ثمانية أشهر لا يزيد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بينها وبين حلب مرحلة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في العين إقبال السواد على الأنف أو مثل الحول، أو أحسن منه، أو إقبال إحدى الحدقتين على الأُخرى، أو إقبالها على عرض الأنف، أو على المحجر، أو على الحاجب، أو إقبال نظر كل من العينين على صاحبتها، فهو أقبل بين القبل كأنه ينظر إلى طرف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الجزري في صفة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عينيه قبل هو إقبال السواد على الأنف،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ميل كالحول، انتهى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فرد لا يكون موجباً لنقص بل لحسن في المنظر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مبدأ خروجه عند قيامه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يتسابقان تسابق فرسي رهان ولعله صوب الكوفة كما مرَّ في الخبرين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 والسفياني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وكأنه تحريف، لأنَّ المغيرة بن سعيد كان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كذَّاباً يكذب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ويدس أحاديث في كتب أصحابه، وكان يدعو في أول أمره إلى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نجل فلاناً بالرمح أي طعنه به، أو من الانجلاء بمعنى الانكشاف فيكون بكسر اللَّام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بالمحذوفة مقطوعة الآذان أو الأذناب أو قصيرتها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حرستا قرية كبيرة عامرة في وسط بساتين دمشق على طريق حمص بينها وبين دمشق أكثر من فرسخ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وهب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أطلب ثأري ولو كان بدخول النار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وآدم بن أبي أياس ثقة، وهو العسقلاني لا الشيباني، كما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آدم ابنه عامي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ومبارك بن فضالة أيضاً عامي مختلف فيه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اختصم الملأ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لِي مِنْ عِلْمٍ بِالْمَلَأُ الْأَعْلَى إِذْ يَخْتَصِمُونَ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والمشهور بين المفسرين أنَّه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جَاعِلٌ فِي الْأَرضِ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وسؤال الملائكة في ذلك، فلعله تعالى سأله أولاً عن ذلك، ثمّ أخبره به وبيَّن أنَّ الأرض لا تخلو من حجّة وخليفة، ثمّ سأله عن خليفته وعيّن له الخلفاء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يكون الملائكة سألوا في ذلك الوقت عن خليفة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فأخبره الله بذلك، وقد مضى في باب المعراج بعض القول في 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وخراب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قصَّة صاحب الزنج الذي خرج في البصرة سنة ست أو خمس وخمسين ومأتين، ووعد كلَّ من أتى إليه من السودان أن يعتقهم ويكرمهم، فاجتمع إليه منهم خلق كثير، وبذلك علا أمره، ولذا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الزنج، وكان يزعم أنَّه علي بن محمد بن أحمد بن عيسى بن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وأكثر الناس يقدحون في نسبه وخصوصاً الطالبيُّون، وجمهور النسابين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من عبد القيس، وأنَّه علي بن محمد بن عبد الرحيم، وأُمه أسدية من أسد بن خزيمة، جدها محمّد بن الحكم الأسدي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قال ابن الأثير في الكامل، والمسعودي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الخبر أن نسبه كان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هذه العلامات لا يلزم كونها مقارنة لظهوره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الغرض بيان أن قبل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هذه الحوادث كما أن كثيراً من أشراط الساعة التي روتها العامة والخاصة ظهرت قبل ذلك بدهور وأعوام، وقصَّة صاحب الزنج كانت مقارنة لولادته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ومن هذا الوقت ابتدأت علاماته إلى أن يظهر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يحتمل أن يكون الغرض علامات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بعيد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وكذا شيخه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فتجريده السيف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 فقلت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اجتمع له العقد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فالزم هذا الدعاء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الذي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غلام من آل محمّد بين الركن والمقام، اسمه محمد ابن الحسن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الغلام غيره، فتأمل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وأومأ بيده إلى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ظهر لشُقّ بطنه،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بطنه يعني جسده، أي يخاف قتل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أي ينتظره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أي عند موت أبيه حمل لم يُولد بعد، كما روي الخليفة وكل القوابل على نساء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وإمائه بعد وفاته ليفتّشهنَّ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أيضاً باطل كما ستعرف من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قبل ذلك بأكثر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الغيبة أو امتدادها،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يرتاب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التابعون للشُّبهات الواهية الذين لم يتمسكوا في الدين بعرى وثيقة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أعرف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يتوقف معرفة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معرفة الله لأنَّ من لم يعرف الله بأنَّه يجب عليه ما هو لطف للعباد، وأنه عالم بجميع الأمور، وأنه يقبح الإغراء بالقبيح ولا يصدر منه سبحانه القبيح، فلا يظهر المعجز على يد الكاذب لم يعرف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يُصدِّق به، ومن لم يعرف الله بأنَّه لا يفعل العبث وما لا حكمة فيه، وخلق العباد من غير تكليف وأمر ونهي وثواب وعقاب عبث، ومع ذلك الأمور لا بد من آمر وناه ومؤدَّب ومعلم من قبله تعالى لم يُصدِّق بالنبي،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عظمة الرسول تابع لعظمة المرسل، فكلما كان المرسل أعلى شأناً كان رسوله أرفع مكاناً، وأيضاً من لم يُصدق بوجود الصانع تعالى كيف يُصدِّق برسوله،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لم يعرف الله بأنَّه لا يُنال ولا يُرى لم يعرف أنَّه لا بدَّ أنْ يكون بينه وبين الله واسطة 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وتوقف معرفة الحجة على معرفة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إنَّما تُعلم حجيّته بنص الرسول عليه، أو أنَّ عظم الخليفة إِنَّما يُعرَف بعظم المستخلف فإنَّه نائبه والقائم مقامه، والحاصل أنَّ من عرف جهة الحاجة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احتياج الخلق إليه في معرفة الله ومعرفة ما يرضيه ويسخطه، وأن يكون سبباً لانتظام أُمور الخلق داعياً لهم إلى الصلاح، رادعاً إيَّاهم عن الشر والفساد، شارعاً لهم الدين القويم، مانعاً لهم عن الخروج عن الصراط المستقيم علم أنَّه لا بدَّ بعد وفاته ممن يقوم مقامه، ويكون مثله في العلم والعمل والأخلاق والكمالات، ليدعو الناس إلى ما كان يدعو إليه، ويكون حافظاً لدينه وشريعته معصوماً عن الخطأ والزلل، ولو لم يعرف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بل زعمه سلطاناً من السلاطين يبني أموره على الاجتهاد والتخمين لكان يجوز أن ينصب الناس آخر مقامه، كما هو زعم المخالفين، وأن يكون خليفته عثمان ومعاوية ويزيد وبني مروان من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لم يعرف الرسول بأنَّه لا بدَّ من أن يكون بشراً لا يمكن أن يدوم وجوده، لم يعرف أنه لا بد له من يستخلفه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الضلال مع عدم معرفة الحجّة فهو ظاهر مما قدَّمنا ومبين في الأخبار التي أسلفناه، وسيأتي هذا الدعاء مرويًّا عن زرارة أيضاً بوجه آخر، وكأنه سمعهما في مقامين، فإنَّ مثل هذا الاختلاف منه أو من رواته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جيش آل 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أي أصحاب بني فلان، وفي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بني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ببني فلان إما بنو العباس ويكون المراد غير النفس الزكية بل رجلاً آخر من آل رسول الله قتله بنو العباس مقارناً لانقراض دولتهم، فيكون هذا من العلامات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إرشاد المفيد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بين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قتل النفس الزكية أكثر من خمسة عشر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ويحتمل أن يكون المراد بنو مروان، ويكون إشارة إلى انقراض دولة بني وبالفرج الفرج منهم ومن شرِّهم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للغلام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التامة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من يدعي المشاهدة مع النيابة وإيصال الأخبار من 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الشيعة على مثال السفراء، لئلا ينافي الأخبار التي مضت وستأتي فيمن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يعلم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الله 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به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يستوحش من يراه ولا يستأنس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والوخش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 من كلّ شيء، ورُدَّال الناس وسُقَاطهم للواحد والجمع والمذكر والمؤنث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 الوجه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الكوفة كما جاءت به الأخبار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له 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ثاري والنار، يا رب ثاري والنار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إنّي أطلب ثاري ولو بدخول النار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أحمد بن عمر بن أبي شيبة الذي وثقه النجاشي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أبيه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وإما أحمد بن عمر الحلال الذي 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عمر الحلال، كان يبيع الحل، كوفي، أنماطي، ثقة، ردي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رَأْسَ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المراد من المهدي هو محمد بن الخليفة العباسي المنصور المتولي للخلافة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بعهد من أبيه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جده السفّاح عقد الخلافة أوَّلاً لأخيه عبد الله المنصور، وجعله وليّ عهده، ومن بعده لابن أخيه عيسى بن موسیٰ بن محمد بن علي، ولكن المنصور عهد في موته لابنه المهدي محمد المزبور، ثمّ إنَّه أجبر عيسى بن موسى المذكور على الخلع، فخلع نفسه عن الخلافة، فجعلها المهدي لابنه الهادي موسى، وبعده لابنه الآخر هارون، هذا مجمل خبرهما، وإنَّما أراد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على علي بن أبي حمزة وتكذيبه في روايته أنَّ المهدي يُقتل ويُحمل رأسه إلى عيسى بن موسى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وابن حمزة 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أحمد المكتب،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أمثال هذه الأخبار هو السفياني الذي اسمه عثمان بن عنبسة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عمَّن رواه عن أبي حمزة،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بالسند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عن ابن فضال، بقرينة روايته عن الحسن بن علي بن فضَّال في مختصر 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أبو داود الطيالسي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وأحمد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سريحة، ومسلم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وابن ماجة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وأبو نعيم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يُكنى أبا صخر، وعلى ابنا حنظلة، كوفيان عجليَّان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451/3542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 العجلي البكري الكوفي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أيضاً، والظاهر أنهما اشتبها به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 والإرشاد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العباس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وياء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وبالقرب منها تل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الجابية، كثير الحيَّات، ويقال لها جابية الجولان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بفلسطين كانت قصبتها، وكانت رباطاً للمسلمين، وبينها وبين بيت المقدس اثنا عشر ميلاً، وهي كورة منها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الجعفي،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ثلاثة عن جابر ح مفصلاً،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وفي الاختصاص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أبي المقدام عن جابر الجعفي،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 والعامة تكسرها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بين بغداد والموصل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بكريت، وهو اسم لعدة مواضع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الراوندي الله في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الضمير في مختصر 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عمير، والظاهر أنَّه الصحيح، إذ الفضل لم يرو عن سيف بن عميرة، بل يروي عن ابن أبي عمير في موارد كثيرة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بن محمّد بن عبد الرحمن بن نعيم الأزدي الغامدي، أبو محمد، وجه في هذه الطائفة، من بيت جليل بالكوفة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سيف بن عميرة،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بصاحب السفياني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غمز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أغمزت في فلان، إذا عبته وصغرت من شأنه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والغيبة للنعماني،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عباس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مهاجر بن حَكَم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المغيرة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بن أبي طالب، والظاهر أنَّه سهو، والصحيح ما أثبتناه من بعض النُّسَخ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الموحدة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الخيل الذي أبواه أعجميان، والأُنثى برذونة، والجمع براذين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وسكون السين، وتاء فوقها نقطتان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في وسط بساتين دمشق على طريق حمص، بينها وبين أكثر من دمشق 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خرشنا، وهو بلد قرب ملطية من 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كما في كتاب الإشاعة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السفياني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إسماعيل بن عياش باختلاف،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 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والمشغري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وعليُّ بن يوسف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خلف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صالح بن أبي الأسود الليثي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251/3342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الجبار بن العباس الهمداني الشبامي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وذكره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الهمداني، الكوفي، وشبام جبل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وذكره العقيلي في كتاب الضعفاء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 أنه كوفي ليس به بأس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ابنه معاوية بن عمار بن أبي معاوية خباب بن عبد الله الدهني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أبوه عمار ثقةً في العامة، وجهاً، يُكنى أبا معاوية وأبا القاسم وأبا حكيم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أن يكون بعض أخبار مدة السفياني محمولاً على التقيَّة لكونه مذكوراً في رواياتهم، أو على أنَّه مما يحتمل أن يقع فيه البداء فيحتمل هذه المقادير، أو يكون المراد مدَّة استقرار دولته، وذلك مما يختلف بحسب الاعتبار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أبو النضر المروزي إسماعيل بن أخي نوح المضروب المعروف بالفقيه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الاثنين ودفن يوم الاثنين لثلاث وعشرين خلت من شعبان سنة سبعين ومائتين، وقد بلغ أربعاً وثمانين سنة فيما ذُكِرَ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سعد بن عبيد الله الكاهلي، يروي عن الأعمش وأبيه وسلام الكاهلي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والحسنين والسجاد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توصيفه بالأسدي الكوفي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تصحيف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كليب بن طلحة الجحدري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زرعة بن عمرو بن جرير بن عبد الله البجلي الكوفي،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رأى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زرير الغافقي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سعد في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ثقة، له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ومات سنة إحدى وثمانين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جهة خراسان، فإنَّ هلاكو توجّه من تلك الجهة كما أن بدء ملكهم من تلك الجهة حيث توجه أبو مسلم منها إليهم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رحلوا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وقاف أُخرى، وياء ساكنة، وسين مكسورة، وياء أخرى، وألف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الخابور عند مصبه، وهي على الفرات، جانب منها على الخابور وجانب على الفرات فوق رحبة ملك بن طوق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سُنَن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المعمر بن أبي زرعة عن عبد الله بن زرير الغافقي مختصراً، وروى صدره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 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335/968</w:t>
      </w:r>
      <w:r>
        <w:rPr>
          <w:rFonts w:ascii="IRNazanin" w:hAnsi="IRNazanin" w:eastAsia="IRNazanin"/>
          <w:b w:val="false"/>
          <w:b w:val="false"/>
          <w:bCs w:val="false"/>
          <w:i w:val="false"/>
          <w:i w:val="false"/>
          <w:iCs w:val="false"/>
          <w:color w:val="333333"/>
          <w:sz w:val="20"/>
          <w:sz w:val="20"/>
          <w:szCs w:val="20"/>
          <w:rtl w:val="true"/>
        </w:rPr>
        <w:t>، وأخرجه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أعمال 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التي فيها مجتمع الناس، وكل مدينة فسطاط، ويقال لمصر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 من الأبنية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فسط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284/2,829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712/1999</w:t>
      </w:r>
      <w:r>
        <w:rPr>
          <w:rFonts w:ascii="IRNazanin" w:hAnsi="IRNazanin" w:eastAsia="IRNazanin"/>
          <w:b w:val="false"/>
          <w:b w:val="false"/>
          <w:bCs w:val="false"/>
          <w:i w:val="false"/>
          <w:i w:val="false"/>
          <w:iCs w:val="false"/>
          <w:color w:val="333333"/>
          <w:sz w:val="20"/>
          <w:sz w:val="20"/>
          <w:szCs w:val="20"/>
          <w:rtl w:val="true"/>
        </w:rPr>
        <w:t xml:space="preserve">، ويأتي في الحديث 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314/906</w:t>
      </w:r>
      <w:r>
        <w:rPr>
          <w:rFonts w:ascii="IRNazanin" w:hAnsi="IRNazanin" w:eastAsia="IRNazanin"/>
          <w:b w:val="false"/>
          <w:b w:val="false"/>
          <w:bCs w:val="false"/>
          <w:i w:val="false"/>
          <w:i w:val="false"/>
          <w:iCs w:val="false"/>
          <w:color w:val="333333"/>
          <w:sz w:val="20"/>
          <w:sz w:val="20"/>
          <w:szCs w:val="20"/>
          <w:rtl w:val="true"/>
        </w:rPr>
        <w:t>، وأخرجه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من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712/1996</w:t>
      </w:r>
      <w:r>
        <w:rPr>
          <w:rFonts w:ascii="IRNazanin" w:hAnsi="IRNazanin" w:eastAsia="IRNazanin"/>
          <w:b w:val="false"/>
          <w:b w:val="false"/>
          <w:bCs w:val="false"/>
          <w:i w:val="false"/>
          <w:i w:val="false"/>
          <w:iCs w:val="false"/>
          <w:color w:val="333333"/>
          <w:sz w:val="20"/>
          <w:sz w:val="20"/>
          <w:szCs w:val="20"/>
          <w:rtl w:val="true"/>
        </w:rPr>
        <w:t xml:space="preserve">، وتقدم في الحديث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وما يستتر به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جنن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البرادع، جمع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يلقى تحت الرَّحل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برذع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دبرة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الحسن والحسين أبناء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وأصحابهما فقتلوا الحسين بن علي وسبوا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تسودُّون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وأمير المؤمنين وأصحابه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ما يحدث</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معنى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وآل أبي سفيان أهل بيتين تعادينا في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نجده في أمالي الطوسي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في المصدر ولما يجيء بعد هذا، وفي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فإنَّ أبناء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ومعاوية ويزيد وعنبسة وحنظلة، 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ثاري ثاري ثم النار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كور الشام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الأظهر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سواد وبياض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الأصهب الذي يخالط بياضه 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بقرقيسياء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فألحقوا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ويجيئكم الصوت من ناحية دمشق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 قرية بدمشق، وباب الجابية من أبوابها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 حاش الصيد جاءه من حواليه ليصرفه إلى الحبالة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الأقرب غمز بالرجل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وعليه سعی به شرا وطعن عليه، وأهل المغرب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فلان بفلان إذا كسر جفنه نحوه ليغريه به أو ليلتجئ إليه أو ليستعين 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ضرب من الدواب دون الخيل وأقدر من الحُمُر، يقع على الذَّكَر والأُنثى، وربَّما قيل في الأنثى البرذونة،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براذين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تعدون والسفياني فيكم؟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يبدأ السند في المصدر من الأعمش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في إمرة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العياشي في تفسير سورة النحل شطراً من هذا الحديث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عهد نبي الله صار عند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تمام هذه الآية بغير هذا السند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العذراء قال الفيروزآبادي والعذراء بلا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بريد من دمشق قتل به معاوية حجر بن عدي، أو قرية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وسيجيء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 بإسناده عن جابر مثل هذا الحديث مع اختلاف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واليماني من المحتوم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وهذا، وهذا هو الأظهر، ومعنى القول هو الإشارة، أي كفّ تشير هكذا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المطبوع كسف يطلع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تخرب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بقرقيسياء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وافترى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وهم بالسقوط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المؤلّف بعد هذا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وأقبل اليماني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ورايته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في الكافي أبسط من هذا؛ وقد أخرجه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يوم خروجه كما 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والصحيح ما في الصلب طبقاً للمصدر، وكما يأتي في السند الآتي، وهو عيسى بن أعين الجريري، نسبة إلى جرير بن عباد، مولى كوفي ثقة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غير معنون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وهو الظاهر الصحيح، وأما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الشيصباني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احتاج إلى بيانه بأبعد الوجوه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يخلف الميعاد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المرواني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بقرقيساء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ليعلم الباحث الثقافي أنَّ بعض هذه البيانات والإيضاحات ليس من قلم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كان يكتبه بعض علماء لجنته حين استنساخ الكتب، ولذلك ترى في بعضها حزازة كالبيان الذي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 أنَّ السفياني متعدد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والمسودة أصحاب أبي مسلم المروزي الخراساني حيث جعلوا ألبستهم وأعلامهم سوداً، وقد كانوا أوَّلاً كتبوا كتباً إلى سادات بني هاشم للتوافق والتواطؤ، فكتبوا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يدعونه إلى البيعة والخروج فلم يجبهم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يئسوا منه فتوافقوا مع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الكليني 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عبد الرحمن بن أبي هاشم عن الفضل الكاتب،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كتاب أبي مسلم،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لكتابك جواب اخرج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فجعلنا يسار بعضنا بعضاً،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شيء تسارُّون يا فضل ؟ إنَّ الله عزّ ذكره لا يعجل لعجلة العباد، ولإزالة جبل عن موضعه أيسر من زوال ملك لم ينقض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فلان بن فلان بلغ السابع من ولد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العلامة فيما بيننا وبينك جعلت فداك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تبرح الأرض يا فضل حتّى يخرج السفياني، فإذا خرج السفياني فأجيبوا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المحتوم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الشيخ السعيد أبي عبد الله محمد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يرفعه إلى جابر الجعفي،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يأتي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تريد بالشذاذ من آل محمد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الزيدية، الطائفة المستبدة، والفرقة الذاهبة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عمرو بن مسلم البجلي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وروعات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عن الغيبة للشيخ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الأحاديث المروية بعدها مما تليت عليك قبل ذلك،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يأتي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روي ذلك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على رجلك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إسحاق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والمال يعسوب الظلمة، أنا غاية السابقين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 قول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أضفناه مما رواه المصنف من تفسير العياشي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موت وحياة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مكتوب لرجله ومثلها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ويستهرئ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 والإمحاء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الظفرة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جليدة تُغشَّي العين نابتة من الجانب الذي يلي الأنف على بياض العين إلى سوادها، وهي التي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شبه ذلك مسلم في حديث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ممسوح العين، عليها ظفرة غليظة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 رجالاً ونساءً من آل محمّد فيجمعهم من كان في المدينة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توسطوا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والأقرب للصواب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ذات سوق على شاطئ دجلة بين واسط والمذار، أهلها كلُّهم روافض، وربَّما نُسِبُوا إلى الغلو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القنا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المغرب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فرسا رهان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يضرب أحدهم برجله قاطن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وصفهم الله تعالى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وكذا ما يأتي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نرجو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الصدوق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آدم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 للمصنف الله 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كمال الدين وهكذا فيما مرَّ عليك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المظان من المحتضر هذا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بعثمان في أمثال هذه الأخبار هو السفياني، فإنَّ اسمه عثمان بن عنبسة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 من المحتوم؟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والنداء من المحتوم، وطلوع الشمس من مغربها من المحتوم، واختلاف بني العباس في الدولة من المحتوم، وقتل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والرجل هو أبو القاسم عيص بن القاسم بن ثابت بن عبيد بن مهران البجلي كوفي عربي، ثقة عين له كتاب، روى عنه 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للتمنّي، أي ليتها كانت لأحدكم نفسان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أَنَّهُمْ بَادُونَ فِي الْأَعْرَابِ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رجب، ويحتمل أن يكون المراد أنه مبدأ ظهور علامات خروجه، فأقبلوا إلى مكة في ذلك الشهر لتكونوا شاهدين هناك عند خروجه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يُسمى واحداً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إلى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بحيرة طبريَّة مما يلي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 طويلة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الأجفر موضع بين الخزيمية وفيد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 القائم من المدينة حتَّى ينتهي إلى الحفر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فيصبحون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فيأكلونها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يأكلون منها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عادوا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فيولُّون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سار علي في أهل البصرة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تجهز</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فيُجيبه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فيبايع 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سلمت وبايعته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متبوعاً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صرت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للقائم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ليختفي خلف الشجر والحجر فيقول الشجر والحجر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سباع الأرض وطير السماء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الله أن يقيم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ويهرب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فيطلبون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لحوم الخنازير معنا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فيفعلون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مدينتهم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قوم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فيخرجونه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ورفع الصبيان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الحديث بطوله في باب ذكر من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كمال الدين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يكن فيهما ذكر هذه العلامات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المفرّج عن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فتن 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أعوادها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والعرف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ورواه نعيم بن حماد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فتن 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والعرف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عنه المهدي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ط بيروت عنه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المهدي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ورواه في فتن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قال الوليد ثم تستقبل السفياني فيقاتل بني هاشم وكل من نازعه من الرايات الثلاثة وغيرها فيظهر عليهم جميعاً، ثم يسير إلى الكوفة، ويخرج بني هاشم إلى العراق ثم يرجع من الكوفة، فيموت في أدنى الشام، ويستخلف رجلاً آخر من ولد أبي سفيان تكون الغلبة له، ويظهر على النساس وهو السفياني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يظهر بينهم الا خائف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عنه العرف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عنه العرف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ورواه في فتن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31533</w:t>
      </w:r>
      <w:r>
        <w:rPr>
          <w:rFonts w:ascii="IRNazanin" w:hAnsi="IRNazanin" w:eastAsia="IRNazanin"/>
          <w:b w:val="false"/>
          <w:b w:val="false"/>
          <w:bCs w:val="false"/>
          <w:i w:val="false"/>
          <w:i w:val="false"/>
          <w:iCs w:val="false"/>
          <w:color w:val="333333"/>
          <w:sz w:val="20"/>
          <w:sz w:val="20"/>
          <w:szCs w:val="20"/>
          <w:rtl w:val="true"/>
        </w:rPr>
        <w:t>، عنه 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بها مقطوعة الآذان أو الأذناب أو قصيرتهما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باب جوامع علاماته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بكامل تخريجاته وبيانه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يكون بعض أخبار مدة السفياني محمولاً على التقية لكونه مذكوراً في رواياتهم، أو على أنه مما يحتمل أن يقع فيه البداء فيحتمل هذه المقادير، أو يكون المراد مدة استقرار دولته، وذلك مما يختلف بحسب الاعتبار ويومي إليه خبر عيسى بن أعين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وخبر عبدالله بن أبي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وأورده في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الدهني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وأورده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الباقر، وأورده في 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سالم، عن عبد الرحمان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سالم، عن عبد الرحمان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سالم بن عبد الرحمان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هو 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والأزدي هو الحسين بن محمد بن علي الأزدي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مسلم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الفضيل بن يسار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الشيطان، والظاهر أطلق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التسمية على شخص سيخرج قبل السفياني لمكره وحيله الشيطانية، 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يخرج بعده السفياني وعلّق المصنف بعد ذلك بما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يظهر منه تعدّد السفياني إلا أن يكون الواو في قوله وخروج القائم زائداً من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غلماناً حزاورة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حزور وحزور، وهو الذي قارب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ما لفظه الخرور بالخاء المعجمة، ولعل المعنى الذي يخر ويسقط في المشي لصغره أو بالمهملة أي الحار المزاج، فإنه أبعد عن الشيب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الثأر ولو كلّفه دخول النار أو أن النار كناية عن القتل بها وصولاً لثأره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يأتي نحوه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البدء والتاريخ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 صلوات الله عليه في ذكر الفتن بالشام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ذلك خرج إبن آكلة الأكباد على أثره ليستولي على منبر دمشق فإذا كان ذلك فانتظروا خروج المهدي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يستوحش من يراه ولا يستأنس به أحد، وبالخاء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الرديء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ذات القرار الكوفة أو النجف كما فسرت به في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وأخرجه في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تخريجات الحديث فراجع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 وأمالي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أمالي الطوسي، والظاهر أنه من إضافات النساخ</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يارب يارب يارب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المصنف ما لفظه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للنار أي ثمّ مع إقراره ظاهراً بالرب يفعل ما يستوجب للنار ويصير إليها، والأظهر يا رب ثاري والنار مكرراً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تقدّم نحوه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بينها وبين حلب مرحلة كانت عامرة آهلة، فلمّا غلب الروم على حلب في سنة أحدى وخمسين وثلاثمائة خاف أهل قنسرين وجلوا عنها وتفرقوا في البلاد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وأورده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بقرينة ما بعده، ولاستبعاد رواية مثل هذه الأخبار إلا ممن أختصه بوحيه أو بعلمه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وأورد نحوه في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بيان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يحوشكم يجمعكم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 وعليه طعن عليه وسعی به شراً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بعينه كسرة من 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وغلبة 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هنا أن السفياني لا يخرج حتى يخرج من يقض مضجعه ويشغل باله، ويمنعه من الرقاد وفى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موضعين أحدهما باليمن وهي العظمى، والأخرى قرية بغوطة دمشق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خلاد الصفار، وعده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الأمر ينتهي إلينا ويظهر قائمنا أي اذهبو إلى بلد يظهر منه القائم لا فإنه لا يصل إليه أو توسلوا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وفي الخبر المتقدّم في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وحمص وفلسطين والأردن وقنسرين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ورواه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وكلاهما كوفيان ومن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جيشاً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جيشاً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الكوفة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بني العباس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 بنو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أحاديث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يختلف بنو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بعد بني العباس لم يتفق الملوك على خليفة، وهذا معنى تفرّق الكلمة، ثم تمضي ذلك بعد مدة مديدة إلى خروج السفياني ثم إلى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نعيم الكوفي وسدير بن حكيم الصيرفي كوفي يكنى أبا الفضل، عدهما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 بكسر الواو أي لابسي السواد ومنه الحديث فدخلت علينا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أصحاب الدعوة العباسية، لأنهم كانوا يلبسون ثياباً سوداً، وعيسى بن موسى أوّل من لبس لباس العباسيين من العلويين، إستحوذ عليهم الشيطان وأغمرهم لباس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مادة سود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جوامع علامات ظهوره الله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من نخيل إذا كان عليه حائط وهو الجدار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مخطوط،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والمراد بصا حكيم المهدي المنتظر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بلغ السابع من منصور الذي أخرجه أبو مسلم المروزي من الحبس ثم ولده مهدي ثم هارون ثم المأمون ثم المستعين ثم المعتصم ثم المتوكل وهكذا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عنه كفاية المهتدي،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حمزة البطائني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في السفر الذي يعينك على أمورك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وإنبات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ابراهم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 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بيان في علامات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المهدي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فتن 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المهدي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المفضّل يا مولاي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ليس فيه الخ كذا بالأصل الرواية المعروفة يوطى اسمة اسمى</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السيد محمد بن عبدالرسول البرزنجي الحسيني الموسوي الشافعي الشهرزوري المدني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قال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وتلخيص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والملاحم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تسمية الفتن؛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الوليد عن إبراهيم عن علقمة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وتلخيصه ؛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البيداء عن أم سلمة وبسند آخر عن عائشة ؛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بمعناه ؛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يمر بمو وجعل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وفيه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 جيش للسفياني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البيداء ؛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الاحاديث في السفياني وخسف جيشه بالبيداء كثيرة جداً كما أشرنا سابقاً منها أحاديث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ترى إذ فَزعوا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الخاص والعام عن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أم سلمة، وعائشة، وحفصة، وابن عباس، وأبي هريرة، وحذيفة، والإمام محمد بن علي الباقر، وابنه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انتقينا هذا البحث من دراسة مفصلة للباحث الكريم فضيلة الشيخ رسول جعفريان، وأتم مقدمته مؤلف هذه الموسوعة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الضايعة من تاريخ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المصدر وأثبتناه من بحار الأنوار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موثق 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أجابه إلى ما أقسم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رجل،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يخرج السفياني في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ومربوع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بين الطويل والقصير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يستوحش من يراه ولا يستأنس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تراه العين جارياً على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آسيا الوسطى قرب بخاری و علی نهر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الآن من مدن ازبكستان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الحديث في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جعفر بن محمد بن حكيم الخثعمي الذي عرف بأنه إمامي نقة على التحقيق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مستدركات علم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من الألوان حمرة تعلو بياضاً في الإنسان، وحمرة صافية في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خضرة في سواد العين،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يتغشى سوادها 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قضاعة، وهي من القبائل العربية التي استوطنت بلاد الشام منذ فترة مبكرة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الزيت موضع بالمدينة، وهو موضع صلاة الاستسقاء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مفازة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شيء فيها فهي بيداء، وأرض مخصوصة بين مكة والمدينة على ميل من ذي الحليفة نحو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قَزَعْ كَفَزَعِ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 وإنما خص الخريف لأنه أول الشتاء، والسحاب يكون فيه متفرقا غير متراكم ولا مطبق، ثم يجتمع بعضه إلى بعض بعد ذلك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قزع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و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خلاد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الحديث في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نهر الخابور، وعندها مصب الخابور في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تبعد عن الرقة بحوالي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إلى الجنوب الشرقي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جغرافياي تاريخي كشورهاي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قارب البلوغ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أهل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الصالحين، لا تخلو الدنيا منهم، إذا مات واحد أبدل الله مكانه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الأولياء والعباد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العوام عمران ضعفه غير واحد، وكان خارجياً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 قراره واستقام، كما أن البعير إذا برك واستراح مد عنقه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أوابد نعيم بن مهدي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8447</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قيس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لا يَمْنَعُ ذَنَبَ 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للرجل الذليل الحقير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على شرط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عَرَكَهُ عَرُكاً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عليه الشر والدهر، أو دلكه دلكاً كالأديم، أو حكه حتى عفاه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الأبقع ما خالط بياضه لون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رجل أبقع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بغداد، سميت لازورار في قبلتها أي ميلان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كنز العمال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رئيسهم وسيدهم،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حاميتهم والمنظور إليه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وكبش الكتيبة قائدها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أكبش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إرم ذات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إرم عاد،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دمشق،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باليمن بين حضرموت وصنعاء من بناء شداد بن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التَّقْرَةُ في شعر الرأس، فالذَّكَرُ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أصهب، والأنثى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 الأصهب هنا شخص من أصل رومي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غائرُ العين،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 أن تكون إحدى العينين أصغر من الأخرى،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ضيق مشقها خلقةً أو داء،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غؤور العين في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 الشيء 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جاش، ويقال للرجل إذا غضب فار فائره وثار ثائره أي انتشر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خروج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والهيئة واللباس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ولذلك وضع ناسخ الأصل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بالباء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فأما الأول فهو الرملة العظيمة المتراكمة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والقوقُ الأتباع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أحسب أن هذا الموضع هو عقرقوف الذي من قرى السيلحين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من نواحي دجيل، بينها وبين بغداد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البَسَها حَلياً أو اتَّخَذَهُ لها، ومنه سيفٌ مُحَلّى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المارقة الذين مرقوا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الدين لغلوهم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يُبسط تحت حُرّ المتاع من مسح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تحريق الزوايا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هو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تصحيفه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إن الدجال أعور أيضاً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سرور أهل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بسبب وجود أحجار بيضاء في البيداء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الحديث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قريب من المدينة، وأيضاً قرية من قرى بغداد على نهر عيسى قرب السندية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والمكان الثاني أنسب للحديث</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مختصر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أنها مصحفة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قرية كبيرة ذات سوق على شاطئ دجلة بين واسط والمذار،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فقرية من قرى إصطخر فارس وإرادتها لا تناسب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معسكر الكوفة بالقرب منها و في طريق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تجتنب عنه وعن شرب مائه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 موضع قريب من 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خُريبة إلى جانب الحيرة على ساعة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الغري، بظاهر الكوفة قرب قبر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حدیث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 غمزاً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سعى به 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الاغتياظ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العراق، بينها وبين الكوفة خمسة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بعض أخبار مدة السفياني محمولاً على التقية ؛ لكونه مذكوراً في رواياتهم، أو على أنه مما يحتمل أن يقع فيه البداء فيحتمل هذه المقادير، أو يكون المراد مدة استقرار دولته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في العين إقبال السواد على الأنف، أو مثل الخول أو أحسن منه، أو إقبال إحدى الحدقتين على الأخرى، أو إقبالها على عرض الأنف، أو على المحجر، أو على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 في صفة هارون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عينيه قبل هو إقبال السواد على الأنف،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ميل كالحول انتهى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قرد لا يكون موجباً لنقص، بل لحسن في المنظر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بعضه إلى بعض، والسبط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بمجتمع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والجعد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السبط</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كورة أي مدينة بالشام بالقرب من حلب، وهي أحد أجناد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الجند ينزلها في ابتداء الإسلام، ولم يكن لخلب معها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علي بن عبد الحميد في كتاب الغيبة،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نحوه،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أكبر مدن فارس في زمن ما قبل الإسلام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إصطخر وشيراز اثنا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حوالي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تصحيف في المصدر هنا، وصححنا المتن من كنز العمال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أبي مسلم المروزي الخراساني، حيث جعلوا ألبستهم وأعلامهم سوداً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عبد الحميد في كتاب الغيبة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سرور أهل الإيمان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رجل ووجهه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ووجه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خَندَقٌ مُخَندق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فرق الإسلام يعتقدون أنه لا يضر مع الإيمان معصية، كما أنه لا ينفع مع الكفر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سموا مرجئة لاعتقادهم أن الله أرجأ تعذيبهم على المعاصي، أي أخره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الحديث في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بالياء المثناة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سلمية قرب المؤتكفة، ولا يعرفها أهل الشام إلا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اشارة إلى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وَقَعَ الْقَوْلُ عَلَيْهِمْ أَخْرَجْنَا لَهُمْ دَابَةً مِنَ الْأَرْضِ تُكَلِّمُهُمْ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صاحب الأمثل في تفسير كتاب المنزل بعد تناوله وبحثه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لبعض الرواي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مجموع ما مر تصل هنا إلى أن الدابة تطلق في الأغلب على غير الناس، وقد استعملها القرآن في الأعم من الإنسان وغيره أو في خصوص الإنسان، هذا من جهة، ومن جهة أخرى فالقرائن المتعدّدة الموجودة الآية ذاتها، والروايات الكثيرة في تفسير الآية تدل على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إنسان نشط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يميز الحق من الباطل والمؤمن من المنافق والكافر، إنسان يخرج في آخر الزمان قبيل يوم القيامة، وهو بنفسه آية من آيات عظمة الخالق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مستوية ملساء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محل شهادة حجر بن عدي في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بفلسطين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يسكنه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ظاهر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محلة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الحديث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إبراهيم القزويني، عن محمد بن وهبان، عن أبي عيسى محمد بن إسماعيل بن حيان الوراق، عن أبي جعفر محمد بن الحسين بن الحفص الخثعمي الأسدي، عن أبي سعيد عباد بن يعقوب الأسدي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عبد الحميد فيما رُوي عنه في كتاب سرور أهل الإيمان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سرور أهل الإيمان يوسف بن عميرة بن أبي بكر الحضرمي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ملك السفياني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استرخى، وكذلك الثوب والقربة والحبل ووهي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ضعف وسقط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 البقر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الفتنة بها لشدتها وصعوبة الأمر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يقول هذا الذي خرج إنّي القائم؟ يعني محمد بن إبراهيم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كيف يقول محمد بن إبراهيم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إبراهيم بن الحسن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القائم؟ و هو الذي خرج مع أبي السرايا في عصر المأمون، وقصته معروفة في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وكفّ يقول هذا 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يشير، وقال بيده أى أشار و، و قال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ومعنى الجملة كف يشير هكذا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النسخة أنسب بالمقام عند بعض، لكن في البحار كما في المتن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خروج 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والملاحم لابن 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والتذكرة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السيادة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ضحى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المخطوط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منتخب الأثر،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اكمال الدين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غيبة الشيخ،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المخطوط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المخطوط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غيبة النعماني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العباس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الغيبة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الغيبة للنعماني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الغيبة الصغرى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الغيبة الكبرى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جمع كورة، وهي المدينة والبقعة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وقنسرين كورة بالشام بالقرب من حلب، وهي أحد أجناد الشام،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الجند ينزلها في ابتداء الإسلام ولم يكن لجلب معها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الخابور عند مصبه، وهي على الفرات، جانب منها على الخابور وجانب على الفرات، انظرج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منطقة واقعة في سوريا الآن قريبة من الحدود العراقية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أرض ما بين النهرين في العراق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الغيبة الكبرى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الخبر مروي عن ابن عباس لا عن أحد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معروفة إليها ينسب مرج عذراء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أخوال السفياني والمحاربين معه، كما يظهر من الخبر الآتي وغيره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الغيبة الكبرى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 ما بعدها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والتأريخ لأبي زيد أحمد بن سهل البلخي وهو المطهر بن طاهر المقدسي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عن تاريخ المدينة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كشف الأستار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الحاوي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البرهان للمتقي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ورواية أحمد الأخيرة في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ونقلنا الحديث من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الباب الثاني من الفصل السابق تحت الأرقام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إيهام وتشكيك لا شك وغلط، مع احتمال كونه من الراوي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وقريب 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وظهر الشامي وأقبل اليماني وتحرك الحسني وخرج صاحب هذا الأمر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بدمشق، وباب الجابية من أبوابها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ونقل الحديث بطوله، ذكر ما يفعله السفياني وظه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الحجة عند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 للبرسي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في الرقم السابق التسلسل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الكبير،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كتيبة جزارة؛ أي تقيلة السير لكثرتها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السفياني، فإنه صاحب الجيش الكبير، وأنه المشوه، وإنه من علامات الفرج، وكما يشهد لذلك ذكر الكسوف، فإنه أيضاً من العلائم المحتومة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 للبرسي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 بنفس الراوي والمروي مع اختلاف يسير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الشام الخمس، 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بحار الانورا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والأشقر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ويؤيده ما في الغيبة للطوسي، وفي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أرض المغرب تخرب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وإختلاف كثير عند ذلك في كل أرض حتى تخرب الشام، ويكون سبب خرابها اجتماع ثلاث رايات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تأويل الآيات الظاهرة، عن كتاب محمد بن عباس، عن معلى بن خنيس،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صححناه،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وشين معجمة ونون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ملطية من 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مرمرسا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 حرشا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 ذلك تصحيف وقع من النساخ، والصواب عندي كما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وسكون السين وتاء منقوطة فوقها،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مراصد الإطلاع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في وسط بساتين دمشق على طريق حمص، بينها وبين دمشق أكثر من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موافق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قرية من دمشق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خرشنة بلد بالروم، وما في باقي النسخ غير مذكور في الكتب الجغرافية الموجودة عندي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الغيبة للنعماني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كور الشام الخمس وهو الأظهر هامش البحار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والصحيح ما أثبتناه طبقاً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وكما يأتي في السند الآتي، وهو عيسى بن أعين الجريري، نسبة إلى جرير بن عباد، مولى كوفي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والأرض ذات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أو النجف، كما فسرت به في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الرقم السابق التسلسل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كَانَ ذَلِكَ خَرَجَ ابْنُ آكِلَةِ الأَكبَادِ مِنَ الوَادِي البَابِسِ حَتَّى يَستَوِي عَلَى مِنبرِ دِمَشقَ، فَإِذَا كَانَ ذَلِكَ فَانتَظِرُوا 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فلعله يستوي أولاً على منبر دمشق، وثانياً بعد شهرين أو أشهر، يستوى على منبر أرض ذات قرار ومكين أي النجف والكوفة، فلا تعارض</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نفس الحديث السابق، نقلناهما باختلافاتهما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 للبرسي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خطبته اللؤلؤة في الفتن بعده الأموية والعباسية، عبر عن بني العباس بيني شيصبان، وعد أسماءهم وأوصافهم،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عقبها قائم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الشيصبان اسم الشيطان، وإنما عبر عنهم بذلك؛ لأنهم كانوا شرك 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بعضها، والحديث طويل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أعور أي الدنيء الأصل السيئ الخلق، وهو إشارة إلى هلاكو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 وليس بأعور من آل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هذا الأعور منهم، بل من 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باب بني العباس أن هلاكهم بيد السفياني، فعلى هذا يكون المراد أعور وليس بأعور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أعور بمعنى الدنيء والرديء، لا أعور العين، ويكون من آل أبي سفيان، كما أنه يمكن أن يكون المراد أنه أعور بحسب من رآه يخيل إليه أنه أعور وليس بأعور فيوافق الخبر السابق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رأيته، حسبته أعور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جمعهم،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ملكهم ويحتمل أن يكون مصحف كلمتهم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مع السفياني وقتله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والعذراء بلا لام موضع على بريد من دمشق قتل به معاوية حجر بن عدي، أو قرية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ولم يتيسر لنا أصل نصححه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 الرعب أمامها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وَيَخلُفْ أَبَنَاهُ سَعدٍ السَّقَاءِ بِالكُوفَةِ طَالِبِينَ بِدِمَاءِ آبَائِهِم، وَهُم أَبْنَاءُ الفَسْئَةِ، حَتَّى تَهِجُمَ عَلَيهِم خَيلُ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يَستَبِقَانِ كَأَنَّهُمَا فَرَسًا رِهَانٍ، شُعَتْ غُبَرٌ أَصْحَابُ بَوَاكِي وَقَوَارِحَ، إِذ يضرب أَحَدُهُم بِرجِلِهِ بَاكِيَةٌ،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مَجلِسٍ بَعدَ يَومِنَا هَذَا اللهمَّ فَإِنَّا التَّائِبُونَ الخَاشِعُونَ الرَّاكِعُونَ السَّاجِدُونَ، فَهُمُ الأَبْدَالُ الَّذِينَ وَصَفَهُمُ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التَّوَّابِينَ وَيُحِبُّ الْمُتَطَهِّرِينَ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وَالْمُطَهَّرُونَ نظَرَاؤُهُم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يَخْرُجُ رَجُلٌ مِن أَهلِ نَجرَانَ رَاهِبٌ مُستَجِيبُ لِلإِمَام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دخل في سنة عبدة الشمس والقمر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الغيبة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في سنة عبدة الشمس والقمر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يكون في قبال الصدر حتى تدل على التبديل من الطرفين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أكثر أعوان الحق وأنصار التشيع في هذا اليوم جماعة لا نصيب لهم في الدين، ولو ظهر الأمر وخرج القائم يخرج من هذا الدين من يعلم الناس أنه كان مقيماً على عبادة الأوثان حقيقة أو مجازاً، وكان الناس يحسبونه مؤمناً أو أنه عند ظهور القائم يشتغل بعبادة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ما يؤيده، ولا يبعد أن يكون في الأصل لقد خرج معه، فتأمل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image" Target="media/image2.jpeg"/><Relationship Id="rId590" Type="http://schemas.openxmlformats.org/officeDocument/2006/relationships/image" Target="media/image2.jpeg"/><Relationship Id="rId591" Type="http://schemas.openxmlformats.org/officeDocument/2006/relationships/footer" Target="footer584.xml"/><Relationship Id="rId592" Type="http://schemas.openxmlformats.org/officeDocument/2006/relationships/footnotes" Target="footnotes.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36310</Words>
  <Characters>165034</Characters>
  <CharactersWithSpaces>200054</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2026-09-28T11:32:20Z</dcterms:created>
  <dc:creator>ghaemiyeh.com</dc:creator>
  <dc:description/>
  <dc:language>en-US</dc:language>
  <cp:lastModifiedBy/>
  <dcterms:modified xsi:type="dcterms:W3CDTF">2026-09-28T15:02:58Z</dcterms:modified>
  <cp:revision>1</cp:revision>
  <dc:subject/>
  <dc:title>السفیانی فی الکتب والمصنفات المجلد 1</dc:title>
</cp:coreProperties>
</file>

<file path=docProps/custom.xml><?xml version="1.0" encoding="utf-8"?>
<Properties xmlns="http://schemas.openxmlformats.org/officeDocument/2006/custom-properties" xmlns:vt="http://schemas.openxmlformats.org/officeDocument/2006/docPropsVTypes"/>
</file>