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شمس العلوم و دواء کلام العرب من الکلوم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الطاء وما بعدها من الحروف في المضاعف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الطَّبُ</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الطَّثّ</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الطَّسّ</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الطَّشّ</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الطَّفّ</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الطَّلُ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الطَّسَّة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الطَّلَّة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الطُّبّ</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الطُّرّ</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الطُّلّ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الطُّنّ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الطُّرَّة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الطِّبّ</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الطِّفّ</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الطِّلّ</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الطِّمّ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الطِّبّة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الطِّسَّة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الطَّفف</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الطَّلَل</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المِطَثَّة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المِطَحَّة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الطَّارّ</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الطامَّة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الطَّفاف</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الطَّلالة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الطُّفافة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الطِّباب</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الطِّساس</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الطُّفاف</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الطِّبابة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الطبيب</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الطَّرير</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الطشيش</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الطفيف</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الطَّفان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الطفطفة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الطِّمْطِم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الطَّخْطَاخ</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الطَّفطَاف</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الطَّهْطَاه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الطأطاء</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الطُّرْطور</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الطُّلاطِلَة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الطُّمْطُمانيّ</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طَبَ</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طَثَ</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طَحَ</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طَرَّ</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طَشَ</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طَفَ</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طَلَ</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طَمَ</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طَرَّ</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طَمَ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طَنَ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طَبَ</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الإطرار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الإطشاش</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الإطفاف</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الإطلال</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الإطمام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الإطنان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التطبيب</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التطفيف</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التطميم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الاستطباب</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الاستطفاف</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الاستطمام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التطبُّب</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التطالل</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الطَّبْطَبَة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الطَّحْطَحَةُ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الطَّخْطَخَة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الطَّرْطَرَة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الطَّعْطَعَة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الطَّقْطَقَةُ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الطَّمْطَمة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الطَّنْطَنة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الطأطأة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التطخطخ</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التطأطُؤ</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 الطاء والباء وما بعدهما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الطَّبْشُ</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الطَّبْعُ</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الطَّبْل</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الطَّبْنُ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الطُّبْيُ</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الطَّبْع</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الطِّبْن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الطَّبْي</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الطَّبَق</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الطَّبَقَة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المطبخ</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الطُّبَّخ</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الطُّبّاق</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الطِّبِّيخ</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الطَابَع</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الطابَق</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الطابِخ</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الطابِع</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طابِخة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الطَّبَاخ</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الطُّبَاخة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الطِّباع</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الطِّبَاق</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الطَّبيخ</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الطَّبيخة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الطبيعة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الطبانية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الطَّباقاء</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الطَّبْرَج</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الطُّوبالة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الطَّبَرْزَد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طَبَخَ</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طَبا</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طَبَنَ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طبى</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طَبَخَ</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طَبَعَ</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طَبِعَ</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طَبِق</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طَبِن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الإطباق</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التطبيخ</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التطبيع</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التطبيق</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المطابَقة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الاطِّباخ</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الاطِّباء</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الانطباخ</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الانطباق</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التَّطَبُّع</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التطابق</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الاطْبِئْنَان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الطاء والثاء وما بعدهما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الطَّثْرَة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الخاثر</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الطَّيْثَار</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التطثير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 الطاء والجيم وما بعدهما</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الطاجَن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الطاء والحاء وما بعدهما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الطَّحْمة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الطِّحْن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المِطْحَر</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المِطْحَن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المِطْحَرَة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الطاحنة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الطاحونة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الطِّحال</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الطَّحور</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الطَّحون</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الطَّحير</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الطحين</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الطَّحْماء</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الطُّحْلُب</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الطُّحْرُبة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طَحا</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طَحَرَ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طَحَرَ</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طَحَلَ</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طَحَنَ</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طحى</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طَحِلَ</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الطَّحْلَبة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الطَّحْمَرة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الطَّحْرَمة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الطاء والخاء وما بعدهما</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الطَّخْفَة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الطِّخْس</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الطَّخاء</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الطَّخْياء</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الطُّخْرور</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طَخا</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طَخِمَ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باب الطاء والراء وما بعدهما</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الطَّرْف</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الطَّرْق</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الطَّرْفَة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الطَّرْقة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الطُّرْفة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الطُّرْقَة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الطُّرْمَة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الطِّرْس</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الطِّرْفُ</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الطِّرْقُ</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الطِّرْم</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الطَّرَح</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الطَّرَد</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الطَّرَفُ</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الطَّرَق</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الطَّرا</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الطَّرَفة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الطَّرَقة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الطَّرِف</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الطُّرَقَة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الأَطْرِية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الأُطْرُوش</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المَطْرَبة</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المُطْرَف</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المِطْرح</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المِطْرد</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المِطْرف</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مِطْرقة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المطروف</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المطروق</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المطروفة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المِطْراف</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المِطْراق</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المُطَرَّقة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المُطَرَّاة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مُطَرِّف</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الطُّرَّاف</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الطارف</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الطارق</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الطارفة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الطارقة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الطارمة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الطُّرَامة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الطِّراز</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الطِّراف</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الطِّراق</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الطَّروح</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الطرود</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الطَّروقة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الطَّريد</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الطريف</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الطريق</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الطريّ</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الطريدة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الطريقة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الطَّرفاء</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الطِّرْيَم</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الطُّرْثوث</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طَرَسُوس</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الطِّرْبال</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الطِّرفِساء</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الطِّرْمِساء</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الطِّرْفِسان</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الطُّرْطُبّ</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الطُّرْطبَّة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الطِّرِمَّاح</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طَرَد</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طَرَق</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طَرَفَ</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طَرَح</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طَرَأ</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طَرِب</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طَرِش</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طَرِط</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طَرِفَ</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طرِق</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طرِي</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طَرُف</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الإطراب</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الإطراد</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الإطراف</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الإطراق</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الإطرام</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الإطراء</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التطريب</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التطريح</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التطريد</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التطريز</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التطريف</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التطريق</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المطارحة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مطاردة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المطارقة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الاطِّراح</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الاطِّراد</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الاطّراف</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الاطِّراق</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الاستطراد</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الاستطراف</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الاستطراق</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التَّطَرُّس</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التَّطَرُّش</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التَّطَرُّف</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التطارد</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التطارق</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الطَّرْطَبة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الطَّرْمَحة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الطَّرْمَسة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الطَّرْفَشة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الطَّرْسَمة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التطرثث</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الاطْرِغْشَاش</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الاطْرِخْمام</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الاطرهمام</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باب الطاء والزاي وما بعدهما</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من الأفعال</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طَزِع</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باب الطاء والسين وما بعدهما</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الطَّسْتُ</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الطَّسْم</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الطَّسُّوج</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الطَّيْسَل</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طَسَمَ</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طسِع</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طَسِل</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طَسِئ</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باب الطاء والعين وما بعدهما</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الطَّعْمُ</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الطُّعْم</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الطُّعْمة</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الطِّعْمة</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المُطْعِم</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المُطْعِمة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المِطْعَم</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المِطْعام</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المِطْعان</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الطاعِم</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الطاعون</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الطعام</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الطَّعُوْم</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طَعَن</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طَعَن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طَعِمَ</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الإطعام</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الاطِّعام</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الاطِّعان</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الاستطعام</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التَّطَعُّم</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باب الطاء والغين وما بعدهما</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الطَّغْية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الطاغية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الطاغوت</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الطَّغَام</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الطَّغْوى</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طغَى</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الإطغاء</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باب الطاء والفاء وما بعدهما</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الطَّفْل</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الطَّفْلة</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الطُّفْي</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الطُّفْية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الطِّفْل</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الطَّفَل</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الطَّفَاء</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الطُّفَاحة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الطُّفاوة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الطَّفيل</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الطَّيْفور</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طَفَا</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طَفَر</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طَفَس</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طفش</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طَفَحَ</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طَفِس</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طَفِق</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طَفِئ</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الإطفاح</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الإطْفَالُ</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الإطفاء</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التَّطْفيح</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التَّطْفيل</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التطفيء</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الاطِّفاح</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الاطِّفار</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التَّطَفُّل</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باب الطاء واللام وما بعدهما</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الطَّلْح</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الطَّلْع</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الطَّلْق</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الطَّلْحة</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الطَّلْعة</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الطُّلْسة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الطُّلْمة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الطُّلْوة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الطُّلية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الطِّلْح</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الطِّلْس</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الطِّلْع</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الطِّلْق</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الطَّلَح</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الطَّلَف</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الطَّلَق</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الطَّلا</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الطَّلِيُ</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الطَّلَمَة</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الطَّلِبة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الطُّلَق</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الطُّلَعة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الطُّلَقة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الطُّلُق</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الأطْلَس</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المَطْلِع</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المِطْلاق</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المِطْلاء</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المِطليق</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المُطَّلِب</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الطالب</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الطالح</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الطالق</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الطُّلاح</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الطلاق</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الطُّلاوة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الطِّلاح</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الطِّلاع</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الطِّلاء</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الطليح</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الطليف</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الطليق</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الطليّ</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الطليعة</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الطُّلَعاء</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الطُّليان</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الطِّليان</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الطِّلَحْفُ</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الطِّلْمِساء</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الطَّيْلَسان</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الطَّلَنْفَح</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طَلَب</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طَلَع</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طَلَق</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طَلَو</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طَلَس</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طَلا</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طَلَح</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طَلَخ</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طَلِح</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طَلِع</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طَلِي</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طَلُق</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الإطلاب</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الإطلاع</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الإطلاف</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الإطلاق</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الإطلاء</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التطليح</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التطليس</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التطليق</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التطليم</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المطالبة</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المطالعة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الاطِّلاب</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الاطِّلاع</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الاطِّلاء</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الانطلاق</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الاستطلاع</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الاستطلاق</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التَّطَلُّب</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التَّطَلُّع</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التَّطَلُّق</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التَّطَلُّه</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التَّطَلَّي</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الطَّلْسَمة</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الاطْلِنْفاء</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الاطْلِخْمَام</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باب الطاء والميم وما بعدهما</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الطَّمْش</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الطَّمْحَة</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الطِّمْر</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الطِّمْل</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الطِّمْلة</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الطَّمَعُ</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الطَّمَلَةُ</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والطَّمَلَةُ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الطَّمُعِ</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المَطمَع</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المِطمَر</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المِطْمَلَة</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المطمورة</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المِطْماع</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الطامح</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الطامر</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الطَّمَار</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الطِّماح</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الطِّمِرُّ</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الطَّمَثان</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الطَّمحان</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طَمَثَ</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طَمَرَ</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طمس</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طَمَلَ</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طَمَا</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طَمثَ</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طَمَس</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طَمَا</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طَمَحَ</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طَمِع</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الإطْماح</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الإطْمَار</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الإطْماع</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التطميح</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التطميع</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الاطِّمال</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الانطماس</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التَّطَمُّس</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التَّطَمُّع</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الطَّمْأنة</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الاطمئنان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باب الطاء والنُّون وما بعدهما</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الطَّنَف</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الطُّنُبُ</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الطُّنُف</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الإطنابة</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الطِّنْبار</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طَنَزَ</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طَنِخَ</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طَنِف</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طَنِوَ</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الإطناب</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التَّطْنيب</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التَّطْنيف</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التَّطنّي</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باب الطاء والهاء وما بعدهما</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الطَّهْف</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الطَّهْم</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الطُّهْر</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الطَّهَف</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الطَّهَفَة</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المَطْهَرة</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المِطْهرة</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الطاهر</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الطَّهَاف</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الطَّهَاء</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الطَّهُور</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الطَّهْمَل</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طَهَر</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طَهَو</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طَهَى</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طَهُر</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الإطهار</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الإطهاف</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التطهير</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التطهيم</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التطهُّر</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التطهيم</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باب الطاء والواو وما بعدهما</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الطَّوْد</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الطَّوْر</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الطَّوْع</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الطَّوْفُ</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الطَّوْق</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الطَّوْل</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الطَّوْي</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الطُّوب</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الطُّور</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الطُّوط</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الطَّول</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الطُّوري</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الطَّاط</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الطاق</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الطاعة</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الطاقة</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الطاية</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الطُّوَل</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طُوَى</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الطُّوَعة</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الطِّوَل</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طِوَى</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الأَطْوَر</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الأَطْوَل</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المطوَى</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المِطواع</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طائف</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طائق</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الطائل</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الطائفة</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الطائلة</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الطاووس</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طَوَار</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الطَّوَاف</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الطَّوَال</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الطُّوَال</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الطويل</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الطَّويُ</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الطويلة</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الطويَّة</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الطُّوْبى</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الطُّوْلى</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طُوْفان</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طاح</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طار</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طَاس</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طاع</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طاف</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طال</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طَوَى</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طَوِل</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طَوِي</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الإطاعة</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الإطافة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الإطاقة</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الإطالة</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التطويح</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التطويس</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التَّطويع</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التَّطويف</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التطويق</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التطويل</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المطاوعة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المطاولة</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الاطِّواف</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الاطِّواء</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الانطواء</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الاستطاعة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الاستطافة</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الاستطالة</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التَّطَوّح</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التطوّس</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التطوّع</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التطوّف</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التطوّق</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التطوّل</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التطاوح</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التطاول</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باب الطاء والياء وما بعدهما</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الطَّيْر</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الطَّيْس</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الطَّيْف</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الطَّيُ</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طَيْبة</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الطَّيْرة</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الطِّيْب</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الطِّيْل</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الطِّين</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الطِّيبة</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الطِّيْرة</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الطِّيْنة</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الطِّيَّة</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الطاب</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الطاط</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الطان</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الطاء</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الطابة</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الطاشة</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الطاطة</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الطِّيَل</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الطِّيَبة</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الطِّيَرة</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الأطيب</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المطارة</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المَطْيَبَة</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الطَّيِّب</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الطَّيِّف</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الطَّيِّبة</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الطَّيَّارة</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الطُّيَّاب</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الطائر</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الطَّيَّان</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الطِّيْقان</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طَيَبَ</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طاح</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طاخ</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طار</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طاش</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طاط</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طاف</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طام</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طان</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طاط</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الإطابة</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الإطارة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الإطاشة</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التطييب</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التطييح</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التطييخ</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التطيير</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التطيين</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المطايبة</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المطايرة</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الاستطياب</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الاستطيار</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التَّطَيُّب</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التطيُّخ</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التطيُّر</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التطاير</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باب الطاء والهمزة وما بعدهما</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الطَّمْأنة</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حرف الظاء</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باب الظاء وما بعدها من الحروف في المضاعف</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الظَّنُ</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الظُّلَّة</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الظِّلّ</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الظِّنَّة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الظُّرَر</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الأَظَلُ</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المَظَرَّة</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مَظِنّةُ</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المِظَلَّة</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الظِّلال</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الظَّنُون</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الظليل</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الظَّنين</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الظَّلِيْلَةُ</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الظبظاب</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ظَنَ</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ظَلّ</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الإظْرَار</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الإظلال</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التظليل</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الاظِّنان</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الاستظلال</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التَّظَنُّنُ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باب الظاء والباء وما بعدهما</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الظَّبْي</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الظَّبية</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الظُّبةُ</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الظِّباء</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باب الظاء والراء وما بعدهما</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الظَّرْف</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الظَّرِب</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الظُّرَاف</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الظُّراب</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الظُّرُبُ</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الظَّرِبان</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ظَرُف</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الإظراف</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التَّظَرُّف</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الاظْرِيراء</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باب الظاء والعين وما بعدهما</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الظِّعان</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الظَّعون</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ظعينةُ</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ظَعَن</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الإظعان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باب الظاء والفاء وما بعدهما</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ظُفْر</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الظَّفَرَة</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الظُّفُر</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الأُظْفور</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ظَفَار</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ظُفَار</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ظَفِر</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الإظْفَار</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التَّظْفير</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باب الظاء واللام وما بعدهما</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الظَّلْم</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الظُّلْم</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الظُّلْمة</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الظِّلْف</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الظَّلَف</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الظَّلَم</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الظَّلِفَة</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الظُّلُمة</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الأُظْلوفة</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المَظْلِمة</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المظلوم</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المظلومة</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الظِّلِّيم</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الظالع</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ظالم</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الظلام</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الظُّلَاع</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الظُّلامة</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الظليف</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الظَّليم</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الظليفة</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الظليمة</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الظلماء</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ظَلَف</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ظَلَم</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ظَلَع</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ظَلِعَ</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ظَلِم</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الإظلاف</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الإظْلام</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التظليم</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الاظْطِلام</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الانظلام</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التظلُّم</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التظالم</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باب الظاء والميم وما بعدهما</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الظِّمْءُ</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الظِّماء</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الظِّماء</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الظَّمْأَى</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الظمآن</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ظَمِي</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ظَمِئ</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التَّظْميء</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باب الظاء والنون وما بعدهما</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الظُّنْبُوب</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التَّظَنِّي</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باب الظاء والهاء وما بعدهما</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الظَّهْر</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الظُّهْرُ</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الظِّهْريُ</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الظَّهَرة</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المُظَهَّر</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الظاهر</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الظاهرة</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الظُّهَار</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الظِّهار</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الظِّهارة</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الظهير</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الظهيرة</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الظُّهْران</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ظَهَر</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ظَهِر</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ظَهُرَ</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الإظهار</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التَّظْهير</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المظاهرة</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الاستظهار</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التظهُّر</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التظاهر</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باب الظاء والواو وما بعدهما</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الظُّوف</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الظَّاب</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الظَّام</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باب الظاء والياء وما بعدهما</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الظاء</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الظَّيَّان</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التظييء</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باب الظاء والهمزة وما بعدهما</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الظِّئْر</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الظُّؤار</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الظِّئار</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الظَّؤور</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ظأر</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المظاءرة</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الاظتئار</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باب العين وما بعدها من الحروف في المضاعف</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العَرُّ</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العَسُ</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العَشُ</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العَفُ</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العَكُ</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العَلُ</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العَمُ</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العَثَّة</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العَجَّةُ</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العَرَّة</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عَزَّة</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العَشَّةُ</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العَفَّة</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العَكَّة</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العَلَّة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العَمَّةُ</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عَلْ</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عَنْ</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عَهْ</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عَوْ</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العُثُ</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العُرُّ</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العُسُ</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عُشُ</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العُضُ</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العُقُ</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العُمُ</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العُثَّة</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العُدَّة</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العُرَّة</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العُفَّة</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عُكَّة</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العُنَّة</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العُبيَّة</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العُميَّة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العدُّ</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العِزُّ</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العضُ</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العِقُ</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العِدَّة</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العِزَّة</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العِفَّة</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العِقَّة</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العِلَّة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العِمَّة</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العِبِّيَّة</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العِمِّيَّة</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العَدد</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العَسَسُ</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العَلَل</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العَمَم</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العَنَن</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العُبَب</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العُقَق</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العُقُق</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الأعزُّ</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المَعَدّ</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المَعَسُ</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المَعَشُ</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المَعَرَّة</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المِعَكّ</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المِعَنّ</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المِعْرار</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المِعْزاز</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العَجَّاج</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العِنِّين</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العاضّ</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العالّ</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العانّ</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العامّة</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العانَّة</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العَجَاج</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العَرار</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العَزَاز</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العَضَاض</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العَطَاط</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العَفَاف</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العَنَان</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العَجَاجة</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العَرَارة</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العَفَافة</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العَنَانة</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عُبَاب</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العُضَاض</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العُقاق</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العُفافة</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العُلالة</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العِداد</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العِرار</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العِساس</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العِشاش</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العِضاض</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العِظاظ</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العِقاق</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العِكاك</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عِنان</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العِمَامة</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العَزُوز</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العَسُوس</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العَضُوض</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العَقوق</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العَنون</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العديد</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العزيز</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العفيف</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العقيق</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العكيك</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العليل</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العميم</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العبيبة</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العقيقة</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العميمة</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العُزَّى</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العَزَّاء</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العَدَّان</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عَفّان</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عِدَّان</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العِفّان</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العَبْعَب</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العَثْعَث</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العَرْعَر</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عَسْعَس</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العفعف</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العَقْعَق</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العَلْعَل</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العَمْعَم</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العُبْعُب</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العُرْعُر</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العُصْعُص</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العُلْعُل</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عُرْعُرة</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العَبْعَاب</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عَرْعارِ</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العَسْعاس</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اليَعْبُوب</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اليَعْلُول</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التَّعْضُوض</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العُصْعُوص</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العُراعِر</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عَبَ</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عَتَ</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عَثَ</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عَدَّ</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عَرَّ</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عَزَّ</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عَسَ</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عَشَ</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عَطَّ</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عَقَ</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عَكَ</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عَلَ</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عَمَ</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عَنَ</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عَجَ</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عَرَّ</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عَزَّ</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عَفَ</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عَلَ</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عَنَ</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عَرِر</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عضض</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عَظَّ</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الإعداد</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الإعرار</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الإعزاز</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الإعشاش</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الإعضاض</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الإعظاظ</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الإعفاف</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الإعقاق</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الإعلال</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الإعمام</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الإعنان</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التعجيج</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التعديد</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التعزيز</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التعشيش</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التعضيض</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التعليل</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التعميم</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التعنين</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المُعَابَّة</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المعاتَّة</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المعادَ</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المعارّة</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المعازَّة</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المعانَّة</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الاعتداد</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الاعترار</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الاعتزاز</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الاعتساس</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الاعتشاش</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الاعتلال</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الاعتمام</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الاعتنان</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الانعطاط</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الانعقاق</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الاستعداد</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الاستعرار</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الاستعزاز</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الاستعفاف</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الاستعمام</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التَّعَتُّت</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التعدد</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التعزز</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التَّعَفُّف</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التعلل</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التعمم</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التَّعَارُرُ</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التعارّ</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التعاضّ</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التعافّ</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التعالل</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العتعتة</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العَثعثة</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العجعجة</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العرعرة</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العسعسة</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العطعطة</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العظعظة</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العنعنة</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العهعهة</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العوعوة</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العَيْعَيَة</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التعسعس</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باب العين والباء وما بعدهما</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العَبْد</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العَبْرُ</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عَبْس</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العَبْل</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عَبْدَة</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العَبْرة</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العَبْطَة</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عَبْلَة</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العُبْر</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العُبْري</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عِبْرُ</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العِبْرَة</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العَبَس</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العَبَل</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العَبَدَة</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العَبَقَة</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العَبَكَة</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العَبَلَة</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العَبُد</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الأعبل</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مَعْبَد</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المُعْبَر</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المِعْبَر</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المِعْبَلَة</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المعبوداء</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عَبّاد</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العَبّاس</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عابَر</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العَبَام</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العَباء</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العَباءة</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عُبَاد</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العِباد</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العَبور</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العبوس</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العَبيد</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العَبير</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العَبيط</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العَبيثة</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عَبيدة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العبيطة</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العَبَاقية</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العَبَنُ</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العبالَّة</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العَبَنّى</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العِبِدَّى</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العَبْلاء</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العَبْران</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العُبدان</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العِبدان</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العِبْراني</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عَبْقَر</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العَبْهَر</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العَنْبَس</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عَنْبَسة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العِبْدِيْد</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العوبَثاني</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العُنابل</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العَبَنْقاة</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العَبَيْثَران</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عَبَدْ</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عَبَرَ</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عبث</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عَبَس</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عبط</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عَبَكَ</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عَبَلَ</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عَبَأَ</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عَبِثَ</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عَبِدَ</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عَبِر</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عَبِس</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عَبِقَ</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عَبِلَ</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عَبُلَ</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عَبُمَ</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الإعباد</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الإعبار</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الإعبال</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التعبيد</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التعبير</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التعبيس</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التعبية</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الاعتبار</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الاعتباط</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الاستعباد</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الاستعبار</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التَّعَبُّث</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التعبُّد</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التَّعَبُّس</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العبهلة</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التَّعَبْهُل</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باب العين والتاء وما بعدهما</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العَتْهُ</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العِتْر</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العِتْق</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العِتْرَة</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العَتَب</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العَتَد</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العَتَل</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العَتَبَة</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العَتَلَة</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العَتَمَة</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العُتُم</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الأعْتوبة</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المعتبة</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المعتبة</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المعتوه</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المِعْتاق</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العاتر</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العاتق</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العاتك</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العاتم</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العاتكة</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العَتاد</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العَتاق</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العَتاقة</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العتاهة</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العَتُوْد</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العَتوم</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العتيد</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العَتيق</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العتيك</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العتيدة</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العتيرة</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العتيقة</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العُتُلّ</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العُتْبَى</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عُتْوادة</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العِتْوادة</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العِتْريس</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العتريف</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العُتْرُفان</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عَتَبَ</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عَتَق</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عَتَلَ</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عَتا</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عَتَبَ</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عَتَرَ</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عَتَقَ</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عَتَكَ</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عَتَلَ</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عَتَمَ</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عَتَنَ</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عَتِد</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عَتِل</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عَتُقَ</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الإعتاب</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الإعتاد</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الإعتاق</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الإعتام</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التعتيد</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التعتيق</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التعتيم</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المعاتبة</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الاعتتاب</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الاستعتاب</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التَّعَتُّب</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التَّعَتُّه</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التَّعَتِّي</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التعاتُب</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العَتْرَسة</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باب العين والثاء وما بعدهما</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عَثْرٌ</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العَثْرَة</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العَثَج</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العاثور</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عَثَّر</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العثمان</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العِثْيان</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العَثْجَل</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العَيْثَر</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العُثْرُب</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العُثَلِط</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العِثْيَر</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العَيْثام</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العَيْثُوم</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العُثْوادة</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العُثْكول</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العُثنون</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العِثكال</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عُثْكلان</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العثمثم</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العَثَوْثَج</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العِثْوَلُ</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عَثَرَ</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عَثَنَ</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عَثا</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عَثَر</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عَثَم</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عَثِمَ</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عَثِنَ</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عَثِيَ</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عَثِي</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الإعثار</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التعثير</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الاعتثام</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العَثْلَبَة</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العَثْكَلَة</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الاعْثِيثَاج</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التعثكل</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باب العين والجيم وما بعدهما</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العَجْبُ</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العَجْس</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العَجْم</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العَجْوَة</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العُجْب</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العُجْد</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العُجْس</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العُجْم</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العُجْرَة</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عُجْمَة</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العِجْب</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العِجْز</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العِجْس</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العِجْل</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العجْزَة</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العِجْلَة</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العَجَب</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العَجَل</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العَجَم</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العَجَلة</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العَجَمَة</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العجمي</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العَجُر</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العَجُزُ</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العَجُل</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العَجِر</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العَجِز</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الأعجم</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الأعجمي</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الأعجوبة</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إعجالة</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المَعْجَم</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المَعْجَزَة</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المَعْجَمة</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المَعْجِس</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المَعْجِزة</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المُعْجِزة</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المُعْجَم</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المِعْجَر</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العُجَّاب</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العِجَّوْل</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العِجِّيسَى</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العاجب</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العاجل</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العاجن</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العاجلة</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العُجاب</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العُجالة</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العُجاية</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العِجَاف</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العِجَال</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العِجان</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العجوز</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العَجُوسُ</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العَجول</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العجيب</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العجيز</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العجيس</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العَجين</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العِجَيّ</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العجيزة</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العَجاساء</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العجيساء</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العَجْفَى</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العَجْلَى</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العجزاء</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العجْماء</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العَجْلان</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العَجْرَد</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العَجْرفِيَّةُ</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العُنْجُد</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العِجْرِم</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العِجْلِزة</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العُجَلِد</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العُجَلِطُ</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العُجروف</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العُجالِد</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العُجالط</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العُجارم</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العُجاهن</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العَجَنَّس</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عَجَمَ</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عجا</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عَجَرَ</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عَجَزَ</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عَجَسَ</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عَجَفَ</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عَجَنَ</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عَجَا</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عَجِبَ</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عَجِر</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عَجِزَ</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عَجِفَ</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عَجِلَ</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عَجِنَ</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عَجُفَ</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عَجُمَ</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الإعجاب</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الإعجاز</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الإعجاف</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الإعجال</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الإعجام</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الإعجاء</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التعجيب</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التعجيز</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التعجيف</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التعجيل</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التعجيم</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المعاجزة</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المعاجَلة</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المعاجاة</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الاعتجار</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الاعتجان</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الاستعجاب</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الاستعجال</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الاستعجام</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التعجب</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التَّعَجُّر</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التَّعَجُّز</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التعجس</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التَّعَجُّل</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التَّعَجُّنُ</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التعاجل</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العَجْرَدَة</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العَجْرَمَة</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التعجرف</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باب العين والدال وما بعدهما</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العَدْل</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العُدْم</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العُدْوة</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العِدْل</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العِدْفة</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العِدْوة</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العَدَس</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العَدَف</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عَدَن</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العَدَسَة</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العَدَلة</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العَدَويّ</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العَدَويَّة</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العِدا</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المَعْدَلة</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المَعْدِن</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المَعْدِلة</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العادِن</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العادي</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العادِيَة</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العادياء</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العَداب</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العَداف</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العَدان</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العَدا</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العَدابة</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العدانة</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العَداوة</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العُدار</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العَدوس</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العَدوف</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العَدُوّ</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العَدوليّة</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العديل</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العديم</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عَديّ</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العدينة</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العدوى</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العُدَواء</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عَدْنان</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عَدْوان</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العُدوان</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عَدَثان</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العَدَوان</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العَوْدَقَة</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العَيْده</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العيدهية</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العُدْمُل</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العَدَبَّس</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عَدا</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عَدَسَ</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عَدَف</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عَدَل</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عَدَنَ</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عَدِم</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عَدُل</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الإعدام</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الإعداء</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التعديق</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التعديل</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التعدين</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التعدية</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المعادلة</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المعاداة</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الاعتدال</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الاعتداء</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الانعدال</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الاستعداء</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التعدي</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التعادي</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العَوْدَقة</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باب العين والذال وما بعدهما</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العَذْب</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العَذْق</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العَذْقَة</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العُذْرَة</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العِذْق</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العِذْي</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العِذْرة</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العَذَل</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العَذَبَة</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العذاة</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العَذَبيّ</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العَذِبة</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العَذِرة</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عُذَر</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العُذَلة</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العُذُر</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الأَعْذَب</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الإعذار</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المَعْذِرة</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المعذار</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المُعَذَّر</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العاذب</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العاذر</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العاذل</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العاذور</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العذاب</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العَذاف</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العِذار</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العَذوب</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العَذوف</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العَذير</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العذيرة</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العَذيلة</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العذيمة</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العُذرَى</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العَذْراء</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العِذْيَوْط</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العُذافرة</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العَذَوَّر</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عَذَبَ</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عَذَرَ</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عَذَلَ</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عَذَب</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عَذَر</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عَذَفَ</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عَذَقَ</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عَذَلَ</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عَذَمَ</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عَذِي</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عَذُبَ</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الإعذاب</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الإعذار</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الإغداق</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التعذيب</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التعذير</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التعذيق</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التعذيل</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الاعتذار</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الاعتذال</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الاستعذاب</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الاستعذار</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التعذر</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العذلجة</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العَذْيَطَةُ</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باب العين والراء وما بعدهما</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العَرْب</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العَرْج</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العَرْد</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العَرْز</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العَرْس</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العَرْش</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العَرْص</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العَرْض</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العَرْف</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العَرْق</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العَرْجة</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العَرْسة</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العَرْصة</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العَرْفة</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العَرْكة</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العَرْمَة</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العُرْب</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العُرْش</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العُرْض</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العُرْف</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العُرْم</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العُرْي</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العُرْجة</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العُرْضة</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عُرْفة</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العُرْمة</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العُرْوَة</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العُرْضي</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العُرْضيّة</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العِرْب</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العِرْج</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العِرْس</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العِرْض</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العِرْف</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العِرْق</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العِرْنة</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العِرْسيّ</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العَرَب</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العَرَج</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العَرَض</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العَرَق</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العَرَك</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العَرَم</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العَرَن</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العَرا</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عَرَفة</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العَرَقة</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العَراة</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العربي</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العَرَكيّ</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العَرِق</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العَرِك</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العَرِم</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العُرُب</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العُرُس</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العُرُض</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العُرُف</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الأعرَج</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الأعرم</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المَعْرَج</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المَعْرَك</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المَعْرَفة</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المعركة</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المَعْرُكة</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المَعْرِض</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المعرفة</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المِعْراج</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المِعْراض</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المُعَرَّى</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العَرَّات</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العَرَّاص</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العَرّاف</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العَرّادة</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العِرِّيس</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العِرِّيض</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العِرِّيْسَة</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العارز</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العارض</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العارف</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عارق</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العارك</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العاربة</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العارضة</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العارفة</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العَراد</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العَراء</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عَرابة</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العَرادة</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العُراض</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العُراق</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العُرام</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العُراضة</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العِراب</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العِراس</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العِراص</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العِراض</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العِراق</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العِراك</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العِران</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العِرابة</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العَروب</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العَروس</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عَروض</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العَروف</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العَروك</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العَرون</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العَروبة</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العَروفة</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العَريب</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العَريش</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العريض</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العريف</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العريق</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العَرين</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العَرِيُ</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العريسة</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العريشة</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العريكة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العَرِيَّة</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العَرانيَة</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العِرْقاة</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العَرْجاء</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العَرْماء</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العُروَاء</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العُرْجان</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العُرْيان</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العِرْفان</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العَرْفَج</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العَرْطل</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العَرْزم</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العَرْضم</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العَرْطَبَة</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العَرْفجة</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العَرْجلة</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يَعْرُب</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العَرْقُوة</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العُرْفُط</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عُرْفُطة</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العُرْقُطة</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العِرْمِس</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العِرَضْنَةُ</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العُرُنْد</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العُربان</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العِرْباض</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العِرْصاف</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العِرزال</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العُرْقوب</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العُرْهوم</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العُربون</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العِرْنين</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العُراهم</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العَرَنْجج</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العَرَنْدس</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العَرَنْتن</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العرنتُن</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العَرَكْرَك</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العَرَمْرَم</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العَرَكْرَكة</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العِرَضْنى</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العَرْطَليل</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العِرْبَدُّ</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عَرَجَ</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عَرَدَ</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عَرَسَ</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عَرَشَ</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عَرَضَ</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عَرَفَ</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عَرَقَ</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عَرَك</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عَرَمَ</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عَرَنَ</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عَرَا</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عَرَتَ</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عَرَجَ</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عَرَشَ</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عَرَض</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عَرَف</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عَرَق</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عَرَمَ</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عَرَنَ</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عَرِبَ</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عَرِجَ</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عَرِسَ</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عَرِص</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عَرِضَ</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عَرِفَ</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عَرِقَ</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عَرِنَ</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عَرِي</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عَرُبَ</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عَرُدَ</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عَرُضَ</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عَرُفَ</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الإعراب</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الإعراج</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الإعراس</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الإعراض</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الإعراف</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الإعراق</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الإعراء</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الإعراء</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التعريب</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التعريج</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التعريد</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التعريز</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التعريس</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التعريش</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التعريص</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التعريض</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التعريف</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التعريق</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التعرين</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التعري</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التعري</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المعارزة</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المعارضة</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المعارقة</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المعاركة</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الاعتراز</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الاعتراس</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الاعتراش</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الاعتراض</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الاعتراف</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الاعتراق</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الاعتراك</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الاعتراء</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الانعراج</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الاستعراب</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الاستعراز</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الاستعراض</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الاستعراق</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الاستعراء</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التعرب</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التَّعَرُّج</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التعرُّض</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التعرف</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التعرق</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التعرُّم</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التعري</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التعارج</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التعارف</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العَرْقَبة</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العَرْبَدَة</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العَرْطَزَة</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العَرْطَسَة</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العَرْكَسَة</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العَرْمَضَة</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العَرْصَفة</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العَرْبَنة</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العَرتَنة</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العَرْجَنَة</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الاعريراف</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الاعريراء</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الاعرنكاس</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الاعرنزام</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باب العين والزاي وما بعدهما</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العُزْلَة</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العَزَب</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العَزِق</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العِزَة</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المَعْزِل</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المِعْزَف</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المِعْزَق</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المِعْزقة</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المِعْزال</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المِعزابة</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العَزَّاف</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العُزَّاب</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العزاء</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العزاء</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العَزُوف</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العَزِيْم</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العزيمة</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العِزهاة</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العَزْلاء</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العَوْزم</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العَزْوَق</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العِزْهِل</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العَيزار</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العُزْهُول</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العِنْزَهْوة</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عَزَبَ</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عَزَفَ</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عَزَو</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عَزَبَ</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عَزَد</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عزَف</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عَزَق</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عَزَل</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عَزَم</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عَزَا</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عَزِق</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عَزِل</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عَزِي</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الإعزاب</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التعزيب</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التعزير</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التعزية</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الاعتزال</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الاعتزام</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الاعتزاء</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التَّعَزُّب</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التعزُّل</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التعزي</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التعزِّي</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العَزْهلة</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باب العين والسين وما بعدهما</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العَسْم</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العُسْر</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العُسْرة</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العَسَل</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العَسا</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عسى</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العُسُن</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المِعْسَف</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المعسور</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العَسَّالة</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العاسل</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عاسمٌ</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العاسن</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العاسلة</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العسوف</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عسيبُ</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العسير</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العسيف</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العَسِيل</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العُسْرى</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العُسْبان</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عُسْفان</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العَسْجَد</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العسكر</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العَسْكرة</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العَنْسَل</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العَوْسَج</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العُسْلُج</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العِسْقِبَة</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اليَعْسُوب</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العُسْلُوج</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العُسْبُور</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العَسَطُوس</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العسبارة</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عَسْقَلان</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العَوْسَراني</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العَيْسَران</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العَيْسَجور</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العِسْوَدُّ</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العِسْوَدّة</w:t>
        </w:r>
        <w:r>
          <w:tab/>
        </w:r>
        <w:r>
          <w:fldChar w:fldCharType="begin"/>
        </w:r>
        <w:r>
          <w:instrText xml:space="preserve">PAGEREF 2010 \h</w:instrText>
        </w:r>
        <w:r>
          <w:fldChar w:fldCharType="end"/>
        </w:r>
      </w:hyperlink>
    </w:p>
    <w:p>
      <w:pPr>
        <w:tabs>
          <w:tab w:val="right" w:leader="dot" w:pos="9062"/>
        </w:tabs>
        <w:ind w:left="660"/>
      </w:pPr>
      <w:hyperlink w:anchor="_Toc201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عَسَرَ</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عَسَل</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عَسَا</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عَسَب</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عَسَج</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عَسَد</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عَسَر</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عَسَف</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عسل</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عَسَم</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عَسِر</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عَسِق</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عَسِك</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عَسِل</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عَسِم</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عَسِن</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عَسُر</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الإعسار</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التعسير</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التعسيل</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المعاسرة</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المعاساة</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الاعتسار</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الاعتساف</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الاستعساب</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الاستعسار</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الاستعسال</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التعسُّر</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التعسُّف</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التِّعاسُر</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العَسْلَجَة</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العَسْكَرة</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باب العين والشين وما بعدهما</w:t>
        </w:r>
        <w:r>
          <w:tab/>
        </w:r>
        <w:r>
          <w:fldChar w:fldCharType="begin"/>
        </w:r>
        <w:r>
          <w:instrText xml:space="preserve">PAGEREF 2045 \h</w:instrText>
        </w:r>
        <w:r>
          <w:fldChar w:fldCharType="end"/>
        </w:r>
      </w:hyperlink>
    </w:p>
    <w:p>
      <w:pPr>
        <w:tabs>
          <w:tab w:val="right" w:leader="dot" w:pos="9062"/>
        </w:tabs>
        <w:ind w:left="660"/>
      </w:pPr>
      <w:hyperlink w:anchor="_Toc204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العَشْر</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العَشْم</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العَشْرة</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العَشْوة</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العُشْب</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العُشْر</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العُشْوة</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العِشْر</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العِشْق</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العِشْن</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العِشْرة</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العِشْوة</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العَشَر</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العَشَبة</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العَشَرة</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العَشَمة</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العَشِبة</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العَشِرة</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العُشَر</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عُشُر</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المَعْشَر</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المعشار</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العاشب</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العاشية</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العاشوراء</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العَشَاء</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العُشَار</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العُشاري</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العِشار</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العِشاء</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العشير</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العشيق</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العشي</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العشيرة</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العشية</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العُشَراء</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العَشْيان</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العَشْوَز</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العَيْشُوم</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تِعْشار</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العَشَنَّط</w:t>
        </w:r>
        <w:r>
          <w:tab/>
        </w:r>
        <w:r>
          <w:fldChar w:fldCharType="begin"/>
        </w:r>
        <w:r>
          <w:instrText xml:space="preserve">PAGEREF 2090 \h</w:instrText>
        </w:r>
        <w:r>
          <w:fldChar w:fldCharType="end"/>
        </w:r>
      </w:hyperlink>
    </w:p>
    <w:p>
      <w:pPr>
        <w:tabs>
          <w:tab w:val="right" w:leader="dot" w:pos="9062"/>
        </w:tabs>
        <w:ind w:left="660"/>
      </w:pPr>
      <w:hyperlink w:anchor="_Toc209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عَشَر</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عَشا</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عَشَد</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عَشَر</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عَشَز</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عَشَن</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عَشِق</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عَشِم</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عَشي</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عَشُب</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الإعشاب</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الإعشار</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أَعْشَى</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عَشَّرَ</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التعشية</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المعاشرة</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الاعتشان</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التعشُّق</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التعشي</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التعاشر</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التعاشق</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التعاشي</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الاعشيشاب</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باب العين والصاد وما بعدهما</w:t>
        </w:r>
        <w:r>
          <w:tab/>
        </w:r>
        <w:r>
          <w:fldChar w:fldCharType="begin"/>
        </w:r>
        <w:r>
          <w:instrText xml:space="preserve">PAGEREF 2116 \h</w:instrText>
        </w:r>
        <w:r>
          <w:fldChar w:fldCharType="end"/>
        </w:r>
      </w:hyperlink>
    </w:p>
    <w:p>
      <w:pPr>
        <w:tabs>
          <w:tab w:val="right" w:leader="dot" w:pos="9062"/>
        </w:tabs>
        <w:ind w:left="660"/>
      </w:pPr>
      <w:hyperlink w:anchor="_Toc211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العَصْب</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العَصْر</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العَصْف</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العُصْم</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العُصْبة</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العُصْرة</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العُصْمة</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العِصْبة</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العِصْمة</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العَصَب</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العَصَر</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العَصَل</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العَصَا</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العَصَبة</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العَصَرَة</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العُصُر</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الأَعْصَم</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الإعصار</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المِعْصم</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المِعْصَرة</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المِعْصار</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المعتصر</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المعتصِم</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العَصّاب</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العَصَّار</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العاصِد</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العاصم</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العاصي</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العُصارة</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العُصَافة</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العِصاب</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العصام</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العصابة</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العَصُوب</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العصوف</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العصيب</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العصير</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العصيم</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العَصيُ</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العصيدة</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العصلبي</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العُصْفُر</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العُنْصُر</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العُنْصُل</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العصفور</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العُصْواد</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العِصْواد</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العُنْصُلاء</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العَصَبْصَب</w:t>
        </w:r>
        <w:r>
          <w:tab/>
        </w:r>
        <w:r>
          <w:fldChar w:fldCharType="begin"/>
        </w:r>
        <w:r>
          <w:instrText xml:space="preserve">PAGEREF 2167 \h</w:instrText>
        </w:r>
        <w:r>
          <w:fldChar w:fldCharType="end"/>
        </w:r>
      </w:hyperlink>
    </w:p>
    <w:p>
      <w:pPr>
        <w:tabs>
          <w:tab w:val="right" w:leader="dot" w:pos="9062"/>
        </w:tabs>
        <w:ind w:left="660"/>
      </w:pPr>
      <w:hyperlink w:anchor="_Toc216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عَصَبَ</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عَصَا</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عَصَب</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عَصَد</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عَصَرَ</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عَصَف</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عَصَم</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عصى</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عَصِب</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عَصِلَ</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عصى</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الإعصار</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الإعصاف</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الإعصام</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التَّعْصيب</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التعصيل</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المعاصاة</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الاعتصاب</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الاعتصار</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الاعتصاف</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الاعتصام</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الاعتصاء</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الانْعِصارُ</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الاستعصام</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الاستعصاء</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التَّعَصُّب</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التعصُّف</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الاعصيصاب</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العَصْوَدة</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باب العين والضاد وما بعدهما</w:t>
        </w:r>
        <w:r>
          <w:tab/>
        </w:r>
        <w:r>
          <w:fldChar w:fldCharType="begin"/>
        </w:r>
        <w:r>
          <w:instrText xml:space="preserve">PAGEREF 2199 \h</w:instrText>
        </w:r>
        <w:r>
          <w:fldChar w:fldCharType="end"/>
        </w:r>
      </w:hyperlink>
    </w:p>
    <w:p>
      <w:pPr>
        <w:tabs>
          <w:tab w:val="right" w:leader="dot" w:pos="9062"/>
        </w:tabs>
        <w:ind w:left="660"/>
      </w:pPr>
      <w:hyperlink w:anchor="_Toc220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العَضْب</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العَضْد</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العَضْم</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العُضْو</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العُضْلة</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العِضْو</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العَضَد</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العَضَل</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العَضَلة</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العَضُد</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العَضِد</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العَضِل</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العِضَة</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المِعْضَد</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المِعْضاد</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المعتضد</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العاضد</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العاضِهُ</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العُضال</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العِضاد</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العضام</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العضاه</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العِضادة</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العَضيْدُ</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العضيهة</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العِضْرِس</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العِضْرِم</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اليَعْضِيْدُ</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العُضْروط</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العُضارِس</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العَضْرَفُوط</w:t>
        </w:r>
        <w:r>
          <w:tab/>
        </w:r>
        <w:r>
          <w:fldChar w:fldCharType="begin"/>
        </w:r>
        <w:r>
          <w:instrText xml:space="preserve">PAGEREF 2232 \h</w:instrText>
        </w:r>
        <w:r>
          <w:fldChar w:fldCharType="end"/>
        </w:r>
      </w:hyperlink>
    </w:p>
    <w:p>
      <w:pPr>
        <w:tabs>
          <w:tab w:val="right" w:leader="dot" w:pos="9062"/>
        </w:tabs>
        <w:ind w:left="660"/>
      </w:pPr>
      <w:hyperlink w:anchor="_Toc223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عَضَد</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عَضَل</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عَضَب</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عَضَد</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عَضَل</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عَضَه</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عَضِب</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عَضِد</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عَضِه</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عَضُب</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الإعضاب</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الإعضال</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الإعضاه</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التعضيد</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التعضيل</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التعضية</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التَّعْضِية</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المعاضدة</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الاعتضاد</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الاستعضاد</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التعاضد</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الاعضئلال</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باب العين والطاء وما بعدهما</w:t>
        </w:r>
        <w:r>
          <w:tab/>
        </w:r>
        <w:r>
          <w:fldChar w:fldCharType="begin"/>
        </w:r>
        <w:r>
          <w:instrText xml:space="preserve">PAGEREF 2257 \h</w:instrText>
        </w:r>
        <w:r>
          <w:fldChar w:fldCharType="end"/>
        </w:r>
      </w:hyperlink>
    </w:p>
    <w:p>
      <w:pPr>
        <w:tabs>
          <w:tab w:val="right" w:leader="dot" w:pos="9062"/>
        </w:tabs>
        <w:ind w:left="660"/>
      </w:pPr>
      <w:hyperlink w:anchor="_Toc225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العَطْفة</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العُطْب</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العُطْبة</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العُطْلة</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العِطْر</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العِطْف</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عِطْرة</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العَطَل</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العَطَن</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العَطُش</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العُطُل</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المَعْطَس</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المَعْطِس</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المَعْطِن</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المِعْطَف</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المِعْطار</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المِعْطَال</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المِعْطاء</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المعطير</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العَطَّاب</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العَطَّار</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العَطَّاف</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العاطس</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العاطف</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العاطل</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العاطفة</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العطاء</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العُطاش</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العِطاش</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العِطاف</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العِطارة</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العَطوف</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العَطُوّ</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العَطِيَّة</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العَطْشى</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العَطْوَى</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العطشان</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العَيْطَل</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العطموس</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العُطْبول</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عُطارِد</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العَطَوَّد</w:t>
        </w:r>
        <w:r>
          <w:tab/>
        </w:r>
        <w:r>
          <w:fldChar w:fldCharType="begin"/>
        </w:r>
        <w:r>
          <w:instrText xml:space="preserve">PAGEREF 2301 \h</w:instrText>
        </w:r>
        <w:r>
          <w:fldChar w:fldCharType="end"/>
        </w:r>
      </w:hyperlink>
    </w:p>
    <w:p>
      <w:pPr>
        <w:tabs>
          <w:tab w:val="right" w:leader="dot" w:pos="9062"/>
        </w:tabs>
        <w:ind w:left="660"/>
      </w:pPr>
      <w:hyperlink w:anchor="_Toc230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عَطَس</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عِطا</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عَطَس</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عَطَف</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عطن</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عَطِب</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العَطِر</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عَطِش</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العَطِل</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عَطِن</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الإعطاب</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الإعطار</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الإعطان</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الإعطاء</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التعطيب</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التعطير</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التعطيس</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التعطيش</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التعطِيف</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التعطيل</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المعاطاة</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الانعطاف</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الاستعطاف</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الاستعطاء</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التعطُّر</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التعطُّف</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التعطُّل</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التعطِّي</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التعاطف</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التعاطي</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العَطْردة</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التعطرس</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باب العين والظاء وما بعدهما</w:t>
        </w:r>
        <w:r>
          <w:tab/>
        </w:r>
        <w:r>
          <w:fldChar w:fldCharType="begin"/>
        </w:r>
        <w:r>
          <w:instrText xml:space="preserve">PAGEREF 2336 \h</w:instrText>
        </w:r>
        <w:r>
          <w:fldChar w:fldCharType="end"/>
        </w:r>
      </w:hyperlink>
    </w:p>
    <w:p>
      <w:pPr>
        <w:tabs>
          <w:tab w:val="right" w:leader="dot" w:pos="9062"/>
        </w:tabs>
        <w:ind w:left="660"/>
      </w:pPr>
      <w:hyperlink w:anchor="_Toc233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العَظْم</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عُظْم</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العُظْمة</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العَظَمة</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الإعظامة</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العَظَاء</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العُظام</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العِظام</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العَظامة</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العُنْظُب</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العِظْلِم</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العُنْظُوب</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العُنْظُباء</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العُنْظَاب</w:t>
        </w:r>
        <w:r>
          <w:tab/>
        </w:r>
        <w:r>
          <w:fldChar w:fldCharType="begin"/>
        </w:r>
        <w:r>
          <w:instrText xml:space="preserve">PAGEREF 2352 \h</w:instrText>
        </w:r>
        <w:r>
          <w:fldChar w:fldCharType="end"/>
        </w:r>
      </w:hyperlink>
    </w:p>
    <w:p>
      <w:pPr>
        <w:tabs>
          <w:tab w:val="right" w:leader="dot" w:pos="9062"/>
        </w:tabs>
        <w:ind w:left="660"/>
      </w:pPr>
      <w:hyperlink w:anchor="_Toc235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عَظُم</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الإعظار</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الإعظام</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التعظيم</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المعاظلة</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الاستعظام</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التَّعَظُّل</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التَّعَظُّم</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التعاظل</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التعاظم</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باب العين والفاء وما بعدهما</w:t>
        </w:r>
        <w:r>
          <w:tab/>
        </w:r>
        <w:r>
          <w:fldChar w:fldCharType="begin"/>
        </w:r>
        <w:r>
          <w:instrText xml:space="preserve">PAGEREF 2365 \h</w:instrText>
        </w:r>
        <w:r>
          <w:fldChar w:fldCharType="end"/>
        </w:r>
      </w:hyperlink>
    </w:p>
    <w:p>
      <w:pPr>
        <w:tabs>
          <w:tab w:val="right" w:leader="dot" w:pos="9062"/>
        </w:tabs>
        <w:ind w:left="660"/>
      </w:pPr>
      <w:hyperlink w:anchor="_Toc236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العَفْصُ</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العَفْل</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العَفْو</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العُفْر</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العُفْو</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العُفْرة</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العُفْوة</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العِفْج</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العِفْر</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العِفْو</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العِفْوَة</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العَفَر</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العَفَق</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العَفَل</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العَفَا</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العَفَلَة</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العَفِج</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الأَعْفَر</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المِعْفج</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المِعْفاج</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المعَافِر</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العُفَّى</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العَفَّاط</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العفّاقة</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العافي</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العافطة</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العافية</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العافور</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العَفار</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العَفَاء</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العَفَارة</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العُفَاوة</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العِفاس</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العِفاص</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عِفاق</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العِفاء</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العِفاوة</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العَفُوُّ</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العفير</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العُفارية</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العَفراء</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العِفِرّ</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العِفْرية</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اليعفور</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العفريت</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العُفاضج</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العُفاهِم</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العُفاهِن</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العَفَنْجَج</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العَفَنْجَلُ</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العَفَرْنَى</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العِفِرّين</w:t>
        </w:r>
        <w:r>
          <w:tab/>
        </w:r>
        <w:r>
          <w:fldChar w:fldCharType="begin"/>
        </w:r>
        <w:r>
          <w:instrText xml:space="preserve">PAGEREF 2419 \h</w:instrText>
        </w:r>
        <w:r>
          <w:fldChar w:fldCharType="end"/>
        </w:r>
      </w:hyperlink>
    </w:p>
    <w:p>
      <w:pPr>
        <w:tabs>
          <w:tab w:val="right" w:leader="dot" w:pos="9062"/>
        </w:tabs>
        <w:ind w:left="660"/>
      </w:pPr>
      <w:hyperlink w:anchor="_Toc242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عَفَر</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عَفَو</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عَفَا</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عَفَت</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عفج</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عَفَر</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عَفَس</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عَفَص</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عَفَط</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عفق</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عَفِت</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عفِث</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عَفِج</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عَفِص</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عَفِك</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عَفِل</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عَفِنَ</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الإعفاص</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الإعفاء</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التعفيد</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التعفير</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التعفية</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المعافرة</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المعافسة</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المعافاة</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الاعتفاد</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الاعتفار</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الاعتفاس</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الاعتفاء</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الانعفار</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الاستعفاء</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التَّعَفُّق</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التَّعَفّي</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التعافس</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التعافي</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باب العين والقاف وما بعدهما</w:t>
        </w:r>
        <w:r>
          <w:tab/>
        </w:r>
        <w:r>
          <w:fldChar w:fldCharType="begin"/>
        </w:r>
        <w:r>
          <w:instrText xml:space="preserve">PAGEREF 2457 \h</w:instrText>
        </w:r>
        <w:r>
          <w:fldChar w:fldCharType="end"/>
        </w:r>
      </w:hyperlink>
    </w:p>
    <w:p>
      <w:pPr>
        <w:tabs>
          <w:tab w:val="right" w:leader="dot" w:pos="9062"/>
        </w:tabs>
        <w:ind w:left="660"/>
      </w:pPr>
      <w:hyperlink w:anchor="_Toc245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العَقْبُ</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العَقْد</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العَقْر</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العَقْفُ</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العَقْل</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العَقْمُ</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العَقْبَةُ</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العَقْمة</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العَقْوَةُ</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العُقْبُ</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العُقْر</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العُقْبة</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العُقْدة</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العُقْصة</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العقلة</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العِقْد</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العِقْي</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العِقْبة</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العَقَبُ</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العَقَدُ</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العَقَر</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العَقَبة</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العَقَاة</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عَقِبُ</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العَقِد</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العَقِص</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العَقِدة</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العُقَر</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العُقَرة</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العُقُب</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عُقُر</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الأَعْقَفُ</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المَعْقُلة</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المعقِل</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المَعْقِم</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المِعْقَر</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المعقود</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المعقول</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المعقولة</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المِعْقَاب</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معقِّب</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معقِّر</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العقّار</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العُقّال</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العاقب</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العاقد</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العاقر</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عاقل</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عاقبة</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العاقلة</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العاقور</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العاقول</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العَقار</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العَقام</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العُقاب</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العُقار</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العُقاف</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العُقَال</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العُقام</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العِقاب</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العِقاص</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العِقال</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العَقُور</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العَقُولُ</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العقيبُ</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العقيدُ</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العقير</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العقيل</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العقيم</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عقيدة</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عقيرةُ</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العقيصة</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العقيلة</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العقرى</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العُقْبى</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العقارى</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عَقاراء</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العقصاء</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العَقْفاء</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العُقبان</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العُقْفان</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العِقبان</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العِقيان</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العقرب</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العَنْقَزُ</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العُنْقُز</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اليعقوب</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العقبولة</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العُقْربان</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العَقَنْفَس</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العَقَنْقَل</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العَقَنْباة</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العَنْقفير</w:t>
        </w:r>
        <w:r>
          <w:tab/>
        </w:r>
        <w:r>
          <w:fldChar w:fldCharType="begin"/>
        </w:r>
        <w:r>
          <w:instrText xml:space="preserve">PAGEREF 2552 \h</w:instrText>
        </w:r>
        <w:r>
          <w:fldChar w:fldCharType="end"/>
        </w:r>
      </w:hyperlink>
    </w:p>
    <w:p>
      <w:pPr>
        <w:tabs>
          <w:tab w:val="right" w:leader="dot" w:pos="9062"/>
        </w:tabs>
        <w:ind w:left="660"/>
      </w:pPr>
      <w:hyperlink w:anchor="_Toc255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عَقَب</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عَقَل</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عَقا</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عَقَد</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عَقَر</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عَقَص</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عقف</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عَقَل</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عَقَم</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عَقَى</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عَقِد</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عَقِر</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عَقِص</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عَقِل</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عَقُر</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الإعقاب</w:t>
        </w:r>
        <w:r>
          <w:tab/>
        </w:r>
        <w:r>
          <w:fldChar w:fldCharType="begin"/>
        </w:r>
        <w:r>
          <w:instrText xml:space="preserve">PAGEREF 2570 \h</w:instrText>
        </w:r>
        <w:r>
          <w:fldChar w:fldCharType="end"/>
        </w:r>
      </w:hyperlink>
    </w:p>
    <w:p>
      <w:pPr>
        <w:tabs>
          <w:tab w:val="right" w:leader="dot" w:pos="9062"/>
        </w:tabs>
        <w:ind w:left="880"/>
      </w:pPr>
      <w:hyperlink w:anchor="_Toc2571" w:history="1">
        <w:r>
          <w:rPr>
            <w:rFonts w:ascii="IRNazanin" w:hAnsi="IRNazanin" w:eastAsia="IRNazanin" w:cs="IRNazanin"/>
            <w:color w:val="111111"/>
            <w:sz w:val="22"/>
            <w:szCs w:val="22"/>
            <w:b w:val="0"/>
            <w:bCs w:val="0"/>
            <w:i w:val="0"/>
            <w:iCs w:val="0"/>
          </w:rPr>
          <w:t>الإعقاد</w:t>
        </w:r>
        <w:r>
          <w:tab/>
        </w:r>
        <w:r>
          <w:fldChar w:fldCharType="begin"/>
        </w:r>
        <w:r>
          <w:instrText xml:space="preserve">PAGEREF 2571 \h</w:instrText>
        </w:r>
        <w:r>
          <w:fldChar w:fldCharType="end"/>
        </w:r>
      </w:hyperlink>
    </w:p>
    <w:p>
      <w:pPr>
        <w:tabs>
          <w:tab w:val="right" w:leader="dot" w:pos="9062"/>
        </w:tabs>
        <w:ind w:left="880"/>
      </w:pPr>
      <w:hyperlink w:anchor="_Toc2572" w:history="1">
        <w:r>
          <w:rPr>
            <w:rFonts w:ascii="IRNazanin" w:hAnsi="IRNazanin" w:eastAsia="IRNazanin" w:cs="IRNazanin"/>
            <w:color w:val="111111"/>
            <w:sz w:val="22"/>
            <w:szCs w:val="22"/>
            <w:b w:val="0"/>
            <w:bCs w:val="0"/>
            <w:i w:val="0"/>
            <w:iCs w:val="0"/>
          </w:rPr>
          <w:t>الإعقال</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الإعقام</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الإعقاء</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التعقيب</w:t>
        </w:r>
        <w:r>
          <w:tab/>
        </w:r>
        <w:r>
          <w:fldChar w:fldCharType="begin"/>
        </w:r>
        <w:r>
          <w:instrText xml:space="preserve">PAGEREF 2575 \h</w:instrText>
        </w:r>
        <w:r>
          <w:fldChar w:fldCharType="end"/>
        </w:r>
      </w:hyperlink>
    </w:p>
    <w:p>
      <w:pPr>
        <w:tabs>
          <w:tab w:val="right" w:leader="dot" w:pos="9062"/>
        </w:tabs>
        <w:ind w:left="880"/>
      </w:pPr>
      <w:hyperlink w:anchor="_Toc2576" w:history="1">
        <w:r>
          <w:rPr>
            <w:rFonts w:ascii="IRNazanin" w:hAnsi="IRNazanin" w:eastAsia="IRNazanin" w:cs="IRNazanin"/>
            <w:color w:val="111111"/>
            <w:sz w:val="22"/>
            <w:szCs w:val="22"/>
            <w:b w:val="0"/>
            <w:bCs w:val="0"/>
            <w:i w:val="0"/>
            <w:iCs w:val="0"/>
          </w:rPr>
          <w:t>التعقيد</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التعقير</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التعقيف</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التعقيل</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التعقيم</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التعقية</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المعاقبة</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المعاقدة</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المعاقرة</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المعاقلة</w:t>
        </w:r>
        <w:r>
          <w:tab/>
        </w:r>
        <w:r>
          <w:fldChar w:fldCharType="begin"/>
        </w:r>
        <w:r>
          <w:instrText xml:space="preserve">PAGEREF 2585 \h</w:instrText>
        </w:r>
        <w:r>
          <w:fldChar w:fldCharType="end"/>
        </w:r>
      </w:hyperlink>
    </w:p>
    <w:p>
      <w:pPr>
        <w:tabs>
          <w:tab w:val="right" w:leader="dot" w:pos="9062"/>
        </w:tabs>
        <w:ind w:left="880"/>
      </w:pPr>
      <w:hyperlink w:anchor="_Toc2586" w:history="1">
        <w:r>
          <w:rPr>
            <w:rFonts w:ascii="IRNazanin" w:hAnsi="IRNazanin" w:eastAsia="IRNazanin" w:cs="IRNazanin"/>
            <w:color w:val="111111"/>
            <w:sz w:val="22"/>
            <w:szCs w:val="22"/>
            <w:b w:val="0"/>
            <w:bCs w:val="0"/>
            <w:i w:val="0"/>
            <w:iCs w:val="0"/>
          </w:rPr>
          <w:t>المعاقمة</w:t>
        </w:r>
        <w:r>
          <w:tab/>
        </w:r>
        <w:r>
          <w:fldChar w:fldCharType="begin"/>
        </w:r>
        <w:r>
          <w:instrText xml:space="preserve">PAGEREF 2586 \h</w:instrText>
        </w:r>
        <w:r>
          <w:fldChar w:fldCharType="end"/>
        </w:r>
      </w:hyperlink>
    </w:p>
    <w:p>
      <w:pPr>
        <w:tabs>
          <w:tab w:val="right" w:leader="dot" w:pos="9062"/>
        </w:tabs>
        <w:ind w:left="880"/>
      </w:pPr>
      <w:hyperlink w:anchor="_Toc2587" w:history="1">
        <w:r>
          <w:rPr>
            <w:rFonts w:ascii="IRNazanin" w:hAnsi="IRNazanin" w:eastAsia="IRNazanin" w:cs="IRNazanin"/>
            <w:color w:val="111111"/>
            <w:sz w:val="22"/>
            <w:szCs w:val="22"/>
            <w:b w:val="0"/>
            <w:bCs w:val="0"/>
            <w:i w:val="0"/>
            <w:iCs w:val="0"/>
          </w:rPr>
          <w:t>الاعتقاب</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الاعتقاد</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الاعتقار</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الاعتقال</w:t>
        </w:r>
        <w:r>
          <w:tab/>
        </w:r>
        <w:r>
          <w:fldChar w:fldCharType="begin"/>
        </w:r>
        <w:r>
          <w:instrText xml:space="preserve">PAGEREF 2590 \h</w:instrText>
        </w:r>
        <w:r>
          <w:fldChar w:fldCharType="end"/>
        </w:r>
      </w:hyperlink>
    </w:p>
    <w:p>
      <w:pPr>
        <w:tabs>
          <w:tab w:val="right" w:leader="dot" w:pos="9062"/>
        </w:tabs>
        <w:ind w:left="880"/>
      </w:pPr>
      <w:hyperlink w:anchor="_Toc2591" w:history="1">
        <w:r>
          <w:rPr>
            <w:rFonts w:ascii="IRNazanin" w:hAnsi="IRNazanin" w:eastAsia="IRNazanin" w:cs="IRNazanin"/>
            <w:color w:val="111111"/>
            <w:sz w:val="22"/>
            <w:szCs w:val="22"/>
            <w:b w:val="0"/>
            <w:bCs w:val="0"/>
            <w:i w:val="0"/>
            <w:iCs w:val="0"/>
          </w:rPr>
          <w:t>الاعتقام</w:t>
        </w:r>
        <w:r>
          <w:tab/>
        </w:r>
        <w:r>
          <w:fldChar w:fldCharType="begin"/>
        </w:r>
        <w:r>
          <w:instrText xml:space="preserve">PAGEREF 2591 \h</w:instrText>
        </w:r>
        <w:r>
          <w:fldChar w:fldCharType="end"/>
        </w:r>
      </w:hyperlink>
    </w:p>
    <w:p>
      <w:pPr>
        <w:tabs>
          <w:tab w:val="right" w:leader="dot" w:pos="9062"/>
        </w:tabs>
        <w:ind w:left="880"/>
      </w:pPr>
      <w:hyperlink w:anchor="_Toc2592" w:history="1">
        <w:r>
          <w:rPr>
            <w:rFonts w:ascii="IRNazanin" w:hAnsi="IRNazanin" w:eastAsia="IRNazanin" w:cs="IRNazanin"/>
            <w:color w:val="111111"/>
            <w:sz w:val="22"/>
            <w:szCs w:val="22"/>
            <w:b w:val="0"/>
            <w:bCs w:val="0"/>
            <w:i w:val="0"/>
            <w:iCs w:val="0"/>
          </w:rPr>
          <w:t>الاعتقاء</w:t>
        </w:r>
        <w:r>
          <w:tab/>
        </w:r>
        <w:r>
          <w:fldChar w:fldCharType="begin"/>
        </w:r>
        <w:r>
          <w:instrText xml:space="preserve">PAGEREF 2592 \h</w:instrText>
        </w:r>
        <w:r>
          <w:fldChar w:fldCharType="end"/>
        </w:r>
      </w:hyperlink>
    </w:p>
    <w:p>
      <w:pPr>
        <w:tabs>
          <w:tab w:val="right" w:leader="dot" w:pos="9062"/>
        </w:tabs>
        <w:ind w:left="880"/>
      </w:pPr>
      <w:hyperlink w:anchor="_Toc2593" w:history="1">
        <w:r>
          <w:rPr>
            <w:rFonts w:ascii="IRNazanin" w:hAnsi="IRNazanin" w:eastAsia="IRNazanin" w:cs="IRNazanin"/>
            <w:color w:val="111111"/>
            <w:sz w:val="22"/>
            <w:szCs w:val="22"/>
            <w:b w:val="0"/>
            <w:bCs w:val="0"/>
            <w:i w:val="0"/>
            <w:iCs w:val="0"/>
          </w:rPr>
          <w:t>الانعقاد</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الانعقار</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الانعقاف</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الاستعقاب</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التعقُّب</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التَّعَقُّد</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التعقُّر</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التعقم</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التعاقب</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التعاقد</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التعاقر</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التعاقل</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العقربة</w:t>
        </w:r>
        <w:r>
          <w:tab/>
        </w:r>
        <w:r>
          <w:fldChar w:fldCharType="begin"/>
        </w:r>
        <w:r>
          <w:instrText xml:space="preserve">PAGEREF 2605 \h</w:instrText>
        </w:r>
        <w:r>
          <w:fldChar w:fldCharType="end"/>
        </w:r>
      </w:hyperlink>
    </w:p>
    <w:p>
      <w:pPr>
        <w:tabs>
          <w:tab w:val="right" w:leader="dot" w:pos="9062"/>
        </w:tabs>
        <w:ind w:left="880"/>
      </w:pPr>
      <w:hyperlink w:anchor="_Toc2606" w:history="1">
        <w:r>
          <w:rPr>
            <w:rFonts w:ascii="IRNazanin" w:hAnsi="IRNazanin" w:eastAsia="IRNazanin" w:cs="IRNazanin"/>
            <w:color w:val="111111"/>
            <w:sz w:val="22"/>
            <w:szCs w:val="22"/>
            <w:b w:val="0"/>
            <w:bCs w:val="0"/>
            <w:i w:val="0"/>
            <w:iCs w:val="0"/>
          </w:rPr>
          <w:t>العقفرة</w:t>
        </w:r>
        <w:r>
          <w:tab/>
        </w:r>
        <w:r>
          <w:fldChar w:fldCharType="begin"/>
        </w:r>
        <w:r>
          <w:instrText xml:space="preserve">PAGEREF 2606 \h</w:instrText>
        </w:r>
        <w:r>
          <w:fldChar w:fldCharType="end"/>
        </w:r>
      </w:hyperlink>
    </w:p>
    <w:p>
      <w:pPr>
        <w:tabs>
          <w:tab w:val="right" w:leader="dot" w:pos="9062"/>
        </w:tabs>
        <w:ind w:left="880"/>
      </w:pPr>
      <w:hyperlink w:anchor="_Toc2607" w:history="1">
        <w:r>
          <w:rPr>
            <w:rFonts w:ascii="IRNazanin" w:hAnsi="IRNazanin" w:eastAsia="IRNazanin" w:cs="IRNazanin"/>
            <w:color w:val="111111"/>
            <w:sz w:val="22"/>
            <w:szCs w:val="22"/>
            <w:b w:val="0"/>
            <w:bCs w:val="0"/>
            <w:i w:val="0"/>
            <w:iCs w:val="0"/>
          </w:rPr>
          <w:t>العَقْفَسة</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باب العين والكاف وما بعدهما</w:t>
        </w:r>
        <w:r>
          <w:tab/>
        </w:r>
        <w:r>
          <w:fldChar w:fldCharType="begin"/>
        </w:r>
        <w:r>
          <w:instrText xml:space="preserve">PAGEREF 2608 \h</w:instrText>
        </w:r>
        <w:r>
          <w:fldChar w:fldCharType="end"/>
        </w:r>
      </w:hyperlink>
    </w:p>
    <w:p>
      <w:pPr>
        <w:tabs>
          <w:tab w:val="right" w:leader="dot" w:pos="9062"/>
        </w:tabs>
        <w:ind w:left="660"/>
      </w:pPr>
      <w:hyperlink w:anchor="_Toc260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عُكْل</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العُكْنة</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العُكْوة</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العِكْر</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العِكْم</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العَكَر</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العَكَل</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العَكَدة</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العَكَرة</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العَكِس</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العَكِص</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المَعْكِد</w:t>
        </w:r>
        <w:r>
          <w:tab/>
        </w:r>
        <w:r>
          <w:fldChar w:fldCharType="begin"/>
        </w:r>
        <w:r>
          <w:instrText xml:space="preserve">PAGEREF 2622 \h</w:instrText>
        </w:r>
        <w:r>
          <w:fldChar w:fldCharType="end"/>
        </w:r>
      </w:hyperlink>
    </w:p>
    <w:p>
      <w:pPr>
        <w:tabs>
          <w:tab w:val="right" w:leader="dot" w:pos="9062"/>
        </w:tabs>
        <w:ind w:left="880"/>
      </w:pPr>
      <w:hyperlink w:anchor="_Toc2623" w:history="1">
        <w:r>
          <w:rPr>
            <w:rFonts w:ascii="IRNazanin" w:hAnsi="IRNazanin" w:eastAsia="IRNazanin" w:cs="IRNazanin"/>
            <w:color w:val="111111"/>
            <w:sz w:val="22"/>
            <w:szCs w:val="22"/>
            <w:b w:val="0"/>
            <w:bCs w:val="0"/>
            <w:i w:val="0"/>
            <w:iCs w:val="0"/>
          </w:rPr>
          <w:t>المَعْكِم</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المعكود</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المِعْكاد</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المعكَّنة</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المُعَكِّر</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عُكّاش</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العُكّازة</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عُكّاشة</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العُكاب</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عُكاظ</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عُكَابة</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العِكاس</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العِكال</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العِكام</w:t>
        </w:r>
        <w:r>
          <w:tab/>
        </w:r>
        <w:r>
          <w:fldChar w:fldCharType="begin"/>
        </w:r>
        <w:r>
          <w:instrText xml:space="preserve">PAGEREF 2636 \h</w:instrText>
        </w:r>
        <w:r>
          <w:fldChar w:fldCharType="end"/>
        </w:r>
      </w:hyperlink>
    </w:p>
    <w:p>
      <w:pPr>
        <w:tabs>
          <w:tab w:val="right" w:leader="dot" w:pos="9062"/>
        </w:tabs>
        <w:ind w:left="880"/>
      </w:pPr>
      <w:hyperlink w:anchor="_Toc2637" w:history="1">
        <w:r>
          <w:rPr>
            <w:rFonts w:ascii="IRNazanin" w:hAnsi="IRNazanin" w:eastAsia="IRNazanin" w:cs="IRNazanin"/>
            <w:color w:val="111111"/>
            <w:sz w:val="22"/>
            <w:szCs w:val="22"/>
            <w:b w:val="0"/>
            <w:bCs w:val="0"/>
            <w:i w:val="0"/>
            <w:iCs w:val="0"/>
          </w:rPr>
          <w:t>العَكُوبْ</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العَكيس</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العكيُ</w:t>
        </w:r>
        <w:r>
          <w:tab/>
        </w:r>
        <w:r>
          <w:fldChar w:fldCharType="begin"/>
        </w:r>
        <w:r>
          <w:instrText xml:space="preserve">PAGEREF 2639 \h</w:instrText>
        </w:r>
        <w:r>
          <w:fldChar w:fldCharType="end"/>
        </w:r>
      </w:hyperlink>
    </w:p>
    <w:p>
      <w:pPr>
        <w:tabs>
          <w:tab w:val="right" w:leader="dot" w:pos="9062"/>
        </w:tabs>
        <w:ind w:left="880"/>
      </w:pPr>
      <w:hyperlink w:anchor="_Toc2640" w:history="1">
        <w:r>
          <w:rPr>
            <w:rFonts w:ascii="IRNazanin" w:hAnsi="IRNazanin" w:eastAsia="IRNazanin" w:cs="IRNazanin"/>
            <w:color w:val="111111"/>
            <w:sz w:val="22"/>
            <w:szCs w:val="22"/>
            <w:b w:val="0"/>
            <w:bCs w:val="0"/>
            <w:i w:val="0"/>
            <w:iCs w:val="0"/>
          </w:rPr>
          <w:t>العِكَبّ</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العَكْواء</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العَكْنان</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العَكْوان</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العَنْكَث</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العَوْكَل</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العِكْرِشة</w:t>
        </w:r>
        <w:r>
          <w:tab/>
        </w:r>
        <w:r>
          <w:fldChar w:fldCharType="begin"/>
        </w:r>
        <w:r>
          <w:instrText xml:space="preserve">PAGEREF 2646 \h</w:instrText>
        </w:r>
        <w:r>
          <w:fldChar w:fldCharType="end"/>
        </w:r>
      </w:hyperlink>
    </w:p>
    <w:p>
      <w:pPr>
        <w:tabs>
          <w:tab w:val="right" w:leader="dot" w:pos="9062"/>
        </w:tabs>
        <w:ind w:left="880"/>
      </w:pPr>
      <w:hyperlink w:anchor="_Toc2647" w:history="1">
        <w:r>
          <w:rPr>
            <w:rFonts w:ascii="IRNazanin" w:hAnsi="IRNazanin" w:eastAsia="IRNazanin" w:cs="IRNazanin"/>
            <w:color w:val="111111"/>
            <w:sz w:val="22"/>
            <w:szCs w:val="22"/>
            <w:b w:val="0"/>
            <w:bCs w:val="0"/>
            <w:i w:val="0"/>
            <w:iCs w:val="0"/>
          </w:rPr>
          <w:t>العِكْرِمة</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العُكَلِد</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العُكَلِط</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عِكْراش</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العُكامِس</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العُكالِط</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العُكْموس</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العَوْكلان</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العَكَرْكَر</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العَكَوَّك</w:t>
        </w:r>
        <w:r>
          <w:tab/>
        </w:r>
        <w:r>
          <w:fldChar w:fldCharType="begin"/>
        </w:r>
        <w:r>
          <w:instrText xml:space="preserve">PAGEREF 2656 \h</w:instrText>
        </w:r>
        <w:r>
          <w:fldChar w:fldCharType="end"/>
        </w:r>
      </w:hyperlink>
    </w:p>
    <w:p>
      <w:pPr>
        <w:tabs>
          <w:tab w:val="right" w:leader="dot" w:pos="9062"/>
        </w:tabs>
        <w:ind w:left="660"/>
      </w:pPr>
      <w:hyperlink w:anchor="_Toc265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عَكَبَ</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عَكَف</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عَكَل</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عَكا</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عَكَثَ</w:t>
        </w:r>
        <w:r>
          <w:tab/>
        </w:r>
        <w:r>
          <w:fldChar w:fldCharType="begin"/>
        </w:r>
        <w:r>
          <w:instrText xml:space="preserve">PAGEREF 2663 \h</w:instrText>
        </w:r>
        <w:r>
          <w:fldChar w:fldCharType="end"/>
        </w:r>
      </w:hyperlink>
    </w:p>
    <w:p>
      <w:pPr>
        <w:tabs>
          <w:tab w:val="right" w:leader="dot" w:pos="9062"/>
        </w:tabs>
        <w:ind w:left="880"/>
      </w:pPr>
      <w:hyperlink w:anchor="_Toc2664" w:history="1">
        <w:r>
          <w:rPr>
            <w:rFonts w:ascii="IRNazanin" w:hAnsi="IRNazanin" w:eastAsia="IRNazanin" w:cs="IRNazanin"/>
            <w:color w:val="111111"/>
            <w:sz w:val="22"/>
            <w:szCs w:val="22"/>
            <w:b w:val="0"/>
            <w:bCs w:val="0"/>
            <w:i w:val="0"/>
            <w:iCs w:val="0"/>
          </w:rPr>
          <w:t>عَكَرَ</w:t>
        </w:r>
        <w:r>
          <w:tab/>
        </w:r>
        <w:r>
          <w:fldChar w:fldCharType="begin"/>
        </w:r>
        <w:r>
          <w:instrText xml:space="preserve">PAGEREF 2664 \h</w:instrText>
        </w:r>
        <w:r>
          <w:fldChar w:fldCharType="end"/>
        </w:r>
      </w:hyperlink>
    </w:p>
    <w:p>
      <w:pPr>
        <w:tabs>
          <w:tab w:val="right" w:leader="dot" w:pos="9062"/>
        </w:tabs>
        <w:ind w:left="880"/>
      </w:pPr>
      <w:hyperlink w:anchor="_Toc2665" w:history="1">
        <w:r>
          <w:rPr>
            <w:rFonts w:ascii="IRNazanin" w:hAnsi="IRNazanin" w:eastAsia="IRNazanin" w:cs="IRNazanin"/>
            <w:color w:val="111111"/>
            <w:sz w:val="22"/>
            <w:szCs w:val="22"/>
            <w:b w:val="0"/>
            <w:bCs w:val="0"/>
            <w:i w:val="0"/>
            <w:iCs w:val="0"/>
          </w:rPr>
          <w:t>عَكَسَ</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عَكَشَ</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عَكَظَ</w:t>
        </w:r>
        <w:r>
          <w:tab/>
        </w:r>
        <w:r>
          <w:fldChar w:fldCharType="begin"/>
        </w:r>
        <w:r>
          <w:instrText xml:space="preserve">PAGEREF 2667 \h</w:instrText>
        </w:r>
        <w:r>
          <w:fldChar w:fldCharType="end"/>
        </w:r>
      </w:hyperlink>
    </w:p>
    <w:p>
      <w:pPr>
        <w:tabs>
          <w:tab w:val="right" w:leader="dot" w:pos="9062"/>
        </w:tabs>
        <w:ind w:left="880"/>
      </w:pPr>
      <w:hyperlink w:anchor="_Toc2668" w:history="1">
        <w:r>
          <w:rPr>
            <w:rFonts w:ascii="IRNazanin" w:hAnsi="IRNazanin" w:eastAsia="IRNazanin" w:cs="IRNazanin"/>
            <w:color w:val="111111"/>
            <w:sz w:val="22"/>
            <w:szCs w:val="22"/>
            <w:b w:val="0"/>
            <w:bCs w:val="0"/>
            <w:i w:val="0"/>
            <w:iCs w:val="0"/>
          </w:rPr>
          <w:t>عَكَفَ</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عَكَلَ</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عَكَم</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عَكِبَ</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عَكِدَ</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عَكِر</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عَكِل</w:t>
        </w:r>
        <w:r>
          <w:tab/>
        </w:r>
        <w:r>
          <w:fldChar w:fldCharType="begin"/>
        </w:r>
        <w:r>
          <w:instrText xml:space="preserve">PAGEREF 2674 \h</w:instrText>
        </w:r>
        <w:r>
          <w:fldChar w:fldCharType="end"/>
        </w:r>
      </w:hyperlink>
    </w:p>
    <w:p>
      <w:pPr>
        <w:tabs>
          <w:tab w:val="right" w:leader="dot" w:pos="9062"/>
        </w:tabs>
        <w:ind w:left="880"/>
      </w:pPr>
      <w:hyperlink w:anchor="_Toc2675" w:history="1">
        <w:r>
          <w:rPr>
            <w:rFonts w:ascii="IRNazanin" w:hAnsi="IRNazanin" w:eastAsia="IRNazanin" w:cs="IRNazanin"/>
            <w:color w:val="111111"/>
            <w:sz w:val="22"/>
            <w:szCs w:val="22"/>
            <w:b w:val="0"/>
            <w:bCs w:val="0"/>
            <w:i w:val="0"/>
            <w:iCs w:val="0"/>
          </w:rPr>
          <w:t>عَكِل</w:t>
        </w:r>
        <w:r>
          <w:tab/>
        </w:r>
        <w:r>
          <w:fldChar w:fldCharType="begin"/>
        </w:r>
        <w:r>
          <w:instrText xml:space="preserve">PAGEREF 2675 \h</w:instrText>
        </w:r>
        <w:r>
          <w:fldChar w:fldCharType="end"/>
        </w:r>
      </w:hyperlink>
    </w:p>
    <w:p>
      <w:pPr>
        <w:tabs>
          <w:tab w:val="right" w:leader="dot" w:pos="9062"/>
        </w:tabs>
        <w:ind w:left="880"/>
      </w:pPr>
      <w:hyperlink w:anchor="_Toc2676" w:history="1">
        <w:r>
          <w:rPr>
            <w:rFonts w:ascii="IRNazanin" w:hAnsi="IRNazanin" w:eastAsia="IRNazanin" w:cs="IRNazanin"/>
            <w:color w:val="111111"/>
            <w:sz w:val="22"/>
            <w:szCs w:val="22"/>
            <w:b w:val="0"/>
            <w:bCs w:val="0"/>
            <w:i w:val="0"/>
            <w:iCs w:val="0"/>
          </w:rPr>
          <w:t>الإعكاب</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الإعكار</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الإعكام</w:t>
        </w:r>
        <w:r>
          <w:tab/>
        </w:r>
        <w:r>
          <w:fldChar w:fldCharType="begin"/>
        </w:r>
        <w:r>
          <w:instrText xml:space="preserve">PAGEREF 2678 \h</w:instrText>
        </w:r>
        <w:r>
          <w:fldChar w:fldCharType="end"/>
        </w:r>
      </w:hyperlink>
    </w:p>
    <w:p>
      <w:pPr>
        <w:tabs>
          <w:tab w:val="right" w:leader="dot" w:pos="9062"/>
        </w:tabs>
        <w:ind w:left="880"/>
      </w:pPr>
      <w:hyperlink w:anchor="_Toc2679" w:history="1">
        <w:r>
          <w:rPr>
            <w:rFonts w:ascii="IRNazanin" w:hAnsi="IRNazanin" w:eastAsia="IRNazanin" w:cs="IRNazanin"/>
            <w:color w:val="111111"/>
            <w:sz w:val="22"/>
            <w:szCs w:val="22"/>
            <w:b w:val="0"/>
            <w:bCs w:val="0"/>
            <w:i w:val="0"/>
            <w:iCs w:val="0"/>
          </w:rPr>
          <w:t>التعكير</w:t>
        </w:r>
        <w:r>
          <w:tab/>
        </w:r>
        <w:r>
          <w:fldChar w:fldCharType="begin"/>
        </w:r>
        <w:r>
          <w:instrText xml:space="preserve">PAGEREF 2679 \h</w:instrText>
        </w:r>
        <w:r>
          <w:fldChar w:fldCharType="end"/>
        </w:r>
      </w:hyperlink>
    </w:p>
    <w:p>
      <w:pPr>
        <w:tabs>
          <w:tab w:val="right" w:leader="dot" w:pos="9062"/>
        </w:tabs>
        <w:ind w:left="880"/>
      </w:pPr>
      <w:hyperlink w:anchor="_Toc2680" w:history="1">
        <w:r>
          <w:rPr>
            <w:rFonts w:ascii="IRNazanin" w:hAnsi="IRNazanin" w:eastAsia="IRNazanin" w:cs="IRNazanin"/>
            <w:color w:val="111111"/>
            <w:sz w:val="22"/>
            <w:szCs w:val="22"/>
            <w:b w:val="0"/>
            <w:bCs w:val="0"/>
            <w:i w:val="0"/>
            <w:iCs w:val="0"/>
          </w:rPr>
          <w:t>التعكَيف</w:t>
        </w:r>
        <w:r>
          <w:tab/>
        </w:r>
        <w:r>
          <w:fldChar w:fldCharType="begin"/>
        </w:r>
        <w:r>
          <w:instrText xml:space="preserve">PAGEREF 2680 \h</w:instrText>
        </w:r>
        <w:r>
          <w:fldChar w:fldCharType="end"/>
        </w:r>
      </w:hyperlink>
    </w:p>
    <w:p>
      <w:pPr>
        <w:tabs>
          <w:tab w:val="right" w:leader="dot" w:pos="9062"/>
        </w:tabs>
        <w:ind w:left="880"/>
      </w:pPr>
      <w:hyperlink w:anchor="_Toc2681" w:history="1">
        <w:r>
          <w:rPr>
            <w:rFonts w:ascii="IRNazanin" w:hAnsi="IRNazanin" w:eastAsia="IRNazanin" w:cs="IRNazanin"/>
            <w:color w:val="111111"/>
            <w:sz w:val="22"/>
            <w:szCs w:val="22"/>
            <w:b w:val="0"/>
            <w:bCs w:val="0"/>
            <w:i w:val="0"/>
            <w:iCs w:val="0"/>
          </w:rPr>
          <w:t>الاعتكار</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الاعتكاس</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الاعتكاف</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الاعتكال</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الاستعكاد</w:t>
        </w:r>
        <w:r>
          <w:tab/>
        </w:r>
        <w:r>
          <w:fldChar w:fldCharType="begin"/>
        </w:r>
        <w:r>
          <w:instrText xml:space="preserve">PAGEREF 2685 \h</w:instrText>
        </w:r>
        <w:r>
          <w:fldChar w:fldCharType="end"/>
        </w:r>
      </w:hyperlink>
    </w:p>
    <w:p>
      <w:pPr>
        <w:tabs>
          <w:tab w:val="right" w:leader="dot" w:pos="9062"/>
        </w:tabs>
        <w:ind w:left="880"/>
      </w:pPr>
      <w:hyperlink w:anchor="_Toc2686" w:history="1">
        <w:r>
          <w:rPr>
            <w:rFonts w:ascii="IRNazanin" w:hAnsi="IRNazanin" w:eastAsia="IRNazanin" w:cs="IRNazanin"/>
            <w:color w:val="111111"/>
            <w:sz w:val="22"/>
            <w:szCs w:val="22"/>
            <w:b w:val="0"/>
            <w:bCs w:val="0"/>
            <w:i w:val="0"/>
            <w:iCs w:val="0"/>
          </w:rPr>
          <w:t>التَّعكُّس</w:t>
        </w:r>
        <w:r>
          <w:tab/>
        </w:r>
        <w:r>
          <w:fldChar w:fldCharType="begin"/>
        </w:r>
        <w:r>
          <w:instrText xml:space="preserve">PAGEREF 2686 \h</w:instrText>
        </w:r>
        <w:r>
          <w:fldChar w:fldCharType="end"/>
        </w:r>
      </w:hyperlink>
    </w:p>
    <w:p>
      <w:pPr>
        <w:tabs>
          <w:tab w:val="right" w:leader="dot" w:pos="9062"/>
        </w:tabs>
        <w:ind w:left="880"/>
      </w:pPr>
      <w:hyperlink w:anchor="_Toc2687" w:history="1">
        <w:r>
          <w:rPr>
            <w:rFonts w:ascii="IRNazanin" w:hAnsi="IRNazanin" w:eastAsia="IRNazanin" w:cs="IRNazanin"/>
            <w:color w:val="111111"/>
            <w:sz w:val="22"/>
            <w:szCs w:val="22"/>
            <w:b w:val="0"/>
            <w:bCs w:val="0"/>
            <w:i w:val="0"/>
            <w:iCs w:val="0"/>
          </w:rPr>
          <w:t>التَّعَكُّش</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التَّعَكُّظ</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التَّعَكُّل</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التَّعَكُّن</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التعاكر</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العَكْمَسَة</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العَكْرَشة</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التَّعَكْمُس</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باب العين واللام وما بعدهما</w:t>
        </w:r>
        <w:r>
          <w:tab/>
        </w:r>
        <w:r>
          <w:fldChar w:fldCharType="begin"/>
        </w:r>
        <w:r>
          <w:instrText xml:space="preserve">PAGEREF 2695 \h</w:instrText>
        </w:r>
        <w:r>
          <w:fldChar w:fldCharType="end"/>
        </w:r>
      </w:hyperlink>
    </w:p>
    <w:p>
      <w:pPr>
        <w:tabs>
          <w:tab w:val="right" w:leader="dot" w:pos="9062"/>
        </w:tabs>
        <w:ind w:left="660"/>
      </w:pPr>
      <w:hyperlink w:anchor="_Toc269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العَلْب</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العَلْد</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العَلْق</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العَلْو</w:t>
        </w:r>
        <w:r>
          <w:tab/>
        </w:r>
        <w:r>
          <w:fldChar w:fldCharType="begin"/>
        </w:r>
        <w:r>
          <w:instrText xml:space="preserve">PAGEREF 2701 \h</w:instrText>
        </w:r>
        <w:r>
          <w:fldChar w:fldCharType="end"/>
        </w:r>
      </w:hyperlink>
    </w:p>
    <w:p>
      <w:pPr>
        <w:tabs>
          <w:tab w:val="right" w:leader="dot" w:pos="9062"/>
        </w:tabs>
        <w:ind w:left="880"/>
      </w:pPr>
      <w:hyperlink w:anchor="_Toc2702" w:history="1">
        <w:r>
          <w:rPr>
            <w:rFonts w:ascii="IRNazanin" w:hAnsi="IRNazanin" w:eastAsia="IRNazanin" w:cs="IRNazanin"/>
            <w:color w:val="111111"/>
            <w:sz w:val="22"/>
            <w:szCs w:val="22"/>
            <w:b w:val="0"/>
            <w:bCs w:val="0"/>
            <w:i w:val="0"/>
            <w:iCs w:val="0"/>
          </w:rPr>
          <w:t>العُلْو</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العُلْبة</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العُلطة</w:t>
        </w:r>
        <w:r>
          <w:tab/>
        </w:r>
        <w:r>
          <w:fldChar w:fldCharType="begin"/>
        </w:r>
        <w:r>
          <w:instrText xml:space="preserve">PAGEREF 2704 \h</w:instrText>
        </w:r>
        <w:r>
          <w:fldChar w:fldCharType="end"/>
        </w:r>
      </w:hyperlink>
    </w:p>
    <w:p>
      <w:pPr>
        <w:tabs>
          <w:tab w:val="right" w:leader="dot" w:pos="9062"/>
        </w:tabs>
        <w:ind w:left="880"/>
      </w:pPr>
      <w:hyperlink w:anchor="_Toc2705" w:history="1">
        <w:r>
          <w:rPr>
            <w:rFonts w:ascii="IRNazanin" w:hAnsi="IRNazanin" w:eastAsia="IRNazanin" w:cs="IRNazanin"/>
            <w:color w:val="111111"/>
            <w:sz w:val="22"/>
            <w:szCs w:val="22"/>
            <w:b w:val="0"/>
            <w:bCs w:val="0"/>
            <w:i w:val="0"/>
            <w:iCs w:val="0"/>
          </w:rPr>
          <w:t>العُلْقَة</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العُلْوِيّ</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العِلْج</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العِلْق</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العِلْك</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العِلْم</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العِلو</w:t>
        </w:r>
        <w:r>
          <w:tab/>
        </w:r>
        <w:r>
          <w:fldChar w:fldCharType="begin"/>
        </w:r>
        <w:r>
          <w:instrText xml:space="preserve">PAGEREF 2711 \h</w:instrText>
        </w:r>
        <w:r>
          <w:fldChar w:fldCharType="end"/>
        </w:r>
      </w:hyperlink>
    </w:p>
    <w:p>
      <w:pPr>
        <w:tabs>
          <w:tab w:val="right" w:leader="dot" w:pos="9062"/>
        </w:tabs>
        <w:ind w:left="880"/>
      </w:pPr>
      <w:hyperlink w:anchor="_Toc2712" w:history="1">
        <w:r>
          <w:rPr>
            <w:rFonts w:ascii="IRNazanin" w:hAnsi="IRNazanin" w:eastAsia="IRNazanin" w:cs="IRNazanin"/>
            <w:color w:val="111111"/>
            <w:sz w:val="22"/>
            <w:szCs w:val="22"/>
            <w:b w:val="0"/>
            <w:bCs w:val="0"/>
            <w:i w:val="0"/>
            <w:iCs w:val="0"/>
          </w:rPr>
          <w:t>العِلقة</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العِلْية</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العَلَبُ</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العَلَس</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العَلَف</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العَلَق</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العَلَك</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العَلَم</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العَلَن</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العَلا</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على</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العَلَقَة</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العَلَكة</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العَلاة</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العَلِك</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العُلَق</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العُلَة</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العُلَنَة</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العُلُط</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الإعليط</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المَعْلَق</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المَعْلَم</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المَعْلاة</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المِعْلَف</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المَعْلوب</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المَعْلوث</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المَعْلُوط</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المَعْلوق</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المُعْلوق</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المِعْلاق</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المَعْلوجاء</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المُعالق</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المُعالي</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المُعَلَّى</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العُلَّج</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العُلَّف</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العَلّام</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العُلّام</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العِلَّوْز</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العِلَّوْش</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العِلَّوْص</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العِلَّوْض</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العِلِّيَ</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العالَم</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عالِج</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عالِز</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العالِم</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العالي</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العالية</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عَلاف</w:t>
        </w:r>
        <w:r>
          <w:tab/>
        </w:r>
        <w:r>
          <w:fldChar w:fldCharType="begin"/>
        </w:r>
        <w:r>
          <w:instrText xml:space="preserve">PAGEREF 2761 \h</w:instrText>
        </w:r>
        <w:r>
          <w:fldChar w:fldCharType="end"/>
        </w:r>
      </w:hyperlink>
    </w:p>
    <w:p>
      <w:pPr>
        <w:tabs>
          <w:tab w:val="right" w:leader="dot" w:pos="9062"/>
        </w:tabs>
        <w:ind w:left="880"/>
      </w:pPr>
      <w:hyperlink w:anchor="_Toc2762" w:history="1">
        <w:r>
          <w:rPr>
            <w:rFonts w:ascii="IRNazanin" w:hAnsi="IRNazanin" w:eastAsia="IRNazanin" w:cs="IRNazanin"/>
            <w:color w:val="111111"/>
            <w:sz w:val="22"/>
            <w:szCs w:val="22"/>
            <w:b w:val="0"/>
            <w:bCs w:val="0"/>
            <w:i w:val="0"/>
            <w:iCs w:val="0"/>
          </w:rPr>
          <w:t>العَلاق</w:t>
        </w:r>
        <w:r>
          <w:tab/>
        </w:r>
        <w:r>
          <w:fldChar w:fldCharType="begin"/>
        </w:r>
        <w:r>
          <w:instrText xml:space="preserve">PAGEREF 2762 \h</w:instrText>
        </w:r>
        <w:r>
          <w:fldChar w:fldCharType="end"/>
        </w:r>
      </w:hyperlink>
    </w:p>
    <w:p>
      <w:pPr>
        <w:tabs>
          <w:tab w:val="right" w:leader="dot" w:pos="9062"/>
        </w:tabs>
        <w:ind w:left="880"/>
      </w:pPr>
      <w:hyperlink w:anchor="_Toc2763" w:history="1">
        <w:r>
          <w:rPr>
            <w:rFonts w:ascii="IRNazanin" w:hAnsi="IRNazanin" w:eastAsia="IRNazanin" w:cs="IRNazanin"/>
            <w:color w:val="111111"/>
            <w:sz w:val="22"/>
            <w:szCs w:val="22"/>
            <w:b w:val="0"/>
            <w:bCs w:val="0"/>
            <w:i w:val="0"/>
            <w:iCs w:val="0"/>
          </w:rPr>
          <w:t>العَلا</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العَلاقة</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العَلامة</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العُلاثة</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العُلاوة</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العِلاب</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العِلاط</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العِلاف</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عِلاقة</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العِلاوة</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العَلُوس</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العَلوق</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العَلوفِة</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العليث</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العَليق</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العليم</w:t>
        </w:r>
        <w:r>
          <w:tab/>
        </w:r>
        <w:r>
          <w:fldChar w:fldCharType="begin"/>
        </w:r>
        <w:r>
          <w:instrText xml:space="preserve">PAGEREF 2778 \h</w:instrText>
        </w:r>
        <w:r>
          <w:fldChar w:fldCharType="end"/>
        </w:r>
      </w:hyperlink>
    </w:p>
    <w:p>
      <w:pPr>
        <w:tabs>
          <w:tab w:val="right" w:leader="dot" w:pos="9062"/>
        </w:tabs>
        <w:ind w:left="880"/>
      </w:pPr>
      <w:hyperlink w:anchor="_Toc2779" w:history="1">
        <w:r>
          <w:rPr>
            <w:rFonts w:ascii="IRNazanin" w:hAnsi="IRNazanin" w:eastAsia="IRNazanin" w:cs="IRNazanin"/>
            <w:color w:val="111111"/>
            <w:sz w:val="22"/>
            <w:szCs w:val="22"/>
            <w:b w:val="0"/>
            <w:bCs w:val="0"/>
            <w:i w:val="0"/>
            <w:iCs w:val="0"/>
          </w:rPr>
          <w:t>العَليّ</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العليفة</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العليقة</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العَلاقية</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العَلانية</w:t>
        </w:r>
        <w:r>
          <w:tab/>
        </w:r>
        <w:r>
          <w:fldChar w:fldCharType="begin"/>
        </w:r>
        <w:r>
          <w:instrText xml:space="preserve">PAGEREF 2783 \h</w:instrText>
        </w:r>
        <w:r>
          <w:fldChar w:fldCharType="end"/>
        </w:r>
      </w:hyperlink>
    </w:p>
    <w:p>
      <w:pPr>
        <w:tabs>
          <w:tab w:val="right" w:leader="dot" w:pos="9062"/>
        </w:tabs>
        <w:ind w:left="880"/>
      </w:pPr>
      <w:hyperlink w:anchor="_Toc2784" w:history="1">
        <w:r>
          <w:rPr>
            <w:rFonts w:ascii="IRNazanin" w:hAnsi="IRNazanin" w:eastAsia="IRNazanin" w:cs="IRNazanin"/>
            <w:color w:val="111111"/>
            <w:sz w:val="22"/>
            <w:szCs w:val="22"/>
            <w:b w:val="0"/>
            <w:bCs w:val="0"/>
            <w:i w:val="0"/>
            <w:iCs w:val="0"/>
          </w:rPr>
          <w:t>عُلادى</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العَلْقى</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العَلْهى</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عَلْوى</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العُلْيا</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العَلْياء</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العِلباء</w:t>
        </w:r>
        <w:r>
          <w:tab/>
        </w:r>
        <w:r>
          <w:fldChar w:fldCharType="begin"/>
        </w:r>
        <w:r>
          <w:instrText xml:space="preserve">PAGEREF 2790 \h</w:instrText>
        </w:r>
        <w:r>
          <w:fldChar w:fldCharType="end"/>
        </w:r>
      </w:hyperlink>
    </w:p>
    <w:p>
      <w:pPr>
        <w:tabs>
          <w:tab w:val="right" w:leader="dot" w:pos="9062"/>
        </w:tabs>
        <w:ind w:left="880"/>
      </w:pPr>
      <w:hyperlink w:anchor="_Toc2791" w:history="1">
        <w:r>
          <w:rPr>
            <w:rFonts w:ascii="IRNazanin" w:hAnsi="IRNazanin" w:eastAsia="IRNazanin" w:cs="IRNazanin"/>
            <w:color w:val="111111"/>
            <w:sz w:val="22"/>
            <w:szCs w:val="22"/>
            <w:b w:val="0"/>
            <w:bCs w:val="0"/>
            <w:i w:val="0"/>
            <w:iCs w:val="0"/>
          </w:rPr>
          <w:t>العَلْهان</w:t>
        </w:r>
        <w:r>
          <w:tab/>
        </w:r>
        <w:r>
          <w:fldChar w:fldCharType="begin"/>
        </w:r>
        <w:r>
          <w:instrText xml:space="preserve">PAGEREF 2791 \h</w:instrText>
        </w:r>
        <w:r>
          <w:fldChar w:fldCharType="end"/>
        </w:r>
      </w:hyperlink>
    </w:p>
    <w:p>
      <w:pPr>
        <w:tabs>
          <w:tab w:val="right" w:leader="dot" w:pos="9062"/>
        </w:tabs>
        <w:ind w:left="880"/>
      </w:pPr>
      <w:hyperlink w:anchor="_Toc2792" w:history="1">
        <w:r>
          <w:rPr>
            <w:rFonts w:ascii="IRNazanin" w:hAnsi="IRNazanin" w:eastAsia="IRNazanin" w:cs="IRNazanin"/>
            <w:color w:val="111111"/>
            <w:sz w:val="22"/>
            <w:szCs w:val="22"/>
            <w:b w:val="0"/>
            <w:bCs w:val="0"/>
            <w:i w:val="0"/>
            <w:iCs w:val="0"/>
          </w:rPr>
          <w:t>عَلْوان</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العَلْيان</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العُلْوان</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العِلْيان</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العَلَجان</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عَلُمان</w:t>
        </w:r>
        <w:r>
          <w:tab/>
        </w:r>
        <w:r>
          <w:fldChar w:fldCharType="begin"/>
        </w:r>
        <w:r>
          <w:instrText xml:space="preserve">PAGEREF 2797 \h</w:instrText>
        </w:r>
        <w:r>
          <w:fldChar w:fldCharType="end"/>
        </w:r>
      </w:hyperlink>
    </w:p>
    <w:p>
      <w:pPr>
        <w:tabs>
          <w:tab w:val="right" w:leader="dot" w:pos="9062"/>
        </w:tabs>
        <w:ind w:left="880"/>
      </w:pPr>
      <w:hyperlink w:anchor="_Toc2798" w:history="1">
        <w:r>
          <w:rPr>
            <w:rFonts w:ascii="IRNazanin" w:hAnsi="IRNazanin" w:eastAsia="IRNazanin" w:cs="IRNazanin"/>
            <w:color w:val="111111"/>
            <w:sz w:val="22"/>
            <w:szCs w:val="22"/>
            <w:b w:val="0"/>
            <w:bCs w:val="0"/>
            <w:i w:val="0"/>
            <w:iCs w:val="0"/>
          </w:rPr>
          <w:t>العَلْقَم</w:t>
        </w:r>
        <w:r>
          <w:tab/>
        </w:r>
        <w:r>
          <w:fldChar w:fldCharType="begin"/>
        </w:r>
        <w:r>
          <w:instrText xml:space="preserve">PAGEREF 2798 \h</w:instrText>
        </w:r>
        <w:r>
          <w:fldChar w:fldCharType="end"/>
        </w:r>
      </w:hyperlink>
    </w:p>
    <w:p>
      <w:pPr>
        <w:tabs>
          <w:tab w:val="right" w:leader="dot" w:pos="9062"/>
        </w:tabs>
        <w:ind w:left="880"/>
      </w:pPr>
      <w:hyperlink w:anchor="_Toc2799" w:history="1">
        <w:r>
          <w:rPr>
            <w:rFonts w:ascii="IRNazanin" w:hAnsi="IRNazanin" w:eastAsia="IRNazanin" w:cs="IRNazanin"/>
            <w:color w:val="111111"/>
            <w:sz w:val="22"/>
            <w:szCs w:val="22"/>
            <w:b w:val="0"/>
            <w:bCs w:val="0"/>
            <w:i w:val="0"/>
            <w:iCs w:val="0"/>
          </w:rPr>
          <w:t>العَلْكَم</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عَلْقَمة</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العَلْجَن</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العَوْلَق</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العَوْلَك</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العَيْلَم</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عُلْيَب</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العُلَبِط</w:t>
        </w:r>
        <w:r>
          <w:tab/>
        </w:r>
        <w:r>
          <w:fldChar w:fldCharType="begin"/>
        </w:r>
        <w:r>
          <w:instrText xml:space="preserve">PAGEREF 2806 \h</w:instrText>
        </w:r>
        <w:r>
          <w:fldChar w:fldCharType="end"/>
        </w:r>
      </w:hyperlink>
    </w:p>
    <w:p>
      <w:pPr>
        <w:tabs>
          <w:tab w:val="right" w:leader="dot" w:pos="9062"/>
        </w:tabs>
        <w:ind w:left="880"/>
      </w:pPr>
      <w:hyperlink w:anchor="_Toc2807" w:history="1">
        <w:r>
          <w:rPr>
            <w:rFonts w:ascii="IRNazanin" w:hAnsi="IRNazanin" w:eastAsia="IRNazanin" w:cs="IRNazanin"/>
            <w:color w:val="111111"/>
            <w:sz w:val="22"/>
            <w:szCs w:val="22"/>
            <w:b w:val="0"/>
            <w:bCs w:val="0"/>
            <w:i w:val="0"/>
            <w:iCs w:val="0"/>
          </w:rPr>
          <w:t>العُلْفوف</w:t>
        </w:r>
        <w:r>
          <w:tab/>
        </w:r>
        <w:r>
          <w:fldChar w:fldCharType="begin"/>
        </w:r>
        <w:r>
          <w:instrText xml:space="preserve">PAGEREF 2807 \h</w:instrText>
        </w:r>
        <w:r>
          <w:fldChar w:fldCharType="end"/>
        </w:r>
      </w:hyperlink>
    </w:p>
    <w:p>
      <w:pPr>
        <w:tabs>
          <w:tab w:val="right" w:leader="dot" w:pos="9062"/>
        </w:tabs>
        <w:ind w:left="880"/>
      </w:pPr>
      <w:hyperlink w:anchor="_Toc2808" w:history="1">
        <w:r>
          <w:rPr>
            <w:rFonts w:ascii="IRNazanin" w:hAnsi="IRNazanin" w:eastAsia="IRNazanin" w:cs="IRNazanin"/>
            <w:color w:val="111111"/>
            <w:sz w:val="22"/>
            <w:szCs w:val="22"/>
            <w:b w:val="0"/>
            <w:bCs w:val="0"/>
            <w:i w:val="0"/>
            <w:iCs w:val="0"/>
          </w:rPr>
          <w:t>العُلْجُوْم</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العُلْكوم</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العُلابِط</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العُلاكِم</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العَلَنْدى</w:t>
        </w:r>
        <w:r>
          <w:tab/>
        </w:r>
        <w:r>
          <w:fldChar w:fldCharType="begin"/>
        </w:r>
        <w:r>
          <w:instrText xml:space="preserve">PAGEREF 2812 \h</w:instrText>
        </w:r>
        <w:r>
          <w:fldChar w:fldCharType="end"/>
        </w:r>
      </w:hyperlink>
    </w:p>
    <w:p>
      <w:pPr>
        <w:tabs>
          <w:tab w:val="right" w:leader="dot" w:pos="9062"/>
        </w:tabs>
        <w:ind w:left="880"/>
      </w:pPr>
      <w:hyperlink w:anchor="_Toc2813" w:history="1">
        <w:r>
          <w:rPr>
            <w:rFonts w:ascii="IRNazanin" w:hAnsi="IRNazanin" w:eastAsia="IRNazanin" w:cs="IRNazanin"/>
            <w:color w:val="111111"/>
            <w:sz w:val="22"/>
            <w:szCs w:val="22"/>
            <w:b w:val="0"/>
            <w:bCs w:val="0"/>
            <w:i w:val="0"/>
            <w:iCs w:val="0"/>
          </w:rPr>
          <w:t>عَلَدْنى</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العِلَّكَد</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العِلْوَدّ</w:t>
        </w:r>
        <w:r>
          <w:tab/>
        </w:r>
        <w:r>
          <w:fldChar w:fldCharType="begin"/>
        </w:r>
        <w:r>
          <w:instrText xml:space="preserve">PAGEREF 2815 \h</w:instrText>
        </w:r>
        <w:r>
          <w:fldChar w:fldCharType="end"/>
        </w:r>
      </w:hyperlink>
    </w:p>
    <w:p>
      <w:pPr>
        <w:tabs>
          <w:tab w:val="right" w:leader="dot" w:pos="9062"/>
        </w:tabs>
        <w:ind w:left="660"/>
      </w:pPr>
      <w:hyperlink w:anchor="_Toc281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عَلَبَ</w:t>
        </w:r>
        <w:r>
          <w:tab/>
        </w:r>
        <w:r>
          <w:fldChar w:fldCharType="begin"/>
        </w:r>
        <w:r>
          <w:instrText xml:space="preserve">PAGEREF 2818 \h</w:instrText>
        </w:r>
        <w:r>
          <w:fldChar w:fldCharType="end"/>
        </w:r>
      </w:hyperlink>
    </w:p>
    <w:p>
      <w:pPr>
        <w:tabs>
          <w:tab w:val="right" w:leader="dot" w:pos="9062"/>
        </w:tabs>
        <w:ind w:left="880"/>
      </w:pPr>
      <w:hyperlink w:anchor="_Toc2819" w:history="1">
        <w:r>
          <w:rPr>
            <w:rFonts w:ascii="IRNazanin" w:hAnsi="IRNazanin" w:eastAsia="IRNazanin" w:cs="IRNazanin"/>
            <w:color w:val="111111"/>
            <w:sz w:val="22"/>
            <w:szCs w:val="22"/>
            <w:b w:val="0"/>
            <w:bCs w:val="0"/>
            <w:i w:val="0"/>
            <w:iCs w:val="0"/>
          </w:rPr>
          <w:t>عَلَجَ</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عَلَطَ</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عَلَقَ</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عَلَكَ</w:t>
        </w:r>
        <w:r>
          <w:tab/>
        </w:r>
        <w:r>
          <w:fldChar w:fldCharType="begin"/>
        </w:r>
        <w:r>
          <w:instrText xml:space="preserve">PAGEREF 2822 \h</w:instrText>
        </w:r>
        <w:r>
          <w:fldChar w:fldCharType="end"/>
        </w:r>
      </w:hyperlink>
    </w:p>
    <w:p>
      <w:pPr>
        <w:tabs>
          <w:tab w:val="right" w:leader="dot" w:pos="9062"/>
        </w:tabs>
        <w:ind w:left="880"/>
      </w:pPr>
      <w:hyperlink w:anchor="_Toc2823" w:history="1">
        <w:r>
          <w:rPr>
            <w:rFonts w:ascii="IRNazanin" w:hAnsi="IRNazanin" w:eastAsia="IRNazanin" w:cs="IRNazanin"/>
            <w:color w:val="111111"/>
            <w:sz w:val="22"/>
            <w:szCs w:val="22"/>
            <w:b w:val="0"/>
            <w:bCs w:val="0"/>
            <w:i w:val="0"/>
            <w:iCs w:val="0"/>
          </w:rPr>
          <w:t>عَلَم</w:t>
        </w:r>
        <w:r>
          <w:tab/>
        </w:r>
        <w:r>
          <w:fldChar w:fldCharType="begin"/>
        </w:r>
        <w:r>
          <w:instrText xml:space="preserve">PAGEREF 2823 \h</w:instrText>
        </w:r>
        <w:r>
          <w:fldChar w:fldCharType="end"/>
        </w:r>
      </w:hyperlink>
    </w:p>
    <w:p>
      <w:pPr>
        <w:tabs>
          <w:tab w:val="right" w:leader="dot" w:pos="9062"/>
        </w:tabs>
        <w:ind w:left="880"/>
      </w:pPr>
      <w:hyperlink w:anchor="_Toc2824" w:history="1">
        <w:r>
          <w:rPr>
            <w:rFonts w:ascii="IRNazanin" w:hAnsi="IRNazanin" w:eastAsia="IRNazanin" w:cs="IRNazanin"/>
            <w:color w:val="111111"/>
            <w:sz w:val="22"/>
            <w:szCs w:val="22"/>
            <w:b w:val="0"/>
            <w:bCs w:val="0"/>
            <w:i w:val="0"/>
            <w:iCs w:val="0"/>
          </w:rPr>
          <w:t>عَلَنَ</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علا</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عَلَثَ</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عَلَسَ</w:t>
        </w:r>
        <w:r>
          <w:tab/>
        </w:r>
        <w:r>
          <w:fldChar w:fldCharType="begin"/>
        </w:r>
        <w:r>
          <w:instrText xml:space="preserve">PAGEREF 2827 \h</w:instrText>
        </w:r>
        <w:r>
          <w:fldChar w:fldCharType="end"/>
        </w:r>
      </w:hyperlink>
    </w:p>
    <w:p>
      <w:pPr>
        <w:tabs>
          <w:tab w:val="right" w:leader="dot" w:pos="9062"/>
        </w:tabs>
        <w:ind w:left="880"/>
      </w:pPr>
      <w:hyperlink w:anchor="_Toc2828" w:history="1">
        <w:r>
          <w:rPr>
            <w:rFonts w:ascii="IRNazanin" w:hAnsi="IRNazanin" w:eastAsia="IRNazanin" w:cs="IRNazanin"/>
            <w:color w:val="111111"/>
            <w:sz w:val="22"/>
            <w:szCs w:val="22"/>
            <w:b w:val="0"/>
            <w:bCs w:val="0"/>
            <w:i w:val="0"/>
            <w:iCs w:val="0"/>
          </w:rPr>
          <w:t>عَلَفَ</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عَلِب</w:t>
        </w:r>
        <w:r>
          <w:tab/>
        </w:r>
        <w:r>
          <w:fldChar w:fldCharType="begin"/>
        </w:r>
        <w:r>
          <w:instrText xml:space="preserve">PAGEREF 2829 \h</w:instrText>
        </w:r>
        <w:r>
          <w:fldChar w:fldCharType="end"/>
        </w:r>
      </w:hyperlink>
    </w:p>
    <w:p>
      <w:pPr>
        <w:tabs>
          <w:tab w:val="right" w:leader="dot" w:pos="9062"/>
        </w:tabs>
        <w:ind w:left="880"/>
      </w:pPr>
      <w:hyperlink w:anchor="_Toc2830" w:history="1">
        <w:r>
          <w:rPr>
            <w:rFonts w:ascii="IRNazanin" w:hAnsi="IRNazanin" w:eastAsia="IRNazanin" w:cs="IRNazanin"/>
            <w:color w:val="111111"/>
            <w:sz w:val="22"/>
            <w:szCs w:val="22"/>
            <w:b w:val="0"/>
            <w:bCs w:val="0"/>
            <w:i w:val="0"/>
            <w:iCs w:val="0"/>
          </w:rPr>
          <w:t>عَلِزَ</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عَلِق</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عَلِمَ</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عَلِيَ</w:t>
        </w:r>
        <w:r>
          <w:tab/>
        </w:r>
        <w:r>
          <w:fldChar w:fldCharType="begin"/>
        </w:r>
        <w:r>
          <w:instrText xml:space="preserve">PAGEREF 2833 \h</w:instrText>
        </w:r>
        <w:r>
          <w:fldChar w:fldCharType="end"/>
        </w:r>
      </w:hyperlink>
    </w:p>
    <w:p>
      <w:pPr>
        <w:tabs>
          <w:tab w:val="right" w:leader="dot" w:pos="9062"/>
        </w:tabs>
        <w:ind w:left="880"/>
      </w:pPr>
      <w:hyperlink w:anchor="_Toc2834" w:history="1">
        <w:r>
          <w:rPr>
            <w:rFonts w:ascii="IRNazanin" w:hAnsi="IRNazanin" w:eastAsia="IRNazanin" w:cs="IRNazanin"/>
            <w:color w:val="111111"/>
            <w:sz w:val="22"/>
            <w:szCs w:val="22"/>
            <w:b w:val="0"/>
            <w:bCs w:val="0"/>
            <w:i w:val="0"/>
            <w:iCs w:val="0"/>
          </w:rPr>
          <w:t>الإعلاز</w:t>
        </w:r>
        <w:r>
          <w:tab/>
        </w:r>
        <w:r>
          <w:fldChar w:fldCharType="begin"/>
        </w:r>
        <w:r>
          <w:instrText xml:space="preserve">PAGEREF 2834 \h</w:instrText>
        </w:r>
        <w:r>
          <w:fldChar w:fldCharType="end"/>
        </w:r>
      </w:hyperlink>
    </w:p>
    <w:p>
      <w:pPr>
        <w:tabs>
          <w:tab w:val="right" w:leader="dot" w:pos="9062"/>
        </w:tabs>
        <w:ind w:left="880"/>
      </w:pPr>
      <w:hyperlink w:anchor="_Toc2835" w:history="1">
        <w:r>
          <w:rPr>
            <w:rFonts w:ascii="IRNazanin" w:hAnsi="IRNazanin" w:eastAsia="IRNazanin" w:cs="IRNazanin"/>
            <w:color w:val="111111"/>
            <w:sz w:val="22"/>
            <w:szCs w:val="22"/>
            <w:b w:val="0"/>
            <w:bCs w:val="0"/>
            <w:i w:val="0"/>
            <w:iCs w:val="0"/>
          </w:rPr>
          <w:t>الإعلاق</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الإعلام</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الإعلان</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الإعلاء</w:t>
        </w:r>
        <w:r>
          <w:tab/>
        </w:r>
        <w:r>
          <w:fldChar w:fldCharType="begin"/>
        </w:r>
        <w:r>
          <w:instrText xml:space="preserve">PAGEREF 2838 \h</w:instrText>
        </w:r>
        <w:r>
          <w:fldChar w:fldCharType="end"/>
        </w:r>
      </w:hyperlink>
    </w:p>
    <w:p>
      <w:pPr>
        <w:tabs>
          <w:tab w:val="right" w:leader="dot" w:pos="9062"/>
        </w:tabs>
        <w:ind w:left="880"/>
      </w:pPr>
      <w:hyperlink w:anchor="_Toc2839" w:history="1">
        <w:r>
          <w:rPr>
            <w:rFonts w:ascii="IRNazanin" w:hAnsi="IRNazanin" w:eastAsia="IRNazanin" w:cs="IRNazanin"/>
            <w:color w:val="111111"/>
            <w:sz w:val="22"/>
            <w:szCs w:val="22"/>
            <w:b w:val="0"/>
            <w:bCs w:val="0"/>
            <w:i w:val="0"/>
            <w:iCs w:val="0"/>
          </w:rPr>
          <w:t>التعليب</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التعليص</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التعليط</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التعليف</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التعليق</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التعليم</w:t>
        </w:r>
        <w:r>
          <w:tab/>
        </w:r>
        <w:r>
          <w:fldChar w:fldCharType="begin"/>
        </w:r>
        <w:r>
          <w:instrText xml:space="preserve">PAGEREF 2844 \h</w:instrText>
        </w:r>
        <w:r>
          <w:fldChar w:fldCharType="end"/>
        </w:r>
      </w:hyperlink>
    </w:p>
    <w:p>
      <w:pPr>
        <w:tabs>
          <w:tab w:val="right" w:leader="dot" w:pos="9062"/>
        </w:tabs>
        <w:ind w:left="880"/>
      </w:pPr>
      <w:hyperlink w:anchor="_Toc2845" w:history="1">
        <w:r>
          <w:rPr>
            <w:rFonts w:ascii="IRNazanin" w:hAnsi="IRNazanin" w:eastAsia="IRNazanin" w:cs="IRNazanin"/>
            <w:color w:val="111111"/>
            <w:sz w:val="22"/>
            <w:szCs w:val="22"/>
            <w:b w:val="0"/>
            <w:bCs w:val="0"/>
            <w:i w:val="0"/>
            <w:iCs w:val="0"/>
          </w:rPr>
          <w:t>التعلية</w:t>
        </w:r>
        <w:r>
          <w:tab/>
        </w:r>
        <w:r>
          <w:fldChar w:fldCharType="begin"/>
        </w:r>
        <w:r>
          <w:instrText xml:space="preserve">PAGEREF 2845 \h</w:instrText>
        </w:r>
        <w:r>
          <w:fldChar w:fldCharType="end"/>
        </w:r>
      </w:hyperlink>
    </w:p>
    <w:p>
      <w:pPr>
        <w:tabs>
          <w:tab w:val="right" w:leader="dot" w:pos="9062"/>
        </w:tabs>
        <w:ind w:left="880"/>
      </w:pPr>
      <w:hyperlink w:anchor="_Toc2846" w:history="1">
        <w:r>
          <w:rPr>
            <w:rFonts w:ascii="IRNazanin" w:hAnsi="IRNazanin" w:eastAsia="IRNazanin" w:cs="IRNazanin"/>
            <w:color w:val="111111"/>
            <w:sz w:val="22"/>
            <w:szCs w:val="22"/>
            <w:b w:val="0"/>
            <w:bCs w:val="0"/>
            <w:i w:val="0"/>
            <w:iCs w:val="0"/>
          </w:rPr>
          <w:t>المعالجة</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المعالمة</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المعالنة</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المعالاة</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الاعتلاث</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الاعتلاج</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الاعتلاف</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الاعتلاق</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الاعتلاء</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الاستعلاب</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الاستعلاج</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الاستعلام</w:t>
        </w:r>
        <w:r>
          <w:tab/>
        </w:r>
        <w:r>
          <w:fldChar w:fldCharType="begin"/>
        </w:r>
        <w:r>
          <w:instrText xml:space="preserve">PAGEREF 2857 \h</w:instrText>
        </w:r>
        <w:r>
          <w:fldChar w:fldCharType="end"/>
        </w:r>
      </w:hyperlink>
    </w:p>
    <w:p>
      <w:pPr>
        <w:tabs>
          <w:tab w:val="right" w:leader="dot" w:pos="9062"/>
        </w:tabs>
        <w:ind w:left="880"/>
      </w:pPr>
      <w:hyperlink w:anchor="_Toc2858" w:history="1">
        <w:r>
          <w:rPr>
            <w:rFonts w:ascii="IRNazanin" w:hAnsi="IRNazanin" w:eastAsia="IRNazanin" w:cs="IRNazanin"/>
            <w:color w:val="111111"/>
            <w:sz w:val="22"/>
            <w:szCs w:val="22"/>
            <w:b w:val="0"/>
            <w:bCs w:val="0"/>
            <w:i w:val="0"/>
            <w:iCs w:val="0"/>
          </w:rPr>
          <w:t>الاستعلان</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الاستعلاء</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التَّعَلُّج</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التعلق</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التعلم</w:t>
        </w:r>
        <w:r>
          <w:tab/>
        </w:r>
        <w:r>
          <w:fldChar w:fldCharType="begin"/>
        </w:r>
        <w:r>
          <w:instrText xml:space="preserve">PAGEREF 2862 \h</w:instrText>
        </w:r>
        <w:r>
          <w:fldChar w:fldCharType="end"/>
        </w:r>
      </w:hyperlink>
    </w:p>
    <w:p>
      <w:pPr>
        <w:tabs>
          <w:tab w:val="right" w:leader="dot" w:pos="9062"/>
        </w:tabs>
        <w:ind w:left="880"/>
      </w:pPr>
      <w:hyperlink w:anchor="_Toc2863" w:history="1">
        <w:r>
          <w:rPr>
            <w:rFonts w:ascii="IRNazanin" w:hAnsi="IRNazanin" w:eastAsia="IRNazanin" w:cs="IRNazanin"/>
            <w:color w:val="111111"/>
            <w:sz w:val="22"/>
            <w:szCs w:val="22"/>
            <w:b w:val="0"/>
            <w:bCs w:val="0"/>
            <w:i w:val="0"/>
            <w:iCs w:val="0"/>
          </w:rPr>
          <w:t>التَّعَلِّي</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التعالم</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التعالي</w:t>
        </w:r>
        <w:r>
          <w:tab/>
        </w:r>
        <w:r>
          <w:fldChar w:fldCharType="begin"/>
        </w:r>
        <w:r>
          <w:instrText xml:space="preserve">PAGEREF 2865 \h</w:instrText>
        </w:r>
        <w:r>
          <w:fldChar w:fldCharType="end"/>
        </w:r>
      </w:hyperlink>
    </w:p>
    <w:p>
      <w:pPr>
        <w:tabs>
          <w:tab w:val="right" w:leader="dot" w:pos="9062"/>
        </w:tabs>
        <w:ind w:left="880"/>
      </w:pPr>
      <w:hyperlink w:anchor="_Toc2866" w:history="1">
        <w:r>
          <w:rPr>
            <w:rFonts w:ascii="IRNazanin" w:hAnsi="IRNazanin" w:eastAsia="IRNazanin" w:cs="IRNazanin"/>
            <w:color w:val="111111"/>
            <w:sz w:val="22"/>
            <w:szCs w:val="22"/>
            <w:b w:val="0"/>
            <w:bCs w:val="0"/>
            <w:i w:val="0"/>
            <w:iCs w:val="0"/>
          </w:rPr>
          <w:t>العَلْهَضَة</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الاعلنداد</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الاعلنكاس</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الاعلنكاك</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الاعلُوّاد</w:t>
        </w:r>
        <w:r>
          <w:tab/>
        </w:r>
        <w:r>
          <w:fldChar w:fldCharType="begin"/>
        </w:r>
        <w:r>
          <w:instrText xml:space="preserve">PAGEREF 2870 \h</w:instrText>
        </w:r>
        <w:r>
          <w:fldChar w:fldCharType="end"/>
        </w:r>
      </w:hyperlink>
    </w:p>
    <w:p>
      <w:pPr>
        <w:tabs>
          <w:tab w:val="right" w:leader="dot" w:pos="9062"/>
        </w:tabs>
        <w:ind w:left="880"/>
      </w:pPr>
      <w:hyperlink w:anchor="_Toc2871" w:history="1">
        <w:r>
          <w:rPr>
            <w:rFonts w:ascii="IRNazanin" w:hAnsi="IRNazanin" w:eastAsia="IRNazanin" w:cs="IRNazanin"/>
            <w:color w:val="111111"/>
            <w:sz w:val="22"/>
            <w:szCs w:val="22"/>
            <w:b w:val="0"/>
            <w:bCs w:val="0"/>
            <w:i w:val="0"/>
            <w:iCs w:val="0"/>
          </w:rPr>
          <w:t>الاعلوّاط</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باب العين والميم وما بعدهما</w:t>
        </w:r>
        <w:r>
          <w:tab/>
        </w:r>
        <w:r>
          <w:fldChar w:fldCharType="begin"/>
        </w:r>
        <w:r>
          <w:instrText xml:space="preserve">PAGEREF 2872 \h</w:instrText>
        </w:r>
        <w:r>
          <w:fldChar w:fldCharType="end"/>
        </w:r>
      </w:hyperlink>
    </w:p>
    <w:p>
      <w:pPr>
        <w:tabs>
          <w:tab w:val="right" w:leader="dot" w:pos="9062"/>
        </w:tabs>
        <w:ind w:left="660"/>
      </w:pPr>
      <w:hyperlink w:anchor="_Toc287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العَمْر</w:t>
        </w:r>
        <w:r>
          <w:tab/>
        </w:r>
        <w:r>
          <w:fldChar w:fldCharType="begin"/>
        </w:r>
        <w:r>
          <w:instrText xml:space="preserve">PAGEREF 2875 \h</w:instrText>
        </w:r>
        <w:r>
          <w:fldChar w:fldCharType="end"/>
        </w:r>
      </w:hyperlink>
    </w:p>
    <w:p>
      <w:pPr>
        <w:tabs>
          <w:tab w:val="right" w:leader="dot" w:pos="9062"/>
        </w:tabs>
        <w:ind w:left="880"/>
      </w:pPr>
      <w:hyperlink w:anchor="_Toc2876" w:history="1">
        <w:r>
          <w:rPr>
            <w:rFonts w:ascii="IRNazanin" w:hAnsi="IRNazanin" w:eastAsia="IRNazanin" w:cs="IRNazanin"/>
            <w:color w:val="111111"/>
            <w:sz w:val="22"/>
            <w:szCs w:val="22"/>
            <w:b w:val="0"/>
            <w:bCs w:val="0"/>
            <w:i w:val="0"/>
            <w:iCs w:val="0"/>
          </w:rPr>
          <w:t>العَمْش</w:t>
        </w:r>
        <w:r>
          <w:tab/>
        </w:r>
        <w:r>
          <w:fldChar w:fldCharType="begin"/>
        </w:r>
        <w:r>
          <w:instrText xml:space="preserve">PAGEREF 2876 \h</w:instrText>
        </w:r>
        <w:r>
          <w:fldChar w:fldCharType="end"/>
        </w:r>
      </w:hyperlink>
    </w:p>
    <w:p>
      <w:pPr>
        <w:tabs>
          <w:tab w:val="right" w:leader="dot" w:pos="9062"/>
        </w:tabs>
        <w:ind w:left="880"/>
      </w:pPr>
      <w:hyperlink w:anchor="_Toc2877" w:history="1">
        <w:r>
          <w:rPr>
            <w:rFonts w:ascii="IRNazanin" w:hAnsi="IRNazanin" w:eastAsia="IRNazanin" w:cs="IRNazanin"/>
            <w:color w:val="111111"/>
            <w:sz w:val="22"/>
            <w:szCs w:val="22"/>
            <w:b w:val="0"/>
            <w:bCs w:val="0"/>
            <w:i w:val="0"/>
            <w:iCs w:val="0"/>
          </w:rPr>
          <w:t>العَمْق</w:t>
        </w:r>
        <w:r>
          <w:tab/>
        </w:r>
        <w:r>
          <w:fldChar w:fldCharType="begin"/>
        </w:r>
        <w:r>
          <w:instrText xml:space="preserve">PAGEREF 2877 \h</w:instrText>
        </w:r>
        <w:r>
          <w:fldChar w:fldCharType="end"/>
        </w:r>
      </w:hyperlink>
    </w:p>
    <w:p>
      <w:pPr>
        <w:tabs>
          <w:tab w:val="right" w:leader="dot" w:pos="9062"/>
        </w:tabs>
        <w:ind w:left="880"/>
      </w:pPr>
      <w:hyperlink w:anchor="_Toc2878" w:history="1">
        <w:r>
          <w:rPr>
            <w:rFonts w:ascii="IRNazanin" w:hAnsi="IRNazanin" w:eastAsia="IRNazanin" w:cs="IRNazanin"/>
            <w:color w:val="111111"/>
            <w:sz w:val="22"/>
            <w:szCs w:val="22"/>
            <w:b w:val="0"/>
            <w:bCs w:val="0"/>
            <w:i w:val="0"/>
            <w:iCs w:val="0"/>
          </w:rPr>
          <w:t>عَمْرَة</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العُمْر</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العُمْق</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العُمْدة</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العُمْرَة</w:t>
        </w:r>
        <w:r>
          <w:tab/>
        </w:r>
        <w:r>
          <w:fldChar w:fldCharType="begin"/>
        </w:r>
        <w:r>
          <w:instrText xml:space="preserve">PAGEREF 2882 \h</w:instrText>
        </w:r>
        <w:r>
          <w:fldChar w:fldCharType="end"/>
        </w:r>
      </w:hyperlink>
    </w:p>
    <w:p>
      <w:pPr>
        <w:tabs>
          <w:tab w:val="right" w:leader="dot" w:pos="9062"/>
        </w:tabs>
        <w:ind w:left="880"/>
      </w:pPr>
      <w:hyperlink w:anchor="_Toc2883" w:history="1">
        <w:r>
          <w:rPr>
            <w:rFonts w:ascii="IRNazanin" w:hAnsi="IRNazanin" w:eastAsia="IRNazanin" w:cs="IRNazanin"/>
            <w:color w:val="111111"/>
            <w:sz w:val="22"/>
            <w:szCs w:val="22"/>
            <w:b w:val="0"/>
            <w:bCs w:val="0"/>
            <w:i w:val="0"/>
            <w:iCs w:val="0"/>
          </w:rPr>
          <w:t>العَمَد</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العَمَل</w:t>
        </w:r>
        <w:r>
          <w:tab/>
        </w:r>
        <w:r>
          <w:fldChar w:fldCharType="begin"/>
        </w:r>
        <w:r>
          <w:instrText xml:space="preserve">PAGEREF 2884 \h</w:instrText>
        </w:r>
        <w:r>
          <w:fldChar w:fldCharType="end"/>
        </w:r>
      </w:hyperlink>
    </w:p>
    <w:p>
      <w:pPr>
        <w:tabs>
          <w:tab w:val="right" w:leader="dot" w:pos="9062"/>
        </w:tabs>
        <w:ind w:left="880"/>
      </w:pPr>
      <w:hyperlink w:anchor="_Toc2885" w:history="1">
        <w:r>
          <w:rPr>
            <w:rFonts w:ascii="IRNazanin" w:hAnsi="IRNazanin" w:eastAsia="IRNazanin" w:cs="IRNazanin"/>
            <w:color w:val="111111"/>
            <w:sz w:val="22"/>
            <w:szCs w:val="22"/>
            <w:b w:val="0"/>
            <w:bCs w:val="0"/>
            <w:i w:val="0"/>
            <w:iCs w:val="0"/>
          </w:rPr>
          <w:t>العمى</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العمِل</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عُمَرُ</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العُمَق</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العُمُد</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العُمُرُ</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الأعمش</w:t>
        </w:r>
        <w:r>
          <w:tab/>
        </w:r>
        <w:r>
          <w:fldChar w:fldCharType="begin"/>
        </w:r>
        <w:r>
          <w:instrText xml:space="preserve">PAGEREF 2891 \h</w:instrText>
        </w:r>
        <w:r>
          <w:fldChar w:fldCharType="end"/>
        </w:r>
      </w:hyperlink>
    </w:p>
    <w:p>
      <w:pPr>
        <w:tabs>
          <w:tab w:val="right" w:leader="dot" w:pos="9062"/>
        </w:tabs>
        <w:ind w:left="880"/>
      </w:pPr>
      <w:hyperlink w:anchor="_Toc2892" w:history="1">
        <w:r>
          <w:rPr>
            <w:rFonts w:ascii="IRNazanin" w:hAnsi="IRNazanin" w:eastAsia="IRNazanin" w:cs="IRNazanin"/>
            <w:color w:val="111111"/>
            <w:sz w:val="22"/>
            <w:szCs w:val="22"/>
            <w:b w:val="0"/>
            <w:bCs w:val="0"/>
            <w:i w:val="0"/>
            <w:iCs w:val="0"/>
          </w:rPr>
          <w:t>الأعمى</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أُعامق</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المَعْمَر</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مُعْمِر</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المعتمد</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المعتمر</w:t>
        </w:r>
        <w:r>
          <w:tab/>
        </w:r>
        <w:r>
          <w:fldChar w:fldCharType="begin"/>
        </w:r>
        <w:r>
          <w:instrText xml:space="preserve">PAGEREF 2897 \h</w:instrText>
        </w:r>
        <w:r>
          <w:fldChar w:fldCharType="end"/>
        </w:r>
      </w:hyperlink>
    </w:p>
    <w:p>
      <w:pPr>
        <w:tabs>
          <w:tab w:val="right" w:leader="dot" w:pos="9062"/>
        </w:tabs>
        <w:ind w:left="880"/>
      </w:pPr>
      <w:hyperlink w:anchor="_Toc2898" w:history="1">
        <w:r>
          <w:rPr>
            <w:rFonts w:ascii="IRNazanin" w:hAnsi="IRNazanin" w:eastAsia="IRNazanin" w:cs="IRNazanin"/>
            <w:color w:val="111111"/>
            <w:sz w:val="22"/>
            <w:szCs w:val="22"/>
            <w:b w:val="0"/>
            <w:bCs w:val="0"/>
            <w:i w:val="0"/>
            <w:iCs w:val="0"/>
          </w:rPr>
          <w:t>عَمَار</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عَمّان</w:t>
        </w:r>
        <w:r>
          <w:tab/>
        </w:r>
        <w:r>
          <w:fldChar w:fldCharType="begin"/>
        </w:r>
        <w:r>
          <w:instrText xml:space="preserve">PAGEREF 2899 \h</w:instrText>
        </w:r>
        <w:r>
          <w:fldChar w:fldCharType="end"/>
        </w:r>
      </w:hyperlink>
    </w:p>
    <w:p>
      <w:pPr>
        <w:tabs>
          <w:tab w:val="right" w:leader="dot" w:pos="9062"/>
        </w:tabs>
        <w:ind w:left="880"/>
      </w:pPr>
      <w:hyperlink w:anchor="_Toc2900" w:history="1">
        <w:r>
          <w:rPr>
            <w:rFonts w:ascii="IRNazanin" w:hAnsi="IRNazanin" w:eastAsia="IRNazanin" w:cs="IRNazanin"/>
            <w:color w:val="111111"/>
            <w:sz w:val="22"/>
            <w:szCs w:val="22"/>
            <w:b w:val="0"/>
            <w:bCs w:val="0"/>
            <w:i w:val="0"/>
            <w:iCs w:val="0"/>
          </w:rPr>
          <w:t>العِمِّيْت</w:t>
        </w:r>
        <w:r>
          <w:tab/>
        </w:r>
        <w:r>
          <w:fldChar w:fldCharType="begin"/>
        </w:r>
        <w:r>
          <w:instrText xml:space="preserve">PAGEREF 2900 \h</w:instrText>
        </w:r>
        <w:r>
          <w:fldChar w:fldCharType="end"/>
        </w:r>
      </w:hyperlink>
    </w:p>
    <w:p>
      <w:pPr>
        <w:tabs>
          <w:tab w:val="right" w:leader="dot" w:pos="9062"/>
        </w:tabs>
        <w:ind w:left="880"/>
      </w:pPr>
      <w:hyperlink w:anchor="_Toc2901" w:history="1">
        <w:r>
          <w:rPr>
            <w:rFonts w:ascii="IRNazanin" w:hAnsi="IRNazanin" w:eastAsia="IRNazanin" w:cs="IRNazanin"/>
            <w:color w:val="111111"/>
            <w:sz w:val="22"/>
            <w:szCs w:val="22"/>
            <w:b w:val="0"/>
            <w:bCs w:val="0"/>
            <w:i w:val="0"/>
            <w:iCs w:val="0"/>
          </w:rPr>
          <w:t>العِمِّيَّة</w:t>
        </w:r>
        <w:r>
          <w:tab/>
        </w:r>
        <w:r>
          <w:fldChar w:fldCharType="begin"/>
        </w:r>
        <w:r>
          <w:instrText xml:space="preserve">PAGEREF 2901 \h</w:instrText>
        </w:r>
        <w:r>
          <w:fldChar w:fldCharType="end"/>
        </w:r>
      </w:hyperlink>
    </w:p>
    <w:p>
      <w:pPr>
        <w:tabs>
          <w:tab w:val="right" w:leader="dot" w:pos="9062"/>
        </w:tabs>
        <w:ind w:left="880"/>
      </w:pPr>
      <w:hyperlink w:anchor="_Toc2902" w:history="1">
        <w:r>
          <w:rPr>
            <w:rFonts w:ascii="IRNazanin" w:hAnsi="IRNazanin" w:eastAsia="IRNazanin" w:cs="IRNazanin"/>
            <w:color w:val="111111"/>
            <w:sz w:val="22"/>
            <w:szCs w:val="22"/>
            <w:b w:val="0"/>
            <w:bCs w:val="0"/>
            <w:i w:val="0"/>
            <w:iCs w:val="0"/>
          </w:rPr>
          <w:t>العُمَّهَى</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العِمِّيَّا</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العامر</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العامق</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العامل</w:t>
        </w:r>
        <w:r>
          <w:tab/>
        </w:r>
        <w:r>
          <w:fldChar w:fldCharType="begin"/>
        </w:r>
        <w:r>
          <w:instrText xml:space="preserve">PAGEREF 2906 \h</w:instrText>
        </w:r>
        <w:r>
          <w:fldChar w:fldCharType="end"/>
        </w:r>
      </w:hyperlink>
    </w:p>
    <w:p>
      <w:pPr>
        <w:tabs>
          <w:tab w:val="right" w:leader="dot" w:pos="9062"/>
        </w:tabs>
        <w:ind w:left="880"/>
      </w:pPr>
      <w:hyperlink w:anchor="_Toc2907" w:history="1">
        <w:r>
          <w:rPr>
            <w:rFonts w:ascii="IRNazanin" w:hAnsi="IRNazanin" w:eastAsia="IRNazanin" w:cs="IRNazanin"/>
            <w:color w:val="111111"/>
            <w:sz w:val="22"/>
            <w:szCs w:val="22"/>
            <w:b w:val="0"/>
            <w:bCs w:val="0"/>
            <w:i w:val="0"/>
            <w:iCs w:val="0"/>
          </w:rPr>
          <w:t>عاملة</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العَمار</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العَماس</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العَماء</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العَماية</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عُمان</w:t>
        </w:r>
        <w:r>
          <w:tab/>
        </w:r>
        <w:r>
          <w:fldChar w:fldCharType="begin"/>
        </w:r>
        <w:r>
          <w:instrText xml:space="preserve">PAGEREF 2912 \h</w:instrText>
        </w:r>
        <w:r>
          <w:fldChar w:fldCharType="end"/>
        </w:r>
      </w:hyperlink>
    </w:p>
    <w:p>
      <w:pPr>
        <w:tabs>
          <w:tab w:val="right" w:leader="dot" w:pos="9062"/>
        </w:tabs>
        <w:ind w:left="880"/>
      </w:pPr>
      <w:hyperlink w:anchor="_Toc2913" w:history="1">
        <w:r>
          <w:rPr>
            <w:rFonts w:ascii="IRNazanin" w:hAnsi="IRNazanin" w:eastAsia="IRNazanin" w:cs="IRNazanin"/>
            <w:color w:val="111111"/>
            <w:sz w:val="22"/>
            <w:szCs w:val="22"/>
            <w:b w:val="0"/>
            <w:bCs w:val="0"/>
            <w:i w:val="0"/>
            <w:iCs w:val="0"/>
          </w:rPr>
          <w:t>عُمارة</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العُمالة</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العماد</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العِمادة</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العِمارة</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العَموج</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العمود</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العَموس</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العَميد</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العَمير</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العميق</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العميتة</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عميرة</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العميقة</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العُمرَى</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العِمقى</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العَمياء</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عَمْران</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العُمران</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العُميان</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عِمران</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ذو عَمُران</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العُمُدّان</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العَمْلَقُ</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يَعْمَر</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اليَعْمَلة</w:t>
        </w:r>
        <w:r>
          <w:tab/>
        </w:r>
        <w:r>
          <w:fldChar w:fldCharType="begin"/>
        </w:r>
        <w:r>
          <w:instrText xml:space="preserve">PAGEREF 2938 \h</w:instrText>
        </w:r>
        <w:r>
          <w:fldChar w:fldCharType="end"/>
        </w:r>
      </w:hyperlink>
    </w:p>
    <w:p>
      <w:pPr>
        <w:tabs>
          <w:tab w:val="right" w:leader="dot" w:pos="9062"/>
        </w:tabs>
        <w:ind w:left="880"/>
      </w:pPr>
      <w:hyperlink w:anchor="_Toc2939" w:history="1">
        <w:r>
          <w:rPr>
            <w:rFonts w:ascii="IRNazanin" w:hAnsi="IRNazanin" w:eastAsia="IRNazanin" w:cs="IRNazanin"/>
            <w:color w:val="111111"/>
            <w:sz w:val="22"/>
            <w:szCs w:val="22"/>
            <w:b w:val="0"/>
            <w:bCs w:val="0"/>
            <w:i w:val="0"/>
            <w:iCs w:val="0"/>
          </w:rPr>
          <w:t>العَوْمَرة</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اليَعْمور</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العُمْروس</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العَمْروط</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العُمْشوش</w:t>
        </w:r>
        <w:r>
          <w:tab/>
        </w:r>
        <w:r>
          <w:fldChar w:fldCharType="begin"/>
        </w:r>
        <w:r>
          <w:instrText xml:space="preserve">PAGEREF 2943 \h</w:instrText>
        </w:r>
        <w:r>
          <w:fldChar w:fldCharType="end"/>
        </w:r>
      </w:hyperlink>
    </w:p>
    <w:p>
      <w:pPr>
        <w:tabs>
          <w:tab w:val="right" w:leader="dot" w:pos="9062"/>
        </w:tabs>
        <w:ind w:left="880"/>
      </w:pPr>
      <w:hyperlink w:anchor="_Toc2944" w:history="1">
        <w:r>
          <w:rPr>
            <w:rFonts w:ascii="IRNazanin" w:hAnsi="IRNazanin" w:eastAsia="IRNazanin" w:cs="IRNazanin"/>
            <w:color w:val="111111"/>
            <w:sz w:val="22"/>
            <w:szCs w:val="22"/>
            <w:b w:val="0"/>
            <w:bCs w:val="0"/>
            <w:i w:val="0"/>
            <w:iCs w:val="0"/>
          </w:rPr>
          <w:t>العُماهج</w:t>
        </w:r>
        <w:r>
          <w:tab/>
        </w:r>
        <w:r>
          <w:fldChar w:fldCharType="begin"/>
        </w:r>
        <w:r>
          <w:instrText xml:space="preserve">PAGEREF 2944 \h</w:instrText>
        </w:r>
        <w:r>
          <w:fldChar w:fldCharType="end"/>
        </w:r>
      </w:hyperlink>
    </w:p>
    <w:p>
      <w:pPr>
        <w:tabs>
          <w:tab w:val="right" w:leader="dot" w:pos="9062"/>
        </w:tabs>
        <w:ind w:left="880"/>
      </w:pPr>
      <w:hyperlink w:anchor="_Toc2945" w:history="1">
        <w:r>
          <w:rPr>
            <w:rFonts w:ascii="IRNazanin" w:hAnsi="IRNazanin" w:eastAsia="IRNazanin" w:cs="IRNazanin"/>
            <w:color w:val="111111"/>
            <w:sz w:val="22"/>
            <w:szCs w:val="22"/>
            <w:b w:val="0"/>
            <w:bCs w:val="0"/>
            <w:i w:val="0"/>
            <w:iCs w:val="0"/>
          </w:rPr>
          <w:t>العَمَرَّد</w:t>
        </w:r>
        <w:r>
          <w:tab/>
        </w:r>
        <w:r>
          <w:fldChar w:fldCharType="begin"/>
        </w:r>
        <w:r>
          <w:instrText xml:space="preserve">PAGEREF 2945 \h</w:instrText>
        </w:r>
        <w:r>
          <w:fldChar w:fldCharType="end"/>
        </w:r>
      </w:hyperlink>
    </w:p>
    <w:p>
      <w:pPr>
        <w:tabs>
          <w:tab w:val="right" w:leader="dot" w:pos="9062"/>
        </w:tabs>
        <w:ind w:left="880"/>
      </w:pPr>
      <w:hyperlink w:anchor="_Toc2946" w:history="1">
        <w:r>
          <w:rPr>
            <w:rFonts w:ascii="IRNazanin" w:hAnsi="IRNazanin" w:eastAsia="IRNazanin" w:cs="IRNazanin"/>
            <w:color w:val="111111"/>
            <w:sz w:val="22"/>
            <w:szCs w:val="22"/>
            <w:b w:val="0"/>
            <w:bCs w:val="0"/>
            <w:i w:val="0"/>
            <w:iCs w:val="0"/>
          </w:rPr>
          <w:t>العَمَرَّس</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العَمَلَّس</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العَمَرَّط</w:t>
        </w:r>
        <w:r>
          <w:tab/>
        </w:r>
        <w:r>
          <w:fldChar w:fldCharType="begin"/>
        </w:r>
        <w:r>
          <w:instrText xml:space="preserve">PAGEREF 2948 \h</w:instrText>
        </w:r>
        <w:r>
          <w:fldChar w:fldCharType="end"/>
        </w:r>
      </w:hyperlink>
    </w:p>
    <w:p>
      <w:pPr>
        <w:tabs>
          <w:tab w:val="right" w:leader="dot" w:pos="9062"/>
        </w:tabs>
        <w:ind w:left="880"/>
      </w:pPr>
      <w:hyperlink w:anchor="_Toc2949" w:history="1">
        <w:r>
          <w:rPr>
            <w:rFonts w:ascii="IRNazanin" w:hAnsi="IRNazanin" w:eastAsia="IRNazanin" w:cs="IRNazanin"/>
            <w:color w:val="111111"/>
            <w:sz w:val="22"/>
            <w:szCs w:val="22"/>
            <w:b w:val="0"/>
            <w:bCs w:val="0"/>
            <w:i w:val="0"/>
            <w:iCs w:val="0"/>
          </w:rPr>
          <w:t>العَمَلَّط</w:t>
        </w:r>
        <w:r>
          <w:tab/>
        </w:r>
        <w:r>
          <w:fldChar w:fldCharType="begin"/>
        </w:r>
        <w:r>
          <w:instrText xml:space="preserve">PAGEREF 2949 \h</w:instrText>
        </w:r>
        <w:r>
          <w:fldChar w:fldCharType="end"/>
        </w:r>
      </w:hyperlink>
    </w:p>
    <w:p>
      <w:pPr>
        <w:tabs>
          <w:tab w:val="right" w:leader="dot" w:pos="9062"/>
        </w:tabs>
        <w:ind w:left="660"/>
      </w:pPr>
      <w:hyperlink w:anchor="_Toc295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عَمَرَ</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عَمَتَ</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عَمَجَ</w:t>
        </w:r>
        <w:r>
          <w:tab/>
        </w:r>
        <w:r>
          <w:fldChar w:fldCharType="begin"/>
        </w:r>
        <w:r>
          <w:instrText xml:space="preserve">PAGEREF 2954 \h</w:instrText>
        </w:r>
        <w:r>
          <w:fldChar w:fldCharType="end"/>
        </w:r>
      </w:hyperlink>
    </w:p>
    <w:p>
      <w:pPr>
        <w:tabs>
          <w:tab w:val="right" w:leader="dot" w:pos="9062"/>
        </w:tabs>
        <w:ind w:left="880"/>
      </w:pPr>
      <w:hyperlink w:anchor="_Toc2955" w:history="1">
        <w:r>
          <w:rPr>
            <w:rFonts w:ascii="IRNazanin" w:hAnsi="IRNazanin" w:eastAsia="IRNazanin" w:cs="IRNazanin"/>
            <w:color w:val="111111"/>
            <w:sz w:val="22"/>
            <w:szCs w:val="22"/>
            <w:b w:val="0"/>
            <w:bCs w:val="0"/>
            <w:i w:val="0"/>
            <w:iCs w:val="0"/>
          </w:rPr>
          <w:t>عَمَدَ</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عَمَسَ</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عَمَى</w:t>
        </w:r>
        <w:r>
          <w:tab/>
        </w:r>
        <w:r>
          <w:fldChar w:fldCharType="begin"/>
        </w:r>
        <w:r>
          <w:instrText xml:space="preserve">PAGEREF 2957 \h</w:instrText>
        </w:r>
        <w:r>
          <w:fldChar w:fldCharType="end"/>
        </w:r>
      </w:hyperlink>
    </w:p>
    <w:p>
      <w:pPr>
        <w:tabs>
          <w:tab w:val="right" w:leader="dot" w:pos="9062"/>
        </w:tabs>
        <w:ind w:left="880"/>
      </w:pPr>
      <w:hyperlink w:anchor="_Toc2958" w:history="1">
        <w:r>
          <w:rPr>
            <w:rFonts w:ascii="IRNazanin" w:hAnsi="IRNazanin" w:eastAsia="IRNazanin" w:cs="IRNazanin"/>
            <w:color w:val="111111"/>
            <w:sz w:val="22"/>
            <w:szCs w:val="22"/>
            <w:b w:val="0"/>
            <w:bCs w:val="0"/>
            <w:i w:val="0"/>
            <w:iCs w:val="0"/>
          </w:rPr>
          <w:t>عَمِد</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عَمِرَ</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عَمِش</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عَمِل</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عَمِيَ</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عَمُسَ</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عَمُقَ</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الإعماد</w:t>
        </w:r>
        <w:r>
          <w:tab/>
        </w:r>
        <w:r>
          <w:fldChar w:fldCharType="begin"/>
        </w:r>
        <w:r>
          <w:instrText xml:space="preserve">PAGEREF 2965 \h</w:instrText>
        </w:r>
        <w:r>
          <w:fldChar w:fldCharType="end"/>
        </w:r>
      </w:hyperlink>
    </w:p>
    <w:p>
      <w:pPr>
        <w:tabs>
          <w:tab w:val="right" w:leader="dot" w:pos="9062"/>
        </w:tabs>
        <w:ind w:left="880"/>
      </w:pPr>
      <w:hyperlink w:anchor="_Toc2966" w:history="1">
        <w:r>
          <w:rPr>
            <w:rFonts w:ascii="IRNazanin" w:hAnsi="IRNazanin" w:eastAsia="IRNazanin" w:cs="IRNazanin"/>
            <w:color w:val="111111"/>
            <w:sz w:val="22"/>
            <w:szCs w:val="22"/>
            <w:b w:val="0"/>
            <w:bCs w:val="0"/>
            <w:i w:val="0"/>
            <w:iCs w:val="0"/>
          </w:rPr>
          <w:t>الإعمار</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الإعماق</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الإعمال</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الإعمان</w:t>
        </w:r>
        <w:r>
          <w:tab/>
        </w:r>
        <w:r>
          <w:fldChar w:fldCharType="begin"/>
        </w:r>
        <w:r>
          <w:instrText xml:space="preserve">PAGEREF 2969 \h</w:instrText>
        </w:r>
        <w:r>
          <w:fldChar w:fldCharType="end"/>
        </w:r>
      </w:hyperlink>
    </w:p>
    <w:p>
      <w:pPr>
        <w:tabs>
          <w:tab w:val="right" w:leader="dot" w:pos="9062"/>
        </w:tabs>
        <w:ind w:left="880"/>
      </w:pPr>
      <w:hyperlink w:anchor="_Toc2970" w:history="1">
        <w:r>
          <w:rPr>
            <w:rFonts w:ascii="IRNazanin" w:hAnsi="IRNazanin" w:eastAsia="IRNazanin" w:cs="IRNazanin"/>
            <w:color w:val="111111"/>
            <w:sz w:val="22"/>
            <w:szCs w:val="22"/>
            <w:b w:val="0"/>
            <w:bCs w:val="0"/>
            <w:i w:val="0"/>
            <w:iCs w:val="0"/>
          </w:rPr>
          <w:t>الإعماء</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التعمير</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التعميق</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التعمية</w:t>
        </w:r>
        <w:r>
          <w:tab/>
        </w:r>
        <w:r>
          <w:fldChar w:fldCharType="begin"/>
        </w:r>
        <w:r>
          <w:instrText xml:space="preserve">PAGEREF 2973 \h</w:instrText>
        </w:r>
        <w:r>
          <w:fldChar w:fldCharType="end"/>
        </w:r>
      </w:hyperlink>
    </w:p>
    <w:p>
      <w:pPr>
        <w:tabs>
          <w:tab w:val="right" w:leader="dot" w:pos="9062"/>
        </w:tabs>
        <w:ind w:left="880"/>
      </w:pPr>
      <w:hyperlink w:anchor="_Toc2974" w:history="1">
        <w:r>
          <w:rPr>
            <w:rFonts w:ascii="IRNazanin" w:hAnsi="IRNazanin" w:eastAsia="IRNazanin" w:cs="IRNazanin"/>
            <w:color w:val="111111"/>
            <w:sz w:val="22"/>
            <w:szCs w:val="22"/>
            <w:b w:val="0"/>
            <w:bCs w:val="0"/>
            <w:i w:val="0"/>
            <w:iCs w:val="0"/>
          </w:rPr>
          <w:t>المعامسة</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المعَاملة</w:t>
        </w:r>
        <w:r>
          <w:tab/>
        </w:r>
        <w:r>
          <w:fldChar w:fldCharType="begin"/>
        </w:r>
        <w:r>
          <w:instrText xml:space="preserve">PAGEREF 2975 \h</w:instrText>
        </w:r>
        <w:r>
          <w:fldChar w:fldCharType="end"/>
        </w:r>
      </w:hyperlink>
    </w:p>
    <w:p>
      <w:pPr>
        <w:tabs>
          <w:tab w:val="right" w:leader="dot" w:pos="9062"/>
        </w:tabs>
        <w:ind w:left="880"/>
      </w:pPr>
      <w:hyperlink w:anchor="_Toc2976" w:history="1">
        <w:r>
          <w:rPr>
            <w:rFonts w:ascii="IRNazanin" w:hAnsi="IRNazanin" w:eastAsia="IRNazanin" w:cs="IRNazanin"/>
            <w:color w:val="111111"/>
            <w:sz w:val="22"/>
            <w:szCs w:val="22"/>
            <w:b w:val="0"/>
            <w:bCs w:val="0"/>
            <w:i w:val="0"/>
            <w:iCs w:val="0"/>
          </w:rPr>
          <w:t>الاعتماد</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الاعتمار</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الاعتماط</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الاعتمال</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الاعتماء</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الاستعمار</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الاستعمال</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التَّعَمُّج</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التَّعَمُّد</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التعمق</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التعامُس</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التعامل</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التعامي</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باب العين والنون وما بعدهما</w:t>
        </w:r>
        <w:r>
          <w:tab/>
        </w:r>
        <w:r>
          <w:fldChar w:fldCharType="begin"/>
        </w:r>
        <w:r>
          <w:instrText xml:space="preserve">PAGEREF 2989 \h</w:instrText>
        </w:r>
        <w:r>
          <w:fldChar w:fldCharType="end"/>
        </w:r>
      </w:hyperlink>
    </w:p>
    <w:p>
      <w:pPr>
        <w:tabs>
          <w:tab w:val="right" w:leader="dot" w:pos="9062"/>
        </w:tabs>
        <w:ind w:left="660"/>
      </w:pPr>
      <w:hyperlink w:anchor="_Toc299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عَنْدٌ</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العَنْز</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عَنْس</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عَنْوَة</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عُنْد</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العُنْف</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العُنْق</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عِنْدَ</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العَنَج</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العَند</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العَنَقُ</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العَنَم</w:t>
        </w:r>
        <w:r>
          <w:tab/>
        </w:r>
        <w:r>
          <w:fldChar w:fldCharType="begin"/>
        </w:r>
        <w:r>
          <w:instrText xml:space="preserve">PAGEREF 3003 \h</w:instrText>
        </w:r>
        <w:r>
          <w:fldChar w:fldCharType="end"/>
        </w:r>
      </w:hyperlink>
    </w:p>
    <w:p>
      <w:pPr>
        <w:tabs>
          <w:tab w:val="right" w:leader="dot" w:pos="9062"/>
        </w:tabs>
        <w:ind w:left="880"/>
      </w:pPr>
      <w:hyperlink w:anchor="_Toc3004" w:history="1">
        <w:r>
          <w:rPr>
            <w:rFonts w:ascii="IRNazanin" w:hAnsi="IRNazanin" w:eastAsia="IRNazanin" w:cs="IRNazanin"/>
            <w:color w:val="111111"/>
            <w:sz w:val="22"/>
            <w:szCs w:val="22"/>
            <w:b w:val="0"/>
            <w:bCs w:val="0"/>
            <w:i w:val="0"/>
            <w:iCs w:val="0"/>
          </w:rPr>
          <w:t>العَنَجَة</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العَنَزَة</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العَنَمة</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عَنِد</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العُنُف</w:t>
        </w:r>
        <w:r>
          <w:tab/>
        </w:r>
        <w:r>
          <w:fldChar w:fldCharType="begin"/>
        </w:r>
        <w:r>
          <w:instrText xml:space="preserve">PAGEREF 3008 \h</w:instrText>
        </w:r>
        <w:r>
          <w:fldChar w:fldCharType="end"/>
        </w:r>
      </w:hyperlink>
    </w:p>
    <w:p>
      <w:pPr>
        <w:tabs>
          <w:tab w:val="right" w:leader="dot" w:pos="9062"/>
        </w:tabs>
        <w:ind w:left="880"/>
      </w:pPr>
      <w:hyperlink w:anchor="_Toc3009" w:history="1">
        <w:r>
          <w:rPr>
            <w:rFonts w:ascii="IRNazanin" w:hAnsi="IRNazanin" w:eastAsia="IRNazanin" w:cs="IRNazanin"/>
            <w:color w:val="111111"/>
            <w:sz w:val="22"/>
            <w:szCs w:val="22"/>
            <w:b w:val="0"/>
            <w:bCs w:val="0"/>
            <w:i w:val="0"/>
            <w:iCs w:val="0"/>
          </w:rPr>
          <w:t>العُنُق</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العِنَب</w:t>
        </w:r>
        <w:r>
          <w:tab/>
        </w:r>
        <w:r>
          <w:fldChar w:fldCharType="begin"/>
        </w:r>
        <w:r>
          <w:instrText xml:space="preserve">PAGEREF 3010 \h</w:instrText>
        </w:r>
        <w:r>
          <w:fldChar w:fldCharType="end"/>
        </w:r>
      </w:hyperlink>
    </w:p>
    <w:p>
      <w:pPr>
        <w:tabs>
          <w:tab w:val="right" w:leader="dot" w:pos="9062"/>
        </w:tabs>
        <w:ind w:left="880"/>
      </w:pPr>
      <w:hyperlink w:anchor="_Toc3011" w:history="1">
        <w:r>
          <w:rPr>
            <w:rFonts w:ascii="IRNazanin" w:hAnsi="IRNazanin" w:eastAsia="IRNazanin" w:cs="IRNazanin"/>
            <w:color w:val="111111"/>
            <w:sz w:val="22"/>
            <w:szCs w:val="22"/>
            <w:b w:val="0"/>
            <w:bCs w:val="0"/>
            <w:i w:val="0"/>
            <w:iCs w:val="0"/>
          </w:rPr>
          <w:t>المعنى</w:t>
        </w:r>
        <w:r>
          <w:tab/>
        </w:r>
        <w:r>
          <w:fldChar w:fldCharType="begin"/>
        </w:r>
        <w:r>
          <w:instrText xml:space="preserve">PAGEREF 3011 \h</w:instrText>
        </w:r>
        <w:r>
          <w:fldChar w:fldCharType="end"/>
        </w:r>
      </w:hyperlink>
    </w:p>
    <w:p>
      <w:pPr>
        <w:tabs>
          <w:tab w:val="right" w:leader="dot" w:pos="9062"/>
        </w:tabs>
        <w:ind w:left="880"/>
      </w:pPr>
      <w:hyperlink w:anchor="_Toc3012" w:history="1">
        <w:r>
          <w:rPr>
            <w:rFonts w:ascii="IRNazanin" w:hAnsi="IRNazanin" w:eastAsia="IRNazanin" w:cs="IRNazanin"/>
            <w:color w:val="111111"/>
            <w:sz w:val="22"/>
            <w:szCs w:val="22"/>
            <w:b w:val="0"/>
            <w:bCs w:val="0"/>
            <w:i w:val="0"/>
            <w:iCs w:val="0"/>
          </w:rPr>
          <w:t>المِعْنَك</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المِعناق</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العَنّاب</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العُنّاب</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العانب</w:t>
        </w:r>
        <w:r>
          <w:tab/>
        </w:r>
        <w:r>
          <w:fldChar w:fldCharType="begin"/>
        </w:r>
        <w:r>
          <w:instrText xml:space="preserve">PAGEREF 3016 \h</w:instrText>
        </w:r>
        <w:r>
          <w:fldChar w:fldCharType="end"/>
        </w:r>
      </w:hyperlink>
    </w:p>
    <w:p>
      <w:pPr>
        <w:tabs>
          <w:tab w:val="right" w:leader="dot" w:pos="9062"/>
        </w:tabs>
        <w:ind w:left="880"/>
      </w:pPr>
      <w:hyperlink w:anchor="_Toc3017" w:history="1">
        <w:r>
          <w:rPr>
            <w:rFonts w:ascii="IRNazanin" w:hAnsi="IRNazanin" w:eastAsia="IRNazanin" w:cs="IRNazanin"/>
            <w:color w:val="111111"/>
            <w:sz w:val="22"/>
            <w:szCs w:val="22"/>
            <w:b w:val="0"/>
            <w:bCs w:val="0"/>
            <w:i w:val="0"/>
            <w:iCs w:val="0"/>
          </w:rPr>
          <w:t>العانس</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العانك</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العاني</w:t>
        </w:r>
        <w:r>
          <w:tab/>
        </w:r>
        <w:r>
          <w:fldChar w:fldCharType="begin"/>
        </w:r>
        <w:r>
          <w:instrText xml:space="preserve">PAGEREF 3019 \h</w:instrText>
        </w:r>
        <w:r>
          <w:fldChar w:fldCharType="end"/>
        </w:r>
      </w:hyperlink>
    </w:p>
    <w:p>
      <w:pPr>
        <w:tabs>
          <w:tab w:val="right" w:leader="dot" w:pos="9062"/>
        </w:tabs>
        <w:ind w:left="880"/>
      </w:pPr>
      <w:hyperlink w:anchor="_Toc3020" w:history="1">
        <w:r>
          <w:rPr>
            <w:rFonts w:ascii="IRNazanin" w:hAnsi="IRNazanin" w:eastAsia="IRNazanin" w:cs="IRNazanin"/>
            <w:color w:val="111111"/>
            <w:sz w:val="22"/>
            <w:szCs w:val="22"/>
            <w:b w:val="0"/>
            <w:bCs w:val="0"/>
            <w:i w:val="0"/>
            <w:iCs w:val="0"/>
          </w:rPr>
          <w:t>العانِقاء</w:t>
        </w:r>
        <w:r>
          <w:tab/>
        </w:r>
        <w:r>
          <w:fldChar w:fldCharType="begin"/>
        </w:r>
        <w:r>
          <w:instrText xml:space="preserve">PAGEREF 3020 \h</w:instrText>
        </w:r>
        <w:r>
          <w:fldChar w:fldCharType="end"/>
        </w:r>
      </w:hyperlink>
    </w:p>
    <w:p>
      <w:pPr>
        <w:tabs>
          <w:tab w:val="right" w:leader="dot" w:pos="9062"/>
        </w:tabs>
        <w:ind w:left="880"/>
      </w:pPr>
      <w:hyperlink w:anchor="_Toc3021" w:history="1">
        <w:r>
          <w:rPr>
            <w:rFonts w:ascii="IRNazanin" w:hAnsi="IRNazanin" w:eastAsia="IRNazanin" w:cs="IRNazanin"/>
            <w:color w:val="111111"/>
            <w:sz w:val="22"/>
            <w:szCs w:val="22"/>
            <w:b w:val="0"/>
            <w:bCs w:val="0"/>
            <w:i w:val="0"/>
            <w:iCs w:val="0"/>
          </w:rPr>
          <w:t>العَناق</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العَناقة</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العُناب</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العِناج</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العِناش</w:t>
        </w:r>
        <w:r>
          <w:tab/>
        </w:r>
        <w:r>
          <w:fldChar w:fldCharType="begin"/>
        </w:r>
        <w:r>
          <w:instrText xml:space="preserve">PAGEREF 3025 \h</w:instrText>
        </w:r>
        <w:r>
          <w:fldChar w:fldCharType="end"/>
        </w:r>
      </w:hyperlink>
    </w:p>
    <w:p>
      <w:pPr>
        <w:tabs>
          <w:tab w:val="right" w:leader="dot" w:pos="9062"/>
        </w:tabs>
        <w:ind w:left="880"/>
      </w:pPr>
      <w:hyperlink w:anchor="_Toc3026" w:history="1">
        <w:r>
          <w:rPr>
            <w:rFonts w:ascii="IRNazanin" w:hAnsi="IRNazanin" w:eastAsia="IRNazanin" w:cs="IRNazanin"/>
            <w:color w:val="111111"/>
            <w:sz w:val="22"/>
            <w:szCs w:val="22"/>
            <w:b w:val="0"/>
            <w:bCs w:val="0"/>
            <w:i w:val="0"/>
            <w:iCs w:val="0"/>
          </w:rPr>
          <w:t>العَنوت</w:t>
        </w:r>
        <w:r>
          <w:tab/>
        </w:r>
        <w:r>
          <w:fldChar w:fldCharType="begin"/>
        </w:r>
        <w:r>
          <w:instrText xml:space="preserve">PAGEREF 3026 \h</w:instrText>
        </w:r>
        <w:r>
          <w:fldChar w:fldCharType="end"/>
        </w:r>
      </w:hyperlink>
    </w:p>
    <w:p>
      <w:pPr>
        <w:tabs>
          <w:tab w:val="right" w:leader="dot" w:pos="9062"/>
        </w:tabs>
        <w:ind w:left="880"/>
      </w:pPr>
      <w:hyperlink w:anchor="_Toc3027" w:history="1">
        <w:r>
          <w:rPr>
            <w:rFonts w:ascii="IRNazanin" w:hAnsi="IRNazanin" w:eastAsia="IRNazanin" w:cs="IRNazanin"/>
            <w:color w:val="111111"/>
            <w:sz w:val="22"/>
            <w:szCs w:val="22"/>
            <w:b w:val="0"/>
            <w:bCs w:val="0"/>
            <w:i w:val="0"/>
            <w:iCs w:val="0"/>
          </w:rPr>
          <w:t>العَنود</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العنيد</w:t>
        </w:r>
        <w:r>
          <w:tab/>
        </w:r>
        <w:r>
          <w:fldChar w:fldCharType="begin"/>
        </w:r>
        <w:r>
          <w:instrText xml:space="preserve">PAGEREF 3028 \h</w:instrText>
        </w:r>
        <w:r>
          <w:fldChar w:fldCharType="end"/>
        </w:r>
      </w:hyperlink>
    </w:p>
    <w:p>
      <w:pPr>
        <w:tabs>
          <w:tab w:val="right" w:leader="dot" w:pos="9062"/>
        </w:tabs>
        <w:ind w:left="880"/>
      </w:pPr>
      <w:hyperlink w:anchor="_Toc3029" w:history="1">
        <w:r>
          <w:rPr>
            <w:rFonts w:ascii="IRNazanin" w:hAnsi="IRNazanin" w:eastAsia="IRNazanin" w:cs="IRNazanin"/>
            <w:color w:val="111111"/>
            <w:sz w:val="22"/>
            <w:szCs w:val="22"/>
            <w:b w:val="0"/>
            <w:bCs w:val="0"/>
            <w:i w:val="0"/>
            <w:iCs w:val="0"/>
          </w:rPr>
          <w:t>العنيف</w:t>
        </w:r>
        <w:r>
          <w:tab/>
        </w:r>
        <w:r>
          <w:fldChar w:fldCharType="begin"/>
        </w:r>
        <w:r>
          <w:instrText xml:space="preserve">PAGEREF 3029 \h</w:instrText>
        </w:r>
        <w:r>
          <w:fldChar w:fldCharType="end"/>
        </w:r>
      </w:hyperlink>
    </w:p>
    <w:p>
      <w:pPr>
        <w:tabs>
          <w:tab w:val="right" w:leader="dot" w:pos="9062"/>
        </w:tabs>
        <w:ind w:left="880"/>
      </w:pPr>
      <w:hyperlink w:anchor="_Toc3030" w:history="1">
        <w:r>
          <w:rPr>
            <w:rFonts w:ascii="IRNazanin" w:hAnsi="IRNazanin" w:eastAsia="IRNazanin" w:cs="IRNazanin"/>
            <w:color w:val="111111"/>
            <w:sz w:val="22"/>
            <w:szCs w:val="22"/>
            <w:b w:val="0"/>
            <w:bCs w:val="0"/>
            <w:i w:val="0"/>
            <w:iCs w:val="0"/>
          </w:rPr>
          <w:t>العَنيق</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العَنقاء</w:t>
        </w:r>
        <w:r>
          <w:tab/>
        </w:r>
        <w:r>
          <w:fldChar w:fldCharType="begin"/>
        </w:r>
        <w:r>
          <w:instrText xml:space="preserve">PAGEREF 3031 \h</w:instrText>
        </w:r>
        <w:r>
          <w:fldChar w:fldCharType="end"/>
        </w:r>
      </w:hyperlink>
    </w:p>
    <w:p>
      <w:pPr>
        <w:tabs>
          <w:tab w:val="right" w:leader="dot" w:pos="9062"/>
        </w:tabs>
        <w:ind w:left="880"/>
      </w:pPr>
      <w:hyperlink w:anchor="_Toc3032" w:history="1">
        <w:r>
          <w:rPr>
            <w:rFonts w:ascii="IRNazanin" w:hAnsi="IRNazanin" w:eastAsia="IRNazanin" w:cs="IRNazanin"/>
            <w:color w:val="111111"/>
            <w:sz w:val="22"/>
            <w:szCs w:val="22"/>
            <w:b w:val="0"/>
            <w:bCs w:val="0"/>
            <w:i w:val="0"/>
            <w:iCs w:val="0"/>
          </w:rPr>
          <w:t>العِنَباء</w:t>
        </w:r>
        <w:r>
          <w:tab/>
        </w:r>
        <w:r>
          <w:fldChar w:fldCharType="begin"/>
        </w:r>
        <w:r>
          <w:instrText xml:space="preserve">PAGEREF 3032 \h</w:instrText>
        </w:r>
        <w:r>
          <w:fldChar w:fldCharType="end"/>
        </w:r>
      </w:hyperlink>
    </w:p>
    <w:p>
      <w:pPr>
        <w:tabs>
          <w:tab w:val="right" w:leader="dot" w:pos="9062"/>
        </w:tabs>
        <w:ind w:left="880"/>
      </w:pPr>
      <w:hyperlink w:anchor="_Toc3033" w:history="1">
        <w:r>
          <w:rPr>
            <w:rFonts w:ascii="IRNazanin" w:hAnsi="IRNazanin" w:eastAsia="IRNazanin" w:cs="IRNazanin"/>
            <w:color w:val="111111"/>
            <w:sz w:val="22"/>
            <w:szCs w:val="22"/>
            <w:b w:val="0"/>
            <w:bCs w:val="0"/>
            <w:i w:val="0"/>
            <w:iCs w:val="0"/>
          </w:rPr>
          <w:t>العنوان</w:t>
        </w:r>
        <w:r>
          <w:tab/>
        </w:r>
        <w:r>
          <w:fldChar w:fldCharType="begin"/>
        </w:r>
        <w:r>
          <w:instrText xml:space="preserve">PAGEREF 3033 \h</w:instrText>
        </w:r>
        <w:r>
          <w:fldChar w:fldCharType="end"/>
        </w:r>
      </w:hyperlink>
    </w:p>
    <w:p>
      <w:pPr>
        <w:tabs>
          <w:tab w:val="right" w:leader="dot" w:pos="9062"/>
        </w:tabs>
        <w:ind w:left="880"/>
      </w:pPr>
      <w:hyperlink w:anchor="_Toc3034" w:history="1">
        <w:r>
          <w:rPr>
            <w:rFonts w:ascii="IRNazanin" w:hAnsi="IRNazanin" w:eastAsia="IRNazanin" w:cs="IRNazanin"/>
            <w:color w:val="111111"/>
            <w:sz w:val="22"/>
            <w:szCs w:val="22"/>
            <w:b w:val="0"/>
            <w:bCs w:val="0"/>
            <w:i w:val="0"/>
            <w:iCs w:val="0"/>
          </w:rPr>
          <w:t>العُنْيان</w:t>
        </w:r>
        <w:r>
          <w:tab/>
        </w:r>
        <w:r>
          <w:fldChar w:fldCharType="begin"/>
        </w:r>
        <w:r>
          <w:instrText xml:space="preserve">PAGEREF 3034 \h</w:instrText>
        </w:r>
        <w:r>
          <w:fldChar w:fldCharType="end"/>
        </w:r>
      </w:hyperlink>
    </w:p>
    <w:p>
      <w:pPr>
        <w:tabs>
          <w:tab w:val="right" w:leader="dot" w:pos="9062"/>
        </w:tabs>
        <w:ind w:left="880"/>
      </w:pPr>
      <w:hyperlink w:anchor="_Toc3035" w:history="1">
        <w:r>
          <w:rPr>
            <w:rFonts w:ascii="IRNazanin" w:hAnsi="IRNazanin" w:eastAsia="IRNazanin" w:cs="IRNazanin"/>
            <w:color w:val="111111"/>
            <w:sz w:val="22"/>
            <w:szCs w:val="22"/>
            <w:b w:val="0"/>
            <w:bCs w:val="0"/>
            <w:i w:val="0"/>
            <w:iCs w:val="0"/>
          </w:rPr>
          <w:t>العِنْوان</w:t>
        </w:r>
        <w:r>
          <w:tab/>
        </w:r>
        <w:r>
          <w:fldChar w:fldCharType="begin"/>
        </w:r>
        <w:r>
          <w:instrText xml:space="preserve">PAGEREF 3035 \h</w:instrText>
        </w:r>
        <w:r>
          <w:fldChar w:fldCharType="end"/>
        </w:r>
      </w:hyperlink>
    </w:p>
    <w:p>
      <w:pPr>
        <w:tabs>
          <w:tab w:val="right" w:leader="dot" w:pos="9062"/>
        </w:tabs>
        <w:ind w:left="880"/>
      </w:pPr>
      <w:hyperlink w:anchor="_Toc3036" w:history="1">
        <w:r>
          <w:rPr>
            <w:rFonts w:ascii="IRNazanin" w:hAnsi="IRNazanin" w:eastAsia="IRNazanin" w:cs="IRNazanin"/>
            <w:color w:val="111111"/>
            <w:sz w:val="22"/>
            <w:szCs w:val="22"/>
            <w:b w:val="0"/>
            <w:bCs w:val="0"/>
            <w:i w:val="0"/>
            <w:iCs w:val="0"/>
          </w:rPr>
          <w:t>العِنيان</w:t>
        </w:r>
        <w:r>
          <w:tab/>
        </w:r>
        <w:r>
          <w:fldChar w:fldCharType="begin"/>
        </w:r>
        <w:r>
          <w:instrText xml:space="preserve">PAGEREF 3036 \h</w:instrText>
        </w:r>
        <w:r>
          <w:fldChar w:fldCharType="end"/>
        </w:r>
      </w:hyperlink>
    </w:p>
    <w:p>
      <w:pPr>
        <w:tabs>
          <w:tab w:val="right" w:leader="dot" w:pos="9062"/>
        </w:tabs>
        <w:ind w:left="880"/>
      </w:pPr>
      <w:hyperlink w:anchor="_Toc3037" w:history="1">
        <w:r>
          <w:rPr>
            <w:rFonts w:ascii="IRNazanin" w:hAnsi="IRNazanin" w:eastAsia="IRNazanin" w:cs="IRNazanin"/>
            <w:color w:val="111111"/>
            <w:sz w:val="22"/>
            <w:szCs w:val="22"/>
            <w:b w:val="0"/>
            <w:bCs w:val="0"/>
            <w:i w:val="0"/>
            <w:iCs w:val="0"/>
          </w:rPr>
          <w:t>العَنَيان</w:t>
        </w:r>
        <w:r>
          <w:tab/>
        </w:r>
        <w:r>
          <w:fldChar w:fldCharType="begin"/>
        </w:r>
        <w:r>
          <w:instrText xml:space="preserve">PAGEREF 3037 \h</w:instrText>
        </w:r>
        <w:r>
          <w:fldChar w:fldCharType="end"/>
        </w:r>
      </w:hyperlink>
    </w:p>
    <w:p>
      <w:pPr>
        <w:tabs>
          <w:tab w:val="right" w:leader="dot" w:pos="9062"/>
        </w:tabs>
        <w:ind w:left="880"/>
      </w:pPr>
      <w:hyperlink w:anchor="_Toc3038" w:history="1">
        <w:r>
          <w:rPr>
            <w:rFonts w:ascii="IRNazanin" w:hAnsi="IRNazanin" w:eastAsia="IRNazanin" w:cs="IRNazanin"/>
            <w:color w:val="111111"/>
            <w:sz w:val="22"/>
            <w:szCs w:val="22"/>
            <w:b w:val="0"/>
            <w:bCs w:val="0"/>
            <w:i w:val="0"/>
            <w:iCs w:val="0"/>
          </w:rPr>
          <w:t>العنبر</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العندل</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العَنْدَم</w:t>
        </w:r>
        <w:r>
          <w:tab/>
        </w:r>
        <w:r>
          <w:fldChar w:fldCharType="begin"/>
        </w:r>
        <w:r>
          <w:instrText xml:space="preserve">PAGEREF 3040 \h</w:instrText>
        </w:r>
        <w:r>
          <w:fldChar w:fldCharType="end"/>
        </w:r>
      </w:hyperlink>
    </w:p>
    <w:p>
      <w:pPr>
        <w:tabs>
          <w:tab w:val="right" w:leader="dot" w:pos="9062"/>
        </w:tabs>
        <w:ind w:left="880"/>
      </w:pPr>
      <w:hyperlink w:anchor="_Toc3041" w:history="1">
        <w:r>
          <w:rPr>
            <w:rFonts w:ascii="IRNazanin" w:hAnsi="IRNazanin" w:eastAsia="IRNazanin" w:cs="IRNazanin"/>
            <w:color w:val="111111"/>
            <w:sz w:val="22"/>
            <w:szCs w:val="22"/>
            <w:b w:val="0"/>
            <w:bCs w:val="0"/>
            <w:i w:val="0"/>
            <w:iCs w:val="0"/>
          </w:rPr>
          <w:t>العَنْكَرَة</w:t>
        </w:r>
        <w:r>
          <w:tab/>
        </w:r>
        <w:r>
          <w:fldChar w:fldCharType="begin"/>
        </w:r>
        <w:r>
          <w:instrText xml:space="preserve">PAGEREF 3041 \h</w:instrText>
        </w:r>
        <w:r>
          <w:fldChar w:fldCharType="end"/>
        </w:r>
      </w:hyperlink>
    </w:p>
    <w:p>
      <w:pPr>
        <w:tabs>
          <w:tab w:val="right" w:leader="dot" w:pos="9062"/>
        </w:tabs>
        <w:ind w:left="880"/>
      </w:pPr>
      <w:hyperlink w:anchor="_Toc3042" w:history="1">
        <w:r>
          <w:rPr>
            <w:rFonts w:ascii="IRNazanin" w:hAnsi="IRNazanin" w:eastAsia="IRNazanin" w:cs="IRNazanin"/>
            <w:color w:val="111111"/>
            <w:sz w:val="22"/>
            <w:szCs w:val="22"/>
            <w:b w:val="0"/>
            <w:bCs w:val="0"/>
            <w:i w:val="0"/>
            <w:iCs w:val="0"/>
          </w:rPr>
          <w:t>العُنْجُج</w:t>
        </w:r>
        <w:r>
          <w:tab/>
        </w:r>
        <w:r>
          <w:fldChar w:fldCharType="begin"/>
        </w:r>
        <w:r>
          <w:instrText xml:space="preserve">PAGEREF 3042 \h</w:instrText>
        </w:r>
        <w:r>
          <w:fldChar w:fldCharType="end"/>
        </w:r>
      </w:hyperlink>
    </w:p>
    <w:p>
      <w:pPr>
        <w:tabs>
          <w:tab w:val="right" w:leader="dot" w:pos="9062"/>
        </w:tabs>
        <w:ind w:left="880"/>
      </w:pPr>
      <w:hyperlink w:anchor="_Toc3043" w:history="1">
        <w:r>
          <w:rPr>
            <w:rFonts w:ascii="IRNazanin" w:hAnsi="IRNazanin" w:eastAsia="IRNazanin" w:cs="IRNazanin"/>
            <w:color w:val="111111"/>
            <w:sz w:val="22"/>
            <w:szCs w:val="22"/>
            <w:b w:val="0"/>
            <w:bCs w:val="0"/>
            <w:i w:val="0"/>
            <w:iCs w:val="0"/>
          </w:rPr>
          <w:t>العُنْدُد</w:t>
        </w:r>
        <w:r>
          <w:tab/>
        </w:r>
        <w:r>
          <w:fldChar w:fldCharType="begin"/>
        </w:r>
        <w:r>
          <w:instrText xml:space="preserve">PAGEREF 3043 \h</w:instrText>
        </w:r>
        <w:r>
          <w:fldChar w:fldCharType="end"/>
        </w:r>
      </w:hyperlink>
    </w:p>
    <w:p>
      <w:pPr>
        <w:tabs>
          <w:tab w:val="right" w:leader="dot" w:pos="9062"/>
        </w:tabs>
        <w:ind w:left="880"/>
      </w:pPr>
      <w:hyperlink w:anchor="_Toc3044" w:history="1">
        <w:r>
          <w:rPr>
            <w:rFonts w:ascii="IRNazanin" w:hAnsi="IRNazanin" w:eastAsia="IRNazanin" w:cs="IRNazanin"/>
            <w:color w:val="111111"/>
            <w:sz w:val="22"/>
            <w:szCs w:val="22"/>
            <w:b w:val="0"/>
            <w:bCs w:val="0"/>
            <w:i w:val="0"/>
            <w:iCs w:val="0"/>
          </w:rPr>
          <w:t>العُنْجُه</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العُنْبُلَة</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العُنْجُهِيّ</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العُنْجُهِيَة</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العُنْثُوَة</w:t>
        </w:r>
        <w:r>
          <w:tab/>
        </w:r>
        <w:r>
          <w:fldChar w:fldCharType="begin"/>
        </w:r>
        <w:r>
          <w:instrText xml:space="preserve">PAGEREF 3048 \h</w:instrText>
        </w:r>
        <w:r>
          <w:fldChar w:fldCharType="end"/>
        </w:r>
      </w:hyperlink>
    </w:p>
    <w:p>
      <w:pPr>
        <w:tabs>
          <w:tab w:val="right" w:leader="dot" w:pos="9062"/>
        </w:tabs>
        <w:ind w:left="880"/>
      </w:pPr>
      <w:hyperlink w:anchor="_Toc3049" w:history="1">
        <w:r>
          <w:rPr>
            <w:rFonts w:ascii="IRNazanin" w:hAnsi="IRNazanin" w:eastAsia="IRNazanin" w:cs="IRNazanin"/>
            <w:color w:val="111111"/>
            <w:sz w:val="22"/>
            <w:szCs w:val="22"/>
            <w:b w:val="0"/>
            <w:bCs w:val="0"/>
            <w:i w:val="0"/>
            <w:iCs w:val="0"/>
          </w:rPr>
          <w:t>العُنْصُوَة</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العِنْفِص</w:t>
        </w:r>
        <w:r>
          <w:tab/>
        </w:r>
        <w:r>
          <w:fldChar w:fldCharType="begin"/>
        </w:r>
        <w:r>
          <w:instrText xml:space="preserve">PAGEREF 3050 \h</w:instrText>
        </w:r>
        <w:r>
          <w:fldChar w:fldCharType="end"/>
        </w:r>
      </w:hyperlink>
    </w:p>
    <w:p>
      <w:pPr>
        <w:tabs>
          <w:tab w:val="right" w:leader="dot" w:pos="9062"/>
        </w:tabs>
        <w:ind w:left="880"/>
      </w:pPr>
      <w:hyperlink w:anchor="_Toc3051" w:history="1">
        <w:r>
          <w:rPr>
            <w:rFonts w:ascii="IRNazanin" w:hAnsi="IRNazanin" w:eastAsia="IRNazanin" w:cs="IRNazanin"/>
            <w:color w:val="111111"/>
            <w:sz w:val="22"/>
            <w:szCs w:val="22"/>
            <w:b w:val="0"/>
            <w:bCs w:val="0"/>
            <w:i w:val="0"/>
            <w:iCs w:val="0"/>
          </w:rPr>
          <w:t>العُنْتوت</w:t>
        </w:r>
        <w:r>
          <w:tab/>
        </w:r>
        <w:r>
          <w:fldChar w:fldCharType="begin"/>
        </w:r>
        <w:r>
          <w:instrText xml:space="preserve">PAGEREF 3051 \h</w:instrText>
        </w:r>
        <w:r>
          <w:fldChar w:fldCharType="end"/>
        </w:r>
      </w:hyperlink>
    </w:p>
    <w:p>
      <w:pPr>
        <w:tabs>
          <w:tab w:val="right" w:leader="dot" w:pos="9062"/>
        </w:tabs>
        <w:ind w:left="880"/>
      </w:pPr>
      <w:hyperlink w:anchor="_Toc3052" w:history="1">
        <w:r>
          <w:rPr>
            <w:rFonts w:ascii="IRNazanin" w:hAnsi="IRNazanin" w:eastAsia="IRNazanin" w:cs="IRNazanin"/>
            <w:color w:val="111111"/>
            <w:sz w:val="22"/>
            <w:szCs w:val="22"/>
            <w:b w:val="0"/>
            <w:bCs w:val="0"/>
            <w:i w:val="0"/>
            <w:iCs w:val="0"/>
          </w:rPr>
          <w:t>العُنْجوج</w:t>
        </w:r>
        <w:r>
          <w:tab/>
        </w:r>
        <w:r>
          <w:fldChar w:fldCharType="begin"/>
        </w:r>
        <w:r>
          <w:instrText xml:space="preserve">PAGEREF 3052 \h</w:instrText>
        </w:r>
        <w:r>
          <w:fldChar w:fldCharType="end"/>
        </w:r>
      </w:hyperlink>
    </w:p>
    <w:p>
      <w:pPr>
        <w:tabs>
          <w:tab w:val="right" w:leader="dot" w:pos="9062"/>
        </w:tabs>
        <w:ind w:left="880"/>
      </w:pPr>
      <w:hyperlink w:anchor="_Toc3053" w:history="1">
        <w:r>
          <w:rPr>
            <w:rFonts w:ascii="IRNazanin" w:hAnsi="IRNazanin" w:eastAsia="IRNazanin" w:cs="IRNazanin"/>
            <w:color w:val="111111"/>
            <w:sz w:val="22"/>
            <w:szCs w:val="22"/>
            <w:b w:val="0"/>
            <w:bCs w:val="0"/>
            <w:i w:val="0"/>
            <w:iCs w:val="0"/>
          </w:rPr>
          <w:t>العُنْدود</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العُنْشوش</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العُنْجُوْرَة</w:t>
        </w:r>
        <w:r>
          <w:tab/>
        </w:r>
        <w:r>
          <w:fldChar w:fldCharType="begin"/>
        </w:r>
        <w:r>
          <w:instrText xml:space="preserve">PAGEREF 3055 \h</w:instrText>
        </w:r>
        <w:r>
          <w:fldChar w:fldCharType="end"/>
        </w:r>
      </w:hyperlink>
    </w:p>
    <w:p>
      <w:pPr>
        <w:tabs>
          <w:tab w:val="right" w:leader="dot" w:pos="9062"/>
        </w:tabs>
        <w:ind w:left="880"/>
      </w:pPr>
      <w:hyperlink w:anchor="_Toc3056" w:history="1">
        <w:r>
          <w:rPr>
            <w:rFonts w:ascii="IRNazanin" w:hAnsi="IRNazanin" w:eastAsia="IRNazanin" w:cs="IRNazanin"/>
            <w:color w:val="111111"/>
            <w:sz w:val="22"/>
            <w:szCs w:val="22"/>
            <w:b w:val="0"/>
            <w:bCs w:val="0"/>
            <w:i w:val="0"/>
            <w:iCs w:val="0"/>
          </w:rPr>
          <w:t>العِنْقاد</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العُنْظوان</w:t>
        </w:r>
        <w:r>
          <w:tab/>
        </w:r>
        <w:r>
          <w:fldChar w:fldCharType="begin"/>
        </w:r>
        <w:r>
          <w:instrText xml:space="preserve">PAGEREF 3057 \h</w:instrText>
        </w:r>
        <w:r>
          <w:fldChar w:fldCharType="end"/>
        </w:r>
      </w:hyperlink>
    </w:p>
    <w:p>
      <w:pPr>
        <w:tabs>
          <w:tab w:val="right" w:leader="dot" w:pos="9062"/>
        </w:tabs>
        <w:ind w:left="880"/>
      </w:pPr>
      <w:hyperlink w:anchor="_Toc3058" w:history="1">
        <w:r>
          <w:rPr>
            <w:rFonts w:ascii="IRNazanin" w:hAnsi="IRNazanin" w:eastAsia="IRNazanin" w:cs="IRNazanin"/>
            <w:color w:val="111111"/>
            <w:sz w:val="22"/>
            <w:szCs w:val="22"/>
            <w:b w:val="0"/>
            <w:bCs w:val="0"/>
            <w:i w:val="0"/>
            <w:iCs w:val="0"/>
          </w:rPr>
          <w:t>العُنفوان</w:t>
        </w:r>
        <w:r>
          <w:tab/>
        </w:r>
        <w:r>
          <w:fldChar w:fldCharType="begin"/>
        </w:r>
        <w:r>
          <w:instrText xml:space="preserve">PAGEREF 3058 \h</w:instrText>
        </w:r>
        <w:r>
          <w:fldChar w:fldCharType="end"/>
        </w:r>
      </w:hyperlink>
    </w:p>
    <w:p>
      <w:pPr>
        <w:tabs>
          <w:tab w:val="right" w:leader="dot" w:pos="9062"/>
        </w:tabs>
        <w:ind w:left="880"/>
      </w:pPr>
      <w:hyperlink w:anchor="_Toc3059" w:history="1">
        <w:r>
          <w:rPr>
            <w:rFonts w:ascii="IRNazanin" w:hAnsi="IRNazanin" w:eastAsia="IRNazanin" w:cs="IRNazanin"/>
            <w:color w:val="111111"/>
            <w:sz w:val="22"/>
            <w:szCs w:val="22"/>
            <w:b w:val="0"/>
            <w:bCs w:val="0"/>
            <w:i w:val="0"/>
            <w:iCs w:val="0"/>
          </w:rPr>
          <w:t>العَنَشْنَش</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العَنَطْنَط</w:t>
        </w:r>
        <w:r>
          <w:tab/>
        </w:r>
        <w:r>
          <w:fldChar w:fldCharType="begin"/>
        </w:r>
        <w:r>
          <w:instrText xml:space="preserve">PAGEREF 3060 \h</w:instrText>
        </w:r>
        <w:r>
          <w:fldChar w:fldCharType="end"/>
        </w:r>
      </w:hyperlink>
    </w:p>
    <w:p>
      <w:pPr>
        <w:tabs>
          <w:tab w:val="right" w:leader="dot" w:pos="9062"/>
        </w:tabs>
        <w:ind w:left="880"/>
      </w:pPr>
      <w:hyperlink w:anchor="_Toc3061" w:history="1">
        <w:r>
          <w:rPr>
            <w:rFonts w:ascii="IRNazanin" w:hAnsi="IRNazanin" w:eastAsia="IRNazanin" w:cs="IRNazanin"/>
            <w:color w:val="111111"/>
            <w:sz w:val="22"/>
            <w:szCs w:val="22"/>
            <w:b w:val="0"/>
            <w:bCs w:val="0"/>
            <w:i w:val="0"/>
            <w:iCs w:val="0"/>
          </w:rPr>
          <w:t>العَنْكَبوت</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العندليب</w:t>
        </w:r>
        <w:r>
          <w:tab/>
        </w:r>
        <w:r>
          <w:fldChar w:fldCharType="begin"/>
        </w:r>
        <w:r>
          <w:instrText xml:space="preserve">PAGEREF 3062 \h</w:instrText>
        </w:r>
        <w:r>
          <w:fldChar w:fldCharType="end"/>
        </w:r>
      </w:hyperlink>
    </w:p>
    <w:p>
      <w:pPr>
        <w:tabs>
          <w:tab w:val="right" w:leader="dot" w:pos="9062"/>
        </w:tabs>
        <w:ind w:left="660"/>
      </w:pPr>
      <w:hyperlink w:anchor="_Toc306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3063 \h</w:instrText>
        </w:r>
        <w:r>
          <w:fldChar w:fldCharType="end"/>
        </w:r>
      </w:hyperlink>
    </w:p>
    <w:p>
      <w:pPr>
        <w:tabs>
          <w:tab w:val="right" w:leader="dot" w:pos="9062"/>
        </w:tabs>
        <w:ind w:left="880"/>
      </w:pPr>
      <w:hyperlink w:anchor="_Toc30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3064 \h</w:instrText>
        </w:r>
        <w:r>
          <w:fldChar w:fldCharType="end"/>
        </w:r>
      </w:hyperlink>
    </w:p>
    <w:p>
      <w:pPr>
        <w:tabs>
          <w:tab w:val="right" w:leader="dot" w:pos="9062"/>
        </w:tabs>
        <w:ind w:left="880"/>
      </w:pPr>
      <w:hyperlink w:anchor="_Toc3065" w:history="1">
        <w:r>
          <w:rPr>
            <w:rFonts w:ascii="IRNazanin" w:hAnsi="IRNazanin" w:eastAsia="IRNazanin" w:cs="IRNazanin"/>
            <w:color w:val="111111"/>
            <w:sz w:val="22"/>
            <w:szCs w:val="22"/>
            <w:b w:val="0"/>
            <w:bCs w:val="0"/>
            <w:i w:val="0"/>
            <w:iCs w:val="0"/>
          </w:rPr>
          <w:t>عَنَجَ</w:t>
        </w:r>
        <w:r>
          <w:tab/>
        </w:r>
        <w:r>
          <w:fldChar w:fldCharType="begin"/>
        </w:r>
        <w:r>
          <w:instrText xml:space="preserve">PAGEREF 3065 \h</w:instrText>
        </w:r>
        <w:r>
          <w:fldChar w:fldCharType="end"/>
        </w:r>
      </w:hyperlink>
    </w:p>
    <w:p>
      <w:pPr>
        <w:tabs>
          <w:tab w:val="right" w:leader="dot" w:pos="9062"/>
        </w:tabs>
        <w:ind w:left="880"/>
      </w:pPr>
      <w:hyperlink w:anchor="_Toc3066" w:history="1">
        <w:r>
          <w:rPr>
            <w:rFonts w:ascii="IRNazanin" w:hAnsi="IRNazanin" w:eastAsia="IRNazanin" w:cs="IRNazanin"/>
            <w:color w:val="111111"/>
            <w:sz w:val="22"/>
            <w:szCs w:val="22"/>
            <w:b w:val="0"/>
            <w:bCs w:val="0"/>
            <w:i w:val="0"/>
            <w:iCs w:val="0"/>
          </w:rPr>
          <w:t>عَنَدَ</w:t>
        </w:r>
        <w:r>
          <w:tab/>
        </w:r>
        <w:r>
          <w:fldChar w:fldCharType="begin"/>
        </w:r>
        <w:r>
          <w:instrText xml:space="preserve">PAGEREF 3066 \h</w:instrText>
        </w:r>
        <w:r>
          <w:fldChar w:fldCharType="end"/>
        </w:r>
      </w:hyperlink>
    </w:p>
    <w:p>
      <w:pPr>
        <w:tabs>
          <w:tab w:val="right" w:leader="dot" w:pos="9062"/>
        </w:tabs>
        <w:ind w:left="880"/>
      </w:pPr>
      <w:hyperlink w:anchor="_Toc3067" w:history="1">
        <w:r>
          <w:rPr>
            <w:rFonts w:ascii="IRNazanin" w:hAnsi="IRNazanin" w:eastAsia="IRNazanin" w:cs="IRNazanin"/>
            <w:color w:val="111111"/>
            <w:sz w:val="22"/>
            <w:szCs w:val="22"/>
            <w:b w:val="0"/>
            <w:bCs w:val="0"/>
            <w:i w:val="0"/>
            <w:iCs w:val="0"/>
          </w:rPr>
          <w:t>عَنَس</w:t>
        </w:r>
        <w:r>
          <w:tab/>
        </w:r>
        <w:r>
          <w:fldChar w:fldCharType="begin"/>
        </w:r>
        <w:r>
          <w:instrText xml:space="preserve">PAGEREF 3067 \h</w:instrText>
        </w:r>
        <w:r>
          <w:fldChar w:fldCharType="end"/>
        </w:r>
      </w:hyperlink>
    </w:p>
    <w:p>
      <w:pPr>
        <w:tabs>
          <w:tab w:val="right" w:leader="dot" w:pos="9062"/>
        </w:tabs>
        <w:ind w:left="880"/>
      </w:pPr>
      <w:hyperlink w:anchor="_Toc3068" w:history="1">
        <w:r>
          <w:rPr>
            <w:rFonts w:ascii="IRNazanin" w:hAnsi="IRNazanin" w:eastAsia="IRNazanin" w:cs="IRNazanin"/>
            <w:color w:val="111111"/>
            <w:sz w:val="22"/>
            <w:szCs w:val="22"/>
            <w:b w:val="0"/>
            <w:bCs w:val="0"/>
            <w:i w:val="0"/>
            <w:iCs w:val="0"/>
          </w:rPr>
          <w:t>عَنَكَ</w:t>
        </w:r>
        <w:r>
          <w:tab/>
        </w:r>
        <w:r>
          <w:fldChar w:fldCharType="begin"/>
        </w:r>
        <w:r>
          <w:instrText xml:space="preserve">PAGEREF 3068 \h</w:instrText>
        </w:r>
        <w:r>
          <w:fldChar w:fldCharType="end"/>
        </w:r>
      </w:hyperlink>
    </w:p>
    <w:p>
      <w:pPr>
        <w:tabs>
          <w:tab w:val="right" w:leader="dot" w:pos="9062"/>
        </w:tabs>
        <w:ind w:left="880"/>
      </w:pPr>
      <w:hyperlink w:anchor="_Toc3069" w:history="1">
        <w:r>
          <w:rPr>
            <w:rFonts w:ascii="IRNazanin" w:hAnsi="IRNazanin" w:eastAsia="IRNazanin" w:cs="IRNazanin"/>
            <w:color w:val="111111"/>
            <w:sz w:val="22"/>
            <w:szCs w:val="22"/>
            <w:b w:val="0"/>
            <w:bCs w:val="0"/>
            <w:i w:val="0"/>
            <w:iCs w:val="0"/>
          </w:rPr>
          <w:t>عَنا</w:t>
        </w:r>
        <w:r>
          <w:tab/>
        </w:r>
        <w:r>
          <w:fldChar w:fldCharType="begin"/>
        </w:r>
        <w:r>
          <w:instrText xml:space="preserve">PAGEREF 3069 \h</w:instrText>
        </w:r>
        <w:r>
          <w:fldChar w:fldCharType="end"/>
        </w:r>
      </w:hyperlink>
    </w:p>
    <w:p>
      <w:pPr>
        <w:tabs>
          <w:tab w:val="right" w:leader="dot" w:pos="9062"/>
        </w:tabs>
        <w:ind w:left="880"/>
      </w:pPr>
      <w:hyperlink w:anchor="_Toc3070" w:history="1">
        <w:r>
          <w:rPr>
            <w:rFonts w:ascii="IRNazanin" w:hAnsi="IRNazanin" w:eastAsia="IRNazanin" w:cs="IRNazanin"/>
            <w:color w:val="111111"/>
            <w:sz w:val="22"/>
            <w:szCs w:val="22"/>
            <w:b w:val="0"/>
            <w:bCs w:val="0"/>
            <w:i w:val="0"/>
            <w:iCs w:val="0"/>
          </w:rPr>
          <w:t>عَنَدَ</w:t>
        </w:r>
        <w:r>
          <w:tab/>
        </w:r>
        <w:r>
          <w:fldChar w:fldCharType="begin"/>
        </w:r>
        <w:r>
          <w:instrText xml:space="preserve">PAGEREF 3070 \h</w:instrText>
        </w:r>
        <w:r>
          <w:fldChar w:fldCharType="end"/>
        </w:r>
      </w:hyperlink>
    </w:p>
    <w:p>
      <w:pPr>
        <w:tabs>
          <w:tab w:val="right" w:leader="dot" w:pos="9062"/>
        </w:tabs>
        <w:ind w:left="880"/>
      </w:pPr>
      <w:hyperlink w:anchor="_Toc3071" w:history="1">
        <w:r>
          <w:rPr>
            <w:rFonts w:ascii="IRNazanin" w:hAnsi="IRNazanin" w:eastAsia="IRNazanin" w:cs="IRNazanin"/>
            <w:color w:val="111111"/>
            <w:sz w:val="22"/>
            <w:szCs w:val="22"/>
            <w:b w:val="0"/>
            <w:bCs w:val="0"/>
            <w:i w:val="0"/>
            <w:iCs w:val="0"/>
          </w:rPr>
          <w:t>عَنَشَ</w:t>
        </w:r>
        <w:r>
          <w:tab/>
        </w:r>
        <w:r>
          <w:fldChar w:fldCharType="begin"/>
        </w:r>
        <w:r>
          <w:instrText xml:space="preserve">PAGEREF 3071 \h</w:instrText>
        </w:r>
        <w:r>
          <w:fldChar w:fldCharType="end"/>
        </w:r>
      </w:hyperlink>
    </w:p>
    <w:p>
      <w:pPr>
        <w:tabs>
          <w:tab w:val="right" w:leader="dot" w:pos="9062"/>
        </w:tabs>
        <w:ind w:left="880"/>
      </w:pPr>
      <w:hyperlink w:anchor="_Toc3072" w:history="1">
        <w:r>
          <w:rPr>
            <w:rFonts w:ascii="IRNazanin" w:hAnsi="IRNazanin" w:eastAsia="IRNazanin" w:cs="IRNazanin"/>
            <w:color w:val="111111"/>
            <w:sz w:val="22"/>
            <w:szCs w:val="22"/>
            <w:b w:val="0"/>
            <w:bCs w:val="0"/>
            <w:i w:val="0"/>
            <w:iCs w:val="0"/>
          </w:rPr>
          <w:t>عَنا</w:t>
        </w:r>
        <w:r>
          <w:tab/>
        </w:r>
        <w:r>
          <w:fldChar w:fldCharType="begin"/>
        </w:r>
        <w:r>
          <w:instrText xml:space="preserve">PAGEREF 3072 \h</w:instrText>
        </w:r>
        <w:r>
          <w:fldChar w:fldCharType="end"/>
        </w:r>
      </w:hyperlink>
    </w:p>
    <w:p>
      <w:pPr>
        <w:tabs>
          <w:tab w:val="right" w:leader="dot" w:pos="9062"/>
        </w:tabs>
        <w:ind w:left="880"/>
      </w:pPr>
      <w:hyperlink w:anchor="_Toc3073" w:history="1">
        <w:r>
          <w:rPr>
            <w:rFonts w:ascii="IRNazanin" w:hAnsi="IRNazanin" w:eastAsia="IRNazanin" w:cs="IRNazanin"/>
            <w:color w:val="111111"/>
            <w:sz w:val="22"/>
            <w:szCs w:val="22"/>
            <w:b w:val="0"/>
            <w:bCs w:val="0"/>
            <w:i w:val="0"/>
            <w:iCs w:val="0"/>
          </w:rPr>
          <w:t>عنى</w:t>
        </w:r>
        <w:r>
          <w:tab/>
        </w:r>
        <w:r>
          <w:fldChar w:fldCharType="begin"/>
        </w:r>
        <w:r>
          <w:instrText xml:space="preserve">PAGEREF 3073 \h</w:instrText>
        </w:r>
        <w:r>
          <w:fldChar w:fldCharType="end"/>
        </w:r>
      </w:hyperlink>
    </w:p>
    <w:p>
      <w:pPr>
        <w:tabs>
          <w:tab w:val="right" w:leader="dot" w:pos="9062"/>
        </w:tabs>
        <w:ind w:left="880"/>
      </w:pPr>
      <w:hyperlink w:anchor="_Toc3074" w:history="1">
        <w:r>
          <w:rPr>
            <w:rFonts w:ascii="IRNazanin" w:hAnsi="IRNazanin" w:eastAsia="IRNazanin" w:cs="IRNazanin"/>
            <w:color w:val="111111"/>
            <w:sz w:val="22"/>
            <w:szCs w:val="22"/>
            <w:b w:val="0"/>
            <w:bCs w:val="0"/>
            <w:i w:val="0"/>
            <w:iCs w:val="0"/>
          </w:rPr>
          <w:t>عَنِتَ</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عَنِق</w:t>
        </w:r>
        <w:r>
          <w:tab/>
        </w:r>
        <w:r>
          <w:fldChar w:fldCharType="begin"/>
        </w:r>
        <w:r>
          <w:instrText xml:space="preserve">PAGEREF 3075 \h</w:instrText>
        </w:r>
        <w:r>
          <w:fldChar w:fldCharType="end"/>
        </w:r>
      </w:hyperlink>
    </w:p>
    <w:p>
      <w:pPr>
        <w:tabs>
          <w:tab w:val="right" w:leader="dot" w:pos="9062"/>
        </w:tabs>
        <w:ind w:left="880"/>
      </w:pPr>
      <w:hyperlink w:anchor="_Toc3076" w:history="1">
        <w:r>
          <w:rPr>
            <w:rFonts w:ascii="IRNazanin" w:hAnsi="IRNazanin" w:eastAsia="IRNazanin" w:cs="IRNazanin"/>
            <w:color w:val="111111"/>
            <w:sz w:val="22"/>
            <w:szCs w:val="22"/>
            <w:b w:val="0"/>
            <w:bCs w:val="0"/>
            <w:i w:val="0"/>
            <w:iCs w:val="0"/>
          </w:rPr>
          <w:t>عنا</w:t>
        </w:r>
        <w:r>
          <w:tab/>
        </w:r>
        <w:r>
          <w:fldChar w:fldCharType="begin"/>
        </w:r>
        <w:r>
          <w:instrText xml:space="preserve">PAGEREF 3076 \h</w:instrText>
        </w:r>
        <w:r>
          <w:fldChar w:fldCharType="end"/>
        </w:r>
      </w:hyperlink>
    </w:p>
    <w:p>
      <w:pPr>
        <w:tabs>
          <w:tab w:val="right" w:leader="dot" w:pos="9062"/>
        </w:tabs>
        <w:ind w:left="880"/>
      </w:pPr>
      <w:hyperlink w:anchor="_Toc3077" w:history="1">
        <w:r>
          <w:rPr>
            <w:rFonts w:ascii="IRNazanin" w:hAnsi="IRNazanin" w:eastAsia="IRNazanin" w:cs="IRNazanin"/>
            <w:color w:val="111111"/>
            <w:sz w:val="22"/>
            <w:szCs w:val="22"/>
            <w:b w:val="0"/>
            <w:bCs w:val="0"/>
            <w:i w:val="0"/>
            <w:iCs w:val="0"/>
          </w:rPr>
          <w:t>عَنِي</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عَنُف</w:t>
        </w:r>
        <w:r>
          <w:tab/>
        </w:r>
        <w:r>
          <w:fldChar w:fldCharType="begin"/>
        </w:r>
        <w:r>
          <w:instrText xml:space="preserve">PAGEREF 3078 \h</w:instrText>
        </w:r>
        <w:r>
          <w:fldChar w:fldCharType="end"/>
        </w:r>
      </w:hyperlink>
    </w:p>
    <w:p>
      <w:pPr>
        <w:tabs>
          <w:tab w:val="right" w:leader="dot" w:pos="9062"/>
        </w:tabs>
        <w:ind w:left="880"/>
      </w:pPr>
      <w:hyperlink w:anchor="_Toc3079" w:history="1">
        <w:r>
          <w:rPr>
            <w:rFonts w:ascii="IRNazanin" w:hAnsi="IRNazanin" w:eastAsia="IRNazanin" w:cs="IRNazanin"/>
            <w:color w:val="111111"/>
            <w:sz w:val="22"/>
            <w:szCs w:val="22"/>
            <w:b w:val="0"/>
            <w:bCs w:val="0"/>
            <w:i w:val="0"/>
            <w:iCs w:val="0"/>
          </w:rPr>
          <w:t>الإعنات</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الإعناف</w:t>
        </w:r>
        <w:r>
          <w:tab/>
        </w:r>
        <w:r>
          <w:fldChar w:fldCharType="begin"/>
        </w:r>
        <w:r>
          <w:instrText xml:space="preserve">PAGEREF 3080 \h</w:instrText>
        </w:r>
        <w:r>
          <w:fldChar w:fldCharType="end"/>
        </w:r>
      </w:hyperlink>
    </w:p>
    <w:p>
      <w:pPr>
        <w:tabs>
          <w:tab w:val="right" w:leader="dot" w:pos="9062"/>
        </w:tabs>
        <w:ind w:left="880"/>
      </w:pPr>
      <w:hyperlink w:anchor="_Toc3081" w:history="1">
        <w:r>
          <w:rPr>
            <w:rFonts w:ascii="IRNazanin" w:hAnsi="IRNazanin" w:eastAsia="IRNazanin" w:cs="IRNazanin"/>
            <w:color w:val="111111"/>
            <w:sz w:val="22"/>
            <w:szCs w:val="22"/>
            <w:b w:val="0"/>
            <w:bCs w:val="0"/>
            <w:i w:val="0"/>
            <w:iCs w:val="0"/>
          </w:rPr>
          <w:t>الإعناق</w:t>
        </w:r>
        <w:r>
          <w:tab/>
        </w:r>
        <w:r>
          <w:fldChar w:fldCharType="begin"/>
        </w:r>
        <w:r>
          <w:instrText xml:space="preserve">PAGEREF 3081 \h</w:instrText>
        </w:r>
        <w:r>
          <w:fldChar w:fldCharType="end"/>
        </w:r>
      </w:hyperlink>
    </w:p>
    <w:p>
      <w:pPr>
        <w:tabs>
          <w:tab w:val="right" w:leader="dot" w:pos="9062"/>
        </w:tabs>
        <w:ind w:left="880"/>
      </w:pPr>
      <w:hyperlink w:anchor="_Toc3082" w:history="1">
        <w:r>
          <w:rPr>
            <w:rFonts w:ascii="IRNazanin" w:hAnsi="IRNazanin" w:eastAsia="IRNazanin" w:cs="IRNazanin"/>
            <w:color w:val="111111"/>
            <w:sz w:val="22"/>
            <w:szCs w:val="22"/>
            <w:b w:val="0"/>
            <w:bCs w:val="0"/>
            <w:i w:val="0"/>
            <w:iCs w:val="0"/>
          </w:rPr>
          <w:t>الإعناك</w:t>
        </w:r>
        <w:r>
          <w:tab/>
        </w:r>
        <w:r>
          <w:fldChar w:fldCharType="begin"/>
        </w:r>
        <w:r>
          <w:instrText xml:space="preserve">PAGEREF 3082 \h</w:instrText>
        </w:r>
        <w:r>
          <w:fldChar w:fldCharType="end"/>
        </w:r>
      </w:hyperlink>
    </w:p>
    <w:p>
      <w:pPr>
        <w:tabs>
          <w:tab w:val="right" w:leader="dot" w:pos="9062"/>
        </w:tabs>
        <w:ind w:left="880"/>
      </w:pPr>
      <w:hyperlink w:anchor="_Toc3083" w:history="1">
        <w:r>
          <w:rPr>
            <w:rFonts w:ascii="IRNazanin" w:hAnsi="IRNazanin" w:eastAsia="IRNazanin" w:cs="IRNazanin"/>
            <w:color w:val="111111"/>
            <w:sz w:val="22"/>
            <w:szCs w:val="22"/>
            <w:b w:val="0"/>
            <w:bCs w:val="0"/>
            <w:i w:val="0"/>
            <w:iCs w:val="0"/>
          </w:rPr>
          <w:t>الإعناء</w:t>
        </w:r>
        <w:r>
          <w:tab/>
        </w:r>
        <w:r>
          <w:fldChar w:fldCharType="begin"/>
        </w:r>
        <w:r>
          <w:instrText xml:space="preserve">PAGEREF 3083 \h</w:instrText>
        </w:r>
        <w:r>
          <w:fldChar w:fldCharType="end"/>
        </w:r>
      </w:hyperlink>
    </w:p>
    <w:p>
      <w:pPr>
        <w:tabs>
          <w:tab w:val="right" w:leader="dot" w:pos="9062"/>
        </w:tabs>
        <w:ind w:left="880"/>
      </w:pPr>
      <w:hyperlink w:anchor="_Toc3084" w:history="1">
        <w:r>
          <w:rPr>
            <w:rFonts w:ascii="IRNazanin" w:hAnsi="IRNazanin" w:eastAsia="IRNazanin" w:cs="IRNazanin"/>
            <w:color w:val="111111"/>
            <w:sz w:val="22"/>
            <w:szCs w:val="22"/>
            <w:b w:val="0"/>
            <w:bCs w:val="0"/>
            <w:i w:val="0"/>
            <w:iCs w:val="0"/>
          </w:rPr>
          <w:t>التعنيب</w:t>
        </w:r>
        <w:r>
          <w:tab/>
        </w:r>
        <w:r>
          <w:fldChar w:fldCharType="begin"/>
        </w:r>
        <w:r>
          <w:instrText xml:space="preserve">PAGEREF 3084 \h</w:instrText>
        </w:r>
        <w:r>
          <w:fldChar w:fldCharType="end"/>
        </w:r>
      </w:hyperlink>
    </w:p>
    <w:p>
      <w:pPr>
        <w:tabs>
          <w:tab w:val="right" w:leader="dot" w:pos="9062"/>
        </w:tabs>
        <w:ind w:left="880"/>
      </w:pPr>
      <w:hyperlink w:anchor="_Toc3085" w:history="1">
        <w:r>
          <w:rPr>
            <w:rFonts w:ascii="IRNazanin" w:hAnsi="IRNazanin" w:eastAsia="IRNazanin" w:cs="IRNazanin"/>
            <w:color w:val="111111"/>
            <w:sz w:val="22"/>
            <w:szCs w:val="22"/>
            <w:b w:val="0"/>
            <w:bCs w:val="0"/>
            <w:i w:val="0"/>
            <w:iCs w:val="0"/>
          </w:rPr>
          <w:t>التعنيز</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التعنيس</w:t>
        </w:r>
        <w:r>
          <w:tab/>
        </w:r>
        <w:r>
          <w:fldChar w:fldCharType="begin"/>
        </w:r>
        <w:r>
          <w:instrText xml:space="preserve">PAGEREF 3086 \h</w:instrText>
        </w:r>
        <w:r>
          <w:fldChar w:fldCharType="end"/>
        </w:r>
      </w:hyperlink>
    </w:p>
    <w:p>
      <w:pPr>
        <w:tabs>
          <w:tab w:val="right" w:leader="dot" w:pos="9062"/>
        </w:tabs>
        <w:ind w:left="880"/>
      </w:pPr>
      <w:hyperlink w:anchor="_Toc3087" w:history="1">
        <w:r>
          <w:rPr>
            <w:rFonts w:ascii="IRNazanin" w:hAnsi="IRNazanin" w:eastAsia="IRNazanin" w:cs="IRNazanin"/>
            <w:color w:val="111111"/>
            <w:sz w:val="22"/>
            <w:szCs w:val="22"/>
            <w:b w:val="0"/>
            <w:bCs w:val="0"/>
            <w:i w:val="0"/>
            <w:iCs w:val="0"/>
          </w:rPr>
          <w:t>التعنيف</w:t>
        </w:r>
        <w:r>
          <w:tab/>
        </w:r>
        <w:r>
          <w:fldChar w:fldCharType="begin"/>
        </w:r>
        <w:r>
          <w:instrText xml:space="preserve">PAGEREF 3087 \h</w:instrText>
        </w:r>
        <w:r>
          <w:fldChar w:fldCharType="end"/>
        </w:r>
      </w:hyperlink>
    </w:p>
    <w:p>
      <w:pPr>
        <w:tabs>
          <w:tab w:val="right" w:leader="dot" w:pos="9062"/>
        </w:tabs>
        <w:ind w:left="880"/>
      </w:pPr>
      <w:hyperlink w:anchor="_Toc3088" w:history="1">
        <w:r>
          <w:rPr>
            <w:rFonts w:ascii="IRNazanin" w:hAnsi="IRNazanin" w:eastAsia="IRNazanin" w:cs="IRNazanin"/>
            <w:color w:val="111111"/>
            <w:sz w:val="22"/>
            <w:szCs w:val="22"/>
            <w:b w:val="0"/>
            <w:bCs w:val="0"/>
            <w:i w:val="0"/>
            <w:iCs w:val="0"/>
          </w:rPr>
          <w:t>التعنية</w:t>
        </w:r>
        <w:r>
          <w:tab/>
        </w:r>
        <w:r>
          <w:fldChar w:fldCharType="begin"/>
        </w:r>
        <w:r>
          <w:instrText xml:space="preserve">PAGEREF 3088 \h</w:instrText>
        </w:r>
        <w:r>
          <w:fldChar w:fldCharType="end"/>
        </w:r>
      </w:hyperlink>
    </w:p>
    <w:p>
      <w:pPr>
        <w:tabs>
          <w:tab w:val="right" w:leader="dot" w:pos="9062"/>
        </w:tabs>
        <w:ind w:left="880"/>
      </w:pPr>
      <w:hyperlink w:anchor="_Toc3089" w:history="1">
        <w:r>
          <w:rPr>
            <w:rFonts w:ascii="IRNazanin" w:hAnsi="IRNazanin" w:eastAsia="IRNazanin" w:cs="IRNazanin"/>
            <w:color w:val="111111"/>
            <w:sz w:val="22"/>
            <w:szCs w:val="22"/>
            <w:b w:val="0"/>
            <w:bCs w:val="0"/>
            <w:i w:val="0"/>
            <w:iCs w:val="0"/>
          </w:rPr>
          <w:t>المعاندة</w:t>
        </w:r>
        <w:r>
          <w:tab/>
        </w:r>
        <w:r>
          <w:fldChar w:fldCharType="begin"/>
        </w:r>
        <w:r>
          <w:instrText xml:space="preserve">PAGEREF 3089 \h</w:instrText>
        </w:r>
        <w:r>
          <w:fldChar w:fldCharType="end"/>
        </w:r>
      </w:hyperlink>
    </w:p>
    <w:p>
      <w:pPr>
        <w:tabs>
          <w:tab w:val="right" w:leader="dot" w:pos="9062"/>
        </w:tabs>
        <w:ind w:left="880"/>
      </w:pPr>
      <w:hyperlink w:anchor="_Toc3090" w:history="1">
        <w:r>
          <w:rPr>
            <w:rFonts w:ascii="IRNazanin" w:hAnsi="IRNazanin" w:eastAsia="IRNazanin" w:cs="IRNazanin"/>
            <w:color w:val="111111"/>
            <w:sz w:val="22"/>
            <w:szCs w:val="22"/>
            <w:b w:val="0"/>
            <w:bCs w:val="0"/>
            <w:i w:val="0"/>
            <w:iCs w:val="0"/>
          </w:rPr>
          <w:t>المعانشة</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المعانقة</w:t>
        </w:r>
        <w:r>
          <w:tab/>
        </w:r>
        <w:r>
          <w:fldChar w:fldCharType="begin"/>
        </w:r>
        <w:r>
          <w:instrText xml:space="preserve">PAGEREF 3091 \h</w:instrText>
        </w:r>
        <w:r>
          <w:fldChar w:fldCharType="end"/>
        </w:r>
      </w:hyperlink>
    </w:p>
    <w:p>
      <w:pPr>
        <w:tabs>
          <w:tab w:val="right" w:leader="dot" w:pos="9062"/>
        </w:tabs>
        <w:ind w:left="880"/>
      </w:pPr>
      <w:hyperlink w:anchor="_Toc3092" w:history="1">
        <w:r>
          <w:rPr>
            <w:rFonts w:ascii="IRNazanin" w:hAnsi="IRNazanin" w:eastAsia="IRNazanin" w:cs="IRNazanin"/>
            <w:color w:val="111111"/>
            <w:sz w:val="22"/>
            <w:szCs w:val="22"/>
            <w:b w:val="0"/>
            <w:bCs w:val="0"/>
            <w:i w:val="0"/>
            <w:iCs w:val="0"/>
          </w:rPr>
          <w:t>المعاناة</w:t>
        </w:r>
        <w:r>
          <w:tab/>
        </w:r>
        <w:r>
          <w:fldChar w:fldCharType="begin"/>
        </w:r>
        <w:r>
          <w:instrText xml:space="preserve">PAGEREF 3092 \h</w:instrText>
        </w:r>
        <w:r>
          <w:fldChar w:fldCharType="end"/>
        </w:r>
      </w:hyperlink>
    </w:p>
    <w:p>
      <w:pPr>
        <w:tabs>
          <w:tab w:val="right" w:leader="dot" w:pos="9062"/>
        </w:tabs>
        <w:ind w:left="880"/>
      </w:pPr>
      <w:hyperlink w:anchor="_Toc3093" w:history="1">
        <w:r>
          <w:rPr>
            <w:rFonts w:ascii="IRNazanin" w:hAnsi="IRNazanin" w:eastAsia="IRNazanin" w:cs="IRNazanin"/>
            <w:color w:val="111111"/>
            <w:sz w:val="22"/>
            <w:szCs w:val="22"/>
            <w:b w:val="0"/>
            <w:bCs w:val="0"/>
            <w:i w:val="0"/>
            <w:iCs w:val="0"/>
          </w:rPr>
          <w:t>الاعتناز</w:t>
        </w:r>
        <w:r>
          <w:tab/>
        </w:r>
        <w:r>
          <w:fldChar w:fldCharType="begin"/>
        </w:r>
        <w:r>
          <w:instrText xml:space="preserve">PAGEREF 3093 \h</w:instrText>
        </w:r>
        <w:r>
          <w:fldChar w:fldCharType="end"/>
        </w:r>
      </w:hyperlink>
    </w:p>
    <w:p>
      <w:pPr>
        <w:tabs>
          <w:tab w:val="right" w:leader="dot" w:pos="9062"/>
        </w:tabs>
        <w:ind w:left="880"/>
      </w:pPr>
      <w:hyperlink w:anchor="_Toc3094" w:history="1">
        <w:r>
          <w:rPr>
            <w:rFonts w:ascii="IRNazanin" w:hAnsi="IRNazanin" w:eastAsia="IRNazanin" w:cs="IRNazanin"/>
            <w:color w:val="111111"/>
            <w:sz w:val="22"/>
            <w:szCs w:val="22"/>
            <w:b w:val="0"/>
            <w:bCs w:val="0"/>
            <w:i w:val="0"/>
            <w:iCs w:val="0"/>
          </w:rPr>
          <w:t>الاعتناش</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الاعتناف</w:t>
        </w:r>
        <w:r>
          <w:tab/>
        </w:r>
        <w:r>
          <w:fldChar w:fldCharType="begin"/>
        </w:r>
        <w:r>
          <w:instrText xml:space="preserve">PAGEREF 3095 \h</w:instrText>
        </w:r>
        <w:r>
          <w:fldChar w:fldCharType="end"/>
        </w:r>
      </w:hyperlink>
    </w:p>
    <w:p>
      <w:pPr>
        <w:tabs>
          <w:tab w:val="right" w:leader="dot" w:pos="9062"/>
        </w:tabs>
        <w:ind w:left="880"/>
      </w:pPr>
      <w:hyperlink w:anchor="_Toc3096" w:history="1">
        <w:r>
          <w:rPr>
            <w:rFonts w:ascii="IRNazanin" w:hAnsi="IRNazanin" w:eastAsia="IRNazanin" w:cs="IRNazanin"/>
            <w:color w:val="111111"/>
            <w:sz w:val="22"/>
            <w:szCs w:val="22"/>
            <w:b w:val="0"/>
            <w:bCs w:val="0"/>
            <w:i w:val="0"/>
            <w:iCs w:val="0"/>
          </w:rPr>
          <w:t>الاعتناق</w:t>
        </w:r>
        <w:r>
          <w:tab/>
        </w:r>
        <w:r>
          <w:fldChar w:fldCharType="begin"/>
        </w:r>
        <w:r>
          <w:instrText xml:space="preserve">PAGEREF 3096 \h</w:instrText>
        </w:r>
        <w:r>
          <w:fldChar w:fldCharType="end"/>
        </w:r>
      </w:hyperlink>
    </w:p>
    <w:p>
      <w:pPr>
        <w:tabs>
          <w:tab w:val="right" w:leader="dot" w:pos="9062"/>
        </w:tabs>
        <w:ind w:left="880"/>
      </w:pPr>
      <w:hyperlink w:anchor="_Toc3097" w:history="1">
        <w:r>
          <w:rPr>
            <w:rFonts w:ascii="IRNazanin" w:hAnsi="IRNazanin" w:eastAsia="IRNazanin" w:cs="IRNazanin"/>
            <w:color w:val="111111"/>
            <w:sz w:val="22"/>
            <w:szCs w:val="22"/>
            <w:b w:val="0"/>
            <w:bCs w:val="0"/>
            <w:i w:val="0"/>
            <w:iCs w:val="0"/>
          </w:rPr>
          <w:t>الاعتناك</w:t>
        </w:r>
        <w:r>
          <w:tab/>
        </w:r>
        <w:r>
          <w:fldChar w:fldCharType="begin"/>
        </w:r>
        <w:r>
          <w:instrText xml:space="preserve">PAGEREF 3097 \h</w:instrText>
        </w:r>
        <w:r>
          <w:fldChar w:fldCharType="end"/>
        </w:r>
      </w:hyperlink>
    </w:p>
    <w:p>
      <w:pPr>
        <w:tabs>
          <w:tab w:val="right" w:leader="dot" w:pos="9062"/>
        </w:tabs>
        <w:ind w:left="880"/>
      </w:pPr>
      <w:hyperlink w:anchor="_Toc3098" w:history="1">
        <w:r>
          <w:rPr>
            <w:rFonts w:ascii="IRNazanin" w:hAnsi="IRNazanin" w:eastAsia="IRNazanin" w:cs="IRNazanin"/>
            <w:color w:val="111111"/>
            <w:sz w:val="22"/>
            <w:szCs w:val="22"/>
            <w:b w:val="0"/>
            <w:bCs w:val="0"/>
            <w:i w:val="0"/>
            <w:iCs w:val="0"/>
          </w:rPr>
          <w:t>الاعتناء</w:t>
        </w:r>
        <w:r>
          <w:tab/>
        </w:r>
        <w:r>
          <w:fldChar w:fldCharType="begin"/>
        </w:r>
        <w:r>
          <w:instrText xml:space="preserve">PAGEREF 3098 \h</w:instrText>
        </w:r>
        <w:r>
          <w:fldChar w:fldCharType="end"/>
        </w:r>
      </w:hyperlink>
    </w:p>
    <w:p>
      <w:pPr>
        <w:tabs>
          <w:tab w:val="right" w:leader="dot" w:pos="9062"/>
        </w:tabs>
        <w:ind w:left="880"/>
      </w:pPr>
      <w:hyperlink w:anchor="_Toc3099" w:history="1">
        <w:r>
          <w:rPr>
            <w:rFonts w:ascii="IRNazanin" w:hAnsi="IRNazanin" w:eastAsia="IRNazanin" w:cs="IRNazanin"/>
            <w:color w:val="111111"/>
            <w:sz w:val="22"/>
            <w:szCs w:val="22"/>
            <w:b w:val="0"/>
            <w:bCs w:val="0"/>
            <w:i w:val="0"/>
            <w:iCs w:val="0"/>
          </w:rPr>
          <w:t>التَّعَنّت</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التعنُّق</w:t>
        </w:r>
        <w:r>
          <w:tab/>
        </w:r>
        <w:r>
          <w:fldChar w:fldCharType="begin"/>
        </w:r>
        <w:r>
          <w:instrText xml:space="preserve">PAGEREF 3100 \h</w:instrText>
        </w:r>
        <w:r>
          <w:fldChar w:fldCharType="end"/>
        </w:r>
      </w:hyperlink>
    </w:p>
    <w:p>
      <w:pPr>
        <w:tabs>
          <w:tab w:val="right" w:leader="dot" w:pos="9062"/>
        </w:tabs>
        <w:ind w:left="880"/>
      </w:pPr>
      <w:hyperlink w:anchor="_Toc3101" w:history="1">
        <w:r>
          <w:rPr>
            <w:rFonts w:ascii="IRNazanin" w:hAnsi="IRNazanin" w:eastAsia="IRNazanin" w:cs="IRNazanin"/>
            <w:color w:val="111111"/>
            <w:sz w:val="22"/>
            <w:szCs w:val="22"/>
            <w:b w:val="0"/>
            <w:bCs w:val="0"/>
            <w:i w:val="0"/>
            <w:iCs w:val="0"/>
          </w:rPr>
          <w:t>التعنْي</w:t>
        </w:r>
        <w:r>
          <w:tab/>
        </w:r>
        <w:r>
          <w:fldChar w:fldCharType="begin"/>
        </w:r>
        <w:r>
          <w:instrText xml:space="preserve">PAGEREF 3101 \h</w:instrText>
        </w:r>
        <w:r>
          <w:fldChar w:fldCharType="end"/>
        </w:r>
      </w:hyperlink>
    </w:p>
    <w:p>
      <w:pPr>
        <w:tabs>
          <w:tab w:val="right" w:leader="dot" w:pos="9062"/>
        </w:tabs>
        <w:ind w:left="880"/>
      </w:pPr>
      <w:hyperlink w:anchor="_Toc3102" w:history="1">
        <w:r>
          <w:rPr>
            <w:rFonts w:ascii="IRNazanin" w:hAnsi="IRNazanin" w:eastAsia="IRNazanin" w:cs="IRNazanin"/>
            <w:color w:val="111111"/>
            <w:sz w:val="22"/>
            <w:szCs w:val="22"/>
            <w:b w:val="0"/>
            <w:bCs w:val="0"/>
            <w:i w:val="0"/>
            <w:iCs w:val="0"/>
          </w:rPr>
          <w:t>التعانق</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باب العين والهاء وما بعدهما</w:t>
        </w:r>
        <w:r>
          <w:tab/>
        </w:r>
        <w:r>
          <w:fldChar w:fldCharType="begin"/>
        </w:r>
        <w:r>
          <w:instrText xml:space="preserve">PAGEREF 3103 \h</w:instrText>
        </w:r>
        <w:r>
          <w:fldChar w:fldCharType="end"/>
        </w:r>
      </w:hyperlink>
    </w:p>
    <w:p>
      <w:pPr>
        <w:tabs>
          <w:tab w:val="right" w:leader="dot" w:pos="9062"/>
        </w:tabs>
        <w:ind w:left="660"/>
      </w:pPr>
      <w:hyperlink w:anchor="_Toc310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3105 \h</w:instrText>
        </w:r>
        <w:r>
          <w:fldChar w:fldCharType="end"/>
        </w:r>
      </w:hyperlink>
    </w:p>
    <w:p>
      <w:pPr>
        <w:tabs>
          <w:tab w:val="right" w:leader="dot" w:pos="9062"/>
        </w:tabs>
        <w:ind w:left="880"/>
      </w:pPr>
      <w:hyperlink w:anchor="_Toc3106" w:history="1">
        <w:r>
          <w:rPr>
            <w:rFonts w:ascii="IRNazanin" w:hAnsi="IRNazanin" w:eastAsia="IRNazanin" w:cs="IRNazanin"/>
            <w:color w:val="111111"/>
            <w:sz w:val="22"/>
            <w:szCs w:val="22"/>
            <w:b w:val="0"/>
            <w:bCs w:val="0"/>
            <w:i w:val="0"/>
            <w:iCs w:val="0"/>
          </w:rPr>
          <w:t>العهد</w:t>
        </w:r>
        <w:r>
          <w:tab/>
        </w:r>
        <w:r>
          <w:fldChar w:fldCharType="begin"/>
        </w:r>
        <w:r>
          <w:instrText xml:space="preserve">PAGEREF 3106 \h</w:instrText>
        </w:r>
        <w:r>
          <w:fldChar w:fldCharType="end"/>
        </w:r>
      </w:hyperlink>
    </w:p>
    <w:p>
      <w:pPr>
        <w:tabs>
          <w:tab w:val="right" w:leader="dot" w:pos="9062"/>
        </w:tabs>
        <w:ind w:left="880"/>
      </w:pPr>
      <w:hyperlink w:anchor="_Toc3107" w:history="1">
        <w:r>
          <w:rPr>
            <w:rFonts w:ascii="IRNazanin" w:hAnsi="IRNazanin" w:eastAsia="IRNazanin" w:cs="IRNazanin"/>
            <w:color w:val="111111"/>
            <w:sz w:val="22"/>
            <w:szCs w:val="22"/>
            <w:b w:val="0"/>
            <w:bCs w:val="0"/>
            <w:i w:val="0"/>
            <w:iCs w:val="0"/>
          </w:rPr>
          <w:t>العَهْدة</w:t>
        </w:r>
        <w:r>
          <w:tab/>
        </w:r>
        <w:r>
          <w:fldChar w:fldCharType="begin"/>
        </w:r>
        <w:r>
          <w:instrText xml:space="preserve">PAGEREF 3107 \h</w:instrText>
        </w:r>
        <w:r>
          <w:fldChar w:fldCharType="end"/>
        </w:r>
      </w:hyperlink>
    </w:p>
    <w:p>
      <w:pPr>
        <w:tabs>
          <w:tab w:val="right" w:leader="dot" w:pos="9062"/>
        </w:tabs>
        <w:ind w:left="880"/>
      </w:pPr>
      <w:hyperlink w:anchor="_Toc3108" w:history="1">
        <w:r>
          <w:rPr>
            <w:rFonts w:ascii="IRNazanin" w:hAnsi="IRNazanin" w:eastAsia="IRNazanin" w:cs="IRNazanin"/>
            <w:color w:val="111111"/>
            <w:sz w:val="22"/>
            <w:szCs w:val="22"/>
            <w:b w:val="0"/>
            <w:bCs w:val="0"/>
            <w:i w:val="0"/>
            <w:iCs w:val="0"/>
          </w:rPr>
          <w:t>العُهْدة</w:t>
        </w:r>
        <w:r>
          <w:tab/>
        </w:r>
        <w:r>
          <w:fldChar w:fldCharType="begin"/>
        </w:r>
        <w:r>
          <w:instrText xml:space="preserve">PAGEREF 3108 \h</w:instrText>
        </w:r>
        <w:r>
          <w:fldChar w:fldCharType="end"/>
        </w:r>
      </w:hyperlink>
    </w:p>
    <w:p>
      <w:pPr>
        <w:tabs>
          <w:tab w:val="right" w:leader="dot" w:pos="9062"/>
        </w:tabs>
        <w:ind w:left="880"/>
      </w:pPr>
      <w:hyperlink w:anchor="_Toc3109" w:history="1">
        <w:r>
          <w:rPr>
            <w:rFonts w:ascii="IRNazanin" w:hAnsi="IRNazanin" w:eastAsia="IRNazanin" w:cs="IRNazanin"/>
            <w:color w:val="111111"/>
            <w:sz w:val="22"/>
            <w:szCs w:val="22"/>
            <w:b w:val="0"/>
            <w:bCs w:val="0"/>
            <w:i w:val="0"/>
            <w:iCs w:val="0"/>
          </w:rPr>
          <w:t>العُهْنة</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العِهْن</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المعهد</w:t>
        </w:r>
        <w:r>
          <w:tab/>
        </w:r>
        <w:r>
          <w:fldChar w:fldCharType="begin"/>
        </w:r>
        <w:r>
          <w:instrText xml:space="preserve">PAGEREF 3111 \h</w:instrText>
        </w:r>
        <w:r>
          <w:fldChar w:fldCharType="end"/>
        </w:r>
      </w:hyperlink>
    </w:p>
    <w:p>
      <w:pPr>
        <w:tabs>
          <w:tab w:val="right" w:leader="dot" w:pos="9062"/>
        </w:tabs>
        <w:ind w:left="880"/>
      </w:pPr>
      <w:hyperlink w:anchor="_Toc3112" w:history="1">
        <w:r>
          <w:rPr>
            <w:rFonts w:ascii="IRNazanin" w:hAnsi="IRNazanin" w:eastAsia="IRNazanin" w:cs="IRNazanin"/>
            <w:color w:val="111111"/>
            <w:sz w:val="22"/>
            <w:szCs w:val="22"/>
            <w:b w:val="0"/>
            <w:bCs w:val="0"/>
            <w:i w:val="0"/>
            <w:iCs w:val="0"/>
          </w:rPr>
          <w:t>العاهل</w:t>
        </w:r>
        <w:r>
          <w:tab/>
        </w:r>
        <w:r>
          <w:fldChar w:fldCharType="begin"/>
        </w:r>
        <w:r>
          <w:instrText xml:space="preserve">PAGEREF 3112 \h</w:instrText>
        </w:r>
        <w:r>
          <w:fldChar w:fldCharType="end"/>
        </w:r>
      </w:hyperlink>
    </w:p>
    <w:p>
      <w:pPr>
        <w:tabs>
          <w:tab w:val="right" w:leader="dot" w:pos="9062"/>
        </w:tabs>
        <w:ind w:left="880"/>
      </w:pPr>
      <w:hyperlink w:anchor="_Toc3113" w:history="1">
        <w:r>
          <w:rPr>
            <w:rFonts w:ascii="IRNazanin" w:hAnsi="IRNazanin" w:eastAsia="IRNazanin" w:cs="IRNazanin"/>
            <w:color w:val="111111"/>
            <w:sz w:val="22"/>
            <w:szCs w:val="22"/>
            <w:b w:val="0"/>
            <w:bCs w:val="0"/>
            <w:i w:val="0"/>
            <w:iCs w:val="0"/>
          </w:rPr>
          <w:t>العاهن</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عاهان</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العِهاد</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العهيد</w:t>
        </w:r>
        <w:r>
          <w:tab/>
        </w:r>
        <w:r>
          <w:fldChar w:fldCharType="begin"/>
        </w:r>
        <w:r>
          <w:instrText xml:space="preserve">PAGEREF 3116 \h</w:instrText>
        </w:r>
        <w:r>
          <w:fldChar w:fldCharType="end"/>
        </w:r>
      </w:hyperlink>
    </w:p>
    <w:p>
      <w:pPr>
        <w:tabs>
          <w:tab w:val="right" w:leader="dot" w:pos="9062"/>
        </w:tabs>
        <w:ind w:left="880"/>
      </w:pPr>
      <w:hyperlink w:anchor="_Toc3117" w:history="1">
        <w:r>
          <w:rPr>
            <w:rFonts w:ascii="IRNazanin" w:hAnsi="IRNazanin" w:eastAsia="IRNazanin" w:cs="IRNazanin"/>
            <w:color w:val="111111"/>
            <w:sz w:val="22"/>
            <w:szCs w:val="22"/>
            <w:b w:val="0"/>
            <w:bCs w:val="0"/>
            <w:i w:val="0"/>
            <w:iCs w:val="0"/>
          </w:rPr>
          <w:t>العِهِبّى</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العَوْهَج</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العَوْهَق</w:t>
        </w:r>
        <w:r>
          <w:tab/>
        </w:r>
        <w:r>
          <w:fldChar w:fldCharType="begin"/>
        </w:r>
        <w:r>
          <w:instrText xml:space="preserve">PAGEREF 3119 \h</w:instrText>
        </w:r>
        <w:r>
          <w:fldChar w:fldCharType="end"/>
        </w:r>
      </w:hyperlink>
    </w:p>
    <w:p>
      <w:pPr>
        <w:tabs>
          <w:tab w:val="right" w:leader="dot" w:pos="9062"/>
        </w:tabs>
        <w:ind w:left="880"/>
      </w:pPr>
      <w:hyperlink w:anchor="_Toc3120" w:history="1">
        <w:r>
          <w:rPr>
            <w:rFonts w:ascii="IRNazanin" w:hAnsi="IRNazanin" w:eastAsia="IRNazanin" w:cs="IRNazanin"/>
            <w:color w:val="111111"/>
            <w:sz w:val="22"/>
            <w:szCs w:val="22"/>
            <w:b w:val="0"/>
            <w:bCs w:val="0"/>
            <w:i w:val="0"/>
            <w:iCs w:val="0"/>
          </w:rPr>
          <w:t>العَيْهَب</w:t>
        </w:r>
        <w:r>
          <w:tab/>
        </w:r>
        <w:r>
          <w:fldChar w:fldCharType="begin"/>
        </w:r>
        <w:r>
          <w:instrText xml:space="preserve">PAGEREF 3120 \h</w:instrText>
        </w:r>
        <w:r>
          <w:fldChar w:fldCharType="end"/>
        </w:r>
      </w:hyperlink>
    </w:p>
    <w:p>
      <w:pPr>
        <w:tabs>
          <w:tab w:val="right" w:leader="dot" w:pos="9062"/>
        </w:tabs>
        <w:ind w:left="880"/>
      </w:pPr>
      <w:hyperlink w:anchor="_Toc3121" w:history="1">
        <w:r>
          <w:rPr>
            <w:rFonts w:ascii="IRNazanin" w:hAnsi="IRNazanin" w:eastAsia="IRNazanin" w:cs="IRNazanin"/>
            <w:color w:val="111111"/>
            <w:sz w:val="22"/>
            <w:szCs w:val="22"/>
            <w:b w:val="0"/>
            <w:bCs w:val="0"/>
            <w:i w:val="0"/>
            <w:iCs w:val="0"/>
          </w:rPr>
          <w:t>العَيْهَر</w:t>
        </w:r>
        <w:r>
          <w:tab/>
        </w:r>
        <w:r>
          <w:fldChar w:fldCharType="begin"/>
        </w:r>
        <w:r>
          <w:instrText xml:space="preserve">PAGEREF 3121 \h</w:instrText>
        </w:r>
        <w:r>
          <w:fldChar w:fldCharType="end"/>
        </w:r>
      </w:hyperlink>
    </w:p>
    <w:p>
      <w:pPr>
        <w:tabs>
          <w:tab w:val="right" w:leader="dot" w:pos="9062"/>
        </w:tabs>
        <w:ind w:left="880"/>
      </w:pPr>
      <w:hyperlink w:anchor="_Toc3122" w:history="1">
        <w:r>
          <w:rPr>
            <w:rFonts w:ascii="IRNazanin" w:hAnsi="IRNazanin" w:eastAsia="IRNazanin" w:cs="IRNazanin"/>
            <w:color w:val="111111"/>
            <w:sz w:val="22"/>
            <w:szCs w:val="22"/>
            <w:b w:val="0"/>
            <w:bCs w:val="0"/>
            <w:i w:val="0"/>
            <w:iCs w:val="0"/>
          </w:rPr>
          <w:t>العَيْهَل</w:t>
        </w:r>
        <w:r>
          <w:tab/>
        </w:r>
        <w:r>
          <w:fldChar w:fldCharType="begin"/>
        </w:r>
        <w:r>
          <w:instrText xml:space="preserve">PAGEREF 3122 \h</w:instrText>
        </w:r>
        <w:r>
          <w:fldChar w:fldCharType="end"/>
        </w:r>
      </w:hyperlink>
    </w:p>
    <w:p>
      <w:pPr>
        <w:tabs>
          <w:tab w:val="right" w:leader="dot" w:pos="9062"/>
        </w:tabs>
        <w:ind w:left="880"/>
      </w:pPr>
      <w:hyperlink w:anchor="_Toc3123" w:history="1">
        <w:r>
          <w:rPr>
            <w:rFonts w:ascii="IRNazanin" w:hAnsi="IRNazanin" w:eastAsia="IRNazanin" w:cs="IRNazanin"/>
            <w:color w:val="111111"/>
            <w:sz w:val="22"/>
            <w:szCs w:val="22"/>
            <w:b w:val="0"/>
            <w:bCs w:val="0"/>
            <w:i w:val="0"/>
            <w:iCs w:val="0"/>
          </w:rPr>
          <w:t>العَيْهم</w:t>
        </w:r>
        <w:r>
          <w:tab/>
        </w:r>
        <w:r>
          <w:fldChar w:fldCharType="begin"/>
        </w:r>
        <w:r>
          <w:instrText xml:space="preserve">PAGEREF 3123 \h</w:instrText>
        </w:r>
        <w:r>
          <w:fldChar w:fldCharType="end"/>
        </w:r>
      </w:hyperlink>
    </w:p>
    <w:p>
      <w:pPr>
        <w:tabs>
          <w:tab w:val="right" w:leader="dot" w:pos="9062"/>
        </w:tabs>
        <w:ind w:left="880"/>
      </w:pPr>
      <w:hyperlink w:anchor="_Toc3124" w:history="1">
        <w:r>
          <w:rPr>
            <w:rFonts w:ascii="IRNazanin" w:hAnsi="IRNazanin" w:eastAsia="IRNazanin" w:cs="IRNazanin"/>
            <w:color w:val="111111"/>
            <w:sz w:val="22"/>
            <w:szCs w:val="22"/>
            <w:b w:val="0"/>
            <w:bCs w:val="0"/>
            <w:i w:val="0"/>
            <w:iCs w:val="0"/>
          </w:rPr>
          <w:t>العَيْهَلة</w:t>
        </w:r>
        <w:r>
          <w:tab/>
        </w:r>
        <w:r>
          <w:fldChar w:fldCharType="begin"/>
        </w:r>
        <w:r>
          <w:instrText xml:space="preserve">PAGEREF 3124 \h</w:instrText>
        </w:r>
        <w:r>
          <w:fldChar w:fldCharType="end"/>
        </w:r>
      </w:hyperlink>
    </w:p>
    <w:p>
      <w:pPr>
        <w:tabs>
          <w:tab w:val="right" w:leader="dot" w:pos="9062"/>
        </w:tabs>
        <w:ind w:left="880"/>
      </w:pPr>
      <w:hyperlink w:anchor="_Toc3125" w:history="1">
        <w:r>
          <w:rPr>
            <w:rFonts w:ascii="IRNazanin" w:hAnsi="IRNazanin" w:eastAsia="IRNazanin" w:cs="IRNazanin"/>
            <w:color w:val="111111"/>
            <w:sz w:val="22"/>
            <w:szCs w:val="22"/>
            <w:b w:val="0"/>
            <w:bCs w:val="0"/>
            <w:i w:val="0"/>
            <w:iCs w:val="0"/>
          </w:rPr>
          <w:t>العَيْهمة</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العَيْهام</w:t>
        </w:r>
        <w:r>
          <w:tab/>
        </w:r>
        <w:r>
          <w:fldChar w:fldCharType="begin"/>
        </w:r>
        <w:r>
          <w:instrText xml:space="preserve">PAGEREF 3126 \h</w:instrText>
        </w:r>
        <w:r>
          <w:fldChar w:fldCharType="end"/>
        </w:r>
      </w:hyperlink>
    </w:p>
    <w:p>
      <w:pPr>
        <w:tabs>
          <w:tab w:val="right" w:leader="dot" w:pos="9062"/>
        </w:tabs>
        <w:ind w:left="880"/>
      </w:pPr>
      <w:hyperlink w:anchor="_Toc3127" w:history="1">
        <w:r>
          <w:rPr>
            <w:rFonts w:ascii="IRNazanin" w:hAnsi="IRNazanin" w:eastAsia="IRNazanin" w:cs="IRNazanin"/>
            <w:color w:val="111111"/>
            <w:sz w:val="22"/>
            <w:szCs w:val="22"/>
            <w:b w:val="0"/>
            <w:bCs w:val="0"/>
            <w:i w:val="0"/>
            <w:iCs w:val="0"/>
          </w:rPr>
          <w:t>العُياهم</w:t>
        </w:r>
        <w:r>
          <w:tab/>
        </w:r>
        <w:r>
          <w:fldChar w:fldCharType="begin"/>
        </w:r>
        <w:r>
          <w:instrText xml:space="preserve">PAGEREF 3127 \h</w:instrText>
        </w:r>
        <w:r>
          <w:fldChar w:fldCharType="end"/>
        </w:r>
      </w:hyperlink>
    </w:p>
    <w:p>
      <w:pPr>
        <w:tabs>
          <w:tab w:val="right" w:leader="dot" w:pos="9062"/>
        </w:tabs>
        <w:ind w:left="660"/>
      </w:pPr>
      <w:hyperlink w:anchor="_Toc312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3128 \h</w:instrText>
        </w:r>
        <w:r>
          <w:fldChar w:fldCharType="end"/>
        </w:r>
      </w:hyperlink>
    </w:p>
    <w:p>
      <w:pPr>
        <w:tabs>
          <w:tab w:val="right" w:leader="dot" w:pos="9062"/>
        </w:tabs>
        <w:ind w:left="880"/>
      </w:pPr>
      <w:hyperlink w:anchor="_Toc3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عَهَنَ</w:t>
        </w:r>
        <w:r>
          <w:tab/>
        </w:r>
        <w:r>
          <w:fldChar w:fldCharType="begin"/>
        </w:r>
        <w:r>
          <w:instrText xml:space="preserve">PAGEREF 3130 \h</w:instrText>
        </w:r>
        <w:r>
          <w:fldChar w:fldCharType="end"/>
        </w:r>
      </w:hyperlink>
    </w:p>
    <w:p>
      <w:pPr>
        <w:tabs>
          <w:tab w:val="right" w:leader="dot" w:pos="9062"/>
        </w:tabs>
        <w:ind w:left="880"/>
      </w:pPr>
      <w:hyperlink w:anchor="_Toc3131" w:history="1">
        <w:r>
          <w:rPr>
            <w:rFonts w:ascii="IRNazanin" w:hAnsi="IRNazanin" w:eastAsia="IRNazanin" w:cs="IRNazanin"/>
            <w:color w:val="111111"/>
            <w:sz w:val="22"/>
            <w:szCs w:val="22"/>
            <w:b w:val="0"/>
            <w:bCs w:val="0"/>
            <w:i w:val="0"/>
            <w:iCs w:val="0"/>
          </w:rPr>
          <w:t>عَهَرَ</w:t>
        </w:r>
        <w:r>
          <w:tab/>
        </w:r>
        <w:r>
          <w:fldChar w:fldCharType="begin"/>
        </w:r>
        <w:r>
          <w:instrText xml:space="preserve">PAGEREF 3131 \h</w:instrText>
        </w:r>
        <w:r>
          <w:fldChar w:fldCharType="end"/>
        </w:r>
      </w:hyperlink>
    </w:p>
    <w:p>
      <w:pPr>
        <w:tabs>
          <w:tab w:val="right" w:leader="dot" w:pos="9062"/>
        </w:tabs>
        <w:ind w:left="880"/>
      </w:pPr>
      <w:hyperlink w:anchor="_Toc3132" w:history="1">
        <w:r>
          <w:rPr>
            <w:rFonts w:ascii="IRNazanin" w:hAnsi="IRNazanin" w:eastAsia="IRNazanin" w:cs="IRNazanin"/>
            <w:color w:val="111111"/>
            <w:sz w:val="22"/>
            <w:szCs w:val="22"/>
            <w:b w:val="0"/>
            <w:bCs w:val="0"/>
            <w:i w:val="0"/>
            <w:iCs w:val="0"/>
          </w:rPr>
          <w:t>عَهِدَ</w:t>
        </w:r>
        <w:r>
          <w:tab/>
        </w:r>
        <w:r>
          <w:fldChar w:fldCharType="begin"/>
        </w:r>
        <w:r>
          <w:instrText xml:space="preserve">PAGEREF 3132 \h</w:instrText>
        </w:r>
        <w:r>
          <w:fldChar w:fldCharType="end"/>
        </w:r>
      </w:hyperlink>
    </w:p>
    <w:p>
      <w:pPr>
        <w:tabs>
          <w:tab w:val="right" w:leader="dot" w:pos="9062"/>
        </w:tabs>
        <w:ind w:left="880"/>
      </w:pPr>
      <w:hyperlink w:anchor="_Toc3133" w:history="1">
        <w:r>
          <w:rPr>
            <w:rFonts w:ascii="IRNazanin" w:hAnsi="IRNazanin" w:eastAsia="IRNazanin" w:cs="IRNazanin"/>
            <w:color w:val="111111"/>
            <w:sz w:val="22"/>
            <w:szCs w:val="22"/>
            <w:b w:val="0"/>
            <w:bCs w:val="0"/>
            <w:i w:val="0"/>
            <w:iCs w:val="0"/>
          </w:rPr>
          <w:t>الإعهاد</w:t>
        </w:r>
        <w:r>
          <w:tab/>
        </w:r>
        <w:r>
          <w:fldChar w:fldCharType="begin"/>
        </w:r>
        <w:r>
          <w:instrText xml:space="preserve">PAGEREF 3133 \h</w:instrText>
        </w:r>
        <w:r>
          <w:fldChar w:fldCharType="end"/>
        </w:r>
      </w:hyperlink>
    </w:p>
    <w:p>
      <w:pPr>
        <w:tabs>
          <w:tab w:val="right" w:leader="dot" w:pos="9062"/>
        </w:tabs>
        <w:ind w:left="880"/>
      </w:pPr>
      <w:hyperlink w:anchor="_Toc3134" w:history="1">
        <w:r>
          <w:rPr>
            <w:rFonts w:ascii="IRNazanin" w:hAnsi="IRNazanin" w:eastAsia="IRNazanin" w:cs="IRNazanin"/>
            <w:color w:val="111111"/>
            <w:sz w:val="22"/>
            <w:szCs w:val="22"/>
            <w:b w:val="0"/>
            <w:bCs w:val="0"/>
            <w:i w:val="0"/>
            <w:iCs w:val="0"/>
          </w:rPr>
          <w:t>المعاهدة</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المعاهرة</w:t>
        </w:r>
        <w:r>
          <w:tab/>
        </w:r>
        <w:r>
          <w:fldChar w:fldCharType="begin"/>
        </w:r>
        <w:r>
          <w:instrText xml:space="preserve">PAGEREF 3135 \h</w:instrText>
        </w:r>
        <w:r>
          <w:fldChar w:fldCharType="end"/>
        </w:r>
      </w:hyperlink>
    </w:p>
    <w:p>
      <w:pPr>
        <w:tabs>
          <w:tab w:val="right" w:leader="dot" w:pos="9062"/>
        </w:tabs>
        <w:ind w:left="880"/>
      </w:pPr>
      <w:hyperlink w:anchor="_Toc3136" w:history="1">
        <w:r>
          <w:rPr>
            <w:rFonts w:ascii="IRNazanin" w:hAnsi="IRNazanin" w:eastAsia="IRNazanin" w:cs="IRNazanin"/>
            <w:color w:val="111111"/>
            <w:sz w:val="22"/>
            <w:szCs w:val="22"/>
            <w:b w:val="0"/>
            <w:bCs w:val="0"/>
            <w:i w:val="0"/>
            <w:iCs w:val="0"/>
          </w:rPr>
          <w:t>الاعتهاد</w:t>
        </w:r>
        <w:r>
          <w:tab/>
        </w:r>
        <w:r>
          <w:fldChar w:fldCharType="begin"/>
        </w:r>
        <w:r>
          <w:instrText xml:space="preserve">PAGEREF 3136 \h</w:instrText>
        </w:r>
        <w:r>
          <w:fldChar w:fldCharType="end"/>
        </w:r>
      </w:hyperlink>
    </w:p>
    <w:p>
      <w:pPr>
        <w:tabs>
          <w:tab w:val="right" w:leader="dot" w:pos="9062"/>
        </w:tabs>
        <w:ind w:left="880"/>
      </w:pPr>
      <w:hyperlink w:anchor="_Toc3137" w:history="1">
        <w:r>
          <w:rPr>
            <w:rFonts w:ascii="IRNazanin" w:hAnsi="IRNazanin" w:eastAsia="IRNazanin" w:cs="IRNazanin"/>
            <w:color w:val="111111"/>
            <w:sz w:val="22"/>
            <w:szCs w:val="22"/>
            <w:b w:val="0"/>
            <w:bCs w:val="0"/>
            <w:i w:val="0"/>
            <w:iCs w:val="0"/>
          </w:rPr>
          <w:t>التعهد</w:t>
        </w:r>
        <w:r>
          <w:tab/>
        </w:r>
        <w:r>
          <w:fldChar w:fldCharType="begin"/>
        </w:r>
        <w:r>
          <w:instrText xml:space="preserve">PAGEREF 3137 \h</w:instrText>
        </w:r>
        <w:r>
          <w:fldChar w:fldCharType="end"/>
        </w:r>
      </w:hyperlink>
    </w:p>
    <w:p>
      <w:pPr>
        <w:tabs>
          <w:tab w:val="right" w:leader="dot" w:pos="9062"/>
        </w:tabs>
        <w:ind w:left="880"/>
      </w:pPr>
      <w:hyperlink w:anchor="_Toc3138" w:history="1">
        <w:r>
          <w:rPr>
            <w:rFonts w:ascii="IRNazanin" w:hAnsi="IRNazanin" w:eastAsia="IRNazanin" w:cs="IRNazanin"/>
            <w:color w:val="111111"/>
            <w:sz w:val="22"/>
            <w:szCs w:val="22"/>
            <w:b w:val="0"/>
            <w:bCs w:val="0"/>
            <w:i w:val="0"/>
            <w:iCs w:val="0"/>
          </w:rPr>
          <w:t>التعاهد</w:t>
        </w:r>
        <w:r>
          <w:tab/>
        </w:r>
        <w:r>
          <w:fldChar w:fldCharType="begin"/>
        </w:r>
        <w:r>
          <w:instrText xml:space="preserve">PAGEREF 3138 \h</w:instrText>
        </w:r>
        <w:r>
          <w:fldChar w:fldCharType="end"/>
        </w:r>
      </w:hyperlink>
    </w:p>
    <w:p>
      <w:pPr>
        <w:tabs>
          <w:tab w:val="right" w:leader="dot" w:pos="9062"/>
        </w:tabs>
        <w:ind w:left="880"/>
      </w:pPr>
      <w:hyperlink w:anchor="_Toc3139" w:history="1">
        <w:r>
          <w:rPr>
            <w:rFonts w:ascii="IRNazanin" w:hAnsi="IRNazanin" w:eastAsia="IRNazanin" w:cs="IRNazanin"/>
            <w:color w:val="111111"/>
            <w:sz w:val="22"/>
            <w:szCs w:val="22"/>
            <w:b w:val="0"/>
            <w:bCs w:val="0"/>
            <w:i w:val="0"/>
            <w:iCs w:val="0"/>
          </w:rPr>
          <w:t>العَوْهَقَة</w:t>
        </w:r>
        <w:r>
          <w:tab/>
        </w:r>
        <w:r>
          <w:fldChar w:fldCharType="begin"/>
        </w:r>
        <w:r>
          <w:instrText xml:space="preserve">PAGEREF 3139 \h</w:instrText>
        </w:r>
        <w:r>
          <w:fldChar w:fldCharType="end"/>
        </w:r>
      </w:hyperlink>
    </w:p>
    <w:p>
      <w:pPr>
        <w:tabs>
          <w:tab w:val="right" w:leader="dot" w:pos="9062"/>
        </w:tabs>
        <w:ind w:left="880"/>
      </w:pPr>
      <w:hyperlink w:anchor="_Toc3140" w:history="1">
        <w:r>
          <w:rPr>
            <w:rFonts w:ascii="IRNazanin" w:hAnsi="IRNazanin" w:eastAsia="IRNazanin" w:cs="IRNazanin"/>
            <w:color w:val="111111"/>
            <w:sz w:val="22"/>
            <w:szCs w:val="22"/>
            <w:b w:val="0"/>
            <w:bCs w:val="0"/>
            <w:i w:val="0"/>
            <w:iCs w:val="0"/>
          </w:rPr>
          <w:t>العَيْهَقَة</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العَيْهَمَة</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باب العين والواو وما بعدهما</w:t>
        </w:r>
        <w:r>
          <w:tab/>
        </w:r>
        <w:r>
          <w:fldChar w:fldCharType="begin"/>
        </w:r>
        <w:r>
          <w:instrText xml:space="preserve">PAGEREF 3142 \h</w:instrText>
        </w:r>
        <w:r>
          <w:fldChar w:fldCharType="end"/>
        </w:r>
      </w:hyperlink>
    </w:p>
    <w:p>
      <w:pPr>
        <w:tabs>
          <w:tab w:val="right" w:leader="dot" w:pos="9062"/>
        </w:tabs>
        <w:ind w:left="660"/>
      </w:pPr>
      <w:hyperlink w:anchor="_Toc314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3144 \h</w:instrText>
        </w:r>
        <w:r>
          <w:fldChar w:fldCharType="end"/>
        </w:r>
      </w:hyperlink>
    </w:p>
    <w:p>
      <w:pPr>
        <w:tabs>
          <w:tab w:val="right" w:leader="dot" w:pos="9062"/>
        </w:tabs>
        <w:ind w:left="880"/>
      </w:pPr>
      <w:hyperlink w:anchor="_Toc3145" w:history="1">
        <w:r>
          <w:rPr>
            <w:rFonts w:ascii="IRNazanin" w:hAnsi="IRNazanin" w:eastAsia="IRNazanin" w:cs="IRNazanin"/>
            <w:color w:val="111111"/>
            <w:sz w:val="22"/>
            <w:szCs w:val="22"/>
            <w:b w:val="0"/>
            <w:bCs w:val="0"/>
            <w:i w:val="0"/>
            <w:iCs w:val="0"/>
          </w:rPr>
          <w:t>العَوْد</w:t>
        </w:r>
        <w:r>
          <w:tab/>
        </w:r>
        <w:r>
          <w:fldChar w:fldCharType="begin"/>
        </w:r>
        <w:r>
          <w:instrText xml:space="preserve">PAGEREF 3145 \h</w:instrText>
        </w:r>
        <w:r>
          <w:fldChar w:fldCharType="end"/>
        </w:r>
      </w:hyperlink>
    </w:p>
    <w:p>
      <w:pPr>
        <w:tabs>
          <w:tab w:val="right" w:leader="dot" w:pos="9062"/>
        </w:tabs>
        <w:ind w:left="880"/>
      </w:pPr>
      <w:hyperlink w:anchor="_Toc3146" w:history="1">
        <w:r>
          <w:rPr>
            <w:rFonts w:ascii="IRNazanin" w:hAnsi="IRNazanin" w:eastAsia="IRNazanin" w:cs="IRNazanin"/>
            <w:color w:val="111111"/>
            <w:sz w:val="22"/>
            <w:szCs w:val="22"/>
            <w:b w:val="0"/>
            <w:bCs w:val="0"/>
            <w:i w:val="0"/>
            <w:iCs w:val="0"/>
          </w:rPr>
          <w:t>العَوْض</w:t>
        </w:r>
        <w:r>
          <w:tab/>
        </w:r>
        <w:r>
          <w:fldChar w:fldCharType="begin"/>
        </w:r>
        <w:r>
          <w:instrText xml:space="preserve">PAGEREF 3146 \h</w:instrText>
        </w:r>
        <w:r>
          <w:fldChar w:fldCharType="end"/>
        </w:r>
      </w:hyperlink>
    </w:p>
    <w:p>
      <w:pPr>
        <w:tabs>
          <w:tab w:val="right" w:leader="dot" w:pos="9062"/>
        </w:tabs>
        <w:ind w:left="880"/>
      </w:pPr>
      <w:hyperlink w:anchor="_Toc3147" w:history="1">
        <w:r>
          <w:rPr>
            <w:rFonts w:ascii="IRNazanin" w:hAnsi="IRNazanin" w:eastAsia="IRNazanin" w:cs="IRNazanin"/>
            <w:color w:val="111111"/>
            <w:sz w:val="22"/>
            <w:szCs w:val="22"/>
            <w:b w:val="0"/>
            <w:bCs w:val="0"/>
            <w:i w:val="0"/>
            <w:iCs w:val="0"/>
          </w:rPr>
          <w:t>العَوْف</w:t>
        </w:r>
        <w:r>
          <w:tab/>
        </w:r>
        <w:r>
          <w:fldChar w:fldCharType="begin"/>
        </w:r>
        <w:r>
          <w:instrText xml:space="preserve">PAGEREF 3147 \h</w:instrText>
        </w:r>
        <w:r>
          <w:fldChar w:fldCharType="end"/>
        </w:r>
      </w:hyperlink>
    </w:p>
    <w:p>
      <w:pPr>
        <w:tabs>
          <w:tab w:val="right" w:leader="dot" w:pos="9062"/>
        </w:tabs>
        <w:ind w:left="880"/>
      </w:pPr>
      <w:hyperlink w:anchor="_Toc3148" w:history="1">
        <w:r>
          <w:rPr>
            <w:rFonts w:ascii="IRNazanin" w:hAnsi="IRNazanin" w:eastAsia="IRNazanin" w:cs="IRNazanin"/>
            <w:color w:val="111111"/>
            <w:sz w:val="22"/>
            <w:szCs w:val="22"/>
            <w:b w:val="0"/>
            <w:bCs w:val="0"/>
            <w:i w:val="0"/>
            <w:iCs w:val="0"/>
          </w:rPr>
          <w:t>العَوْل</w:t>
        </w:r>
        <w:r>
          <w:tab/>
        </w:r>
        <w:r>
          <w:fldChar w:fldCharType="begin"/>
        </w:r>
        <w:r>
          <w:instrText xml:space="preserve">PAGEREF 3148 \h</w:instrText>
        </w:r>
        <w:r>
          <w:fldChar w:fldCharType="end"/>
        </w:r>
      </w:hyperlink>
    </w:p>
    <w:p>
      <w:pPr>
        <w:tabs>
          <w:tab w:val="right" w:leader="dot" w:pos="9062"/>
        </w:tabs>
        <w:ind w:left="880"/>
      </w:pPr>
      <w:hyperlink w:anchor="_Toc3149" w:history="1">
        <w:r>
          <w:rPr>
            <w:rFonts w:ascii="IRNazanin" w:hAnsi="IRNazanin" w:eastAsia="IRNazanin" w:cs="IRNazanin"/>
            <w:color w:val="111111"/>
            <w:sz w:val="22"/>
            <w:szCs w:val="22"/>
            <w:b w:val="0"/>
            <w:bCs w:val="0"/>
            <w:i w:val="0"/>
            <w:iCs w:val="0"/>
          </w:rPr>
          <w:t>العَوْن</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العَوْدَة</w:t>
        </w:r>
        <w:r>
          <w:tab/>
        </w:r>
        <w:r>
          <w:fldChar w:fldCharType="begin"/>
        </w:r>
        <w:r>
          <w:instrText xml:space="preserve">PAGEREF 3150 \h</w:instrText>
        </w:r>
        <w:r>
          <w:fldChar w:fldCharType="end"/>
        </w:r>
      </w:hyperlink>
    </w:p>
    <w:p>
      <w:pPr>
        <w:tabs>
          <w:tab w:val="right" w:leader="dot" w:pos="9062"/>
        </w:tabs>
        <w:ind w:left="880"/>
      </w:pPr>
      <w:hyperlink w:anchor="_Toc3151" w:history="1">
        <w:r>
          <w:rPr>
            <w:rFonts w:ascii="IRNazanin" w:hAnsi="IRNazanin" w:eastAsia="IRNazanin" w:cs="IRNazanin"/>
            <w:color w:val="111111"/>
            <w:sz w:val="22"/>
            <w:szCs w:val="22"/>
            <w:b w:val="0"/>
            <w:bCs w:val="0"/>
            <w:i w:val="0"/>
            <w:iCs w:val="0"/>
          </w:rPr>
          <w:t>العَوْرَة</w:t>
        </w:r>
        <w:r>
          <w:tab/>
        </w:r>
        <w:r>
          <w:fldChar w:fldCharType="begin"/>
        </w:r>
        <w:r>
          <w:instrText xml:space="preserve">PAGEREF 3151 \h</w:instrText>
        </w:r>
        <w:r>
          <w:fldChar w:fldCharType="end"/>
        </w:r>
      </w:hyperlink>
    </w:p>
    <w:p>
      <w:pPr>
        <w:tabs>
          <w:tab w:val="right" w:leader="dot" w:pos="9062"/>
        </w:tabs>
        <w:ind w:left="880"/>
      </w:pPr>
      <w:hyperlink w:anchor="_Toc3152" w:history="1">
        <w:r>
          <w:rPr>
            <w:rFonts w:ascii="IRNazanin" w:hAnsi="IRNazanin" w:eastAsia="IRNazanin" w:cs="IRNazanin"/>
            <w:color w:val="111111"/>
            <w:sz w:val="22"/>
            <w:szCs w:val="22"/>
            <w:b w:val="0"/>
            <w:bCs w:val="0"/>
            <w:i w:val="0"/>
            <w:iCs w:val="0"/>
          </w:rPr>
          <w:t>العَوْلة</w:t>
        </w:r>
        <w:r>
          <w:tab/>
        </w:r>
        <w:r>
          <w:fldChar w:fldCharType="begin"/>
        </w:r>
        <w:r>
          <w:instrText xml:space="preserve">PAGEREF 3152 \h</w:instrText>
        </w:r>
        <w:r>
          <w:fldChar w:fldCharType="end"/>
        </w:r>
      </w:hyperlink>
    </w:p>
    <w:p>
      <w:pPr>
        <w:tabs>
          <w:tab w:val="right" w:leader="dot" w:pos="9062"/>
        </w:tabs>
        <w:ind w:left="880"/>
      </w:pPr>
      <w:hyperlink w:anchor="_Toc3153" w:history="1">
        <w:r>
          <w:rPr>
            <w:rFonts w:ascii="IRNazanin" w:hAnsi="IRNazanin" w:eastAsia="IRNazanin" w:cs="IRNazanin"/>
            <w:color w:val="111111"/>
            <w:sz w:val="22"/>
            <w:szCs w:val="22"/>
            <w:b w:val="0"/>
            <w:bCs w:val="0"/>
            <w:i w:val="0"/>
            <w:iCs w:val="0"/>
          </w:rPr>
          <w:t>العَوَّة</w:t>
        </w:r>
        <w:r>
          <w:tab/>
        </w:r>
        <w:r>
          <w:fldChar w:fldCharType="begin"/>
        </w:r>
        <w:r>
          <w:instrText xml:space="preserve">PAGEREF 3153 \h</w:instrText>
        </w:r>
        <w:r>
          <w:fldChar w:fldCharType="end"/>
        </w:r>
      </w:hyperlink>
    </w:p>
    <w:p>
      <w:pPr>
        <w:tabs>
          <w:tab w:val="right" w:leader="dot" w:pos="9062"/>
        </w:tabs>
        <w:ind w:left="880"/>
      </w:pPr>
      <w:hyperlink w:anchor="_Toc3154" w:history="1">
        <w:r>
          <w:rPr>
            <w:rFonts w:ascii="IRNazanin" w:hAnsi="IRNazanin" w:eastAsia="IRNazanin" w:cs="IRNazanin"/>
            <w:color w:val="111111"/>
            <w:sz w:val="22"/>
            <w:szCs w:val="22"/>
            <w:b w:val="0"/>
            <w:bCs w:val="0"/>
            <w:i w:val="0"/>
            <w:iCs w:val="0"/>
          </w:rPr>
          <w:t>العُوْد</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العُوذ</w:t>
        </w:r>
        <w:r>
          <w:tab/>
        </w:r>
        <w:r>
          <w:fldChar w:fldCharType="begin"/>
        </w:r>
        <w:r>
          <w:instrText xml:space="preserve">PAGEREF 3155 \h</w:instrText>
        </w:r>
        <w:r>
          <w:fldChar w:fldCharType="end"/>
        </w:r>
      </w:hyperlink>
    </w:p>
    <w:p>
      <w:pPr>
        <w:tabs>
          <w:tab w:val="right" w:leader="dot" w:pos="9062"/>
        </w:tabs>
        <w:ind w:left="880"/>
      </w:pPr>
      <w:hyperlink w:anchor="_Toc3156" w:history="1">
        <w:r>
          <w:rPr>
            <w:rFonts w:ascii="IRNazanin" w:hAnsi="IRNazanin" w:eastAsia="IRNazanin" w:cs="IRNazanin"/>
            <w:color w:val="111111"/>
            <w:sz w:val="22"/>
            <w:szCs w:val="22"/>
            <w:b w:val="0"/>
            <w:bCs w:val="0"/>
            <w:i w:val="0"/>
            <w:iCs w:val="0"/>
          </w:rPr>
          <w:t>العُوْر</w:t>
        </w:r>
        <w:r>
          <w:tab/>
        </w:r>
        <w:r>
          <w:fldChar w:fldCharType="begin"/>
        </w:r>
        <w:r>
          <w:instrText xml:space="preserve">PAGEREF 3156 \h</w:instrText>
        </w:r>
        <w:r>
          <w:fldChar w:fldCharType="end"/>
        </w:r>
      </w:hyperlink>
    </w:p>
    <w:p>
      <w:pPr>
        <w:tabs>
          <w:tab w:val="right" w:leader="dot" w:pos="9062"/>
        </w:tabs>
        <w:ind w:left="880"/>
      </w:pPr>
      <w:hyperlink w:anchor="_Toc3157" w:history="1">
        <w:r>
          <w:rPr>
            <w:rFonts w:ascii="IRNazanin" w:hAnsi="IRNazanin" w:eastAsia="IRNazanin" w:cs="IRNazanin"/>
            <w:color w:val="111111"/>
            <w:sz w:val="22"/>
            <w:szCs w:val="22"/>
            <w:b w:val="0"/>
            <w:bCs w:val="0"/>
            <w:i w:val="0"/>
            <w:iCs w:val="0"/>
          </w:rPr>
          <w:t>العُوْص</w:t>
        </w:r>
        <w:r>
          <w:tab/>
        </w:r>
        <w:r>
          <w:fldChar w:fldCharType="begin"/>
        </w:r>
        <w:r>
          <w:instrText xml:space="preserve">PAGEREF 3157 \h</w:instrText>
        </w:r>
        <w:r>
          <w:fldChar w:fldCharType="end"/>
        </w:r>
      </w:hyperlink>
    </w:p>
    <w:p>
      <w:pPr>
        <w:tabs>
          <w:tab w:val="right" w:leader="dot" w:pos="9062"/>
        </w:tabs>
        <w:ind w:left="880"/>
      </w:pPr>
      <w:hyperlink w:anchor="_Toc3158" w:history="1">
        <w:r>
          <w:rPr>
            <w:rFonts w:ascii="IRNazanin" w:hAnsi="IRNazanin" w:eastAsia="IRNazanin" w:cs="IRNazanin"/>
            <w:color w:val="111111"/>
            <w:sz w:val="22"/>
            <w:szCs w:val="22"/>
            <w:b w:val="0"/>
            <w:bCs w:val="0"/>
            <w:i w:val="0"/>
            <w:iCs w:val="0"/>
          </w:rPr>
          <w:t>العُوْط</w:t>
        </w:r>
        <w:r>
          <w:tab/>
        </w:r>
        <w:r>
          <w:fldChar w:fldCharType="begin"/>
        </w:r>
        <w:r>
          <w:instrText xml:space="preserve">PAGEREF 3158 \h</w:instrText>
        </w:r>
        <w:r>
          <w:fldChar w:fldCharType="end"/>
        </w:r>
      </w:hyperlink>
    </w:p>
    <w:p>
      <w:pPr>
        <w:tabs>
          <w:tab w:val="right" w:leader="dot" w:pos="9062"/>
        </w:tabs>
        <w:ind w:left="880"/>
      </w:pPr>
      <w:hyperlink w:anchor="_Toc3159" w:history="1">
        <w:r>
          <w:rPr>
            <w:rFonts w:ascii="IRNazanin" w:hAnsi="IRNazanin" w:eastAsia="IRNazanin" w:cs="IRNazanin"/>
            <w:color w:val="111111"/>
            <w:sz w:val="22"/>
            <w:szCs w:val="22"/>
            <w:b w:val="0"/>
            <w:bCs w:val="0"/>
            <w:i w:val="0"/>
            <w:iCs w:val="0"/>
          </w:rPr>
          <w:t>العُوْق</w:t>
        </w:r>
        <w:r>
          <w:tab/>
        </w:r>
        <w:r>
          <w:fldChar w:fldCharType="begin"/>
        </w:r>
        <w:r>
          <w:instrText xml:space="preserve">PAGEREF 3159 \h</w:instrText>
        </w:r>
        <w:r>
          <w:fldChar w:fldCharType="end"/>
        </w:r>
      </w:hyperlink>
    </w:p>
    <w:p>
      <w:pPr>
        <w:tabs>
          <w:tab w:val="right" w:leader="dot" w:pos="9062"/>
        </w:tabs>
        <w:ind w:left="880"/>
      </w:pPr>
      <w:hyperlink w:anchor="_Toc3160" w:history="1">
        <w:r>
          <w:rPr>
            <w:rFonts w:ascii="IRNazanin" w:hAnsi="IRNazanin" w:eastAsia="IRNazanin" w:cs="IRNazanin"/>
            <w:color w:val="111111"/>
            <w:sz w:val="22"/>
            <w:szCs w:val="22"/>
            <w:b w:val="0"/>
            <w:bCs w:val="0"/>
            <w:i w:val="0"/>
            <w:iCs w:val="0"/>
          </w:rPr>
          <w:t>العُوْم</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العُوْن</w:t>
        </w:r>
        <w:r>
          <w:tab/>
        </w:r>
        <w:r>
          <w:fldChar w:fldCharType="begin"/>
        </w:r>
        <w:r>
          <w:instrText xml:space="preserve">PAGEREF 3161 \h</w:instrText>
        </w:r>
        <w:r>
          <w:fldChar w:fldCharType="end"/>
        </w:r>
      </w:hyperlink>
    </w:p>
    <w:p>
      <w:pPr>
        <w:tabs>
          <w:tab w:val="right" w:leader="dot" w:pos="9062"/>
        </w:tabs>
        <w:ind w:left="880"/>
      </w:pPr>
      <w:hyperlink w:anchor="_Toc3162" w:history="1">
        <w:r>
          <w:rPr>
            <w:rFonts w:ascii="IRNazanin" w:hAnsi="IRNazanin" w:eastAsia="IRNazanin" w:cs="IRNazanin"/>
            <w:color w:val="111111"/>
            <w:sz w:val="22"/>
            <w:szCs w:val="22"/>
            <w:b w:val="0"/>
            <w:bCs w:val="0"/>
            <w:i w:val="0"/>
            <w:iCs w:val="0"/>
          </w:rPr>
          <w:t>العُوْذة</w:t>
        </w:r>
        <w:r>
          <w:tab/>
        </w:r>
        <w:r>
          <w:fldChar w:fldCharType="begin"/>
        </w:r>
        <w:r>
          <w:instrText xml:space="preserve">PAGEREF 3162 \h</w:instrText>
        </w:r>
        <w:r>
          <w:fldChar w:fldCharType="end"/>
        </w:r>
      </w:hyperlink>
    </w:p>
    <w:p>
      <w:pPr>
        <w:tabs>
          <w:tab w:val="right" w:leader="dot" w:pos="9062"/>
        </w:tabs>
        <w:ind w:left="880"/>
      </w:pPr>
      <w:hyperlink w:anchor="_Toc3163" w:history="1">
        <w:r>
          <w:rPr>
            <w:rFonts w:ascii="IRNazanin" w:hAnsi="IRNazanin" w:eastAsia="IRNazanin" w:cs="IRNazanin"/>
            <w:color w:val="111111"/>
            <w:sz w:val="22"/>
            <w:szCs w:val="22"/>
            <w:b w:val="0"/>
            <w:bCs w:val="0"/>
            <w:i w:val="0"/>
            <w:iCs w:val="0"/>
          </w:rPr>
          <w:t>العُوْمَة</w:t>
        </w:r>
        <w:r>
          <w:tab/>
        </w:r>
        <w:r>
          <w:fldChar w:fldCharType="begin"/>
        </w:r>
        <w:r>
          <w:instrText xml:space="preserve">PAGEREF 3163 \h</w:instrText>
        </w:r>
        <w:r>
          <w:fldChar w:fldCharType="end"/>
        </w:r>
      </w:hyperlink>
    </w:p>
    <w:p>
      <w:pPr>
        <w:tabs>
          <w:tab w:val="right" w:leader="dot" w:pos="9062"/>
        </w:tabs>
        <w:ind w:left="880"/>
      </w:pPr>
      <w:hyperlink w:anchor="_Toc3164" w:history="1">
        <w:r>
          <w:rPr>
            <w:rFonts w:ascii="IRNazanin" w:hAnsi="IRNazanin" w:eastAsia="IRNazanin" w:cs="IRNazanin"/>
            <w:color w:val="111111"/>
            <w:sz w:val="22"/>
            <w:szCs w:val="22"/>
            <w:b w:val="0"/>
            <w:bCs w:val="0"/>
            <w:i w:val="0"/>
            <w:iCs w:val="0"/>
          </w:rPr>
          <w:t>العاج</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عاد</w:t>
        </w:r>
        <w:r>
          <w:tab/>
        </w:r>
        <w:r>
          <w:fldChar w:fldCharType="begin"/>
        </w:r>
        <w:r>
          <w:instrText xml:space="preserve">PAGEREF 3165 \h</w:instrText>
        </w:r>
        <w:r>
          <w:fldChar w:fldCharType="end"/>
        </w:r>
      </w:hyperlink>
    </w:p>
    <w:p>
      <w:pPr>
        <w:tabs>
          <w:tab w:val="right" w:leader="dot" w:pos="9062"/>
        </w:tabs>
        <w:ind w:left="880"/>
      </w:pPr>
      <w:hyperlink w:anchor="_Toc3166" w:history="1">
        <w:r>
          <w:rPr>
            <w:rFonts w:ascii="IRNazanin" w:hAnsi="IRNazanin" w:eastAsia="IRNazanin" w:cs="IRNazanin"/>
            <w:color w:val="111111"/>
            <w:sz w:val="22"/>
            <w:szCs w:val="22"/>
            <w:b w:val="0"/>
            <w:bCs w:val="0"/>
            <w:i w:val="0"/>
            <w:iCs w:val="0"/>
          </w:rPr>
          <w:t>العار</w:t>
        </w:r>
        <w:r>
          <w:tab/>
        </w:r>
        <w:r>
          <w:fldChar w:fldCharType="begin"/>
        </w:r>
        <w:r>
          <w:instrText xml:space="preserve">PAGEREF 3166 \h</w:instrText>
        </w:r>
        <w:r>
          <w:fldChar w:fldCharType="end"/>
        </w:r>
      </w:hyperlink>
    </w:p>
    <w:p>
      <w:pPr>
        <w:tabs>
          <w:tab w:val="right" w:leader="dot" w:pos="9062"/>
        </w:tabs>
        <w:ind w:left="880"/>
      </w:pPr>
      <w:hyperlink w:anchor="_Toc3167" w:history="1">
        <w:r>
          <w:rPr>
            <w:rFonts w:ascii="IRNazanin" w:hAnsi="IRNazanin" w:eastAsia="IRNazanin" w:cs="IRNazanin"/>
            <w:color w:val="111111"/>
            <w:sz w:val="22"/>
            <w:szCs w:val="22"/>
            <w:b w:val="0"/>
            <w:bCs w:val="0"/>
            <w:i w:val="0"/>
            <w:iCs w:val="0"/>
          </w:rPr>
          <w:t>العام</w:t>
        </w:r>
        <w:r>
          <w:tab/>
        </w:r>
        <w:r>
          <w:fldChar w:fldCharType="begin"/>
        </w:r>
        <w:r>
          <w:instrText xml:space="preserve">PAGEREF 3167 \h</w:instrText>
        </w:r>
        <w:r>
          <w:fldChar w:fldCharType="end"/>
        </w:r>
      </w:hyperlink>
    </w:p>
    <w:p>
      <w:pPr>
        <w:tabs>
          <w:tab w:val="right" w:leader="dot" w:pos="9062"/>
        </w:tabs>
        <w:ind w:left="880"/>
      </w:pPr>
      <w:hyperlink w:anchor="_Toc3168" w:history="1">
        <w:r>
          <w:rPr>
            <w:rFonts w:ascii="IRNazanin" w:hAnsi="IRNazanin" w:eastAsia="IRNazanin" w:cs="IRNazanin"/>
            <w:color w:val="111111"/>
            <w:sz w:val="22"/>
            <w:szCs w:val="22"/>
            <w:b w:val="0"/>
            <w:bCs w:val="0"/>
            <w:i w:val="0"/>
            <w:iCs w:val="0"/>
          </w:rPr>
          <w:t>العاجة</w:t>
        </w:r>
        <w:r>
          <w:tab/>
        </w:r>
        <w:r>
          <w:fldChar w:fldCharType="begin"/>
        </w:r>
        <w:r>
          <w:instrText xml:space="preserve">PAGEREF 3168 \h</w:instrText>
        </w:r>
        <w:r>
          <w:fldChar w:fldCharType="end"/>
        </w:r>
      </w:hyperlink>
    </w:p>
    <w:p>
      <w:pPr>
        <w:tabs>
          <w:tab w:val="right" w:leader="dot" w:pos="9062"/>
        </w:tabs>
        <w:ind w:left="880"/>
      </w:pPr>
      <w:hyperlink w:anchor="_Toc3169" w:history="1">
        <w:r>
          <w:rPr>
            <w:rFonts w:ascii="IRNazanin" w:hAnsi="IRNazanin" w:eastAsia="IRNazanin" w:cs="IRNazanin"/>
            <w:color w:val="111111"/>
            <w:sz w:val="22"/>
            <w:szCs w:val="22"/>
            <w:b w:val="0"/>
            <w:bCs w:val="0"/>
            <w:i w:val="0"/>
            <w:iCs w:val="0"/>
          </w:rPr>
          <w:t>العادة</w:t>
        </w:r>
        <w:r>
          <w:tab/>
        </w:r>
        <w:r>
          <w:fldChar w:fldCharType="begin"/>
        </w:r>
        <w:r>
          <w:instrText xml:space="preserve">PAGEREF 3169 \h</w:instrText>
        </w:r>
        <w:r>
          <w:fldChar w:fldCharType="end"/>
        </w:r>
      </w:hyperlink>
    </w:p>
    <w:p>
      <w:pPr>
        <w:tabs>
          <w:tab w:val="right" w:leader="dot" w:pos="9062"/>
        </w:tabs>
        <w:ind w:left="880"/>
      </w:pPr>
      <w:hyperlink w:anchor="_Toc3170" w:history="1">
        <w:r>
          <w:rPr>
            <w:rFonts w:ascii="IRNazanin" w:hAnsi="IRNazanin" w:eastAsia="IRNazanin" w:cs="IRNazanin"/>
            <w:color w:val="111111"/>
            <w:sz w:val="22"/>
            <w:szCs w:val="22"/>
            <w:b w:val="0"/>
            <w:bCs w:val="0"/>
            <w:i w:val="0"/>
            <w:iCs w:val="0"/>
          </w:rPr>
          <w:t>العارة</w:t>
        </w:r>
        <w:r>
          <w:tab/>
        </w:r>
        <w:r>
          <w:fldChar w:fldCharType="begin"/>
        </w:r>
        <w:r>
          <w:instrText xml:space="preserve">PAGEREF 3170 \h</w:instrText>
        </w:r>
        <w:r>
          <w:fldChar w:fldCharType="end"/>
        </w:r>
      </w:hyperlink>
    </w:p>
    <w:p>
      <w:pPr>
        <w:tabs>
          <w:tab w:val="right" w:leader="dot" w:pos="9062"/>
        </w:tabs>
        <w:ind w:left="880"/>
      </w:pPr>
      <w:hyperlink w:anchor="_Toc3171" w:history="1">
        <w:r>
          <w:rPr>
            <w:rFonts w:ascii="IRNazanin" w:hAnsi="IRNazanin" w:eastAsia="IRNazanin" w:cs="IRNazanin"/>
            <w:color w:val="111111"/>
            <w:sz w:val="22"/>
            <w:szCs w:val="22"/>
            <w:b w:val="0"/>
            <w:bCs w:val="0"/>
            <w:i w:val="0"/>
            <w:iCs w:val="0"/>
          </w:rPr>
          <w:t>العالَة</w:t>
        </w:r>
        <w:r>
          <w:tab/>
        </w:r>
        <w:r>
          <w:fldChar w:fldCharType="begin"/>
        </w:r>
        <w:r>
          <w:instrText xml:space="preserve">PAGEREF 3171 \h</w:instrText>
        </w:r>
        <w:r>
          <w:fldChar w:fldCharType="end"/>
        </w:r>
      </w:hyperlink>
    </w:p>
    <w:p>
      <w:pPr>
        <w:tabs>
          <w:tab w:val="right" w:leader="dot" w:pos="9062"/>
        </w:tabs>
        <w:ind w:left="880"/>
      </w:pPr>
      <w:hyperlink w:anchor="_Toc3172" w:history="1">
        <w:r>
          <w:rPr>
            <w:rFonts w:ascii="IRNazanin" w:hAnsi="IRNazanin" w:eastAsia="IRNazanin" w:cs="IRNazanin"/>
            <w:color w:val="111111"/>
            <w:sz w:val="22"/>
            <w:szCs w:val="22"/>
            <w:b w:val="0"/>
            <w:bCs w:val="0"/>
            <w:i w:val="0"/>
            <w:iCs w:val="0"/>
          </w:rPr>
          <w:t>العامَة</w:t>
        </w:r>
        <w:r>
          <w:tab/>
        </w:r>
        <w:r>
          <w:fldChar w:fldCharType="begin"/>
        </w:r>
        <w:r>
          <w:instrText xml:space="preserve">PAGEREF 3172 \h</w:instrText>
        </w:r>
        <w:r>
          <w:fldChar w:fldCharType="end"/>
        </w:r>
      </w:hyperlink>
    </w:p>
    <w:p>
      <w:pPr>
        <w:tabs>
          <w:tab w:val="right" w:leader="dot" w:pos="9062"/>
        </w:tabs>
        <w:ind w:left="880"/>
      </w:pPr>
      <w:hyperlink w:anchor="_Toc3173" w:history="1">
        <w:r>
          <w:rPr>
            <w:rFonts w:ascii="IRNazanin" w:hAnsi="IRNazanin" w:eastAsia="IRNazanin" w:cs="IRNazanin"/>
            <w:color w:val="111111"/>
            <w:sz w:val="22"/>
            <w:szCs w:val="22"/>
            <w:b w:val="0"/>
            <w:bCs w:val="0"/>
            <w:i w:val="0"/>
            <w:iCs w:val="0"/>
          </w:rPr>
          <w:t>العانة</w:t>
        </w:r>
        <w:r>
          <w:tab/>
        </w:r>
        <w:r>
          <w:fldChar w:fldCharType="begin"/>
        </w:r>
        <w:r>
          <w:instrText xml:space="preserve">PAGEREF 3173 \h</w:instrText>
        </w:r>
        <w:r>
          <w:fldChar w:fldCharType="end"/>
        </w:r>
      </w:hyperlink>
    </w:p>
    <w:p>
      <w:pPr>
        <w:tabs>
          <w:tab w:val="right" w:leader="dot" w:pos="9062"/>
        </w:tabs>
        <w:ind w:left="880"/>
      </w:pPr>
      <w:hyperlink w:anchor="_Toc3174" w:history="1">
        <w:r>
          <w:rPr>
            <w:rFonts w:ascii="IRNazanin" w:hAnsi="IRNazanin" w:eastAsia="IRNazanin" w:cs="IRNazanin"/>
            <w:color w:val="111111"/>
            <w:sz w:val="22"/>
            <w:szCs w:val="22"/>
            <w:b w:val="0"/>
            <w:bCs w:val="0"/>
            <w:i w:val="0"/>
            <w:iCs w:val="0"/>
          </w:rPr>
          <w:t>العاهة</w:t>
        </w:r>
        <w:r>
          <w:tab/>
        </w:r>
        <w:r>
          <w:fldChar w:fldCharType="begin"/>
        </w:r>
        <w:r>
          <w:instrText xml:space="preserve">PAGEREF 3174 \h</w:instrText>
        </w:r>
        <w:r>
          <w:fldChar w:fldCharType="end"/>
        </w:r>
      </w:hyperlink>
    </w:p>
    <w:p>
      <w:pPr>
        <w:tabs>
          <w:tab w:val="right" w:leader="dot" w:pos="9062"/>
        </w:tabs>
        <w:ind w:left="880"/>
      </w:pPr>
      <w:hyperlink w:anchor="_Toc3175" w:history="1">
        <w:r>
          <w:rPr>
            <w:rFonts w:ascii="IRNazanin" w:hAnsi="IRNazanin" w:eastAsia="IRNazanin" w:cs="IRNazanin"/>
            <w:color w:val="111111"/>
            <w:sz w:val="22"/>
            <w:szCs w:val="22"/>
            <w:b w:val="0"/>
            <w:bCs w:val="0"/>
            <w:i w:val="0"/>
            <w:iCs w:val="0"/>
          </w:rPr>
          <w:t>العاديّ</w:t>
        </w:r>
        <w:r>
          <w:tab/>
        </w:r>
        <w:r>
          <w:fldChar w:fldCharType="begin"/>
        </w:r>
        <w:r>
          <w:instrText xml:space="preserve">PAGEREF 3175 \h</w:instrText>
        </w:r>
        <w:r>
          <w:fldChar w:fldCharType="end"/>
        </w:r>
      </w:hyperlink>
    </w:p>
    <w:p>
      <w:pPr>
        <w:tabs>
          <w:tab w:val="right" w:leader="dot" w:pos="9062"/>
        </w:tabs>
        <w:ind w:left="880"/>
      </w:pPr>
      <w:hyperlink w:anchor="_Toc3176" w:history="1">
        <w:r>
          <w:rPr>
            <w:rFonts w:ascii="IRNazanin" w:hAnsi="IRNazanin" w:eastAsia="IRNazanin" w:cs="IRNazanin"/>
            <w:color w:val="111111"/>
            <w:sz w:val="22"/>
            <w:szCs w:val="22"/>
            <w:b w:val="0"/>
            <w:bCs w:val="0"/>
            <w:i w:val="0"/>
            <w:iCs w:val="0"/>
          </w:rPr>
          <w:t>العاريَّة</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العَوَر</w:t>
        </w:r>
        <w:r>
          <w:tab/>
        </w:r>
        <w:r>
          <w:fldChar w:fldCharType="begin"/>
        </w:r>
        <w:r>
          <w:instrText xml:space="preserve">PAGEREF 3177 \h</w:instrText>
        </w:r>
        <w:r>
          <w:fldChar w:fldCharType="end"/>
        </w:r>
      </w:hyperlink>
    </w:p>
    <w:p>
      <w:pPr>
        <w:tabs>
          <w:tab w:val="right" w:leader="dot" w:pos="9062"/>
        </w:tabs>
        <w:ind w:left="880"/>
      </w:pPr>
      <w:hyperlink w:anchor="_Toc3178" w:history="1">
        <w:r>
          <w:rPr>
            <w:rFonts w:ascii="IRNazanin" w:hAnsi="IRNazanin" w:eastAsia="IRNazanin" w:cs="IRNazanin"/>
            <w:color w:val="111111"/>
            <w:sz w:val="22"/>
            <w:szCs w:val="22"/>
            <w:b w:val="0"/>
            <w:bCs w:val="0"/>
            <w:i w:val="0"/>
            <w:iCs w:val="0"/>
          </w:rPr>
          <w:t>العَوَز</w:t>
        </w:r>
        <w:r>
          <w:tab/>
        </w:r>
        <w:r>
          <w:fldChar w:fldCharType="begin"/>
        </w:r>
        <w:r>
          <w:instrText xml:space="preserve">PAGEREF 3178 \h</w:instrText>
        </w:r>
        <w:r>
          <w:fldChar w:fldCharType="end"/>
        </w:r>
      </w:hyperlink>
    </w:p>
    <w:p>
      <w:pPr>
        <w:tabs>
          <w:tab w:val="right" w:leader="dot" w:pos="9062"/>
        </w:tabs>
        <w:ind w:left="880"/>
      </w:pPr>
      <w:hyperlink w:anchor="_Toc3179" w:history="1">
        <w:r>
          <w:rPr>
            <w:rFonts w:ascii="IRNazanin" w:hAnsi="IRNazanin" w:eastAsia="IRNazanin" w:cs="IRNazanin"/>
            <w:color w:val="111111"/>
            <w:sz w:val="22"/>
            <w:szCs w:val="22"/>
            <w:b w:val="0"/>
            <w:bCs w:val="0"/>
            <w:i w:val="0"/>
            <w:iCs w:val="0"/>
          </w:rPr>
          <w:t>العَوَرة</w:t>
        </w:r>
        <w:r>
          <w:tab/>
        </w:r>
        <w:r>
          <w:fldChar w:fldCharType="begin"/>
        </w:r>
        <w:r>
          <w:instrText xml:space="preserve">PAGEREF 3179 \h</w:instrText>
        </w:r>
        <w:r>
          <w:fldChar w:fldCharType="end"/>
        </w:r>
      </w:hyperlink>
    </w:p>
    <w:p>
      <w:pPr>
        <w:tabs>
          <w:tab w:val="right" w:leader="dot" w:pos="9062"/>
        </w:tabs>
        <w:ind w:left="880"/>
      </w:pPr>
      <w:hyperlink w:anchor="_Toc3180" w:history="1">
        <w:r>
          <w:rPr>
            <w:rFonts w:ascii="IRNazanin" w:hAnsi="IRNazanin" w:eastAsia="IRNazanin" w:cs="IRNazanin"/>
            <w:color w:val="111111"/>
            <w:sz w:val="22"/>
            <w:szCs w:val="22"/>
            <w:b w:val="0"/>
            <w:bCs w:val="0"/>
            <w:i w:val="0"/>
            <w:iCs w:val="0"/>
          </w:rPr>
          <w:t>العُوَق</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العِوَج</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العِوَض</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العِوَل</w:t>
        </w:r>
        <w:r>
          <w:tab/>
        </w:r>
        <w:r>
          <w:fldChar w:fldCharType="begin"/>
        </w:r>
        <w:r>
          <w:instrText xml:space="preserve">PAGEREF 3183 \h</w:instrText>
        </w:r>
        <w:r>
          <w:fldChar w:fldCharType="end"/>
        </w:r>
      </w:hyperlink>
    </w:p>
    <w:p>
      <w:pPr>
        <w:tabs>
          <w:tab w:val="right" w:leader="dot" w:pos="9062"/>
        </w:tabs>
        <w:ind w:left="880"/>
      </w:pPr>
      <w:hyperlink w:anchor="_Toc3184" w:history="1">
        <w:r>
          <w:rPr>
            <w:rFonts w:ascii="IRNazanin" w:hAnsi="IRNazanin" w:eastAsia="IRNazanin" w:cs="IRNazanin"/>
            <w:color w:val="111111"/>
            <w:sz w:val="22"/>
            <w:szCs w:val="22"/>
            <w:b w:val="0"/>
            <w:bCs w:val="0"/>
            <w:i w:val="0"/>
            <w:iCs w:val="0"/>
          </w:rPr>
          <w:t>العِوَدة</w:t>
        </w:r>
        <w:r>
          <w:tab/>
        </w:r>
        <w:r>
          <w:fldChar w:fldCharType="begin"/>
        </w:r>
        <w:r>
          <w:instrText xml:space="preserve">PAGEREF 3184 \h</w:instrText>
        </w:r>
        <w:r>
          <w:fldChar w:fldCharType="end"/>
        </w:r>
      </w:hyperlink>
    </w:p>
    <w:p>
      <w:pPr>
        <w:tabs>
          <w:tab w:val="right" w:leader="dot" w:pos="9062"/>
        </w:tabs>
        <w:ind w:left="880"/>
      </w:pPr>
      <w:hyperlink w:anchor="_Toc3185" w:history="1">
        <w:r>
          <w:rPr>
            <w:rFonts w:ascii="IRNazanin" w:hAnsi="IRNazanin" w:eastAsia="IRNazanin" w:cs="IRNazanin"/>
            <w:color w:val="111111"/>
            <w:sz w:val="22"/>
            <w:szCs w:val="22"/>
            <w:b w:val="0"/>
            <w:bCs w:val="0"/>
            <w:i w:val="0"/>
            <w:iCs w:val="0"/>
          </w:rPr>
          <w:t>أَعْوَج</w:t>
        </w:r>
        <w:r>
          <w:tab/>
        </w:r>
        <w:r>
          <w:fldChar w:fldCharType="begin"/>
        </w:r>
        <w:r>
          <w:instrText xml:space="preserve">PAGEREF 3185 \h</w:instrText>
        </w:r>
        <w:r>
          <w:fldChar w:fldCharType="end"/>
        </w:r>
      </w:hyperlink>
    </w:p>
    <w:p>
      <w:pPr>
        <w:tabs>
          <w:tab w:val="right" w:leader="dot" w:pos="9062"/>
        </w:tabs>
        <w:ind w:left="880"/>
      </w:pPr>
      <w:hyperlink w:anchor="_Toc3186" w:history="1">
        <w:r>
          <w:rPr>
            <w:rFonts w:ascii="IRNazanin" w:hAnsi="IRNazanin" w:eastAsia="IRNazanin" w:cs="IRNazanin"/>
            <w:color w:val="111111"/>
            <w:sz w:val="22"/>
            <w:szCs w:val="22"/>
            <w:b w:val="0"/>
            <w:bCs w:val="0"/>
            <w:i w:val="0"/>
            <w:iCs w:val="0"/>
          </w:rPr>
          <w:t>الأَعْوَر</w:t>
        </w:r>
        <w:r>
          <w:tab/>
        </w:r>
        <w:r>
          <w:fldChar w:fldCharType="begin"/>
        </w:r>
        <w:r>
          <w:instrText xml:space="preserve">PAGEREF 3186 \h</w:instrText>
        </w:r>
        <w:r>
          <w:fldChar w:fldCharType="end"/>
        </w:r>
      </w:hyperlink>
    </w:p>
    <w:p>
      <w:pPr>
        <w:tabs>
          <w:tab w:val="right" w:leader="dot" w:pos="9062"/>
        </w:tabs>
        <w:ind w:left="880"/>
      </w:pPr>
      <w:hyperlink w:anchor="_Toc3187" w:history="1">
        <w:r>
          <w:rPr>
            <w:rFonts w:ascii="IRNazanin" w:hAnsi="IRNazanin" w:eastAsia="IRNazanin" w:cs="IRNazanin"/>
            <w:color w:val="111111"/>
            <w:sz w:val="22"/>
            <w:szCs w:val="22"/>
            <w:b w:val="0"/>
            <w:bCs w:val="0"/>
            <w:i w:val="0"/>
            <w:iCs w:val="0"/>
          </w:rPr>
          <w:t>الأَعْوَسُ</w:t>
        </w:r>
        <w:r>
          <w:tab/>
        </w:r>
        <w:r>
          <w:fldChar w:fldCharType="begin"/>
        </w:r>
        <w:r>
          <w:instrText xml:space="preserve">PAGEREF 3187 \h</w:instrText>
        </w:r>
        <w:r>
          <w:fldChar w:fldCharType="end"/>
        </w:r>
      </w:hyperlink>
    </w:p>
    <w:p>
      <w:pPr>
        <w:tabs>
          <w:tab w:val="right" w:leader="dot" w:pos="9062"/>
        </w:tabs>
        <w:ind w:left="880"/>
      </w:pPr>
      <w:hyperlink w:anchor="_Toc3188" w:history="1">
        <w:r>
          <w:rPr>
            <w:rFonts w:ascii="IRNazanin" w:hAnsi="IRNazanin" w:eastAsia="IRNazanin" w:cs="IRNazanin"/>
            <w:color w:val="111111"/>
            <w:sz w:val="22"/>
            <w:szCs w:val="22"/>
            <w:b w:val="0"/>
            <w:bCs w:val="0"/>
            <w:i w:val="0"/>
            <w:iCs w:val="0"/>
          </w:rPr>
          <w:t>المعَاد</w:t>
        </w:r>
        <w:r>
          <w:tab/>
        </w:r>
        <w:r>
          <w:fldChar w:fldCharType="begin"/>
        </w:r>
        <w:r>
          <w:instrText xml:space="preserve">PAGEREF 3188 \h</w:instrText>
        </w:r>
        <w:r>
          <w:fldChar w:fldCharType="end"/>
        </w:r>
      </w:hyperlink>
    </w:p>
    <w:p>
      <w:pPr>
        <w:tabs>
          <w:tab w:val="right" w:leader="dot" w:pos="9062"/>
        </w:tabs>
        <w:ind w:left="880"/>
      </w:pPr>
      <w:hyperlink w:anchor="_Toc3189" w:history="1">
        <w:r>
          <w:rPr>
            <w:rFonts w:ascii="IRNazanin" w:hAnsi="IRNazanin" w:eastAsia="IRNazanin" w:cs="IRNazanin"/>
            <w:color w:val="111111"/>
            <w:sz w:val="22"/>
            <w:szCs w:val="22"/>
            <w:b w:val="0"/>
            <w:bCs w:val="0"/>
            <w:i w:val="0"/>
            <w:iCs w:val="0"/>
          </w:rPr>
          <w:t>مَعَاذَ</w:t>
        </w:r>
        <w:r>
          <w:tab/>
        </w:r>
        <w:r>
          <w:fldChar w:fldCharType="begin"/>
        </w:r>
        <w:r>
          <w:instrText xml:space="preserve">PAGEREF 3189 \h</w:instrText>
        </w:r>
        <w:r>
          <w:fldChar w:fldCharType="end"/>
        </w:r>
      </w:hyperlink>
    </w:p>
    <w:p>
      <w:pPr>
        <w:tabs>
          <w:tab w:val="right" w:leader="dot" w:pos="9062"/>
        </w:tabs>
        <w:ind w:left="880"/>
      </w:pPr>
      <w:hyperlink w:anchor="_Toc3190" w:history="1">
        <w:r>
          <w:rPr>
            <w:rFonts w:ascii="IRNazanin" w:hAnsi="IRNazanin" w:eastAsia="IRNazanin" w:cs="IRNazanin"/>
            <w:color w:val="111111"/>
            <w:sz w:val="22"/>
            <w:szCs w:val="22"/>
            <w:b w:val="0"/>
            <w:bCs w:val="0"/>
            <w:i w:val="0"/>
            <w:iCs w:val="0"/>
          </w:rPr>
          <w:t>مَعَاذَة</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المعونة</w:t>
        </w:r>
        <w:r>
          <w:tab/>
        </w:r>
        <w:r>
          <w:fldChar w:fldCharType="begin"/>
        </w:r>
        <w:r>
          <w:instrText xml:space="preserve">PAGEREF 3191 \h</w:instrText>
        </w:r>
        <w:r>
          <w:fldChar w:fldCharType="end"/>
        </w:r>
      </w:hyperlink>
    </w:p>
    <w:p>
      <w:pPr>
        <w:tabs>
          <w:tab w:val="right" w:leader="dot" w:pos="9062"/>
        </w:tabs>
        <w:ind w:left="880"/>
      </w:pPr>
      <w:hyperlink w:anchor="_Toc3192" w:history="1">
        <w:r>
          <w:rPr>
            <w:rFonts w:ascii="IRNazanin" w:hAnsi="IRNazanin" w:eastAsia="IRNazanin" w:cs="IRNazanin"/>
            <w:color w:val="111111"/>
            <w:sz w:val="22"/>
            <w:szCs w:val="22"/>
            <w:b w:val="0"/>
            <w:bCs w:val="0"/>
            <w:i w:val="0"/>
            <w:iCs w:val="0"/>
          </w:rPr>
          <w:t>مُعاذ</w:t>
        </w:r>
        <w:r>
          <w:tab/>
        </w:r>
        <w:r>
          <w:fldChar w:fldCharType="begin"/>
        </w:r>
        <w:r>
          <w:instrText xml:space="preserve">PAGEREF 3192 \h</w:instrText>
        </w:r>
        <w:r>
          <w:fldChar w:fldCharType="end"/>
        </w:r>
      </w:hyperlink>
    </w:p>
    <w:p>
      <w:pPr>
        <w:tabs>
          <w:tab w:val="right" w:leader="dot" w:pos="9062"/>
        </w:tabs>
        <w:ind w:left="880"/>
      </w:pPr>
      <w:hyperlink w:anchor="_Toc3193" w:history="1">
        <w:r>
          <w:rPr>
            <w:rFonts w:ascii="IRNazanin" w:hAnsi="IRNazanin" w:eastAsia="IRNazanin" w:cs="IRNazanin"/>
            <w:color w:val="111111"/>
            <w:sz w:val="22"/>
            <w:szCs w:val="22"/>
            <w:b w:val="0"/>
            <w:bCs w:val="0"/>
            <w:i w:val="0"/>
            <w:iCs w:val="0"/>
          </w:rPr>
          <w:t>المِعْوَز</w:t>
        </w:r>
        <w:r>
          <w:tab/>
        </w:r>
        <w:r>
          <w:fldChar w:fldCharType="begin"/>
        </w:r>
        <w:r>
          <w:instrText xml:space="preserve">PAGEREF 3193 \h</w:instrText>
        </w:r>
        <w:r>
          <w:fldChar w:fldCharType="end"/>
        </w:r>
      </w:hyperlink>
    </w:p>
    <w:p>
      <w:pPr>
        <w:tabs>
          <w:tab w:val="right" w:leader="dot" w:pos="9062"/>
        </w:tabs>
        <w:ind w:left="880"/>
      </w:pPr>
      <w:hyperlink w:anchor="_Toc3194" w:history="1">
        <w:r>
          <w:rPr>
            <w:rFonts w:ascii="IRNazanin" w:hAnsi="IRNazanin" w:eastAsia="IRNazanin" w:cs="IRNazanin"/>
            <w:color w:val="111111"/>
            <w:sz w:val="22"/>
            <w:szCs w:val="22"/>
            <w:b w:val="0"/>
            <w:bCs w:val="0"/>
            <w:i w:val="0"/>
            <w:iCs w:val="0"/>
          </w:rPr>
          <w:t>المِعْوَل</w:t>
        </w:r>
        <w:r>
          <w:tab/>
        </w:r>
        <w:r>
          <w:fldChar w:fldCharType="begin"/>
        </w:r>
        <w:r>
          <w:instrText xml:space="preserve">PAGEREF 3194 \h</w:instrText>
        </w:r>
        <w:r>
          <w:fldChar w:fldCharType="end"/>
        </w:r>
      </w:hyperlink>
    </w:p>
    <w:p>
      <w:pPr>
        <w:tabs>
          <w:tab w:val="right" w:leader="dot" w:pos="9062"/>
        </w:tabs>
        <w:ind w:left="880"/>
      </w:pPr>
      <w:hyperlink w:anchor="_Toc3195" w:history="1">
        <w:r>
          <w:rPr>
            <w:rFonts w:ascii="IRNazanin" w:hAnsi="IRNazanin" w:eastAsia="IRNazanin" w:cs="IRNazanin"/>
            <w:color w:val="111111"/>
            <w:sz w:val="22"/>
            <w:szCs w:val="22"/>
            <w:b w:val="0"/>
            <w:bCs w:val="0"/>
            <w:i w:val="0"/>
            <w:iCs w:val="0"/>
          </w:rPr>
          <w:t>المِعْوان</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المُعَوَّذ</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المُعَوَّل</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العُوَّد</w:t>
        </w:r>
        <w:r>
          <w:tab/>
        </w:r>
        <w:r>
          <w:fldChar w:fldCharType="begin"/>
        </w:r>
        <w:r>
          <w:instrText xml:space="preserve">PAGEREF 3198 \h</w:instrText>
        </w:r>
        <w:r>
          <w:fldChar w:fldCharType="end"/>
        </w:r>
      </w:hyperlink>
    </w:p>
    <w:p>
      <w:pPr>
        <w:tabs>
          <w:tab w:val="right" w:leader="dot" w:pos="9062"/>
        </w:tabs>
        <w:ind w:left="880"/>
      </w:pPr>
      <w:hyperlink w:anchor="_Toc3199" w:history="1">
        <w:r>
          <w:rPr>
            <w:rFonts w:ascii="IRNazanin" w:hAnsi="IRNazanin" w:eastAsia="IRNazanin" w:cs="IRNazanin"/>
            <w:color w:val="111111"/>
            <w:sz w:val="22"/>
            <w:szCs w:val="22"/>
            <w:b w:val="0"/>
            <w:bCs w:val="0"/>
            <w:i w:val="0"/>
            <w:iCs w:val="0"/>
          </w:rPr>
          <w:t>العُوَّذ</w:t>
        </w:r>
        <w:r>
          <w:tab/>
        </w:r>
        <w:r>
          <w:fldChar w:fldCharType="begin"/>
        </w:r>
        <w:r>
          <w:instrText xml:space="preserve">PAGEREF 3199 \h</w:instrText>
        </w:r>
        <w:r>
          <w:fldChar w:fldCharType="end"/>
        </w:r>
      </w:hyperlink>
    </w:p>
    <w:p>
      <w:pPr>
        <w:tabs>
          <w:tab w:val="right" w:leader="dot" w:pos="9062"/>
        </w:tabs>
        <w:ind w:left="880"/>
      </w:pPr>
      <w:hyperlink w:anchor="_Toc3200" w:history="1">
        <w:r>
          <w:rPr>
            <w:rFonts w:ascii="IRNazanin" w:hAnsi="IRNazanin" w:eastAsia="IRNazanin" w:cs="IRNazanin"/>
            <w:color w:val="111111"/>
            <w:sz w:val="22"/>
            <w:szCs w:val="22"/>
            <w:b w:val="0"/>
            <w:bCs w:val="0"/>
            <w:i w:val="0"/>
            <w:iCs w:val="0"/>
          </w:rPr>
          <w:t>العُوَّم</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العَوّاج</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العَوّام</w:t>
        </w:r>
        <w:r>
          <w:tab/>
        </w:r>
        <w:r>
          <w:fldChar w:fldCharType="begin"/>
        </w:r>
        <w:r>
          <w:instrText xml:space="preserve">PAGEREF 3202 \h</w:instrText>
        </w:r>
        <w:r>
          <w:fldChar w:fldCharType="end"/>
        </w:r>
      </w:hyperlink>
    </w:p>
    <w:p>
      <w:pPr>
        <w:tabs>
          <w:tab w:val="right" w:leader="dot" w:pos="9062"/>
        </w:tabs>
        <w:ind w:left="880"/>
      </w:pPr>
      <w:hyperlink w:anchor="_Toc3203" w:history="1">
        <w:r>
          <w:rPr>
            <w:rFonts w:ascii="IRNazanin" w:hAnsi="IRNazanin" w:eastAsia="IRNazanin" w:cs="IRNazanin"/>
            <w:color w:val="111111"/>
            <w:sz w:val="22"/>
            <w:szCs w:val="22"/>
            <w:b w:val="0"/>
            <w:bCs w:val="0"/>
            <w:i w:val="0"/>
            <w:iCs w:val="0"/>
          </w:rPr>
          <w:t>العَوّاء</w:t>
        </w:r>
        <w:r>
          <w:tab/>
        </w:r>
        <w:r>
          <w:fldChar w:fldCharType="begin"/>
        </w:r>
        <w:r>
          <w:instrText xml:space="preserve">PAGEREF 3203 \h</w:instrText>
        </w:r>
        <w:r>
          <w:fldChar w:fldCharType="end"/>
        </w:r>
      </w:hyperlink>
    </w:p>
    <w:p>
      <w:pPr>
        <w:tabs>
          <w:tab w:val="right" w:leader="dot" w:pos="9062"/>
        </w:tabs>
        <w:ind w:left="880"/>
      </w:pPr>
      <w:hyperlink w:anchor="_Toc3204" w:history="1">
        <w:r>
          <w:rPr>
            <w:rFonts w:ascii="IRNazanin" w:hAnsi="IRNazanin" w:eastAsia="IRNazanin" w:cs="IRNazanin"/>
            <w:color w:val="111111"/>
            <w:sz w:val="22"/>
            <w:szCs w:val="22"/>
            <w:b w:val="0"/>
            <w:bCs w:val="0"/>
            <w:i w:val="0"/>
            <w:iCs w:val="0"/>
          </w:rPr>
          <w:t>العُوّار</w:t>
        </w:r>
        <w:r>
          <w:tab/>
        </w:r>
        <w:r>
          <w:fldChar w:fldCharType="begin"/>
        </w:r>
        <w:r>
          <w:instrText xml:space="preserve">PAGEREF 3204 \h</w:instrText>
        </w:r>
        <w:r>
          <w:fldChar w:fldCharType="end"/>
        </w:r>
      </w:hyperlink>
    </w:p>
    <w:p>
      <w:pPr>
        <w:tabs>
          <w:tab w:val="right" w:leader="dot" w:pos="9062"/>
        </w:tabs>
        <w:ind w:left="880"/>
      </w:pPr>
      <w:hyperlink w:anchor="_Toc3205" w:history="1">
        <w:r>
          <w:rPr>
            <w:rFonts w:ascii="IRNazanin" w:hAnsi="IRNazanin" w:eastAsia="IRNazanin" w:cs="IRNazanin"/>
            <w:color w:val="111111"/>
            <w:sz w:val="22"/>
            <w:szCs w:val="22"/>
            <w:b w:val="0"/>
            <w:bCs w:val="0"/>
            <w:i w:val="0"/>
            <w:iCs w:val="0"/>
          </w:rPr>
          <w:t>العائذ</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العائر</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العائط</w:t>
        </w:r>
        <w:r>
          <w:tab/>
        </w:r>
        <w:r>
          <w:fldChar w:fldCharType="begin"/>
        </w:r>
        <w:r>
          <w:instrText xml:space="preserve">PAGEREF 3207 \h</w:instrText>
        </w:r>
        <w:r>
          <w:fldChar w:fldCharType="end"/>
        </w:r>
      </w:hyperlink>
    </w:p>
    <w:p>
      <w:pPr>
        <w:tabs>
          <w:tab w:val="right" w:leader="dot" w:pos="9062"/>
        </w:tabs>
        <w:ind w:left="880"/>
      </w:pPr>
      <w:hyperlink w:anchor="_Toc3208" w:history="1">
        <w:r>
          <w:rPr>
            <w:rFonts w:ascii="IRNazanin" w:hAnsi="IRNazanin" w:eastAsia="IRNazanin" w:cs="IRNazanin"/>
            <w:color w:val="111111"/>
            <w:sz w:val="22"/>
            <w:szCs w:val="22"/>
            <w:b w:val="0"/>
            <w:bCs w:val="0"/>
            <w:i w:val="0"/>
            <w:iCs w:val="0"/>
          </w:rPr>
          <w:t>العائدة</w:t>
        </w:r>
        <w:r>
          <w:tab/>
        </w:r>
        <w:r>
          <w:fldChar w:fldCharType="begin"/>
        </w:r>
        <w:r>
          <w:instrText xml:space="preserve">PAGEREF 3208 \h</w:instrText>
        </w:r>
        <w:r>
          <w:fldChar w:fldCharType="end"/>
        </w:r>
      </w:hyperlink>
    </w:p>
    <w:p>
      <w:pPr>
        <w:tabs>
          <w:tab w:val="right" w:leader="dot" w:pos="9062"/>
        </w:tabs>
        <w:ind w:left="880"/>
      </w:pPr>
      <w:hyperlink w:anchor="_Toc3209" w:history="1">
        <w:r>
          <w:rPr>
            <w:rFonts w:ascii="IRNazanin" w:hAnsi="IRNazanin" w:eastAsia="IRNazanin" w:cs="IRNazanin"/>
            <w:color w:val="111111"/>
            <w:sz w:val="22"/>
            <w:szCs w:val="22"/>
            <w:b w:val="0"/>
            <w:bCs w:val="0"/>
            <w:i w:val="0"/>
            <w:iCs w:val="0"/>
          </w:rPr>
          <w:t>العائرة</w:t>
        </w:r>
        <w:r>
          <w:tab/>
        </w:r>
        <w:r>
          <w:fldChar w:fldCharType="begin"/>
        </w:r>
        <w:r>
          <w:instrText xml:space="preserve">PAGEREF 3209 \h</w:instrText>
        </w:r>
        <w:r>
          <w:fldChar w:fldCharType="end"/>
        </w:r>
      </w:hyperlink>
    </w:p>
    <w:p>
      <w:pPr>
        <w:tabs>
          <w:tab w:val="right" w:leader="dot" w:pos="9062"/>
        </w:tabs>
        <w:ind w:left="880"/>
      </w:pPr>
      <w:hyperlink w:anchor="_Toc3210" w:history="1">
        <w:r>
          <w:rPr>
            <w:rFonts w:ascii="IRNazanin" w:hAnsi="IRNazanin" w:eastAsia="IRNazanin" w:cs="IRNazanin"/>
            <w:color w:val="111111"/>
            <w:sz w:val="22"/>
            <w:szCs w:val="22"/>
            <w:b w:val="0"/>
            <w:bCs w:val="0"/>
            <w:i w:val="0"/>
            <w:iCs w:val="0"/>
          </w:rPr>
          <w:t>عَوادِ</w:t>
        </w:r>
        <w:r>
          <w:tab/>
        </w:r>
        <w:r>
          <w:fldChar w:fldCharType="begin"/>
        </w:r>
        <w:r>
          <w:instrText xml:space="preserve">PAGEREF 3210 \h</w:instrText>
        </w:r>
        <w:r>
          <w:fldChar w:fldCharType="end"/>
        </w:r>
      </w:hyperlink>
    </w:p>
    <w:p>
      <w:pPr>
        <w:tabs>
          <w:tab w:val="right" w:leader="dot" w:pos="9062"/>
        </w:tabs>
        <w:ind w:left="880"/>
      </w:pPr>
      <w:hyperlink w:anchor="_Toc3211" w:history="1">
        <w:r>
          <w:rPr>
            <w:rFonts w:ascii="IRNazanin" w:hAnsi="IRNazanin" w:eastAsia="IRNazanin" w:cs="IRNazanin"/>
            <w:color w:val="111111"/>
            <w:sz w:val="22"/>
            <w:szCs w:val="22"/>
            <w:b w:val="0"/>
            <w:bCs w:val="0"/>
            <w:i w:val="0"/>
            <w:iCs w:val="0"/>
          </w:rPr>
          <w:t>العَوَاد</w:t>
        </w:r>
        <w:r>
          <w:tab/>
        </w:r>
        <w:r>
          <w:fldChar w:fldCharType="begin"/>
        </w:r>
        <w:r>
          <w:instrText xml:space="preserve">PAGEREF 3211 \h</w:instrText>
        </w:r>
        <w:r>
          <w:fldChar w:fldCharType="end"/>
        </w:r>
      </w:hyperlink>
    </w:p>
    <w:p>
      <w:pPr>
        <w:tabs>
          <w:tab w:val="right" w:leader="dot" w:pos="9062"/>
        </w:tabs>
        <w:ind w:left="880"/>
      </w:pPr>
      <w:hyperlink w:anchor="_Toc3212" w:history="1">
        <w:r>
          <w:rPr>
            <w:rFonts w:ascii="IRNazanin" w:hAnsi="IRNazanin" w:eastAsia="IRNazanin" w:cs="IRNazanin"/>
            <w:color w:val="111111"/>
            <w:sz w:val="22"/>
            <w:szCs w:val="22"/>
            <w:b w:val="0"/>
            <w:bCs w:val="0"/>
            <w:i w:val="0"/>
            <w:iCs w:val="0"/>
          </w:rPr>
          <w:t>العَوار</w:t>
        </w:r>
        <w:r>
          <w:tab/>
        </w:r>
        <w:r>
          <w:fldChar w:fldCharType="begin"/>
        </w:r>
        <w:r>
          <w:instrText xml:space="preserve">PAGEREF 3212 \h</w:instrText>
        </w:r>
        <w:r>
          <w:fldChar w:fldCharType="end"/>
        </w:r>
      </w:hyperlink>
    </w:p>
    <w:p>
      <w:pPr>
        <w:tabs>
          <w:tab w:val="right" w:leader="dot" w:pos="9062"/>
        </w:tabs>
        <w:ind w:left="880"/>
      </w:pPr>
      <w:hyperlink w:anchor="_Toc3213" w:history="1">
        <w:r>
          <w:rPr>
            <w:rFonts w:ascii="IRNazanin" w:hAnsi="IRNazanin" w:eastAsia="IRNazanin" w:cs="IRNazanin"/>
            <w:color w:val="111111"/>
            <w:sz w:val="22"/>
            <w:szCs w:val="22"/>
            <w:b w:val="0"/>
            <w:bCs w:val="0"/>
            <w:i w:val="0"/>
            <w:iCs w:val="0"/>
          </w:rPr>
          <w:t>العَوان</w:t>
        </w:r>
        <w:r>
          <w:tab/>
        </w:r>
        <w:r>
          <w:fldChar w:fldCharType="begin"/>
        </w:r>
        <w:r>
          <w:instrText xml:space="preserve">PAGEREF 3213 \h</w:instrText>
        </w:r>
        <w:r>
          <w:fldChar w:fldCharType="end"/>
        </w:r>
      </w:hyperlink>
    </w:p>
    <w:p>
      <w:pPr>
        <w:tabs>
          <w:tab w:val="right" w:leader="dot" w:pos="9062"/>
        </w:tabs>
        <w:ind w:left="880"/>
      </w:pPr>
      <w:hyperlink w:anchor="_Toc3214" w:history="1">
        <w:r>
          <w:rPr>
            <w:rFonts w:ascii="IRNazanin" w:hAnsi="IRNazanin" w:eastAsia="IRNazanin" w:cs="IRNazanin"/>
            <w:color w:val="111111"/>
            <w:sz w:val="22"/>
            <w:szCs w:val="22"/>
            <w:b w:val="0"/>
            <w:bCs w:val="0"/>
            <w:i w:val="0"/>
            <w:iCs w:val="0"/>
          </w:rPr>
          <w:t>عوانة</w:t>
        </w:r>
        <w:r>
          <w:tab/>
        </w:r>
        <w:r>
          <w:fldChar w:fldCharType="begin"/>
        </w:r>
        <w:r>
          <w:instrText xml:space="preserve">PAGEREF 3214 \h</w:instrText>
        </w:r>
        <w:r>
          <w:fldChar w:fldCharType="end"/>
        </w:r>
      </w:hyperlink>
    </w:p>
    <w:p>
      <w:pPr>
        <w:tabs>
          <w:tab w:val="right" w:leader="dot" w:pos="9062"/>
        </w:tabs>
        <w:ind w:left="880"/>
      </w:pPr>
      <w:hyperlink w:anchor="_Toc3215" w:history="1">
        <w:r>
          <w:rPr>
            <w:rFonts w:ascii="IRNazanin" w:hAnsi="IRNazanin" w:eastAsia="IRNazanin" w:cs="IRNazanin"/>
            <w:color w:val="111111"/>
            <w:sz w:val="22"/>
            <w:szCs w:val="22"/>
            <w:b w:val="0"/>
            <w:bCs w:val="0"/>
            <w:i w:val="0"/>
            <w:iCs w:val="0"/>
          </w:rPr>
          <w:t>العُوار</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العُواق</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العُوَادة</w:t>
        </w:r>
        <w:r>
          <w:tab/>
        </w:r>
        <w:r>
          <w:fldChar w:fldCharType="begin"/>
        </w:r>
        <w:r>
          <w:instrText xml:space="preserve">PAGEREF 3217 \h</w:instrText>
        </w:r>
        <w:r>
          <w:fldChar w:fldCharType="end"/>
        </w:r>
      </w:hyperlink>
    </w:p>
    <w:p>
      <w:pPr>
        <w:tabs>
          <w:tab w:val="right" w:leader="dot" w:pos="9062"/>
        </w:tabs>
        <w:ind w:left="880"/>
      </w:pPr>
      <w:hyperlink w:anchor="_Toc3218" w:history="1">
        <w:r>
          <w:rPr>
            <w:rFonts w:ascii="IRNazanin" w:hAnsi="IRNazanin" w:eastAsia="IRNazanin" w:cs="IRNazanin"/>
            <w:color w:val="111111"/>
            <w:sz w:val="22"/>
            <w:szCs w:val="22"/>
            <w:b w:val="0"/>
            <w:bCs w:val="0"/>
            <w:i w:val="0"/>
            <w:iCs w:val="0"/>
          </w:rPr>
          <w:t>العُوافة</w:t>
        </w:r>
        <w:r>
          <w:tab/>
        </w:r>
        <w:r>
          <w:fldChar w:fldCharType="begin"/>
        </w:r>
        <w:r>
          <w:instrText xml:space="preserve">PAGEREF 3218 \h</w:instrText>
        </w:r>
        <w:r>
          <w:fldChar w:fldCharType="end"/>
        </w:r>
      </w:hyperlink>
    </w:p>
    <w:p>
      <w:pPr>
        <w:tabs>
          <w:tab w:val="right" w:leader="dot" w:pos="9062"/>
        </w:tabs>
        <w:ind w:left="880"/>
      </w:pPr>
      <w:hyperlink w:anchor="_Toc3219" w:history="1">
        <w:r>
          <w:rPr>
            <w:rFonts w:ascii="IRNazanin" w:hAnsi="IRNazanin" w:eastAsia="IRNazanin" w:cs="IRNazanin"/>
            <w:color w:val="111111"/>
            <w:sz w:val="22"/>
            <w:szCs w:val="22"/>
            <w:b w:val="0"/>
            <w:bCs w:val="0"/>
            <w:i w:val="0"/>
            <w:iCs w:val="0"/>
          </w:rPr>
          <w:t>العِوَافة</w:t>
        </w:r>
        <w:r>
          <w:tab/>
        </w:r>
        <w:r>
          <w:fldChar w:fldCharType="begin"/>
        </w:r>
        <w:r>
          <w:instrText xml:space="preserve">PAGEREF 3219 \h</w:instrText>
        </w:r>
        <w:r>
          <w:fldChar w:fldCharType="end"/>
        </w:r>
      </w:hyperlink>
    </w:p>
    <w:p>
      <w:pPr>
        <w:tabs>
          <w:tab w:val="right" w:leader="dot" w:pos="9062"/>
        </w:tabs>
        <w:ind w:left="880"/>
      </w:pPr>
      <w:hyperlink w:anchor="_Toc3220" w:history="1">
        <w:r>
          <w:rPr>
            <w:rFonts w:ascii="IRNazanin" w:hAnsi="IRNazanin" w:eastAsia="IRNazanin" w:cs="IRNazanin"/>
            <w:color w:val="111111"/>
            <w:sz w:val="22"/>
            <w:szCs w:val="22"/>
            <w:b w:val="0"/>
            <w:bCs w:val="0"/>
            <w:i w:val="0"/>
            <w:iCs w:val="0"/>
          </w:rPr>
          <w:t>العَويص</w:t>
        </w:r>
        <w:r>
          <w:tab/>
        </w:r>
        <w:r>
          <w:fldChar w:fldCharType="begin"/>
        </w:r>
        <w:r>
          <w:instrText xml:space="preserve">PAGEREF 3220 \h</w:instrText>
        </w:r>
        <w:r>
          <w:fldChar w:fldCharType="end"/>
        </w:r>
      </w:hyperlink>
    </w:p>
    <w:p>
      <w:pPr>
        <w:tabs>
          <w:tab w:val="right" w:leader="dot" w:pos="9062"/>
        </w:tabs>
        <w:ind w:left="880"/>
      </w:pPr>
      <w:hyperlink w:anchor="_Toc3221" w:history="1">
        <w:r>
          <w:rPr>
            <w:rFonts w:ascii="IRNazanin" w:hAnsi="IRNazanin" w:eastAsia="IRNazanin" w:cs="IRNazanin"/>
            <w:color w:val="111111"/>
            <w:sz w:val="22"/>
            <w:szCs w:val="22"/>
            <w:b w:val="0"/>
            <w:bCs w:val="0"/>
            <w:i w:val="0"/>
            <w:iCs w:val="0"/>
          </w:rPr>
          <w:t>العَويق</w:t>
        </w:r>
        <w:r>
          <w:tab/>
        </w:r>
        <w:r>
          <w:fldChar w:fldCharType="begin"/>
        </w:r>
        <w:r>
          <w:instrText xml:space="preserve">PAGEREF 3221 \h</w:instrText>
        </w:r>
        <w:r>
          <w:fldChar w:fldCharType="end"/>
        </w:r>
      </w:hyperlink>
    </w:p>
    <w:p>
      <w:pPr>
        <w:tabs>
          <w:tab w:val="right" w:leader="dot" w:pos="9062"/>
        </w:tabs>
        <w:ind w:left="880"/>
      </w:pPr>
      <w:hyperlink w:anchor="_Toc3222" w:history="1">
        <w:r>
          <w:rPr>
            <w:rFonts w:ascii="IRNazanin" w:hAnsi="IRNazanin" w:eastAsia="IRNazanin" w:cs="IRNazanin"/>
            <w:color w:val="111111"/>
            <w:sz w:val="22"/>
            <w:szCs w:val="22"/>
            <w:b w:val="0"/>
            <w:bCs w:val="0"/>
            <w:i w:val="0"/>
            <w:iCs w:val="0"/>
          </w:rPr>
          <w:t>العَويل</w:t>
        </w:r>
        <w:r>
          <w:tab/>
        </w:r>
        <w:r>
          <w:fldChar w:fldCharType="begin"/>
        </w:r>
        <w:r>
          <w:instrText xml:space="preserve">PAGEREF 3222 \h</w:instrText>
        </w:r>
        <w:r>
          <w:fldChar w:fldCharType="end"/>
        </w:r>
      </w:hyperlink>
    </w:p>
    <w:p>
      <w:pPr>
        <w:tabs>
          <w:tab w:val="right" w:leader="dot" w:pos="9062"/>
        </w:tabs>
        <w:ind w:left="880"/>
      </w:pPr>
      <w:hyperlink w:anchor="_Toc3223" w:history="1">
        <w:r>
          <w:rPr>
            <w:rFonts w:ascii="IRNazanin" w:hAnsi="IRNazanin" w:eastAsia="IRNazanin" w:cs="IRNazanin"/>
            <w:color w:val="111111"/>
            <w:sz w:val="22"/>
            <w:szCs w:val="22"/>
            <w:b w:val="0"/>
            <w:bCs w:val="0"/>
            <w:i w:val="0"/>
            <w:iCs w:val="0"/>
          </w:rPr>
          <w:t>العَويثة</w:t>
        </w:r>
        <w:r>
          <w:tab/>
        </w:r>
        <w:r>
          <w:fldChar w:fldCharType="begin"/>
        </w:r>
        <w:r>
          <w:instrText xml:space="preserve">PAGEREF 3223 \h</w:instrText>
        </w:r>
        <w:r>
          <w:fldChar w:fldCharType="end"/>
        </w:r>
      </w:hyperlink>
    </w:p>
    <w:p>
      <w:pPr>
        <w:tabs>
          <w:tab w:val="right" w:leader="dot" w:pos="9062"/>
        </w:tabs>
        <w:ind w:left="880"/>
      </w:pPr>
      <w:hyperlink w:anchor="_Toc3224" w:history="1">
        <w:r>
          <w:rPr>
            <w:rFonts w:ascii="IRNazanin" w:hAnsi="IRNazanin" w:eastAsia="IRNazanin" w:cs="IRNazanin"/>
            <w:color w:val="111111"/>
            <w:sz w:val="22"/>
            <w:szCs w:val="22"/>
            <w:b w:val="0"/>
            <w:bCs w:val="0"/>
            <w:i w:val="0"/>
            <w:iCs w:val="0"/>
          </w:rPr>
          <w:t>العَواساء</w:t>
        </w:r>
        <w:r>
          <w:tab/>
        </w:r>
        <w:r>
          <w:fldChar w:fldCharType="begin"/>
        </w:r>
        <w:r>
          <w:instrText xml:space="preserve">PAGEREF 3224 \h</w:instrText>
        </w:r>
        <w:r>
          <w:fldChar w:fldCharType="end"/>
        </w:r>
      </w:hyperlink>
    </w:p>
    <w:p>
      <w:pPr>
        <w:tabs>
          <w:tab w:val="right" w:leader="dot" w:pos="9062"/>
        </w:tabs>
        <w:ind w:left="880"/>
      </w:pPr>
      <w:hyperlink w:anchor="_Toc3225" w:history="1">
        <w:r>
          <w:rPr>
            <w:rFonts w:ascii="IRNazanin" w:hAnsi="IRNazanin" w:eastAsia="IRNazanin" w:cs="IRNazanin"/>
            <w:color w:val="111111"/>
            <w:sz w:val="22"/>
            <w:szCs w:val="22"/>
            <w:b w:val="0"/>
            <w:bCs w:val="0"/>
            <w:i w:val="0"/>
            <w:iCs w:val="0"/>
          </w:rPr>
          <w:t>العوراء</w:t>
        </w:r>
        <w:r>
          <w:tab/>
        </w:r>
        <w:r>
          <w:fldChar w:fldCharType="begin"/>
        </w:r>
        <w:r>
          <w:instrText xml:space="preserve">PAGEREF 3225 \h</w:instrText>
        </w:r>
        <w:r>
          <w:fldChar w:fldCharType="end"/>
        </w:r>
      </w:hyperlink>
    </w:p>
    <w:p>
      <w:pPr>
        <w:tabs>
          <w:tab w:val="right" w:leader="dot" w:pos="9062"/>
        </w:tabs>
        <w:ind w:left="880"/>
      </w:pPr>
      <w:hyperlink w:anchor="_Toc3226" w:history="1">
        <w:r>
          <w:rPr>
            <w:rFonts w:ascii="IRNazanin" w:hAnsi="IRNazanin" w:eastAsia="IRNazanin" w:cs="IRNazanin"/>
            <w:color w:val="111111"/>
            <w:sz w:val="22"/>
            <w:szCs w:val="22"/>
            <w:b w:val="0"/>
            <w:bCs w:val="0"/>
            <w:i w:val="0"/>
            <w:iCs w:val="0"/>
          </w:rPr>
          <w:t>العوصاء</w:t>
        </w:r>
        <w:r>
          <w:tab/>
        </w:r>
        <w:r>
          <w:fldChar w:fldCharType="begin"/>
        </w:r>
        <w:r>
          <w:instrText xml:space="preserve">PAGEREF 3226 \h</w:instrText>
        </w:r>
        <w:r>
          <w:fldChar w:fldCharType="end"/>
        </w:r>
      </w:hyperlink>
    </w:p>
    <w:p>
      <w:pPr>
        <w:tabs>
          <w:tab w:val="right" w:leader="dot" w:pos="9062"/>
        </w:tabs>
        <w:ind w:left="660"/>
      </w:pPr>
      <w:hyperlink w:anchor="_Toc322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3228 \h</w:instrText>
        </w:r>
        <w:r>
          <w:fldChar w:fldCharType="end"/>
        </w:r>
      </w:hyperlink>
    </w:p>
    <w:p>
      <w:pPr>
        <w:tabs>
          <w:tab w:val="right" w:leader="dot" w:pos="9062"/>
        </w:tabs>
        <w:ind w:left="880"/>
      </w:pPr>
      <w:hyperlink w:anchor="_Toc3229" w:history="1">
        <w:r>
          <w:rPr>
            <w:rFonts w:ascii="IRNazanin" w:hAnsi="IRNazanin" w:eastAsia="IRNazanin" w:cs="IRNazanin"/>
            <w:color w:val="111111"/>
            <w:sz w:val="22"/>
            <w:szCs w:val="22"/>
            <w:b w:val="0"/>
            <w:bCs w:val="0"/>
            <w:i w:val="0"/>
            <w:iCs w:val="0"/>
          </w:rPr>
          <w:t>عَوَجَ</w:t>
        </w:r>
        <w:r>
          <w:tab/>
        </w:r>
        <w:r>
          <w:fldChar w:fldCharType="begin"/>
        </w:r>
        <w:r>
          <w:instrText xml:space="preserve">PAGEREF 3229 \h</w:instrText>
        </w:r>
        <w:r>
          <w:fldChar w:fldCharType="end"/>
        </w:r>
      </w:hyperlink>
    </w:p>
    <w:p>
      <w:pPr>
        <w:tabs>
          <w:tab w:val="right" w:leader="dot" w:pos="9062"/>
        </w:tabs>
        <w:ind w:left="880"/>
      </w:pPr>
      <w:hyperlink w:anchor="_Toc3230" w:history="1">
        <w:r>
          <w:rPr>
            <w:rFonts w:ascii="IRNazanin" w:hAnsi="IRNazanin" w:eastAsia="IRNazanin" w:cs="IRNazanin"/>
            <w:color w:val="111111"/>
            <w:sz w:val="22"/>
            <w:szCs w:val="22"/>
            <w:b w:val="0"/>
            <w:bCs w:val="0"/>
            <w:i w:val="0"/>
            <w:iCs w:val="0"/>
          </w:rPr>
          <w:t>عاد</w:t>
        </w:r>
        <w:r>
          <w:tab/>
        </w:r>
        <w:r>
          <w:fldChar w:fldCharType="begin"/>
        </w:r>
        <w:r>
          <w:instrText xml:space="preserve">PAGEREF 3230 \h</w:instrText>
        </w:r>
        <w:r>
          <w:fldChar w:fldCharType="end"/>
        </w:r>
      </w:hyperlink>
    </w:p>
    <w:p>
      <w:pPr>
        <w:tabs>
          <w:tab w:val="right" w:leader="dot" w:pos="9062"/>
        </w:tabs>
        <w:ind w:left="880"/>
      </w:pPr>
      <w:hyperlink w:anchor="_Toc3231" w:history="1">
        <w:r>
          <w:rPr>
            <w:rFonts w:ascii="IRNazanin" w:hAnsi="IRNazanin" w:eastAsia="IRNazanin" w:cs="IRNazanin"/>
            <w:color w:val="111111"/>
            <w:sz w:val="22"/>
            <w:szCs w:val="22"/>
            <w:b w:val="0"/>
            <w:bCs w:val="0"/>
            <w:i w:val="0"/>
            <w:iCs w:val="0"/>
          </w:rPr>
          <w:t>عاذ</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عار</w:t>
        </w:r>
        <w:r>
          <w:tab/>
        </w:r>
        <w:r>
          <w:fldChar w:fldCharType="begin"/>
        </w:r>
        <w:r>
          <w:instrText xml:space="preserve">PAGEREF 3232 \h</w:instrText>
        </w:r>
        <w:r>
          <w:fldChar w:fldCharType="end"/>
        </w:r>
      </w:hyperlink>
    </w:p>
    <w:p>
      <w:pPr>
        <w:tabs>
          <w:tab w:val="right" w:leader="dot" w:pos="9062"/>
        </w:tabs>
        <w:ind w:left="880"/>
      </w:pPr>
      <w:hyperlink w:anchor="_Toc3233" w:history="1">
        <w:r>
          <w:rPr>
            <w:rFonts w:ascii="IRNazanin" w:hAnsi="IRNazanin" w:eastAsia="IRNazanin" w:cs="IRNazanin"/>
            <w:color w:val="111111"/>
            <w:sz w:val="22"/>
            <w:szCs w:val="22"/>
            <w:b w:val="0"/>
            <w:bCs w:val="0"/>
            <w:i w:val="0"/>
            <w:iCs w:val="0"/>
          </w:rPr>
          <w:t>عاس</w:t>
        </w:r>
        <w:r>
          <w:tab/>
        </w:r>
        <w:r>
          <w:fldChar w:fldCharType="begin"/>
        </w:r>
        <w:r>
          <w:instrText xml:space="preserve">PAGEREF 3233 \h</w:instrText>
        </w:r>
        <w:r>
          <w:fldChar w:fldCharType="end"/>
        </w:r>
      </w:hyperlink>
    </w:p>
    <w:p>
      <w:pPr>
        <w:tabs>
          <w:tab w:val="right" w:leader="dot" w:pos="9062"/>
        </w:tabs>
        <w:ind w:left="880"/>
      </w:pPr>
      <w:hyperlink w:anchor="_Toc3234" w:history="1">
        <w:r>
          <w:rPr>
            <w:rFonts w:ascii="IRNazanin" w:hAnsi="IRNazanin" w:eastAsia="IRNazanin" w:cs="IRNazanin"/>
            <w:color w:val="111111"/>
            <w:sz w:val="22"/>
            <w:szCs w:val="22"/>
            <w:b w:val="0"/>
            <w:bCs w:val="0"/>
            <w:i w:val="0"/>
            <w:iCs w:val="0"/>
          </w:rPr>
          <w:t>عاضَ</w:t>
        </w:r>
        <w:r>
          <w:tab/>
        </w:r>
        <w:r>
          <w:fldChar w:fldCharType="begin"/>
        </w:r>
        <w:r>
          <w:instrText xml:space="preserve">PAGEREF 3234 \h</w:instrText>
        </w:r>
        <w:r>
          <w:fldChar w:fldCharType="end"/>
        </w:r>
      </w:hyperlink>
    </w:p>
    <w:p>
      <w:pPr>
        <w:tabs>
          <w:tab w:val="right" w:leader="dot" w:pos="9062"/>
        </w:tabs>
        <w:ind w:left="880"/>
      </w:pPr>
      <w:hyperlink w:anchor="_Toc3235" w:history="1">
        <w:r>
          <w:rPr>
            <w:rFonts w:ascii="IRNazanin" w:hAnsi="IRNazanin" w:eastAsia="IRNazanin" w:cs="IRNazanin"/>
            <w:color w:val="111111"/>
            <w:sz w:val="22"/>
            <w:szCs w:val="22"/>
            <w:b w:val="0"/>
            <w:bCs w:val="0"/>
            <w:i w:val="0"/>
            <w:iCs w:val="0"/>
          </w:rPr>
          <w:t>عاط</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عاق</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عاك</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عالَ</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عام</w:t>
        </w:r>
        <w:r>
          <w:tab/>
        </w:r>
        <w:r>
          <w:fldChar w:fldCharType="begin"/>
        </w:r>
        <w:r>
          <w:instrText xml:space="preserve">PAGEREF 3239 \h</w:instrText>
        </w:r>
        <w:r>
          <w:fldChar w:fldCharType="end"/>
        </w:r>
      </w:hyperlink>
    </w:p>
    <w:p>
      <w:pPr>
        <w:tabs>
          <w:tab w:val="right" w:leader="dot" w:pos="9062"/>
        </w:tabs>
        <w:ind w:left="880"/>
      </w:pPr>
      <w:hyperlink w:anchor="_Toc3240" w:history="1">
        <w:r>
          <w:rPr>
            <w:rFonts w:ascii="IRNazanin" w:hAnsi="IRNazanin" w:eastAsia="IRNazanin" w:cs="IRNazanin"/>
            <w:color w:val="111111"/>
            <w:sz w:val="22"/>
            <w:szCs w:val="22"/>
            <w:b w:val="0"/>
            <w:bCs w:val="0"/>
            <w:i w:val="0"/>
            <w:iCs w:val="0"/>
          </w:rPr>
          <w:t>عاه</w:t>
        </w:r>
        <w:r>
          <w:tab/>
        </w:r>
        <w:r>
          <w:fldChar w:fldCharType="begin"/>
        </w:r>
        <w:r>
          <w:instrText xml:space="preserve">PAGEREF 3240 \h</w:instrText>
        </w:r>
        <w:r>
          <w:fldChar w:fldCharType="end"/>
        </w:r>
      </w:hyperlink>
    </w:p>
    <w:p>
      <w:pPr>
        <w:tabs>
          <w:tab w:val="right" w:leader="dot" w:pos="9062"/>
        </w:tabs>
        <w:ind w:left="880"/>
      </w:pPr>
      <w:hyperlink w:anchor="_Toc3241" w:history="1">
        <w:r>
          <w:rPr>
            <w:rFonts w:ascii="IRNazanin" w:hAnsi="IRNazanin" w:eastAsia="IRNazanin" w:cs="IRNazanin"/>
            <w:color w:val="111111"/>
            <w:sz w:val="22"/>
            <w:szCs w:val="22"/>
            <w:b w:val="0"/>
            <w:bCs w:val="0"/>
            <w:i w:val="0"/>
            <w:iCs w:val="0"/>
          </w:rPr>
          <w:t>عَوى</w:t>
        </w:r>
        <w:r>
          <w:tab/>
        </w:r>
        <w:r>
          <w:fldChar w:fldCharType="begin"/>
        </w:r>
        <w:r>
          <w:instrText xml:space="preserve">PAGEREF 3241 \h</w:instrText>
        </w:r>
        <w:r>
          <w:fldChar w:fldCharType="end"/>
        </w:r>
      </w:hyperlink>
    </w:p>
    <w:p>
      <w:pPr>
        <w:tabs>
          <w:tab w:val="right" w:leader="dot" w:pos="9062"/>
        </w:tabs>
        <w:ind w:left="880"/>
      </w:pPr>
      <w:hyperlink w:anchor="_Toc3242" w:history="1">
        <w:r>
          <w:rPr>
            <w:rFonts w:ascii="IRNazanin" w:hAnsi="IRNazanin" w:eastAsia="IRNazanin" w:cs="IRNazanin"/>
            <w:color w:val="111111"/>
            <w:sz w:val="22"/>
            <w:szCs w:val="22"/>
            <w:b w:val="0"/>
            <w:bCs w:val="0"/>
            <w:i w:val="0"/>
            <w:iCs w:val="0"/>
          </w:rPr>
          <w:t>عَوِج</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عَوِر</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عَوِصَ</w:t>
        </w:r>
        <w:r>
          <w:tab/>
        </w:r>
        <w:r>
          <w:fldChar w:fldCharType="begin"/>
        </w:r>
        <w:r>
          <w:instrText xml:space="preserve">PAGEREF 3244 \h</w:instrText>
        </w:r>
        <w:r>
          <w:fldChar w:fldCharType="end"/>
        </w:r>
      </w:hyperlink>
    </w:p>
    <w:p>
      <w:pPr>
        <w:tabs>
          <w:tab w:val="right" w:leader="dot" w:pos="9062"/>
        </w:tabs>
        <w:ind w:left="880"/>
      </w:pPr>
      <w:hyperlink w:anchor="_Toc3245" w:history="1">
        <w:r>
          <w:rPr>
            <w:rFonts w:ascii="IRNazanin" w:hAnsi="IRNazanin" w:eastAsia="IRNazanin" w:cs="IRNazanin"/>
            <w:color w:val="111111"/>
            <w:sz w:val="22"/>
            <w:szCs w:val="22"/>
            <w:b w:val="0"/>
            <w:bCs w:val="0"/>
            <w:i w:val="0"/>
            <w:iCs w:val="0"/>
          </w:rPr>
          <w:t>الإعادة</w:t>
        </w:r>
        <w:r>
          <w:tab/>
        </w:r>
        <w:r>
          <w:fldChar w:fldCharType="begin"/>
        </w:r>
        <w:r>
          <w:instrText xml:space="preserve">PAGEREF 3245 \h</w:instrText>
        </w:r>
        <w:r>
          <w:fldChar w:fldCharType="end"/>
        </w:r>
      </w:hyperlink>
    </w:p>
    <w:p>
      <w:pPr>
        <w:tabs>
          <w:tab w:val="right" w:leader="dot" w:pos="9062"/>
        </w:tabs>
        <w:ind w:left="880"/>
      </w:pPr>
      <w:hyperlink w:anchor="_Toc3246" w:history="1">
        <w:r>
          <w:rPr>
            <w:rFonts w:ascii="IRNazanin" w:hAnsi="IRNazanin" w:eastAsia="IRNazanin" w:cs="IRNazanin"/>
            <w:color w:val="111111"/>
            <w:sz w:val="22"/>
            <w:szCs w:val="22"/>
            <w:b w:val="0"/>
            <w:bCs w:val="0"/>
            <w:i w:val="0"/>
            <w:iCs w:val="0"/>
          </w:rPr>
          <w:t>الإعاذة</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الإعارة</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الإعالة</w:t>
        </w:r>
        <w:r>
          <w:tab/>
        </w:r>
        <w:r>
          <w:fldChar w:fldCharType="begin"/>
        </w:r>
        <w:r>
          <w:instrText xml:space="preserve">PAGEREF 3248 \h</w:instrText>
        </w:r>
        <w:r>
          <w:fldChar w:fldCharType="end"/>
        </w:r>
      </w:hyperlink>
    </w:p>
    <w:p>
      <w:pPr>
        <w:tabs>
          <w:tab w:val="right" w:leader="dot" w:pos="9062"/>
        </w:tabs>
        <w:ind w:left="880"/>
      </w:pPr>
      <w:hyperlink w:anchor="_Toc3249" w:history="1">
        <w:r>
          <w:rPr>
            <w:rFonts w:ascii="IRNazanin" w:hAnsi="IRNazanin" w:eastAsia="IRNazanin" w:cs="IRNazanin"/>
            <w:color w:val="111111"/>
            <w:sz w:val="22"/>
            <w:szCs w:val="22"/>
            <w:b w:val="0"/>
            <w:bCs w:val="0"/>
            <w:i w:val="0"/>
            <w:iCs w:val="0"/>
          </w:rPr>
          <w:t>الإعانة</w:t>
        </w:r>
        <w:r>
          <w:tab/>
        </w:r>
        <w:r>
          <w:fldChar w:fldCharType="begin"/>
        </w:r>
        <w:r>
          <w:instrText xml:space="preserve">PAGEREF 3249 \h</w:instrText>
        </w:r>
        <w:r>
          <w:fldChar w:fldCharType="end"/>
        </w:r>
      </w:hyperlink>
    </w:p>
    <w:p>
      <w:pPr>
        <w:tabs>
          <w:tab w:val="right" w:leader="dot" w:pos="9062"/>
        </w:tabs>
        <w:ind w:left="880"/>
      </w:pPr>
      <w:hyperlink w:anchor="_Toc3250" w:history="1">
        <w:r>
          <w:rPr>
            <w:rFonts w:ascii="IRNazanin" w:hAnsi="IRNazanin" w:eastAsia="IRNazanin" w:cs="IRNazanin"/>
            <w:color w:val="111111"/>
            <w:sz w:val="22"/>
            <w:szCs w:val="22"/>
            <w:b w:val="0"/>
            <w:bCs w:val="0"/>
            <w:i w:val="0"/>
            <w:iCs w:val="0"/>
          </w:rPr>
          <w:t>الإعاهة</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الإعوار</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الإعواز</w:t>
        </w:r>
        <w:r>
          <w:tab/>
        </w:r>
        <w:r>
          <w:fldChar w:fldCharType="begin"/>
        </w:r>
        <w:r>
          <w:instrText xml:space="preserve">PAGEREF 3252 \h</w:instrText>
        </w:r>
        <w:r>
          <w:fldChar w:fldCharType="end"/>
        </w:r>
      </w:hyperlink>
    </w:p>
    <w:p>
      <w:pPr>
        <w:tabs>
          <w:tab w:val="right" w:leader="dot" w:pos="9062"/>
        </w:tabs>
        <w:ind w:left="880"/>
      </w:pPr>
      <w:hyperlink w:anchor="_Toc3253" w:history="1">
        <w:r>
          <w:rPr>
            <w:rFonts w:ascii="IRNazanin" w:hAnsi="IRNazanin" w:eastAsia="IRNazanin" w:cs="IRNazanin"/>
            <w:color w:val="111111"/>
            <w:sz w:val="22"/>
            <w:szCs w:val="22"/>
            <w:b w:val="0"/>
            <w:bCs w:val="0"/>
            <w:i w:val="0"/>
            <w:iCs w:val="0"/>
          </w:rPr>
          <w:t>الإعواص</w:t>
        </w:r>
        <w:r>
          <w:tab/>
        </w:r>
        <w:r>
          <w:fldChar w:fldCharType="begin"/>
        </w:r>
        <w:r>
          <w:instrText xml:space="preserve">PAGEREF 3253 \h</w:instrText>
        </w:r>
        <w:r>
          <w:fldChar w:fldCharType="end"/>
        </w:r>
      </w:hyperlink>
    </w:p>
    <w:p>
      <w:pPr>
        <w:tabs>
          <w:tab w:val="right" w:leader="dot" w:pos="9062"/>
        </w:tabs>
        <w:ind w:left="880"/>
      </w:pPr>
      <w:hyperlink w:anchor="_Toc3254" w:history="1">
        <w:r>
          <w:rPr>
            <w:rFonts w:ascii="IRNazanin" w:hAnsi="IRNazanin" w:eastAsia="IRNazanin" w:cs="IRNazanin"/>
            <w:color w:val="111111"/>
            <w:sz w:val="22"/>
            <w:szCs w:val="22"/>
            <w:b w:val="0"/>
            <w:bCs w:val="0"/>
            <w:i w:val="0"/>
            <w:iCs w:val="0"/>
          </w:rPr>
          <w:t>الإعوال</w:t>
        </w:r>
        <w:r>
          <w:tab/>
        </w:r>
        <w:r>
          <w:fldChar w:fldCharType="begin"/>
        </w:r>
        <w:r>
          <w:instrText xml:space="preserve">PAGEREF 3254 \h</w:instrText>
        </w:r>
        <w:r>
          <w:fldChar w:fldCharType="end"/>
        </w:r>
      </w:hyperlink>
    </w:p>
    <w:p>
      <w:pPr>
        <w:tabs>
          <w:tab w:val="right" w:leader="dot" w:pos="9062"/>
        </w:tabs>
        <w:ind w:left="880"/>
      </w:pPr>
      <w:hyperlink w:anchor="_Toc3255" w:history="1">
        <w:r>
          <w:rPr>
            <w:rFonts w:ascii="IRNazanin" w:hAnsi="IRNazanin" w:eastAsia="IRNazanin" w:cs="IRNazanin"/>
            <w:color w:val="111111"/>
            <w:sz w:val="22"/>
            <w:szCs w:val="22"/>
            <w:b w:val="0"/>
            <w:bCs w:val="0"/>
            <w:i w:val="0"/>
            <w:iCs w:val="0"/>
          </w:rPr>
          <w:t>الإعواه</w:t>
        </w:r>
        <w:r>
          <w:tab/>
        </w:r>
        <w:r>
          <w:fldChar w:fldCharType="begin"/>
        </w:r>
        <w:r>
          <w:instrText xml:space="preserve">PAGEREF 3255 \h</w:instrText>
        </w:r>
        <w:r>
          <w:fldChar w:fldCharType="end"/>
        </w:r>
      </w:hyperlink>
    </w:p>
    <w:p>
      <w:pPr>
        <w:tabs>
          <w:tab w:val="right" w:leader="dot" w:pos="9062"/>
        </w:tabs>
        <w:ind w:left="880"/>
      </w:pPr>
      <w:hyperlink w:anchor="_Toc3256" w:history="1">
        <w:r>
          <w:rPr>
            <w:rFonts w:ascii="IRNazanin" w:hAnsi="IRNazanin" w:eastAsia="IRNazanin" w:cs="IRNazanin"/>
            <w:color w:val="111111"/>
            <w:sz w:val="22"/>
            <w:szCs w:val="22"/>
            <w:b w:val="0"/>
            <w:bCs w:val="0"/>
            <w:i w:val="0"/>
            <w:iCs w:val="0"/>
          </w:rPr>
          <w:t>التعويج</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التعويد</w:t>
        </w:r>
        <w:r>
          <w:tab/>
        </w:r>
        <w:r>
          <w:fldChar w:fldCharType="begin"/>
        </w:r>
        <w:r>
          <w:instrText xml:space="preserve">PAGEREF 3257 \h</w:instrText>
        </w:r>
        <w:r>
          <w:fldChar w:fldCharType="end"/>
        </w:r>
      </w:hyperlink>
    </w:p>
    <w:p>
      <w:pPr>
        <w:tabs>
          <w:tab w:val="right" w:leader="dot" w:pos="9062"/>
        </w:tabs>
        <w:ind w:left="880"/>
      </w:pPr>
      <w:hyperlink w:anchor="_Toc3258" w:history="1">
        <w:r>
          <w:rPr>
            <w:rFonts w:ascii="IRNazanin" w:hAnsi="IRNazanin" w:eastAsia="IRNazanin" w:cs="IRNazanin"/>
            <w:color w:val="111111"/>
            <w:sz w:val="22"/>
            <w:szCs w:val="22"/>
            <w:b w:val="0"/>
            <w:bCs w:val="0"/>
            <w:i w:val="0"/>
            <w:iCs w:val="0"/>
          </w:rPr>
          <w:t>التعويذ</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التعوير</w:t>
        </w:r>
        <w:r>
          <w:tab/>
        </w:r>
        <w:r>
          <w:fldChar w:fldCharType="begin"/>
        </w:r>
        <w:r>
          <w:instrText xml:space="preserve">PAGEREF 3259 \h</w:instrText>
        </w:r>
        <w:r>
          <w:fldChar w:fldCharType="end"/>
        </w:r>
      </w:hyperlink>
    </w:p>
    <w:p>
      <w:pPr>
        <w:tabs>
          <w:tab w:val="right" w:leader="dot" w:pos="9062"/>
        </w:tabs>
        <w:ind w:left="880"/>
      </w:pPr>
      <w:hyperlink w:anchor="_Toc3260" w:history="1">
        <w:r>
          <w:rPr>
            <w:rFonts w:ascii="IRNazanin" w:hAnsi="IRNazanin" w:eastAsia="IRNazanin" w:cs="IRNazanin"/>
            <w:color w:val="111111"/>
            <w:sz w:val="22"/>
            <w:szCs w:val="22"/>
            <w:b w:val="0"/>
            <w:bCs w:val="0"/>
            <w:i w:val="0"/>
            <w:iCs w:val="0"/>
          </w:rPr>
          <w:t>التعويض</w:t>
        </w:r>
        <w:r>
          <w:tab/>
        </w:r>
        <w:r>
          <w:fldChar w:fldCharType="begin"/>
        </w:r>
        <w:r>
          <w:instrText xml:space="preserve">PAGEREF 3260 \h</w:instrText>
        </w:r>
        <w:r>
          <w:fldChar w:fldCharType="end"/>
        </w:r>
      </w:hyperlink>
    </w:p>
    <w:p>
      <w:pPr>
        <w:tabs>
          <w:tab w:val="right" w:leader="dot" w:pos="9062"/>
        </w:tabs>
        <w:ind w:left="880"/>
      </w:pPr>
      <w:hyperlink w:anchor="_Toc3261" w:history="1">
        <w:r>
          <w:rPr>
            <w:rFonts w:ascii="IRNazanin" w:hAnsi="IRNazanin" w:eastAsia="IRNazanin" w:cs="IRNazanin"/>
            <w:color w:val="111111"/>
            <w:sz w:val="22"/>
            <w:szCs w:val="22"/>
            <w:b w:val="0"/>
            <w:bCs w:val="0"/>
            <w:i w:val="0"/>
            <w:iCs w:val="0"/>
          </w:rPr>
          <w:t>التعويق</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التعويل</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التعويم</w:t>
        </w:r>
        <w:r>
          <w:tab/>
        </w:r>
        <w:r>
          <w:fldChar w:fldCharType="begin"/>
        </w:r>
        <w:r>
          <w:instrText xml:space="preserve">PAGEREF 3263 \h</w:instrText>
        </w:r>
        <w:r>
          <w:fldChar w:fldCharType="end"/>
        </w:r>
      </w:hyperlink>
    </w:p>
    <w:p>
      <w:pPr>
        <w:tabs>
          <w:tab w:val="right" w:leader="dot" w:pos="9062"/>
        </w:tabs>
        <w:ind w:left="880"/>
      </w:pPr>
      <w:hyperlink w:anchor="_Toc3264" w:history="1">
        <w:r>
          <w:rPr>
            <w:rFonts w:ascii="IRNazanin" w:hAnsi="IRNazanin" w:eastAsia="IRNazanin" w:cs="IRNazanin"/>
            <w:color w:val="111111"/>
            <w:sz w:val="22"/>
            <w:szCs w:val="22"/>
            <w:b w:val="0"/>
            <w:bCs w:val="0"/>
            <w:i w:val="0"/>
            <w:iCs w:val="0"/>
          </w:rPr>
          <w:t>التعوين</w:t>
        </w:r>
        <w:r>
          <w:tab/>
        </w:r>
        <w:r>
          <w:fldChar w:fldCharType="begin"/>
        </w:r>
        <w:r>
          <w:instrText xml:space="preserve">PAGEREF 3264 \h</w:instrText>
        </w:r>
        <w:r>
          <w:fldChar w:fldCharType="end"/>
        </w:r>
      </w:hyperlink>
    </w:p>
    <w:p>
      <w:pPr>
        <w:tabs>
          <w:tab w:val="right" w:leader="dot" w:pos="9062"/>
        </w:tabs>
        <w:ind w:left="880"/>
      </w:pPr>
      <w:hyperlink w:anchor="_Toc3265" w:history="1">
        <w:r>
          <w:rPr>
            <w:rFonts w:ascii="IRNazanin" w:hAnsi="IRNazanin" w:eastAsia="IRNazanin" w:cs="IRNazanin"/>
            <w:color w:val="111111"/>
            <w:sz w:val="22"/>
            <w:szCs w:val="22"/>
            <w:b w:val="0"/>
            <w:bCs w:val="0"/>
            <w:i w:val="0"/>
            <w:iCs w:val="0"/>
          </w:rPr>
          <w:t>التعويه</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التعوية</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المعاودة</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المعاورة</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المعاوضة</w:t>
        </w:r>
        <w:r>
          <w:tab/>
        </w:r>
        <w:r>
          <w:fldChar w:fldCharType="begin"/>
        </w:r>
        <w:r>
          <w:instrText xml:space="preserve">PAGEREF 3269 \h</w:instrText>
        </w:r>
        <w:r>
          <w:fldChar w:fldCharType="end"/>
        </w:r>
      </w:hyperlink>
    </w:p>
    <w:p>
      <w:pPr>
        <w:tabs>
          <w:tab w:val="right" w:leader="dot" w:pos="9062"/>
        </w:tabs>
        <w:ind w:left="880"/>
      </w:pPr>
      <w:hyperlink w:anchor="_Toc3270" w:history="1">
        <w:r>
          <w:rPr>
            <w:rFonts w:ascii="IRNazanin" w:hAnsi="IRNazanin" w:eastAsia="IRNazanin" w:cs="IRNazanin"/>
            <w:color w:val="111111"/>
            <w:sz w:val="22"/>
            <w:szCs w:val="22"/>
            <w:b w:val="0"/>
            <w:bCs w:val="0"/>
            <w:i w:val="0"/>
            <w:iCs w:val="0"/>
          </w:rPr>
          <w:t>المعاومة</w:t>
        </w:r>
        <w:r>
          <w:tab/>
        </w:r>
        <w:r>
          <w:fldChar w:fldCharType="begin"/>
        </w:r>
        <w:r>
          <w:instrText xml:space="preserve">PAGEREF 3270 \h</w:instrText>
        </w:r>
        <w:r>
          <w:fldChar w:fldCharType="end"/>
        </w:r>
      </w:hyperlink>
    </w:p>
    <w:p>
      <w:pPr>
        <w:tabs>
          <w:tab w:val="right" w:leader="dot" w:pos="9062"/>
        </w:tabs>
        <w:ind w:left="880"/>
      </w:pPr>
      <w:hyperlink w:anchor="_Toc3271" w:history="1">
        <w:r>
          <w:rPr>
            <w:rFonts w:ascii="IRNazanin" w:hAnsi="IRNazanin" w:eastAsia="IRNazanin" w:cs="IRNazanin"/>
            <w:color w:val="111111"/>
            <w:sz w:val="22"/>
            <w:szCs w:val="22"/>
            <w:b w:val="0"/>
            <w:bCs w:val="0"/>
            <w:i w:val="0"/>
            <w:iCs w:val="0"/>
          </w:rPr>
          <w:t>المعاونة</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المعاوية</w:t>
        </w:r>
        <w:r>
          <w:tab/>
        </w:r>
        <w:r>
          <w:fldChar w:fldCharType="begin"/>
        </w:r>
        <w:r>
          <w:instrText xml:space="preserve">PAGEREF 3272 \h</w:instrText>
        </w:r>
        <w:r>
          <w:fldChar w:fldCharType="end"/>
        </w:r>
      </w:hyperlink>
    </w:p>
    <w:p>
      <w:pPr>
        <w:tabs>
          <w:tab w:val="right" w:leader="dot" w:pos="9062"/>
        </w:tabs>
        <w:ind w:left="880"/>
      </w:pPr>
      <w:hyperlink w:anchor="_Toc3273" w:history="1">
        <w:r>
          <w:rPr>
            <w:rFonts w:ascii="IRNazanin" w:hAnsi="IRNazanin" w:eastAsia="IRNazanin" w:cs="IRNazanin"/>
            <w:color w:val="111111"/>
            <w:sz w:val="22"/>
            <w:szCs w:val="22"/>
            <w:b w:val="0"/>
            <w:bCs w:val="0"/>
            <w:i w:val="0"/>
            <w:iCs w:val="0"/>
          </w:rPr>
          <w:t>الاعتياد</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الاعتياص</w:t>
        </w:r>
        <w:r>
          <w:tab/>
        </w:r>
        <w:r>
          <w:fldChar w:fldCharType="begin"/>
        </w:r>
        <w:r>
          <w:instrText xml:space="preserve">PAGEREF 3274 \h</w:instrText>
        </w:r>
        <w:r>
          <w:fldChar w:fldCharType="end"/>
        </w:r>
      </w:hyperlink>
    </w:p>
    <w:p>
      <w:pPr>
        <w:tabs>
          <w:tab w:val="right" w:leader="dot" w:pos="9062"/>
        </w:tabs>
        <w:ind w:left="880"/>
      </w:pPr>
      <w:hyperlink w:anchor="_Toc3275" w:history="1">
        <w:r>
          <w:rPr>
            <w:rFonts w:ascii="IRNazanin" w:hAnsi="IRNazanin" w:eastAsia="IRNazanin" w:cs="IRNazanin"/>
            <w:color w:val="111111"/>
            <w:sz w:val="22"/>
            <w:szCs w:val="22"/>
            <w:b w:val="0"/>
            <w:bCs w:val="0"/>
            <w:i w:val="0"/>
            <w:iCs w:val="0"/>
          </w:rPr>
          <w:t>الاعتياض</w:t>
        </w:r>
        <w:r>
          <w:tab/>
        </w:r>
        <w:r>
          <w:fldChar w:fldCharType="begin"/>
        </w:r>
        <w:r>
          <w:instrText xml:space="preserve">PAGEREF 3275 \h</w:instrText>
        </w:r>
        <w:r>
          <w:fldChar w:fldCharType="end"/>
        </w:r>
      </w:hyperlink>
    </w:p>
    <w:p>
      <w:pPr>
        <w:tabs>
          <w:tab w:val="right" w:leader="dot" w:pos="9062"/>
        </w:tabs>
        <w:ind w:left="880"/>
      </w:pPr>
      <w:hyperlink w:anchor="_Toc3276" w:history="1">
        <w:r>
          <w:rPr>
            <w:rFonts w:ascii="IRNazanin" w:hAnsi="IRNazanin" w:eastAsia="IRNazanin" w:cs="IRNazanin"/>
            <w:color w:val="111111"/>
            <w:sz w:val="22"/>
            <w:szCs w:val="22"/>
            <w:b w:val="0"/>
            <w:bCs w:val="0"/>
            <w:i w:val="0"/>
            <w:iCs w:val="0"/>
          </w:rPr>
          <w:t>الاعتياط</w:t>
        </w:r>
        <w:r>
          <w:tab/>
        </w:r>
        <w:r>
          <w:fldChar w:fldCharType="begin"/>
        </w:r>
        <w:r>
          <w:instrText xml:space="preserve">PAGEREF 3276 \h</w:instrText>
        </w:r>
        <w:r>
          <w:fldChar w:fldCharType="end"/>
        </w:r>
      </w:hyperlink>
    </w:p>
    <w:p>
      <w:pPr>
        <w:tabs>
          <w:tab w:val="right" w:leader="dot" w:pos="9062"/>
        </w:tabs>
        <w:ind w:left="880"/>
      </w:pPr>
      <w:hyperlink w:anchor="_Toc3277" w:history="1">
        <w:r>
          <w:rPr>
            <w:rFonts w:ascii="IRNazanin" w:hAnsi="IRNazanin" w:eastAsia="IRNazanin" w:cs="IRNazanin"/>
            <w:color w:val="111111"/>
            <w:sz w:val="22"/>
            <w:szCs w:val="22"/>
            <w:b w:val="0"/>
            <w:bCs w:val="0"/>
            <w:i w:val="0"/>
            <w:iCs w:val="0"/>
          </w:rPr>
          <w:t>الاعتياق</w:t>
        </w:r>
        <w:r>
          <w:tab/>
        </w:r>
        <w:r>
          <w:fldChar w:fldCharType="begin"/>
        </w:r>
        <w:r>
          <w:instrText xml:space="preserve">PAGEREF 3277 \h</w:instrText>
        </w:r>
        <w:r>
          <w:fldChar w:fldCharType="end"/>
        </w:r>
      </w:hyperlink>
    </w:p>
    <w:p>
      <w:pPr>
        <w:tabs>
          <w:tab w:val="right" w:leader="dot" w:pos="9062"/>
        </w:tabs>
        <w:ind w:left="880"/>
      </w:pPr>
      <w:hyperlink w:anchor="_Toc3278" w:history="1">
        <w:r>
          <w:rPr>
            <w:rFonts w:ascii="IRNazanin" w:hAnsi="IRNazanin" w:eastAsia="IRNazanin" w:cs="IRNazanin"/>
            <w:color w:val="111111"/>
            <w:sz w:val="22"/>
            <w:szCs w:val="22"/>
            <w:b w:val="0"/>
            <w:bCs w:val="0"/>
            <w:i w:val="0"/>
            <w:iCs w:val="0"/>
          </w:rPr>
          <w:t>الاعتوار</w:t>
        </w:r>
        <w:r>
          <w:tab/>
        </w:r>
        <w:r>
          <w:fldChar w:fldCharType="begin"/>
        </w:r>
        <w:r>
          <w:instrText xml:space="preserve">PAGEREF 3278 \h</w:instrText>
        </w:r>
        <w:r>
          <w:fldChar w:fldCharType="end"/>
        </w:r>
      </w:hyperlink>
    </w:p>
    <w:p>
      <w:pPr>
        <w:tabs>
          <w:tab w:val="right" w:leader="dot" w:pos="9062"/>
        </w:tabs>
        <w:ind w:left="880"/>
      </w:pPr>
      <w:hyperlink w:anchor="_Toc3279" w:history="1">
        <w:r>
          <w:rPr>
            <w:rFonts w:ascii="IRNazanin" w:hAnsi="IRNazanin" w:eastAsia="IRNazanin" w:cs="IRNazanin"/>
            <w:color w:val="111111"/>
            <w:sz w:val="22"/>
            <w:szCs w:val="22"/>
            <w:b w:val="0"/>
            <w:bCs w:val="0"/>
            <w:i w:val="0"/>
            <w:iCs w:val="0"/>
          </w:rPr>
          <w:t>الانعياج</w:t>
        </w:r>
        <w:r>
          <w:tab/>
        </w:r>
        <w:r>
          <w:fldChar w:fldCharType="begin"/>
        </w:r>
        <w:r>
          <w:instrText xml:space="preserve">PAGEREF 3279 \h</w:instrText>
        </w:r>
        <w:r>
          <w:fldChar w:fldCharType="end"/>
        </w:r>
      </w:hyperlink>
    </w:p>
    <w:p>
      <w:pPr>
        <w:tabs>
          <w:tab w:val="right" w:leader="dot" w:pos="9062"/>
        </w:tabs>
        <w:ind w:left="880"/>
      </w:pPr>
      <w:hyperlink w:anchor="_Toc3280" w:history="1">
        <w:r>
          <w:rPr>
            <w:rFonts w:ascii="IRNazanin" w:hAnsi="IRNazanin" w:eastAsia="IRNazanin" w:cs="IRNazanin"/>
            <w:color w:val="111111"/>
            <w:sz w:val="22"/>
            <w:szCs w:val="22"/>
            <w:b w:val="0"/>
            <w:bCs w:val="0"/>
            <w:i w:val="0"/>
            <w:iCs w:val="0"/>
          </w:rPr>
          <w:t>الانعواء</w:t>
        </w:r>
        <w:r>
          <w:tab/>
        </w:r>
        <w:r>
          <w:fldChar w:fldCharType="begin"/>
        </w:r>
        <w:r>
          <w:instrText xml:space="preserve">PAGEREF 3280 \h</w:instrText>
        </w:r>
        <w:r>
          <w:fldChar w:fldCharType="end"/>
        </w:r>
      </w:hyperlink>
    </w:p>
    <w:p>
      <w:pPr>
        <w:tabs>
          <w:tab w:val="right" w:leader="dot" w:pos="9062"/>
        </w:tabs>
        <w:ind w:left="880"/>
      </w:pPr>
      <w:hyperlink w:anchor="_Toc3281" w:history="1">
        <w:r>
          <w:rPr>
            <w:rFonts w:ascii="IRNazanin" w:hAnsi="IRNazanin" w:eastAsia="IRNazanin" w:cs="IRNazanin"/>
            <w:color w:val="111111"/>
            <w:sz w:val="22"/>
            <w:szCs w:val="22"/>
            <w:b w:val="0"/>
            <w:bCs w:val="0"/>
            <w:i w:val="0"/>
            <w:iCs w:val="0"/>
          </w:rPr>
          <w:t>الاستعادة</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الاستعاذة</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الاستعارة</w:t>
        </w:r>
        <w:r>
          <w:tab/>
        </w:r>
        <w:r>
          <w:fldChar w:fldCharType="begin"/>
        </w:r>
        <w:r>
          <w:instrText xml:space="preserve">PAGEREF 3283 \h</w:instrText>
        </w:r>
        <w:r>
          <w:fldChar w:fldCharType="end"/>
        </w:r>
      </w:hyperlink>
    </w:p>
    <w:p>
      <w:pPr>
        <w:tabs>
          <w:tab w:val="right" w:leader="dot" w:pos="9062"/>
        </w:tabs>
        <w:ind w:left="880"/>
      </w:pPr>
      <w:hyperlink w:anchor="_Toc3284" w:history="1">
        <w:r>
          <w:rPr>
            <w:rFonts w:ascii="IRNazanin" w:hAnsi="IRNazanin" w:eastAsia="IRNazanin" w:cs="IRNazanin"/>
            <w:color w:val="111111"/>
            <w:sz w:val="22"/>
            <w:szCs w:val="22"/>
            <w:b w:val="0"/>
            <w:bCs w:val="0"/>
            <w:i w:val="0"/>
            <w:iCs w:val="0"/>
          </w:rPr>
          <w:t>الاستعاضة</w:t>
        </w:r>
        <w:r>
          <w:tab/>
        </w:r>
        <w:r>
          <w:fldChar w:fldCharType="begin"/>
        </w:r>
        <w:r>
          <w:instrText xml:space="preserve">PAGEREF 3284 \h</w:instrText>
        </w:r>
        <w:r>
          <w:fldChar w:fldCharType="end"/>
        </w:r>
      </w:hyperlink>
    </w:p>
    <w:p>
      <w:pPr>
        <w:tabs>
          <w:tab w:val="right" w:leader="dot" w:pos="9062"/>
        </w:tabs>
        <w:ind w:left="880"/>
      </w:pPr>
      <w:hyperlink w:anchor="_Toc3285" w:history="1">
        <w:r>
          <w:rPr>
            <w:rFonts w:ascii="IRNazanin" w:hAnsi="IRNazanin" w:eastAsia="IRNazanin" w:cs="IRNazanin"/>
            <w:color w:val="111111"/>
            <w:sz w:val="22"/>
            <w:szCs w:val="22"/>
            <w:b w:val="0"/>
            <w:bCs w:val="0"/>
            <w:i w:val="0"/>
            <w:iCs w:val="0"/>
          </w:rPr>
          <w:t>الاستعانة</w:t>
        </w:r>
        <w:r>
          <w:tab/>
        </w:r>
        <w:r>
          <w:fldChar w:fldCharType="begin"/>
        </w:r>
        <w:r>
          <w:instrText xml:space="preserve">PAGEREF 3285 \h</w:instrText>
        </w:r>
        <w:r>
          <w:fldChar w:fldCharType="end"/>
        </w:r>
      </w:hyperlink>
    </w:p>
    <w:p>
      <w:pPr>
        <w:tabs>
          <w:tab w:val="right" w:leader="dot" w:pos="9062"/>
        </w:tabs>
        <w:ind w:left="880"/>
      </w:pPr>
      <w:hyperlink w:anchor="_Toc3286" w:history="1">
        <w:r>
          <w:rPr>
            <w:rFonts w:ascii="IRNazanin" w:hAnsi="IRNazanin" w:eastAsia="IRNazanin" w:cs="IRNazanin"/>
            <w:color w:val="111111"/>
            <w:sz w:val="22"/>
            <w:szCs w:val="22"/>
            <w:b w:val="0"/>
            <w:bCs w:val="0"/>
            <w:i w:val="0"/>
            <w:iCs w:val="0"/>
          </w:rPr>
          <w:t>الاستعواء</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التعوُّج</w:t>
        </w:r>
        <w:r>
          <w:tab/>
        </w:r>
        <w:r>
          <w:fldChar w:fldCharType="begin"/>
        </w:r>
        <w:r>
          <w:instrText xml:space="preserve">PAGEREF 3287 \h</w:instrText>
        </w:r>
        <w:r>
          <w:fldChar w:fldCharType="end"/>
        </w:r>
      </w:hyperlink>
    </w:p>
    <w:p>
      <w:pPr>
        <w:tabs>
          <w:tab w:val="right" w:leader="dot" w:pos="9062"/>
        </w:tabs>
        <w:ind w:left="880"/>
      </w:pPr>
      <w:hyperlink w:anchor="_Toc3288" w:history="1">
        <w:r>
          <w:rPr>
            <w:rFonts w:ascii="IRNazanin" w:hAnsi="IRNazanin" w:eastAsia="IRNazanin" w:cs="IRNazanin"/>
            <w:color w:val="111111"/>
            <w:sz w:val="22"/>
            <w:szCs w:val="22"/>
            <w:b w:val="0"/>
            <w:bCs w:val="0"/>
            <w:i w:val="0"/>
            <w:iCs w:val="0"/>
          </w:rPr>
          <w:t>التعود</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التعوذ</w:t>
        </w:r>
        <w:r>
          <w:tab/>
        </w:r>
        <w:r>
          <w:fldChar w:fldCharType="begin"/>
        </w:r>
        <w:r>
          <w:instrText xml:space="preserve">PAGEREF 3289 \h</w:instrText>
        </w:r>
        <w:r>
          <w:fldChar w:fldCharType="end"/>
        </w:r>
      </w:hyperlink>
    </w:p>
    <w:p>
      <w:pPr>
        <w:tabs>
          <w:tab w:val="right" w:leader="dot" w:pos="9062"/>
        </w:tabs>
        <w:ind w:left="880"/>
      </w:pPr>
      <w:hyperlink w:anchor="_Toc3290" w:history="1">
        <w:r>
          <w:rPr>
            <w:rFonts w:ascii="IRNazanin" w:hAnsi="IRNazanin" w:eastAsia="IRNazanin" w:cs="IRNazanin"/>
            <w:color w:val="111111"/>
            <w:sz w:val="22"/>
            <w:szCs w:val="22"/>
            <w:b w:val="0"/>
            <w:bCs w:val="0"/>
            <w:i w:val="0"/>
            <w:iCs w:val="0"/>
          </w:rPr>
          <w:t>التعور</w:t>
        </w:r>
        <w:r>
          <w:tab/>
        </w:r>
        <w:r>
          <w:fldChar w:fldCharType="begin"/>
        </w:r>
        <w:r>
          <w:instrText xml:space="preserve">PAGEREF 3290 \h</w:instrText>
        </w:r>
        <w:r>
          <w:fldChar w:fldCharType="end"/>
        </w:r>
      </w:hyperlink>
    </w:p>
    <w:p>
      <w:pPr>
        <w:tabs>
          <w:tab w:val="right" w:leader="dot" w:pos="9062"/>
        </w:tabs>
        <w:ind w:left="880"/>
      </w:pPr>
      <w:hyperlink w:anchor="_Toc3291" w:history="1">
        <w:r>
          <w:rPr>
            <w:rFonts w:ascii="IRNazanin" w:hAnsi="IRNazanin" w:eastAsia="IRNazanin" w:cs="IRNazanin"/>
            <w:color w:val="111111"/>
            <w:sz w:val="22"/>
            <w:szCs w:val="22"/>
            <w:b w:val="0"/>
            <w:bCs w:val="0"/>
            <w:i w:val="0"/>
            <w:iCs w:val="0"/>
          </w:rPr>
          <w:t>التَّعَوُّف</w:t>
        </w:r>
        <w:r>
          <w:tab/>
        </w:r>
        <w:r>
          <w:fldChar w:fldCharType="begin"/>
        </w:r>
        <w:r>
          <w:instrText xml:space="preserve">PAGEREF 3291 \h</w:instrText>
        </w:r>
        <w:r>
          <w:fldChar w:fldCharType="end"/>
        </w:r>
      </w:hyperlink>
    </w:p>
    <w:p>
      <w:pPr>
        <w:tabs>
          <w:tab w:val="right" w:leader="dot" w:pos="9062"/>
        </w:tabs>
        <w:ind w:left="880"/>
      </w:pPr>
      <w:hyperlink w:anchor="_Toc3292" w:history="1">
        <w:r>
          <w:rPr>
            <w:rFonts w:ascii="IRNazanin" w:hAnsi="IRNazanin" w:eastAsia="IRNazanin" w:cs="IRNazanin"/>
            <w:color w:val="111111"/>
            <w:sz w:val="22"/>
            <w:szCs w:val="22"/>
            <w:b w:val="0"/>
            <w:bCs w:val="0"/>
            <w:i w:val="0"/>
            <w:iCs w:val="0"/>
          </w:rPr>
          <w:t>التعوُّق</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التعاود</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التعاور</w:t>
        </w:r>
        <w:r>
          <w:tab/>
        </w:r>
        <w:r>
          <w:fldChar w:fldCharType="begin"/>
        </w:r>
        <w:r>
          <w:instrText xml:space="preserve">PAGEREF 3294 \h</w:instrText>
        </w:r>
        <w:r>
          <w:fldChar w:fldCharType="end"/>
        </w:r>
      </w:hyperlink>
    </w:p>
    <w:p>
      <w:pPr>
        <w:tabs>
          <w:tab w:val="right" w:leader="dot" w:pos="9062"/>
        </w:tabs>
        <w:ind w:left="880"/>
      </w:pPr>
      <w:hyperlink w:anchor="_Toc3295" w:history="1">
        <w:r>
          <w:rPr>
            <w:rFonts w:ascii="IRNazanin" w:hAnsi="IRNazanin" w:eastAsia="IRNazanin" w:cs="IRNazanin"/>
            <w:color w:val="111111"/>
            <w:sz w:val="22"/>
            <w:szCs w:val="22"/>
            <w:b w:val="0"/>
            <w:bCs w:val="0"/>
            <w:i w:val="0"/>
            <w:iCs w:val="0"/>
          </w:rPr>
          <w:t>التعاون</w:t>
        </w:r>
        <w:r>
          <w:tab/>
        </w:r>
        <w:r>
          <w:fldChar w:fldCharType="begin"/>
        </w:r>
        <w:r>
          <w:instrText xml:space="preserve">PAGEREF 3295 \h</w:instrText>
        </w:r>
        <w:r>
          <w:fldChar w:fldCharType="end"/>
        </w:r>
      </w:hyperlink>
    </w:p>
    <w:p>
      <w:pPr>
        <w:tabs>
          <w:tab w:val="right" w:leader="dot" w:pos="9062"/>
        </w:tabs>
        <w:ind w:left="880"/>
      </w:pPr>
      <w:hyperlink w:anchor="_Toc3296" w:history="1">
        <w:r>
          <w:rPr>
            <w:rFonts w:ascii="IRNazanin" w:hAnsi="IRNazanin" w:eastAsia="IRNazanin" w:cs="IRNazanin"/>
            <w:color w:val="111111"/>
            <w:sz w:val="22"/>
            <w:szCs w:val="22"/>
            <w:b w:val="0"/>
            <w:bCs w:val="0"/>
            <w:i w:val="0"/>
            <w:iCs w:val="0"/>
          </w:rPr>
          <w:t>التعاوي</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الاعوجاج</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الاعورار</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باب العين والياء وما بعدهما</w:t>
        </w:r>
        <w:r>
          <w:tab/>
        </w:r>
        <w:r>
          <w:fldChar w:fldCharType="begin"/>
        </w:r>
        <w:r>
          <w:instrText xml:space="preserve">PAGEREF 3299 \h</w:instrText>
        </w:r>
        <w:r>
          <w:fldChar w:fldCharType="end"/>
        </w:r>
      </w:hyperlink>
    </w:p>
    <w:p>
      <w:pPr>
        <w:tabs>
          <w:tab w:val="right" w:leader="dot" w:pos="9062"/>
        </w:tabs>
        <w:ind w:left="660"/>
      </w:pPr>
      <w:hyperlink w:anchor="_Toc330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3300 \h</w:instrText>
        </w:r>
        <w:r>
          <w:fldChar w:fldCharType="end"/>
        </w:r>
      </w:hyperlink>
    </w:p>
    <w:p>
      <w:pPr>
        <w:tabs>
          <w:tab w:val="right" w:leader="dot" w:pos="9062"/>
        </w:tabs>
        <w:ind w:left="880"/>
      </w:pPr>
      <w:hyperlink w:anchor="_Toc3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3301 \h</w:instrText>
        </w:r>
        <w:r>
          <w:fldChar w:fldCharType="end"/>
        </w:r>
      </w:hyperlink>
    </w:p>
    <w:p>
      <w:pPr>
        <w:tabs>
          <w:tab w:val="right" w:leader="dot" w:pos="9062"/>
        </w:tabs>
        <w:ind w:left="880"/>
      </w:pPr>
      <w:hyperlink w:anchor="_Toc3302" w:history="1">
        <w:r>
          <w:rPr>
            <w:rFonts w:ascii="IRNazanin" w:hAnsi="IRNazanin" w:eastAsia="IRNazanin" w:cs="IRNazanin"/>
            <w:color w:val="111111"/>
            <w:sz w:val="22"/>
            <w:szCs w:val="22"/>
            <w:b w:val="0"/>
            <w:bCs w:val="0"/>
            <w:i w:val="0"/>
            <w:iCs w:val="0"/>
          </w:rPr>
          <w:t>العَيْب</w:t>
        </w:r>
        <w:r>
          <w:tab/>
        </w:r>
        <w:r>
          <w:fldChar w:fldCharType="begin"/>
        </w:r>
        <w:r>
          <w:instrText xml:space="preserve">PAGEREF 3302 \h</w:instrText>
        </w:r>
        <w:r>
          <w:fldChar w:fldCharType="end"/>
        </w:r>
      </w:hyperlink>
    </w:p>
    <w:p>
      <w:pPr>
        <w:tabs>
          <w:tab w:val="right" w:leader="dot" w:pos="9062"/>
        </w:tabs>
        <w:ind w:left="880"/>
      </w:pPr>
      <w:hyperlink w:anchor="_Toc3303" w:history="1">
        <w:r>
          <w:rPr>
            <w:rFonts w:ascii="IRNazanin" w:hAnsi="IRNazanin" w:eastAsia="IRNazanin" w:cs="IRNazanin"/>
            <w:color w:val="111111"/>
            <w:sz w:val="22"/>
            <w:szCs w:val="22"/>
            <w:b w:val="0"/>
            <w:bCs w:val="0"/>
            <w:i w:val="0"/>
            <w:iCs w:val="0"/>
          </w:rPr>
          <w:t>العَيْر</w:t>
        </w:r>
        <w:r>
          <w:tab/>
        </w:r>
        <w:r>
          <w:fldChar w:fldCharType="begin"/>
        </w:r>
        <w:r>
          <w:instrText xml:space="preserve">PAGEREF 3303 \h</w:instrText>
        </w:r>
        <w:r>
          <w:fldChar w:fldCharType="end"/>
        </w:r>
      </w:hyperlink>
    </w:p>
    <w:p>
      <w:pPr>
        <w:tabs>
          <w:tab w:val="right" w:leader="dot" w:pos="9062"/>
        </w:tabs>
        <w:ind w:left="880"/>
      </w:pPr>
      <w:hyperlink w:anchor="_Toc3304" w:history="1">
        <w:r>
          <w:rPr>
            <w:rFonts w:ascii="IRNazanin" w:hAnsi="IRNazanin" w:eastAsia="IRNazanin" w:cs="IRNazanin"/>
            <w:color w:val="111111"/>
            <w:sz w:val="22"/>
            <w:szCs w:val="22"/>
            <w:b w:val="0"/>
            <w:bCs w:val="0"/>
            <w:i w:val="0"/>
            <w:iCs w:val="0"/>
          </w:rPr>
          <w:t>العَيْس</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العَيْن</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العيبة</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العَيْقَة</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العَيْلة</w:t>
        </w:r>
        <w:r>
          <w:tab/>
        </w:r>
        <w:r>
          <w:fldChar w:fldCharType="begin"/>
        </w:r>
        <w:r>
          <w:instrText xml:space="preserve">PAGEREF 3308 \h</w:instrText>
        </w:r>
        <w:r>
          <w:fldChar w:fldCharType="end"/>
        </w:r>
      </w:hyperlink>
    </w:p>
    <w:p>
      <w:pPr>
        <w:tabs>
          <w:tab w:val="right" w:leader="dot" w:pos="9062"/>
        </w:tabs>
        <w:ind w:left="880"/>
      </w:pPr>
      <w:hyperlink w:anchor="_Toc3309" w:history="1">
        <w:r>
          <w:rPr>
            <w:rFonts w:ascii="IRNazanin" w:hAnsi="IRNazanin" w:eastAsia="IRNazanin" w:cs="IRNazanin"/>
            <w:color w:val="111111"/>
            <w:sz w:val="22"/>
            <w:szCs w:val="22"/>
            <w:b w:val="0"/>
            <w:bCs w:val="0"/>
            <w:i w:val="0"/>
            <w:iCs w:val="0"/>
          </w:rPr>
          <w:t>العَيْمة</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العيد</w:t>
        </w:r>
        <w:r>
          <w:tab/>
        </w:r>
        <w:r>
          <w:fldChar w:fldCharType="begin"/>
        </w:r>
        <w:r>
          <w:instrText xml:space="preserve">PAGEREF 3310 \h</w:instrText>
        </w:r>
        <w:r>
          <w:fldChar w:fldCharType="end"/>
        </w:r>
      </w:hyperlink>
    </w:p>
    <w:p>
      <w:pPr>
        <w:tabs>
          <w:tab w:val="right" w:leader="dot" w:pos="9062"/>
        </w:tabs>
        <w:ind w:left="880"/>
      </w:pPr>
      <w:hyperlink w:anchor="_Toc3311" w:history="1">
        <w:r>
          <w:rPr>
            <w:rFonts w:ascii="IRNazanin" w:hAnsi="IRNazanin" w:eastAsia="IRNazanin" w:cs="IRNazanin"/>
            <w:color w:val="111111"/>
            <w:sz w:val="22"/>
            <w:szCs w:val="22"/>
            <w:b w:val="0"/>
            <w:bCs w:val="0"/>
            <w:i w:val="0"/>
            <w:iCs w:val="0"/>
          </w:rPr>
          <w:t>العِيْر</w:t>
        </w:r>
        <w:r>
          <w:tab/>
        </w:r>
        <w:r>
          <w:fldChar w:fldCharType="begin"/>
        </w:r>
        <w:r>
          <w:instrText xml:space="preserve">PAGEREF 3311 \h</w:instrText>
        </w:r>
        <w:r>
          <w:fldChar w:fldCharType="end"/>
        </w:r>
      </w:hyperlink>
    </w:p>
    <w:p>
      <w:pPr>
        <w:tabs>
          <w:tab w:val="right" w:leader="dot" w:pos="9062"/>
        </w:tabs>
        <w:ind w:left="880"/>
      </w:pPr>
      <w:hyperlink w:anchor="_Toc3312" w:history="1">
        <w:r>
          <w:rPr>
            <w:rFonts w:ascii="IRNazanin" w:hAnsi="IRNazanin" w:eastAsia="IRNazanin" w:cs="IRNazanin"/>
            <w:color w:val="111111"/>
            <w:sz w:val="22"/>
            <w:szCs w:val="22"/>
            <w:b w:val="0"/>
            <w:bCs w:val="0"/>
            <w:i w:val="0"/>
            <w:iCs w:val="0"/>
          </w:rPr>
          <w:t>العِيْس</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العِيْص</w:t>
        </w:r>
        <w:r>
          <w:tab/>
        </w:r>
        <w:r>
          <w:fldChar w:fldCharType="begin"/>
        </w:r>
        <w:r>
          <w:instrText xml:space="preserve">PAGEREF 3313 \h</w:instrText>
        </w:r>
        <w:r>
          <w:fldChar w:fldCharType="end"/>
        </w:r>
      </w:hyperlink>
    </w:p>
    <w:p>
      <w:pPr>
        <w:tabs>
          <w:tab w:val="right" w:leader="dot" w:pos="9062"/>
        </w:tabs>
        <w:ind w:left="880"/>
      </w:pPr>
      <w:hyperlink w:anchor="_Toc3314" w:history="1">
        <w:r>
          <w:rPr>
            <w:rFonts w:ascii="IRNazanin" w:hAnsi="IRNazanin" w:eastAsia="IRNazanin" w:cs="IRNazanin"/>
            <w:color w:val="111111"/>
            <w:sz w:val="22"/>
            <w:szCs w:val="22"/>
            <w:b w:val="0"/>
            <w:bCs w:val="0"/>
            <w:i w:val="0"/>
            <w:iCs w:val="0"/>
          </w:rPr>
          <w:t>العِيْط</w:t>
        </w:r>
        <w:r>
          <w:tab/>
        </w:r>
        <w:r>
          <w:fldChar w:fldCharType="begin"/>
        </w:r>
        <w:r>
          <w:instrText xml:space="preserve">PAGEREF 3314 \h</w:instrText>
        </w:r>
        <w:r>
          <w:fldChar w:fldCharType="end"/>
        </w:r>
      </w:hyperlink>
    </w:p>
    <w:p>
      <w:pPr>
        <w:tabs>
          <w:tab w:val="right" w:leader="dot" w:pos="9062"/>
        </w:tabs>
        <w:ind w:left="880"/>
      </w:pPr>
      <w:hyperlink w:anchor="_Toc3315" w:history="1">
        <w:r>
          <w:rPr>
            <w:rFonts w:ascii="IRNazanin" w:hAnsi="IRNazanin" w:eastAsia="IRNazanin" w:cs="IRNazanin"/>
            <w:color w:val="111111"/>
            <w:sz w:val="22"/>
            <w:szCs w:val="22"/>
            <w:b w:val="0"/>
            <w:bCs w:val="0"/>
            <w:i w:val="0"/>
            <w:iCs w:val="0"/>
          </w:rPr>
          <w:t>العِيْن</w:t>
        </w:r>
        <w:r>
          <w:tab/>
        </w:r>
        <w:r>
          <w:fldChar w:fldCharType="begin"/>
        </w:r>
        <w:r>
          <w:instrText xml:space="preserve">PAGEREF 3315 \h</w:instrText>
        </w:r>
        <w:r>
          <w:fldChar w:fldCharType="end"/>
        </w:r>
      </w:hyperlink>
    </w:p>
    <w:p>
      <w:pPr>
        <w:tabs>
          <w:tab w:val="right" w:leader="dot" w:pos="9062"/>
        </w:tabs>
        <w:ind w:left="880"/>
      </w:pPr>
      <w:hyperlink w:anchor="_Toc3316" w:history="1">
        <w:r>
          <w:rPr>
            <w:rFonts w:ascii="IRNazanin" w:hAnsi="IRNazanin" w:eastAsia="IRNazanin" w:cs="IRNazanin"/>
            <w:color w:val="111111"/>
            <w:sz w:val="22"/>
            <w:szCs w:val="22"/>
            <w:b w:val="0"/>
            <w:bCs w:val="0"/>
            <w:i w:val="0"/>
            <w:iCs w:val="0"/>
          </w:rPr>
          <w:t>العِيْشة</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العِيْمة</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العِيْنة</w:t>
        </w:r>
        <w:r>
          <w:tab/>
        </w:r>
        <w:r>
          <w:fldChar w:fldCharType="begin"/>
        </w:r>
        <w:r>
          <w:instrText xml:space="preserve">PAGEREF 3318 \h</w:instrText>
        </w:r>
        <w:r>
          <w:fldChar w:fldCharType="end"/>
        </w:r>
      </w:hyperlink>
    </w:p>
    <w:p>
      <w:pPr>
        <w:tabs>
          <w:tab w:val="right" w:leader="dot" w:pos="9062"/>
        </w:tabs>
        <w:ind w:left="880"/>
      </w:pPr>
      <w:hyperlink w:anchor="_Toc3319" w:history="1">
        <w:r>
          <w:rPr>
            <w:rFonts w:ascii="IRNazanin" w:hAnsi="IRNazanin" w:eastAsia="IRNazanin" w:cs="IRNazanin"/>
            <w:color w:val="111111"/>
            <w:sz w:val="22"/>
            <w:szCs w:val="22"/>
            <w:b w:val="0"/>
            <w:bCs w:val="0"/>
            <w:i w:val="0"/>
            <w:iCs w:val="0"/>
          </w:rPr>
          <w:t>العاب</w:t>
        </w:r>
        <w:r>
          <w:tab/>
        </w:r>
        <w:r>
          <w:fldChar w:fldCharType="begin"/>
        </w:r>
        <w:r>
          <w:instrText xml:space="preserve">PAGEREF 3319 \h</w:instrText>
        </w:r>
        <w:r>
          <w:fldChar w:fldCharType="end"/>
        </w:r>
      </w:hyperlink>
    </w:p>
    <w:p>
      <w:pPr>
        <w:tabs>
          <w:tab w:val="right" w:leader="dot" w:pos="9062"/>
        </w:tabs>
        <w:ind w:left="880"/>
      </w:pPr>
      <w:hyperlink w:anchor="_Toc3320" w:history="1">
        <w:r>
          <w:rPr>
            <w:rFonts w:ascii="IRNazanin" w:hAnsi="IRNazanin" w:eastAsia="IRNazanin" w:cs="IRNazanin"/>
            <w:color w:val="111111"/>
            <w:sz w:val="22"/>
            <w:szCs w:val="22"/>
            <w:b w:val="0"/>
            <w:bCs w:val="0"/>
            <w:i w:val="0"/>
            <w:iCs w:val="0"/>
          </w:rPr>
          <w:t>العار</w:t>
        </w:r>
        <w:r>
          <w:tab/>
        </w:r>
        <w:r>
          <w:fldChar w:fldCharType="begin"/>
        </w:r>
        <w:r>
          <w:instrText xml:space="preserve">PAGEREF 3320 \h</w:instrText>
        </w:r>
        <w:r>
          <w:fldChar w:fldCharType="end"/>
        </w:r>
      </w:hyperlink>
    </w:p>
    <w:p>
      <w:pPr>
        <w:tabs>
          <w:tab w:val="right" w:leader="dot" w:pos="9062"/>
        </w:tabs>
        <w:ind w:left="880"/>
      </w:pPr>
      <w:hyperlink w:anchor="_Toc3321" w:history="1">
        <w:r>
          <w:rPr>
            <w:rFonts w:ascii="IRNazanin" w:hAnsi="IRNazanin" w:eastAsia="IRNazanin" w:cs="IRNazanin"/>
            <w:color w:val="111111"/>
            <w:sz w:val="22"/>
            <w:szCs w:val="22"/>
            <w:b w:val="0"/>
            <w:bCs w:val="0"/>
            <w:i w:val="0"/>
            <w:iCs w:val="0"/>
          </w:rPr>
          <w:t>العالة</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العَيَن</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الأَعْيَط</w:t>
        </w:r>
        <w:r>
          <w:tab/>
        </w:r>
        <w:r>
          <w:fldChar w:fldCharType="begin"/>
        </w:r>
        <w:r>
          <w:instrText xml:space="preserve">PAGEREF 3323 \h</w:instrText>
        </w:r>
        <w:r>
          <w:fldChar w:fldCharType="end"/>
        </w:r>
      </w:hyperlink>
    </w:p>
    <w:p>
      <w:pPr>
        <w:tabs>
          <w:tab w:val="right" w:leader="dot" w:pos="9062"/>
        </w:tabs>
        <w:ind w:left="880"/>
      </w:pPr>
      <w:hyperlink w:anchor="_Toc3324" w:history="1">
        <w:r>
          <w:rPr>
            <w:rFonts w:ascii="IRNazanin" w:hAnsi="IRNazanin" w:eastAsia="IRNazanin" w:cs="IRNazanin"/>
            <w:color w:val="111111"/>
            <w:sz w:val="22"/>
            <w:szCs w:val="22"/>
            <w:b w:val="0"/>
            <w:bCs w:val="0"/>
            <w:i w:val="0"/>
            <w:iCs w:val="0"/>
          </w:rPr>
          <w:t>المعاش</w:t>
        </w:r>
        <w:r>
          <w:tab/>
        </w:r>
        <w:r>
          <w:fldChar w:fldCharType="begin"/>
        </w:r>
        <w:r>
          <w:instrText xml:space="preserve">PAGEREF 3324 \h</w:instrText>
        </w:r>
        <w:r>
          <w:fldChar w:fldCharType="end"/>
        </w:r>
      </w:hyperlink>
    </w:p>
    <w:p>
      <w:pPr>
        <w:tabs>
          <w:tab w:val="right" w:leader="dot" w:pos="9062"/>
        </w:tabs>
        <w:ind w:left="880"/>
      </w:pPr>
      <w:hyperlink w:anchor="_Toc3325" w:history="1">
        <w:r>
          <w:rPr>
            <w:rFonts w:ascii="IRNazanin" w:hAnsi="IRNazanin" w:eastAsia="IRNazanin" w:cs="IRNazanin"/>
            <w:color w:val="111111"/>
            <w:sz w:val="22"/>
            <w:szCs w:val="22"/>
            <w:b w:val="0"/>
            <w:bCs w:val="0"/>
            <w:i w:val="0"/>
            <w:iCs w:val="0"/>
          </w:rPr>
          <w:t>المَعابة</w:t>
        </w:r>
        <w:r>
          <w:tab/>
        </w:r>
        <w:r>
          <w:fldChar w:fldCharType="begin"/>
        </w:r>
        <w:r>
          <w:instrText xml:space="preserve">PAGEREF 3325 \h</w:instrText>
        </w:r>
        <w:r>
          <w:fldChar w:fldCharType="end"/>
        </w:r>
      </w:hyperlink>
    </w:p>
    <w:p>
      <w:pPr>
        <w:tabs>
          <w:tab w:val="right" w:leader="dot" w:pos="9062"/>
        </w:tabs>
        <w:ind w:left="880"/>
      </w:pPr>
      <w:hyperlink w:anchor="_Toc3326" w:history="1">
        <w:r>
          <w:rPr>
            <w:rFonts w:ascii="IRNazanin" w:hAnsi="IRNazanin" w:eastAsia="IRNazanin" w:cs="IRNazanin"/>
            <w:color w:val="111111"/>
            <w:sz w:val="22"/>
            <w:szCs w:val="22"/>
            <w:b w:val="0"/>
            <w:bCs w:val="0"/>
            <w:i w:val="0"/>
            <w:iCs w:val="0"/>
          </w:rPr>
          <w:t>المَعيش</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المَعِيْص</w:t>
        </w:r>
        <w:r>
          <w:tab/>
        </w:r>
        <w:r>
          <w:fldChar w:fldCharType="begin"/>
        </w:r>
        <w:r>
          <w:instrText xml:space="preserve">PAGEREF 3327 \h</w:instrText>
        </w:r>
        <w:r>
          <w:fldChar w:fldCharType="end"/>
        </w:r>
      </w:hyperlink>
    </w:p>
    <w:p>
      <w:pPr>
        <w:tabs>
          <w:tab w:val="right" w:leader="dot" w:pos="9062"/>
        </w:tabs>
        <w:ind w:left="880"/>
      </w:pPr>
      <w:hyperlink w:anchor="_Toc3328" w:history="1">
        <w:r>
          <w:rPr>
            <w:rFonts w:ascii="IRNazanin" w:hAnsi="IRNazanin" w:eastAsia="IRNazanin" w:cs="IRNazanin"/>
            <w:color w:val="111111"/>
            <w:sz w:val="22"/>
            <w:szCs w:val="22"/>
            <w:b w:val="0"/>
            <w:bCs w:val="0"/>
            <w:i w:val="0"/>
            <w:iCs w:val="0"/>
          </w:rPr>
          <w:t>المِعيار</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المعيوراء</w:t>
        </w:r>
        <w:r>
          <w:tab/>
        </w:r>
        <w:r>
          <w:fldChar w:fldCharType="begin"/>
        </w:r>
        <w:r>
          <w:instrText xml:space="preserve">PAGEREF 3329 \h</w:instrText>
        </w:r>
        <w:r>
          <w:fldChar w:fldCharType="end"/>
        </w:r>
      </w:hyperlink>
    </w:p>
    <w:p>
      <w:pPr>
        <w:tabs>
          <w:tab w:val="right" w:leader="dot" w:pos="9062"/>
        </w:tabs>
        <w:ind w:left="880"/>
      </w:pPr>
      <w:hyperlink w:anchor="_Toc3330" w:history="1">
        <w:r>
          <w:rPr>
            <w:rFonts w:ascii="IRNazanin" w:hAnsi="IRNazanin" w:eastAsia="IRNazanin" w:cs="IRNazanin"/>
            <w:color w:val="111111"/>
            <w:sz w:val="22"/>
            <w:szCs w:val="22"/>
            <w:b w:val="0"/>
            <w:bCs w:val="0"/>
            <w:i w:val="0"/>
            <w:iCs w:val="0"/>
          </w:rPr>
          <w:t>العَيّار</w:t>
        </w:r>
        <w:r>
          <w:tab/>
        </w:r>
        <w:r>
          <w:fldChar w:fldCharType="begin"/>
        </w:r>
        <w:r>
          <w:instrText xml:space="preserve">PAGEREF 3330 \h</w:instrText>
        </w:r>
        <w:r>
          <w:fldChar w:fldCharType="end"/>
        </w:r>
      </w:hyperlink>
    </w:p>
    <w:p>
      <w:pPr>
        <w:tabs>
          <w:tab w:val="right" w:leader="dot" w:pos="9062"/>
        </w:tabs>
        <w:ind w:left="880"/>
      </w:pPr>
      <w:hyperlink w:anchor="_Toc3331" w:history="1">
        <w:r>
          <w:rPr>
            <w:rFonts w:ascii="IRNazanin" w:hAnsi="IRNazanin" w:eastAsia="IRNazanin" w:cs="IRNazanin"/>
            <w:color w:val="111111"/>
            <w:sz w:val="22"/>
            <w:szCs w:val="22"/>
            <w:b w:val="0"/>
            <w:bCs w:val="0"/>
            <w:i w:val="0"/>
            <w:iCs w:val="0"/>
          </w:rPr>
          <w:t>عَيّاش</w:t>
        </w:r>
        <w:r>
          <w:tab/>
        </w:r>
        <w:r>
          <w:fldChar w:fldCharType="begin"/>
        </w:r>
        <w:r>
          <w:instrText xml:space="preserve">PAGEREF 3331 \h</w:instrText>
        </w:r>
        <w:r>
          <w:fldChar w:fldCharType="end"/>
        </w:r>
      </w:hyperlink>
    </w:p>
    <w:p>
      <w:pPr>
        <w:tabs>
          <w:tab w:val="right" w:leader="dot" w:pos="9062"/>
        </w:tabs>
        <w:ind w:left="880"/>
      </w:pPr>
      <w:hyperlink w:anchor="_Toc3332" w:history="1">
        <w:r>
          <w:rPr>
            <w:rFonts w:ascii="IRNazanin" w:hAnsi="IRNazanin" w:eastAsia="IRNazanin" w:cs="IRNazanin"/>
            <w:color w:val="111111"/>
            <w:sz w:val="22"/>
            <w:szCs w:val="22"/>
            <w:b w:val="0"/>
            <w:bCs w:val="0"/>
            <w:i w:val="0"/>
            <w:iCs w:val="0"/>
          </w:rPr>
          <w:t>عَنّان</w:t>
        </w:r>
        <w:r>
          <w:tab/>
        </w:r>
        <w:r>
          <w:fldChar w:fldCharType="begin"/>
        </w:r>
        <w:r>
          <w:instrText xml:space="preserve">PAGEREF 3332 \h</w:instrText>
        </w:r>
        <w:r>
          <w:fldChar w:fldCharType="end"/>
        </w:r>
      </w:hyperlink>
    </w:p>
    <w:p>
      <w:pPr>
        <w:tabs>
          <w:tab w:val="right" w:leader="dot" w:pos="9062"/>
        </w:tabs>
        <w:ind w:left="880"/>
      </w:pPr>
      <w:hyperlink w:anchor="_Toc3333" w:history="1">
        <w:r>
          <w:rPr>
            <w:rFonts w:ascii="IRNazanin" w:hAnsi="IRNazanin" w:eastAsia="IRNazanin" w:cs="IRNazanin"/>
            <w:color w:val="111111"/>
            <w:sz w:val="22"/>
            <w:szCs w:val="22"/>
            <w:b w:val="0"/>
            <w:bCs w:val="0"/>
            <w:i w:val="0"/>
            <w:iCs w:val="0"/>
          </w:rPr>
          <w:t>العائر</w:t>
        </w:r>
        <w:r>
          <w:tab/>
        </w:r>
        <w:r>
          <w:fldChar w:fldCharType="begin"/>
        </w:r>
        <w:r>
          <w:instrText xml:space="preserve">PAGEREF 3333 \h</w:instrText>
        </w:r>
        <w:r>
          <w:fldChar w:fldCharType="end"/>
        </w:r>
      </w:hyperlink>
    </w:p>
    <w:p>
      <w:pPr>
        <w:tabs>
          <w:tab w:val="right" w:leader="dot" w:pos="9062"/>
        </w:tabs>
        <w:ind w:left="880"/>
      </w:pPr>
      <w:hyperlink w:anchor="_Toc3334" w:history="1">
        <w:r>
          <w:rPr>
            <w:rFonts w:ascii="IRNazanin" w:hAnsi="IRNazanin" w:eastAsia="IRNazanin" w:cs="IRNazanin"/>
            <w:color w:val="111111"/>
            <w:sz w:val="22"/>
            <w:szCs w:val="22"/>
            <w:b w:val="0"/>
            <w:bCs w:val="0"/>
            <w:i w:val="0"/>
            <w:iCs w:val="0"/>
          </w:rPr>
          <w:t>عائش</w:t>
        </w:r>
        <w:r>
          <w:tab/>
        </w:r>
        <w:r>
          <w:fldChar w:fldCharType="begin"/>
        </w:r>
        <w:r>
          <w:instrText xml:space="preserve">PAGEREF 3334 \h</w:instrText>
        </w:r>
        <w:r>
          <w:fldChar w:fldCharType="end"/>
        </w:r>
      </w:hyperlink>
    </w:p>
    <w:p>
      <w:pPr>
        <w:tabs>
          <w:tab w:val="right" w:leader="dot" w:pos="9062"/>
        </w:tabs>
        <w:ind w:left="880"/>
      </w:pPr>
      <w:hyperlink w:anchor="_Toc3335" w:history="1">
        <w:r>
          <w:rPr>
            <w:rFonts w:ascii="IRNazanin" w:hAnsi="IRNazanin" w:eastAsia="IRNazanin" w:cs="IRNazanin"/>
            <w:color w:val="111111"/>
            <w:sz w:val="22"/>
            <w:szCs w:val="22"/>
            <w:b w:val="0"/>
            <w:bCs w:val="0"/>
            <w:i w:val="0"/>
            <w:iCs w:val="0"/>
          </w:rPr>
          <w:t>عائن</w:t>
        </w:r>
        <w:r>
          <w:tab/>
        </w:r>
        <w:r>
          <w:fldChar w:fldCharType="begin"/>
        </w:r>
        <w:r>
          <w:instrText xml:space="preserve">PAGEREF 3335 \h</w:instrText>
        </w:r>
        <w:r>
          <w:fldChar w:fldCharType="end"/>
        </w:r>
      </w:hyperlink>
    </w:p>
    <w:p>
      <w:pPr>
        <w:tabs>
          <w:tab w:val="right" w:leader="dot" w:pos="9062"/>
        </w:tabs>
        <w:ind w:left="880"/>
      </w:pPr>
      <w:hyperlink w:anchor="_Toc3336" w:history="1">
        <w:r>
          <w:rPr>
            <w:rFonts w:ascii="IRNazanin" w:hAnsi="IRNazanin" w:eastAsia="IRNazanin" w:cs="IRNazanin"/>
            <w:color w:val="111111"/>
            <w:sz w:val="22"/>
            <w:szCs w:val="22"/>
            <w:b w:val="0"/>
            <w:bCs w:val="0"/>
            <w:i w:val="0"/>
            <w:iCs w:val="0"/>
          </w:rPr>
          <w:t>عائرة</w:t>
        </w:r>
        <w:r>
          <w:tab/>
        </w:r>
        <w:r>
          <w:fldChar w:fldCharType="begin"/>
        </w:r>
        <w:r>
          <w:instrText xml:space="preserve">PAGEREF 3336 \h</w:instrText>
        </w:r>
        <w:r>
          <w:fldChar w:fldCharType="end"/>
        </w:r>
      </w:hyperlink>
    </w:p>
    <w:p>
      <w:pPr>
        <w:tabs>
          <w:tab w:val="right" w:leader="dot" w:pos="9062"/>
        </w:tabs>
        <w:ind w:left="880"/>
      </w:pPr>
      <w:hyperlink w:anchor="_Toc3337" w:history="1">
        <w:r>
          <w:rPr>
            <w:rFonts w:ascii="IRNazanin" w:hAnsi="IRNazanin" w:eastAsia="IRNazanin" w:cs="IRNazanin"/>
            <w:color w:val="111111"/>
            <w:sz w:val="22"/>
            <w:szCs w:val="22"/>
            <w:b w:val="0"/>
            <w:bCs w:val="0"/>
            <w:i w:val="0"/>
            <w:iCs w:val="0"/>
          </w:rPr>
          <w:t>عائشة</w:t>
        </w:r>
        <w:r>
          <w:tab/>
        </w:r>
        <w:r>
          <w:fldChar w:fldCharType="begin"/>
        </w:r>
        <w:r>
          <w:instrText xml:space="preserve">PAGEREF 3337 \h</w:instrText>
        </w:r>
        <w:r>
          <w:fldChar w:fldCharType="end"/>
        </w:r>
      </w:hyperlink>
    </w:p>
    <w:p>
      <w:pPr>
        <w:tabs>
          <w:tab w:val="right" w:leader="dot" w:pos="9062"/>
        </w:tabs>
        <w:ind w:left="880"/>
      </w:pPr>
      <w:hyperlink w:anchor="_Toc3338" w:history="1">
        <w:r>
          <w:rPr>
            <w:rFonts w:ascii="IRNazanin" w:hAnsi="IRNazanin" w:eastAsia="IRNazanin" w:cs="IRNazanin"/>
            <w:color w:val="111111"/>
            <w:sz w:val="22"/>
            <w:szCs w:val="22"/>
            <w:b w:val="0"/>
            <w:bCs w:val="0"/>
            <w:i w:val="0"/>
            <w:iCs w:val="0"/>
          </w:rPr>
          <w:t>العائنة</w:t>
        </w:r>
        <w:r>
          <w:tab/>
        </w:r>
        <w:r>
          <w:fldChar w:fldCharType="begin"/>
        </w:r>
        <w:r>
          <w:instrText xml:space="preserve">PAGEREF 3338 \h</w:instrText>
        </w:r>
        <w:r>
          <w:fldChar w:fldCharType="end"/>
        </w:r>
      </w:hyperlink>
    </w:p>
    <w:p>
      <w:pPr>
        <w:tabs>
          <w:tab w:val="right" w:leader="dot" w:pos="9062"/>
        </w:tabs>
        <w:ind w:left="880"/>
      </w:pPr>
      <w:hyperlink w:anchor="_Toc3339" w:history="1">
        <w:r>
          <w:rPr>
            <w:rFonts w:ascii="IRNazanin" w:hAnsi="IRNazanin" w:eastAsia="IRNazanin" w:cs="IRNazanin"/>
            <w:color w:val="111111"/>
            <w:sz w:val="22"/>
            <w:szCs w:val="22"/>
            <w:b w:val="0"/>
            <w:bCs w:val="0"/>
            <w:i w:val="0"/>
            <w:iCs w:val="0"/>
          </w:rPr>
          <w:t>العَياء</w:t>
        </w:r>
        <w:r>
          <w:tab/>
        </w:r>
        <w:r>
          <w:fldChar w:fldCharType="begin"/>
        </w:r>
        <w:r>
          <w:instrText xml:space="preserve">PAGEREF 3339 \h</w:instrText>
        </w:r>
        <w:r>
          <w:fldChar w:fldCharType="end"/>
        </w:r>
      </w:hyperlink>
    </w:p>
    <w:p>
      <w:pPr>
        <w:tabs>
          <w:tab w:val="right" w:leader="dot" w:pos="9062"/>
        </w:tabs>
        <w:ind w:left="880"/>
      </w:pPr>
      <w:hyperlink w:anchor="_Toc3340" w:history="1">
        <w:r>
          <w:rPr>
            <w:rFonts w:ascii="IRNazanin" w:hAnsi="IRNazanin" w:eastAsia="IRNazanin" w:cs="IRNazanin"/>
            <w:color w:val="111111"/>
            <w:sz w:val="22"/>
            <w:szCs w:val="22"/>
            <w:b w:val="0"/>
            <w:bCs w:val="0"/>
            <w:i w:val="0"/>
            <w:iCs w:val="0"/>
          </w:rPr>
          <w:t>العِياب</w:t>
        </w:r>
        <w:r>
          <w:tab/>
        </w:r>
        <w:r>
          <w:fldChar w:fldCharType="begin"/>
        </w:r>
        <w:r>
          <w:instrText xml:space="preserve">PAGEREF 3340 \h</w:instrText>
        </w:r>
        <w:r>
          <w:fldChar w:fldCharType="end"/>
        </w:r>
      </w:hyperlink>
    </w:p>
    <w:p>
      <w:pPr>
        <w:tabs>
          <w:tab w:val="right" w:leader="dot" w:pos="9062"/>
        </w:tabs>
        <w:ind w:left="880"/>
      </w:pPr>
      <w:hyperlink w:anchor="_Toc3341" w:history="1">
        <w:r>
          <w:rPr>
            <w:rFonts w:ascii="IRNazanin" w:hAnsi="IRNazanin" w:eastAsia="IRNazanin" w:cs="IRNazanin"/>
            <w:color w:val="111111"/>
            <w:sz w:val="22"/>
            <w:szCs w:val="22"/>
            <w:b w:val="0"/>
            <w:bCs w:val="0"/>
            <w:i w:val="0"/>
            <w:iCs w:val="0"/>
          </w:rPr>
          <w:t>العِياذ</w:t>
        </w:r>
        <w:r>
          <w:tab/>
        </w:r>
        <w:r>
          <w:fldChar w:fldCharType="begin"/>
        </w:r>
        <w:r>
          <w:instrText xml:space="preserve">PAGEREF 3341 \h</w:instrText>
        </w:r>
        <w:r>
          <w:fldChar w:fldCharType="end"/>
        </w:r>
      </w:hyperlink>
    </w:p>
    <w:p>
      <w:pPr>
        <w:tabs>
          <w:tab w:val="right" w:leader="dot" w:pos="9062"/>
        </w:tabs>
        <w:ind w:left="880"/>
      </w:pPr>
      <w:hyperlink w:anchor="_Toc3342" w:history="1">
        <w:r>
          <w:rPr>
            <w:rFonts w:ascii="IRNazanin" w:hAnsi="IRNazanin" w:eastAsia="IRNazanin" w:cs="IRNazanin"/>
            <w:color w:val="111111"/>
            <w:sz w:val="22"/>
            <w:szCs w:val="22"/>
            <w:b w:val="0"/>
            <w:bCs w:val="0"/>
            <w:i w:val="0"/>
            <w:iCs w:val="0"/>
          </w:rPr>
          <w:t>العيار</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عياض</w:t>
        </w:r>
        <w:r>
          <w:tab/>
        </w:r>
        <w:r>
          <w:fldChar w:fldCharType="begin"/>
        </w:r>
        <w:r>
          <w:instrText xml:space="preserve">PAGEREF 3343 \h</w:instrText>
        </w:r>
        <w:r>
          <w:fldChar w:fldCharType="end"/>
        </w:r>
      </w:hyperlink>
    </w:p>
    <w:p>
      <w:pPr>
        <w:tabs>
          <w:tab w:val="right" w:leader="dot" w:pos="9062"/>
        </w:tabs>
        <w:ind w:left="880"/>
      </w:pPr>
      <w:hyperlink w:anchor="_Toc3344" w:history="1">
        <w:r>
          <w:rPr>
            <w:rFonts w:ascii="IRNazanin" w:hAnsi="IRNazanin" w:eastAsia="IRNazanin" w:cs="IRNazanin"/>
            <w:color w:val="111111"/>
            <w:sz w:val="22"/>
            <w:szCs w:val="22"/>
            <w:b w:val="0"/>
            <w:bCs w:val="0"/>
            <w:i w:val="0"/>
            <w:iCs w:val="0"/>
          </w:rPr>
          <w:t>العِياف</w:t>
        </w:r>
        <w:r>
          <w:tab/>
        </w:r>
        <w:r>
          <w:fldChar w:fldCharType="begin"/>
        </w:r>
        <w:r>
          <w:instrText xml:space="preserve">PAGEREF 3344 \h</w:instrText>
        </w:r>
        <w:r>
          <w:fldChar w:fldCharType="end"/>
        </w:r>
      </w:hyperlink>
    </w:p>
    <w:p>
      <w:pPr>
        <w:tabs>
          <w:tab w:val="right" w:leader="dot" w:pos="9062"/>
        </w:tabs>
        <w:ind w:left="880"/>
      </w:pPr>
      <w:hyperlink w:anchor="_Toc3345" w:history="1">
        <w:r>
          <w:rPr>
            <w:rFonts w:ascii="IRNazanin" w:hAnsi="IRNazanin" w:eastAsia="IRNazanin" w:cs="IRNazanin"/>
            <w:color w:val="111111"/>
            <w:sz w:val="22"/>
            <w:szCs w:val="22"/>
            <w:b w:val="0"/>
            <w:bCs w:val="0"/>
            <w:i w:val="0"/>
            <w:iCs w:val="0"/>
          </w:rPr>
          <w:t>العِيال</w:t>
        </w:r>
        <w:r>
          <w:tab/>
        </w:r>
        <w:r>
          <w:fldChar w:fldCharType="begin"/>
        </w:r>
        <w:r>
          <w:instrText xml:space="preserve">PAGEREF 3345 \h</w:instrText>
        </w:r>
        <w:r>
          <w:fldChar w:fldCharType="end"/>
        </w:r>
      </w:hyperlink>
    </w:p>
    <w:p>
      <w:pPr>
        <w:tabs>
          <w:tab w:val="right" w:leader="dot" w:pos="9062"/>
        </w:tabs>
        <w:ind w:left="880"/>
      </w:pPr>
      <w:hyperlink w:anchor="_Toc3346" w:history="1">
        <w:r>
          <w:rPr>
            <w:rFonts w:ascii="IRNazanin" w:hAnsi="IRNazanin" w:eastAsia="IRNazanin" w:cs="IRNazanin"/>
            <w:color w:val="111111"/>
            <w:sz w:val="22"/>
            <w:szCs w:val="22"/>
            <w:b w:val="0"/>
            <w:bCs w:val="0"/>
            <w:i w:val="0"/>
            <w:iCs w:val="0"/>
          </w:rPr>
          <w:t>العِيان</w:t>
        </w:r>
        <w:r>
          <w:tab/>
        </w:r>
        <w:r>
          <w:fldChar w:fldCharType="begin"/>
        </w:r>
        <w:r>
          <w:instrText xml:space="preserve">PAGEREF 3346 \h</w:instrText>
        </w:r>
        <w:r>
          <w:fldChar w:fldCharType="end"/>
        </w:r>
      </w:hyperlink>
    </w:p>
    <w:p>
      <w:pPr>
        <w:tabs>
          <w:tab w:val="right" w:leader="dot" w:pos="9062"/>
        </w:tabs>
        <w:ind w:left="880"/>
      </w:pPr>
      <w:hyperlink w:anchor="_Toc3347" w:history="1">
        <w:r>
          <w:rPr>
            <w:rFonts w:ascii="IRNazanin" w:hAnsi="IRNazanin" w:eastAsia="IRNazanin" w:cs="IRNazanin"/>
            <w:color w:val="111111"/>
            <w:sz w:val="22"/>
            <w:szCs w:val="22"/>
            <w:b w:val="0"/>
            <w:bCs w:val="0"/>
            <w:i w:val="0"/>
            <w:iCs w:val="0"/>
          </w:rPr>
          <w:t>العَيُوْف</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العَيْلَى</w:t>
        </w:r>
        <w:r>
          <w:tab/>
        </w:r>
        <w:r>
          <w:fldChar w:fldCharType="begin"/>
        </w:r>
        <w:r>
          <w:instrText xml:space="preserve">PAGEREF 3348 \h</w:instrText>
        </w:r>
        <w:r>
          <w:fldChar w:fldCharType="end"/>
        </w:r>
      </w:hyperlink>
    </w:p>
    <w:p>
      <w:pPr>
        <w:tabs>
          <w:tab w:val="right" w:leader="dot" w:pos="9062"/>
        </w:tabs>
        <w:ind w:left="880"/>
      </w:pPr>
      <w:hyperlink w:anchor="_Toc3349" w:history="1">
        <w:r>
          <w:rPr>
            <w:rFonts w:ascii="IRNazanin" w:hAnsi="IRNazanin" w:eastAsia="IRNazanin" w:cs="IRNazanin"/>
            <w:color w:val="111111"/>
            <w:sz w:val="22"/>
            <w:szCs w:val="22"/>
            <w:b w:val="0"/>
            <w:bCs w:val="0"/>
            <w:i w:val="0"/>
            <w:iCs w:val="0"/>
          </w:rPr>
          <w:t>العَيْمَى</w:t>
        </w:r>
        <w:r>
          <w:tab/>
        </w:r>
        <w:r>
          <w:fldChar w:fldCharType="begin"/>
        </w:r>
        <w:r>
          <w:instrText xml:space="preserve">PAGEREF 3349 \h</w:instrText>
        </w:r>
        <w:r>
          <w:fldChar w:fldCharType="end"/>
        </w:r>
      </w:hyperlink>
    </w:p>
    <w:p>
      <w:pPr>
        <w:tabs>
          <w:tab w:val="right" w:leader="dot" w:pos="9062"/>
        </w:tabs>
        <w:ind w:left="880"/>
      </w:pPr>
      <w:hyperlink w:anchor="_Toc3350" w:history="1">
        <w:r>
          <w:rPr>
            <w:rFonts w:ascii="IRNazanin" w:hAnsi="IRNazanin" w:eastAsia="IRNazanin" w:cs="IRNazanin"/>
            <w:color w:val="111111"/>
            <w:sz w:val="22"/>
            <w:szCs w:val="22"/>
            <w:b w:val="0"/>
            <w:bCs w:val="0"/>
            <w:i w:val="0"/>
            <w:iCs w:val="0"/>
          </w:rPr>
          <w:t>عيسى</w:t>
        </w:r>
        <w:r>
          <w:tab/>
        </w:r>
        <w:r>
          <w:fldChar w:fldCharType="begin"/>
        </w:r>
        <w:r>
          <w:instrText xml:space="preserve">PAGEREF 3350 \h</w:instrText>
        </w:r>
        <w:r>
          <w:fldChar w:fldCharType="end"/>
        </w:r>
      </w:hyperlink>
    </w:p>
    <w:p>
      <w:pPr>
        <w:tabs>
          <w:tab w:val="right" w:leader="dot" w:pos="9062"/>
        </w:tabs>
        <w:ind w:left="880"/>
      </w:pPr>
      <w:hyperlink w:anchor="_Toc3351" w:history="1">
        <w:r>
          <w:rPr>
            <w:rFonts w:ascii="IRNazanin" w:hAnsi="IRNazanin" w:eastAsia="IRNazanin" w:cs="IRNazanin"/>
            <w:color w:val="111111"/>
            <w:sz w:val="22"/>
            <w:szCs w:val="22"/>
            <w:b w:val="0"/>
            <w:bCs w:val="0"/>
            <w:i w:val="0"/>
            <w:iCs w:val="0"/>
          </w:rPr>
          <w:t>العَيْساء</w:t>
        </w:r>
        <w:r>
          <w:tab/>
        </w:r>
        <w:r>
          <w:fldChar w:fldCharType="begin"/>
        </w:r>
        <w:r>
          <w:instrText xml:space="preserve">PAGEREF 3351 \h</w:instrText>
        </w:r>
        <w:r>
          <w:fldChar w:fldCharType="end"/>
        </w:r>
      </w:hyperlink>
    </w:p>
    <w:p>
      <w:pPr>
        <w:tabs>
          <w:tab w:val="right" w:leader="dot" w:pos="9062"/>
        </w:tabs>
        <w:ind w:left="880"/>
      </w:pPr>
      <w:hyperlink w:anchor="_Toc3352" w:history="1">
        <w:r>
          <w:rPr>
            <w:rFonts w:ascii="IRNazanin" w:hAnsi="IRNazanin" w:eastAsia="IRNazanin" w:cs="IRNazanin"/>
            <w:color w:val="111111"/>
            <w:sz w:val="22"/>
            <w:szCs w:val="22"/>
            <w:b w:val="0"/>
            <w:bCs w:val="0"/>
            <w:i w:val="0"/>
            <w:iCs w:val="0"/>
          </w:rPr>
          <w:t>العَيْطاء</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العياياء</w:t>
        </w:r>
        <w:r>
          <w:tab/>
        </w:r>
        <w:r>
          <w:fldChar w:fldCharType="begin"/>
        </w:r>
        <w:r>
          <w:instrText xml:space="preserve">PAGEREF 3353 \h</w:instrText>
        </w:r>
        <w:r>
          <w:fldChar w:fldCharType="end"/>
        </w:r>
      </w:hyperlink>
    </w:p>
    <w:p>
      <w:pPr>
        <w:tabs>
          <w:tab w:val="right" w:leader="dot" w:pos="9062"/>
        </w:tabs>
        <w:ind w:left="880"/>
      </w:pPr>
      <w:hyperlink w:anchor="_Toc3354" w:history="1">
        <w:r>
          <w:rPr>
            <w:rFonts w:ascii="IRNazanin" w:hAnsi="IRNazanin" w:eastAsia="IRNazanin" w:cs="IRNazanin"/>
            <w:color w:val="111111"/>
            <w:sz w:val="22"/>
            <w:szCs w:val="22"/>
            <w:b w:val="0"/>
            <w:bCs w:val="0"/>
            <w:i w:val="0"/>
            <w:iCs w:val="0"/>
          </w:rPr>
          <w:t>العَيْدان</w:t>
        </w:r>
        <w:r>
          <w:tab/>
        </w:r>
        <w:r>
          <w:fldChar w:fldCharType="begin"/>
        </w:r>
        <w:r>
          <w:instrText xml:space="preserve">PAGEREF 3354 \h</w:instrText>
        </w:r>
        <w:r>
          <w:fldChar w:fldCharType="end"/>
        </w:r>
      </w:hyperlink>
    </w:p>
    <w:p>
      <w:pPr>
        <w:tabs>
          <w:tab w:val="right" w:leader="dot" w:pos="9062"/>
        </w:tabs>
        <w:ind w:left="880"/>
      </w:pPr>
      <w:hyperlink w:anchor="_Toc3355" w:history="1">
        <w:r>
          <w:rPr>
            <w:rFonts w:ascii="IRNazanin" w:hAnsi="IRNazanin" w:eastAsia="IRNazanin" w:cs="IRNazanin"/>
            <w:color w:val="111111"/>
            <w:sz w:val="22"/>
            <w:szCs w:val="22"/>
            <w:b w:val="0"/>
            <w:bCs w:val="0"/>
            <w:i w:val="0"/>
            <w:iCs w:val="0"/>
          </w:rPr>
          <w:t>عَيْلان</w:t>
        </w:r>
        <w:r>
          <w:tab/>
        </w:r>
        <w:r>
          <w:fldChar w:fldCharType="begin"/>
        </w:r>
        <w:r>
          <w:instrText xml:space="preserve">PAGEREF 3355 \h</w:instrText>
        </w:r>
        <w:r>
          <w:fldChar w:fldCharType="end"/>
        </w:r>
      </w:hyperlink>
    </w:p>
    <w:p>
      <w:pPr>
        <w:tabs>
          <w:tab w:val="right" w:leader="dot" w:pos="9062"/>
        </w:tabs>
        <w:ind w:left="880"/>
      </w:pPr>
      <w:hyperlink w:anchor="_Toc3356" w:history="1">
        <w:r>
          <w:rPr>
            <w:rFonts w:ascii="IRNazanin" w:hAnsi="IRNazanin" w:eastAsia="IRNazanin" w:cs="IRNazanin"/>
            <w:color w:val="111111"/>
            <w:sz w:val="22"/>
            <w:szCs w:val="22"/>
            <w:b w:val="0"/>
            <w:bCs w:val="0"/>
            <w:i w:val="0"/>
            <w:iCs w:val="0"/>
          </w:rPr>
          <w:t>العَيْمان</w:t>
        </w:r>
        <w:r>
          <w:tab/>
        </w:r>
        <w:r>
          <w:fldChar w:fldCharType="begin"/>
        </w:r>
        <w:r>
          <w:instrText xml:space="preserve">PAGEREF 3356 \h</w:instrText>
        </w:r>
        <w:r>
          <w:fldChar w:fldCharType="end"/>
        </w:r>
      </w:hyperlink>
    </w:p>
    <w:p>
      <w:pPr>
        <w:tabs>
          <w:tab w:val="right" w:leader="dot" w:pos="9062"/>
        </w:tabs>
        <w:ind w:left="880"/>
      </w:pPr>
      <w:hyperlink w:anchor="_Toc3357" w:history="1">
        <w:r>
          <w:rPr>
            <w:rFonts w:ascii="IRNazanin" w:hAnsi="IRNazanin" w:eastAsia="IRNazanin" w:cs="IRNazanin"/>
            <w:color w:val="111111"/>
            <w:sz w:val="22"/>
            <w:szCs w:val="22"/>
            <w:b w:val="0"/>
            <w:bCs w:val="0"/>
            <w:i w:val="0"/>
            <w:iCs w:val="0"/>
          </w:rPr>
          <w:t>العَيْدانة</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العَيْرانة</w:t>
        </w:r>
        <w:r>
          <w:tab/>
        </w:r>
        <w:r>
          <w:fldChar w:fldCharType="begin"/>
        </w:r>
        <w:r>
          <w:instrText xml:space="preserve">PAGEREF 3358 \h</w:instrText>
        </w:r>
        <w:r>
          <w:fldChar w:fldCharType="end"/>
        </w:r>
      </w:hyperlink>
    </w:p>
    <w:p>
      <w:pPr>
        <w:tabs>
          <w:tab w:val="right" w:leader="dot" w:pos="9062"/>
        </w:tabs>
        <w:ind w:left="880"/>
      </w:pPr>
      <w:hyperlink w:anchor="_Toc3359" w:history="1">
        <w:r>
          <w:rPr>
            <w:rFonts w:ascii="IRNazanin" w:hAnsi="IRNazanin" w:eastAsia="IRNazanin" w:cs="IRNazanin"/>
            <w:color w:val="111111"/>
            <w:sz w:val="22"/>
            <w:szCs w:val="22"/>
            <w:b w:val="0"/>
            <w:bCs w:val="0"/>
            <w:i w:val="0"/>
            <w:iCs w:val="0"/>
          </w:rPr>
          <w:t>العِيْدان</w:t>
        </w:r>
        <w:r>
          <w:tab/>
        </w:r>
        <w:r>
          <w:fldChar w:fldCharType="begin"/>
        </w:r>
        <w:r>
          <w:instrText xml:space="preserve">PAGEREF 3359 \h</w:instrText>
        </w:r>
        <w:r>
          <w:fldChar w:fldCharType="end"/>
        </w:r>
      </w:hyperlink>
    </w:p>
    <w:p>
      <w:pPr>
        <w:tabs>
          <w:tab w:val="right" w:leader="dot" w:pos="9062"/>
        </w:tabs>
        <w:ind w:left="880"/>
      </w:pPr>
      <w:hyperlink w:anchor="_Toc3360" w:history="1">
        <w:r>
          <w:rPr>
            <w:rFonts w:ascii="IRNazanin" w:hAnsi="IRNazanin" w:eastAsia="IRNazanin" w:cs="IRNazanin"/>
            <w:color w:val="111111"/>
            <w:sz w:val="22"/>
            <w:szCs w:val="22"/>
            <w:b w:val="0"/>
            <w:bCs w:val="0"/>
            <w:i w:val="0"/>
            <w:iCs w:val="0"/>
          </w:rPr>
          <w:t>العَيْل</w:t>
        </w:r>
        <w:r>
          <w:tab/>
        </w:r>
        <w:r>
          <w:fldChar w:fldCharType="begin"/>
        </w:r>
        <w:r>
          <w:instrText xml:space="preserve">PAGEREF 3360 \h</w:instrText>
        </w:r>
        <w:r>
          <w:fldChar w:fldCharType="end"/>
        </w:r>
      </w:hyperlink>
    </w:p>
    <w:p>
      <w:pPr>
        <w:tabs>
          <w:tab w:val="right" w:leader="dot" w:pos="9062"/>
        </w:tabs>
        <w:ind w:left="880"/>
      </w:pPr>
      <w:hyperlink w:anchor="_Toc3361" w:history="1">
        <w:r>
          <w:rPr>
            <w:rFonts w:ascii="IRNazanin" w:hAnsi="IRNazanin" w:eastAsia="IRNazanin" w:cs="IRNazanin"/>
            <w:color w:val="111111"/>
            <w:sz w:val="22"/>
            <w:szCs w:val="22"/>
            <w:b w:val="0"/>
            <w:bCs w:val="0"/>
            <w:i w:val="0"/>
            <w:iCs w:val="0"/>
          </w:rPr>
          <w:t>العَيِّن</w:t>
        </w:r>
        <w:r>
          <w:tab/>
        </w:r>
        <w:r>
          <w:fldChar w:fldCharType="begin"/>
        </w:r>
        <w:r>
          <w:instrText xml:space="preserve">PAGEREF 3361 \h</w:instrText>
        </w:r>
        <w:r>
          <w:fldChar w:fldCharType="end"/>
        </w:r>
      </w:hyperlink>
    </w:p>
    <w:p>
      <w:pPr>
        <w:tabs>
          <w:tab w:val="right" w:leader="dot" w:pos="9062"/>
        </w:tabs>
        <w:ind w:left="880"/>
      </w:pPr>
      <w:hyperlink w:anchor="_Toc3362" w:history="1">
        <w:r>
          <w:rPr>
            <w:rFonts w:ascii="IRNazanin" w:hAnsi="IRNazanin" w:eastAsia="IRNazanin" w:cs="IRNazanin"/>
            <w:color w:val="111111"/>
            <w:sz w:val="22"/>
            <w:szCs w:val="22"/>
            <w:b w:val="0"/>
            <w:bCs w:val="0"/>
            <w:i w:val="0"/>
            <w:iCs w:val="0"/>
          </w:rPr>
          <w:t>العَيُّوق</w:t>
        </w:r>
        <w:r>
          <w:tab/>
        </w:r>
        <w:r>
          <w:fldChar w:fldCharType="begin"/>
        </w:r>
        <w:r>
          <w:instrText xml:space="preserve">PAGEREF 3362 \h</w:instrText>
        </w:r>
        <w:r>
          <w:fldChar w:fldCharType="end"/>
        </w:r>
      </w:hyperlink>
    </w:p>
    <w:p>
      <w:pPr>
        <w:tabs>
          <w:tab w:val="right" w:leader="dot" w:pos="9062"/>
        </w:tabs>
        <w:ind w:left="660"/>
      </w:pPr>
      <w:hyperlink w:anchor="_Toc336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3364 \h</w:instrText>
        </w:r>
        <w:r>
          <w:fldChar w:fldCharType="end"/>
        </w:r>
      </w:hyperlink>
    </w:p>
    <w:p>
      <w:pPr>
        <w:tabs>
          <w:tab w:val="right" w:leader="dot" w:pos="9062"/>
        </w:tabs>
        <w:ind w:left="880"/>
      </w:pPr>
      <w:hyperlink w:anchor="_Toc3365" w:history="1">
        <w:r>
          <w:rPr>
            <w:rFonts w:ascii="IRNazanin" w:hAnsi="IRNazanin" w:eastAsia="IRNazanin" w:cs="IRNazanin"/>
            <w:color w:val="111111"/>
            <w:sz w:val="22"/>
            <w:szCs w:val="22"/>
            <w:b w:val="0"/>
            <w:bCs w:val="0"/>
            <w:i w:val="0"/>
            <w:iCs w:val="0"/>
          </w:rPr>
          <w:t>عابَ</w:t>
        </w:r>
        <w:r>
          <w:tab/>
        </w:r>
        <w:r>
          <w:fldChar w:fldCharType="begin"/>
        </w:r>
        <w:r>
          <w:instrText xml:space="preserve">PAGEREF 3365 \h</w:instrText>
        </w:r>
        <w:r>
          <w:fldChar w:fldCharType="end"/>
        </w:r>
      </w:hyperlink>
    </w:p>
    <w:p>
      <w:pPr>
        <w:tabs>
          <w:tab w:val="right" w:leader="dot" w:pos="9062"/>
        </w:tabs>
        <w:ind w:left="880"/>
      </w:pPr>
      <w:hyperlink w:anchor="_Toc3366" w:history="1">
        <w:r>
          <w:rPr>
            <w:rFonts w:ascii="IRNazanin" w:hAnsi="IRNazanin" w:eastAsia="IRNazanin" w:cs="IRNazanin"/>
            <w:color w:val="111111"/>
            <w:sz w:val="22"/>
            <w:szCs w:val="22"/>
            <w:b w:val="0"/>
            <w:bCs w:val="0"/>
            <w:i w:val="0"/>
            <w:iCs w:val="0"/>
          </w:rPr>
          <w:t>عاثَ</w:t>
        </w:r>
        <w:r>
          <w:tab/>
        </w:r>
        <w:r>
          <w:fldChar w:fldCharType="begin"/>
        </w:r>
        <w:r>
          <w:instrText xml:space="preserve">PAGEREF 3366 \h</w:instrText>
        </w:r>
        <w:r>
          <w:fldChar w:fldCharType="end"/>
        </w:r>
      </w:hyperlink>
    </w:p>
    <w:p>
      <w:pPr>
        <w:tabs>
          <w:tab w:val="right" w:leader="dot" w:pos="9062"/>
        </w:tabs>
        <w:ind w:left="880"/>
      </w:pPr>
      <w:hyperlink w:anchor="_Toc3367" w:history="1">
        <w:r>
          <w:rPr>
            <w:rFonts w:ascii="IRNazanin" w:hAnsi="IRNazanin" w:eastAsia="IRNazanin" w:cs="IRNazanin"/>
            <w:color w:val="111111"/>
            <w:sz w:val="22"/>
            <w:szCs w:val="22"/>
            <w:b w:val="0"/>
            <w:bCs w:val="0"/>
            <w:i w:val="0"/>
            <w:iCs w:val="0"/>
          </w:rPr>
          <w:t>عاج</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عار</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عاسَ</w:t>
        </w:r>
        <w:r>
          <w:tab/>
        </w:r>
        <w:r>
          <w:fldChar w:fldCharType="begin"/>
        </w:r>
        <w:r>
          <w:instrText xml:space="preserve">PAGEREF 3369 \h</w:instrText>
        </w:r>
        <w:r>
          <w:fldChar w:fldCharType="end"/>
        </w:r>
      </w:hyperlink>
    </w:p>
    <w:p>
      <w:pPr>
        <w:tabs>
          <w:tab w:val="right" w:leader="dot" w:pos="9062"/>
        </w:tabs>
        <w:ind w:left="880"/>
      </w:pPr>
      <w:hyperlink w:anchor="_Toc3370" w:history="1">
        <w:r>
          <w:rPr>
            <w:rFonts w:ascii="IRNazanin" w:hAnsi="IRNazanin" w:eastAsia="IRNazanin" w:cs="IRNazanin"/>
            <w:color w:val="111111"/>
            <w:sz w:val="22"/>
            <w:szCs w:val="22"/>
            <w:b w:val="0"/>
            <w:bCs w:val="0"/>
            <w:i w:val="0"/>
            <w:iCs w:val="0"/>
          </w:rPr>
          <w:t>عاش</w:t>
        </w:r>
        <w:r>
          <w:tab/>
        </w:r>
        <w:r>
          <w:fldChar w:fldCharType="begin"/>
        </w:r>
        <w:r>
          <w:instrText xml:space="preserve">PAGEREF 3370 \h</w:instrText>
        </w:r>
        <w:r>
          <w:fldChar w:fldCharType="end"/>
        </w:r>
      </w:hyperlink>
    </w:p>
    <w:p>
      <w:pPr>
        <w:tabs>
          <w:tab w:val="right" w:leader="dot" w:pos="9062"/>
        </w:tabs>
        <w:ind w:left="880"/>
      </w:pPr>
      <w:hyperlink w:anchor="_Toc3371" w:history="1">
        <w:r>
          <w:rPr>
            <w:rFonts w:ascii="IRNazanin" w:hAnsi="IRNazanin" w:eastAsia="IRNazanin" w:cs="IRNazanin"/>
            <w:color w:val="111111"/>
            <w:sz w:val="22"/>
            <w:szCs w:val="22"/>
            <w:b w:val="0"/>
            <w:bCs w:val="0"/>
            <w:i w:val="0"/>
            <w:iCs w:val="0"/>
          </w:rPr>
          <w:t>عاطَ</w:t>
        </w:r>
        <w:r>
          <w:tab/>
        </w:r>
        <w:r>
          <w:fldChar w:fldCharType="begin"/>
        </w:r>
        <w:r>
          <w:instrText xml:space="preserve">PAGEREF 3371 \h</w:instrText>
        </w:r>
        <w:r>
          <w:fldChar w:fldCharType="end"/>
        </w:r>
      </w:hyperlink>
    </w:p>
    <w:p>
      <w:pPr>
        <w:tabs>
          <w:tab w:val="right" w:leader="dot" w:pos="9062"/>
        </w:tabs>
        <w:ind w:left="880"/>
      </w:pPr>
      <w:hyperlink w:anchor="_Toc3372" w:history="1">
        <w:r>
          <w:rPr>
            <w:rFonts w:ascii="IRNazanin" w:hAnsi="IRNazanin" w:eastAsia="IRNazanin" w:cs="IRNazanin"/>
            <w:color w:val="111111"/>
            <w:sz w:val="22"/>
            <w:szCs w:val="22"/>
            <w:b w:val="0"/>
            <w:bCs w:val="0"/>
            <w:i w:val="0"/>
            <w:iCs w:val="0"/>
          </w:rPr>
          <w:t>عاف</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عاق</w:t>
        </w:r>
        <w:r>
          <w:tab/>
        </w:r>
        <w:r>
          <w:fldChar w:fldCharType="begin"/>
        </w:r>
        <w:r>
          <w:instrText xml:space="preserve">PAGEREF 3373 \h</w:instrText>
        </w:r>
        <w:r>
          <w:fldChar w:fldCharType="end"/>
        </w:r>
      </w:hyperlink>
    </w:p>
    <w:p>
      <w:pPr>
        <w:tabs>
          <w:tab w:val="right" w:leader="dot" w:pos="9062"/>
        </w:tabs>
        <w:ind w:left="880"/>
      </w:pPr>
      <w:hyperlink w:anchor="_Toc3374" w:history="1">
        <w:r>
          <w:rPr>
            <w:rFonts w:ascii="IRNazanin" w:hAnsi="IRNazanin" w:eastAsia="IRNazanin" w:cs="IRNazanin"/>
            <w:color w:val="111111"/>
            <w:sz w:val="22"/>
            <w:szCs w:val="22"/>
            <w:b w:val="0"/>
            <w:bCs w:val="0"/>
            <w:i w:val="0"/>
            <w:iCs w:val="0"/>
          </w:rPr>
          <w:t>عال</w:t>
        </w:r>
        <w:r>
          <w:tab/>
        </w:r>
        <w:r>
          <w:fldChar w:fldCharType="begin"/>
        </w:r>
        <w:r>
          <w:instrText xml:space="preserve">PAGEREF 3374 \h</w:instrText>
        </w:r>
        <w:r>
          <w:fldChar w:fldCharType="end"/>
        </w:r>
      </w:hyperlink>
    </w:p>
    <w:p>
      <w:pPr>
        <w:tabs>
          <w:tab w:val="right" w:leader="dot" w:pos="9062"/>
        </w:tabs>
        <w:ind w:left="880"/>
      </w:pPr>
      <w:hyperlink w:anchor="_Toc3375" w:history="1">
        <w:r>
          <w:rPr>
            <w:rFonts w:ascii="IRNazanin" w:hAnsi="IRNazanin" w:eastAsia="IRNazanin" w:cs="IRNazanin"/>
            <w:color w:val="111111"/>
            <w:sz w:val="22"/>
            <w:szCs w:val="22"/>
            <w:b w:val="0"/>
            <w:bCs w:val="0"/>
            <w:i w:val="0"/>
            <w:iCs w:val="0"/>
          </w:rPr>
          <w:t>عامَ</w:t>
        </w:r>
        <w:r>
          <w:tab/>
        </w:r>
        <w:r>
          <w:fldChar w:fldCharType="begin"/>
        </w:r>
        <w:r>
          <w:instrText xml:space="preserve">PAGEREF 3375 \h</w:instrText>
        </w:r>
        <w:r>
          <w:fldChar w:fldCharType="end"/>
        </w:r>
      </w:hyperlink>
    </w:p>
    <w:p>
      <w:pPr>
        <w:tabs>
          <w:tab w:val="right" w:leader="dot" w:pos="9062"/>
        </w:tabs>
        <w:ind w:left="880"/>
      </w:pPr>
      <w:hyperlink w:anchor="_Toc3376" w:history="1">
        <w:r>
          <w:rPr>
            <w:rFonts w:ascii="IRNazanin" w:hAnsi="IRNazanin" w:eastAsia="IRNazanin" w:cs="IRNazanin"/>
            <w:color w:val="111111"/>
            <w:sz w:val="22"/>
            <w:szCs w:val="22"/>
            <w:b w:val="0"/>
            <w:bCs w:val="0"/>
            <w:i w:val="0"/>
            <w:iCs w:val="0"/>
          </w:rPr>
          <w:t>عان</w:t>
        </w:r>
        <w:r>
          <w:tab/>
        </w:r>
        <w:r>
          <w:fldChar w:fldCharType="begin"/>
        </w:r>
        <w:r>
          <w:instrText xml:space="preserve">PAGEREF 3376 \h</w:instrText>
        </w:r>
        <w:r>
          <w:fldChar w:fldCharType="end"/>
        </w:r>
      </w:hyperlink>
    </w:p>
    <w:p>
      <w:pPr>
        <w:tabs>
          <w:tab w:val="right" w:leader="dot" w:pos="9062"/>
        </w:tabs>
        <w:ind w:left="880"/>
      </w:pPr>
      <w:hyperlink w:anchor="_Toc3377" w:history="1">
        <w:r>
          <w:rPr>
            <w:rFonts w:ascii="IRNazanin" w:hAnsi="IRNazanin" w:eastAsia="IRNazanin" w:cs="IRNazanin"/>
            <w:color w:val="111111"/>
            <w:sz w:val="22"/>
            <w:szCs w:val="22"/>
            <w:b w:val="0"/>
            <w:bCs w:val="0"/>
            <w:i w:val="0"/>
            <w:iCs w:val="0"/>
          </w:rPr>
          <w:t>عَيِس</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عَيِط</w:t>
        </w:r>
        <w:r>
          <w:tab/>
        </w:r>
        <w:r>
          <w:fldChar w:fldCharType="begin"/>
        </w:r>
        <w:r>
          <w:instrText xml:space="preserve">PAGEREF 3378 \h</w:instrText>
        </w:r>
        <w:r>
          <w:fldChar w:fldCharType="end"/>
        </w:r>
      </w:hyperlink>
    </w:p>
    <w:p>
      <w:pPr>
        <w:tabs>
          <w:tab w:val="right" w:leader="dot" w:pos="9062"/>
        </w:tabs>
        <w:ind w:left="880"/>
      </w:pPr>
      <w:hyperlink w:anchor="_Toc3379" w:history="1">
        <w:r>
          <w:rPr>
            <w:rFonts w:ascii="IRNazanin" w:hAnsi="IRNazanin" w:eastAsia="IRNazanin" w:cs="IRNazanin"/>
            <w:color w:val="111111"/>
            <w:sz w:val="22"/>
            <w:szCs w:val="22"/>
            <w:b w:val="0"/>
            <w:bCs w:val="0"/>
            <w:i w:val="0"/>
            <w:iCs w:val="0"/>
          </w:rPr>
          <w:t>عَيِف</w:t>
        </w:r>
        <w:r>
          <w:tab/>
        </w:r>
        <w:r>
          <w:fldChar w:fldCharType="begin"/>
        </w:r>
        <w:r>
          <w:instrText xml:space="preserve">PAGEREF 3379 \h</w:instrText>
        </w:r>
        <w:r>
          <w:fldChar w:fldCharType="end"/>
        </w:r>
      </w:hyperlink>
    </w:p>
    <w:p>
      <w:pPr>
        <w:tabs>
          <w:tab w:val="right" w:leader="dot" w:pos="9062"/>
        </w:tabs>
        <w:ind w:left="880"/>
      </w:pPr>
      <w:hyperlink w:anchor="_Toc3380" w:history="1">
        <w:r>
          <w:rPr>
            <w:rFonts w:ascii="IRNazanin" w:hAnsi="IRNazanin" w:eastAsia="IRNazanin" w:cs="IRNazanin"/>
            <w:color w:val="111111"/>
            <w:sz w:val="22"/>
            <w:szCs w:val="22"/>
            <w:b w:val="0"/>
            <w:bCs w:val="0"/>
            <w:i w:val="0"/>
            <w:iCs w:val="0"/>
          </w:rPr>
          <w:t>عَيِمَ</w:t>
        </w:r>
        <w:r>
          <w:tab/>
        </w:r>
        <w:r>
          <w:fldChar w:fldCharType="begin"/>
        </w:r>
        <w:r>
          <w:instrText xml:space="preserve">PAGEREF 3380 \h</w:instrText>
        </w:r>
        <w:r>
          <w:fldChar w:fldCharType="end"/>
        </w:r>
      </w:hyperlink>
    </w:p>
    <w:p>
      <w:pPr>
        <w:tabs>
          <w:tab w:val="right" w:leader="dot" w:pos="9062"/>
        </w:tabs>
        <w:ind w:left="880"/>
      </w:pPr>
      <w:hyperlink w:anchor="_Toc3381" w:history="1">
        <w:r>
          <w:rPr>
            <w:rFonts w:ascii="IRNazanin" w:hAnsi="IRNazanin" w:eastAsia="IRNazanin" w:cs="IRNazanin"/>
            <w:color w:val="111111"/>
            <w:sz w:val="22"/>
            <w:szCs w:val="22"/>
            <w:b w:val="0"/>
            <w:bCs w:val="0"/>
            <w:i w:val="0"/>
            <w:iCs w:val="0"/>
          </w:rPr>
          <w:t>عَيِنَ</w:t>
        </w:r>
        <w:r>
          <w:tab/>
        </w:r>
        <w:r>
          <w:fldChar w:fldCharType="begin"/>
        </w:r>
        <w:r>
          <w:instrText xml:space="preserve">PAGEREF 3381 \h</w:instrText>
        </w:r>
        <w:r>
          <w:fldChar w:fldCharType="end"/>
        </w:r>
      </w:hyperlink>
    </w:p>
    <w:p>
      <w:pPr>
        <w:tabs>
          <w:tab w:val="right" w:leader="dot" w:pos="9062"/>
        </w:tabs>
        <w:ind w:left="880"/>
      </w:pPr>
      <w:hyperlink w:anchor="_Toc3382" w:history="1">
        <w:r>
          <w:rPr>
            <w:rFonts w:ascii="IRNazanin" w:hAnsi="IRNazanin" w:eastAsia="IRNazanin" w:cs="IRNazanin"/>
            <w:color w:val="111111"/>
            <w:sz w:val="22"/>
            <w:szCs w:val="22"/>
            <w:b w:val="0"/>
            <w:bCs w:val="0"/>
            <w:i w:val="0"/>
            <w:iCs w:val="0"/>
          </w:rPr>
          <w:t>عَيي</w:t>
        </w:r>
        <w:r>
          <w:tab/>
        </w:r>
        <w:r>
          <w:fldChar w:fldCharType="begin"/>
        </w:r>
        <w:r>
          <w:instrText xml:space="preserve">PAGEREF 3382 \h</w:instrText>
        </w:r>
        <w:r>
          <w:fldChar w:fldCharType="end"/>
        </w:r>
      </w:hyperlink>
    </w:p>
    <w:p>
      <w:pPr>
        <w:tabs>
          <w:tab w:val="right" w:leader="dot" w:pos="9062"/>
        </w:tabs>
        <w:ind w:left="880"/>
      </w:pPr>
      <w:hyperlink w:anchor="_Toc3383" w:history="1">
        <w:r>
          <w:rPr>
            <w:rFonts w:ascii="IRNazanin" w:hAnsi="IRNazanin" w:eastAsia="IRNazanin" w:cs="IRNazanin"/>
            <w:color w:val="111111"/>
            <w:sz w:val="22"/>
            <w:szCs w:val="22"/>
            <w:b w:val="0"/>
            <w:bCs w:val="0"/>
            <w:i w:val="0"/>
            <w:iCs w:val="0"/>
          </w:rPr>
          <w:t>الإعارة</w:t>
        </w:r>
        <w:r>
          <w:tab/>
        </w:r>
        <w:r>
          <w:fldChar w:fldCharType="begin"/>
        </w:r>
        <w:r>
          <w:instrText xml:space="preserve">PAGEREF 3383 \h</w:instrText>
        </w:r>
        <w:r>
          <w:fldChar w:fldCharType="end"/>
        </w:r>
      </w:hyperlink>
    </w:p>
    <w:p>
      <w:pPr>
        <w:tabs>
          <w:tab w:val="right" w:leader="dot" w:pos="9062"/>
        </w:tabs>
        <w:ind w:left="880"/>
      </w:pPr>
      <w:hyperlink w:anchor="_Toc3384" w:history="1">
        <w:r>
          <w:rPr>
            <w:rFonts w:ascii="IRNazanin" w:hAnsi="IRNazanin" w:eastAsia="IRNazanin" w:cs="IRNazanin"/>
            <w:color w:val="111111"/>
            <w:sz w:val="22"/>
            <w:szCs w:val="22"/>
            <w:b w:val="0"/>
            <w:bCs w:val="0"/>
            <w:i w:val="0"/>
            <w:iCs w:val="0"/>
          </w:rPr>
          <w:t>الإعاشة</w:t>
        </w:r>
        <w:r>
          <w:tab/>
        </w:r>
        <w:r>
          <w:fldChar w:fldCharType="begin"/>
        </w:r>
        <w:r>
          <w:instrText xml:space="preserve">PAGEREF 3384 \h</w:instrText>
        </w:r>
        <w:r>
          <w:fldChar w:fldCharType="end"/>
        </w:r>
      </w:hyperlink>
    </w:p>
    <w:p>
      <w:pPr>
        <w:tabs>
          <w:tab w:val="right" w:leader="dot" w:pos="9062"/>
        </w:tabs>
        <w:ind w:left="880"/>
      </w:pPr>
      <w:hyperlink w:anchor="_Toc3385" w:history="1">
        <w:r>
          <w:rPr>
            <w:rFonts w:ascii="IRNazanin" w:hAnsi="IRNazanin" w:eastAsia="IRNazanin" w:cs="IRNazanin"/>
            <w:color w:val="111111"/>
            <w:sz w:val="22"/>
            <w:szCs w:val="22"/>
            <w:b w:val="0"/>
            <w:bCs w:val="0"/>
            <w:i w:val="0"/>
            <w:iCs w:val="0"/>
          </w:rPr>
          <w:t>الإعامة</w:t>
        </w:r>
        <w:r>
          <w:tab/>
        </w:r>
        <w:r>
          <w:fldChar w:fldCharType="begin"/>
        </w:r>
        <w:r>
          <w:instrText xml:space="preserve">PAGEREF 3385 \h</w:instrText>
        </w:r>
        <w:r>
          <w:fldChar w:fldCharType="end"/>
        </w:r>
      </w:hyperlink>
    </w:p>
    <w:p>
      <w:pPr>
        <w:tabs>
          <w:tab w:val="right" w:leader="dot" w:pos="9062"/>
        </w:tabs>
        <w:ind w:left="880"/>
      </w:pPr>
      <w:hyperlink w:anchor="_Toc3386" w:history="1">
        <w:r>
          <w:rPr>
            <w:rFonts w:ascii="IRNazanin" w:hAnsi="IRNazanin" w:eastAsia="IRNazanin" w:cs="IRNazanin"/>
            <w:color w:val="111111"/>
            <w:sz w:val="22"/>
            <w:szCs w:val="22"/>
            <w:b w:val="0"/>
            <w:bCs w:val="0"/>
            <w:i w:val="0"/>
            <w:iCs w:val="0"/>
          </w:rPr>
          <w:t>الإعياء</w:t>
        </w:r>
        <w:r>
          <w:tab/>
        </w:r>
        <w:r>
          <w:fldChar w:fldCharType="begin"/>
        </w:r>
        <w:r>
          <w:instrText xml:space="preserve">PAGEREF 3386 \h</w:instrText>
        </w:r>
        <w:r>
          <w:fldChar w:fldCharType="end"/>
        </w:r>
      </w:hyperlink>
    </w:p>
    <w:p>
      <w:pPr>
        <w:tabs>
          <w:tab w:val="right" w:leader="dot" w:pos="9062"/>
        </w:tabs>
        <w:ind w:left="880"/>
      </w:pPr>
      <w:hyperlink w:anchor="_Toc3387" w:history="1">
        <w:r>
          <w:rPr>
            <w:rFonts w:ascii="IRNazanin" w:hAnsi="IRNazanin" w:eastAsia="IRNazanin" w:cs="IRNazanin"/>
            <w:color w:val="111111"/>
            <w:sz w:val="22"/>
            <w:szCs w:val="22"/>
            <w:b w:val="0"/>
            <w:bCs w:val="0"/>
            <w:i w:val="0"/>
            <w:iCs w:val="0"/>
          </w:rPr>
          <w:t>التعييب</w:t>
        </w:r>
        <w:r>
          <w:tab/>
        </w:r>
        <w:r>
          <w:fldChar w:fldCharType="begin"/>
        </w:r>
        <w:r>
          <w:instrText xml:space="preserve">PAGEREF 3387 \h</w:instrText>
        </w:r>
        <w:r>
          <w:fldChar w:fldCharType="end"/>
        </w:r>
      </w:hyperlink>
    </w:p>
    <w:p>
      <w:pPr>
        <w:tabs>
          <w:tab w:val="right" w:leader="dot" w:pos="9062"/>
        </w:tabs>
        <w:ind w:left="880"/>
      </w:pPr>
      <w:hyperlink w:anchor="_Toc3388" w:history="1">
        <w:r>
          <w:rPr>
            <w:rFonts w:ascii="IRNazanin" w:hAnsi="IRNazanin" w:eastAsia="IRNazanin" w:cs="IRNazanin"/>
            <w:color w:val="111111"/>
            <w:sz w:val="22"/>
            <w:szCs w:val="22"/>
            <w:b w:val="0"/>
            <w:bCs w:val="0"/>
            <w:i w:val="0"/>
            <w:iCs w:val="0"/>
          </w:rPr>
          <w:t>التعييث</w:t>
        </w:r>
        <w:r>
          <w:tab/>
        </w:r>
        <w:r>
          <w:fldChar w:fldCharType="begin"/>
        </w:r>
        <w:r>
          <w:instrText xml:space="preserve">PAGEREF 3388 \h</w:instrText>
        </w:r>
        <w:r>
          <w:fldChar w:fldCharType="end"/>
        </w:r>
      </w:hyperlink>
    </w:p>
    <w:p>
      <w:pPr>
        <w:tabs>
          <w:tab w:val="right" w:leader="dot" w:pos="9062"/>
        </w:tabs>
        <w:ind w:left="880"/>
      </w:pPr>
      <w:hyperlink w:anchor="_Toc3389" w:history="1">
        <w:r>
          <w:rPr>
            <w:rFonts w:ascii="IRNazanin" w:hAnsi="IRNazanin" w:eastAsia="IRNazanin" w:cs="IRNazanin"/>
            <w:color w:val="111111"/>
            <w:sz w:val="22"/>
            <w:szCs w:val="22"/>
            <w:b w:val="0"/>
            <w:bCs w:val="0"/>
            <w:i w:val="0"/>
            <w:iCs w:val="0"/>
          </w:rPr>
          <w:t>التعييد</w:t>
        </w:r>
        <w:r>
          <w:tab/>
        </w:r>
        <w:r>
          <w:fldChar w:fldCharType="begin"/>
        </w:r>
        <w:r>
          <w:instrText xml:space="preserve">PAGEREF 3389 \h</w:instrText>
        </w:r>
        <w:r>
          <w:fldChar w:fldCharType="end"/>
        </w:r>
      </w:hyperlink>
    </w:p>
    <w:p>
      <w:pPr>
        <w:tabs>
          <w:tab w:val="right" w:leader="dot" w:pos="9062"/>
        </w:tabs>
        <w:ind w:left="880"/>
      </w:pPr>
      <w:hyperlink w:anchor="_Toc3390" w:history="1">
        <w:r>
          <w:rPr>
            <w:rFonts w:ascii="IRNazanin" w:hAnsi="IRNazanin" w:eastAsia="IRNazanin" w:cs="IRNazanin"/>
            <w:color w:val="111111"/>
            <w:sz w:val="22"/>
            <w:szCs w:val="22"/>
            <w:b w:val="0"/>
            <w:bCs w:val="0"/>
            <w:i w:val="0"/>
            <w:iCs w:val="0"/>
          </w:rPr>
          <w:t>التعيير</w:t>
        </w:r>
        <w:r>
          <w:tab/>
        </w:r>
        <w:r>
          <w:fldChar w:fldCharType="begin"/>
        </w:r>
        <w:r>
          <w:instrText xml:space="preserve">PAGEREF 3390 \h</w:instrText>
        </w:r>
        <w:r>
          <w:fldChar w:fldCharType="end"/>
        </w:r>
      </w:hyperlink>
    </w:p>
    <w:p>
      <w:pPr>
        <w:tabs>
          <w:tab w:val="right" w:leader="dot" w:pos="9062"/>
        </w:tabs>
        <w:ind w:left="880"/>
      </w:pPr>
      <w:hyperlink w:anchor="_Toc3391" w:history="1">
        <w:r>
          <w:rPr>
            <w:rFonts w:ascii="IRNazanin" w:hAnsi="IRNazanin" w:eastAsia="IRNazanin" w:cs="IRNazanin"/>
            <w:color w:val="111111"/>
            <w:sz w:val="22"/>
            <w:szCs w:val="22"/>
            <w:b w:val="0"/>
            <w:bCs w:val="0"/>
            <w:i w:val="0"/>
            <w:iCs w:val="0"/>
          </w:rPr>
          <w:t>التعييط</w:t>
        </w:r>
        <w:r>
          <w:tab/>
        </w:r>
        <w:r>
          <w:fldChar w:fldCharType="begin"/>
        </w:r>
        <w:r>
          <w:instrText xml:space="preserve">PAGEREF 3391 \h</w:instrText>
        </w:r>
        <w:r>
          <w:fldChar w:fldCharType="end"/>
        </w:r>
      </w:hyperlink>
    </w:p>
    <w:p>
      <w:pPr>
        <w:tabs>
          <w:tab w:val="right" w:leader="dot" w:pos="9062"/>
        </w:tabs>
        <w:ind w:left="880"/>
      </w:pPr>
      <w:hyperlink w:anchor="_Toc3392" w:history="1">
        <w:r>
          <w:rPr>
            <w:rFonts w:ascii="IRNazanin" w:hAnsi="IRNazanin" w:eastAsia="IRNazanin" w:cs="IRNazanin"/>
            <w:color w:val="111111"/>
            <w:sz w:val="22"/>
            <w:szCs w:val="22"/>
            <w:b w:val="0"/>
            <w:bCs w:val="0"/>
            <w:i w:val="0"/>
            <w:iCs w:val="0"/>
          </w:rPr>
          <w:t>التعييل</w:t>
        </w:r>
        <w:r>
          <w:tab/>
        </w:r>
        <w:r>
          <w:fldChar w:fldCharType="begin"/>
        </w:r>
        <w:r>
          <w:instrText xml:space="preserve">PAGEREF 3392 \h</w:instrText>
        </w:r>
        <w:r>
          <w:fldChar w:fldCharType="end"/>
        </w:r>
      </w:hyperlink>
    </w:p>
    <w:p>
      <w:pPr>
        <w:tabs>
          <w:tab w:val="right" w:leader="dot" w:pos="9062"/>
        </w:tabs>
        <w:ind w:left="880"/>
      </w:pPr>
      <w:hyperlink w:anchor="_Toc3393" w:history="1">
        <w:r>
          <w:rPr>
            <w:rFonts w:ascii="IRNazanin" w:hAnsi="IRNazanin" w:eastAsia="IRNazanin" w:cs="IRNazanin"/>
            <w:color w:val="111111"/>
            <w:sz w:val="22"/>
            <w:szCs w:val="22"/>
            <w:b w:val="0"/>
            <w:bCs w:val="0"/>
            <w:i w:val="0"/>
            <w:iCs w:val="0"/>
          </w:rPr>
          <w:t>التعيين</w:t>
        </w:r>
        <w:r>
          <w:tab/>
        </w:r>
        <w:r>
          <w:fldChar w:fldCharType="begin"/>
        </w:r>
        <w:r>
          <w:instrText xml:space="preserve">PAGEREF 3393 \h</w:instrText>
        </w:r>
        <w:r>
          <w:fldChar w:fldCharType="end"/>
        </w:r>
      </w:hyperlink>
    </w:p>
    <w:p>
      <w:pPr>
        <w:tabs>
          <w:tab w:val="right" w:leader="dot" w:pos="9062"/>
        </w:tabs>
        <w:ind w:left="880"/>
      </w:pPr>
      <w:hyperlink w:anchor="_Toc3394" w:history="1">
        <w:r>
          <w:rPr>
            <w:rFonts w:ascii="IRNazanin" w:hAnsi="IRNazanin" w:eastAsia="IRNazanin" w:cs="IRNazanin"/>
            <w:color w:val="111111"/>
            <w:sz w:val="22"/>
            <w:szCs w:val="22"/>
            <w:b w:val="0"/>
            <w:bCs w:val="0"/>
            <w:i w:val="0"/>
            <w:iCs w:val="0"/>
          </w:rPr>
          <w:t>المعايرة</w:t>
        </w:r>
        <w:r>
          <w:tab/>
        </w:r>
        <w:r>
          <w:fldChar w:fldCharType="begin"/>
        </w:r>
        <w:r>
          <w:instrText xml:space="preserve">PAGEREF 3394 \h</w:instrText>
        </w:r>
        <w:r>
          <w:fldChar w:fldCharType="end"/>
        </w:r>
      </w:hyperlink>
    </w:p>
    <w:p>
      <w:pPr>
        <w:tabs>
          <w:tab w:val="right" w:leader="dot" w:pos="9062"/>
        </w:tabs>
        <w:ind w:left="880"/>
      </w:pPr>
      <w:hyperlink w:anchor="_Toc3395" w:history="1">
        <w:r>
          <w:rPr>
            <w:rFonts w:ascii="IRNazanin" w:hAnsi="IRNazanin" w:eastAsia="IRNazanin" w:cs="IRNazanin"/>
            <w:color w:val="111111"/>
            <w:sz w:val="22"/>
            <w:szCs w:val="22"/>
            <w:b w:val="0"/>
            <w:bCs w:val="0"/>
            <w:i w:val="0"/>
            <w:iCs w:val="0"/>
          </w:rPr>
          <w:t>المعاينة</w:t>
        </w:r>
        <w:r>
          <w:tab/>
        </w:r>
        <w:r>
          <w:fldChar w:fldCharType="begin"/>
        </w:r>
        <w:r>
          <w:instrText xml:space="preserve">PAGEREF 3395 \h</w:instrText>
        </w:r>
        <w:r>
          <w:fldChar w:fldCharType="end"/>
        </w:r>
      </w:hyperlink>
    </w:p>
    <w:p>
      <w:pPr>
        <w:tabs>
          <w:tab w:val="right" w:leader="dot" w:pos="9062"/>
        </w:tabs>
        <w:ind w:left="880"/>
      </w:pPr>
      <w:hyperlink w:anchor="_Toc3396" w:history="1">
        <w:r>
          <w:rPr>
            <w:rFonts w:ascii="IRNazanin" w:hAnsi="IRNazanin" w:eastAsia="IRNazanin" w:cs="IRNazanin"/>
            <w:color w:val="111111"/>
            <w:sz w:val="22"/>
            <w:szCs w:val="22"/>
            <w:b w:val="0"/>
            <w:bCs w:val="0"/>
            <w:i w:val="0"/>
            <w:iCs w:val="0"/>
          </w:rPr>
          <w:t>المعاياة</w:t>
        </w:r>
        <w:r>
          <w:tab/>
        </w:r>
        <w:r>
          <w:fldChar w:fldCharType="begin"/>
        </w:r>
        <w:r>
          <w:instrText xml:space="preserve">PAGEREF 3396 \h</w:instrText>
        </w:r>
        <w:r>
          <w:fldChar w:fldCharType="end"/>
        </w:r>
      </w:hyperlink>
    </w:p>
    <w:p>
      <w:pPr>
        <w:tabs>
          <w:tab w:val="right" w:leader="dot" w:pos="9062"/>
        </w:tabs>
        <w:ind w:left="880"/>
      </w:pPr>
      <w:hyperlink w:anchor="_Toc3397" w:history="1">
        <w:r>
          <w:rPr>
            <w:rFonts w:ascii="IRNazanin" w:hAnsi="IRNazanin" w:eastAsia="IRNazanin" w:cs="IRNazanin"/>
            <w:color w:val="111111"/>
            <w:sz w:val="22"/>
            <w:szCs w:val="22"/>
            <w:b w:val="0"/>
            <w:bCs w:val="0"/>
            <w:i w:val="0"/>
            <w:iCs w:val="0"/>
          </w:rPr>
          <w:t>الاعتياط</w:t>
        </w:r>
        <w:r>
          <w:tab/>
        </w:r>
        <w:r>
          <w:fldChar w:fldCharType="begin"/>
        </w:r>
        <w:r>
          <w:instrText xml:space="preserve">PAGEREF 3397 \h</w:instrText>
        </w:r>
        <w:r>
          <w:fldChar w:fldCharType="end"/>
        </w:r>
      </w:hyperlink>
    </w:p>
    <w:p>
      <w:pPr>
        <w:tabs>
          <w:tab w:val="right" w:leader="dot" w:pos="9062"/>
        </w:tabs>
        <w:ind w:left="880"/>
      </w:pPr>
      <w:hyperlink w:anchor="_Toc3398" w:history="1">
        <w:r>
          <w:rPr>
            <w:rFonts w:ascii="IRNazanin" w:hAnsi="IRNazanin" w:eastAsia="IRNazanin" w:cs="IRNazanin"/>
            <w:color w:val="111111"/>
            <w:sz w:val="22"/>
            <w:szCs w:val="22"/>
            <w:b w:val="0"/>
            <w:bCs w:val="0"/>
            <w:i w:val="0"/>
            <w:iCs w:val="0"/>
          </w:rPr>
          <w:t>الاعتيام</w:t>
        </w:r>
        <w:r>
          <w:tab/>
        </w:r>
        <w:r>
          <w:fldChar w:fldCharType="begin"/>
        </w:r>
        <w:r>
          <w:instrText xml:space="preserve">PAGEREF 3398 \h</w:instrText>
        </w:r>
        <w:r>
          <w:fldChar w:fldCharType="end"/>
        </w:r>
      </w:hyperlink>
    </w:p>
    <w:p>
      <w:pPr>
        <w:tabs>
          <w:tab w:val="right" w:leader="dot" w:pos="9062"/>
        </w:tabs>
        <w:ind w:left="880"/>
      </w:pPr>
      <w:hyperlink w:anchor="_Toc3399" w:history="1">
        <w:r>
          <w:rPr>
            <w:rFonts w:ascii="IRNazanin" w:hAnsi="IRNazanin" w:eastAsia="IRNazanin" w:cs="IRNazanin"/>
            <w:color w:val="111111"/>
            <w:sz w:val="22"/>
            <w:szCs w:val="22"/>
            <w:b w:val="0"/>
            <w:bCs w:val="0"/>
            <w:i w:val="0"/>
            <w:iCs w:val="0"/>
          </w:rPr>
          <w:t>الاعتيان</w:t>
        </w:r>
        <w:r>
          <w:tab/>
        </w:r>
        <w:r>
          <w:fldChar w:fldCharType="begin"/>
        </w:r>
        <w:r>
          <w:instrText xml:space="preserve">PAGEREF 3399 \h</w:instrText>
        </w:r>
        <w:r>
          <w:fldChar w:fldCharType="end"/>
        </w:r>
      </w:hyperlink>
    </w:p>
    <w:p>
      <w:pPr>
        <w:tabs>
          <w:tab w:val="right" w:leader="dot" w:pos="9062"/>
        </w:tabs>
        <w:ind w:left="880"/>
      </w:pPr>
      <w:hyperlink w:anchor="_Toc3400" w:history="1">
        <w:r>
          <w:rPr>
            <w:rFonts w:ascii="IRNazanin" w:hAnsi="IRNazanin" w:eastAsia="IRNazanin" w:cs="IRNazanin"/>
            <w:color w:val="111111"/>
            <w:sz w:val="22"/>
            <w:szCs w:val="22"/>
            <w:b w:val="0"/>
            <w:bCs w:val="0"/>
            <w:i w:val="0"/>
            <w:iCs w:val="0"/>
          </w:rPr>
          <w:t>التعيُّش</w:t>
        </w:r>
        <w:r>
          <w:tab/>
        </w:r>
        <w:r>
          <w:fldChar w:fldCharType="begin"/>
        </w:r>
        <w:r>
          <w:instrText xml:space="preserve">PAGEREF 3400 \h</w:instrText>
        </w:r>
        <w:r>
          <w:fldChar w:fldCharType="end"/>
        </w:r>
      </w:hyperlink>
    </w:p>
    <w:p>
      <w:pPr>
        <w:tabs>
          <w:tab w:val="right" w:leader="dot" w:pos="9062"/>
        </w:tabs>
        <w:ind w:left="880"/>
      </w:pPr>
      <w:hyperlink w:anchor="_Toc3401" w:history="1">
        <w:r>
          <w:rPr>
            <w:rFonts w:ascii="IRNazanin" w:hAnsi="IRNazanin" w:eastAsia="IRNazanin" w:cs="IRNazanin"/>
            <w:color w:val="111111"/>
            <w:sz w:val="22"/>
            <w:szCs w:val="22"/>
            <w:b w:val="0"/>
            <w:bCs w:val="0"/>
            <w:i w:val="0"/>
            <w:iCs w:val="0"/>
          </w:rPr>
          <w:t>التَّعَيُّط</w:t>
        </w:r>
        <w:r>
          <w:tab/>
        </w:r>
        <w:r>
          <w:fldChar w:fldCharType="begin"/>
        </w:r>
        <w:r>
          <w:instrText xml:space="preserve">PAGEREF 3401 \h</w:instrText>
        </w:r>
        <w:r>
          <w:fldChar w:fldCharType="end"/>
        </w:r>
      </w:hyperlink>
    </w:p>
    <w:p>
      <w:pPr>
        <w:tabs>
          <w:tab w:val="right" w:leader="dot" w:pos="9062"/>
        </w:tabs>
        <w:ind w:left="880"/>
      </w:pPr>
      <w:hyperlink w:anchor="_Toc3402" w:history="1">
        <w:r>
          <w:rPr>
            <w:rFonts w:ascii="IRNazanin" w:hAnsi="IRNazanin" w:eastAsia="IRNazanin" w:cs="IRNazanin"/>
            <w:color w:val="111111"/>
            <w:sz w:val="22"/>
            <w:szCs w:val="22"/>
            <w:b w:val="0"/>
            <w:bCs w:val="0"/>
            <w:i w:val="0"/>
            <w:iCs w:val="0"/>
          </w:rPr>
          <w:t>التَّعَيُّن</w:t>
        </w:r>
        <w:r>
          <w:tab/>
        </w:r>
        <w:r>
          <w:fldChar w:fldCharType="begin"/>
        </w:r>
        <w:r>
          <w:instrText xml:space="preserve">PAGEREF 3402 \h</w:instrText>
        </w:r>
        <w:r>
          <w:fldChar w:fldCharType="end"/>
        </w:r>
      </w:hyperlink>
    </w:p>
    <w:p>
      <w:pPr>
        <w:tabs>
          <w:tab w:val="right" w:leader="dot" w:pos="9062"/>
        </w:tabs>
        <w:ind w:left="880"/>
      </w:pPr>
      <w:hyperlink w:anchor="_Toc3403" w:history="1">
        <w:r>
          <w:rPr>
            <w:rFonts w:ascii="IRNazanin" w:hAnsi="IRNazanin" w:eastAsia="IRNazanin" w:cs="IRNazanin"/>
            <w:color w:val="111111"/>
            <w:sz w:val="22"/>
            <w:szCs w:val="22"/>
            <w:b w:val="0"/>
            <w:bCs w:val="0"/>
            <w:i w:val="0"/>
            <w:iCs w:val="0"/>
          </w:rPr>
          <w:t>التعايب</w:t>
        </w:r>
        <w:r>
          <w:tab/>
        </w:r>
        <w:r>
          <w:fldChar w:fldCharType="begin"/>
        </w:r>
        <w:r>
          <w:instrText xml:space="preserve">PAGEREF 3403 \h</w:instrText>
        </w:r>
        <w:r>
          <w:fldChar w:fldCharType="end"/>
        </w:r>
      </w:hyperlink>
    </w:p>
    <w:p>
      <w:pPr>
        <w:tabs>
          <w:tab w:val="right" w:leader="dot" w:pos="9062"/>
        </w:tabs>
        <w:ind w:left="880"/>
      </w:pPr>
      <w:hyperlink w:anchor="_Toc3404" w:history="1">
        <w:r>
          <w:rPr>
            <w:rFonts w:ascii="IRNazanin" w:hAnsi="IRNazanin" w:eastAsia="IRNazanin" w:cs="IRNazanin"/>
            <w:color w:val="111111"/>
            <w:sz w:val="22"/>
            <w:szCs w:val="22"/>
            <w:b w:val="0"/>
            <w:bCs w:val="0"/>
            <w:i w:val="0"/>
            <w:iCs w:val="0"/>
          </w:rPr>
          <w:t>التعاير</w:t>
        </w:r>
        <w:r>
          <w:tab/>
        </w:r>
        <w:r>
          <w:fldChar w:fldCharType="begin"/>
        </w:r>
        <w:r>
          <w:instrText xml:space="preserve">PAGEREF 3404 \h</w:instrText>
        </w:r>
        <w:r>
          <w:fldChar w:fldCharType="end"/>
        </w:r>
      </w:hyperlink>
    </w:p>
    <w:p>
      <w:pPr>
        <w:tabs>
          <w:tab w:val="right" w:leader="dot" w:pos="9062"/>
        </w:tabs>
        <w:ind w:left="880"/>
      </w:pPr>
      <w:hyperlink w:anchor="_Toc3405" w:history="1">
        <w:r>
          <w:rPr>
            <w:rFonts w:ascii="IRNazanin" w:hAnsi="IRNazanin" w:eastAsia="IRNazanin" w:cs="IRNazanin"/>
            <w:color w:val="111111"/>
            <w:sz w:val="22"/>
            <w:szCs w:val="22"/>
            <w:b w:val="0"/>
            <w:bCs w:val="0"/>
            <w:i w:val="0"/>
            <w:iCs w:val="0"/>
          </w:rPr>
          <w:t>التعايش</w:t>
        </w:r>
        <w:r>
          <w:tab/>
        </w:r>
        <w:r>
          <w:fldChar w:fldCharType="begin"/>
        </w:r>
        <w:r>
          <w:instrText xml:space="preserve">PAGEREF 3405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55_194364"/>
    <w:bookmarkEnd w:id="0"/>
    <w:p>
      <w:pPr>
        <w:pStyle w:val="Heading2"/>
      </w:pPr>
      <w:bookmarkStart w:id="781" w:name="_Toc1"/>
      <w:r>
        <w:t>اشارة</w:t>
      </w:r>
      <w:bookmarkEnd w:id="781"/>
    </w:p>
    <w:p>
      <w:pPr>
        <w:pStyle w:val="BookText"/>
      </w:pPr>
      <w:r>
        <w:rPr>
          <w:rFonts w:ascii="IRNazanin" w:hAnsi="IRNazanin" w:eastAsia="IRNazanin" w:cs="IRNazanin"/>
          <w:lang w:bidi="fa-IR"/>
          <w:color w:val="111111"/>
          <w:sz w:val="28"/>
          <w:szCs w:val="28"/>
          <w:rtl/>
        </w:rPr>
        <w:t xml:space="preserve">‌سرشناسه : حمیری، نشوان‌بن سعید، - ق‌573</w:t>
      </w:r>
    </w:p>
    <w:p>
      <w:pPr>
        <w:pStyle w:val="BookText"/>
      </w:pPr>
      <w:r>
        <w:rPr>
          <w:rFonts w:ascii="IRNazanin" w:hAnsi="IRNazanin" w:eastAsia="IRNazanin" w:cs="IRNazanin"/>
          <w:lang w:bidi="fa-IR"/>
          <w:color w:val="111111"/>
          <w:sz w:val="28"/>
          <w:szCs w:val="28"/>
          <w:rtl/>
        </w:rPr>
        <w:t xml:space="preserve">عنوان و نام پديدآور : شمس العلوم و دواء کلام العرب من الکلوم/ لمؤلفه اللغوی الإخباری القاضی العلامة نشوان بن سعید الحمیری؛ تحقیق أ.د.حسن بن عبدالله العمری، أ. مطهر بن علی الإریانی، أ.د. یوسف محمد عبدالله</w:t>
      </w:r>
    </w:p>
    <w:p>
      <w:pPr>
        <w:pStyle w:val="BookText"/>
      </w:pPr>
      <w:r>
        <w:rPr>
          <w:rFonts w:ascii="IRNazanin" w:hAnsi="IRNazanin" w:eastAsia="IRNazanin" w:cs="IRNazanin"/>
          <w:lang w:bidi="fa-IR"/>
          <w:color w:val="111111"/>
          <w:sz w:val="28"/>
          <w:szCs w:val="28"/>
          <w:rtl/>
        </w:rPr>
        <w:t xml:space="preserve">مشخصات نشر : بیروت : دار الفکر المعاصر ، 1420ق. = 1999م. = 1378.</w:t>
      </w:r>
    </w:p>
    <w:p>
      <w:pPr>
        <w:pStyle w:val="BookText"/>
      </w:pPr>
      <w:r>
        <w:rPr>
          <w:rFonts w:ascii="IRNazanin" w:hAnsi="IRNazanin" w:eastAsia="IRNazanin" w:cs="IRNazanin"/>
          <w:lang w:bidi="fa-IR"/>
          <w:color w:val="111111"/>
          <w:sz w:val="28"/>
          <w:szCs w:val="28"/>
          <w:rtl/>
        </w:rPr>
        <w:t xml:space="preserve">مشخصات ظاهری : 12 ج</w:t>
      </w:r>
    </w:p>
    <w:p>
      <w:pPr>
        <w:pStyle w:val="BookText"/>
      </w:pPr>
      <w:r>
        <w:rPr>
          <w:rFonts w:ascii="IRNazanin" w:hAnsi="IRNazanin" w:eastAsia="IRNazanin" w:cs="IRNazanin"/>
          <w:lang w:bidi="fa-IR"/>
          <w:color w:val="111111"/>
          <w:sz w:val="28"/>
          <w:szCs w:val="28"/>
          <w:rtl/>
        </w:rPr>
        <w:t xml:space="preserve">موضوع : ادبیات عربی</w:t>
      </w:r>
    </w:p>
    <w:p>
      <w:pPr>
        <w:pStyle w:val="BookText"/>
      </w:pPr>
      <w:r>
        <w:rPr>
          <w:rFonts w:ascii="IRNazanin" w:hAnsi="IRNazanin" w:eastAsia="IRNazanin" w:cs="IRNazanin"/>
          <w:lang w:bidi="fa-IR"/>
          <w:color w:val="111111"/>
          <w:sz w:val="28"/>
          <w:szCs w:val="28"/>
          <w:rtl/>
        </w:rPr>
        <w:t xml:space="preserve">موضوع : زبان عربی -- فقه اللغه</w:t>
      </w:r>
    </w:p>
    <w:p>
      <w:pPr>
        <w:pStyle w:val="BookText"/>
      </w:pPr>
      <w:r>
        <w:rPr>
          <w:rFonts w:ascii="IRNazanin" w:hAnsi="IRNazanin" w:eastAsia="IRNazanin" w:cs="IRNazanin"/>
          <w:lang w:bidi="fa-IR"/>
          <w:color w:val="111111"/>
          <w:sz w:val="28"/>
          <w:szCs w:val="28"/>
          <w:rtl/>
        </w:rPr>
        <w:t xml:space="preserve">موضوع : زبان عربی -- واژه نامه</w:t>
      </w:r>
    </w:p>
    <w:p>
      <w:pPr>
        <w:pStyle w:val="BookText"/>
      </w:pPr>
      <w:r>
        <w:rPr>
          <w:rFonts w:ascii="IRNazanin" w:hAnsi="IRNazanin" w:eastAsia="IRNazanin" w:cs="IRNazanin"/>
          <w:lang w:bidi="fa-IR"/>
          <w:color w:val="111111"/>
          <w:sz w:val="28"/>
          <w:szCs w:val="28"/>
          <w:rtl/>
        </w:rPr>
        <w:t xml:space="preserve">توضیح : «شمس العلوم و دواء کلام العرب من الکلوم» اثر نشوان بن سعید حمیری ، شاعر و لغوی قرن ششم و از اعاظم علمای زیدیه در یمن است که در موضوع لغت به زبان عربی در ۱۲ مجلد تالیف شده است. نویسنده انگیزه خود از نوشتن کتاب را حفظ کلام عرب از تحریفی که بر اثر گذشت زمان حاصل می‌شود و همچنین ارشاد متعلمان و محصلین ذکر کرده است.</w:t>
      </w:r>
    </w:p>
    <w:p>
      <w:pPr>
        <w:pStyle w:val="BookText"/>
      </w:pPr>
      <w:r>
        <w:rPr>
          <w:rFonts w:ascii="IRNazanin" w:hAnsi="IRNazanin" w:eastAsia="IRNazanin" w:cs="IRNazanin"/>
          <w:lang w:bidi="fa-IR"/>
          <w:color w:val="111111"/>
          <w:sz w:val="28"/>
          <w:szCs w:val="28"/>
          <w:rtl/>
        </w:rPr>
        <w:t xml:space="preserve">او بعد از دو مقدمه وارد متن می‌شود. واژگان را بر حسب حروف الفباء به ترتیب فاء الفعل مرتب کرده و به تعداد حروف الفبا، عنوان، و ذیل هر عنوانی، ابوابی را طبق عین الفعل ذکر کرده است و هر باب را بر دو بخش اسماء و افعال و هر کدام را به مجرد و زائده (مزید) و هر واژه را ذیل باب خاص خود می‌آورد و نیز پس از ذکر واژه، بر آن شرح علمی و احکام شرعی و همچنین با مشرب زیدی خود به شرح عقائد می‌پردازد.</w:t>
      </w:r>
    </w:p>
    <w:p>
      <w:pPr>
        <w:pStyle w:val="BookText"/>
      </w:pPr>
      <w:r>
        <w:rPr>
          <w:rFonts w:ascii="IRNazanin" w:hAnsi="IRNazanin" w:eastAsia="IRNazanin" w:cs="IRNazanin"/>
          <w:lang w:bidi="fa-IR"/>
          <w:color w:val="111111"/>
          <w:sz w:val="28"/>
          <w:szCs w:val="28"/>
          <w:rtl/>
        </w:rPr>
        <w:t xml:space="preserve">فهارس آیات ، احادیث ، اعلام، فرق، اماکن، نباتات و درختان، فلک و زمانها، منابع فقهی، ضرب المثلها و اشعار در جلد آخر کتاب آمده است. پس از آن فهرست واژگان و در آخر فهارس اعلام، اماکن و... یمن جداگانه آمده است.</w:t>
      </w:r>
    </w:p>
    <w:p>
      <w:pPr>
        <w:pStyle w:val="Heading2"/>
      </w:pPr>
      <w:bookmarkStart w:id="782" w:name="_Toc2"/>
      <w:r>
        <w:t>اشارة</w:t>
      </w:r>
      <w:bookmarkEnd w:id="782"/>
    </w:p>
    <w:p>
      <w:pPr>
        <w:pStyle w:val="BookText"/>
      </w:pPr>
      <w:r>
        <w:rPr>
          <w:rFonts w:ascii="IRNazanin" w:hAnsi="IRNazanin" w:eastAsia="IRNazanin" w:cs="IRNazanin"/>
          <w:lang w:bidi="fa-IR"/>
          <w:color w:val="111111"/>
          <w:sz w:val="28"/>
          <w:szCs w:val="28"/>
          <w:rtl/>
        </w:rPr>
        <w:t xml:space="preserve">[شماره صفحه واقعی : 4033]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4034]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4035]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4036]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55_194368"/>
    <w:bookmarkEnd w:id="1"/>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ط</w:t>
      </w:r>
    </w:p>
    <w:p>
      <w:pPr>
        <w:pStyle w:val="Heading2"/>
      </w:pPr>
      <w:bookmarkStart w:id="783" w:name="_Toc3"/>
      <w:r>
        <w:t>حرف الطاء</w:t>
      </w:r>
      <w:bookmarkEnd w:id="783"/>
    </w:p>
    <w:p>
      <w:pPr>
        <w:pStyle w:val="Heading3"/>
      </w:pPr>
      <w:bookmarkStart w:id="784" w:name="_Toc4"/>
      <w:r>
        <w:t>اشارة</w:t>
      </w:r>
      <w:bookmarkEnd w:id="784"/>
    </w:p>
    <w:p>
      <w:pPr>
        <w:pStyle w:val="BookText"/>
      </w:pPr>
      <w:r>
        <w:rPr>
          <w:rFonts w:ascii="IRNazanin" w:hAnsi="IRNazanin" w:eastAsia="IRNazanin" w:cs="IRNazanin"/>
          <w:lang w:bidi="fa-IR"/>
          <w:color w:val="111111"/>
          <w:sz w:val="28"/>
          <w:szCs w:val="28"/>
          <w:rtl/>
        </w:rPr>
        <w:t xml:space="preserve">[شماره صفحه واقعی : 4037]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4038]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55_194370"/>
    <w:bookmarkEnd w:id="2"/>
    <w:p>
      <w:pPr>
        <w:pStyle w:val="Heading3"/>
      </w:pPr>
      <w:bookmarkStart w:id="785" w:name="_Toc5"/>
      <w:r>
        <w:t>باب الطاء وما بعدها من الحروف في المضاعف</w:t>
      </w:r>
      <w:bookmarkEnd w:id="785"/>
    </w:p>
    <w:p>
      <w:pPr>
        <w:pStyle w:val="Heading4"/>
      </w:pPr>
      <w:bookmarkStart w:id="786" w:name="_Toc6"/>
      <w:r>
        <w:t>الأسماء</w:t>
      </w:r>
      <w:bookmarkEnd w:id="786"/>
    </w:p>
    <w:p>
      <w:pPr>
        <w:pStyle w:val="Heading5"/>
      </w:pPr>
      <w:bookmarkStart w:id="787" w:name="_Toc7"/>
      <w:r>
        <w:t>اشارة</w:t>
      </w:r>
      <w:bookmarkEnd w:id="787"/>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788" w:name="_Toc8"/>
      <w:r>
        <w:t>الطَّبُ</w:t>
      </w:r>
      <w:bookmarkEnd w:id="788"/>
    </w:p>
    <w:p>
      <w:pPr>
        <w:pStyle w:val="BookText"/>
      </w:pPr>
      <w:r>
        <w:rPr>
          <w:rFonts w:ascii="Amiri" w:hAnsi="Amiri" w:eastAsia="Amiri" w:cs="Amiri"/>
          <w:lang w:bidi="ar-SA"/>
          <w:color w:val="111111"/>
          <w:sz w:val="28"/>
          <w:szCs w:val="28"/>
          <w:rtl/>
        </w:rPr>
        <w:t xml:space="preserve">[الطَّبُ] : العالم ، يقال : فلانٌ طبٌ بكذا : أي عالمٌ به ، قال عنترة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تُغْدِفِيْ دوني القناعَ فإنني</w:t>
      </w:r>
    </w:p>
    <w:p>
      <w:pPr>
        <w:pStyle w:val="BookText"/>
      </w:pPr>
      <w:r>
        <w:rPr>
          <w:rFonts w:ascii="Amiri" w:hAnsi="Amiri" w:eastAsia="Amiri" w:cs="Amiri"/>
          <w:lang w:bidi="ar-SA"/>
          <w:color w:val="111111"/>
          <w:sz w:val="28"/>
          <w:szCs w:val="28"/>
          <w:rtl/>
        </w:rPr>
        <w:t xml:space="preserve">طَبٌ بأخْذِ الفارسِ المستلئمِ</w:t>
      </w:r>
    </w:p>
    <w:p>
      <w:pPr>
        <w:pStyle w:val="BookText"/>
      </w:pPr>
      <w:r>
        <w:rPr>
          <w:rFonts w:ascii="Amiri" w:hAnsi="Amiri" w:eastAsia="Amiri" w:cs="Amiri"/>
          <w:lang w:bidi="ar-SA"/>
          <w:color w:val="111111"/>
          <w:sz w:val="28"/>
          <w:szCs w:val="28"/>
          <w:rtl/>
        </w:rPr>
        <w:t xml:space="preserve">والطَّبُ : الطبيب.</w:t>
      </w:r>
    </w:p>
    <w:p>
      <w:pPr>
        <w:pStyle w:val="BookText"/>
      </w:pPr>
      <w:r>
        <w:rPr>
          <w:rFonts w:ascii="Amiri" w:hAnsi="Amiri" w:eastAsia="Amiri" w:cs="Amiri"/>
          <w:lang w:bidi="ar-SA"/>
          <w:color w:val="111111"/>
          <w:sz w:val="28"/>
          <w:szCs w:val="28"/>
          <w:rtl/>
        </w:rPr>
        <w:t xml:space="preserve">ويقال : فحلٌ طَبٌ : إذا كان حاذقا بالضِّراب.</w:t>
      </w:r>
    </w:p>
    <w:p>
      <w:pPr>
        <w:pStyle w:val="BookText"/>
      </w:pPr>
      <w:r>
        <w:rPr>
          <w:rFonts w:ascii="Amiri" w:hAnsi="Amiri" w:eastAsia="Amiri" w:cs="Amiri"/>
          <w:lang w:bidi="ar-SA"/>
          <w:color w:val="111111"/>
          <w:sz w:val="28"/>
          <w:szCs w:val="28"/>
          <w:rtl/>
        </w:rPr>
        <w:t xml:space="preserve">وبعيرٌ طَبٌ : إذا كان يتعهد خُفَّه أين يطأ به.</w:t>
      </w:r>
    </w:p>
    <w:p>
      <w:pPr>
        <w:pStyle w:val="BookText"/>
      </w:pPr>
      <w:r>
        <w:rPr>
          <w:rFonts w:ascii="Amiri" w:hAnsi="Amiri" w:eastAsia="Amiri" w:cs="Amiri"/>
          <w:lang w:bidi="ar-SA"/>
          <w:color w:val="111111"/>
          <w:sz w:val="28"/>
          <w:szCs w:val="28"/>
          <w:rtl/>
        </w:rPr>
        <w:t xml:space="preserve">والطَّبُ : لغةٌ في الطِّبّ ، يقال في المثل : « إن كنت ذا طَبٍ فطِبَ لعينيك ».</w:t>
      </w:r>
    </w:p>
    <w:p>
      <w:pPr>
        <w:pStyle w:val="BookText"/>
      </w:pPr>
      <w:r>
        <w:rPr>
          <w:rFonts w:ascii="IRNazanin" w:hAnsi="IRNazanin" w:eastAsia="IRNazanin" w:cs="IRNazanin"/>
          <w:lang w:bidi="fa-IR"/>
          <w:color w:val="111111"/>
          <w:sz w:val="28"/>
          <w:szCs w:val="28"/>
          <w:rtl/>
        </w:rPr>
        <w:t xml:space="preserve">ث</w:t>
      </w:r>
    </w:p>
    <w:p>
      <w:pPr>
        <w:pStyle w:val="Heading5"/>
      </w:pPr>
      <w:bookmarkStart w:id="789" w:name="_Toc9"/>
      <w:r>
        <w:t>الطَّثّ</w:t>
      </w:r>
      <w:bookmarkEnd w:id="789"/>
    </w:p>
    <w:p>
      <w:pPr>
        <w:pStyle w:val="BookText"/>
      </w:pPr>
      <w:r>
        <w:rPr>
          <w:rFonts w:ascii="Amiri" w:hAnsi="Amiri" w:eastAsia="Amiri" w:cs="Amiri"/>
          <w:lang w:bidi="ar-SA"/>
          <w:color w:val="111111"/>
          <w:sz w:val="28"/>
          <w:szCs w:val="28"/>
          <w:rtl/>
        </w:rPr>
        <w:t xml:space="preserve">[الطَّثّ] ، بالثاء بثلاث نقطات : لعبةٌ </w:t>
      </w:r>
      <w:r>
        <w:rPr>
          <w:rStyle w:val="FootnoteReference"/>
        </w:rPr>
        <w:footnoteReference w:id="2"/>
      </w:r>
      <w:r>
        <w:rPr>
          <w:rFonts w:ascii="Amiri" w:hAnsi="Amiri" w:eastAsia="Amiri" w:cs="Amiri"/>
          <w:lang w:bidi="ar-SA"/>
          <w:color w:val="111111"/>
          <w:sz w:val="28"/>
          <w:szCs w:val="28"/>
          <w:rtl/>
        </w:rPr>
        <w:t xml:space="preserve">للصبيان.</w:t>
      </w:r>
    </w:p>
    <w:p>
      <w:pPr>
        <w:pStyle w:val="BookText"/>
      </w:pPr>
      <w:r>
        <w:rPr>
          <w:rFonts w:ascii="IRNazanin" w:hAnsi="IRNazanin" w:eastAsia="IRNazanin" w:cs="IRNazanin"/>
          <w:lang w:bidi="fa-IR"/>
          <w:color w:val="111111"/>
          <w:sz w:val="28"/>
          <w:szCs w:val="28"/>
          <w:rtl/>
        </w:rPr>
        <w:t xml:space="preserve">س</w:t>
      </w:r>
    </w:p>
    <w:p>
      <w:pPr>
        <w:pStyle w:val="Heading5"/>
      </w:pPr>
      <w:bookmarkStart w:id="790" w:name="_Toc10"/>
      <w:r>
        <w:t>الطَّسّ</w:t>
      </w:r>
      <w:bookmarkEnd w:id="790"/>
    </w:p>
    <w:p>
      <w:pPr>
        <w:pStyle w:val="BookText"/>
      </w:pPr>
      <w:r>
        <w:rPr>
          <w:rFonts w:ascii="Amiri" w:hAnsi="Amiri" w:eastAsia="Amiri" w:cs="Amiri"/>
          <w:lang w:bidi="ar-SA"/>
          <w:color w:val="111111"/>
          <w:sz w:val="28"/>
          <w:szCs w:val="28"/>
          <w:rtl/>
        </w:rPr>
        <w:t xml:space="preserve">[الطَّسّ] : لغة في الطست.</w:t>
      </w:r>
    </w:p>
    <w:p>
      <w:pPr>
        <w:pStyle w:val="BookText"/>
      </w:pPr>
      <w:r>
        <w:rPr>
          <w:rFonts w:ascii="IRNazanin" w:hAnsi="IRNazanin" w:eastAsia="IRNazanin" w:cs="IRNazanin"/>
          <w:lang w:bidi="fa-IR"/>
          <w:color w:val="111111"/>
          <w:sz w:val="28"/>
          <w:szCs w:val="28"/>
          <w:rtl/>
        </w:rPr>
        <w:t xml:space="preserve">ش</w:t>
      </w:r>
    </w:p>
    <w:p>
      <w:pPr>
        <w:pStyle w:val="Heading5"/>
      </w:pPr>
      <w:bookmarkStart w:id="791" w:name="_Toc11"/>
      <w:r>
        <w:t>الطَّشّ</w:t>
      </w:r>
      <w:bookmarkEnd w:id="791"/>
    </w:p>
    <w:p>
      <w:pPr>
        <w:pStyle w:val="BookText"/>
      </w:pPr>
      <w:r>
        <w:rPr>
          <w:rFonts w:ascii="Amiri" w:hAnsi="Amiri" w:eastAsia="Amiri" w:cs="Amiri"/>
          <w:lang w:bidi="ar-SA"/>
          <w:color w:val="111111"/>
          <w:sz w:val="28"/>
          <w:szCs w:val="28"/>
          <w:rtl/>
        </w:rPr>
        <w:t xml:space="preserve">[الطَّشّ] : المطر الضعيف.</w:t>
      </w:r>
    </w:p>
    <w:p>
      <w:pPr>
        <w:pStyle w:val="BookText"/>
      </w:pPr>
      <w:r>
        <w:rPr>
          <w:rFonts w:ascii="IRNazanin" w:hAnsi="IRNazanin" w:eastAsia="IRNazanin" w:cs="IRNazanin"/>
          <w:lang w:bidi="fa-IR"/>
          <w:color w:val="111111"/>
          <w:sz w:val="28"/>
          <w:szCs w:val="28"/>
          <w:rtl/>
        </w:rPr>
        <w:t xml:space="preserve">ف</w:t>
      </w:r>
    </w:p>
    <w:p>
      <w:pPr>
        <w:pStyle w:val="Heading5"/>
      </w:pPr>
      <w:bookmarkStart w:id="792" w:name="_Toc12"/>
      <w:r>
        <w:t>الطَّفّ</w:t>
      </w:r>
      <w:bookmarkEnd w:id="792"/>
    </w:p>
    <w:p>
      <w:pPr>
        <w:pStyle w:val="BookText"/>
      </w:pPr>
      <w:r>
        <w:rPr>
          <w:rFonts w:ascii="Amiri" w:hAnsi="Amiri" w:eastAsia="Amiri" w:cs="Amiri"/>
          <w:lang w:bidi="ar-SA"/>
          <w:color w:val="111111"/>
          <w:sz w:val="28"/>
          <w:szCs w:val="28"/>
          <w:rtl/>
        </w:rPr>
        <w:t xml:space="preserve">[الطَّفّ] : اسم موضع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 : أن يقرب الإناءُ من الامتلاء</w:t>
      </w:r>
    </w:p>
    <w:p>
      <w:pPr>
        <w:pStyle w:val="BookText"/>
      </w:pPr>
      <w:r>
        <w:rPr>
          <w:rFonts w:ascii="IRNazanin" w:hAnsi="IRNazanin" w:eastAsia="IRNazanin" w:cs="IRNazanin"/>
          <w:lang w:bidi="fa-IR"/>
          <w:color w:val="111111"/>
          <w:sz w:val="28"/>
          <w:szCs w:val="28"/>
          <w:rtl/>
        </w:rPr>
        <w:t xml:space="preserve">[شماره صفحه واقعی : 4039]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55_194371"/>
    <w:bookmarkEnd w:id="3"/>
    <w:p>
      <w:pPr>
        <w:pStyle w:val="BookText"/>
      </w:pPr>
      <w:r>
        <w:rPr>
          <w:rFonts w:ascii="Amiri" w:hAnsi="Amiri" w:eastAsia="Amiri" w:cs="Amiri"/>
          <w:lang w:bidi="ar-SA"/>
          <w:color w:val="111111"/>
          <w:sz w:val="28"/>
          <w:szCs w:val="28"/>
          <w:rtl/>
        </w:rPr>
        <w:t xml:space="preserve">من غير أن يمتلئ ؛ وفي الحديث </w:t>
      </w:r>
      <w:r>
        <w:rPr>
          <w:rStyle w:val="FootnoteReference"/>
        </w:rPr>
        <w:footnoteReference w:id="4"/>
      </w:r>
      <w:r>
        <w:rPr>
          <w:rFonts w:ascii="Amiri" w:hAnsi="Amiri" w:eastAsia="Amiri" w:cs="Amiri"/>
          <w:lang w:bidi="ar-SA"/>
          <w:color w:val="111111"/>
          <w:sz w:val="28"/>
          <w:szCs w:val="28"/>
          <w:rtl/>
        </w:rPr>
        <w:t xml:space="preserve">: « كلكم بني آدم طف الصاع لم يملأه » : أي ليس لأحدٍ على أحد فضلٌ إلا بالتقوى.</w:t>
      </w:r>
    </w:p>
    <w:p>
      <w:pPr>
        <w:pStyle w:val="BookText"/>
      </w:pPr>
      <w:r>
        <w:rPr>
          <w:rFonts w:ascii="IRNazanin" w:hAnsi="IRNazanin" w:eastAsia="IRNazanin" w:cs="IRNazanin"/>
          <w:lang w:bidi="fa-IR"/>
          <w:color w:val="111111"/>
          <w:sz w:val="28"/>
          <w:szCs w:val="28"/>
          <w:rtl/>
        </w:rPr>
        <w:t xml:space="preserve">ل</w:t>
      </w:r>
    </w:p>
    <w:p>
      <w:pPr>
        <w:pStyle w:val="Heading5"/>
      </w:pPr>
      <w:bookmarkStart w:id="793" w:name="_Toc13"/>
      <w:r>
        <w:t>الطَّلُ</w:t>
      </w:r>
      <w:bookmarkEnd w:id="793"/>
    </w:p>
    <w:p>
      <w:pPr>
        <w:pStyle w:val="BookText"/>
      </w:pPr>
      <w:r>
        <w:rPr>
          <w:rFonts w:ascii="Amiri" w:hAnsi="Amiri" w:eastAsia="Amiri" w:cs="Amiri"/>
          <w:lang w:bidi="ar-SA"/>
          <w:color w:val="111111"/>
          <w:sz w:val="28"/>
          <w:szCs w:val="28"/>
          <w:rtl/>
        </w:rPr>
        <w:t xml:space="preserve">[الطَّلُ] : أضعف المطر وأصغره قَطْراً ، قال الله تعالى : ( فَإِنْ لَمْ يُصِبْها وابِلٌ فَطَلٌ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794" w:name="_Toc14"/>
      <w:r>
        <w:t>الطَّسَّة</w:t>
      </w:r>
      <w:bookmarkEnd w:id="794"/>
    </w:p>
    <w:p>
      <w:pPr>
        <w:pStyle w:val="BookText"/>
      </w:pPr>
      <w:r>
        <w:rPr>
          <w:rFonts w:ascii="Amiri" w:hAnsi="Amiri" w:eastAsia="Amiri" w:cs="Amiri"/>
          <w:lang w:bidi="ar-SA"/>
          <w:color w:val="111111"/>
          <w:sz w:val="28"/>
          <w:szCs w:val="28"/>
          <w:rtl/>
        </w:rPr>
        <w:t xml:space="preserve">[الطَّسَّة] : لغةٌ في الطَّسّ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795" w:name="_Toc15"/>
      <w:r>
        <w:t>الطَّلَّة</w:t>
      </w:r>
      <w:bookmarkEnd w:id="795"/>
    </w:p>
    <w:p>
      <w:pPr>
        <w:pStyle w:val="BookText"/>
      </w:pPr>
      <w:r>
        <w:rPr>
          <w:rFonts w:ascii="Amiri" w:hAnsi="Amiri" w:eastAsia="Amiri" w:cs="Amiri"/>
          <w:lang w:bidi="ar-SA"/>
          <w:color w:val="111111"/>
          <w:sz w:val="28"/>
          <w:szCs w:val="28"/>
          <w:rtl/>
        </w:rPr>
        <w:t xml:space="preserve">[الطَّلَّة] : طَلَّةُ الرجل : امرأته ، قيل : إنما سميت طَلَّة لأنها غضة في عينه كالطل. قال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وكَّلتني طَلَّتي بالسَّمْسَرة</w:t>
      </w:r>
    </w:p>
    <w:p>
      <w:pPr>
        <w:pStyle w:val="BookText"/>
      </w:pPr>
      <w:r>
        <w:rPr>
          <w:rFonts w:ascii="Amiri" w:hAnsi="Amiri" w:eastAsia="Amiri" w:cs="Amiri"/>
          <w:lang w:bidi="ar-SA"/>
          <w:color w:val="111111"/>
          <w:sz w:val="28"/>
          <w:szCs w:val="28"/>
          <w:rtl/>
        </w:rPr>
        <w:t xml:space="preserve">وأيقظتني لطلوعِ الزُّهَرَة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796" w:name="_Toc16"/>
      <w:r>
        <w:t>الطُّبّ</w:t>
      </w:r>
      <w:bookmarkEnd w:id="796"/>
    </w:p>
    <w:p>
      <w:pPr>
        <w:pStyle w:val="BookText"/>
      </w:pPr>
      <w:r>
        <w:rPr>
          <w:rFonts w:ascii="Amiri" w:hAnsi="Amiri" w:eastAsia="Amiri" w:cs="Amiri"/>
          <w:lang w:bidi="ar-SA"/>
          <w:color w:val="111111"/>
          <w:sz w:val="28"/>
          <w:szCs w:val="28"/>
          <w:rtl/>
        </w:rPr>
        <w:t xml:space="preserve">[الطُّبّ] : لغةٌ في الطَّبّ.</w:t>
      </w:r>
    </w:p>
    <w:p>
      <w:pPr>
        <w:pStyle w:val="BookText"/>
      </w:pPr>
      <w:r>
        <w:rPr>
          <w:rFonts w:ascii="IRNazanin" w:hAnsi="IRNazanin" w:eastAsia="IRNazanin" w:cs="IRNazanin"/>
          <w:lang w:bidi="fa-IR"/>
          <w:color w:val="111111"/>
          <w:sz w:val="28"/>
          <w:szCs w:val="28"/>
          <w:rtl/>
        </w:rPr>
        <w:t xml:space="preserve">ر</w:t>
      </w:r>
    </w:p>
    <w:p>
      <w:pPr>
        <w:pStyle w:val="Heading5"/>
      </w:pPr>
      <w:bookmarkStart w:id="797" w:name="_Toc17"/>
      <w:r>
        <w:t>الطُّرّ</w:t>
      </w:r>
      <w:bookmarkEnd w:id="797"/>
    </w:p>
    <w:p>
      <w:pPr>
        <w:pStyle w:val="BookText"/>
      </w:pPr>
      <w:r>
        <w:rPr>
          <w:rFonts w:ascii="Amiri" w:hAnsi="Amiri" w:eastAsia="Amiri" w:cs="Amiri"/>
          <w:lang w:bidi="ar-SA"/>
          <w:color w:val="111111"/>
          <w:sz w:val="28"/>
          <w:szCs w:val="28"/>
          <w:rtl/>
        </w:rPr>
        <w:t xml:space="preserve">[الطُّرّ] : يقال : جاؤوا طُرّاً : أي جميعاً.</w:t>
      </w:r>
    </w:p>
    <w:p>
      <w:pPr>
        <w:pStyle w:val="BookText"/>
      </w:pPr>
      <w:r>
        <w:rPr>
          <w:rFonts w:ascii="IRNazanin" w:hAnsi="IRNazanin" w:eastAsia="IRNazanin" w:cs="IRNazanin"/>
          <w:lang w:bidi="fa-IR"/>
          <w:color w:val="111111"/>
          <w:sz w:val="28"/>
          <w:szCs w:val="28"/>
          <w:rtl/>
        </w:rPr>
        <w:t xml:space="preserve">ل</w:t>
      </w:r>
    </w:p>
    <w:p>
      <w:pPr>
        <w:pStyle w:val="Heading5"/>
      </w:pPr>
      <w:bookmarkStart w:id="798" w:name="_Toc18"/>
      <w:r>
        <w:t>الطُّلّ</w:t>
      </w:r>
      <w:bookmarkEnd w:id="798"/>
    </w:p>
    <w:p>
      <w:pPr>
        <w:pStyle w:val="BookText"/>
      </w:pPr>
      <w:r>
        <w:rPr>
          <w:rFonts w:ascii="Amiri" w:hAnsi="Amiri" w:eastAsia="Amiri" w:cs="Amiri"/>
          <w:lang w:bidi="ar-SA"/>
          <w:color w:val="111111"/>
          <w:sz w:val="28"/>
          <w:szCs w:val="28"/>
          <w:rtl/>
        </w:rPr>
        <w:t xml:space="preserve">[الطُّلّ] : يقال : ما بالناقة طُلّ : أي لبن.</w:t>
      </w:r>
    </w:p>
    <w:p>
      <w:pPr>
        <w:pStyle w:val="BookText"/>
      </w:pPr>
      <w:r>
        <w:rPr>
          <w:rFonts w:ascii="IRNazanin" w:hAnsi="IRNazanin" w:eastAsia="IRNazanin" w:cs="IRNazanin"/>
          <w:lang w:bidi="fa-IR"/>
          <w:color w:val="111111"/>
          <w:sz w:val="28"/>
          <w:szCs w:val="28"/>
          <w:rtl/>
        </w:rPr>
        <w:t xml:space="preserve">[شماره صفحه واقعی : 4040]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55_194372"/>
    <w:bookmarkEnd w:id="4"/>
    <w:p>
      <w:pPr>
        <w:pStyle w:val="BookText"/>
      </w:pPr>
      <w:r>
        <w:rPr>
          <w:rFonts w:ascii="IRNazanin" w:hAnsi="IRNazanin" w:eastAsia="IRNazanin" w:cs="IRNazanin"/>
          <w:lang w:bidi="fa-IR"/>
          <w:color w:val="111111"/>
          <w:sz w:val="28"/>
          <w:szCs w:val="28"/>
          <w:rtl/>
        </w:rPr>
        <w:t xml:space="preserve">ن</w:t>
      </w:r>
    </w:p>
    <w:p>
      <w:pPr>
        <w:pStyle w:val="Heading5"/>
      </w:pPr>
      <w:bookmarkStart w:id="799" w:name="_Toc19"/>
      <w:r>
        <w:t>الطُّنّ</w:t>
      </w:r>
      <w:bookmarkEnd w:id="799"/>
    </w:p>
    <w:p>
      <w:pPr>
        <w:pStyle w:val="BookText"/>
      </w:pPr>
      <w:r>
        <w:rPr>
          <w:rFonts w:ascii="Amiri" w:hAnsi="Amiri" w:eastAsia="Amiri" w:cs="Amiri"/>
          <w:lang w:bidi="ar-SA"/>
          <w:color w:val="111111"/>
          <w:sz w:val="28"/>
          <w:szCs w:val="28"/>
          <w:rtl/>
        </w:rPr>
        <w:t xml:space="preserve">[الطُّنّ] : الحزمة من القصب والحطب ونحوهما.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00" w:name="_Toc20"/>
      <w:r>
        <w:t>الطُّرَّة</w:t>
      </w:r>
      <w:bookmarkEnd w:id="800"/>
    </w:p>
    <w:p>
      <w:pPr>
        <w:pStyle w:val="BookText"/>
      </w:pPr>
      <w:r>
        <w:rPr>
          <w:rFonts w:ascii="Amiri" w:hAnsi="Amiri" w:eastAsia="Amiri" w:cs="Amiri"/>
          <w:lang w:bidi="ar-SA"/>
          <w:color w:val="111111"/>
          <w:sz w:val="28"/>
          <w:szCs w:val="28"/>
          <w:rtl/>
        </w:rPr>
        <w:t xml:space="preserve">[الطُّرَّة] : طُرَّةُ المرأة : الشعر المصفوف على جبينها.</w:t>
      </w:r>
    </w:p>
    <w:p>
      <w:pPr>
        <w:pStyle w:val="BookText"/>
      </w:pPr>
      <w:r>
        <w:rPr>
          <w:rFonts w:ascii="Amiri" w:hAnsi="Amiri" w:eastAsia="Amiri" w:cs="Amiri"/>
          <w:lang w:bidi="ar-SA"/>
          <w:color w:val="111111"/>
          <w:sz w:val="28"/>
          <w:szCs w:val="28"/>
          <w:rtl/>
        </w:rPr>
        <w:t xml:space="preserve">وطُرّتا الثوب : عَلَمان بحاشيته.</w:t>
      </w:r>
    </w:p>
    <w:p>
      <w:pPr>
        <w:pStyle w:val="BookText"/>
      </w:pPr>
      <w:r>
        <w:rPr>
          <w:rFonts w:ascii="Amiri" w:hAnsi="Amiri" w:eastAsia="Amiri" w:cs="Amiri"/>
          <w:lang w:bidi="ar-SA"/>
          <w:color w:val="111111"/>
          <w:sz w:val="28"/>
          <w:szCs w:val="28"/>
          <w:rtl/>
        </w:rPr>
        <w:t xml:space="preserve">وطُرَّةُ الوادي : جانبه ، يقال : خُذْ طُرَر الوادي : أي جوانبه.</w:t>
      </w:r>
    </w:p>
    <w:p>
      <w:pPr>
        <w:pStyle w:val="BookText"/>
      </w:pPr>
      <w:r>
        <w:rPr>
          <w:rFonts w:ascii="Amiri" w:hAnsi="Amiri" w:eastAsia="Amiri" w:cs="Amiri"/>
          <w:lang w:bidi="ar-SA"/>
          <w:color w:val="111111"/>
          <w:sz w:val="28"/>
          <w:szCs w:val="28"/>
          <w:rtl/>
        </w:rPr>
        <w:t xml:space="preserve">والطُّرّتان من الحمار والأيم </w:t>
      </w:r>
      <w:r>
        <w:rPr>
          <w:rStyle w:val="FootnoteReference"/>
        </w:rPr>
        <w:footnoteReference w:id="8"/>
      </w:r>
      <w:r>
        <w:rPr>
          <w:rFonts w:ascii="Amiri" w:hAnsi="Amiri" w:eastAsia="Amiri" w:cs="Amiri"/>
          <w:lang w:bidi="ar-SA"/>
          <w:color w:val="111111"/>
          <w:sz w:val="28"/>
          <w:szCs w:val="28"/>
          <w:rtl/>
        </w:rPr>
        <w:t xml:space="preserve">ونحوهما : مَحَطُّ الجنبين.</w:t>
      </w:r>
    </w:p>
    <w:p>
      <w:pPr>
        <w:pStyle w:val="BookText"/>
      </w:pPr>
      <w:r>
        <w:rPr>
          <w:rFonts w:ascii="Amiri" w:hAnsi="Amiri" w:eastAsia="Amiri" w:cs="Amiri"/>
          <w:lang w:bidi="ar-SA"/>
          <w:color w:val="111111"/>
          <w:sz w:val="28"/>
          <w:szCs w:val="28"/>
          <w:rtl/>
        </w:rPr>
        <w:t xml:space="preserve">والطُّرّة من الغيم : الطريقة المستطيلة.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801" w:name="_Toc21"/>
      <w:r>
        <w:t>الطِّبّ</w:t>
      </w:r>
      <w:bookmarkEnd w:id="801"/>
    </w:p>
    <w:p>
      <w:pPr>
        <w:pStyle w:val="BookText"/>
      </w:pPr>
      <w:r>
        <w:rPr>
          <w:rFonts w:ascii="Amiri" w:hAnsi="Amiri" w:eastAsia="Amiri" w:cs="Amiri"/>
          <w:lang w:bidi="ar-SA"/>
          <w:color w:val="111111"/>
          <w:sz w:val="28"/>
          <w:szCs w:val="28"/>
          <w:rtl/>
        </w:rPr>
        <w:t xml:space="preserve">[الطِّبّ] : مداواة الطبيب المرضى.</w:t>
      </w:r>
    </w:p>
    <w:p>
      <w:pPr>
        <w:pStyle w:val="BookText"/>
      </w:pPr>
      <w:r>
        <w:rPr>
          <w:rFonts w:ascii="Amiri" w:hAnsi="Amiri" w:eastAsia="Amiri" w:cs="Amiri"/>
          <w:lang w:bidi="ar-SA"/>
          <w:color w:val="111111"/>
          <w:sz w:val="28"/>
          <w:szCs w:val="28"/>
          <w:rtl/>
        </w:rPr>
        <w:t xml:space="preserve">والطِّب : السِّحْر.</w:t>
      </w:r>
    </w:p>
    <w:p>
      <w:pPr>
        <w:pStyle w:val="BookText"/>
      </w:pPr>
      <w:r>
        <w:rPr>
          <w:rFonts w:ascii="Amiri" w:hAnsi="Amiri" w:eastAsia="Amiri" w:cs="Amiri"/>
          <w:lang w:bidi="ar-SA"/>
          <w:color w:val="111111"/>
          <w:sz w:val="28"/>
          <w:szCs w:val="28"/>
          <w:rtl/>
        </w:rPr>
        <w:t xml:space="preserve">والطِّبّ : العادة ، قال فروة بن مُسَيْك المرادي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إنْ طِبُّنا جُبْنٌ ولكنْ</w:t>
      </w:r>
    </w:p>
    <w:p>
      <w:pPr>
        <w:pStyle w:val="BookText"/>
      </w:pPr>
      <w:r>
        <w:rPr>
          <w:rFonts w:ascii="Amiri" w:hAnsi="Amiri" w:eastAsia="Amiri" w:cs="Amiri"/>
          <w:lang w:bidi="ar-SA"/>
          <w:color w:val="111111"/>
          <w:sz w:val="28"/>
          <w:szCs w:val="28"/>
          <w:rtl/>
        </w:rPr>
        <w:t xml:space="preserve">منايانا وطُعْمَة </w:t>
      </w:r>
      <w:r>
        <w:rPr>
          <w:rStyle w:val="FootnoteReference"/>
        </w:rPr>
        <w:footnoteReference w:id="10"/>
      </w:r>
      <w:r>
        <w:rPr>
          <w:rFonts w:ascii="Amiri" w:hAnsi="Amiri" w:eastAsia="Amiri" w:cs="Amiri"/>
          <w:lang w:bidi="ar-SA"/>
          <w:color w:val="111111"/>
          <w:sz w:val="28"/>
          <w:szCs w:val="28"/>
          <w:rtl/>
        </w:rPr>
        <w:t xml:space="preserve">آخرينا</w:t>
      </w:r>
    </w:p>
    <w:p>
      <w:pPr>
        <w:pStyle w:val="BookText"/>
      </w:pPr>
      <w:r>
        <w:rPr>
          <w:rFonts w:ascii="Amiri" w:hAnsi="Amiri" w:eastAsia="Amiri" w:cs="Amiri"/>
          <w:lang w:bidi="ar-SA"/>
          <w:color w:val="111111"/>
          <w:sz w:val="28"/>
          <w:szCs w:val="28"/>
          <w:rtl/>
        </w:rPr>
        <w:t xml:space="preserve">و الطِّبّ : الشهوة ، قال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يكن طِبُّكِ الفراقَ فإن ال</w:t>
      </w:r>
    </w:p>
    <w:p>
      <w:pPr>
        <w:pStyle w:val="BookText"/>
      </w:pPr>
      <w:r>
        <w:rPr>
          <w:rFonts w:ascii="Amiri" w:hAnsi="Amiri" w:eastAsia="Amiri" w:cs="Amiri"/>
          <w:lang w:bidi="ar-SA"/>
          <w:color w:val="111111"/>
          <w:sz w:val="28"/>
          <w:szCs w:val="28"/>
          <w:rtl/>
        </w:rPr>
        <w:t xml:space="preserve">بَيْنَ أَنْ تَعْطفي صدورَ الجمال</w:t>
      </w:r>
    </w:p>
    <w:p>
      <w:pPr>
        <w:pStyle w:val="BookText"/>
      </w:pPr>
      <w:r>
        <w:rPr>
          <w:rFonts w:ascii="IRNazanin" w:hAnsi="IRNazanin" w:eastAsia="IRNazanin" w:cs="IRNazanin"/>
          <w:lang w:bidi="fa-IR"/>
          <w:color w:val="111111"/>
          <w:sz w:val="28"/>
          <w:szCs w:val="28"/>
          <w:rtl/>
        </w:rPr>
        <w:t xml:space="preserve">[شماره صفحه واقعی : 4041]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455_194373"/>
    <w:bookmarkEnd w:id="5"/>
    <w:p>
      <w:pPr>
        <w:pStyle w:val="BookText"/>
      </w:pPr>
      <w:r>
        <w:rPr>
          <w:rFonts w:ascii="IRNazanin" w:hAnsi="IRNazanin" w:eastAsia="IRNazanin" w:cs="IRNazanin"/>
          <w:lang w:bidi="fa-IR"/>
          <w:color w:val="111111"/>
          <w:sz w:val="28"/>
          <w:szCs w:val="28"/>
          <w:rtl/>
        </w:rPr>
        <w:t xml:space="preserve">ف</w:t>
      </w:r>
    </w:p>
    <w:p>
      <w:pPr>
        <w:pStyle w:val="Heading5"/>
      </w:pPr>
      <w:bookmarkStart w:id="802" w:name="_Toc22"/>
      <w:r>
        <w:t>الطِّفّ</w:t>
      </w:r>
      <w:bookmarkEnd w:id="802"/>
    </w:p>
    <w:p>
      <w:pPr>
        <w:pStyle w:val="BookText"/>
      </w:pPr>
      <w:r>
        <w:rPr>
          <w:rFonts w:ascii="Amiri" w:hAnsi="Amiri" w:eastAsia="Amiri" w:cs="Amiri"/>
          <w:lang w:bidi="ar-SA"/>
          <w:color w:val="111111"/>
          <w:sz w:val="28"/>
          <w:szCs w:val="28"/>
          <w:rtl/>
        </w:rPr>
        <w:t xml:space="preserve">[الطِّفّ] : طِفُ المكيال : طِفافه.</w:t>
      </w:r>
    </w:p>
    <w:p>
      <w:pPr>
        <w:pStyle w:val="BookText"/>
      </w:pPr>
      <w:r>
        <w:rPr>
          <w:rFonts w:ascii="IRNazanin" w:hAnsi="IRNazanin" w:eastAsia="IRNazanin" w:cs="IRNazanin"/>
          <w:lang w:bidi="fa-IR"/>
          <w:color w:val="111111"/>
          <w:sz w:val="28"/>
          <w:szCs w:val="28"/>
          <w:rtl/>
        </w:rPr>
        <w:t xml:space="preserve">ل</w:t>
      </w:r>
    </w:p>
    <w:p>
      <w:pPr>
        <w:pStyle w:val="Heading5"/>
      </w:pPr>
      <w:bookmarkStart w:id="803" w:name="_Toc23"/>
      <w:r>
        <w:t>الطِّلّ</w:t>
      </w:r>
      <w:bookmarkEnd w:id="803"/>
    </w:p>
    <w:p>
      <w:pPr>
        <w:pStyle w:val="BookText"/>
      </w:pPr>
      <w:r>
        <w:rPr>
          <w:rFonts w:ascii="Amiri" w:hAnsi="Amiri" w:eastAsia="Amiri" w:cs="Amiri"/>
          <w:lang w:bidi="ar-SA"/>
          <w:color w:val="111111"/>
          <w:sz w:val="28"/>
          <w:szCs w:val="28"/>
          <w:rtl/>
        </w:rPr>
        <w:t xml:space="preserve">[الطِّلّ] : قال بعضهم : الطِّلّ : الحيّة.</w:t>
      </w:r>
    </w:p>
    <w:p>
      <w:pPr>
        <w:pStyle w:val="BookText"/>
      </w:pPr>
      <w:r>
        <w:rPr>
          <w:rFonts w:ascii="IRNazanin" w:hAnsi="IRNazanin" w:eastAsia="IRNazanin" w:cs="IRNazanin"/>
          <w:lang w:bidi="fa-IR"/>
          <w:color w:val="111111"/>
          <w:sz w:val="28"/>
          <w:szCs w:val="28"/>
          <w:rtl/>
        </w:rPr>
        <w:t xml:space="preserve">م</w:t>
      </w:r>
    </w:p>
    <w:p>
      <w:pPr>
        <w:pStyle w:val="Heading5"/>
      </w:pPr>
      <w:bookmarkStart w:id="804" w:name="_Toc24"/>
      <w:r>
        <w:t>الطِّمّ</w:t>
      </w:r>
      <w:bookmarkEnd w:id="804"/>
    </w:p>
    <w:p>
      <w:pPr>
        <w:pStyle w:val="BookText"/>
      </w:pPr>
      <w:r>
        <w:rPr>
          <w:rFonts w:ascii="Amiri" w:hAnsi="Amiri" w:eastAsia="Amiri" w:cs="Amiri"/>
          <w:lang w:bidi="ar-SA"/>
          <w:color w:val="111111"/>
          <w:sz w:val="28"/>
          <w:szCs w:val="28"/>
          <w:rtl/>
        </w:rPr>
        <w:t xml:space="preserve">[الطِّمّ] : البحر ، يقال : جاء بالطِّمِ والرِّمّ : إذا جاء بالمال الكثير مثل الطم وهو البحر.</w:t>
      </w:r>
    </w:p>
    <w:p>
      <w:pPr>
        <w:pStyle w:val="BookText"/>
      </w:pPr>
      <w:r>
        <w:rPr>
          <w:rFonts w:ascii="Amiri" w:hAnsi="Amiri" w:eastAsia="Amiri" w:cs="Amiri"/>
          <w:lang w:bidi="ar-SA"/>
          <w:color w:val="111111"/>
          <w:sz w:val="28"/>
          <w:szCs w:val="28"/>
          <w:rtl/>
        </w:rPr>
        <w:t xml:space="preserve">والرِّمّ : وهو التراب.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805" w:name="_Toc25"/>
      <w:r>
        <w:t>الطِّبّة</w:t>
      </w:r>
      <w:bookmarkEnd w:id="805"/>
    </w:p>
    <w:p>
      <w:pPr>
        <w:pStyle w:val="BookText"/>
      </w:pPr>
      <w:r>
        <w:rPr>
          <w:rFonts w:ascii="Amiri" w:hAnsi="Amiri" w:eastAsia="Amiri" w:cs="Amiri"/>
          <w:lang w:bidi="ar-SA"/>
          <w:color w:val="111111"/>
          <w:sz w:val="28"/>
          <w:szCs w:val="28"/>
          <w:rtl/>
        </w:rPr>
        <w:t xml:space="preserve">[الطِّبّة] : الشُّقة المستطيلة من الثوب والبيت ، والجميع : الطِّبب.</w:t>
      </w:r>
    </w:p>
    <w:p>
      <w:pPr>
        <w:pStyle w:val="BookText"/>
      </w:pPr>
      <w:r>
        <w:rPr>
          <w:rFonts w:ascii="Amiri" w:hAnsi="Amiri" w:eastAsia="Amiri" w:cs="Amiri"/>
          <w:lang w:bidi="ar-SA"/>
          <w:color w:val="111111"/>
          <w:sz w:val="28"/>
          <w:szCs w:val="28"/>
          <w:rtl/>
        </w:rPr>
        <w:t xml:space="preserve">وطبب شعاع الشمس : الطرائق التي تُرى فيها إذا طلعت.</w:t>
      </w:r>
    </w:p>
    <w:p>
      <w:pPr>
        <w:pStyle w:val="BookText"/>
      </w:pPr>
      <w:r>
        <w:rPr>
          <w:rFonts w:ascii="Amiri" w:hAnsi="Amiri" w:eastAsia="Amiri" w:cs="Amiri"/>
          <w:lang w:bidi="ar-SA"/>
          <w:color w:val="111111"/>
          <w:sz w:val="28"/>
          <w:szCs w:val="28"/>
          <w:rtl/>
        </w:rPr>
        <w:t xml:space="preserve">والطِّبَّة من الأرض : موضع مستطيل دقيق كثير النبات.</w:t>
      </w:r>
    </w:p>
    <w:p>
      <w:pPr>
        <w:pStyle w:val="BookText"/>
      </w:pPr>
      <w:r>
        <w:rPr>
          <w:rFonts w:ascii="Amiri" w:hAnsi="Amiri" w:eastAsia="Amiri" w:cs="Amiri"/>
          <w:lang w:bidi="ar-SA"/>
          <w:color w:val="111111"/>
          <w:sz w:val="28"/>
          <w:szCs w:val="28"/>
          <w:rtl/>
        </w:rPr>
        <w:t xml:space="preserve">ويقولون في الرجل المتقلب : إنك لتلقاه على طِببٍ كثيرة : أي على ألوان كثيرة.</w:t>
      </w:r>
    </w:p>
    <w:p>
      <w:pPr>
        <w:pStyle w:val="BookText"/>
      </w:pPr>
      <w:r>
        <w:rPr>
          <w:rFonts w:ascii="IRNazanin" w:hAnsi="IRNazanin" w:eastAsia="IRNazanin" w:cs="IRNazanin"/>
          <w:lang w:bidi="fa-IR"/>
          <w:color w:val="111111"/>
          <w:sz w:val="28"/>
          <w:szCs w:val="28"/>
          <w:rtl/>
        </w:rPr>
        <w:t xml:space="preserve">س</w:t>
      </w:r>
    </w:p>
    <w:p>
      <w:pPr>
        <w:pStyle w:val="Heading5"/>
      </w:pPr>
      <w:bookmarkStart w:id="806" w:name="_Toc26"/>
      <w:r>
        <w:t>الطِّسَّة</w:t>
      </w:r>
      <w:bookmarkEnd w:id="806"/>
    </w:p>
    <w:p>
      <w:pPr>
        <w:pStyle w:val="BookText"/>
      </w:pPr>
      <w:r>
        <w:rPr>
          <w:rFonts w:ascii="Amiri" w:hAnsi="Amiri" w:eastAsia="Amiri" w:cs="Amiri"/>
          <w:lang w:bidi="ar-SA"/>
          <w:color w:val="111111"/>
          <w:sz w:val="28"/>
          <w:szCs w:val="28"/>
          <w:rtl/>
        </w:rPr>
        <w:t xml:space="preserve">[الطِّسَّة] : لغةٌ في الطَّسَّة.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807" w:name="_Toc27"/>
      <w:r>
        <w:t>الطَّفف</w:t>
      </w:r>
      <w:bookmarkEnd w:id="807"/>
    </w:p>
    <w:p>
      <w:pPr>
        <w:pStyle w:val="BookText"/>
      </w:pPr>
      <w:r>
        <w:rPr>
          <w:rFonts w:ascii="Amiri" w:hAnsi="Amiri" w:eastAsia="Amiri" w:cs="Amiri"/>
          <w:lang w:bidi="ar-SA"/>
          <w:color w:val="111111"/>
          <w:sz w:val="28"/>
          <w:szCs w:val="28"/>
          <w:rtl/>
        </w:rPr>
        <w:t xml:space="preserve">[الطَّفف] : طَفَفُ المكيال : طِفافه. عن أبي زيد.</w:t>
      </w:r>
    </w:p>
    <w:p>
      <w:pPr>
        <w:pStyle w:val="BookText"/>
      </w:pPr>
      <w:r>
        <w:rPr>
          <w:rFonts w:ascii="IRNazanin" w:hAnsi="IRNazanin" w:eastAsia="IRNazanin" w:cs="IRNazanin"/>
          <w:lang w:bidi="fa-IR"/>
          <w:color w:val="111111"/>
          <w:sz w:val="28"/>
          <w:szCs w:val="28"/>
          <w:rtl/>
        </w:rPr>
        <w:t xml:space="preserve">ل</w:t>
      </w:r>
    </w:p>
    <w:p>
      <w:pPr>
        <w:pStyle w:val="Heading5"/>
      </w:pPr>
      <w:bookmarkStart w:id="808" w:name="_Toc28"/>
      <w:r>
        <w:t>الطَّلَل</w:t>
      </w:r>
      <w:bookmarkEnd w:id="808"/>
    </w:p>
    <w:p>
      <w:pPr>
        <w:pStyle w:val="BookText"/>
      </w:pPr>
      <w:r>
        <w:rPr>
          <w:rFonts w:ascii="Amiri" w:hAnsi="Amiri" w:eastAsia="Amiri" w:cs="Amiri"/>
          <w:lang w:bidi="ar-SA"/>
          <w:color w:val="111111"/>
          <w:sz w:val="28"/>
          <w:szCs w:val="28"/>
          <w:rtl/>
        </w:rPr>
        <w:t xml:space="preserve">[الطَّلَل] : ما شخص من آثار الديار ، كبقية الحائط والدكان ، قال جميل </w:t>
      </w:r>
      <w:r>
        <w:rPr>
          <w:rStyle w:val="FootnoteReference"/>
        </w:rPr>
        <w:footnoteReference w:id="12"/>
      </w:r>
    </w:p>
    <w:p>
      <w:pPr>
        <w:pStyle w:val="BookText"/>
      </w:pPr>
      <w:r>
        <w:rPr>
          <w:rFonts w:ascii="Amiri" w:hAnsi="Amiri" w:eastAsia="Amiri" w:cs="Amiri"/>
          <w:lang w:bidi="ar-SA"/>
          <w:color w:val="111111"/>
          <w:sz w:val="28"/>
          <w:szCs w:val="28"/>
          <w:rtl/>
        </w:rPr>
        <w:t xml:space="preserve">رسم دار وقفت في طلله</w:t>
      </w:r>
    </w:p>
    <w:p>
      <w:pPr>
        <w:pStyle w:val="BookText"/>
      </w:pPr>
      <w:r>
        <w:rPr>
          <w:rFonts w:ascii="Amiri" w:hAnsi="Amiri" w:eastAsia="Amiri" w:cs="Amiri"/>
          <w:lang w:bidi="ar-SA"/>
          <w:color w:val="111111"/>
          <w:sz w:val="28"/>
          <w:szCs w:val="28"/>
          <w:rtl/>
        </w:rPr>
        <w:t xml:space="preserve">كدت اقضى الغداة من جلله</w:t>
      </w:r>
    </w:p>
    <w:p>
      <w:pPr>
        <w:pStyle w:val="BookText"/>
      </w:pPr>
      <w:r>
        <w:rPr>
          <w:rFonts w:ascii="Amiri" w:hAnsi="Amiri" w:eastAsia="Amiri" w:cs="Amiri"/>
          <w:lang w:bidi="ar-SA"/>
          <w:color w:val="111111"/>
          <w:sz w:val="28"/>
          <w:szCs w:val="28"/>
          <w:rtl/>
        </w:rPr>
        <w:t xml:space="preserve">وجاء في الخزانة : ( 10 / 20 ) « الحياة » كرَواية المؤلف وابن السكيت ، وأشار إلى رواية « الغداة » عند الكلام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ورسم دارٍ وقفتُ في طَلَلِهْ</w:t>
      </w:r>
    </w:p>
    <w:p>
      <w:pPr>
        <w:pStyle w:val="BookText"/>
      </w:pPr>
      <w:r>
        <w:rPr>
          <w:rFonts w:ascii="Amiri" w:hAnsi="Amiri" w:eastAsia="Amiri" w:cs="Amiri"/>
          <w:lang w:bidi="ar-SA"/>
          <w:color w:val="111111"/>
          <w:sz w:val="28"/>
          <w:szCs w:val="28"/>
          <w:rtl/>
        </w:rPr>
        <w:t xml:space="preserve">وكدت أقضي الحياةَ من جَلَلِهْ</w:t>
      </w:r>
    </w:p>
    <w:p>
      <w:pPr>
        <w:pStyle w:val="BookText"/>
      </w:pPr>
      <w:r>
        <w:rPr>
          <w:rFonts w:ascii="IRNazanin" w:hAnsi="IRNazanin" w:eastAsia="IRNazanin" w:cs="IRNazanin"/>
          <w:lang w:bidi="fa-IR"/>
          <w:color w:val="111111"/>
          <w:sz w:val="28"/>
          <w:szCs w:val="28"/>
          <w:rtl/>
        </w:rPr>
        <w:t xml:space="preserve">[شماره صفحه واقعی : 4042]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455_194374"/>
    <w:bookmarkEnd w:id="6"/>
    <w:p>
      <w:pPr>
        <w:pStyle w:val="BookText"/>
      </w:pPr>
      <w:r>
        <w:rPr>
          <w:rFonts w:ascii="Amiri" w:hAnsi="Amiri" w:eastAsia="Amiri" w:cs="Amiri"/>
          <w:lang w:bidi="ar-SA"/>
          <w:color w:val="111111"/>
          <w:sz w:val="28"/>
          <w:szCs w:val="28"/>
          <w:rtl/>
        </w:rPr>
        <w:t xml:space="preserve">أي : من أجله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وشَخْصُ الرجلِ : طَلَلُه ، يقولون : حَيّا اللهُ طَلَلَك ، أي : شخصك.</w:t>
      </w:r>
    </w:p>
    <w:p>
      <w:pPr>
        <w:pStyle w:val="BookText"/>
      </w:pPr>
      <w:r>
        <w:rPr>
          <w:rFonts w:ascii="Amiri" w:hAnsi="Amiri" w:eastAsia="Amiri" w:cs="Amiri"/>
          <w:lang w:bidi="ar-SA"/>
          <w:color w:val="111111"/>
          <w:sz w:val="28"/>
          <w:szCs w:val="28"/>
          <w:rtl/>
        </w:rPr>
        <w:t xml:space="preserve">ويقال : إن طلل السفينة جِلالُها </w:t>
      </w:r>
      <w:r>
        <w:rPr>
          <w:rStyle w:val="FootnoteReference"/>
        </w:rPr>
        <w:footnoteReference w:id="14"/>
      </w:r>
      <w:r>
        <w:rPr>
          <w:rFonts w:ascii="Amiri" w:hAnsi="Amiri" w:eastAsia="Amiri" w:cs="Amiri"/>
          <w:lang w:bidi="ar-SA"/>
          <w:color w:val="111111"/>
          <w:sz w:val="28"/>
          <w:szCs w:val="28"/>
          <w:rtl/>
        </w:rPr>
        <w:t xml:space="preserve">؛ والجميع : أطلال.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بكسر الميم وفتح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809" w:name="_Toc29"/>
      <w:r>
        <w:t>المِطَثَّة</w:t>
      </w:r>
      <w:bookmarkEnd w:id="809"/>
    </w:p>
    <w:p>
      <w:pPr>
        <w:pStyle w:val="BookText"/>
      </w:pPr>
      <w:r>
        <w:rPr>
          <w:rFonts w:ascii="Amiri" w:hAnsi="Amiri" w:eastAsia="Amiri" w:cs="Amiri"/>
          <w:lang w:bidi="ar-SA"/>
          <w:color w:val="111111"/>
          <w:sz w:val="28"/>
          <w:szCs w:val="28"/>
          <w:rtl/>
        </w:rPr>
        <w:t xml:space="preserve">[المِطَثَّة] </w:t>
      </w:r>
      <w:r>
        <w:rPr>
          <w:rStyle w:val="FootnoteReference"/>
        </w:rPr>
        <w:footnoteReference w:id="15"/>
      </w:r>
      <w:r>
        <w:rPr>
          <w:rFonts w:ascii="Amiri" w:hAnsi="Amiri" w:eastAsia="Amiri" w:cs="Amiri"/>
          <w:lang w:bidi="ar-SA"/>
          <w:color w:val="111111"/>
          <w:sz w:val="28"/>
          <w:szCs w:val="28"/>
          <w:rtl/>
        </w:rPr>
        <w:t xml:space="preserve">، بالثاء معجمة بثلاث : خشبة مستديرة يلعب بها الصبيان.</w:t>
      </w:r>
    </w:p>
    <w:p>
      <w:pPr>
        <w:pStyle w:val="BookText"/>
      </w:pPr>
      <w:r>
        <w:rPr>
          <w:rFonts w:ascii="IRNazanin" w:hAnsi="IRNazanin" w:eastAsia="IRNazanin" w:cs="IRNazanin"/>
          <w:lang w:bidi="fa-IR"/>
          <w:color w:val="111111"/>
          <w:sz w:val="28"/>
          <w:szCs w:val="28"/>
          <w:rtl/>
        </w:rPr>
        <w:t xml:space="preserve">ح</w:t>
      </w:r>
    </w:p>
    <w:p>
      <w:pPr>
        <w:pStyle w:val="Heading5"/>
      </w:pPr>
      <w:bookmarkStart w:id="810" w:name="_Toc30"/>
      <w:r>
        <w:t>المِطَحَّة</w:t>
      </w:r>
      <w:bookmarkEnd w:id="810"/>
    </w:p>
    <w:p>
      <w:pPr>
        <w:pStyle w:val="BookText"/>
      </w:pPr>
      <w:r>
        <w:rPr>
          <w:rFonts w:ascii="Amiri" w:hAnsi="Amiri" w:eastAsia="Amiri" w:cs="Amiri"/>
          <w:lang w:bidi="ar-SA"/>
          <w:color w:val="111111"/>
          <w:sz w:val="28"/>
          <w:szCs w:val="28"/>
          <w:rtl/>
        </w:rPr>
        <w:t xml:space="preserve">[المِطَحَّة] من الشاة : مؤخر ظلفها.</w:t>
      </w:r>
    </w:p>
    <w:p>
      <w:pPr>
        <w:pStyle w:val="BookText"/>
      </w:pPr>
      <w:r>
        <w:rPr>
          <w:rFonts w:ascii="Amiri" w:hAnsi="Amiri" w:eastAsia="Amiri" w:cs="Amiri"/>
          <w:lang w:bidi="ar-SA"/>
          <w:color w:val="111111"/>
          <w:sz w:val="28"/>
          <w:szCs w:val="28"/>
          <w:rtl/>
        </w:rPr>
        <w:t xml:space="preserve">ولم يأت في هذا الباب جيم.</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811" w:name="_Toc31"/>
      <w:r>
        <w:t>الطَّارّ</w:t>
      </w:r>
      <w:bookmarkEnd w:id="811"/>
    </w:p>
    <w:p>
      <w:pPr>
        <w:pStyle w:val="BookText"/>
      </w:pPr>
      <w:r>
        <w:rPr>
          <w:rFonts w:ascii="Amiri" w:hAnsi="Amiri" w:eastAsia="Amiri" w:cs="Amiri"/>
          <w:lang w:bidi="ar-SA"/>
          <w:color w:val="111111"/>
          <w:sz w:val="28"/>
          <w:szCs w:val="28"/>
          <w:rtl/>
        </w:rPr>
        <w:t xml:space="preserve">[الطَّارّ] : فتىً طارٌّ : طَرّ شاربُه.</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812" w:name="_Toc32"/>
      <w:r>
        <w:t>الطامَّة</w:t>
      </w:r>
      <w:bookmarkEnd w:id="812"/>
    </w:p>
    <w:p>
      <w:pPr>
        <w:pStyle w:val="BookText"/>
      </w:pPr>
      <w:r>
        <w:rPr>
          <w:rFonts w:ascii="Amiri" w:hAnsi="Amiri" w:eastAsia="Amiri" w:cs="Amiri"/>
          <w:lang w:bidi="ar-SA"/>
          <w:color w:val="111111"/>
          <w:sz w:val="28"/>
          <w:szCs w:val="28"/>
          <w:rtl/>
        </w:rPr>
        <w:t xml:space="preserve">[الطامَّة] : القيامة. سميت بذلك لأنها تطم على كل شيء : أي تعلو على كل شيء ، قال الله تعالى : ( فَإِذا جاءَتِ الطَّامَّةُ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والطامَّة : الداهية ، يقال : فوق كلِ طامة طامَّة.</w:t>
      </w:r>
    </w:p>
    <w:p>
      <w:pPr>
        <w:pStyle w:val="BookText"/>
      </w:pPr>
      <w:r>
        <w:rPr>
          <w:rFonts w:ascii="IRNazanin" w:hAnsi="IRNazanin" w:eastAsia="IRNazanin" w:cs="IRNazanin"/>
          <w:lang w:bidi="fa-IR"/>
          <w:color w:val="111111"/>
          <w:sz w:val="28"/>
          <w:szCs w:val="28"/>
          <w:rtl/>
        </w:rPr>
        <w:t xml:space="preserve">[شماره صفحه واقعی : 4043]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4455_194375"/>
    <w:bookmarkEnd w:id="7"/>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813" w:name="_Toc33"/>
      <w:r>
        <w:t>الطَّفاف</w:t>
      </w:r>
      <w:bookmarkEnd w:id="813"/>
    </w:p>
    <w:p>
      <w:pPr>
        <w:pStyle w:val="BookText"/>
      </w:pPr>
      <w:r>
        <w:rPr>
          <w:rFonts w:ascii="Amiri" w:hAnsi="Amiri" w:eastAsia="Amiri" w:cs="Amiri"/>
          <w:lang w:bidi="ar-SA"/>
          <w:color w:val="111111"/>
          <w:sz w:val="28"/>
          <w:szCs w:val="28"/>
          <w:rtl/>
        </w:rPr>
        <w:t xml:space="preserve">[الطَّفاف] : طَفاف المِكيال : طِفافه.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814" w:name="_Toc34"/>
      <w:r>
        <w:t>الطَّلالة</w:t>
      </w:r>
      <w:bookmarkEnd w:id="814"/>
    </w:p>
    <w:p>
      <w:pPr>
        <w:pStyle w:val="BookText"/>
      </w:pPr>
      <w:r>
        <w:rPr>
          <w:rFonts w:ascii="Amiri" w:hAnsi="Amiri" w:eastAsia="Amiri" w:cs="Amiri"/>
          <w:lang w:bidi="ar-SA"/>
          <w:color w:val="111111"/>
          <w:sz w:val="28"/>
          <w:szCs w:val="28"/>
          <w:rtl/>
        </w:rPr>
        <w:t xml:space="preserve">[الطَّلالة] : يقال : حَيّا الله طَلالَتَك : أي طللك.</w:t>
      </w:r>
    </w:p>
    <w:p>
      <w:pPr>
        <w:pStyle w:val="BookText"/>
      </w:pPr>
      <w:r>
        <w:rPr>
          <w:rFonts w:ascii="Amiri" w:hAnsi="Amiri" w:eastAsia="Amiri" w:cs="Amiri"/>
          <w:lang w:bidi="ar-SA"/>
          <w:color w:val="111111"/>
          <w:sz w:val="28"/>
          <w:szCs w:val="28"/>
          <w:rtl/>
        </w:rPr>
        <w:t xml:space="preserve">و [ فُعالة ]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815" w:name="_Toc35"/>
      <w:r>
        <w:t>الطُّفافة</w:t>
      </w:r>
      <w:bookmarkEnd w:id="815"/>
    </w:p>
    <w:p>
      <w:pPr>
        <w:pStyle w:val="BookText"/>
      </w:pPr>
      <w:r>
        <w:rPr>
          <w:rFonts w:ascii="Amiri" w:hAnsi="Amiri" w:eastAsia="Amiri" w:cs="Amiri"/>
          <w:lang w:bidi="ar-SA"/>
          <w:color w:val="111111"/>
          <w:sz w:val="28"/>
          <w:szCs w:val="28"/>
          <w:rtl/>
        </w:rPr>
        <w:t xml:space="preserve">[الطُّفافة] : يقال : في الإناء طُفافةٌ من كذا : أي طِفَاف.</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816" w:name="_Toc36"/>
      <w:r>
        <w:t>الطِّباب</w:t>
      </w:r>
      <w:bookmarkEnd w:id="816"/>
    </w:p>
    <w:p>
      <w:pPr>
        <w:pStyle w:val="BookText"/>
      </w:pPr>
      <w:r>
        <w:rPr>
          <w:rFonts w:ascii="Amiri" w:hAnsi="Amiri" w:eastAsia="Amiri" w:cs="Amiri"/>
          <w:lang w:bidi="ar-SA"/>
          <w:color w:val="111111"/>
          <w:sz w:val="28"/>
          <w:szCs w:val="28"/>
          <w:rtl/>
        </w:rPr>
        <w:t xml:space="preserve">[الطِّباب] : جمع : طِبابة ، وهي عِراق السِّقاء </w:t>
      </w:r>
      <w:r>
        <w:rPr>
          <w:rStyle w:val="FootnoteReference"/>
        </w:rPr>
        <w:footnoteReference w:id="17"/>
      </w:r>
      <w:r>
        <w:rPr>
          <w:rFonts w:ascii="IRNazanin" w:hAnsi="IRNazanin" w:eastAsia="IRNazanin" w:cs="IRNazanin"/>
          <w:lang w:bidi="fa-IR"/>
          <w:color w:val="111111"/>
          <w:sz w:val="28"/>
          <w:szCs w:val="28"/>
          <w:rtl/>
        </w:rPr>
        <w:t xml:space="preserve">، قال </w:t>
      </w:r>
      <w:r>
        <w:rPr>
          <w:rStyle w:val="FootnoteReference"/>
        </w:rPr>
        <w:footnoteReference w:id="18"/>
      </w:r>
      <w:r>
        <w:rPr>
          <w:rFonts w:ascii="Amiri" w:hAnsi="Amiri" w:eastAsia="Amiri" w:cs="Amiri"/>
          <w:lang w:bidi="ar-SA"/>
          <w:color w:val="111111"/>
          <w:sz w:val="28"/>
          <w:szCs w:val="28"/>
          <w:rtl/>
        </w:rPr>
        <w:t xml:space="preserve">جرير :</w:t>
      </w:r>
    </w:p>
    <w:p>
      <w:pPr>
        <w:pStyle w:val="BookText"/>
      </w:pPr>
      <w:r>
        <w:rPr>
          <w:rFonts w:ascii="Amiri" w:hAnsi="Amiri" w:eastAsia="Amiri" w:cs="Amiri"/>
          <w:lang w:bidi="ar-SA"/>
          <w:color w:val="111111"/>
          <w:sz w:val="28"/>
          <w:szCs w:val="28"/>
          <w:rtl/>
        </w:rPr>
        <w:t xml:space="preserve">بلى فارفضَّ دمعُك غيرَ نزرٍ</w:t>
      </w:r>
    </w:p>
    <w:p>
      <w:pPr>
        <w:pStyle w:val="BookText"/>
      </w:pPr>
      <w:r>
        <w:rPr>
          <w:rFonts w:ascii="Amiri" w:hAnsi="Amiri" w:eastAsia="Amiri" w:cs="Amiri"/>
          <w:lang w:bidi="ar-SA"/>
          <w:color w:val="111111"/>
          <w:sz w:val="28"/>
          <w:szCs w:val="28"/>
          <w:rtl/>
        </w:rPr>
        <w:t xml:space="preserve">كما عينْتَ بالسَّربِ الطِّبابا</w:t>
      </w:r>
    </w:p>
    <w:p>
      <w:pPr>
        <w:pStyle w:val="BookText"/>
      </w:pPr>
      <w:r>
        <w:rPr>
          <w:rFonts w:ascii="IRNazanin" w:hAnsi="IRNazanin" w:eastAsia="IRNazanin" w:cs="IRNazanin"/>
          <w:lang w:bidi="fa-IR"/>
          <w:color w:val="111111"/>
          <w:sz w:val="28"/>
          <w:szCs w:val="28"/>
          <w:rtl/>
        </w:rPr>
        <w:t xml:space="preserve">س</w:t>
      </w:r>
    </w:p>
    <w:p>
      <w:pPr>
        <w:pStyle w:val="Heading5"/>
      </w:pPr>
      <w:bookmarkStart w:id="817" w:name="_Toc37"/>
      <w:r>
        <w:t>الطِّساس</w:t>
      </w:r>
      <w:bookmarkEnd w:id="817"/>
    </w:p>
    <w:p>
      <w:pPr>
        <w:pStyle w:val="BookText"/>
      </w:pPr>
      <w:r>
        <w:rPr>
          <w:rFonts w:ascii="Amiri" w:hAnsi="Amiri" w:eastAsia="Amiri" w:cs="Amiri"/>
          <w:lang w:bidi="ar-SA"/>
          <w:color w:val="111111"/>
          <w:sz w:val="28"/>
          <w:szCs w:val="28"/>
          <w:rtl/>
        </w:rPr>
        <w:t xml:space="preserve">[الطِّساس] : جمع : طست ، وجُمع بالسين لأن تاءه مبدلةٌ من سين يدل عليه التصغير.</w:t>
      </w:r>
    </w:p>
    <w:p>
      <w:pPr>
        <w:pStyle w:val="BookText"/>
      </w:pPr>
      <w:r>
        <w:rPr>
          <w:rFonts w:ascii="IRNazanin" w:hAnsi="IRNazanin" w:eastAsia="IRNazanin" w:cs="IRNazanin"/>
          <w:lang w:bidi="fa-IR"/>
          <w:color w:val="111111"/>
          <w:sz w:val="28"/>
          <w:szCs w:val="28"/>
          <w:rtl/>
        </w:rPr>
        <w:t xml:space="preserve">ف</w:t>
      </w:r>
    </w:p>
    <w:p>
      <w:pPr>
        <w:pStyle w:val="Heading5"/>
      </w:pPr>
      <w:bookmarkStart w:id="818" w:name="_Toc38"/>
      <w:r>
        <w:t>الطُّفاف</w:t>
      </w:r>
      <w:bookmarkEnd w:id="818"/>
    </w:p>
    <w:p>
      <w:pPr>
        <w:pStyle w:val="BookText"/>
      </w:pPr>
      <w:r>
        <w:rPr>
          <w:rFonts w:ascii="Amiri" w:hAnsi="Amiri" w:eastAsia="Amiri" w:cs="Amiri"/>
          <w:lang w:bidi="ar-SA"/>
          <w:color w:val="111111"/>
          <w:sz w:val="28"/>
          <w:szCs w:val="28"/>
          <w:rtl/>
        </w:rPr>
        <w:t xml:space="preserve">[الطُّفاف] : طِفاف المكيال : ما ملأ أصْبَاره.</w:t>
      </w:r>
    </w:p>
    <w:p>
      <w:pPr>
        <w:pStyle w:val="BookText"/>
      </w:pPr>
      <w:r>
        <w:rPr>
          <w:rFonts w:ascii="IRNazanin" w:hAnsi="IRNazanin" w:eastAsia="IRNazanin" w:cs="IRNazanin"/>
          <w:lang w:bidi="fa-IR"/>
          <w:color w:val="111111"/>
          <w:sz w:val="28"/>
          <w:szCs w:val="28"/>
          <w:rtl/>
        </w:rPr>
        <w:t xml:space="preserve">[شماره صفحه واقعی : 4044]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4455_194376"/>
    <w:bookmarkEnd w:id="8"/>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819" w:name="_Toc39"/>
      <w:r>
        <w:t>الطِّبابة</w:t>
      </w:r>
      <w:bookmarkEnd w:id="819"/>
    </w:p>
    <w:p>
      <w:pPr>
        <w:pStyle w:val="BookText"/>
      </w:pPr>
      <w:r>
        <w:rPr>
          <w:rFonts w:ascii="Amiri" w:hAnsi="Amiri" w:eastAsia="Amiri" w:cs="Amiri"/>
          <w:lang w:bidi="ar-SA"/>
          <w:color w:val="111111"/>
          <w:sz w:val="28"/>
          <w:szCs w:val="28"/>
          <w:rtl/>
        </w:rPr>
        <w:t xml:space="preserve">[الطِّبابة] : عِراق السقاء ، وهي الجلدة التي يغطَّى بها الخرز.</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820" w:name="_Toc40"/>
      <w:r>
        <w:t>الطبيب</w:t>
      </w:r>
      <w:bookmarkEnd w:id="820"/>
    </w:p>
    <w:p>
      <w:pPr>
        <w:pStyle w:val="BookText"/>
      </w:pPr>
      <w:r>
        <w:rPr>
          <w:rFonts w:ascii="Amiri" w:hAnsi="Amiri" w:eastAsia="Amiri" w:cs="Amiri"/>
          <w:lang w:bidi="ar-SA"/>
          <w:color w:val="111111"/>
          <w:sz w:val="28"/>
          <w:szCs w:val="28"/>
          <w:rtl/>
        </w:rPr>
        <w:t xml:space="preserve">[الطبيب] : معروف ، والجميع : الأَطبّاء.</w:t>
      </w:r>
    </w:p>
    <w:p>
      <w:pPr>
        <w:pStyle w:val="BookText"/>
      </w:pPr>
      <w:r>
        <w:rPr>
          <w:rFonts w:ascii="Amiri" w:hAnsi="Amiri" w:eastAsia="Amiri" w:cs="Amiri"/>
          <w:lang w:bidi="ar-SA"/>
          <w:color w:val="111111"/>
          <w:sz w:val="28"/>
          <w:szCs w:val="28"/>
          <w:rtl/>
        </w:rPr>
        <w:t xml:space="preserve">والطَّبيب : العالم. ومن ذلك قيل في تأويل الرؤيا : الطبيب : إنه الفقيه العالم ، تشبيهاً بالطبيب المداوي.</w:t>
      </w:r>
    </w:p>
    <w:p>
      <w:pPr>
        <w:pStyle w:val="BookText"/>
      </w:pPr>
      <w:r>
        <w:rPr>
          <w:rFonts w:ascii="IRNazanin" w:hAnsi="IRNazanin" w:eastAsia="IRNazanin" w:cs="IRNazanin"/>
          <w:lang w:bidi="fa-IR"/>
          <w:color w:val="111111"/>
          <w:sz w:val="28"/>
          <w:szCs w:val="28"/>
          <w:rtl/>
        </w:rPr>
        <w:t xml:space="preserve">ر</w:t>
      </w:r>
    </w:p>
    <w:p>
      <w:pPr>
        <w:pStyle w:val="Heading5"/>
      </w:pPr>
      <w:bookmarkStart w:id="821" w:name="_Toc41"/>
      <w:r>
        <w:t>الطَّرير</w:t>
      </w:r>
      <w:bookmarkEnd w:id="821"/>
    </w:p>
    <w:p>
      <w:pPr>
        <w:pStyle w:val="BookText"/>
      </w:pPr>
      <w:r>
        <w:rPr>
          <w:rFonts w:ascii="Amiri" w:hAnsi="Amiri" w:eastAsia="Amiri" w:cs="Amiri"/>
          <w:lang w:bidi="ar-SA"/>
          <w:color w:val="111111"/>
          <w:sz w:val="28"/>
          <w:szCs w:val="28"/>
          <w:rtl/>
        </w:rPr>
        <w:t xml:space="preserve">[الطَّرير] : سِنانٌ طرير : مُحَدَّد.</w:t>
      </w:r>
    </w:p>
    <w:p>
      <w:pPr>
        <w:pStyle w:val="BookText"/>
      </w:pPr>
      <w:r>
        <w:rPr>
          <w:rFonts w:ascii="Amiri" w:hAnsi="Amiri" w:eastAsia="Amiri" w:cs="Amiri"/>
          <w:lang w:bidi="ar-SA"/>
          <w:color w:val="111111"/>
          <w:sz w:val="28"/>
          <w:szCs w:val="28"/>
          <w:rtl/>
        </w:rPr>
        <w:t xml:space="preserve">ورجلٌ طرير : ذو هيئة حسنة ، قال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ويُعْجِبُكَ الطَّريْرُ فتبتليه</w:t>
      </w:r>
    </w:p>
    <w:p>
      <w:pPr>
        <w:pStyle w:val="BookText"/>
      </w:pPr>
      <w:r>
        <w:rPr>
          <w:rFonts w:ascii="Amiri" w:hAnsi="Amiri" w:eastAsia="Amiri" w:cs="Amiri"/>
          <w:lang w:bidi="ar-SA"/>
          <w:color w:val="111111"/>
          <w:sz w:val="28"/>
          <w:szCs w:val="28"/>
          <w:rtl/>
        </w:rPr>
        <w:t xml:space="preserve">فَيُخْلِفُ ظَنَّكَ الرَّجُلُ الطَّريرُ</w:t>
      </w:r>
    </w:p>
    <w:p>
      <w:pPr>
        <w:pStyle w:val="BookText"/>
      </w:pPr>
      <w:r>
        <w:rPr>
          <w:rFonts w:ascii="IRNazanin" w:hAnsi="IRNazanin" w:eastAsia="IRNazanin" w:cs="IRNazanin"/>
          <w:lang w:bidi="fa-IR"/>
          <w:color w:val="111111"/>
          <w:sz w:val="28"/>
          <w:szCs w:val="28"/>
          <w:rtl/>
        </w:rPr>
        <w:t xml:space="preserve">ش</w:t>
      </w:r>
    </w:p>
    <w:p>
      <w:pPr>
        <w:pStyle w:val="Heading5"/>
      </w:pPr>
      <w:bookmarkStart w:id="822" w:name="_Toc42"/>
      <w:r>
        <w:t>الطشيش</w:t>
      </w:r>
      <w:bookmarkEnd w:id="822"/>
    </w:p>
    <w:p>
      <w:pPr>
        <w:pStyle w:val="BookText"/>
      </w:pPr>
      <w:r>
        <w:rPr>
          <w:rFonts w:ascii="Amiri" w:hAnsi="Amiri" w:eastAsia="Amiri" w:cs="Amiri"/>
          <w:lang w:bidi="ar-SA"/>
          <w:color w:val="111111"/>
          <w:sz w:val="28"/>
          <w:szCs w:val="28"/>
          <w:rtl/>
        </w:rPr>
        <w:t xml:space="preserve">[الطشيش] : المطر الضعيف </w:t>
      </w:r>
      <w:r>
        <w:rPr>
          <w:rStyle w:val="FootnoteReference"/>
        </w:rPr>
        <w:footnoteReference w:id="20"/>
      </w:r>
      <w:r>
        <w:rPr>
          <w:rFonts w:ascii="IRNazanin" w:hAnsi="IRNazanin" w:eastAsia="IRNazanin" w:cs="IRNazanin"/>
          <w:lang w:bidi="fa-IR"/>
          <w:color w:val="111111"/>
          <w:sz w:val="28"/>
          <w:szCs w:val="28"/>
          <w:rtl/>
        </w:rPr>
        <w:t xml:space="preserve">، قال </w:t>
      </w:r>
      <w:r>
        <w:rPr>
          <w:rStyle w:val="FootnoteReference"/>
        </w:rPr>
        <w:footnoteReference w:id="21"/>
      </w:r>
    </w:p>
    <w:p>
      <w:pPr>
        <w:pStyle w:val="BookText"/>
      </w:pPr>
      <w:r>
        <w:rPr>
          <w:rFonts w:ascii="Amiri" w:hAnsi="Amiri" w:eastAsia="Amiri" w:cs="Amiri"/>
          <w:lang w:bidi="ar-SA"/>
          <w:color w:val="111111"/>
          <w:sz w:val="28"/>
          <w:szCs w:val="28"/>
          <w:rtl/>
        </w:rPr>
        <w:t xml:space="preserve">حارث ما سجلك بالتغطيش</w:t>
      </w:r>
    </w:p>
    <w:p>
      <w:pPr>
        <w:pStyle w:val="BookText"/>
      </w:pPr>
      <w:r>
        <w:rPr>
          <w:rFonts w:ascii="Amiri" w:hAnsi="Amiri" w:eastAsia="Amiri" w:cs="Amiri"/>
          <w:lang w:bidi="ar-SA"/>
          <w:color w:val="111111"/>
          <w:sz w:val="28"/>
          <w:szCs w:val="28"/>
          <w:rtl/>
        </w:rPr>
        <w:t xml:space="preserve">وما جدا غيثك بالطشوش</w:t>
      </w:r>
    </w:p>
    <w:p>
      <w:pPr>
        <w:pStyle w:val="BookText"/>
      </w:pPr>
      <w:r>
        <w:rPr>
          <w:rFonts w:ascii="Amiri" w:hAnsi="Amiri" w:eastAsia="Amiri" w:cs="Amiri"/>
          <w:lang w:bidi="ar-SA"/>
          <w:color w:val="111111"/>
          <w:sz w:val="28"/>
          <w:szCs w:val="28"/>
          <w:rtl/>
        </w:rPr>
        <w:t xml:space="preserve">وهو برواية المؤلف في المقاييس : ( 3 / 410 ) والصحاح واللسان والتاج ( طشش ) ، إلا أن في اللسان نيلك بدل وبلك.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جَدَا وَبْلِكِ بالطشيش</w:t>
      </w:r>
    </w:p>
    <w:p>
      <w:pPr>
        <w:pStyle w:val="BookText"/>
      </w:pPr>
      <w:r>
        <w:rPr>
          <w:rFonts w:ascii="IRNazanin" w:hAnsi="IRNazanin" w:eastAsia="IRNazanin" w:cs="IRNazanin"/>
          <w:lang w:bidi="fa-IR"/>
          <w:color w:val="111111"/>
          <w:sz w:val="28"/>
          <w:szCs w:val="28"/>
          <w:rtl/>
        </w:rPr>
        <w:t xml:space="preserve">ف</w:t>
      </w:r>
    </w:p>
    <w:p>
      <w:pPr>
        <w:pStyle w:val="Heading5"/>
      </w:pPr>
      <w:bookmarkStart w:id="823" w:name="_Toc43"/>
      <w:r>
        <w:t>الطفيف</w:t>
      </w:r>
      <w:bookmarkEnd w:id="823"/>
    </w:p>
    <w:p>
      <w:pPr>
        <w:pStyle w:val="BookText"/>
      </w:pPr>
      <w:r>
        <w:rPr>
          <w:rFonts w:ascii="Amiri" w:hAnsi="Amiri" w:eastAsia="Amiri" w:cs="Amiri"/>
          <w:lang w:bidi="ar-SA"/>
          <w:color w:val="111111"/>
          <w:sz w:val="28"/>
          <w:szCs w:val="28"/>
          <w:rtl/>
        </w:rPr>
        <w:t xml:space="preserve">[الطفيف] : الشيء القليل.</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824" w:name="_Toc44"/>
      <w:r>
        <w:t>الطَّفان</w:t>
      </w:r>
      <w:bookmarkEnd w:id="824"/>
    </w:p>
    <w:p>
      <w:pPr>
        <w:pStyle w:val="BookText"/>
      </w:pPr>
      <w:r>
        <w:rPr>
          <w:rFonts w:ascii="Amiri" w:hAnsi="Amiri" w:eastAsia="Amiri" w:cs="Amiri"/>
          <w:lang w:bidi="ar-SA"/>
          <w:color w:val="111111"/>
          <w:sz w:val="28"/>
          <w:szCs w:val="28"/>
          <w:rtl/>
        </w:rPr>
        <w:t xml:space="preserve">[الطَّفان] : إناءٌ طفَّان : أي غير ملآن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4045]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4455_194377"/>
    <w:bookmarkEnd w:id="9"/>
    <w:p>
      <w:pPr>
        <w:pStyle w:val="BookText"/>
      </w:pPr>
      <w:r>
        <w:rPr>
          <w:rFonts w:ascii="Amiri" w:hAnsi="Amiri" w:eastAsia="Amiri" w:cs="Amiri"/>
          <w:lang w:bidi="ar-SA"/>
          <w:color w:val="111111"/>
          <w:sz w:val="28"/>
          <w:szCs w:val="28"/>
          <w:rtl/>
        </w:rPr>
        <w:t xml:space="preserve">فَعْلَلَة ، بفتح الفاء واللام</w:t>
      </w:r>
    </w:p>
    <w:p>
      <w:pPr>
        <w:pStyle w:val="BookText"/>
      </w:pPr>
      <w:r>
        <w:rPr>
          <w:rFonts w:ascii="IRNazanin" w:hAnsi="IRNazanin" w:eastAsia="IRNazanin" w:cs="IRNazanin"/>
          <w:lang w:bidi="fa-IR"/>
          <w:color w:val="111111"/>
          <w:sz w:val="28"/>
          <w:szCs w:val="28"/>
          <w:rtl/>
        </w:rPr>
        <w:t xml:space="preserve">ف</w:t>
      </w:r>
    </w:p>
    <w:p>
      <w:pPr>
        <w:pStyle w:val="Heading5"/>
      </w:pPr>
      <w:bookmarkStart w:id="825" w:name="_Toc45"/>
      <w:r>
        <w:t>الطفطفة</w:t>
      </w:r>
      <w:bookmarkEnd w:id="825"/>
    </w:p>
    <w:p>
      <w:pPr>
        <w:pStyle w:val="BookText"/>
      </w:pPr>
      <w:r>
        <w:rPr>
          <w:rFonts w:ascii="Amiri" w:hAnsi="Amiri" w:eastAsia="Amiri" w:cs="Amiri"/>
          <w:lang w:bidi="ar-SA"/>
          <w:color w:val="111111"/>
          <w:sz w:val="28"/>
          <w:szCs w:val="28"/>
          <w:rtl/>
        </w:rPr>
        <w:t xml:space="preserve">[الطفطفة] : الخاصرة.</w:t>
      </w:r>
    </w:p>
    <w:p>
      <w:pPr>
        <w:pStyle w:val="BookText"/>
      </w:pPr>
      <w:r>
        <w:rPr>
          <w:rFonts w:ascii="Amiri" w:hAnsi="Amiri" w:eastAsia="Amiri" w:cs="Amiri"/>
          <w:lang w:bidi="ar-SA"/>
          <w:color w:val="111111"/>
          <w:sz w:val="28"/>
          <w:szCs w:val="28"/>
          <w:rtl/>
        </w:rPr>
        <w:t xml:space="preserve">ويقال : إن كل لحمةٍ مضطربة طفطفة ، قال أبو ذؤيب الهذلي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قليلٌ لحمها إلا بقايا</w:t>
      </w:r>
    </w:p>
    <w:p>
      <w:pPr>
        <w:pStyle w:val="BookText"/>
      </w:pPr>
      <w:r>
        <w:rPr>
          <w:rFonts w:ascii="Amiri" w:hAnsi="Amiri" w:eastAsia="Amiri" w:cs="Amiri"/>
          <w:lang w:bidi="ar-SA"/>
          <w:color w:val="111111"/>
          <w:sz w:val="28"/>
          <w:szCs w:val="28"/>
          <w:rtl/>
        </w:rPr>
        <w:t xml:space="preserve">طفاطفِ لحم منحوضٍ مَشِيقِ</w:t>
      </w:r>
    </w:p>
    <w:p>
      <w:pPr>
        <w:pStyle w:val="BookText"/>
      </w:pPr>
      <w:r>
        <w:rPr>
          <w:rFonts w:ascii="Amiri" w:hAnsi="Amiri" w:eastAsia="Amiri" w:cs="Amiri"/>
          <w:lang w:bidi="ar-SA"/>
          <w:color w:val="111111"/>
          <w:sz w:val="28"/>
          <w:szCs w:val="28"/>
          <w:rtl/>
        </w:rPr>
        <w:t xml:space="preserve">أي دقيق ، يعني الفخذ.</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826" w:name="_Toc46"/>
      <w:r>
        <w:t>الطِّمْطِم</w:t>
      </w:r>
      <w:bookmarkEnd w:id="826"/>
    </w:p>
    <w:p>
      <w:pPr>
        <w:pStyle w:val="BookText"/>
      </w:pPr>
      <w:r>
        <w:rPr>
          <w:rFonts w:ascii="Amiri" w:hAnsi="Amiri" w:eastAsia="Amiri" w:cs="Amiri"/>
          <w:lang w:bidi="ar-SA"/>
          <w:color w:val="111111"/>
          <w:sz w:val="28"/>
          <w:szCs w:val="28"/>
          <w:rtl/>
        </w:rPr>
        <w:t xml:space="preserve">[الطِّمْطِم] : الأعجم الذي لا يفصح.</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827" w:name="_Toc47"/>
      <w:r>
        <w:t>الطَّخْطَاخ</w:t>
      </w:r>
      <w:bookmarkEnd w:id="827"/>
    </w:p>
    <w:p>
      <w:pPr>
        <w:pStyle w:val="BookText"/>
      </w:pPr>
      <w:r>
        <w:rPr>
          <w:rFonts w:ascii="Amiri" w:hAnsi="Amiri" w:eastAsia="Amiri" w:cs="Amiri"/>
          <w:lang w:bidi="ar-SA"/>
          <w:color w:val="111111"/>
          <w:sz w:val="28"/>
          <w:szCs w:val="28"/>
          <w:rtl/>
        </w:rPr>
        <w:t xml:space="preserve">[الطَّخْطَاخ] ، بالخاء معجمةً : المنضم بعضه إلى بعض من السحاب ونحوه.</w:t>
      </w:r>
    </w:p>
    <w:p>
      <w:pPr>
        <w:pStyle w:val="BookText"/>
      </w:pPr>
      <w:r>
        <w:rPr>
          <w:rFonts w:ascii="IRNazanin" w:hAnsi="IRNazanin" w:eastAsia="IRNazanin" w:cs="IRNazanin"/>
          <w:lang w:bidi="fa-IR"/>
          <w:color w:val="111111"/>
          <w:sz w:val="28"/>
          <w:szCs w:val="28"/>
          <w:rtl/>
        </w:rPr>
        <w:t xml:space="preserve">والطخطاخ : اسم رجل.</w:t>
      </w:r>
    </w:p>
    <w:p>
      <w:pPr>
        <w:pStyle w:val="BookText"/>
      </w:pPr>
      <w:r>
        <w:rPr>
          <w:rFonts w:ascii="IRNazanin" w:hAnsi="IRNazanin" w:eastAsia="IRNazanin" w:cs="IRNazanin"/>
          <w:lang w:bidi="fa-IR"/>
          <w:color w:val="111111"/>
          <w:sz w:val="28"/>
          <w:szCs w:val="28"/>
          <w:rtl/>
        </w:rPr>
        <w:t xml:space="preserve">ف</w:t>
      </w:r>
    </w:p>
    <w:p>
      <w:pPr>
        <w:pStyle w:val="Heading5"/>
      </w:pPr>
      <w:bookmarkStart w:id="828" w:name="_Toc48"/>
      <w:r>
        <w:t>الطَّفطَاف</w:t>
      </w:r>
      <w:bookmarkEnd w:id="828"/>
    </w:p>
    <w:p>
      <w:pPr>
        <w:pStyle w:val="BookText"/>
      </w:pPr>
      <w:r>
        <w:rPr>
          <w:rFonts w:ascii="Amiri" w:hAnsi="Amiri" w:eastAsia="Amiri" w:cs="Amiri"/>
          <w:lang w:bidi="ar-SA"/>
          <w:color w:val="111111"/>
          <w:sz w:val="28"/>
          <w:szCs w:val="28"/>
          <w:rtl/>
        </w:rPr>
        <w:t xml:space="preserve">[الطَّفطَاف] : النبت الناعم.</w:t>
      </w:r>
    </w:p>
    <w:p>
      <w:pPr>
        <w:pStyle w:val="BookText"/>
      </w:pPr>
      <w:r>
        <w:rPr>
          <w:rFonts w:ascii="IRNazanin" w:hAnsi="IRNazanin" w:eastAsia="IRNazanin" w:cs="IRNazanin"/>
          <w:lang w:bidi="fa-IR"/>
          <w:color w:val="111111"/>
          <w:sz w:val="28"/>
          <w:szCs w:val="28"/>
          <w:rtl/>
        </w:rPr>
        <w:t xml:space="preserve">ه-</w:t>
      </w:r>
    </w:p>
    <w:p>
      <w:pPr>
        <w:pStyle w:val="Heading5"/>
      </w:pPr>
      <w:bookmarkStart w:id="829" w:name="_Toc49"/>
      <w:r>
        <w:t>الطَّهْطَاه</w:t>
      </w:r>
      <w:bookmarkEnd w:id="829"/>
    </w:p>
    <w:p>
      <w:pPr>
        <w:pStyle w:val="BookText"/>
      </w:pPr>
      <w:r>
        <w:rPr>
          <w:rFonts w:ascii="Amiri" w:hAnsi="Amiri" w:eastAsia="Amiri" w:cs="Amiri"/>
          <w:lang w:bidi="ar-SA"/>
          <w:color w:val="111111"/>
          <w:sz w:val="28"/>
          <w:szCs w:val="28"/>
          <w:rtl/>
        </w:rPr>
        <w:t xml:space="preserve">[الطَّهْطَاه] : يقال : إن الطَّهْطَاه : الفرس الرائع.</w:t>
      </w:r>
    </w:p>
    <w:p>
      <w:pPr>
        <w:pStyle w:val="BookText"/>
      </w:pPr>
      <w:r>
        <w:rPr>
          <w:rFonts w:ascii="Amiri" w:hAnsi="Amiri" w:eastAsia="Amiri" w:cs="Amiri"/>
          <w:lang w:bidi="ar-SA"/>
          <w:color w:val="111111"/>
          <w:sz w:val="28"/>
          <w:szCs w:val="28"/>
          <w:rtl/>
        </w:rPr>
        <w:t xml:space="preserve">همزة</w:t>
      </w:r>
    </w:p>
    <w:p>
      <w:pPr>
        <w:pStyle w:val="Heading5"/>
      </w:pPr>
      <w:bookmarkStart w:id="830" w:name="_Toc50"/>
      <w:r>
        <w:t>الطأطاء</w:t>
      </w:r>
      <w:bookmarkEnd w:id="830"/>
    </w:p>
    <w:p>
      <w:pPr>
        <w:pStyle w:val="BookText"/>
      </w:pPr>
      <w:r>
        <w:rPr>
          <w:rFonts w:ascii="Amiri" w:hAnsi="Amiri" w:eastAsia="Amiri" w:cs="Amiri"/>
          <w:lang w:bidi="ar-SA"/>
          <w:color w:val="111111"/>
          <w:sz w:val="28"/>
          <w:szCs w:val="28"/>
          <w:rtl/>
        </w:rPr>
        <w:t xml:space="preserve">[الطأطاء] : ما انخفض من الأرض ، ويقال : الطيطاء.</w:t>
      </w:r>
    </w:p>
    <w:p>
      <w:pPr>
        <w:pStyle w:val="BookText"/>
      </w:pPr>
      <w:r>
        <w:rPr>
          <w:rFonts w:ascii="Amiri" w:hAnsi="Amiri" w:eastAsia="Amiri" w:cs="Amiri"/>
          <w:lang w:bidi="ar-SA"/>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831" w:name="_Toc51"/>
      <w:r>
        <w:t>الطُّرْطور</w:t>
      </w:r>
      <w:bookmarkEnd w:id="831"/>
    </w:p>
    <w:p>
      <w:pPr>
        <w:pStyle w:val="BookText"/>
      </w:pPr>
      <w:r>
        <w:rPr>
          <w:rFonts w:ascii="Amiri" w:hAnsi="Amiri" w:eastAsia="Amiri" w:cs="Amiri"/>
          <w:lang w:bidi="ar-SA"/>
          <w:color w:val="111111"/>
          <w:sz w:val="28"/>
          <w:szCs w:val="28"/>
          <w:rtl/>
        </w:rPr>
        <w:t xml:space="preserve">[الطُّرْطور] : رجلٌ طُرطور : أي طويل دقيق.</w:t>
      </w:r>
    </w:p>
    <w:p>
      <w:pPr>
        <w:pStyle w:val="BookText"/>
      </w:pPr>
      <w:r>
        <w:rPr>
          <w:rFonts w:ascii="IRNazanin" w:hAnsi="IRNazanin" w:eastAsia="IRNazanin" w:cs="IRNazanin"/>
          <w:lang w:bidi="fa-IR"/>
          <w:color w:val="111111"/>
          <w:sz w:val="28"/>
          <w:szCs w:val="28"/>
          <w:rtl/>
        </w:rPr>
        <w:t xml:space="preserve">[شماره صفحه واقعی : 4046]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4455_194378"/>
    <w:bookmarkEnd w:id="10"/>
    <w:p>
      <w:pPr>
        <w:pStyle w:val="BookText"/>
      </w:pPr>
      <w:r>
        <w:rPr>
          <w:rFonts w:ascii="Amiri" w:hAnsi="Amiri" w:eastAsia="Amiri" w:cs="Amiri"/>
          <w:lang w:bidi="ar-SA"/>
          <w:color w:val="111111"/>
          <w:sz w:val="28"/>
          <w:szCs w:val="28"/>
          <w:rtl/>
        </w:rPr>
        <w:t xml:space="preserve">فُعالِلَة ، بضم الفاء وكسر 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832" w:name="_Toc52"/>
      <w:r>
        <w:t>الطُّلاطِلَة</w:t>
      </w:r>
      <w:bookmarkEnd w:id="832"/>
    </w:p>
    <w:p>
      <w:pPr>
        <w:pStyle w:val="BookText"/>
      </w:pPr>
      <w:r>
        <w:rPr>
          <w:rFonts w:ascii="Amiri" w:hAnsi="Amiri" w:eastAsia="Amiri" w:cs="Amiri"/>
          <w:lang w:bidi="ar-SA"/>
          <w:color w:val="111111"/>
          <w:sz w:val="28"/>
          <w:szCs w:val="28"/>
          <w:rtl/>
        </w:rPr>
        <w:t xml:space="preserve">[الطُّلاطِلَة] : الداهية ، يقال : رماه الله بالطلاطلة.</w:t>
      </w:r>
    </w:p>
    <w:p>
      <w:pPr>
        <w:pStyle w:val="BookText"/>
      </w:pPr>
      <w:r>
        <w:rPr>
          <w:rFonts w:ascii="Amiri" w:hAnsi="Amiri" w:eastAsia="Amiri" w:cs="Amiri"/>
          <w:lang w:bidi="ar-SA"/>
          <w:color w:val="111111"/>
          <w:sz w:val="28"/>
          <w:szCs w:val="28"/>
          <w:rtl/>
        </w:rPr>
        <w:t xml:space="preserve">ويقال : الطُّلاطِلة : داءٌ يأخذ في الصُّلب.</w:t>
      </w:r>
    </w:p>
    <w:p>
      <w:pPr>
        <w:pStyle w:val="BookText"/>
      </w:pPr>
      <w:r>
        <w:rPr>
          <w:rFonts w:ascii="Amiri" w:hAnsi="Amiri" w:eastAsia="Amiri" w:cs="Amiri"/>
          <w:lang w:bidi="ar-SA"/>
          <w:color w:val="111111"/>
          <w:sz w:val="28"/>
          <w:szCs w:val="28"/>
          <w:rtl/>
        </w:rPr>
        <w:t xml:space="preserve">فُعْلُلاني ، بضم الفاء</w:t>
      </w:r>
    </w:p>
    <w:p>
      <w:pPr>
        <w:pStyle w:val="BookText"/>
      </w:pPr>
      <w:r>
        <w:rPr>
          <w:rFonts w:ascii="IRNazanin" w:hAnsi="IRNazanin" w:eastAsia="IRNazanin" w:cs="IRNazanin"/>
          <w:lang w:bidi="fa-IR"/>
          <w:color w:val="111111"/>
          <w:sz w:val="28"/>
          <w:szCs w:val="28"/>
          <w:rtl/>
        </w:rPr>
        <w:t xml:space="preserve">واللام ، 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833" w:name="_Toc53"/>
      <w:r>
        <w:t>الطُّمْطُمانيّ</w:t>
      </w:r>
      <w:bookmarkEnd w:id="833"/>
    </w:p>
    <w:p>
      <w:pPr>
        <w:pStyle w:val="BookText"/>
      </w:pPr>
      <w:r>
        <w:rPr>
          <w:rFonts w:ascii="Amiri" w:hAnsi="Amiri" w:eastAsia="Amiri" w:cs="Amiri"/>
          <w:lang w:bidi="ar-SA"/>
          <w:color w:val="111111"/>
          <w:sz w:val="28"/>
          <w:szCs w:val="28"/>
          <w:rtl/>
        </w:rPr>
        <w:t xml:space="preserve">[الطُّمْطُمانيّ] : الأعجم الذي لا يُفصح.</w:t>
      </w:r>
    </w:p>
    <w:p>
      <w:pPr>
        <w:pStyle w:val="BookText"/>
      </w:pPr>
      <w:r>
        <w:rPr>
          <w:rFonts w:ascii="IRNazanin" w:hAnsi="IRNazanin" w:eastAsia="IRNazanin" w:cs="IRNazanin"/>
          <w:lang w:bidi="fa-IR"/>
          <w:color w:val="111111"/>
          <w:sz w:val="28"/>
          <w:szCs w:val="28"/>
          <w:rtl/>
        </w:rPr>
        <w:t xml:space="preserve">[شماره صفحه واقعی : 4047]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4455_194379"/>
    <w:bookmarkEnd w:id="11"/>
    <w:p>
      <w:pPr>
        <w:pStyle w:val="Heading4"/>
      </w:pPr>
      <w:bookmarkStart w:id="834" w:name="_Toc54"/>
      <w:r>
        <w:t>الأفعال</w:t>
      </w:r>
      <w:bookmarkEnd w:id="834"/>
    </w:p>
    <w:p>
      <w:pPr>
        <w:pStyle w:val="Heading5"/>
      </w:pPr>
      <w:bookmarkStart w:id="835" w:name="_Toc55"/>
      <w:r>
        <w:t>اشارة</w:t>
      </w:r>
      <w:bookmarkEnd w:id="835"/>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836" w:name="_Toc56"/>
      <w:r>
        <w:t>طَبَ</w:t>
      </w:r>
      <w:bookmarkEnd w:id="836"/>
    </w:p>
    <w:p>
      <w:pPr>
        <w:pStyle w:val="BookText"/>
      </w:pPr>
      <w:r>
        <w:rPr>
          <w:rFonts w:ascii="Amiri" w:hAnsi="Amiri" w:eastAsia="Amiri" w:cs="Amiri"/>
          <w:lang w:bidi="ar-SA"/>
          <w:color w:val="111111"/>
          <w:sz w:val="28"/>
          <w:szCs w:val="28"/>
          <w:rtl/>
        </w:rPr>
        <w:t xml:space="preserve">[طَبَ] المزادةَ ، من الطِبابة : إذا خرزها.</w:t>
      </w:r>
    </w:p>
    <w:p>
      <w:pPr>
        <w:pStyle w:val="BookText"/>
      </w:pPr>
      <w:r>
        <w:rPr>
          <w:rFonts w:ascii="IRNazanin" w:hAnsi="IRNazanin" w:eastAsia="IRNazanin" w:cs="IRNazanin"/>
          <w:lang w:bidi="fa-IR"/>
          <w:color w:val="111111"/>
          <w:sz w:val="28"/>
          <w:szCs w:val="28"/>
          <w:rtl/>
        </w:rPr>
        <w:t xml:space="preserve">ث</w:t>
      </w:r>
    </w:p>
    <w:p>
      <w:pPr>
        <w:pStyle w:val="Heading5"/>
      </w:pPr>
      <w:bookmarkStart w:id="837" w:name="_Toc57"/>
      <w:r>
        <w:t>طَثَ</w:t>
      </w:r>
      <w:bookmarkEnd w:id="837"/>
    </w:p>
    <w:p>
      <w:pPr>
        <w:pStyle w:val="BookText"/>
      </w:pPr>
      <w:r>
        <w:rPr>
          <w:rFonts w:ascii="Amiri" w:hAnsi="Amiri" w:eastAsia="Amiri" w:cs="Amiri"/>
          <w:lang w:bidi="ar-SA"/>
          <w:color w:val="111111"/>
          <w:sz w:val="28"/>
          <w:szCs w:val="28"/>
          <w:rtl/>
        </w:rPr>
        <w:t xml:space="preserve">[طَثَ] : الطث : لعبُ الصبيان بالمطَثَّة.</w:t>
      </w:r>
    </w:p>
    <w:p>
      <w:pPr>
        <w:pStyle w:val="BookText"/>
      </w:pPr>
      <w:r>
        <w:rPr>
          <w:rFonts w:ascii="IRNazanin" w:hAnsi="IRNazanin" w:eastAsia="IRNazanin" w:cs="IRNazanin"/>
          <w:lang w:bidi="fa-IR"/>
          <w:color w:val="111111"/>
          <w:sz w:val="28"/>
          <w:szCs w:val="28"/>
          <w:rtl/>
        </w:rPr>
        <w:t xml:space="preserve">ح</w:t>
      </w:r>
    </w:p>
    <w:p>
      <w:pPr>
        <w:pStyle w:val="Heading5"/>
      </w:pPr>
      <w:bookmarkStart w:id="838" w:name="_Toc58"/>
      <w:r>
        <w:t>طَحَ</w:t>
      </w:r>
      <w:bookmarkEnd w:id="838"/>
    </w:p>
    <w:p>
      <w:pPr>
        <w:pStyle w:val="BookText"/>
      </w:pPr>
      <w:r>
        <w:rPr>
          <w:rFonts w:ascii="Amiri" w:hAnsi="Amiri" w:eastAsia="Amiri" w:cs="Amiri"/>
          <w:lang w:bidi="ar-SA"/>
          <w:color w:val="111111"/>
          <w:sz w:val="28"/>
          <w:szCs w:val="28"/>
          <w:rtl/>
        </w:rPr>
        <w:t xml:space="preserve">[طَحَ] : الطح : أن تَسْحَجَ الشيءَ بِعَقِبِكَ.</w:t>
      </w:r>
    </w:p>
    <w:p>
      <w:pPr>
        <w:pStyle w:val="BookText"/>
      </w:pPr>
      <w:r>
        <w:rPr>
          <w:rFonts w:ascii="IRNazanin" w:hAnsi="IRNazanin" w:eastAsia="IRNazanin" w:cs="IRNazanin"/>
          <w:lang w:bidi="fa-IR"/>
          <w:color w:val="111111"/>
          <w:sz w:val="28"/>
          <w:szCs w:val="28"/>
          <w:rtl/>
        </w:rPr>
        <w:t xml:space="preserve">ر</w:t>
      </w:r>
    </w:p>
    <w:p>
      <w:pPr>
        <w:pStyle w:val="Heading5"/>
      </w:pPr>
      <w:bookmarkStart w:id="839" w:name="_Toc59"/>
      <w:r>
        <w:t>طَرَّ</w:t>
      </w:r>
      <w:bookmarkEnd w:id="839"/>
    </w:p>
    <w:p>
      <w:pPr>
        <w:pStyle w:val="BookText"/>
      </w:pPr>
      <w:r>
        <w:rPr>
          <w:rFonts w:ascii="Amiri" w:hAnsi="Amiri" w:eastAsia="Amiri" w:cs="Amiri"/>
          <w:lang w:bidi="ar-SA"/>
          <w:color w:val="111111"/>
          <w:sz w:val="28"/>
          <w:szCs w:val="28"/>
          <w:rtl/>
        </w:rPr>
        <w:t xml:space="preserve">[طَرَّ] : طَرَّ شاربُ الغلامِ : أي نبت ، فهو طارٌّ. وكذلك طَرَّ النباتُ : إذا نبت.</w:t>
      </w:r>
    </w:p>
    <w:p>
      <w:pPr>
        <w:pStyle w:val="BookText"/>
      </w:pPr>
      <w:r>
        <w:rPr>
          <w:rFonts w:ascii="Amiri" w:hAnsi="Amiri" w:eastAsia="Amiri" w:cs="Amiri"/>
          <w:lang w:bidi="ar-SA"/>
          <w:color w:val="111111"/>
          <w:sz w:val="28"/>
          <w:szCs w:val="28"/>
          <w:rtl/>
        </w:rPr>
        <w:t xml:space="preserve">والطَّرُّ : الشلُّ ، يقال : طَرَّهم بالسيف : أي طردهم.</w:t>
      </w:r>
    </w:p>
    <w:p>
      <w:pPr>
        <w:pStyle w:val="BookText"/>
      </w:pPr>
      <w:r>
        <w:rPr>
          <w:rFonts w:ascii="Amiri" w:hAnsi="Amiri" w:eastAsia="Amiri" w:cs="Amiri"/>
          <w:lang w:bidi="ar-SA"/>
          <w:color w:val="111111"/>
          <w:sz w:val="28"/>
          <w:szCs w:val="28"/>
          <w:rtl/>
        </w:rPr>
        <w:t xml:space="preserve">وطرَّ الناقةَ : أي طردها.</w:t>
      </w:r>
    </w:p>
    <w:p>
      <w:pPr>
        <w:pStyle w:val="BookText"/>
      </w:pPr>
      <w:r>
        <w:rPr>
          <w:rFonts w:ascii="Amiri" w:hAnsi="Amiri" w:eastAsia="Amiri" w:cs="Amiri"/>
          <w:lang w:bidi="ar-SA"/>
          <w:color w:val="111111"/>
          <w:sz w:val="28"/>
          <w:szCs w:val="28"/>
          <w:rtl/>
        </w:rPr>
        <w:t xml:space="preserve">والطَّرُّ : الشق والقطع.</w:t>
      </w:r>
    </w:p>
    <w:p>
      <w:pPr>
        <w:pStyle w:val="BookText"/>
      </w:pPr>
      <w:r>
        <w:rPr>
          <w:rFonts w:ascii="Amiri" w:hAnsi="Amiri" w:eastAsia="Amiri" w:cs="Amiri"/>
          <w:lang w:bidi="ar-SA"/>
          <w:color w:val="111111"/>
          <w:sz w:val="28"/>
          <w:szCs w:val="28"/>
          <w:rtl/>
        </w:rPr>
        <w:t xml:space="preserve">وطرَّ السِّنانَ : أي حَدَّده ؛ وسنان مطرور.</w:t>
      </w:r>
    </w:p>
    <w:p>
      <w:pPr>
        <w:pStyle w:val="BookText"/>
      </w:pPr>
      <w:r>
        <w:rPr>
          <w:rFonts w:ascii="Amiri" w:hAnsi="Amiri" w:eastAsia="Amiri" w:cs="Amiri"/>
          <w:lang w:bidi="ar-SA"/>
          <w:color w:val="111111"/>
          <w:sz w:val="28"/>
          <w:szCs w:val="28"/>
          <w:rtl/>
        </w:rPr>
        <w:t xml:space="preserve">ويقال : طَرَّ في منطقه : إذا أسقط.</w:t>
      </w:r>
    </w:p>
    <w:p>
      <w:pPr>
        <w:pStyle w:val="BookText"/>
      </w:pPr>
      <w:r>
        <w:rPr>
          <w:rFonts w:ascii="Amiri" w:hAnsi="Amiri" w:eastAsia="Amiri" w:cs="Amiri"/>
          <w:lang w:bidi="ar-SA"/>
          <w:color w:val="111111"/>
          <w:sz w:val="28"/>
          <w:szCs w:val="28"/>
          <w:rtl/>
        </w:rPr>
        <w:t xml:space="preserve">وطرَّت يَدُه : إذا سقطت.</w:t>
      </w:r>
    </w:p>
    <w:p>
      <w:pPr>
        <w:pStyle w:val="BookText"/>
      </w:pPr>
      <w:r>
        <w:rPr>
          <w:rFonts w:ascii="IRNazanin" w:hAnsi="IRNazanin" w:eastAsia="IRNazanin" w:cs="IRNazanin"/>
          <w:lang w:bidi="fa-IR"/>
          <w:color w:val="111111"/>
          <w:sz w:val="28"/>
          <w:szCs w:val="28"/>
          <w:rtl/>
        </w:rPr>
        <w:t xml:space="preserve">ش</w:t>
      </w:r>
    </w:p>
    <w:p>
      <w:pPr>
        <w:pStyle w:val="Heading5"/>
      </w:pPr>
      <w:bookmarkStart w:id="840" w:name="_Toc60"/>
      <w:r>
        <w:t>طَشَ</w:t>
      </w:r>
      <w:bookmarkEnd w:id="840"/>
    </w:p>
    <w:p>
      <w:pPr>
        <w:pStyle w:val="BookText"/>
      </w:pPr>
      <w:r>
        <w:rPr>
          <w:rFonts w:ascii="Amiri" w:hAnsi="Amiri" w:eastAsia="Amiri" w:cs="Amiri"/>
          <w:lang w:bidi="ar-SA"/>
          <w:color w:val="111111"/>
          <w:sz w:val="28"/>
          <w:szCs w:val="28"/>
          <w:rtl/>
        </w:rPr>
        <w:t xml:space="preserve">[طَشَ] : طَشَّت السماءُ : إذا جاءت بالطشيش.</w:t>
      </w:r>
    </w:p>
    <w:p>
      <w:pPr>
        <w:pStyle w:val="BookText"/>
      </w:pPr>
      <w:r>
        <w:rPr>
          <w:rFonts w:ascii="Amiri" w:hAnsi="Amiri" w:eastAsia="Amiri" w:cs="Amiri"/>
          <w:lang w:bidi="ar-SA"/>
          <w:color w:val="111111"/>
          <w:sz w:val="28"/>
          <w:szCs w:val="28"/>
          <w:rtl/>
        </w:rPr>
        <w:t xml:space="preserve">وطشت الأرضُ : إذا أصابها الطشيش. وأرضٌ مطشوشة.</w:t>
      </w:r>
    </w:p>
    <w:p>
      <w:pPr>
        <w:pStyle w:val="BookText"/>
      </w:pPr>
      <w:r>
        <w:rPr>
          <w:rFonts w:ascii="IRNazanin" w:hAnsi="IRNazanin" w:eastAsia="IRNazanin" w:cs="IRNazanin"/>
          <w:lang w:bidi="fa-IR"/>
          <w:color w:val="111111"/>
          <w:sz w:val="28"/>
          <w:szCs w:val="28"/>
          <w:rtl/>
        </w:rPr>
        <w:t xml:space="preserve">ف</w:t>
      </w:r>
    </w:p>
    <w:p>
      <w:pPr>
        <w:pStyle w:val="Heading5"/>
      </w:pPr>
      <w:bookmarkStart w:id="841" w:name="_Toc61"/>
      <w:r>
        <w:t>طَفَ</w:t>
      </w:r>
      <w:bookmarkEnd w:id="841"/>
    </w:p>
    <w:p>
      <w:pPr>
        <w:pStyle w:val="BookText"/>
      </w:pPr>
      <w:r>
        <w:rPr>
          <w:rFonts w:ascii="Amiri" w:hAnsi="Amiri" w:eastAsia="Amiri" w:cs="Amiri"/>
          <w:lang w:bidi="ar-SA"/>
          <w:color w:val="111111"/>
          <w:sz w:val="28"/>
          <w:szCs w:val="28"/>
          <w:rtl/>
        </w:rPr>
        <w:t xml:space="preserve">[طَفَ] : يقال : طففت الناقةَ : إذا شددت قوائمها كلَّها.</w:t>
      </w:r>
    </w:p>
    <w:p>
      <w:pPr>
        <w:pStyle w:val="BookText"/>
      </w:pPr>
      <w:r>
        <w:rPr>
          <w:rFonts w:ascii="IRNazanin" w:hAnsi="IRNazanin" w:eastAsia="IRNazanin" w:cs="IRNazanin"/>
          <w:lang w:bidi="fa-IR"/>
          <w:color w:val="111111"/>
          <w:sz w:val="28"/>
          <w:szCs w:val="28"/>
          <w:rtl/>
        </w:rPr>
        <w:t xml:space="preserve">ل</w:t>
      </w:r>
    </w:p>
    <w:p>
      <w:pPr>
        <w:pStyle w:val="Heading5"/>
      </w:pPr>
      <w:bookmarkStart w:id="842" w:name="_Toc62"/>
      <w:r>
        <w:t>طَلَ</w:t>
      </w:r>
      <w:bookmarkEnd w:id="842"/>
    </w:p>
    <w:p>
      <w:pPr>
        <w:pStyle w:val="BookText"/>
      </w:pPr>
      <w:r>
        <w:rPr>
          <w:rFonts w:ascii="Amiri" w:hAnsi="Amiri" w:eastAsia="Amiri" w:cs="Amiri"/>
          <w:lang w:bidi="ar-SA"/>
          <w:color w:val="111111"/>
          <w:sz w:val="28"/>
          <w:szCs w:val="28"/>
          <w:rtl/>
        </w:rPr>
        <w:t xml:space="preserve">[طَلَ] : الطَّلُ : إبطال الدماء ؛ يقال :</w:t>
      </w:r>
    </w:p>
    <w:p>
      <w:pPr>
        <w:pStyle w:val="BookText"/>
      </w:pPr>
      <w:r>
        <w:rPr>
          <w:rFonts w:ascii="IRNazanin" w:hAnsi="IRNazanin" w:eastAsia="IRNazanin" w:cs="IRNazanin"/>
          <w:lang w:bidi="fa-IR"/>
          <w:color w:val="111111"/>
          <w:sz w:val="28"/>
          <w:szCs w:val="28"/>
          <w:rtl/>
        </w:rPr>
        <w:t xml:space="preserve">[شماره صفحه واقعی : 4048]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4455_194380"/>
    <w:bookmarkEnd w:id="12"/>
    <w:p>
      <w:pPr>
        <w:pStyle w:val="BookText"/>
      </w:pPr>
      <w:r>
        <w:rPr>
          <w:rFonts w:ascii="Amiri" w:hAnsi="Amiri" w:eastAsia="Amiri" w:cs="Amiri"/>
          <w:lang w:bidi="ar-SA"/>
          <w:color w:val="111111"/>
          <w:sz w:val="28"/>
          <w:szCs w:val="28"/>
          <w:rtl/>
        </w:rPr>
        <w:t xml:space="preserve">طَلَ دَمُ القتيل : أي أُهدر </w:t>
      </w:r>
      <w:r>
        <w:rPr>
          <w:rStyle w:val="FootnoteReference"/>
        </w:rPr>
        <w:footnoteReference w:id="24"/>
      </w:r>
      <w:r>
        <w:rPr>
          <w:rFonts w:ascii="IRNazanin" w:hAnsi="IRNazanin" w:eastAsia="IRNazanin" w:cs="IRNazanin"/>
          <w:lang w:bidi="fa-IR"/>
          <w:color w:val="111111"/>
          <w:sz w:val="28"/>
          <w:szCs w:val="28"/>
          <w:rtl/>
        </w:rPr>
        <w:t xml:space="preserve">، قال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تلكم هريرة ما تكفُّ دموعها</w:t>
      </w:r>
    </w:p>
    <w:p>
      <w:pPr>
        <w:pStyle w:val="BookText"/>
      </w:pPr>
      <w:r>
        <w:rPr>
          <w:rFonts w:ascii="Amiri" w:hAnsi="Amiri" w:eastAsia="Amiri" w:cs="Amiri"/>
          <w:lang w:bidi="ar-SA"/>
          <w:color w:val="111111"/>
          <w:sz w:val="28"/>
          <w:szCs w:val="28"/>
          <w:rtl/>
        </w:rPr>
        <w:t xml:space="preserve">أهرير ليس أبوك بالمطلول</w:t>
      </w:r>
    </w:p>
    <w:p>
      <w:pPr>
        <w:pStyle w:val="BookText"/>
      </w:pPr>
      <w:r>
        <w:rPr>
          <w:rFonts w:ascii="Amiri" w:hAnsi="Amiri" w:eastAsia="Amiri" w:cs="Amiri"/>
          <w:lang w:bidi="ar-SA"/>
          <w:color w:val="111111"/>
          <w:sz w:val="28"/>
          <w:szCs w:val="28"/>
          <w:rtl/>
        </w:rPr>
        <w:t xml:space="preserve">ويقال : طُلَّت الأرض : إذا أصابها الطل ، وهو المطر الضعيف.</w:t>
      </w:r>
    </w:p>
    <w:p>
      <w:pPr>
        <w:pStyle w:val="BookText"/>
      </w:pPr>
      <w:r>
        <w:rPr>
          <w:rFonts w:ascii="Amiri" w:hAnsi="Amiri" w:eastAsia="Amiri" w:cs="Amiri"/>
          <w:lang w:bidi="ar-SA"/>
          <w:color w:val="111111"/>
          <w:sz w:val="28"/>
          <w:szCs w:val="28"/>
          <w:rtl/>
        </w:rPr>
        <w:t xml:space="preserve">ويقال : رَحُبَتْ عليك وطُلَّتْ ، بضم الطاء ؛ ومن قال : طَلَّتْ بالفتح فمعناه طَلَّتْ عليك السماء ، ورَحُبَتْ عليك الأرض ، قال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ومطروفةِ العينين خَفّاقةِ الحشا</w:t>
      </w:r>
    </w:p>
    <w:p>
      <w:pPr>
        <w:pStyle w:val="BookText"/>
      </w:pPr>
      <w:r>
        <w:rPr>
          <w:rFonts w:ascii="Amiri" w:hAnsi="Amiri" w:eastAsia="Amiri" w:cs="Amiri"/>
          <w:lang w:bidi="ar-SA"/>
          <w:color w:val="111111"/>
          <w:sz w:val="28"/>
          <w:szCs w:val="28"/>
          <w:rtl/>
        </w:rPr>
        <w:t xml:space="preserve">منعمةٍ كالريم طابت وطُلَّتِ</w:t>
      </w:r>
    </w:p>
    <w:p>
      <w:pPr>
        <w:pStyle w:val="BookText"/>
      </w:pPr>
      <w:r>
        <w:rPr>
          <w:rFonts w:ascii="Amiri" w:hAnsi="Amiri" w:eastAsia="Amiri" w:cs="Amiri"/>
          <w:lang w:bidi="ar-SA"/>
          <w:color w:val="111111"/>
          <w:sz w:val="28"/>
          <w:szCs w:val="28"/>
          <w:rtl/>
        </w:rPr>
        <w:t xml:space="preserve">أي : مُطِرَتْ ، دعا لها بذلك ، ومطروفة العينين : التي تطمح إلى الرجال.</w:t>
      </w:r>
    </w:p>
    <w:p>
      <w:pPr>
        <w:pStyle w:val="BookText"/>
      </w:pPr>
      <w:r>
        <w:rPr>
          <w:rFonts w:ascii="IRNazanin" w:hAnsi="IRNazanin" w:eastAsia="IRNazanin" w:cs="IRNazanin"/>
          <w:lang w:bidi="fa-IR"/>
          <w:color w:val="111111"/>
          <w:sz w:val="28"/>
          <w:szCs w:val="28"/>
          <w:rtl/>
        </w:rPr>
        <w:t xml:space="preserve">م</w:t>
      </w:r>
    </w:p>
    <w:p>
      <w:pPr>
        <w:pStyle w:val="Heading5"/>
      </w:pPr>
      <w:bookmarkStart w:id="843" w:name="_Toc63"/>
      <w:r>
        <w:t>طَمَ</w:t>
      </w:r>
      <w:bookmarkEnd w:id="843"/>
    </w:p>
    <w:p>
      <w:pPr>
        <w:pStyle w:val="BookText"/>
      </w:pPr>
      <w:r>
        <w:rPr>
          <w:rFonts w:ascii="Amiri" w:hAnsi="Amiri" w:eastAsia="Amiri" w:cs="Amiri"/>
          <w:lang w:bidi="ar-SA"/>
          <w:color w:val="111111"/>
          <w:sz w:val="28"/>
          <w:szCs w:val="28"/>
          <w:rtl/>
        </w:rPr>
        <w:t xml:space="preserve">[طَمَ] : طَمَ البئرَ بالتراب : أي دفنها.</w:t>
      </w:r>
    </w:p>
    <w:p>
      <w:pPr>
        <w:pStyle w:val="BookText"/>
      </w:pPr>
      <w:r>
        <w:rPr>
          <w:rFonts w:ascii="Amiri" w:hAnsi="Amiri" w:eastAsia="Amiri" w:cs="Amiri"/>
          <w:lang w:bidi="ar-SA"/>
          <w:color w:val="111111"/>
          <w:sz w:val="28"/>
          <w:szCs w:val="28"/>
          <w:rtl/>
        </w:rPr>
        <w:t xml:space="preserve">وطم الإناءَ : أي ملأه.</w:t>
      </w:r>
    </w:p>
    <w:p>
      <w:pPr>
        <w:pStyle w:val="BookText"/>
      </w:pPr>
      <w:r>
        <w:rPr>
          <w:rFonts w:ascii="Amiri" w:hAnsi="Amiri" w:eastAsia="Amiri" w:cs="Amiri"/>
          <w:lang w:bidi="ar-SA"/>
          <w:color w:val="111111"/>
          <w:sz w:val="28"/>
          <w:szCs w:val="28"/>
          <w:rtl/>
        </w:rPr>
        <w:t xml:space="preserve">وطمَ الأمرُ : إذا علا وغلب ، ولذلك سميت القيامة طامَّة ؛ وكل شيء كثر حتى يعلو فقد طمَ.</w:t>
      </w:r>
    </w:p>
    <w:p>
      <w:pPr>
        <w:pStyle w:val="BookText"/>
      </w:pPr>
      <w:r>
        <w:rPr>
          <w:rFonts w:ascii="Amiri" w:hAnsi="Amiri" w:eastAsia="Amiri" w:cs="Amiri"/>
          <w:lang w:bidi="ar-SA"/>
          <w:color w:val="111111"/>
          <w:sz w:val="28"/>
          <w:szCs w:val="28"/>
          <w:rtl/>
        </w:rPr>
        <w:t xml:space="preserve">وطَمَ شعرَهُ طَمّاً : أي جَزَّه.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844" w:name="_Toc64"/>
      <w:r>
        <w:t>طَرَّ</w:t>
      </w:r>
      <w:bookmarkEnd w:id="844"/>
    </w:p>
    <w:p>
      <w:pPr>
        <w:pStyle w:val="BookText"/>
      </w:pPr>
      <w:r>
        <w:rPr>
          <w:rFonts w:ascii="Amiri" w:hAnsi="Amiri" w:eastAsia="Amiri" w:cs="Amiri"/>
          <w:lang w:bidi="ar-SA"/>
          <w:color w:val="111111"/>
          <w:sz w:val="28"/>
          <w:szCs w:val="28"/>
          <w:rtl/>
        </w:rPr>
        <w:t xml:space="preserve">[طَرَّ] : طَرَّت يدُه : أي سقطت.</w:t>
      </w:r>
    </w:p>
    <w:p>
      <w:pPr>
        <w:pStyle w:val="BookText"/>
      </w:pPr>
      <w:r>
        <w:rPr>
          <w:rFonts w:ascii="IRNazanin" w:hAnsi="IRNazanin" w:eastAsia="IRNazanin" w:cs="IRNazanin"/>
          <w:lang w:bidi="fa-IR"/>
          <w:color w:val="111111"/>
          <w:sz w:val="28"/>
          <w:szCs w:val="28"/>
          <w:rtl/>
        </w:rPr>
        <w:t xml:space="preserve">م</w:t>
      </w:r>
    </w:p>
    <w:p>
      <w:pPr>
        <w:pStyle w:val="Heading5"/>
      </w:pPr>
      <w:bookmarkStart w:id="845" w:name="_Toc65"/>
      <w:r>
        <w:t>طَمَ</w:t>
      </w:r>
      <w:bookmarkEnd w:id="845"/>
    </w:p>
    <w:p>
      <w:pPr>
        <w:pStyle w:val="BookText"/>
      </w:pPr>
      <w:r>
        <w:rPr>
          <w:rFonts w:ascii="Amiri" w:hAnsi="Amiri" w:eastAsia="Amiri" w:cs="Amiri"/>
          <w:lang w:bidi="ar-SA"/>
          <w:color w:val="111111"/>
          <w:sz w:val="28"/>
          <w:szCs w:val="28"/>
          <w:rtl/>
        </w:rPr>
        <w:t xml:space="preserve">[طَمَ] : يقال : مَرَّ يَطِمُ طميماً : أي يعدو عَدْواً سهلاً ، قال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بالحَوْزِ والرِّفقِ وبالطَّمِيمِ</w:t>
      </w:r>
    </w:p>
    <w:p>
      <w:pPr>
        <w:pStyle w:val="BookText"/>
      </w:pPr>
      <w:r>
        <w:rPr>
          <w:rFonts w:ascii="IRNazanin" w:hAnsi="IRNazanin" w:eastAsia="IRNazanin" w:cs="IRNazanin"/>
          <w:lang w:bidi="fa-IR"/>
          <w:color w:val="111111"/>
          <w:sz w:val="28"/>
          <w:szCs w:val="28"/>
          <w:rtl/>
        </w:rPr>
        <w:t xml:space="preserve">ن</w:t>
      </w:r>
    </w:p>
    <w:p>
      <w:pPr>
        <w:pStyle w:val="Heading5"/>
      </w:pPr>
      <w:bookmarkStart w:id="846" w:name="_Toc66"/>
      <w:r>
        <w:t>طَنَ</w:t>
      </w:r>
      <w:bookmarkEnd w:id="846"/>
    </w:p>
    <w:p>
      <w:pPr>
        <w:pStyle w:val="BookText"/>
      </w:pPr>
      <w:r>
        <w:rPr>
          <w:rFonts w:ascii="Amiri" w:hAnsi="Amiri" w:eastAsia="Amiri" w:cs="Amiri"/>
          <w:lang w:bidi="ar-SA"/>
          <w:color w:val="111111"/>
          <w:sz w:val="28"/>
          <w:szCs w:val="28"/>
          <w:rtl/>
        </w:rPr>
        <w:t xml:space="preserve">[طَنَ] : طنين الذباب وما أشبهه :</w:t>
      </w:r>
    </w:p>
    <w:p>
      <w:pPr>
        <w:pStyle w:val="BookText"/>
      </w:pPr>
      <w:r>
        <w:rPr>
          <w:rFonts w:ascii="IRNazanin" w:hAnsi="IRNazanin" w:eastAsia="IRNazanin" w:cs="IRNazanin"/>
          <w:lang w:bidi="fa-IR"/>
          <w:color w:val="111111"/>
          <w:sz w:val="28"/>
          <w:szCs w:val="28"/>
          <w:rtl/>
        </w:rPr>
        <w:t xml:space="preserve">[شماره صفحه واقعی : 4049]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4455_194381"/>
    <w:bookmarkEnd w:id="13"/>
    <w:p>
      <w:pPr>
        <w:pStyle w:val="BookText"/>
      </w:pPr>
      <w:r>
        <w:rPr>
          <w:rFonts w:ascii="Amiri" w:hAnsi="Amiri" w:eastAsia="Amiri" w:cs="Amiri"/>
          <w:lang w:bidi="ar-SA"/>
          <w:color w:val="111111"/>
          <w:sz w:val="28"/>
          <w:szCs w:val="28"/>
          <w:rtl/>
        </w:rPr>
        <w:t xml:space="preserve">صَوْتُه ، قال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كذباب طار في الجوِّ فَطَنّ</w:t>
      </w:r>
    </w:p>
    <w:p>
      <w:pPr>
        <w:pStyle w:val="BookText"/>
      </w:pPr>
      <w:r>
        <w:rPr>
          <w:rFonts w:ascii="Amiri" w:hAnsi="Amiri" w:eastAsia="Amiri" w:cs="Amiri"/>
          <w:lang w:bidi="ar-SA"/>
          <w:color w:val="111111"/>
          <w:sz w:val="28"/>
          <w:szCs w:val="28"/>
          <w:rtl/>
        </w:rPr>
        <w:t xml:space="preserve">وطَنَ : أي مات.</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847" w:name="_Toc67"/>
      <w:r>
        <w:t>طَبَ</w:t>
      </w:r>
      <w:bookmarkEnd w:id="847"/>
    </w:p>
    <w:p>
      <w:pPr>
        <w:pStyle w:val="BookText"/>
      </w:pPr>
      <w:r>
        <w:rPr>
          <w:rFonts w:ascii="Amiri" w:hAnsi="Amiri" w:eastAsia="Amiri" w:cs="Amiri"/>
          <w:lang w:bidi="ar-SA"/>
          <w:color w:val="111111"/>
          <w:sz w:val="28"/>
          <w:szCs w:val="28"/>
          <w:rtl/>
        </w:rPr>
        <w:t xml:space="preserve">[طَبَ] : الطِّبُ : مداواة الطبيب المرضى. يقال في المثل : « إن كنت ذا طب فطبَ لعينيك ».</w:t>
      </w:r>
    </w:p>
    <w:p>
      <w:pPr>
        <w:pStyle w:val="BookText"/>
      </w:pPr>
      <w:r>
        <w:rPr>
          <w:rFonts w:ascii="IRNazanin" w:hAnsi="IRNazanin" w:eastAsia="IRNazanin" w:cs="IRNazanin"/>
          <w:lang w:bidi="fa-IR"/>
          <w:color w:val="111111"/>
          <w:sz w:val="28"/>
          <w:szCs w:val="28"/>
          <w:rtl/>
        </w:rPr>
        <w:t xml:space="preserve">والمطبوب : المسحور.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848" w:name="_Toc68"/>
      <w:r>
        <w:t>الإطرار</w:t>
      </w:r>
      <w:bookmarkEnd w:id="848"/>
    </w:p>
    <w:p>
      <w:pPr>
        <w:pStyle w:val="BookText"/>
      </w:pPr>
      <w:r>
        <w:rPr>
          <w:rFonts w:ascii="Amiri" w:hAnsi="Amiri" w:eastAsia="Amiri" w:cs="Amiri"/>
          <w:lang w:bidi="ar-SA"/>
          <w:color w:val="111111"/>
          <w:sz w:val="28"/>
          <w:szCs w:val="28"/>
          <w:rtl/>
        </w:rPr>
        <w:t xml:space="preserve">[الإطرار] : يقال : رمى فأطرَّ : أي أنْفَذَ.</w:t>
      </w:r>
    </w:p>
    <w:p>
      <w:pPr>
        <w:pStyle w:val="BookText"/>
      </w:pPr>
      <w:r>
        <w:rPr>
          <w:rFonts w:ascii="Amiri" w:hAnsi="Amiri" w:eastAsia="Amiri" w:cs="Amiri"/>
          <w:lang w:bidi="ar-SA"/>
          <w:color w:val="111111"/>
          <w:sz w:val="28"/>
          <w:szCs w:val="28"/>
          <w:rtl/>
        </w:rPr>
        <w:t xml:space="preserve">وضَرَبَه فأطرَّ يدَه : أي قطعها.</w:t>
      </w:r>
    </w:p>
    <w:p>
      <w:pPr>
        <w:pStyle w:val="BookText"/>
      </w:pPr>
      <w:r>
        <w:rPr>
          <w:rFonts w:ascii="Amiri" w:hAnsi="Amiri" w:eastAsia="Amiri" w:cs="Amiri"/>
          <w:lang w:bidi="ar-SA"/>
          <w:color w:val="111111"/>
          <w:sz w:val="28"/>
          <w:szCs w:val="28"/>
          <w:rtl/>
        </w:rPr>
        <w:t xml:space="preserve">وأطرَّ : أي أدلَّ ، وفي المثل </w:t>
      </w:r>
      <w:r>
        <w:rPr>
          <w:rStyle w:val="FootnoteReference"/>
        </w:rPr>
        <w:footnoteReference w:id="29"/>
      </w:r>
      <w:r>
        <w:rPr>
          <w:rFonts w:ascii="Amiri" w:hAnsi="Amiri" w:eastAsia="Amiri" w:cs="Amiri"/>
          <w:lang w:bidi="ar-SA"/>
          <w:color w:val="111111"/>
          <w:sz w:val="28"/>
          <w:szCs w:val="28"/>
          <w:rtl/>
        </w:rPr>
        <w:t xml:space="preserve">: « أطرِّي فإنكِ ناعِلة ». قال ابن السكيت : أي أدلِّي فإن عليك نعلين. وقال بعضهم : أي خذي طررَ الوادي ، وقال أبو الدقيس : أي خذي في غضبٍ ينجيك ويطردك. ويروى أظِرّي </w:t>
      </w:r>
      <w:r>
        <w:rPr>
          <w:rStyle w:val="FootnoteReference"/>
        </w:rPr>
        <w:footnoteReference w:id="30"/>
      </w:r>
      <w:r>
        <w:rPr>
          <w:rFonts w:ascii="Amiri" w:hAnsi="Amiri" w:eastAsia="Amiri" w:cs="Amiri"/>
          <w:lang w:bidi="ar-SA"/>
          <w:color w:val="111111"/>
          <w:sz w:val="28"/>
          <w:szCs w:val="28"/>
          <w:rtl/>
        </w:rPr>
        <w:t xml:space="preserve">، بالظاء معجمةً.</w:t>
      </w:r>
    </w:p>
    <w:p>
      <w:pPr>
        <w:pStyle w:val="BookText"/>
      </w:pPr>
      <w:r>
        <w:rPr>
          <w:rFonts w:ascii="Amiri" w:hAnsi="Amiri" w:eastAsia="Amiri" w:cs="Amiri"/>
          <w:lang w:bidi="ar-SA"/>
          <w:color w:val="111111"/>
          <w:sz w:val="28"/>
          <w:szCs w:val="28"/>
          <w:rtl/>
        </w:rPr>
        <w:t xml:space="preserve">ويقال : غضبٌ مُطِرّ : إذا كان شديداً في غير موضعه ، وفيما لا يوجب غضباً ، قال الحطيئة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غضبتم علينا أن قَتّلنا بِخَالِدٍ</w:t>
      </w:r>
    </w:p>
    <w:p>
      <w:pPr>
        <w:pStyle w:val="BookText"/>
      </w:pPr>
      <w:r>
        <w:rPr>
          <w:rFonts w:ascii="Amiri" w:hAnsi="Amiri" w:eastAsia="Amiri" w:cs="Amiri"/>
          <w:lang w:bidi="ar-SA"/>
          <w:color w:val="111111"/>
          <w:sz w:val="28"/>
          <w:szCs w:val="28"/>
          <w:rtl/>
        </w:rPr>
        <w:t xml:space="preserve">بني مالكٍ ها إنَّ ذا غضبٌ مُطِرّ</w:t>
      </w:r>
    </w:p>
    <w:p>
      <w:pPr>
        <w:pStyle w:val="BookText"/>
      </w:pPr>
      <w:r>
        <w:rPr>
          <w:rFonts w:ascii="IRNazanin" w:hAnsi="IRNazanin" w:eastAsia="IRNazanin" w:cs="IRNazanin"/>
          <w:lang w:bidi="fa-IR"/>
          <w:color w:val="111111"/>
          <w:sz w:val="28"/>
          <w:szCs w:val="28"/>
          <w:rtl/>
        </w:rPr>
        <w:t xml:space="preserve">ش</w:t>
      </w:r>
    </w:p>
    <w:p>
      <w:pPr>
        <w:pStyle w:val="Heading5"/>
      </w:pPr>
      <w:bookmarkStart w:id="849" w:name="_Toc69"/>
      <w:r>
        <w:t>الإطشاش</w:t>
      </w:r>
      <w:bookmarkEnd w:id="849"/>
    </w:p>
    <w:p>
      <w:pPr>
        <w:pStyle w:val="BookText"/>
      </w:pPr>
      <w:r>
        <w:rPr>
          <w:rFonts w:ascii="Amiri" w:hAnsi="Amiri" w:eastAsia="Amiri" w:cs="Amiri"/>
          <w:lang w:bidi="ar-SA"/>
          <w:color w:val="111111"/>
          <w:sz w:val="28"/>
          <w:szCs w:val="28"/>
          <w:rtl/>
        </w:rPr>
        <w:t xml:space="preserve">[الإطشاش] : أَطَشَّت السماءُ : إذا جاءت بالطش.</w:t>
      </w:r>
    </w:p>
    <w:p>
      <w:pPr>
        <w:pStyle w:val="BookText"/>
      </w:pPr>
      <w:r>
        <w:rPr>
          <w:rFonts w:ascii="IRNazanin" w:hAnsi="IRNazanin" w:eastAsia="IRNazanin" w:cs="IRNazanin"/>
          <w:lang w:bidi="fa-IR"/>
          <w:color w:val="111111"/>
          <w:sz w:val="28"/>
          <w:szCs w:val="28"/>
          <w:rtl/>
        </w:rPr>
        <w:t xml:space="preserve">[شماره صفحه واقعی : 4050]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4455_194382"/>
    <w:bookmarkEnd w:id="14"/>
    <w:p>
      <w:pPr>
        <w:pStyle w:val="BookText"/>
      </w:pPr>
      <w:r>
        <w:rPr>
          <w:rFonts w:ascii="IRNazanin" w:hAnsi="IRNazanin" w:eastAsia="IRNazanin" w:cs="IRNazanin"/>
          <w:lang w:bidi="fa-IR"/>
          <w:color w:val="111111"/>
          <w:sz w:val="28"/>
          <w:szCs w:val="28"/>
          <w:rtl/>
        </w:rPr>
        <w:t xml:space="preserve">ف</w:t>
      </w:r>
    </w:p>
    <w:p>
      <w:pPr>
        <w:pStyle w:val="Heading5"/>
      </w:pPr>
      <w:bookmarkStart w:id="850" w:name="_Toc70"/>
      <w:r>
        <w:t>الإطفاف</w:t>
      </w:r>
      <w:bookmarkEnd w:id="850"/>
    </w:p>
    <w:p>
      <w:pPr>
        <w:pStyle w:val="BookText"/>
      </w:pPr>
      <w:r>
        <w:rPr>
          <w:rFonts w:ascii="Amiri" w:hAnsi="Amiri" w:eastAsia="Amiri" w:cs="Amiri"/>
          <w:lang w:bidi="ar-SA"/>
          <w:color w:val="111111"/>
          <w:sz w:val="28"/>
          <w:szCs w:val="28"/>
          <w:rtl/>
        </w:rPr>
        <w:t xml:space="preserve">[الإطفاف] : يقال : خذ ما أطفَ لك : أي ما ارتفع.</w:t>
      </w:r>
    </w:p>
    <w:p>
      <w:pPr>
        <w:pStyle w:val="BookText"/>
      </w:pPr>
      <w:r>
        <w:rPr>
          <w:rFonts w:ascii="Amiri" w:hAnsi="Amiri" w:eastAsia="Amiri" w:cs="Amiri"/>
          <w:lang w:bidi="ar-SA"/>
          <w:color w:val="111111"/>
          <w:sz w:val="28"/>
          <w:szCs w:val="28"/>
          <w:rtl/>
        </w:rPr>
        <w:t xml:space="preserve">وأطفَ المكيالَ : إذا كال طِفّه.</w:t>
      </w:r>
    </w:p>
    <w:p>
      <w:pPr>
        <w:pStyle w:val="BookText"/>
      </w:pPr>
      <w:r>
        <w:rPr>
          <w:rFonts w:ascii="Amiri" w:hAnsi="Amiri" w:eastAsia="Amiri" w:cs="Amiri"/>
          <w:lang w:bidi="ar-SA"/>
          <w:color w:val="111111"/>
          <w:sz w:val="28"/>
          <w:szCs w:val="28"/>
          <w:rtl/>
        </w:rPr>
        <w:t xml:space="preserve">وأطفَ فلانٌ لفلان : إذا طَبِن له وأراد خَتْلَه.</w:t>
      </w:r>
    </w:p>
    <w:p>
      <w:pPr>
        <w:pStyle w:val="BookText"/>
      </w:pPr>
      <w:r>
        <w:rPr>
          <w:rFonts w:ascii="IRNazanin" w:hAnsi="IRNazanin" w:eastAsia="IRNazanin" w:cs="IRNazanin"/>
          <w:lang w:bidi="fa-IR"/>
          <w:color w:val="111111"/>
          <w:sz w:val="28"/>
          <w:szCs w:val="28"/>
          <w:rtl/>
        </w:rPr>
        <w:t xml:space="preserve">ل</w:t>
      </w:r>
    </w:p>
    <w:p>
      <w:pPr>
        <w:pStyle w:val="Heading5"/>
      </w:pPr>
      <w:bookmarkStart w:id="851" w:name="_Toc71"/>
      <w:r>
        <w:t>الإطلال</w:t>
      </w:r>
      <w:bookmarkEnd w:id="851"/>
    </w:p>
    <w:p>
      <w:pPr>
        <w:pStyle w:val="BookText"/>
      </w:pPr>
      <w:r>
        <w:rPr>
          <w:rFonts w:ascii="Amiri" w:hAnsi="Amiri" w:eastAsia="Amiri" w:cs="Amiri"/>
          <w:lang w:bidi="ar-SA"/>
          <w:color w:val="111111"/>
          <w:sz w:val="28"/>
          <w:szCs w:val="28"/>
          <w:rtl/>
        </w:rPr>
        <w:t xml:space="preserve">[الإطلال] : أطلَ على الشيء : إذا أشرف عليه.</w:t>
      </w:r>
    </w:p>
    <w:p>
      <w:pPr>
        <w:pStyle w:val="BookText"/>
      </w:pPr>
      <w:r>
        <w:rPr>
          <w:rFonts w:ascii="Amiri" w:hAnsi="Amiri" w:eastAsia="Amiri" w:cs="Amiri"/>
          <w:lang w:bidi="ar-SA"/>
          <w:color w:val="111111"/>
          <w:sz w:val="28"/>
          <w:szCs w:val="28"/>
          <w:rtl/>
        </w:rPr>
        <w:t xml:space="preserve">وأطلَ الله </w:t>
      </w:r>
      <w:r>
        <w:rPr>
          <w:rStyle w:val="FootnoteReference"/>
        </w:rPr>
        <w:footnoteReference w:id="32"/>
      </w:r>
      <w:r>
        <w:rPr>
          <w:rFonts w:ascii="Amiri" w:hAnsi="Amiri" w:eastAsia="Amiri" w:cs="Amiri"/>
          <w:lang w:bidi="ar-SA"/>
          <w:color w:val="111111"/>
          <w:sz w:val="28"/>
          <w:szCs w:val="28"/>
          <w:rtl/>
        </w:rPr>
        <w:t xml:space="preserve">دَمَهُ : لغةٌ في طَلَ.</w:t>
      </w:r>
    </w:p>
    <w:p>
      <w:pPr>
        <w:pStyle w:val="BookText"/>
      </w:pPr>
      <w:r>
        <w:rPr>
          <w:rFonts w:ascii="IRNazanin" w:hAnsi="IRNazanin" w:eastAsia="IRNazanin" w:cs="IRNazanin"/>
          <w:lang w:bidi="fa-IR"/>
          <w:color w:val="111111"/>
          <w:sz w:val="28"/>
          <w:szCs w:val="28"/>
          <w:rtl/>
        </w:rPr>
        <w:t xml:space="preserve">م</w:t>
      </w:r>
    </w:p>
    <w:p>
      <w:pPr>
        <w:pStyle w:val="Heading5"/>
      </w:pPr>
      <w:bookmarkStart w:id="852" w:name="_Toc72"/>
      <w:r>
        <w:t>الإطمام</w:t>
      </w:r>
      <w:bookmarkEnd w:id="852"/>
    </w:p>
    <w:p>
      <w:pPr>
        <w:pStyle w:val="BookText"/>
      </w:pPr>
      <w:r>
        <w:rPr>
          <w:rFonts w:ascii="Amiri" w:hAnsi="Amiri" w:eastAsia="Amiri" w:cs="Amiri"/>
          <w:lang w:bidi="ar-SA"/>
          <w:color w:val="111111"/>
          <w:sz w:val="28"/>
          <w:szCs w:val="28"/>
          <w:rtl/>
        </w:rPr>
        <w:t xml:space="preserve">[الإطمام] : أطمَ شعرُه : إذا حان له أن يُطَمَ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853" w:name="_Toc73"/>
      <w:r>
        <w:t>الإطنان</w:t>
      </w:r>
      <w:bookmarkEnd w:id="853"/>
    </w:p>
    <w:p>
      <w:pPr>
        <w:pStyle w:val="BookText"/>
      </w:pPr>
      <w:r>
        <w:rPr>
          <w:rFonts w:ascii="Amiri" w:hAnsi="Amiri" w:eastAsia="Amiri" w:cs="Amiri"/>
          <w:lang w:bidi="ar-SA"/>
          <w:color w:val="111111"/>
          <w:sz w:val="28"/>
          <w:szCs w:val="28"/>
          <w:rtl/>
        </w:rPr>
        <w:t xml:space="preserve">[الإطنان] : يقال : ضرب يده بالسيف </w:t>
      </w:r>
      <w:r>
        <w:rPr>
          <w:rStyle w:val="FootnoteReference"/>
        </w:rPr>
        <w:footnoteReference w:id="34"/>
      </w:r>
      <w:r>
        <w:rPr>
          <w:rFonts w:ascii="Amiri" w:hAnsi="Amiri" w:eastAsia="Amiri" w:cs="Amiri"/>
          <w:lang w:bidi="ar-SA"/>
          <w:color w:val="111111"/>
          <w:sz w:val="28"/>
          <w:szCs w:val="28"/>
          <w:rtl/>
        </w:rPr>
        <w:t xml:space="preserve">فأَطَنَّها : أي قطعها ، قال بعضهم : يراد بذلك صوت القطع.</w:t>
      </w:r>
    </w:p>
    <w:p>
      <w:pPr>
        <w:pStyle w:val="BookText"/>
      </w:pPr>
      <w:r>
        <w:rPr>
          <w:rFonts w:ascii="Amiri" w:hAnsi="Amiri" w:eastAsia="Amiri" w:cs="Amiri"/>
          <w:lang w:bidi="ar-SA"/>
          <w:color w:val="111111"/>
          <w:sz w:val="28"/>
          <w:szCs w:val="28"/>
          <w:rtl/>
        </w:rPr>
        <w:t xml:space="preserve">ويقال : أطنَ الطستَ ونحوَها فَطَنَّتْ : أي صَوَّتَت.</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854" w:name="_Toc74"/>
      <w:r>
        <w:t>التطبيب</w:t>
      </w:r>
      <w:bookmarkEnd w:id="854"/>
    </w:p>
    <w:p>
      <w:pPr>
        <w:pStyle w:val="BookText"/>
      </w:pPr>
      <w:r>
        <w:rPr>
          <w:rFonts w:ascii="Amiri" w:hAnsi="Amiri" w:eastAsia="Amiri" w:cs="Amiri"/>
          <w:lang w:bidi="ar-SA"/>
          <w:color w:val="111111"/>
          <w:sz w:val="28"/>
          <w:szCs w:val="28"/>
          <w:rtl/>
        </w:rPr>
        <w:t xml:space="preserve">[التطبيب] : طَبَّبَ المزادةَ : من الطِّبابة.</w:t>
      </w:r>
    </w:p>
    <w:p>
      <w:pPr>
        <w:pStyle w:val="BookText"/>
      </w:pPr>
      <w:r>
        <w:rPr>
          <w:rFonts w:ascii="IRNazanin" w:hAnsi="IRNazanin" w:eastAsia="IRNazanin" w:cs="IRNazanin"/>
          <w:lang w:bidi="fa-IR"/>
          <w:color w:val="111111"/>
          <w:sz w:val="28"/>
          <w:szCs w:val="28"/>
          <w:rtl/>
        </w:rPr>
        <w:t xml:space="preserve">ف</w:t>
      </w:r>
    </w:p>
    <w:p>
      <w:pPr>
        <w:pStyle w:val="Heading5"/>
      </w:pPr>
      <w:bookmarkStart w:id="855" w:name="_Toc75"/>
      <w:r>
        <w:t>التطفيف</w:t>
      </w:r>
      <w:bookmarkEnd w:id="855"/>
    </w:p>
    <w:p>
      <w:pPr>
        <w:pStyle w:val="BookText"/>
      </w:pPr>
      <w:r>
        <w:rPr>
          <w:rFonts w:ascii="Amiri" w:hAnsi="Amiri" w:eastAsia="Amiri" w:cs="Amiri"/>
          <w:lang w:bidi="ar-SA"/>
          <w:color w:val="111111"/>
          <w:sz w:val="28"/>
          <w:szCs w:val="28"/>
          <w:rtl/>
        </w:rPr>
        <w:t xml:space="preserve">[التطفيف] : نَقْصُ المكيال حتى لا يُوفَّى كيلُه ، قال الله تعالى : ( وَيْلٌ لِلْمُطَفِّفِينَ )</w:t>
      </w:r>
      <w:r>
        <w:rPr>
          <w:rStyle w:val="FootnoteReference"/>
        </w:rPr>
        <w:footnoteReference w:id="35"/>
      </w:r>
      <w:r>
        <w:rPr>
          <w:rFonts w:ascii="Amiri" w:hAnsi="Amiri" w:eastAsia="Amiri" w:cs="Amiri"/>
          <w:lang w:bidi="ar-SA"/>
          <w:color w:val="111111"/>
          <w:sz w:val="28"/>
          <w:szCs w:val="28"/>
          <w:rtl/>
        </w:rPr>
        <w:t xml:space="preserve">، وقال جميل بن معمر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وضعْنا لهم صاع القصاصِ رهينةً</w:t>
      </w:r>
    </w:p>
    <w:p>
      <w:pPr>
        <w:pStyle w:val="BookText"/>
      </w:pPr>
      <w:r>
        <w:rPr>
          <w:rFonts w:ascii="Amiri" w:hAnsi="Amiri" w:eastAsia="Amiri" w:cs="Amiri"/>
          <w:lang w:bidi="ar-SA"/>
          <w:color w:val="111111"/>
          <w:sz w:val="28"/>
          <w:szCs w:val="28"/>
          <w:rtl/>
        </w:rPr>
        <w:t xml:space="preserve">بما سوف نوفيها إذا الناسُ طَفَّفوا</w:t>
      </w:r>
    </w:p>
    <w:p>
      <w:pPr>
        <w:pStyle w:val="BookText"/>
      </w:pPr>
      <w:r>
        <w:rPr>
          <w:rFonts w:ascii="IRNazanin" w:hAnsi="IRNazanin" w:eastAsia="IRNazanin" w:cs="IRNazanin"/>
          <w:lang w:bidi="fa-IR"/>
          <w:color w:val="111111"/>
          <w:sz w:val="28"/>
          <w:szCs w:val="28"/>
          <w:rtl/>
        </w:rPr>
        <w:t xml:space="preserve">[شماره صفحه واقعی : 4051]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4455_194383"/>
    <w:bookmarkEnd w:id="15"/>
    <w:p>
      <w:pPr>
        <w:pStyle w:val="BookText"/>
      </w:pPr>
      <w:r>
        <w:rPr>
          <w:rFonts w:ascii="Amiri" w:hAnsi="Amiri" w:eastAsia="Amiri" w:cs="Amiri"/>
          <w:lang w:bidi="ar-SA"/>
          <w:color w:val="111111"/>
          <w:sz w:val="28"/>
          <w:szCs w:val="28"/>
          <w:rtl/>
        </w:rPr>
        <w:t xml:space="preserve">وفي الحديث </w:t>
      </w:r>
      <w:r>
        <w:rPr>
          <w:rStyle w:val="FootnoteReference"/>
        </w:rPr>
        <w:footnoteReference w:id="37"/>
      </w:r>
      <w:r>
        <w:rPr>
          <w:rFonts w:ascii="Amiri" w:hAnsi="Amiri" w:eastAsia="Amiri" w:cs="Amiri"/>
          <w:lang w:bidi="ar-SA"/>
          <w:color w:val="111111"/>
          <w:sz w:val="28"/>
          <w:szCs w:val="28"/>
          <w:rtl/>
        </w:rPr>
        <w:t xml:space="preserve">عن سلمان أنه قال : « الصلاة مكيال ، فمن وفّى وُفِّيَ له ، ومن طَفَّفَ فقد سمعتم ما قال الله في المطففين ».</w:t>
      </w:r>
    </w:p>
    <w:p>
      <w:pPr>
        <w:pStyle w:val="BookText"/>
      </w:pPr>
      <w:r>
        <w:rPr>
          <w:rFonts w:ascii="Amiri" w:hAnsi="Amiri" w:eastAsia="Amiri" w:cs="Amiri"/>
          <w:lang w:bidi="ar-SA"/>
          <w:color w:val="111111"/>
          <w:sz w:val="28"/>
          <w:szCs w:val="28"/>
          <w:rtl/>
        </w:rPr>
        <w:t xml:space="preserve">ويقال : تَرْكُ المكافأة على الهدية من التطفيف.</w:t>
      </w:r>
    </w:p>
    <w:p>
      <w:pPr>
        <w:pStyle w:val="BookText"/>
      </w:pPr>
      <w:r>
        <w:rPr>
          <w:rFonts w:ascii="Amiri" w:hAnsi="Amiri" w:eastAsia="Amiri" w:cs="Amiri"/>
          <w:lang w:bidi="ar-SA"/>
          <w:color w:val="111111"/>
          <w:sz w:val="28"/>
          <w:szCs w:val="28"/>
          <w:rtl/>
        </w:rPr>
        <w:t xml:space="preserve">قال بعضهم : إنما سمي تطفيف المكيال لأن الذي يُنْقَص منه طفيف : أي قليل.</w:t>
      </w:r>
    </w:p>
    <w:p>
      <w:pPr>
        <w:pStyle w:val="BookText"/>
      </w:pPr>
      <w:r>
        <w:rPr>
          <w:rFonts w:ascii="Amiri" w:hAnsi="Amiri" w:eastAsia="Amiri" w:cs="Amiri"/>
          <w:lang w:bidi="ar-SA"/>
          <w:color w:val="111111"/>
          <w:sz w:val="28"/>
          <w:szCs w:val="28"/>
          <w:rtl/>
        </w:rPr>
        <w:t xml:space="preserve">ويقال : طفَّف به الفرسُ موضعَ كذا : أي رفعه إليه وحاذاه به ، وفي الحديث </w:t>
      </w:r>
      <w:r>
        <w:rPr>
          <w:rStyle w:val="FootnoteReference"/>
        </w:rPr>
        <w:footnoteReference w:id="38"/>
      </w:r>
      <w:r>
        <w:rPr>
          <w:rFonts w:ascii="Amiri" w:hAnsi="Amiri" w:eastAsia="Amiri" w:cs="Amiri"/>
          <w:lang w:bidi="ar-SA"/>
          <w:color w:val="111111"/>
          <w:sz w:val="28"/>
          <w:szCs w:val="28"/>
          <w:rtl/>
        </w:rPr>
        <w:t xml:space="preserve">عن ابن عمر : « سابَقَ النبيُّ عليه‌السلام بين الخيل ، وكنتُ فارساً ، فسبقتُ الناسَ ، وطفَّف بي الفرس مسجدَ بني زُريق » : أي وثب حتى كاد يساوي المسجد.</w:t>
      </w:r>
    </w:p>
    <w:p>
      <w:pPr>
        <w:pStyle w:val="BookText"/>
      </w:pPr>
      <w:r>
        <w:rPr>
          <w:rFonts w:ascii="IRNazanin" w:hAnsi="IRNazanin" w:eastAsia="IRNazanin" w:cs="IRNazanin"/>
          <w:lang w:bidi="fa-IR"/>
          <w:color w:val="111111"/>
          <w:sz w:val="28"/>
          <w:szCs w:val="28"/>
          <w:rtl/>
        </w:rPr>
        <w:t xml:space="preserve">م</w:t>
      </w:r>
    </w:p>
    <w:p>
      <w:pPr>
        <w:pStyle w:val="Heading5"/>
      </w:pPr>
      <w:bookmarkStart w:id="856" w:name="_Toc76"/>
      <w:r>
        <w:t>التطميم</w:t>
      </w:r>
      <w:bookmarkEnd w:id="856"/>
    </w:p>
    <w:p>
      <w:pPr>
        <w:pStyle w:val="BookText"/>
      </w:pPr>
      <w:r>
        <w:rPr>
          <w:rFonts w:ascii="Amiri" w:hAnsi="Amiri" w:eastAsia="Amiri" w:cs="Amiri"/>
          <w:lang w:bidi="ar-SA"/>
          <w:color w:val="111111"/>
          <w:sz w:val="28"/>
          <w:szCs w:val="28"/>
          <w:rtl/>
        </w:rPr>
        <w:t xml:space="preserve">[التطميم] : طَمَّمَ الطائرُ على الشجرة : إذا علاها.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857" w:name="_Toc77"/>
      <w:r>
        <w:t>الاستطباب</w:t>
      </w:r>
      <w:bookmarkEnd w:id="857"/>
    </w:p>
    <w:p>
      <w:pPr>
        <w:pStyle w:val="BookText"/>
      </w:pPr>
      <w:r>
        <w:rPr>
          <w:rFonts w:ascii="Amiri" w:hAnsi="Amiri" w:eastAsia="Amiri" w:cs="Amiri"/>
          <w:lang w:bidi="ar-SA"/>
          <w:color w:val="111111"/>
          <w:sz w:val="28"/>
          <w:szCs w:val="28"/>
          <w:rtl/>
        </w:rPr>
        <w:t xml:space="preserve">[الاستطباب] : استطبَ لوجعه : أي استوصف.</w:t>
      </w:r>
    </w:p>
    <w:p>
      <w:pPr>
        <w:pStyle w:val="BookText"/>
      </w:pPr>
      <w:r>
        <w:rPr>
          <w:rFonts w:ascii="IRNazanin" w:hAnsi="IRNazanin" w:eastAsia="IRNazanin" w:cs="IRNazanin"/>
          <w:lang w:bidi="fa-IR"/>
          <w:color w:val="111111"/>
          <w:sz w:val="28"/>
          <w:szCs w:val="28"/>
          <w:rtl/>
        </w:rPr>
        <w:t xml:space="preserve">ف</w:t>
      </w:r>
    </w:p>
    <w:p>
      <w:pPr>
        <w:pStyle w:val="Heading5"/>
      </w:pPr>
      <w:bookmarkStart w:id="858" w:name="_Toc78"/>
      <w:r>
        <w:t>الاستطفاف</w:t>
      </w:r>
      <w:bookmarkEnd w:id="858"/>
    </w:p>
    <w:p>
      <w:pPr>
        <w:pStyle w:val="BookText"/>
      </w:pPr>
      <w:r>
        <w:rPr>
          <w:rFonts w:ascii="Amiri" w:hAnsi="Amiri" w:eastAsia="Amiri" w:cs="Amiri"/>
          <w:lang w:bidi="ar-SA"/>
          <w:color w:val="111111"/>
          <w:sz w:val="28"/>
          <w:szCs w:val="28"/>
          <w:rtl/>
        </w:rPr>
        <w:t xml:space="preserve">[الاستطفاف] : يقال : خذ ما طفَ لكَ وأطفَ واستطَفَ : أي ارتفع.</w:t>
      </w:r>
    </w:p>
    <w:p>
      <w:pPr>
        <w:pStyle w:val="BookText"/>
      </w:pPr>
      <w:r>
        <w:rPr>
          <w:rFonts w:ascii="Amiri" w:hAnsi="Amiri" w:eastAsia="Amiri" w:cs="Amiri"/>
          <w:lang w:bidi="ar-SA"/>
          <w:color w:val="111111"/>
          <w:sz w:val="28"/>
          <w:szCs w:val="28"/>
          <w:rtl/>
        </w:rPr>
        <w:t xml:space="preserve">واستطف الأمرُ : إذا استقام وأمكن ، قال علقمة بن عبدة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يظلُّ في الحنظلِ الخُطْبَانِ يَنْقُفُه</w:t>
      </w:r>
    </w:p>
    <w:p>
      <w:pPr>
        <w:pStyle w:val="BookText"/>
      </w:pPr>
      <w:r>
        <w:rPr>
          <w:rFonts w:ascii="Amiri" w:hAnsi="Amiri" w:eastAsia="Amiri" w:cs="Amiri"/>
          <w:lang w:bidi="ar-SA"/>
          <w:color w:val="111111"/>
          <w:sz w:val="28"/>
          <w:szCs w:val="28"/>
          <w:rtl/>
        </w:rPr>
        <w:t xml:space="preserve">فما استطف من التَّنُّومِ محذوم</w:t>
      </w:r>
    </w:p>
    <w:p>
      <w:pPr>
        <w:pStyle w:val="BookText"/>
      </w:pPr>
      <w:r>
        <w:rPr>
          <w:rFonts w:ascii="IRNazanin" w:hAnsi="IRNazanin" w:eastAsia="IRNazanin" w:cs="IRNazanin"/>
          <w:lang w:bidi="fa-IR"/>
          <w:color w:val="111111"/>
          <w:sz w:val="28"/>
          <w:szCs w:val="28"/>
          <w:rtl/>
        </w:rPr>
        <w:t xml:space="preserve">[شماره صفحه واقعی : 4052]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4455_194384"/>
    <w:bookmarkEnd w:id="16"/>
    <w:p>
      <w:pPr>
        <w:pStyle w:val="BookText"/>
      </w:pPr>
      <w:r>
        <w:rPr>
          <w:rFonts w:ascii="IRNazanin" w:hAnsi="IRNazanin" w:eastAsia="IRNazanin" w:cs="IRNazanin"/>
          <w:lang w:bidi="fa-IR"/>
          <w:color w:val="111111"/>
          <w:sz w:val="28"/>
          <w:szCs w:val="28"/>
          <w:rtl/>
        </w:rPr>
        <w:t xml:space="preserve">م</w:t>
      </w:r>
    </w:p>
    <w:p>
      <w:pPr>
        <w:pStyle w:val="Heading5"/>
      </w:pPr>
      <w:bookmarkStart w:id="859" w:name="_Toc79"/>
      <w:r>
        <w:t>الاستطمام</w:t>
      </w:r>
      <w:bookmarkEnd w:id="859"/>
    </w:p>
    <w:p>
      <w:pPr>
        <w:pStyle w:val="BookText"/>
      </w:pPr>
      <w:r>
        <w:rPr>
          <w:rFonts w:ascii="Amiri" w:hAnsi="Amiri" w:eastAsia="Amiri" w:cs="Amiri"/>
          <w:lang w:bidi="ar-SA"/>
          <w:color w:val="111111"/>
          <w:sz w:val="28"/>
          <w:szCs w:val="28"/>
          <w:rtl/>
        </w:rPr>
        <w:t xml:space="preserve">[الاستطمام] : استطمَ رأسُه : أي حان له أن يُطَمَ</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860" w:name="_Toc80"/>
      <w:r>
        <w:t>التطبُّب</w:t>
      </w:r>
      <w:bookmarkEnd w:id="860"/>
    </w:p>
    <w:p>
      <w:pPr>
        <w:pStyle w:val="BookText"/>
      </w:pPr>
      <w:r>
        <w:rPr>
          <w:rFonts w:ascii="Amiri" w:hAnsi="Amiri" w:eastAsia="Amiri" w:cs="Amiri"/>
          <w:lang w:bidi="ar-SA"/>
          <w:color w:val="111111"/>
          <w:sz w:val="28"/>
          <w:szCs w:val="28"/>
          <w:rtl/>
        </w:rPr>
        <w:t xml:space="preserve">[التطبُّب] : تطبَّب لدائه : أي استطبَ ، من الطِّب.</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861" w:name="_Toc81"/>
      <w:r>
        <w:t>التطالل</w:t>
      </w:r>
      <w:bookmarkEnd w:id="861"/>
    </w:p>
    <w:p>
      <w:pPr>
        <w:pStyle w:val="BookText"/>
      </w:pPr>
      <w:r>
        <w:rPr>
          <w:rFonts w:ascii="Amiri" w:hAnsi="Amiri" w:eastAsia="Amiri" w:cs="Amiri"/>
          <w:lang w:bidi="ar-SA"/>
          <w:color w:val="111111"/>
          <w:sz w:val="28"/>
          <w:szCs w:val="28"/>
          <w:rtl/>
        </w:rPr>
        <w:t xml:space="preserve">[التطالل] : تَطالَلَ : إذا مد عنقه ونظر إلى شيء بعيد ، قال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تطالَلْتُ هل يبدو الحصينُ وما بدا</w:t>
      </w:r>
    </w:p>
    <w:p>
      <w:pPr>
        <w:pStyle w:val="BookText"/>
      </w:pPr>
      <w:r>
        <w:rPr>
          <w:rFonts w:ascii="Amiri" w:hAnsi="Amiri" w:eastAsia="Amiri" w:cs="Amiri"/>
          <w:lang w:bidi="ar-SA"/>
          <w:color w:val="111111"/>
          <w:sz w:val="28"/>
          <w:szCs w:val="28"/>
          <w:rtl/>
        </w:rPr>
        <w:t xml:space="preserve">لعيني ويا ليت الحصِينُ بَداليا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w:t>
      </w:r>
    </w:p>
    <w:p>
      <w:pPr>
        <w:pStyle w:val="Heading5"/>
      </w:pPr>
      <w:bookmarkStart w:id="862" w:name="_Toc82"/>
      <w:r>
        <w:t>الطَّبْطَبَة</w:t>
      </w:r>
      <w:bookmarkEnd w:id="862"/>
    </w:p>
    <w:p>
      <w:pPr>
        <w:pStyle w:val="BookText"/>
      </w:pPr>
      <w:r>
        <w:rPr>
          <w:rFonts w:ascii="Amiri" w:hAnsi="Amiri" w:eastAsia="Amiri" w:cs="Amiri"/>
          <w:lang w:bidi="ar-SA"/>
          <w:color w:val="111111"/>
          <w:sz w:val="28"/>
          <w:szCs w:val="28"/>
          <w:rtl/>
        </w:rPr>
        <w:t xml:space="preserve">[الطَّبْطَبَة] : حكاية صوت.</w:t>
      </w:r>
    </w:p>
    <w:p>
      <w:pPr>
        <w:pStyle w:val="BookText"/>
      </w:pPr>
      <w:r>
        <w:rPr>
          <w:rFonts w:ascii="IRNazanin" w:hAnsi="IRNazanin" w:eastAsia="IRNazanin" w:cs="IRNazanin"/>
          <w:lang w:bidi="fa-IR"/>
          <w:color w:val="111111"/>
          <w:sz w:val="28"/>
          <w:szCs w:val="28"/>
          <w:rtl/>
        </w:rPr>
        <w:t xml:space="preserve">ح</w:t>
      </w:r>
    </w:p>
    <w:p>
      <w:pPr>
        <w:pStyle w:val="Heading5"/>
      </w:pPr>
      <w:bookmarkStart w:id="863" w:name="_Toc83"/>
      <w:r>
        <w:t>الطَّحْطَحَةُ</w:t>
      </w:r>
      <w:bookmarkEnd w:id="863"/>
    </w:p>
    <w:p>
      <w:pPr>
        <w:pStyle w:val="BookText"/>
      </w:pPr>
      <w:r>
        <w:rPr>
          <w:rFonts w:ascii="Amiri" w:hAnsi="Amiri" w:eastAsia="Amiri" w:cs="Amiri"/>
          <w:lang w:bidi="ar-SA"/>
          <w:color w:val="111111"/>
          <w:sz w:val="28"/>
          <w:szCs w:val="28"/>
          <w:rtl/>
        </w:rPr>
        <w:t xml:space="preserve">[الطَّحْطَحَةُ] : تفريق الشيء وإهلاكُه ، قال الشاعر في خالد بن عبد الله القسري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فأَضْحى بائداً سلطان قسرٍ</w:t>
      </w:r>
    </w:p>
    <w:p>
      <w:pPr>
        <w:pStyle w:val="BookText"/>
      </w:pPr>
      <w:r>
        <w:rPr>
          <w:rFonts w:ascii="Amiri" w:hAnsi="Amiri" w:eastAsia="Amiri" w:cs="Amiri"/>
          <w:lang w:bidi="ar-SA"/>
          <w:color w:val="111111"/>
          <w:sz w:val="28"/>
          <w:szCs w:val="28"/>
          <w:rtl/>
        </w:rPr>
        <w:t xml:space="preserve">كضوء الشمس طحطحه الغروبُ</w:t>
      </w:r>
    </w:p>
    <w:p>
      <w:pPr>
        <w:pStyle w:val="BookText"/>
      </w:pPr>
      <w:r>
        <w:rPr>
          <w:rFonts w:ascii="IRNazanin" w:hAnsi="IRNazanin" w:eastAsia="IRNazanin" w:cs="IRNazanin"/>
          <w:lang w:bidi="fa-IR"/>
          <w:color w:val="111111"/>
          <w:sz w:val="28"/>
          <w:szCs w:val="28"/>
          <w:rtl/>
        </w:rPr>
        <w:t xml:space="preserve">خ</w:t>
      </w:r>
    </w:p>
    <w:p>
      <w:pPr>
        <w:pStyle w:val="Heading5"/>
      </w:pPr>
      <w:bookmarkStart w:id="864" w:name="_Toc84"/>
      <w:r>
        <w:t>الطَّخْطَخَة</w:t>
      </w:r>
      <w:bookmarkEnd w:id="864"/>
    </w:p>
    <w:p>
      <w:pPr>
        <w:pStyle w:val="BookText"/>
      </w:pPr>
      <w:r>
        <w:rPr>
          <w:rFonts w:ascii="Amiri" w:hAnsi="Amiri" w:eastAsia="Amiri" w:cs="Amiri"/>
          <w:lang w:bidi="ar-SA"/>
          <w:color w:val="111111"/>
          <w:sz w:val="28"/>
          <w:szCs w:val="28"/>
          <w:rtl/>
        </w:rPr>
        <w:t xml:space="preserve">[الطَّخْطَخَة] : تسوية الشيء إذا انضم بعضه إلى بعض.</w:t>
      </w:r>
    </w:p>
    <w:p>
      <w:pPr>
        <w:pStyle w:val="BookText"/>
      </w:pPr>
      <w:r>
        <w:rPr>
          <w:rFonts w:ascii="Amiri" w:hAnsi="Amiri" w:eastAsia="Amiri" w:cs="Amiri"/>
          <w:lang w:bidi="ar-SA"/>
          <w:color w:val="111111"/>
          <w:sz w:val="28"/>
          <w:szCs w:val="28"/>
          <w:rtl/>
        </w:rPr>
        <w:t xml:space="preserve">والطَّخْطَخَة : حكايةُ صَوْتٍ أو ضَحِكٍ.</w:t>
      </w:r>
    </w:p>
    <w:p>
      <w:pPr>
        <w:pStyle w:val="BookText"/>
      </w:pPr>
      <w:r>
        <w:rPr>
          <w:rFonts w:ascii="IRNazanin" w:hAnsi="IRNazanin" w:eastAsia="IRNazanin" w:cs="IRNazanin"/>
          <w:lang w:bidi="fa-IR"/>
          <w:color w:val="111111"/>
          <w:sz w:val="28"/>
          <w:szCs w:val="28"/>
          <w:rtl/>
        </w:rPr>
        <w:t xml:space="preserve">[شماره صفحه واقعی : 4053]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4455_194385"/>
    <w:bookmarkEnd w:id="17"/>
    <w:p>
      <w:pPr>
        <w:pStyle w:val="BookText"/>
      </w:pPr>
      <w:r>
        <w:rPr>
          <w:rFonts w:ascii="IRNazanin" w:hAnsi="IRNazanin" w:eastAsia="IRNazanin" w:cs="IRNazanin"/>
          <w:lang w:bidi="fa-IR"/>
          <w:color w:val="111111"/>
          <w:sz w:val="28"/>
          <w:szCs w:val="28"/>
          <w:rtl/>
        </w:rPr>
        <w:t xml:space="preserve">ر</w:t>
      </w:r>
    </w:p>
    <w:p>
      <w:pPr>
        <w:pStyle w:val="Heading5"/>
      </w:pPr>
      <w:bookmarkStart w:id="865" w:name="_Toc85"/>
      <w:r>
        <w:t>الطَّرْطَرَة</w:t>
      </w:r>
      <w:bookmarkEnd w:id="865"/>
    </w:p>
    <w:p>
      <w:pPr>
        <w:pStyle w:val="BookText"/>
      </w:pPr>
      <w:r>
        <w:rPr>
          <w:rFonts w:ascii="Amiri" w:hAnsi="Amiri" w:eastAsia="Amiri" w:cs="Amiri"/>
          <w:lang w:bidi="ar-SA"/>
          <w:color w:val="111111"/>
          <w:sz w:val="28"/>
          <w:szCs w:val="28"/>
          <w:rtl/>
        </w:rPr>
        <w:t xml:space="preserve">[الطَّرْطَرَة] : طَرْطَرَةُ القطا : صَوْتُه.</w:t>
      </w:r>
    </w:p>
    <w:p>
      <w:pPr>
        <w:pStyle w:val="BookText"/>
      </w:pPr>
      <w:r>
        <w:rPr>
          <w:rFonts w:ascii="IRNazanin" w:hAnsi="IRNazanin" w:eastAsia="IRNazanin" w:cs="IRNazanin"/>
          <w:lang w:bidi="fa-IR"/>
          <w:color w:val="111111"/>
          <w:sz w:val="28"/>
          <w:szCs w:val="28"/>
          <w:rtl/>
        </w:rPr>
        <w:t xml:space="preserve">ع</w:t>
      </w:r>
    </w:p>
    <w:p>
      <w:pPr>
        <w:pStyle w:val="Heading5"/>
      </w:pPr>
      <w:bookmarkStart w:id="866" w:name="_Toc86"/>
      <w:r>
        <w:t>الطَّعْطَعَة</w:t>
      </w:r>
      <w:bookmarkEnd w:id="866"/>
    </w:p>
    <w:p>
      <w:pPr>
        <w:pStyle w:val="BookText"/>
      </w:pPr>
      <w:r>
        <w:rPr>
          <w:rFonts w:ascii="Amiri" w:hAnsi="Amiri" w:eastAsia="Amiri" w:cs="Amiri"/>
          <w:lang w:bidi="ar-SA"/>
          <w:color w:val="111111"/>
          <w:sz w:val="28"/>
          <w:szCs w:val="28"/>
          <w:rtl/>
        </w:rPr>
        <w:t xml:space="preserve">[الطَّعْطَعَة] : حكاية صوت اللَّاطع.</w:t>
      </w:r>
    </w:p>
    <w:p>
      <w:pPr>
        <w:pStyle w:val="BookText"/>
      </w:pPr>
      <w:r>
        <w:rPr>
          <w:rFonts w:ascii="IRNazanin" w:hAnsi="IRNazanin" w:eastAsia="IRNazanin" w:cs="IRNazanin"/>
          <w:lang w:bidi="fa-IR"/>
          <w:color w:val="111111"/>
          <w:sz w:val="28"/>
          <w:szCs w:val="28"/>
          <w:rtl/>
        </w:rPr>
        <w:t xml:space="preserve">ق</w:t>
      </w:r>
    </w:p>
    <w:p>
      <w:pPr>
        <w:pStyle w:val="Heading5"/>
      </w:pPr>
      <w:bookmarkStart w:id="867" w:name="_Toc87"/>
      <w:r>
        <w:t>الطَّقْطَقَةُ</w:t>
      </w:r>
      <w:bookmarkEnd w:id="867"/>
    </w:p>
    <w:p>
      <w:pPr>
        <w:pStyle w:val="BookText"/>
      </w:pPr>
      <w:r>
        <w:rPr>
          <w:rFonts w:ascii="Amiri" w:hAnsi="Amiri" w:eastAsia="Amiri" w:cs="Amiri"/>
          <w:lang w:bidi="ar-SA"/>
          <w:color w:val="111111"/>
          <w:sz w:val="28"/>
          <w:szCs w:val="28"/>
          <w:rtl/>
        </w:rPr>
        <w:t xml:space="preserve">[الطَّقْطَقَةُ] : بالقاف : حكاية صوت حجر على حجر إذا ضُوْعِفَ.</w:t>
      </w:r>
    </w:p>
    <w:p>
      <w:pPr>
        <w:pStyle w:val="BookText"/>
      </w:pPr>
      <w:r>
        <w:rPr>
          <w:rFonts w:ascii="IRNazanin" w:hAnsi="IRNazanin" w:eastAsia="IRNazanin" w:cs="IRNazanin"/>
          <w:lang w:bidi="fa-IR"/>
          <w:color w:val="111111"/>
          <w:sz w:val="28"/>
          <w:szCs w:val="28"/>
          <w:rtl/>
        </w:rPr>
        <w:t xml:space="preserve">م</w:t>
      </w:r>
    </w:p>
    <w:p>
      <w:pPr>
        <w:pStyle w:val="Heading5"/>
      </w:pPr>
      <w:bookmarkStart w:id="868" w:name="_Toc88"/>
      <w:r>
        <w:t>الطَّمْطَمة</w:t>
      </w:r>
      <w:bookmarkEnd w:id="868"/>
    </w:p>
    <w:p>
      <w:pPr>
        <w:pStyle w:val="BookText"/>
      </w:pPr>
      <w:r>
        <w:rPr>
          <w:rFonts w:ascii="Amiri" w:hAnsi="Amiri" w:eastAsia="Amiri" w:cs="Amiri"/>
          <w:lang w:bidi="ar-SA"/>
          <w:color w:val="111111"/>
          <w:sz w:val="28"/>
          <w:szCs w:val="28"/>
          <w:rtl/>
        </w:rPr>
        <w:t xml:space="preserve">[الطَّمْطَمة] : طَمْطَم : أي تكلم بالفارسية.</w:t>
      </w:r>
    </w:p>
    <w:p>
      <w:pPr>
        <w:pStyle w:val="BookText"/>
      </w:pPr>
      <w:r>
        <w:rPr>
          <w:rFonts w:ascii="IRNazanin" w:hAnsi="IRNazanin" w:eastAsia="IRNazanin" w:cs="IRNazanin"/>
          <w:lang w:bidi="fa-IR"/>
          <w:color w:val="111111"/>
          <w:sz w:val="28"/>
          <w:szCs w:val="28"/>
          <w:rtl/>
        </w:rPr>
        <w:t xml:space="preserve">ن</w:t>
      </w:r>
    </w:p>
    <w:p>
      <w:pPr>
        <w:pStyle w:val="Heading5"/>
      </w:pPr>
      <w:bookmarkStart w:id="869" w:name="_Toc89"/>
      <w:r>
        <w:t>الطَّنْطَنة</w:t>
      </w:r>
      <w:bookmarkEnd w:id="869"/>
    </w:p>
    <w:p>
      <w:pPr>
        <w:pStyle w:val="BookText"/>
      </w:pPr>
      <w:r>
        <w:rPr>
          <w:rFonts w:ascii="Amiri" w:hAnsi="Amiri" w:eastAsia="Amiri" w:cs="Amiri"/>
          <w:lang w:bidi="ar-SA"/>
          <w:color w:val="111111"/>
          <w:sz w:val="28"/>
          <w:szCs w:val="28"/>
          <w:rtl/>
        </w:rPr>
        <w:t xml:space="preserve">[الطَّنْطَنة] : في الصوت والكلام : الكثرة.</w:t>
      </w:r>
    </w:p>
    <w:p>
      <w:pPr>
        <w:pStyle w:val="BookText"/>
      </w:pPr>
      <w:r>
        <w:rPr>
          <w:rFonts w:ascii="Amiri" w:hAnsi="Amiri" w:eastAsia="Amiri" w:cs="Amiri"/>
          <w:lang w:bidi="ar-SA"/>
          <w:color w:val="111111"/>
          <w:sz w:val="28"/>
          <w:szCs w:val="28"/>
          <w:rtl/>
        </w:rPr>
        <w:t xml:space="preserve">همزة</w:t>
      </w:r>
    </w:p>
    <w:p>
      <w:pPr>
        <w:pStyle w:val="Heading5"/>
      </w:pPr>
      <w:bookmarkStart w:id="870" w:name="_Toc90"/>
      <w:r>
        <w:t>الطأطأة</w:t>
      </w:r>
      <w:bookmarkEnd w:id="870"/>
    </w:p>
    <w:p>
      <w:pPr>
        <w:pStyle w:val="BookText"/>
      </w:pPr>
      <w:r>
        <w:rPr>
          <w:rFonts w:ascii="Amiri" w:hAnsi="Amiri" w:eastAsia="Amiri" w:cs="Amiri"/>
          <w:lang w:bidi="ar-SA"/>
          <w:color w:val="111111"/>
          <w:sz w:val="28"/>
          <w:szCs w:val="28"/>
          <w:rtl/>
        </w:rPr>
        <w:t xml:space="preserve">[الطأطأة] : طأطأ رأسَهُ ، مهموز : إذا خفضه.</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خ</w:t>
      </w:r>
    </w:p>
    <w:p>
      <w:pPr>
        <w:pStyle w:val="Heading5"/>
      </w:pPr>
      <w:bookmarkStart w:id="871" w:name="_Toc91"/>
      <w:r>
        <w:t>التطخطخ</w:t>
      </w:r>
      <w:bookmarkEnd w:id="871"/>
    </w:p>
    <w:p>
      <w:pPr>
        <w:pStyle w:val="BookText"/>
      </w:pPr>
      <w:r>
        <w:rPr>
          <w:rFonts w:ascii="Amiri" w:hAnsi="Amiri" w:eastAsia="Amiri" w:cs="Amiri"/>
          <w:lang w:bidi="ar-SA"/>
          <w:color w:val="111111"/>
          <w:sz w:val="28"/>
          <w:szCs w:val="28"/>
          <w:rtl/>
        </w:rPr>
        <w:t xml:space="preserve">[التطخطخ] : المتطخطخ ، بالخاء معجمةً : السحاب الأسود. عن أبي عبيد.</w:t>
      </w:r>
    </w:p>
    <w:p>
      <w:pPr>
        <w:pStyle w:val="BookText"/>
      </w:pPr>
      <w:r>
        <w:rPr>
          <w:rFonts w:ascii="Amiri" w:hAnsi="Amiri" w:eastAsia="Amiri" w:cs="Amiri"/>
          <w:lang w:bidi="ar-SA"/>
          <w:color w:val="111111"/>
          <w:sz w:val="28"/>
          <w:szCs w:val="28"/>
          <w:rtl/>
        </w:rPr>
        <w:t xml:space="preserve">وقيل : المتطخطخ أيضا : المُنْضَمُّ بعضُه إلى بعض ، كالسحاب إذا انضمَ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المتطخطخ أيضاً : ضعيف البصر.</w:t>
      </w:r>
    </w:p>
    <w:p>
      <w:pPr>
        <w:pStyle w:val="BookText"/>
      </w:pPr>
      <w:r>
        <w:rPr>
          <w:rFonts w:ascii="Amiri" w:hAnsi="Amiri" w:eastAsia="Amiri" w:cs="Amiri"/>
          <w:lang w:bidi="ar-SA"/>
          <w:color w:val="111111"/>
          <w:sz w:val="28"/>
          <w:szCs w:val="28"/>
          <w:rtl/>
        </w:rPr>
        <w:t xml:space="preserve">همزة</w:t>
      </w:r>
    </w:p>
    <w:p>
      <w:pPr>
        <w:pStyle w:val="Heading5"/>
      </w:pPr>
      <w:bookmarkStart w:id="872" w:name="_Toc92"/>
      <w:r>
        <w:t>التطأطُؤ</w:t>
      </w:r>
      <w:bookmarkEnd w:id="872"/>
    </w:p>
    <w:p>
      <w:pPr>
        <w:pStyle w:val="BookText"/>
      </w:pPr>
      <w:r>
        <w:rPr>
          <w:rFonts w:ascii="Amiri" w:hAnsi="Amiri" w:eastAsia="Amiri" w:cs="Amiri"/>
          <w:lang w:bidi="ar-SA"/>
          <w:color w:val="111111"/>
          <w:sz w:val="28"/>
          <w:szCs w:val="28"/>
          <w:rtl/>
        </w:rPr>
        <w:t xml:space="preserve">[التطأطُؤ] : تطأطأ عن الشيء ، مهموز : إذا خفض رأسه عنه ؛ وفي المثل : « تَطأطأْ لها تَخَطَّكْ » أي انخفض عنها تذهب عنك ولا تنتصب لها يُصِبْكَ منها شَرٌّ.</w:t>
      </w:r>
    </w:p>
    <w:p>
      <w:pPr>
        <w:pStyle w:val="BookText"/>
      </w:pPr>
      <w:r>
        <w:rPr>
          <w:rFonts w:ascii="IRNazanin" w:hAnsi="IRNazanin" w:eastAsia="IRNazanin" w:cs="IRNazanin"/>
          <w:lang w:bidi="fa-IR"/>
          <w:color w:val="111111"/>
          <w:sz w:val="28"/>
          <w:szCs w:val="28"/>
          <w:rtl/>
        </w:rPr>
        <w:t xml:space="preserve">[شماره صفحه واقعی : 4054]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4455_194386"/>
    <w:bookmarkEnd w:id="18"/>
    <w:p>
      <w:pPr>
        <w:pStyle w:val="Heading3"/>
      </w:pPr>
      <w:bookmarkStart w:id="873" w:name="_Toc93"/>
      <w:r>
        <w:t>باب الطاء والباء وما بعدهما</w:t>
      </w:r>
      <w:bookmarkEnd w:id="873"/>
    </w:p>
    <w:p>
      <w:pPr>
        <w:pStyle w:val="Heading4"/>
      </w:pPr>
      <w:bookmarkStart w:id="874" w:name="_Toc94"/>
      <w:r>
        <w:t>الأسماء</w:t>
      </w:r>
      <w:bookmarkEnd w:id="874"/>
    </w:p>
    <w:p>
      <w:pPr>
        <w:pStyle w:val="Heading5"/>
      </w:pPr>
      <w:bookmarkStart w:id="875" w:name="_Toc95"/>
      <w:r>
        <w:t>اشارة</w:t>
      </w:r>
      <w:bookmarkEnd w:id="87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876" w:name="_Toc96"/>
      <w:r>
        <w:t>الطَّبْشُ</w:t>
      </w:r>
      <w:bookmarkEnd w:id="876"/>
    </w:p>
    <w:p>
      <w:pPr>
        <w:pStyle w:val="BookText"/>
      </w:pPr>
      <w:r>
        <w:rPr>
          <w:rFonts w:ascii="Amiri" w:hAnsi="Amiri" w:eastAsia="Amiri" w:cs="Amiri"/>
          <w:lang w:bidi="ar-SA"/>
          <w:color w:val="111111"/>
          <w:sz w:val="28"/>
          <w:szCs w:val="28"/>
          <w:rtl/>
        </w:rPr>
        <w:t xml:space="preserve">[الطَّبْشُ] ، بالشين معجمةً : لغةٌ في الطمش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877" w:name="_Toc97"/>
      <w:r>
        <w:t>الطَّبْعُ</w:t>
      </w:r>
      <w:bookmarkEnd w:id="877"/>
    </w:p>
    <w:p>
      <w:pPr>
        <w:pStyle w:val="BookText"/>
      </w:pPr>
      <w:r>
        <w:rPr>
          <w:rFonts w:ascii="Amiri" w:hAnsi="Amiri" w:eastAsia="Amiri" w:cs="Amiri"/>
          <w:lang w:bidi="ar-SA"/>
          <w:color w:val="111111"/>
          <w:sz w:val="28"/>
          <w:szCs w:val="28"/>
          <w:rtl/>
        </w:rPr>
        <w:t xml:space="preserve">[الطَّبْعُ] : الخِلْقَة التي يخلَق عليها الشيءُ ، وأصله مصدر.</w:t>
      </w:r>
    </w:p>
    <w:p>
      <w:pPr>
        <w:pStyle w:val="BookText"/>
      </w:pPr>
      <w:r>
        <w:rPr>
          <w:rFonts w:ascii="IRNazanin" w:hAnsi="IRNazanin" w:eastAsia="IRNazanin" w:cs="IRNazanin"/>
          <w:lang w:bidi="fa-IR"/>
          <w:color w:val="111111"/>
          <w:sz w:val="28"/>
          <w:szCs w:val="28"/>
          <w:rtl/>
        </w:rPr>
        <w:t xml:space="preserve">ل</w:t>
      </w:r>
    </w:p>
    <w:p>
      <w:pPr>
        <w:pStyle w:val="Heading5"/>
      </w:pPr>
      <w:bookmarkStart w:id="878" w:name="_Toc98"/>
      <w:r>
        <w:t>الطَّبْل</w:t>
      </w:r>
      <w:bookmarkEnd w:id="878"/>
    </w:p>
    <w:p>
      <w:pPr>
        <w:pStyle w:val="BookText"/>
      </w:pPr>
      <w:r>
        <w:rPr>
          <w:rFonts w:ascii="Amiri" w:hAnsi="Amiri" w:eastAsia="Amiri" w:cs="Amiri"/>
          <w:lang w:bidi="ar-SA"/>
          <w:color w:val="111111"/>
          <w:sz w:val="28"/>
          <w:szCs w:val="28"/>
          <w:rtl/>
        </w:rPr>
        <w:t xml:space="preserve">[الطَّبْل] : الذي يُضرب به.</w:t>
      </w:r>
    </w:p>
    <w:p>
      <w:pPr>
        <w:pStyle w:val="BookText"/>
      </w:pPr>
      <w:r>
        <w:rPr>
          <w:rFonts w:ascii="Amiri" w:hAnsi="Amiri" w:eastAsia="Amiri" w:cs="Amiri"/>
          <w:lang w:bidi="ar-SA"/>
          <w:color w:val="111111"/>
          <w:sz w:val="28"/>
          <w:szCs w:val="28"/>
          <w:rtl/>
        </w:rPr>
        <w:t xml:space="preserve">وطَبْلُ الدراهم : معروف.</w:t>
      </w:r>
    </w:p>
    <w:p>
      <w:pPr>
        <w:pStyle w:val="BookText"/>
      </w:pPr>
      <w:r>
        <w:rPr>
          <w:rFonts w:ascii="Amiri" w:hAnsi="Amiri" w:eastAsia="Amiri" w:cs="Amiri"/>
          <w:lang w:bidi="ar-SA"/>
          <w:color w:val="111111"/>
          <w:sz w:val="28"/>
          <w:szCs w:val="28"/>
          <w:rtl/>
        </w:rPr>
        <w:t xml:space="preserve">والطَّبْلُ : الناس ، يقال : ما أدري أي الطبل هو أي : أي الناس هو.</w:t>
      </w:r>
    </w:p>
    <w:p>
      <w:pPr>
        <w:pStyle w:val="BookText"/>
      </w:pPr>
      <w:r>
        <w:rPr>
          <w:rFonts w:ascii="IRNazanin" w:hAnsi="IRNazanin" w:eastAsia="IRNazanin" w:cs="IRNazanin"/>
          <w:lang w:bidi="fa-IR"/>
          <w:color w:val="111111"/>
          <w:sz w:val="28"/>
          <w:szCs w:val="28"/>
          <w:rtl/>
        </w:rPr>
        <w:t xml:space="preserve">ن</w:t>
      </w:r>
    </w:p>
    <w:p>
      <w:pPr>
        <w:pStyle w:val="Heading5"/>
      </w:pPr>
      <w:bookmarkStart w:id="879" w:name="_Toc99"/>
      <w:r>
        <w:t>الطَّبْنُ</w:t>
      </w:r>
      <w:bookmarkEnd w:id="879"/>
    </w:p>
    <w:p>
      <w:pPr>
        <w:pStyle w:val="BookText"/>
      </w:pPr>
      <w:r>
        <w:rPr>
          <w:rFonts w:ascii="Amiri" w:hAnsi="Amiri" w:eastAsia="Amiri" w:cs="Amiri"/>
          <w:lang w:bidi="ar-SA"/>
          <w:color w:val="111111"/>
          <w:sz w:val="28"/>
          <w:szCs w:val="28"/>
          <w:rtl/>
        </w:rPr>
        <w:t xml:space="preserve">[الطَّبْنُ] : يقال : ما أدري أي الطَّبْنِ هو أي : أيُّ الناس.</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Amiri" w:hAnsi="Amiri" w:eastAsia="Amiri" w:cs="Amiri"/>
          <w:lang w:bidi="ar-SA"/>
          <w:color w:val="111111"/>
          <w:sz w:val="28"/>
          <w:szCs w:val="28"/>
          <w:rtl/>
        </w:rPr>
        <w:t xml:space="preserve">ي</w:t>
      </w:r>
    </w:p>
    <w:p>
      <w:pPr>
        <w:pStyle w:val="Heading5"/>
      </w:pPr>
      <w:bookmarkStart w:id="880" w:name="_Toc100"/>
      <w:r>
        <w:t>الطُّبْيُ</w:t>
      </w:r>
      <w:bookmarkEnd w:id="880"/>
    </w:p>
    <w:p>
      <w:pPr>
        <w:pStyle w:val="BookText"/>
      </w:pPr>
      <w:r>
        <w:rPr>
          <w:rFonts w:ascii="Amiri" w:hAnsi="Amiri" w:eastAsia="Amiri" w:cs="Amiri"/>
          <w:lang w:bidi="ar-SA"/>
          <w:color w:val="111111"/>
          <w:sz w:val="28"/>
          <w:szCs w:val="28"/>
          <w:rtl/>
        </w:rPr>
        <w:t xml:space="preserve">[الطُّبْيُ] : واحد أطباء الناقة ، وهي أخلافها ، ويقال </w:t>
      </w:r>
      <w:r>
        <w:rPr>
          <w:rStyle w:val="FootnoteReference"/>
        </w:rPr>
        <w:footnoteReference w:id="44"/>
      </w:r>
      <w:r>
        <w:rPr>
          <w:rFonts w:ascii="Amiri" w:hAnsi="Amiri" w:eastAsia="Amiri" w:cs="Amiri"/>
          <w:lang w:bidi="ar-SA"/>
          <w:color w:val="111111"/>
          <w:sz w:val="28"/>
          <w:szCs w:val="28"/>
          <w:rtl/>
        </w:rPr>
        <w:t xml:space="preserve">: « بلغ الحزامُ الطُّبْيَيْنِ » يضرب مثلاً لانتهاء الشدة.</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881" w:name="_Toc101"/>
      <w:r>
        <w:t>الطَّبْع</w:t>
      </w:r>
      <w:bookmarkEnd w:id="881"/>
    </w:p>
    <w:p>
      <w:pPr>
        <w:pStyle w:val="BookText"/>
      </w:pPr>
      <w:r>
        <w:rPr>
          <w:rFonts w:ascii="Amiri" w:hAnsi="Amiri" w:eastAsia="Amiri" w:cs="Amiri"/>
          <w:lang w:bidi="ar-SA"/>
          <w:color w:val="111111"/>
          <w:sz w:val="28"/>
          <w:szCs w:val="28"/>
          <w:rtl/>
        </w:rPr>
        <w:t xml:space="preserve">[الطَّبْع] : النهر ، والجميع : الأطباع.</w:t>
      </w:r>
    </w:p>
    <w:p>
      <w:pPr>
        <w:pStyle w:val="BookText"/>
      </w:pPr>
      <w:r>
        <w:rPr>
          <w:rFonts w:ascii="IRNazanin" w:hAnsi="IRNazanin" w:eastAsia="IRNazanin" w:cs="IRNazanin"/>
          <w:lang w:bidi="fa-IR"/>
          <w:color w:val="111111"/>
          <w:sz w:val="28"/>
          <w:szCs w:val="28"/>
          <w:rtl/>
        </w:rPr>
        <w:t xml:space="preserve">[شماره صفحه واقعی : 4055]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4455_194387"/>
    <w:bookmarkEnd w:id="19"/>
    <w:p>
      <w:pPr>
        <w:pStyle w:val="BookText"/>
      </w:pPr>
      <w:r>
        <w:rPr>
          <w:rFonts w:ascii="Amiri" w:hAnsi="Amiri" w:eastAsia="Amiri" w:cs="Amiri"/>
          <w:lang w:bidi="ar-SA"/>
          <w:color w:val="111111"/>
          <w:sz w:val="28"/>
          <w:szCs w:val="28"/>
          <w:rtl/>
        </w:rPr>
        <w:t xml:space="preserve">قال لبيد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فتولَّوا فاتراً مَشْيُهُمُ</w:t>
      </w:r>
    </w:p>
    <w:p>
      <w:pPr>
        <w:pStyle w:val="BookText"/>
      </w:pPr>
      <w:r>
        <w:rPr>
          <w:rFonts w:ascii="Amiri" w:hAnsi="Amiri" w:eastAsia="Amiri" w:cs="Amiri"/>
          <w:lang w:bidi="ar-SA"/>
          <w:color w:val="111111"/>
          <w:sz w:val="28"/>
          <w:szCs w:val="28"/>
          <w:rtl/>
        </w:rPr>
        <w:t xml:space="preserve">كروايا الطَّبْع هَمَّتْ بالوَحَلْ</w:t>
      </w:r>
    </w:p>
    <w:p>
      <w:pPr>
        <w:pStyle w:val="BookText"/>
      </w:pPr>
      <w:r>
        <w:rPr>
          <w:rFonts w:ascii="IRNazanin" w:hAnsi="IRNazanin" w:eastAsia="IRNazanin" w:cs="IRNazanin"/>
          <w:lang w:bidi="fa-IR"/>
          <w:color w:val="111111"/>
          <w:sz w:val="28"/>
          <w:szCs w:val="28"/>
          <w:rtl/>
        </w:rPr>
        <w:t xml:space="preserve">ن</w:t>
      </w:r>
    </w:p>
    <w:p>
      <w:pPr>
        <w:pStyle w:val="Heading5"/>
      </w:pPr>
      <w:bookmarkStart w:id="882" w:name="_Toc102"/>
      <w:r>
        <w:t>الطِّبْن</w:t>
      </w:r>
      <w:bookmarkEnd w:id="882"/>
    </w:p>
    <w:p>
      <w:pPr>
        <w:pStyle w:val="BookText"/>
      </w:pPr>
      <w:r>
        <w:rPr>
          <w:rFonts w:ascii="Amiri" w:hAnsi="Amiri" w:eastAsia="Amiri" w:cs="Amiri"/>
          <w:lang w:bidi="ar-SA"/>
          <w:color w:val="111111"/>
          <w:sz w:val="28"/>
          <w:szCs w:val="28"/>
          <w:rtl/>
        </w:rPr>
        <w:t xml:space="preserve">[الطِّبْن] : يقال : إن الطِّبْن خطوط يخطها الصبيان يلعبون بها ويسمونها الرَّحى ، قال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هاجَ متياحَ الهوى المتاحِ</w:t>
      </w:r>
    </w:p>
    <w:p>
      <w:pPr>
        <w:pStyle w:val="BookText"/>
      </w:pPr>
      <w:r>
        <w:rPr>
          <w:rFonts w:ascii="Amiri" w:hAnsi="Amiri" w:eastAsia="Amiri" w:cs="Amiri"/>
          <w:lang w:bidi="ar-SA"/>
          <w:color w:val="111111"/>
          <w:sz w:val="28"/>
          <w:szCs w:val="28"/>
          <w:rtl/>
        </w:rPr>
        <w:t xml:space="preserve">من ذكرِ أطلالٍ ورَسْمٍ ضَاحِ</w:t>
      </w:r>
    </w:p>
    <w:p>
      <w:pPr>
        <w:pStyle w:val="BookText"/>
      </w:pPr>
      <w:r>
        <w:rPr>
          <w:rFonts w:ascii="Amiri" w:hAnsi="Amiri" w:eastAsia="Amiri" w:cs="Amiri"/>
          <w:lang w:bidi="ar-SA"/>
          <w:color w:val="111111"/>
          <w:sz w:val="28"/>
          <w:szCs w:val="28"/>
          <w:rtl/>
        </w:rPr>
        <w:t xml:space="preserve">كالطِّبْن في مختلف الرياحِ</w:t>
      </w:r>
    </w:p>
    <w:p>
      <w:pPr>
        <w:pStyle w:val="BookText"/>
      </w:pPr>
      <w:r>
        <w:rPr>
          <w:rFonts w:ascii="Amiri" w:hAnsi="Amiri" w:eastAsia="Amiri" w:cs="Amiri"/>
          <w:lang w:bidi="ar-SA"/>
          <w:color w:val="111111"/>
          <w:sz w:val="28"/>
          <w:szCs w:val="28"/>
          <w:rtl/>
        </w:rPr>
        <w:t xml:space="preserve">ي</w:t>
      </w:r>
    </w:p>
    <w:p>
      <w:pPr>
        <w:pStyle w:val="Heading5"/>
      </w:pPr>
      <w:bookmarkStart w:id="883" w:name="_Toc103"/>
      <w:r>
        <w:t>الطَّبْي</w:t>
      </w:r>
      <w:bookmarkEnd w:id="883"/>
    </w:p>
    <w:p>
      <w:pPr>
        <w:pStyle w:val="BookText"/>
      </w:pPr>
      <w:r>
        <w:rPr>
          <w:rFonts w:ascii="Amiri" w:hAnsi="Amiri" w:eastAsia="Amiri" w:cs="Amiri"/>
          <w:lang w:bidi="ar-SA"/>
          <w:color w:val="111111"/>
          <w:sz w:val="28"/>
          <w:szCs w:val="28"/>
          <w:rtl/>
        </w:rPr>
        <w:t xml:space="preserve">[الطَّبْي] : لغةٌ في الطُّبي.</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884" w:name="_Toc104"/>
      <w:r>
        <w:t>الطَّبَق</w:t>
      </w:r>
      <w:bookmarkEnd w:id="884"/>
    </w:p>
    <w:p>
      <w:pPr>
        <w:pStyle w:val="BookText"/>
      </w:pPr>
      <w:r>
        <w:rPr>
          <w:rFonts w:ascii="Amiri" w:hAnsi="Amiri" w:eastAsia="Amiri" w:cs="Amiri"/>
          <w:lang w:bidi="ar-SA"/>
          <w:color w:val="111111"/>
          <w:sz w:val="28"/>
          <w:szCs w:val="28"/>
          <w:rtl/>
        </w:rPr>
        <w:t xml:space="preserve">[الطَّبَق] : معروف ، وهو الغطاء.</w:t>
      </w:r>
    </w:p>
    <w:p>
      <w:pPr>
        <w:pStyle w:val="BookText"/>
      </w:pPr>
      <w:r>
        <w:rPr>
          <w:rFonts w:ascii="Amiri" w:hAnsi="Amiri" w:eastAsia="Amiri" w:cs="Amiri"/>
          <w:lang w:bidi="ar-SA"/>
          <w:color w:val="111111"/>
          <w:sz w:val="28"/>
          <w:szCs w:val="28"/>
          <w:rtl/>
        </w:rPr>
        <w:t xml:space="preserve">والطبق : الحال ، قال الله تعالى : ( لَتَرْكَبُنَ طَبَقاً عَنْ طَبَقٍ )</w:t>
      </w:r>
      <w:r>
        <w:rPr>
          <w:rStyle w:val="FootnoteReference"/>
        </w:rPr>
        <w:footnoteReference w:id="47"/>
      </w:r>
      <w:r>
        <w:rPr>
          <w:rFonts w:ascii="Amiri" w:hAnsi="Amiri" w:eastAsia="Amiri" w:cs="Amiri"/>
          <w:lang w:bidi="ar-SA"/>
          <w:color w:val="111111"/>
          <w:sz w:val="28"/>
          <w:szCs w:val="28"/>
          <w:rtl/>
        </w:rPr>
        <w:t xml:space="preserve">أي : حالاً بعد حال ، قال كعب بن زهير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المرءُ إن يُنْسأ له أجلٌ</w:t>
      </w:r>
    </w:p>
    <w:p>
      <w:pPr>
        <w:pStyle w:val="BookText"/>
      </w:pPr>
      <w:r>
        <w:rPr>
          <w:rFonts w:ascii="Amiri" w:hAnsi="Amiri" w:eastAsia="Amiri" w:cs="Amiri"/>
          <w:lang w:bidi="ar-SA"/>
          <w:color w:val="111111"/>
          <w:sz w:val="28"/>
          <w:szCs w:val="28"/>
          <w:rtl/>
        </w:rPr>
        <w:t xml:space="preserve">يُرْكب به طبق من بعده طبقُ</w:t>
      </w:r>
    </w:p>
    <w:p>
      <w:pPr>
        <w:pStyle w:val="BookText"/>
      </w:pPr>
      <w:r>
        <w:rPr>
          <w:rFonts w:ascii="Amiri" w:hAnsi="Amiri" w:eastAsia="Amiri" w:cs="Amiri"/>
          <w:lang w:bidi="ar-SA"/>
          <w:color w:val="111111"/>
          <w:sz w:val="28"/>
          <w:szCs w:val="28"/>
          <w:rtl/>
        </w:rPr>
        <w:t xml:space="preserve">أي : إن يؤخر أجله يُنقل من الشباب إلى الهرم.</w:t>
      </w:r>
    </w:p>
    <w:p>
      <w:pPr>
        <w:pStyle w:val="BookText"/>
      </w:pPr>
      <w:r>
        <w:rPr>
          <w:rFonts w:ascii="Amiri" w:hAnsi="Amiri" w:eastAsia="Amiri" w:cs="Amiri"/>
          <w:lang w:bidi="ar-SA"/>
          <w:color w:val="111111"/>
          <w:sz w:val="28"/>
          <w:szCs w:val="28"/>
          <w:rtl/>
        </w:rPr>
        <w:t xml:space="preserve">وإحدى بنات طبق : الداهية.</w:t>
      </w:r>
    </w:p>
    <w:p>
      <w:pPr>
        <w:pStyle w:val="BookText"/>
      </w:pPr>
      <w:r>
        <w:rPr>
          <w:rFonts w:ascii="Amiri" w:hAnsi="Amiri" w:eastAsia="Amiri" w:cs="Amiri"/>
          <w:lang w:bidi="ar-SA"/>
          <w:color w:val="111111"/>
          <w:sz w:val="28"/>
          <w:szCs w:val="28"/>
          <w:rtl/>
        </w:rPr>
        <w:t xml:space="preserve">والطَّبَق : فقار الظهر ، كل فقارة طبقة ، بالهاء. ويقال : هو عظم رقيق يفصل بين الفقارتين ، قال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ذهبَ الخداعُ فلا خداعا</w:t>
      </w:r>
    </w:p>
    <w:p>
      <w:pPr>
        <w:pStyle w:val="BookText"/>
      </w:pPr>
      <w:r>
        <w:rPr>
          <w:rFonts w:ascii="Amiri" w:hAnsi="Amiri" w:eastAsia="Amiri" w:cs="Amiri"/>
          <w:lang w:bidi="ar-SA"/>
          <w:color w:val="111111"/>
          <w:sz w:val="28"/>
          <w:szCs w:val="28"/>
          <w:rtl/>
        </w:rPr>
        <w:t xml:space="preserve">وأبدى السيفُ عن طبقٍ نِخاعا</w:t>
      </w:r>
    </w:p>
    <w:p>
      <w:pPr>
        <w:pStyle w:val="BookText"/>
      </w:pPr>
      <w:r>
        <w:rPr>
          <w:rFonts w:ascii="Amiri" w:hAnsi="Amiri" w:eastAsia="Amiri" w:cs="Amiri"/>
          <w:lang w:bidi="ar-SA"/>
          <w:color w:val="111111"/>
          <w:sz w:val="28"/>
          <w:szCs w:val="28"/>
          <w:rtl/>
        </w:rPr>
        <w:t xml:space="preserve">ويقال : مطرٌ طَبَق : أي عامّ قد طبَّق</w:t>
      </w:r>
    </w:p>
    <w:p>
      <w:pPr>
        <w:pStyle w:val="BookText"/>
      </w:pPr>
      <w:r>
        <w:rPr>
          <w:rFonts w:ascii="IRNazanin" w:hAnsi="IRNazanin" w:eastAsia="IRNazanin" w:cs="IRNazanin"/>
          <w:lang w:bidi="fa-IR"/>
          <w:color w:val="111111"/>
          <w:sz w:val="28"/>
          <w:szCs w:val="28"/>
          <w:rtl/>
        </w:rPr>
        <w:t xml:space="preserve">[شماره صفحه واقعی : 4056]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4455_194388"/>
    <w:bookmarkEnd w:id="20"/>
    <w:p>
      <w:pPr>
        <w:pStyle w:val="BookText"/>
      </w:pPr>
      <w:r>
        <w:rPr>
          <w:rFonts w:ascii="Amiri" w:hAnsi="Amiri" w:eastAsia="Amiri" w:cs="Amiri"/>
          <w:lang w:bidi="ar-SA"/>
          <w:color w:val="111111"/>
          <w:sz w:val="28"/>
          <w:szCs w:val="28"/>
          <w:rtl/>
        </w:rPr>
        <w:t xml:space="preserve">الأرضَ ؛ وفي استسقاء النبي </w:t>
      </w:r>
      <w:r>
        <w:rPr>
          <w:rStyle w:val="FootnoteReference"/>
        </w:rPr>
        <w:footnoteReference w:id="50"/>
      </w:r>
      <w:r>
        <w:rPr>
          <w:rFonts w:ascii="Amiri" w:hAnsi="Amiri" w:eastAsia="Amiri" w:cs="Amiri"/>
          <w:lang w:bidi="ar-SA"/>
          <w:color w:val="111111"/>
          <w:sz w:val="28"/>
          <w:szCs w:val="28"/>
          <w:rtl/>
        </w:rPr>
        <w:t xml:space="preserve">عليه‌السلام : « اللهم اسقنا غيثاً مغيثاً طَبَقاً ».</w:t>
      </w:r>
    </w:p>
    <w:p>
      <w:pPr>
        <w:pStyle w:val="BookText"/>
      </w:pPr>
      <w:r>
        <w:rPr>
          <w:rFonts w:ascii="Amiri" w:hAnsi="Amiri" w:eastAsia="Amiri" w:cs="Amiri"/>
          <w:lang w:bidi="ar-SA"/>
          <w:color w:val="111111"/>
          <w:sz w:val="28"/>
          <w:szCs w:val="28"/>
          <w:rtl/>
        </w:rPr>
        <w:t xml:space="preserve">والطَّبَق : الشَّنُّ البالي من القِربَ وغيرها.</w:t>
      </w:r>
    </w:p>
    <w:p>
      <w:pPr>
        <w:pStyle w:val="BookText"/>
      </w:pPr>
      <w:r>
        <w:rPr>
          <w:rFonts w:ascii="Amiri" w:hAnsi="Amiri" w:eastAsia="Amiri" w:cs="Amiri"/>
          <w:lang w:bidi="ar-SA"/>
          <w:color w:val="111111"/>
          <w:sz w:val="28"/>
          <w:szCs w:val="28"/>
          <w:rtl/>
        </w:rPr>
        <w:t xml:space="preserve">والطَّبَق : الجماعة من الجراد.</w:t>
      </w:r>
    </w:p>
    <w:p>
      <w:pPr>
        <w:pStyle w:val="BookText"/>
      </w:pPr>
      <w:r>
        <w:rPr>
          <w:rFonts w:ascii="Amiri" w:hAnsi="Amiri" w:eastAsia="Amiri" w:cs="Amiri"/>
          <w:lang w:bidi="ar-SA"/>
          <w:color w:val="111111"/>
          <w:sz w:val="28"/>
          <w:szCs w:val="28"/>
          <w:rtl/>
        </w:rPr>
        <w:t xml:space="preserve">والطَّبَق : الجماعة من الناس ، يقال : أتانا طَبَقٌ من الناس : أي جماعة.</w:t>
      </w:r>
    </w:p>
    <w:p>
      <w:pPr>
        <w:pStyle w:val="BookText"/>
      </w:pPr>
      <w:r>
        <w:rPr>
          <w:rFonts w:ascii="Amiri" w:hAnsi="Amiri" w:eastAsia="Amiri" w:cs="Amiri"/>
          <w:lang w:bidi="ar-SA"/>
          <w:color w:val="111111"/>
          <w:sz w:val="28"/>
          <w:szCs w:val="28"/>
          <w:rtl/>
        </w:rPr>
        <w:t xml:space="preserve">ويقال : مضى طَبَقٌ من الليل : أي هَوِيّ.</w:t>
      </w:r>
    </w:p>
    <w:p>
      <w:pPr>
        <w:pStyle w:val="BookText"/>
      </w:pPr>
      <w:r>
        <w:rPr>
          <w:rFonts w:ascii="Amiri" w:hAnsi="Amiri" w:eastAsia="Amiri" w:cs="Amiri"/>
          <w:lang w:bidi="ar-SA"/>
          <w:color w:val="111111"/>
          <w:sz w:val="28"/>
          <w:szCs w:val="28"/>
          <w:rtl/>
        </w:rPr>
        <w:t xml:space="preserve">ويقال : وَلَدَت الغنم طبقاً وطبقة : إذا ولد بعضُها بعد بعض.</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885" w:name="_Toc105"/>
      <w:r>
        <w:t>الطَّبَقَة</w:t>
      </w:r>
      <w:bookmarkEnd w:id="885"/>
    </w:p>
    <w:p>
      <w:pPr>
        <w:pStyle w:val="BookText"/>
      </w:pPr>
      <w:r>
        <w:rPr>
          <w:rFonts w:ascii="Amiri" w:hAnsi="Amiri" w:eastAsia="Amiri" w:cs="Amiri"/>
          <w:lang w:bidi="ar-SA"/>
          <w:color w:val="111111"/>
          <w:sz w:val="28"/>
          <w:szCs w:val="28"/>
          <w:rtl/>
        </w:rPr>
        <w:t xml:space="preserve">[الطَّبَقَة] : واحدة الطباق ، وهو ما تراكب بعضُه على بعض.</w:t>
      </w:r>
    </w:p>
    <w:p>
      <w:pPr>
        <w:pStyle w:val="BookText"/>
      </w:pPr>
      <w:r>
        <w:rPr>
          <w:rFonts w:ascii="Amiri" w:hAnsi="Amiri" w:eastAsia="Amiri" w:cs="Amiri"/>
          <w:lang w:bidi="ar-SA"/>
          <w:color w:val="111111"/>
          <w:sz w:val="28"/>
          <w:szCs w:val="28"/>
          <w:rtl/>
        </w:rPr>
        <w:t xml:space="preserve">والطبقة : الجنس من الناس.</w:t>
      </w:r>
    </w:p>
    <w:p>
      <w:pPr>
        <w:pStyle w:val="BookText"/>
      </w:pPr>
      <w:r>
        <w:rPr>
          <w:rFonts w:ascii="Amiri" w:hAnsi="Amiri" w:eastAsia="Amiri" w:cs="Amiri"/>
          <w:lang w:bidi="ar-SA"/>
          <w:color w:val="111111"/>
          <w:sz w:val="28"/>
          <w:szCs w:val="28"/>
          <w:rtl/>
        </w:rPr>
        <w:t xml:space="preserve">وطبقة : قبيلة من إياد بهم ضُرب المثل </w:t>
      </w:r>
      <w:r>
        <w:rPr>
          <w:rStyle w:val="FootnoteReference"/>
        </w:rPr>
        <w:footnoteReference w:id="51"/>
      </w:r>
      <w:r>
        <w:rPr>
          <w:rFonts w:ascii="Amiri" w:hAnsi="Amiri" w:eastAsia="Amiri" w:cs="Amiri"/>
          <w:lang w:bidi="ar-SA"/>
          <w:color w:val="111111"/>
          <w:sz w:val="28"/>
          <w:szCs w:val="28"/>
          <w:rtl/>
        </w:rPr>
        <w:t xml:space="preserve">: « وافق شنٌ طبقة » ؛ وشَنُّ : حي من عبد القيس كانوا يكثرون الغارة على الناس حتى أغاروا على طبقة فهزمتهم طبقة ، فضُرب بهم المثل.</w:t>
      </w:r>
    </w:p>
    <w:p>
      <w:pPr>
        <w:pStyle w:val="BookText"/>
      </w:pPr>
      <w:r>
        <w:rPr>
          <w:rFonts w:ascii="Amiri" w:hAnsi="Amiri" w:eastAsia="Amiri" w:cs="Amiri"/>
          <w:lang w:bidi="ar-SA"/>
          <w:color w:val="111111"/>
          <w:sz w:val="28"/>
          <w:szCs w:val="28"/>
          <w:rtl/>
        </w:rPr>
        <w:t xml:space="preserve">وقيل : شَنٌّ رجلٌ من دهاة العرب تزوج امرأة كانت داهية فقيل : « وافق شنٌ طبقة ».</w:t>
      </w:r>
    </w:p>
    <w:p>
      <w:pPr>
        <w:pStyle w:val="BookText"/>
      </w:pPr>
      <w:r>
        <w:rPr>
          <w:rFonts w:ascii="Amiri" w:hAnsi="Amiri" w:eastAsia="Amiri" w:cs="Amiri"/>
          <w:lang w:bidi="ar-SA"/>
          <w:color w:val="111111"/>
          <w:sz w:val="28"/>
          <w:szCs w:val="28"/>
          <w:rtl/>
        </w:rPr>
        <w:t xml:space="preserve">وسئل الأصمعي عن هذا المثل فقال : الشَّنُّ وعاءُ من أدم اتخذ له غطاءٌ وهو الطبق فوافقه.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خ</w:t>
      </w:r>
    </w:p>
    <w:p>
      <w:pPr>
        <w:pStyle w:val="Heading5"/>
      </w:pPr>
      <w:bookmarkStart w:id="886" w:name="_Toc106"/>
      <w:r>
        <w:t>المطبخ</w:t>
      </w:r>
      <w:bookmarkEnd w:id="886"/>
    </w:p>
    <w:p>
      <w:pPr>
        <w:pStyle w:val="BookText"/>
      </w:pPr>
      <w:r>
        <w:rPr>
          <w:rFonts w:ascii="Amiri" w:hAnsi="Amiri" w:eastAsia="Amiri" w:cs="Amiri"/>
          <w:lang w:bidi="ar-SA"/>
          <w:color w:val="111111"/>
          <w:sz w:val="28"/>
          <w:szCs w:val="28"/>
          <w:rtl/>
        </w:rPr>
        <w:t xml:space="preserve">[المطبخ] : بيت الطبخ.</w:t>
      </w:r>
    </w:p>
    <w:p>
      <w:pPr>
        <w:pStyle w:val="BookText"/>
      </w:pPr>
      <w:r>
        <w:rPr>
          <w:rFonts w:ascii="IRNazanin" w:hAnsi="IRNazanin" w:eastAsia="IRNazanin" w:cs="IRNazanin"/>
          <w:lang w:bidi="fa-IR"/>
          <w:color w:val="111111"/>
          <w:sz w:val="28"/>
          <w:szCs w:val="28"/>
          <w:rtl/>
        </w:rPr>
        <w:t xml:space="preserve">[شماره صفحه واقعی : 4057]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4455_194389"/>
    <w:bookmarkEnd w:id="21"/>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خ</w:t>
      </w:r>
    </w:p>
    <w:p>
      <w:pPr>
        <w:pStyle w:val="Heading5"/>
      </w:pPr>
      <w:bookmarkStart w:id="887" w:name="_Toc107"/>
      <w:r>
        <w:t>الطُّبَّخ</w:t>
      </w:r>
      <w:bookmarkEnd w:id="887"/>
    </w:p>
    <w:p>
      <w:pPr>
        <w:pStyle w:val="BookText"/>
      </w:pPr>
      <w:r>
        <w:rPr>
          <w:rFonts w:ascii="Amiri" w:hAnsi="Amiri" w:eastAsia="Amiri" w:cs="Amiri"/>
          <w:lang w:bidi="ar-SA"/>
          <w:color w:val="111111"/>
          <w:sz w:val="28"/>
          <w:szCs w:val="28"/>
          <w:rtl/>
        </w:rPr>
        <w:t xml:space="preserve">[الطُّبَّخ] : جمع : طابخ ، قال العجاج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 لا أن تَحُشَ الطُّبَّخُ</w:t>
      </w:r>
    </w:p>
    <w:p>
      <w:pPr>
        <w:pStyle w:val="BookText"/>
      </w:pPr>
      <w:r>
        <w:rPr>
          <w:rFonts w:ascii="Amiri" w:hAnsi="Amiri" w:eastAsia="Amiri" w:cs="Amiri"/>
          <w:lang w:bidi="ar-SA"/>
          <w:color w:val="111111"/>
          <w:sz w:val="28"/>
          <w:szCs w:val="28"/>
          <w:rtl/>
        </w:rPr>
        <w:t xml:space="preserve">بيَ الجحيمَ حين لا مستصرَخُ</w:t>
      </w:r>
    </w:p>
    <w:p>
      <w:pPr>
        <w:pStyle w:val="BookText"/>
      </w:pPr>
      <w:r>
        <w:rPr>
          <w:rFonts w:ascii="Amiri" w:hAnsi="Amiri" w:eastAsia="Amiri" w:cs="Amiri"/>
          <w:lang w:bidi="ar-SA"/>
          <w:color w:val="111111"/>
          <w:sz w:val="28"/>
          <w:szCs w:val="28"/>
          <w:rtl/>
        </w:rPr>
        <w:t xml:space="preserve">يعني بالطُّبَّخ : الملائكة الموكلين بالعذاب.</w:t>
      </w:r>
    </w:p>
    <w:p>
      <w:pPr>
        <w:pStyle w:val="BookText"/>
      </w:pPr>
      <w:r>
        <w:rPr>
          <w:rFonts w:ascii="Amiri" w:hAnsi="Amiri" w:eastAsia="Amiri" w:cs="Amiri"/>
          <w:lang w:bidi="ar-SA"/>
          <w:color w:val="111111"/>
          <w:sz w:val="28"/>
          <w:szCs w:val="28"/>
          <w:rtl/>
        </w:rPr>
        <w:t xml:space="preserve">فُعّال ، بزيادة ألف</w:t>
      </w:r>
    </w:p>
    <w:p>
      <w:pPr>
        <w:pStyle w:val="BookText"/>
      </w:pPr>
      <w:r>
        <w:rPr>
          <w:rFonts w:ascii="IRNazanin" w:hAnsi="IRNazanin" w:eastAsia="IRNazanin" w:cs="IRNazanin"/>
          <w:lang w:bidi="fa-IR"/>
          <w:color w:val="111111"/>
          <w:sz w:val="28"/>
          <w:szCs w:val="28"/>
          <w:rtl/>
        </w:rPr>
        <w:t xml:space="preserve">ق</w:t>
      </w:r>
    </w:p>
    <w:p>
      <w:pPr>
        <w:pStyle w:val="Heading5"/>
      </w:pPr>
      <w:bookmarkStart w:id="888" w:name="_Toc108"/>
      <w:r>
        <w:t>الطُّبّاق</w:t>
      </w:r>
      <w:bookmarkEnd w:id="888"/>
    </w:p>
    <w:p>
      <w:pPr>
        <w:pStyle w:val="BookText"/>
      </w:pPr>
      <w:r>
        <w:rPr>
          <w:rFonts w:ascii="Amiri" w:hAnsi="Amiri" w:eastAsia="Amiri" w:cs="Amiri"/>
          <w:lang w:bidi="ar-SA"/>
          <w:color w:val="111111"/>
          <w:sz w:val="28"/>
          <w:szCs w:val="28"/>
          <w:rtl/>
        </w:rPr>
        <w:t xml:space="preserve">[الطُّبّاق] : شجرٌ من شجر الجبال ، قال تأبط شراً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كأنّما حثحثوا حُصّاً قوادمَهُ</w:t>
      </w:r>
    </w:p>
    <w:p>
      <w:pPr>
        <w:pStyle w:val="BookText"/>
      </w:pPr>
      <w:r>
        <w:rPr>
          <w:rFonts w:ascii="Amiri" w:hAnsi="Amiri" w:eastAsia="Amiri" w:cs="Amiri"/>
          <w:lang w:bidi="ar-SA"/>
          <w:color w:val="111111"/>
          <w:sz w:val="28"/>
          <w:szCs w:val="28"/>
          <w:rtl/>
        </w:rPr>
        <w:t xml:space="preserve">أو أمَّ خِشْفٍ بذي شَتٍّ وطُبَّاق</w:t>
      </w:r>
    </w:p>
    <w:p>
      <w:pPr>
        <w:pStyle w:val="BookText"/>
      </w:pPr>
      <w:r>
        <w:rPr>
          <w:rFonts w:ascii="Amiri" w:hAnsi="Amiri" w:eastAsia="Amiri" w:cs="Amiri"/>
          <w:lang w:bidi="ar-SA"/>
          <w:color w:val="111111"/>
          <w:sz w:val="28"/>
          <w:szCs w:val="28"/>
          <w:rtl/>
        </w:rPr>
        <w:t xml:space="preserve">أي كأنهم حركوا بي من سرعتي.</w:t>
      </w:r>
    </w:p>
    <w:p>
      <w:pPr>
        <w:pStyle w:val="BookText"/>
      </w:pPr>
      <w:r>
        <w:rPr>
          <w:rFonts w:ascii="Amiri" w:hAnsi="Amiri" w:eastAsia="Amiri" w:cs="Amiri"/>
          <w:lang w:bidi="ar-SA"/>
          <w:color w:val="111111"/>
          <w:sz w:val="28"/>
          <w:szCs w:val="28"/>
          <w:rtl/>
        </w:rPr>
        <w:t xml:space="preserve">صقراً أو ظبيةً.</w:t>
      </w:r>
    </w:p>
    <w:p>
      <w:pPr>
        <w:pStyle w:val="BookText"/>
      </w:pPr>
      <w:r>
        <w:rPr>
          <w:rFonts w:ascii="Amiri" w:hAnsi="Amiri" w:eastAsia="Amiri" w:cs="Amiri"/>
          <w:lang w:bidi="ar-SA"/>
          <w:color w:val="111111"/>
          <w:sz w:val="28"/>
          <w:szCs w:val="28"/>
          <w:rtl/>
        </w:rPr>
        <w:t xml:space="preserve">فِعِّيْل ، بكسر الفاء والعين</w:t>
      </w:r>
    </w:p>
    <w:p>
      <w:pPr>
        <w:pStyle w:val="BookText"/>
      </w:pPr>
      <w:r>
        <w:rPr>
          <w:rFonts w:ascii="IRNazanin" w:hAnsi="IRNazanin" w:eastAsia="IRNazanin" w:cs="IRNazanin"/>
          <w:lang w:bidi="fa-IR"/>
          <w:color w:val="111111"/>
          <w:sz w:val="28"/>
          <w:szCs w:val="28"/>
          <w:rtl/>
        </w:rPr>
        <w:t xml:space="preserve">خ</w:t>
      </w:r>
    </w:p>
    <w:p>
      <w:pPr>
        <w:pStyle w:val="Heading5"/>
      </w:pPr>
      <w:bookmarkStart w:id="889" w:name="_Toc109"/>
      <w:r>
        <w:t>الطِّبِّيخ</w:t>
      </w:r>
      <w:bookmarkEnd w:id="889"/>
    </w:p>
    <w:p>
      <w:pPr>
        <w:pStyle w:val="BookText"/>
      </w:pPr>
      <w:r>
        <w:rPr>
          <w:rFonts w:ascii="Amiri" w:hAnsi="Amiri" w:eastAsia="Amiri" w:cs="Amiri"/>
          <w:lang w:bidi="ar-SA"/>
          <w:color w:val="111111"/>
          <w:sz w:val="28"/>
          <w:szCs w:val="28"/>
          <w:rtl/>
        </w:rPr>
        <w:t xml:space="preserve">[الطِّبِّيخ] : لغةٌ في البِطيخ ، وهي لغة أهل الحجاز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يأت في هذا الباب جيم غير الطبرج </w:t>
      </w:r>
      <w:r>
        <w:rPr>
          <w:rStyle w:val="FootnoteReference"/>
        </w:rPr>
        <w:footnoteReference w:id="55"/>
      </w:r>
      <w:r>
        <w:rPr>
          <w:rFonts w:ascii="IRNazanin" w:hAnsi="IRNazanin" w:eastAsia="IRNazanin" w:cs="IRNazanin"/>
          <w:lang w:bidi="fa-IR"/>
          <w:color w:val="111111"/>
          <w:sz w:val="28"/>
          <w:szCs w:val="28"/>
          <w:rtl/>
        </w:rPr>
        <w:t xml:space="preserve">، ولا حاء.</w:t>
      </w:r>
    </w:p>
    <w:p>
      <w:pPr>
        <w:pStyle w:val="BookText"/>
      </w:pPr>
      <w:r>
        <w:rPr>
          <w:rFonts w:ascii="Amiri" w:hAnsi="Amiri" w:eastAsia="Amiri" w:cs="Amiri"/>
          <w:lang w:bidi="ar-SA"/>
          <w:color w:val="111111"/>
          <w:sz w:val="28"/>
          <w:szCs w:val="28"/>
          <w:rtl/>
        </w:rPr>
        <w:t xml:space="preserve">فَاعَلٌ ، بفتح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890" w:name="_Toc110"/>
      <w:r>
        <w:t>الطَابَع</w:t>
      </w:r>
      <w:bookmarkEnd w:id="890"/>
    </w:p>
    <w:p>
      <w:pPr>
        <w:pStyle w:val="BookText"/>
      </w:pPr>
      <w:r>
        <w:rPr>
          <w:rFonts w:ascii="Amiri" w:hAnsi="Amiri" w:eastAsia="Amiri" w:cs="Amiri"/>
          <w:lang w:bidi="ar-SA"/>
          <w:color w:val="111111"/>
          <w:sz w:val="28"/>
          <w:szCs w:val="28"/>
          <w:rtl/>
        </w:rPr>
        <w:t xml:space="preserve">[الطَابَع] : الخاتم يُخْتم به.</w:t>
      </w:r>
    </w:p>
    <w:p>
      <w:pPr>
        <w:pStyle w:val="BookText"/>
      </w:pPr>
      <w:r>
        <w:rPr>
          <w:rFonts w:ascii="IRNazanin" w:hAnsi="IRNazanin" w:eastAsia="IRNazanin" w:cs="IRNazanin"/>
          <w:lang w:bidi="fa-IR"/>
          <w:color w:val="111111"/>
          <w:sz w:val="28"/>
          <w:szCs w:val="28"/>
          <w:rtl/>
        </w:rPr>
        <w:t xml:space="preserve">[شماره صفحه واقعی : 4058]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4455_194390"/>
    <w:bookmarkEnd w:id="22"/>
    <w:p>
      <w:pPr>
        <w:pStyle w:val="BookText"/>
      </w:pPr>
      <w:r>
        <w:rPr>
          <w:rFonts w:ascii="IRNazanin" w:hAnsi="IRNazanin" w:eastAsia="IRNazanin" w:cs="IRNazanin"/>
          <w:lang w:bidi="fa-IR"/>
          <w:color w:val="111111"/>
          <w:sz w:val="28"/>
          <w:szCs w:val="28"/>
          <w:rtl/>
        </w:rPr>
        <w:t xml:space="preserve">ق</w:t>
      </w:r>
    </w:p>
    <w:p>
      <w:pPr>
        <w:pStyle w:val="Heading5"/>
      </w:pPr>
      <w:bookmarkStart w:id="891" w:name="_Toc111"/>
      <w:r>
        <w:t>الطابَق</w:t>
      </w:r>
      <w:bookmarkEnd w:id="891"/>
    </w:p>
    <w:p>
      <w:pPr>
        <w:pStyle w:val="BookText"/>
      </w:pPr>
      <w:r>
        <w:rPr>
          <w:rFonts w:ascii="Amiri" w:hAnsi="Amiri" w:eastAsia="Amiri" w:cs="Amiri"/>
          <w:lang w:bidi="ar-SA"/>
          <w:color w:val="111111"/>
          <w:sz w:val="28"/>
          <w:szCs w:val="28"/>
          <w:rtl/>
        </w:rPr>
        <w:t xml:space="preserve">[الطابَق] : يقال : الطابَق : المِفْصَل ، والطابَق : عضو من أعضاء الشاة ، وجمعه : طوابق.</w:t>
      </w:r>
    </w:p>
    <w:p>
      <w:pPr>
        <w:pStyle w:val="BookText"/>
      </w:pPr>
      <w:r>
        <w:rPr>
          <w:rFonts w:ascii="Amiri" w:hAnsi="Amiri" w:eastAsia="Amiri" w:cs="Amiri"/>
          <w:lang w:bidi="ar-SA"/>
          <w:color w:val="111111"/>
          <w:sz w:val="28"/>
          <w:szCs w:val="28"/>
          <w:rtl/>
        </w:rPr>
        <w:t xml:space="preserve">و [ فاعِلٌ ] ، بكسر العين</w:t>
      </w:r>
    </w:p>
    <w:p>
      <w:pPr>
        <w:pStyle w:val="BookText"/>
      </w:pPr>
      <w:r>
        <w:rPr>
          <w:rFonts w:ascii="IRNazanin" w:hAnsi="IRNazanin" w:eastAsia="IRNazanin" w:cs="IRNazanin"/>
          <w:lang w:bidi="fa-IR"/>
          <w:color w:val="111111"/>
          <w:sz w:val="28"/>
          <w:szCs w:val="28"/>
          <w:rtl/>
        </w:rPr>
        <w:t xml:space="preserve">خ</w:t>
      </w:r>
    </w:p>
    <w:p>
      <w:pPr>
        <w:pStyle w:val="Heading5"/>
      </w:pPr>
      <w:bookmarkStart w:id="892" w:name="_Toc112"/>
      <w:r>
        <w:t>الطابِخ</w:t>
      </w:r>
      <w:bookmarkEnd w:id="892"/>
    </w:p>
    <w:p>
      <w:pPr>
        <w:pStyle w:val="BookText"/>
      </w:pPr>
      <w:r>
        <w:rPr>
          <w:rFonts w:ascii="Amiri" w:hAnsi="Amiri" w:eastAsia="Amiri" w:cs="Amiri"/>
          <w:lang w:bidi="ar-SA"/>
          <w:color w:val="111111"/>
          <w:sz w:val="28"/>
          <w:szCs w:val="28"/>
          <w:rtl/>
        </w:rPr>
        <w:t xml:space="preserve">[الطابِخ] : الحمَّى الصالب.</w:t>
      </w:r>
    </w:p>
    <w:p>
      <w:pPr>
        <w:pStyle w:val="BookText"/>
      </w:pPr>
      <w:r>
        <w:rPr>
          <w:rFonts w:ascii="IRNazanin" w:hAnsi="IRNazanin" w:eastAsia="IRNazanin" w:cs="IRNazanin"/>
          <w:lang w:bidi="fa-IR"/>
          <w:color w:val="111111"/>
          <w:sz w:val="28"/>
          <w:szCs w:val="28"/>
          <w:rtl/>
        </w:rPr>
        <w:t xml:space="preserve">ع</w:t>
      </w:r>
    </w:p>
    <w:p>
      <w:pPr>
        <w:pStyle w:val="Heading5"/>
      </w:pPr>
      <w:bookmarkStart w:id="893" w:name="_Toc113"/>
      <w:r>
        <w:t>الطابِع</w:t>
      </w:r>
      <w:bookmarkEnd w:id="893"/>
    </w:p>
    <w:p>
      <w:pPr>
        <w:pStyle w:val="BookText"/>
      </w:pPr>
      <w:r>
        <w:rPr>
          <w:rFonts w:ascii="Amiri" w:hAnsi="Amiri" w:eastAsia="Amiri" w:cs="Amiri"/>
          <w:lang w:bidi="ar-SA"/>
          <w:color w:val="111111"/>
          <w:sz w:val="28"/>
          <w:szCs w:val="28"/>
          <w:rtl/>
        </w:rPr>
        <w:t xml:space="preserve">[الطابِع] : لغةٌ في الطابَع.</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894" w:name="_Toc114"/>
      <w:r>
        <w:t>طابِخة</w:t>
      </w:r>
      <w:bookmarkEnd w:id="894"/>
    </w:p>
    <w:p>
      <w:pPr>
        <w:pStyle w:val="BookText"/>
      </w:pPr>
      <w:r>
        <w:rPr>
          <w:rFonts w:ascii="Amiri" w:hAnsi="Amiri" w:eastAsia="Amiri" w:cs="Amiri"/>
          <w:lang w:bidi="ar-SA"/>
          <w:color w:val="111111"/>
          <w:sz w:val="28"/>
          <w:szCs w:val="28"/>
          <w:rtl/>
        </w:rPr>
        <w:t xml:space="preserve">[طابِخة] : لقب عامر بن إلياس بن مُضَر طبخ ضَبّاً فلقبه أبوه بطابخة ، وأدرك أخوه عمرو الإبل فلقبه أبوه بمُدْرِكة.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895" w:name="_Toc115"/>
      <w:r>
        <w:t>الطَّبَاخ</w:t>
      </w:r>
      <w:bookmarkEnd w:id="895"/>
    </w:p>
    <w:p>
      <w:pPr>
        <w:pStyle w:val="BookText"/>
      </w:pPr>
      <w:r>
        <w:rPr>
          <w:rFonts w:ascii="Amiri" w:hAnsi="Amiri" w:eastAsia="Amiri" w:cs="Amiri"/>
          <w:lang w:bidi="ar-SA"/>
          <w:color w:val="111111"/>
          <w:sz w:val="28"/>
          <w:szCs w:val="28"/>
          <w:rtl/>
        </w:rPr>
        <w:t xml:space="preserve">[الطَّبَاخ] : القوة ، يقال : ليس به طَباخ : أي ليس به قوة ولا سمَن.</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896" w:name="_Toc116"/>
      <w:r>
        <w:t>الطُّبَاخة</w:t>
      </w:r>
      <w:bookmarkEnd w:id="896"/>
    </w:p>
    <w:p>
      <w:pPr>
        <w:pStyle w:val="BookText"/>
      </w:pPr>
      <w:r>
        <w:rPr>
          <w:rFonts w:ascii="Amiri" w:hAnsi="Amiri" w:eastAsia="Amiri" w:cs="Amiri"/>
          <w:lang w:bidi="ar-SA"/>
          <w:color w:val="111111"/>
          <w:sz w:val="28"/>
          <w:szCs w:val="28"/>
          <w:rtl/>
        </w:rPr>
        <w:t xml:space="preserve">[الطُّبَاخة] : يقال : الطُّباخة : ما فار من رغوة القِدْر إذا طبخت ، وهي الفُوارة.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897" w:name="_Toc117"/>
      <w:r>
        <w:t>الطِّباع</w:t>
      </w:r>
      <w:bookmarkEnd w:id="897"/>
    </w:p>
    <w:p>
      <w:pPr>
        <w:pStyle w:val="BookText"/>
      </w:pPr>
      <w:r>
        <w:rPr>
          <w:rFonts w:ascii="Amiri" w:hAnsi="Amiri" w:eastAsia="Amiri" w:cs="Amiri"/>
          <w:lang w:bidi="ar-SA"/>
          <w:color w:val="111111"/>
          <w:sz w:val="28"/>
          <w:szCs w:val="28"/>
          <w:rtl/>
        </w:rPr>
        <w:t xml:space="preserve">[الطِّباع] : جمع : الطبع.</w:t>
      </w:r>
    </w:p>
    <w:p>
      <w:pPr>
        <w:pStyle w:val="BookText"/>
      </w:pPr>
      <w:r>
        <w:rPr>
          <w:rFonts w:ascii="IRNazanin" w:hAnsi="IRNazanin" w:eastAsia="IRNazanin" w:cs="IRNazanin"/>
          <w:lang w:bidi="fa-IR"/>
          <w:color w:val="111111"/>
          <w:sz w:val="28"/>
          <w:szCs w:val="28"/>
          <w:rtl/>
        </w:rPr>
        <w:t xml:space="preserve">ق</w:t>
      </w:r>
    </w:p>
    <w:p>
      <w:pPr>
        <w:pStyle w:val="Heading5"/>
      </w:pPr>
      <w:bookmarkStart w:id="898" w:name="_Toc118"/>
      <w:r>
        <w:t>الطِّبَاق</w:t>
      </w:r>
      <w:bookmarkEnd w:id="898"/>
    </w:p>
    <w:p>
      <w:pPr>
        <w:pStyle w:val="BookText"/>
      </w:pPr>
      <w:r>
        <w:rPr>
          <w:rFonts w:ascii="Amiri" w:hAnsi="Amiri" w:eastAsia="Amiri" w:cs="Amiri"/>
          <w:lang w:bidi="ar-SA"/>
          <w:color w:val="111111"/>
          <w:sz w:val="28"/>
          <w:szCs w:val="28"/>
          <w:rtl/>
        </w:rPr>
        <w:t xml:space="preserve">[الطِّبَاق] : التي بعضها فوق بعض في</w:t>
      </w:r>
    </w:p>
    <w:p>
      <w:pPr>
        <w:pStyle w:val="BookText"/>
      </w:pPr>
      <w:r>
        <w:rPr>
          <w:rFonts w:ascii="IRNazanin" w:hAnsi="IRNazanin" w:eastAsia="IRNazanin" w:cs="IRNazanin"/>
          <w:lang w:bidi="fa-IR"/>
          <w:color w:val="111111"/>
          <w:sz w:val="28"/>
          <w:szCs w:val="28"/>
          <w:rtl/>
        </w:rPr>
        <w:t xml:space="preserve">[شماره صفحه واقعی : 4059]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4455_194391"/>
    <w:bookmarkEnd w:id="23"/>
    <w:p>
      <w:pPr>
        <w:pStyle w:val="BookText"/>
      </w:pPr>
      <w:r>
        <w:rPr>
          <w:rFonts w:ascii="Amiri" w:hAnsi="Amiri" w:eastAsia="Amiri" w:cs="Amiri"/>
          <w:lang w:bidi="ar-SA"/>
          <w:color w:val="111111"/>
          <w:sz w:val="28"/>
          <w:szCs w:val="28"/>
          <w:rtl/>
        </w:rPr>
        <w:t xml:space="preserve">قول الله تعالى : ( سَبْعَ سَماواتٍ طِباقاً )</w:t>
      </w:r>
      <w:r>
        <w:rPr>
          <w:rStyle w:val="FootnoteReference"/>
        </w:rPr>
        <w:footnoteReference w:id="56"/>
      </w:r>
      <w:r>
        <w:rPr>
          <w:rFonts w:ascii="Amiri" w:hAnsi="Amiri" w:eastAsia="Amiri" w:cs="Amiri"/>
          <w:lang w:bidi="ar-SA"/>
          <w:color w:val="111111"/>
          <w:sz w:val="28"/>
          <w:szCs w:val="28"/>
          <w:rtl/>
        </w:rPr>
        <w:t xml:space="preserve">. قيل : طِباق ، جمع : طبقة ، مثل : رحبة ورِحاب. وقيل : جمع : طبق ، مثل : جَمَل وجِمال. وقيل : طِباق : مصدر من المطابقة.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899" w:name="_Toc119"/>
      <w:r>
        <w:t>الطَّبيخ</w:t>
      </w:r>
      <w:bookmarkEnd w:id="899"/>
    </w:p>
    <w:p>
      <w:pPr>
        <w:pStyle w:val="BookText"/>
      </w:pPr>
      <w:r>
        <w:rPr>
          <w:rFonts w:ascii="Amiri" w:hAnsi="Amiri" w:eastAsia="Amiri" w:cs="Amiri"/>
          <w:lang w:bidi="ar-SA"/>
          <w:color w:val="111111"/>
          <w:sz w:val="28"/>
          <w:szCs w:val="28"/>
          <w:rtl/>
        </w:rPr>
        <w:t xml:space="preserve">[الطَّبيخ] : اللحم المطبوخ.</w:t>
      </w:r>
    </w:p>
    <w:p>
      <w:pPr>
        <w:pStyle w:val="BookText"/>
      </w:pPr>
      <w:r>
        <w:rPr>
          <w:rFonts w:ascii="Amiri" w:hAnsi="Amiri" w:eastAsia="Amiri" w:cs="Amiri"/>
          <w:lang w:bidi="ar-SA"/>
          <w:color w:val="111111"/>
          <w:sz w:val="28"/>
          <w:szCs w:val="28"/>
          <w:rtl/>
        </w:rPr>
        <w:t xml:space="preserve">( والطبيخ : ضربٌ من المنَصّف. عن الفارابي )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900" w:name="_Toc120"/>
      <w:r>
        <w:t>الطَّبيخة</w:t>
      </w:r>
      <w:bookmarkEnd w:id="900"/>
    </w:p>
    <w:p>
      <w:pPr>
        <w:pStyle w:val="BookText"/>
      </w:pPr>
      <w:r>
        <w:rPr>
          <w:rFonts w:ascii="Amiri" w:hAnsi="Amiri" w:eastAsia="Amiri" w:cs="Amiri"/>
          <w:lang w:bidi="ar-SA"/>
          <w:color w:val="111111"/>
          <w:sz w:val="28"/>
          <w:szCs w:val="28"/>
          <w:rtl/>
        </w:rPr>
        <w:t xml:space="preserve">[الطَّبيخة] : طِبائخ الحرِّ : سَمائمُهُ ، واحدتها : طبيخة ، قال الطرماح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ومستأنسٍ بالقفر ظل تلفُّه</w:t>
      </w:r>
    </w:p>
    <w:p>
      <w:pPr>
        <w:pStyle w:val="BookText"/>
      </w:pPr>
      <w:r>
        <w:rPr>
          <w:rFonts w:ascii="Amiri" w:hAnsi="Amiri" w:eastAsia="Amiri" w:cs="Amiri"/>
          <w:lang w:bidi="ar-SA"/>
          <w:color w:val="111111"/>
          <w:sz w:val="28"/>
          <w:szCs w:val="28"/>
          <w:rtl/>
        </w:rPr>
        <w:t xml:space="preserve">طبائخ شمسٍ حَرُّهُنَّ سَفوعُ</w:t>
      </w:r>
    </w:p>
    <w:p>
      <w:pPr>
        <w:pStyle w:val="BookText"/>
      </w:pPr>
      <w:r>
        <w:rPr>
          <w:rFonts w:ascii="IRNazanin" w:hAnsi="IRNazanin" w:eastAsia="IRNazanin" w:cs="IRNazanin"/>
          <w:lang w:bidi="fa-IR"/>
          <w:color w:val="111111"/>
          <w:sz w:val="28"/>
          <w:szCs w:val="28"/>
          <w:rtl/>
        </w:rPr>
        <w:t xml:space="preserve">ع</w:t>
      </w:r>
    </w:p>
    <w:p>
      <w:pPr>
        <w:pStyle w:val="Heading5"/>
      </w:pPr>
      <w:bookmarkStart w:id="901" w:name="_Toc121"/>
      <w:r>
        <w:t>الطبيعة</w:t>
      </w:r>
      <w:bookmarkEnd w:id="901"/>
    </w:p>
    <w:p>
      <w:pPr>
        <w:pStyle w:val="BookText"/>
      </w:pPr>
      <w:r>
        <w:rPr>
          <w:rFonts w:ascii="Amiri" w:hAnsi="Amiri" w:eastAsia="Amiri" w:cs="Amiri"/>
          <w:lang w:bidi="ar-SA"/>
          <w:color w:val="111111"/>
          <w:sz w:val="28"/>
          <w:szCs w:val="28"/>
          <w:rtl/>
        </w:rPr>
        <w:t xml:space="preserve">[الطبيعة] : السَّجِيَّة.</w:t>
      </w:r>
    </w:p>
    <w:p>
      <w:pPr>
        <w:pStyle w:val="BookText"/>
      </w:pPr>
      <w:r>
        <w:rPr>
          <w:rFonts w:ascii="Amiri" w:hAnsi="Amiri" w:eastAsia="Amiri" w:cs="Amiri"/>
          <w:lang w:bidi="ar-SA"/>
          <w:color w:val="111111"/>
          <w:sz w:val="28"/>
          <w:szCs w:val="28"/>
          <w:rtl/>
        </w:rPr>
        <w:t xml:space="preserve">فَعَالية ، بفتح الفاء وكسر 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902" w:name="_Toc122"/>
      <w:r>
        <w:t>الطبانية</w:t>
      </w:r>
      <w:bookmarkEnd w:id="902"/>
    </w:p>
    <w:p>
      <w:pPr>
        <w:pStyle w:val="BookText"/>
      </w:pPr>
      <w:r>
        <w:rPr>
          <w:rFonts w:ascii="Amiri" w:hAnsi="Amiri" w:eastAsia="Amiri" w:cs="Amiri"/>
          <w:lang w:bidi="ar-SA"/>
          <w:color w:val="111111"/>
          <w:sz w:val="28"/>
          <w:szCs w:val="28"/>
          <w:rtl/>
        </w:rPr>
        <w:t xml:space="preserve">[الطبانية] : الفطنة.</w:t>
      </w:r>
    </w:p>
    <w:p>
      <w:pPr>
        <w:pStyle w:val="BookText"/>
      </w:pPr>
      <w:r>
        <w:rPr>
          <w:rFonts w:ascii="IRNazanin" w:hAnsi="IRNazanin" w:eastAsia="IRNazanin" w:cs="IRNazanin"/>
          <w:lang w:bidi="fa-IR"/>
          <w:color w:val="111111"/>
          <w:sz w:val="28"/>
          <w:szCs w:val="28"/>
          <w:rtl/>
        </w:rPr>
        <w:t xml:space="preserve">فَعَالاء ، بفتح الفاء ، ممدود</w:t>
      </w:r>
    </w:p>
    <w:p>
      <w:pPr>
        <w:pStyle w:val="BookText"/>
      </w:pPr>
      <w:r>
        <w:rPr>
          <w:rFonts w:ascii="IRNazanin" w:hAnsi="IRNazanin" w:eastAsia="IRNazanin" w:cs="IRNazanin"/>
          <w:lang w:bidi="fa-IR"/>
          <w:color w:val="111111"/>
          <w:sz w:val="28"/>
          <w:szCs w:val="28"/>
          <w:rtl/>
        </w:rPr>
        <w:t xml:space="preserve">ق</w:t>
      </w:r>
    </w:p>
    <w:p>
      <w:pPr>
        <w:pStyle w:val="Heading5"/>
      </w:pPr>
      <w:bookmarkStart w:id="903" w:name="_Toc123"/>
      <w:r>
        <w:t>الطَّباقاء</w:t>
      </w:r>
      <w:bookmarkEnd w:id="903"/>
    </w:p>
    <w:p>
      <w:pPr>
        <w:pStyle w:val="BookText"/>
      </w:pPr>
      <w:r>
        <w:rPr>
          <w:rFonts w:ascii="Amiri" w:hAnsi="Amiri" w:eastAsia="Amiri" w:cs="Amiri"/>
          <w:lang w:bidi="ar-SA"/>
          <w:color w:val="111111"/>
          <w:sz w:val="28"/>
          <w:szCs w:val="28"/>
          <w:rtl/>
        </w:rPr>
        <w:t xml:space="preserve">[الطَّباقاء] من الرجال : العيّ.</w:t>
      </w:r>
    </w:p>
    <w:p>
      <w:pPr>
        <w:pStyle w:val="BookText"/>
      </w:pPr>
      <w:r>
        <w:rPr>
          <w:rFonts w:ascii="IRNazanin" w:hAnsi="IRNazanin" w:eastAsia="IRNazanin" w:cs="IRNazanin"/>
          <w:lang w:bidi="fa-IR"/>
          <w:color w:val="111111"/>
          <w:sz w:val="28"/>
          <w:szCs w:val="28"/>
          <w:rtl/>
        </w:rPr>
        <w:t xml:space="preserve">[شماره صفحه واقعی : 4060]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4455_194392"/>
    <w:bookmarkEnd w:id="24"/>
    <w:p>
      <w:pPr>
        <w:pStyle w:val="BookText"/>
      </w:pPr>
      <w:r>
        <w:rPr>
          <w:rFonts w:ascii="Amiri" w:hAnsi="Amiri" w:eastAsia="Amiri" w:cs="Amiri"/>
          <w:lang w:bidi="ar-SA"/>
          <w:color w:val="111111"/>
          <w:sz w:val="28"/>
          <w:szCs w:val="28"/>
          <w:rtl/>
        </w:rPr>
        <w:t xml:space="preserve">والطباقاء من الإبل : الذي لا يُحسن الضِّراب ، قال جميل يهجو رجلاً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طباقاءُ لم يشهدْ خصوماً ولم يَقُدْ</w:t>
      </w:r>
    </w:p>
    <w:p>
      <w:pPr>
        <w:pStyle w:val="BookText"/>
      </w:pPr>
      <w:r>
        <w:rPr>
          <w:rFonts w:ascii="Amiri" w:hAnsi="Amiri" w:eastAsia="Amiri" w:cs="Amiri"/>
          <w:lang w:bidi="ar-SA"/>
          <w:color w:val="111111"/>
          <w:sz w:val="28"/>
          <w:szCs w:val="28"/>
          <w:rtl/>
        </w:rPr>
        <w:t xml:space="preserve">ركاباً إلى أكوارها حين تُعْكَفُ</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رج</w:t>
      </w:r>
    </w:p>
    <w:p>
      <w:pPr>
        <w:pStyle w:val="Heading5"/>
      </w:pPr>
      <w:bookmarkStart w:id="904" w:name="_Toc124"/>
      <w:r>
        <w:t>الطَّبْرَج</w:t>
      </w:r>
      <w:bookmarkEnd w:id="904"/>
    </w:p>
    <w:p>
      <w:pPr>
        <w:pStyle w:val="BookText"/>
      </w:pPr>
      <w:r>
        <w:rPr>
          <w:rFonts w:ascii="Amiri" w:hAnsi="Amiri" w:eastAsia="Amiri" w:cs="Amiri"/>
          <w:lang w:bidi="ar-SA"/>
          <w:color w:val="111111"/>
          <w:sz w:val="28"/>
          <w:szCs w:val="28"/>
          <w:rtl/>
        </w:rPr>
        <w:t xml:space="preserve">[الطَّبْرَج] : النمل ، وأنشد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للبيضِ في متونها كالمَدْرَجِ</w:t>
      </w:r>
    </w:p>
    <w:p>
      <w:pPr>
        <w:pStyle w:val="BookText"/>
      </w:pPr>
      <w:r>
        <w:rPr>
          <w:rFonts w:ascii="Amiri" w:hAnsi="Amiri" w:eastAsia="Amiri" w:cs="Amiri"/>
          <w:lang w:bidi="ar-SA"/>
          <w:color w:val="111111"/>
          <w:sz w:val="28"/>
          <w:szCs w:val="28"/>
          <w:rtl/>
        </w:rPr>
        <w:t xml:space="preserve">أثْرٌ كآثارِ فراخِ الطَّبْرجِ</w:t>
      </w:r>
    </w:p>
    <w:p>
      <w:pPr>
        <w:pStyle w:val="BookText"/>
      </w:pPr>
      <w:r>
        <w:rPr>
          <w:rFonts w:ascii="Amiri" w:hAnsi="Amiri" w:eastAsia="Amiri" w:cs="Amiri"/>
          <w:lang w:bidi="ar-SA"/>
          <w:color w:val="111111"/>
          <w:sz w:val="28"/>
          <w:szCs w:val="28"/>
          <w:rtl/>
        </w:rPr>
        <w:t xml:space="preserve">فُوْعالة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905" w:name="_Toc125"/>
      <w:r>
        <w:t>الطُّوبالة</w:t>
      </w:r>
      <w:bookmarkEnd w:id="905"/>
    </w:p>
    <w:p>
      <w:pPr>
        <w:pStyle w:val="BookText"/>
      </w:pPr>
      <w:r>
        <w:rPr>
          <w:rFonts w:ascii="Amiri" w:hAnsi="Amiri" w:eastAsia="Amiri" w:cs="Amiri"/>
          <w:lang w:bidi="ar-SA"/>
          <w:color w:val="111111"/>
          <w:sz w:val="28"/>
          <w:szCs w:val="28"/>
          <w:rtl/>
        </w:rPr>
        <w:t xml:space="preserve">[الطُّوبالة] : النعجة. وجمعها طوبالات. ولا يقال للكبش طوبال.</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رزد</w:t>
      </w:r>
    </w:p>
    <w:p>
      <w:pPr>
        <w:pStyle w:val="Heading5"/>
      </w:pPr>
      <w:bookmarkStart w:id="906" w:name="_Toc126"/>
      <w:r>
        <w:t>الطَّبَرْزَد</w:t>
      </w:r>
      <w:bookmarkEnd w:id="906"/>
    </w:p>
    <w:p>
      <w:pPr>
        <w:pStyle w:val="BookText"/>
      </w:pPr>
      <w:r>
        <w:rPr>
          <w:rFonts w:ascii="Amiri" w:hAnsi="Amiri" w:eastAsia="Amiri" w:cs="Amiri"/>
          <w:lang w:bidi="ar-SA"/>
          <w:color w:val="111111"/>
          <w:sz w:val="28"/>
          <w:szCs w:val="28"/>
          <w:rtl/>
        </w:rPr>
        <w:t xml:space="preserve">[الطَّبَرْزَد] : هو سُكَّرٌ طَبَرْزَد.</w:t>
      </w:r>
    </w:p>
    <w:p>
      <w:pPr>
        <w:pStyle w:val="BookText"/>
      </w:pPr>
      <w:r>
        <w:rPr>
          <w:rFonts w:ascii="IRNazanin" w:hAnsi="IRNazanin" w:eastAsia="IRNazanin" w:cs="IRNazanin"/>
          <w:lang w:bidi="fa-IR"/>
          <w:color w:val="111111"/>
          <w:sz w:val="28"/>
          <w:szCs w:val="28"/>
          <w:rtl/>
        </w:rPr>
        <w:t xml:space="preserve">[شماره صفحه واقعی : 4061]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4455_194393"/>
    <w:bookmarkEnd w:id="25"/>
    <w:p>
      <w:pPr>
        <w:pStyle w:val="Heading4"/>
      </w:pPr>
      <w:bookmarkStart w:id="907" w:name="_Toc127"/>
      <w:r>
        <w:t>الأفعال</w:t>
      </w:r>
      <w:bookmarkEnd w:id="907"/>
    </w:p>
    <w:p>
      <w:pPr>
        <w:pStyle w:val="Heading5"/>
      </w:pPr>
      <w:bookmarkStart w:id="908" w:name="_Toc128"/>
      <w:r>
        <w:t>اشارة</w:t>
      </w:r>
      <w:bookmarkEnd w:id="908"/>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خ</w:t>
      </w:r>
    </w:p>
    <w:p>
      <w:pPr>
        <w:pStyle w:val="Heading5"/>
      </w:pPr>
      <w:bookmarkStart w:id="909" w:name="_Toc129"/>
      <w:r>
        <w:t>طَبَخَ</w:t>
      </w:r>
      <w:bookmarkEnd w:id="909"/>
    </w:p>
    <w:p>
      <w:pPr>
        <w:pStyle w:val="BookText"/>
      </w:pPr>
      <w:r>
        <w:rPr>
          <w:rFonts w:ascii="Amiri" w:hAnsi="Amiri" w:eastAsia="Amiri" w:cs="Amiri"/>
          <w:lang w:bidi="ar-SA"/>
          <w:color w:val="111111"/>
          <w:sz w:val="28"/>
          <w:szCs w:val="28"/>
          <w:rtl/>
        </w:rPr>
        <w:t xml:space="preserve">[طَبَخَ] : الطبخ : إنضاج اللحم في القِدْر.</w:t>
      </w:r>
    </w:p>
    <w:p>
      <w:pPr>
        <w:pStyle w:val="BookText"/>
      </w:pPr>
      <w:r>
        <w:rPr>
          <w:rFonts w:ascii="IRNazanin" w:hAnsi="IRNazanin" w:eastAsia="IRNazanin" w:cs="IRNazanin"/>
          <w:lang w:bidi="fa-IR"/>
          <w:color w:val="111111"/>
          <w:sz w:val="28"/>
          <w:szCs w:val="28"/>
          <w:rtl/>
        </w:rPr>
        <w:t xml:space="preserve">و</w:t>
      </w:r>
    </w:p>
    <w:p>
      <w:pPr>
        <w:pStyle w:val="Heading5"/>
      </w:pPr>
      <w:bookmarkStart w:id="910" w:name="_Toc130"/>
      <w:r>
        <w:t>طَبا</w:t>
      </w:r>
      <w:bookmarkEnd w:id="910"/>
    </w:p>
    <w:p>
      <w:pPr>
        <w:pStyle w:val="BookText"/>
      </w:pPr>
      <w:r>
        <w:rPr>
          <w:rFonts w:ascii="Amiri" w:hAnsi="Amiri" w:eastAsia="Amiri" w:cs="Amiri"/>
          <w:lang w:bidi="ar-SA"/>
          <w:color w:val="111111"/>
          <w:sz w:val="28"/>
          <w:szCs w:val="28"/>
          <w:rtl/>
        </w:rPr>
        <w:t xml:space="preserve">[طَبا] : طَباه الشيءُ : أي دعاه.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ن</w:t>
      </w:r>
    </w:p>
    <w:p>
      <w:pPr>
        <w:pStyle w:val="Heading5"/>
      </w:pPr>
      <w:bookmarkStart w:id="911" w:name="_Toc131"/>
      <w:r>
        <w:t>طَبَنَ</w:t>
      </w:r>
      <w:bookmarkEnd w:id="911"/>
    </w:p>
    <w:p>
      <w:pPr>
        <w:pStyle w:val="BookText"/>
      </w:pPr>
      <w:r>
        <w:rPr>
          <w:rFonts w:ascii="Amiri" w:hAnsi="Amiri" w:eastAsia="Amiri" w:cs="Amiri"/>
          <w:lang w:bidi="ar-SA"/>
          <w:color w:val="111111"/>
          <w:sz w:val="28"/>
          <w:szCs w:val="28"/>
          <w:rtl/>
        </w:rPr>
        <w:t xml:space="preserve">[طَبَنَ] النارَ : إذا دفنها لئلا تطفأ.</w:t>
      </w:r>
    </w:p>
    <w:p>
      <w:pPr>
        <w:pStyle w:val="BookText"/>
      </w:pPr>
      <w:r>
        <w:rPr>
          <w:rFonts w:ascii="Amiri" w:hAnsi="Amiri" w:eastAsia="Amiri" w:cs="Amiri"/>
          <w:lang w:bidi="ar-SA"/>
          <w:color w:val="111111"/>
          <w:sz w:val="28"/>
          <w:szCs w:val="28"/>
          <w:rtl/>
        </w:rPr>
        <w:t xml:space="preserve">ي</w:t>
      </w:r>
    </w:p>
    <w:p>
      <w:pPr>
        <w:pStyle w:val="Heading5"/>
      </w:pPr>
      <w:bookmarkStart w:id="912" w:name="_Toc132"/>
      <w:r>
        <w:t>طبى</w:t>
      </w:r>
      <w:bookmarkEnd w:id="912"/>
    </w:p>
    <w:p>
      <w:pPr>
        <w:pStyle w:val="BookText"/>
      </w:pPr>
      <w:r>
        <w:rPr>
          <w:rFonts w:ascii="IRNazanin" w:hAnsi="IRNazanin" w:eastAsia="IRNazanin" w:cs="IRNazanin"/>
          <w:lang w:bidi="fa-IR"/>
          <w:color w:val="111111"/>
          <w:sz w:val="28"/>
          <w:szCs w:val="28"/>
          <w:rtl/>
        </w:rPr>
        <w:t xml:space="preserve">[طبى] : طباه : إذا دعاه.</w:t>
      </w:r>
    </w:p>
    <w:p>
      <w:pPr>
        <w:pStyle w:val="BookText"/>
      </w:pPr>
      <w:r>
        <w:rPr>
          <w:rFonts w:ascii="Amiri" w:hAnsi="Amiri" w:eastAsia="Amiri" w:cs="Amiri"/>
          <w:lang w:bidi="ar-SA"/>
          <w:color w:val="111111"/>
          <w:sz w:val="28"/>
          <w:szCs w:val="28"/>
          <w:rtl/>
        </w:rPr>
        <w:t xml:space="preserve">وطباه عن الأمر : أي صرفه.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913" w:name="_Toc133"/>
      <w:r>
        <w:t>طَبَخَ</w:t>
      </w:r>
      <w:bookmarkEnd w:id="913"/>
    </w:p>
    <w:p>
      <w:pPr>
        <w:pStyle w:val="BookText"/>
      </w:pPr>
      <w:r>
        <w:rPr>
          <w:rFonts w:ascii="Amiri" w:hAnsi="Amiri" w:eastAsia="Amiri" w:cs="Amiri"/>
          <w:lang w:bidi="ar-SA"/>
          <w:color w:val="111111"/>
          <w:sz w:val="28"/>
          <w:szCs w:val="28"/>
          <w:rtl/>
        </w:rPr>
        <w:t xml:space="preserve">[طَبَخَ] : طَبْخُ اللحم : معروف.</w:t>
      </w:r>
    </w:p>
    <w:p>
      <w:pPr>
        <w:pStyle w:val="BookText"/>
      </w:pPr>
      <w:r>
        <w:rPr>
          <w:rFonts w:ascii="IRNazanin" w:hAnsi="IRNazanin" w:eastAsia="IRNazanin" w:cs="IRNazanin"/>
          <w:lang w:bidi="fa-IR"/>
          <w:color w:val="111111"/>
          <w:sz w:val="28"/>
          <w:szCs w:val="28"/>
          <w:rtl/>
        </w:rPr>
        <w:t xml:space="preserve">ع</w:t>
      </w:r>
    </w:p>
    <w:p>
      <w:pPr>
        <w:pStyle w:val="Heading5"/>
      </w:pPr>
      <w:bookmarkStart w:id="914" w:name="_Toc134"/>
      <w:r>
        <w:t>طَبَعَ</w:t>
      </w:r>
      <w:bookmarkEnd w:id="914"/>
    </w:p>
    <w:p>
      <w:pPr>
        <w:pStyle w:val="BookText"/>
      </w:pPr>
      <w:r>
        <w:rPr>
          <w:rFonts w:ascii="Amiri" w:hAnsi="Amiri" w:eastAsia="Amiri" w:cs="Amiri"/>
          <w:lang w:bidi="ar-SA"/>
          <w:color w:val="111111"/>
          <w:sz w:val="28"/>
          <w:szCs w:val="28"/>
          <w:rtl/>
        </w:rPr>
        <w:t xml:space="preserve">[طَبَعَ] : الطبع : الختم ، يقال : طَبَعَ على الكتاب ، قال الله تعالى : ( وَطَبَعَ اللهُ عَلى قُلُوبِهِمْ )</w:t>
      </w:r>
      <w:r>
        <w:rPr>
          <w:rStyle w:val="FootnoteReference"/>
        </w:rPr>
        <w:footnoteReference w:id="61"/>
      </w:r>
      <w:r>
        <w:rPr>
          <w:rFonts w:ascii="Amiri" w:hAnsi="Amiri" w:eastAsia="Amiri" w:cs="Amiri"/>
          <w:lang w:bidi="ar-SA"/>
          <w:color w:val="111111"/>
          <w:sz w:val="28"/>
          <w:szCs w:val="28"/>
          <w:rtl/>
        </w:rPr>
        <w:t xml:space="preserve">: أي ختم عليها لما علم أنهم لا يؤمنون ليوافق قضاؤُه عِلْمَه.</w:t>
      </w:r>
    </w:p>
    <w:p>
      <w:pPr>
        <w:pStyle w:val="BookText"/>
      </w:pPr>
      <w:r>
        <w:rPr>
          <w:rFonts w:ascii="Amiri" w:hAnsi="Amiri" w:eastAsia="Amiri" w:cs="Amiri"/>
          <w:lang w:bidi="ar-SA"/>
          <w:color w:val="111111"/>
          <w:sz w:val="28"/>
          <w:szCs w:val="28"/>
          <w:rtl/>
        </w:rPr>
        <w:t xml:space="preserve">وقيل : الطبع علامةٌ على قلوبهم تعرفهم بها الملائكة ، قال الله تعالى : ( بَلْ طَبَعَ اللهُ عَلَيْها بِكُفْرِهِمْ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والطَّبْع : الخَلْق الذي خلق الله تعالى عليه الإنسان.</w:t>
      </w:r>
    </w:p>
    <w:p>
      <w:pPr>
        <w:pStyle w:val="BookText"/>
      </w:pPr>
      <w:r>
        <w:rPr>
          <w:rFonts w:ascii="Amiri" w:hAnsi="Amiri" w:eastAsia="Amiri" w:cs="Amiri"/>
          <w:lang w:bidi="ar-SA"/>
          <w:color w:val="111111"/>
          <w:sz w:val="28"/>
          <w:szCs w:val="28"/>
          <w:rtl/>
        </w:rPr>
        <w:t xml:space="preserve">ويقال : طبع السيفَ والدراهمَ طَبْعاً.</w:t>
      </w:r>
    </w:p>
    <w:p>
      <w:pPr>
        <w:pStyle w:val="BookText"/>
      </w:pPr>
      <w:r>
        <w:rPr>
          <w:rFonts w:ascii="IRNazanin" w:hAnsi="IRNazanin" w:eastAsia="IRNazanin" w:cs="IRNazanin"/>
          <w:lang w:bidi="fa-IR"/>
          <w:color w:val="111111"/>
          <w:sz w:val="28"/>
          <w:szCs w:val="28"/>
          <w:rtl/>
        </w:rPr>
        <w:t xml:space="preserve">[شماره صفحه واقعی : 4062]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4455_194394"/>
    <w:bookmarkEnd w:id="26"/>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915" w:name="_Toc135"/>
      <w:r>
        <w:t>طَبِعَ</w:t>
      </w:r>
      <w:bookmarkEnd w:id="915"/>
    </w:p>
    <w:p>
      <w:pPr>
        <w:pStyle w:val="BookText"/>
      </w:pPr>
      <w:r>
        <w:rPr>
          <w:rFonts w:ascii="Amiri" w:hAnsi="Amiri" w:eastAsia="Amiri" w:cs="Amiri"/>
          <w:lang w:bidi="ar-SA"/>
          <w:color w:val="111111"/>
          <w:sz w:val="28"/>
          <w:szCs w:val="28"/>
          <w:rtl/>
        </w:rPr>
        <w:t xml:space="preserve">[طَبِعَ] : الطَّبَعُ : الدنس ، ورجلٌ طبِعٌ.</w:t>
      </w:r>
    </w:p>
    <w:p>
      <w:pPr>
        <w:pStyle w:val="BookText"/>
      </w:pPr>
      <w:r>
        <w:rPr>
          <w:rFonts w:ascii="Amiri" w:hAnsi="Amiri" w:eastAsia="Amiri" w:cs="Amiri"/>
          <w:lang w:bidi="ar-SA"/>
          <w:color w:val="111111"/>
          <w:sz w:val="28"/>
          <w:szCs w:val="28"/>
          <w:rtl/>
        </w:rPr>
        <w:t xml:space="preserve">ويقال : الطمع طَبَعٌ.</w:t>
      </w:r>
    </w:p>
    <w:p>
      <w:pPr>
        <w:pStyle w:val="BookText"/>
      </w:pPr>
      <w:r>
        <w:rPr>
          <w:rFonts w:ascii="Amiri" w:hAnsi="Amiri" w:eastAsia="Amiri" w:cs="Amiri"/>
          <w:lang w:bidi="ar-SA"/>
          <w:color w:val="111111"/>
          <w:sz w:val="28"/>
          <w:szCs w:val="28"/>
          <w:rtl/>
        </w:rPr>
        <w:t xml:space="preserve">وطَبِعَ السيفُ : إذا صدئ صدأً يبقى عليه أثره ، مثل الجرب </w:t>
      </w:r>
      <w:r>
        <w:rPr>
          <w:rStyle w:val="FootnoteReference"/>
        </w:rPr>
        <w:footnoteReference w:id="63"/>
      </w:r>
      <w:r>
        <w:rPr>
          <w:rFonts w:ascii="Amiri" w:hAnsi="Amiri" w:eastAsia="Amiri" w:cs="Amiri"/>
          <w:lang w:bidi="ar-SA"/>
          <w:color w:val="111111"/>
          <w:sz w:val="28"/>
          <w:szCs w:val="28"/>
          <w:rtl/>
        </w:rPr>
        <w:t xml:space="preserve">لا يستطيع الصيقلُ إخراجَه.</w:t>
      </w:r>
    </w:p>
    <w:p>
      <w:pPr>
        <w:pStyle w:val="BookText"/>
      </w:pPr>
      <w:r>
        <w:rPr>
          <w:rFonts w:ascii="IRNazanin" w:hAnsi="IRNazanin" w:eastAsia="IRNazanin" w:cs="IRNazanin"/>
          <w:lang w:bidi="fa-IR"/>
          <w:color w:val="111111"/>
          <w:sz w:val="28"/>
          <w:szCs w:val="28"/>
          <w:rtl/>
        </w:rPr>
        <w:t xml:space="preserve">ق</w:t>
      </w:r>
    </w:p>
    <w:p>
      <w:pPr>
        <w:pStyle w:val="Heading5"/>
      </w:pPr>
      <w:bookmarkStart w:id="916" w:name="_Toc136"/>
      <w:r>
        <w:t>طَبِق</w:t>
      </w:r>
      <w:bookmarkEnd w:id="916"/>
    </w:p>
    <w:p>
      <w:pPr>
        <w:pStyle w:val="BookText"/>
      </w:pPr>
      <w:r>
        <w:rPr>
          <w:rFonts w:ascii="Amiri" w:hAnsi="Amiri" w:eastAsia="Amiri" w:cs="Amiri"/>
          <w:lang w:bidi="ar-SA"/>
          <w:color w:val="111111"/>
          <w:sz w:val="28"/>
          <w:szCs w:val="28"/>
          <w:rtl/>
        </w:rPr>
        <w:t xml:space="preserve">[طَبِق] : الطَّبِق : لصوق اليد بالجنب ، يقال : يدٌ طَبِقة : أي لاصقة.</w:t>
      </w:r>
    </w:p>
    <w:p>
      <w:pPr>
        <w:pStyle w:val="BookText"/>
      </w:pPr>
      <w:r>
        <w:rPr>
          <w:rFonts w:ascii="IRNazanin" w:hAnsi="IRNazanin" w:eastAsia="IRNazanin" w:cs="IRNazanin"/>
          <w:lang w:bidi="fa-IR"/>
          <w:color w:val="111111"/>
          <w:sz w:val="28"/>
          <w:szCs w:val="28"/>
          <w:rtl/>
        </w:rPr>
        <w:t xml:space="preserve">ن</w:t>
      </w:r>
    </w:p>
    <w:p>
      <w:pPr>
        <w:pStyle w:val="Heading5"/>
      </w:pPr>
      <w:bookmarkStart w:id="917" w:name="_Toc137"/>
      <w:r>
        <w:t>طَبِن</w:t>
      </w:r>
      <w:bookmarkEnd w:id="917"/>
    </w:p>
    <w:p>
      <w:pPr>
        <w:pStyle w:val="BookText"/>
      </w:pPr>
      <w:r>
        <w:rPr>
          <w:rFonts w:ascii="Amiri" w:hAnsi="Amiri" w:eastAsia="Amiri" w:cs="Amiri"/>
          <w:lang w:bidi="ar-SA"/>
          <w:color w:val="111111"/>
          <w:sz w:val="28"/>
          <w:szCs w:val="28"/>
          <w:rtl/>
        </w:rPr>
        <w:t xml:space="preserve">[طَبِن] : الطبن والطبانة والطبانية : الفطنة ، ورجلٌ طبنٌ ، قال الأعشى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اخْسَأْ فإني طَبِنٌ عالمٌ</w:t>
      </w:r>
    </w:p>
    <w:p>
      <w:pPr>
        <w:pStyle w:val="BookText"/>
      </w:pPr>
      <w:r>
        <w:rPr>
          <w:rFonts w:ascii="Amiri" w:hAnsi="Amiri" w:eastAsia="Amiri" w:cs="Amiri"/>
          <w:lang w:bidi="ar-SA"/>
          <w:color w:val="111111"/>
          <w:sz w:val="28"/>
          <w:szCs w:val="28"/>
          <w:rtl/>
        </w:rPr>
        <w:t xml:space="preserve">أقطعُ من شقشقةِ الهادرِ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918" w:name="_Toc138"/>
      <w:r>
        <w:t>الإطباق</w:t>
      </w:r>
      <w:bookmarkEnd w:id="918"/>
    </w:p>
    <w:p>
      <w:pPr>
        <w:pStyle w:val="BookText"/>
      </w:pPr>
      <w:r>
        <w:rPr>
          <w:rFonts w:ascii="Amiri" w:hAnsi="Amiri" w:eastAsia="Amiri" w:cs="Amiri"/>
          <w:lang w:bidi="ar-SA"/>
          <w:color w:val="111111"/>
          <w:sz w:val="28"/>
          <w:szCs w:val="28"/>
          <w:rtl/>
        </w:rPr>
        <w:t xml:space="preserve">[الإطباق] : أطبق الإناءَ : إذا جعل عليها الطبق.</w:t>
      </w:r>
    </w:p>
    <w:p>
      <w:pPr>
        <w:pStyle w:val="BookText"/>
      </w:pPr>
      <w:r>
        <w:rPr>
          <w:rFonts w:ascii="Amiri" w:hAnsi="Amiri" w:eastAsia="Amiri" w:cs="Amiri"/>
          <w:lang w:bidi="ar-SA"/>
          <w:color w:val="111111"/>
          <w:sz w:val="28"/>
          <w:szCs w:val="28"/>
          <w:rtl/>
        </w:rPr>
        <w:t xml:space="preserve">وأطبقوا على الأمرِ : إذا أجمعوا عليه.</w:t>
      </w:r>
    </w:p>
    <w:p>
      <w:pPr>
        <w:pStyle w:val="BookText"/>
      </w:pPr>
      <w:r>
        <w:rPr>
          <w:rFonts w:ascii="Amiri" w:hAnsi="Amiri" w:eastAsia="Amiri" w:cs="Amiri"/>
          <w:lang w:bidi="ar-SA"/>
          <w:color w:val="111111"/>
          <w:sz w:val="28"/>
          <w:szCs w:val="28"/>
          <w:rtl/>
        </w:rPr>
        <w:t xml:space="preserve">والحروف المطبقة : الصاد والضاد والطاء والظاء ، سميت مُطْبَقَةً لانطباق اللسان على ما حاذاه من الحنك الأعلى عند النطق بها.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919" w:name="_Toc139"/>
      <w:r>
        <w:t>التطبيخ</w:t>
      </w:r>
      <w:bookmarkEnd w:id="919"/>
    </w:p>
    <w:p>
      <w:pPr>
        <w:pStyle w:val="BookText"/>
      </w:pPr>
      <w:r>
        <w:rPr>
          <w:rFonts w:ascii="Amiri" w:hAnsi="Amiri" w:eastAsia="Amiri" w:cs="Amiri"/>
          <w:lang w:bidi="ar-SA"/>
          <w:color w:val="111111"/>
          <w:sz w:val="28"/>
          <w:szCs w:val="28"/>
          <w:rtl/>
        </w:rPr>
        <w:t xml:space="preserve">[التطبيخ] : يقال : طبَّخ الغلامُ ، بالخاء معجمةً : إذا ترعرع وامتلأ شباباً.</w:t>
      </w:r>
    </w:p>
    <w:p>
      <w:pPr>
        <w:pStyle w:val="BookText"/>
      </w:pPr>
      <w:r>
        <w:rPr>
          <w:rFonts w:ascii="Amiri" w:hAnsi="Amiri" w:eastAsia="Amiri" w:cs="Amiri"/>
          <w:lang w:bidi="ar-SA"/>
          <w:color w:val="111111"/>
          <w:sz w:val="28"/>
          <w:szCs w:val="28"/>
          <w:rtl/>
        </w:rPr>
        <w:t xml:space="preserve">والمطبِّخ : الصغير من أولاد الضِّباب قبل أن يعظم ويسمى ضَبّاً.</w:t>
      </w:r>
    </w:p>
    <w:p>
      <w:pPr>
        <w:pStyle w:val="BookText"/>
      </w:pPr>
      <w:r>
        <w:rPr>
          <w:rFonts w:ascii="IRNazanin" w:hAnsi="IRNazanin" w:eastAsia="IRNazanin" w:cs="IRNazanin"/>
          <w:lang w:bidi="fa-IR"/>
          <w:color w:val="111111"/>
          <w:sz w:val="28"/>
          <w:szCs w:val="28"/>
          <w:rtl/>
        </w:rPr>
        <w:t xml:space="preserve">[شماره صفحه واقعی : 4063]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4455_194395"/>
    <w:bookmarkEnd w:id="27"/>
    <w:p>
      <w:pPr>
        <w:pStyle w:val="BookText"/>
      </w:pPr>
      <w:r>
        <w:rPr>
          <w:rFonts w:ascii="IRNazanin" w:hAnsi="IRNazanin" w:eastAsia="IRNazanin" w:cs="IRNazanin"/>
          <w:lang w:bidi="fa-IR"/>
          <w:color w:val="111111"/>
          <w:sz w:val="28"/>
          <w:szCs w:val="28"/>
          <w:rtl/>
        </w:rPr>
        <w:t xml:space="preserve">ع</w:t>
      </w:r>
    </w:p>
    <w:p>
      <w:pPr>
        <w:pStyle w:val="Heading5"/>
      </w:pPr>
      <w:bookmarkStart w:id="920" w:name="_Toc140"/>
      <w:r>
        <w:t>التطبيع</w:t>
      </w:r>
      <w:bookmarkEnd w:id="920"/>
    </w:p>
    <w:p>
      <w:pPr>
        <w:pStyle w:val="BookText"/>
      </w:pPr>
      <w:r>
        <w:rPr>
          <w:rFonts w:ascii="Amiri" w:hAnsi="Amiri" w:eastAsia="Amiri" w:cs="Amiri"/>
          <w:lang w:bidi="ar-SA"/>
          <w:color w:val="111111"/>
          <w:sz w:val="28"/>
          <w:szCs w:val="28"/>
          <w:rtl/>
        </w:rPr>
        <w:t xml:space="preserve">[التطبيع] : طَبَّع الشيءَ : إذا دنَّسَه.</w:t>
      </w:r>
    </w:p>
    <w:p>
      <w:pPr>
        <w:pStyle w:val="BookText"/>
      </w:pPr>
      <w:r>
        <w:rPr>
          <w:rFonts w:ascii="Amiri" w:hAnsi="Amiri" w:eastAsia="Amiri" w:cs="Amiri"/>
          <w:lang w:bidi="ar-SA"/>
          <w:color w:val="111111"/>
          <w:sz w:val="28"/>
          <w:szCs w:val="28"/>
          <w:rtl/>
        </w:rPr>
        <w:t xml:space="preserve">وطبَّع السقاءَ وغيره : إذا ملأه.</w:t>
      </w:r>
    </w:p>
    <w:p>
      <w:pPr>
        <w:pStyle w:val="BookText"/>
      </w:pPr>
      <w:r>
        <w:rPr>
          <w:rFonts w:ascii="Amiri" w:hAnsi="Amiri" w:eastAsia="Amiri" w:cs="Amiri"/>
          <w:lang w:bidi="ar-SA"/>
          <w:color w:val="111111"/>
          <w:sz w:val="28"/>
          <w:szCs w:val="28"/>
          <w:rtl/>
        </w:rPr>
        <w:t xml:space="preserve">وناقة مُطَبَّعة : مثقلة بالحِمل ، قال </w:t>
      </w:r>
      <w:r>
        <w:rPr>
          <w:rStyle w:val="FootnoteReference"/>
        </w:rPr>
        <w:footnoteReference w:id="65"/>
      </w:r>
    </w:p>
    <w:p>
      <w:pPr>
        <w:pStyle w:val="BookText"/>
      </w:pPr>
      <w:r>
        <w:rPr>
          <w:rFonts w:ascii="Amiri" w:hAnsi="Amiri" w:eastAsia="Amiri" w:cs="Amiri"/>
          <w:lang w:bidi="ar-SA"/>
          <w:color w:val="111111"/>
          <w:sz w:val="28"/>
          <w:szCs w:val="28"/>
          <w:rtl/>
        </w:rPr>
        <w:t xml:space="preserve">أين الشظاظان واين المريعه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وأين وَسْق الناقة المُطَبَّعَه</w:t>
      </w:r>
    </w:p>
    <w:p>
      <w:pPr>
        <w:pStyle w:val="BookText"/>
      </w:pPr>
      <w:r>
        <w:rPr>
          <w:rFonts w:ascii="Amiri" w:hAnsi="Amiri" w:eastAsia="Amiri" w:cs="Amiri"/>
          <w:lang w:bidi="ar-SA"/>
          <w:color w:val="111111"/>
          <w:sz w:val="28"/>
          <w:szCs w:val="28"/>
          <w:rtl/>
        </w:rPr>
        <w:t xml:space="preserve">ويروى : ... الجلنفعة.</w:t>
      </w:r>
    </w:p>
    <w:p>
      <w:pPr>
        <w:pStyle w:val="BookText"/>
      </w:pPr>
      <w:r>
        <w:rPr>
          <w:rFonts w:ascii="IRNazanin" w:hAnsi="IRNazanin" w:eastAsia="IRNazanin" w:cs="IRNazanin"/>
          <w:lang w:bidi="fa-IR"/>
          <w:color w:val="111111"/>
          <w:sz w:val="28"/>
          <w:szCs w:val="28"/>
          <w:rtl/>
        </w:rPr>
        <w:t xml:space="preserve">ق</w:t>
      </w:r>
    </w:p>
    <w:p>
      <w:pPr>
        <w:pStyle w:val="Heading5"/>
      </w:pPr>
      <w:bookmarkStart w:id="921" w:name="_Toc141"/>
      <w:r>
        <w:t>التطبيق</w:t>
      </w:r>
      <w:bookmarkEnd w:id="921"/>
    </w:p>
    <w:p>
      <w:pPr>
        <w:pStyle w:val="BookText"/>
      </w:pPr>
      <w:r>
        <w:rPr>
          <w:rFonts w:ascii="Amiri" w:hAnsi="Amiri" w:eastAsia="Amiri" w:cs="Amiri"/>
          <w:lang w:bidi="ar-SA"/>
          <w:color w:val="111111"/>
          <w:sz w:val="28"/>
          <w:szCs w:val="28"/>
          <w:rtl/>
        </w:rPr>
        <w:t xml:space="preserve">[التطبيق] : يقال : طبَّق عنقَه بالسيف : إذا أبانها.</w:t>
      </w:r>
    </w:p>
    <w:p>
      <w:pPr>
        <w:pStyle w:val="BookText"/>
      </w:pPr>
      <w:r>
        <w:rPr>
          <w:rFonts w:ascii="Amiri" w:hAnsi="Amiri" w:eastAsia="Amiri" w:cs="Amiri"/>
          <w:lang w:bidi="ar-SA"/>
          <w:color w:val="111111"/>
          <w:sz w:val="28"/>
          <w:szCs w:val="28"/>
          <w:rtl/>
        </w:rPr>
        <w:t xml:space="preserve">وطبَّقَ السيفُ : إذا أصاب المفصل ولم يعدل عنه يميناً ولا شمالاً ، وسيفٌ مُطَبِّق ، قال في السيف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يُصمِّمُ أحياناً وحيناً يطبِّق</w:t>
      </w:r>
    </w:p>
    <w:p>
      <w:pPr>
        <w:pStyle w:val="BookText"/>
      </w:pPr>
      <w:r>
        <w:rPr>
          <w:rFonts w:ascii="Amiri" w:hAnsi="Amiri" w:eastAsia="Amiri" w:cs="Amiri"/>
          <w:lang w:bidi="ar-SA"/>
          <w:color w:val="111111"/>
          <w:sz w:val="28"/>
          <w:szCs w:val="28"/>
          <w:rtl/>
        </w:rPr>
        <w:t xml:space="preserve">يصمم : يقطع العظم ، ويطبق : يصيب المفصل ، وفي الحديث </w:t>
      </w:r>
      <w:r>
        <w:rPr>
          <w:rStyle w:val="FootnoteReference"/>
        </w:rPr>
        <w:footnoteReference w:id="67"/>
      </w:r>
      <w:r>
        <w:rPr>
          <w:rFonts w:ascii="Amiri" w:hAnsi="Amiri" w:eastAsia="Amiri" w:cs="Amiri"/>
          <w:lang w:bidi="ar-SA"/>
          <w:color w:val="111111"/>
          <w:sz w:val="28"/>
          <w:szCs w:val="28"/>
          <w:rtl/>
        </w:rPr>
        <w:t xml:space="preserve">: قال أبو هريرة في امرأة غير مدخولٍ بها طُلِّقَت ثلاثاً : « لا تحل ( حَتَّى تَنْكِحَ زَوْجاً غَيْرَهُ ) » فقال له ابن عباس : طَبَّقْتَ : أي أصَبْتَ. وهكذا عند أكثر الفقهاء إذا طلقها بلفظ واحد كقوله : أنت طالقٌ ثلاثاً ، فهي ثلاث ؛ وعن الحسن وعطاء : يقع لغير المدخول بها واحدة.</w:t>
      </w:r>
    </w:p>
    <w:p>
      <w:pPr>
        <w:pStyle w:val="BookText"/>
      </w:pPr>
      <w:r>
        <w:rPr>
          <w:rFonts w:ascii="Amiri" w:hAnsi="Amiri" w:eastAsia="Amiri" w:cs="Amiri"/>
          <w:lang w:bidi="ar-SA"/>
          <w:color w:val="111111"/>
          <w:sz w:val="28"/>
          <w:szCs w:val="28"/>
          <w:rtl/>
        </w:rPr>
        <w:t xml:space="preserve">وطبَّق المطرُ الأرضَ : إذا عَمَّها فلم يخطئ منها موضعاً.</w:t>
      </w:r>
    </w:p>
    <w:p>
      <w:pPr>
        <w:pStyle w:val="BookText"/>
      </w:pPr>
      <w:r>
        <w:rPr>
          <w:rFonts w:ascii="Amiri" w:hAnsi="Amiri" w:eastAsia="Amiri" w:cs="Amiri"/>
          <w:lang w:bidi="ar-SA"/>
          <w:color w:val="111111"/>
          <w:sz w:val="28"/>
          <w:szCs w:val="28"/>
          <w:rtl/>
        </w:rPr>
        <w:t xml:space="preserve">وطَبَّق في الصلاة : إذا جعل يديه بين فخذيه في الركوع.</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ق</w:t>
      </w:r>
    </w:p>
    <w:p>
      <w:pPr>
        <w:pStyle w:val="Heading5"/>
      </w:pPr>
      <w:bookmarkStart w:id="922" w:name="_Toc142"/>
      <w:r>
        <w:t>المطابَقة</w:t>
      </w:r>
      <w:bookmarkEnd w:id="922"/>
    </w:p>
    <w:p>
      <w:pPr>
        <w:pStyle w:val="BookText"/>
      </w:pPr>
      <w:r>
        <w:rPr>
          <w:rFonts w:ascii="Amiri" w:hAnsi="Amiri" w:eastAsia="Amiri" w:cs="Amiri"/>
          <w:lang w:bidi="ar-SA"/>
          <w:color w:val="111111"/>
          <w:sz w:val="28"/>
          <w:szCs w:val="28"/>
          <w:rtl/>
        </w:rPr>
        <w:t xml:space="preserve">[المطابَقة] : الموافقة.</w:t>
      </w:r>
    </w:p>
    <w:p>
      <w:pPr>
        <w:pStyle w:val="BookText"/>
      </w:pPr>
      <w:r>
        <w:rPr>
          <w:rFonts w:ascii="Amiri" w:hAnsi="Amiri" w:eastAsia="Amiri" w:cs="Amiri"/>
          <w:lang w:bidi="ar-SA"/>
          <w:color w:val="111111"/>
          <w:sz w:val="28"/>
          <w:szCs w:val="28"/>
          <w:rtl/>
        </w:rPr>
        <w:t xml:space="preserve">ويقال : طابق بين الشيئين : إذا جعلهما على حدٍّ واحد.</w:t>
      </w:r>
    </w:p>
    <w:p>
      <w:pPr>
        <w:pStyle w:val="BookText"/>
      </w:pPr>
      <w:r>
        <w:rPr>
          <w:rFonts w:ascii="IRNazanin" w:hAnsi="IRNazanin" w:eastAsia="IRNazanin" w:cs="IRNazanin"/>
          <w:lang w:bidi="fa-IR"/>
          <w:color w:val="111111"/>
          <w:sz w:val="28"/>
          <w:szCs w:val="28"/>
          <w:rtl/>
        </w:rPr>
        <w:t xml:space="preserve">[شماره صفحه واقعی : 4064]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4455_194396"/>
    <w:bookmarkEnd w:id="28"/>
    <w:p>
      <w:pPr>
        <w:pStyle w:val="BookText"/>
      </w:pPr>
      <w:r>
        <w:rPr>
          <w:rFonts w:ascii="Amiri" w:hAnsi="Amiri" w:eastAsia="Amiri" w:cs="Amiri"/>
          <w:lang w:bidi="ar-SA"/>
          <w:color w:val="111111"/>
          <w:sz w:val="28"/>
          <w:szCs w:val="28"/>
          <w:rtl/>
        </w:rPr>
        <w:t xml:space="preserve">وطابَقَ الفَرَسُ : إذا وضع رجليه مواضع يديه في جَرْيه.</w:t>
      </w:r>
    </w:p>
    <w:p>
      <w:pPr>
        <w:pStyle w:val="BookText"/>
      </w:pPr>
      <w:r>
        <w:rPr>
          <w:rFonts w:ascii="Amiri" w:hAnsi="Amiri" w:eastAsia="Amiri" w:cs="Amiri"/>
          <w:lang w:bidi="ar-SA"/>
          <w:color w:val="111111"/>
          <w:sz w:val="28"/>
          <w:szCs w:val="28"/>
          <w:rtl/>
        </w:rPr>
        <w:t xml:space="preserve">والمطابقة : مشي المقيَّد.</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خ</w:t>
      </w:r>
    </w:p>
    <w:p>
      <w:pPr>
        <w:pStyle w:val="Heading5"/>
      </w:pPr>
      <w:bookmarkStart w:id="923" w:name="_Toc143"/>
      <w:r>
        <w:t>الاطِّباخ</w:t>
      </w:r>
      <w:bookmarkEnd w:id="923"/>
    </w:p>
    <w:p>
      <w:pPr>
        <w:pStyle w:val="BookText"/>
      </w:pPr>
      <w:r>
        <w:rPr>
          <w:rFonts w:ascii="Amiri" w:hAnsi="Amiri" w:eastAsia="Amiri" w:cs="Amiri"/>
          <w:lang w:bidi="ar-SA"/>
          <w:color w:val="111111"/>
          <w:sz w:val="28"/>
          <w:szCs w:val="28"/>
          <w:rtl/>
        </w:rPr>
        <w:t xml:space="preserve">[الاطِّباخ] : اطَّبَخَ : إذا اتخذ طبيخاً.</w:t>
      </w:r>
    </w:p>
    <w:p>
      <w:pPr>
        <w:pStyle w:val="BookText"/>
      </w:pPr>
      <w:r>
        <w:rPr>
          <w:rFonts w:ascii="Amiri" w:hAnsi="Amiri" w:eastAsia="Amiri" w:cs="Amiri"/>
          <w:lang w:bidi="ar-SA"/>
          <w:color w:val="111111"/>
          <w:sz w:val="28"/>
          <w:szCs w:val="28"/>
          <w:rtl/>
        </w:rPr>
        <w:t xml:space="preserve">وي</w:t>
      </w:r>
    </w:p>
    <w:p>
      <w:pPr>
        <w:pStyle w:val="Heading5"/>
      </w:pPr>
      <w:bookmarkStart w:id="924" w:name="_Toc144"/>
      <w:r>
        <w:t>الاطِّباء</w:t>
      </w:r>
      <w:bookmarkEnd w:id="924"/>
    </w:p>
    <w:p>
      <w:pPr>
        <w:pStyle w:val="BookText"/>
      </w:pPr>
      <w:r>
        <w:rPr>
          <w:rFonts w:ascii="Amiri" w:hAnsi="Amiri" w:eastAsia="Amiri" w:cs="Amiri"/>
          <w:lang w:bidi="ar-SA"/>
          <w:color w:val="111111"/>
          <w:sz w:val="28"/>
          <w:szCs w:val="28"/>
          <w:rtl/>
        </w:rPr>
        <w:t xml:space="preserve">[الاطِّباء] : اطَّباه : إذا دعاه.</w:t>
      </w:r>
    </w:p>
    <w:p>
      <w:pPr>
        <w:pStyle w:val="BookText"/>
      </w:pPr>
      <w:r>
        <w:rPr>
          <w:rFonts w:ascii="Amiri" w:hAnsi="Amiri" w:eastAsia="Amiri" w:cs="Amiri"/>
          <w:lang w:bidi="ar-SA"/>
          <w:color w:val="111111"/>
          <w:sz w:val="28"/>
          <w:szCs w:val="28"/>
          <w:rtl/>
        </w:rPr>
        <w:t xml:space="preserve">ويقال : اطَّبى فلانٌ فلاناً : إذا خالَّه وقَبِلَهُ.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925" w:name="_Toc145"/>
      <w:r>
        <w:t>الانطباخ</w:t>
      </w:r>
      <w:bookmarkEnd w:id="925"/>
    </w:p>
    <w:p>
      <w:pPr>
        <w:pStyle w:val="BookText"/>
      </w:pPr>
      <w:r>
        <w:rPr>
          <w:rFonts w:ascii="Amiri" w:hAnsi="Amiri" w:eastAsia="Amiri" w:cs="Amiri"/>
          <w:lang w:bidi="ar-SA"/>
          <w:color w:val="111111"/>
          <w:sz w:val="28"/>
          <w:szCs w:val="28"/>
          <w:rtl/>
        </w:rPr>
        <w:t xml:space="preserve">[الانطباخ] : يقال : طبخ اللحمَ فانطبخ.</w:t>
      </w:r>
    </w:p>
    <w:p>
      <w:pPr>
        <w:pStyle w:val="BookText"/>
      </w:pPr>
      <w:r>
        <w:rPr>
          <w:rFonts w:ascii="IRNazanin" w:hAnsi="IRNazanin" w:eastAsia="IRNazanin" w:cs="IRNazanin"/>
          <w:lang w:bidi="fa-IR"/>
          <w:color w:val="111111"/>
          <w:sz w:val="28"/>
          <w:szCs w:val="28"/>
          <w:rtl/>
        </w:rPr>
        <w:t xml:space="preserve">ق</w:t>
      </w:r>
    </w:p>
    <w:p>
      <w:pPr>
        <w:pStyle w:val="Heading5"/>
      </w:pPr>
      <w:bookmarkStart w:id="926" w:name="_Toc146"/>
      <w:r>
        <w:t>الانطباق</w:t>
      </w:r>
      <w:bookmarkEnd w:id="926"/>
    </w:p>
    <w:p>
      <w:pPr>
        <w:pStyle w:val="BookText"/>
      </w:pPr>
      <w:r>
        <w:rPr>
          <w:rFonts w:ascii="Amiri" w:hAnsi="Amiri" w:eastAsia="Amiri" w:cs="Amiri"/>
          <w:lang w:bidi="ar-SA"/>
          <w:color w:val="111111"/>
          <w:sz w:val="28"/>
          <w:szCs w:val="28"/>
          <w:rtl/>
        </w:rPr>
        <w:t xml:space="preserve">[الانطباق] : يقال : أطبقته عليه فانطبق.</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927" w:name="_Toc147"/>
      <w:r>
        <w:t>التَّطَبُّع</w:t>
      </w:r>
      <w:bookmarkEnd w:id="927"/>
    </w:p>
    <w:p>
      <w:pPr>
        <w:pStyle w:val="BookText"/>
      </w:pPr>
      <w:r>
        <w:rPr>
          <w:rFonts w:ascii="Amiri" w:hAnsi="Amiri" w:eastAsia="Amiri" w:cs="Amiri"/>
          <w:lang w:bidi="ar-SA"/>
          <w:color w:val="111111"/>
          <w:sz w:val="28"/>
          <w:szCs w:val="28"/>
          <w:rtl/>
        </w:rPr>
        <w:t xml:space="preserve">[التَّطَبُّع] : تَطَبَّعَ أَمْراً : إذا تَكَلَّفَ غيرَ طَبْعِه ، يقال : الطبعُ يَغلِب التَّطَبُّعَ.</w:t>
      </w:r>
    </w:p>
    <w:p>
      <w:pPr>
        <w:pStyle w:val="BookText"/>
      </w:pPr>
      <w:r>
        <w:rPr>
          <w:rFonts w:ascii="Amiri" w:hAnsi="Amiri" w:eastAsia="Amiri" w:cs="Amiri"/>
          <w:lang w:bidi="ar-SA"/>
          <w:color w:val="111111"/>
          <w:sz w:val="28"/>
          <w:szCs w:val="28"/>
          <w:rtl/>
        </w:rPr>
        <w:t xml:space="preserve">ويقال : تَطَبَّعَ النهرُ : إذا امتلأ.</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928" w:name="_Toc148"/>
      <w:r>
        <w:t>التطابق</w:t>
      </w:r>
      <w:bookmarkEnd w:id="928"/>
    </w:p>
    <w:p>
      <w:pPr>
        <w:pStyle w:val="BookText"/>
      </w:pPr>
      <w:r>
        <w:rPr>
          <w:rFonts w:ascii="IRNazanin" w:hAnsi="IRNazanin" w:eastAsia="IRNazanin" w:cs="IRNazanin"/>
          <w:lang w:bidi="fa-IR"/>
          <w:color w:val="111111"/>
          <w:sz w:val="28"/>
          <w:szCs w:val="28"/>
          <w:rtl/>
        </w:rPr>
        <w:t xml:space="preserve">[التطابق] : الاتفاق.</w:t>
      </w:r>
    </w:p>
    <w:p>
      <w:pPr>
        <w:pStyle w:val="BookText"/>
      </w:pPr>
      <w:r>
        <w:rPr>
          <w:rFonts w:ascii="IRNazanin" w:hAnsi="IRNazanin" w:eastAsia="IRNazanin" w:cs="IRNazanin"/>
          <w:lang w:bidi="fa-IR"/>
          <w:color w:val="111111"/>
          <w:sz w:val="28"/>
          <w:szCs w:val="28"/>
          <w:rtl/>
        </w:rPr>
        <w:t xml:space="preserve">الافعللال</w:t>
      </w:r>
    </w:p>
    <w:p>
      <w:pPr>
        <w:pStyle w:val="BookText"/>
      </w:pPr>
      <w:r>
        <w:rPr>
          <w:rFonts w:ascii="IRNazanin" w:hAnsi="IRNazanin" w:eastAsia="IRNazanin" w:cs="IRNazanin"/>
          <w:lang w:bidi="fa-IR"/>
          <w:color w:val="111111"/>
          <w:sz w:val="28"/>
          <w:szCs w:val="28"/>
          <w:rtl/>
        </w:rPr>
        <w:t xml:space="preserve">ءن</w:t>
      </w:r>
    </w:p>
    <w:p>
      <w:pPr>
        <w:pStyle w:val="Heading5"/>
      </w:pPr>
      <w:bookmarkStart w:id="929" w:name="_Toc149"/>
      <w:r>
        <w:t>الاطْبِئْنَان</w:t>
      </w:r>
      <w:bookmarkEnd w:id="929"/>
    </w:p>
    <w:p>
      <w:pPr>
        <w:pStyle w:val="BookText"/>
      </w:pPr>
      <w:r>
        <w:rPr>
          <w:rFonts w:ascii="Amiri" w:hAnsi="Amiri" w:eastAsia="Amiri" w:cs="Amiri"/>
          <w:lang w:bidi="ar-SA"/>
          <w:color w:val="111111"/>
          <w:sz w:val="28"/>
          <w:szCs w:val="28"/>
          <w:rtl/>
        </w:rPr>
        <w:t xml:space="preserve">[الاطْبِئْنَان] : المُطْبَئِنُّ ، مهموزٌ : لُغَةٌ في المُطْمَئِنّ.</w:t>
      </w:r>
    </w:p>
    <w:p>
      <w:pPr>
        <w:pStyle w:val="BookText"/>
      </w:pPr>
      <w:r>
        <w:rPr>
          <w:rFonts w:ascii="IRNazanin" w:hAnsi="IRNazanin" w:eastAsia="IRNazanin" w:cs="IRNazanin"/>
          <w:lang w:bidi="fa-IR"/>
          <w:color w:val="111111"/>
          <w:sz w:val="28"/>
          <w:szCs w:val="28"/>
          <w:rtl/>
        </w:rPr>
        <w:t xml:space="preserve">[شماره صفحه واقعی : 4065]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4066]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4455_194398"/>
    <w:bookmarkEnd w:id="29"/>
    <w:p>
      <w:pPr>
        <w:pStyle w:val="Heading3"/>
      </w:pPr>
      <w:bookmarkStart w:id="930" w:name="_Toc150"/>
      <w:r>
        <w:t>باب الطاء والثاء وما بعدهما</w:t>
      </w:r>
      <w:bookmarkEnd w:id="930"/>
    </w:p>
    <w:p>
      <w:pPr>
        <w:pStyle w:val="Heading4"/>
      </w:pPr>
      <w:bookmarkStart w:id="931" w:name="_Toc151"/>
      <w:r>
        <w:t>الأسماء</w:t>
      </w:r>
      <w:bookmarkEnd w:id="931"/>
    </w:p>
    <w:p>
      <w:pPr>
        <w:pStyle w:val="Heading5"/>
      </w:pPr>
      <w:bookmarkStart w:id="932" w:name="_Toc152"/>
      <w:r>
        <w:t>اشارة</w:t>
      </w:r>
      <w:bookmarkEnd w:id="932"/>
    </w:p>
    <w:p>
      <w:pPr>
        <w:pStyle w:val="BookText"/>
      </w:pPr>
      <w:r>
        <w:rPr>
          <w:rFonts w:ascii="Amiri" w:hAnsi="Amiri" w:eastAsia="Amiri" w:cs="Amiri"/>
          <w:lang w:bidi="ar-SA"/>
          <w:color w:val="111111"/>
          <w:sz w:val="28"/>
          <w:szCs w:val="28"/>
          <w:rtl/>
        </w:rPr>
        <w:t xml:space="preserve">فَعْلة ، بفتح الفاء</w:t>
      </w:r>
    </w:p>
    <w:p>
      <w:pPr>
        <w:pStyle w:val="BookText"/>
      </w:pPr>
      <w:r>
        <w:rPr>
          <w:rFonts w:ascii="Amiri" w:hAnsi="Amiri" w:eastAsia="Amiri" w:cs="Amiri"/>
          <w:lang w:bidi="ar-SA"/>
          <w:color w:val="111111"/>
          <w:sz w:val="28"/>
          <w:szCs w:val="28"/>
          <w:rtl/>
        </w:rPr>
        <w:t xml:space="preserve">[ وسكون العين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ر</w:t>
      </w:r>
    </w:p>
    <w:p>
      <w:pPr>
        <w:pStyle w:val="Heading5"/>
      </w:pPr>
      <w:bookmarkStart w:id="933" w:name="_Toc153"/>
      <w:r>
        <w:t>الطَّثْرَة</w:t>
      </w:r>
      <w:bookmarkEnd w:id="933"/>
    </w:p>
    <w:p>
      <w:pPr>
        <w:pStyle w:val="BookText"/>
      </w:pPr>
      <w:r>
        <w:rPr>
          <w:rFonts w:ascii="Amiri" w:hAnsi="Amiri" w:eastAsia="Amiri" w:cs="Amiri"/>
          <w:lang w:bidi="ar-SA"/>
          <w:color w:val="111111"/>
          <w:sz w:val="28"/>
          <w:szCs w:val="28"/>
          <w:rtl/>
        </w:rPr>
        <w:t xml:space="preserve">[الطَّثْرَة] : طَثْرَةُ اللبن : ما يعلوه من دَسَمِهِ.</w:t>
      </w:r>
    </w:p>
    <w:p>
      <w:pPr>
        <w:pStyle w:val="BookText"/>
      </w:pPr>
      <w:r>
        <w:rPr>
          <w:rFonts w:ascii="Amiri" w:hAnsi="Amiri" w:eastAsia="Amiri" w:cs="Amiri"/>
          <w:lang w:bidi="ar-SA"/>
          <w:color w:val="111111"/>
          <w:sz w:val="28"/>
          <w:szCs w:val="28"/>
          <w:rtl/>
        </w:rPr>
        <w:t xml:space="preserve">والطَّثْرة : الغضارة والسعة من العيش.</w:t>
      </w:r>
    </w:p>
    <w:p>
      <w:pPr>
        <w:pStyle w:val="BookText"/>
      </w:pPr>
      <w:r>
        <w:rPr>
          <w:rFonts w:ascii="Amiri" w:hAnsi="Amiri" w:eastAsia="Amiri" w:cs="Amiri"/>
          <w:lang w:bidi="ar-SA"/>
          <w:color w:val="111111"/>
          <w:sz w:val="28"/>
          <w:szCs w:val="28"/>
          <w:rtl/>
        </w:rPr>
        <w:t xml:space="preserve">والطَّثْرة : الحمأة.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934" w:name="_Toc154"/>
      <w:r>
        <w:t>الخاثر</w:t>
      </w:r>
      <w:bookmarkEnd w:id="934"/>
    </w:p>
    <w:p>
      <w:pPr>
        <w:pStyle w:val="BookText"/>
      </w:pPr>
      <w:r>
        <w:rPr>
          <w:rFonts w:ascii="Amiri" w:hAnsi="Amiri" w:eastAsia="Amiri" w:cs="Amiri"/>
          <w:lang w:bidi="ar-SA"/>
          <w:color w:val="111111"/>
          <w:sz w:val="28"/>
          <w:szCs w:val="28"/>
          <w:rtl/>
        </w:rPr>
        <w:t xml:space="preserve">[الخاثر] : يقال : لبنٌ خاثر طاثر : وهو الذي علاه الدسم.</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35" w:name="_Toc155"/>
      <w:r>
        <w:t>الطَّيْثَار</w:t>
      </w:r>
      <w:bookmarkEnd w:id="935"/>
    </w:p>
    <w:p>
      <w:pPr>
        <w:pStyle w:val="BookText"/>
      </w:pPr>
      <w:r>
        <w:rPr>
          <w:rFonts w:ascii="Amiri" w:hAnsi="Amiri" w:eastAsia="Amiri" w:cs="Amiri"/>
          <w:lang w:bidi="ar-SA"/>
          <w:color w:val="111111"/>
          <w:sz w:val="28"/>
          <w:szCs w:val="28"/>
          <w:rtl/>
        </w:rPr>
        <w:t xml:space="preserve">[الطَّيْثَار] : في كتاب الخليل : يقال : أسدٌ طَيْثار ، ورجلٌ طَيثار : لا يبالي على ما أغار.</w:t>
      </w:r>
    </w:p>
    <w:p>
      <w:pPr>
        <w:pStyle w:val="BookText"/>
      </w:pPr>
      <w:r>
        <w:rPr>
          <w:rFonts w:ascii="IRNazanin" w:hAnsi="IRNazanin" w:eastAsia="IRNazanin" w:cs="IRNazanin"/>
          <w:lang w:bidi="fa-IR"/>
          <w:color w:val="111111"/>
          <w:sz w:val="28"/>
          <w:szCs w:val="28"/>
          <w:rtl/>
        </w:rPr>
        <w:t xml:space="preserve">ومن الأفعال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936" w:name="_Toc156"/>
      <w:r>
        <w:t>التطثير</w:t>
      </w:r>
      <w:bookmarkEnd w:id="936"/>
    </w:p>
    <w:p>
      <w:pPr>
        <w:pStyle w:val="BookText"/>
      </w:pPr>
      <w:r>
        <w:rPr>
          <w:rFonts w:ascii="Amiri" w:hAnsi="Amiri" w:eastAsia="Amiri" w:cs="Amiri"/>
          <w:lang w:bidi="ar-SA"/>
          <w:color w:val="111111"/>
          <w:sz w:val="28"/>
          <w:szCs w:val="28"/>
          <w:rtl/>
        </w:rPr>
        <w:t xml:space="preserve">[التطثير] : طَثَّر اللبنُ : إذا عَلَتْ رأسه طثرة. ولبنٌ مُطَثَّرٌ.</w:t>
      </w:r>
    </w:p>
    <w:p>
      <w:pPr>
        <w:pStyle w:val="BookText"/>
      </w:pPr>
      <w:r>
        <w:rPr>
          <w:rFonts w:ascii="IRNazanin" w:hAnsi="IRNazanin" w:eastAsia="IRNazanin" w:cs="IRNazanin"/>
          <w:lang w:bidi="fa-IR"/>
          <w:color w:val="111111"/>
          <w:sz w:val="28"/>
          <w:szCs w:val="28"/>
          <w:rtl/>
        </w:rPr>
        <w:t xml:space="preserve">[شماره صفحه واقعی : 4067]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4068]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0" w:name="pg14455_194400"/>
    <w:bookmarkEnd w:id="30"/>
    <w:p>
      <w:pPr>
        <w:pStyle w:val="Heading3"/>
      </w:pPr>
      <w:bookmarkStart w:id="937" w:name="_Toc157"/>
      <w:r>
        <w:t>باب الطاء والجيم وما بعدهما</w:t>
      </w:r>
      <w:bookmarkEnd w:id="937"/>
    </w:p>
    <w:p>
      <w:pPr>
        <w:pStyle w:val="Heading4"/>
      </w:pPr>
      <w:bookmarkStart w:id="938" w:name="_Toc158"/>
      <w:r>
        <w:t>الأسماء</w:t>
      </w:r>
      <w:bookmarkEnd w:id="938"/>
    </w:p>
    <w:p>
      <w:pPr>
        <w:pStyle w:val="Heading5"/>
      </w:pPr>
      <w:bookmarkStart w:id="939" w:name="_Toc159"/>
      <w:r>
        <w:t>اشارة</w:t>
      </w:r>
      <w:bookmarkEnd w:id="939"/>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 ، بفتح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940" w:name="_Toc160"/>
      <w:r>
        <w:t>الطاجَن</w:t>
      </w:r>
      <w:bookmarkEnd w:id="940"/>
    </w:p>
    <w:p>
      <w:pPr>
        <w:pStyle w:val="BookText"/>
      </w:pPr>
      <w:r>
        <w:rPr>
          <w:rFonts w:ascii="Amiri" w:hAnsi="Amiri" w:eastAsia="Amiri" w:cs="Amiri"/>
          <w:lang w:bidi="ar-SA"/>
          <w:color w:val="111111"/>
          <w:sz w:val="28"/>
          <w:szCs w:val="28"/>
          <w:rtl/>
        </w:rPr>
        <w:t xml:space="preserve">[الطاجَن] : الطابَق ، وهي لغة في الطَّيْجَن ، على فَيْعَل ، بفتح الفاء والعين ، وكلاهما فارسي ، وربما استعمله أهل الحضر وليس بعربي لاجتماع الطاء والجيم ، ولا يجتمعان في كلمة واحدة من كلامهم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4069]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4070]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4455_194402"/>
    <w:bookmarkEnd w:id="31"/>
    <w:p>
      <w:pPr>
        <w:pStyle w:val="Heading3"/>
      </w:pPr>
      <w:bookmarkStart w:id="941" w:name="_Toc161"/>
      <w:r>
        <w:t>باب الطاء والحاء وما بعدهما</w:t>
      </w:r>
      <w:bookmarkEnd w:id="941"/>
    </w:p>
    <w:p>
      <w:pPr>
        <w:pStyle w:val="Heading4"/>
      </w:pPr>
      <w:bookmarkStart w:id="942" w:name="_Toc162"/>
      <w:r>
        <w:t>الأسماء</w:t>
      </w:r>
      <w:bookmarkEnd w:id="942"/>
    </w:p>
    <w:p>
      <w:pPr>
        <w:pStyle w:val="Heading5"/>
      </w:pPr>
      <w:bookmarkStart w:id="943" w:name="_Toc163"/>
      <w:r>
        <w:t>اشارة</w:t>
      </w:r>
      <w:bookmarkEnd w:id="943"/>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944" w:name="_Toc164"/>
      <w:r>
        <w:t>الطَّحْمة</w:t>
      </w:r>
      <w:bookmarkEnd w:id="944"/>
    </w:p>
    <w:p>
      <w:pPr>
        <w:pStyle w:val="BookText"/>
      </w:pPr>
      <w:r>
        <w:rPr>
          <w:rFonts w:ascii="Amiri" w:hAnsi="Amiri" w:eastAsia="Amiri" w:cs="Amiri"/>
          <w:lang w:bidi="ar-SA"/>
          <w:color w:val="111111"/>
          <w:sz w:val="28"/>
          <w:szCs w:val="28"/>
          <w:rtl/>
        </w:rPr>
        <w:t xml:space="preserve">[الطَّحْمة] : طَحْمَةُ السيل : دَفْعَتُه ومعظمه ، وكذلك طَحْمَة الليل.</w:t>
      </w:r>
    </w:p>
    <w:p>
      <w:pPr>
        <w:pStyle w:val="BookText"/>
      </w:pPr>
      <w:r>
        <w:rPr>
          <w:rFonts w:ascii="Amiri" w:hAnsi="Amiri" w:eastAsia="Amiri" w:cs="Amiri"/>
          <w:lang w:bidi="ar-SA"/>
          <w:color w:val="111111"/>
          <w:sz w:val="28"/>
          <w:szCs w:val="28"/>
          <w:rtl/>
        </w:rPr>
        <w:t xml:space="preserve">ويقال : أتت طَحْمَةٌ من الناس : أي جماعة.</w:t>
      </w:r>
    </w:p>
    <w:p>
      <w:pPr>
        <w:pStyle w:val="BookText"/>
      </w:pPr>
      <w:r>
        <w:rPr>
          <w:rFonts w:ascii="Amiri" w:hAnsi="Amiri" w:eastAsia="Amiri" w:cs="Amiri"/>
          <w:lang w:bidi="ar-SA"/>
          <w:color w:val="111111"/>
          <w:sz w:val="28"/>
          <w:szCs w:val="28"/>
          <w:rtl/>
        </w:rPr>
        <w:t xml:space="preserve">وَطَحْمَةُ الفتنةِ : جولة الناس عندها ، قال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ترمي بِنا خِندف يومَ الإيسادْ</w:t>
      </w:r>
    </w:p>
    <w:p>
      <w:pPr>
        <w:pStyle w:val="BookText"/>
      </w:pPr>
      <w:r>
        <w:rPr>
          <w:rFonts w:ascii="Amiri" w:hAnsi="Amiri" w:eastAsia="Amiri" w:cs="Amiri"/>
          <w:lang w:bidi="ar-SA"/>
          <w:color w:val="111111"/>
          <w:sz w:val="28"/>
          <w:szCs w:val="28"/>
          <w:rtl/>
        </w:rPr>
        <w:t xml:space="preserve">طَحْمة إبليس ومَرْداة الرَّادْ</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945" w:name="_Toc165"/>
      <w:r>
        <w:t>الطِّحْن</w:t>
      </w:r>
      <w:bookmarkEnd w:id="945"/>
    </w:p>
    <w:p>
      <w:pPr>
        <w:pStyle w:val="BookText"/>
      </w:pPr>
      <w:r>
        <w:rPr>
          <w:rFonts w:ascii="Amiri" w:hAnsi="Amiri" w:eastAsia="Amiri" w:cs="Amiri"/>
          <w:lang w:bidi="ar-SA"/>
          <w:color w:val="111111"/>
          <w:sz w:val="28"/>
          <w:szCs w:val="28"/>
          <w:rtl/>
        </w:rPr>
        <w:t xml:space="preserve">[الطِّحْن] : الدقيق.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46" w:name="_Toc166"/>
      <w:r>
        <w:t>المِطْحَر</w:t>
      </w:r>
      <w:bookmarkEnd w:id="946"/>
    </w:p>
    <w:p>
      <w:pPr>
        <w:pStyle w:val="BookText"/>
      </w:pPr>
      <w:r>
        <w:rPr>
          <w:rFonts w:ascii="Amiri" w:hAnsi="Amiri" w:eastAsia="Amiri" w:cs="Amiri"/>
          <w:lang w:bidi="ar-SA"/>
          <w:color w:val="111111"/>
          <w:sz w:val="28"/>
          <w:szCs w:val="28"/>
          <w:rtl/>
        </w:rPr>
        <w:t xml:space="preserve">[المِطْحَر] : القوس تطحَر بسهمها إلى أعلى لا تقصد إلى الرميَّة.</w:t>
      </w:r>
    </w:p>
    <w:p>
      <w:pPr>
        <w:pStyle w:val="BookText"/>
      </w:pPr>
      <w:r>
        <w:rPr>
          <w:rFonts w:ascii="Amiri" w:hAnsi="Amiri" w:eastAsia="Amiri" w:cs="Amiri"/>
          <w:lang w:bidi="ar-SA"/>
          <w:color w:val="111111"/>
          <w:sz w:val="28"/>
          <w:szCs w:val="28"/>
          <w:rtl/>
        </w:rPr>
        <w:t xml:space="preserve">وحربٌ مِطْحَر : زَبون.</w:t>
      </w:r>
    </w:p>
    <w:p>
      <w:pPr>
        <w:pStyle w:val="BookText"/>
      </w:pPr>
      <w:r>
        <w:rPr>
          <w:rFonts w:ascii="Amiri" w:hAnsi="Amiri" w:eastAsia="Amiri" w:cs="Amiri"/>
          <w:lang w:bidi="ar-SA"/>
          <w:color w:val="111111"/>
          <w:sz w:val="28"/>
          <w:szCs w:val="28"/>
          <w:rtl/>
        </w:rPr>
        <w:t xml:space="preserve">ونصلٌ مِطْحَر : بعيد الذهاب ، قال أبو كبير الهذلي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رأى أنْ ليسَ منهم مَقْصَرٌ</w:t>
      </w:r>
    </w:p>
    <w:p>
      <w:pPr>
        <w:pStyle w:val="BookText"/>
      </w:pPr>
      <w:r>
        <w:rPr>
          <w:rFonts w:ascii="Amiri" w:hAnsi="Amiri" w:eastAsia="Amiri" w:cs="Amiri"/>
          <w:lang w:bidi="ar-SA"/>
          <w:color w:val="111111"/>
          <w:sz w:val="28"/>
          <w:szCs w:val="28"/>
          <w:rtl/>
        </w:rPr>
        <w:t xml:space="preserve">قَصَرَ اليمينَ بكلِّ أبيضَ مِطْحَرِ</w:t>
      </w:r>
    </w:p>
    <w:p>
      <w:pPr>
        <w:pStyle w:val="BookText"/>
      </w:pPr>
      <w:r>
        <w:rPr>
          <w:rFonts w:ascii="IRNazanin" w:hAnsi="IRNazanin" w:eastAsia="IRNazanin" w:cs="IRNazanin"/>
          <w:lang w:bidi="fa-IR"/>
          <w:color w:val="111111"/>
          <w:sz w:val="28"/>
          <w:szCs w:val="28"/>
          <w:rtl/>
        </w:rPr>
        <w:t xml:space="preserve">[شماره صفحه واقعی : 4071]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4455_194403"/>
    <w:bookmarkEnd w:id="32"/>
    <w:p>
      <w:pPr>
        <w:pStyle w:val="BookText"/>
      </w:pPr>
      <w:r>
        <w:rPr>
          <w:rFonts w:ascii="Amiri" w:hAnsi="Amiri" w:eastAsia="Amiri" w:cs="Amiri"/>
          <w:lang w:bidi="ar-SA"/>
          <w:color w:val="111111"/>
          <w:sz w:val="28"/>
          <w:szCs w:val="28"/>
          <w:rtl/>
        </w:rPr>
        <w:t xml:space="preserve">مقصر : أي محبس ، وقَصَرَ اليمينَ : أي حبسها على الرميِّ فلم يشغلها بغيره.</w:t>
      </w:r>
    </w:p>
    <w:p>
      <w:pPr>
        <w:pStyle w:val="BookText"/>
      </w:pPr>
      <w:r>
        <w:rPr>
          <w:rFonts w:ascii="IRNazanin" w:hAnsi="IRNazanin" w:eastAsia="IRNazanin" w:cs="IRNazanin"/>
          <w:lang w:bidi="fa-IR"/>
          <w:color w:val="111111"/>
          <w:sz w:val="28"/>
          <w:szCs w:val="28"/>
          <w:rtl/>
        </w:rPr>
        <w:t xml:space="preserve">ن</w:t>
      </w:r>
    </w:p>
    <w:p>
      <w:pPr>
        <w:pStyle w:val="Heading5"/>
      </w:pPr>
      <w:bookmarkStart w:id="947" w:name="_Toc167"/>
      <w:r>
        <w:t>المِطْحَن</w:t>
      </w:r>
      <w:bookmarkEnd w:id="947"/>
    </w:p>
    <w:p>
      <w:pPr>
        <w:pStyle w:val="BookText"/>
      </w:pPr>
      <w:r>
        <w:rPr>
          <w:rFonts w:ascii="Amiri" w:hAnsi="Amiri" w:eastAsia="Amiri" w:cs="Amiri"/>
          <w:lang w:bidi="ar-SA"/>
          <w:color w:val="111111"/>
          <w:sz w:val="28"/>
          <w:szCs w:val="28"/>
          <w:rtl/>
        </w:rPr>
        <w:t xml:space="preserve">[المِطْحَن] : الرحى.</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948" w:name="_Toc168"/>
      <w:r>
        <w:t>المِطْحَرَة</w:t>
      </w:r>
      <w:bookmarkEnd w:id="948"/>
    </w:p>
    <w:p>
      <w:pPr>
        <w:pStyle w:val="BookText"/>
      </w:pPr>
      <w:r>
        <w:rPr>
          <w:rFonts w:ascii="Amiri" w:hAnsi="Amiri" w:eastAsia="Amiri" w:cs="Amiri"/>
          <w:lang w:bidi="ar-SA"/>
          <w:color w:val="111111"/>
          <w:sz w:val="28"/>
          <w:szCs w:val="28"/>
          <w:rtl/>
        </w:rPr>
        <w:t xml:space="preserve">[المِطْحَرَة] : القناة إذا التوت في الثقاف.</w:t>
      </w:r>
    </w:p>
    <w:p>
      <w:pPr>
        <w:pStyle w:val="BookText"/>
      </w:pPr>
      <w:r>
        <w:rPr>
          <w:rFonts w:ascii="Amiri" w:hAnsi="Amiri" w:eastAsia="Amiri" w:cs="Amiri"/>
          <w:lang w:bidi="ar-SA"/>
          <w:color w:val="111111"/>
          <w:sz w:val="28"/>
          <w:szCs w:val="28"/>
          <w:rtl/>
        </w:rPr>
        <w:t xml:space="preserve">والمطحرة : الحرب ، قال النابغة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مطْحَرَةٌ زَبُونُ</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949" w:name="_Toc169"/>
      <w:r>
        <w:t>الطاحنة</w:t>
      </w:r>
      <w:bookmarkEnd w:id="949"/>
    </w:p>
    <w:p>
      <w:pPr>
        <w:pStyle w:val="BookText"/>
      </w:pPr>
      <w:r>
        <w:rPr>
          <w:rFonts w:ascii="Amiri" w:hAnsi="Amiri" w:eastAsia="Amiri" w:cs="Amiri"/>
          <w:lang w:bidi="ar-SA"/>
          <w:color w:val="111111"/>
          <w:sz w:val="28"/>
          <w:szCs w:val="28"/>
          <w:rtl/>
        </w:rPr>
        <w:t xml:space="preserve">[الطاحنة] : الطواحن : الأضراس ، واحدتها : طاحنة.</w:t>
      </w:r>
    </w:p>
    <w:p>
      <w:pPr>
        <w:pStyle w:val="BookText"/>
      </w:pPr>
      <w:r>
        <w:rPr>
          <w:rFonts w:ascii="Amiri" w:hAnsi="Amiri" w:eastAsia="Amiri" w:cs="Amiri"/>
          <w:lang w:bidi="ar-SA"/>
          <w:color w:val="111111"/>
          <w:sz w:val="28"/>
          <w:szCs w:val="28"/>
          <w:rtl/>
        </w:rPr>
        <w:t xml:space="preserve">فاعُولة</w:t>
      </w:r>
    </w:p>
    <w:p>
      <w:pPr>
        <w:pStyle w:val="BookText"/>
      </w:pPr>
      <w:r>
        <w:rPr>
          <w:rFonts w:ascii="IRNazanin" w:hAnsi="IRNazanin" w:eastAsia="IRNazanin" w:cs="IRNazanin"/>
          <w:lang w:bidi="fa-IR"/>
          <w:color w:val="111111"/>
          <w:sz w:val="28"/>
          <w:szCs w:val="28"/>
          <w:rtl/>
        </w:rPr>
        <w:t xml:space="preserve">ن</w:t>
      </w:r>
    </w:p>
    <w:p>
      <w:pPr>
        <w:pStyle w:val="Heading5"/>
      </w:pPr>
      <w:bookmarkStart w:id="950" w:name="_Toc170"/>
      <w:r>
        <w:t>الطاحونة</w:t>
      </w:r>
      <w:bookmarkEnd w:id="950"/>
    </w:p>
    <w:p>
      <w:pPr>
        <w:pStyle w:val="BookText"/>
      </w:pPr>
      <w:r>
        <w:rPr>
          <w:rFonts w:ascii="Amiri" w:hAnsi="Amiri" w:eastAsia="Amiri" w:cs="Amiri"/>
          <w:lang w:bidi="ar-SA"/>
          <w:color w:val="111111"/>
          <w:sz w:val="28"/>
          <w:szCs w:val="28"/>
          <w:rtl/>
        </w:rPr>
        <w:t xml:space="preserve">[الطاحونة] : الطحَّانة التي تدور بالماء ، والجميع : الطواحين.</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951" w:name="_Toc171"/>
      <w:r>
        <w:t>الطِّحال</w:t>
      </w:r>
      <w:bookmarkEnd w:id="951"/>
    </w:p>
    <w:p>
      <w:pPr>
        <w:pStyle w:val="BookText"/>
      </w:pPr>
      <w:r>
        <w:rPr>
          <w:rFonts w:ascii="Amiri" w:hAnsi="Amiri" w:eastAsia="Amiri" w:cs="Amiri"/>
          <w:lang w:bidi="ar-SA"/>
          <w:color w:val="111111"/>
          <w:sz w:val="28"/>
          <w:szCs w:val="28"/>
          <w:rtl/>
        </w:rPr>
        <w:t xml:space="preserve">[الطِّحال] : معروف ، يقال : إن الفرس لا طحال له.</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952" w:name="_Toc172"/>
      <w:r>
        <w:t>الطَّحور</w:t>
      </w:r>
      <w:bookmarkEnd w:id="952"/>
    </w:p>
    <w:p>
      <w:pPr>
        <w:pStyle w:val="BookText"/>
      </w:pPr>
      <w:r>
        <w:rPr>
          <w:rFonts w:ascii="Amiri" w:hAnsi="Amiri" w:eastAsia="Amiri" w:cs="Amiri"/>
          <w:lang w:bidi="ar-SA"/>
          <w:color w:val="111111"/>
          <w:sz w:val="28"/>
          <w:szCs w:val="28"/>
          <w:rtl/>
        </w:rPr>
        <w:t xml:space="preserve">[الطَّحور] : القوس.</w:t>
      </w:r>
    </w:p>
    <w:p>
      <w:pPr>
        <w:pStyle w:val="BookText"/>
      </w:pPr>
      <w:r>
        <w:rPr>
          <w:rFonts w:ascii="IRNazanin" w:hAnsi="IRNazanin" w:eastAsia="IRNazanin" w:cs="IRNazanin"/>
          <w:lang w:bidi="fa-IR"/>
          <w:color w:val="111111"/>
          <w:sz w:val="28"/>
          <w:szCs w:val="28"/>
          <w:rtl/>
        </w:rPr>
        <w:t xml:space="preserve">ن</w:t>
      </w:r>
    </w:p>
    <w:p>
      <w:pPr>
        <w:pStyle w:val="Heading5"/>
      </w:pPr>
      <w:bookmarkStart w:id="953" w:name="_Toc173"/>
      <w:r>
        <w:t>الطَّحون</w:t>
      </w:r>
      <w:bookmarkEnd w:id="953"/>
    </w:p>
    <w:p>
      <w:pPr>
        <w:pStyle w:val="BookText"/>
      </w:pPr>
      <w:r>
        <w:rPr>
          <w:rFonts w:ascii="Amiri" w:hAnsi="Amiri" w:eastAsia="Amiri" w:cs="Amiri"/>
          <w:lang w:bidi="ar-SA"/>
          <w:color w:val="111111"/>
          <w:sz w:val="28"/>
          <w:szCs w:val="28"/>
          <w:rtl/>
        </w:rPr>
        <w:t xml:space="preserve">[الطَّحون] : الكتيبة تطحن ما لقيت.</w:t>
      </w:r>
    </w:p>
    <w:p>
      <w:pPr>
        <w:pStyle w:val="BookText"/>
      </w:pPr>
      <w:r>
        <w:rPr>
          <w:rFonts w:ascii="IRNazanin" w:hAnsi="IRNazanin" w:eastAsia="IRNazanin" w:cs="IRNazanin"/>
          <w:lang w:bidi="fa-IR"/>
          <w:color w:val="111111"/>
          <w:sz w:val="28"/>
          <w:szCs w:val="28"/>
          <w:rtl/>
        </w:rPr>
        <w:t xml:space="preserve">[شماره صفحه واقعی : 4072]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4455_194404"/>
    <w:bookmarkEnd w:id="33"/>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954" w:name="_Toc174"/>
      <w:r>
        <w:t>الطَّحير</w:t>
      </w:r>
      <w:bookmarkEnd w:id="954"/>
    </w:p>
    <w:p>
      <w:pPr>
        <w:pStyle w:val="BookText"/>
      </w:pPr>
      <w:r>
        <w:rPr>
          <w:rFonts w:ascii="Amiri" w:hAnsi="Amiri" w:eastAsia="Amiri" w:cs="Amiri"/>
          <w:lang w:bidi="ar-SA"/>
          <w:color w:val="111111"/>
          <w:sz w:val="28"/>
          <w:szCs w:val="28"/>
          <w:rtl/>
        </w:rPr>
        <w:t xml:space="preserve">[الطَّحير] : مثل الزحير.</w:t>
      </w:r>
    </w:p>
    <w:p>
      <w:pPr>
        <w:pStyle w:val="BookText"/>
      </w:pPr>
      <w:r>
        <w:rPr>
          <w:rFonts w:ascii="IRNazanin" w:hAnsi="IRNazanin" w:eastAsia="IRNazanin" w:cs="IRNazanin"/>
          <w:lang w:bidi="fa-IR"/>
          <w:color w:val="111111"/>
          <w:sz w:val="28"/>
          <w:szCs w:val="28"/>
          <w:rtl/>
        </w:rPr>
        <w:t xml:space="preserve">ن</w:t>
      </w:r>
    </w:p>
    <w:p>
      <w:pPr>
        <w:pStyle w:val="Heading5"/>
      </w:pPr>
      <w:bookmarkStart w:id="955" w:name="_Toc175"/>
      <w:r>
        <w:t>الطحين</w:t>
      </w:r>
      <w:bookmarkEnd w:id="955"/>
    </w:p>
    <w:p>
      <w:pPr>
        <w:pStyle w:val="BookText"/>
      </w:pPr>
      <w:r>
        <w:rPr>
          <w:rFonts w:ascii="Amiri" w:hAnsi="Amiri" w:eastAsia="Amiri" w:cs="Amiri"/>
          <w:lang w:bidi="ar-SA"/>
          <w:color w:val="111111"/>
          <w:sz w:val="28"/>
          <w:szCs w:val="28"/>
          <w:rtl/>
        </w:rPr>
        <w:t xml:space="preserve">[الطحين] : الدقيق.</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م</w:t>
      </w:r>
    </w:p>
    <w:p>
      <w:pPr>
        <w:pStyle w:val="Heading5"/>
      </w:pPr>
      <w:bookmarkStart w:id="956" w:name="_Toc176"/>
      <w:r>
        <w:t>الطَّحْماء</w:t>
      </w:r>
      <w:bookmarkEnd w:id="956"/>
    </w:p>
    <w:p>
      <w:pPr>
        <w:pStyle w:val="BookText"/>
      </w:pPr>
      <w:r>
        <w:rPr>
          <w:rFonts w:ascii="Amiri" w:hAnsi="Amiri" w:eastAsia="Amiri" w:cs="Amiri"/>
          <w:lang w:bidi="ar-SA"/>
          <w:color w:val="111111"/>
          <w:sz w:val="28"/>
          <w:szCs w:val="28"/>
          <w:rtl/>
        </w:rPr>
        <w:t xml:space="preserve">[الطَّحْماء] : نبتٌ.</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لب</w:t>
      </w:r>
    </w:p>
    <w:p>
      <w:pPr>
        <w:pStyle w:val="Heading5"/>
      </w:pPr>
      <w:bookmarkStart w:id="957" w:name="_Toc177"/>
      <w:r>
        <w:t>الطُّحْلُب</w:t>
      </w:r>
      <w:bookmarkEnd w:id="957"/>
    </w:p>
    <w:p>
      <w:pPr>
        <w:pStyle w:val="BookText"/>
      </w:pPr>
      <w:r>
        <w:rPr>
          <w:rFonts w:ascii="Amiri" w:hAnsi="Amiri" w:eastAsia="Amiri" w:cs="Amiri"/>
          <w:lang w:bidi="ar-SA"/>
          <w:color w:val="111111"/>
          <w:sz w:val="28"/>
          <w:szCs w:val="28"/>
          <w:rtl/>
        </w:rPr>
        <w:t xml:space="preserve">[الطُّحْلُب] : الخضرة التي تعلو الماء من طول المكث. ويقال : طُحْلَب بفتح اللام أيضاً ، والجميع الطحالب.</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رب</w:t>
      </w:r>
    </w:p>
    <w:p>
      <w:pPr>
        <w:pStyle w:val="Heading5"/>
      </w:pPr>
      <w:bookmarkStart w:id="958" w:name="_Toc178"/>
      <w:r>
        <w:t>الطُّحْرُبة</w:t>
      </w:r>
      <w:bookmarkEnd w:id="958"/>
    </w:p>
    <w:p>
      <w:pPr>
        <w:pStyle w:val="BookText"/>
      </w:pPr>
      <w:r>
        <w:rPr>
          <w:rFonts w:ascii="Amiri" w:hAnsi="Amiri" w:eastAsia="Amiri" w:cs="Amiri"/>
          <w:lang w:bidi="ar-SA"/>
          <w:color w:val="111111"/>
          <w:sz w:val="28"/>
          <w:szCs w:val="28"/>
          <w:rtl/>
        </w:rPr>
        <w:t xml:space="preserve">[الطُّحْرُبة] : يقال : ما عليه طُحْرُبة : أي شيء من لباس. ولا يقال إلا في النفي ، وفي حديث </w:t>
      </w:r>
      <w:r>
        <w:rPr>
          <w:rStyle w:val="FootnoteReference"/>
        </w:rPr>
        <w:footnoteReference w:id="73"/>
      </w:r>
      <w:r>
        <w:rPr>
          <w:rFonts w:ascii="Amiri" w:hAnsi="Amiri" w:eastAsia="Amiri" w:cs="Amiri"/>
          <w:lang w:bidi="ar-SA"/>
          <w:color w:val="111111"/>
          <w:sz w:val="28"/>
          <w:szCs w:val="28"/>
          <w:rtl/>
        </w:rPr>
        <w:t xml:space="preserve">سلمان في ذكر يوم القيامة « تدنو الشمس من رؤوس الناس ، وليس على أحد منهم يومئذ طُحْرُبة » ويقال : ما في السماء طُحْرُبة : أي سحابة. قال أبو بكر : وحكى أبو عبيد عن أبي الجراح : ما عليه طَحْرِبة : على مثال فَعْلِل بفتح الفاء وكسر اللام : أي خرقة ، قال : وهو شاذ.</w:t>
      </w:r>
    </w:p>
    <w:p>
      <w:pPr>
        <w:pStyle w:val="BookText"/>
      </w:pPr>
      <w:r>
        <w:rPr>
          <w:rFonts w:ascii="IRNazanin" w:hAnsi="IRNazanin" w:eastAsia="IRNazanin" w:cs="IRNazanin"/>
          <w:lang w:bidi="fa-IR"/>
          <w:color w:val="111111"/>
          <w:sz w:val="28"/>
          <w:szCs w:val="28"/>
          <w:rtl/>
        </w:rPr>
        <w:t xml:space="preserve">[شماره صفحه واقعی : 4073]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4455_194405"/>
    <w:bookmarkEnd w:id="34"/>
    <w:p>
      <w:pPr>
        <w:pStyle w:val="Heading4"/>
      </w:pPr>
      <w:bookmarkStart w:id="959" w:name="_Toc179"/>
      <w:r>
        <w:t>الأفعال</w:t>
      </w:r>
      <w:bookmarkEnd w:id="959"/>
    </w:p>
    <w:p>
      <w:pPr>
        <w:pStyle w:val="Heading5"/>
      </w:pPr>
      <w:bookmarkStart w:id="960" w:name="_Toc180"/>
      <w:r>
        <w:t>اشارة</w:t>
      </w:r>
      <w:bookmarkEnd w:id="960"/>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961" w:name="_Toc181"/>
      <w:r>
        <w:t>طَحا</w:t>
      </w:r>
      <w:bookmarkEnd w:id="961"/>
    </w:p>
    <w:p>
      <w:pPr>
        <w:pStyle w:val="BookText"/>
      </w:pPr>
      <w:r>
        <w:rPr>
          <w:rFonts w:ascii="Amiri" w:hAnsi="Amiri" w:eastAsia="Amiri" w:cs="Amiri"/>
          <w:lang w:bidi="ar-SA"/>
          <w:color w:val="111111"/>
          <w:sz w:val="28"/>
          <w:szCs w:val="28"/>
          <w:rtl/>
        </w:rPr>
        <w:t xml:space="preserve">[طَحا] : الطَّحْو : الدحو ، وهو البسط ، قال الله تعالى : ( وَالْأَرْضِ وَما طَحاها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طحا الهمُّ بصاحبه : إذا ذهب به كل مَذْهَب ، قال </w:t>
      </w:r>
      <w:r>
        <w:rPr>
          <w:rStyle w:val="FootnoteReference"/>
        </w:rPr>
        <w:footnoteReference w:id="75"/>
      </w:r>
    </w:p>
    <w:p>
      <w:pPr>
        <w:pStyle w:val="BookText"/>
      </w:pPr>
      <w:r>
        <w:rPr>
          <w:rFonts w:ascii="Amiri" w:hAnsi="Amiri" w:eastAsia="Amiri" w:cs="Amiri"/>
          <w:lang w:bidi="ar-SA"/>
          <w:color w:val="111111"/>
          <w:sz w:val="28"/>
          <w:szCs w:val="28"/>
          <w:rtl/>
        </w:rPr>
        <w:t xml:space="preserve">يعيد الشباب عصر حان مشيب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طحا بك قلبٌ في الحسان طَرُوْبُ</w:t>
      </w:r>
    </w:p>
    <w:p>
      <w:pPr>
        <w:pStyle w:val="BookText"/>
      </w:pPr>
      <w:r>
        <w:rPr>
          <w:rFonts w:ascii="Amiri" w:hAnsi="Amiri" w:eastAsia="Amiri" w:cs="Amiri"/>
          <w:lang w:bidi="ar-SA"/>
          <w:color w:val="111111"/>
          <w:sz w:val="28"/>
          <w:szCs w:val="28"/>
          <w:rtl/>
        </w:rPr>
        <w:t xml:space="preserve">قال بعضهم : والمدوِّمة الطواحي : النسور ، لأنها تستدير حول القتلى.</w:t>
      </w:r>
    </w:p>
    <w:p>
      <w:pPr>
        <w:pStyle w:val="BookText"/>
      </w:pPr>
      <w:r>
        <w:rPr>
          <w:rFonts w:ascii="Amiri" w:hAnsi="Amiri" w:eastAsia="Amiri" w:cs="Amiri"/>
          <w:lang w:bidi="ar-SA"/>
          <w:color w:val="111111"/>
          <w:sz w:val="28"/>
          <w:szCs w:val="28"/>
          <w:rtl/>
        </w:rPr>
        <w:t xml:space="preserve">ويقال : طحا القومُ بعضَهم بعضاً : أي دفع بَعْضُهم بعضاً.</w:t>
      </w:r>
    </w:p>
    <w:p>
      <w:pPr>
        <w:pStyle w:val="BookText"/>
      </w:pPr>
      <w:r>
        <w:rPr>
          <w:rFonts w:ascii="Amiri" w:hAnsi="Amiri" w:eastAsia="Amiri" w:cs="Amiri"/>
          <w:lang w:bidi="ar-SA"/>
          <w:color w:val="111111"/>
          <w:sz w:val="28"/>
          <w:szCs w:val="28"/>
          <w:rtl/>
        </w:rPr>
        <w:t xml:space="preserve">قال الأصمعي : طحا : إذا امتدّ.</w:t>
      </w:r>
    </w:p>
    <w:p>
      <w:pPr>
        <w:pStyle w:val="BookText"/>
      </w:pPr>
      <w:r>
        <w:rPr>
          <w:rFonts w:ascii="Amiri" w:hAnsi="Amiri" w:eastAsia="Amiri" w:cs="Amiri"/>
          <w:lang w:bidi="ar-SA"/>
          <w:color w:val="111111"/>
          <w:sz w:val="28"/>
          <w:szCs w:val="28"/>
          <w:rtl/>
        </w:rPr>
        <w:t xml:space="preserve">ومنه قولهم : طحا به قَلْبُه : إذا ذهب به في كل شيء. وأنشد </w:t>
      </w:r>
      <w:r>
        <w:rPr>
          <w:rStyle w:val="FootnoteReference"/>
        </w:rPr>
        <w:footnoteReference w:id="76"/>
      </w:r>
    </w:p>
    <w:p>
      <w:pPr>
        <w:pStyle w:val="BookText"/>
      </w:pPr>
      <w:r>
        <w:rPr>
          <w:rFonts w:ascii="Amiri" w:hAnsi="Amiri" w:eastAsia="Amiri" w:cs="Amiri"/>
          <w:lang w:bidi="ar-SA"/>
          <w:color w:val="111111"/>
          <w:sz w:val="28"/>
          <w:szCs w:val="28"/>
          <w:rtl/>
        </w:rPr>
        <w:t xml:space="preserve">والأنَس : الحي من الناس ، أو : البشر الكثير.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الأنَسِ الطّاحي عليكَ العرمرمِ</w:t>
      </w:r>
    </w:p>
    <w:p>
      <w:pPr>
        <w:pStyle w:val="BookText"/>
      </w:pPr>
      <w:r>
        <w:rPr>
          <w:rFonts w:ascii="Amiri" w:hAnsi="Amiri" w:eastAsia="Amiri" w:cs="Amiri"/>
          <w:lang w:bidi="ar-SA"/>
          <w:color w:val="111111"/>
          <w:sz w:val="28"/>
          <w:szCs w:val="28"/>
          <w:rtl/>
        </w:rPr>
        <w:t xml:space="preserve">ويقال : الطاحي : الجمع الكثير ، ويروى بالخاء المعجمة.</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962" w:name="_Toc182"/>
      <w:r>
        <w:t>طَحَرَ</w:t>
      </w:r>
      <w:bookmarkEnd w:id="962"/>
    </w:p>
    <w:p>
      <w:pPr>
        <w:pStyle w:val="BookText"/>
      </w:pPr>
      <w:r>
        <w:rPr>
          <w:rFonts w:ascii="Amiri" w:hAnsi="Amiri" w:eastAsia="Amiri" w:cs="Amiri"/>
          <w:lang w:bidi="ar-SA"/>
          <w:color w:val="111111"/>
          <w:sz w:val="28"/>
          <w:szCs w:val="28"/>
          <w:rtl/>
        </w:rPr>
        <w:t xml:space="preserve">[طَحَرَ] : الطحير : النفس العالي.</w:t>
      </w:r>
    </w:p>
    <w:p>
      <w:pPr>
        <w:pStyle w:val="BookText"/>
      </w:pPr>
      <w:r>
        <w:rPr>
          <w:rFonts w:ascii="Amiri" w:hAnsi="Amiri" w:eastAsia="Amiri" w:cs="Amiri"/>
          <w:lang w:bidi="ar-SA"/>
          <w:color w:val="111111"/>
          <w:sz w:val="28"/>
          <w:szCs w:val="28"/>
          <w:rtl/>
        </w:rPr>
        <w:t xml:space="preserve">فَعَلَ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963" w:name="_Toc183"/>
      <w:r>
        <w:t>طَحَرَ</w:t>
      </w:r>
      <w:bookmarkEnd w:id="963"/>
    </w:p>
    <w:p>
      <w:pPr>
        <w:pStyle w:val="BookText"/>
      </w:pPr>
      <w:r>
        <w:rPr>
          <w:rFonts w:ascii="Amiri" w:hAnsi="Amiri" w:eastAsia="Amiri" w:cs="Amiri"/>
          <w:lang w:bidi="ar-SA"/>
          <w:color w:val="111111"/>
          <w:sz w:val="28"/>
          <w:szCs w:val="28"/>
          <w:rtl/>
        </w:rPr>
        <w:t xml:space="preserve">[طَحَرَ] : الطَّحْر : قذفُ العينِ قذاها ،</w:t>
      </w:r>
    </w:p>
    <w:p>
      <w:pPr>
        <w:pStyle w:val="BookText"/>
      </w:pPr>
      <w:r>
        <w:rPr>
          <w:rFonts w:ascii="IRNazanin" w:hAnsi="IRNazanin" w:eastAsia="IRNazanin" w:cs="IRNazanin"/>
          <w:lang w:bidi="fa-IR"/>
          <w:color w:val="111111"/>
          <w:sz w:val="28"/>
          <w:szCs w:val="28"/>
          <w:rtl/>
        </w:rPr>
        <w:t xml:space="preserve">[شماره صفحه واقعی : 4074]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4455_194406"/>
    <w:bookmarkEnd w:id="35"/>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طحوران عوار القذى فتراهما</w:t>
      </w:r>
    </w:p>
    <w:p>
      <w:pPr>
        <w:pStyle w:val="BookText"/>
      </w:pPr>
      <w:r>
        <w:rPr>
          <w:rFonts w:ascii="IRNazanin" w:hAnsi="IRNazanin" w:eastAsia="IRNazanin" w:cs="IRNazanin"/>
          <w:lang w:bidi="fa-IR"/>
          <w:color w:val="111111"/>
          <w:sz w:val="28"/>
          <w:szCs w:val="28"/>
          <w:rtl/>
        </w:rPr>
        <w:t xml:space="preserve">وهو الصواب لأن قبله :</w:t>
      </w:r>
    </w:p>
    <w:p>
      <w:pPr>
        <w:pStyle w:val="BookText"/>
      </w:pPr>
      <w:r>
        <w:rPr>
          <w:rFonts w:ascii="Amiri" w:hAnsi="Amiri" w:eastAsia="Amiri" w:cs="Amiri"/>
          <w:lang w:bidi="ar-SA"/>
          <w:color w:val="111111"/>
          <w:sz w:val="28"/>
          <w:szCs w:val="28"/>
          <w:rtl/>
        </w:rPr>
        <w:t xml:space="preserve">وعينا كالماوينان استكنتا</w:t>
      </w:r>
    </w:p>
    <w:p>
      <w:pPr>
        <w:pStyle w:val="BookText"/>
      </w:pPr>
      <w:r>
        <w:rPr>
          <w:rFonts w:ascii="Amiri" w:hAnsi="Amiri" w:eastAsia="Amiri" w:cs="Amiri"/>
          <w:lang w:bidi="ar-SA"/>
          <w:color w:val="111111"/>
          <w:sz w:val="28"/>
          <w:szCs w:val="28"/>
          <w:rtl/>
        </w:rPr>
        <w:t xml:space="preserve">بكهفي حجاجي صخرة قلت مورد</w:t>
      </w:r>
    </w:p>
    <w:p>
      <w:pPr>
        <w:pStyle w:val="BookText"/>
      </w:pPr>
      <w:r>
        <w:rPr>
          <w:rFonts w:ascii="Amiri" w:hAnsi="Amiri" w:eastAsia="Amiri" w:cs="Amiri"/>
          <w:lang w:bidi="ar-SA"/>
          <w:color w:val="111111"/>
          <w:sz w:val="28"/>
          <w:szCs w:val="28"/>
          <w:rtl/>
        </w:rPr>
        <w:t xml:space="preserve">والفرقد : ولد البقرة.</w:t>
      </w:r>
    </w:p>
    <w:p>
      <w:pPr>
        <w:pStyle w:val="BookText"/>
      </w:pPr>
      <w:r>
        <w:rPr>
          <w:rFonts w:ascii="Amiri" w:hAnsi="Amiri" w:eastAsia="Amiri" w:cs="Amiri"/>
          <w:lang w:bidi="ar-SA"/>
          <w:color w:val="111111"/>
          <w:sz w:val="28"/>
          <w:szCs w:val="28"/>
          <w:rtl/>
        </w:rPr>
        <w:t xml:space="preserve">طرفة :</w:t>
      </w:r>
    </w:p>
    <w:p>
      <w:pPr>
        <w:pStyle w:val="BookText"/>
      </w:pPr>
      <w:r>
        <w:rPr>
          <w:rFonts w:ascii="Amiri" w:hAnsi="Amiri" w:eastAsia="Amiri" w:cs="Amiri"/>
          <w:lang w:bidi="ar-SA"/>
          <w:color w:val="111111"/>
          <w:sz w:val="28"/>
          <w:szCs w:val="28"/>
          <w:rtl/>
        </w:rPr>
        <w:t xml:space="preserve">وناظرتان تَطْحَران قذاهما</w:t>
      </w:r>
    </w:p>
    <w:p>
      <w:pPr>
        <w:pStyle w:val="BookText"/>
      </w:pPr>
      <w:r>
        <w:rPr>
          <w:rFonts w:ascii="Amiri" w:hAnsi="Amiri" w:eastAsia="Amiri" w:cs="Amiri"/>
          <w:lang w:bidi="ar-SA"/>
          <w:color w:val="111111"/>
          <w:sz w:val="28"/>
          <w:szCs w:val="28"/>
          <w:rtl/>
        </w:rPr>
        <w:t xml:space="preserve">كمكحولتي مذعورةٍ أمِّ فَرْقَدِ</w:t>
      </w:r>
    </w:p>
    <w:p>
      <w:pPr>
        <w:pStyle w:val="BookText"/>
      </w:pPr>
      <w:r>
        <w:rPr>
          <w:rFonts w:ascii="Amiri" w:hAnsi="Amiri" w:eastAsia="Amiri" w:cs="Amiri"/>
          <w:lang w:bidi="ar-SA"/>
          <w:color w:val="111111"/>
          <w:sz w:val="28"/>
          <w:szCs w:val="28"/>
          <w:rtl/>
        </w:rPr>
        <w:t xml:space="preserve">ويقال : طحرت عينُ الماءِ العَرمَضَ </w:t>
      </w:r>
      <w:r>
        <w:rPr>
          <w:rStyle w:val="FootnoteReference"/>
        </w:rPr>
        <w:footnoteReference w:id="78"/>
      </w:r>
      <w:r>
        <w:rPr>
          <w:rFonts w:ascii="IRNazanin" w:hAnsi="IRNazanin" w:eastAsia="IRNazanin" w:cs="IRNazanin"/>
          <w:lang w:bidi="fa-IR"/>
          <w:color w:val="111111"/>
          <w:sz w:val="28"/>
          <w:szCs w:val="28"/>
          <w:rtl/>
        </w:rPr>
        <w:t xml:space="preserve">ونحوَه : إذا رمت به.</w:t>
      </w:r>
    </w:p>
    <w:p>
      <w:pPr>
        <w:pStyle w:val="BookText"/>
      </w:pPr>
      <w:r>
        <w:rPr>
          <w:rFonts w:ascii="Amiri" w:hAnsi="Amiri" w:eastAsia="Amiri" w:cs="Amiri"/>
          <w:lang w:bidi="ar-SA"/>
          <w:color w:val="111111"/>
          <w:sz w:val="28"/>
          <w:szCs w:val="28"/>
          <w:rtl/>
        </w:rPr>
        <w:t xml:space="preserve">والطَّحْرُ : الدفع.</w:t>
      </w:r>
    </w:p>
    <w:p>
      <w:pPr>
        <w:pStyle w:val="BookText"/>
      </w:pPr>
      <w:r>
        <w:rPr>
          <w:rFonts w:ascii="IRNazanin" w:hAnsi="IRNazanin" w:eastAsia="IRNazanin" w:cs="IRNazanin"/>
          <w:lang w:bidi="fa-IR"/>
          <w:color w:val="111111"/>
          <w:sz w:val="28"/>
          <w:szCs w:val="28"/>
          <w:rtl/>
        </w:rPr>
        <w:t xml:space="preserve">ل</w:t>
      </w:r>
    </w:p>
    <w:p>
      <w:pPr>
        <w:pStyle w:val="Heading5"/>
      </w:pPr>
      <w:bookmarkStart w:id="964" w:name="_Toc184"/>
      <w:r>
        <w:t>طَحَلَ</w:t>
      </w:r>
      <w:bookmarkEnd w:id="964"/>
    </w:p>
    <w:p>
      <w:pPr>
        <w:pStyle w:val="BookText"/>
      </w:pPr>
      <w:r>
        <w:rPr>
          <w:rFonts w:ascii="Amiri" w:hAnsi="Amiri" w:eastAsia="Amiri" w:cs="Amiri"/>
          <w:lang w:bidi="ar-SA"/>
          <w:color w:val="111111"/>
          <w:sz w:val="28"/>
          <w:szCs w:val="28"/>
          <w:rtl/>
        </w:rPr>
        <w:t xml:space="preserve">[طَحَلَ] : طَحَلَه : إذا أصاب طِحالَه.</w:t>
      </w:r>
    </w:p>
    <w:p>
      <w:pPr>
        <w:pStyle w:val="BookText"/>
      </w:pPr>
      <w:r>
        <w:rPr>
          <w:rFonts w:ascii="IRNazanin" w:hAnsi="IRNazanin" w:eastAsia="IRNazanin" w:cs="IRNazanin"/>
          <w:lang w:bidi="fa-IR"/>
          <w:color w:val="111111"/>
          <w:sz w:val="28"/>
          <w:szCs w:val="28"/>
          <w:rtl/>
        </w:rPr>
        <w:t xml:space="preserve">ن</w:t>
      </w:r>
    </w:p>
    <w:p>
      <w:pPr>
        <w:pStyle w:val="Heading5"/>
      </w:pPr>
      <w:bookmarkStart w:id="965" w:name="_Toc185"/>
      <w:r>
        <w:t>طَحَنَ</w:t>
      </w:r>
      <w:bookmarkEnd w:id="965"/>
    </w:p>
    <w:p>
      <w:pPr>
        <w:pStyle w:val="BookText"/>
      </w:pPr>
      <w:r>
        <w:rPr>
          <w:rFonts w:ascii="Amiri" w:hAnsi="Amiri" w:eastAsia="Amiri" w:cs="Amiri"/>
          <w:lang w:bidi="ar-SA"/>
          <w:color w:val="111111"/>
          <w:sz w:val="28"/>
          <w:szCs w:val="28"/>
          <w:rtl/>
        </w:rPr>
        <w:t xml:space="preserve">[طَحَنَ] : طَحْنُ الطعامِ بالرحى : معروف.</w:t>
      </w:r>
    </w:p>
    <w:p>
      <w:pPr>
        <w:pStyle w:val="BookText"/>
      </w:pPr>
      <w:r>
        <w:rPr>
          <w:rFonts w:ascii="Amiri" w:hAnsi="Amiri" w:eastAsia="Amiri" w:cs="Amiri"/>
          <w:lang w:bidi="ar-SA"/>
          <w:color w:val="111111"/>
          <w:sz w:val="28"/>
          <w:szCs w:val="28"/>
          <w:rtl/>
        </w:rPr>
        <w:t xml:space="preserve">ي</w:t>
      </w:r>
    </w:p>
    <w:p>
      <w:pPr>
        <w:pStyle w:val="Heading5"/>
      </w:pPr>
      <w:bookmarkStart w:id="966" w:name="_Toc186"/>
      <w:r>
        <w:t>طحى</w:t>
      </w:r>
      <w:bookmarkEnd w:id="966"/>
    </w:p>
    <w:p>
      <w:pPr>
        <w:pStyle w:val="BookText"/>
      </w:pPr>
      <w:r>
        <w:rPr>
          <w:rFonts w:ascii="Amiri" w:hAnsi="Amiri" w:eastAsia="Amiri" w:cs="Amiri"/>
          <w:lang w:bidi="ar-SA"/>
          <w:color w:val="111111"/>
          <w:sz w:val="28"/>
          <w:szCs w:val="28"/>
          <w:rtl/>
        </w:rPr>
        <w:t xml:space="preserve">[طحى] : الطَّحْي لغةٌ في الطَّحْو.</w:t>
      </w:r>
    </w:p>
    <w:p>
      <w:pPr>
        <w:pStyle w:val="BookText"/>
      </w:pPr>
      <w:r>
        <w:rPr>
          <w:rFonts w:ascii="Amiri" w:hAnsi="Amiri" w:eastAsia="Amiri" w:cs="Amiri"/>
          <w:lang w:bidi="ar-SA"/>
          <w:color w:val="111111"/>
          <w:sz w:val="28"/>
          <w:szCs w:val="28"/>
          <w:rtl/>
        </w:rPr>
        <w:t xml:space="preserve">طحى القومُ بعضُهم بعضاً : أي دفع.</w:t>
      </w:r>
    </w:p>
    <w:p>
      <w:pPr>
        <w:pStyle w:val="BookText"/>
      </w:pPr>
      <w:r>
        <w:rPr>
          <w:rFonts w:ascii="Amiri" w:hAnsi="Amiri" w:eastAsia="Amiri" w:cs="Amiri"/>
          <w:lang w:bidi="ar-SA"/>
          <w:color w:val="111111"/>
          <w:sz w:val="28"/>
          <w:szCs w:val="28"/>
          <w:rtl/>
        </w:rPr>
        <w:t xml:space="preserve">وطحى به الهمُّ : إذا ذهب به في كل شيء.</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967" w:name="_Toc187"/>
      <w:r>
        <w:t>طَحِلَ</w:t>
      </w:r>
      <w:bookmarkEnd w:id="967"/>
    </w:p>
    <w:p>
      <w:pPr>
        <w:pStyle w:val="BookText"/>
      </w:pPr>
      <w:r>
        <w:rPr>
          <w:rFonts w:ascii="Amiri" w:hAnsi="Amiri" w:eastAsia="Amiri" w:cs="Amiri"/>
          <w:lang w:bidi="ar-SA"/>
          <w:color w:val="111111"/>
          <w:sz w:val="28"/>
          <w:szCs w:val="28"/>
          <w:rtl/>
        </w:rPr>
        <w:t xml:space="preserve">[طَحِلَ] : الطَّحَل : وجع الطِّحال ، ورجلٌ طَحِلٌ.</w:t>
      </w:r>
    </w:p>
    <w:p>
      <w:pPr>
        <w:pStyle w:val="BookText"/>
      </w:pPr>
      <w:r>
        <w:rPr>
          <w:rFonts w:ascii="Amiri" w:hAnsi="Amiri" w:eastAsia="Amiri" w:cs="Amiri"/>
          <w:lang w:bidi="ar-SA"/>
          <w:color w:val="111111"/>
          <w:sz w:val="28"/>
          <w:szCs w:val="28"/>
          <w:rtl/>
        </w:rPr>
        <w:t xml:space="preserve">والطُّحْلَة : لونٌ بين الغبرة والبياض ، فيه سواد قليل. يقال : رمادٌ أطحل ، وشرابٌ أطحل : إذا لم يكن صافياً.</w:t>
      </w:r>
    </w:p>
    <w:p>
      <w:pPr>
        <w:pStyle w:val="BookText"/>
      </w:pPr>
      <w:r>
        <w:rPr>
          <w:rFonts w:ascii="Amiri" w:hAnsi="Amiri" w:eastAsia="Amiri" w:cs="Amiri"/>
          <w:lang w:bidi="ar-SA"/>
          <w:color w:val="111111"/>
          <w:sz w:val="28"/>
          <w:szCs w:val="28"/>
          <w:rtl/>
        </w:rPr>
        <w:t xml:space="preserve">ويقال : طَحِلَ الماءُ : إذا تغيرت رائحته وكثرت حَمْأَته ؛ وماءٌ طَحِلٌ وأطحل ، قال :</w:t>
      </w:r>
    </w:p>
    <w:p>
      <w:pPr>
        <w:pStyle w:val="BookText"/>
      </w:pPr>
      <w:r>
        <w:rPr>
          <w:rFonts w:ascii="Amiri" w:hAnsi="Amiri" w:eastAsia="Amiri" w:cs="Amiri"/>
          <w:lang w:bidi="ar-SA"/>
          <w:color w:val="111111"/>
          <w:sz w:val="28"/>
          <w:szCs w:val="28"/>
          <w:rtl/>
        </w:rPr>
        <w:t xml:space="preserve">ولا يزال حَوْضُه وقد كَسِلْ</w:t>
      </w:r>
    </w:p>
    <w:p>
      <w:pPr>
        <w:pStyle w:val="BookText"/>
      </w:pPr>
      <w:r>
        <w:rPr>
          <w:rFonts w:ascii="Amiri" w:hAnsi="Amiri" w:eastAsia="Amiri" w:cs="Amiri"/>
          <w:lang w:bidi="ar-SA"/>
          <w:color w:val="111111"/>
          <w:sz w:val="28"/>
          <w:szCs w:val="28"/>
          <w:rtl/>
        </w:rPr>
        <w:t xml:space="preserve">يَسْتَنُّ في جدوله ماءٌ طَحِل</w:t>
      </w:r>
    </w:p>
    <w:p>
      <w:pPr>
        <w:pStyle w:val="BookText"/>
      </w:pPr>
      <w:r>
        <w:rPr>
          <w:rFonts w:ascii="IRNazanin" w:hAnsi="IRNazanin" w:eastAsia="IRNazanin" w:cs="IRNazanin"/>
          <w:lang w:bidi="fa-IR"/>
          <w:color w:val="111111"/>
          <w:sz w:val="28"/>
          <w:szCs w:val="28"/>
          <w:rtl/>
        </w:rPr>
        <w:t xml:space="preserve">[شماره صفحه واقعی : 4075]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4455_194407"/>
    <w:bookmarkEnd w:id="36"/>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لب</w:t>
      </w:r>
    </w:p>
    <w:p>
      <w:pPr>
        <w:pStyle w:val="Heading5"/>
      </w:pPr>
      <w:bookmarkStart w:id="968" w:name="_Toc188"/>
      <w:r>
        <w:t>الطَّحْلَبة</w:t>
      </w:r>
      <w:bookmarkEnd w:id="968"/>
    </w:p>
    <w:p>
      <w:pPr>
        <w:pStyle w:val="BookText"/>
      </w:pPr>
      <w:r>
        <w:rPr>
          <w:rFonts w:ascii="Amiri" w:hAnsi="Amiri" w:eastAsia="Amiri" w:cs="Amiri"/>
          <w:lang w:bidi="ar-SA"/>
          <w:color w:val="111111"/>
          <w:sz w:val="28"/>
          <w:szCs w:val="28"/>
          <w:rtl/>
        </w:rPr>
        <w:t xml:space="preserve">[الطَّحْلَبة] : طحلب الماءُ : إذا علاه الطحلُب ، قال :</w:t>
      </w:r>
    </w:p>
    <w:p>
      <w:pPr>
        <w:pStyle w:val="BookText"/>
      </w:pPr>
      <w:r>
        <w:rPr>
          <w:rFonts w:ascii="Amiri" w:hAnsi="Amiri" w:eastAsia="Amiri" w:cs="Amiri"/>
          <w:lang w:bidi="ar-SA"/>
          <w:color w:val="111111"/>
          <w:sz w:val="28"/>
          <w:szCs w:val="28"/>
          <w:rtl/>
        </w:rPr>
        <w:t xml:space="preserve">وماءِ آجنٍ قفرٍ</w:t>
      </w:r>
    </w:p>
    <w:p>
      <w:pPr>
        <w:pStyle w:val="BookText"/>
      </w:pPr>
      <w:r>
        <w:rPr>
          <w:rFonts w:ascii="Amiri" w:hAnsi="Amiri" w:eastAsia="Amiri" w:cs="Amiri"/>
          <w:lang w:bidi="ar-SA"/>
          <w:color w:val="111111"/>
          <w:sz w:val="28"/>
          <w:szCs w:val="28"/>
          <w:rtl/>
        </w:rPr>
        <w:t xml:space="preserve">مُطَحْلَبةٍ جوانبُهْ</w:t>
      </w:r>
    </w:p>
    <w:p>
      <w:pPr>
        <w:pStyle w:val="BookText"/>
      </w:pPr>
      <w:r>
        <w:rPr>
          <w:rFonts w:ascii="IRNazanin" w:hAnsi="IRNazanin" w:eastAsia="IRNazanin" w:cs="IRNazanin"/>
          <w:lang w:bidi="fa-IR"/>
          <w:color w:val="111111"/>
          <w:sz w:val="28"/>
          <w:szCs w:val="28"/>
          <w:rtl/>
        </w:rPr>
        <w:t xml:space="preserve">مر</w:t>
      </w:r>
    </w:p>
    <w:p>
      <w:pPr>
        <w:pStyle w:val="Heading5"/>
      </w:pPr>
      <w:bookmarkStart w:id="969" w:name="_Toc189"/>
      <w:r>
        <w:t>الطَّحْمَرة</w:t>
      </w:r>
      <w:bookmarkEnd w:id="969"/>
    </w:p>
    <w:p>
      <w:pPr>
        <w:pStyle w:val="BookText"/>
      </w:pPr>
      <w:r>
        <w:rPr>
          <w:rFonts w:ascii="Amiri" w:hAnsi="Amiri" w:eastAsia="Amiri" w:cs="Amiri"/>
          <w:lang w:bidi="ar-SA"/>
          <w:color w:val="111111"/>
          <w:sz w:val="28"/>
          <w:szCs w:val="28"/>
          <w:rtl/>
        </w:rPr>
        <w:t xml:space="preserve">[الطَّحْمَرة] : طحمر : إذا ارتفع ووثب.</w:t>
      </w:r>
    </w:p>
    <w:p>
      <w:pPr>
        <w:pStyle w:val="BookText"/>
      </w:pPr>
      <w:r>
        <w:rPr>
          <w:rFonts w:ascii="IRNazanin" w:hAnsi="IRNazanin" w:eastAsia="IRNazanin" w:cs="IRNazanin"/>
          <w:lang w:bidi="fa-IR"/>
          <w:color w:val="111111"/>
          <w:sz w:val="28"/>
          <w:szCs w:val="28"/>
          <w:rtl/>
        </w:rPr>
        <w:t xml:space="preserve">وطحمر السقاءَ : إذا ملأه.</w:t>
      </w:r>
    </w:p>
    <w:p>
      <w:pPr>
        <w:pStyle w:val="BookText"/>
      </w:pPr>
      <w:r>
        <w:rPr>
          <w:rFonts w:ascii="Amiri" w:hAnsi="Amiri" w:eastAsia="Amiri" w:cs="Amiri"/>
          <w:lang w:bidi="ar-SA"/>
          <w:color w:val="111111"/>
          <w:sz w:val="28"/>
          <w:szCs w:val="28"/>
          <w:rtl/>
        </w:rPr>
        <w:t xml:space="preserve">وطحمر القوسَ : إذا وترها توتيراً شديداً.</w:t>
      </w:r>
    </w:p>
    <w:p>
      <w:pPr>
        <w:pStyle w:val="BookText"/>
      </w:pPr>
      <w:r>
        <w:rPr>
          <w:rFonts w:ascii="IRNazanin" w:hAnsi="IRNazanin" w:eastAsia="IRNazanin" w:cs="IRNazanin"/>
          <w:lang w:bidi="fa-IR"/>
          <w:color w:val="111111"/>
          <w:sz w:val="28"/>
          <w:szCs w:val="28"/>
          <w:rtl/>
        </w:rPr>
        <w:t xml:space="preserve">رم</w:t>
      </w:r>
    </w:p>
    <w:p>
      <w:pPr>
        <w:pStyle w:val="Heading5"/>
      </w:pPr>
      <w:bookmarkStart w:id="970" w:name="_Toc190"/>
      <w:r>
        <w:t>الطَّحْرَمة</w:t>
      </w:r>
      <w:bookmarkEnd w:id="970"/>
    </w:p>
    <w:p>
      <w:pPr>
        <w:pStyle w:val="BookText"/>
      </w:pPr>
      <w:r>
        <w:rPr>
          <w:rFonts w:ascii="Amiri" w:hAnsi="Amiri" w:eastAsia="Amiri" w:cs="Amiri"/>
          <w:lang w:bidi="ar-SA"/>
          <w:color w:val="111111"/>
          <w:sz w:val="28"/>
          <w:szCs w:val="28"/>
          <w:rtl/>
        </w:rPr>
        <w:t xml:space="preserve">[الطَّحْرَمة] : طحرم السقاءَ : إذا ملأه. قَلْبُ طَحْمَر.</w:t>
      </w:r>
    </w:p>
    <w:p>
      <w:pPr>
        <w:pStyle w:val="BookText"/>
      </w:pPr>
      <w:r>
        <w:rPr>
          <w:rFonts w:ascii="IRNazanin" w:hAnsi="IRNazanin" w:eastAsia="IRNazanin" w:cs="IRNazanin"/>
          <w:lang w:bidi="fa-IR"/>
          <w:color w:val="111111"/>
          <w:sz w:val="28"/>
          <w:szCs w:val="28"/>
          <w:rtl/>
        </w:rPr>
        <w:t xml:space="preserve">[شماره صفحه واقعی : 4076]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4455_194408"/>
    <w:bookmarkEnd w:id="37"/>
    <w:p>
      <w:pPr>
        <w:pStyle w:val="Heading3"/>
      </w:pPr>
      <w:bookmarkStart w:id="971" w:name="_Toc191"/>
      <w:r>
        <w:t>باب الطاء والخاء وما بعدهما</w:t>
      </w:r>
      <w:bookmarkEnd w:id="971"/>
    </w:p>
    <w:p>
      <w:pPr>
        <w:pStyle w:val="Heading4"/>
      </w:pPr>
      <w:bookmarkStart w:id="972" w:name="_Toc192"/>
      <w:r>
        <w:t>الأسماء</w:t>
      </w:r>
      <w:bookmarkEnd w:id="972"/>
    </w:p>
    <w:p>
      <w:pPr>
        <w:pStyle w:val="Heading5"/>
      </w:pPr>
      <w:bookmarkStart w:id="973" w:name="_Toc193"/>
      <w:r>
        <w:t>اشارة</w:t>
      </w:r>
      <w:bookmarkEnd w:id="973"/>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974" w:name="_Toc194"/>
      <w:r>
        <w:t>الطَّخْفَة</w:t>
      </w:r>
      <w:bookmarkEnd w:id="974"/>
    </w:p>
    <w:p>
      <w:pPr>
        <w:pStyle w:val="BookText"/>
      </w:pPr>
      <w:r>
        <w:rPr>
          <w:rFonts w:ascii="Amiri" w:hAnsi="Amiri" w:eastAsia="Amiri" w:cs="Amiri"/>
          <w:lang w:bidi="ar-SA"/>
          <w:color w:val="111111"/>
          <w:sz w:val="28"/>
          <w:szCs w:val="28"/>
          <w:rtl/>
        </w:rPr>
        <w:t xml:space="preserve">[الطَّخْفَة] : القطعة من السحاب الرقيق ، والجمعُ : طِخاف.</w:t>
      </w:r>
    </w:p>
    <w:p>
      <w:pPr>
        <w:pStyle w:val="BookText"/>
      </w:pPr>
      <w:r>
        <w:rPr>
          <w:rFonts w:ascii="Amiri" w:hAnsi="Amiri" w:eastAsia="Amiri" w:cs="Amiri"/>
          <w:lang w:bidi="ar-SA"/>
          <w:color w:val="111111"/>
          <w:sz w:val="28"/>
          <w:szCs w:val="28"/>
          <w:rtl/>
        </w:rPr>
        <w:t xml:space="preserve">وطَخْفة : اسم موضع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w:t>
      </w:r>
    </w:p>
    <w:p>
      <w:pPr>
        <w:pStyle w:val="BookText"/>
      </w:pPr>
      <w:r>
        <w:rPr>
          <w:rFonts w:ascii="Amiri" w:hAnsi="Amiri" w:eastAsia="Amiri" w:cs="Amiri"/>
          <w:lang w:bidi="ar-SA"/>
          <w:color w:val="111111"/>
          <w:sz w:val="28"/>
          <w:szCs w:val="28"/>
          <w:rtl/>
        </w:rPr>
        <w:t xml:space="preserve">[ الطَّخْوة ] والطَّخْية : السحابة الرقيقة.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975" w:name="_Toc195"/>
      <w:r>
        <w:t>الطِّخْس</w:t>
      </w:r>
      <w:bookmarkEnd w:id="975"/>
    </w:p>
    <w:p>
      <w:pPr>
        <w:pStyle w:val="BookText"/>
      </w:pPr>
      <w:r>
        <w:rPr>
          <w:rFonts w:ascii="Amiri" w:hAnsi="Amiri" w:eastAsia="Amiri" w:cs="Amiri"/>
          <w:lang w:bidi="ar-SA"/>
          <w:color w:val="111111"/>
          <w:sz w:val="28"/>
          <w:szCs w:val="28"/>
          <w:rtl/>
        </w:rPr>
        <w:t xml:space="preserve">[الطِّخْس] : الأصل.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وي</w:t>
      </w:r>
    </w:p>
    <w:p>
      <w:pPr>
        <w:pStyle w:val="Heading5"/>
      </w:pPr>
      <w:bookmarkStart w:id="976" w:name="_Toc196"/>
      <w:r>
        <w:t>الطَّخاء</w:t>
      </w:r>
      <w:bookmarkEnd w:id="976"/>
    </w:p>
    <w:p>
      <w:pPr>
        <w:pStyle w:val="BookText"/>
      </w:pPr>
      <w:r>
        <w:rPr>
          <w:rFonts w:ascii="IRNazanin" w:hAnsi="IRNazanin" w:eastAsia="IRNazanin" w:cs="IRNazanin"/>
          <w:lang w:bidi="fa-IR"/>
          <w:color w:val="111111"/>
          <w:sz w:val="28"/>
          <w:szCs w:val="28"/>
          <w:rtl/>
        </w:rPr>
        <w:t xml:space="preserve">[الطَّخاء] : السحاب المرتفع. قال الأجدع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بَوارقُ ليلةٍ فيها طَخاءُ</w:t>
      </w:r>
    </w:p>
    <w:p>
      <w:pPr>
        <w:pStyle w:val="BookText"/>
      </w:pPr>
      <w:r>
        <w:rPr>
          <w:rFonts w:ascii="Amiri" w:hAnsi="Amiri" w:eastAsia="Amiri" w:cs="Amiri"/>
          <w:lang w:bidi="ar-SA"/>
          <w:color w:val="111111"/>
          <w:sz w:val="28"/>
          <w:szCs w:val="28"/>
          <w:rtl/>
        </w:rPr>
        <w:t xml:space="preserve">ويقال : وجد على قلبه طَخَاءً : وهو مثل الكرب.</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Amiri" w:hAnsi="Amiri" w:eastAsia="Amiri" w:cs="Amiri"/>
          <w:lang w:bidi="ar-SA"/>
          <w:color w:val="111111"/>
          <w:sz w:val="28"/>
          <w:szCs w:val="28"/>
          <w:rtl/>
        </w:rPr>
        <w:t xml:space="preserve">ي</w:t>
      </w:r>
    </w:p>
    <w:p>
      <w:pPr>
        <w:pStyle w:val="Heading5"/>
      </w:pPr>
      <w:bookmarkStart w:id="977" w:name="_Toc197"/>
      <w:r>
        <w:t>الطَّخْياء</w:t>
      </w:r>
      <w:bookmarkEnd w:id="977"/>
    </w:p>
    <w:p>
      <w:pPr>
        <w:pStyle w:val="BookText"/>
      </w:pPr>
      <w:r>
        <w:rPr>
          <w:rFonts w:ascii="Amiri" w:hAnsi="Amiri" w:eastAsia="Amiri" w:cs="Amiri"/>
          <w:lang w:bidi="ar-SA"/>
          <w:color w:val="111111"/>
          <w:sz w:val="28"/>
          <w:szCs w:val="28"/>
          <w:rtl/>
        </w:rPr>
        <w:t xml:space="preserve">[الطَّخْياء] : الليلة المظلمة.</w:t>
      </w:r>
    </w:p>
    <w:p>
      <w:pPr>
        <w:pStyle w:val="BookText"/>
      </w:pPr>
      <w:r>
        <w:rPr>
          <w:rFonts w:ascii="Amiri" w:hAnsi="Amiri" w:eastAsia="Amiri" w:cs="Amiri"/>
          <w:lang w:bidi="ar-SA"/>
          <w:color w:val="111111"/>
          <w:sz w:val="28"/>
          <w:szCs w:val="28"/>
          <w:rtl/>
        </w:rPr>
        <w:t xml:space="preserve">ويقال : تكلم بكلمة طَخْياء : أي أعجمية.</w:t>
      </w:r>
    </w:p>
    <w:p>
      <w:pPr>
        <w:pStyle w:val="BookText"/>
      </w:pPr>
      <w:r>
        <w:rPr>
          <w:rFonts w:ascii="IRNazanin" w:hAnsi="IRNazanin" w:eastAsia="IRNazanin" w:cs="IRNazanin"/>
          <w:lang w:bidi="fa-IR"/>
          <w:color w:val="111111"/>
          <w:sz w:val="28"/>
          <w:szCs w:val="28"/>
          <w:rtl/>
        </w:rPr>
        <w:t xml:space="preserve">[شماره صفحه واقعی : 4077]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4455_194409"/>
    <w:bookmarkEnd w:id="38"/>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فُعْلُول ، بالضم ، مكرر</w:t>
      </w:r>
    </w:p>
    <w:p>
      <w:pPr>
        <w:pStyle w:val="BookText"/>
      </w:pPr>
      <w:r>
        <w:rPr>
          <w:rFonts w:ascii="IRNazanin" w:hAnsi="IRNazanin" w:eastAsia="IRNazanin" w:cs="IRNazanin"/>
          <w:lang w:bidi="fa-IR"/>
          <w:color w:val="111111"/>
          <w:sz w:val="28"/>
          <w:szCs w:val="28"/>
          <w:rtl/>
        </w:rPr>
        <w:t xml:space="preserve">ر</w:t>
      </w:r>
    </w:p>
    <w:p>
      <w:pPr>
        <w:pStyle w:val="Heading5"/>
      </w:pPr>
      <w:bookmarkStart w:id="978" w:name="_Toc198"/>
      <w:r>
        <w:t>الطُّخْرور</w:t>
      </w:r>
      <w:bookmarkEnd w:id="978"/>
    </w:p>
    <w:p>
      <w:pPr>
        <w:pStyle w:val="BookText"/>
      </w:pPr>
      <w:r>
        <w:rPr>
          <w:rFonts w:ascii="Amiri" w:hAnsi="Amiri" w:eastAsia="Amiri" w:cs="Amiri"/>
          <w:lang w:bidi="ar-SA"/>
          <w:color w:val="111111"/>
          <w:sz w:val="28"/>
          <w:szCs w:val="28"/>
          <w:rtl/>
        </w:rPr>
        <w:t xml:space="preserve">[الطُّخْرور] : واحد الطخارير : وهي قطعٌ من السحاب مستدقةٌ رقاقٌ متفرقةٌ.</w:t>
      </w:r>
    </w:p>
    <w:p>
      <w:pPr>
        <w:pStyle w:val="BookText"/>
      </w:pPr>
      <w:r>
        <w:rPr>
          <w:rFonts w:ascii="Amiri" w:hAnsi="Amiri" w:eastAsia="Amiri" w:cs="Amiri"/>
          <w:lang w:bidi="ar-SA"/>
          <w:color w:val="111111"/>
          <w:sz w:val="28"/>
          <w:szCs w:val="28"/>
          <w:rtl/>
        </w:rPr>
        <w:t xml:space="preserve">ويقال : الواحدة طخرورة ، بالهاء.</w:t>
      </w:r>
    </w:p>
    <w:p>
      <w:pPr>
        <w:pStyle w:val="BookText"/>
      </w:pPr>
      <w:r>
        <w:rPr>
          <w:rFonts w:ascii="Amiri" w:hAnsi="Amiri" w:eastAsia="Amiri" w:cs="Amiri"/>
          <w:lang w:bidi="ar-SA"/>
          <w:color w:val="111111"/>
          <w:sz w:val="28"/>
          <w:szCs w:val="28"/>
          <w:rtl/>
        </w:rPr>
        <w:t xml:space="preserve">وقال بعضهم : الطحرور ، بالحاء غير معجمة.</w:t>
      </w:r>
    </w:p>
    <w:p>
      <w:pPr>
        <w:pStyle w:val="BookText"/>
      </w:pPr>
      <w:r>
        <w:rPr>
          <w:rFonts w:ascii="Amiri" w:hAnsi="Amiri" w:eastAsia="Amiri" w:cs="Amiri"/>
          <w:lang w:bidi="ar-SA"/>
          <w:color w:val="111111"/>
          <w:sz w:val="28"/>
          <w:szCs w:val="28"/>
          <w:rtl/>
        </w:rPr>
        <w:t xml:space="preserve">ويقال : قومٌ طخارير : أي متفرقون.</w:t>
      </w:r>
    </w:p>
    <w:p>
      <w:pPr>
        <w:pStyle w:val="BookText"/>
      </w:pPr>
      <w:r>
        <w:rPr>
          <w:rFonts w:ascii="Amiri" w:hAnsi="Amiri" w:eastAsia="Amiri" w:cs="Amiri"/>
          <w:lang w:bidi="ar-SA"/>
          <w:color w:val="111111"/>
          <w:sz w:val="28"/>
          <w:szCs w:val="28"/>
          <w:rtl/>
        </w:rPr>
        <w:t xml:space="preserve">وعن بعضهم : يقال : رجلٌ طخرور : إذا لم يكن جَلْداً كثيفاً.</w:t>
      </w:r>
    </w:p>
    <w:p>
      <w:pPr>
        <w:pStyle w:val="BookText"/>
      </w:pPr>
      <w:r>
        <w:rPr>
          <w:rFonts w:ascii="IRNazanin" w:hAnsi="IRNazanin" w:eastAsia="IRNazanin" w:cs="IRNazanin"/>
          <w:lang w:bidi="fa-IR"/>
          <w:color w:val="111111"/>
          <w:sz w:val="28"/>
          <w:szCs w:val="28"/>
          <w:rtl/>
        </w:rPr>
        <w:t xml:space="preserve">[شماره صفحه واقعی : 4078]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4455_194410"/>
    <w:bookmarkEnd w:id="39"/>
    <w:p>
      <w:pPr>
        <w:pStyle w:val="Heading4"/>
      </w:pPr>
      <w:bookmarkStart w:id="979" w:name="_Toc199"/>
      <w:r>
        <w:t>الأفعال</w:t>
      </w:r>
      <w:bookmarkEnd w:id="979"/>
    </w:p>
    <w:p>
      <w:pPr>
        <w:pStyle w:val="Heading5"/>
      </w:pPr>
      <w:bookmarkStart w:id="980" w:name="_Toc200"/>
      <w:r>
        <w:t>اشارة</w:t>
      </w:r>
      <w:bookmarkEnd w:id="980"/>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981" w:name="_Toc201"/>
      <w:r>
        <w:t>طَخا</w:t>
      </w:r>
      <w:bookmarkEnd w:id="981"/>
    </w:p>
    <w:p>
      <w:pPr>
        <w:pStyle w:val="BookText"/>
      </w:pPr>
      <w:r>
        <w:rPr>
          <w:rFonts w:ascii="Amiri" w:hAnsi="Amiri" w:eastAsia="Amiri" w:cs="Amiri"/>
          <w:lang w:bidi="ar-SA"/>
          <w:color w:val="111111"/>
          <w:sz w:val="28"/>
          <w:szCs w:val="28"/>
          <w:rtl/>
        </w:rPr>
        <w:t xml:space="preserve">[طَخا] : ظلامٌ طاخٍ : أي مُغَطٍّ الأشياءَ. يقال : طخا الشيء على الشيء : إذا غطّاه ، قال :</w:t>
      </w:r>
    </w:p>
    <w:p>
      <w:pPr>
        <w:pStyle w:val="BookText"/>
      </w:pPr>
      <w:r>
        <w:rPr>
          <w:rFonts w:ascii="Amiri" w:hAnsi="Amiri" w:eastAsia="Amiri" w:cs="Amiri"/>
          <w:lang w:bidi="ar-SA"/>
          <w:color w:val="111111"/>
          <w:sz w:val="28"/>
          <w:szCs w:val="28"/>
          <w:rtl/>
        </w:rPr>
        <w:t xml:space="preserve">فلا تذهبْ بنفسك طاخياتٌ</w:t>
      </w:r>
    </w:p>
    <w:p>
      <w:pPr>
        <w:pStyle w:val="BookText"/>
      </w:pPr>
      <w:r>
        <w:rPr>
          <w:rFonts w:ascii="Amiri" w:hAnsi="Amiri" w:eastAsia="Amiri" w:cs="Amiri"/>
          <w:lang w:bidi="ar-SA"/>
          <w:color w:val="111111"/>
          <w:sz w:val="28"/>
          <w:szCs w:val="28"/>
          <w:rtl/>
        </w:rPr>
        <w:t xml:space="preserve">من الخيلاءِ ليس لهنَّ نابُ</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982" w:name="_Toc202"/>
      <w:r>
        <w:t>طَخِمَ</w:t>
      </w:r>
      <w:bookmarkEnd w:id="982"/>
    </w:p>
    <w:p>
      <w:pPr>
        <w:pStyle w:val="BookText"/>
      </w:pPr>
      <w:r>
        <w:rPr>
          <w:rFonts w:ascii="Amiri" w:hAnsi="Amiri" w:eastAsia="Amiri" w:cs="Amiri"/>
          <w:lang w:bidi="ar-SA"/>
          <w:color w:val="111111"/>
          <w:sz w:val="28"/>
          <w:szCs w:val="28"/>
          <w:rtl/>
        </w:rPr>
        <w:t xml:space="preserve">[طَخِمَ] : الطُّخمة : سوادٌ في مقدم الأنف. يقال : أسدٌ أطخم ، وكبشٌ أطخم ، ونحوهما ، قال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أنتمُ إلا ظَرابيُّ قِضَّةٍ</w:t>
      </w:r>
    </w:p>
    <w:p>
      <w:pPr>
        <w:pStyle w:val="BookText"/>
      </w:pPr>
      <w:r>
        <w:rPr>
          <w:rFonts w:ascii="Amiri" w:hAnsi="Amiri" w:eastAsia="Amiri" w:cs="Amiri"/>
          <w:lang w:bidi="ar-SA"/>
          <w:color w:val="111111"/>
          <w:sz w:val="28"/>
          <w:szCs w:val="28"/>
          <w:rtl/>
        </w:rPr>
        <w:t xml:space="preserve">تُفَاسي وتستنشي بآنُفِها الطُّخْمِ</w:t>
      </w:r>
    </w:p>
    <w:p>
      <w:pPr>
        <w:pStyle w:val="BookText"/>
      </w:pPr>
      <w:r>
        <w:rPr>
          <w:rFonts w:ascii="Amiri" w:hAnsi="Amiri" w:eastAsia="Amiri" w:cs="Amiri"/>
          <w:lang w:bidi="ar-SA"/>
          <w:color w:val="111111"/>
          <w:sz w:val="28"/>
          <w:szCs w:val="28"/>
          <w:rtl/>
        </w:rPr>
        <w:t xml:space="preserve">ظرابيّ : جمع : ظَرِبان ، وهي دويبة كثيرة الفسو.</w:t>
      </w:r>
    </w:p>
    <w:p>
      <w:pPr>
        <w:pStyle w:val="BookText"/>
      </w:pPr>
      <w:r>
        <w:rPr>
          <w:rFonts w:ascii="IRNazanin" w:hAnsi="IRNazanin" w:eastAsia="IRNazanin" w:cs="IRNazanin"/>
          <w:lang w:bidi="fa-IR"/>
          <w:color w:val="111111"/>
          <w:sz w:val="28"/>
          <w:szCs w:val="28"/>
          <w:rtl/>
        </w:rPr>
        <w:t xml:space="preserve">[شماره صفحه واقعی : 4079]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4080]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14455_194412"/>
    <w:bookmarkEnd w:id="40"/>
    <w:p>
      <w:pPr>
        <w:pStyle w:val="Heading3"/>
      </w:pPr>
      <w:bookmarkStart w:id="983" w:name="_Toc203"/>
      <w:r>
        <w:t>باب الطاء والراء وما بعدهما</w:t>
      </w:r>
      <w:bookmarkEnd w:id="983"/>
    </w:p>
    <w:p>
      <w:pPr>
        <w:pStyle w:val="Heading4"/>
      </w:pPr>
      <w:bookmarkStart w:id="984" w:name="_Toc204"/>
      <w:r>
        <w:t>الأسماء</w:t>
      </w:r>
      <w:bookmarkEnd w:id="984"/>
    </w:p>
    <w:p>
      <w:pPr>
        <w:pStyle w:val="Heading5"/>
      </w:pPr>
      <w:bookmarkStart w:id="985" w:name="_Toc205"/>
      <w:r>
        <w:t>اشارة</w:t>
      </w:r>
      <w:bookmarkEnd w:id="98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986" w:name="_Toc206"/>
      <w:r>
        <w:t>الطَّرْف</w:t>
      </w:r>
      <w:bookmarkEnd w:id="986"/>
    </w:p>
    <w:p>
      <w:pPr>
        <w:pStyle w:val="BookText"/>
      </w:pPr>
      <w:r>
        <w:rPr>
          <w:rFonts w:ascii="Amiri" w:hAnsi="Amiri" w:eastAsia="Amiri" w:cs="Amiri"/>
          <w:lang w:bidi="ar-SA"/>
          <w:color w:val="111111"/>
          <w:sz w:val="28"/>
          <w:szCs w:val="28"/>
          <w:rtl/>
        </w:rPr>
        <w:t xml:space="preserve">[الطَّرْف] : اسمٌ جامع للبصر ، لا يثنَّى ولا يُجمع ، لأن أصله مصدرٌ من طرفتِ العين ، قال الله تعالى : ( قَبْلَ أَنْ يَرْتَدَّ إِلَيْكَ طَرْفُكَ )</w:t>
      </w:r>
      <w:r>
        <w:rPr>
          <w:rStyle w:val="FootnoteReference"/>
        </w:rPr>
        <w:footnoteReference w:id="82"/>
      </w:r>
      <w:r>
        <w:rPr>
          <w:rFonts w:ascii="Amiri" w:hAnsi="Amiri" w:eastAsia="Amiri" w:cs="Amiri"/>
          <w:lang w:bidi="ar-SA"/>
          <w:color w:val="111111"/>
          <w:sz w:val="28"/>
          <w:szCs w:val="28"/>
          <w:rtl/>
        </w:rPr>
        <w:t xml:space="preserve">وقال تعالى : ( لا يَرْتَدُّ إِلَيْهِمْ طَرْفُهُمْ )</w:t>
      </w:r>
      <w:r>
        <w:rPr>
          <w:rStyle w:val="FootnoteReference"/>
        </w:rPr>
        <w:footnoteReference w:id="83"/>
      </w:r>
      <w:r>
        <w:rPr>
          <w:rFonts w:ascii="Amiri" w:hAnsi="Amiri" w:eastAsia="Amiri" w:cs="Amiri"/>
          <w:lang w:bidi="ar-SA"/>
          <w:color w:val="111111"/>
          <w:sz w:val="28"/>
          <w:szCs w:val="28"/>
          <w:rtl/>
        </w:rPr>
        <w:t xml:space="preserve">، وقال جميل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وأقصرُ طرفي دون جُمْلٍ كَرَامةً</w:t>
      </w:r>
    </w:p>
    <w:p>
      <w:pPr>
        <w:pStyle w:val="BookText"/>
      </w:pPr>
      <w:r>
        <w:rPr>
          <w:rFonts w:ascii="Amiri" w:hAnsi="Amiri" w:eastAsia="Amiri" w:cs="Amiri"/>
          <w:lang w:bidi="ar-SA"/>
          <w:color w:val="111111"/>
          <w:sz w:val="28"/>
          <w:szCs w:val="28"/>
          <w:rtl/>
        </w:rPr>
        <w:t xml:space="preserve">لجُمْلٍ وللطرفِ الذي أنا قاصرُه</w:t>
      </w:r>
    </w:p>
    <w:p>
      <w:pPr>
        <w:pStyle w:val="BookText"/>
      </w:pPr>
      <w:r>
        <w:rPr>
          <w:rFonts w:ascii="Amiri" w:hAnsi="Amiri" w:eastAsia="Amiri" w:cs="Amiri"/>
          <w:lang w:bidi="ar-SA"/>
          <w:color w:val="111111"/>
          <w:sz w:val="28"/>
          <w:szCs w:val="28"/>
          <w:rtl/>
        </w:rPr>
        <w:t xml:space="preserve">والطَّرْف : منزلٌ من منازل القمر يَقعُ عند غروبه بالعِشاء وطلوعه بالغداة الضَّرِيبُ : وهو الجليد الذي يحرق الزرع ، قال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تسلم الهلبا من الطرف لم يزَل</w:t>
      </w:r>
    </w:p>
    <w:p>
      <w:pPr>
        <w:pStyle w:val="BookText"/>
      </w:pPr>
      <w:r>
        <w:rPr>
          <w:rFonts w:ascii="Amiri" w:hAnsi="Amiri" w:eastAsia="Amiri" w:cs="Amiri"/>
          <w:lang w:bidi="ar-SA"/>
          <w:color w:val="111111"/>
          <w:sz w:val="28"/>
          <w:szCs w:val="28"/>
          <w:rtl/>
        </w:rPr>
        <w:t xml:space="preserve">بنجرانَ منها قبةٌ وعَروسُ</w:t>
      </w:r>
    </w:p>
    <w:p>
      <w:pPr>
        <w:pStyle w:val="BookText"/>
      </w:pPr>
      <w:r>
        <w:rPr>
          <w:rFonts w:ascii="Amiri" w:hAnsi="Amiri" w:eastAsia="Amiri" w:cs="Amiri"/>
          <w:lang w:bidi="ar-SA"/>
          <w:color w:val="111111"/>
          <w:sz w:val="28"/>
          <w:szCs w:val="28"/>
          <w:rtl/>
        </w:rPr>
        <w:t xml:space="preserve">الهلباء : جنسٌ من البُرّ.</w:t>
      </w:r>
    </w:p>
    <w:p>
      <w:pPr>
        <w:pStyle w:val="BookText"/>
      </w:pPr>
      <w:r>
        <w:rPr>
          <w:rFonts w:ascii="IRNazanin" w:hAnsi="IRNazanin" w:eastAsia="IRNazanin" w:cs="IRNazanin"/>
          <w:lang w:bidi="fa-IR"/>
          <w:color w:val="111111"/>
          <w:sz w:val="28"/>
          <w:szCs w:val="28"/>
          <w:rtl/>
        </w:rPr>
        <w:t xml:space="preserve">ق</w:t>
      </w:r>
    </w:p>
    <w:p>
      <w:pPr>
        <w:pStyle w:val="Heading5"/>
      </w:pPr>
      <w:bookmarkStart w:id="987" w:name="_Toc207"/>
      <w:r>
        <w:t>الطَّرْق</w:t>
      </w:r>
      <w:bookmarkEnd w:id="987"/>
    </w:p>
    <w:p>
      <w:pPr>
        <w:pStyle w:val="BookText"/>
      </w:pPr>
      <w:r>
        <w:rPr>
          <w:rFonts w:ascii="Amiri" w:hAnsi="Amiri" w:eastAsia="Amiri" w:cs="Amiri"/>
          <w:lang w:bidi="ar-SA"/>
          <w:color w:val="111111"/>
          <w:sz w:val="28"/>
          <w:szCs w:val="28"/>
          <w:rtl/>
        </w:rPr>
        <w:t xml:space="preserve">[الطَّرْق] : الماء المطروق الذي خاضته الدواب وبالت فيه وبَعَرَت ؛ وفي حديث </w:t>
      </w:r>
      <w:r>
        <w:rPr>
          <w:rStyle w:val="FootnoteReference"/>
        </w:rPr>
        <w:footnoteReference w:id="86"/>
      </w:r>
      <w:r>
        <w:rPr>
          <w:rFonts w:ascii="Amiri" w:hAnsi="Amiri" w:eastAsia="Amiri" w:cs="Amiri"/>
          <w:lang w:bidi="ar-SA"/>
          <w:color w:val="111111"/>
          <w:sz w:val="28"/>
          <w:szCs w:val="28"/>
          <w:rtl/>
        </w:rPr>
        <w:t xml:space="preserve">إبراهيم : الوضوء بالطَّرْق أحبُّ إلي من التيمم.</w:t>
      </w:r>
    </w:p>
    <w:p>
      <w:pPr>
        <w:pStyle w:val="BookText"/>
      </w:pPr>
      <w:r>
        <w:rPr>
          <w:rFonts w:ascii="IRNazanin" w:hAnsi="IRNazanin" w:eastAsia="IRNazanin" w:cs="IRNazanin"/>
          <w:lang w:bidi="fa-IR"/>
          <w:color w:val="111111"/>
          <w:sz w:val="28"/>
          <w:szCs w:val="28"/>
          <w:rtl/>
        </w:rPr>
        <w:t xml:space="preserve">[شماره صفحه واقعی : 4081]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14455_194413"/>
    <w:bookmarkEnd w:id="41"/>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988" w:name="_Toc208"/>
      <w:r>
        <w:t>الطَّرْفَة</w:t>
      </w:r>
      <w:bookmarkEnd w:id="988"/>
    </w:p>
    <w:p>
      <w:pPr>
        <w:pStyle w:val="BookText"/>
      </w:pPr>
      <w:r>
        <w:rPr>
          <w:rFonts w:ascii="Amiri" w:hAnsi="Amiri" w:eastAsia="Amiri" w:cs="Amiri"/>
          <w:lang w:bidi="ar-SA"/>
          <w:color w:val="111111"/>
          <w:sz w:val="28"/>
          <w:szCs w:val="28"/>
          <w:rtl/>
        </w:rPr>
        <w:t xml:space="preserve">[الطَّرْفَة] : الاسم من طُرِفَتِ العينُ : إذا أصيبت بشيء فلم يَكُفَّ دَمْعُها.</w:t>
      </w:r>
    </w:p>
    <w:p>
      <w:pPr>
        <w:pStyle w:val="BookText"/>
      </w:pPr>
      <w:r>
        <w:rPr>
          <w:rFonts w:ascii="IRNazanin" w:hAnsi="IRNazanin" w:eastAsia="IRNazanin" w:cs="IRNazanin"/>
          <w:lang w:bidi="fa-IR"/>
          <w:color w:val="111111"/>
          <w:sz w:val="28"/>
          <w:szCs w:val="28"/>
          <w:rtl/>
        </w:rPr>
        <w:t xml:space="preserve">ق</w:t>
      </w:r>
    </w:p>
    <w:p>
      <w:pPr>
        <w:pStyle w:val="Heading5"/>
      </w:pPr>
      <w:bookmarkStart w:id="989" w:name="_Toc209"/>
      <w:r>
        <w:t>الطَّرْقة</w:t>
      </w:r>
      <w:bookmarkEnd w:id="989"/>
    </w:p>
    <w:p>
      <w:pPr>
        <w:pStyle w:val="BookText"/>
      </w:pPr>
      <w:r>
        <w:rPr>
          <w:rFonts w:ascii="Amiri" w:hAnsi="Amiri" w:eastAsia="Amiri" w:cs="Amiri"/>
          <w:lang w:bidi="ar-SA"/>
          <w:color w:val="111111"/>
          <w:sz w:val="28"/>
          <w:szCs w:val="28"/>
          <w:rtl/>
        </w:rPr>
        <w:t xml:space="preserve">[الطَّرْقة] : قال بعضهم : يقال : اختضبت المرأة طَرْقَةً أو طرقتين : أي مرة أو مرتين. وأتيت فلاناً في اليوم طرقةً أو طرقتين.</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990" w:name="_Toc210"/>
      <w:r>
        <w:t>الطُّرْفة</w:t>
      </w:r>
      <w:bookmarkEnd w:id="990"/>
    </w:p>
    <w:p>
      <w:pPr>
        <w:pStyle w:val="BookText"/>
      </w:pPr>
      <w:r>
        <w:rPr>
          <w:rFonts w:ascii="Amiri" w:hAnsi="Amiri" w:eastAsia="Amiri" w:cs="Amiri"/>
          <w:lang w:bidi="ar-SA"/>
          <w:color w:val="111111"/>
          <w:sz w:val="28"/>
          <w:szCs w:val="28"/>
          <w:rtl/>
        </w:rPr>
        <w:t xml:space="preserve">[الطُّرْفة] : ما استطرفت من شيء.</w:t>
      </w:r>
    </w:p>
    <w:p>
      <w:pPr>
        <w:pStyle w:val="BookText"/>
      </w:pPr>
      <w:r>
        <w:rPr>
          <w:rFonts w:ascii="IRNazanin" w:hAnsi="IRNazanin" w:eastAsia="IRNazanin" w:cs="IRNazanin"/>
          <w:lang w:bidi="fa-IR"/>
          <w:color w:val="111111"/>
          <w:sz w:val="28"/>
          <w:szCs w:val="28"/>
          <w:rtl/>
        </w:rPr>
        <w:t xml:space="preserve">ق</w:t>
      </w:r>
    </w:p>
    <w:p>
      <w:pPr>
        <w:pStyle w:val="Heading5"/>
      </w:pPr>
      <w:bookmarkStart w:id="991" w:name="_Toc211"/>
      <w:r>
        <w:t>الطُّرْقَة</w:t>
      </w:r>
      <w:bookmarkEnd w:id="991"/>
    </w:p>
    <w:p>
      <w:pPr>
        <w:pStyle w:val="BookText"/>
      </w:pPr>
      <w:r>
        <w:rPr>
          <w:rFonts w:ascii="Amiri" w:hAnsi="Amiri" w:eastAsia="Amiri" w:cs="Amiri"/>
          <w:lang w:bidi="ar-SA"/>
          <w:color w:val="111111"/>
          <w:sz w:val="28"/>
          <w:szCs w:val="28"/>
          <w:rtl/>
        </w:rPr>
        <w:t xml:space="preserve">[الطُّرْقَة] : واحدة الطَّرَق ، وهي أساريع إلى طرفي القوس : أي خطوط.</w:t>
      </w:r>
    </w:p>
    <w:p>
      <w:pPr>
        <w:pStyle w:val="BookText"/>
      </w:pPr>
      <w:r>
        <w:rPr>
          <w:rFonts w:ascii="Amiri" w:hAnsi="Amiri" w:eastAsia="Amiri" w:cs="Amiri"/>
          <w:lang w:bidi="ar-SA"/>
          <w:color w:val="111111"/>
          <w:sz w:val="28"/>
          <w:szCs w:val="28"/>
          <w:rtl/>
        </w:rPr>
        <w:t xml:space="preserve">والطُّرْقَة : الدأب ، يقال : ما زال ذاك طُرْقَتك : أي دأبك.</w:t>
      </w:r>
    </w:p>
    <w:p>
      <w:pPr>
        <w:pStyle w:val="BookText"/>
      </w:pPr>
      <w:r>
        <w:rPr>
          <w:rFonts w:ascii="IRNazanin" w:hAnsi="IRNazanin" w:eastAsia="IRNazanin" w:cs="IRNazanin"/>
          <w:lang w:bidi="fa-IR"/>
          <w:color w:val="111111"/>
          <w:sz w:val="28"/>
          <w:szCs w:val="28"/>
          <w:rtl/>
        </w:rPr>
        <w:t xml:space="preserve">م</w:t>
      </w:r>
    </w:p>
    <w:p>
      <w:pPr>
        <w:pStyle w:val="Heading5"/>
      </w:pPr>
      <w:bookmarkStart w:id="992" w:name="_Toc212"/>
      <w:r>
        <w:t>الطُّرْمَة</w:t>
      </w:r>
      <w:bookmarkEnd w:id="992"/>
    </w:p>
    <w:p>
      <w:pPr>
        <w:pStyle w:val="BookText"/>
      </w:pPr>
      <w:r>
        <w:rPr>
          <w:rFonts w:ascii="Amiri" w:hAnsi="Amiri" w:eastAsia="Amiri" w:cs="Amiri"/>
          <w:lang w:bidi="ar-SA"/>
          <w:color w:val="111111"/>
          <w:sz w:val="28"/>
          <w:szCs w:val="28"/>
          <w:rtl/>
        </w:rPr>
        <w:t xml:space="preserve">[الطُّرْمَة] : التي في وسط الشفة السفلى خِلْقَةً. والتُّرْفة : التي في الشفة العليا.</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993" w:name="_Toc213"/>
      <w:r>
        <w:t>الطِّرْس</w:t>
      </w:r>
      <w:bookmarkEnd w:id="993"/>
    </w:p>
    <w:p>
      <w:pPr>
        <w:pStyle w:val="BookText"/>
      </w:pPr>
      <w:r>
        <w:rPr>
          <w:rFonts w:ascii="Amiri" w:hAnsi="Amiri" w:eastAsia="Amiri" w:cs="Amiri"/>
          <w:lang w:bidi="ar-SA"/>
          <w:color w:val="111111"/>
          <w:sz w:val="28"/>
          <w:szCs w:val="28"/>
          <w:rtl/>
        </w:rPr>
        <w:t xml:space="preserve">[الطِّرْس] : الذي يُكتب فيه.</w:t>
      </w:r>
    </w:p>
    <w:p>
      <w:pPr>
        <w:pStyle w:val="BookText"/>
      </w:pPr>
      <w:r>
        <w:rPr>
          <w:rFonts w:ascii="IRNazanin" w:hAnsi="IRNazanin" w:eastAsia="IRNazanin" w:cs="IRNazanin"/>
          <w:lang w:bidi="fa-IR"/>
          <w:color w:val="111111"/>
          <w:sz w:val="28"/>
          <w:szCs w:val="28"/>
          <w:rtl/>
        </w:rPr>
        <w:t xml:space="preserve">ف</w:t>
      </w:r>
    </w:p>
    <w:p>
      <w:pPr>
        <w:pStyle w:val="Heading5"/>
      </w:pPr>
      <w:bookmarkStart w:id="994" w:name="_Toc214"/>
      <w:r>
        <w:t>الطِّرْفُ</w:t>
      </w:r>
      <w:bookmarkEnd w:id="994"/>
    </w:p>
    <w:p>
      <w:pPr>
        <w:pStyle w:val="BookText"/>
      </w:pPr>
      <w:r>
        <w:rPr>
          <w:rFonts w:ascii="Amiri" w:hAnsi="Amiri" w:eastAsia="Amiri" w:cs="Amiri"/>
          <w:lang w:bidi="ar-SA"/>
          <w:color w:val="111111"/>
          <w:sz w:val="28"/>
          <w:szCs w:val="28"/>
          <w:rtl/>
        </w:rPr>
        <w:t xml:space="preserve">[الطِّرْفُ] : الفرس الجواد ، وهو نعت للذكر خاصة. عن أبي زيد ، والجميع : الطروف ، قال حسان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نخبرهم بانا قد جنبا</w:t>
      </w:r>
    </w:p>
    <w:p>
      <w:pPr>
        <w:pStyle w:val="BookText"/>
      </w:pPr>
      <w:r>
        <w:rPr>
          <w:rFonts w:ascii="Amiri" w:hAnsi="Amiri" w:eastAsia="Amiri" w:cs="Amiri"/>
          <w:lang w:bidi="ar-SA"/>
          <w:color w:val="111111"/>
          <w:sz w:val="28"/>
          <w:szCs w:val="28"/>
          <w:rtl/>
        </w:rPr>
        <w:t xml:space="preserve">عتاق الخيل والبخت الطروفا</w:t>
      </w:r>
    </w:p>
    <w:p>
      <w:pPr>
        <w:pStyle w:val="BookText"/>
      </w:pPr>
      <w:r>
        <w:rPr>
          <w:rFonts w:ascii="Amiri" w:hAnsi="Amiri" w:eastAsia="Amiri" w:cs="Amiri"/>
          <w:lang w:bidi="ar-SA"/>
          <w:color w:val="111111"/>
          <w:sz w:val="28"/>
          <w:szCs w:val="28"/>
          <w:rtl/>
        </w:rPr>
        <w:t xml:space="preserve">و « البخت » : تحريف فهي من صفات الإبل خاصة والبيت يتحدث عن الخيل ، ولعل أصلها : والنجب.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نحثُّ الخيلَ والنُّجُبَ الطُّروفا</w:t>
      </w:r>
    </w:p>
    <w:p>
      <w:pPr>
        <w:pStyle w:val="BookText"/>
      </w:pPr>
      <w:r>
        <w:rPr>
          <w:rFonts w:ascii="IRNazanin" w:hAnsi="IRNazanin" w:eastAsia="IRNazanin" w:cs="IRNazanin"/>
          <w:lang w:bidi="fa-IR"/>
          <w:color w:val="111111"/>
          <w:sz w:val="28"/>
          <w:szCs w:val="28"/>
          <w:rtl/>
        </w:rPr>
        <w:t xml:space="preserve">[شماره صفحه واقعی : 4082]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14455_194414"/>
    <w:bookmarkEnd w:id="42"/>
    <w:p>
      <w:pPr>
        <w:pStyle w:val="BookText"/>
      </w:pPr>
      <w:r>
        <w:rPr>
          <w:rFonts w:ascii="IRNazanin" w:hAnsi="IRNazanin" w:eastAsia="IRNazanin" w:cs="IRNazanin"/>
          <w:lang w:bidi="fa-IR"/>
          <w:color w:val="111111"/>
          <w:sz w:val="28"/>
          <w:szCs w:val="28"/>
          <w:rtl/>
        </w:rPr>
        <w:t xml:space="preserve">ق</w:t>
      </w:r>
    </w:p>
    <w:p>
      <w:pPr>
        <w:pStyle w:val="Heading5"/>
      </w:pPr>
      <w:bookmarkStart w:id="995" w:name="_Toc215"/>
      <w:r>
        <w:t>الطِّرْقُ</w:t>
      </w:r>
      <w:bookmarkEnd w:id="995"/>
    </w:p>
    <w:p>
      <w:pPr>
        <w:pStyle w:val="BookText"/>
      </w:pPr>
      <w:r>
        <w:rPr>
          <w:rFonts w:ascii="Amiri" w:hAnsi="Amiri" w:eastAsia="Amiri" w:cs="Amiri"/>
          <w:lang w:bidi="ar-SA"/>
          <w:color w:val="111111"/>
          <w:sz w:val="28"/>
          <w:szCs w:val="28"/>
          <w:rtl/>
        </w:rPr>
        <w:t xml:space="preserve">[الطِّرْقُ] : الشحم.</w:t>
      </w:r>
    </w:p>
    <w:p>
      <w:pPr>
        <w:pStyle w:val="BookText"/>
      </w:pPr>
      <w:r>
        <w:rPr>
          <w:rFonts w:ascii="Amiri" w:hAnsi="Amiri" w:eastAsia="Amiri" w:cs="Amiri"/>
          <w:lang w:bidi="ar-SA"/>
          <w:color w:val="111111"/>
          <w:sz w:val="28"/>
          <w:szCs w:val="28"/>
          <w:rtl/>
        </w:rPr>
        <w:t xml:space="preserve">والطِّرْق : القوة ، سميت باسم الشحم لأنها أكثر ما تكون منه.</w:t>
      </w:r>
    </w:p>
    <w:p>
      <w:pPr>
        <w:pStyle w:val="BookText"/>
      </w:pPr>
      <w:r>
        <w:rPr>
          <w:rFonts w:ascii="IRNazanin" w:hAnsi="IRNazanin" w:eastAsia="IRNazanin" w:cs="IRNazanin"/>
          <w:lang w:bidi="fa-IR"/>
          <w:color w:val="111111"/>
          <w:sz w:val="28"/>
          <w:szCs w:val="28"/>
          <w:rtl/>
        </w:rPr>
        <w:t xml:space="preserve">م</w:t>
      </w:r>
    </w:p>
    <w:p>
      <w:pPr>
        <w:pStyle w:val="Heading5"/>
      </w:pPr>
      <w:bookmarkStart w:id="996" w:name="_Toc216"/>
      <w:r>
        <w:t>الطِّرْم</w:t>
      </w:r>
      <w:bookmarkEnd w:id="996"/>
    </w:p>
    <w:p>
      <w:pPr>
        <w:pStyle w:val="BookText"/>
      </w:pPr>
      <w:r>
        <w:rPr>
          <w:rFonts w:ascii="Amiri" w:hAnsi="Amiri" w:eastAsia="Amiri" w:cs="Amiri"/>
          <w:lang w:bidi="ar-SA"/>
          <w:color w:val="111111"/>
          <w:sz w:val="28"/>
          <w:szCs w:val="28"/>
          <w:rtl/>
        </w:rPr>
        <w:t xml:space="preserve">[الطِّرْم] : العسل.</w:t>
      </w:r>
    </w:p>
    <w:p>
      <w:pPr>
        <w:pStyle w:val="BookText"/>
      </w:pPr>
      <w:r>
        <w:rPr>
          <w:rFonts w:ascii="Amiri" w:hAnsi="Amiri" w:eastAsia="Amiri" w:cs="Amiri"/>
          <w:lang w:bidi="ar-SA"/>
          <w:color w:val="111111"/>
          <w:sz w:val="28"/>
          <w:szCs w:val="28"/>
          <w:rtl/>
        </w:rPr>
        <w:t xml:space="preserve">والطِّرْم : الزبْدُ ، قال في النساء :</w:t>
      </w:r>
    </w:p>
    <w:p>
      <w:pPr>
        <w:pStyle w:val="BookText"/>
      </w:pPr>
      <w:r>
        <w:rPr>
          <w:rFonts w:ascii="Amiri" w:hAnsi="Amiri" w:eastAsia="Amiri" w:cs="Amiri"/>
          <w:lang w:bidi="ar-SA"/>
          <w:color w:val="111111"/>
          <w:sz w:val="28"/>
          <w:szCs w:val="28"/>
          <w:rtl/>
        </w:rPr>
        <w:t xml:space="preserve">ومنهنَّ مثلُ الشَّهْدِ قد شِيْب بالطِّرْمِ</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997" w:name="_Toc217"/>
      <w:r>
        <w:t>الطَّرَح</w:t>
      </w:r>
      <w:bookmarkEnd w:id="997"/>
    </w:p>
    <w:p>
      <w:pPr>
        <w:pStyle w:val="BookText"/>
      </w:pPr>
      <w:r>
        <w:rPr>
          <w:rFonts w:ascii="Amiri" w:hAnsi="Amiri" w:eastAsia="Amiri" w:cs="Amiri"/>
          <w:lang w:bidi="ar-SA"/>
          <w:color w:val="111111"/>
          <w:sz w:val="28"/>
          <w:szCs w:val="28"/>
          <w:rtl/>
        </w:rPr>
        <w:t xml:space="preserve">[الطَّرَح] : المكان البعيد.</w:t>
      </w:r>
    </w:p>
    <w:p>
      <w:pPr>
        <w:pStyle w:val="BookText"/>
      </w:pPr>
      <w:r>
        <w:rPr>
          <w:rFonts w:ascii="Amiri" w:hAnsi="Amiri" w:eastAsia="Amiri" w:cs="Amiri"/>
          <w:lang w:bidi="ar-SA"/>
          <w:color w:val="111111"/>
          <w:sz w:val="28"/>
          <w:szCs w:val="28"/>
          <w:rtl/>
        </w:rPr>
        <w:t xml:space="preserve">والطَّرَح : الشيء المطروح لا حاجة لأحد به.</w:t>
      </w:r>
    </w:p>
    <w:p>
      <w:pPr>
        <w:pStyle w:val="BookText"/>
      </w:pPr>
      <w:r>
        <w:rPr>
          <w:rFonts w:ascii="IRNazanin" w:hAnsi="IRNazanin" w:eastAsia="IRNazanin" w:cs="IRNazanin"/>
          <w:lang w:bidi="fa-IR"/>
          <w:color w:val="111111"/>
          <w:sz w:val="28"/>
          <w:szCs w:val="28"/>
          <w:rtl/>
        </w:rPr>
        <w:t xml:space="preserve">د</w:t>
      </w:r>
    </w:p>
    <w:p>
      <w:pPr>
        <w:pStyle w:val="Heading5"/>
      </w:pPr>
      <w:bookmarkStart w:id="998" w:name="_Toc218"/>
      <w:r>
        <w:t>الطَّرَد</w:t>
      </w:r>
      <w:bookmarkEnd w:id="998"/>
    </w:p>
    <w:p>
      <w:pPr>
        <w:pStyle w:val="BookText"/>
      </w:pPr>
      <w:r>
        <w:rPr>
          <w:rFonts w:ascii="Amiri" w:hAnsi="Amiri" w:eastAsia="Amiri" w:cs="Amiri"/>
          <w:lang w:bidi="ar-SA"/>
          <w:color w:val="111111"/>
          <w:sz w:val="28"/>
          <w:szCs w:val="28"/>
          <w:rtl/>
        </w:rPr>
        <w:t xml:space="preserve">[الطَّرَد] : الطَّرْد.</w:t>
      </w:r>
    </w:p>
    <w:p>
      <w:pPr>
        <w:pStyle w:val="BookText"/>
      </w:pPr>
      <w:r>
        <w:rPr>
          <w:rFonts w:ascii="IRNazanin" w:hAnsi="IRNazanin" w:eastAsia="IRNazanin" w:cs="IRNazanin"/>
          <w:lang w:bidi="fa-IR"/>
          <w:color w:val="111111"/>
          <w:sz w:val="28"/>
          <w:szCs w:val="28"/>
          <w:rtl/>
        </w:rPr>
        <w:t xml:space="preserve">ف</w:t>
      </w:r>
    </w:p>
    <w:p>
      <w:pPr>
        <w:pStyle w:val="Heading5"/>
      </w:pPr>
      <w:bookmarkStart w:id="999" w:name="_Toc219"/>
      <w:r>
        <w:t>الطَّرَفُ</w:t>
      </w:r>
      <w:bookmarkEnd w:id="999"/>
    </w:p>
    <w:p>
      <w:pPr>
        <w:pStyle w:val="BookText"/>
      </w:pPr>
      <w:r>
        <w:rPr>
          <w:rFonts w:ascii="Amiri" w:hAnsi="Amiri" w:eastAsia="Amiri" w:cs="Amiri"/>
          <w:lang w:bidi="ar-SA"/>
          <w:color w:val="111111"/>
          <w:sz w:val="28"/>
          <w:szCs w:val="28"/>
          <w:rtl/>
        </w:rPr>
        <w:t xml:space="preserve">[الطَّرَفُ] : طَرَفُ كل شيءٍ : منتهاه.</w:t>
      </w:r>
    </w:p>
    <w:p>
      <w:pPr>
        <w:pStyle w:val="BookText"/>
      </w:pPr>
      <w:r>
        <w:rPr>
          <w:rFonts w:ascii="Amiri" w:hAnsi="Amiri" w:eastAsia="Amiri" w:cs="Amiri"/>
          <w:lang w:bidi="ar-SA"/>
          <w:color w:val="111111"/>
          <w:sz w:val="28"/>
          <w:szCs w:val="28"/>
          <w:rtl/>
        </w:rPr>
        <w:t xml:space="preserve">وأطراف الأرض : نواحيها البعيدة. قال أسعد تبع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كان ذو القرنين جدي قد أتى</w:t>
      </w:r>
    </w:p>
    <w:p>
      <w:pPr>
        <w:pStyle w:val="BookText"/>
      </w:pPr>
      <w:r>
        <w:rPr>
          <w:rFonts w:ascii="Amiri" w:hAnsi="Amiri" w:eastAsia="Amiri" w:cs="Amiri"/>
          <w:lang w:bidi="ar-SA"/>
          <w:color w:val="111111"/>
          <w:sz w:val="28"/>
          <w:szCs w:val="28"/>
          <w:rtl/>
        </w:rPr>
        <w:t xml:space="preserve">طَرَفَ البلادِ من المكان الأبعد</w:t>
      </w:r>
    </w:p>
    <w:p>
      <w:pPr>
        <w:pStyle w:val="BookText"/>
      </w:pPr>
      <w:r>
        <w:rPr>
          <w:rFonts w:ascii="Amiri" w:hAnsi="Amiri" w:eastAsia="Amiri" w:cs="Amiri"/>
          <w:lang w:bidi="ar-SA"/>
          <w:color w:val="111111"/>
          <w:sz w:val="28"/>
          <w:szCs w:val="28"/>
          <w:rtl/>
        </w:rPr>
        <w:t xml:space="preserve">وقول الله عزوجل : ( أَقِمِ الصَّلاةَ طَرَفَيِ النَّهارِ )</w:t>
      </w:r>
      <w:r>
        <w:rPr>
          <w:rStyle w:val="FootnoteReference"/>
        </w:rPr>
        <w:footnoteReference w:id="89"/>
      </w:r>
      <w:r>
        <w:rPr>
          <w:rFonts w:ascii="Amiri" w:hAnsi="Amiri" w:eastAsia="Amiri" w:cs="Amiri"/>
          <w:lang w:bidi="ar-SA"/>
          <w:color w:val="111111"/>
          <w:sz w:val="28"/>
          <w:szCs w:val="28"/>
          <w:rtl/>
        </w:rPr>
        <w:t xml:space="preserve">الطرف الأول : يعني صلاة الصبح بغير خلاف ، والطرف الثاني : قال الحسن : يعني صلاة العصر. وقال مجاهد : يعني صلاة الظهر والعصر. وقال ابن عباس : يعني صلاة المغرب.</w:t>
      </w:r>
    </w:p>
    <w:p>
      <w:pPr>
        <w:pStyle w:val="BookText"/>
      </w:pPr>
      <w:r>
        <w:rPr>
          <w:rFonts w:ascii="Amiri" w:hAnsi="Amiri" w:eastAsia="Amiri" w:cs="Amiri"/>
          <w:lang w:bidi="ar-SA"/>
          <w:color w:val="111111"/>
          <w:sz w:val="28"/>
          <w:szCs w:val="28"/>
          <w:rtl/>
        </w:rPr>
        <w:t xml:space="preserve">ويقال : فلان كريم الطرفين : يراد به نسب الأب ونسب الأم. وقولهم : لا يدري أي طرفيه أطول؟ قيل : هو من</w:t>
      </w:r>
    </w:p>
    <w:p>
      <w:pPr>
        <w:pStyle w:val="BookText"/>
      </w:pPr>
      <w:r>
        <w:rPr>
          <w:rFonts w:ascii="IRNazanin" w:hAnsi="IRNazanin" w:eastAsia="IRNazanin" w:cs="IRNazanin"/>
          <w:lang w:bidi="fa-IR"/>
          <w:color w:val="111111"/>
          <w:sz w:val="28"/>
          <w:szCs w:val="28"/>
          <w:rtl/>
        </w:rPr>
        <w:t xml:space="preserve">[شماره صفحه واقعی : 4083]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أي لا يدري أنسب أبيه أشرف أم نسب أمه :</w:t>
      </w:r>
    </w:p>
    <w:p>
      <w:pPr>
        <w:pStyle w:val="BookText"/>
      </w:pPr>
      <w:r>
        <w:rPr>
          <w:rFonts w:ascii="Amiri" w:hAnsi="Amiri" w:eastAsia="Amiri" w:cs="Amiri"/>
          <w:lang w:bidi="ar-SA"/>
          <w:color w:val="111111"/>
          <w:sz w:val="28"/>
          <w:szCs w:val="28"/>
          <w:rtl/>
        </w:rPr>
        <w:t xml:space="preserve">وقيل : طرفاه : ذكره ولسانه.</w:t>
      </w:r>
    </w:p>
    <w:p>
      <w:pPr>
        <w:pStyle w:val="BookText"/>
      </w:pPr>
      <w:r>
        <w:rPr>
          <w:rFonts w:ascii="Amiri" w:hAnsi="Amiri" w:eastAsia="Amiri" w:cs="Amiri"/>
          <w:lang w:bidi="ar-SA"/>
          <w:color w:val="111111"/>
          <w:sz w:val="28"/>
          <w:szCs w:val="28"/>
          <w:rtl/>
        </w:rPr>
        <w:t xml:space="preserve">وقيل : هو كريم الأطراف : أي الآباء والأمهات ، قال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بأطرافي إذا ما شتمتني</w:t>
      </w:r>
    </w:p>
    <w:p>
      <w:pPr>
        <w:pStyle w:val="BookText"/>
      </w:pPr>
      <w:r>
        <w:rPr>
          <w:rFonts w:ascii="Amiri" w:hAnsi="Amiri" w:eastAsia="Amiri" w:cs="Amiri"/>
          <w:lang w:bidi="ar-SA"/>
          <w:color w:val="111111"/>
          <w:sz w:val="28"/>
          <w:szCs w:val="28"/>
          <w:rtl/>
        </w:rPr>
        <w:t xml:space="preserve">وما بعد شَتْمِ الوالدين صُلُوح</w:t>
      </w:r>
    </w:p>
    <w:p>
      <w:pPr>
        <w:pStyle w:val="BookText"/>
      </w:pPr>
      <w:r>
        <w:rPr>
          <w:rFonts w:ascii="Amiri" w:hAnsi="Amiri" w:eastAsia="Amiri" w:cs="Amiri"/>
          <w:lang w:bidi="ar-SA"/>
          <w:color w:val="111111"/>
          <w:sz w:val="28"/>
          <w:szCs w:val="28"/>
          <w:rtl/>
        </w:rPr>
        <w:t xml:space="preserve">وأما قوله تعالى : ( أَفَلا يَرَوْنَ أَنَّا نَأْتِي الْأَرْضَ نَنْقُصُها مِنْ أَطْرافِها )</w:t>
      </w:r>
      <w:r>
        <w:rPr>
          <w:rStyle w:val="FootnoteReference"/>
        </w:rPr>
        <w:footnoteReference w:id="91"/>
      </w:r>
      <w:r>
        <w:rPr>
          <w:rFonts w:ascii="Amiri" w:hAnsi="Amiri" w:eastAsia="Amiri" w:cs="Amiri"/>
          <w:lang w:bidi="ar-SA"/>
          <w:color w:val="111111"/>
          <w:sz w:val="28"/>
          <w:szCs w:val="28"/>
          <w:rtl/>
        </w:rPr>
        <w:t xml:space="preserve">ففيه أقوال للمفسرين ، قال قتادة : ينقصها بفتوح المسلمين من بلاد المشركين. وقال مجاهد : ينقصها بخرابها بعد العمارة. وقال الشعبي : ينقصها بنقصان بركتها. وقال ابن عباس : ينقصها بموت علمائها. وقال علي بن أبي طالب : أطراف الأرض : علماؤها واحدهم طرف. قال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الأرضُ تحيا إذا ما عاش عالمها</w:t>
      </w:r>
    </w:p>
    <w:p>
      <w:pPr>
        <w:pStyle w:val="BookText"/>
      </w:pPr>
      <w:r>
        <w:rPr>
          <w:rFonts w:ascii="Amiri" w:hAnsi="Amiri" w:eastAsia="Amiri" w:cs="Amiri"/>
          <w:lang w:bidi="ar-SA"/>
          <w:color w:val="111111"/>
          <w:sz w:val="28"/>
          <w:szCs w:val="28"/>
          <w:rtl/>
        </w:rPr>
        <w:t xml:space="preserve">وإن يمتْ عالمٌ منها يمت طرفُ</w:t>
      </w:r>
    </w:p>
    <w:p>
      <w:pPr>
        <w:pStyle w:val="BookText"/>
      </w:pPr>
      <w:r>
        <w:rPr>
          <w:rFonts w:ascii="IRNazanin" w:hAnsi="IRNazanin" w:eastAsia="IRNazanin" w:cs="IRNazanin"/>
          <w:lang w:bidi="fa-IR"/>
          <w:color w:val="111111"/>
          <w:sz w:val="28"/>
          <w:szCs w:val="28"/>
          <w:rtl/>
        </w:rPr>
        <w:t xml:space="preserve">والأطراف : الأصابع ، قال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يبدين أطرافاً لطافاً عَنَمُهْ</w:t>
      </w:r>
    </w:p>
    <w:p>
      <w:pPr>
        <w:pStyle w:val="BookText"/>
      </w:pPr>
      <w:r>
        <w:rPr>
          <w:rFonts w:ascii="Amiri" w:hAnsi="Amiri" w:eastAsia="Amiri" w:cs="Amiri"/>
          <w:lang w:bidi="ar-SA"/>
          <w:color w:val="111111"/>
          <w:sz w:val="28"/>
          <w:szCs w:val="28"/>
          <w:rtl/>
        </w:rPr>
        <w:t xml:space="preserve">والطَّرَف : الطائفة من كل شيء ، يقال : أصبت طرفاً من الشيء.</w:t>
      </w:r>
    </w:p>
    <w:p>
      <w:pPr>
        <w:pStyle w:val="BookText"/>
      </w:pPr>
      <w:r>
        <w:rPr>
          <w:rFonts w:ascii="Amiri" w:hAnsi="Amiri" w:eastAsia="Amiri" w:cs="Amiri"/>
          <w:lang w:bidi="ar-SA"/>
          <w:color w:val="111111"/>
          <w:sz w:val="28"/>
          <w:szCs w:val="28"/>
          <w:rtl/>
        </w:rPr>
        <w:t xml:space="preserve">قال الخليل : والطرف : اسم يجمع الطَّرْفاء من الشجر وقلَّ ما يُستعمل في الكلام إلا في الشعر </w:t>
      </w:r>
      <w:r>
        <w:rPr>
          <w:rStyle w:val="FootnoteReference"/>
        </w:rPr>
        <w:footnoteReference w:id="94"/>
      </w:r>
      <w:r>
        <w:rPr>
          <w:rFonts w:ascii="Amiri" w:hAnsi="Amiri" w:eastAsia="Amiri" w:cs="Amiri"/>
          <w:lang w:bidi="ar-SA"/>
          <w:color w:val="111111"/>
          <w:sz w:val="28"/>
          <w:szCs w:val="28"/>
          <w:rtl/>
        </w:rPr>
        <w:t xml:space="preserve">. واحدته : طَرَفة وقياسه : قَصبة وقَصْبة وقَصْباء وشجرة وشجراء.</w:t>
      </w:r>
    </w:p>
    <w:p>
      <w:pPr>
        <w:pStyle w:val="BookText"/>
      </w:pPr>
      <w:r>
        <w:rPr>
          <w:rFonts w:ascii="IRNazanin" w:hAnsi="IRNazanin" w:eastAsia="IRNazanin" w:cs="IRNazanin"/>
          <w:lang w:bidi="fa-IR"/>
          <w:color w:val="111111"/>
          <w:sz w:val="28"/>
          <w:szCs w:val="28"/>
          <w:rtl/>
        </w:rPr>
        <w:t xml:space="preserve">[شماره صفحه واقعی : 4084]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14455_194416"/>
    <w:bookmarkEnd w:id="43"/>
    <w:p>
      <w:pPr>
        <w:pStyle w:val="BookText"/>
      </w:pPr>
      <w:r>
        <w:rPr>
          <w:rFonts w:ascii="IRNazanin" w:hAnsi="IRNazanin" w:eastAsia="IRNazanin" w:cs="IRNazanin"/>
          <w:lang w:bidi="fa-IR"/>
          <w:color w:val="111111"/>
          <w:sz w:val="28"/>
          <w:szCs w:val="28"/>
          <w:rtl/>
        </w:rPr>
        <w:t xml:space="preserve">ق</w:t>
      </w:r>
    </w:p>
    <w:p>
      <w:pPr>
        <w:pStyle w:val="Heading5"/>
      </w:pPr>
      <w:bookmarkStart w:id="1000" w:name="_Toc220"/>
      <w:r>
        <w:t>الطَّرَق</w:t>
      </w:r>
      <w:bookmarkEnd w:id="1000"/>
    </w:p>
    <w:p>
      <w:pPr>
        <w:pStyle w:val="BookText"/>
      </w:pPr>
      <w:r>
        <w:rPr>
          <w:rFonts w:ascii="Amiri" w:hAnsi="Amiri" w:eastAsia="Amiri" w:cs="Amiri"/>
          <w:lang w:bidi="ar-SA"/>
          <w:color w:val="111111"/>
          <w:sz w:val="28"/>
          <w:szCs w:val="28"/>
          <w:rtl/>
        </w:rPr>
        <w:t xml:space="preserve">[الطَّرَق] : جمع : طَرَقة ، وهي آثار الإبل بعضها في إثر بعض.</w:t>
      </w:r>
    </w:p>
    <w:p>
      <w:pPr>
        <w:pStyle w:val="BookText"/>
      </w:pPr>
      <w:r>
        <w:rPr>
          <w:rFonts w:ascii="Amiri" w:hAnsi="Amiri" w:eastAsia="Amiri" w:cs="Amiri"/>
          <w:lang w:bidi="ar-SA"/>
          <w:color w:val="111111"/>
          <w:sz w:val="28"/>
          <w:szCs w:val="28"/>
          <w:rtl/>
        </w:rPr>
        <w:t xml:space="preserve">ويقال : الطَّرَق : مناقع المياه ، قال رؤبة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قواربا من واحف بعد العبق</w:t>
      </w:r>
    </w:p>
    <w:p>
      <w:pPr>
        <w:pStyle w:val="BookText"/>
      </w:pPr>
      <w:r>
        <w:rPr>
          <w:rFonts w:ascii="Amiri" w:hAnsi="Amiri" w:eastAsia="Amiri" w:cs="Amiri"/>
          <w:lang w:bidi="ar-SA"/>
          <w:color w:val="111111"/>
          <w:sz w:val="28"/>
          <w:szCs w:val="28"/>
          <w:rtl/>
        </w:rPr>
        <w:t xml:space="preserve">أي : دانيات من موضع واحف ، وروايته في اللسان ( طرق ) : اخلفه بالبناء للفاعل ، وفي النسخ بالبناء للمفعول.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للعِدِّ إذ أُخْلِفَهُ ماءُ الطَّرَقْ</w:t>
      </w:r>
    </w:p>
    <w:p>
      <w:pPr>
        <w:pStyle w:val="BookText"/>
      </w:pPr>
      <w:r>
        <w:rPr>
          <w:rFonts w:ascii="IRNazanin" w:hAnsi="IRNazanin" w:eastAsia="IRNazanin" w:cs="IRNazanin"/>
          <w:lang w:bidi="fa-IR"/>
          <w:color w:val="111111"/>
          <w:sz w:val="28"/>
          <w:szCs w:val="28"/>
          <w:rtl/>
        </w:rPr>
        <w:t xml:space="preserve">و</w:t>
      </w:r>
    </w:p>
    <w:p>
      <w:pPr>
        <w:pStyle w:val="Heading5"/>
      </w:pPr>
      <w:bookmarkStart w:id="1001" w:name="_Toc221"/>
      <w:r>
        <w:t>الطَّرا</w:t>
      </w:r>
      <w:bookmarkEnd w:id="1001"/>
    </w:p>
    <w:p>
      <w:pPr>
        <w:pStyle w:val="BookText"/>
      </w:pPr>
      <w:r>
        <w:rPr>
          <w:rFonts w:ascii="Amiri" w:hAnsi="Amiri" w:eastAsia="Amiri" w:cs="Amiri"/>
          <w:lang w:bidi="ar-SA"/>
          <w:color w:val="111111"/>
          <w:sz w:val="28"/>
          <w:szCs w:val="28"/>
          <w:rtl/>
        </w:rPr>
        <w:t xml:space="preserve">[الطَّرا] : قال بعضهم : الطَّرَا : كل شيء لا يُحصى عدده. يقال : هم أكثر من الطرا والثرى.</w:t>
      </w:r>
    </w:p>
    <w:p>
      <w:pPr>
        <w:pStyle w:val="BookText"/>
      </w:pPr>
      <w:r>
        <w:rPr>
          <w:rFonts w:ascii="Amiri" w:hAnsi="Amiri" w:eastAsia="Amiri" w:cs="Amiri"/>
          <w:lang w:bidi="ar-SA"/>
          <w:color w:val="111111"/>
          <w:sz w:val="28"/>
          <w:szCs w:val="28"/>
          <w:rtl/>
        </w:rPr>
        <w:t xml:space="preserve">وقيل : الطرا ما كان غير الثرى.</w:t>
      </w:r>
    </w:p>
    <w:p>
      <w:pPr>
        <w:pStyle w:val="BookText"/>
      </w:pPr>
      <w:r>
        <w:rPr>
          <w:rFonts w:ascii="Amiri" w:hAnsi="Amiri" w:eastAsia="Amiri" w:cs="Amiri"/>
          <w:lang w:bidi="ar-SA"/>
          <w:color w:val="111111"/>
          <w:sz w:val="28"/>
          <w:szCs w:val="28"/>
          <w:rtl/>
        </w:rPr>
        <w:t xml:space="preserve">ويقال : هو إتباع ، وإنما يجوز أن يكون إتباعاً على أن يكون الثرى مقدماً.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002" w:name="_Toc222"/>
      <w:r>
        <w:t>الطَّرَفة</w:t>
      </w:r>
      <w:bookmarkEnd w:id="1002"/>
    </w:p>
    <w:p>
      <w:pPr>
        <w:pStyle w:val="BookText"/>
      </w:pPr>
      <w:r>
        <w:rPr>
          <w:rFonts w:ascii="Amiri" w:hAnsi="Amiri" w:eastAsia="Amiri" w:cs="Amiri"/>
          <w:lang w:bidi="ar-SA"/>
          <w:color w:val="111111"/>
          <w:sz w:val="28"/>
          <w:szCs w:val="28"/>
          <w:rtl/>
        </w:rPr>
        <w:t xml:space="preserve">[الطَّرَفة] : واحدةِ الطَّرْفاء ، وبها سمي طرفة بن العبد الشاعر بن سفيان بن سعد ابن مالك بن ضبيعة بن قيس بن ثعلبة.</w:t>
      </w:r>
    </w:p>
    <w:p>
      <w:pPr>
        <w:pStyle w:val="BookText"/>
      </w:pPr>
      <w:r>
        <w:rPr>
          <w:rFonts w:ascii="IRNazanin" w:hAnsi="IRNazanin" w:eastAsia="IRNazanin" w:cs="IRNazanin"/>
          <w:lang w:bidi="fa-IR"/>
          <w:color w:val="111111"/>
          <w:sz w:val="28"/>
          <w:szCs w:val="28"/>
          <w:rtl/>
        </w:rPr>
        <w:t xml:space="preserve">ق</w:t>
      </w:r>
    </w:p>
    <w:p>
      <w:pPr>
        <w:pStyle w:val="Heading5"/>
      </w:pPr>
      <w:bookmarkStart w:id="1003" w:name="_Toc223"/>
      <w:r>
        <w:t>الطَّرَقة</w:t>
      </w:r>
      <w:bookmarkEnd w:id="1003"/>
    </w:p>
    <w:p>
      <w:pPr>
        <w:pStyle w:val="BookText"/>
      </w:pPr>
      <w:r>
        <w:rPr>
          <w:rFonts w:ascii="Amiri" w:hAnsi="Amiri" w:eastAsia="Amiri" w:cs="Amiri"/>
          <w:lang w:bidi="ar-SA"/>
          <w:color w:val="111111"/>
          <w:sz w:val="28"/>
          <w:szCs w:val="28"/>
          <w:rtl/>
        </w:rPr>
        <w:t xml:space="preserve">[الطَّرَقة] : آثار الإبل إذا كان بعضها في إثر بعض ، يقال : جاءت الإبل على طرقة واحدة وعلى خف واحد : أي على أثر واحد.</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004" w:name="_Toc224"/>
      <w:r>
        <w:t>الطَّرِف</w:t>
      </w:r>
      <w:bookmarkEnd w:id="1004"/>
    </w:p>
    <w:p>
      <w:pPr>
        <w:pStyle w:val="BookText"/>
      </w:pPr>
      <w:r>
        <w:rPr>
          <w:rFonts w:ascii="Amiri" w:hAnsi="Amiri" w:eastAsia="Amiri" w:cs="Amiri"/>
          <w:lang w:bidi="ar-SA"/>
          <w:color w:val="111111"/>
          <w:sz w:val="28"/>
          <w:szCs w:val="28"/>
          <w:rtl/>
        </w:rPr>
        <w:t xml:space="preserve">[الطَّرِف] : كثير الآباء إلى الجد الأكبر ، نقيض القَعْدد : وهو قريب الآباء إلى الجد الأكبر.</w:t>
      </w:r>
    </w:p>
    <w:p>
      <w:pPr>
        <w:pStyle w:val="BookText"/>
      </w:pPr>
      <w:r>
        <w:rPr>
          <w:rFonts w:ascii="IRNazanin" w:hAnsi="IRNazanin" w:eastAsia="IRNazanin" w:cs="IRNazanin"/>
          <w:lang w:bidi="fa-IR"/>
          <w:color w:val="111111"/>
          <w:sz w:val="28"/>
          <w:szCs w:val="28"/>
          <w:rtl/>
        </w:rPr>
        <w:t xml:space="preserve">[شماره صفحه واقعی : 4085]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14455_194417"/>
    <w:bookmarkEnd w:id="44"/>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005" w:name="_Toc225"/>
      <w:r>
        <w:t>الطُّرَقَة</w:t>
      </w:r>
      <w:bookmarkEnd w:id="1005"/>
    </w:p>
    <w:p>
      <w:pPr>
        <w:pStyle w:val="BookText"/>
      </w:pPr>
      <w:r>
        <w:rPr>
          <w:rFonts w:ascii="Amiri" w:hAnsi="Amiri" w:eastAsia="Amiri" w:cs="Amiri"/>
          <w:lang w:bidi="ar-SA"/>
          <w:color w:val="111111"/>
          <w:sz w:val="28"/>
          <w:szCs w:val="28"/>
          <w:rtl/>
        </w:rPr>
        <w:t xml:space="preserve">[الطُّرَقَة] : رجل طُرَقَة : أي كثير الطروق لأهله ولغيرهم بالليل.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أَفْعِلَة ، بفتح الهمزة وكسر العين</w:t>
      </w:r>
    </w:p>
    <w:p>
      <w:pPr>
        <w:pStyle w:val="BookText"/>
      </w:pPr>
      <w:r>
        <w:rPr>
          <w:rFonts w:ascii="Amiri" w:hAnsi="Amiri" w:eastAsia="Amiri" w:cs="Amiri"/>
          <w:lang w:bidi="ar-SA"/>
          <w:color w:val="111111"/>
          <w:sz w:val="28"/>
          <w:szCs w:val="28"/>
          <w:rtl/>
        </w:rPr>
        <w:t xml:space="preserve">ي</w:t>
      </w:r>
    </w:p>
    <w:p>
      <w:pPr>
        <w:pStyle w:val="Heading5"/>
      </w:pPr>
      <w:bookmarkStart w:id="1006" w:name="_Toc226"/>
      <w:r>
        <w:t>الأَطْرِية</w:t>
      </w:r>
      <w:bookmarkEnd w:id="1006"/>
    </w:p>
    <w:p>
      <w:pPr>
        <w:pStyle w:val="BookText"/>
      </w:pPr>
      <w:r>
        <w:rPr>
          <w:rFonts w:ascii="Amiri" w:hAnsi="Amiri" w:eastAsia="Amiri" w:cs="Amiri"/>
          <w:lang w:bidi="ar-SA"/>
          <w:color w:val="111111"/>
          <w:sz w:val="28"/>
          <w:szCs w:val="28"/>
          <w:rtl/>
        </w:rPr>
        <w:t xml:space="preserve">[الأَطْرِية] : طعام يتخذه أهل الشام ، لا واحد له. وبعضهم يكسر الهمزة ليوافق بناء الواحد.</w:t>
      </w:r>
    </w:p>
    <w:p>
      <w:pPr>
        <w:pStyle w:val="BookText"/>
      </w:pPr>
      <w:r>
        <w:rPr>
          <w:rFonts w:ascii="Amiri" w:hAnsi="Amiri" w:eastAsia="Amiri" w:cs="Amiri"/>
          <w:lang w:bidi="ar-SA"/>
          <w:color w:val="111111"/>
          <w:sz w:val="28"/>
          <w:szCs w:val="28"/>
          <w:rtl/>
        </w:rPr>
        <w:t xml:space="preserve">( أُفْعُول ، بالضم</w:t>
      </w:r>
    </w:p>
    <w:p>
      <w:pPr>
        <w:pStyle w:val="BookText"/>
      </w:pPr>
      <w:r>
        <w:rPr>
          <w:rFonts w:ascii="IRNazanin" w:hAnsi="IRNazanin" w:eastAsia="IRNazanin" w:cs="IRNazanin"/>
          <w:lang w:bidi="fa-IR"/>
          <w:color w:val="111111"/>
          <w:sz w:val="28"/>
          <w:szCs w:val="28"/>
          <w:rtl/>
        </w:rPr>
        <w:t xml:space="preserve">ش</w:t>
      </w:r>
    </w:p>
    <w:p>
      <w:pPr>
        <w:pStyle w:val="Heading5"/>
      </w:pPr>
      <w:bookmarkStart w:id="1007" w:name="_Toc227"/>
      <w:r>
        <w:t>الأُطْرُوش</w:t>
      </w:r>
      <w:bookmarkEnd w:id="1007"/>
    </w:p>
    <w:p>
      <w:pPr>
        <w:pStyle w:val="BookText"/>
      </w:pPr>
      <w:r>
        <w:rPr>
          <w:rFonts w:ascii="Amiri" w:hAnsi="Amiri" w:eastAsia="Amiri" w:cs="Amiri"/>
          <w:lang w:bidi="ar-SA"/>
          <w:color w:val="111111"/>
          <w:sz w:val="28"/>
          <w:szCs w:val="28"/>
          <w:rtl/>
        </w:rPr>
        <w:t xml:space="preserve">[الأُطْرُوش] : الأصم. قاله الصغاني.</w:t>
      </w:r>
    </w:p>
    <w:p>
      <w:pPr>
        <w:pStyle w:val="BookText"/>
      </w:pPr>
      <w:r>
        <w:rPr>
          <w:rFonts w:ascii="Amiri" w:hAnsi="Amiri" w:eastAsia="Amiri" w:cs="Amiri"/>
          <w:lang w:bidi="ar-SA"/>
          <w:color w:val="111111"/>
          <w:sz w:val="28"/>
          <w:szCs w:val="28"/>
          <w:rtl/>
        </w:rPr>
        <w:t xml:space="preserve">والأطروش : لقب أبي الحسن محمد بن عبيد الخزّاز الكوفي ، كان غزير الحديث ، توفي سنة إحدى وسبعين ومئتين. قاله ابن ماكولا.</w:t>
      </w:r>
    </w:p>
    <w:p>
      <w:pPr>
        <w:pStyle w:val="BookText"/>
      </w:pPr>
      <w:r>
        <w:rPr>
          <w:rFonts w:ascii="Amiri" w:hAnsi="Amiri" w:eastAsia="Amiri" w:cs="Amiri"/>
          <w:lang w:bidi="ar-SA"/>
          <w:color w:val="111111"/>
          <w:sz w:val="28"/>
          <w:szCs w:val="28"/>
          <w:rtl/>
        </w:rPr>
        <w:t xml:space="preserve">ولا يجوز فتح أُفعول لعدم نظيره عربيّاً ... بالضم في أصعوب وأملود وأبقور وأشموس وأحبوش وأسبوع وأحيوف وأملوك وأكلول وأهنوم وأجدون إلّا ما ندر مفتوحاً تخفيفاً مثل : أَدْحُوه ... وأعجميّاً مثل : أَخْنُوخ ، على أنَّ فيه ...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4086]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14455_194418"/>
    <w:bookmarkEnd w:id="45"/>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08" w:name="_Toc228"/>
      <w:r>
        <w:t>المَطْرَبة</w:t>
      </w:r>
      <w:bookmarkEnd w:id="1008"/>
    </w:p>
    <w:p>
      <w:pPr>
        <w:pStyle w:val="BookText"/>
      </w:pPr>
      <w:r>
        <w:rPr>
          <w:rFonts w:ascii="Amiri" w:hAnsi="Amiri" w:eastAsia="Amiri" w:cs="Amiri"/>
          <w:lang w:bidi="ar-SA"/>
          <w:color w:val="111111"/>
          <w:sz w:val="28"/>
          <w:szCs w:val="28"/>
          <w:rtl/>
        </w:rPr>
        <w:t xml:space="preserve">[المَطْرَبة] : طريق ضيق وجمعها : مطارب.</w:t>
      </w:r>
    </w:p>
    <w:p>
      <w:pPr>
        <w:pStyle w:val="BookText"/>
      </w:pPr>
      <w:r>
        <w:rPr>
          <w:rFonts w:ascii="Amiri" w:hAnsi="Amiri" w:eastAsia="Amiri" w:cs="Amiri"/>
          <w:lang w:bidi="ar-SA"/>
          <w:color w:val="111111"/>
          <w:sz w:val="28"/>
          <w:szCs w:val="28"/>
          <w:rtl/>
        </w:rPr>
        <w:t xml:space="preserve">ويقال : المطارب : طرق متفرقة.</w:t>
      </w:r>
    </w:p>
    <w:p>
      <w:pPr>
        <w:pStyle w:val="BookText"/>
      </w:pPr>
      <w:r>
        <w:rPr>
          <w:rFonts w:ascii="Amiri" w:hAnsi="Amiri" w:eastAsia="Amiri" w:cs="Amiri"/>
          <w:lang w:bidi="ar-SA"/>
          <w:color w:val="111111"/>
          <w:sz w:val="28"/>
          <w:szCs w:val="28"/>
          <w:rtl/>
        </w:rPr>
        <w:t xml:space="preserve">مُفْعَل ، بضم الميم</w:t>
      </w:r>
    </w:p>
    <w:p>
      <w:pPr>
        <w:pStyle w:val="BookText"/>
      </w:pPr>
      <w:r>
        <w:rPr>
          <w:rFonts w:ascii="IRNazanin" w:hAnsi="IRNazanin" w:eastAsia="IRNazanin" w:cs="IRNazanin"/>
          <w:lang w:bidi="fa-IR"/>
          <w:color w:val="111111"/>
          <w:sz w:val="28"/>
          <w:szCs w:val="28"/>
          <w:rtl/>
        </w:rPr>
        <w:t xml:space="preserve">ف</w:t>
      </w:r>
    </w:p>
    <w:p>
      <w:pPr>
        <w:pStyle w:val="Heading5"/>
      </w:pPr>
      <w:bookmarkStart w:id="1009" w:name="_Toc229"/>
      <w:r>
        <w:t>المُطْرَف</w:t>
      </w:r>
      <w:bookmarkEnd w:id="1009"/>
    </w:p>
    <w:p>
      <w:pPr>
        <w:pStyle w:val="BookText"/>
      </w:pPr>
      <w:r>
        <w:rPr>
          <w:rFonts w:ascii="Amiri" w:hAnsi="Amiri" w:eastAsia="Amiri" w:cs="Amiri"/>
          <w:lang w:bidi="ar-SA"/>
          <w:color w:val="111111"/>
          <w:sz w:val="28"/>
          <w:szCs w:val="28"/>
          <w:rtl/>
        </w:rPr>
        <w:t xml:space="preserve">[المُطْرَف] : ثوب خَزٍّ مربع له أعلام ، والجميع : المطارف ، قال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 طرفاً صاد طرفاً بطرفة</w:t>
      </w:r>
    </w:p>
    <w:p>
      <w:pPr>
        <w:pStyle w:val="BookText"/>
      </w:pPr>
      <w:r>
        <w:rPr>
          <w:rFonts w:ascii="Amiri" w:hAnsi="Amiri" w:eastAsia="Amiri" w:cs="Amiri"/>
          <w:lang w:bidi="ar-SA"/>
          <w:color w:val="111111"/>
          <w:sz w:val="28"/>
          <w:szCs w:val="28"/>
          <w:rtl/>
        </w:rPr>
        <w:t xml:space="preserve">لصدت بطرفي طرفَ ذاتِ المطارف</w:t>
      </w:r>
    </w:p>
    <w:p>
      <w:pPr>
        <w:pStyle w:val="BookText"/>
      </w:pPr>
      <w:r>
        <w:rPr>
          <w:rFonts w:ascii="Amiri" w:hAnsi="Amiri" w:eastAsia="Amiri" w:cs="Amiri"/>
          <w:lang w:bidi="ar-SA"/>
          <w:color w:val="111111"/>
          <w:sz w:val="28"/>
          <w:szCs w:val="28"/>
          <w:rtl/>
        </w:rPr>
        <w:t xml:space="preserve">وكان عبد الله بن عمرو بن عثمان بن عفان يلقب الْمطْرَف لجماله.</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ح</w:t>
      </w:r>
    </w:p>
    <w:p>
      <w:pPr>
        <w:pStyle w:val="Heading5"/>
      </w:pPr>
      <w:bookmarkStart w:id="1010" w:name="_Toc230"/>
      <w:r>
        <w:t>المِطْرح</w:t>
      </w:r>
      <w:bookmarkEnd w:id="1010"/>
    </w:p>
    <w:p>
      <w:pPr>
        <w:pStyle w:val="BookText"/>
      </w:pPr>
      <w:r>
        <w:rPr>
          <w:rFonts w:ascii="Amiri" w:hAnsi="Amiri" w:eastAsia="Amiri" w:cs="Amiri"/>
          <w:lang w:bidi="ar-SA"/>
          <w:color w:val="111111"/>
          <w:sz w:val="28"/>
          <w:szCs w:val="28"/>
          <w:rtl/>
        </w:rPr>
        <w:t xml:space="preserve">[المِطْرح] : حكى بعضهم : فحل مِطْرح : إذا كان بعيد موقع الماء في الرحم.</w:t>
      </w:r>
    </w:p>
    <w:p>
      <w:pPr>
        <w:pStyle w:val="BookText"/>
      </w:pPr>
      <w:r>
        <w:rPr>
          <w:rFonts w:ascii="Amiri" w:hAnsi="Amiri" w:eastAsia="Amiri" w:cs="Amiri"/>
          <w:lang w:bidi="ar-SA"/>
          <w:color w:val="111111"/>
          <w:sz w:val="28"/>
          <w:szCs w:val="28"/>
          <w:rtl/>
        </w:rPr>
        <w:t xml:space="preserve">ولم يأت فيه جيم.</w:t>
      </w:r>
    </w:p>
    <w:p>
      <w:pPr>
        <w:pStyle w:val="BookText"/>
      </w:pPr>
      <w:r>
        <w:rPr>
          <w:rFonts w:ascii="IRNazanin" w:hAnsi="IRNazanin" w:eastAsia="IRNazanin" w:cs="IRNazanin"/>
          <w:lang w:bidi="fa-IR"/>
          <w:color w:val="111111"/>
          <w:sz w:val="28"/>
          <w:szCs w:val="28"/>
          <w:rtl/>
        </w:rPr>
        <w:t xml:space="preserve">د</w:t>
      </w:r>
    </w:p>
    <w:p>
      <w:pPr>
        <w:pStyle w:val="Heading5"/>
      </w:pPr>
      <w:bookmarkStart w:id="1011" w:name="_Toc231"/>
      <w:r>
        <w:t>المِطْرد</w:t>
      </w:r>
      <w:bookmarkEnd w:id="1011"/>
    </w:p>
    <w:p>
      <w:pPr>
        <w:pStyle w:val="BookText"/>
      </w:pPr>
      <w:r>
        <w:rPr>
          <w:rFonts w:ascii="Amiri" w:hAnsi="Amiri" w:eastAsia="Amiri" w:cs="Amiri"/>
          <w:lang w:bidi="ar-SA"/>
          <w:color w:val="111111"/>
          <w:sz w:val="28"/>
          <w:szCs w:val="28"/>
          <w:rtl/>
        </w:rPr>
        <w:t xml:space="preserve">[المِطْرد] : رمح قصير يطعن به الوحش ، قال :</w:t>
      </w:r>
    </w:p>
    <w:p>
      <w:pPr>
        <w:pStyle w:val="BookText"/>
      </w:pPr>
      <w:r>
        <w:rPr>
          <w:rFonts w:ascii="Amiri" w:hAnsi="Amiri" w:eastAsia="Amiri" w:cs="Amiri"/>
          <w:lang w:bidi="ar-SA"/>
          <w:color w:val="111111"/>
          <w:sz w:val="28"/>
          <w:szCs w:val="28"/>
          <w:rtl/>
        </w:rPr>
        <w:t xml:space="preserve">حتى احترزْتُ فؤادَهُ بالمِطْردِ</w:t>
      </w:r>
    </w:p>
    <w:p>
      <w:pPr>
        <w:pStyle w:val="BookText"/>
      </w:pPr>
      <w:r>
        <w:rPr>
          <w:rFonts w:ascii="IRNazanin" w:hAnsi="IRNazanin" w:eastAsia="IRNazanin" w:cs="IRNazanin"/>
          <w:lang w:bidi="fa-IR"/>
          <w:color w:val="111111"/>
          <w:sz w:val="28"/>
          <w:szCs w:val="28"/>
          <w:rtl/>
        </w:rPr>
        <w:t xml:space="preserve">ف</w:t>
      </w:r>
    </w:p>
    <w:p>
      <w:pPr>
        <w:pStyle w:val="Heading5"/>
      </w:pPr>
      <w:bookmarkStart w:id="1012" w:name="_Toc232"/>
      <w:r>
        <w:t>المِطْرف</w:t>
      </w:r>
      <w:bookmarkEnd w:id="1012"/>
    </w:p>
    <w:p>
      <w:pPr>
        <w:pStyle w:val="BookText"/>
      </w:pPr>
      <w:r>
        <w:rPr>
          <w:rFonts w:ascii="Amiri" w:hAnsi="Amiri" w:eastAsia="Amiri" w:cs="Amiri"/>
          <w:lang w:bidi="ar-SA"/>
          <w:color w:val="111111"/>
          <w:sz w:val="28"/>
          <w:szCs w:val="28"/>
          <w:rtl/>
        </w:rPr>
        <w:t xml:space="preserve">[المِطْرف] : لغة تميم في المُطْرَف.</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1013" w:name="_Toc233"/>
      <w:r>
        <w:t>مِطْرقة</w:t>
      </w:r>
      <w:bookmarkEnd w:id="1013"/>
    </w:p>
    <w:p>
      <w:pPr>
        <w:pStyle w:val="BookText"/>
      </w:pPr>
      <w:r>
        <w:rPr>
          <w:rFonts w:ascii="Amiri" w:hAnsi="Amiri" w:eastAsia="Amiri" w:cs="Amiri"/>
          <w:lang w:bidi="ar-SA"/>
          <w:color w:val="111111"/>
          <w:sz w:val="28"/>
          <w:szCs w:val="28"/>
          <w:rtl/>
        </w:rPr>
        <w:t xml:space="preserve">[مِطْرقة] الحداد التي يطرُق بها : أي يضرب.</w:t>
      </w:r>
    </w:p>
    <w:p>
      <w:pPr>
        <w:pStyle w:val="BookText"/>
      </w:pPr>
      <w:r>
        <w:rPr>
          <w:rFonts w:ascii="IRNazanin" w:hAnsi="IRNazanin" w:eastAsia="IRNazanin" w:cs="IRNazanin"/>
          <w:lang w:bidi="fa-IR"/>
          <w:color w:val="111111"/>
          <w:sz w:val="28"/>
          <w:szCs w:val="28"/>
          <w:rtl/>
        </w:rPr>
        <w:t xml:space="preserve">[شماره صفحه واقعی : 4087]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14455_194419"/>
    <w:bookmarkEnd w:id="46"/>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1014" w:name="_Toc234"/>
      <w:r>
        <w:t>المطروف</w:t>
      </w:r>
      <w:bookmarkEnd w:id="1014"/>
    </w:p>
    <w:p>
      <w:pPr>
        <w:pStyle w:val="BookText"/>
      </w:pPr>
      <w:r>
        <w:rPr>
          <w:rFonts w:ascii="Amiri" w:hAnsi="Amiri" w:eastAsia="Amiri" w:cs="Amiri"/>
          <w:lang w:bidi="ar-SA"/>
          <w:color w:val="111111"/>
          <w:sz w:val="28"/>
          <w:szCs w:val="28"/>
          <w:rtl/>
        </w:rPr>
        <w:t xml:space="preserve">[المطروف] : رجل مطروف : إذا كان لا يرى شيئاً إلا عَلِقه ولَهِي به عن الذي معه.</w:t>
      </w:r>
    </w:p>
    <w:p>
      <w:pPr>
        <w:pStyle w:val="BookText"/>
      </w:pPr>
      <w:r>
        <w:rPr>
          <w:rFonts w:ascii="IRNazanin" w:hAnsi="IRNazanin" w:eastAsia="IRNazanin" w:cs="IRNazanin"/>
          <w:lang w:bidi="fa-IR"/>
          <w:color w:val="111111"/>
          <w:sz w:val="28"/>
          <w:szCs w:val="28"/>
          <w:rtl/>
        </w:rPr>
        <w:t xml:space="preserve">ق</w:t>
      </w:r>
    </w:p>
    <w:p>
      <w:pPr>
        <w:pStyle w:val="Heading5"/>
      </w:pPr>
      <w:bookmarkStart w:id="1015" w:name="_Toc235"/>
      <w:r>
        <w:t>المطروق</w:t>
      </w:r>
      <w:bookmarkEnd w:id="1015"/>
    </w:p>
    <w:p>
      <w:pPr>
        <w:pStyle w:val="BookText"/>
      </w:pPr>
      <w:r>
        <w:rPr>
          <w:rFonts w:ascii="Amiri" w:hAnsi="Amiri" w:eastAsia="Amiri" w:cs="Amiri"/>
          <w:lang w:bidi="ar-SA"/>
          <w:color w:val="111111"/>
          <w:sz w:val="28"/>
          <w:szCs w:val="28"/>
          <w:rtl/>
        </w:rPr>
        <w:t xml:space="preserve">[المطروق] : رجل مطروق : فيه رخوَة.</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016" w:name="_Toc236"/>
      <w:r>
        <w:t>المطروفة</w:t>
      </w:r>
      <w:bookmarkEnd w:id="1016"/>
    </w:p>
    <w:p>
      <w:pPr>
        <w:pStyle w:val="BookText"/>
      </w:pPr>
      <w:r>
        <w:rPr>
          <w:rFonts w:ascii="Amiri" w:hAnsi="Amiri" w:eastAsia="Amiri" w:cs="Amiri"/>
          <w:lang w:bidi="ar-SA"/>
          <w:color w:val="111111"/>
          <w:sz w:val="28"/>
          <w:szCs w:val="28"/>
          <w:rtl/>
        </w:rPr>
        <w:t xml:space="preserve">[المطروفة] : امرأة مطروفة وهي التي لا تثبت على زوج واحد بل تطرف الرجال ، قال الحطيئة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كنتُ مثلَ المالكيِّ وعِرْسِه</w:t>
      </w:r>
    </w:p>
    <w:p>
      <w:pPr>
        <w:pStyle w:val="BookText"/>
      </w:pPr>
      <w:r>
        <w:rPr>
          <w:rFonts w:ascii="Amiri" w:hAnsi="Amiri" w:eastAsia="Amiri" w:cs="Amiri"/>
          <w:lang w:bidi="ar-SA"/>
          <w:color w:val="111111"/>
          <w:sz w:val="28"/>
          <w:szCs w:val="28"/>
          <w:rtl/>
        </w:rPr>
        <w:t xml:space="preserve">بَغَى الودَّ من مطروفةِ الوُدِّ طامحِ</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017" w:name="_Toc237"/>
      <w:r>
        <w:t>المِطْراف</w:t>
      </w:r>
      <w:bookmarkEnd w:id="1017"/>
    </w:p>
    <w:p>
      <w:pPr>
        <w:pStyle w:val="BookText"/>
      </w:pPr>
      <w:r>
        <w:rPr>
          <w:rFonts w:ascii="Amiri" w:hAnsi="Amiri" w:eastAsia="Amiri" w:cs="Amiri"/>
          <w:lang w:bidi="ar-SA"/>
          <w:color w:val="111111"/>
          <w:sz w:val="28"/>
          <w:szCs w:val="28"/>
          <w:rtl/>
        </w:rPr>
        <w:t xml:space="preserve">[المِطْراف] : ناقة مِطْراف : لا نقف على مرعى واحد بل تطرف المراعي.</w:t>
      </w:r>
    </w:p>
    <w:p>
      <w:pPr>
        <w:pStyle w:val="BookText"/>
      </w:pPr>
      <w:r>
        <w:rPr>
          <w:rFonts w:ascii="IRNazanin" w:hAnsi="IRNazanin" w:eastAsia="IRNazanin" w:cs="IRNazanin"/>
          <w:lang w:bidi="fa-IR"/>
          <w:color w:val="111111"/>
          <w:sz w:val="28"/>
          <w:szCs w:val="28"/>
          <w:rtl/>
        </w:rPr>
        <w:t xml:space="preserve">ق</w:t>
      </w:r>
    </w:p>
    <w:p>
      <w:pPr>
        <w:pStyle w:val="Heading5"/>
      </w:pPr>
      <w:bookmarkStart w:id="1018" w:name="_Toc238"/>
      <w:r>
        <w:t>المِطْراق</w:t>
      </w:r>
      <w:bookmarkEnd w:id="1018"/>
    </w:p>
    <w:p>
      <w:pPr>
        <w:pStyle w:val="BookText"/>
      </w:pPr>
      <w:r>
        <w:rPr>
          <w:rFonts w:ascii="Amiri" w:hAnsi="Amiri" w:eastAsia="Amiri" w:cs="Amiri"/>
          <w:lang w:bidi="ar-SA"/>
          <w:color w:val="111111"/>
          <w:sz w:val="28"/>
          <w:szCs w:val="28"/>
          <w:rtl/>
        </w:rPr>
        <w:t xml:space="preserve">[المِطْراق] : يقال : هذا مطراق هذا : أي مثله ، قال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 البغاةَ أبو البيداء مخترماً</w:t>
      </w:r>
    </w:p>
    <w:p>
      <w:pPr>
        <w:pStyle w:val="BookText"/>
      </w:pPr>
      <w:r>
        <w:rPr>
          <w:rFonts w:ascii="Amiri" w:hAnsi="Amiri" w:eastAsia="Amiri" w:cs="Amiri"/>
          <w:lang w:bidi="ar-SA"/>
          <w:color w:val="111111"/>
          <w:sz w:val="28"/>
          <w:szCs w:val="28"/>
          <w:rtl/>
        </w:rPr>
        <w:t xml:space="preserve">ولم يُغادرْ له في الناس مِطراقا</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مُفَعَّلة ، بفتح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019" w:name="_Toc239"/>
      <w:r>
        <w:t>المُطَرَّقة</w:t>
      </w:r>
      <w:bookmarkEnd w:id="1019"/>
    </w:p>
    <w:p>
      <w:pPr>
        <w:pStyle w:val="BookText"/>
      </w:pPr>
      <w:r>
        <w:rPr>
          <w:rFonts w:ascii="Amiri" w:hAnsi="Amiri" w:eastAsia="Amiri" w:cs="Amiri"/>
          <w:lang w:bidi="ar-SA"/>
          <w:color w:val="111111"/>
          <w:sz w:val="28"/>
          <w:szCs w:val="28"/>
          <w:rtl/>
        </w:rPr>
        <w:t xml:space="preserve">[المُطَرَّقة] من الغنم : التي اسودت أطراف أذنيها.</w:t>
      </w:r>
    </w:p>
    <w:p>
      <w:pPr>
        <w:pStyle w:val="BookText"/>
      </w:pPr>
      <w:r>
        <w:rPr>
          <w:rFonts w:ascii="IRNazanin" w:hAnsi="IRNazanin" w:eastAsia="IRNazanin" w:cs="IRNazanin"/>
          <w:lang w:bidi="fa-IR"/>
          <w:color w:val="111111"/>
          <w:sz w:val="28"/>
          <w:szCs w:val="28"/>
          <w:rtl/>
        </w:rPr>
        <w:t xml:space="preserve">[شماره صفحه واقعی : 4088]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14455_194420"/>
    <w:bookmarkEnd w:id="47"/>
    <w:p>
      <w:pPr>
        <w:pStyle w:val="BookText"/>
      </w:pPr>
      <w:r>
        <w:rPr>
          <w:rFonts w:ascii="Amiri" w:hAnsi="Amiri" w:eastAsia="Amiri" w:cs="Amiri"/>
          <w:lang w:bidi="ar-SA"/>
          <w:color w:val="111111"/>
          <w:sz w:val="28"/>
          <w:szCs w:val="28"/>
          <w:rtl/>
        </w:rPr>
        <w:t xml:space="preserve">ي</w:t>
      </w:r>
    </w:p>
    <w:p>
      <w:pPr>
        <w:pStyle w:val="Heading5"/>
      </w:pPr>
      <w:bookmarkStart w:id="1020" w:name="_Toc240"/>
      <w:r>
        <w:t>المُطَرَّاة</w:t>
      </w:r>
      <w:bookmarkEnd w:id="1020"/>
    </w:p>
    <w:p>
      <w:pPr>
        <w:pStyle w:val="BookText"/>
      </w:pPr>
      <w:r>
        <w:rPr>
          <w:rFonts w:ascii="Amiri" w:hAnsi="Amiri" w:eastAsia="Amiri" w:cs="Amiri"/>
          <w:lang w:bidi="ar-SA"/>
          <w:color w:val="111111"/>
          <w:sz w:val="28"/>
          <w:szCs w:val="28"/>
          <w:rtl/>
        </w:rPr>
        <w:t xml:space="preserve">[المُطَرَّاة] : ضرب من الطيب.</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021" w:name="_Toc241"/>
      <w:r>
        <w:t>مُطَرِّف</w:t>
      </w:r>
      <w:bookmarkEnd w:id="1021"/>
    </w:p>
    <w:p>
      <w:pPr>
        <w:pStyle w:val="BookText"/>
      </w:pPr>
      <w:r>
        <w:rPr>
          <w:rFonts w:ascii="Amiri" w:hAnsi="Amiri" w:eastAsia="Amiri" w:cs="Amiri"/>
          <w:lang w:bidi="ar-SA"/>
          <w:color w:val="111111"/>
          <w:sz w:val="28"/>
          <w:szCs w:val="28"/>
          <w:rtl/>
        </w:rPr>
        <w:t xml:space="preserve">[مُطَرِّف] : من أسماء الرجال.</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022" w:name="_Toc242"/>
      <w:r>
        <w:t>الطُّرَّاف</w:t>
      </w:r>
      <w:bookmarkEnd w:id="1022"/>
    </w:p>
    <w:p>
      <w:pPr>
        <w:pStyle w:val="BookText"/>
      </w:pPr>
      <w:r>
        <w:rPr>
          <w:rFonts w:ascii="Amiri" w:hAnsi="Amiri" w:eastAsia="Amiri" w:cs="Amiri"/>
          <w:lang w:bidi="ar-SA"/>
          <w:color w:val="111111"/>
          <w:sz w:val="28"/>
          <w:szCs w:val="28"/>
          <w:rtl/>
        </w:rPr>
        <w:t xml:space="preserve">[الطُّرَّاف] : أطرفُ من الطريفِ.</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1023" w:name="_Toc243"/>
      <w:r>
        <w:t>الطارف</w:t>
      </w:r>
      <w:bookmarkEnd w:id="1023"/>
    </w:p>
    <w:p>
      <w:pPr>
        <w:pStyle w:val="BookText"/>
      </w:pPr>
      <w:r>
        <w:rPr>
          <w:rFonts w:ascii="Amiri" w:hAnsi="Amiri" w:eastAsia="Amiri" w:cs="Amiri"/>
          <w:lang w:bidi="ar-SA"/>
          <w:color w:val="111111"/>
          <w:sz w:val="28"/>
          <w:szCs w:val="28"/>
          <w:rtl/>
        </w:rPr>
        <w:t xml:space="preserve">[الطارف] : المال الحديث المستطرف نقيض التالد.</w:t>
      </w:r>
    </w:p>
    <w:p>
      <w:pPr>
        <w:pStyle w:val="BookText"/>
      </w:pPr>
      <w:r>
        <w:rPr>
          <w:rFonts w:ascii="IRNazanin" w:hAnsi="IRNazanin" w:eastAsia="IRNazanin" w:cs="IRNazanin"/>
          <w:lang w:bidi="fa-IR"/>
          <w:color w:val="111111"/>
          <w:sz w:val="28"/>
          <w:szCs w:val="28"/>
          <w:rtl/>
        </w:rPr>
        <w:t xml:space="preserve">ق</w:t>
      </w:r>
    </w:p>
    <w:p>
      <w:pPr>
        <w:pStyle w:val="Heading5"/>
      </w:pPr>
      <w:bookmarkStart w:id="1024" w:name="_Toc244"/>
      <w:r>
        <w:t>الطارق</w:t>
      </w:r>
      <w:bookmarkEnd w:id="1024"/>
    </w:p>
    <w:p>
      <w:pPr>
        <w:pStyle w:val="BookText"/>
      </w:pPr>
      <w:r>
        <w:rPr>
          <w:rFonts w:ascii="Amiri" w:hAnsi="Amiri" w:eastAsia="Amiri" w:cs="Amiri"/>
          <w:lang w:bidi="ar-SA"/>
          <w:color w:val="111111"/>
          <w:sz w:val="28"/>
          <w:szCs w:val="28"/>
          <w:rtl/>
        </w:rPr>
        <w:t xml:space="preserve">[الطارق] : النجم ، قال الله تعالى : ( وَالسَّماءِ وَالطَّارِقِ )</w:t>
      </w:r>
      <w:r>
        <w:rPr>
          <w:rStyle w:val="FootnoteReference"/>
        </w:rPr>
        <w:footnoteReference w:id="100"/>
      </w:r>
      <w:r>
        <w:rPr>
          <w:rFonts w:ascii="Amiri" w:hAnsi="Amiri" w:eastAsia="Amiri" w:cs="Amiri"/>
          <w:lang w:bidi="ar-SA"/>
          <w:color w:val="111111"/>
          <w:sz w:val="28"/>
          <w:szCs w:val="28"/>
          <w:rtl/>
        </w:rPr>
        <w:t xml:space="preserve">قالت امرأة من العرب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نحن بنات طارق</w:t>
      </w:r>
    </w:p>
    <w:p>
      <w:pPr>
        <w:pStyle w:val="BookText"/>
      </w:pPr>
      <w:r>
        <w:rPr>
          <w:rFonts w:ascii="Amiri" w:hAnsi="Amiri" w:eastAsia="Amiri" w:cs="Amiri"/>
          <w:lang w:bidi="ar-SA"/>
          <w:color w:val="111111"/>
          <w:sz w:val="28"/>
          <w:szCs w:val="28"/>
          <w:rtl/>
        </w:rPr>
        <w:t xml:space="preserve">نمشي على النمارق</w:t>
      </w:r>
    </w:p>
    <w:p>
      <w:pPr>
        <w:pStyle w:val="BookText"/>
      </w:pPr>
      <w:r>
        <w:rPr>
          <w:rFonts w:ascii="Amiri" w:hAnsi="Amiri" w:eastAsia="Amiri" w:cs="Amiri"/>
          <w:lang w:bidi="ar-SA"/>
          <w:color w:val="111111"/>
          <w:sz w:val="28"/>
          <w:szCs w:val="28"/>
          <w:rtl/>
        </w:rPr>
        <w:t xml:space="preserve">والطارق : الذي يطرق بالحصى يتكهن.</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025" w:name="_Toc245"/>
      <w:r>
        <w:t>الطارفة</w:t>
      </w:r>
      <w:bookmarkEnd w:id="1025"/>
    </w:p>
    <w:p>
      <w:pPr>
        <w:pStyle w:val="BookText"/>
      </w:pPr>
      <w:r>
        <w:rPr>
          <w:rFonts w:ascii="Amiri" w:hAnsi="Amiri" w:eastAsia="Amiri" w:cs="Amiri"/>
          <w:lang w:bidi="ar-SA"/>
          <w:color w:val="111111"/>
          <w:sz w:val="28"/>
          <w:szCs w:val="28"/>
          <w:rtl/>
        </w:rPr>
        <w:t xml:space="preserve">[الطارفة] : يقال : جاء فلان بطارفة عينٍ : أي بمال كثير. كما يقال : بعائرة 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026" w:name="_Toc246"/>
      <w:r>
        <w:t>الطارقة</w:t>
      </w:r>
      <w:bookmarkEnd w:id="1026"/>
    </w:p>
    <w:p>
      <w:pPr>
        <w:pStyle w:val="BookText"/>
      </w:pPr>
      <w:r>
        <w:rPr>
          <w:rFonts w:ascii="Amiri" w:hAnsi="Amiri" w:eastAsia="Amiri" w:cs="Amiri"/>
          <w:lang w:bidi="ar-SA"/>
          <w:color w:val="111111"/>
          <w:sz w:val="28"/>
          <w:szCs w:val="28"/>
          <w:rtl/>
        </w:rPr>
        <w:t xml:space="preserve">[الطارقة] : قال بعضهم : طارقة</w:t>
      </w:r>
    </w:p>
    <w:p>
      <w:pPr>
        <w:pStyle w:val="BookText"/>
      </w:pPr>
      <w:r>
        <w:rPr>
          <w:rFonts w:ascii="IRNazanin" w:hAnsi="IRNazanin" w:eastAsia="IRNazanin" w:cs="IRNazanin"/>
          <w:lang w:bidi="fa-IR"/>
          <w:color w:val="111111"/>
          <w:sz w:val="28"/>
          <w:szCs w:val="28"/>
          <w:rtl/>
        </w:rPr>
        <w:t xml:space="preserve">[شماره صفحه واقعی : 4089]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14455_194421"/>
    <w:bookmarkEnd w:id="48"/>
    <w:p>
      <w:pPr>
        <w:pStyle w:val="BookText"/>
      </w:pPr>
      <w:r>
        <w:rPr>
          <w:rFonts w:ascii="Amiri" w:hAnsi="Amiri" w:eastAsia="Amiri" w:cs="Amiri"/>
          <w:lang w:bidi="ar-SA"/>
          <w:color w:val="111111"/>
          <w:sz w:val="28"/>
          <w:szCs w:val="28"/>
          <w:rtl/>
        </w:rPr>
        <w:t xml:space="preserve">الرجل : فخذه التي هو منها ، قال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شكوْتُ ذهابَ طارقتي إليها</w:t>
      </w:r>
    </w:p>
    <w:p>
      <w:pPr>
        <w:pStyle w:val="BookText"/>
      </w:pPr>
      <w:r>
        <w:rPr>
          <w:rFonts w:ascii="Amiri" w:hAnsi="Amiri" w:eastAsia="Amiri" w:cs="Amiri"/>
          <w:lang w:bidi="ar-SA"/>
          <w:color w:val="111111"/>
          <w:sz w:val="28"/>
          <w:szCs w:val="28"/>
          <w:rtl/>
        </w:rPr>
        <w:t xml:space="preserve">وطارقتي بأكنافِ الدروب</w:t>
      </w:r>
    </w:p>
    <w:p>
      <w:pPr>
        <w:pStyle w:val="BookText"/>
      </w:pPr>
      <w:r>
        <w:rPr>
          <w:rFonts w:ascii="IRNazanin" w:hAnsi="IRNazanin" w:eastAsia="IRNazanin" w:cs="IRNazanin"/>
          <w:lang w:bidi="fa-IR"/>
          <w:color w:val="111111"/>
          <w:sz w:val="28"/>
          <w:szCs w:val="28"/>
          <w:rtl/>
        </w:rPr>
        <w:t xml:space="preserve">م</w:t>
      </w:r>
    </w:p>
    <w:p>
      <w:pPr>
        <w:pStyle w:val="Heading5"/>
      </w:pPr>
      <w:bookmarkStart w:id="1027" w:name="_Toc247"/>
      <w:r>
        <w:t>الطارمة</w:t>
      </w:r>
      <w:bookmarkEnd w:id="1027"/>
    </w:p>
    <w:p>
      <w:pPr>
        <w:pStyle w:val="BookText"/>
      </w:pPr>
      <w:r>
        <w:rPr>
          <w:rFonts w:ascii="Amiri" w:hAnsi="Amiri" w:eastAsia="Amiri" w:cs="Amiri"/>
          <w:lang w:bidi="ar-SA"/>
          <w:color w:val="111111"/>
          <w:sz w:val="28"/>
          <w:szCs w:val="28"/>
          <w:rtl/>
        </w:rPr>
        <w:t xml:space="preserve">[الطارمة] : بيت من خشب كالقبة ، وهو دخيل.</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028" w:name="_Toc248"/>
      <w:r>
        <w:t>الطُّرَامة</w:t>
      </w:r>
      <w:bookmarkEnd w:id="1028"/>
    </w:p>
    <w:p>
      <w:pPr>
        <w:pStyle w:val="BookText"/>
      </w:pPr>
      <w:r>
        <w:rPr>
          <w:rFonts w:ascii="Amiri" w:hAnsi="Amiri" w:eastAsia="Amiri" w:cs="Amiri"/>
          <w:lang w:bidi="ar-SA"/>
          <w:color w:val="111111"/>
          <w:sz w:val="28"/>
          <w:szCs w:val="28"/>
          <w:rtl/>
        </w:rPr>
        <w:t xml:space="preserve">[الطُّرَامة] : الخضرة على الأسنان.</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1029" w:name="_Toc249"/>
      <w:r>
        <w:t>الطِّراز</w:t>
      </w:r>
      <w:bookmarkEnd w:id="1029"/>
    </w:p>
    <w:p>
      <w:pPr>
        <w:pStyle w:val="BookText"/>
      </w:pPr>
      <w:r>
        <w:rPr>
          <w:rFonts w:ascii="Amiri" w:hAnsi="Amiri" w:eastAsia="Amiri" w:cs="Amiri"/>
          <w:lang w:bidi="ar-SA"/>
          <w:color w:val="111111"/>
          <w:sz w:val="28"/>
          <w:szCs w:val="28"/>
          <w:rtl/>
        </w:rPr>
        <w:t xml:space="preserve">[الطِّراز] : ما يُنسج من الثياب للملوك. ويقال : هو فارسي معرّب ، قال حسان في آل جفنة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بيضُ الوجوهِ كريمةٌ أحسابهم</w:t>
      </w:r>
    </w:p>
    <w:p>
      <w:pPr>
        <w:pStyle w:val="BookText"/>
      </w:pPr>
      <w:r>
        <w:rPr>
          <w:rFonts w:ascii="Amiri" w:hAnsi="Amiri" w:eastAsia="Amiri" w:cs="Amiri"/>
          <w:lang w:bidi="ar-SA"/>
          <w:color w:val="111111"/>
          <w:sz w:val="28"/>
          <w:szCs w:val="28"/>
          <w:rtl/>
        </w:rPr>
        <w:t xml:space="preserve">شمُّ الأُنوفِ من الطِّرَازِ الأولِ</w:t>
      </w:r>
    </w:p>
    <w:p>
      <w:pPr>
        <w:pStyle w:val="BookText"/>
      </w:pPr>
      <w:r>
        <w:rPr>
          <w:rFonts w:ascii="IRNazanin" w:hAnsi="IRNazanin" w:eastAsia="IRNazanin" w:cs="IRNazanin"/>
          <w:lang w:bidi="fa-IR"/>
          <w:color w:val="111111"/>
          <w:sz w:val="28"/>
          <w:szCs w:val="28"/>
          <w:rtl/>
        </w:rPr>
        <w:t xml:space="preserve">ف</w:t>
      </w:r>
    </w:p>
    <w:p>
      <w:pPr>
        <w:pStyle w:val="Heading5"/>
      </w:pPr>
      <w:bookmarkStart w:id="1030" w:name="_Toc250"/>
      <w:r>
        <w:t>الطِّراف</w:t>
      </w:r>
      <w:bookmarkEnd w:id="1030"/>
    </w:p>
    <w:p>
      <w:pPr>
        <w:pStyle w:val="BookText"/>
      </w:pPr>
      <w:r>
        <w:rPr>
          <w:rFonts w:ascii="Amiri" w:hAnsi="Amiri" w:eastAsia="Amiri" w:cs="Amiri"/>
          <w:lang w:bidi="ar-SA"/>
          <w:color w:val="111111"/>
          <w:sz w:val="28"/>
          <w:szCs w:val="28"/>
          <w:rtl/>
        </w:rPr>
        <w:t xml:space="preserve">[الطِّراف] : بيت من أدم ، قال طرفة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 بني غبراءَ لا ينكرونني</w:t>
      </w:r>
    </w:p>
    <w:p>
      <w:pPr>
        <w:pStyle w:val="BookText"/>
      </w:pPr>
      <w:r>
        <w:rPr>
          <w:rFonts w:ascii="Amiri" w:hAnsi="Amiri" w:eastAsia="Amiri" w:cs="Amiri"/>
          <w:lang w:bidi="ar-SA"/>
          <w:color w:val="111111"/>
          <w:sz w:val="28"/>
          <w:szCs w:val="28"/>
          <w:rtl/>
        </w:rPr>
        <w:t xml:space="preserve">ولا أهلُ ها ذاك الطِّرافِ الممدد</w:t>
      </w:r>
    </w:p>
    <w:p>
      <w:pPr>
        <w:pStyle w:val="BookText"/>
      </w:pPr>
      <w:r>
        <w:rPr>
          <w:rFonts w:ascii="IRNazanin" w:hAnsi="IRNazanin" w:eastAsia="IRNazanin" w:cs="IRNazanin"/>
          <w:lang w:bidi="fa-IR"/>
          <w:color w:val="111111"/>
          <w:sz w:val="28"/>
          <w:szCs w:val="28"/>
          <w:rtl/>
        </w:rPr>
        <w:t xml:space="preserve">ق</w:t>
      </w:r>
    </w:p>
    <w:p>
      <w:pPr>
        <w:pStyle w:val="Heading5"/>
      </w:pPr>
      <w:bookmarkStart w:id="1031" w:name="_Toc251"/>
      <w:r>
        <w:t>الطِّراق</w:t>
      </w:r>
      <w:bookmarkEnd w:id="1031"/>
    </w:p>
    <w:p>
      <w:pPr>
        <w:pStyle w:val="BookText"/>
      </w:pPr>
      <w:r>
        <w:rPr>
          <w:rFonts w:ascii="Amiri" w:hAnsi="Amiri" w:eastAsia="Amiri" w:cs="Amiri"/>
          <w:lang w:bidi="ar-SA"/>
          <w:color w:val="111111"/>
          <w:sz w:val="28"/>
          <w:szCs w:val="28"/>
          <w:rtl/>
        </w:rPr>
        <w:t xml:space="preserve">[الطِّراق] : طِراق النعل : ما أُطبقتْ عليه فخرزت به.</w:t>
      </w:r>
    </w:p>
    <w:p>
      <w:pPr>
        <w:pStyle w:val="BookText"/>
      </w:pPr>
      <w:r>
        <w:rPr>
          <w:rFonts w:ascii="Amiri" w:hAnsi="Amiri" w:eastAsia="Amiri" w:cs="Amiri"/>
          <w:lang w:bidi="ar-SA"/>
          <w:color w:val="111111"/>
          <w:sz w:val="28"/>
          <w:szCs w:val="28"/>
          <w:rtl/>
        </w:rPr>
        <w:t xml:space="preserve">ويقال : ريش طِراق : إذا كان بعضه فوق بعض.</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1032" w:name="_Toc252"/>
      <w:r>
        <w:t>الطَّروح</w:t>
      </w:r>
      <w:bookmarkEnd w:id="1032"/>
    </w:p>
    <w:p>
      <w:pPr>
        <w:pStyle w:val="BookText"/>
      </w:pPr>
      <w:r>
        <w:rPr>
          <w:rFonts w:ascii="Amiri" w:hAnsi="Amiri" w:eastAsia="Amiri" w:cs="Amiri"/>
          <w:lang w:bidi="ar-SA"/>
          <w:color w:val="111111"/>
          <w:sz w:val="28"/>
          <w:szCs w:val="28"/>
          <w:rtl/>
        </w:rPr>
        <w:t xml:space="preserve">[الطَّروح] : المكان البعيد.</w:t>
      </w:r>
    </w:p>
    <w:p>
      <w:pPr>
        <w:pStyle w:val="BookText"/>
      </w:pPr>
      <w:r>
        <w:rPr>
          <w:rFonts w:ascii="IRNazanin" w:hAnsi="IRNazanin" w:eastAsia="IRNazanin" w:cs="IRNazanin"/>
          <w:lang w:bidi="fa-IR"/>
          <w:color w:val="111111"/>
          <w:sz w:val="28"/>
          <w:szCs w:val="28"/>
          <w:rtl/>
        </w:rPr>
        <w:t xml:space="preserve">[شماره صفحه واقعی : 4090]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9" w:name="pg14455_194422"/>
    <w:bookmarkEnd w:id="49"/>
    <w:p>
      <w:pPr>
        <w:pStyle w:val="BookText"/>
      </w:pPr>
      <w:r>
        <w:rPr>
          <w:rFonts w:ascii="Amiri" w:hAnsi="Amiri" w:eastAsia="Amiri" w:cs="Amiri"/>
          <w:lang w:bidi="ar-SA"/>
          <w:color w:val="111111"/>
          <w:sz w:val="28"/>
          <w:szCs w:val="28"/>
          <w:rtl/>
        </w:rPr>
        <w:t xml:space="preserve">ونخلة طروح : طويلة العراجين.</w:t>
      </w:r>
    </w:p>
    <w:p>
      <w:pPr>
        <w:pStyle w:val="BookText"/>
      </w:pPr>
      <w:r>
        <w:rPr>
          <w:rFonts w:ascii="Amiri" w:hAnsi="Amiri" w:eastAsia="Amiri" w:cs="Amiri"/>
          <w:lang w:bidi="ar-SA"/>
          <w:color w:val="111111"/>
          <w:sz w:val="28"/>
          <w:szCs w:val="28"/>
          <w:rtl/>
        </w:rPr>
        <w:t xml:space="preserve">وقوس طروح : شديدة الدفع للسهم.</w:t>
      </w:r>
    </w:p>
    <w:p>
      <w:pPr>
        <w:pStyle w:val="BookText"/>
      </w:pPr>
      <w:r>
        <w:rPr>
          <w:rFonts w:ascii="IRNazanin" w:hAnsi="IRNazanin" w:eastAsia="IRNazanin" w:cs="IRNazanin"/>
          <w:lang w:bidi="fa-IR"/>
          <w:color w:val="111111"/>
          <w:sz w:val="28"/>
          <w:szCs w:val="28"/>
          <w:rtl/>
        </w:rPr>
        <w:t xml:space="preserve">د</w:t>
      </w:r>
    </w:p>
    <w:p>
      <w:pPr>
        <w:pStyle w:val="Heading5"/>
      </w:pPr>
      <w:bookmarkStart w:id="1033" w:name="_Toc253"/>
      <w:r>
        <w:t>الطرود</w:t>
      </w:r>
      <w:bookmarkEnd w:id="1033"/>
    </w:p>
    <w:p>
      <w:pPr>
        <w:pStyle w:val="BookText"/>
      </w:pPr>
      <w:r>
        <w:rPr>
          <w:rFonts w:ascii="IRNazanin" w:hAnsi="IRNazanin" w:eastAsia="IRNazanin" w:cs="IRNazanin"/>
          <w:lang w:bidi="fa-IR"/>
          <w:color w:val="111111"/>
          <w:sz w:val="28"/>
          <w:szCs w:val="28"/>
          <w:rtl/>
        </w:rPr>
        <w:t xml:space="preserve">[الطرود] : بنو طرود </w:t>
      </w:r>
      <w:r>
        <w:rPr>
          <w:rStyle w:val="FootnoteReference"/>
        </w:rPr>
        <w:footnoteReference w:id="105"/>
      </w:r>
      <w:r>
        <w:rPr>
          <w:rFonts w:ascii="IRNazanin" w:hAnsi="IRNazanin" w:eastAsia="IRNazanin" w:cs="IRNazanin"/>
          <w:lang w:bidi="fa-IR"/>
          <w:color w:val="111111"/>
          <w:sz w:val="28"/>
          <w:szCs w:val="28"/>
          <w:rtl/>
        </w:rPr>
        <w:t xml:space="preserve">: بطن من جرم.</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1034" w:name="_Toc254"/>
      <w:r>
        <w:t>الطَّروقة</w:t>
      </w:r>
      <w:bookmarkEnd w:id="1034"/>
    </w:p>
    <w:p>
      <w:pPr>
        <w:pStyle w:val="BookText"/>
      </w:pPr>
      <w:r>
        <w:rPr>
          <w:rFonts w:ascii="Amiri" w:hAnsi="Amiri" w:eastAsia="Amiri" w:cs="Amiri"/>
          <w:lang w:bidi="ar-SA"/>
          <w:color w:val="111111"/>
          <w:sz w:val="28"/>
          <w:szCs w:val="28"/>
          <w:rtl/>
        </w:rPr>
        <w:t xml:space="preserve">[الطَّروقة] : طروقة الفحل : أنثاه.</w:t>
      </w:r>
    </w:p>
    <w:p>
      <w:pPr>
        <w:pStyle w:val="BookText"/>
      </w:pPr>
      <w:r>
        <w:rPr>
          <w:rFonts w:ascii="Amiri" w:hAnsi="Amiri" w:eastAsia="Amiri" w:cs="Amiri"/>
          <w:lang w:bidi="ar-SA"/>
          <w:color w:val="111111"/>
          <w:sz w:val="28"/>
          <w:szCs w:val="28"/>
          <w:rtl/>
        </w:rPr>
        <w:t xml:space="preserve">وناقة طروقة الفحل : وهي التي قد بلغت أن يطرقها الفحل.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1035" w:name="_Toc255"/>
      <w:r>
        <w:t>الطَّريد</w:t>
      </w:r>
      <w:bookmarkEnd w:id="1035"/>
    </w:p>
    <w:p>
      <w:pPr>
        <w:pStyle w:val="BookText"/>
      </w:pPr>
      <w:r>
        <w:rPr>
          <w:rFonts w:ascii="Amiri" w:hAnsi="Amiri" w:eastAsia="Amiri" w:cs="Amiri"/>
          <w:lang w:bidi="ar-SA"/>
          <w:color w:val="111111"/>
          <w:sz w:val="28"/>
          <w:szCs w:val="28"/>
          <w:rtl/>
        </w:rPr>
        <w:t xml:space="preserve">[الطَّريد] : المطرود.</w:t>
      </w:r>
    </w:p>
    <w:p>
      <w:pPr>
        <w:pStyle w:val="BookText"/>
      </w:pPr>
      <w:r>
        <w:rPr>
          <w:rFonts w:ascii="Amiri" w:hAnsi="Amiri" w:eastAsia="Amiri" w:cs="Amiri"/>
          <w:lang w:bidi="ar-SA"/>
          <w:color w:val="111111"/>
          <w:sz w:val="28"/>
          <w:szCs w:val="28"/>
          <w:rtl/>
        </w:rPr>
        <w:t xml:space="preserve">والطَّريد : الذي يولد بعد أخيه ، والثاني طريد الأول.</w:t>
      </w:r>
    </w:p>
    <w:p>
      <w:pPr>
        <w:pStyle w:val="BookText"/>
      </w:pPr>
      <w:r>
        <w:rPr>
          <w:rFonts w:ascii="IRNazanin" w:hAnsi="IRNazanin" w:eastAsia="IRNazanin" w:cs="IRNazanin"/>
          <w:lang w:bidi="fa-IR"/>
          <w:color w:val="111111"/>
          <w:sz w:val="28"/>
          <w:szCs w:val="28"/>
          <w:rtl/>
        </w:rPr>
        <w:t xml:space="preserve">ف</w:t>
      </w:r>
    </w:p>
    <w:p>
      <w:pPr>
        <w:pStyle w:val="Heading5"/>
      </w:pPr>
      <w:bookmarkStart w:id="1036" w:name="_Toc256"/>
      <w:r>
        <w:t>الطريف</w:t>
      </w:r>
      <w:bookmarkEnd w:id="1036"/>
    </w:p>
    <w:p>
      <w:pPr>
        <w:pStyle w:val="BookText"/>
      </w:pPr>
      <w:r>
        <w:rPr>
          <w:rFonts w:ascii="Amiri" w:hAnsi="Amiri" w:eastAsia="Amiri" w:cs="Amiri"/>
          <w:lang w:bidi="ar-SA"/>
          <w:color w:val="111111"/>
          <w:sz w:val="28"/>
          <w:szCs w:val="28"/>
          <w:rtl/>
        </w:rPr>
        <w:t xml:space="preserve">[الطريف] : الشيء المستطرف المُعْجِب.</w:t>
      </w:r>
    </w:p>
    <w:p>
      <w:pPr>
        <w:pStyle w:val="BookText"/>
      </w:pPr>
      <w:r>
        <w:rPr>
          <w:rFonts w:ascii="Amiri" w:hAnsi="Amiri" w:eastAsia="Amiri" w:cs="Amiri"/>
          <w:lang w:bidi="ar-SA"/>
          <w:color w:val="111111"/>
          <w:sz w:val="28"/>
          <w:szCs w:val="28"/>
          <w:rtl/>
        </w:rPr>
        <w:t xml:space="preserve">ويقال : الطريف : الحسن الوجه والهيئة.</w:t>
      </w:r>
    </w:p>
    <w:p>
      <w:pPr>
        <w:pStyle w:val="BookText"/>
      </w:pPr>
      <w:r>
        <w:rPr>
          <w:rFonts w:ascii="Amiri" w:hAnsi="Amiri" w:eastAsia="Amiri" w:cs="Amiri"/>
          <w:lang w:bidi="ar-SA"/>
          <w:color w:val="111111"/>
          <w:sz w:val="28"/>
          <w:szCs w:val="28"/>
          <w:rtl/>
        </w:rPr>
        <w:t xml:space="preserve">والطريف : المال الحديث ، نقيض التليد ، قال :</w:t>
      </w:r>
    </w:p>
    <w:p>
      <w:pPr>
        <w:pStyle w:val="BookText"/>
      </w:pPr>
      <w:r>
        <w:rPr>
          <w:rFonts w:ascii="Amiri" w:hAnsi="Amiri" w:eastAsia="Amiri" w:cs="Amiri"/>
          <w:lang w:bidi="ar-SA"/>
          <w:color w:val="111111"/>
          <w:sz w:val="28"/>
          <w:szCs w:val="28"/>
          <w:rtl/>
        </w:rPr>
        <w:t xml:space="preserve">ويفديك من مالي طريفي وتالدي</w:t>
      </w:r>
    </w:p>
    <w:p>
      <w:pPr>
        <w:pStyle w:val="BookText"/>
      </w:pPr>
      <w:r>
        <w:rPr>
          <w:rFonts w:ascii="Amiri" w:hAnsi="Amiri" w:eastAsia="Amiri" w:cs="Amiri"/>
          <w:lang w:bidi="ar-SA"/>
          <w:color w:val="111111"/>
          <w:sz w:val="28"/>
          <w:szCs w:val="28"/>
          <w:rtl/>
        </w:rPr>
        <w:t xml:space="preserve">ويقال : فلان طريف في النسب : إذا كان كثير الآباء إلى الجد الأكبر.</w:t>
      </w:r>
    </w:p>
    <w:p>
      <w:pPr>
        <w:pStyle w:val="BookText"/>
      </w:pPr>
      <w:r>
        <w:rPr>
          <w:rFonts w:ascii="Amiri" w:hAnsi="Amiri" w:eastAsia="Amiri" w:cs="Amiri"/>
          <w:lang w:bidi="ar-SA"/>
          <w:color w:val="111111"/>
          <w:sz w:val="28"/>
          <w:szCs w:val="28"/>
          <w:rtl/>
        </w:rPr>
        <w:t xml:space="preserve">وطريف : من أسماء الرجال.</w:t>
      </w:r>
    </w:p>
    <w:p>
      <w:pPr>
        <w:pStyle w:val="BookText"/>
      </w:pPr>
      <w:r>
        <w:rPr>
          <w:rFonts w:ascii="IRNazanin" w:hAnsi="IRNazanin" w:eastAsia="IRNazanin" w:cs="IRNazanin"/>
          <w:lang w:bidi="fa-IR"/>
          <w:color w:val="111111"/>
          <w:sz w:val="28"/>
          <w:szCs w:val="28"/>
          <w:rtl/>
        </w:rPr>
        <w:t xml:space="preserve">ق</w:t>
      </w:r>
    </w:p>
    <w:p>
      <w:pPr>
        <w:pStyle w:val="Heading5"/>
      </w:pPr>
      <w:bookmarkStart w:id="1037" w:name="_Toc257"/>
      <w:r>
        <w:t>الطريق</w:t>
      </w:r>
      <w:bookmarkEnd w:id="1037"/>
    </w:p>
    <w:p>
      <w:pPr>
        <w:pStyle w:val="BookText"/>
      </w:pPr>
      <w:r>
        <w:rPr>
          <w:rFonts w:ascii="Amiri" w:hAnsi="Amiri" w:eastAsia="Amiri" w:cs="Amiri"/>
          <w:lang w:bidi="ar-SA"/>
          <w:color w:val="111111"/>
          <w:sz w:val="28"/>
          <w:szCs w:val="28"/>
          <w:rtl/>
        </w:rPr>
        <w:t xml:space="preserve">[الطريق] : السبيل ، والجمع : طُرُق وجمع الجمع : طُرُقات.</w:t>
      </w:r>
    </w:p>
    <w:p>
      <w:pPr>
        <w:pStyle w:val="BookText"/>
      </w:pPr>
      <w:r>
        <w:rPr>
          <w:rFonts w:ascii="Amiri" w:hAnsi="Amiri" w:eastAsia="Amiri" w:cs="Amiri"/>
          <w:lang w:bidi="ar-SA"/>
          <w:color w:val="111111"/>
          <w:sz w:val="28"/>
          <w:szCs w:val="28"/>
          <w:rtl/>
        </w:rPr>
        <w:t xml:space="preserve">والطريق : يذكر ويؤنث والتذكير</w:t>
      </w:r>
    </w:p>
    <w:p>
      <w:pPr>
        <w:pStyle w:val="BookText"/>
      </w:pPr>
      <w:r>
        <w:rPr>
          <w:rFonts w:ascii="IRNazanin" w:hAnsi="IRNazanin" w:eastAsia="IRNazanin" w:cs="IRNazanin"/>
          <w:lang w:bidi="fa-IR"/>
          <w:color w:val="111111"/>
          <w:sz w:val="28"/>
          <w:szCs w:val="28"/>
          <w:rtl/>
        </w:rPr>
        <w:t xml:space="preserve">[شماره صفحه واقعی : 4091]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0" w:name="pg14455_194423"/>
    <w:bookmarkEnd w:id="50"/>
    <w:p>
      <w:pPr>
        <w:pStyle w:val="BookText"/>
      </w:pPr>
      <w:r>
        <w:rPr>
          <w:rFonts w:ascii="Amiri" w:hAnsi="Amiri" w:eastAsia="Amiri" w:cs="Amiri"/>
          <w:lang w:bidi="ar-SA"/>
          <w:color w:val="111111"/>
          <w:sz w:val="28"/>
          <w:szCs w:val="28"/>
          <w:rtl/>
        </w:rPr>
        <w:t xml:space="preserve">أغلب عليه ، وفي الحديث </w:t>
      </w:r>
      <w:r>
        <w:rPr>
          <w:rStyle w:val="FootnoteReference"/>
        </w:rPr>
        <w:footnoteReference w:id="106"/>
      </w:r>
      <w:r>
        <w:rPr>
          <w:rFonts w:ascii="Amiri" w:hAnsi="Amiri" w:eastAsia="Amiri" w:cs="Amiri"/>
          <w:lang w:bidi="ar-SA"/>
          <w:color w:val="111111"/>
          <w:sz w:val="28"/>
          <w:szCs w:val="28"/>
          <w:rtl/>
        </w:rPr>
        <w:t xml:space="preserve">عن النبي عليه‌السلام : « الجار أحق بشُفعته يُنتظر بها وإن كان غائباً إذا كان طريقهما واحداً ». قال أبو حنيفة ومن وافقه : تُستحق الشُّفْعَةُ بالشركة في الطريق وبالشرب أيضاً. وقال مالك والشافعي : ليست إلا للخليط.</w:t>
      </w:r>
    </w:p>
    <w:p>
      <w:pPr>
        <w:pStyle w:val="BookText"/>
      </w:pPr>
      <w:r>
        <w:rPr>
          <w:rFonts w:ascii="Amiri" w:hAnsi="Amiri" w:eastAsia="Amiri" w:cs="Amiri"/>
          <w:lang w:bidi="ar-SA"/>
          <w:color w:val="111111"/>
          <w:sz w:val="28"/>
          <w:szCs w:val="28"/>
          <w:rtl/>
        </w:rPr>
        <w:t xml:space="preserve">وأم طريق : الضبع.</w:t>
      </w:r>
    </w:p>
    <w:p>
      <w:pPr>
        <w:pStyle w:val="BookText"/>
      </w:pPr>
      <w:r>
        <w:rPr>
          <w:rFonts w:ascii="Amiri" w:hAnsi="Amiri" w:eastAsia="Amiri" w:cs="Amiri"/>
          <w:lang w:bidi="ar-SA"/>
          <w:color w:val="111111"/>
          <w:sz w:val="28"/>
          <w:szCs w:val="28"/>
          <w:rtl/>
        </w:rPr>
        <w:t xml:space="preserve">والطريق : الطوال من النخل ، قال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طريقٌ وجَبَّار رِواءٌ أصولُه</w:t>
      </w:r>
    </w:p>
    <w:p>
      <w:pPr>
        <w:pStyle w:val="BookText"/>
      </w:pPr>
      <w:r>
        <w:rPr>
          <w:rFonts w:ascii="Amiri" w:hAnsi="Amiri" w:eastAsia="Amiri" w:cs="Amiri"/>
          <w:lang w:bidi="ar-SA"/>
          <w:color w:val="111111"/>
          <w:sz w:val="28"/>
          <w:szCs w:val="28"/>
          <w:rtl/>
        </w:rPr>
        <w:t xml:space="preserve">عليه أبابيلٌ من الطير تنعَبُ</w:t>
      </w:r>
    </w:p>
    <w:p>
      <w:pPr>
        <w:pStyle w:val="BookText"/>
      </w:pPr>
      <w:r>
        <w:rPr>
          <w:rFonts w:ascii="Amiri" w:hAnsi="Amiri" w:eastAsia="Amiri" w:cs="Amiri"/>
          <w:lang w:bidi="ar-SA"/>
          <w:color w:val="111111"/>
          <w:sz w:val="28"/>
          <w:szCs w:val="28"/>
          <w:rtl/>
        </w:rPr>
        <w:t xml:space="preserve">الجبَّار : ما فات اليد من النخل.</w:t>
      </w:r>
    </w:p>
    <w:p>
      <w:pPr>
        <w:pStyle w:val="BookText"/>
      </w:pPr>
      <w:r>
        <w:rPr>
          <w:rFonts w:ascii="Amiri" w:hAnsi="Amiri" w:eastAsia="Amiri" w:cs="Amiri"/>
          <w:lang w:bidi="ar-SA"/>
          <w:color w:val="111111"/>
          <w:sz w:val="28"/>
          <w:szCs w:val="28"/>
          <w:rtl/>
        </w:rPr>
        <w:t xml:space="preserve">وقيل : الطريق : النخل على صف واحد ، قال </w:t>
      </w:r>
      <w:r>
        <w:rPr>
          <w:rStyle w:val="FootnoteReference"/>
        </w:rPr>
        <w:footnoteReference w:id="108"/>
      </w:r>
    </w:p>
    <w:p>
      <w:pPr>
        <w:pStyle w:val="BookText"/>
      </w:pPr>
      <w:r>
        <w:rPr>
          <w:rFonts w:ascii="Amiri" w:hAnsi="Amiri" w:eastAsia="Amiri" w:cs="Amiri"/>
          <w:lang w:bidi="ar-SA"/>
          <w:color w:val="111111"/>
          <w:sz w:val="28"/>
          <w:szCs w:val="28"/>
          <w:rtl/>
        </w:rPr>
        <w:t xml:space="preserve">وكل كميت كجذع الخصا</w:t>
      </w:r>
    </w:p>
    <w:p>
      <w:pPr>
        <w:pStyle w:val="BookText"/>
      </w:pPr>
      <w:r>
        <w:rPr>
          <w:rFonts w:ascii="Amiri" w:hAnsi="Amiri" w:eastAsia="Amiri" w:cs="Amiri"/>
          <w:lang w:bidi="ar-SA"/>
          <w:color w:val="111111"/>
          <w:sz w:val="28"/>
          <w:szCs w:val="28"/>
          <w:rtl/>
        </w:rPr>
        <w:t xml:space="preserve">ب يزين الفناء اذا ما صفن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 أحْوَى كَجذْعِ الطَّريْ</w:t>
      </w:r>
    </w:p>
    <w:p>
      <w:pPr>
        <w:pStyle w:val="BookText"/>
      </w:pPr>
      <w:r>
        <w:rPr>
          <w:rFonts w:ascii="Amiri" w:hAnsi="Amiri" w:eastAsia="Amiri" w:cs="Amiri"/>
          <w:lang w:bidi="ar-SA"/>
          <w:color w:val="111111"/>
          <w:sz w:val="28"/>
          <w:szCs w:val="28"/>
          <w:rtl/>
        </w:rPr>
        <w:t xml:space="preserve">قِ يَزينُ الفِناءَ إذا ما صَفَنْ</w:t>
      </w:r>
    </w:p>
    <w:p>
      <w:pPr>
        <w:pStyle w:val="BookText"/>
      </w:pPr>
      <w:r>
        <w:rPr>
          <w:rFonts w:ascii="IRNazanin" w:hAnsi="IRNazanin" w:eastAsia="IRNazanin" w:cs="IRNazanin"/>
          <w:lang w:bidi="fa-IR"/>
          <w:color w:val="111111"/>
          <w:sz w:val="28"/>
          <w:szCs w:val="28"/>
          <w:rtl/>
        </w:rPr>
        <w:t xml:space="preserve">و</w:t>
      </w:r>
    </w:p>
    <w:p>
      <w:pPr>
        <w:pStyle w:val="Heading5"/>
      </w:pPr>
      <w:bookmarkStart w:id="1038" w:name="_Toc258"/>
      <w:r>
        <w:t>الطريّ</w:t>
      </w:r>
      <w:bookmarkEnd w:id="1038"/>
    </w:p>
    <w:p>
      <w:pPr>
        <w:pStyle w:val="BookText"/>
      </w:pPr>
      <w:r>
        <w:rPr>
          <w:rFonts w:ascii="Amiri" w:hAnsi="Amiri" w:eastAsia="Amiri" w:cs="Amiri"/>
          <w:lang w:bidi="ar-SA"/>
          <w:color w:val="111111"/>
          <w:sz w:val="28"/>
          <w:szCs w:val="28"/>
          <w:rtl/>
        </w:rPr>
        <w:t xml:space="preserve">[الطريّ] : الغضُّ من كل شيء ، وهو من النعوت.</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039" w:name="_Toc259"/>
      <w:r>
        <w:t>الطريدة</w:t>
      </w:r>
      <w:bookmarkEnd w:id="1039"/>
    </w:p>
    <w:p>
      <w:pPr>
        <w:pStyle w:val="BookText"/>
      </w:pPr>
      <w:r>
        <w:rPr>
          <w:rFonts w:ascii="Amiri" w:hAnsi="Amiri" w:eastAsia="Amiri" w:cs="Amiri"/>
          <w:lang w:bidi="ar-SA"/>
          <w:color w:val="111111"/>
          <w:sz w:val="28"/>
          <w:szCs w:val="28"/>
          <w:rtl/>
        </w:rPr>
        <w:t xml:space="preserve">[الطريدة] : الصيد الذي أقبل عليه القوم والكلاب تطرده لتأخذه.</w:t>
      </w:r>
    </w:p>
    <w:p>
      <w:pPr>
        <w:pStyle w:val="BookText"/>
      </w:pPr>
      <w:r>
        <w:rPr>
          <w:rFonts w:ascii="Amiri" w:hAnsi="Amiri" w:eastAsia="Amiri" w:cs="Amiri"/>
          <w:lang w:bidi="ar-SA"/>
          <w:color w:val="111111"/>
          <w:sz w:val="28"/>
          <w:szCs w:val="28"/>
          <w:rtl/>
        </w:rPr>
        <w:t xml:space="preserve">ويقال : إن الطريدة خشبة تجعل في رأسها حديدة تُبرى بها القداح ، قال الشماخ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أقامَ الثَّقَافُ والطريدةُ دَرْأَها</w:t>
      </w:r>
    </w:p>
    <w:p>
      <w:pPr>
        <w:pStyle w:val="BookText"/>
      </w:pPr>
      <w:r>
        <w:rPr>
          <w:rFonts w:ascii="Amiri" w:hAnsi="Amiri" w:eastAsia="Amiri" w:cs="Amiri"/>
          <w:lang w:bidi="ar-SA"/>
          <w:color w:val="111111"/>
          <w:sz w:val="28"/>
          <w:szCs w:val="28"/>
          <w:rtl/>
        </w:rPr>
        <w:t xml:space="preserve">كما قوَّمتْ ضَفْنَ الشَّمُوسِ المهامزُ</w:t>
      </w:r>
    </w:p>
    <w:p>
      <w:pPr>
        <w:pStyle w:val="BookText"/>
      </w:pPr>
      <w:r>
        <w:rPr>
          <w:rFonts w:ascii="IRNazanin" w:hAnsi="IRNazanin" w:eastAsia="IRNazanin" w:cs="IRNazanin"/>
          <w:lang w:bidi="fa-IR"/>
          <w:color w:val="111111"/>
          <w:sz w:val="28"/>
          <w:szCs w:val="28"/>
          <w:rtl/>
        </w:rPr>
        <w:t xml:space="preserve">[شماره صفحه واقعی : 4092]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1" w:name="pg14455_194424"/>
    <w:bookmarkEnd w:id="51"/>
    <w:p>
      <w:pPr>
        <w:pStyle w:val="BookText"/>
      </w:pPr>
      <w:r>
        <w:rPr>
          <w:rFonts w:ascii="IRNazanin" w:hAnsi="IRNazanin" w:eastAsia="IRNazanin" w:cs="IRNazanin"/>
          <w:lang w:bidi="fa-IR"/>
          <w:color w:val="111111"/>
          <w:sz w:val="28"/>
          <w:szCs w:val="28"/>
          <w:rtl/>
        </w:rPr>
        <w:t xml:space="preserve">ق</w:t>
      </w:r>
    </w:p>
    <w:p>
      <w:pPr>
        <w:pStyle w:val="Heading5"/>
      </w:pPr>
      <w:bookmarkStart w:id="1040" w:name="_Toc260"/>
      <w:r>
        <w:t>الطريقة</w:t>
      </w:r>
      <w:bookmarkEnd w:id="1040"/>
    </w:p>
    <w:p>
      <w:pPr>
        <w:pStyle w:val="BookText"/>
      </w:pPr>
      <w:r>
        <w:rPr>
          <w:rFonts w:ascii="Amiri" w:hAnsi="Amiri" w:eastAsia="Amiri" w:cs="Amiri"/>
          <w:lang w:bidi="ar-SA"/>
          <w:color w:val="111111"/>
          <w:sz w:val="28"/>
          <w:szCs w:val="28"/>
          <w:rtl/>
        </w:rPr>
        <w:t xml:space="preserve">[الطريقة] : الحالة ، يقال : ما زال على طريقة واحدة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أيضاً : الطريقة : اللين والانقياد.</w:t>
      </w:r>
    </w:p>
    <w:p>
      <w:pPr>
        <w:pStyle w:val="BookText"/>
      </w:pPr>
      <w:r>
        <w:rPr>
          <w:rFonts w:ascii="Amiri" w:hAnsi="Amiri" w:eastAsia="Amiri" w:cs="Amiri"/>
          <w:lang w:bidi="ar-SA"/>
          <w:color w:val="111111"/>
          <w:sz w:val="28"/>
          <w:szCs w:val="28"/>
          <w:rtl/>
        </w:rPr>
        <w:t xml:space="preserve">والطريقة : النسيجة من صوف أو شعر تكون في البيت.</w:t>
      </w:r>
    </w:p>
    <w:p>
      <w:pPr>
        <w:pStyle w:val="BookText"/>
      </w:pPr>
      <w:r>
        <w:rPr>
          <w:rFonts w:ascii="Amiri" w:hAnsi="Amiri" w:eastAsia="Amiri" w:cs="Amiri"/>
          <w:lang w:bidi="ar-SA"/>
          <w:color w:val="111111"/>
          <w:sz w:val="28"/>
          <w:szCs w:val="28"/>
          <w:rtl/>
        </w:rPr>
        <w:t xml:space="preserve">والطريقة : واحدة الطريق وهي النخل الطوال. عن أبي عبيد.</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ف</w:t>
      </w:r>
    </w:p>
    <w:p>
      <w:pPr>
        <w:pStyle w:val="Heading5"/>
      </w:pPr>
      <w:bookmarkStart w:id="1041" w:name="_Toc261"/>
      <w:r>
        <w:t>الطَّرفاء</w:t>
      </w:r>
      <w:bookmarkEnd w:id="1041"/>
    </w:p>
    <w:p>
      <w:pPr>
        <w:pStyle w:val="BookText"/>
      </w:pPr>
      <w:r>
        <w:rPr>
          <w:rFonts w:ascii="Amiri" w:hAnsi="Amiri" w:eastAsia="Amiri" w:cs="Amiri"/>
          <w:lang w:bidi="ar-SA"/>
          <w:color w:val="111111"/>
          <w:sz w:val="28"/>
          <w:szCs w:val="28"/>
          <w:rtl/>
        </w:rPr>
        <w:t xml:space="preserve">[الطَّرفاء] : من الشجر : معروف ، وهو جمع : طَرَفَة. وقال سيبويه : الطرفاء : واحدٌ وجمع. وهو بارد مجفَّف إذا طُبخ ورقه أو أصله بماء وشرب بخلٍّ أذهب وجع الطِّحال ، وإن مضمض بمائه سكَّن وجع الأسنان. وماء طبيخه ورماد أصوله يجفِّف رطوبة الرحم. وثمره إذا شرب نفع من نَفْث الدم والإسهال. قال في الطرفاء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أسدٌ أضبطُ يمشي</w:t>
      </w:r>
    </w:p>
    <w:p>
      <w:pPr>
        <w:pStyle w:val="BookText"/>
      </w:pPr>
      <w:r>
        <w:rPr>
          <w:rFonts w:ascii="Amiri" w:hAnsi="Amiri" w:eastAsia="Amiri" w:cs="Amiri"/>
          <w:lang w:bidi="ar-SA"/>
          <w:color w:val="111111"/>
          <w:sz w:val="28"/>
          <w:szCs w:val="28"/>
          <w:rtl/>
        </w:rPr>
        <w:t xml:space="preserve">بين طرفاءٍ وغِيْلِ</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فِعْيَل ، بكسر الفاء وفتح الياء</w:t>
      </w:r>
    </w:p>
    <w:p>
      <w:pPr>
        <w:pStyle w:val="BookText"/>
      </w:pPr>
      <w:r>
        <w:rPr>
          <w:rFonts w:ascii="IRNazanin" w:hAnsi="IRNazanin" w:eastAsia="IRNazanin" w:cs="IRNazanin"/>
          <w:lang w:bidi="fa-IR"/>
          <w:color w:val="111111"/>
          <w:sz w:val="28"/>
          <w:szCs w:val="28"/>
          <w:rtl/>
        </w:rPr>
        <w:t xml:space="preserve">م</w:t>
      </w:r>
    </w:p>
    <w:p>
      <w:pPr>
        <w:pStyle w:val="Heading5"/>
      </w:pPr>
      <w:bookmarkStart w:id="1042" w:name="_Toc262"/>
      <w:r>
        <w:t>الطِّرْيَم</w:t>
      </w:r>
      <w:bookmarkEnd w:id="1042"/>
    </w:p>
    <w:p>
      <w:pPr>
        <w:pStyle w:val="BookText"/>
      </w:pPr>
      <w:r>
        <w:rPr>
          <w:rFonts w:ascii="Amiri" w:hAnsi="Amiri" w:eastAsia="Amiri" w:cs="Amiri"/>
          <w:lang w:bidi="ar-SA"/>
          <w:color w:val="111111"/>
          <w:sz w:val="28"/>
          <w:szCs w:val="28"/>
          <w:rtl/>
        </w:rPr>
        <w:t xml:space="preserve">[الطِّرْيَم] : السحاب الكثيف ، قال رؤبة </w:t>
      </w:r>
      <w:r>
        <w:rPr>
          <w:rStyle w:val="FootnoteReference"/>
        </w:rPr>
        <w:footnoteReference w:id="112"/>
      </w:r>
    </w:p>
    <w:p>
      <w:pPr>
        <w:pStyle w:val="BookText"/>
      </w:pPr>
      <w:r>
        <w:rPr>
          <w:rFonts w:ascii="Amiri" w:hAnsi="Amiri" w:eastAsia="Amiri" w:cs="Amiri"/>
          <w:lang w:bidi="ar-SA"/>
          <w:color w:val="111111"/>
          <w:sz w:val="28"/>
          <w:szCs w:val="28"/>
          <w:rtl/>
        </w:rPr>
        <w:t xml:space="preserve">أقعثني منه بسيب مقعث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مكفهرِّ الطِّرْيَم الشَّرنْبث</w:t>
      </w:r>
    </w:p>
    <w:p>
      <w:pPr>
        <w:pStyle w:val="BookText"/>
      </w:pPr>
      <w:r>
        <w:rPr>
          <w:rFonts w:ascii="Amiri" w:hAnsi="Amiri" w:eastAsia="Amiri" w:cs="Amiri"/>
          <w:lang w:bidi="ar-SA"/>
          <w:color w:val="111111"/>
          <w:sz w:val="28"/>
          <w:szCs w:val="28"/>
          <w:rtl/>
        </w:rPr>
        <w:t xml:space="preserve">أي الغليظ.</w:t>
      </w:r>
    </w:p>
    <w:p>
      <w:pPr>
        <w:pStyle w:val="BookText"/>
      </w:pPr>
      <w:r>
        <w:rPr>
          <w:rFonts w:ascii="Amiri" w:hAnsi="Amiri" w:eastAsia="Amiri" w:cs="Amiri"/>
          <w:lang w:bidi="ar-SA"/>
          <w:color w:val="111111"/>
          <w:sz w:val="28"/>
          <w:szCs w:val="28"/>
          <w:rtl/>
        </w:rPr>
        <w:t xml:space="preserve">ويقال : رجل طِرْيَم : أي طويل.</w:t>
      </w:r>
    </w:p>
    <w:p>
      <w:pPr>
        <w:pStyle w:val="BookText"/>
      </w:pPr>
      <w:r>
        <w:rPr>
          <w:rFonts w:ascii="IRNazanin" w:hAnsi="IRNazanin" w:eastAsia="IRNazanin" w:cs="IRNazanin"/>
          <w:lang w:bidi="fa-IR"/>
          <w:color w:val="111111"/>
          <w:sz w:val="28"/>
          <w:szCs w:val="28"/>
          <w:rtl/>
        </w:rPr>
        <w:t xml:space="preserve">[شماره صفحه واقعی : 4093]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2" w:name="pg14455_194425"/>
    <w:bookmarkEnd w:id="52"/>
    <w:p>
      <w:pPr>
        <w:pStyle w:val="BookText"/>
      </w:pPr>
      <w:r>
        <w:rPr>
          <w:rFonts w:ascii="Amiri" w:hAnsi="Amiri" w:eastAsia="Amiri" w:cs="Amiri"/>
          <w:lang w:bidi="ar-SA"/>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ث</w:t>
      </w:r>
    </w:p>
    <w:p>
      <w:pPr>
        <w:pStyle w:val="Heading5"/>
      </w:pPr>
      <w:bookmarkStart w:id="1043" w:name="_Toc263"/>
      <w:r>
        <w:t>الطُّرْثوث</w:t>
      </w:r>
      <w:bookmarkEnd w:id="1043"/>
    </w:p>
    <w:p>
      <w:pPr>
        <w:pStyle w:val="BookText"/>
      </w:pPr>
      <w:r>
        <w:rPr>
          <w:rFonts w:ascii="Amiri" w:hAnsi="Amiri" w:eastAsia="Amiri" w:cs="Amiri"/>
          <w:lang w:bidi="ar-SA"/>
          <w:color w:val="111111"/>
          <w:sz w:val="28"/>
          <w:szCs w:val="28"/>
          <w:rtl/>
        </w:rPr>
        <w:t xml:space="preserve">[الطُّرْثوث] ، بتكرير الثاء معجمة بثلاث : نبات له أغصان دِقاق يضرب إلى الحمرة ، وله ثمر منه مرُّ ومنه حلو يؤكل. والجميع : الطراثيث ، ويسمى في نواحي الجوف من بلد همدان باليمن : الأفاتيح ، وهو بارد يابس في الدرجة الثالثة ، يدبغ المعدة وينفع من قروح الأمعاء ونفث الدم وإطلاق البطن.</w:t>
      </w:r>
    </w:p>
    <w:p>
      <w:pPr>
        <w:pStyle w:val="BookText"/>
      </w:pPr>
      <w:r>
        <w:rPr>
          <w:rFonts w:ascii="Amiri" w:hAnsi="Amiri" w:eastAsia="Amiri" w:cs="Amiri"/>
          <w:lang w:bidi="ar-SA"/>
          <w:color w:val="111111"/>
          <w:sz w:val="28"/>
          <w:szCs w:val="28"/>
          <w:rtl/>
        </w:rPr>
        <w:t xml:space="preserve">وتضمَّد به الجراح العفنة فيزيل عفنها ويجعل على الأعضاء المسترخية فيقويها.</w:t>
      </w:r>
    </w:p>
    <w:p>
      <w:pPr>
        <w:pStyle w:val="BookText"/>
      </w:pPr>
      <w:r>
        <w:rPr>
          <w:rFonts w:ascii="IRNazanin" w:hAnsi="IRNazanin" w:eastAsia="IRNazanin" w:cs="IRNazanin"/>
          <w:lang w:bidi="fa-IR"/>
          <w:color w:val="111111"/>
          <w:sz w:val="28"/>
          <w:szCs w:val="28"/>
          <w:rtl/>
        </w:rPr>
        <w:t xml:space="preserve">مث</w:t>
      </w:r>
    </w:p>
    <w:p>
      <w:pPr>
        <w:pStyle w:val="BookText"/>
      </w:pPr>
      <w:r>
        <w:rPr>
          <w:rFonts w:ascii="Amiri" w:hAnsi="Amiri" w:eastAsia="Amiri" w:cs="Amiri"/>
          <w:lang w:bidi="ar-SA"/>
          <w:color w:val="111111"/>
          <w:sz w:val="28"/>
          <w:szCs w:val="28"/>
          <w:rtl/>
        </w:rPr>
        <w:t xml:space="preserve">[ الطُّرْمُوث ] ، بالثاء بثلاث : الرغيف.</w:t>
      </w:r>
    </w:p>
    <w:p>
      <w:pPr>
        <w:pStyle w:val="BookText"/>
      </w:pPr>
      <w:r>
        <w:rPr>
          <w:rFonts w:ascii="Amiri" w:hAnsi="Amiri" w:eastAsia="Amiri" w:cs="Amiri"/>
          <w:lang w:bidi="ar-SA"/>
          <w:color w:val="111111"/>
          <w:sz w:val="28"/>
          <w:szCs w:val="28"/>
          <w:rtl/>
        </w:rPr>
        <w:t xml:space="preserve">و [ فَعَلول ] ، بفتح الفاء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1044" w:name="_Toc264"/>
      <w:r>
        <w:t>طَرَسُوس</w:t>
      </w:r>
      <w:bookmarkEnd w:id="1044"/>
    </w:p>
    <w:p>
      <w:pPr>
        <w:pStyle w:val="BookText"/>
      </w:pPr>
      <w:r>
        <w:rPr>
          <w:rFonts w:ascii="Amiri" w:hAnsi="Amiri" w:eastAsia="Amiri" w:cs="Amiri"/>
          <w:lang w:bidi="ar-SA"/>
          <w:color w:val="111111"/>
          <w:sz w:val="28"/>
          <w:szCs w:val="28"/>
          <w:rtl/>
        </w:rPr>
        <w:t xml:space="preserve">[طَرَسُوس] : اسم موضع.</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بل</w:t>
      </w:r>
    </w:p>
    <w:p>
      <w:pPr>
        <w:pStyle w:val="Heading5"/>
      </w:pPr>
      <w:bookmarkStart w:id="1045" w:name="_Toc265"/>
      <w:r>
        <w:t>الطِّرْبال</w:t>
      </w:r>
      <w:bookmarkEnd w:id="1045"/>
    </w:p>
    <w:p>
      <w:pPr>
        <w:pStyle w:val="BookText"/>
      </w:pPr>
      <w:r>
        <w:rPr>
          <w:rFonts w:ascii="Amiri" w:hAnsi="Amiri" w:eastAsia="Amiri" w:cs="Amiri"/>
          <w:lang w:bidi="ar-SA"/>
          <w:color w:val="111111"/>
          <w:sz w:val="28"/>
          <w:szCs w:val="28"/>
          <w:rtl/>
        </w:rPr>
        <w:t xml:space="preserve">[الطِّرْبال] : الصومعة ، وكل حائط طويل طربال ، وفي الحديث </w:t>
      </w:r>
      <w:r>
        <w:rPr>
          <w:rStyle w:val="FootnoteReference"/>
        </w:rPr>
        <w:footnoteReference w:id="113"/>
      </w:r>
      <w:r>
        <w:rPr>
          <w:rFonts w:ascii="Amiri" w:hAnsi="Amiri" w:eastAsia="Amiri" w:cs="Amiri"/>
          <w:lang w:bidi="ar-SA"/>
          <w:color w:val="111111"/>
          <w:sz w:val="28"/>
          <w:szCs w:val="28"/>
          <w:rtl/>
        </w:rPr>
        <w:t xml:space="preserve">عن النبي عليه‌السلام : « إذا مررتم بطربال مائل فأسرعوا المشي » حذَّرهم سقوط الطربال عليهم ، قال </w:t>
      </w:r>
      <w:r>
        <w:rPr>
          <w:rStyle w:val="FootnoteReference"/>
        </w:rPr>
        <w:footnoteReference w:id="114"/>
      </w:r>
    </w:p>
    <w:p>
      <w:pPr>
        <w:pStyle w:val="BookText"/>
      </w:pPr>
      <w:r>
        <w:rPr>
          <w:rFonts w:ascii="Amiri" w:hAnsi="Amiri" w:eastAsia="Amiri" w:cs="Amiri"/>
          <w:lang w:bidi="ar-SA"/>
          <w:color w:val="111111"/>
          <w:sz w:val="28"/>
          <w:szCs w:val="28"/>
          <w:rtl/>
        </w:rPr>
        <w:t xml:space="preserve">حتى اذا كان دوين الطربال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أقبل يهوي من دُوَيْن الطربالْ</w:t>
      </w:r>
    </w:p>
    <w:p>
      <w:pPr>
        <w:pStyle w:val="BookText"/>
      </w:pPr>
      <w:r>
        <w:rPr>
          <w:rFonts w:ascii="IRNazanin" w:hAnsi="IRNazanin" w:eastAsia="IRNazanin" w:cs="IRNazanin"/>
          <w:lang w:bidi="fa-IR"/>
          <w:color w:val="111111"/>
          <w:sz w:val="28"/>
          <w:szCs w:val="28"/>
          <w:rtl/>
        </w:rPr>
        <w:t xml:space="preserve">[شماره صفحه واقعی : 4094]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3" w:name="pg14455_194426"/>
    <w:bookmarkEnd w:id="53"/>
    <w:p>
      <w:pPr>
        <w:pStyle w:val="BookText"/>
      </w:pPr>
      <w:r>
        <w:rPr>
          <w:rFonts w:ascii="Amiri" w:hAnsi="Amiri" w:eastAsia="Amiri" w:cs="Amiri"/>
          <w:lang w:bidi="ar-SA"/>
          <w:color w:val="111111"/>
          <w:sz w:val="28"/>
          <w:szCs w:val="28"/>
          <w:rtl/>
        </w:rPr>
        <w:t xml:space="preserve">فِعْلِلاء ، بكسر الفاء واللام ممدود</w:t>
      </w:r>
    </w:p>
    <w:p>
      <w:pPr>
        <w:pStyle w:val="BookText"/>
      </w:pPr>
      <w:r>
        <w:rPr>
          <w:rFonts w:ascii="IRNazanin" w:hAnsi="IRNazanin" w:eastAsia="IRNazanin" w:cs="IRNazanin"/>
          <w:lang w:bidi="fa-IR"/>
          <w:color w:val="111111"/>
          <w:sz w:val="28"/>
          <w:szCs w:val="28"/>
          <w:rtl/>
        </w:rPr>
        <w:t xml:space="preserve">فس</w:t>
      </w:r>
    </w:p>
    <w:p>
      <w:pPr>
        <w:pStyle w:val="Heading5"/>
      </w:pPr>
      <w:bookmarkStart w:id="1046" w:name="_Toc266"/>
      <w:r>
        <w:t>الطِّرفِساء</w:t>
      </w:r>
      <w:bookmarkEnd w:id="1046"/>
    </w:p>
    <w:p>
      <w:pPr>
        <w:pStyle w:val="BookText"/>
      </w:pPr>
      <w:r>
        <w:rPr>
          <w:rFonts w:ascii="Amiri" w:hAnsi="Amiri" w:eastAsia="Amiri" w:cs="Amiri"/>
          <w:lang w:bidi="ar-SA"/>
          <w:color w:val="111111"/>
          <w:sz w:val="28"/>
          <w:szCs w:val="28"/>
          <w:rtl/>
        </w:rPr>
        <w:t xml:space="preserve">[الطِّرفِساء] : الظلمة.</w:t>
      </w:r>
    </w:p>
    <w:p>
      <w:pPr>
        <w:pStyle w:val="BookText"/>
      </w:pPr>
      <w:r>
        <w:rPr>
          <w:rFonts w:ascii="IRNazanin" w:hAnsi="IRNazanin" w:eastAsia="IRNazanin" w:cs="IRNazanin"/>
          <w:lang w:bidi="fa-IR"/>
          <w:color w:val="111111"/>
          <w:sz w:val="28"/>
          <w:szCs w:val="28"/>
          <w:rtl/>
        </w:rPr>
        <w:t xml:space="preserve">مس</w:t>
      </w:r>
    </w:p>
    <w:p>
      <w:pPr>
        <w:pStyle w:val="Heading5"/>
      </w:pPr>
      <w:bookmarkStart w:id="1047" w:name="_Toc267"/>
      <w:r>
        <w:t>الطِّرْمِساء</w:t>
      </w:r>
      <w:bookmarkEnd w:id="1047"/>
    </w:p>
    <w:p>
      <w:pPr>
        <w:pStyle w:val="BookText"/>
      </w:pPr>
      <w:r>
        <w:rPr>
          <w:rFonts w:ascii="Amiri" w:hAnsi="Amiri" w:eastAsia="Amiri" w:cs="Amiri"/>
          <w:lang w:bidi="ar-SA"/>
          <w:color w:val="111111"/>
          <w:sz w:val="28"/>
          <w:szCs w:val="28"/>
          <w:rtl/>
        </w:rPr>
        <w:t xml:space="preserve">[الطِّرْمِساء] : الظلمة أيضاً.</w:t>
      </w:r>
    </w:p>
    <w:p>
      <w:pPr>
        <w:pStyle w:val="BookText"/>
      </w:pPr>
      <w:r>
        <w:rPr>
          <w:rFonts w:ascii="Amiri" w:hAnsi="Amiri" w:eastAsia="Amiri" w:cs="Amiri"/>
          <w:lang w:bidi="ar-SA"/>
          <w:color w:val="111111"/>
          <w:sz w:val="28"/>
          <w:szCs w:val="28"/>
          <w:rtl/>
        </w:rPr>
        <w:t xml:space="preserve">فِعْلِلان ، بالكسر</w:t>
      </w:r>
    </w:p>
    <w:p>
      <w:pPr>
        <w:pStyle w:val="BookText"/>
      </w:pPr>
      <w:r>
        <w:rPr>
          <w:rFonts w:ascii="IRNazanin" w:hAnsi="IRNazanin" w:eastAsia="IRNazanin" w:cs="IRNazanin"/>
          <w:lang w:bidi="fa-IR"/>
          <w:color w:val="111111"/>
          <w:sz w:val="28"/>
          <w:szCs w:val="28"/>
          <w:rtl/>
        </w:rPr>
        <w:t xml:space="preserve">فس</w:t>
      </w:r>
    </w:p>
    <w:p>
      <w:pPr>
        <w:pStyle w:val="Heading5"/>
      </w:pPr>
      <w:bookmarkStart w:id="1048" w:name="_Toc268"/>
      <w:r>
        <w:t>الطِّرْفِسان</w:t>
      </w:r>
      <w:bookmarkEnd w:id="1048"/>
    </w:p>
    <w:p>
      <w:pPr>
        <w:pStyle w:val="BookText"/>
      </w:pPr>
      <w:r>
        <w:rPr>
          <w:rFonts w:ascii="Amiri" w:hAnsi="Amiri" w:eastAsia="Amiri" w:cs="Amiri"/>
          <w:lang w:bidi="ar-SA"/>
          <w:color w:val="111111"/>
          <w:sz w:val="28"/>
          <w:szCs w:val="28"/>
          <w:rtl/>
        </w:rPr>
        <w:t xml:space="preserve">[الطِّرْفِسان] : الظلمة.</w:t>
      </w:r>
    </w:p>
    <w:p>
      <w:pPr>
        <w:pStyle w:val="BookText"/>
      </w:pPr>
      <w:r>
        <w:rPr>
          <w:rFonts w:ascii="Amiri" w:hAnsi="Amiri" w:eastAsia="Amiri" w:cs="Amiri"/>
          <w:lang w:bidi="ar-SA"/>
          <w:color w:val="111111"/>
          <w:sz w:val="28"/>
          <w:szCs w:val="28"/>
          <w:rtl/>
        </w:rPr>
        <w:t xml:space="preserve">والطِّرْفسان : الرمل ، قال ابن مقبل </w:t>
      </w:r>
      <w:r>
        <w:rPr>
          <w:rStyle w:val="FootnoteReference"/>
        </w:rPr>
        <w:footnoteReference w:id="115"/>
      </w:r>
    </w:p>
    <w:p>
      <w:pPr>
        <w:pStyle w:val="BookText"/>
      </w:pPr>
      <w:r>
        <w:rPr>
          <w:rFonts w:ascii="Amiri" w:hAnsi="Amiri" w:eastAsia="Amiri" w:cs="Amiri"/>
          <w:lang w:bidi="ar-SA"/>
          <w:color w:val="111111"/>
          <w:sz w:val="28"/>
          <w:szCs w:val="28"/>
          <w:rtl/>
        </w:rPr>
        <w:t xml:space="preserve">أنيخت فخرت فوق عوج دوابل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ووسَّدْتُ رأسي طِرْفِساناً منخَّلا</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Amiri" w:hAnsi="Amiri" w:eastAsia="Amiri" w:cs="Amiri"/>
          <w:lang w:bidi="ar-SA"/>
          <w:color w:val="111111"/>
          <w:sz w:val="28"/>
          <w:szCs w:val="28"/>
          <w:rtl/>
        </w:rPr>
        <w:t xml:space="preserve">وتشديد آخره</w:t>
      </w:r>
    </w:p>
    <w:p>
      <w:pPr>
        <w:pStyle w:val="BookText"/>
      </w:pPr>
      <w:r>
        <w:rPr>
          <w:rFonts w:ascii="IRNazanin" w:hAnsi="IRNazanin" w:eastAsia="IRNazanin" w:cs="IRNazanin"/>
          <w:lang w:bidi="fa-IR"/>
          <w:color w:val="111111"/>
          <w:sz w:val="28"/>
          <w:szCs w:val="28"/>
          <w:rtl/>
        </w:rPr>
        <w:t xml:space="preserve">طب</w:t>
      </w:r>
    </w:p>
    <w:p>
      <w:pPr>
        <w:pStyle w:val="Heading5"/>
      </w:pPr>
      <w:bookmarkStart w:id="1049" w:name="_Toc269"/>
      <w:r>
        <w:t>الطُّرْطُبّ</w:t>
      </w:r>
      <w:bookmarkEnd w:id="1049"/>
    </w:p>
    <w:p>
      <w:pPr>
        <w:pStyle w:val="BookText"/>
      </w:pPr>
      <w:r>
        <w:rPr>
          <w:rFonts w:ascii="Amiri" w:hAnsi="Amiri" w:eastAsia="Amiri" w:cs="Amiri"/>
          <w:lang w:bidi="ar-SA"/>
          <w:color w:val="111111"/>
          <w:sz w:val="28"/>
          <w:szCs w:val="28"/>
          <w:rtl/>
        </w:rPr>
        <w:t xml:space="preserve">[الطُّرْطُبّ] : يقال : إن الطُّرْطُبَ : الثدي العظيم المسترخي. يقال : امرأة ذات طُرْطُبَّين.</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طب</w:t>
      </w:r>
    </w:p>
    <w:p>
      <w:pPr>
        <w:pStyle w:val="Heading5"/>
      </w:pPr>
      <w:bookmarkStart w:id="1050" w:name="_Toc270"/>
      <w:r>
        <w:t>الطُّرْطبَّة</w:t>
      </w:r>
      <w:bookmarkEnd w:id="1050"/>
    </w:p>
    <w:p>
      <w:pPr>
        <w:pStyle w:val="BookText"/>
      </w:pPr>
      <w:r>
        <w:rPr>
          <w:rFonts w:ascii="Amiri" w:hAnsi="Amiri" w:eastAsia="Amiri" w:cs="Amiri"/>
          <w:lang w:bidi="ar-SA"/>
          <w:color w:val="111111"/>
          <w:sz w:val="28"/>
          <w:szCs w:val="28"/>
          <w:rtl/>
        </w:rPr>
        <w:t xml:space="preserve">[الطُّرْطبَّة] : المرأة الطويلة الثديين. عن يعقوب.</w:t>
      </w:r>
    </w:p>
    <w:p>
      <w:pPr>
        <w:pStyle w:val="BookText"/>
      </w:pPr>
      <w:r>
        <w:rPr>
          <w:rFonts w:ascii="Amiri" w:hAnsi="Amiri" w:eastAsia="Amiri" w:cs="Amiri"/>
          <w:lang w:bidi="ar-SA"/>
          <w:color w:val="111111"/>
          <w:sz w:val="28"/>
          <w:szCs w:val="28"/>
          <w:rtl/>
        </w:rPr>
        <w:t xml:space="preserve">وقيل : الطُّرْطُبّة : العجوز.</w:t>
      </w:r>
    </w:p>
    <w:p>
      <w:pPr>
        <w:pStyle w:val="BookText"/>
      </w:pPr>
      <w:r>
        <w:rPr>
          <w:rFonts w:ascii="IRNazanin" w:hAnsi="IRNazanin" w:eastAsia="IRNazanin" w:cs="IRNazanin"/>
          <w:lang w:bidi="fa-IR"/>
          <w:color w:val="111111"/>
          <w:sz w:val="28"/>
          <w:szCs w:val="28"/>
          <w:rtl/>
        </w:rPr>
        <w:t xml:space="preserve">[شماره صفحه واقعی : 4095]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4" w:name="pg14455_194427"/>
    <w:bookmarkEnd w:id="54"/>
    <w:p>
      <w:pPr>
        <w:pStyle w:val="BookText"/>
      </w:pPr>
      <w:r>
        <w:rPr>
          <w:rFonts w:ascii="Amiri" w:hAnsi="Amiri" w:eastAsia="Amiri" w:cs="Amiri"/>
          <w:lang w:bidi="ar-SA"/>
          <w:color w:val="111111"/>
          <w:sz w:val="28"/>
          <w:szCs w:val="28"/>
          <w:rtl/>
        </w:rPr>
        <w:t xml:space="preserve">فِعِلَّال ، بكسر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مح</w:t>
      </w:r>
    </w:p>
    <w:p>
      <w:pPr>
        <w:pStyle w:val="Heading5"/>
      </w:pPr>
      <w:bookmarkStart w:id="1051" w:name="_Toc271"/>
      <w:r>
        <w:t>الطِّرِمَّاح</w:t>
      </w:r>
      <w:bookmarkEnd w:id="1051"/>
    </w:p>
    <w:p>
      <w:pPr>
        <w:pStyle w:val="BookText"/>
      </w:pPr>
      <w:r>
        <w:rPr>
          <w:rFonts w:ascii="Amiri" w:hAnsi="Amiri" w:eastAsia="Amiri" w:cs="Amiri"/>
          <w:lang w:bidi="ar-SA"/>
          <w:color w:val="111111"/>
          <w:sz w:val="28"/>
          <w:szCs w:val="28"/>
          <w:rtl/>
        </w:rPr>
        <w:t xml:space="preserve">[الطِّرِمَّاح] : الطويل.</w:t>
      </w:r>
    </w:p>
    <w:p>
      <w:pPr>
        <w:pStyle w:val="BookText"/>
      </w:pPr>
      <w:r>
        <w:rPr>
          <w:rFonts w:ascii="Amiri" w:hAnsi="Amiri" w:eastAsia="Amiri" w:cs="Amiri"/>
          <w:lang w:bidi="ar-SA"/>
          <w:color w:val="111111"/>
          <w:sz w:val="28"/>
          <w:szCs w:val="28"/>
          <w:rtl/>
        </w:rPr>
        <w:t xml:space="preserve">والطِّرِمّاح : اسم رجل من طيئ ، وهو الطِّرِمّاح بن حكيم ، الشاعر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4096]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5" w:name="pg14455_194428"/>
    <w:bookmarkEnd w:id="55"/>
    <w:p>
      <w:pPr>
        <w:pStyle w:val="Heading4"/>
      </w:pPr>
      <w:bookmarkStart w:id="1052" w:name="_Toc272"/>
      <w:r>
        <w:t>الأفعال</w:t>
      </w:r>
      <w:bookmarkEnd w:id="1052"/>
    </w:p>
    <w:p>
      <w:pPr>
        <w:pStyle w:val="Heading5"/>
      </w:pPr>
      <w:bookmarkStart w:id="1053" w:name="_Toc273"/>
      <w:r>
        <w:t>اشارة</w:t>
      </w:r>
      <w:bookmarkEnd w:id="1053"/>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1054" w:name="_Toc274"/>
      <w:r>
        <w:t>طَرَد</w:t>
      </w:r>
      <w:bookmarkEnd w:id="1054"/>
    </w:p>
    <w:p>
      <w:pPr>
        <w:pStyle w:val="BookText"/>
      </w:pPr>
      <w:r>
        <w:rPr>
          <w:rFonts w:ascii="Amiri" w:hAnsi="Amiri" w:eastAsia="Amiri" w:cs="Amiri"/>
          <w:lang w:bidi="ar-SA"/>
          <w:color w:val="111111"/>
          <w:sz w:val="28"/>
          <w:szCs w:val="28"/>
          <w:rtl/>
        </w:rPr>
        <w:t xml:space="preserve">[طَرَد] : طرده طرداً : إذا أبعده.</w:t>
      </w:r>
    </w:p>
    <w:p>
      <w:pPr>
        <w:pStyle w:val="BookText"/>
      </w:pPr>
      <w:r>
        <w:rPr>
          <w:rFonts w:ascii="Amiri" w:hAnsi="Amiri" w:eastAsia="Amiri" w:cs="Amiri"/>
          <w:lang w:bidi="ar-SA"/>
          <w:color w:val="111111"/>
          <w:sz w:val="28"/>
          <w:szCs w:val="28"/>
          <w:rtl/>
        </w:rPr>
        <w:t xml:space="preserve">والطرد : معالجة أخذ الصيد.</w:t>
      </w:r>
    </w:p>
    <w:p>
      <w:pPr>
        <w:pStyle w:val="BookText"/>
      </w:pPr>
      <w:r>
        <w:rPr>
          <w:rFonts w:ascii="Amiri" w:hAnsi="Amiri" w:eastAsia="Amiri" w:cs="Amiri"/>
          <w:lang w:bidi="ar-SA"/>
          <w:color w:val="111111"/>
          <w:sz w:val="28"/>
          <w:szCs w:val="28"/>
          <w:rtl/>
        </w:rPr>
        <w:t xml:space="preserve">والريح تطرُد الحصى والجولان على وجه الأرض : أي تذهب به.</w:t>
      </w:r>
    </w:p>
    <w:p>
      <w:pPr>
        <w:pStyle w:val="BookText"/>
      </w:pPr>
      <w:r>
        <w:rPr>
          <w:rFonts w:ascii="IRNazanin" w:hAnsi="IRNazanin" w:eastAsia="IRNazanin" w:cs="IRNazanin"/>
          <w:lang w:bidi="fa-IR"/>
          <w:color w:val="111111"/>
          <w:sz w:val="28"/>
          <w:szCs w:val="28"/>
          <w:rtl/>
        </w:rPr>
        <w:t xml:space="preserve">ق</w:t>
      </w:r>
    </w:p>
    <w:p>
      <w:pPr>
        <w:pStyle w:val="Heading5"/>
      </w:pPr>
      <w:bookmarkStart w:id="1055" w:name="_Toc275"/>
      <w:r>
        <w:t>طَرَق</w:t>
      </w:r>
      <w:bookmarkEnd w:id="1055"/>
    </w:p>
    <w:p>
      <w:pPr>
        <w:pStyle w:val="BookText"/>
      </w:pPr>
      <w:r>
        <w:rPr>
          <w:rFonts w:ascii="Amiri" w:hAnsi="Amiri" w:eastAsia="Amiri" w:cs="Amiri"/>
          <w:lang w:bidi="ar-SA"/>
          <w:color w:val="111111"/>
          <w:sz w:val="28"/>
          <w:szCs w:val="28"/>
          <w:rtl/>
        </w:rPr>
        <w:t xml:space="preserve">[طَرَق] : الطُّروق ، بالقاف : الإتيان بالليل ، قال لبيد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[بأجَشِّ الصوتِ يُعبوبٍ إذا]</w:t>
      </w:r>
      <w:r>
        <w:rPr>
          <w:rStyle w:val="FootnoteReference"/>
        </w:rPr>
        <w:footnoteReference w:id="118"/>
      </w:r>
    </w:p>
    <w:p>
      <w:pPr>
        <w:pStyle w:val="BookText"/>
      </w:pPr>
      <w:r>
        <w:rPr>
          <w:rFonts w:ascii="Amiri" w:hAnsi="Amiri" w:eastAsia="Amiri" w:cs="Amiri"/>
          <w:lang w:bidi="ar-SA"/>
          <w:color w:val="111111"/>
          <w:sz w:val="28"/>
          <w:szCs w:val="28"/>
          <w:rtl/>
        </w:rPr>
        <w:t xml:space="preserve">طَرَقَ الحيَّ من الغَزْوِ صَهَل</w:t>
      </w:r>
    </w:p>
    <w:p>
      <w:pPr>
        <w:pStyle w:val="BookText"/>
      </w:pPr>
      <w:r>
        <w:rPr>
          <w:rFonts w:ascii="Amiri" w:hAnsi="Amiri" w:eastAsia="Amiri" w:cs="Amiri"/>
          <w:lang w:bidi="ar-SA"/>
          <w:color w:val="111111"/>
          <w:sz w:val="28"/>
          <w:szCs w:val="28"/>
          <w:rtl/>
        </w:rPr>
        <w:t xml:space="preserve">ويقال : طَرَقه الهمُّ : إذا أتاه ليلاً.</w:t>
      </w:r>
    </w:p>
    <w:p>
      <w:pPr>
        <w:pStyle w:val="BookText"/>
      </w:pPr>
      <w:r>
        <w:rPr>
          <w:rFonts w:ascii="Amiri" w:hAnsi="Amiri" w:eastAsia="Amiri" w:cs="Amiri"/>
          <w:lang w:bidi="ar-SA"/>
          <w:color w:val="111111"/>
          <w:sz w:val="28"/>
          <w:szCs w:val="28"/>
          <w:rtl/>
        </w:rPr>
        <w:t xml:space="preserve">والطرْق : ضرابُ الفحلِ الناقةَ.</w:t>
      </w:r>
    </w:p>
    <w:p>
      <w:pPr>
        <w:pStyle w:val="BookText"/>
      </w:pPr>
      <w:r>
        <w:rPr>
          <w:rFonts w:ascii="IRNazanin" w:hAnsi="IRNazanin" w:eastAsia="IRNazanin" w:cs="IRNazanin"/>
          <w:lang w:bidi="fa-IR"/>
          <w:color w:val="111111"/>
          <w:sz w:val="28"/>
          <w:szCs w:val="28"/>
          <w:rtl/>
        </w:rPr>
        <w:t xml:space="preserve">والطرق : الضرب.</w:t>
      </w:r>
    </w:p>
    <w:p>
      <w:pPr>
        <w:pStyle w:val="BookText"/>
      </w:pPr>
      <w:r>
        <w:rPr>
          <w:rFonts w:ascii="Amiri" w:hAnsi="Amiri" w:eastAsia="Amiri" w:cs="Amiri"/>
          <w:lang w:bidi="ar-SA"/>
          <w:color w:val="111111"/>
          <w:sz w:val="28"/>
          <w:szCs w:val="28"/>
          <w:rtl/>
        </w:rPr>
        <w:t xml:space="preserve">يقال : طرق بالحصى : إذا ضرب بها الأرض للكهانة ، قال [ لبيد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لعمرك ما تدري الطوارقُ بالحصى</w:t>
      </w:r>
    </w:p>
    <w:p>
      <w:pPr>
        <w:pStyle w:val="BookText"/>
      </w:pPr>
      <w:r>
        <w:rPr>
          <w:rFonts w:ascii="Amiri" w:hAnsi="Amiri" w:eastAsia="Amiri" w:cs="Amiri"/>
          <w:lang w:bidi="ar-SA"/>
          <w:color w:val="111111"/>
          <w:sz w:val="28"/>
          <w:szCs w:val="28"/>
          <w:rtl/>
        </w:rPr>
        <w:t xml:space="preserve">ولا سانحاتُ الطيرِ ما اللهُ صانعُ</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1056" w:name="_Toc276"/>
      <w:r>
        <w:t>طَرَفَ</w:t>
      </w:r>
      <w:bookmarkEnd w:id="1056"/>
    </w:p>
    <w:p>
      <w:pPr>
        <w:pStyle w:val="BookText"/>
      </w:pPr>
      <w:r>
        <w:rPr>
          <w:rFonts w:ascii="Amiri" w:hAnsi="Amiri" w:eastAsia="Amiri" w:cs="Amiri"/>
          <w:lang w:bidi="ar-SA"/>
          <w:color w:val="111111"/>
          <w:sz w:val="28"/>
          <w:szCs w:val="28"/>
          <w:rtl/>
        </w:rPr>
        <w:t xml:space="preserve">[طَرَفَ] : طَرْفُ العينِ : تحركها ، يقال : شخص ببصره فما طَرَف ، وفي الحديث </w:t>
      </w:r>
      <w:r>
        <w:rPr>
          <w:rStyle w:val="FootnoteReference"/>
        </w:rPr>
        <w:footnoteReference w:id="120"/>
      </w:r>
      <w:r>
        <w:rPr>
          <w:rFonts w:ascii="Amiri" w:hAnsi="Amiri" w:eastAsia="Amiri" w:cs="Amiri"/>
          <w:lang w:bidi="ar-SA"/>
          <w:color w:val="111111"/>
          <w:sz w:val="28"/>
          <w:szCs w:val="28"/>
          <w:rtl/>
        </w:rPr>
        <w:t xml:space="preserve">عن النبي عليه‌السلام : « لَا يَحلّ لعين ترى الله يُعصى أن تطرِف حتى يغيّر أو ينكر ». ويقال : طَرَفت العين ، وعين مطروفة : إذا أصابها شيء فاغرورقت دمعاً.</w:t>
      </w:r>
    </w:p>
    <w:p>
      <w:pPr>
        <w:pStyle w:val="BookText"/>
      </w:pPr>
      <w:r>
        <w:rPr>
          <w:rFonts w:ascii="IRNazanin" w:hAnsi="IRNazanin" w:eastAsia="IRNazanin" w:cs="IRNazanin"/>
          <w:lang w:bidi="fa-IR"/>
          <w:color w:val="111111"/>
          <w:sz w:val="28"/>
          <w:szCs w:val="28"/>
          <w:rtl/>
        </w:rPr>
        <w:t xml:space="preserve">[شماره صفحه واقعی : 4097]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6" w:name="pg14455_194429"/>
    <w:bookmarkEnd w:id="56"/>
    <w:p>
      <w:pPr>
        <w:pStyle w:val="BookText"/>
      </w:pPr>
      <w:r>
        <w:rPr>
          <w:rFonts w:ascii="Amiri" w:hAnsi="Amiri" w:eastAsia="Amiri" w:cs="Amiri"/>
          <w:lang w:bidi="ar-SA"/>
          <w:color w:val="111111"/>
          <w:sz w:val="28"/>
          <w:szCs w:val="28"/>
          <w:rtl/>
        </w:rPr>
        <w:t xml:space="preserve">وطَرَفَها الحزنُ ، قال النابغة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فالعينُ مطروفةٌ لفقدهِمُ</w:t>
      </w:r>
    </w:p>
    <w:p>
      <w:pPr>
        <w:pStyle w:val="BookText"/>
      </w:pPr>
      <w:r>
        <w:rPr>
          <w:rFonts w:ascii="Amiri" w:hAnsi="Amiri" w:eastAsia="Amiri" w:cs="Amiri"/>
          <w:lang w:bidi="ar-SA"/>
          <w:color w:val="111111"/>
          <w:sz w:val="28"/>
          <w:szCs w:val="28"/>
          <w:rtl/>
        </w:rPr>
        <w:t xml:space="preserve">والقلبُ صادٍ وشربُهُ ثَمَدُ</w:t>
      </w:r>
    </w:p>
    <w:p>
      <w:pPr>
        <w:pStyle w:val="BookText"/>
      </w:pPr>
      <w:r>
        <w:rPr>
          <w:rFonts w:ascii="Amiri" w:hAnsi="Amiri" w:eastAsia="Amiri" w:cs="Amiri"/>
          <w:lang w:bidi="ar-SA"/>
          <w:color w:val="111111"/>
          <w:sz w:val="28"/>
          <w:szCs w:val="28"/>
          <w:rtl/>
        </w:rPr>
        <w:t xml:space="preserve">وطَرَفَه عنه : أي حبسه وشغله ، يقال : ما طرفك عنا؟ وفي حديث زياد أنه قال في خطبته : « قد طَرَفتكُمُ الدنيا ، وسدّت مسامعَكم الشهوات » : أي طمحت بأبصاركم إليها وشغلتكم عن الآخرة.</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057" w:name="_Toc277"/>
      <w:r>
        <w:t>طَرَح</w:t>
      </w:r>
      <w:bookmarkEnd w:id="1057"/>
    </w:p>
    <w:p>
      <w:pPr>
        <w:pStyle w:val="BookText"/>
      </w:pPr>
      <w:r>
        <w:rPr>
          <w:rFonts w:ascii="Amiri" w:hAnsi="Amiri" w:eastAsia="Amiri" w:cs="Amiri"/>
          <w:lang w:bidi="ar-SA"/>
          <w:color w:val="111111"/>
          <w:sz w:val="28"/>
          <w:szCs w:val="28"/>
          <w:rtl/>
        </w:rPr>
        <w:t xml:space="preserve">[طَرَح] طَرْحُ الشيءِ : إلقاؤه ، يقال : طرحه وطرَح به بمعنى.</w:t>
      </w:r>
    </w:p>
    <w:p>
      <w:pPr>
        <w:pStyle w:val="BookText"/>
      </w:pPr>
      <w:r>
        <w:rPr>
          <w:rFonts w:ascii="Amiri" w:hAnsi="Amiri" w:eastAsia="Amiri" w:cs="Amiri"/>
          <w:lang w:bidi="ar-SA"/>
          <w:color w:val="111111"/>
          <w:sz w:val="28"/>
          <w:szCs w:val="28"/>
          <w:rtl/>
        </w:rPr>
        <w:t xml:space="preserve">ويقال : طرحت النَّوى بفلانٍ كلَ مطرح : إذا نأت به ، قال ذو الرمة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ألِمَّا بميٍّ قبل أن تطرَح النوى</w:t>
      </w:r>
    </w:p>
    <w:p>
      <w:pPr>
        <w:pStyle w:val="BookText"/>
      </w:pPr>
      <w:r>
        <w:rPr>
          <w:rFonts w:ascii="Amiri" w:hAnsi="Amiri" w:eastAsia="Amiri" w:cs="Amiri"/>
          <w:lang w:bidi="ar-SA"/>
          <w:color w:val="111111"/>
          <w:sz w:val="28"/>
          <w:szCs w:val="28"/>
          <w:rtl/>
        </w:rPr>
        <w:t xml:space="preserve">بنا مَطْرَحاً أو قبل بَيْنٍ يَرِيبُها</w:t>
      </w:r>
    </w:p>
    <w:p>
      <w:pPr>
        <w:pStyle w:val="BookText"/>
      </w:pPr>
      <w:r>
        <w:rPr>
          <w:rFonts w:ascii="Amiri" w:hAnsi="Amiri" w:eastAsia="Amiri" w:cs="Amiri"/>
          <w:lang w:bidi="ar-SA"/>
          <w:color w:val="111111"/>
          <w:sz w:val="28"/>
          <w:szCs w:val="28"/>
          <w:rtl/>
        </w:rPr>
        <w:t xml:space="preserve">همزة</w:t>
      </w:r>
    </w:p>
    <w:p>
      <w:pPr>
        <w:pStyle w:val="Heading5"/>
      </w:pPr>
      <w:bookmarkStart w:id="1058" w:name="_Toc278"/>
      <w:r>
        <w:t>طَرَأ</w:t>
      </w:r>
      <w:bookmarkEnd w:id="1058"/>
    </w:p>
    <w:p>
      <w:pPr>
        <w:pStyle w:val="BookText"/>
      </w:pPr>
      <w:r>
        <w:rPr>
          <w:rFonts w:ascii="Amiri" w:hAnsi="Amiri" w:eastAsia="Amiri" w:cs="Amiri"/>
          <w:lang w:bidi="ar-SA"/>
          <w:color w:val="111111"/>
          <w:sz w:val="28"/>
          <w:szCs w:val="28"/>
          <w:rtl/>
        </w:rPr>
        <w:t xml:space="preserve">[طَرَأ] : يقال : طرأ علينا فلان طروءاً ، مهموز : إذا طلع من مكان بعيد.</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059" w:name="_Toc279"/>
      <w:r>
        <w:t>طَرِب</w:t>
      </w:r>
      <w:bookmarkEnd w:id="1059"/>
    </w:p>
    <w:p>
      <w:pPr>
        <w:pStyle w:val="BookText"/>
      </w:pPr>
      <w:r>
        <w:rPr>
          <w:rFonts w:ascii="Amiri" w:hAnsi="Amiri" w:eastAsia="Amiri" w:cs="Amiri"/>
          <w:lang w:bidi="ar-SA"/>
          <w:color w:val="111111"/>
          <w:sz w:val="28"/>
          <w:szCs w:val="28"/>
          <w:rtl/>
        </w:rPr>
        <w:t xml:space="preserve">[طَرِب] : الطَّرَبُ خفة تأخذ الإنسان من شدة الفرح أو من شدة الحزن.</w:t>
      </w:r>
    </w:p>
    <w:p>
      <w:pPr>
        <w:pStyle w:val="BookText"/>
      </w:pPr>
      <w:r>
        <w:rPr>
          <w:rFonts w:ascii="Amiri" w:hAnsi="Amiri" w:eastAsia="Amiri" w:cs="Amiri"/>
          <w:lang w:bidi="ar-SA"/>
          <w:color w:val="111111"/>
          <w:sz w:val="28"/>
          <w:szCs w:val="28"/>
          <w:rtl/>
        </w:rPr>
        <w:t xml:space="preserve">ويقال : الكريم طروب : أي سريع إلى الجود.</w:t>
      </w:r>
    </w:p>
    <w:p>
      <w:pPr>
        <w:pStyle w:val="BookText"/>
      </w:pPr>
      <w:r>
        <w:rPr>
          <w:rFonts w:ascii="Amiri" w:hAnsi="Amiri" w:eastAsia="Amiri" w:cs="Amiri"/>
          <w:lang w:bidi="ar-SA"/>
          <w:color w:val="111111"/>
          <w:sz w:val="28"/>
          <w:szCs w:val="28"/>
          <w:rtl/>
        </w:rPr>
        <w:t xml:space="preserve">ويقال : إبل طِراب : أي تنزع إلى أوطانها.</w:t>
      </w:r>
    </w:p>
    <w:p>
      <w:pPr>
        <w:pStyle w:val="BookText"/>
      </w:pPr>
      <w:r>
        <w:rPr>
          <w:rFonts w:ascii="Amiri" w:hAnsi="Amiri" w:eastAsia="Amiri" w:cs="Amiri"/>
          <w:lang w:bidi="ar-SA"/>
          <w:color w:val="111111"/>
          <w:sz w:val="28"/>
          <w:szCs w:val="28"/>
          <w:rtl/>
        </w:rPr>
        <w:t xml:space="preserve">وطَرِب الرجلُ : إذا غنّى ، ورجل طَرِبٌ.</w:t>
      </w:r>
    </w:p>
    <w:p>
      <w:pPr>
        <w:pStyle w:val="BookText"/>
      </w:pPr>
      <w:r>
        <w:rPr>
          <w:rFonts w:ascii="IRNazanin" w:hAnsi="IRNazanin" w:eastAsia="IRNazanin" w:cs="IRNazanin"/>
          <w:lang w:bidi="fa-IR"/>
          <w:color w:val="111111"/>
          <w:sz w:val="28"/>
          <w:szCs w:val="28"/>
          <w:rtl/>
        </w:rPr>
        <w:t xml:space="preserve">ش</w:t>
      </w:r>
    </w:p>
    <w:p>
      <w:pPr>
        <w:pStyle w:val="Heading5"/>
      </w:pPr>
      <w:bookmarkStart w:id="1060" w:name="_Toc280"/>
      <w:r>
        <w:t>طَرِش</w:t>
      </w:r>
      <w:bookmarkEnd w:id="1060"/>
    </w:p>
    <w:p>
      <w:pPr>
        <w:pStyle w:val="BookText"/>
      </w:pPr>
      <w:r>
        <w:rPr>
          <w:rFonts w:ascii="Amiri" w:hAnsi="Amiri" w:eastAsia="Amiri" w:cs="Amiri"/>
          <w:lang w:bidi="ar-SA"/>
          <w:color w:val="111111"/>
          <w:sz w:val="28"/>
          <w:szCs w:val="28"/>
          <w:rtl/>
        </w:rPr>
        <w:t xml:space="preserve">[طَرِش] : الطَّرَشُ ، بالشين معجمةً : ضعف السمع ، والنعت : الأطرش.</w:t>
      </w:r>
    </w:p>
    <w:p>
      <w:pPr>
        <w:pStyle w:val="BookText"/>
      </w:pPr>
      <w:r>
        <w:rPr>
          <w:rFonts w:ascii="IRNazanin" w:hAnsi="IRNazanin" w:eastAsia="IRNazanin" w:cs="IRNazanin"/>
          <w:lang w:bidi="fa-IR"/>
          <w:color w:val="111111"/>
          <w:sz w:val="28"/>
          <w:szCs w:val="28"/>
          <w:rtl/>
        </w:rPr>
        <w:t xml:space="preserve">[شماره صفحه واقعی : 4098]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7" w:name="pg14455_194430"/>
    <w:bookmarkEnd w:id="57"/>
    <w:p>
      <w:pPr>
        <w:pStyle w:val="BookText"/>
      </w:pPr>
      <w:r>
        <w:rPr>
          <w:rFonts w:ascii="IRNazanin" w:hAnsi="IRNazanin" w:eastAsia="IRNazanin" w:cs="IRNazanin"/>
          <w:lang w:bidi="fa-IR"/>
          <w:color w:val="111111"/>
          <w:sz w:val="28"/>
          <w:szCs w:val="28"/>
          <w:rtl/>
        </w:rPr>
        <w:t xml:space="preserve">ط</w:t>
      </w:r>
    </w:p>
    <w:p>
      <w:pPr>
        <w:pStyle w:val="Heading5"/>
      </w:pPr>
      <w:bookmarkStart w:id="1061" w:name="_Toc281"/>
      <w:r>
        <w:t>طَرِط</w:t>
      </w:r>
      <w:bookmarkEnd w:id="1061"/>
    </w:p>
    <w:p>
      <w:pPr>
        <w:pStyle w:val="BookText"/>
      </w:pPr>
      <w:r>
        <w:rPr>
          <w:rFonts w:ascii="Amiri" w:hAnsi="Amiri" w:eastAsia="Amiri" w:cs="Amiri"/>
          <w:lang w:bidi="ar-SA"/>
          <w:color w:val="111111"/>
          <w:sz w:val="28"/>
          <w:szCs w:val="28"/>
          <w:rtl/>
        </w:rPr>
        <w:t xml:space="preserve">[طَرِط] : يقال : إن الطرطَ دقةُ الحاجبين ، والنعت : أَطْرَط.</w:t>
      </w:r>
    </w:p>
    <w:p>
      <w:pPr>
        <w:pStyle w:val="BookText"/>
      </w:pPr>
      <w:r>
        <w:rPr>
          <w:rFonts w:ascii="IRNazanin" w:hAnsi="IRNazanin" w:eastAsia="IRNazanin" w:cs="IRNazanin"/>
          <w:lang w:bidi="fa-IR"/>
          <w:color w:val="111111"/>
          <w:sz w:val="28"/>
          <w:szCs w:val="28"/>
          <w:rtl/>
        </w:rPr>
        <w:t xml:space="preserve">ف</w:t>
      </w:r>
    </w:p>
    <w:p>
      <w:pPr>
        <w:pStyle w:val="Heading5"/>
      </w:pPr>
      <w:bookmarkStart w:id="1062" w:name="_Toc282"/>
      <w:r>
        <w:t>طَرِفَ</w:t>
      </w:r>
      <w:bookmarkEnd w:id="1062"/>
    </w:p>
    <w:p>
      <w:pPr>
        <w:pStyle w:val="BookText"/>
      </w:pPr>
      <w:r>
        <w:rPr>
          <w:rFonts w:ascii="Amiri" w:hAnsi="Amiri" w:eastAsia="Amiri" w:cs="Amiri"/>
          <w:lang w:bidi="ar-SA"/>
          <w:color w:val="111111"/>
          <w:sz w:val="28"/>
          <w:szCs w:val="28"/>
          <w:rtl/>
        </w:rPr>
        <w:t xml:space="preserve">[طَرِفَ] : ناقة طرِفة : إذا كانت ترعى أطراف المراعي ولا تقف في موضع واحد ولا تخالط الإبل ، قال ذو الرمة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طرِفَتْ في مرتع بَكَراتُها</w:t>
      </w:r>
    </w:p>
    <w:p>
      <w:pPr>
        <w:pStyle w:val="BookText"/>
      </w:pPr>
      <w:r>
        <w:rPr>
          <w:rFonts w:ascii="Amiri" w:hAnsi="Amiri" w:eastAsia="Amiri" w:cs="Amiri"/>
          <w:lang w:bidi="ar-SA"/>
          <w:color w:val="111111"/>
          <w:sz w:val="28"/>
          <w:szCs w:val="28"/>
          <w:rtl/>
        </w:rPr>
        <w:t xml:space="preserve">أو استأخرَتْ منها الثِّقَالُ القناعسُ</w:t>
      </w:r>
    </w:p>
    <w:p>
      <w:pPr>
        <w:pStyle w:val="BookText"/>
      </w:pPr>
      <w:r>
        <w:rPr>
          <w:rFonts w:ascii="Amiri" w:hAnsi="Amiri" w:eastAsia="Amiri" w:cs="Amiri"/>
          <w:lang w:bidi="ar-SA"/>
          <w:color w:val="111111"/>
          <w:sz w:val="28"/>
          <w:szCs w:val="28"/>
          <w:rtl/>
        </w:rPr>
        <w:t xml:space="preserve">ورجل طَرِف : لا يثبت على امرأة ولا صاحبٍ. وامرأة طَرِفة : لا تقف على زوج واحد بل تطرَفُ الرجالَ. والمصدر : الطَّرْف في ذلك كله.</w:t>
      </w:r>
    </w:p>
    <w:p>
      <w:pPr>
        <w:pStyle w:val="BookText"/>
      </w:pPr>
      <w:r>
        <w:rPr>
          <w:rFonts w:ascii="IRNazanin" w:hAnsi="IRNazanin" w:eastAsia="IRNazanin" w:cs="IRNazanin"/>
          <w:lang w:bidi="fa-IR"/>
          <w:color w:val="111111"/>
          <w:sz w:val="28"/>
          <w:szCs w:val="28"/>
          <w:rtl/>
        </w:rPr>
        <w:t xml:space="preserve">ق</w:t>
      </w:r>
    </w:p>
    <w:p>
      <w:pPr>
        <w:pStyle w:val="Heading5"/>
      </w:pPr>
      <w:bookmarkStart w:id="1063" w:name="_Toc283"/>
      <w:r>
        <w:t>طرِق</w:t>
      </w:r>
      <w:bookmarkEnd w:id="1063"/>
    </w:p>
    <w:p>
      <w:pPr>
        <w:pStyle w:val="BookText"/>
      </w:pPr>
      <w:r>
        <w:rPr>
          <w:rFonts w:ascii="Amiri" w:hAnsi="Amiri" w:eastAsia="Amiri" w:cs="Amiri"/>
          <w:lang w:bidi="ar-SA"/>
          <w:color w:val="111111"/>
          <w:sz w:val="28"/>
          <w:szCs w:val="28"/>
          <w:rtl/>
        </w:rPr>
        <w:t xml:space="preserve">[طرِق] : الطَّرَق : لين في ريش الطائر. يقال : نعامة طرِقة الريش.</w:t>
      </w:r>
    </w:p>
    <w:p>
      <w:pPr>
        <w:pStyle w:val="BookText"/>
      </w:pPr>
      <w:r>
        <w:rPr>
          <w:rFonts w:ascii="Amiri" w:hAnsi="Amiri" w:eastAsia="Amiri" w:cs="Amiri"/>
          <w:lang w:bidi="ar-SA"/>
          <w:color w:val="111111"/>
          <w:sz w:val="28"/>
          <w:szCs w:val="28"/>
          <w:rtl/>
        </w:rPr>
        <w:t xml:space="preserve">ويقال : الطَّرَق : تكاثف الريش بعضه على بعض ، قال يصف النعامة </w:t>
      </w:r>
      <w:r>
        <w:rPr>
          <w:rStyle w:val="FootnoteReference"/>
        </w:rPr>
        <w:footnoteReference w:id="124"/>
      </w:r>
    </w:p>
    <w:p>
      <w:pPr>
        <w:pStyle w:val="BookText"/>
      </w:pPr>
      <w:r>
        <w:rPr>
          <w:rFonts w:ascii="Amiri" w:hAnsi="Amiri" w:eastAsia="Amiri" w:cs="Amiri"/>
          <w:lang w:bidi="ar-SA"/>
          <w:color w:val="111111"/>
          <w:sz w:val="28"/>
          <w:szCs w:val="28"/>
          <w:rtl/>
        </w:rPr>
        <w:t xml:space="preserve">اما القطاة فأني سوف انعتها</w:t>
      </w:r>
    </w:p>
    <w:p>
      <w:pPr>
        <w:pStyle w:val="BookText"/>
      </w:pPr>
      <w:r>
        <w:rPr>
          <w:rFonts w:ascii="Amiri" w:hAnsi="Amiri" w:eastAsia="Amiri" w:cs="Amiri"/>
          <w:lang w:bidi="ar-SA"/>
          <w:color w:val="111111"/>
          <w:sz w:val="28"/>
          <w:szCs w:val="28"/>
          <w:rtl/>
        </w:rPr>
        <w:t xml:space="preserve">نعتا يوافق نعتي بعض ما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سكَّاءُ مخطومَةٌ في ريشها طَرَقٌ</w:t>
      </w:r>
    </w:p>
    <w:p>
      <w:pPr>
        <w:pStyle w:val="BookText"/>
      </w:pPr>
      <w:r>
        <w:rPr>
          <w:rFonts w:ascii="Amiri" w:hAnsi="Amiri" w:eastAsia="Amiri" w:cs="Amiri"/>
          <w:lang w:bidi="ar-SA"/>
          <w:color w:val="111111"/>
          <w:sz w:val="28"/>
          <w:szCs w:val="28"/>
          <w:rtl/>
        </w:rPr>
        <w:t xml:space="preserve">سودٌ قوادِمُها صُهْبٌ خوافيها</w:t>
      </w:r>
    </w:p>
    <w:p>
      <w:pPr>
        <w:pStyle w:val="BookText"/>
      </w:pPr>
      <w:r>
        <w:rPr>
          <w:rFonts w:ascii="Amiri" w:hAnsi="Amiri" w:eastAsia="Amiri" w:cs="Amiri"/>
          <w:lang w:bidi="ar-SA"/>
          <w:color w:val="111111"/>
          <w:sz w:val="28"/>
          <w:szCs w:val="28"/>
          <w:rtl/>
        </w:rPr>
        <w:t xml:space="preserve">والطرق : اعوجاج في الساق من غير فحج ، وكذلك في الرأس ، والنعت أطرق.</w:t>
      </w:r>
    </w:p>
    <w:p>
      <w:pPr>
        <w:pStyle w:val="BookText"/>
      </w:pPr>
      <w:r>
        <w:rPr>
          <w:rFonts w:ascii="Amiri" w:hAnsi="Amiri" w:eastAsia="Amiri" w:cs="Amiri"/>
          <w:lang w:bidi="ar-SA"/>
          <w:color w:val="111111"/>
          <w:sz w:val="28"/>
          <w:szCs w:val="28"/>
          <w:rtl/>
        </w:rPr>
        <w:t xml:space="preserve">والطَّرَق : ضعف في الركبتين. يقال : بعير أطرق إذا كان في ركبتيه ضعف.</w:t>
      </w:r>
    </w:p>
    <w:p>
      <w:pPr>
        <w:pStyle w:val="BookText"/>
      </w:pPr>
      <w:r>
        <w:rPr>
          <w:rFonts w:ascii="Amiri" w:hAnsi="Amiri" w:eastAsia="Amiri" w:cs="Amiri"/>
          <w:lang w:bidi="ar-SA"/>
          <w:color w:val="111111"/>
          <w:sz w:val="28"/>
          <w:szCs w:val="28"/>
          <w:rtl/>
        </w:rPr>
        <w:t xml:space="preserve">وفرس طرقاء : مسترخية العصب.</w:t>
      </w:r>
    </w:p>
    <w:p>
      <w:pPr>
        <w:pStyle w:val="BookText"/>
      </w:pPr>
      <w:r>
        <w:rPr>
          <w:rFonts w:ascii="IRNazanin" w:hAnsi="IRNazanin" w:eastAsia="IRNazanin" w:cs="IRNazanin"/>
          <w:lang w:bidi="fa-IR"/>
          <w:color w:val="111111"/>
          <w:sz w:val="28"/>
          <w:szCs w:val="28"/>
          <w:rtl/>
        </w:rPr>
        <w:t xml:space="preserve">و</w:t>
      </w:r>
    </w:p>
    <w:p>
      <w:pPr>
        <w:pStyle w:val="Heading5"/>
      </w:pPr>
      <w:bookmarkStart w:id="1064" w:name="_Toc284"/>
      <w:r>
        <w:t>طرِي</w:t>
      </w:r>
      <w:bookmarkEnd w:id="1064"/>
    </w:p>
    <w:p>
      <w:pPr>
        <w:pStyle w:val="BookText"/>
      </w:pPr>
      <w:r>
        <w:rPr>
          <w:rFonts w:ascii="Amiri" w:hAnsi="Amiri" w:eastAsia="Amiri" w:cs="Amiri"/>
          <w:lang w:bidi="ar-SA"/>
          <w:color w:val="111111"/>
          <w:sz w:val="28"/>
          <w:szCs w:val="28"/>
          <w:rtl/>
        </w:rPr>
        <w:t xml:space="preserve">[طرِي] الشيءُ طراوة وطراءة فهو طري.</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1065" w:name="_Toc285"/>
      <w:r>
        <w:t>طَرُف</w:t>
      </w:r>
      <w:bookmarkEnd w:id="1065"/>
    </w:p>
    <w:p>
      <w:pPr>
        <w:pStyle w:val="BookText"/>
      </w:pPr>
      <w:r>
        <w:rPr>
          <w:rFonts w:ascii="Amiri" w:hAnsi="Amiri" w:eastAsia="Amiri" w:cs="Amiri"/>
          <w:lang w:bidi="ar-SA"/>
          <w:color w:val="111111"/>
          <w:sz w:val="28"/>
          <w:szCs w:val="28"/>
          <w:rtl/>
        </w:rPr>
        <w:t xml:space="preserve">[طَرُف] الشيءُ : إذا صار طريفاً.</w:t>
      </w:r>
    </w:p>
    <w:p>
      <w:pPr>
        <w:pStyle w:val="BookText"/>
      </w:pPr>
      <w:r>
        <w:rPr>
          <w:rFonts w:ascii="IRNazanin" w:hAnsi="IRNazanin" w:eastAsia="IRNazanin" w:cs="IRNazanin"/>
          <w:lang w:bidi="fa-IR"/>
          <w:color w:val="111111"/>
          <w:sz w:val="28"/>
          <w:szCs w:val="28"/>
          <w:rtl/>
        </w:rPr>
        <w:t xml:space="preserve">[شماره صفحه واقعی : 4099]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8" w:name="pg14455_194431"/>
    <w:bookmarkEnd w:id="58"/>
    <w:p>
      <w:pPr>
        <w:pStyle w:val="BookText"/>
      </w:pPr>
      <w:r>
        <w:rPr>
          <w:rFonts w:ascii="Amiri" w:hAnsi="Amiri" w:eastAsia="Amiri" w:cs="Amiri"/>
          <w:lang w:bidi="ar-SA"/>
          <w:color w:val="111111"/>
          <w:sz w:val="28"/>
          <w:szCs w:val="28"/>
          <w:rtl/>
        </w:rPr>
        <w:t xml:space="preserve">ورجل طريف : إذا كان كثير الآباء إلى الجد الأكبر. والمصدر : الطرافة.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066" w:name="_Toc286"/>
      <w:r>
        <w:t>الإطراب</w:t>
      </w:r>
      <w:bookmarkEnd w:id="1066"/>
    </w:p>
    <w:p>
      <w:pPr>
        <w:pStyle w:val="BookText"/>
      </w:pPr>
      <w:r>
        <w:rPr>
          <w:rFonts w:ascii="Amiri" w:hAnsi="Amiri" w:eastAsia="Amiri" w:cs="Amiri"/>
          <w:lang w:bidi="ar-SA"/>
          <w:color w:val="111111"/>
          <w:sz w:val="28"/>
          <w:szCs w:val="28"/>
          <w:rtl/>
        </w:rPr>
        <w:t xml:space="preserve">[الإطراب] : أَطْرَبه فطرب.</w:t>
      </w:r>
    </w:p>
    <w:p>
      <w:pPr>
        <w:pStyle w:val="BookText"/>
      </w:pPr>
      <w:r>
        <w:rPr>
          <w:rFonts w:ascii="IRNazanin" w:hAnsi="IRNazanin" w:eastAsia="IRNazanin" w:cs="IRNazanin"/>
          <w:lang w:bidi="fa-IR"/>
          <w:color w:val="111111"/>
          <w:sz w:val="28"/>
          <w:szCs w:val="28"/>
          <w:rtl/>
        </w:rPr>
        <w:t xml:space="preserve">د</w:t>
      </w:r>
    </w:p>
    <w:p>
      <w:pPr>
        <w:pStyle w:val="Heading5"/>
      </w:pPr>
      <w:bookmarkStart w:id="1067" w:name="_Toc287"/>
      <w:r>
        <w:t>الإطراد</w:t>
      </w:r>
      <w:bookmarkEnd w:id="1067"/>
    </w:p>
    <w:p>
      <w:pPr>
        <w:pStyle w:val="BookText"/>
      </w:pPr>
      <w:r>
        <w:rPr>
          <w:rFonts w:ascii="IRNazanin" w:hAnsi="IRNazanin" w:eastAsia="IRNazanin" w:cs="IRNazanin"/>
          <w:lang w:bidi="fa-IR"/>
          <w:color w:val="111111"/>
          <w:sz w:val="28"/>
          <w:szCs w:val="28"/>
          <w:rtl/>
        </w:rPr>
        <w:t xml:space="preserve">[الإطراد] : أَطْرَده السلطان : إذا أخرجه من بلده.</w:t>
      </w:r>
    </w:p>
    <w:p>
      <w:pPr>
        <w:pStyle w:val="BookText"/>
      </w:pPr>
      <w:r>
        <w:rPr>
          <w:rFonts w:ascii="IRNazanin" w:hAnsi="IRNazanin" w:eastAsia="IRNazanin" w:cs="IRNazanin"/>
          <w:lang w:bidi="fa-IR"/>
          <w:color w:val="111111"/>
          <w:sz w:val="28"/>
          <w:szCs w:val="28"/>
          <w:rtl/>
        </w:rPr>
        <w:t xml:space="preserve">وأطرد الإبلَ : إذا أمر بطردها.</w:t>
      </w:r>
    </w:p>
    <w:p>
      <w:pPr>
        <w:pStyle w:val="BookText"/>
      </w:pPr>
      <w:r>
        <w:rPr>
          <w:rFonts w:ascii="IRNazanin" w:hAnsi="IRNazanin" w:eastAsia="IRNazanin" w:cs="IRNazanin"/>
          <w:lang w:bidi="fa-IR"/>
          <w:color w:val="111111"/>
          <w:sz w:val="28"/>
          <w:szCs w:val="28"/>
          <w:rtl/>
        </w:rPr>
        <w:t xml:space="preserve">ف</w:t>
      </w:r>
    </w:p>
    <w:p>
      <w:pPr>
        <w:pStyle w:val="Heading5"/>
      </w:pPr>
      <w:bookmarkStart w:id="1068" w:name="_Toc288"/>
      <w:r>
        <w:t>الإطراف</w:t>
      </w:r>
      <w:bookmarkEnd w:id="1068"/>
    </w:p>
    <w:p>
      <w:pPr>
        <w:pStyle w:val="BookText"/>
      </w:pPr>
      <w:r>
        <w:rPr>
          <w:rFonts w:ascii="Amiri" w:hAnsi="Amiri" w:eastAsia="Amiri" w:cs="Amiri"/>
          <w:lang w:bidi="ar-SA"/>
          <w:color w:val="111111"/>
          <w:sz w:val="28"/>
          <w:szCs w:val="28"/>
          <w:rtl/>
        </w:rPr>
        <w:t xml:space="preserve">[الإطراف] : أطرف : إذا جاء بطرفة.</w:t>
      </w:r>
    </w:p>
    <w:p>
      <w:pPr>
        <w:pStyle w:val="BookText"/>
      </w:pPr>
      <w:r>
        <w:rPr>
          <w:rFonts w:ascii="Amiri" w:hAnsi="Amiri" w:eastAsia="Amiri" w:cs="Amiri"/>
          <w:lang w:bidi="ar-SA"/>
          <w:color w:val="111111"/>
          <w:sz w:val="28"/>
          <w:szCs w:val="28"/>
          <w:rtl/>
        </w:rPr>
        <w:t xml:space="preserve">وأطرف فلانٌ فلاناً : إذا أعطاه شيئاً طريفاً يعجبه.</w:t>
      </w:r>
    </w:p>
    <w:p>
      <w:pPr>
        <w:pStyle w:val="BookText"/>
      </w:pPr>
      <w:r>
        <w:rPr>
          <w:rFonts w:ascii="IRNazanin" w:hAnsi="IRNazanin" w:eastAsia="IRNazanin" w:cs="IRNazanin"/>
          <w:lang w:bidi="fa-IR"/>
          <w:color w:val="111111"/>
          <w:sz w:val="28"/>
          <w:szCs w:val="28"/>
          <w:rtl/>
        </w:rPr>
        <w:t xml:space="preserve">ق</w:t>
      </w:r>
    </w:p>
    <w:p>
      <w:pPr>
        <w:pStyle w:val="Heading5"/>
      </w:pPr>
      <w:bookmarkStart w:id="1069" w:name="_Toc289"/>
      <w:r>
        <w:t>الإطراق</w:t>
      </w:r>
      <w:bookmarkEnd w:id="1069"/>
    </w:p>
    <w:p>
      <w:pPr>
        <w:pStyle w:val="BookText"/>
      </w:pPr>
      <w:r>
        <w:rPr>
          <w:rFonts w:ascii="Amiri" w:hAnsi="Amiri" w:eastAsia="Amiri" w:cs="Amiri"/>
          <w:lang w:bidi="ar-SA"/>
          <w:color w:val="111111"/>
          <w:sz w:val="28"/>
          <w:szCs w:val="28"/>
          <w:rtl/>
        </w:rPr>
        <w:t xml:space="preserve">[الإطراق] : أطرق : إذا سكت ونظر إلى الأرض ، قال المتلمس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فأطرق إطراق الشجاع ولو يرى</w:t>
      </w:r>
    </w:p>
    <w:p>
      <w:pPr>
        <w:pStyle w:val="BookText"/>
      </w:pPr>
      <w:r>
        <w:rPr>
          <w:rFonts w:ascii="Amiri" w:hAnsi="Amiri" w:eastAsia="Amiri" w:cs="Amiri"/>
          <w:lang w:bidi="ar-SA"/>
          <w:color w:val="111111"/>
          <w:sz w:val="28"/>
          <w:szCs w:val="28"/>
          <w:rtl/>
        </w:rPr>
        <w:t xml:space="preserve">مَسَاغاً لِنابيه الشجاعُ لصمّماْ</w:t>
      </w:r>
    </w:p>
    <w:p>
      <w:pPr>
        <w:pStyle w:val="BookText"/>
      </w:pPr>
      <w:r>
        <w:rPr>
          <w:rFonts w:ascii="Amiri" w:hAnsi="Amiri" w:eastAsia="Amiri" w:cs="Amiri"/>
          <w:lang w:bidi="ar-SA"/>
          <w:color w:val="111111"/>
          <w:sz w:val="28"/>
          <w:szCs w:val="28"/>
          <w:rtl/>
        </w:rPr>
        <w:t xml:space="preserve">وفي وصف النبي </w:t>
      </w:r>
      <w:r>
        <w:rPr>
          <w:rStyle w:val="FootnoteReference"/>
        </w:rPr>
        <w:footnoteReference w:id="126"/>
      </w:r>
      <w:r>
        <w:rPr>
          <w:rFonts w:ascii="Amiri" w:hAnsi="Amiri" w:eastAsia="Amiri" w:cs="Amiri"/>
          <w:lang w:bidi="ar-SA"/>
          <w:color w:val="111111"/>
          <w:sz w:val="28"/>
          <w:szCs w:val="28"/>
          <w:rtl/>
        </w:rPr>
        <w:t xml:space="preserve">عليه‌السلام : « إذا تكلم أطرق جلساؤه كأنما على رؤوسهم الطير » أي يسكتون ويغضون أبصارهم ولا يتحركون كأن الطير على رؤوسهم لأنها لا تقع إلا على ساكن. قال ابن قتيبة : وأحسب قول الهذلي من هذا بعينه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حلت بنو ليث عكاها </w:t>
      </w:r>
      <w:r>
        <w:rPr>
          <w:rStyle w:val="FootnoteReference"/>
        </w:rPr>
        <w:footnoteReference w:id="128"/>
      </w:r>
    </w:p>
    <w:p>
      <w:pPr>
        <w:pStyle w:val="BookText"/>
      </w:pPr>
      <w:r>
        <w:rPr>
          <w:rFonts w:ascii="Amiri" w:hAnsi="Amiri" w:eastAsia="Amiri" w:cs="Amiri"/>
          <w:lang w:bidi="ar-SA"/>
          <w:color w:val="111111"/>
          <w:sz w:val="28"/>
          <w:szCs w:val="28"/>
          <w:rtl/>
        </w:rPr>
        <w:t xml:space="preserve">رأيت على رؤوسهم الغرابا</w:t>
      </w:r>
    </w:p>
    <w:p>
      <w:pPr>
        <w:pStyle w:val="BookText"/>
      </w:pPr>
      <w:r>
        <w:rPr>
          <w:rFonts w:ascii="IRNazanin" w:hAnsi="IRNazanin" w:eastAsia="IRNazanin" w:cs="IRNazanin"/>
          <w:lang w:bidi="fa-IR"/>
          <w:color w:val="111111"/>
          <w:sz w:val="28"/>
          <w:szCs w:val="28"/>
          <w:rtl/>
        </w:rPr>
        <w:t xml:space="preserve">[شماره صفحه واقعی : 4100]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9" w:name="pg14455_194432"/>
    <w:bookmarkEnd w:id="59"/>
    <w:p>
      <w:pPr>
        <w:pStyle w:val="BookText"/>
      </w:pPr>
      <w:r>
        <w:rPr>
          <w:rFonts w:ascii="Amiri" w:hAnsi="Amiri" w:eastAsia="Amiri" w:cs="Amiri"/>
          <w:lang w:bidi="ar-SA"/>
          <w:color w:val="111111"/>
          <w:sz w:val="28"/>
          <w:szCs w:val="28"/>
          <w:rtl/>
        </w:rPr>
        <w:t xml:space="preserve">يريد أنهم يذلون ويسكتون كأن على رؤوسهم غراباً. وخصّ الغراب لأنه أحذر الطير وأبصرها.</w:t>
      </w:r>
    </w:p>
    <w:p>
      <w:pPr>
        <w:pStyle w:val="BookText"/>
      </w:pPr>
      <w:r>
        <w:rPr>
          <w:rFonts w:ascii="Amiri" w:hAnsi="Amiri" w:eastAsia="Amiri" w:cs="Amiri"/>
          <w:lang w:bidi="ar-SA"/>
          <w:color w:val="111111"/>
          <w:sz w:val="28"/>
          <w:szCs w:val="28"/>
          <w:rtl/>
        </w:rPr>
        <w:t xml:space="preserve">ويقال : أطرقه الفحلَ ليطرقَ إبلَهُ ، وفي حديث </w:t>
      </w:r>
      <w:r>
        <w:rPr>
          <w:rStyle w:val="FootnoteReference"/>
        </w:rPr>
        <w:footnoteReference w:id="129"/>
      </w:r>
      <w:r>
        <w:rPr>
          <w:rFonts w:ascii="Amiri" w:hAnsi="Amiri" w:eastAsia="Amiri" w:cs="Amiri"/>
          <w:lang w:bidi="ar-SA"/>
          <w:color w:val="111111"/>
          <w:sz w:val="28"/>
          <w:szCs w:val="28"/>
          <w:rtl/>
        </w:rPr>
        <w:t xml:space="preserve">النبي عليه‌السلام في ذكر الحق « على صاحب الإبل إطراق فحلها وإعارة دلوها ومِنْحَتُها وحَلْبها على الماء وحملٌ عليها في سبيل الله » أراد بحلبها على الماء : سَقْي من حَضَر ، وكانوا إذا أوردوها سقوا من حضر يوم الورود.</w:t>
      </w:r>
    </w:p>
    <w:p>
      <w:pPr>
        <w:pStyle w:val="BookText"/>
      </w:pPr>
      <w:r>
        <w:rPr>
          <w:rFonts w:ascii="Amiri" w:hAnsi="Amiri" w:eastAsia="Amiri" w:cs="Amiri"/>
          <w:lang w:bidi="ar-SA"/>
          <w:color w:val="111111"/>
          <w:sz w:val="28"/>
          <w:szCs w:val="28"/>
          <w:rtl/>
        </w:rPr>
        <w:t xml:space="preserve">ويقال : أطرقت الإبلُ : إذا تبع بعضُها بعضاً في السير.</w:t>
      </w:r>
    </w:p>
    <w:p>
      <w:pPr>
        <w:pStyle w:val="BookText"/>
      </w:pPr>
      <w:r>
        <w:rPr>
          <w:rFonts w:ascii="Amiri" w:hAnsi="Amiri" w:eastAsia="Amiri" w:cs="Amiri"/>
          <w:lang w:bidi="ar-SA"/>
          <w:color w:val="111111"/>
          <w:sz w:val="28"/>
          <w:szCs w:val="28"/>
          <w:rtl/>
        </w:rPr>
        <w:t xml:space="preserve">ويقال في المثل </w:t>
      </w:r>
      <w:r>
        <w:rPr>
          <w:rStyle w:val="FootnoteReference"/>
        </w:rPr>
        <w:footnoteReference w:id="130"/>
      </w:r>
      <w:r>
        <w:rPr>
          <w:rFonts w:ascii="Amiri" w:hAnsi="Amiri" w:eastAsia="Amiri" w:cs="Amiri"/>
          <w:lang w:bidi="ar-SA"/>
          <w:color w:val="111111"/>
          <w:sz w:val="28"/>
          <w:szCs w:val="28"/>
          <w:rtl/>
        </w:rPr>
        <w:t xml:space="preserve">: « أَطْرِقْ كرا إنَّ النعام في القُرى » الكرا : الكروان ، يضرب في ذلك مثلاً للرجل يتكلم بأكثر مما عنده.</w:t>
      </w:r>
    </w:p>
    <w:p>
      <w:pPr>
        <w:pStyle w:val="BookText"/>
      </w:pPr>
      <w:r>
        <w:rPr>
          <w:rFonts w:ascii="IRNazanin" w:hAnsi="IRNazanin" w:eastAsia="IRNazanin" w:cs="IRNazanin"/>
          <w:lang w:bidi="fa-IR"/>
          <w:color w:val="111111"/>
          <w:sz w:val="28"/>
          <w:szCs w:val="28"/>
          <w:rtl/>
        </w:rPr>
        <w:t xml:space="preserve">م</w:t>
      </w:r>
    </w:p>
    <w:p>
      <w:pPr>
        <w:pStyle w:val="Heading5"/>
      </w:pPr>
      <w:bookmarkStart w:id="1070" w:name="_Toc290"/>
      <w:r>
        <w:t>الإطرام</w:t>
      </w:r>
      <w:bookmarkEnd w:id="1070"/>
    </w:p>
    <w:p>
      <w:pPr>
        <w:pStyle w:val="BookText"/>
      </w:pPr>
      <w:r>
        <w:rPr>
          <w:rFonts w:ascii="Amiri" w:hAnsi="Amiri" w:eastAsia="Amiri" w:cs="Amiri"/>
          <w:lang w:bidi="ar-SA"/>
          <w:color w:val="111111"/>
          <w:sz w:val="28"/>
          <w:szCs w:val="28"/>
          <w:rtl/>
        </w:rPr>
        <w:t xml:space="preserve">[الإطرام] : أطرمت أسنانه : إذا علتها الطُّرمة : وهي الخضرة.</w:t>
      </w:r>
    </w:p>
    <w:p>
      <w:pPr>
        <w:pStyle w:val="BookText"/>
      </w:pPr>
      <w:r>
        <w:rPr>
          <w:rFonts w:ascii="IRNazanin" w:hAnsi="IRNazanin" w:eastAsia="IRNazanin" w:cs="IRNazanin"/>
          <w:lang w:bidi="fa-IR"/>
          <w:color w:val="111111"/>
          <w:sz w:val="28"/>
          <w:szCs w:val="28"/>
          <w:rtl/>
        </w:rPr>
        <w:t xml:space="preserve">و</w:t>
      </w:r>
    </w:p>
    <w:p>
      <w:pPr>
        <w:pStyle w:val="Heading5"/>
      </w:pPr>
      <w:bookmarkStart w:id="1071" w:name="_Toc291"/>
      <w:r>
        <w:t>الإطراء</w:t>
      </w:r>
      <w:bookmarkEnd w:id="1071"/>
    </w:p>
    <w:p>
      <w:pPr>
        <w:pStyle w:val="BookText"/>
      </w:pPr>
      <w:r>
        <w:rPr>
          <w:rFonts w:ascii="Amiri" w:hAnsi="Amiri" w:eastAsia="Amiri" w:cs="Amiri"/>
          <w:lang w:bidi="ar-SA"/>
          <w:color w:val="111111"/>
          <w:sz w:val="28"/>
          <w:szCs w:val="28"/>
          <w:rtl/>
        </w:rPr>
        <w:t xml:space="preserve">[الإطراء] : أطرى فلان فلاناً : إذا مدحه بأحْسَنِ ما فيه.</w:t>
      </w:r>
    </w:p>
    <w:p>
      <w:pPr>
        <w:pStyle w:val="BookText"/>
      </w:pPr>
      <w:r>
        <w:rPr>
          <w:rFonts w:ascii="IRNazanin" w:hAnsi="IRNazanin" w:eastAsia="IRNazanin" w:cs="IRNazanin"/>
          <w:lang w:bidi="fa-IR"/>
          <w:color w:val="111111"/>
          <w:sz w:val="28"/>
          <w:szCs w:val="28"/>
          <w:rtl/>
        </w:rPr>
        <w:t xml:space="preserve">وأطرى العسلَ : إذا عقده.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072" w:name="_Toc292"/>
      <w:r>
        <w:t>التطريب</w:t>
      </w:r>
      <w:bookmarkEnd w:id="1072"/>
    </w:p>
    <w:p>
      <w:pPr>
        <w:pStyle w:val="BookText"/>
      </w:pPr>
      <w:r>
        <w:rPr>
          <w:rFonts w:ascii="Amiri" w:hAnsi="Amiri" w:eastAsia="Amiri" w:cs="Amiri"/>
          <w:lang w:bidi="ar-SA"/>
          <w:color w:val="111111"/>
          <w:sz w:val="28"/>
          <w:szCs w:val="28"/>
          <w:rtl/>
        </w:rPr>
        <w:t xml:space="preserve">[التطريب] : طَرّب في صوته : إذا مدّه وطَرَّب في القراءة والأذان كذلك.</w:t>
      </w:r>
    </w:p>
    <w:p>
      <w:pPr>
        <w:pStyle w:val="BookText"/>
      </w:pPr>
      <w:r>
        <w:rPr>
          <w:rFonts w:ascii="IRNazanin" w:hAnsi="IRNazanin" w:eastAsia="IRNazanin" w:cs="IRNazanin"/>
          <w:lang w:bidi="fa-IR"/>
          <w:color w:val="111111"/>
          <w:sz w:val="28"/>
          <w:szCs w:val="28"/>
          <w:rtl/>
        </w:rPr>
        <w:t xml:space="preserve">ح</w:t>
      </w:r>
    </w:p>
    <w:p>
      <w:pPr>
        <w:pStyle w:val="Heading5"/>
      </w:pPr>
      <w:bookmarkStart w:id="1073" w:name="_Toc293"/>
      <w:r>
        <w:t>التطريح</w:t>
      </w:r>
      <w:bookmarkEnd w:id="1073"/>
    </w:p>
    <w:p>
      <w:pPr>
        <w:pStyle w:val="BookText"/>
      </w:pPr>
      <w:r>
        <w:rPr>
          <w:rFonts w:ascii="Amiri" w:hAnsi="Amiri" w:eastAsia="Amiri" w:cs="Amiri"/>
          <w:lang w:bidi="ar-SA"/>
          <w:color w:val="111111"/>
          <w:sz w:val="28"/>
          <w:szCs w:val="28"/>
          <w:rtl/>
        </w:rPr>
        <w:t xml:space="preserve">[التطريح] : طَرَّحه : إذا أكثر طرحه ، قال أبو ذؤيب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ألفيْتَ أغلَبَ مِنْ أُسْدِ المَسَدِّ حَدِيْ</w:t>
      </w:r>
    </w:p>
    <w:p>
      <w:pPr>
        <w:pStyle w:val="BookText"/>
      </w:pPr>
      <w:r>
        <w:rPr>
          <w:rFonts w:ascii="Amiri" w:hAnsi="Amiri" w:eastAsia="Amiri" w:cs="Amiri"/>
          <w:lang w:bidi="ar-SA"/>
          <w:color w:val="111111"/>
          <w:sz w:val="28"/>
          <w:szCs w:val="28"/>
          <w:rtl/>
        </w:rPr>
        <w:t xml:space="preserve">دَ النابِ أَخْذَتُهُ عَفْرٌ وتطريحُ</w:t>
      </w:r>
    </w:p>
    <w:p>
      <w:pPr>
        <w:pStyle w:val="BookText"/>
      </w:pPr>
      <w:r>
        <w:rPr>
          <w:rFonts w:ascii="IRNazanin" w:hAnsi="IRNazanin" w:eastAsia="IRNazanin" w:cs="IRNazanin"/>
          <w:lang w:bidi="fa-IR"/>
          <w:color w:val="111111"/>
          <w:sz w:val="28"/>
          <w:szCs w:val="28"/>
          <w:rtl/>
        </w:rPr>
        <w:t xml:space="preserve">[شماره صفحه واقعی : 4101]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0" w:name="pg14455_194433"/>
    <w:bookmarkEnd w:id="60"/>
    <w:p>
      <w:pPr>
        <w:pStyle w:val="BookText"/>
      </w:pPr>
      <w:r>
        <w:rPr>
          <w:rFonts w:ascii="IRNazanin" w:hAnsi="IRNazanin" w:eastAsia="IRNazanin" w:cs="IRNazanin"/>
          <w:lang w:bidi="fa-IR"/>
          <w:color w:val="111111"/>
          <w:sz w:val="28"/>
          <w:szCs w:val="28"/>
          <w:rtl/>
        </w:rPr>
        <w:t xml:space="preserve">د</w:t>
      </w:r>
    </w:p>
    <w:p>
      <w:pPr>
        <w:pStyle w:val="Heading5"/>
      </w:pPr>
      <w:bookmarkStart w:id="1074" w:name="_Toc294"/>
      <w:r>
        <w:t>التطريد</w:t>
      </w:r>
      <w:bookmarkEnd w:id="1074"/>
    </w:p>
    <w:p>
      <w:pPr>
        <w:pStyle w:val="BookText"/>
      </w:pPr>
      <w:r>
        <w:rPr>
          <w:rFonts w:ascii="Amiri" w:hAnsi="Amiri" w:eastAsia="Amiri" w:cs="Amiri"/>
          <w:lang w:bidi="ar-SA"/>
          <w:color w:val="111111"/>
          <w:sz w:val="28"/>
          <w:szCs w:val="28"/>
          <w:rtl/>
        </w:rPr>
        <w:t xml:space="preserve">[التطريد] : طرّده السلطان وأطرده بمعنى ، قال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طرّده الخوفُ مِنَ أوطانه</w:t>
      </w:r>
    </w:p>
    <w:p>
      <w:pPr>
        <w:pStyle w:val="BookText"/>
      </w:pPr>
      <w:r>
        <w:rPr>
          <w:rFonts w:ascii="Amiri" w:hAnsi="Amiri" w:eastAsia="Amiri" w:cs="Amiri"/>
          <w:lang w:bidi="ar-SA"/>
          <w:color w:val="111111"/>
          <w:sz w:val="28"/>
          <w:szCs w:val="28"/>
          <w:rtl/>
        </w:rPr>
        <w:t xml:space="preserve">كذاك من يَكْرَه حَرَّ الجِلادْ</w:t>
      </w:r>
    </w:p>
    <w:p>
      <w:pPr>
        <w:pStyle w:val="BookText"/>
      </w:pPr>
      <w:r>
        <w:rPr>
          <w:rFonts w:ascii="IRNazanin" w:hAnsi="IRNazanin" w:eastAsia="IRNazanin" w:cs="IRNazanin"/>
          <w:lang w:bidi="fa-IR"/>
          <w:color w:val="111111"/>
          <w:sz w:val="28"/>
          <w:szCs w:val="28"/>
          <w:rtl/>
        </w:rPr>
        <w:t xml:space="preserve">ز</w:t>
      </w:r>
    </w:p>
    <w:p>
      <w:pPr>
        <w:pStyle w:val="Heading5"/>
      </w:pPr>
      <w:bookmarkStart w:id="1075" w:name="_Toc295"/>
      <w:r>
        <w:t>التطريز</w:t>
      </w:r>
      <w:bookmarkEnd w:id="1075"/>
    </w:p>
    <w:p>
      <w:pPr>
        <w:pStyle w:val="BookText"/>
      </w:pPr>
      <w:r>
        <w:rPr>
          <w:rFonts w:ascii="Amiri" w:hAnsi="Amiri" w:eastAsia="Amiri" w:cs="Amiri"/>
          <w:lang w:bidi="ar-SA"/>
          <w:color w:val="111111"/>
          <w:sz w:val="28"/>
          <w:szCs w:val="28"/>
          <w:rtl/>
        </w:rPr>
        <w:t xml:space="preserve">[التطريز] : يقال : ثوب مطرّز بالذهب : أي منسوج.</w:t>
      </w:r>
    </w:p>
    <w:p>
      <w:pPr>
        <w:pStyle w:val="BookText"/>
      </w:pPr>
      <w:r>
        <w:rPr>
          <w:rFonts w:ascii="IRNazanin" w:hAnsi="IRNazanin" w:eastAsia="IRNazanin" w:cs="IRNazanin"/>
          <w:lang w:bidi="fa-IR"/>
          <w:color w:val="111111"/>
          <w:sz w:val="28"/>
          <w:szCs w:val="28"/>
          <w:rtl/>
        </w:rPr>
        <w:t xml:space="preserve">ف</w:t>
      </w:r>
    </w:p>
    <w:p>
      <w:pPr>
        <w:pStyle w:val="Heading5"/>
      </w:pPr>
      <w:bookmarkStart w:id="1076" w:name="_Toc296"/>
      <w:r>
        <w:t>التطريف</w:t>
      </w:r>
      <w:bookmarkEnd w:id="1076"/>
    </w:p>
    <w:p>
      <w:pPr>
        <w:pStyle w:val="BookText"/>
      </w:pPr>
      <w:r>
        <w:rPr>
          <w:rFonts w:ascii="Amiri" w:hAnsi="Amiri" w:eastAsia="Amiri" w:cs="Amiri"/>
          <w:lang w:bidi="ar-SA"/>
          <w:color w:val="111111"/>
          <w:sz w:val="28"/>
          <w:szCs w:val="28"/>
          <w:rtl/>
        </w:rPr>
        <w:t xml:space="preserve">[التطريف] : قال بعضهم : يقال : طَرّف الرجلُ : إذا قاتل حول العسكر ، ومنه سمي الرجل مُطَرِّفاً.</w:t>
      </w:r>
    </w:p>
    <w:p>
      <w:pPr>
        <w:pStyle w:val="BookText"/>
      </w:pPr>
      <w:r>
        <w:rPr>
          <w:rFonts w:ascii="Amiri" w:hAnsi="Amiri" w:eastAsia="Amiri" w:cs="Amiri"/>
          <w:lang w:bidi="ar-SA"/>
          <w:color w:val="111111"/>
          <w:sz w:val="28"/>
          <w:szCs w:val="28"/>
          <w:rtl/>
        </w:rPr>
        <w:t xml:space="preserve">وفرس مطرَّف : إذا كان لون عَرفه وذنبه مخالفاً للونه.</w:t>
      </w:r>
    </w:p>
    <w:p>
      <w:pPr>
        <w:pStyle w:val="BookText"/>
      </w:pPr>
      <w:r>
        <w:rPr>
          <w:rFonts w:ascii="Amiri" w:hAnsi="Amiri" w:eastAsia="Amiri" w:cs="Amiri"/>
          <w:lang w:bidi="ar-SA"/>
          <w:color w:val="111111"/>
          <w:sz w:val="28"/>
          <w:szCs w:val="28"/>
          <w:rtl/>
        </w:rPr>
        <w:t xml:space="preserve">ونعجة مطرَّفة : أي سوداء الأطراف.</w:t>
      </w:r>
    </w:p>
    <w:p>
      <w:pPr>
        <w:pStyle w:val="BookText"/>
      </w:pPr>
      <w:r>
        <w:rPr>
          <w:rFonts w:ascii="IRNazanin" w:hAnsi="IRNazanin" w:eastAsia="IRNazanin" w:cs="IRNazanin"/>
          <w:lang w:bidi="fa-IR"/>
          <w:color w:val="111111"/>
          <w:sz w:val="28"/>
          <w:szCs w:val="28"/>
          <w:rtl/>
        </w:rPr>
        <w:t xml:space="preserve">ق</w:t>
      </w:r>
    </w:p>
    <w:p>
      <w:pPr>
        <w:pStyle w:val="Heading5"/>
      </w:pPr>
      <w:bookmarkStart w:id="1077" w:name="_Toc297"/>
      <w:r>
        <w:t>التطريق</w:t>
      </w:r>
      <w:bookmarkEnd w:id="1077"/>
    </w:p>
    <w:p>
      <w:pPr>
        <w:pStyle w:val="BookText"/>
      </w:pPr>
      <w:r>
        <w:rPr>
          <w:rFonts w:ascii="Amiri" w:hAnsi="Amiri" w:eastAsia="Amiri" w:cs="Amiri"/>
          <w:lang w:bidi="ar-SA"/>
          <w:color w:val="111111"/>
          <w:sz w:val="28"/>
          <w:szCs w:val="28"/>
          <w:rtl/>
        </w:rPr>
        <w:t xml:space="preserve">[التطريق] : طَرّق له ، مِن الطريق.</w:t>
      </w:r>
    </w:p>
    <w:p>
      <w:pPr>
        <w:pStyle w:val="BookText"/>
      </w:pPr>
      <w:r>
        <w:rPr>
          <w:rFonts w:ascii="IRNazanin" w:hAnsi="IRNazanin" w:eastAsia="IRNazanin" w:cs="IRNazanin"/>
          <w:lang w:bidi="fa-IR"/>
          <w:color w:val="111111"/>
          <w:sz w:val="28"/>
          <w:szCs w:val="28"/>
          <w:rtl/>
        </w:rPr>
        <w:t xml:space="preserve">وترس مطرّق : إذا قدّر على جلد فطورق به.</w:t>
      </w:r>
    </w:p>
    <w:p>
      <w:pPr>
        <w:pStyle w:val="BookText"/>
      </w:pPr>
      <w:r>
        <w:rPr>
          <w:rFonts w:ascii="Amiri" w:hAnsi="Amiri" w:eastAsia="Amiri" w:cs="Amiri"/>
          <w:lang w:bidi="ar-SA"/>
          <w:color w:val="111111"/>
          <w:sz w:val="28"/>
          <w:szCs w:val="28"/>
          <w:rtl/>
        </w:rPr>
        <w:t xml:space="preserve">ويقال : طرّقْتُ الإبلَ : إذا حبستها على </w:t>
      </w:r>
      <w:r>
        <w:rPr>
          <w:rStyle w:val="FootnoteReference"/>
        </w:rPr>
        <w:footnoteReference w:id="133"/>
      </w:r>
      <w:r>
        <w:rPr>
          <w:rFonts w:ascii="Amiri" w:hAnsi="Amiri" w:eastAsia="Amiri" w:cs="Amiri"/>
          <w:lang w:bidi="ar-SA"/>
          <w:color w:val="111111"/>
          <w:sz w:val="28"/>
          <w:szCs w:val="28"/>
          <w:rtl/>
        </w:rPr>
        <w:t xml:space="preserve">كلأٍ أو غيره.</w:t>
      </w:r>
    </w:p>
    <w:p>
      <w:pPr>
        <w:pStyle w:val="BookText"/>
      </w:pPr>
      <w:r>
        <w:rPr>
          <w:rFonts w:ascii="Amiri" w:hAnsi="Amiri" w:eastAsia="Amiri" w:cs="Amiri"/>
          <w:lang w:bidi="ar-SA"/>
          <w:color w:val="111111"/>
          <w:sz w:val="28"/>
          <w:szCs w:val="28"/>
          <w:rtl/>
        </w:rPr>
        <w:t xml:space="preserve">وطرّقت الحامل فهي مطرِّق : إذا خرج بعضُ ولدها ثم احتبس بعض الاحتباس. يقال : طرّقت ثم خلصت.</w:t>
      </w:r>
    </w:p>
    <w:p>
      <w:pPr>
        <w:pStyle w:val="BookText"/>
      </w:pPr>
      <w:r>
        <w:rPr>
          <w:rFonts w:ascii="Amiri" w:hAnsi="Amiri" w:eastAsia="Amiri" w:cs="Amiri"/>
          <w:lang w:bidi="ar-SA"/>
          <w:color w:val="111111"/>
          <w:sz w:val="28"/>
          <w:szCs w:val="28"/>
          <w:rtl/>
        </w:rPr>
        <w:t xml:space="preserve">وطرّقت القطاة : إذا احتبس بيضها عليها فَفَحصت الأرض بجؤجئها.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1078" w:name="_Toc298"/>
      <w:r>
        <w:t>المطارحة</w:t>
      </w:r>
      <w:bookmarkEnd w:id="1078"/>
    </w:p>
    <w:p>
      <w:pPr>
        <w:pStyle w:val="BookText"/>
      </w:pPr>
      <w:r>
        <w:rPr>
          <w:rFonts w:ascii="Amiri" w:hAnsi="Amiri" w:eastAsia="Amiri" w:cs="Amiri"/>
          <w:lang w:bidi="ar-SA"/>
          <w:color w:val="111111"/>
          <w:sz w:val="28"/>
          <w:szCs w:val="28"/>
          <w:rtl/>
        </w:rPr>
        <w:t xml:space="preserve">[المطارحة] : يقال : طارحه الكلام.</w:t>
      </w:r>
    </w:p>
    <w:p>
      <w:pPr>
        <w:pStyle w:val="BookText"/>
      </w:pPr>
      <w:r>
        <w:rPr>
          <w:rFonts w:ascii="IRNazanin" w:hAnsi="IRNazanin" w:eastAsia="IRNazanin" w:cs="IRNazanin"/>
          <w:lang w:bidi="fa-IR"/>
          <w:color w:val="111111"/>
          <w:sz w:val="28"/>
          <w:szCs w:val="28"/>
          <w:rtl/>
        </w:rPr>
        <w:t xml:space="preserve">د</w:t>
      </w:r>
    </w:p>
    <w:p>
      <w:pPr>
        <w:pStyle w:val="Heading5"/>
      </w:pPr>
      <w:bookmarkStart w:id="1079" w:name="_Toc299"/>
      <w:r>
        <w:t>مطاردة</w:t>
      </w:r>
      <w:bookmarkEnd w:id="1079"/>
    </w:p>
    <w:p>
      <w:pPr>
        <w:pStyle w:val="BookText"/>
      </w:pPr>
      <w:r>
        <w:rPr>
          <w:rFonts w:ascii="Amiri" w:hAnsi="Amiri" w:eastAsia="Amiri" w:cs="Amiri"/>
          <w:lang w:bidi="ar-SA"/>
          <w:color w:val="111111"/>
          <w:sz w:val="28"/>
          <w:szCs w:val="28"/>
          <w:rtl/>
        </w:rPr>
        <w:t xml:space="preserve">[مطاردة] الأقران في الحرب وطرادهم : حَمْلُ بعضهم على بعض ، من الطرد.</w:t>
      </w:r>
    </w:p>
    <w:p>
      <w:pPr>
        <w:pStyle w:val="BookText"/>
      </w:pPr>
      <w:r>
        <w:rPr>
          <w:rFonts w:ascii="IRNazanin" w:hAnsi="IRNazanin" w:eastAsia="IRNazanin" w:cs="IRNazanin"/>
          <w:lang w:bidi="fa-IR"/>
          <w:color w:val="111111"/>
          <w:sz w:val="28"/>
          <w:szCs w:val="28"/>
          <w:rtl/>
        </w:rPr>
        <w:t xml:space="preserve">[شماره صفحه واقعی : 4102]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1" w:name="pg14455_194434"/>
    <w:bookmarkEnd w:id="61"/>
    <w:p>
      <w:pPr>
        <w:pStyle w:val="BookText"/>
      </w:pPr>
      <w:r>
        <w:rPr>
          <w:rFonts w:ascii="IRNazanin" w:hAnsi="IRNazanin" w:eastAsia="IRNazanin" w:cs="IRNazanin"/>
          <w:lang w:bidi="fa-IR"/>
          <w:color w:val="111111"/>
          <w:sz w:val="28"/>
          <w:szCs w:val="28"/>
          <w:rtl/>
        </w:rPr>
        <w:t xml:space="preserve">ق</w:t>
      </w:r>
    </w:p>
    <w:p>
      <w:pPr>
        <w:pStyle w:val="Heading5"/>
      </w:pPr>
      <w:bookmarkStart w:id="1080" w:name="_Toc300"/>
      <w:r>
        <w:t>المطارقة</w:t>
      </w:r>
      <w:bookmarkEnd w:id="1080"/>
    </w:p>
    <w:p>
      <w:pPr>
        <w:pStyle w:val="BookText"/>
      </w:pPr>
      <w:r>
        <w:rPr>
          <w:rFonts w:ascii="Amiri" w:hAnsi="Amiri" w:eastAsia="Amiri" w:cs="Amiri"/>
          <w:lang w:bidi="ar-SA"/>
          <w:color w:val="111111"/>
          <w:sz w:val="28"/>
          <w:szCs w:val="28"/>
          <w:rtl/>
        </w:rPr>
        <w:t xml:space="preserve">[المطارقة] : طارق بين ثوبين : أي ظَاهَرَ.</w:t>
      </w:r>
    </w:p>
    <w:p>
      <w:pPr>
        <w:pStyle w:val="BookText"/>
      </w:pPr>
      <w:r>
        <w:rPr>
          <w:rFonts w:ascii="Amiri" w:hAnsi="Amiri" w:eastAsia="Amiri" w:cs="Amiri"/>
          <w:lang w:bidi="ar-SA"/>
          <w:color w:val="111111"/>
          <w:sz w:val="28"/>
          <w:szCs w:val="28"/>
          <w:rtl/>
        </w:rPr>
        <w:t xml:space="preserve">ونعل مطارَقَة : إذا كانت مَخْصُوفة. وكلُّ خَصفٍ منها طِراقٌ.</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081" w:name="_Toc301"/>
      <w:r>
        <w:t>الاطِّراح</w:t>
      </w:r>
      <w:bookmarkEnd w:id="1081"/>
    </w:p>
    <w:p>
      <w:pPr>
        <w:pStyle w:val="BookText"/>
      </w:pPr>
      <w:r>
        <w:rPr>
          <w:rFonts w:ascii="Amiri" w:hAnsi="Amiri" w:eastAsia="Amiri" w:cs="Amiri"/>
          <w:lang w:bidi="ar-SA"/>
          <w:color w:val="111111"/>
          <w:sz w:val="28"/>
          <w:szCs w:val="28"/>
          <w:rtl/>
        </w:rPr>
        <w:t xml:space="preserve">[الاطِّراح] : اطَّرحه : أي طرحه.</w:t>
      </w:r>
    </w:p>
    <w:p>
      <w:pPr>
        <w:pStyle w:val="BookText"/>
      </w:pPr>
      <w:r>
        <w:rPr>
          <w:rFonts w:ascii="IRNazanin" w:hAnsi="IRNazanin" w:eastAsia="IRNazanin" w:cs="IRNazanin"/>
          <w:lang w:bidi="fa-IR"/>
          <w:color w:val="111111"/>
          <w:sz w:val="28"/>
          <w:szCs w:val="28"/>
          <w:rtl/>
        </w:rPr>
        <w:t xml:space="preserve">د</w:t>
      </w:r>
    </w:p>
    <w:p>
      <w:pPr>
        <w:pStyle w:val="Heading5"/>
      </w:pPr>
      <w:bookmarkStart w:id="1082" w:name="_Toc302"/>
      <w:r>
        <w:t>الاطِّراد</w:t>
      </w:r>
      <w:bookmarkEnd w:id="1082"/>
    </w:p>
    <w:p>
      <w:pPr>
        <w:pStyle w:val="BookText"/>
      </w:pPr>
      <w:r>
        <w:rPr>
          <w:rFonts w:ascii="Amiri" w:hAnsi="Amiri" w:eastAsia="Amiri" w:cs="Amiri"/>
          <w:lang w:bidi="ar-SA"/>
          <w:color w:val="111111"/>
          <w:sz w:val="28"/>
          <w:szCs w:val="28"/>
          <w:rtl/>
        </w:rPr>
        <w:t xml:space="preserve">[الاطِّراد] : اطَّرد الأمرُ : إذا استقام.</w:t>
      </w:r>
    </w:p>
    <w:p>
      <w:pPr>
        <w:pStyle w:val="BookText"/>
      </w:pPr>
      <w:r>
        <w:rPr>
          <w:rFonts w:ascii="Amiri" w:hAnsi="Amiri" w:eastAsia="Amiri" w:cs="Amiri"/>
          <w:lang w:bidi="ar-SA"/>
          <w:color w:val="111111"/>
          <w:sz w:val="28"/>
          <w:szCs w:val="28"/>
          <w:rtl/>
        </w:rPr>
        <w:t xml:space="preserve">وجدول مطرد : مستقيم الجَرْيَةِ.</w:t>
      </w:r>
    </w:p>
    <w:p>
      <w:pPr>
        <w:pStyle w:val="BookText"/>
      </w:pPr>
      <w:r>
        <w:rPr>
          <w:rFonts w:ascii="Amiri" w:hAnsi="Amiri" w:eastAsia="Amiri" w:cs="Amiri"/>
          <w:lang w:bidi="ar-SA"/>
          <w:color w:val="111111"/>
          <w:sz w:val="28"/>
          <w:szCs w:val="28"/>
          <w:rtl/>
        </w:rPr>
        <w:t xml:space="preserve">واطّرد الشيء : تابع بعضه بعضاً.</w:t>
      </w:r>
    </w:p>
    <w:p>
      <w:pPr>
        <w:pStyle w:val="BookText"/>
      </w:pPr>
      <w:r>
        <w:rPr>
          <w:rFonts w:ascii="Amiri" w:hAnsi="Amiri" w:eastAsia="Amiri" w:cs="Amiri"/>
          <w:lang w:bidi="ar-SA"/>
          <w:color w:val="111111"/>
          <w:sz w:val="28"/>
          <w:szCs w:val="28"/>
          <w:rtl/>
        </w:rPr>
        <w:t xml:space="preserve">ومطَّرَدُ النسيمِ : الأنف لأنه مكان اطِّراده وتتابعه.</w:t>
      </w:r>
    </w:p>
    <w:p>
      <w:pPr>
        <w:pStyle w:val="BookText"/>
      </w:pPr>
      <w:r>
        <w:rPr>
          <w:rFonts w:ascii="IRNazanin" w:hAnsi="IRNazanin" w:eastAsia="IRNazanin" w:cs="IRNazanin"/>
          <w:lang w:bidi="fa-IR"/>
          <w:color w:val="111111"/>
          <w:sz w:val="28"/>
          <w:szCs w:val="28"/>
          <w:rtl/>
        </w:rPr>
        <w:t xml:space="preserve">ف</w:t>
      </w:r>
    </w:p>
    <w:p>
      <w:pPr>
        <w:pStyle w:val="Heading5"/>
      </w:pPr>
      <w:bookmarkStart w:id="1083" w:name="_Toc303"/>
      <w:r>
        <w:t>الاطّراف</w:t>
      </w:r>
      <w:bookmarkEnd w:id="1083"/>
    </w:p>
    <w:p>
      <w:pPr>
        <w:pStyle w:val="BookText"/>
      </w:pPr>
      <w:r>
        <w:rPr>
          <w:rFonts w:ascii="Amiri" w:hAnsi="Amiri" w:eastAsia="Amiri" w:cs="Amiri"/>
          <w:lang w:bidi="ar-SA"/>
          <w:color w:val="111111"/>
          <w:sz w:val="28"/>
          <w:szCs w:val="28"/>
          <w:rtl/>
        </w:rPr>
        <w:t xml:space="preserve">[الاطّراف] : اطّرفت الشيءَ : إذا أصبتَه ولم يكن لك.</w:t>
      </w:r>
    </w:p>
    <w:p>
      <w:pPr>
        <w:pStyle w:val="BookText"/>
      </w:pPr>
      <w:r>
        <w:rPr>
          <w:rFonts w:ascii="Amiri" w:hAnsi="Amiri" w:eastAsia="Amiri" w:cs="Amiri"/>
          <w:lang w:bidi="ar-SA"/>
          <w:color w:val="111111"/>
          <w:sz w:val="28"/>
          <w:szCs w:val="28"/>
          <w:rtl/>
        </w:rPr>
        <w:t xml:space="preserve">يقال : بعير مُطَّرَف : أي مشترىً حديثاً ، قال ذو الرمة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كأنني من هوى خرقاء مطَّرَفٌ</w:t>
      </w:r>
    </w:p>
    <w:p>
      <w:pPr>
        <w:pStyle w:val="BookText"/>
      </w:pPr>
      <w:r>
        <w:rPr>
          <w:rFonts w:ascii="Amiri" w:hAnsi="Amiri" w:eastAsia="Amiri" w:cs="Amiri"/>
          <w:lang w:bidi="ar-SA"/>
          <w:color w:val="111111"/>
          <w:sz w:val="28"/>
          <w:szCs w:val="28"/>
          <w:rtl/>
        </w:rPr>
        <w:t xml:space="preserve">دامي الأظل بعيدُ الشأو مَهْيُوْمُ</w:t>
      </w:r>
    </w:p>
    <w:p>
      <w:pPr>
        <w:pStyle w:val="BookText"/>
      </w:pPr>
      <w:r>
        <w:rPr>
          <w:rFonts w:ascii="Amiri" w:hAnsi="Amiri" w:eastAsia="Amiri" w:cs="Amiri"/>
          <w:lang w:bidi="ar-SA"/>
          <w:color w:val="111111"/>
          <w:sz w:val="28"/>
          <w:szCs w:val="28"/>
          <w:rtl/>
        </w:rPr>
        <w:t xml:space="preserve">أي بعيد النزوع إلى وطنه.</w:t>
      </w:r>
    </w:p>
    <w:p>
      <w:pPr>
        <w:pStyle w:val="BookText"/>
      </w:pPr>
      <w:r>
        <w:rPr>
          <w:rFonts w:ascii="IRNazanin" w:hAnsi="IRNazanin" w:eastAsia="IRNazanin" w:cs="IRNazanin"/>
          <w:lang w:bidi="fa-IR"/>
          <w:color w:val="111111"/>
          <w:sz w:val="28"/>
          <w:szCs w:val="28"/>
          <w:rtl/>
        </w:rPr>
        <w:t xml:space="preserve">ق</w:t>
      </w:r>
    </w:p>
    <w:p>
      <w:pPr>
        <w:pStyle w:val="Heading5"/>
      </w:pPr>
      <w:bookmarkStart w:id="1084" w:name="_Toc304"/>
      <w:r>
        <w:t>الاطِّراق</w:t>
      </w:r>
      <w:bookmarkEnd w:id="1084"/>
    </w:p>
    <w:p>
      <w:pPr>
        <w:pStyle w:val="BookText"/>
      </w:pPr>
      <w:r>
        <w:rPr>
          <w:rFonts w:ascii="Amiri" w:hAnsi="Amiri" w:eastAsia="Amiri" w:cs="Amiri"/>
          <w:lang w:bidi="ar-SA"/>
          <w:color w:val="111111"/>
          <w:sz w:val="28"/>
          <w:szCs w:val="28"/>
          <w:rtl/>
        </w:rPr>
        <w:t xml:space="preserve">[الاطِّراق] : يقال : اطَّرق جناحُ الطائرِ : إذا التف ووقع بعضه على بعض.</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085" w:name="_Toc305"/>
      <w:r>
        <w:t>الاستطراد</w:t>
      </w:r>
      <w:bookmarkEnd w:id="1085"/>
    </w:p>
    <w:p>
      <w:pPr>
        <w:pStyle w:val="BookText"/>
      </w:pPr>
      <w:r>
        <w:rPr>
          <w:rFonts w:ascii="Amiri" w:hAnsi="Amiri" w:eastAsia="Amiri" w:cs="Amiri"/>
          <w:lang w:bidi="ar-SA"/>
          <w:color w:val="111111"/>
          <w:sz w:val="28"/>
          <w:szCs w:val="28"/>
          <w:rtl/>
        </w:rPr>
        <w:t xml:space="preserve">[الاستطراد] : استطرد له في الحرب ، وذلك إذا أظهر له الفرار وهو لا يريده لكن يريد مكيدته.</w:t>
      </w:r>
    </w:p>
    <w:p>
      <w:pPr>
        <w:pStyle w:val="BookText"/>
      </w:pPr>
      <w:r>
        <w:rPr>
          <w:rFonts w:ascii="IRNazanin" w:hAnsi="IRNazanin" w:eastAsia="IRNazanin" w:cs="IRNazanin"/>
          <w:lang w:bidi="fa-IR"/>
          <w:color w:val="111111"/>
          <w:sz w:val="28"/>
          <w:szCs w:val="28"/>
          <w:rtl/>
        </w:rPr>
        <w:t xml:space="preserve">[شماره صفحه واقعی : 4103]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2" w:name="pg14455_194435"/>
    <w:bookmarkEnd w:id="62"/>
    <w:p>
      <w:pPr>
        <w:pStyle w:val="BookText"/>
      </w:pPr>
      <w:r>
        <w:rPr>
          <w:rFonts w:ascii="IRNazanin" w:hAnsi="IRNazanin" w:eastAsia="IRNazanin" w:cs="IRNazanin"/>
          <w:lang w:bidi="fa-IR"/>
          <w:color w:val="111111"/>
          <w:sz w:val="28"/>
          <w:szCs w:val="28"/>
          <w:rtl/>
        </w:rPr>
        <w:t xml:space="preserve">ف</w:t>
      </w:r>
    </w:p>
    <w:p>
      <w:pPr>
        <w:pStyle w:val="Heading5"/>
      </w:pPr>
      <w:bookmarkStart w:id="1086" w:name="_Toc306"/>
      <w:r>
        <w:t>الاستطراف</w:t>
      </w:r>
      <w:bookmarkEnd w:id="1086"/>
    </w:p>
    <w:p>
      <w:pPr>
        <w:pStyle w:val="BookText"/>
      </w:pPr>
      <w:r>
        <w:rPr>
          <w:rFonts w:ascii="Amiri" w:hAnsi="Amiri" w:eastAsia="Amiri" w:cs="Amiri"/>
          <w:lang w:bidi="ar-SA"/>
          <w:color w:val="111111"/>
          <w:sz w:val="28"/>
          <w:szCs w:val="28"/>
          <w:rtl/>
        </w:rPr>
        <w:t xml:space="preserve">[الاستطراف] : استطرفه : أي استحدثه.</w:t>
      </w:r>
    </w:p>
    <w:p>
      <w:pPr>
        <w:pStyle w:val="BookText"/>
      </w:pPr>
      <w:r>
        <w:rPr>
          <w:rFonts w:ascii="Amiri" w:hAnsi="Amiri" w:eastAsia="Amiri" w:cs="Amiri"/>
          <w:lang w:bidi="ar-SA"/>
          <w:color w:val="111111"/>
          <w:sz w:val="28"/>
          <w:szCs w:val="28"/>
          <w:rtl/>
        </w:rPr>
        <w:t xml:space="preserve">واستطرفه : أي عَدَّه طريفاً.</w:t>
      </w:r>
    </w:p>
    <w:p>
      <w:pPr>
        <w:pStyle w:val="BookText"/>
      </w:pPr>
      <w:r>
        <w:rPr>
          <w:rFonts w:ascii="IRNazanin" w:hAnsi="IRNazanin" w:eastAsia="IRNazanin" w:cs="IRNazanin"/>
          <w:lang w:bidi="fa-IR"/>
          <w:color w:val="111111"/>
          <w:sz w:val="28"/>
          <w:szCs w:val="28"/>
          <w:rtl/>
        </w:rPr>
        <w:t xml:space="preserve">ق</w:t>
      </w:r>
    </w:p>
    <w:p>
      <w:pPr>
        <w:pStyle w:val="Heading5"/>
      </w:pPr>
      <w:bookmarkStart w:id="1087" w:name="_Toc307"/>
      <w:r>
        <w:t>الاستطراق</w:t>
      </w:r>
      <w:bookmarkEnd w:id="1087"/>
    </w:p>
    <w:p>
      <w:pPr>
        <w:pStyle w:val="BookText"/>
      </w:pPr>
      <w:r>
        <w:rPr>
          <w:rFonts w:ascii="Amiri" w:hAnsi="Amiri" w:eastAsia="Amiri" w:cs="Amiri"/>
          <w:lang w:bidi="ar-SA"/>
          <w:color w:val="111111"/>
          <w:sz w:val="28"/>
          <w:szCs w:val="28"/>
          <w:rtl/>
        </w:rPr>
        <w:t xml:space="preserve">[الاستطراق] : يقال : استطرق فلان فلاناً فحلَه : إذا طلبه منه ليطْرُقَ إبلَه فأطرقه إياه.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س</w:t>
      </w:r>
    </w:p>
    <w:p>
      <w:pPr>
        <w:pStyle w:val="Heading5"/>
      </w:pPr>
      <w:bookmarkStart w:id="1088" w:name="_Toc308"/>
      <w:r>
        <w:t>التَّطَرُّس</w:t>
      </w:r>
      <w:bookmarkEnd w:id="1088"/>
    </w:p>
    <w:p>
      <w:pPr>
        <w:pStyle w:val="BookText"/>
      </w:pPr>
      <w:r>
        <w:rPr>
          <w:rFonts w:ascii="Amiri" w:hAnsi="Amiri" w:eastAsia="Amiri" w:cs="Amiri"/>
          <w:lang w:bidi="ar-SA"/>
          <w:color w:val="111111"/>
          <w:sz w:val="28"/>
          <w:szCs w:val="28"/>
          <w:rtl/>
        </w:rPr>
        <w:t xml:space="preserve">[التَّطَرُّس] : قال بعضهم : التَّطَرُّس : ألّا يأكل الإنسان ولا يشرب إلا طيِّباً.</w:t>
      </w:r>
    </w:p>
    <w:p>
      <w:pPr>
        <w:pStyle w:val="BookText"/>
      </w:pPr>
      <w:r>
        <w:rPr>
          <w:rFonts w:ascii="IRNazanin" w:hAnsi="IRNazanin" w:eastAsia="IRNazanin" w:cs="IRNazanin"/>
          <w:lang w:bidi="fa-IR"/>
          <w:color w:val="111111"/>
          <w:sz w:val="28"/>
          <w:szCs w:val="28"/>
          <w:rtl/>
        </w:rPr>
        <w:t xml:space="preserve">ش</w:t>
      </w:r>
    </w:p>
    <w:p>
      <w:pPr>
        <w:pStyle w:val="Heading5"/>
      </w:pPr>
      <w:bookmarkStart w:id="1089" w:name="_Toc309"/>
      <w:r>
        <w:t>التَّطَرُّش</w:t>
      </w:r>
      <w:bookmarkEnd w:id="1089"/>
    </w:p>
    <w:p>
      <w:pPr>
        <w:pStyle w:val="BookText"/>
      </w:pPr>
      <w:r>
        <w:rPr>
          <w:rFonts w:ascii="Amiri" w:hAnsi="Amiri" w:eastAsia="Amiri" w:cs="Amiri"/>
          <w:lang w:bidi="ar-SA"/>
          <w:color w:val="111111"/>
          <w:sz w:val="28"/>
          <w:szCs w:val="28"/>
          <w:rtl/>
        </w:rPr>
        <w:t xml:space="preserve">[التَّطَرُّش] : حكي عن أبي عمرو : يقال : تطرَّش الناقِهُ من المرض : إذا قام وقعد.</w:t>
      </w:r>
    </w:p>
    <w:p>
      <w:pPr>
        <w:pStyle w:val="BookText"/>
      </w:pPr>
      <w:r>
        <w:rPr>
          <w:rFonts w:ascii="IRNazanin" w:hAnsi="IRNazanin" w:eastAsia="IRNazanin" w:cs="IRNazanin"/>
          <w:lang w:bidi="fa-IR"/>
          <w:color w:val="111111"/>
          <w:sz w:val="28"/>
          <w:szCs w:val="28"/>
          <w:rtl/>
        </w:rPr>
        <w:t xml:space="preserve">ف</w:t>
      </w:r>
    </w:p>
    <w:p>
      <w:pPr>
        <w:pStyle w:val="Heading5"/>
      </w:pPr>
      <w:bookmarkStart w:id="1090" w:name="_Toc310"/>
      <w:r>
        <w:t>التَّطَرُّف</w:t>
      </w:r>
      <w:bookmarkEnd w:id="1090"/>
    </w:p>
    <w:p>
      <w:pPr>
        <w:pStyle w:val="BookText"/>
      </w:pPr>
      <w:r>
        <w:rPr>
          <w:rFonts w:ascii="Amiri" w:hAnsi="Amiri" w:eastAsia="Amiri" w:cs="Amiri"/>
          <w:lang w:bidi="ar-SA"/>
          <w:color w:val="111111"/>
          <w:sz w:val="28"/>
          <w:szCs w:val="28"/>
          <w:rtl/>
        </w:rPr>
        <w:t xml:space="preserve">[التَّطَرُّف] : يقال : تطرفت الناقةُ الرياضَ : إذا رعتها روضة روضة ولم تقف على مرعى واحد.</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1091" w:name="_Toc311"/>
      <w:r>
        <w:t>التطارد</w:t>
      </w:r>
      <w:bookmarkEnd w:id="1091"/>
    </w:p>
    <w:p>
      <w:pPr>
        <w:pStyle w:val="BookText"/>
      </w:pPr>
      <w:r>
        <w:rPr>
          <w:rFonts w:ascii="IRNazanin" w:hAnsi="IRNazanin" w:eastAsia="IRNazanin" w:cs="IRNazanin"/>
          <w:lang w:bidi="fa-IR"/>
          <w:color w:val="111111"/>
          <w:sz w:val="28"/>
          <w:szCs w:val="28"/>
          <w:rtl/>
        </w:rPr>
        <w:t xml:space="preserve">[التطارد] : تطاردوا ، من الطراد.</w:t>
      </w:r>
    </w:p>
    <w:p>
      <w:pPr>
        <w:pStyle w:val="BookText"/>
      </w:pPr>
      <w:r>
        <w:rPr>
          <w:rFonts w:ascii="IRNazanin" w:hAnsi="IRNazanin" w:eastAsia="IRNazanin" w:cs="IRNazanin"/>
          <w:lang w:bidi="fa-IR"/>
          <w:color w:val="111111"/>
          <w:sz w:val="28"/>
          <w:szCs w:val="28"/>
          <w:rtl/>
        </w:rPr>
        <w:t xml:space="preserve">ق</w:t>
      </w:r>
    </w:p>
    <w:p>
      <w:pPr>
        <w:pStyle w:val="Heading5"/>
      </w:pPr>
      <w:bookmarkStart w:id="1092" w:name="_Toc312"/>
      <w:r>
        <w:t>التطارق</w:t>
      </w:r>
      <w:bookmarkEnd w:id="1092"/>
    </w:p>
    <w:p>
      <w:pPr>
        <w:pStyle w:val="BookText"/>
      </w:pPr>
      <w:r>
        <w:rPr>
          <w:rFonts w:ascii="Amiri" w:hAnsi="Amiri" w:eastAsia="Amiri" w:cs="Amiri"/>
          <w:lang w:bidi="ar-SA"/>
          <w:color w:val="111111"/>
          <w:sz w:val="28"/>
          <w:szCs w:val="28"/>
          <w:rtl/>
        </w:rPr>
        <w:t xml:space="preserve">[التطارق] : تطارقت الإبل : إذا جاءت يتبع بعضُها بعضا.</w:t>
      </w:r>
    </w:p>
    <w:p>
      <w:pPr>
        <w:pStyle w:val="BookText"/>
      </w:pPr>
      <w:r>
        <w:rPr>
          <w:rFonts w:ascii="Amiri" w:hAnsi="Amiri" w:eastAsia="Amiri" w:cs="Amiri"/>
          <w:lang w:bidi="ar-SA"/>
          <w:color w:val="111111"/>
          <w:sz w:val="28"/>
          <w:szCs w:val="28"/>
          <w:rtl/>
        </w:rPr>
        <w:t xml:space="preserve">وتطارق القوم كذلك.</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طب</w:t>
      </w:r>
    </w:p>
    <w:p>
      <w:pPr>
        <w:pStyle w:val="Heading5"/>
      </w:pPr>
      <w:bookmarkStart w:id="1093" w:name="_Toc313"/>
      <w:r>
        <w:t>الطَّرْطَبة</w:t>
      </w:r>
      <w:bookmarkEnd w:id="1093"/>
    </w:p>
    <w:p>
      <w:pPr>
        <w:pStyle w:val="BookText"/>
      </w:pPr>
      <w:r>
        <w:rPr>
          <w:rFonts w:ascii="Amiri" w:hAnsi="Amiri" w:eastAsia="Amiri" w:cs="Amiri"/>
          <w:lang w:bidi="ar-SA"/>
          <w:color w:val="111111"/>
          <w:sz w:val="28"/>
          <w:szCs w:val="28"/>
          <w:rtl/>
        </w:rPr>
        <w:t xml:space="preserve">[الطَّرْطَبة] : دعاء الخالب بالغنم لتجتمع.</w:t>
      </w:r>
    </w:p>
    <w:p>
      <w:pPr>
        <w:pStyle w:val="BookText"/>
      </w:pPr>
      <w:r>
        <w:rPr>
          <w:rFonts w:ascii="IRNazanin" w:hAnsi="IRNazanin" w:eastAsia="IRNazanin" w:cs="IRNazanin"/>
          <w:lang w:bidi="fa-IR"/>
          <w:color w:val="111111"/>
          <w:sz w:val="28"/>
          <w:szCs w:val="28"/>
          <w:rtl/>
        </w:rPr>
        <w:t xml:space="preserve">[شماره صفحه واقعی : 4104]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3" w:name="pg14455_194436"/>
    <w:bookmarkEnd w:id="63"/>
    <w:p>
      <w:pPr>
        <w:pStyle w:val="BookText"/>
      </w:pPr>
      <w:r>
        <w:rPr>
          <w:rFonts w:ascii="Amiri" w:hAnsi="Amiri" w:eastAsia="Amiri" w:cs="Amiri"/>
          <w:lang w:bidi="ar-SA"/>
          <w:color w:val="111111"/>
          <w:sz w:val="28"/>
          <w:szCs w:val="28"/>
          <w:rtl/>
        </w:rPr>
        <w:t xml:space="preserve">قال ابن دريد : قال بعض أهل اللغة : طَرْطَبَ الرجلُ : إذا فَرّ.</w:t>
      </w:r>
    </w:p>
    <w:p>
      <w:pPr>
        <w:pStyle w:val="BookText"/>
      </w:pPr>
      <w:r>
        <w:rPr>
          <w:rFonts w:ascii="IRNazanin" w:hAnsi="IRNazanin" w:eastAsia="IRNazanin" w:cs="IRNazanin"/>
          <w:lang w:bidi="fa-IR"/>
          <w:color w:val="111111"/>
          <w:sz w:val="28"/>
          <w:szCs w:val="28"/>
          <w:rtl/>
        </w:rPr>
        <w:t xml:space="preserve">مح</w:t>
      </w:r>
    </w:p>
    <w:p>
      <w:pPr>
        <w:pStyle w:val="Heading5"/>
      </w:pPr>
      <w:bookmarkStart w:id="1094" w:name="_Toc314"/>
      <w:r>
        <w:t>الطَّرْمَحة</w:t>
      </w:r>
      <w:bookmarkEnd w:id="1094"/>
    </w:p>
    <w:p>
      <w:pPr>
        <w:pStyle w:val="BookText"/>
      </w:pPr>
      <w:r>
        <w:rPr>
          <w:rFonts w:ascii="Amiri" w:hAnsi="Amiri" w:eastAsia="Amiri" w:cs="Amiri"/>
          <w:lang w:bidi="ar-SA"/>
          <w:color w:val="111111"/>
          <w:sz w:val="28"/>
          <w:szCs w:val="28"/>
          <w:rtl/>
        </w:rPr>
        <w:t xml:space="preserve">[الطَّرْمَحة] : طَرْمَح البناءَ : إذا طوَّله.</w:t>
      </w:r>
    </w:p>
    <w:p>
      <w:pPr>
        <w:pStyle w:val="BookText"/>
      </w:pPr>
      <w:r>
        <w:rPr>
          <w:rFonts w:ascii="Amiri" w:hAnsi="Amiri" w:eastAsia="Amiri" w:cs="Amiri"/>
          <w:lang w:bidi="ar-SA"/>
          <w:color w:val="111111"/>
          <w:sz w:val="28"/>
          <w:szCs w:val="28"/>
          <w:rtl/>
        </w:rPr>
        <w:t xml:space="preserve">ومنه اشتقاق الطرمَّاح.</w:t>
      </w:r>
    </w:p>
    <w:p>
      <w:pPr>
        <w:pStyle w:val="BookText"/>
      </w:pPr>
      <w:r>
        <w:rPr>
          <w:rFonts w:ascii="IRNazanin" w:hAnsi="IRNazanin" w:eastAsia="IRNazanin" w:cs="IRNazanin"/>
          <w:lang w:bidi="fa-IR"/>
          <w:color w:val="111111"/>
          <w:sz w:val="28"/>
          <w:szCs w:val="28"/>
          <w:rtl/>
        </w:rPr>
        <w:t xml:space="preserve">مس</w:t>
      </w:r>
    </w:p>
    <w:p>
      <w:pPr>
        <w:pStyle w:val="Heading5"/>
      </w:pPr>
      <w:bookmarkStart w:id="1095" w:name="_Toc315"/>
      <w:r>
        <w:t>الطَّرْمَسة</w:t>
      </w:r>
      <w:bookmarkEnd w:id="1095"/>
    </w:p>
    <w:p>
      <w:pPr>
        <w:pStyle w:val="BookText"/>
      </w:pPr>
      <w:r>
        <w:rPr>
          <w:rFonts w:ascii="Amiri" w:hAnsi="Amiri" w:eastAsia="Amiri" w:cs="Amiri"/>
          <w:lang w:bidi="ar-SA"/>
          <w:color w:val="111111"/>
          <w:sz w:val="28"/>
          <w:szCs w:val="28"/>
          <w:rtl/>
        </w:rPr>
        <w:t xml:space="preserve">[الطَّرْمَسة] : الانقباض والنكوص.</w:t>
      </w:r>
    </w:p>
    <w:p>
      <w:pPr>
        <w:pStyle w:val="BookText"/>
      </w:pPr>
      <w:r>
        <w:rPr>
          <w:rFonts w:ascii="IRNazanin" w:hAnsi="IRNazanin" w:eastAsia="IRNazanin" w:cs="IRNazanin"/>
          <w:lang w:bidi="fa-IR"/>
          <w:color w:val="111111"/>
          <w:sz w:val="28"/>
          <w:szCs w:val="28"/>
          <w:rtl/>
        </w:rPr>
        <w:t xml:space="preserve">فش</w:t>
      </w:r>
    </w:p>
    <w:p>
      <w:pPr>
        <w:pStyle w:val="Heading5"/>
      </w:pPr>
      <w:bookmarkStart w:id="1096" w:name="_Toc316"/>
      <w:r>
        <w:t>الطَّرْفَشة</w:t>
      </w:r>
      <w:bookmarkEnd w:id="1096"/>
    </w:p>
    <w:p>
      <w:pPr>
        <w:pStyle w:val="BookText"/>
      </w:pPr>
      <w:r>
        <w:rPr>
          <w:rFonts w:ascii="Amiri" w:hAnsi="Amiri" w:eastAsia="Amiri" w:cs="Amiri"/>
          <w:lang w:bidi="ar-SA"/>
          <w:color w:val="111111"/>
          <w:sz w:val="28"/>
          <w:szCs w:val="28"/>
          <w:rtl/>
        </w:rPr>
        <w:t xml:space="preserve">[الطَّرْفَشة] : طَرْفَش [ بالشين معجمة ]</w:t>
      </w:r>
      <w:r>
        <w:rPr>
          <w:rStyle w:val="FootnoteReference"/>
        </w:rPr>
        <w:footnoteReference w:id="135"/>
      </w:r>
      <w:r>
        <w:rPr>
          <w:rFonts w:ascii="Amiri" w:hAnsi="Amiri" w:eastAsia="Amiri" w:cs="Amiri"/>
          <w:lang w:bidi="ar-SA"/>
          <w:color w:val="111111"/>
          <w:sz w:val="28"/>
          <w:szCs w:val="28"/>
          <w:rtl/>
        </w:rPr>
        <w:t xml:space="preserve">مثل دَنْفَش : إذا كسر عينيه عند النظر.</w:t>
      </w:r>
    </w:p>
    <w:p>
      <w:pPr>
        <w:pStyle w:val="BookText"/>
      </w:pPr>
      <w:r>
        <w:rPr>
          <w:rFonts w:ascii="IRNazanin" w:hAnsi="IRNazanin" w:eastAsia="IRNazanin" w:cs="IRNazanin"/>
          <w:lang w:bidi="fa-IR"/>
          <w:color w:val="111111"/>
          <w:sz w:val="28"/>
          <w:szCs w:val="28"/>
          <w:rtl/>
        </w:rPr>
        <w:t xml:space="preserve">سم</w:t>
      </w:r>
    </w:p>
    <w:p>
      <w:pPr>
        <w:pStyle w:val="Heading5"/>
      </w:pPr>
      <w:bookmarkStart w:id="1097" w:name="_Toc317"/>
      <w:r>
        <w:t>الطَّرْسَمة</w:t>
      </w:r>
      <w:bookmarkEnd w:id="1097"/>
    </w:p>
    <w:p>
      <w:pPr>
        <w:pStyle w:val="BookText"/>
      </w:pPr>
      <w:r>
        <w:rPr>
          <w:rFonts w:ascii="Amiri" w:hAnsi="Amiri" w:eastAsia="Amiri" w:cs="Amiri"/>
          <w:lang w:bidi="ar-SA"/>
          <w:color w:val="111111"/>
          <w:sz w:val="28"/>
          <w:szCs w:val="28"/>
          <w:rtl/>
        </w:rPr>
        <w:t xml:space="preserve">[الطَّرْسَمة] : طَرْسَم الرجلُ : إذا أطرق.</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ث</w:t>
      </w:r>
    </w:p>
    <w:p>
      <w:pPr>
        <w:pStyle w:val="Heading5"/>
      </w:pPr>
      <w:bookmarkStart w:id="1098" w:name="_Toc318"/>
      <w:r>
        <w:t>التطرثث</w:t>
      </w:r>
      <w:bookmarkEnd w:id="1098"/>
    </w:p>
    <w:p>
      <w:pPr>
        <w:pStyle w:val="BookText"/>
      </w:pPr>
      <w:r>
        <w:rPr>
          <w:rFonts w:ascii="Amiri" w:hAnsi="Amiri" w:eastAsia="Amiri" w:cs="Amiri"/>
          <w:lang w:bidi="ar-SA"/>
          <w:color w:val="111111"/>
          <w:sz w:val="28"/>
          <w:szCs w:val="28"/>
          <w:rtl/>
        </w:rPr>
        <w:t xml:space="preserve">[التطرثث] : يقال : خرجوا يتطرثثون : أي يطلبون الطرثوث.</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غش</w:t>
      </w:r>
    </w:p>
    <w:p>
      <w:pPr>
        <w:pStyle w:val="Heading5"/>
      </w:pPr>
      <w:bookmarkStart w:id="1099" w:name="_Toc319"/>
      <w:r>
        <w:t>الاطْرِغْشَاش</w:t>
      </w:r>
      <w:bookmarkEnd w:id="1099"/>
    </w:p>
    <w:p>
      <w:pPr>
        <w:pStyle w:val="BookText"/>
      </w:pPr>
      <w:r>
        <w:rPr>
          <w:rFonts w:ascii="Amiri" w:hAnsi="Amiri" w:eastAsia="Amiri" w:cs="Amiri"/>
          <w:lang w:bidi="ar-SA"/>
          <w:color w:val="111111"/>
          <w:sz w:val="28"/>
          <w:szCs w:val="28"/>
          <w:rtl/>
        </w:rPr>
        <w:t xml:space="preserve">[الاطْرِغْشَاش] : اطْرَغَشَ ، بالغين والشين معجمتين : إذا برأ من مرضه.</w:t>
      </w:r>
    </w:p>
    <w:p>
      <w:pPr>
        <w:pStyle w:val="BookText"/>
      </w:pPr>
      <w:r>
        <w:rPr>
          <w:rFonts w:ascii="IRNazanin" w:hAnsi="IRNazanin" w:eastAsia="IRNazanin" w:cs="IRNazanin"/>
          <w:lang w:bidi="fa-IR"/>
          <w:color w:val="111111"/>
          <w:sz w:val="28"/>
          <w:szCs w:val="28"/>
          <w:rtl/>
        </w:rPr>
        <w:t xml:space="preserve">خم</w:t>
      </w:r>
    </w:p>
    <w:p>
      <w:pPr>
        <w:pStyle w:val="Heading5"/>
      </w:pPr>
      <w:bookmarkStart w:id="1100" w:name="_Toc320"/>
      <w:r>
        <w:t>الاطْرِخْمام</w:t>
      </w:r>
      <w:bookmarkEnd w:id="1100"/>
    </w:p>
    <w:p>
      <w:pPr>
        <w:pStyle w:val="BookText"/>
      </w:pPr>
      <w:r>
        <w:rPr>
          <w:rFonts w:ascii="Amiri" w:hAnsi="Amiri" w:eastAsia="Amiri" w:cs="Amiri"/>
          <w:lang w:bidi="ar-SA"/>
          <w:color w:val="111111"/>
          <w:sz w:val="28"/>
          <w:szCs w:val="28"/>
          <w:rtl/>
        </w:rPr>
        <w:t xml:space="preserve">[الاطْرِخْمام] : شاب مطرخمٌ ، بالخاء معجمة : أي حسن.</w:t>
      </w:r>
    </w:p>
    <w:p>
      <w:pPr>
        <w:pStyle w:val="BookText"/>
      </w:pPr>
      <w:r>
        <w:rPr>
          <w:rFonts w:ascii="Amiri" w:hAnsi="Amiri" w:eastAsia="Amiri" w:cs="Amiri"/>
          <w:lang w:bidi="ar-SA"/>
          <w:color w:val="111111"/>
          <w:sz w:val="28"/>
          <w:szCs w:val="28"/>
          <w:rtl/>
        </w:rPr>
        <w:t xml:space="preserve">واطرخَمّ : إذا تكبر وتعظّم.</w:t>
      </w:r>
    </w:p>
    <w:p>
      <w:pPr>
        <w:pStyle w:val="BookText"/>
      </w:pPr>
      <w:r>
        <w:rPr>
          <w:rFonts w:ascii="Amiri" w:hAnsi="Amiri" w:eastAsia="Amiri" w:cs="Amiri"/>
          <w:lang w:bidi="ar-SA"/>
          <w:color w:val="111111"/>
          <w:sz w:val="28"/>
          <w:szCs w:val="28"/>
          <w:rtl/>
        </w:rPr>
        <w:t xml:space="preserve">ويقال : إن المطرخمّ : الغضبان المتطاول.</w:t>
      </w:r>
    </w:p>
    <w:p>
      <w:pPr>
        <w:pStyle w:val="BookText"/>
      </w:pPr>
      <w:r>
        <w:rPr>
          <w:rFonts w:ascii="Amiri" w:hAnsi="Amiri" w:eastAsia="Amiri" w:cs="Amiri"/>
          <w:lang w:bidi="ar-SA"/>
          <w:color w:val="111111"/>
          <w:sz w:val="28"/>
          <w:szCs w:val="28"/>
          <w:rtl/>
        </w:rPr>
        <w:t xml:space="preserve">ويقال : المطرخّم : المنتفخ من التخمة.</w:t>
      </w:r>
    </w:p>
    <w:p>
      <w:pPr>
        <w:pStyle w:val="BookText"/>
      </w:pPr>
      <w:r>
        <w:rPr>
          <w:rFonts w:ascii="Amiri" w:hAnsi="Amiri" w:eastAsia="Amiri" w:cs="Amiri"/>
          <w:lang w:bidi="ar-SA"/>
          <w:color w:val="111111"/>
          <w:sz w:val="28"/>
          <w:szCs w:val="28"/>
          <w:rtl/>
        </w:rPr>
        <w:t xml:space="preserve">ويقال : المطرخّم : المضطجع.</w:t>
      </w:r>
    </w:p>
    <w:p>
      <w:pPr>
        <w:pStyle w:val="BookText"/>
      </w:pPr>
      <w:r>
        <w:rPr>
          <w:rFonts w:ascii="IRNazanin" w:hAnsi="IRNazanin" w:eastAsia="IRNazanin" w:cs="IRNazanin"/>
          <w:lang w:bidi="fa-IR"/>
          <w:color w:val="111111"/>
          <w:sz w:val="28"/>
          <w:szCs w:val="28"/>
          <w:rtl/>
        </w:rPr>
        <w:t xml:space="preserve">هم</w:t>
      </w:r>
    </w:p>
    <w:p>
      <w:pPr>
        <w:pStyle w:val="Heading5"/>
      </w:pPr>
      <w:bookmarkStart w:id="1101" w:name="_Toc321"/>
      <w:r>
        <w:t>الاطرهمام</w:t>
      </w:r>
      <w:bookmarkEnd w:id="1101"/>
    </w:p>
    <w:p>
      <w:pPr>
        <w:pStyle w:val="BookText"/>
      </w:pPr>
      <w:r>
        <w:rPr>
          <w:rFonts w:ascii="Amiri" w:hAnsi="Amiri" w:eastAsia="Amiri" w:cs="Amiri"/>
          <w:lang w:bidi="ar-SA"/>
          <w:color w:val="111111"/>
          <w:sz w:val="28"/>
          <w:szCs w:val="28"/>
          <w:rtl/>
        </w:rPr>
        <w:t xml:space="preserve">[الاطرهمام] : شاب مطرهمٌ : أي مطرخمٌّ.</w:t>
      </w:r>
    </w:p>
    <w:p>
      <w:pPr>
        <w:pStyle w:val="BookText"/>
      </w:pPr>
      <w:r>
        <w:rPr>
          <w:rFonts w:ascii="IRNazanin" w:hAnsi="IRNazanin" w:eastAsia="IRNazanin" w:cs="IRNazanin"/>
          <w:lang w:bidi="fa-IR"/>
          <w:color w:val="111111"/>
          <w:sz w:val="28"/>
          <w:szCs w:val="28"/>
          <w:rtl/>
        </w:rPr>
        <w:t xml:space="preserve">[شماره صفحه واقعی : 4105]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4106]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4" w:name="pg14455_194438"/>
    <w:bookmarkEnd w:id="64"/>
    <w:p>
      <w:pPr>
        <w:pStyle w:val="Heading3"/>
      </w:pPr>
      <w:bookmarkStart w:id="1102" w:name="_Toc322"/>
      <w:r>
        <w:t>باب الطاء والزاي وما بعدهما</w:t>
      </w:r>
      <w:bookmarkEnd w:id="1102"/>
    </w:p>
    <w:p>
      <w:pPr>
        <w:pStyle w:val="Heading4"/>
      </w:pPr>
      <w:bookmarkStart w:id="1103" w:name="_Toc323"/>
      <w:r>
        <w:t>من الأفعال</w:t>
      </w:r>
      <w:bookmarkEnd w:id="1103"/>
    </w:p>
    <w:p>
      <w:pPr>
        <w:pStyle w:val="Heading5"/>
      </w:pPr>
      <w:bookmarkStart w:id="1104" w:name="_Toc324"/>
      <w:r>
        <w:t>اشارة</w:t>
      </w:r>
      <w:bookmarkEnd w:id="1104"/>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105" w:name="_Toc325"/>
      <w:r>
        <w:t>طَزِع</w:t>
      </w:r>
      <w:bookmarkEnd w:id="1105"/>
    </w:p>
    <w:p>
      <w:pPr>
        <w:pStyle w:val="BookText"/>
      </w:pPr>
      <w:r>
        <w:rPr>
          <w:rFonts w:ascii="Amiri" w:hAnsi="Amiri" w:eastAsia="Amiri" w:cs="Amiri"/>
          <w:lang w:bidi="ar-SA"/>
          <w:color w:val="111111"/>
          <w:sz w:val="28"/>
          <w:szCs w:val="28"/>
          <w:rtl/>
        </w:rPr>
        <w:t xml:space="preserve">[طَزِع] : الطَّزِع : الذي لا غَيْرَة له على النساء.</w:t>
      </w:r>
    </w:p>
    <w:p>
      <w:pPr>
        <w:pStyle w:val="BookText"/>
      </w:pPr>
      <w:r>
        <w:rPr>
          <w:rFonts w:ascii="Amiri" w:hAnsi="Amiri" w:eastAsia="Amiri" w:cs="Amiri"/>
          <w:lang w:bidi="ar-SA"/>
          <w:color w:val="111111"/>
          <w:sz w:val="28"/>
          <w:szCs w:val="28"/>
          <w:rtl/>
        </w:rPr>
        <w:t xml:space="preserve">والطَّزِع : الذي لا غنى عنده.</w:t>
      </w:r>
    </w:p>
    <w:p>
      <w:pPr>
        <w:pStyle w:val="BookText"/>
      </w:pPr>
      <w:r>
        <w:rPr>
          <w:rFonts w:ascii="IRNazanin" w:hAnsi="IRNazanin" w:eastAsia="IRNazanin" w:cs="IRNazanin"/>
          <w:lang w:bidi="fa-IR"/>
          <w:color w:val="111111"/>
          <w:sz w:val="28"/>
          <w:szCs w:val="28"/>
          <w:rtl/>
        </w:rPr>
        <w:t xml:space="preserve">[شماره صفحه واقعی : 4107]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4108]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5" w:name="pg14455_194440"/>
    <w:bookmarkEnd w:id="65"/>
    <w:p>
      <w:pPr>
        <w:pStyle w:val="Heading3"/>
      </w:pPr>
      <w:bookmarkStart w:id="1106" w:name="_Toc326"/>
      <w:r>
        <w:t>باب الطاء والسين وما بعدهما</w:t>
      </w:r>
      <w:bookmarkEnd w:id="1106"/>
    </w:p>
    <w:p>
      <w:pPr>
        <w:pStyle w:val="Heading4"/>
      </w:pPr>
      <w:bookmarkStart w:id="1107" w:name="_Toc327"/>
      <w:r>
        <w:t>الأسماء</w:t>
      </w:r>
      <w:bookmarkEnd w:id="1107"/>
    </w:p>
    <w:p>
      <w:pPr>
        <w:pStyle w:val="Heading5"/>
      </w:pPr>
      <w:bookmarkStart w:id="1108" w:name="_Toc328"/>
      <w:r>
        <w:t>اشارة</w:t>
      </w:r>
      <w:bookmarkEnd w:id="110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109" w:name="_Toc329"/>
      <w:r>
        <w:t>الطَّسْتُ</w:t>
      </w:r>
      <w:bookmarkEnd w:id="1109"/>
    </w:p>
    <w:p>
      <w:pPr>
        <w:pStyle w:val="BookText"/>
      </w:pPr>
      <w:r>
        <w:rPr>
          <w:rFonts w:ascii="Amiri" w:hAnsi="Amiri" w:eastAsia="Amiri" w:cs="Amiri"/>
          <w:lang w:bidi="ar-SA"/>
          <w:color w:val="111111"/>
          <w:sz w:val="28"/>
          <w:szCs w:val="28"/>
          <w:rtl/>
        </w:rPr>
        <w:t xml:space="preserve">[الطَّسْتُ] : معروفة وهي الطَّسُّ.</w:t>
      </w:r>
    </w:p>
    <w:p>
      <w:pPr>
        <w:pStyle w:val="BookText"/>
      </w:pPr>
      <w:r>
        <w:rPr>
          <w:rFonts w:ascii="IRNazanin" w:hAnsi="IRNazanin" w:eastAsia="IRNazanin" w:cs="IRNazanin"/>
          <w:lang w:bidi="fa-IR"/>
          <w:color w:val="111111"/>
          <w:sz w:val="28"/>
          <w:szCs w:val="28"/>
          <w:rtl/>
        </w:rPr>
        <w:t xml:space="preserve">م</w:t>
      </w:r>
    </w:p>
    <w:p>
      <w:pPr>
        <w:pStyle w:val="Heading5"/>
      </w:pPr>
      <w:bookmarkStart w:id="1110" w:name="_Toc330"/>
      <w:r>
        <w:t>الطَّسْم</w:t>
      </w:r>
      <w:bookmarkEnd w:id="1110"/>
    </w:p>
    <w:p>
      <w:pPr>
        <w:pStyle w:val="BookText"/>
      </w:pPr>
      <w:r>
        <w:rPr>
          <w:rFonts w:ascii="Amiri" w:hAnsi="Amiri" w:eastAsia="Amiri" w:cs="Amiri"/>
          <w:lang w:bidi="ar-SA"/>
          <w:color w:val="111111"/>
          <w:sz w:val="28"/>
          <w:szCs w:val="28"/>
          <w:rtl/>
        </w:rPr>
        <w:t xml:space="preserve">[الطَّسْم] : طَسْم : قبيلة من العرب الأولى كانوا باليمامة ، وهم ولد طسم بن لاوَذ بن سام بن نوح عليه‌السلام ، كان لهم ملك جَبّار يقال له : عمليق. وكانت لا تُهدى امرأة من أهل اليمامة إلى زوجها حتى تهدى إليه. فَهُمْ على ذلك حتى تزوجت ابنة عِفار الجديسية فأهديت إليه ليلة نكاحها ، فبات معها ثم سرَّحها. فعمدت إلى نادي قومها متجردة من ثيابها وقرّعتهم بالأشعار. فقام إليها أخوها الأسود ، وكان سيد جديس فغطاها بثيابه. وهَمَّ هو وجديس بقتل الملك فلم يقدروا على ذلك. فاستأذن الملك في ضيافته وضيافة قومه فأذن له. فعمل لهم طعاماً وأخرجه إلى العرض وادي اليمامة ، وقد دفنت جديس سيوفَها. فلمّا أقبلت طسم على الأكل أخذت جديس سيوفهم فقتلوا الملك وجميع طسم إلا رجلاً منهم يقال له : رياح ؛ فنجا وتوجه إلى حسان بن أسعد تبع فشكا إليه ، وكانوا جميعاً تحت طاعة حسان. فسار إليهم حسان بجنودٍ كثيرة فقتلهم حتى أفناهم ، قال :</w:t>
      </w:r>
    </w:p>
    <w:p>
      <w:pPr>
        <w:pStyle w:val="BookText"/>
      </w:pPr>
      <w:r>
        <w:rPr>
          <w:rFonts w:ascii="Amiri" w:hAnsi="Amiri" w:eastAsia="Amiri" w:cs="Amiri"/>
          <w:lang w:bidi="ar-SA"/>
          <w:color w:val="111111"/>
          <w:sz w:val="28"/>
          <w:szCs w:val="28"/>
          <w:rtl/>
        </w:rPr>
        <w:t xml:space="preserve">يا صَيْحَةً ما صَيْحَةُ العروسْ</w:t>
      </w:r>
    </w:p>
    <w:p>
      <w:pPr>
        <w:pStyle w:val="BookText"/>
      </w:pPr>
      <w:r>
        <w:rPr>
          <w:rFonts w:ascii="Amiri" w:hAnsi="Amiri" w:eastAsia="Amiri" w:cs="Amiri"/>
          <w:lang w:bidi="ar-SA"/>
          <w:color w:val="111111"/>
          <w:sz w:val="28"/>
          <w:szCs w:val="28"/>
          <w:rtl/>
        </w:rPr>
        <w:t xml:space="preserve">يا طسم ما لاقيت من جديسْ</w:t>
      </w:r>
    </w:p>
    <w:p>
      <w:pPr>
        <w:pStyle w:val="BookText"/>
      </w:pPr>
      <w:r>
        <w:rPr>
          <w:rFonts w:ascii="Amiri" w:hAnsi="Amiri" w:eastAsia="Amiri" w:cs="Amiri"/>
          <w:lang w:bidi="ar-SA"/>
          <w:color w:val="111111"/>
          <w:sz w:val="28"/>
          <w:szCs w:val="28"/>
          <w:rtl/>
        </w:rPr>
        <w:t xml:space="preserve">هلكت يا طسم فبئس البيسْ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[شماره صفحه واقعی : 4109]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6" w:name="pg14455_194441"/>
    <w:bookmarkEnd w:id="66"/>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فَعُّول ، بفتح الفاء</w:t>
      </w:r>
    </w:p>
    <w:p>
      <w:pPr>
        <w:pStyle w:val="BookText"/>
      </w:pPr>
      <w:r>
        <w:rPr>
          <w:rFonts w:ascii="Amiri" w:hAnsi="Amiri" w:eastAsia="Amiri" w:cs="Amiri"/>
          <w:lang w:bidi="ar-SA"/>
          <w:color w:val="111111"/>
          <w:sz w:val="28"/>
          <w:szCs w:val="28"/>
          <w:rtl/>
        </w:rPr>
        <w:t xml:space="preserve">وضم العين مشددة</w:t>
      </w:r>
    </w:p>
    <w:p>
      <w:pPr>
        <w:pStyle w:val="BookText"/>
      </w:pPr>
      <w:r>
        <w:rPr>
          <w:rFonts w:ascii="IRNazanin" w:hAnsi="IRNazanin" w:eastAsia="IRNazanin" w:cs="IRNazanin"/>
          <w:lang w:bidi="fa-IR"/>
          <w:color w:val="111111"/>
          <w:sz w:val="28"/>
          <w:szCs w:val="28"/>
          <w:rtl/>
        </w:rPr>
        <w:t xml:space="preserve">ج</w:t>
      </w:r>
    </w:p>
    <w:p>
      <w:pPr>
        <w:pStyle w:val="Heading5"/>
      </w:pPr>
      <w:bookmarkStart w:id="1111" w:name="_Toc331"/>
      <w:r>
        <w:t>الطَّسُّوج</w:t>
      </w:r>
      <w:bookmarkEnd w:id="1111"/>
    </w:p>
    <w:p>
      <w:pPr>
        <w:pStyle w:val="BookText"/>
      </w:pPr>
      <w:r>
        <w:rPr>
          <w:rFonts w:ascii="Amiri" w:hAnsi="Amiri" w:eastAsia="Amiri" w:cs="Amiri"/>
          <w:lang w:bidi="ar-SA"/>
          <w:color w:val="111111"/>
          <w:sz w:val="28"/>
          <w:szCs w:val="28"/>
          <w:rtl/>
        </w:rPr>
        <w:t xml:space="preserve">[الطَّسُّوج] ، بالجيم : حَبَّتَان من الدانق </w:t>
      </w:r>
      <w:r>
        <w:rPr>
          <w:rStyle w:val="FootnoteReference"/>
        </w:rPr>
        <w:footnoteReference w:id="137"/>
      </w:r>
      <w:r>
        <w:rPr>
          <w:rFonts w:ascii="Amiri" w:hAnsi="Amiri" w:eastAsia="Amiri" w:cs="Amiri"/>
          <w:lang w:bidi="ar-SA"/>
          <w:color w:val="111111"/>
          <w:sz w:val="28"/>
          <w:szCs w:val="28"/>
          <w:rtl/>
        </w:rPr>
        <w:t xml:space="preserve">، وهو معرّب. والجميع : طساسيج.</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112" w:name="_Toc332"/>
      <w:r>
        <w:t>الطَّيْسَل</w:t>
      </w:r>
      <w:bookmarkEnd w:id="1112"/>
    </w:p>
    <w:p>
      <w:pPr>
        <w:pStyle w:val="BookText"/>
      </w:pPr>
      <w:r>
        <w:rPr>
          <w:rFonts w:ascii="Amiri" w:hAnsi="Amiri" w:eastAsia="Amiri" w:cs="Amiri"/>
          <w:lang w:bidi="ar-SA"/>
          <w:color w:val="111111"/>
          <w:sz w:val="28"/>
          <w:szCs w:val="28"/>
          <w:rtl/>
        </w:rPr>
        <w:t xml:space="preserve">[الطَّيْسَل] : الكثير ، يقال : نَعَمٌ طيسلٌ.</w:t>
      </w:r>
    </w:p>
    <w:p>
      <w:pPr>
        <w:pStyle w:val="BookText"/>
      </w:pPr>
      <w:r>
        <w:rPr>
          <w:rFonts w:ascii="IRNazanin" w:hAnsi="IRNazanin" w:eastAsia="IRNazanin" w:cs="IRNazanin"/>
          <w:lang w:bidi="fa-IR"/>
          <w:color w:val="111111"/>
          <w:sz w:val="28"/>
          <w:szCs w:val="28"/>
          <w:rtl/>
        </w:rPr>
        <w:t xml:space="preserve">[شماره صفحه واقعی : 4110]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7" w:name="pg14455_194442"/>
    <w:bookmarkEnd w:id="67"/>
    <w:p>
      <w:pPr>
        <w:pStyle w:val="Heading4"/>
      </w:pPr>
      <w:bookmarkStart w:id="1113" w:name="_Toc333"/>
      <w:r>
        <w:t>الأفعال</w:t>
      </w:r>
      <w:bookmarkEnd w:id="1113"/>
    </w:p>
    <w:p>
      <w:pPr>
        <w:pStyle w:val="Heading5"/>
      </w:pPr>
      <w:bookmarkStart w:id="1114" w:name="_Toc334"/>
      <w:r>
        <w:t>اشارة</w:t>
      </w:r>
      <w:bookmarkEnd w:id="1114"/>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1115" w:name="_Toc335"/>
      <w:r>
        <w:t>طَسَمَ</w:t>
      </w:r>
      <w:bookmarkEnd w:id="1115"/>
    </w:p>
    <w:p>
      <w:pPr>
        <w:pStyle w:val="BookText"/>
      </w:pPr>
      <w:r>
        <w:rPr>
          <w:rFonts w:ascii="Amiri" w:hAnsi="Amiri" w:eastAsia="Amiri" w:cs="Amiri"/>
          <w:lang w:bidi="ar-SA"/>
          <w:color w:val="111111"/>
          <w:sz w:val="28"/>
          <w:szCs w:val="28"/>
          <w:rtl/>
        </w:rPr>
        <w:t xml:space="preserve">[طَسَمَ] : الطريقُ طسوماً : لغة في طمس على القلب.</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116" w:name="_Toc336"/>
      <w:r>
        <w:t>طسِع</w:t>
      </w:r>
      <w:bookmarkEnd w:id="1116"/>
    </w:p>
    <w:p>
      <w:pPr>
        <w:pStyle w:val="BookText"/>
      </w:pPr>
      <w:r>
        <w:rPr>
          <w:rFonts w:ascii="Amiri" w:hAnsi="Amiri" w:eastAsia="Amiri" w:cs="Amiri"/>
          <w:lang w:bidi="ar-SA"/>
          <w:color w:val="111111"/>
          <w:sz w:val="28"/>
          <w:szCs w:val="28"/>
          <w:rtl/>
        </w:rPr>
        <w:t xml:space="preserve">[طسِع] طَسَعاً : إذا لم تكن له غيرة على النساء. لغة في : طَزِع.</w:t>
      </w:r>
    </w:p>
    <w:p>
      <w:pPr>
        <w:pStyle w:val="BookText"/>
      </w:pPr>
      <w:r>
        <w:rPr>
          <w:rFonts w:ascii="IRNazanin" w:hAnsi="IRNazanin" w:eastAsia="IRNazanin" w:cs="IRNazanin"/>
          <w:lang w:bidi="fa-IR"/>
          <w:color w:val="111111"/>
          <w:sz w:val="28"/>
          <w:szCs w:val="28"/>
          <w:rtl/>
        </w:rPr>
        <w:t xml:space="preserve">ل</w:t>
      </w:r>
    </w:p>
    <w:p>
      <w:pPr>
        <w:pStyle w:val="Heading5"/>
      </w:pPr>
      <w:bookmarkStart w:id="1117" w:name="_Toc337"/>
      <w:r>
        <w:t>طَسِل</w:t>
      </w:r>
      <w:bookmarkEnd w:id="1117"/>
    </w:p>
    <w:p>
      <w:pPr>
        <w:pStyle w:val="BookText"/>
      </w:pPr>
      <w:r>
        <w:rPr>
          <w:rFonts w:ascii="Amiri" w:hAnsi="Amiri" w:eastAsia="Amiri" w:cs="Amiri"/>
          <w:lang w:bidi="ar-SA"/>
          <w:color w:val="111111"/>
          <w:sz w:val="28"/>
          <w:szCs w:val="28"/>
          <w:rtl/>
        </w:rPr>
        <w:t xml:space="preserve">[طَسِل] : يقال : الطَّسْل الدسم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Heading5"/>
      </w:pPr>
      <w:bookmarkStart w:id="1118" w:name="_Toc338"/>
      <w:r>
        <w:t>طَسِئ</w:t>
      </w:r>
      <w:bookmarkEnd w:id="1118"/>
    </w:p>
    <w:p>
      <w:pPr>
        <w:pStyle w:val="BookText"/>
      </w:pPr>
      <w:r>
        <w:rPr>
          <w:rFonts w:ascii="Amiri" w:hAnsi="Amiri" w:eastAsia="Amiri" w:cs="Amiri"/>
          <w:lang w:bidi="ar-SA"/>
          <w:color w:val="111111"/>
          <w:sz w:val="28"/>
          <w:szCs w:val="28"/>
          <w:rtl/>
        </w:rPr>
        <w:t xml:space="preserve">[طَسِئ] : طَسِئت نفسه فهي طاسئة ، مهموز : إذا كثر عليها الدسم فكرهته. وقد تخفف الهمزة.</w:t>
      </w:r>
    </w:p>
    <w:p>
      <w:pPr>
        <w:pStyle w:val="BookText"/>
      </w:pPr>
      <w:r>
        <w:rPr>
          <w:rFonts w:ascii="IRNazanin" w:hAnsi="IRNazanin" w:eastAsia="IRNazanin" w:cs="IRNazanin"/>
          <w:lang w:bidi="fa-IR"/>
          <w:color w:val="111111"/>
          <w:sz w:val="28"/>
          <w:szCs w:val="28"/>
          <w:rtl/>
        </w:rPr>
        <w:t xml:space="preserve">[شماره صفحه واقعی : 4111]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4112]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8" w:name="pg14455_194444"/>
    <w:bookmarkEnd w:id="68"/>
    <w:p>
      <w:pPr>
        <w:pStyle w:val="Heading3"/>
      </w:pPr>
      <w:bookmarkStart w:id="1119" w:name="_Toc339"/>
      <w:r>
        <w:t>باب الطاء والعين وما بعدهما</w:t>
      </w:r>
      <w:bookmarkEnd w:id="1119"/>
    </w:p>
    <w:p>
      <w:pPr>
        <w:pStyle w:val="Heading4"/>
      </w:pPr>
      <w:bookmarkStart w:id="1120" w:name="_Toc340"/>
      <w:r>
        <w:t>الأسماء</w:t>
      </w:r>
      <w:bookmarkEnd w:id="1120"/>
    </w:p>
    <w:p>
      <w:pPr>
        <w:pStyle w:val="Heading5"/>
      </w:pPr>
      <w:bookmarkStart w:id="1121" w:name="_Toc341"/>
      <w:r>
        <w:t>اشارة</w:t>
      </w:r>
      <w:bookmarkEnd w:id="112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122" w:name="_Toc342"/>
      <w:r>
        <w:t>الطَّعْمُ</w:t>
      </w:r>
      <w:bookmarkEnd w:id="1122"/>
    </w:p>
    <w:p>
      <w:pPr>
        <w:pStyle w:val="BookText"/>
      </w:pPr>
      <w:r>
        <w:rPr>
          <w:rFonts w:ascii="Amiri" w:hAnsi="Amiri" w:eastAsia="Amiri" w:cs="Amiri"/>
          <w:lang w:bidi="ar-SA"/>
          <w:color w:val="111111"/>
          <w:sz w:val="28"/>
          <w:szCs w:val="28"/>
          <w:rtl/>
        </w:rPr>
        <w:t xml:space="preserve">[الطَّعْمُ] : طَعْمُ الشيء : الذي يُعرف عند الذوق. والجميع : الطعوم. وأجناس الطعوم أربعة : الحلاوة والمرارة والحموضة والملوحة ، وهي أعراض لا يقدر عليها غير الله تعالى.</w:t>
      </w:r>
    </w:p>
    <w:p>
      <w:pPr>
        <w:pStyle w:val="BookText"/>
      </w:pPr>
      <w:r>
        <w:rPr>
          <w:rFonts w:ascii="Amiri" w:hAnsi="Amiri" w:eastAsia="Amiri" w:cs="Amiri"/>
          <w:lang w:bidi="ar-SA"/>
          <w:color w:val="111111"/>
          <w:sz w:val="28"/>
          <w:szCs w:val="28"/>
          <w:rtl/>
        </w:rPr>
        <w:t xml:space="preserve">ويقال : ما لفلان طَعْمٌ : أي قوة وعقل.</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123" w:name="_Toc343"/>
      <w:r>
        <w:t>الطُّعْم</w:t>
      </w:r>
      <w:bookmarkEnd w:id="1123"/>
    </w:p>
    <w:p>
      <w:pPr>
        <w:pStyle w:val="BookText"/>
      </w:pPr>
      <w:r>
        <w:rPr>
          <w:rFonts w:ascii="Amiri" w:hAnsi="Amiri" w:eastAsia="Amiri" w:cs="Amiri"/>
          <w:lang w:bidi="ar-SA"/>
          <w:color w:val="111111"/>
          <w:sz w:val="28"/>
          <w:szCs w:val="28"/>
          <w:rtl/>
        </w:rPr>
        <w:t xml:space="preserve">[الطُّعْم] : الطعام ، يقال : إنه لموسع عليه في الطُّعْم ، قال الهذلي </w:t>
      </w:r>
      <w:r>
        <w:rPr>
          <w:rStyle w:val="FootnoteReference"/>
        </w:rPr>
        <w:footnoteReference w:id="139"/>
      </w:r>
    </w:p>
    <w:p>
      <w:pPr>
        <w:pStyle w:val="BookText"/>
      </w:pPr>
      <w:r>
        <w:rPr>
          <w:rFonts w:ascii="Amiri" w:hAnsi="Amiri" w:eastAsia="Amiri" w:cs="Amiri"/>
          <w:lang w:bidi="ar-SA"/>
          <w:color w:val="111111"/>
          <w:sz w:val="28"/>
          <w:szCs w:val="28"/>
          <w:rtl/>
        </w:rPr>
        <w:t xml:space="preserve">ارد شجاع البطن قد تعلمينه</w:t>
      </w:r>
    </w:p>
    <w:p>
      <w:pPr>
        <w:pStyle w:val="BookText"/>
      </w:pPr>
      <w:r>
        <w:rPr>
          <w:rFonts w:ascii="Amiri" w:hAnsi="Amiri" w:eastAsia="Amiri" w:cs="Amiri"/>
          <w:lang w:bidi="ar-SA"/>
          <w:color w:val="111111"/>
          <w:sz w:val="28"/>
          <w:szCs w:val="28"/>
          <w:rtl/>
        </w:rPr>
        <w:t xml:space="preserve">واثر غيري من عيالك بالطعم</w:t>
      </w:r>
    </w:p>
    <w:p>
      <w:pPr>
        <w:pStyle w:val="BookText"/>
      </w:pPr>
      <w:r>
        <w:rPr>
          <w:rFonts w:ascii="Amiri" w:hAnsi="Amiri" w:eastAsia="Amiri" w:cs="Amiri"/>
          <w:lang w:bidi="ar-SA"/>
          <w:color w:val="111111"/>
          <w:sz w:val="28"/>
          <w:szCs w:val="28"/>
          <w:rtl/>
        </w:rPr>
        <w:t xml:space="preserve">وفي اللسان ( طعم ) : شجاع الجوع وفيه ( شجع ) : شجاع البطن وفي كليهما غيري بدل غرثي.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أردّ شجاعَ الجوعِ قد تعلمينه</w:t>
      </w:r>
    </w:p>
    <w:p>
      <w:pPr>
        <w:pStyle w:val="BookText"/>
      </w:pPr>
      <w:r>
        <w:rPr>
          <w:rFonts w:ascii="Amiri" w:hAnsi="Amiri" w:eastAsia="Amiri" w:cs="Amiri"/>
          <w:lang w:bidi="ar-SA"/>
          <w:color w:val="111111"/>
          <w:sz w:val="28"/>
          <w:szCs w:val="28"/>
          <w:rtl/>
        </w:rPr>
        <w:t xml:space="preserve">وأُوثِرُ غرثى من عيالكِ بالطُّعْم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124" w:name="_Toc344"/>
      <w:r>
        <w:t>الطُّعْمة</w:t>
      </w:r>
      <w:bookmarkEnd w:id="1124"/>
    </w:p>
    <w:p>
      <w:pPr>
        <w:pStyle w:val="BookText"/>
      </w:pPr>
      <w:r>
        <w:rPr>
          <w:rFonts w:ascii="Amiri" w:hAnsi="Amiri" w:eastAsia="Amiri" w:cs="Amiri"/>
          <w:lang w:bidi="ar-SA"/>
          <w:color w:val="111111"/>
          <w:sz w:val="28"/>
          <w:szCs w:val="28"/>
          <w:rtl/>
        </w:rPr>
        <w:t xml:space="preserve">[الطُّعْمة] : المأكلة ، يقال : جعلت هذا الشيء لك طُعْمة.</w:t>
      </w:r>
    </w:p>
    <w:p>
      <w:pPr>
        <w:pStyle w:val="BookText"/>
      </w:pPr>
      <w:r>
        <w:rPr>
          <w:rFonts w:ascii="Amiri" w:hAnsi="Amiri" w:eastAsia="Amiri" w:cs="Amiri"/>
          <w:lang w:bidi="ar-SA"/>
          <w:color w:val="111111"/>
          <w:sz w:val="28"/>
          <w:szCs w:val="28"/>
          <w:rtl/>
        </w:rPr>
        <w:t xml:space="preserve">والطُّعْمة : الرزق.</w:t>
      </w:r>
    </w:p>
    <w:p>
      <w:pPr>
        <w:pStyle w:val="BookText"/>
      </w:pPr>
      <w:r>
        <w:rPr>
          <w:rFonts w:ascii="IRNazanin" w:hAnsi="IRNazanin" w:eastAsia="IRNazanin" w:cs="IRNazanin"/>
          <w:lang w:bidi="fa-IR"/>
          <w:color w:val="111111"/>
          <w:sz w:val="28"/>
          <w:szCs w:val="28"/>
          <w:rtl/>
        </w:rPr>
        <w:t xml:space="preserve">[شماره صفحه واقعی : 4113]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9" w:name="pg14455_194445"/>
    <w:bookmarkEnd w:id="69"/>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125" w:name="_Toc345"/>
      <w:r>
        <w:t>الطِّعْمة</w:t>
      </w:r>
      <w:bookmarkEnd w:id="1125"/>
    </w:p>
    <w:p>
      <w:pPr>
        <w:pStyle w:val="BookText"/>
      </w:pPr>
      <w:r>
        <w:rPr>
          <w:rFonts w:ascii="Amiri" w:hAnsi="Amiri" w:eastAsia="Amiri" w:cs="Amiri"/>
          <w:lang w:bidi="ar-SA"/>
          <w:color w:val="111111"/>
          <w:sz w:val="28"/>
          <w:szCs w:val="28"/>
          <w:rtl/>
        </w:rPr>
        <w:t xml:space="preserve">[الطِّعْمة] : الحالة في الأكل.</w:t>
      </w:r>
    </w:p>
    <w:p>
      <w:pPr>
        <w:pStyle w:val="BookText"/>
      </w:pPr>
      <w:r>
        <w:rPr>
          <w:rFonts w:ascii="Amiri" w:hAnsi="Amiri" w:eastAsia="Amiri" w:cs="Amiri"/>
          <w:lang w:bidi="ar-SA"/>
          <w:color w:val="111111"/>
          <w:sz w:val="28"/>
          <w:szCs w:val="28"/>
          <w:rtl/>
        </w:rPr>
        <w:t xml:space="preserve">والطِّعْمة : الكسب ، ويقال : هو خبيث الطِّعْمة.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بضم الميم وكسر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126" w:name="_Toc346"/>
      <w:r>
        <w:t>المُطْعِم</w:t>
      </w:r>
      <w:bookmarkEnd w:id="1126"/>
    </w:p>
    <w:p>
      <w:pPr>
        <w:pStyle w:val="BookText"/>
      </w:pPr>
      <w:r>
        <w:rPr>
          <w:rFonts w:ascii="Amiri" w:hAnsi="Amiri" w:eastAsia="Amiri" w:cs="Amiri"/>
          <w:lang w:bidi="ar-SA"/>
          <w:color w:val="111111"/>
          <w:sz w:val="28"/>
          <w:szCs w:val="28"/>
          <w:rtl/>
        </w:rPr>
        <w:t xml:space="preserve">[المُطْعِم] : مُطْعِم : من أسماء الرجال.</w:t>
      </w:r>
    </w:p>
    <w:p>
      <w:pPr>
        <w:pStyle w:val="BookText"/>
      </w:pPr>
      <w:r>
        <w:rPr>
          <w:rFonts w:ascii="Amiri" w:hAnsi="Amiri" w:eastAsia="Amiri" w:cs="Amiri"/>
          <w:lang w:bidi="ar-SA"/>
          <w:color w:val="111111"/>
          <w:sz w:val="28"/>
          <w:szCs w:val="28"/>
          <w:rtl/>
        </w:rPr>
        <w:t xml:space="preserve">وجُبير بن مُطْعِم بن عدي بن نوفل بن عبد مناف : كان من المؤلفة قلوبهم ثم أسلم فصار من سادة مسلمي الفتح.</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127" w:name="_Toc347"/>
      <w:r>
        <w:t>المُطْعِمة</w:t>
      </w:r>
      <w:bookmarkEnd w:id="1127"/>
    </w:p>
    <w:p>
      <w:pPr>
        <w:pStyle w:val="BookText"/>
      </w:pPr>
      <w:r>
        <w:rPr>
          <w:rFonts w:ascii="Amiri" w:hAnsi="Amiri" w:eastAsia="Amiri" w:cs="Amiri"/>
          <w:lang w:bidi="ar-SA"/>
          <w:color w:val="111111"/>
          <w:sz w:val="28"/>
          <w:szCs w:val="28"/>
          <w:rtl/>
        </w:rPr>
        <w:t xml:space="preserve">[المُطْعِمة] : يقال للقوس : مُطْعِمة لأنها تطعم صاحبها الصيد ، قال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الشمال من الشِّريان مُطْعِمَةٌ</w:t>
      </w:r>
    </w:p>
    <w:p>
      <w:pPr>
        <w:pStyle w:val="BookText"/>
      </w:pPr>
      <w:r>
        <w:rPr>
          <w:rFonts w:ascii="Amiri" w:hAnsi="Amiri" w:eastAsia="Amiri" w:cs="Amiri"/>
          <w:lang w:bidi="ar-SA"/>
          <w:color w:val="111111"/>
          <w:sz w:val="28"/>
          <w:szCs w:val="28"/>
          <w:rtl/>
        </w:rPr>
        <w:t xml:space="preserve">كبداءُ في عَجْسِها عَطفٌ وتَقويمُ</w:t>
      </w:r>
    </w:p>
    <w:p>
      <w:pPr>
        <w:pStyle w:val="BookText"/>
      </w:pPr>
      <w:r>
        <w:rPr>
          <w:rFonts w:ascii="Amiri" w:hAnsi="Amiri" w:eastAsia="Amiri" w:cs="Amiri"/>
          <w:lang w:bidi="ar-SA"/>
          <w:color w:val="111111"/>
          <w:sz w:val="28"/>
          <w:szCs w:val="28"/>
          <w:rtl/>
        </w:rPr>
        <w:t xml:space="preserve">وحكى بعضهم أنه يقال للأصبع الغليظة المتقدمة من الجارحة : مُطْعِمة.</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128" w:name="_Toc348"/>
      <w:r>
        <w:t>المِطْعَم</w:t>
      </w:r>
      <w:bookmarkEnd w:id="1128"/>
    </w:p>
    <w:p>
      <w:pPr>
        <w:pStyle w:val="BookText"/>
      </w:pPr>
      <w:r>
        <w:rPr>
          <w:rFonts w:ascii="Amiri" w:hAnsi="Amiri" w:eastAsia="Amiri" w:cs="Amiri"/>
          <w:lang w:bidi="ar-SA"/>
          <w:color w:val="111111"/>
          <w:sz w:val="28"/>
          <w:szCs w:val="28"/>
          <w:rtl/>
        </w:rPr>
        <w:t xml:space="preserve">[المِطْعَم] : رجل مِطْعَم : كثير الأكل.</w:t>
      </w:r>
    </w:p>
    <w:p>
      <w:pPr>
        <w:pStyle w:val="BookText"/>
      </w:pPr>
      <w:r>
        <w:rPr>
          <w:rFonts w:ascii="IRNazanin" w:hAnsi="IRNazanin" w:eastAsia="IRNazanin" w:cs="IRNazanin"/>
          <w:lang w:bidi="fa-IR"/>
          <w:color w:val="111111"/>
          <w:sz w:val="28"/>
          <w:szCs w:val="28"/>
          <w:rtl/>
        </w:rPr>
        <w:t xml:space="preserve">[شماره صفحه واقعی : 4114]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0" w:name="pg14455_194446"/>
    <w:bookmarkEnd w:id="70"/>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129" w:name="_Toc349"/>
      <w:r>
        <w:t>المِطْعام</w:t>
      </w:r>
      <w:bookmarkEnd w:id="1129"/>
    </w:p>
    <w:p>
      <w:pPr>
        <w:pStyle w:val="BookText"/>
      </w:pPr>
      <w:r>
        <w:rPr>
          <w:rFonts w:ascii="Amiri" w:hAnsi="Amiri" w:eastAsia="Amiri" w:cs="Amiri"/>
          <w:lang w:bidi="ar-SA"/>
          <w:color w:val="111111"/>
          <w:sz w:val="28"/>
          <w:szCs w:val="28"/>
          <w:rtl/>
        </w:rPr>
        <w:t xml:space="preserve">[المِطْعام] : رجل مِطْعام : كثير الإطعام للناس.</w:t>
      </w:r>
    </w:p>
    <w:p>
      <w:pPr>
        <w:pStyle w:val="BookText"/>
      </w:pPr>
      <w:r>
        <w:rPr>
          <w:rFonts w:ascii="IRNazanin" w:hAnsi="IRNazanin" w:eastAsia="IRNazanin" w:cs="IRNazanin"/>
          <w:lang w:bidi="fa-IR"/>
          <w:color w:val="111111"/>
          <w:sz w:val="28"/>
          <w:szCs w:val="28"/>
          <w:rtl/>
        </w:rPr>
        <w:t xml:space="preserve">ن</w:t>
      </w:r>
    </w:p>
    <w:p>
      <w:pPr>
        <w:pStyle w:val="Heading5"/>
      </w:pPr>
      <w:bookmarkStart w:id="1130" w:name="_Toc350"/>
      <w:r>
        <w:t>المِطْعان</w:t>
      </w:r>
      <w:bookmarkEnd w:id="1130"/>
    </w:p>
    <w:p>
      <w:pPr>
        <w:pStyle w:val="BookText"/>
      </w:pPr>
      <w:r>
        <w:rPr>
          <w:rFonts w:ascii="Amiri" w:hAnsi="Amiri" w:eastAsia="Amiri" w:cs="Amiri"/>
          <w:lang w:bidi="ar-SA"/>
          <w:color w:val="111111"/>
          <w:sz w:val="28"/>
          <w:szCs w:val="28"/>
          <w:rtl/>
        </w:rPr>
        <w:t xml:space="preserve">[المِطْعان] : الكثير الطعن.</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1131" w:name="_Toc351"/>
      <w:r>
        <w:t>الطاعِم</w:t>
      </w:r>
      <w:bookmarkEnd w:id="1131"/>
    </w:p>
    <w:p>
      <w:pPr>
        <w:pStyle w:val="BookText"/>
      </w:pPr>
      <w:r>
        <w:rPr>
          <w:rFonts w:ascii="Amiri" w:hAnsi="Amiri" w:eastAsia="Amiri" w:cs="Amiri"/>
          <w:lang w:bidi="ar-SA"/>
          <w:color w:val="111111"/>
          <w:sz w:val="28"/>
          <w:szCs w:val="28"/>
          <w:rtl/>
        </w:rPr>
        <w:t xml:space="preserve">[الطاعِم] : الحسن الحال في المطعم ، مثل الكاسي حسن الحال في الكُسِوة ، قال الحطيئة </w:t>
      </w:r>
      <w:r>
        <w:rPr>
          <w:rStyle w:val="FootnoteReference"/>
        </w:rPr>
        <w:footnoteReference w:id="141"/>
      </w:r>
    </w:p>
    <w:p>
      <w:pPr>
        <w:pStyle w:val="BookText"/>
      </w:pPr>
      <w:r>
        <w:rPr>
          <w:rFonts w:ascii="Amiri" w:hAnsi="Amiri" w:eastAsia="Amiri" w:cs="Amiri"/>
          <w:lang w:bidi="ar-SA"/>
          <w:color w:val="111111"/>
          <w:sz w:val="28"/>
          <w:szCs w:val="28"/>
          <w:rtl/>
        </w:rPr>
        <w:t xml:space="preserve">دع المكارم لا ترحل لبغيتها</w:t>
      </w:r>
    </w:p>
    <w:p>
      <w:pPr>
        <w:pStyle w:val="BookText"/>
      </w:pPr>
      <w:r>
        <w:rPr>
          <w:rFonts w:ascii="Amiri" w:hAnsi="Amiri" w:eastAsia="Amiri" w:cs="Amiri"/>
          <w:lang w:bidi="ar-SA"/>
          <w:color w:val="111111"/>
          <w:sz w:val="28"/>
          <w:szCs w:val="28"/>
          <w:rtl/>
        </w:rPr>
        <w:t xml:space="preserve">واقعد فانك انت الطاعم الكاسي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 المكارم لا تَهْمم ببغيتها</w:t>
      </w:r>
    </w:p>
    <w:p>
      <w:pPr>
        <w:pStyle w:val="BookText"/>
      </w:pPr>
      <w:r>
        <w:rPr>
          <w:rFonts w:ascii="Amiri" w:hAnsi="Amiri" w:eastAsia="Amiri" w:cs="Amiri"/>
          <w:lang w:bidi="ar-SA"/>
          <w:color w:val="111111"/>
          <w:sz w:val="28"/>
          <w:szCs w:val="28"/>
          <w:rtl/>
        </w:rPr>
        <w:t xml:space="preserve">واقعد فإنك أنت الطاعم الكاسي</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ن</w:t>
      </w:r>
    </w:p>
    <w:p>
      <w:pPr>
        <w:pStyle w:val="Heading5"/>
      </w:pPr>
      <w:bookmarkStart w:id="1132" w:name="_Toc352"/>
      <w:r>
        <w:t>الطاعون</w:t>
      </w:r>
      <w:bookmarkEnd w:id="1132"/>
    </w:p>
    <w:p>
      <w:pPr>
        <w:pStyle w:val="BookText"/>
      </w:pPr>
      <w:r>
        <w:rPr>
          <w:rFonts w:ascii="IRNazanin" w:hAnsi="IRNazanin" w:eastAsia="IRNazanin" w:cs="IRNazanin"/>
          <w:lang w:bidi="fa-IR"/>
          <w:color w:val="111111"/>
          <w:sz w:val="28"/>
          <w:szCs w:val="28"/>
          <w:rtl/>
        </w:rPr>
        <w:t xml:space="preserve">[الطاعون] من الأدواء : معروف.</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133" w:name="_Toc353"/>
      <w:r>
        <w:t>الطعام</w:t>
      </w:r>
      <w:bookmarkEnd w:id="1133"/>
    </w:p>
    <w:p>
      <w:pPr>
        <w:pStyle w:val="BookText"/>
      </w:pPr>
      <w:r>
        <w:rPr>
          <w:rFonts w:ascii="Amiri" w:hAnsi="Amiri" w:eastAsia="Amiri" w:cs="Amiri"/>
          <w:lang w:bidi="ar-SA"/>
          <w:color w:val="111111"/>
          <w:sz w:val="28"/>
          <w:szCs w:val="28"/>
          <w:rtl/>
        </w:rPr>
        <w:t xml:space="preserve">[الطعام] : الزاد المأكول ، قال الله تعالى : ( أَوْ كَفَّارَةٌ طَعامُ مَساكِينَ )</w:t>
      </w:r>
      <w:r>
        <w:rPr>
          <w:rStyle w:val="FootnoteReference"/>
        </w:rPr>
        <w:footnoteReference w:id="142"/>
      </w:r>
      <w:r>
        <w:rPr>
          <w:rFonts w:ascii="Amiri" w:hAnsi="Amiri" w:eastAsia="Amiri" w:cs="Amiri"/>
          <w:lang w:bidi="ar-SA"/>
          <w:color w:val="111111"/>
          <w:sz w:val="28"/>
          <w:szCs w:val="28"/>
          <w:rtl/>
        </w:rPr>
        <w:t xml:space="preserve">قرأ نافع وابن عامر بإضافة « كَفَّارَةُ » إلى « طَعَامِ » وقرأ الباقون بالتنوين ورفع « طَعامُ » على البدل ، قال الشاعر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أقلُّ لعمري كلِّ شيء نقيصةً</w:t>
      </w:r>
    </w:p>
    <w:p>
      <w:pPr>
        <w:pStyle w:val="BookText"/>
      </w:pPr>
      <w:r>
        <w:rPr>
          <w:rFonts w:ascii="Amiri" w:hAnsi="Amiri" w:eastAsia="Amiri" w:cs="Amiri"/>
          <w:lang w:bidi="ar-SA"/>
          <w:color w:val="111111"/>
          <w:sz w:val="28"/>
          <w:szCs w:val="28"/>
          <w:rtl/>
        </w:rPr>
        <w:t xml:space="preserve">يدٌ بين أيدٍ في إناءِ طعامِ</w:t>
      </w:r>
    </w:p>
    <w:p>
      <w:pPr>
        <w:pStyle w:val="BookText"/>
      </w:pPr>
      <w:r>
        <w:rPr>
          <w:rFonts w:ascii="Amiri" w:hAnsi="Amiri" w:eastAsia="Amiri" w:cs="Amiri"/>
          <w:lang w:bidi="ar-SA"/>
          <w:color w:val="111111"/>
          <w:sz w:val="28"/>
          <w:szCs w:val="28"/>
          <w:rtl/>
        </w:rPr>
        <w:t xml:space="preserve">وجميع الحبوب المأكولة : طعام.</w:t>
      </w:r>
    </w:p>
    <w:p>
      <w:pPr>
        <w:pStyle w:val="BookText"/>
      </w:pPr>
      <w:r>
        <w:rPr>
          <w:rFonts w:ascii="IRNazanin" w:hAnsi="IRNazanin" w:eastAsia="IRNazanin" w:cs="IRNazanin"/>
          <w:lang w:bidi="fa-IR"/>
          <w:color w:val="111111"/>
          <w:sz w:val="28"/>
          <w:szCs w:val="28"/>
          <w:rtl/>
        </w:rPr>
        <w:t xml:space="preserve">[شماره صفحه واقعی : 4115]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1" w:name="pg14455_194447"/>
    <w:bookmarkEnd w:id="71"/>
    <w:p>
      <w:pPr>
        <w:pStyle w:val="BookText"/>
      </w:pPr>
      <w:r>
        <w:rPr>
          <w:rFonts w:ascii="Amiri" w:hAnsi="Amiri" w:eastAsia="Amiri" w:cs="Amiri"/>
          <w:lang w:bidi="ar-SA"/>
          <w:color w:val="111111"/>
          <w:sz w:val="28"/>
          <w:szCs w:val="28"/>
          <w:rtl/>
        </w:rPr>
        <w:t xml:space="preserve">وقال بعضهم : الطعام : البُرُّ خاصة ، واحتج بحديث </w:t>
      </w:r>
      <w:r>
        <w:rPr>
          <w:rStyle w:val="FootnoteReference"/>
        </w:rPr>
        <w:footnoteReference w:id="144"/>
      </w:r>
      <w:r>
        <w:rPr>
          <w:rFonts w:ascii="Amiri" w:hAnsi="Amiri" w:eastAsia="Amiri" w:cs="Amiri"/>
          <w:lang w:bidi="ar-SA"/>
          <w:color w:val="111111"/>
          <w:sz w:val="28"/>
          <w:szCs w:val="28"/>
          <w:rtl/>
        </w:rPr>
        <w:t xml:space="preserve">أبي سعيدٍ : « كنا نخرج صدقة الفطر على عهد النبي عليه‌السلام صاعاً من طعام أو صاعاً من شعير ». وقد يكون الماء طعاماً لأنه يذاق ويطعم ، قال </w:t>
      </w:r>
      <w:r>
        <w:rPr>
          <w:rStyle w:val="FootnoteReference"/>
        </w:rPr>
        <w:footnoteReference w:id="145"/>
      </w:r>
      <w:r>
        <w:rPr>
          <w:rFonts w:ascii="Amiri" w:hAnsi="Amiri" w:eastAsia="Amiri" w:cs="Amiri"/>
          <w:lang w:bidi="ar-SA"/>
          <w:color w:val="111111"/>
          <w:sz w:val="28"/>
          <w:szCs w:val="28"/>
          <w:rtl/>
        </w:rPr>
        <w:t xml:space="preserve">النبي عليه‌السلام في زمزم : « إنها طعامُ طُعْمٍ وشِفاءُ سُقْمٍ »</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م</w:t>
      </w:r>
    </w:p>
    <w:p>
      <w:pPr>
        <w:pStyle w:val="Heading5"/>
      </w:pPr>
      <w:bookmarkStart w:id="1134" w:name="_Toc354"/>
      <w:r>
        <w:t>الطَّعُوْم</w:t>
      </w:r>
      <w:bookmarkEnd w:id="1134"/>
    </w:p>
    <w:p>
      <w:pPr>
        <w:pStyle w:val="BookText"/>
      </w:pPr>
      <w:r>
        <w:rPr>
          <w:rFonts w:ascii="Amiri" w:hAnsi="Amiri" w:eastAsia="Amiri" w:cs="Amiri"/>
          <w:lang w:bidi="ar-SA"/>
          <w:color w:val="111111"/>
          <w:sz w:val="28"/>
          <w:szCs w:val="28"/>
          <w:rtl/>
        </w:rPr>
        <w:t xml:space="preserve">[الطَّعُوْم] : قال بعضهم : شاة طَعُوْم : إذا كان فيها بعض السِّمَن.</w:t>
      </w:r>
    </w:p>
    <w:p>
      <w:pPr>
        <w:pStyle w:val="BookText"/>
      </w:pPr>
      <w:r>
        <w:rPr>
          <w:rFonts w:ascii="IRNazanin" w:hAnsi="IRNazanin" w:eastAsia="IRNazanin" w:cs="IRNazanin"/>
          <w:lang w:bidi="fa-IR"/>
          <w:color w:val="111111"/>
          <w:sz w:val="28"/>
          <w:szCs w:val="28"/>
          <w:rtl/>
        </w:rPr>
        <w:t xml:space="preserve">[شماره صفحه واقعی : 4116]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2" w:name="pg14455_194448"/>
    <w:bookmarkEnd w:id="72"/>
    <w:p>
      <w:pPr>
        <w:pStyle w:val="Heading4"/>
      </w:pPr>
      <w:bookmarkStart w:id="1135" w:name="_Toc355"/>
      <w:r>
        <w:t>الأفعال</w:t>
      </w:r>
      <w:bookmarkEnd w:id="1135"/>
    </w:p>
    <w:p>
      <w:pPr>
        <w:pStyle w:val="Heading5"/>
      </w:pPr>
      <w:bookmarkStart w:id="1136" w:name="_Toc356"/>
      <w:r>
        <w:t>اشارة</w:t>
      </w:r>
      <w:bookmarkEnd w:id="1136"/>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1137" w:name="_Toc357"/>
      <w:r>
        <w:t>طَعَن</w:t>
      </w:r>
      <w:bookmarkEnd w:id="1137"/>
    </w:p>
    <w:p>
      <w:pPr>
        <w:pStyle w:val="BookText"/>
      </w:pPr>
      <w:r>
        <w:rPr>
          <w:rFonts w:ascii="Amiri" w:hAnsi="Amiri" w:eastAsia="Amiri" w:cs="Amiri"/>
          <w:lang w:bidi="ar-SA"/>
          <w:color w:val="111111"/>
          <w:sz w:val="28"/>
          <w:szCs w:val="28"/>
          <w:rtl/>
        </w:rPr>
        <w:t xml:space="preserve">[طَعَن] بالرمح وغيره طعناً.</w:t>
      </w:r>
    </w:p>
    <w:p>
      <w:pPr>
        <w:pStyle w:val="BookText"/>
      </w:pPr>
      <w:r>
        <w:rPr>
          <w:rFonts w:ascii="Amiri" w:hAnsi="Amiri" w:eastAsia="Amiri" w:cs="Amiri"/>
          <w:lang w:bidi="ar-SA"/>
          <w:color w:val="111111"/>
          <w:sz w:val="28"/>
          <w:szCs w:val="28"/>
          <w:rtl/>
        </w:rPr>
        <w:t xml:space="preserve">وطعن عليه بالقول في حسبه ودينه طعناً.</w:t>
      </w:r>
    </w:p>
    <w:p>
      <w:pPr>
        <w:pStyle w:val="BookText"/>
      </w:pPr>
      <w:r>
        <w:rPr>
          <w:rFonts w:ascii="Amiri" w:hAnsi="Amiri" w:eastAsia="Amiri" w:cs="Amiri"/>
          <w:lang w:bidi="ar-SA"/>
          <w:color w:val="111111"/>
          <w:sz w:val="28"/>
          <w:szCs w:val="28"/>
          <w:rtl/>
        </w:rPr>
        <w:t xml:space="preserve">ويقال : طعن في المفازة : أي ذهب.</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138" w:name="_Toc358"/>
      <w:r>
        <w:t>طَعَن</w:t>
      </w:r>
      <w:bookmarkEnd w:id="1138"/>
    </w:p>
    <w:p>
      <w:pPr>
        <w:pStyle w:val="BookText"/>
      </w:pPr>
      <w:r>
        <w:rPr>
          <w:rFonts w:ascii="Amiri" w:hAnsi="Amiri" w:eastAsia="Amiri" w:cs="Amiri"/>
          <w:lang w:bidi="ar-SA"/>
          <w:color w:val="111111"/>
          <w:sz w:val="28"/>
          <w:szCs w:val="28"/>
          <w:rtl/>
        </w:rPr>
        <w:t xml:space="preserve">[طَعَن] : الطعن بالرمح وغيره معروف. والطعن في الناس : الانتقاص لهم ، قال تعالى : ( وَطَعْناً فِي الدِّينِ )</w:t>
      </w:r>
      <w:r>
        <w:rPr>
          <w:rStyle w:val="FootnoteReference"/>
        </w:rPr>
        <w:footnoteReference w:id="146"/>
      </w:r>
      <w:r>
        <w:rPr>
          <w:rFonts w:ascii="Amiri" w:hAnsi="Amiri" w:eastAsia="Amiri" w:cs="Amiri"/>
          <w:lang w:bidi="ar-SA"/>
          <w:color w:val="111111"/>
          <w:sz w:val="28"/>
          <w:szCs w:val="28"/>
          <w:rtl/>
        </w:rPr>
        <w:t xml:space="preserve">، وفي الحديث </w:t>
      </w:r>
      <w:r>
        <w:rPr>
          <w:rStyle w:val="FootnoteReference"/>
        </w:rPr>
        <w:footnoteReference w:id="147"/>
      </w:r>
      <w:r>
        <w:rPr>
          <w:rFonts w:ascii="Amiri" w:hAnsi="Amiri" w:eastAsia="Amiri" w:cs="Amiri"/>
          <w:lang w:bidi="ar-SA"/>
          <w:color w:val="111111"/>
          <w:sz w:val="28"/>
          <w:szCs w:val="28"/>
          <w:rtl/>
        </w:rPr>
        <w:t xml:space="preserve">: « لا يكون المؤمن طعّاناً » ومن ذلك تأويل الطعن في عبارة الرؤيا أنه كلام من الطاعن على المطعون ، فإن كان للطعن قطع وكذلك تأويله ، إلا أن ترى أنه طعن رجلاً بسيف من غير منازعة فإن الطاعن يصاهر المطعون أو تقع المصاهرة بين قومهما.</w:t>
      </w:r>
    </w:p>
    <w:p>
      <w:pPr>
        <w:pStyle w:val="BookText"/>
      </w:pPr>
      <w:r>
        <w:rPr>
          <w:rFonts w:ascii="Amiri" w:hAnsi="Amiri" w:eastAsia="Amiri" w:cs="Amiri"/>
          <w:lang w:bidi="ar-SA"/>
          <w:color w:val="111111"/>
          <w:sz w:val="28"/>
          <w:szCs w:val="28"/>
          <w:rtl/>
        </w:rPr>
        <w:t xml:space="preserve">ويقال : طَعَن في المفازة : إذا ذهب فيها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وطُعِن : أي أصابه الطاعون.</w:t>
      </w:r>
    </w:p>
    <w:p>
      <w:pPr>
        <w:pStyle w:val="BookText"/>
      </w:pPr>
      <w:r>
        <w:rPr>
          <w:rFonts w:ascii="Amiri" w:hAnsi="Amiri" w:eastAsia="Amiri" w:cs="Amiri"/>
          <w:lang w:bidi="ar-SA"/>
          <w:color w:val="111111"/>
          <w:sz w:val="28"/>
          <w:szCs w:val="28"/>
          <w:rtl/>
        </w:rPr>
        <w:t xml:space="preserve">فَعِل بالكسر ، يفعَل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139" w:name="_Toc359"/>
      <w:r>
        <w:t>طَعِمَ</w:t>
      </w:r>
      <w:bookmarkEnd w:id="1139"/>
    </w:p>
    <w:p>
      <w:pPr>
        <w:pStyle w:val="BookText"/>
      </w:pPr>
      <w:r>
        <w:rPr>
          <w:rFonts w:ascii="Amiri" w:hAnsi="Amiri" w:eastAsia="Amiri" w:cs="Amiri"/>
          <w:lang w:bidi="ar-SA"/>
          <w:color w:val="111111"/>
          <w:sz w:val="28"/>
          <w:szCs w:val="28"/>
          <w:rtl/>
        </w:rPr>
        <w:t xml:space="preserve">[طَعِمَ] الشيءَ طعماً : أي ذاقه.</w:t>
      </w:r>
    </w:p>
    <w:p>
      <w:pPr>
        <w:pStyle w:val="BookText"/>
      </w:pPr>
      <w:r>
        <w:rPr>
          <w:rFonts w:ascii="Amiri" w:hAnsi="Amiri" w:eastAsia="Amiri" w:cs="Amiri"/>
          <w:lang w:bidi="ar-SA"/>
          <w:color w:val="111111"/>
          <w:sz w:val="28"/>
          <w:szCs w:val="28"/>
          <w:rtl/>
        </w:rPr>
        <w:t xml:space="preserve">وطَعِمَه : إذا أكله ، والطاعم : الآكل ، قال الله تعالى : ( فَإِذا طَعِمْتُمْ فَانْتَشِرُوا )</w:t>
      </w:r>
      <w:r>
        <w:rPr>
          <w:rStyle w:val="FootnoteReference"/>
        </w:rPr>
        <w:footnoteReference w:id="149"/>
      </w:r>
      <w:r>
        <w:rPr>
          <w:rFonts w:ascii="Amiri" w:hAnsi="Amiri" w:eastAsia="Amiri" w:cs="Amiri"/>
          <w:lang w:bidi="ar-SA"/>
          <w:color w:val="111111"/>
          <w:sz w:val="28"/>
          <w:szCs w:val="28"/>
          <w:rtl/>
        </w:rPr>
        <w:t xml:space="preserve">أي : إذا أكلتم ، وقوله تعالى : ( لَيْسَ عَلَى</w:t>
      </w:r>
    </w:p>
    <w:p>
      <w:pPr>
        <w:pStyle w:val="BookText"/>
      </w:pPr>
      <w:r>
        <w:rPr>
          <w:rFonts w:ascii="IRNazanin" w:hAnsi="IRNazanin" w:eastAsia="IRNazanin" w:cs="IRNazanin"/>
          <w:lang w:bidi="fa-IR"/>
          <w:color w:val="111111"/>
          <w:sz w:val="28"/>
          <w:szCs w:val="28"/>
          <w:rtl/>
        </w:rPr>
        <w:t xml:space="preserve">[شماره صفحه واقعی : 4117]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3" w:name="pg14455_194449"/>
    <w:bookmarkEnd w:id="73"/>
    <w:p>
      <w:pPr>
        <w:pStyle w:val="BookText"/>
      </w:pPr>
      <w:r>
        <w:rPr>
          <w:rFonts w:ascii="Amiri" w:hAnsi="Amiri" w:eastAsia="Amiri" w:cs="Amiri"/>
          <w:lang w:bidi="ar-SA"/>
          <w:color w:val="111111"/>
          <w:sz w:val="28"/>
          <w:szCs w:val="28"/>
          <w:rtl/>
        </w:rPr>
        <w:t xml:space="preserve">الَّذِينَ آمَنُوا وَعَمِلُوا الصَّالِحاتِ جُناحٌ فِيما طَعِمُوا )</w:t>
      </w:r>
      <w:r>
        <w:rPr>
          <w:rStyle w:val="FootnoteReference"/>
        </w:rPr>
        <w:footnoteReference w:id="150"/>
      </w:r>
      <w:r>
        <w:rPr>
          <w:rFonts w:ascii="Amiri" w:hAnsi="Amiri" w:eastAsia="Amiri" w:cs="Amiri"/>
          <w:lang w:bidi="ar-SA"/>
          <w:color w:val="111111"/>
          <w:sz w:val="28"/>
          <w:szCs w:val="28"/>
          <w:rtl/>
        </w:rPr>
        <w:t xml:space="preserve">قَبْلَ تحريم الخمر. وعن يعقوب أنه قرأ : وهو يُطْعِمُ ولا يَطْعَم </w:t>
      </w:r>
      <w:r>
        <w:rPr>
          <w:rStyle w:val="FootnoteReference"/>
        </w:rPr>
        <w:footnoteReference w:id="151"/>
      </w:r>
      <w:r>
        <w:rPr>
          <w:rFonts w:ascii="Amiri" w:hAnsi="Amiri" w:eastAsia="Amiri" w:cs="Amiri"/>
          <w:lang w:bidi="ar-SA"/>
          <w:color w:val="111111"/>
          <w:sz w:val="28"/>
          <w:szCs w:val="28"/>
          <w:rtl/>
        </w:rPr>
        <w:t xml:space="preserve">بفتح الياء والعين.</w:t>
      </w:r>
    </w:p>
    <w:p>
      <w:pPr>
        <w:pStyle w:val="BookText"/>
      </w:pPr>
      <w:r>
        <w:rPr>
          <w:rFonts w:ascii="Amiri" w:hAnsi="Amiri" w:eastAsia="Amiri" w:cs="Amiri"/>
          <w:lang w:bidi="ar-SA"/>
          <w:color w:val="111111"/>
          <w:sz w:val="28"/>
          <w:szCs w:val="28"/>
          <w:rtl/>
        </w:rPr>
        <w:t xml:space="preserve">وطَعِم الماءَ : إذا شربه ، قال الله تعالى : ( وَمَنْ لَمْ يَطْعَمْهُ فَإِنَّهُ مِنِّي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والطاعم : الحسن الحال في الطعم.</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140" w:name="_Toc360"/>
      <w:r>
        <w:t>الإطعام</w:t>
      </w:r>
      <w:bookmarkEnd w:id="1140"/>
    </w:p>
    <w:p>
      <w:pPr>
        <w:pStyle w:val="BookText"/>
      </w:pPr>
      <w:r>
        <w:rPr>
          <w:rFonts w:ascii="Amiri" w:hAnsi="Amiri" w:eastAsia="Amiri" w:cs="Amiri"/>
          <w:lang w:bidi="ar-SA"/>
          <w:color w:val="111111"/>
          <w:sz w:val="28"/>
          <w:szCs w:val="28"/>
          <w:rtl/>
        </w:rPr>
        <w:t xml:space="preserve">[الإطعام] : أطعمه الطعام فطعم ، قال الله تعالى : ( فَكَفَّارَتُهُ إِطْعامُ عَشَرَةِ مَساكِينَ )</w:t>
      </w:r>
      <w:r>
        <w:rPr>
          <w:rStyle w:val="FootnoteReference"/>
        </w:rPr>
        <w:footnoteReference w:id="153"/>
      </w:r>
      <w:r>
        <w:rPr>
          <w:rFonts w:ascii="Amiri" w:hAnsi="Amiri" w:eastAsia="Amiri" w:cs="Amiri"/>
          <w:lang w:bidi="ar-SA"/>
          <w:color w:val="111111"/>
          <w:sz w:val="28"/>
          <w:szCs w:val="28"/>
          <w:rtl/>
        </w:rPr>
        <w:t xml:space="preserve">قال عمر وعلي : الإطعام نصف صاع من بُرٍّ أو صاع من سائر الأجناس ، وهو قول أبي حنيفة وأصحابه. وعن ابن عمر وزيد بن ثابت وعطاء وقتادة أنه مُدّ من سائر الأجناس ، وهو قول مالك والشافعي. وفي الحديث </w:t>
      </w:r>
      <w:r>
        <w:rPr>
          <w:rStyle w:val="FootnoteReference"/>
        </w:rPr>
        <w:footnoteReference w:id="154"/>
      </w:r>
      <w:r>
        <w:rPr>
          <w:rFonts w:ascii="Amiri" w:hAnsi="Amiri" w:eastAsia="Amiri" w:cs="Amiri"/>
          <w:lang w:bidi="ar-SA"/>
          <w:color w:val="111111"/>
          <w:sz w:val="28"/>
          <w:szCs w:val="28"/>
          <w:rtl/>
        </w:rPr>
        <w:t xml:space="preserve">عن النبي عليه‌السلام : « من مات وعليه صيام أُطعم عنه مكان كل يوم مسكيناً ». قال أبو حنيفة ومالك والشافعي في قوله الجديد : من مات وعليه صيام أُطعم عنه كل يوم نصفُ صاع ، ولا يُصام عنه. وقال أبو ثور والشافعي في القديم : إن أوصى بأن يصام عنه أو يستأجر من يصوم عنه صحّت الوصية.</w:t>
      </w:r>
    </w:p>
    <w:p>
      <w:pPr>
        <w:pStyle w:val="BookText"/>
      </w:pPr>
      <w:r>
        <w:rPr>
          <w:rFonts w:ascii="IRNazanin" w:hAnsi="IRNazanin" w:eastAsia="IRNazanin" w:cs="IRNazanin"/>
          <w:lang w:bidi="fa-IR"/>
          <w:color w:val="111111"/>
          <w:sz w:val="28"/>
          <w:szCs w:val="28"/>
          <w:rtl/>
        </w:rPr>
        <w:t xml:space="preserve">[شماره صفحه واقعی : 4118]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4" w:name="pg14455_194450"/>
    <w:bookmarkEnd w:id="74"/>
    <w:p>
      <w:pPr>
        <w:pStyle w:val="BookText"/>
      </w:pPr>
      <w:r>
        <w:rPr>
          <w:rFonts w:ascii="Amiri" w:hAnsi="Amiri" w:eastAsia="Amiri" w:cs="Amiri"/>
          <w:lang w:bidi="ar-SA"/>
          <w:color w:val="111111"/>
          <w:sz w:val="28"/>
          <w:szCs w:val="28"/>
          <w:rtl/>
        </w:rPr>
        <w:t xml:space="preserve">ويقال : رجل مُطْعَمٌ : أي مرزوق.</w:t>
      </w:r>
    </w:p>
    <w:p>
      <w:pPr>
        <w:pStyle w:val="BookText"/>
      </w:pPr>
      <w:r>
        <w:rPr>
          <w:rFonts w:ascii="Amiri" w:hAnsi="Amiri" w:eastAsia="Amiri" w:cs="Amiri"/>
          <w:lang w:bidi="ar-SA"/>
          <w:color w:val="111111"/>
          <w:sz w:val="28"/>
          <w:szCs w:val="28"/>
          <w:rtl/>
        </w:rPr>
        <w:t xml:space="preserve">وأطعمت الشجرةُ : إذا أدرك ثمرها.</w:t>
      </w:r>
    </w:p>
    <w:p>
      <w:pPr>
        <w:pStyle w:val="BookText"/>
      </w:pPr>
      <w:r>
        <w:rPr>
          <w:rFonts w:ascii="Amiri" w:hAnsi="Amiri" w:eastAsia="Amiri" w:cs="Amiri"/>
          <w:lang w:bidi="ar-SA"/>
          <w:color w:val="111111"/>
          <w:sz w:val="28"/>
          <w:szCs w:val="28"/>
          <w:rtl/>
        </w:rPr>
        <w:t xml:space="preserve">ولحم مُطعم : يوجد فيه طعم الشحم.</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141" w:name="_Toc361"/>
      <w:r>
        <w:t>الاطِّعام</w:t>
      </w:r>
      <w:bookmarkEnd w:id="1141"/>
    </w:p>
    <w:p>
      <w:pPr>
        <w:pStyle w:val="BookText"/>
      </w:pPr>
      <w:r>
        <w:rPr>
          <w:rFonts w:ascii="Amiri" w:hAnsi="Amiri" w:eastAsia="Amiri" w:cs="Amiri"/>
          <w:lang w:bidi="ar-SA"/>
          <w:color w:val="111111"/>
          <w:sz w:val="28"/>
          <w:szCs w:val="28"/>
          <w:rtl/>
        </w:rPr>
        <w:t xml:space="preserve">[الاطِّعام] : يقال : ليس يطِّعم : أي ليس له طعم.</w:t>
      </w:r>
    </w:p>
    <w:p>
      <w:pPr>
        <w:pStyle w:val="BookText"/>
      </w:pPr>
      <w:r>
        <w:rPr>
          <w:rFonts w:ascii="Amiri" w:hAnsi="Amiri" w:eastAsia="Amiri" w:cs="Amiri"/>
          <w:lang w:bidi="ar-SA"/>
          <w:color w:val="111111"/>
          <w:sz w:val="28"/>
          <w:szCs w:val="28"/>
          <w:rtl/>
        </w:rPr>
        <w:t xml:space="preserve">واطَّعم : أي أكل الطعام.</w:t>
      </w:r>
    </w:p>
    <w:p>
      <w:pPr>
        <w:pStyle w:val="BookText"/>
      </w:pPr>
      <w:r>
        <w:rPr>
          <w:rFonts w:ascii="IRNazanin" w:hAnsi="IRNazanin" w:eastAsia="IRNazanin" w:cs="IRNazanin"/>
          <w:lang w:bidi="fa-IR"/>
          <w:color w:val="111111"/>
          <w:sz w:val="28"/>
          <w:szCs w:val="28"/>
          <w:rtl/>
        </w:rPr>
        <w:t xml:space="preserve">ن</w:t>
      </w:r>
    </w:p>
    <w:p>
      <w:pPr>
        <w:pStyle w:val="Heading5"/>
      </w:pPr>
      <w:bookmarkStart w:id="1142" w:name="_Toc362"/>
      <w:r>
        <w:t>الاطِّعان</w:t>
      </w:r>
      <w:bookmarkEnd w:id="1142"/>
    </w:p>
    <w:p>
      <w:pPr>
        <w:pStyle w:val="BookText"/>
      </w:pPr>
      <w:r>
        <w:rPr>
          <w:rFonts w:ascii="Amiri" w:hAnsi="Amiri" w:eastAsia="Amiri" w:cs="Amiri"/>
          <w:lang w:bidi="ar-SA"/>
          <w:color w:val="111111"/>
          <w:sz w:val="28"/>
          <w:szCs w:val="28"/>
          <w:rtl/>
        </w:rPr>
        <w:t xml:space="preserve">[الاطِّعان] : اطَّعَنَ القومُ : أي طعن بعضهم بعضاً.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143" w:name="_Toc363"/>
      <w:r>
        <w:t>الاستطعام</w:t>
      </w:r>
      <w:bookmarkEnd w:id="1143"/>
    </w:p>
    <w:p>
      <w:pPr>
        <w:pStyle w:val="BookText"/>
      </w:pPr>
      <w:r>
        <w:rPr>
          <w:rFonts w:ascii="IRNazanin" w:hAnsi="IRNazanin" w:eastAsia="IRNazanin" w:cs="IRNazanin"/>
          <w:lang w:bidi="fa-IR"/>
          <w:color w:val="111111"/>
          <w:sz w:val="28"/>
          <w:szCs w:val="28"/>
          <w:rtl/>
        </w:rPr>
        <w:t xml:space="preserve">[الاستطعام] : استطعمه الطعامَ فأطعمه.</w:t>
      </w:r>
    </w:p>
    <w:p>
      <w:pPr>
        <w:pStyle w:val="BookText"/>
      </w:pPr>
      <w:r>
        <w:rPr>
          <w:rFonts w:ascii="Amiri" w:hAnsi="Amiri" w:eastAsia="Amiri" w:cs="Amiri"/>
          <w:lang w:bidi="ar-SA"/>
          <w:color w:val="111111"/>
          <w:sz w:val="28"/>
          <w:szCs w:val="28"/>
          <w:rtl/>
        </w:rPr>
        <w:t xml:space="preserve">واستطعمه الحديثَ : إذا أراد أن يحدثه به ، وفي الحديث </w:t>
      </w:r>
      <w:r>
        <w:rPr>
          <w:rStyle w:val="FootnoteReference"/>
        </w:rPr>
        <w:footnoteReference w:id="155"/>
      </w:r>
      <w:r>
        <w:rPr>
          <w:rFonts w:ascii="Amiri" w:hAnsi="Amiri" w:eastAsia="Amiri" w:cs="Amiri"/>
          <w:lang w:bidi="ar-SA"/>
          <w:color w:val="111111"/>
          <w:sz w:val="28"/>
          <w:szCs w:val="28"/>
          <w:rtl/>
        </w:rPr>
        <w:t xml:space="preserve">عن علي : « إذا استطعمكم الإمامُ فأطعموه » : أي إذا استفتح فافتحوا عليه إذا تحيَّر في القراءة. وهذا جائز عند الفقهاء ، قال أبو حنيفة ومحمد : فإن فتح على غير الإمام ممن هو معه في الصلاة أو خارج عنها فسدت صلاته.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1144" w:name="_Toc364"/>
      <w:r>
        <w:t>التَّطَعُّم</w:t>
      </w:r>
      <w:bookmarkEnd w:id="1144"/>
    </w:p>
    <w:p>
      <w:pPr>
        <w:pStyle w:val="BookText"/>
      </w:pPr>
      <w:r>
        <w:rPr>
          <w:rFonts w:ascii="Amiri" w:hAnsi="Amiri" w:eastAsia="Amiri" w:cs="Amiri"/>
          <w:lang w:bidi="ar-SA"/>
          <w:color w:val="111111"/>
          <w:sz w:val="28"/>
          <w:szCs w:val="28"/>
          <w:rtl/>
        </w:rPr>
        <w:t xml:space="preserve">[التَّطَعُّم] : الذوق ، يقال : تَطَعَّمْ تُطْعَمْ : أي ذُق تشته الأكل.</w:t>
      </w:r>
    </w:p>
    <w:p>
      <w:pPr>
        <w:pStyle w:val="BookText"/>
      </w:pPr>
      <w:r>
        <w:rPr>
          <w:rFonts w:ascii="IRNazanin" w:hAnsi="IRNazanin" w:eastAsia="IRNazanin" w:cs="IRNazanin"/>
          <w:lang w:bidi="fa-IR"/>
          <w:color w:val="111111"/>
          <w:sz w:val="28"/>
          <w:szCs w:val="28"/>
          <w:rtl/>
        </w:rPr>
        <w:t xml:space="preserve">[شماره صفحه واقعی : 4119]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4120]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5" w:name="pg14455_194452"/>
    <w:bookmarkEnd w:id="75"/>
    <w:p>
      <w:pPr>
        <w:pStyle w:val="Heading3"/>
      </w:pPr>
      <w:bookmarkStart w:id="1145" w:name="_Toc365"/>
      <w:r>
        <w:t>باب الطاء والغين وما بعدهما</w:t>
      </w:r>
      <w:bookmarkEnd w:id="1145"/>
    </w:p>
    <w:p>
      <w:pPr>
        <w:pStyle w:val="Heading4"/>
      </w:pPr>
      <w:bookmarkStart w:id="1146" w:name="_Toc366"/>
      <w:r>
        <w:t>الأسماء</w:t>
      </w:r>
      <w:bookmarkEnd w:id="1146"/>
    </w:p>
    <w:p>
      <w:pPr>
        <w:pStyle w:val="Heading5"/>
      </w:pPr>
      <w:bookmarkStart w:id="1147" w:name="_Toc367"/>
      <w:r>
        <w:t>اشارة</w:t>
      </w:r>
      <w:bookmarkEnd w:id="1147"/>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Amiri" w:hAnsi="Amiri" w:eastAsia="Amiri" w:cs="Amiri"/>
          <w:lang w:bidi="ar-SA"/>
          <w:color w:val="111111"/>
          <w:sz w:val="28"/>
          <w:szCs w:val="28"/>
          <w:rtl/>
        </w:rPr>
        <w:t xml:space="preserve">ي</w:t>
      </w:r>
    </w:p>
    <w:p>
      <w:pPr>
        <w:pStyle w:val="Heading5"/>
      </w:pPr>
      <w:bookmarkStart w:id="1148" w:name="_Toc368"/>
      <w:r>
        <w:t>الطَّغْية</w:t>
      </w:r>
      <w:bookmarkEnd w:id="1148"/>
    </w:p>
    <w:p>
      <w:pPr>
        <w:pStyle w:val="BookText"/>
      </w:pPr>
      <w:r>
        <w:rPr>
          <w:rFonts w:ascii="Amiri" w:hAnsi="Amiri" w:eastAsia="Amiri" w:cs="Amiri"/>
          <w:lang w:bidi="ar-SA"/>
          <w:color w:val="111111"/>
          <w:sz w:val="28"/>
          <w:szCs w:val="28"/>
          <w:rtl/>
        </w:rPr>
        <w:t xml:space="preserve">[الطَّغْية] : قال أبو زيد : الطَّغْية : النُّبذة من كل شيء.</w:t>
      </w:r>
    </w:p>
    <w:p>
      <w:pPr>
        <w:pStyle w:val="BookText"/>
      </w:pPr>
      <w:r>
        <w:rPr>
          <w:rFonts w:ascii="Amiri" w:hAnsi="Amiri" w:eastAsia="Amiri" w:cs="Amiri"/>
          <w:lang w:bidi="ar-SA"/>
          <w:color w:val="111111"/>
          <w:sz w:val="28"/>
          <w:szCs w:val="28"/>
          <w:rtl/>
        </w:rPr>
        <w:t xml:space="preserve">والطَّغْية : الصوت بلغة هذيل.</w:t>
      </w:r>
    </w:p>
    <w:p>
      <w:pPr>
        <w:pStyle w:val="BookText"/>
      </w:pPr>
      <w:r>
        <w:rPr>
          <w:rFonts w:ascii="Amiri" w:hAnsi="Amiri" w:eastAsia="Amiri" w:cs="Amiri"/>
          <w:lang w:bidi="ar-SA"/>
          <w:color w:val="111111"/>
          <w:sz w:val="28"/>
          <w:szCs w:val="28"/>
          <w:rtl/>
        </w:rPr>
        <w:t xml:space="preserve">ويقال : الطغية : أعلى الجبل ، ويقال : هي المَزِلَّة.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فاعِلة</w:t>
      </w:r>
    </w:p>
    <w:p>
      <w:pPr>
        <w:pStyle w:val="BookText"/>
      </w:pPr>
      <w:r>
        <w:rPr>
          <w:rFonts w:ascii="Amiri" w:hAnsi="Amiri" w:eastAsia="Amiri" w:cs="Amiri"/>
          <w:lang w:bidi="ar-SA"/>
          <w:color w:val="111111"/>
          <w:sz w:val="28"/>
          <w:szCs w:val="28"/>
          <w:rtl/>
        </w:rPr>
        <w:t xml:space="preserve">ي</w:t>
      </w:r>
    </w:p>
    <w:p>
      <w:pPr>
        <w:pStyle w:val="Heading5"/>
      </w:pPr>
      <w:bookmarkStart w:id="1149" w:name="_Toc369"/>
      <w:r>
        <w:t>الطاغية</w:t>
      </w:r>
      <w:bookmarkEnd w:id="1149"/>
    </w:p>
    <w:p>
      <w:pPr>
        <w:pStyle w:val="BookText"/>
      </w:pPr>
      <w:r>
        <w:rPr>
          <w:rFonts w:ascii="Amiri" w:hAnsi="Amiri" w:eastAsia="Amiri" w:cs="Amiri"/>
          <w:lang w:bidi="ar-SA"/>
          <w:color w:val="111111"/>
          <w:sz w:val="28"/>
          <w:szCs w:val="28"/>
          <w:rtl/>
        </w:rPr>
        <w:t xml:space="preserve">[الطاغية] : الملك الطاغي ، الهاء فيه للمبالغة.</w:t>
      </w:r>
    </w:p>
    <w:p>
      <w:pPr>
        <w:pStyle w:val="BookText"/>
      </w:pPr>
      <w:r>
        <w:rPr>
          <w:rFonts w:ascii="Amiri" w:hAnsi="Amiri" w:eastAsia="Amiri" w:cs="Amiri"/>
          <w:lang w:bidi="ar-SA"/>
          <w:color w:val="111111"/>
          <w:sz w:val="28"/>
          <w:szCs w:val="28"/>
          <w:rtl/>
        </w:rPr>
        <w:t xml:space="preserve">وقول الله تعالى : ( فَأُهْلِكُوا بِالطَّاغِيَةِ )</w:t>
      </w:r>
      <w:r>
        <w:rPr>
          <w:rStyle w:val="FootnoteReference"/>
        </w:rPr>
        <w:footnoteReference w:id="156"/>
      </w:r>
      <w:r>
        <w:rPr>
          <w:rFonts w:ascii="Amiri" w:hAnsi="Amiri" w:eastAsia="Amiri" w:cs="Amiri"/>
          <w:lang w:bidi="ar-SA"/>
          <w:color w:val="111111"/>
          <w:sz w:val="28"/>
          <w:szCs w:val="28"/>
          <w:rtl/>
        </w:rPr>
        <w:t xml:space="preserve">: أي بالصيحة المفرطة في العذاب. هذا قول قتادة. وقال مجاهد : أي بالذنوب.</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ت</w:t>
      </w:r>
    </w:p>
    <w:p>
      <w:pPr>
        <w:pStyle w:val="Heading5"/>
      </w:pPr>
      <w:bookmarkStart w:id="1150" w:name="_Toc370"/>
      <w:r>
        <w:t>الطاغوت</w:t>
      </w:r>
      <w:bookmarkEnd w:id="1150"/>
    </w:p>
    <w:p>
      <w:pPr>
        <w:pStyle w:val="BookText"/>
      </w:pPr>
      <w:r>
        <w:rPr>
          <w:rFonts w:ascii="Amiri" w:hAnsi="Amiri" w:eastAsia="Amiri" w:cs="Amiri"/>
          <w:lang w:bidi="ar-SA"/>
          <w:color w:val="111111"/>
          <w:sz w:val="28"/>
          <w:szCs w:val="28"/>
          <w:rtl/>
        </w:rPr>
        <w:t xml:space="preserve">[الطاغوت] : مثل الطاغية ، وأصل تائه هاء ، وهو يكون اسماً للواحد والجماعة ، قال الله تعالى : ( أَنْ يَتَحاكَمُوا إِلَى الطَّاغُوتِ وَقَدْ أُمِرُوا أَنْ يَكْفُرُوا بِهِ )</w:t>
      </w:r>
      <w:r>
        <w:rPr>
          <w:rStyle w:val="FootnoteReference"/>
        </w:rPr>
        <w:footnoteReference w:id="157"/>
      </w:r>
      <w:r>
        <w:rPr>
          <w:rFonts w:ascii="Amiri" w:hAnsi="Amiri" w:eastAsia="Amiri" w:cs="Amiri"/>
          <w:lang w:bidi="ar-SA"/>
          <w:color w:val="111111"/>
          <w:sz w:val="28"/>
          <w:szCs w:val="28"/>
          <w:rtl/>
        </w:rPr>
        <w:t xml:space="preserve">وقال : ( أَوْلِياؤُهُمُ الطَّاغُوتُ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4121]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6" w:name="pg14455_194453"/>
    <w:bookmarkEnd w:id="76"/>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151" w:name="_Toc371"/>
      <w:r>
        <w:t>الطَّغَام</w:t>
      </w:r>
      <w:bookmarkEnd w:id="1151"/>
    </w:p>
    <w:p>
      <w:pPr>
        <w:pStyle w:val="BookText"/>
      </w:pPr>
      <w:r>
        <w:rPr>
          <w:rFonts w:ascii="Amiri" w:hAnsi="Amiri" w:eastAsia="Amiri" w:cs="Amiri"/>
          <w:lang w:bidi="ar-SA"/>
          <w:color w:val="111111"/>
          <w:sz w:val="28"/>
          <w:szCs w:val="28"/>
          <w:rtl/>
        </w:rPr>
        <w:t xml:space="preserve">[الطَّغَام] : أوغاد الناس.</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152" w:name="_Toc372"/>
      <w:r>
        <w:t>الطَّغْوى</w:t>
      </w:r>
      <w:bookmarkEnd w:id="1152"/>
    </w:p>
    <w:p>
      <w:pPr>
        <w:pStyle w:val="BookText"/>
      </w:pPr>
      <w:r>
        <w:rPr>
          <w:rFonts w:ascii="Amiri" w:hAnsi="Amiri" w:eastAsia="Amiri" w:cs="Amiri"/>
          <w:lang w:bidi="ar-SA"/>
          <w:color w:val="111111"/>
          <w:sz w:val="28"/>
          <w:szCs w:val="28"/>
          <w:rtl/>
        </w:rPr>
        <w:t xml:space="preserve">[الطَّغْوى] : الطغيان ، قال الله تعالى : ( كَذَّبَتْ ثَمُودُ بِطَغْواها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4122]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7" w:name="pg14455_194454"/>
    <w:bookmarkEnd w:id="77"/>
    <w:p>
      <w:pPr>
        <w:pStyle w:val="Heading4"/>
      </w:pPr>
      <w:bookmarkStart w:id="1153" w:name="_Toc373"/>
      <w:r>
        <w:t>الأفعال</w:t>
      </w:r>
      <w:bookmarkEnd w:id="1153"/>
    </w:p>
    <w:p>
      <w:pPr>
        <w:pStyle w:val="Heading5"/>
      </w:pPr>
      <w:bookmarkStart w:id="1154" w:name="_Toc374"/>
      <w:r>
        <w:t>اشارة</w:t>
      </w:r>
      <w:bookmarkEnd w:id="1154"/>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Amiri" w:hAnsi="Amiri" w:eastAsia="Amiri" w:cs="Amiri"/>
          <w:lang w:bidi="ar-SA"/>
          <w:color w:val="111111"/>
          <w:sz w:val="28"/>
          <w:szCs w:val="28"/>
          <w:rtl/>
        </w:rPr>
        <w:t xml:space="preserve">وي</w:t>
      </w:r>
    </w:p>
    <w:p>
      <w:pPr>
        <w:pStyle w:val="Heading5"/>
      </w:pPr>
      <w:bookmarkStart w:id="1155" w:name="_Toc375"/>
      <w:r>
        <w:t>طغَى</w:t>
      </w:r>
      <w:bookmarkEnd w:id="1155"/>
    </w:p>
    <w:p>
      <w:pPr>
        <w:pStyle w:val="BookText"/>
      </w:pPr>
      <w:r>
        <w:rPr>
          <w:rFonts w:ascii="Amiri" w:hAnsi="Amiri" w:eastAsia="Amiri" w:cs="Amiri"/>
          <w:lang w:bidi="ar-SA"/>
          <w:color w:val="111111"/>
          <w:sz w:val="28"/>
          <w:szCs w:val="28"/>
          <w:rtl/>
        </w:rPr>
        <w:t xml:space="preserve">[طغَى] : الطغيان : تجاوز الحد من كل شيء ، قال الله تعالى : ( إِنَّنا نَخافُ أَنْ يَفْرُطَ عَلَيْنا أَوْ أَنْ يَطْغى )</w:t>
      </w:r>
      <w:r>
        <w:rPr>
          <w:rStyle w:val="FootnoteReference"/>
        </w:rPr>
        <w:footnoteReference w:id="160"/>
      </w:r>
      <w:r>
        <w:rPr>
          <w:rFonts w:ascii="Amiri" w:hAnsi="Amiri" w:eastAsia="Amiri" w:cs="Amiri"/>
          <w:lang w:bidi="ar-SA"/>
          <w:color w:val="111111"/>
          <w:sz w:val="28"/>
          <w:szCs w:val="28"/>
          <w:rtl/>
        </w:rPr>
        <w:t xml:space="preserve">، أي يتجاوز الحد في عقابنا ويجور. وقال تعالى : ( إِنَّا لَمَّا طَغَى الْماءُ )</w:t>
      </w:r>
      <w:r>
        <w:rPr>
          <w:rStyle w:val="FootnoteReference"/>
        </w:rPr>
        <w:footnoteReference w:id="161"/>
      </w:r>
      <w:r>
        <w:rPr>
          <w:rFonts w:ascii="Amiri" w:hAnsi="Amiri" w:eastAsia="Amiri" w:cs="Amiri"/>
          <w:lang w:bidi="ar-SA"/>
          <w:color w:val="111111"/>
          <w:sz w:val="28"/>
          <w:szCs w:val="28"/>
          <w:rtl/>
        </w:rPr>
        <w:t xml:space="preserve">يقال : طغى السيلُ : إذا عظم وجاوز الحد.</w:t>
      </w:r>
    </w:p>
    <w:p>
      <w:pPr>
        <w:pStyle w:val="BookText"/>
      </w:pPr>
      <w:r>
        <w:rPr>
          <w:rFonts w:ascii="IRNazanin" w:hAnsi="IRNazanin" w:eastAsia="IRNazanin" w:cs="IRNazanin"/>
          <w:lang w:bidi="fa-IR"/>
          <w:color w:val="111111"/>
          <w:sz w:val="28"/>
          <w:szCs w:val="28"/>
          <w:rtl/>
        </w:rPr>
        <w:t xml:space="preserve">وطغى البحر : إذا هاجت أمواجه.</w:t>
      </w:r>
    </w:p>
    <w:p>
      <w:pPr>
        <w:pStyle w:val="BookText"/>
      </w:pPr>
      <w:r>
        <w:rPr>
          <w:rFonts w:ascii="Amiri" w:hAnsi="Amiri" w:eastAsia="Amiri" w:cs="Amiri"/>
          <w:lang w:bidi="ar-SA"/>
          <w:color w:val="111111"/>
          <w:sz w:val="28"/>
          <w:szCs w:val="28"/>
          <w:rtl/>
        </w:rPr>
        <w:t xml:space="preserve">وطغى الدم : إذا تَبَيَّغَ.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الخليل : الطُّغوان والطُّغيان : لغتان ، والفعل : طغوت وطغيت.</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وي</w:t>
      </w:r>
    </w:p>
    <w:p>
      <w:pPr>
        <w:pStyle w:val="Heading5"/>
      </w:pPr>
      <w:bookmarkStart w:id="1156" w:name="_Toc376"/>
      <w:r>
        <w:t>الإطغاء</w:t>
      </w:r>
      <w:bookmarkEnd w:id="1156"/>
    </w:p>
    <w:p>
      <w:pPr>
        <w:pStyle w:val="BookText"/>
      </w:pPr>
      <w:r>
        <w:rPr>
          <w:rFonts w:ascii="Amiri" w:hAnsi="Amiri" w:eastAsia="Amiri" w:cs="Amiri"/>
          <w:lang w:bidi="ar-SA"/>
          <w:color w:val="111111"/>
          <w:sz w:val="28"/>
          <w:szCs w:val="28"/>
          <w:rtl/>
        </w:rPr>
        <w:t xml:space="preserve">[الإطغاء] : يقال : أطغى فلاناً مالُه : إذا حمله على الطغيان ، وفي الحديث </w:t>
      </w:r>
      <w:r>
        <w:rPr>
          <w:rStyle w:val="FootnoteReference"/>
        </w:rPr>
        <w:footnoteReference w:id="163"/>
      </w:r>
      <w:r>
        <w:rPr>
          <w:rFonts w:ascii="Amiri" w:hAnsi="Amiri" w:eastAsia="Amiri" w:cs="Amiri"/>
          <w:lang w:bidi="ar-SA"/>
          <w:color w:val="111111"/>
          <w:sz w:val="28"/>
          <w:szCs w:val="28"/>
          <w:rtl/>
        </w:rPr>
        <w:t xml:space="preserve">في ذكر ابن آدم « أنت فيما يَكْفيك وتَطْلُبُ ما يُطْغِيْك ، لا بقليلٍ تقنعُ ، ولا من كثيرٍ تشبع ».</w:t>
      </w:r>
    </w:p>
    <w:p>
      <w:pPr>
        <w:pStyle w:val="BookText"/>
      </w:pPr>
      <w:r>
        <w:rPr>
          <w:rFonts w:ascii="IRNazanin" w:hAnsi="IRNazanin" w:eastAsia="IRNazanin" w:cs="IRNazanin"/>
          <w:lang w:bidi="fa-IR"/>
          <w:color w:val="111111"/>
          <w:sz w:val="28"/>
          <w:szCs w:val="28"/>
          <w:rtl/>
        </w:rPr>
        <w:t xml:space="preserve">[شماره صفحه واقعی : 4123]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4124]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8" w:name="pg14455_194456"/>
    <w:bookmarkEnd w:id="78"/>
    <w:p>
      <w:pPr>
        <w:pStyle w:val="Heading3"/>
      </w:pPr>
      <w:bookmarkStart w:id="1157" w:name="_Toc377"/>
      <w:r>
        <w:t>باب الطاء والفاء وما بعدهما</w:t>
      </w:r>
      <w:bookmarkEnd w:id="1157"/>
    </w:p>
    <w:p>
      <w:pPr>
        <w:pStyle w:val="Heading4"/>
      </w:pPr>
      <w:bookmarkStart w:id="1158" w:name="_Toc378"/>
      <w:r>
        <w:t>الأسماء</w:t>
      </w:r>
      <w:bookmarkEnd w:id="1158"/>
    </w:p>
    <w:p>
      <w:pPr>
        <w:pStyle w:val="Heading5"/>
      </w:pPr>
      <w:bookmarkStart w:id="1159" w:name="_Toc379"/>
      <w:r>
        <w:t>اشارة</w:t>
      </w:r>
      <w:bookmarkEnd w:id="115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160" w:name="_Toc380"/>
      <w:r>
        <w:t>الطَّفْل</w:t>
      </w:r>
      <w:bookmarkEnd w:id="1160"/>
    </w:p>
    <w:p>
      <w:pPr>
        <w:pStyle w:val="BookText"/>
      </w:pPr>
      <w:r>
        <w:rPr>
          <w:rFonts w:ascii="Amiri" w:hAnsi="Amiri" w:eastAsia="Amiri" w:cs="Amiri"/>
          <w:lang w:bidi="ar-SA"/>
          <w:color w:val="111111"/>
          <w:sz w:val="28"/>
          <w:szCs w:val="28"/>
          <w:rtl/>
        </w:rPr>
        <w:t xml:space="preserve">[الطَّفْل] : الرَّخْص اليدين والقدمين من الناس.</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161" w:name="_Toc381"/>
      <w:r>
        <w:t>الطَّفْلة</w:t>
      </w:r>
      <w:bookmarkEnd w:id="1161"/>
    </w:p>
    <w:p>
      <w:pPr>
        <w:pStyle w:val="BookText"/>
      </w:pPr>
      <w:r>
        <w:rPr>
          <w:rFonts w:ascii="Amiri" w:hAnsi="Amiri" w:eastAsia="Amiri" w:cs="Amiri"/>
          <w:lang w:bidi="ar-SA"/>
          <w:color w:val="111111"/>
          <w:sz w:val="28"/>
          <w:szCs w:val="28"/>
          <w:rtl/>
        </w:rPr>
        <w:t xml:space="preserve">[الطَّفْلة] : المرأة الرَّخْصَة الأنامل.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Amiri" w:hAnsi="Amiri" w:eastAsia="Amiri" w:cs="Amiri"/>
          <w:lang w:bidi="ar-SA"/>
          <w:color w:val="111111"/>
          <w:sz w:val="28"/>
          <w:szCs w:val="28"/>
          <w:rtl/>
        </w:rPr>
        <w:t xml:space="preserve">ي</w:t>
      </w:r>
    </w:p>
    <w:p>
      <w:pPr>
        <w:pStyle w:val="Heading5"/>
      </w:pPr>
      <w:bookmarkStart w:id="1162" w:name="_Toc382"/>
      <w:r>
        <w:t>الطُّفْي</w:t>
      </w:r>
      <w:bookmarkEnd w:id="1162"/>
    </w:p>
    <w:p>
      <w:pPr>
        <w:pStyle w:val="BookText"/>
      </w:pPr>
      <w:r>
        <w:rPr>
          <w:rFonts w:ascii="Amiri" w:hAnsi="Amiri" w:eastAsia="Amiri" w:cs="Amiri"/>
          <w:lang w:bidi="ar-SA"/>
          <w:color w:val="111111"/>
          <w:sz w:val="28"/>
          <w:szCs w:val="28"/>
          <w:rtl/>
        </w:rPr>
        <w:t xml:space="preserve">[الطُّفْي] : خُوصُ المُقْلِ ، قال أبو ذؤيب </w:t>
      </w:r>
      <w:r>
        <w:rPr>
          <w:rStyle w:val="FootnoteReference"/>
        </w:rPr>
        <w:footnoteReference w:id="164"/>
      </w:r>
    </w:p>
    <w:p>
      <w:pPr>
        <w:pStyle w:val="BookText"/>
      </w:pPr>
      <w:r>
        <w:rPr>
          <w:rFonts w:ascii="Amiri" w:hAnsi="Amiri" w:eastAsia="Amiri" w:cs="Amiri"/>
          <w:lang w:bidi="ar-SA"/>
          <w:color w:val="111111"/>
          <w:sz w:val="28"/>
          <w:szCs w:val="28"/>
          <w:rtl/>
        </w:rPr>
        <w:t xml:space="preserve">عفا غير نؤي الدار ما ان ابينه</w:t>
      </w:r>
    </w:p>
    <w:p>
      <w:pPr>
        <w:pStyle w:val="BookText"/>
      </w:pPr>
      <w:r>
        <w:rPr>
          <w:rFonts w:ascii="Amiri" w:hAnsi="Amiri" w:eastAsia="Amiri" w:cs="Amiri"/>
          <w:lang w:bidi="ar-SA"/>
          <w:color w:val="111111"/>
          <w:sz w:val="28"/>
          <w:szCs w:val="28"/>
          <w:rtl/>
        </w:rPr>
        <w:t xml:space="preserve">واقطاع طفي قد عفت في المعاقل</w:t>
      </w:r>
    </w:p>
    <w:p>
      <w:pPr>
        <w:pStyle w:val="BookText"/>
      </w:pPr>
      <w:r>
        <w:rPr>
          <w:rFonts w:ascii="Amiri" w:hAnsi="Amiri" w:eastAsia="Amiri" w:cs="Amiri"/>
          <w:lang w:bidi="ar-SA"/>
          <w:color w:val="111111"/>
          <w:sz w:val="28"/>
          <w:szCs w:val="28"/>
          <w:rtl/>
        </w:rPr>
        <w:t xml:space="preserve">وروايته في الخزانة : ( 5 / 490 ) ، وفي اللسان ( طفا ) : عفا وتتبينه والمعاقل.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عَفَتْ غيرَ نؤيِ الدارِ ما إن تُبينُهُ</w:t>
      </w:r>
    </w:p>
    <w:p>
      <w:pPr>
        <w:pStyle w:val="BookText"/>
      </w:pPr>
      <w:r>
        <w:rPr>
          <w:rFonts w:ascii="Amiri" w:hAnsi="Amiri" w:eastAsia="Amiri" w:cs="Amiri"/>
          <w:lang w:bidi="ar-SA"/>
          <w:color w:val="111111"/>
          <w:sz w:val="28"/>
          <w:szCs w:val="28"/>
          <w:rtl/>
        </w:rPr>
        <w:t xml:space="preserve">وأقطاعُ طُفْيٍ قد عَفَتْ في المنازلِ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1163" w:name="_Toc383"/>
      <w:r>
        <w:t>الطُّفْية</w:t>
      </w:r>
      <w:bookmarkEnd w:id="1163"/>
    </w:p>
    <w:p>
      <w:pPr>
        <w:pStyle w:val="BookText"/>
      </w:pPr>
      <w:r>
        <w:rPr>
          <w:rFonts w:ascii="Amiri" w:hAnsi="Amiri" w:eastAsia="Amiri" w:cs="Amiri"/>
          <w:lang w:bidi="ar-SA"/>
          <w:color w:val="111111"/>
          <w:sz w:val="28"/>
          <w:szCs w:val="28"/>
          <w:rtl/>
        </w:rPr>
        <w:t xml:space="preserve">[الطُّفْية] : واحدة الطُّفي.</w:t>
      </w:r>
    </w:p>
    <w:p>
      <w:pPr>
        <w:pStyle w:val="BookText"/>
      </w:pPr>
      <w:r>
        <w:rPr>
          <w:rFonts w:ascii="Amiri" w:hAnsi="Amiri" w:eastAsia="Amiri" w:cs="Amiri"/>
          <w:lang w:bidi="ar-SA"/>
          <w:color w:val="111111"/>
          <w:sz w:val="28"/>
          <w:szCs w:val="28"/>
          <w:rtl/>
        </w:rPr>
        <w:t xml:space="preserve">وذو الطُّفيتين : حية عظيمة خبيثة على ظهرها خطان. شبها بالطفيتين ، وفي حديث </w:t>
      </w:r>
      <w:r>
        <w:rPr>
          <w:rStyle w:val="FootnoteReference"/>
        </w:rPr>
        <w:footnoteReference w:id="165"/>
      </w:r>
      <w:r>
        <w:rPr>
          <w:rFonts w:ascii="Amiri" w:hAnsi="Amiri" w:eastAsia="Amiri" w:cs="Amiri"/>
          <w:lang w:bidi="ar-SA"/>
          <w:color w:val="111111"/>
          <w:sz w:val="28"/>
          <w:szCs w:val="28"/>
          <w:rtl/>
        </w:rPr>
        <w:t xml:space="preserve">النبي عليه‌السلام :</w:t>
      </w:r>
    </w:p>
    <w:p>
      <w:pPr>
        <w:pStyle w:val="BookText"/>
      </w:pPr>
      <w:r>
        <w:rPr>
          <w:rFonts w:ascii="IRNazanin" w:hAnsi="IRNazanin" w:eastAsia="IRNazanin" w:cs="IRNazanin"/>
          <w:lang w:bidi="fa-IR"/>
          <w:color w:val="111111"/>
          <w:sz w:val="28"/>
          <w:szCs w:val="28"/>
          <w:rtl/>
        </w:rPr>
        <w:t xml:space="preserve">[شماره صفحه واقعی : 4125]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9" w:name="pg14455_194457"/>
    <w:bookmarkEnd w:id="79"/>
    <w:p>
      <w:pPr>
        <w:pStyle w:val="BookText"/>
      </w:pPr>
      <w:r>
        <w:rPr>
          <w:rFonts w:ascii="Amiri" w:hAnsi="Amiri" w:eastAsia="Amiri" w:cs="Amiri"/>
          <w:lang w:bidi="ar-SA"/>
          <w:color w:val="111111"/>
          <w:sz w:val="28"/>
          <w:szCs w:val="28"/>
          <w:rtl/>
        </w:rPr>
        <w:t xml:space="preserve">« اقتلوا ذا الطُّفيتين والأبتر » ، قال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 يُذلُّونها من بعد عزَّتها</w:t>
      </w:r>
    </w:p>
    <w:p>
      <w:pPr>
        <w:pStyle w:val="BookText"/>
      </w:pPr>
      <w:r>
        <w:rPr>
          <w:rFonts w:ascii="Amiri" w:hAnsi="Amiri" w:eastAsia="Amiri" w:cs="Amiri"/>
          <w:lang w:bidi="ar-SA"/>
          <w:color w:val="111111"/>
          <w:sz w:val="28"/>
          <w:szCs w:val="28"/>
          <w:rtl/>
        </w:rPr>
        <w:t xml:space="preserve">كما تذِلُ الطُّفى من رقية الراقي</w:t>
      </w:r>
    </w:p>
    <w:p>
      <w:pPr>
        <w:pStyle w:val="BookText"/>
      </w:pPr>
      <w:r>
        <w:rPr>
          <w:rFonts w:ascii="Amiri" w:hAnsi="Amiri" w:eastAsia="Amiri" w:cs="Amiri"/>
          <w:lang w:bidi="ar-SA"/>
          <w:color w:val="111111"/>
          <w:sz w:val="28"/>
          <w:szCs w:val="28"/>
          <w:rtl/>
        </w:rPr>
        <w:t xml:space="preserve">أي ذوات الطُّفى.</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164" w:name="_Toc384"/>
      <w:r>
        <w:t>الطِّفْل</w:t>
      </w:r>
      <w:bookmarkEnd w:id="1164"/>
    </w:p>
    <w:p>
      <w:pPr>
        <w:pStyle w:val="BookText"/>
      </w:pPr>
      <w:r>
        <w:rPr>
          <w:rFonts w:ascii="Amiri" w:hAnsi="Amiri" w:eastAsia="Amiri" w:cs="Amiri"/>
          <w:lang w:bidi="ar-SA"/>
          <w:color w:val="111111"/>
          <w:sz w:val="28"/>
          <w:szCs w:val="28"/>
          <w:rtl/>
        </w:rPr>
        <w:t xml:space="preserve">[الطِّفْل] : الصغير من أولاد الناس والبقر والظباء ونحوها من الحيوان ، قال الله تعالى : ( أَوِ الطِّفْلِ الَّذِينَ لَمْ يَظْهَرُوا عَلى عَوْراتِ النِّساءِ )</w:t>
      </w:r>
      <w:r>
        <w:rPr>
          <w:rStyle w:val="FootnoteReference"/>
        </w:rPr>
        <w:footnoteReference w:id="167"/>
      </w:r>
      <w:r>
        <w:rPr>
          <w:rFonts w:ascii="Amiri" w:hAnsi="Amiri" w:eastAsia="Amiri" w:cs="Amiri"/>
          <w:lang w:bidi="ar-SA"/>
          <w:color w:val="111111"/>
          <w:sz w:val="28"/>
          <w:szCs w:val="28"/>
          <w:rtl/>
        </w:rPr>
        <w:t xml:space="preserve">: أي الأطفال. كقوله تعالى : ( وَالْعَصْرِ إِنَّ الْإِنْسانَ لَفِي خُسْرٍ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165" w:name="_Toc385"/>
      <w:r>
        <w:t>الطَّفَل</w:t>
      </w:r>
      <w:bookmarkEnd w:id="1165"/>
    </w:p>
    <w:p>
      <w:pPr>
        <w:pStyle w:val="BookText"/>
      </w:pPr>
      <w:r>
        <w:rPr>
          <w:rFonts w:ascii="Amiri" w:hAnsi="Amiri" w:eastAsia="Amiri" w:cs="Amiri"/>
          <w:lang w:bidi="ar-SA"/>
          <w:color w:val="111111"/>
          <w:sz w:val="28"/>
          <w:szCs w:val="28"/>
          <w:rtl/>
        </w:rPr>
        <w:t xml:space="preserve">[الطَّفَل] : ظِلُّ العشي إذا طفَّلت الشمس للغروب ، يقال : أتيته طَفَلاً ، قال لبيد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فتدلّيْتُ عليه قافلاً</w:t>
      </w:r>
    </w:p>
    <w:p>
      <w:pPr>
        <w:pStyle w:val="BookText"/>
      </w:pPr>
      <w:r>
        <w:rPr>
          <w:rFonts w:ascii="Amiri" w:hAnsi="Amiri" w:eastAsia="Amiri" w:cs="Amiri"/>
          <w:lang w:bidi="ar-SA"/>
          <w:color w:val="111111"/>
          <w:sz w:val="28"/>
          <w:szCs w:val="28"/>
          <w:rtl/>
        </w:rPr>
        <w:t xml:space="preserve">وعلى الأرض غياباتُ الطَّفَلْ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166" w:name="_Toc386"/>
      <w:r>
        <w:t>الطَّفَاء</w:t>
      </w:r>
      <w:bookmarkEnd w:id="1166"/>
    </w:p>
    <w:p>
      <w:pPr>
        <w:pStyle w:val="BookText"/>
      </w:pPr>
      <w:r>
        <w:rPr>
          <w:rFonts w:ascii="Amiri" w:hAnsi="Amiri" w:eastAsia="Amiri" w:cs="Amiri"/>
          <w:lang w:bidi="ar-SA"/>
          <w:color w:val="111111"/>
          <w:sz w:val="28"/>
          <w:szCs w:val="28"/>
          <w:rtl/>
        </w:rPr>
        <w:t xml:space="preserve">[الطَّفَاء] : مثل الطخاء ، وهو السحاب الرقيق.</w:t>
      </w:r>
    </w:p>
    <w:p>
      <w:pPr>
        <w:pStyle w:val="BookText"/>
      </w:pPr>
      <w:r>
        <w:rPr>
          <w:rFonts w:ascii="IRNazanin" w:hAnsi="IRNazanin" w:eastAsia="IRNazanin" w:cs="IRNazanin"/>
          <w:lang w:bidi="fa-IR"/>
          <w:color w:val="111111"/>
          <w:sz w:val="28"/>
          <w:szCs w:val="28"/>
          <w:rtl/>
        </w:rPr>
        <w:t xml:space="preserve">[شماره صفحه واقعی : 4126]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0" w:name="pg14455_194458"/>
    <w:bookmarkEnd w:id="80"/>
    <w:p>
      <w:pPr>
        <w:pStyle w:val="BookText"/>
      </w:pPr>
      <w:r>
        <w:rPr>
          <w:rFonts w:ascii="Amiri" w:hAnsi="Amiri" w:eastAsia="Amiri" w:cs="Amiri"/>
          <w:lang w:bidi="ar-SA"/>
          <w:color w:val="111111"/>
          <w:sz w:val="28"/>
          <w:szCs w:val="28"/>
          <w:rtl/>
        </w:rPr>
        <w:t xml:space="preserve">فُعَالة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1167" w:name="_Toc387"/>
      <w:r>
        <w:t>الطُّفَاحة</w:t>
      </w:r>
      <w:bookmarkEnd w:id="1167"/>
    </w:p>
    <w:p>
      <w:pPr>
        <w:pStyle w:val="BookText"/>
      </w:pPr>
      <w:r>
        <w:rPr>
          <w:rFonts w:ascii="Amiri" w:hAnsi="Amiri" w:eastAsia="Amiri" w:cs="Amiri"/>
          <w:lang w:bidi="ar-SA"/>
          <w:color w:val="111111"/>
          <w:sz w:val="28"/>
          <w:szCs w:val="28"/>
          <w:rtl/>
        </w:rPr>
        <w:t xml:space="preserve">[الطُّفَاحة] : طُفَاحة القدر : ما طفح منها من الزبد. يقال : أخذ طُفاحة القدر.</w:t>
      </w:r>
    </w:p>
    <w:p>
      <w:pPr>
        <w:pStyle w:val="BookText"/>
      </w:pPr>
      <w:r>
        <w:rPr>
          <w:rFonts w:ascii="IRNazanin" w:hAnsi="IRNazanin" w:eastAsia="IRNazanin" w:cs="IRNazanin"/>
          <w:lang w:bidi="fa-IR"/>
          <w:color w:val="111111"/>
          <w:sz w:val="28"/>
          <w:szCs w:val="28"/>
          <w:rtl/>
        </w:rPr>
        <w:t xml:space="preserve">و</w:t>
      </w:r>
    </w:p>
    <w:p>
      <w:pPr>
        <w:pStyle w:val="Heading5"/>
      </w:pPr>
      <w:bookmarkStart w:id="1168" w:name="_Toc388"/>
      <w:r>
        <w:t>الطُّفاوة</w:t>
      </w:r>
      <w:bookmarkEnd w:id="1168"/>
    </w:p>
    <w:p>
      <w:pPr>
        <w:pStyle w:val="BookText"/>
      </w:pPr>
      <w:r>
        <w:rPr>
          <w:rFonts w:ascii="Amiri" w:hAnsi="Amiri" w:eastAsia="Amiri" w:cs="Amiri"/>
          <w:lang w:bidi="ar-SA"/>
          <w:color w:val="111111"/>
          <w:sz w:val="28"/>
          <w:szCs w:val="28"/>
          <w:rtl/>
        </w:rPr>
        <w:t xml:space="preserve">[الطُّفاوة] : يقال : أصبنا طُفاوة من الربيع : أي شيئاً منه.</w:t>
      </w:r>
    </w:p>
    <w:p>
      <w:pPr>
        <w:pStyle w:val="BookText"/>
      </w:pPr>
      <w:r>
        <w:rPr>
          <w:rFonts w:ascii="Amiri" w:hAnsi="Amiri" w:eastAsia="Amiri" w:cs="Amiri"/>
          <w:lang w:bidi="ar-SA"/>
          <w:color w:val="111111"/>
          <w:sz w:val="28"/>
          <w:szCs w:val="28"/>
          <w:rtl/>
        </w:rPr>
        <w:t xml:space="preserve">وطُفاوة : قبيلة من العرب من ولد طُفاوة ، وهو منبه بن أعصر بن سعد بن قيس عيلان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والطُّفاوة : دارة الشمس والقمر.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1169" w:name="_Toc389"/>
      <w:r>
        <w:t>الطَّفيل</w:t>
      </w:r>
      <w:bookmarkEnd w:id="1169"/>
    </w:p>
    <w:p>
      <w:pPr>
        <w:pStyle w:val="BookText"/>
      </w:pPr>
      <w:r>
        <w:rPr>
          <w:rFonts w:ascii="Amiri" w:hAnsi="Amiri" w:eastAsia="Amiri" w:cs="Amiri"/>
          <w:lang w:bidi="ar-SA"/>
          <w:color w:val="111111"/>
          <w:sz w:val="28"/>
          <w:szCs w:val="28"/>
          <w:rtl/>
        </w:rPr>
        <w:t xml:space="preserve">[الطَّفيل] : طفيل : اسم جبل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170" w:name="_Toc390"/>
      <w:r>
        <w:t>الطَّيْفور</w:t>
      </w:r>
      <w:bookmarkEnd w:id="1170"/>
    </w:p>
    <w:p>
      <w:pPr>
        <w:pStyle w:val="BookText"/>
      </w:pPr>
      <w:r>
        <w:rPr>
          <w:rFonts w:ascii="Amiri" w:hAnsi="Amiri" w:eastAsia="Amiri" w:cs="Amiri"/>
          <w:lang w:bidi="ar-SA"/>
          <w:color w:val="111111"/>
          <w:sz w:val="28"/>
          <w:szCs w:val="28"/>
          <w:rtl/>
        </w:rPr>
        <w:t xml:space="preserve">[الطَّيْفور] : طائر صغير.</w:t>
      </w:r>
    </w:p>
    <w:p>
      <w:pPr>
        <w:pStyle w:val="BookText"/>
      </w:pPr>
      <w:r>
        <w:rPr>
          <w:rFonts w:ascii="Amiri" w:hAnsi="Amiri" w:eastAsia="Amiri" w:cs="Amiri"/>
          <w:lang w:bidi="ar-SA"/>
          <w:color w:val="111111"/>
          <w:sz w:val="28"/>
          <w:szCs w:val="28"/>
          <w:rtl/>
        </w:rPr>
        <w:t xml:space="preserve">( والطَّيْفور : طبق حسن التدوير. معرَّب )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4127]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1" w:name="pg14455_194459"/>
    <w:bookmarkEnd w:id="81"/>
    <w:p>
      <w:pPr>
        <w:pStyle w:val="Heading4"/>
      </w:pPr>
      <w:bookmarkStart w:id="1171" w:name="_Toc391"/>
      <w:r>
        <w:t>الأفعال</w:t>
      </w:r>
      <w:bookmarkEnd w:id="1171"/>
    </w:p>
    <w:p>
      <w:pPr>
        <w:pStyle w:val="Heading5"/>
      </w:pPr>
      <w:bookmarkStart w:id="1172" w:name="_Toc392"/>
      <w:r>
        <w:t>اشارة</w:t>
      </w:r>
      <w:bookmarkEnd w:id="1172"/>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173" w:name="_Toc393"/>
      <w:r>
        <w:t>طَفَا</w:t>
      </w:r>
      <w:bookmarkEnd w:id="1173"/>
    </w:p>
    <w:p>
      <w:pPr>
        <w:pStyle w:val="BookText"/>
      </w:pPr>
      <w:r>
        <w:rPr>
          <w:rFonts w:ascii="Amiri" w:hAnsi="Amiri" w:eastAsia="Amiri" w:cs="Amiri"/>
          <w:lang w:bidi="ar-SA"/>
          <w:color w:val="111111"/>
          <w:sz w:val="28"/>
          <w:szCs w:val="28"/>
          <w:rtl/>
        </w:rPr>
        <w:t xml:space="preserve">[طَفَا] الشيءُ على الماء طَفْواً وطفوّاً : إذا علا فوقه ولم يرسب كالخشب ونحوه ، وفي الحديث </w:t>
      </w:r>
      <w:r>
        <w:rPr>
          <w:rStyle w:val="FootnoteReference"/>
        </w:rPr>
        <w:footnoteReference w:id="173"/>
      </w:r>
      <w:r>
        <w:rPr>
          <w:rFonts w:ascii="Amiri" w:hAnsi="Amiri" w:eastAsia="Amiri" w:cs="Amiri"/>
          <w:lang w:bidi="ar-SA"/>
          <w:color w:val="111111"/>
          <w:sz w:val="28"/>
          <w:szCs w:val="28"/>
          <w:rtl/>
        </w:rPr>
        <w:t xml:space="preserve">: « نهى النبي عليه‌السلام عن أكل السمك الطافي » وهو الذي يموت في الماء ثم يطفو.</w:t>
      </w:r>
    </w:p>
    <w:p>
      <w:pPr>
        <w:pStyle w:val="BookText"/>
      </w:pPr>
      <w:r>
        <w:rPr>
          <w:rFonts w:ascii="Amiri" w:hAnsi="Amiri" w:eastAsia="Amiri" w:cs="Amiri"/>
          <w:lang w:bidi="ar-SA"/>
          <w:color w:val="111111"/>
          <w:sz w:val="28"/>
          <w:szCs w:val="28"/>
          <w:rtl/>
        </w:rPr>
        <w:t xml:space="preserve">قال أبو حنيفة : إن مات في الماء من حَرّه أو برده أو قتل بعضه بعضاً أو مات من شيء أصابه جاز ، وإنما لا يجوز أكله إذا مات حتف أنفه. وقال الشافعي : يجوز أكل الطافي</w:t>
      </w:r>
    </w:p>
    <w:p>
      <w:pPr>
        <w:pStyle w:val="BookText"/>
      </w:pPr>
      <w:r>
        <w:rPr>
          <w:rFonts w:ascii="IRNazanin" w:hAnsi="IRNazanin" w:eastAsia="IRNazanin" w:cs="IRNazanin"/>
          <w:lang w:bidi="fa-IR"/>
          <w:color w:val="111111"/>
          <w:sz w:val="28"/>
          <w:szCs w:val="28"/>
          <w:rtl/>
        </w:rPr>
        <w:t xml:space="preserve">وطَفَا الثور على الرمل : إذا علاه ، قال العجاج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تلقّاه الدَّهاسُ خَطْرفا</w:t>
      </w:r>
    </w:p>
    <w:p>
      <w:pPr>
        <w:pStyle w:val="BookText"/>
      </w:pPr>
      <w:r>
        <w:rPr>
          <w:rFonts w:ascii="Amiri" w:hAnsi="Amiri" w:eastAsia="Amiri" w:cs="Amiri"/>
          <w:lang w:bidi="ar-SA"/>
          <w:color w:val="111111"/>
          <w:sz w:val="28"/>
          <w:szCs w:val="28"/>
          <w:rtl/>
        </w:rPr>
        <w:t xml:space="preserve">وإن تلقَّتْهُ العقاقيلُ طفا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174" w:name="_Toc394"/>
      <w:r>
        <w:t>طَفَر</w:t>
      </w:r>
      <w:bookmarkEnd w:id="1174"/>
    </w:p>
    <w:p>
      <w:pPr>
        <w:pStyle w:val="BookText"/>
      </w:pPr>
      <w:r>
        <w:rPr>
          <w:rFonts w:ascii="Amiri" w:hAnsi="Amiri" w:eastAsia="Amiri" w:cs="Amiri"/>
          <w:lang w:bidi="ar-SA"/>
          <w:color w:val="111111"/>
          <w:sz w:val="28"/>
          <w:szCs w:val="28"/>
          <w:rtl/>
        </w:rPr>
        <w:t xml:space="preserve">[طَفَر] : الطفور : الوثب في ارتفاع.</w:t>
      </w:r>
    </w:p>
    <w:p>
      <w:pPr>
        <w:pStyle w:val="BookText"/>
      </w:pPr>
      <w:r>
        <w:rPr>
          <w:rFonts w:ascii="Amiri" w:hAnsi="Amiri" w:eastAsia="Amiri" w:cs="Amiri"/>
          <w:lang w:bidi="ar-SA"/>
          <w:color w:val="111111"/>
          <w:sz w:val="28"/>
          <w:szCs w:val="28"/>
          <w:rtl/>
        </w:rPr>
        <w:t xml:space="preserve">يقال : طَفَر طفراً وطفوراً وطَفْرةً واحدة.</w:t>
      </w:r>
    </w:p>
    <w:p>
      <w:pPr>
        <w:pStyle w:val="BookText"/>
      </w:pPr>
      <w:r>
        <w:rPr>
          <w:rFonts w:ascii="IRNazanin" w:hAnsi="IRNazanin" w:eastAsia="IRNazanin" w:cs="IRNazanin"/>
          <w:lang w:bidi="fa-IR"/>
          <w:color w:val="111111"/>
          <w:sz w:val="28"/>
          <w:szCs w:val="28"/>
          <w:rtl/>
        </w:rPr>
        <w:t xml:space="preserve">س</w:t>
      </w:r>
    </w:p>
    <w:p>
      <w:pPr>
        <w:pStyle w:val="Heading5"/>
      </w:pPr>
      <w:bookmarkStart w:id="1175" w:name="_Toc395"/>
      <w:r>
        <w:t>طَفَس</w:t>
      </w:r>
      <w:bookmarkEnd w:id="1175"/>
    </w:p>
    <w:p>
      <w:pPr>
        <w:pStyle w:val="BookText"/>
      </w:pPr>
      <w:r>
        <w:rPr>
          <w:rFonts w:ascii="Amiri" w:hAnsi="Amiri" w:eastAsia="Amiri" w:cs="Amiri"/>
          <w:lang w:bidi="ar-SA"/>
          <w:color w:val="111111"/>
          <w:sz w:val="28"/>
          <w:szCs w:val="28"/>
          <w:rtl/>
        </w:rPr>
        <w:t xml:space="preserve">[طَفَس] طفوساً : إذا مات.</w:t>
      </w:r>
    </w:p>
    <w:p>
      <w:pPr>
        <w:pStyle w:val="BookText"/>
      </w:pPr>
      <w:r>
        <w:rPr>
          <w:rFonts w:ascii="IRNazanin" w:hAnsi="IRNazanin" w:eastAsia="IRNazanin" w:cs="IRNazanin"/>
          <w:lang w:bidi="fa-IR"/>
          <w:color w:val="111111"/>
          <w:sz w:val="28"/>
          <w:szCs w:val="28"/>
          <w:rtl/>
        </w:rPr>
        <w:t xml:space="preserve">ش</w:t>
      </w:r>
    </w:p>
    <w:p>
      <w:pPr>
        <w:pStyle w:val="Heading5"/>
      </w:pPr>
      <w:bookmarkStart w:id="1176" w:name="_Toc396"/>
      <w:r>
        <w:t>طفش</w:t>
      </w:r>
      <w:bookmarkEnd w:id="1176"/>
    </w:p>
    <w:p>
      <w:pPr>
        <w:pStyle w:val="BookText"/>
      </w:pPr>
      <w:r>
        <w:rPr>
          <w:rFonts w:ascii="Amiri" w:hAnsi="Amiri" w:eastAsia="Amiri" w:cs="Amiri"/>
          <w:lang w:bidi="ar-SA"/>
          <w:color w:val="111111"/>
          <w:sz w:val="28"/>
          <w:szCs w:val="28"/>
          <w:rtl/>
        </w:rPr>
        <w:t xml:space="preserve">[طفش] في الأرض : ذهب.</w:t>
      </w:r>
    </w:p>
    <w:p>
      <w:pPr>
        <w:pStyle w:val="BookText"/>
      </w:pPr>
      <w:r>
        <w:rPr>
          <w:rFonts w:ascii="Amiri" w:hAnsi="Amiri" w:eastAsia="Amiri" w:cs="Amiri"/>
          <w:lang w:bidi="ar-SA"/>
          <w:color w:val="111111"/>
          <w:sz w:val="28"/>
          <w:szCs w:val="28"/>
          <w:rtl/>
        </w:rPr>
        <w:t xml:space="preserve">ويقال : الطفش : النكاح.</w:t>
      </w:r>
    </w:p>
    <w:p>
      <w:pPr>
        <w:pStyle w:val="BookText"/>
      </w:pPr>
      <w:r>
        <w:rPr>
          <w:rFonts w:ascii="IRNazanin" w:hAnsi="IRNazanin" w:eastAsia="IRNazanin" w:cs="IRNazanin"/>
          <w:lang w:bidi="fa-IR"/>
          <w:color w:val="111111"/>
          <w:sz w:val="28"/>
          <w:szCs w:val="28"/>
          <w:rtl/>
        </w:rPr>
        <w:t xml:space="preserve">[شماره صفحه واقعی : 4128]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2" w:name="pg14455_194460"/>
    <w:bookmarkEnd w:id="82"/>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177" w:name="_Toc397"/>
      <w:r>
        <w:t>طَفَحَ</w:t>
      </w:r>
      <w:bookmarkEnd w:id="1177"/>
    </w:p>
    <w:p>
      <w:pPr>
        <w:pStyle w:val="BookText"/>
      </w:pPr>
      <w:r>
        <w:rPr>
          <w:rFonts w:ascii="Amiri" w:hAnsi="Amiri" w:eastAsia="Amiri" w:cs="Amiri"/>
          <w:lang w:bidi="ar-SA"/>
          <w:color w:val="111111"/>
          <w:sz w:val="28"/>
          <w:szCs w:val="28"/>
          <w:rtl/>
        </w:rPr>
        <w:t xml:space="preserve">[طَفَحَ] الإناء : إذا امتلأ حتى يتصبب ، وكذلك : طفح النهر فهو طافح.</w:t>
      </w:r>
    </w:p>
    <w:p>
      <w:pPr>
        <w:pStyle w:val="BookText"/>
      </w:pPr>
      <w:r>
        <w:rPr>
          <w:rFonts w:ascii="Amiri" w:hAnsi="Amiri" w:eastAsia="Amiri" w:cs="Amiri"/>
          <w:lang w:bidi="ar-SA"/>
          <w:color w:val="111111"/>
          <w:sz w:val="28"/>
          <w:szCs w:val="28"/>
          <w:rtl/>
        </w:rPr>
        <w:t xml:space="preserve">وطَفَح السكران : إذا امتلأ من الشراب فهو طافح.</w:t>
      </w:r>
    </w:p>
    <w:p>
      <w:pPr>
        <w:pStyle w:val="BookText"/>
      </w:pPr>
      <w:r>
        <w:rPr>
          <w:rFonts w:ascii="Amiri" w:hAnsi="Amiri" w:eastAsia="Amiri" w:cs="Amiri"/>
          <w:lang w:bidi="ar-SA"/>
          <w:color w:val="111111"/>
          <w:sz w:val="28"/>
          <w:szCs w:val="28"/>
          <w:rtl/>
        </w:rPr>
        <w:t xml:space="preserve">ويقال : اطفح عني : أي اذهب.</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178" w:name="_Toc398"/>
      <w:r>
        <w:t>طَفِس</w:t>
      </w:r>
      <w:bookmarkEnd w:id="1178"/>
    </w:p>
    <w:p>
      <w:pPr>
        <w:pStyle w:val="BookText"/>
      </w:pPr>
      <w:r>
        <w:rPr>
          <w:rFonts w:ascii="Amiri" w:hAnsi="Amiri" w:eastAsia="Amiri" w:cs="Amiri"/>
          <w:lang w:bidi="ar-SA"/>
          <w:color w:val="111111"/>
          <w:sz w:val="28"/>
          <w:szCs w:val="28"/>
          <w:rtl/>
        </w:rPr>
        <w:t xml:space="preserve">[طَفِس] : الطَّفَس : الدَّرَن.</w:t>
      </w:r>
    </w:p>
    <w:p>
      <w:pPr>
        <w:pStyle w:val="BookText"/>
      </w:pPr>
      <w:r>
        <w:rPr>
          <w:rFonts w:ascii="Amiri" w:hAnsi="Amiri" w:eastAsia="Amiri" w:cs="Amiri"/>
          <w:lang w:bidi="ar-SA"/>
          <w:color w:val="111111"/>
          <w:sz w:val="28"/>
          <w:szCs w:val="28"/>
          <w:rtl/>
        </w:rPr>
        <w:t xml:space="preserve">والطَّفِس : الدَّرِن.</w:t>
      </w:r>
    </w:p>
    <w:p>
      <w:pPr>
        <w:pStyle w:val="BookText"/>
      </w:pPr>
      <w:r>
        <w:rPr>
          <w:rFonts w:ascii="IRNazanin" w:hAnsi="IRNazanin" w:eastAsia="IRNazanin" w:cs="IRNazanin"/>
          <w:lang w:bidi="fa-IR"/>
          <w:color w:val="111111"/>
          <w:sz w:val="28"/>
          <w:szCs w:val="28"/>
          <w:rtl/>
        </w:rPr>
        <w:t xml:space="preserve">ق</w:t>
      </w:r>
    </w:p>
    <w:p>
      <w:pPr>
        <w:pStyle w:val="Heading5"/>
      </w:pPr>
      <w:bookmarkStart w:id="1179" w:name="_Toc399"/>
      <w:r>
        <w:t>طَفِق</w:t>
      </w:r>
      <w:bookmarkEnd w:id="1179"/>
    </w:p>
    <w:p>
      <w:pPr>
        <w:pStyle w:val="BookText"/>
      </w:pPr>
      <w:r>
        <w:rPr>
          <w:rFonts w:ascii="Amiri" w:hAnsi="Amiri" w:eastAsia="Amiri" w:cs="Amiri"/>
          <w:lang w:bidi="ar-SA"/>
          <w:color w:val="111111"/>
          <w:sz w:val="28"/>
          <w:szCs w:val="28"/>
          <w:rtl/>
        </w:rPr>
        <w:t xml:space="preserve">[طَفِق] : يقال : طَفِق يفعل كذا : أي جعل يفعل ، قال الله تعالى : ( وَطَفِقا يَخْصِفانِ عَلَيْهِما مِنْ وَرَقِ الْجَنَّةِ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Heading5"/>
      </w:pPr>
      <w:bookmarkStart w:id="1180" w:name="_Toc400"/>
      <w:r>
        <w:t>طَفِئ</w:t>
      </w:r>
      <w:bookmarkEnd w:id="1180"/>
    </w:p>
    <w:p>
      <w:pPr>
        <w:pStyle w:val="BookText"/>
      </w:pPr>
      <w:r>
        <w:rPr>
          <w:rFonts w:ascii="Amiri" w:hAnsi="Amiri" w:eastAsia="Amiri" w:cs="Amiri"/>
          <w:lang w:bidi="ar-SA"/>
          <w:color w:val="111111"/>
          <w:sz w:val="28"/>
          <w:szCs w:val="28"/>
          <w:rtl/>
        </w:rPr>
        <w:t xml:space="preserve">[طَفِئ] : طفئت النار ، مهموز طفوءاً.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181" w:name="_Toc401"/>
      <w:r>
        <w:t>الإطفاح</w:t>
      </w:r>
      <w:bookmarkEnd w:id="1181"/>
    </w:p>
    <w:p>
      <w:pPr>
        <w:pStyle w:val="BookText"/>
      </w:pPr>
      <w:r>
        <w:rPr>
          <w:rFonts w:ascii="Amiri" w:hAnsi="Amiri" w:eastAsia="Amiri" w:cs="Amiri"/>
          <w:lang w:bidi="ar-SA"/>
          <w:color w:val="111111"/>
          <w:sz w:val="28"/>
          <w:szCs w:val="28"/>
          <w:rtl/>
        </w:rPr>
        <w:t xml:space="preserve">[الإطفاح] : أطفح الإناءَ : إذا ملأه حتى يفيض.</w:t>
      </w:r>
    </w:p>
    <w:p>
      <w:pPr>
        <w:pStyle w:val="BookText"/>
      </w:pPr>
      <w:r>
        <w:rPr>
          <w:rFonts w:ascii="IRNazanin" w:hAnsi="IRNazanin" w:eastAsia="IRNazanin" w:cs="IRNazanin"/>
          <w:lang w:bidi="fa-IR"/>
          <w:color w:val="111111"/>
          <w:sz w:val="28"/>
          <w:szCs w:val="28"/>
          <w:rtl/>
        </w:rPr>
        <w:t xml:space="preserve">ل</w:t>
      </w:r>
    </w:p>
    <w:p>
      <w:pPr>
        <w:pStyle w:val="Heading5"/>
      </w:pPr>
      <w:bookmarkStart w:id="1182" w:name="_Toc402"/>
      <w:r>
        <w:t>الإطْفَالُ</w:t>
      </w:r>
      <w:bookmarkEnd w:id="1182"/>
    </w:p>
    <w:p>
      <w:pPr>
        <w:pStyle w:val="BookText"/>
      </w:pPr>
      <w:r>
        <w:rPr>
          <w:rFonts w:ascii="Amiri" w:hAnsi="Amiri" w:eastAsia="Amiri" w:cs="Amiri"/>
          <w:lang w:bidi="ar-SA"/>
          <w:color w:val="111111"/>
          <w:sz w:val="28"/>
          <w:szCs w:val="28"/>
          <w:rtl/>
        </w:rPr>
        <w:t xml:space="preserve">[الإطْفَالُ] : أطفلت المرأة والظبية والناقة وغيرها : إذا كان لها ولد طفل أي صغير فهي : مطفل ، والجميع : مطافل و [ مطافيل ] ، قال لبيد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4129]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3" w:name="pg14455_194461"/>
    <w:bookmarkEnd w:id="83"/>
    <w:p>
      <w:pPr>
        <w:pStyle w:val="BookText"/>
      </w:pPr>
      <w:r>
        <w:rPr>
          <w:rFonts w:ascii="Amiri" w:hAnsi="Amiri" w:eastAsia="Amiri" w:cs="Amiri"/>
          <w:lang w:bidi="ar-SA"/>
          <w:color w:val="111111"/>
          <w:sz w:val="28"/>
          <w:szCs w:val="28"/>
          <w:rtl/>
        </w:rPr>
        <w:t xml:space="preserve">فعلا فروعُ الأيهقانِ وأطفلَتْ</w:t>
      </w:r>
    </w:p>
    <w:p>
      <w:pPr>
        <w:pStyle w:val="BookText"/>
      </w:pPr>
      <w:r>
        <w:rPr>
          <w:rFonts w:ascii="Amiri" w:hAnsi="Amiri" w:eastAsia="Amiri" w:cs="Amiri"/>
          <w:lang w:bidi="ar-SA"/>
          <w:color w:val="111111"/>
          <w:sz w:val="28"/>
          <w:szCs w:val="28"/>
          <w:rtl/>
        </w:rPr>
        <w:t xml:space="preserve">بالجلهتين ظباؤها ونَعامُها</w:t>
      </w:r>
    </w:p>
    <w:p>
      <w:pPr>
        <w:pStyle w:val="BookText"/>
      </w:pPr>
      <w:r>
        <w:rPr>
          <w:rFonts w:ascii="Amiri" w:hAnsi="Amiri" w:eastAsia="Amiri" w:cs="Amiri"/>
          <w:lang w:bidi="ar-SA"/>
          <w:color w:val="111111"/>
          <w:sz w:val="28"/>
          <w:szCs w:val="28"/>
          <w:rtl/>
        </w:rPr>
        <w:t xml:space="preserve">همزة</w:t>
      </w:r>
    </w:p>
    <w:p>
      <w:pPr>
        <w:pStyle w:val="Heading5"/>
      </w:pPr>
      <w:bookmarkStart w:id="1183" w:name="_Toc403"/>
      <w:r>
        <w:t>الإطفاء</w:t>
      </w:r>
      <w:bookmarkEnd w:id="1183"/>
    </w:p>
    <w:p>
      <w:pPr>
        <w:pStyle w:val="BookText"/>
      </w:pPr>
      <w:r>
        <w:rPr>
          <w:rFonts w:ascii="Amiri" w:hAnsi="Amiri" w:eastAsia="Amiri" w:cs="Amiri"/>
          <w:lang w:bidi="ar-SA"/>
          <w:color w:val="111111"/>
          <w:sz w:val="28"/>
          <w:szCs w:val="28"/>
          <w:rtl/>
        </w:rPr>
        <w:t xml:space="preserve">[الإطفاء] : أطفأ النار فطَفِئت ، قال الله تعالى : ( كُلَّما أَوْقَدُوا ناراً لِلْحَرْبِ أَطْفَأَهَا اللهُ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184" w:name="_Toc404"/>
      <w:r>
        <w:t>التَّطْفيح</w:t>
      </w:r>
      <w:bookmarkEnd w:id="1184"/>
    </w:p>
    <w:p>
      <w:pPr>
        <w:pStyle w:val="BookText"/>
      </w:pPr>
      <w:r>
        <w:rPr>
          <w:rFonts w:ascii="Amiri" w:hAnsi="Amiri" w:eastAsia="Amiri" w:cs="Amiri"/>
          <w:lang w:bidi="ar-SA"/>
          <w:color w:val="111111"/>
          <w:sz w:val="28"/>
          <w:szCs w:val="28"/>
          <w:rtl/>
        </w:rPr>
        <w:t xml:space="preserve">[التَّطْفيح] : طَفَّحْتُ الإناء : إذا ملأته.</w:t>
      </w:r>
    </w:p>
    <w:p>
      <w:pPr>
        <w:pStyle w:val="BookText"/>
      </w:pPr>
      <w:r>
        <w:rPr>
          <w:rFonts w:ascii="IRNazanin" w:hAnsi="IRNazanin" w:eastAsia="IRNazanin" w:cs="IRNazanin"/>
          <w:lang w:bidi="fa-IR"/>
          <w:color w:val="111111"/>
          <w:sz w:val="28"/>
          <w:szCs w:val="28"/>
          <w:rtl/>
        </w:rPr>
        <w:t xml:space="preserve">ل</w:t>
      </w:r>
    </w:p>
    <w:p>
      <w:pPr>
        <w:pStyle w:val="Heading5"/>
      </w:pPr>
      <w:bookmarkStart w:id="1185" w:name="_Toc405"/>
      <w:r>
        <w:t>التَّطْفيل</w:t>
      </w:r>
      <w:bookmarkEnd w:id="1185"/>
    </w:p>
    <w:p>
      <w:pPr>
        <w:pStyle w:val="BookText"/>
      </w:pPr>
      <w:r>
        <w:rPr>
          <w:rFonts w:ascii="Amiri" w:hAnsi="Amiri" w:eastAsia="Amiri" w:cs="Amiri"/>
          <w:lang w:bidi="ar-SA"/>
          <w:color w:val="111111"/>
          <w:sz w:val="28"/>
          <w:szCs w:val="28"/>
          <w:rtl/>
        </w:rPr>
        <w:t xml:space="preserve">[التَّطْفيل] : طَفَّلتِ الشمس : إذا دنت للغروب ، وفي الحديث </w:t>
      </w:r>
      <w:r>
        <w:rPr>
          <w:rStyle w:val="FootnoteReference"/>
        </w:rPr>
        <w:footnoteReference w:id="178"/>
      </w:r>
      <w:r>
        <w:rPr>
          <w:rFonts w:ascii="Amiri" w:hAnsi="Amiri" w:eastAsia="Amiri" w:cs="Amiri"/>
          <w:lang w:bidi="ar-SA"/>
          <w:color w:val="111111"/>
          <w:sz w:val="28"/>
          <w:szCs w:val="28"/>
          <w:rtl/>
        </w:rPr>
        <w:t xml:space="preserve">عن ابن عمر أنه كره الصلاة على الجنازة إذا طفَّلت الشمس ، وفي حديثه : « عجِّلوا بها قبل أن تطفِّل الشمس » يعني صلاة العصر.</w:t>
      </w:r>
    </w:p>
    <w:p>
      <w:pPr>
        <w:pStyle w:val="BookText"/>
      </w:pPr>
      <w:r>
        <w:rPr>
          <w:rFonts w:ascii="Amiri" w:hAnsi="Amiri" w:eastAsia="Amiri" w:cs="Amiri"/>
          <w:lang w:bidi="ar-SA"/>
          <w:color w:val="111111"/>
          <w:sz w:val="28"/>
          <w:szCs w:val="28"/>
          <w:rtl/>
        </w:rPr>
        <w:t xml:space="preserve">وطفّل الليلُ : إذا أقبل ظلامه.</w:t>
      </w:r>
    </w:p>
    <w:p>
      <w:pPr>
        <w:pStyle w:val="BookText"/>
      </w:pPr>
      <w:r>
        <w:rPr>
          <w:rFonts w:ascii="Amiri" w:hAnsi="Amiri" w:eastAsia="Amiri" w:cs="Amiri"/>
          <w:lang w:bidi="ar-SA"/>
          <w:color w:val="111111"/>
          <w:sz w:val="28"/>
          <w:szCs w:val="28"/>
          <w:rtl/>
        </w:rPr>
        <w:t xml:space="preserve">وطفّلت الإبلُ : إذا كان معها أطفالها فرفقتْ بها في السير.</w:t>
      </w:r>
    </w:p>
    <w:p>
      <w:pPr>
        <w:pStyle w:val="BookText"/>
      </w:pPr>
      <w:r>
        <w:rPr>
          <w:rFonts w:ascii="Amiri" w:hAnsi="Amiri" w:eastAsia="Amiri" w:cs="Amiri"/>
          <w:lang w:bidi="ar-SA"/>
          <w:color w:val="111111"/>
          <w:sz w:val="28"/>
          <w:szCs w:val="28"/>
          <w:rtl/>
        </w:rPr>
        <w:t xml:space="preserve">همزة</w:t>
      </w:r>
    </w:p>
    <w:p>
      <w:pPr>
        <w:pStyle w:val="Heading5"/>
      </w:pPr>
      <w:bookmarkStart w:id="1186" w:name="_Toc406"/>
      <w:r>
        <w:t>التطفيء</w:t>
      </w:r>
      <w:bookmarkEnd w:id="1186"/>
    </w:p>
    <w:p>
      <w:pPr>
        <w:pStyle w:val="BookText"/>
      </w:pPr>
      <w:r>
        <w:rPr>
          <w:rFonts w:ascii="Amiri" w:hAnsi="Amiri" w:eastAsia="Amiri" w:cs="Amiri"/>
          <w:lang w:bidi="ar-SA"/>
          <w:color w:val="111111"/>
          <w:sz w:val="28"/>
          <w:szCs w:val="28"/>
          <w:rtl/>
        </w:rPr>
        <w:t xml:space="preserve">[التطفيء] : طفّأ النار وأطفأها بمعنى.</w:t>
      </w:r>
    </w:p>
    <w:p>
      <w:pPr>
        <w:pStyle w:val="BookText"/>
      </w:pPr>
      <w:r>
        <w:rPr>
          <w:rFonts w:ascii="Amiri" w:hAnsi="Amiri" w:eastAsia="Amiri" w:cs="Amiri"/>
          <w:lang w:bidi="ar-SA"/>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187" w:name="_Toc407"/>
      <w:r>
        <w:t>الاطِّفاح</w:t>
      </w:r>
      <w:bookmarkEnd w:id="1187"/>
    </w:p>
    <w:p>
      <w:pPr>
        <w:pStyle w:val="BookText"/>
      </w:pPr>
      <w:r>
        <w:rPr>
          <w:rFonts w:ascii="Amiri" w:hAnsi="Amiri" w:eastAsia="Amiri" w:cs="Amiri"/>
          <w:lang w:bidi="ar-SA"/>
          <w:color w:val="111111"/>
          <w:sz w:val="28"/>
          <w:szCs w:val="28"/>
          <w:rtl/>
        </w:rPr>
        <w:t xml:space="preserve">[الاطِّفاح] : اطَّفح طُفاحةَ القدر : إذا أخذها.</w:t>
      </w:r>
    </w:p>
    <w:p>
      <w:pPr>
        <w:pStyle w:val="BookText"/>
      </w:pPr>
      <w:r>
        <w:rPr>
          <w:rFonts w:ascii="IRNazanin" w:hAnsi="IRNazanin" w:eastAsia="IRNazanin" w:cs="IRNazanin"/>
          <w:lang w:bidi="fa-IR"/>
          <w:color w:val="111111"/>
          <w:sz w:val="28"/>
          <w:szCs w:val="28"/>
          <w:rtl/>
        </w:rPr>
        <w:t xml:space="preserve">ر</w:t>
      </w:r>
    </w:p>
    <w:p>
      <w:pPr>
        <w:pStyle w:val="Heading5"/>
      </w:pPr>
      <w:bookmarkStart w:id="1188" w:name="_Toc408"/>
      <w:r>
        <w:t>الاطِّفار</w:t>
      </w:r>
      <w:bookmarkEnd w:id="1188"/>
    </w:p>
    <w:p>
      <w:pPr>
        <w:pStyle w:val="BookText"/>
      </w:pPr>
      <w:r>
        <w:rPr>
          <w:rFonts w:ascii="Amiri" w:hAnsi="Amiri" w:eastAsia="Amiri" w:cs="Amiri"/>
          <w:lang w:bidi="ar-SA"/>
          <w:color w:val="111111"/>
          <w:sz w:val="28"/>
          <w:szCs w:val="28"/>
          <w:rtl/>
        </w:rPr>
        <w:t xml:space="preserve">[الاطِّفار] : اطّفر وطفر بمعنى : إذا وثب.</w:t>
      </w:r>
    </w:p>
    <w:p>
      <w:pPr>
        <w:pStyle w:val="BookText"/>
      </w:pPr>
      <w:r>
        <w:rPr>
          <w:rFonts w:ascii="IRNazanin" w:hAnsi="IRNazanin" w:eastAsia="IRNazanin" w:cs="IRNazanin"/>
          <w:lang w:bidi="fa-IR"/>
          <w:color w:val="111111"/>
          <w:sz w:val="28"/>
          <w:szCs w:val="28"/>
          <w:rtl/>
        </w:rPr>
        <w:t xml:space="preserve">[شماره صفحه واقعی : 4130]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4" w:name="pg14455_194462"/>
    <w:bookmarkEnd w:id="84"/>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1189" w:name="_Toc409"/>
      <w:r>
        <w:t>التَّطَفُّل</w:t>
      </w:r>
      <w:bookmarkEnd w:id="1189"/>
    </w:p>
    <w:p>
      <w:pPr>
        <w:pStyle w:val="BookText"/>
      </w:pPr>
      <w:r>
        <w:rPr>
          <w:rFonts w:ascii="Amiri" w:hAnsi="Amiri" w:eastAsia="Amiri" w:cs="Amiri"/>
          <w:lang w:bidi="ar-SA"/>
          <w:color w:val="111111"/>
          <w:sz w:val="28"/>
          <w:szCs w:val="28"/>
          <w:rtl/>
        </w:rPr>
        <w:t xml:space="preserve">[التَّطَفُّل] : تطفّل الرجلُ : إذا مضى إلى وليمةٍ لم يدع إليها ، ويقال لمن فعل ذلك : طفيلي ، منسوب إلى أول من فعله ، وهو طفيل </w:t>
      </w:r>
      <w:r>
        <w:rPr>
          <w:rStyle w:val="FootnoteReference"/>
        </w:rPr>
        <w:footnoteReference w:id="179"/>
      </w:r>
      <w:r>
        <w:rPr>
          <w:rFonts w:ascii="Amiri" w:hAnsi="Amiri" w:eastAsia="Amiri" w:cs="Amiri"/>
          <w:lang w:bidi="ar-SA"/>
          <w:color w:val="111111"/>
          <w:sz w:val="28"/>
          <w:szCs w:val="28"/>
          <w:rtl/>
        </w:rPr>
        <w:t xml:space="preserve">: من أهل الكوفة من ولد عبد الله بن غطفان بن سعد.</w:t>
      </w:r>
    </w:p>
    <w:p>
      <w:pPr>
        <w:pStyle w:val="BookText"/>
      </w:pPr>
      <w:r>
        <w:rPr>
          <w:rFonts w:ascii="IRNazanin" w:hAnsi="IRNazanin" w:eastAsia="IRNazanin" w:cs="IRNazanin"/>
          <w:lang w:bidi="fa-IR"/>
          <w:color w:val="111111"/>
          <w:sz w:val="28"/>
          <w:szCs w:val="28"/>
          <w:rtl/>
        </w:rPr>
        <w:t xml:space="preserve">[شماره صفحه واقعی : 4131]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4132]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5" w:name="pg14455_194464"/>
    <w:bookmarkEnd w:id="85"/>
    <w:p>
      <w:pPr>
        <w:pStyle w:val="Heading3"/>
      </w:pPr>
      <w:bookmarkStart w:id="1190" w:name="_Toc410"/>
      <w:r>
        <w:t>باب الطاء واللام وما بعدهما</w:t>
      </w:r>
      <w:bookmarkEnd w:id="1190"/>
    </w:p>
    <w:p>
      <w:pPr>
        <w:pStyle w:val="Heading4"/>
      </w:pPr>
      <w:bookmarkStart w:id="1191" w:name="_Toc411"/>
      <w:r>
        <w:t>الأسماء</w:t>
      </w:r>
      <w:bookmarkEnd w:id="1191"/>
    </w:p>
    <w:p>
      <w:pPr>
        <w:pStyle w:val="Heading5"/>
      </w:pPr>
      <w:bookmarkStart w:id="1192" w:name="_Toc412"/>
      <w:r>
        <w:t>اشارة</w:t>
      </w:r>
      <w:bookmarkEnd w:id="119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193" w:name="_Toc413"/>
      <w:r>
        <w:t>الطَّلْح</w:t>
      </w:r>
      <w:bookmarkEnd w:id="1193"/>
    </w:p>
    <w:p>
      <w:pPr>
        <w:pStyle w:val="BookText"/>
      </w:pPr>
      <w:r>
        <w:rPr>
          <w:rFonts w:ascii="Amiri" w:hAnsi="Amiri" w:eastAsia="Amiri" w:cs="Amiri"/>
          <w:lang w:bidi="ar-SA"/>
          <w:color w:val="111111"/>
          <w:sz w:val="28"/>
          <w:szCs w:val="28"/>
          <w:rtl/>
        </w:rPr>
        <w:t xml:space="preserve">[الطَّلْح] : شجر من العِضاه العظام.</w:t>
      </w:r>
    </w:p>
    <w:p>
      <w:pPr>
        <w:pStyle w:val="BookText"/>
      </w:pPr>
      <w:r>
        <w:rPr>
          <w:rFonts w:ascii="Amiri" w:hAnsi="Amiri" w:eastAsia="Amiri" w:cs="Amiri"/>
          <w:lang w:bidi="ar-SA"/>
          <w:color w:val="111111"/>
          <w:sz w:val="28"/>
          <w:szCs w:val="28"/>
          <w:rtl/>
        </w:rPr>
        <w:t xml:space="preserve">والطَّلْح : الموز في قول الله تعالى : ( وَطَلْحٍ مَنْضُودٍ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وليس في هذا جيم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ع</w:t>
      </w:r>
    </w:p>
    <w:p>
      <w:pPr>
        <w:pStyle w:val="Heading5"/>
      </w:pPr>
      <w:bookmarkStart w:id="1194" w:name="_Toc414"/>
      <w:r>
        <w:t>الطَّلْع</w:t>
      </w:r>
      <w:bookmarkEnd w:id="1194"/>
    </w:p>
    <w:p>
      <w:pPr>
        <w:pStyle w:val="BookText"/>
      </w:pPr>
      <w:r>
        <w:rPr>
          <w:rFonts w:ascii="Amiri" w:hAnsi="Amiri" w:eastAsia="Amiri" w:cs="Amiri"/>
          <w:lang w:bidi="ar-SA"/>
          <w:color w:val="111111"/>
          <w:sz w:val="28"/>
          <w:szCs w:val="28"/>
          <w:rtl/>
        </w:rPr>
        <w:t xml:space="preserve">[الطَّلْع] : كافور النخل ، وهو أول ما ينشق عنه ، وكذلك غير النخل ، قال الله تعالى : ( طَلْعُها كَأَنَّهُ رُؤُسُ الشَّياطِينِ )</w:t>
      </w:r>
      <w:r>
        <w:rPr>
          <w:rStyle w:val="FootnoteReference"/>
        </w:rPr>
        <w:footnoteReference w:id="182"/>
      </w:r>
      <w:r>
        <w:rPr>
          <w:rFonts w:ascii="Amiri" w:hAnsi="Amiri" w:eastAsia="Amiri" w:cs="Amiri"/>
          <w:lang w:bidi="ar-SA"/>
          <w:color w:val="111111"/>
          <w:sz w:val="28"/>
          <w:szCs w:val="28"/>
          <w:rtl/>
        </w:rPr>
        <w:t xml:space="preserve">: يعني الحيات.</w:t>
      </w:r>
    </w:p>
    <w:p>
      <w:pPr>
        <w:pStyle w:val="BookText"/>
      </w:pPr>
      <w:r>
        <w:rPr>
          <w:rFonts w:ascii="Amiri" w:hAnsi="Amiri" w:eastAsia="Amiri" w:cs="Amiri"/>
          <w:lang w:bidi="ar-SA"/>
          <w:color w:val="111111"/>
          <w:sz w:val="28"/>
          <w:szCs w:val="28"/>
          <w:rtl/>
        </w:rPr>
        <w:t xml:space="preserve">وطَلْع الوادي : لغة في طِلعِهِ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195" w:name="_Toc415"/>
      <w:r>
        <w:t>الطَّلْق</w:t>
      </w:r>
      <w:bookmarkEnd w:id="1195"/>
    </w:p>
    <w:p>
      <w:pPr>
        <w:pStyle w:val="BookText"/>
      </w:pPr>
      <w:r>
        <w:rPr>
          <w:rFonts w:ascii="Amiri" w:hAnsi="Amiri" w:eastAsia="Amiri" w:cs="Amiri"/>
          <w:lang w:bidi="ar-SA"/>
          <w:color w:val="111111"/>
          <w:sz w:val="28"/>
          <w:szCs w:val="28"/>
          <w:rtl/>
        </w:rPr>
        <w:t xml:space="preserve">[الطَّلْق] : وجع الولادة.</w:t>
      </w:r>
    </w:p>
    <w:p>
      <w:pPr>
        <w:pStyle w:val="BookText"/>
      </w:pPr>
      <w:r>
        <w:rPr>
          <w:rFonts w:ascii="Amiri" w:hAnsi="Amiri" w:eastAsia="Amiri" w:cs="Amiri"/>
          <w:lang w:bidi="ar-SA"/>
          <w:color w:val="111111"/>
          <w:sz w:val="28"/>
          <w:szCs w:val="28"/>
          <w:rtl/>
        </w:rPr>
        <w:t xml:space="preserve">والطَّلْق : ضرب من الأدوية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والطَّلْق : الليلة الطيبة النسيم لا تؤذي بحرٍّ ولا برد.</w:t>
      </w:r>
    </w:p>
    <w:p>
      <w:pPr>
        <w:pStyle w:val="BookText"/>
      </w:pPr>
      <w:r>
        <w:rPr>
          <w:rFonts w:ascii="Amiri" w:hAnsi="Amiri" w:eastAsia="Amiri" w:cs="Amiri"/>
          <w:lang w:bidi="ar-SA"/>
          <w:color w:val="111111"/>
          <w:sz w:val="28"/>
          <w:szCs w:val="28"/>
          <w:rtl/>
        </w:rPr>
        <w:t xml:space="preserve">ورجل طَلْق الوجه : أي مستبشر الوجه.</w:t>
      </w:r>
    </w:p>
    <w:p>
      <w:pPr>
        <w:pStyle w:val="BookText"/>
      </w:pPr>
      <w:r>
        <w:rPr>
          <w:rFonts w:ascii="Amiri" w:hAnsi="Amiri" w:eastAsia="Amiri" w:cs="Amiri"/>
          <w:lang w:bidi="ar-SA"/>
          <w:color w:val="111111"/>
          <w:sz w:val="28"/>
          <w:szCs w:val="28"/>
          <w:rtl/>
        </w:rPr>
        <w:t xml:space="preserve">وطلق اللسان : أي منطلقه.</w:t>
      </w:r>
    </w:p>
    <w:p>
      <w:pPr>
        <w:pStyle w:val="BookText"/>
      </w:pPr>
      <w:r>
        <w:rPr>
          <w:rFonts w:ascii="Amiri" w:hAnsi="Amiri" w:eastAsia="Amiri" w:cs="Amiri"/>
          <w:lang w:bidi="ar-SA"/>
          <w:color w:val="111111"/>
          <w:sz w:val="28"/>
          <w:szCs w:val="28"/>
          <w:rtl/>
        </w:rPr>
        <w:t xml:space="preserve">وطَلْق : من أسماء الرجال.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196" w:name="_Toc416"/>
      <w:r>
        <w:t>الطَّلْحة</w:t>
      </w:r>
      <w:bookmarkEnd w:id="1196"/>
    </w:p>
    <w:p>
      <w:pPr>
        <w:pStyle w:val="BookText"/>
      </w:pPr>
      <w:r>
        <w:rPr>
          <w:rFonts w:ascii="Amiri" w:hAnsi="Amiri" w:eastAsia="Amiri" w:cs="Amiri"/>
          <w:lang w:bidi="ar-SA"/>
          <w:color w:val="111111"/>
          <w:sz w:val="28"/>
          <w:szCs w:val="28"/>
          <w:rtl/>
        </w:rPr>
        <w:t xml:space="preserve">[الطَّلْحة] : واحدة الطَّلْح.</w:t>
      </w:r>
    </w:p>
    <w:p>
      <w:pPr>
        <w:pStyle w:val="BookText"/>
      </w:pPr>
      <w:r>
        <w:rPr>
          <w:rFonts w:ascii="IRNazanin" w:hAnsi="IRNazanin" w:eastAsia="IRNazanin" w:cs="IRNazanin"/>
          <w:lang w:bidi="fa-IR"/>
          <w:color w:val="111111"/>
          <w:sz w:val="28"/>
          <w:szCs w:val="28"/>
          <w:rtl/>
        </w:rPr>
        <w:t xml:space="preserve">[شماره صفحه واقعی : 4133]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وطَلْحة : من أسماء الرجال.</w:t>
      </w:r>
    </w:p>
    <w:p>
      <w:pPr>
        <w:pStyle w:val="BookText"/>
      </w:pPr>
      <w:r>
        <w:rPr>
          <w:rFonts w:ascii="Amiri" w:hAnsi="Amiri" w:eastAsia="Amiri" w:cs="Amiri"/>
          <w:lang w:bidi="ar-SA"/>
          <w:color w:val="111111"/>
          <w:sz w:val="28"/>
          <w:szCs w:val="28"/>
          <w:rtl/>
        </w:rPr>
        <w:t xml:space="preserve">وطَلْحة : من أصحاب النبي عليه‌السلام ، من المهاجرين الأولين من العشرة البررة ومن أصحاب الشورى. وكان يقال له : طلحة الخير وطلحة الفياض. قال له النبي عليه‌السلام يوم أحد وقد ضُربت يده فشُلت : « أوجب طلحة » : أي وجبت له الجنة. وهو طلحة بن عبد الله بن عثمان بن عمرو بن كعب بن سعد بن تيم بن مُرة ( قال الصغاني : قتل يوم الجمل مع عائشة ودُفن بالبصرة )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وطَلْحة الطلحات : كان أجود العرب ، وهو طلحة بن عبد الله بن خلف بن أسعد بن عامر بن بياضة بن جعثمة بن سعد بن مليح بن عمرو وهو خزاعة. وسمي طلحةَ الطلحات لأن أمه صفية بنت الحارث بن طلحة بن أبي طلحة من بني عبد الدار. وأم أبيه : حُبينة بنت أبي طلحة منهم أيضاً ، قال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 اللهُ أعظماً دفنوها</w:t>
      </w:r>
    </w:p>
    <w:p>
      <w:pPr>
        <w:pStyle w:val="BookText"/>
      </w:pPr>
      <w:r>
        <w:rPr>
          <w:rFonts w:ascii="Amiri" w:hAnsi="Amiri" w:eastAsia="Amiri" w:cs="Amiri"/>
          <w:lang w:bidi="ar-SA"/>
          <w:color w:val="111111"/>
          <w:sz w:val="28"/>
          <w:szCs w:val="28"/>
          <w:rtl/>
        </w:rPr>
        <w:t xml:space="preserve">بسجستانَ طلحةَ الطلحات</w:t>
      </w:r>
    </w:p>
    <w:p>
      <w:pPr>
        <w:pStyle w:val="BookText"/>
      </w:pPr>
      <w:r>
        <w:rPr>
          <w:rFonts w:ascii="Amiri" w:hAnsi="Amiri" w:eastAsia="Amiri" w:cs="Amiri"/>
          <w:lang w:bidi="ar-SA"/>
          <w:color w:val="111111"/>
          <w:sz w:val="28"/>
          <w:szCs w:val="28"/>
          <w:rtl/>
        </w:rPr>
        <w:t xml:space="preserve">وأبو طلحة الأنصاري : من أصحاب النبي عليه‌السلام ، قال فيه : « لصوت أبي طلحة في الجيش خير من ألف رجل » ويروى أنه قَتَل يوم حنين عشرين رجلاً وسلبهم. واسمه زيد بن سهل </w:t>
      </w:r>
      <w:r>
        <w:rPr>
          <w:rStyle w:val="FootnoteReference"/>
        </w:rPr>
        <w:footnoteReference w:id="187"/>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أنا أبو طلحة واسمي زيدُ</w:t>
      </w:r>
    </w:p>
    <w:p>
      <w:pPr>
        <w:pStyle w:val="BookText"/>
      </w:pPr>
      <w:r>
        <w:rPr>
          <w:rFonts w:ascii="Amiri" w:hAnsi="Amiri" w:eastAsia="Amiri" w:cs="Amiri"/>
          <w:lang w:bidi="ar-SA"/>
          <w:color w:val="111111"/>
          <w:sz w:val="28"/>
          <w:szCs w:val="28"/>
          <w:rtl/>
        </w:rPr>
        <w:t xml:space="preserve">وكلَّ يومٍ في سلاحي صيدُ</w:t>
      </w:r>
    </w:p>
    <w:p>
      <w:pPr>
        <w:pStyle w:val="BookText"/>
      </w:pPr>
      <w:r>
        <w:rPr>
          <w:rFonts w:ascii="IRNazanin" w:hAnsi="IRNazanin" w:eastAsia="IRNazanin" w:cs="IRNazanin"/>
          <w:lang w:bidi="fa-IR"/>
          <w:color w:val="111111"/>
          <w:sz w:val="28"/>
          <w:szCs w:val="28"/>
          <w:rtl/>
        </w:rPr>
        <w:t xml:space="preserve">[شماره صفحه واقعی : 4134]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6" w:name="pg14455_194466"/>
    <w:bookmarkEnd w:id="86"/>
    <w:p>
      <w:pPr>
        <w:pStyle w:val="BookText"/>
      </w:pPr>
      <w:r>
        <w:rPr>
          <w:rFonts w:ascii="IRNazanin" w:hAnsi="IRNazanin" w:eastAsia="IRNazanin" w:cs="IRNazanin"/>
          <w:lang w:bidi="fa-IR"/>
          <w:color w:val="111111"/>
          <w:sz w:val="28"/>
          <w:szCs w:val="28"/>
          <w:rtl/>
        </w:rPr>
        <w:t xml:space="preserve">ع</w:t>
      </w:r>
    </w:p>
    <w:p>
      <w:pPr>
        <w:pStyle w:val="Heading5"/>
      </w:pPr>
      <w:bookmarkStart w:id="1197" w:name="_Toc417"/>
      <w:r>
        <w:t>الطَّلْعة</w:t>
      </w:r>
      <w:bookmarkEnd w:id="1197"/>
    </w:p>
    <w:p>
      <w:pPr>
        <w:pStyle w:val="BookText"/>
      </w:pPr>
      <w:r>
        <w:rPr>
          <w:rFonts w:ascii="Amiri" w:hAnsi="Amiri" w:eastAsia="Amiri" w:cs="Amiri"/>
          <w:lang w:bidi="ar-SA"/>
          <w:color w:val="111111"/>
          <w:sz w:val="28"/>
          <w:szCs w:val="28"/>
          <w:rtl/>
        </w:rPr>
        <w:t xml:space="preserve">[الطَّلْعة] : الرؤية ، يقال : فلان ميمون الطلعة.</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198" w:name="_Toc418"/>
      <w:r>
        <w:t>الطُّلْسة</w:t>
      </w:r>
      <w:bookmarkEnd w:id="1198"/>
    </w:p>
    <w:p>
      <w:pPr>
        <w:pStyle w:val="BookText"/>
      </w:pPr>
      <w:r>
        <w:rPr>
          <w:rFonts w:ascii="Amiri" w:hAnsi="Amiri" w:eastAsia="Amiri" w:cs="Amiri"/>
          <w:lang w:bidi="ar-SA"/>
          <w:color w:val="111111"/>
          <w:sz w:val="28"/>
          <w:szCs w:val="28"/>
          <w:rtl/>
        </w:rPr>
        <w:t xml:space="preserve">[الطُّلْسة] : مصدر الأطلس من الذئاب.</w:t>
      </w:r>
    </w:p>
    <w:p>
      <w:pPr>
        <w:pStyle w:val="BookText"/>
      </w:pPr>
      <w:r>
        <w:rPr>
          <w:rFonts w:ascii="Amiri" w:hAnsi="Amiri" w:eastAsia="Amiri" w:cs="Amiri"/>
          <w:lang w:bidi="ar-SA"/>
          <w:color w:val="111111"/>
          <w:sz w:val="28"/>
          <w:szCs w:val="28"/>
          <w:rtl/>
        </w:rPr>
        <w:t xml:space="preserve">والطُّلْسة : الغُبْسة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199" w:name="_Toc419"/>
      <w:r>
        <w:t>الطُّلْمة</w:t>
      </w:r>
      <w:bookmarkEnd w:id="1199"/>
    </w:p>
    <w:p>
      <w:pPr>
        <w:pStyle w:val="BookText"/>
      </w:pPr>
      <w:r>
        <w:rPr>
          <w:rFonts w:ascii="Amiri" w:hAnsi="Amiri" w:eastAsia="Amiri" w:cs="Amiri"/>
          <w:lang w:bidi="ar-SA"/>
          <w:color w:val="111111"/>
          <w:sz w:val="28"/>
          <w:szCs w:val="28"/>
          <w:rtl/>
        </w:rPr>
        <w:t xml:space="preserve">[الطُّلْمة] : الخُبْزَةُ.</w:t>
      </w:r>
    </w:p>
    <w:p>
      <w:pPr>
        <w:pStyle w:val="BookText"/>
      </w:pPr>
      <w:r>
        <w:rPr>
          <w:rFonts w:ascii="IRNazanin" w:hAnsi="IRNazanin" w:eastAsia="IRNazanin" w:cs="IRNazanin"/>
          <w:lang w:bidi="fa-IR"/>
          <w:color w:val="111111"/>
          <w:sz w:val="28"/>
          <w:szCs w:val="28"/>
          <w:rtl/>
        </w:rPr>
        <w:t xml:space="preserve">و</w:t>
      </w:r>
    </w:p>
    <w:p>
      <w:pPr>
        <w:pStyle w:val="Heading5"/>
      </w:pPr>
      <w:bookmarkStart w:id="1200" w:name="_Toc420"/>
      <w:r>
        <w:t>الطُّلْوة</w:t>
      </w:r>
      <w:bookmarkEnd w:id="1200"/>
    </w:p>
    <w:p>
      <w:pPr>
        <w:pStyle w:val="BookText"/>
      </w:pPr>
      <w:r>
        <w:rPr>
          <w:rFonts w:ascii="Amiri" w:hAnsi="Amiri" w:eastAsia="Amiri" w:cs="Amiri"/>
          <w:lang w:bidi="ar-SA"/>
          <w:color w:val="111111"/>
          <w:sz w:val="28"/>
          <w:szCs w:val="28"/>
          <w:rtl/>
        </w:rPr>
        <w:t xml:space="preserve">[الطُّلْوة] : لغة في الطُّلية : وهي العنق.</w:t>
      </w:r>
    </w:p>
    <w:p>
      <w:pPr>
        <w:pStyle w:val="BookText"/>
      </w:pPr>
      <w:r>
        <w:rPr>
          <w:rFonts w:ascii="Amiri" w:hAnsi="Amiri" w:eastAsia="Amiri" w:cs="Amiri"/>
          <w:lang w:bidi="ar-SA"/>
          <w:color w:val="111111"/>
          <w:sz w:val="28"/>
          <w:szCs w:val="28"/>
          <w:rtl/>
        </w:rPr>
        <w:t xml:space="preserve">ي</w:t>
      </w:r>
    </w:p>
    <w:p>
      <w:pPr>
        <w:pStyle w:val="Heading5"/>
      </w:pPr>
      <w:bookmarkStart w:id="1201" w:name="_Toc421"/>
      <w:r>
        <w:t>الطُّلية</w:t>
      </w:r>
      <w:bookmarkEnd w:id="1201"/>
    </w:p>
    <w:p>
      <w:pPr>
        <w:pStyle w:val="BookText"/>
      </w:pPr>
      <w:r>
        <w:rPr>
          <w:rFonts w:ascii="Amiri" w:hAnsi="Amiri" w:eastAsia="Amiri" w:cs="Amiri"/>
          <w:lang w:bidi="ar-SA"/>
          <w:color w:val="111111"/>
          <w:sz w:val="28"/>
          <w:szCs w:val="28"/>
          <w:rtl/>
        </w:rPr>
        <w:t xml:space="preserve">[الطُّلية] : العنق وجمعها : طُلى.</w:t>
      </w:r>
    </w:p>
    <w:p>
      <w:pPr>
        <w:pStyle w:val="BookText"/>
      </w:pPr>
      <w:r>
        <w:rPr>
          <w:rFonts w:ascii="Amiri" w:hAnsi="Amiri" w:eastAsia="Amiri" w:cs="Amiri"/>
          <w:lang w:bidi="ar-SA"/>
          <w:color w:val="111111"/>
          <w:sz w:val="28"/>
          <w:szCs w:val="28"/>
          <w:rtl/>
        </w:rPr>
        <w:t xml:space="preserve">يقال : مال النعاس بِطُّلا ، قال :</w:t>
      </w:r>
    </w:p>
    <w:p>
      <w:pPr>
        <w:pStyle w:val="BookText"/>
      </w:pPr>
      <w:r>
        <w:rPr>
          <w:rFonts w:ascii="Amiri" w:hAnsi="Amiri" w:eastAsia="Amiri" w:cs="Amiri"/>
          <w:lang w:bidi="ar-SA"/>
          <w:color w:val="111111"/>
          <w:sz w:val="28"/>
          <w:szCs w:val="28"/>
          <w:rtl/>
        </w:rPr>
        <w:t xml:space="preserve">أضربُ بالسيف من القوم الطُّلى</w:t>
      </w:r>
    </w:p>
    <w:p>
      <w:pPr>
        <w:pStyle w:val="BookText"/>
      </w:pPr>
      <w:r>
        <w:rPr>
          <w:rFonts w:ascii="Amiri" w:hAnsi="Amiri" w:eastAsia="Amiri" w:cs="Amiri"/>
          <w:lang w:bidi="ar-SA"/>
          <w:color w:val="111111"/>
          <w:sz w:val="28"/>
          <w:szCs w:val="28"/>
          <w:rtl/>
        </w:rPr>
        <w:t xml:space="preserve">واطعنُ الأبطالَ شَزْراً بالقَنَاْ</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202" w:name="_Toc422"/>
      <w:r>
        <w:t>الطِّلْح</w:t>
      </w:r>
      <w:bookmarkEnd w:id="1202"/>
    </w:p>
    <w:p>
      <w:pPr>
        <w:pStyle w:val="BookText"/>
      </w:pPr>
      <w:r>
        <w:rPr>
          <w:rFonts w:ascii="Amiri" w:hAnsi="Amiri" w:eastAsia="Amiri" w:cs="Amiri"/>
          <w:lang w:bidi="ar-SA"/>
          <w:color w:val="111111"/>
          <w:sz w:val="28"/>
          <w:szCs w:val="28"/>
          <w:rtl/>
        </w:rPr>
        <w:t xml:space="preserve">[الطِّلْح] : المُعْيي من الإبل وغيرها.</w:t>
      </w:r>
    </w:p>
    <w:p>
      <w:pPr>
        <w:pStyle w:val="BookText"/>
      </w:pPr>
      <w:r>
        <w:rPr>
          <w:rFonts w:ascii="IRNazanin" w:hAnsi="IRNazanin" w:eastAsia="IRNazanin" w:cs="IRNazanin"/>
          <w:lang w:bidi="fa-IR"/>
          <w:color w:val="111111"/>
          <w:sz w:val="28"/>
          <w:szCs w:val="28"/>
          <w:rtl/>
        </w:rPr>
        <w:t xml:space="preserve">والطِّلْح : القراد المهزول ، قال الطرماح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لوى أنفه بمنخُرها</w:t>
      </w:r>
    </w:p>
    <w:p>
      <w:pPr>
        <w:pStyle w:val="BookText"/>
      </w:pPr>
      <w:r>
        <w:rPr>
          <w:rFonts w:ascii="Amiri" w:hAnsi="Amiri" w:eastAsia="Amiri" w:cs="Amiri"/>
          <w:lang w:bidi="ar-SA"/>
          <w:color w:val="111111"/>
          <w:sz w:val="28"/>
          <w:szCs w:val="28"/>
          <w:rtl/>
        </w:rPr>
        <w:t xml:space="preserve">طِلْحُ قراشيمَ شاحبٌ جَسَدُه</w:t>
      </w:r>
    </w:p>
    <w:p>
      <w:pPr>
        <w:pStyle w:val="BookText"/>
      </w:pPr>
      <w:r>
        <w:rPr>
          <w:rFonts w:ascii="IRNazanin" w:hAnsi="IRNazanin" w:eastAsia="IRNazanin" w:cs="IRNazanin"/>
          <w:lang w:bidi="fa-IR"/>
          <w:color w:val="111111"/>
          <w:sz w:val="28"/>
          <w:szCs w:val="28"/>
          <w:rtl/>
        </w:rPr>
        <w:t xml:space="preserve">القرشوم : القراد الضخم.</w:t>
      </w:r>
    </w:p>
    <w:p>
      <w:pPr>
        <w:pStyle w:val="BookText"/>
      </w:pPr>
      <w:r>
        <w:rPr>
          <w:rFonts w:ascii="IRNazanin" w:hAnsi="IRNazanin" w:eastAsia="IRNazanin" w:cs="IRNazanin"/>
          <w:lang w:bidi="fa-IR"/>
          <w:color w:val="111111"/>
          <w:sz w:val="28"/>
          <w:szCs w:val="28"/>
          <w:rtl/>
        </w:rPr>
        <w:t xml:space="preserve">س</w:t>
      </w:r>
    </w:p>
    <w:p>
      <w:pPr>
        <w:pStyle w:val="Heading5"/>
      </w:pPr>
      <w:bookmarkStart w:id="1203" w:name="_Toc423"/>
      <w:r>
        <w:t>الطِّلْس</w:t>
      </w:r>
      <w:bookmarkEnd w:id="1203"/>
    </w:p>
    <w:p>
      <w:pPr>
        <w:pStyle w:val="BookText"/>
      </w:pPr>
      <w:r>
        <w:rPr>
          <w:rFonts w:ascii="Amiri" w:hAnsi="Amiri" w:eastAsia="Amiri" w:cs="Amiri"/>
          <w:lang w:bidi="ar-SA"/>
          <w:color w:val="111111"/>
          <w:sz w:val="28"/>
          <w:szCs w:val="28"/>
          <w:rtl/>
        </w:rPr>
        <w:t xml:space="preserve">[الطِّلْس] : لغة في الطِّرس.</w:t>
      </w:r>
    </w:p>
    <w:p>
      <w:pPr>
        <w:pStyle w:val="BookText"/>
      </w:pPr>
      <w:r>
        <w:rPr>
          <w:rFonts w:ascii="IRNazanin" w:hAnsi="IRNazanin" w:eastAsia="IRNazanin" w:cs="IRNazanin"/>
          <w:lang w:bidi="fa-IR"/>
          <w:color w:val="111111"/>
          <w:sz w:val="28"/>
          <w:szCs w:val="28"/>
          <w:rtl/>
        </w:rPr>
        <w:t xml:space="preserve">ع</w:t>
      </w:r>
    </w:p>
    <w:p>
      <w:pPr>
        <w:pStyle w:val="Heading5"/>
      </w:pPr>
      <w:bookmarkStart w:id="1204" w:name="_Toc424"/>
      <w:r>
        <w:t>الطِّلْع</w:t>
      </w:r>
      <w:bookmarkEnd w:id="1204"/>
    </w:p>
    <w:p>
      <w:pPr>
        <w:pStyle w:val="BookText"/>
      </w:pPr>
      <w:r>
        <w:rPr>
          <w:rFonts w:ascii="Amiri" w:hAnsi="Amiri" w:eastAsia="Amiri" w:cs="Amiri"/>
          <w:lang w:bidi="ar-SA"/>
          <w:color w:val="111111"/>
          <w:sz w:val="28"/>
          <w:szCs w:val="28"/>
          <w:rtl/>
        </w:rPr>
        <w:t xml:space="preserve">[الطِّلْع] : الاسم من الاطّلاع ، يقال : أطلعتك طلْعة واطّلَع طلْعَ العدو.</w:t>
      </w:r>
    </w:p>
    <w:p>
      <w:pPr>
        <w:pStyle w:val="BookText"/>
      </w:pPr>
      <w:r>
        <w:rPr>
          <w:rFonts w:ascii="IRNazanin" w:hAnsi="IRNazanin" w:eastAsia="IRNazanin" w:cs="IRNazanin"/>
          <w:lang w:bidi="fa-IR"/>
          <w:color w:val="111111"/>
          <w:sz w:val="28"/>
          <w:szCs w:val="28"/>
          <w:rtl/>
        </w:rPr>
        <w:t xml:space="preserve">[شماره صفحه واقعی : 4135]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7" w:name="pg14455_194467"/>
    <w:bookmarkEnd w:id="87"/>
    <w:p>
      <w:pPr>
        <w:pStyle w:val="BookText"/>
      </w:pPr>
      <w:r>
        <w:rPr>
          <w:rFonts w:ascii="Amiri" w:hAnsi="Amiri" w:eastAsia="Amiri" w:cs="Amiri"/>
          <w:lang w:bidi="ar-SA"/>
          <w:color w:val="111111"/>
          <w:sz w:val="28"/>
          <w:szCs w:val="28"/>
          <w:rtl/>
        </w:rPr>
        <w:t xml:space="preserve">ويقال : كن بطِلْع الوادي.</w:t>
      </w:r>
    </w:p>
    <w:p>
      <w:pPr>
        <w:pStyle w:val="BookText"/>
      </w:pPr>
      <w:r>
        <w:rPr>
          <w:rFonts w:ascii="Amiri" w:hAnsi="Amiri" w:eastAsia="Amiri" w:cs="Amiri"/>
          <w:lang w:bidi="ar-SA"/>
          <w:color w:val="111111"/>
          <w:sz w:val="28"/>
          <w:szCs w:val="28"/>
          <w:rtl/>
        </w:rPr>
        <w:t xml:space="preserve">والطِّلْع : كل مكان منخفض في أرض رَبْوٍ إذا أطلعتَهُ رأيت ما فيه </w:t>
      </w:r>
      <w:r>
        <w:rPr>
          <w:rStyle w:val="FootnoteReference"/>
        </w:rPr>
        <w:footnoteReference w:id="190"/>
      </w:r>
      <w:r>
        <w:rPr>
          <w:rFonts w:ascii="Amiri" w:hAnsi="Amiri" w:eastAsia="Amiri" w:cs="Amiri"/>
          <w:lang w:bidi="ar-SA"/>
          <w:color w:val="111111"/>
          <w:sz w:val="28"/>
          <w:szCs w:val="28"/>
          <w:rtl/>
        </w:rPr>
        <w:t xml:space="preserve">. عن الأصمعي.</w:t>
      </w:r>
    </w:p>
    <w:p>
      <w:pPr>
        <w:pStyle w:val="BookText"/>
      </w:pPr>
      <w:r>
        <w:rPr>
          <w:rFonts w:ascii="IRNazanin" w:hAnsi="IRNazanin" w:eastAsia="IRNazanin" w:cs="IRNazanin"/>
          <w:lang w:bidi="fa-IR"/>
          <w:color w:val="111111"/>
          <w:sz w:val="28"/>
          <w:szCs w:val="28"/>
          <w:rtl/>
        </w:rPr>
        <w:t xml:space="preserve">ق</w:t>
      </w:r>
    </w:p>
    <w:p>
      <w:pPr>
        <w:pStyle w:val="Heading5"/>
      </w:pPr>
      <w:bookmarkStart w:id="1205" w:name="_Toc425"/>
      <w:r>
        <w:t>الطِّلْق</w:t>
      </w:r>
      <w:bookmarkEnd w:id="1205"/>
    </w:p>
    <w:p>
      <w:pPr>
        <w:pStyle w:val="BookText"/>
      </w:pPr>
      <w:r>
        <w:rPr>
          <w:rFonts w:ascii="Amiri" w:hAnsi="Amiri" w:eastAsia="Amiri" w:cs="Amiri"/>
          <w:lang w:bidi="ar-SA"/>
          <w:color w:val="111111"/>
          <w:sz w:val="28"/>
          <w:szCs w:val="28"/>
          <w:rtl/>
        </w:rPr>
        <w:t xml:space="preserve">[الطِّلْق] : يقال : هو طِلْق ، بالقاف : أي حلال.</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206" w:name="_Toc426"/>
      <w:r>
        <w:t>الطَّلَح</w:t>
      </w:r>
      <w:bookmarkEnd w:id="1206"/>
    </w:p>
    <w:p>
      <w:pPr>
        <w:pStyle w:val="BookText"/>
      </w:pPr>
      <w:r>
        <w:rPr>
          <w:rFonts w:ascii="Amiri" w:hAnsi="Amiri" w:eastAsia="Amiri" w:cs="Amiri"/>
          <w:lang w:bidi="ar-SA"/>
          <w:color w:val="111111"/>
          <w:sz w:val="28"/>
          <w:szCs w:val="28"/>
          <w:rtl/>
        </w:rPr>
        <w:t xml:space="preserve">[الطَّلَح] : النِّعْمَة ، قال الأعشى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رأينا من أناس قبلنا</w:t>
      </w:r>
    </w:p>
    <w:p>
      <w:pPr>
        <w:pStyle w:val="BookText"/>
      </w:pPr>
      <w:r>
        <w:rPr>
          <w:rFonts w:ascii="Amiri" w:hAnsi="Amiri" w:eastAsia="Amiri" w:cs="Amiri"/>
          <w:lang w:bidi="ar-SA"/>
          <w:color w:val="111111"/>
          <w:sz w:val="28"/>
          <w:szCs w:val="28"/>
          <w:rtl/>
        </w:rPr>
        <w:t xml:space="preserve">ورأينا المَلْكَ عمراً بطَلَحْ</w:t>
      </w:r>
    </w:p>
    <w:p>
      <w:pPr>
        <w:pStyle w:val="BookText"/>
      </w:pPr>
      <w:r>
        <w:rPr>
          <w:rFonts w:ascii="Amiri" w:hAnsi="Amiri" w:eastAsia="Amiri" w:cs="Amiri"/>
          <w:lang w:bidi="ar-SA"/>
          <w:color w:val="111111"/>
          <w:sz w:val="28"/>
          <w:szCs w:val="28"/>
          <w:rtl/>
        </w:rPr>
        <w:t xml:space="preserve">أي بنعمة في قول بعضهم.</w:t>
      </w:r>
    </w:p>
    <w:p>
      <w:pPr>
        <w:pStyle w:val="BookText"/>
      </w:pPr>
      <w:r>
        <w:rPr>
          <w:rFonts w:ascii="IRNazanin" w:hAnsi="IRNazanin" w:eastAsia="IRNazanin" w:cs="IRNazanin"/>
          <w:lang w:bidi="fa-IR"/>
          <w:color w:val="111111"/>
          <w:sz w:val="28"/>
          <w:szCs w:val="28"/>
          <w:rtl/>
        </w:rPr>
        <w:t xml:space="preserve">وقال بعضهم : طَلَح : اسم موضع </w:t>
      </w:r>
      <w:r>
        <w:rPr>
          <w:rStyle w:val="FootnoteReference"/>
        </w:rPr>
        <w:footnoteReference w:id="192"/>
      </w:r>
      <w:r>
        <w:rPr>
          <w:rFonts w:ascii="Amiri" w:hAnsi="Amiri" w:eastAsia="Amiri" w:cs="Amiri"/>
          <w:lang w:bidi="ar-SA"/>
          <w:color w:val="111111"/>
          <w:sz w:val="28"/>
          <w:szCs w:val="28"/>
          <w:rtl/>
        </w:rPr>
        <w:t xml:space="preserve">وذو طَلَح : اسم موضع </w:t>
      </w:r>
      <w:r>
        <w:rPr>
          <w:rStyle w:val="FootnoteReference"/>
        </w:rPr>
        <w:footnoteReference w:id="193"/>
      </w:r>
      <w:r>
        <w:rPr>
          <w:rFonts w:ascii="Amiri" w:hAnsi="Amiri" w:eastAsia="Amiri" w:cs="Amiri"/>
          <w:lang w:bidi="ar-SA"/>
          <w:color w:val="111111"/>
          <w:sz w:val="28"/>
          <w:szCs w:val="28"/>
          <w:rtl/>
        </w:rPr>
        <w:t xml:space="preserve">في قول الحطيئة </w:t>
      </w:r>
      <w:r>
        <w:rPr>
          <w:rStyle w:val="FootnoteReference"/>
        </w:rPr>
        <w:footnoteReference w:id="194"/>
      </w:r>
    </w:p>
    <w:p>
      <w:pPr>
        <w:pStyle w:val="BookText"/>
      </w:pPr>
      <w:r>
        <w:rPr>
          <w:rFonts w:ascii="Amiri" w:hAnsi="Amiri" w:eastAsia="Amiri" w:cs="Amiri"/>
          <w:lang w:bidi="ar-SA"/>
          <w:color w:val="111111"/>
          <w:sz w:val="28"/>
          <w:szCs w:val="28"/>
          <w:rtl/>
        </w:rPr>
        <w:t xml:space="preserve">ماذا تقول لأفراخ بذي طَلَحٍ</w:t>
      </w:r>
    </w:p>
    <w:p>
      <w:pPr>
        <w:pStyle w:val="BookText"/>
      </w:pPr>
      <w:r>
        <w:rPr>
          <w:rFonts w:ascii="IRNazanin" w:hAnsi="IRNazanin" w:eastAsia="IRNazanin" w:cs="IRNazanin"/>
          <w:lang w:bidi="fa-IR"/>
          <w:color w:val="111111"/>
          <w:sz w:val="28"/>
          <w:szCs w:val="28"/>
          <w:rtl/>
        </w:rPr>
        <w:t xml:space="preserve">حمرِ الحواصلِ لا ماء ولا شجر</w:t>
      </w:r>
    </w:p>
    <w:p>
      <w:pPr>
        <w:pStyle w:val="BookText"/>
      </w:pPr>
      <w:r>
        <w:rPr>
          <w:rFonts w:ascii="Amiri" w:hAnsi="Amiri" w:eastAsia="Amiri" w:cs="Amiri"/>
          <w:lang w:bidi="ar-SA"/>
          <w:color w:val="111111"/>
          <w:sz w:val="28"/>
          <w:szCs w:val="28"/>
          <w:rtl/>
        </w:rPr>
        <w:t xml:space="preserve">وليس في هذا جيم.</w:t>
      </w:r>
    </w:p>
    <w:p>
      <w:pPr>
        <w:pStyle w:val="BookText"/>
      </w:pPr>
      <w:r>
        <w:rPr>
          <w:rFonts w:ascii="IRNazanin" w:hAnsi="IRNazanin" w:eastAsia="IRNazanin" w:cs="IRNazanin"/>
          <w:lang w:bidi="fa-IR"/>
          <w:color w:val="111111"/>
          <w:sz w:val="28"/>
          <w:szCs w:val="28"/>
          <w:rtl/>
        </w:rPr>
        <w:t xml:space="preserve">ف</w:t>
      </w:r>
    </w:p>
    <w:p>
      <w:pPr>
        <w:pStyle w:val="Heading5"/>
      </w:pPr>
      <w:bookmarkStart w:id="1207" w:name="_Toc427"/>
      <w:r>
        <w:t>الطَّلَف</w:t>
      </w:r>
      <w:bookmarkEnd w:id="1207"/>
    </w:p>
    <w:p>
      <w:pPr>
        <w:pStyle w:val="BookText"/>
      </w:pPr>
      <w:r>
        <w:rPr>
          <w:rFonts w:ascii="Amiri" w:hAnsi="Amiri" w:eastAsia="Amiri" w:cs="Amiri"/>
          <w:lang w:bidi="ar-SA"/>
          <w:color w:val="111111"/>
          <w:sz w:val="28"/>
          <w:szCs w:val="28"/>
          <w:rtl/>
        </w:rPr>
        <w:t xml:space="preserve">[الطَّلَف] : الهَدْرُ من الدماء ، يقال :</w:t>
      </w:r>
    </w:p>
    <w:p>
      <w:pPr>
        <w:pStyle w:val="BookText"/>
      </w:pPr>
      <w:r>
        <w:rPr>
          <w:rFonts w:ascii="IRNazanin" w:hAnsi="IRNazanin" w:eastAsia="IRNazanin" w:cs="IRNazanin"/>
          <w:lang w:bidi="fa-IR"/>
          <w:color w:val="111111"/>
          <w:sz w:val="28"/>
          <w:szCs w:val="28"/>
          <w:rtl/>
        </w:rPr>
        <w:t xml:space="preserve">[شماره صفحه واقعی : 4136]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8" w:name="pg14455_194468"/>
    <w:bookmarkEnd w:id="88"/>
    <w:p>
      <w:pPr>
        <w:pStyle w:val="BookText"/>
      </w:pPr>
      <w:r>
        <w:rPr>
          <w:rFonts w:ascii="Amiri" w:hAnsi="Amiri" w:eastAsia="Amiri" w:cs="Amiri"/>
          <w:lang w:bidi="ar-SA"/>
          <w:color w:val="111111"/>
          <w:sz w:val="28"/>
          <w:szCs w:val="28"/>
          <w:rtl/>
        </w:rPr>
        <w:t xml:space="preserve">ذهب دمه طَلَفاً ، قال الأفوه الأودي </w:t>
      </w:r>
      <w:r>
        <w:rPr>
          <w:rStyle w:val="FootnoteReference"/>
        </w:rPr>
        <w:footnoteReference w:id="195"/>
      </w:r>
    </w:p>
    <w:p>
      <w:pPr>
        <w:pStyle w:val="BookText"/>
      </w:pPr>
      <w:r>
        <w:rPr>
          <w:rFonts w:ascii="Amiri" w:hAnsi="Amiri" w:eastAsia="Amiri" w:cs="Amiri"/>
          <w:lang w:bidi="ar-SA"/>
          <w:color w:val="111111"/>
          <w:sz w:val="28"/>
          <w:szCs w:val="28"/>
          <w:rtl/>
        </w:rPr>
        <w:t xml:space="preserve">ان تري راسي فيه نزع</w:t>
      </w:r>
    </w:p>
    <w:p>
      <w:pPr>
        <w:pStyle w:val="BookText"/>
      </w:pPr>
      <w:r>
        <w:rPr>
          <w:rFonts w:ascii="Amiri" w:hAnsi="Amiri" w:eastAsia="Amiri" w:cs="Amiri"/>
          <w:lang w:bidi="ar-SA"/>
          <w:color w:val="111111"/>
          <w:sz w:val="28"/>
          <w:szCs w:val="28"/>
          <w:rtl/>
        </w:rPr>
        <w:t xml:space="preserve">وشواي خلة فيها دوار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الدهرُ علينا أنه</w:t>
      </w:r>
    </w:p>
    <w:p>
      <w:pPr>
        <w:pStyle w:val="BookText"/>
      </w:pPr>
      <w:r>
        <w:rPr>
          <w:rFonts w:ascii="Amiri" w:hAnsi="Amiri" w:eastAsia="Amiri" w:cs="Amiri"/>
          <w:lang w:bidi="ar-SA"/>
          <w:color w:val="111111"/>
          <w:sz w:val="28"/>
          <w:szCs w:val="28"/>
          <w:rtl/>
        </w:rPr>
        <w:t xml:space="preserve">طَلَفٌ ما نال مِنّا وجُبَار</w:t>
      </w:r>
    </w:p>
    <w:p>
      <w:pPr>
        <w:pStyle w:val="BookText"/>
      </w:pPr>
      <w:r>
        <w:rPr>
          <w:rFonts w:ascii="Amiri" w:hAnsi="Amiri" w:eastAsia="Amiri" w:cs="Amiri"/>
          <w:lang w:bidi="ar-SA"/>
          <w:color w:val="111111"/>
          <w:sz w:val="28"/>
          <w:szCs w:val="28"/>
          <w:rtl/>
        </w:rPr>
        <w:t xml:space="preserve">قال بعضهم : والطَّلَف : الهيِّن وهو من الأول ، قال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شيءٍ من الدنيا نُصابُ به</w:t>
      </w:r>
    </w:p>
    <w:p>
      <w:pPr>
        <w:pStyle w:val="BookText"/>
      </w:pPr>
      <w:r>
        <w:rPr>
          <w:rFonts w:ascii="Amiri" w:hAnsi="Amiri" w:eastAsia="Amiri" w:cs="Amiri"/>
          <w:lang w:bidi="ar-SA"/>
          <w:color w:val="111111"/>
          <w:sz w:val="28"/>
          <w:szCs w:val="28"/>
          <w:rtl/>
        </w:rPr>
        <w:t xml:space="preserve">ما دمت فينا وإن جلّ الردى طَلَف</w:t>
      </w:r>
    </w:p>
    <w:p>
      <w:pPr>
        <w:pStyle w:val="BookText"/>
      </w:pPr>
      <w:r>
        <w:rPr>
          <w:rFonts w:ascii="Amiri" w:hAnsi="Amiri" w:eastAsia="Amiri" w:cs="Amiri"/>
          <w:lang w:bidi="ar-SA"/>
          <w:color w:val="111111"/>
          <w:sz w:val="28"/>
          <w:szCs w:val="28"/>
          <w:rtl/>
        </w:rPr>
        <w:t xml:space="preserve">ويقال : إن الطَّلَف العطاء ، يقال : أطلفني وأسلفني.</w:t>
      </w:r>
    </w:p>
    <w:p>
      <w:pPr>
        <w:pStyle w:val="BookText"/>
      </w:pPr>
      <w:r>
        <w:rPr>
          <w:rFonts w:ascii="IRNazanin" w:hAnsi="IRNazanin" w:eastAsia="IRNazanin" w:cs="IRNazanin"/>
          <w:lang w:bidi="fa-IR"/>
          <w:color w:val="111111"/>
          <w:sz w:val="28"/>
          <w:szCs w:val="28"/>
          <w:rtl/>
        </w:rPr>
        <w:t xml:space="preserve">ق</w:t>
      </w:r>
    </w:p>
    <w:p>
      <w:pPr>
        <w:pStyle w:val="Heading5"/>
      </w:pPr>
      <w:bookmarkStart w:id="1208" w:name="_Toc428"/>
      <w:r>
        <w:t>الطَّلَق</w:t>
      </w:r>
      <w:bookmarkEnd w:id="1208"/>
    </w:p>
    <w:p>
      <w:pPr>
        <w:pStyle w:val="BookText"/>
      </w:pPr>
      <w:r>
        <w:rPr>
          <w:rFonts w:ascii="Amiri" w:hAnsi="Amiri" w:eastAsia="Amiri" w:cs="Amiri"/>
          <w:lang w:bidi="ar-SA"/>
          <w:color w:val="111111"/>
          <w:sz w:val="28"/>
          <w:szCs w:val="28"/>
          <w:rtl/>
        </w:rPr>
        <w:t xml:space="preserve">[الطَّلَق] : الشَّأْو ، ويقال : عدا طَلَقاً أو طَلَقين.</w:t>
      </w:r>
    </w:p>
    <w:p>
      <w:pPr>
        <w:pStyle w:val="BookText"/>
      </w:pPr>
      <w:r>
        <w:rPr>
          <w:rFonts w:ascii="Amiri" w:hAnsi="Amiri" w:eastAsia="Amiri" w:cs="Amiri"/>
          <w:lang w:bidi="ar-SA"/>
          <w:color w:val="111111"/>
          <w:sz w:val="28"/>
          <w:szCs w:val="28"/>
          <w:rtl/>
        </w:rPr>
        <w:t xml:space="preserve">والطَّلَق : الحبل المفتول. وقيل : هو قيد من جلود.</w:t>
      </w:r>
    </w:p>
    <w:p>
      <w:pPr>
        <w:pStyle w:val="BookText"/>
      </w:pPr>
      <w:r>
        <w:rPr>
          <w:rFonts w:ascii="Amiri" w:hAnsi="Amiri" w:eastAsia="Amiri" w:cs="Amiri"/>
          <w:lang w:bidi="ar-SA"/>
          <w:color w:val="111111"/>
          <w:sz w:val="28"/>
          <w:szCs w:val="28"/>
          <w:rtl/>
        </w:rPr>
        <w:t xml:space="preserve">وليلة الطَّلَق : الليلة قبل القَرب وبعد التجويز ، وهي الليلة يُطلِق فيها الراعي إبله إلى الماء ويتركها ترعى.</w:t>
      </w:r>
    </w:p>
    <w:p>
      <w:pPr>
        <w:pStyle w:val="BookText"/>
      </w:pPr>
      <w:r>
        <w:rPr>
          <w:rFonts w:ascii="IRNazanin" w:hAnsi="IRNazanin" w:eastAsia="IRNazanin" w:cs="IRNazanin"/>
          <w:lang w:bidi="fa-IR"/>
          <w:color w:val="111111"/>
          <w:sz w:val="28"/>
          <w:szCs w:val="28"/>
          <w:rtl/>
        </w:rPr>
        <w:t xml:space="preserve">و</w:t>
      </w:r>
    </w:p>
    <w:p>
      <w:pPr>
        <w:pStyle w:val="Heading5"/>
      </w:pPr>
      <w:bookmarkStart w:id="1209" w:name="_Toc429"/>
      <w:r>
        <w:t>الطَّلا</w:t>
      </w:r>
      <w:bookmarkEnd w:id="1209"/>
    </w:p>
    <w:p>
      <w:pPr>
        <w:pStyle w:val="BookText"/>
      </w:pPr>
      <w:r>
        <w:rPr>
          <w:rFonts w:ascii="Amiri" w:hAnsi="Amiri" w:eastAsia="Amiri" w:cs="Amiri"/>
          <w:lang w:bidi="ar-SA"/>
          <w:color w:val="111111"/>
          <w:sz w:val="28"/>
          <w:szCs w:val="28"/>
          <w:rtl/>
        </w:rPr>
        <w:t xml:space="preserve">[الطَّلا] : ولد الظبية وولد الضَّأن من الغنم وولد البقرة وجمعه : أطلاء وطُلْي ، قال زهير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بها العِيْنُ والآرامُ يمشيْنَ خِلْفةً</w:t>
      </w:r>
    </w:p>
    <w:p>
      <w:pPr>
        <w:pStyle w:val="BookText"/>
      </w:pPr>
      <w:r>
        <w:rPr>
          <w:rFonts w:ascii="Amiri" w:hAnsi="Amiri" w:eastAsia="Amiri" w:cs="Amiri"/>
          <w:lang w:bidi="ar-SA"/>
          <w:color w:val="111111"/>
          <w:sz w:val="28"/>
          <w:szCs w:val="28"/>
          <w:rtl/>
        </w:rPr>
        <w:t xml:space="preserve">وأطلاؤها ينهضْنَ من كلِّ مجثمِ</w:t>
      </w:r>
    </w:p>
    <w:p>
      <w:pPr>
        <w:pStyle w:val="BookText"/>
      </w:pPr>
      <w:r>
        <w:rPr>
          <w:rFonts w:ascii="Amiri" w:hAnsi="Amiri" w:eastAsia="Amiri" w:cs="Amiri"/>
          <w:lang w:bidi="ar-SA"/>
          <w:color w:val="111111"/>
          <w:sz w:val="28"/>
          <w:szCs w:val="28"/>
          <w:rtl/>
        </w:rPr>
        <w:t xml:space="preserve">قال الشيباني : والطَّلَا : الشخص. يقال : إنه لجميلُ الطَّلا ، وأنشد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وخدٍّ كَمَتْنِ الصُّلَّبي جَلَوْتُه</w:t>
      </w:r>
    </w:p>
    <w:p>
      <w:pPr>
        <w:pStyle w:val="BookText"/>
      </w:pPr>
      <w:r>
        <w:rPr>
          <w:rFonts w:ascii="Amiri" w:hAnsi="Amiri" w:eastAsia="Amiri" w:cs="Amiri"/>
          <w:lang w:bidi="ar-SA"/>
          <w:color w:val="111111"/>
          <w:sz w:val="28"/>
          <w:szCs w:val="28"/>
          <w:rtl/>
        </w:rPr>
        <w:t xml:space="preserve">جميلِ الطَّلا مستشرب اللون أطْحَلِ</w:t>
      </w:r>
    </w:p>
    <w:p>
      <w:pPr>
        <w:pStyle w:val="BookText"/>
      </w:pPr>
      <w:r>
        <w:rPr>
          <w:rFonts w:ascii="Amiri" w:hAnsi="Amiri" w:eastAsia="Amiri" w:cs="Amiri"/>
          <w:lang w:bidi="ar-SA"/>
          <w:color w:val="111111"/>
          <w:sz w:val="28"/>
          <w:szCs w:val="28"/>
          <w:rtl/>
        </w:rPr>
        <w:t xml:space="preserve">ويقال للرماد بين الأثافي : الطَّلَا بين أمهاته.</w:t>
      </w:r>
    </w:p>
    <w:p>
      <w:pPr>
        <w:pStyle w:val="BookText"/>
      </w:pPr>
      <w:r>
        <w:rPr>
          <w:rFonts w:ascii="IRNazanin" w:hAnsi="IRNazanin" w:eastAsia="IRNazanin" w:cs="IRNazanin"/>
          <w:lang w:bidi="fa-IR"/>
          <w:color w:val="111111"/>
          <w:sz w:val="28"/>
          <w:szCs w:val="28"/>
          <w:rtl/>
        </w:rPr>
        <w:t xml:space="preserve">[شماره صفحه واقعی : 4137]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9" w:name="pg14455_194469"/>
    <w:bookmarkEnd w:id="89"/>
    <w:p>
      <w:pPr>
        <w:pStyle w:val="BookText"/>
      </w:pPr>
      <w:r>
        <w:rPr>
          <w:rFonts w:ascii="Amiri" w:hAnsi="Amiri" w:eastAsia="Amiri" w:cs="Amiri"/>
          <w:lang w:bidi="ar-SA"/>
          <w:color w:val="111111"/>
          <w:sz w:val="28"/>
          <w:szCs w:val="28"/>
          <w:rtl/>
        </w:rPr>
        <w:t xml:space="preserve">ي</w:t>
      </w:r>
    </w:p>
    <w:p>
      <w:pPr>
        <w:pStyle w:val="Heading5"/>
      </w:pPr>
      <w:bookmarkStart w:id="1210" w:name="_Toc430"/>
      <w:r>
        <w:t>الطَّلِيُ</w:t>
      </w:r>
      <w:bookmarkEnd w:id="1210"/>
    </w:p>
    <w:p>
      <w:pPr>
        <w:pStyle w:val="BookText"/>
      </w:pPr>
      <w:r>
        <w:rPr>
          <w:rFonts w:ascii="Amiri" w:hAnsi="Amiri" w:eastAsia="Amiri" w:cs="Amiri"/>
          <w:lang w:bidi="ar-SA"/>
          <w:color w:val="111111"/>
          <w:sz w:val="28"/>
          <w:szCs w:val="28"/>
          <w:rtl/>
        </w:rPr>
        <w:t xml:space="preserve">[الطَّلِيُ] : ولد الظبية والبقرة ونحوهما والجميع : أطلاء وطُلْي.</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211" w:name="_Toc431"/>
      <w:r>
        <w:t>الطَّلَمَة</w:t>
      </w:r>
      <w:bookmarkEnd w:id="1211"/>
    </w:p>
    <w:p>
      <w:pPr>
        <w:pStyle w:val="BookText"/>
      </w:pPr>
      <w:r>
        <w:rPr>
          <w:rFonts w:ascii="Amiri" w:hAnsi="Amiri" w:eastAsia="Amiri" w:cs="Amiri"/>
          <w:lang w:bidi="ar-SA"/>
          <w:color w:val="111111"/>
          <w:sz w:val="28"/>
          <w:szCs w:val="28"/>
          <w:rtl/>
        </w:rPr>
        <w:t xml:space="preserve">[الطَّلَمَة] : الخبازون.</w:t>
      </w:r>
    </w:p>
    <w:p>
      <w:pPr>
        <w:pStyle w:val="BookText"/>
      </w:pPr>
      <w:r>
        <w:rPr>
          <w:rFonts w:ascii="Amiri" w:hAnsi="Amiri" w:eastAsia="Amiri" w:cs="Amiri"/>
          <w:lang w:bidi="ar-SA"/>
          <w:color w:val="111111"/>
          <w:sz w:val="28"/>
          <w:szCs w:val="28"/>
          <w:rtl/>
        </w:rPr>
        <w:t xml:space="preserve">و [ فَعِلة ]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212" w:name="_Toc432"/>
      <w:r>
        <w:t>الطَّلِبة</w:t>
      </w:r>
      <w:bookmarkEnd w:id="1212"/>
    </w:p>
    <w:p>
      <w:pPr>
        <w:pStyle w:val="BookText"/>
      </w:pPr>
      <w:r>
        <w:rPr>
          <w:rFonts w:ascii="Amiri" w:hAnsi="Amiri" w:eastAsia="Amiri" w:cs="Amiri"/>
          <w:lang w:bidi="ar-SA"/>
          <w:color w:val="111111"/>
          <w:sz w:val="28"/>
          <w:szCs w:val="28"/>
          <w:rtl/>
        </w:rPr>
        <w:t xml:space="preserve">[الطَّلِبة] : ما طلبته من شيء.</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213" w:name="_Toc433"/>
      <w:r>
        <w:t>الطُّلَق</w:t>
      </w:r>
      <w:bookmarkEnd w:id="1213"/>
    </w:p>
    <w:p>
      <w:pPr>
        <w:pStyle w:val="BookText"/>
      </w:pPr>
      <w:r>
        <w:rPr>
          <w:rFonts w:ascii="Amiri" w:hAnsi="Amiri" w:eastAsia="Amiri" w:cs="Amiri"/>
          <w:lang w:bidi="ar-SA"/>
          <w:color w:val="111111"/>
          <w:sz w:val="28"/>
          <w:szCs w:val="28"/>
          <w:rtl/>
        </w:rPr>
        <w:t xml:space="preserve">[الطُّلَق] : لسانٌ طُلَق : أي منطلق.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214" w:name="_Toc434"/>
      <w:r>
        <w:t>الطُّلَعة</w:t>
      </w:r>
      <w:bookmarkEnd w:id="1214"/>
    </w:p>
    <w:p>
      <w:pPr>
        <w:pStyle w:val="BookText"/>
      </w:pPr>
      <w:r>
        <w:rPr>
          <w:rFonts w:ascii="Amiri" w:hAnsi="Amiri" w:eastAsia="Amiri" w:cs="Amiri"/>
          <w:lang w:bidi="ar-SA"/>
          <w:color w:val="111111"/>
          <w:sz w:val="28"/>
          <w:szCs w:val="28"/>
          <w:rtl/>
        </w:rPr>
        <w:t xml:space="preserve">[الطُّلَعة] : نفس طُلَعة : تطلَّع للشيء ، وامرأة طُلَعة : تكثر التطلّع ، قال الزبرقان </w:t>
      </w:r>
      <w:r>
        <w:rPr>
          <w:rStyle w:val="FootnoteReference"/>
        </w:rPr>
        <w:footnoteReference w:id="199"/>
      </w:r>
      <w:r>
        <w:rPr>
          <w:rFonts w:ascii="Amiri" w:hAnsi="Amiri" w:eastAsia="Amiri" w:cs="Amiri"/>
          <w:lang w:bidi="ar-SA"/>
          <w:color w:val="111111"/>
          <w:sz w:val="28"/>
          <w:szCs w:val="28"/>
          <w:rtl/>
        </w:rPr>
        <w:t xml:space="preserve">: إن أبغض كَنّاتي إليّ الطُلَعة الخُبَأَة.</w:t>
      </w:r>
    </w:p>
    <w:p>
      <w:pPr>
        <w:pStyle w:val="BookText"/>
      </w:pPr>
      <w:r>
        <w:rPr>
          <w:rFonts w:ascii="IRNazanin" w:hAnsi="IRNazanin" w:eastAsia="IRNazanin" w:cs="IRNazanin"/>
          <w:lang w:bidi="fa-IR"/>
          <w:color w:val="111111"/>
          <w:sz w:val="28"/>
          <w:szCs w:val="28"/>
          <w:rtl/>
        </w:rPr>
        <w:t xml:space="preserve">ق</w:t>
      </w:r>
    </w:p>
    <w:p>
      <w:pPr>
        <w:pStyle w:val="Heading5"/>
      </w:pPr>
      <w:bookmarkStart w:id="1215" w:name="_Toc435"/>
      <w:r>
        <w:t>الطُّلَقة</w:t>
      </w:r>
      <w:bookmarkEnd w:id="1215"/>
    </w:p>
    <w:p>
      <w:pPr>
        <w:pStyle w:val="BookText"/>
      </w:pPr>
      <w:r>
        <w:rPr>
          <w:rFonts w:ascii="Amiri" w:hAnsi="Amiri" w:eastAsia="Amiri" w:cs="Amiri"/>
          <w:lang w:bidi="ar-SA"/>
          <w:color w:val="111111"/>
          <w:sz w:val="28"/>
          <w:szCs w:val="28"/>
          <w:rtl/>
        </w:rPr>
        <w:t xml:space="preserve">[الطُّلَقة] : طُلَقة : أي كثير الاطلاق.</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1216" w:name="_Toc436"/>
      <w:r>
        <w:t>الطُّلُق</w:t>
      </w:r>
      <w:bookmarkEnd w:id="1216"/>
    </w:p>
    <w:p>
      <w:pPr>
        <w:pStyle w:val="BookText"/>
      </w:pPr>
      <w:r>
        <w:rPr>
          <w:rFonts w:ascii="Amiri" w:hAnsi="Amiri" w:eastAsia="Amiri" w:cs="Amiri"/>
          <w:lang w:bidi="ar-SA"/>
          <w:color w:val="111111"/>
          <w:sz w:val="28"/>
          <w:szCs w:val="28"/>
          <w:rtl/>
        </w:rPr>
        <w:t xml:space="preserve">[الطُّلُق] : ناقة طُلُق : أي مطلقة بلا قيد.</w:t>
      </w:r>
    </w:p>
    <w:p>
      <w:pPr>
        <w:pStyle w:val="BookText"/>
      </w:pPr>
      <w:r>
        <w:rPr>
          <w:rFonts w:ascii="Amiri" w:hAnsi="Amiri" w:eastAsia="Amiri" w:cs="Amiri"/>
          <w:lang w:bidi="ar-SA"/>
          <w:color w:val="111111"/>
          <w:sz w:val="28"/>
          <w:szCs w:val="28"/>
          <w:rtl/>
        </w:rPr>
        <w:t xml:space="preserve">ويقال : فرس طُلُق ، طُلُق إحدى القوائم : إذا كانت إحدى قوائمه ليس فيها تحجيل.</w:t>
      </w:r>
    </w:p>
    <w:p>
      <w:pPr>
        <w:pStyle w:val="BookText"/>
      </w:pPr>
      <w:r>
        <w:rPr>
          <w:rFonts w:ascii="IRNazanin" w:hAnsi="IRNazanin" w:eastAsia="IRNazanin" w:cs="IRNazanin"/>
          <w:lang w:bidi="fa-IR"/>
          <w:color w:val="111111"/>
          <w:sz w:val="28"/>
          <w:szCs w:val="28"/>
          <w:rtl/>
        </w:rPr>
        <w:t xml:space="preserve">[شماره صفحه واقعی : 4138]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0" w:name="pg14455_194470"/>
    <w:bookmarkEnd w:id="90"/>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217" w:name="_Toc437"/>
      <w:r>
        <w:t>الأطْلَس</w:t>
      </w:r>
      <w:bookmarkEnd w:id="1217"/>
    </w:p>
    <w:p>
      <w:pPr>
        <w:pStyle w:val="BookText"/>
      </w:pPr>
      <w:r>
        <w:rPr>
          <w:rFonts w:ascii="Amiri" w:hAnsi="Amiri" w:eastAsia="Amiri" w:cs="Amiri"/>
          <w:lang w:bidi="ar-SA"/>
          <w:color w:val="111111"/>
          <w:sz w:val="28"/>
          <w:szCs w:val="28"/>
          <w:rtl/>
        </w:rPr>
        <w:t xml:space="preserve">[الأطْلَس] : الذي على لون الذئب.</w:t>
      </w:r>
    </w:p>
    <w:p>
      <w:pPr>
        <w:pStyle w:val="BookText"/>
      </w:pPr>
      <w:r>
        <w:rPr>
          <w:rFonts w:ascii="Amiri" w:hAnsi="Amiri" w:eastAsia="Amiri" w:cs="Amiri"/>
          <w:lang w:bidi="ar-SA"/>
          <w:color w:val="111111"/>
          <w:sz w:val="28"/>
          <w:szCs w:val="28"/>
          <w:rtl/>
        </w:rPr>
        <w:t xml:space="preserve">يقال : ذئب أطلس وذئاب طُلس.</w:t>
      </w:r>
    </w:p>
    <w:p>
      <w:pPr>
        <w:pStyle w:val="BookText"/>
      </w:pPr>
      <w:r>
        <w:rPr>
          <w:rFonts w:ascii="Amiri" w:hAnsi="Amiri" w:eastAsia="Amiri" w:cs="Amiri"/>
          <w:lang w:bidi="ar-SA"/>
          <w:color w:val="111111"/>
          <w:sz w:val="28"/>
          <w:szCs w:val="28"/>
          <w:rtl/>
        </w:rPr>
        <w:t xml:space="preserve">والأطْلَس : الأغبر من الثياب ، وقيل : الخَلَق ، قال ذو الرمة في الصائد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مُقَزَّعٌ أطلسُ الأثواب ليس له</w:t>
      </w:r>
    </w:p>
    <w:p>
      <w:pPr>
        <w:pStyle w:val="BookText"/>
      </w:pPr>
      <w:r>
        <w:rPr>
          <w:rFonts w:ascii="Amiri" w:hAnsi="Amiri" w:eastAsia="Amiri" w:cs="Amiri"/>
          <w:lang w:bidi="ar-SA"/>
          <w:color w:val="111111"/>
          <w:sz w:val="28"/>
          <w:szCs w:val="28"/>
          <w:rtl/>
        </w:rPr>
        <w:t xml:space="preserve">إلّا الضِّراءَ وإلّا صيدَها نشبُ</w:t>
      </w:r>
    </w:p>
    <w:p>
      <w:pPr>
        <w:pStyle w:val="BookText"/>
      </w:pPr>
      <w:r>
        <w:rPr>
          <w:rFonts w:ascii="Amiri" w:hAnsi="Amiri" w:eastAsia="Amiri" w:cs="Amiri"/>
          <w:lang w:bidi="ar-SA"/>
          <w:color w:val="111111"/>
          <w:sz w:val="28"/>
          <w:szCs w:val="28"/>
          <w:rtl/>
        </w:rPr>
        <w:t xml:space="preserve">الضِّراء : جمع ضِرو من الكلاب.</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218" w:name="_Toc438"/>
      <w:r>
        <w:t>المَطْلِع</w:t>
      </w:r>
      <w:bookmarkEnd w:id="1218"/>
    </w:p>
    <w:p>
      <w:pPr>
        <w:pStyle w:val="BookText"/>
      </w:pPr>
      <w:r>
        <w:rPr>
          <w:rFonts w:ascii="Amiri" w:hAnsi="Amiri" w:eastAsia="Amiri" w:cs="Amiri"/>
          <w:lang w:bidi="ar-SA"/>
          <w:color w:val="111111"/>
          <w:sz w:val="28"/>
          <w:szCs w:val="28"/>
          <w:rtl/>
        </w:rPr>
        <w:t xml:space="preserve">[المَطْلِع] : مَطْلِع الشمس : موضع طلوعها ، قال الله تعالى في ذي القرنين : ( حَتَّى إِذا بَلَغَ مَطْلِعَ الشَّمْسِ )</w:t>
      </w:r>
      <w:r>
        <w:rPr>
          <w:rStyle w:val="FootnoteReference"/>
        </w:rPr>
        <w:footnoteReference w:id="201"/>
      </w:r>
      <w:r>
        <w:rPr>
          <w:rFonts w:ascii="Amiri" w:hAnsi="Amiri" w:eastAsia="Amiri" w:cs="Amiri"/>
          <w:lang w:bidi="ar-SA"/>
          <w:color w:val="111111"/>
          <w:sz w:val="28"/>
          <w:szCs w:val="28"/>
          <w:rtl/>
        </w:rPr>
        <w:t xml:space="preserve">وقرأ الأعمش والكسائي : حَتَّى مَطْلِعَ الْفَجْرِ </w:t>
      </w:r>
      <w:r>
        <w:rPr>
          <w:rStyle w:val="FootnoteReference"/>
        </w:rPr>
        <w:footnoteReference w:id="202"/>
      </w:r>
      <w:r>
        <w:rPr>
          <w:rFonts w:ascii="Amiri" w:hAnsi="Amiri" w:eastAsia="Amiri" w:cs="Amiri"/>
          <w:lang w:bidi="ar-SA"/>
          <w:color w:val="111111"/>
          <w:sz w:val="28"/>
          <w:szCs w:val="28"/>
          <w:rtl/>
        </w:rPr>
        <w:t xml:space="preserve">بكسر اللام. وقرأ الباقون بفتحها.</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219" w:name="_Toc439"/>
      <w:r>
        <w:t>المِطْلاق</w:t>
      </w:r>
      <w:bookmarkEnd w:id="1219"/>
    </w:p>
    <w:p>
      <w:pPr>
        <w:pStyle w:val="BookText"/>
      </w:pPr>
      <w:r>
        <w:rPr>
          <w:rFonts w:ascii="Amiri" w:hAnsi="Amiri" w:eastAsia="Amiri" w:cs="Amiri"/>
          <w:lang w:bidi="ar-SA"/>
          <w:color w:val="111111"/>
          <w:sz w:val="28"/>
          <w:szCs w:val="28"/>
          <w:rtl/>
        </w:rPr>
        <w:t xml:space="preserve">[المِطْلاق] : رجل مِطْلاق : كثير الطلاق للنساء.</w:t>
      </w:r>
    </w:p>
    <w:p>
      <w:pPr>
        <w:pStyle w:val="BookText"/>
      </w:pPr>
      <w:r>
        <w:rPr>
          <w:rFonts w:ascii="IRNazanin" w:hAnsi="IRNazanin" w:eastAsia="IRNazanin" w:cs="IRNazanin"/>
          <w:lang w:bidi="fa-IR"/>
          <w:color w:val="111111"/>
          <w:sz w:val="28"/>
          <w:szCs w:val="28"/>
          <w:rtl/>
        </w:rPr>
        <w:t xml:space="preserve">و</w:t>
      </w:r>
    </w:p>
    <w:p>
      <w:pPr>
        <w:pStyle w:val="Heading5"/>
      </w:pPr>
      <w:bookmarkStart w:id="1220" w:name="_Toc440"/>
      <w:r>
        <w:t>المِطْلاء</w:t>
      </w:r>
      <w:bookmarkEnd w:id="1220"/>
    </w:p>
    <w:p>
      <w:pPr>
        <w:pStyle w:val="BookText"/>
      </w:pPr>
      <w:r>
        <w:rPr>
          <w:rFonts w:ascii="Amiri" w:hAnsi="Amiri" w:eastAsia="Amiri" w:cs="Amiri"/>
          <w:lang w:bidi="ar-SA"/>
          <w:color w:val="111111"/>
          <w:sz w:val="28"/>
          <w:szCs w:val="28"/>
          <w:rtl/>
        </w:rPr>
        <w:t xml:space="preserve">[المِطْلاء] : الأرض السهلة اللينة تنبت العِضاه ، والجميع : المطالي.</w:t>
      </w:r>
    </w:p>
    <w:p>
      <w:pPr>
        <w:pStyle w:val="BookText"/>
      </w:pPr>
      <w:r>
        <w:rPr>
          <w:rFonts w:ascii="IRNazanin" w:hAnsi="IRNazanin" w:eastAsia="IRNazanin" w:cs="IRNazanin"/>
          <w:lang w:bidi="fa-IR"/>
          <w:color w:val="111111"/>
          <w:sz w:val="28"/>
          <w:szCs w:val="28"/>
          <w:rtl/>
        </w:rPr>
        <w:t xml:space="preserve">[شماره صفحه واقعی : 4139]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1" w:name="pg14455_194471"/>
    <w:bookmarkEnd w:id="91"/>
    <w:p>
      <w:pPr>
        <w:pStyle w:val="BookText"/>
      </w:pPr>
      <w:r>
        <w:rPr>
          <w:rFonts w:ascii="Amiri" w:hAnsi="Amiri" w:eastAsia="Amiri" w:cs="Amiri"/>
          <w:lang w:bidi="ar-SA"/>
          <w:color w:val="111111"/>
          <w:sz w:val="28"/>
          <w:szCs w:val="28"/>
          <w:rtl/>
        </w:rPr>
        <w:t xml:space="preserve">مِفْعيل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1221" w:name="_Toc441"/>
      <w:r>
        <w:t>المِطليق</w:t>
      </w:r>
      <w:bookmarkEnd w:id="1221"/>
    </w:p>
    <w:p>
      <w:pPr>
        <w:pStyle w:val="BookText"/>
      </w:pPr>
      <w:r>
        <w:rPr>
          <w:rFonts w:ascii="Amiri" w:hAnsi="Amiri" w:eastAsia="Amiri" w:cs="Amiri"/>
          <w:lang w:bidi="ar-SA"/>
          <w:color w:val="111111"/>
          <w:sz w:val="28"/>
          <w:szCs w:val="28"/>
          <w:rtl/>
        </w:rPr>
        <w:t xml:space="preserve">[المِطليق] : رجل مطليق : أي مطلاق.</w:t>
      </w:r>
    </w:p>
    <w:p>
      <w:pPr>
        <w:pStyle w:val="BookText"/>
      </w:pPr>
      <w:r>
        <w:rPr>
          <w:rFonts w:ascii="Amiri" w:hAnsi="Amiri" w:eastAsia="Amiri" w:cs="Amiri"/>
          <w:lang w:bidi="ar-SA"/>
          <w:color w:val="111111"/>
          <w:sz w:val="28"/>
          <w:szCs w:val="28"/>
          <w:rtl/>
        </w:rPr>
        <w:t xml:space="preserve">مُفْتعِل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222" w:name="_Toc442"/>
      <w:r>
        <w:t>المُطَّلِب</w:t>
      </w:r>
      <w:bookmarkEnd w:id="1222"/>
    </w:p>
    <w:p>
      <w:pPr>
        <w:pStyle w:val="BookText"/>
      </w:pPr>
      <w:r>
        <w:rPr>
          <w:rFonts w:ascii="Amiri" w:hAnsi="Amiri" w:eastAsia="Amiri" w:cs="Amiri"/>
          <w:lang w:bidi="ar-SA"/>
          <w:color w:val="111111"/>
          <w:sz w:val="28"/>
          <w:szCs w:val="28"/>
          <w:rtl/>
        </w:rPr>
        <w:t xml:space="preserve">[المُطَّلِب] : من أسماء الرجال : وأصله : مطتلب.</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223" w:name="_Toc443"/>
      <w:r>
        <w:t>الطالب</w:t>
      </w:r>
      <w:bookmarkEnd w:id="1223"/>
    </w:p>
    <w:p>
      <w:pPr>
        <w:pStyle w:val="BookText"/>
      </w:pPr>
      <w:r>
        <w:rPr>
          <w:rFonts w:ascii="IRNazanin" w:hAnsi="IRNazanin" w:eastAsia="IRNazanin" w:cs="IRNazanin"/>
          <w:lang w:bidi="fa-IR"/>
          <w:color w:val="111111"/>
          <w:sz w:val="28"/>
          <w:szCs w:val="28"/>
          <w:rtl/>
        </w:rPr>
        <w:t xml:space="preserve">[الطالب] : طالب وأبو طالب : من أسماء الرجال.</w:t>
      </w:r>
    </w:p>
    <w:p>
      <w:pPr>
        <w:pStyle w:val="BookText"/>
      </w:pPr>
      <w:r>
        <w:rPr>
          <w:rFonts w:ascii="IRNazanin" w:hAnsi="IRNazanin" w:eastAsia="IRNazanin" w:cs="IRNazanin"/>
          <w:lang w:bidi="fa-IR"/>
          <w:color w:val="111111"/>
          <w:sz w:val="28"/>
          <w:szCs w:val="28"/>
          <w:rtl/>
        </w:rPr>
        <w:t xml:space="preserve">ح</w:t>
      </w:r>
    </w:p>
    <w:p>
      <w:pPr>
        <w:pStyle w:val="Heading5"/>
      </w:pPr>
      <w:bookmarkStart w:id="1224" w:name="_Toc444"/>
      <w:r>
        <w:t>الطالح</w:t>
      </w:r>
      <w:bookmarkEnd w:id="1224"/>
    </w:p>
    <w:p>
      <w:pPr>
        <w:pStyle w:val="BookText"/>
      </w:pPr>
      <w:r>
        <w:rPr>
          <w:rFonts w:ascii="IRNazanin" w:hAnsi="IRNazanin" w:eastAsia="IRNazanin" w:cs="IRNazanin"/>
          <w:lang w:bidi="fa-IR"/>
          <w:color w:val="111111"/>
          <w:sz w:val="28"/>
          <w:szCs w:val="28"/>
          <w:rtl/>
        </w:rPr>
        <w:t xml:space="preserve">[الطالح] : خلاف الصالح.</w:t>
      </w:r>
    </w:p>
    <w:p>
      <w:pPr>
        <w:pStyle w:val="BookText"/>
      </w:pPr>
      <w:r>
        <w:rPr>
          <w:rFonts w:ascii="IRNazanin" w:hAnsi="IRNazanin" w:eastAsia="IRNazanin" w:cs="IRNazanin"/>
          <w:lang w:bidi="fa-IR"/>
          <w:color w:val="111111"/>
          <w:sz w:val="28"/>
          <w:szCs w:val="28"/>
          <w:rtl/>
        </w:rPr>
        <w:t xml:space="preserve">ق</w:t>
      </w:r>
    </w:p>
    <w:p>
      <w:pPr>
        <w:pStyle w:val="Heading5"/>
      </w:pPr>
      <w:bookmarkStart w:id="1225" w:name="_Toc445"/>
      <w:r>
        <w:t>الطالق</w:t>
      </w:r>
      <w:bookmarkEnd w:id="1225"/>
    </w:p>
    <w:p>
      <w:pPr>
        <w:pStyle w:val="BookText"/>
      </w:pPr>
      <w:r>
        <w:rPr>
          <w:rFonts w:ascii="Amiri" w:hAnsi="Amiri" w:eastAsia="Amiri" w:cs="Amiri"/>
          <w:lang w:bidi="ar-SA"/>
          <w:color w:val="111111"/>
          <w:sz w:val="28"/>
          <w:szCs w:val="28"/>
          <w:rtl/>
        </w:rPr>
        <w:t xml:space="preserve">[الطالق] : امرأة طالق : وهي التي طلقها زوجها.</w:t>
      </w:r>
    </w:p>
    <w:p>
      <w:pPr>
        <w:pStyle w:val="BookText"/>
      </w:pPr>
      <w:r>
        <w:rPr>
          <w:rFonts w:ascii="Amiri" w:hAnsi="Amiri" w:eastAsia="Amiri" w:cs="Amiri"/>
          <w:lang w:bidi="ar-SA"/>
          <w:color w:val="111111"/>
          <w:sz w:val="28"/>
          <w:szCs w:val="28"/>
          <w:rtl/>
        </w:rPr>
        <w:t xml:space="preserve">وناقة طالق : إذا كانت تُترك ترعى وحدها حيث شاءت. وقال الشيباني : الطالق من الإبل : التي يتركها الراعي لنفسه لا يحلبها إلا على الماء.</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226" w:name="_Toc446"/>
      <w:r>
        <w:t>الطُّلاح</w:t>
      </w:r>
      <w:bookmarkEnd w:id="1226"/>
    </w:p>
    <w:p>
      <w:pPr>
        <w:pStyle w:val="BookText"/>
      </w:pPr>
      <w:r>
        <w:rPr>
          <w:rFonts w:ascii="Amiri" w:hAnsi="Amiri" w:eastAsia="Amiri" w:cs="Amiri"/>
          <w:lang w:bidi="ar-SA"/>
          <w:color w:val="111111"/>
          <w:sz w:val="28"/>
          <w:szCs w:val="28"/>
          <w:rtl/>
        </w:rPr>
        <w:t xml:space="preserve">[الطُّلاح] : نقيض الصلاح.</w:t>
      </w:r>
    </w:p>
    <w:p>
      <w:pPr>
        <w:pStyle w:val="BookText"/>
      </w:pPr>
      <w:r>
        <w:rPr>
          <w:rFonts w:ascii="IRNazanin" w:hAnsi="IRNazanin" w:eastAsia="IRNazanin" w:cs="IRNazanin"/>
          <w:lang w:bidi="fa-IR"/>
          <w:color w:val="111111"/>
          <w:sz w:val="28"/>
          <w:szCs w:val="28"/>
          <w:rtl/>
        </w:rPr>
        <w:t xml:space="preserve">ق</w:t>
      </w:r>
    </w:p>
    <w:p>
      <w:pPr>
        <w:pStyle w:val="Heading5"/>
      </w:pPr>
      <w:bookmarkStart w:id="1227" w:name="_Toc447"/>
      <w:r>
        <w:t>الطلاق</w:t>
      </w:r>
      <w:bookmarkEnd w:id="1227"/>
    </w:p>
    <w:p>
      <w:pPr>
        <w:pStyle w:val="BookText"/>
      </w:pPr>
      <w:r>
        <w:rPr>
          <w:rFonts w:ascii="Amiri" w:hAnsi="Amiri" w:eastAsia="Amiri" w:cs="Amiri"/>
          <w:lang w:bidi="ar-SA"/>
          <w:color w:val="111111"/>
          <w:sz w:val="28"/>
          <w:szCs w:val="28"/>
          <w:rtl/>
        </w:rPr>
        <w:t xml:space="preserve">[الطلاق] : هو طلاق المرأة ، وهو على ضربين رجعي وبائن ، قال الله تعالى : ( الطَّلاقُ مَرَّتانِ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[شماره صفحه واقعی : 4140]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2" w:name="pg14455_194472"/>
    <w:bookmarkEnd w:id="92"/>
    <w:p>
      <w:pPr>
        <w:pStyle w:val="BookText"/>
      </w:pPr>
      <w:r>
        <w:rPr>
          <w:rFonts w:ascii="Amiri" w:hAnsi="Amiri" w:eastAsia="Amiri" w:cs="Amiri"/>
          <w:lang w:bidi="ar-SA"/>
          <w:color w:val="111111"/>
          <w:sz w:val="28"/>
          <w:szCs w:val="28"/>
          <w:rtl/>
        </w:rPr>
        <w:t xml:space="preserve">وفي حديث </w:t>
      </w:r>
      <w:r>
        <w:rPr>
          <w:rStyle w:val="FootnoteReference"/>
        </w:rPr>
        <w:footnoteReference w:id="204"/>
      </w:r>
      <w:r>
        <w:rPr>
          <w:rFonts w:ascii="Amiri" w:hAnsi="Amiri" w:eastAsia="Amiri" w:cs="Amiri"/>
          <w:lang w:bidi="ar-SA"/>
          <w:color w:val="111111"/>
          <w:sz w:val="28"/>
          <w:szCs w:val="28"/>
          <w:rtl/>
        </w:rPr>
        <w:t xml:space="preserve">النبي عليه‌السلام : « لا طلاق قبل النكاح » وهذا مروي عن علي ومعاذ وابن عباس وعائشة ، وهو قول زيد ابن علي والشافعي ومن وافقهم. وعند أبي حنيفة : إذا قال : كل امرأة أتزوج بها فهي طالق ونحو ذلك مما يضيفه إلى المُلْك صح الطلاق إذا تزوج. وعند مالك : إذا قال ذلك لامرأة بعينها أو في قبيلة بعينها صح الطلاق ؛ فإن عَمَّ لم يصح.</w:t>
      </w:r>
    </w:p>
    <w:p>
      <w:pPr>
        <w:pStyle w:val="BookText"/>
      </w:pPr>
      <w:r>
        <w:rPr>
          <w:rFonts w:ascii="Amiri" w:hAnsi="Amiri" w:eastAsia="Amiri" w:cs="Amiri"/>
          <w:lang w:bidi="ar-SA"/>
          <w:color w:val="111111"/>
          <w:sz w:val="28"/>
          <w:szCs w:val="28"/>
          <w:rtl/>
        </w:rPr>
        <w:t xml:space="preserve">فُعَالة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228" w:name="_Toc448"/>
      <w:r>
        <w:t>الطُّلاوة</w:t>
      </w:r>
      <w:bookmarkEnd w:id="1228"/>
    </w:p>
    <w:p>
      <w:pPr>
        <w:pStyle w:val="BookText"/>
      </w:pPr>
      <w:r>
        <w:rPr>
          <w:rFonts w:ascii="Amiri" w:hAnsi="Amiri" w:eastAsia="Amiri" w:cs="Amiri"/>
          <w:lang w:bidi="ar-SA"/>
          <w:color w:val="111111"/>
          <w:sz w:val="28"/>
          <w:szCs w:val="28"/>
          <w:rtl/>
        </w:rPr>
        <w:t xml:space="preserve">[الطُّلاوة] : الحسن والبهاء ، يقال سمعت كلاماً عليه طُلَاوة ، قال أمية في القرآن : إن عليه لَطُلاوة.</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1229" w:name="_Toc449"/>
      <w:r>
        <w:t>الطِّلاح</w:t>
      </w:r>
      <w:bookmarkEnd w:id="1229"/>
    </w:p>
    <w:p>
      <w:pPr>
        <w:pStyle w:val="BookText"/>
      </w:pPr>
      <w:r>
        <w:rPr>
          <w:rFonts w:ascii="Amiri" w:hAnsi="Amiri" w:eastAsia="Amiri" w:cs="Amiri"/>
          <w:lang w:bidi="ar-SA"/>
          <w:color w:val="111111"/>
          <w:sz w:val="28"/>
          <w:szCs w:val="28"/>
          <w:rtl/>
        </w:rPr>
        <w:t xml:space="preserve">[الطِّلاح] : جمع طلحة ، قال </w:t>
      </w:r>
      <w:r>
        <w:rPr>
          <w:rStyle w:val="FootnoteReference"/>
        </w:rPr>
        <w:footnoteReference w:id="205"/>
      </w:r>
    </w:p>
    <w:p>
      <w:pPr>
        <w:pStyle w:val="BookText"/>
      </w:pPr>
      <w:r>
        <w:rPr>
          <w:rFonts w:ascii="Amiri" w:hAnsi="Amiri" w:eastAsia="Amiri" w:cs="Amiri"/>
          <w:lang w:bidi="ar-SA"/>
          <w:color w:val="111111"/>
          <w:sz w:val="28"/>
          <w:szCs w:val="28"/>
          <w:rtl/>
        </w:rPr>
        <w:t xml:space="preserve">اني زعيم يا نويقة</w:t>
      </w:r>
    </w:p>
    <w:p>
      <w:pPr>
        <w:pStyle w:val="BookText"/>
      </w:pPr>
      <w:r>
        <w:rPr>
          <w:rFonts w:ascii="IRNazanin" w:hAnsi="IRNazanin" w:eastAsia="IRNazanin" w:cs="IRNazanin"/>
          <w:lang w:bidi="fa-IR"/>
          <w:color w:val="111111"/>
          <w:sz w:val="28"/>
          <w:szCs w:val="28"/>
          <w:rtl/>
        </w:rPr>
        <w:t xml:space="preserve">ان نجوت من الزواح</w:t>
      </w:r>
    </w:p>
    <w:p>
      <w:pPr>
        <w:pStyle w:val="BookText"/>
      </w:pPr>
      <w:r>
        <w:rPr>
          <w:rFonts w:ascii="Amiri" w:hAnsi="Amiri" w:eastAsia="Amiri" w:cs="Amiri"/>
          <w:lang w:bidi="ar-SA"/>
          <w:color w:val="111111"/>
          <w:sz w:val="28"/>
          <w:szCs w:val="28"/>
          <w:rtl/>
        </w:rPr>
        <w:t xml:space="preserve">والأول منهما في اللسان ( زوح ) ، والزَّوَاحُ : الذهاب.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تهبطي ببلادِ قو</w:t>
      </w:r>
    </w:p>
    <w:p>
      <w:pPr>
        <w:pStyle w:val="BookText"/>
      </w:pPr>
      <w:r>
        <w:rPr>
          <w:rFonts w:ascii="Amiri" w:hAnsi="Amiri" w:eastAsia="Amiri" w:cs="Amiri"/>
          <w:lang w:bidi="ar-SA"/>
          <w:color w:val="111111"/>
          <w:sz w:val="28"/>
          <w:szCs w:val="28"/>
          <w:rtl/>
        </w:rPr>
        <w:t xml:space="preserve">مٍ يرتعونَ من الطِّلاحِ</w:t>
      </w:r>
    </w:p>
    <w:p>
      <w:pPr>
        <w:pStyle w:val="BookText"/>
      </w:pPr>
      <w:r>
        <w:rPr>
          <w:rFonts w:ascii="IRNazanin" w:hAnsi="IRNazanin" w:eastAsia="IRNazanin" w:cs="IRNazanin"/>
          <w:lang w:bidi="fa-IR"/>
          <w:color w:val="111111"/>
          <w:sz w:val="28"/>
          <w:szCs w:val="28"/>
          <w:rtl/>
        </w:rPr>
        <w:t xml:space="preserve">ع</w:t>
      </w:r>
    </w:p>
    <w:p>
      <w:pPr>
        <w:pStyle w:val="Heading5"/>
      </w:pPr>
      <w:bookmarkStart w:id="1230" w:name="_Toc450"/>
      <w:r>
        <w:t>الطِّلاع</w:t>
      </w:r>
      <w:bookmarkEnd w:id="1230"/>
    </w:p>
    <w:p>
      <w:pPr>
        <w:pStyle w:val="BookText"/>
      </w:pPr>
      <w:r>
        <w:rPr>
          <w:rFonts w:ascii="Amiri" w:hAnsi="Amiri" w:eastAsia="Amiri" w:cs="Amiri"/>
          <w:lang w:bidi="ar-SA"/>
          <w:color w:val="111111"/>
          <w:sz w:val="28"/>
          <w:szCs w:val="28"/>
          <w:rtl/>
        </w:rPr>
        <w:t xml:space="preserve">[الطِّلاع] : طِلاع الشيء : ملؤه ، قال أوس بن حجر يصف القوس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كَتُوْمٌ طِلاعُ الكفِّ لا دونَ مَلْئها</w:t>
      </w:r>
    </w:p>
    <w:p>
      <w:pPr>
        <w:pStyle w:val="BookText"/>
      </w:pPr>
      <w:r>
        <w:rPr>
          <w:rFonts w:ascii="Amiri" w:hAnsi="Amiri" w:eastAsia="Amiri" w:cs="Amiri"/>
          <w:lang w:bidi="ar-SA"/>
          <w:color w:val="111111"/>
          <w:sz w:val="28"/>
          <w:szCs w:val="28"/>
          <w:rtl/>
        </w:rPr>
        <w:t xml:space="preserve">ولا عجْسُها عن موضِعِ الكفِّ أفضل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[شماره صفحه واقعی : 4141]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3" w:name="pg14455_194473"/>
    <w:bookmarkEnd w:id="93"/>
    <w:p>
      <w:pPr>
        <w:pStyle w:val="BookText"/>
      </w:pPr>
      <w:r>
        <w:rPr>
          <w:rFonts w:ascii="Amiri" w:hAnsi="Amiri" w:eastAsia="Amiri" w:cs="Amiri"/>
          <w:lang w:bidi="ar-SA"/>
          <w:color w:val="111111"/>
          <w:sz w:val="28"/>
          <w:szCs w:val="28"/>
          <w:rtl/>
        </w:rPr>
        <w:t xml:space="preserve">وفي حديث </w:t>
      </w:r>
      <w:r>
        <w:rPr>
          <w:rStyle w:val="FootnoteReference"/>
        </w:rPr>
        <w:footnoteReference w:id="208"/>
      </w:r>
      <w:r>
        <w:rPr>
          <w:rFonts w:ascii="Amiri" w:hAnsi="Amiri" w:eastAsia="Amiri" w:cs="Amiri"/>
          <w:lang w:bidi="ar-SA"/>
          <w:color w:val="111111"/>
          <w:sz w:val="28"/>
          <w:szCs w:val="28"/>
          <w:rtl/>
        </w:rPr>
        <w:t xml:space="preserve">عمر : « لو أن لي طِلاعَ الأرض ذهباً لافتديت به من هول المطلع ».</w:t>
      </w:r>
    </w:p>
    <w:p>
      <w:pPr>
        <w:pStyle w:val="BookText"/>
      </w:pPr>
      <w:r>
        <w:rPr>
          <w:rFonts w:ascii="Amiri" w:hAnsi="Amiri" w:eastAsia="Amiri" w:cs="Amiri"/>
          <w:lang w:bidi="ar-SA"/>
          <w:color w:val="111111"/>
          <w:sz w:val="28"/>
          <w:szCs w:val="28"/>
          <w:rtl/>
        </w:rPr>
        <w:t xml:space="preserve">ويقال : الطِّلاع : ما طلعت عليه الشمس.</w:t>
      </w:r>
    </w:p>
    <w:p>
      <w:pPr>
        <w:pStyle w:val="BookText"/>
      </w:pPr>
      <w:r>
        <w:rPr>
          <w:rFonts w:ascii="Amiri" w:hAnsi="Amiri" w:eastAsia="Amiri" w:cs="Amiri"/>
          <w:lang w:bidi="ar-SA"/>
          <w:color w:val="111111"/>
          <w:sz w:val="28"/>
          <w:szCs w:val="28"/>
          <w:rtl/>
        </w:rPr>
        <w:t xml:space="preserve">ي</w:t>
      </w:r>
    </w:p>
    <w:p>
      <w:pPr>
        <w:pStyle w:val="Heading5"/>
      </w:pPr>
      <w:bookmarkStart w:id="1231" w:name="_Toc451"/>
      <w:r>
        <w:t>الطِّلاء</w:t>
      </w:r>
      <w:bookmarkEnd w:id="1231"/>
    </w:p>
    <w:p>
      <w:pPr>
        <w:pStyle w:val="BookText"/>
      </w:pPr>
      <w:r>
        <w:rPr>
          <w:rFonts w:ascii="Amiri" w:hAnsi="Amiri" w:eastAsia="Amiri" w:cs="Amiri"/>
          <w:lang w:bidi="ar-SA"/>
          <w:color w:val="111111"/>
          <w:sz w:val="28"/>
          <w:szCs w:val="28"/>
          <w:rtl/>
        </w:rPr>
        <w:t xml:space="preserve">[الطِّلاء] : جنس من الشراب يطبخ حتى يذهب ثلثاه.</w:t>
      </w:r>
    </w:p>
    <w:p>
      <w:pPr>
        <w:pStyle w:val="BookText"/>
      </w:pPr>
      <w:r>
        <w:rPr>
          <w:rFonts w:ascii="Amiri" w:hAnsi="Amiri" w:eastAsia="Amiri" w:cs="Amiri"/>
          <w:lang w:bidi="ar-SA"/>
          <w:color w:val="111111"/>
          <w:sz w:val="28"/>
          <w:szCs w:val="28"/>
          <w:rtl/>
        </w:rPr>
        <w:t xml:space="preserve">ويقال : الطِّلاء : من أسماء الخمر ، قال </w:t>
      </w:r>
      <w:r>
        <w:rPr>
          <w:rStyle w:val="FootnoteReference"/>
        </w:rPr>
        <w:footnoteReference w:id="209"/>
      </w:r>
    </w:p>
    <w:p>
      <w:pPr>
        <w:pStyle w:val="BookText"/>
      </w:pPr>
      <w:r>
        <w:rPr>
          <w:rFonts w:ascii="Amiri" w:hAnsi="Amiri" w:eastAsia="Amiri" w:cs="Amiri"/>
          <w:lang w:bidi="ar-SA"/>
          <w:color w:val="111111"/>
          <w:sz w:val="28"/>
          <w:szCs w:val="28"/>
          <w:rtl/>
        </w:rPr>
        <w:t xml:space="preserve">هي الخمر تكني بام الطلاء</w:t>
      </w:r>
    </w:p>
    <w:p>
      <w:pPr>
        <w:pStyle w:val="BookText"/>
      </w:pPr>
      <w:r>
        <w:rPr>
          <w:rFonts w:ascii="Amiri" w:hAnsi="Amiri" w:eastAsia="Amiri" w:cs="Amiri"/>
          <w:lang w:bidi="ar-SA"/>
          <w:color w:val="111111"/>
          <w:sz w:val="28"/>
          <w:szCs w:val="28"/>
          <w:rtl/>
        </w:rPr>
        <w:t xml:space="preserve">كما الذئب يكني ابا جعده</w:t>
      </w:r>
    </w:p>
    <w:p>
      <w:pPr>
        <w:pStyle w:val="BookText"/>
      </w:pPr>
      <w:r>
        <w:rPr>
          <w:rFonts w:ascii="Amiri" w:hAnsi="Amiri" w:eastAsia="Amiri" w:cs="Amiri"/>
          <w:lang w:bidi="ar-SA"/>
          <w:color w:val="111111"/>
          <w:sz w:val="28"/>
          <w:szCs w:val="28"/>
          <w:rtl/>
        </w:rPr>
        <w:t xml:space="preserve">وروايته في اللسان ( طلا ) كرواية المؤلف يكنونها بالطلاء و « جعده » بهاء ساكنة ، و « جعده » أيضا في الأغاني : ( 22 / 91 ).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الخمرُ يَكنونها بالطِّلاء</w:t>
      </w:r>
    </w:p>
    <w:p>
      <w:pPr>
        <w:pStyle w:val="BookText"/>
      </w:pPr>
      <w:r>
        <w:rPr>
          <w:rFonts w:ascii="Amiri" w:hAnsi="Amiri" w:eastAsia="Amiri" w:cs="Amiri"/>
          <w:lang w:bidi="ar-SA"/>
          <w:color w:val="111111"/>
          <w:sz w:val="28"/>
          <w:szCs w:val="28"/>
          <w:rtl/>
        </w:rPr>
        <w:t xml:space="preserve">كما الذئبُ يُكنى أبا جَعْدَهْ</w:t>
      </w:r>
    </w:p>
    <w:p>
      <w:pPr>
        <w:pStyle w:val="BookText"/>
      </w:pPr>
      <w:r>
        <w:rPr>
          <w:rFonts w:ascii="Amiri" w:hAnsi="Amiri" w:eastAsia="Amiri" w:cs="Amiri"/>
          <w:lang w:bidi="ar-SA"/>
          <w:color w:val="111111"/>
          <w:sz w:val="28"/>
          <w:szCs w:val="28"/>
          <w:rtl/>
        </w:rPr>
        <w:t xml:space="preserve">والطِّلاء : كل شيء طُلي به شيءٌ قال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رَعَتْ قطناً حتى كأنّ جوارها</w:t>
      </w:r>
    </w:p>
    <w:p>
      <w:pPr>
        <w:pStyle w:val="BookText"/>
      </w:pPr>
      <w:r>
        <w:rPr>
          <w:rFonts w:ascii="Amiri" w:hAnsi="Amiri" w:eastAsia="Amiri" w:cs="Amiri"/>
          <w:lang w:bidi="ar-SA"/>
          <w:color w:val="111111"/>
          <w:sz w:val="28"/>
          <w:szCs w:val="28"/>
          <w:rtl/>
        </w:rPr>
        <w:t xml:space="preserve">ملمعةٌ دأياتُهُ بِطلاء</w:t>
      </w:r>
    </w:p>
    <w:p>
      <w:pPr>
        <w:pStyle w:val="BookText"/>
      </w:pPr>
      <w:r>
        <w:rPr>
          <w:rFonts w:ascii="Amiri" w:hAnsi="Amiri" w:eastAsia="Amiri" w:cs="Amiri"/>
          <w:lang w:bidi="ar-SA"/>
          <w:color w:val="111111"/>
          <w:sz w:val="28"/>
          <w:szCs w:val="28"/>
          <w:rtl/>
        </w:rPr>
        <w:t xml:space="preserve">أي بقطران.</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232" w:name="_Toc452"/>
      <w:r>
        <w:t>الطليح</w:t>
      </w:r>
      <w:bookmarkEnd w:id="1232"/>
    </w:p>
    <w:p>
      <w:pPr>
        <w:pStyle w:val="BookText"/>
      </w:pPr>
      <w:r>
        <w:rPr>
          <w:rFonts w:ascii="Amiri" w:hAnsi="Amiri" w:eastAsia="Amiri" w:cs="Amiri"/>
          <w:lang w:bidi="ar-SA"/>
          <w:color w:val="111111"/>
          <w:sz w:val="28"/>
          <w:szCs w:val="28"/>
          <w:rtl/>
        </w:rPr>
        <w:t xml:space="preserve">[الطليح] : بعير طليح وناقة طليح : أي معيبة ، قال الأعشى </w:t>
      </w:r>
      <w:r>
        <w:rPr>
          <w:rStyle w:val="FootnoteReference"/>
        </w:rPr>
        <w:footnoteReference w:id="211"/>
      </w:r>
    </w:p>
    <w:p>
      <w:pPr>
        <w:pStyle w:val="BookText"/>
      </w:pPr>
      <w:r>
        <w:rPr>
          <w:rFonts w:ascii="Amiri" w:hAnsi="Amiri" w:eastAsia="Amiri" w:cs="Amiri"/>
          <w:lang w:bidi="ar-SA"/>
          <w:color w:val="111111"/>
          <w:sz w:val="28"/>
          <w:szCs w:val="28"/>
          <w:rtl/>
        </w:rPr>
        <w:t xml:space="preserve">ذاك شبهت ناقتي عن يمين الرعن</w:t>
      </w:r>
    </w:p>
    <w:p>
      <w:pPr>
        <w:pStyle w:val="BookText"/>
      </w:pPr>
      <w:r>
        <w:rPr>
          <w:rFonts w:ascii="Amiri" w:hAnsi="Amiri" w:eastAsia="Amiri" w:cs="Amiri"/>
          <w:lang w:bidi="ar-SA"/>
          <w:color w:val="111111"/>
          <w:sz w:val="28"/>
          <w:szCs w:val="28"/>
          <w:rtl/>
        </w:rPr>
        <w:t xml:space="preserve">بعد الكلال والأعمال</w:t>
      </w:r>
    </w:p>
    <w:p>
      <w:pPr>
        <w:pStyle w:val="BookText"/>
      </w:pPr>
      <w:r>
        <w:rPr>
          <w:rFonts w:ascii="Amiri" w:hAnsi="Amiri" w:eastAsia="Amiri" w:cs="Amiri"/>
          <w:lang w:bidi="ar-SA"/>
          <w:color w:val="111111"/>
          <w:sz w:val="28"/>
          <w:szCs w:val="28"/>
          <w:rtl/>
        </w:rPr>
        <w:t xml:space="preserve">وتراها تشكو الى وقد</w:t>
      </w:r>
    </w:p>
    <w:p>
      <w:pPr>
        <w:pStyle w:val="BookText"/>
      </w:pPr>
      <w:r>
        <w:rPr>
          <w:rFonts w:ascii="Amiri" w:hAnsi="Amiri" w:eastAsia="Amiri" w:cs="Amiri"/>
          <w:lang w:bidi="ar-SA"/>
          <w:color w:val="111111"/>
          <w:sz w:val="28"/>
          <w:szCs w:val="28"/>
          <w:rtl/>
        </w:rPr>
        <w:t xml:space="preserve">لت طليحا تحذي صدور النعال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فتراها تشكو إليَّ وقد صا</w:t>
      </w:r>
    </w:p>
    <w:p>
      <w:pPr>
        <w:pStyle w:val="BookText"/>
      </w:pPr>
      <w:r>
        <w:rPr>
          <w:rFonts w:ascii="Amiri" w:hAnsi="Amiri" w:eastAsia="Amiri" w:cs="Amiri"/>
          <w:lang w:bidi="ar-SA"/>
          <w:color w:val="111111"/>
          <w:sz w:val="28"/>
          <w:szCs w:val="28"/>
          <w:rtl/>
        </w:rPr>
        <w:t xml:space="preserve">رت طليحاً تُحْذَى صدورَ النِّعالِ</w:t>
      </w:r>
    </w:p>
    <w:p>
      <w:pPr>
        <w:pStyle w:val="BookText"/>
      </w:pPr>
      <w:r>
        <w:rPr>
          <w:rFonts w:ascii="IRNazanin" w:hAnsi="IRNazanin" w:eastAsia="IRNazanin" w:cs="IRNazanin"/>
          <w:lang w:bidi="fa-IR"/>
          <w:color w:val="111111"/>
          <w:sz w:val="28"/>
          <w:szCs w:val="28"/>
          <w:rtl/>
        </w:rPr>
        <w:t xml:space="preserve">[شماره صفحه واقعی : 4142]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4" w:name="pg14455_194474"/>
    <w:bookmarkEnd w:id="94"/>
    <w:p>
      <w:pPr>
        <w:pStyle w:val="BookText"/>
      </w:pPr>
      <w:r>
        <w:rPr>
          <w:rFonts w:ascii="Amiri" w:hAnsi="Amiri" w:eastAsia="Amiri" w:cs="Amiri"/>
          <w:lang w:bidi="ar-SA"/>
          <w:color w:val="111111"/>
          <w:sz w:val="28"/>
          <w:szCs w:val="28"/>
          <w:rtl/>
        </w:rPr>
        <w:t xml:space="preserve">والطليح : المهزول من القِردان.</w:t>
      </w:r>
    </w:p>
    <w:p>
      <w:pPr>
        <w:pStyle w:val="BookText"/>
      </w:pPr>
      <w:r>
        <w:rPr>
          <w:rFonts w:ascii="IRNazanin" w:hAnsi="IRNazanin" w:eastAsia="IRNazanin" w:cs="IRNazanin"/>
          <w:lang w:bidi="fa-IR"/>
          <w:color w:val="111111"/>
          <w:sz w:val="28"/>
          <w:szCs w:val="28"/>
          <w:rtl/>
        </w:rPr>
        <w:t xml:space="preserve">ف</w:t>
      </w:r>
    </w:p>
    <w:p>
      <w:pPr>
        <w:pStyle w:val="Heading5"/>
      </w:pPr>
      <w:bookmarkStart w:id="1233" w:name="_Toc453"/>
      <w:r>
        <w:t>الطليف</w:t>
      </w:r>
      <w:bookmarkEnd w:id="1233"/>
    </w:p>
    <w:p>
      <w:pPr>
        <w:pStyle w:val="BookText"/>
      </w:pPr>
      <w:r>
        <w:rPr>
          <w:rFonts w:ascii="Amiri" w:hAnsi="Amiri" w:eastAsia="Amiri" w:cs="Amiri"/>
          <w:lang w:bidi="ar-SA"/>
          <w:color w:val="111111"/>
          <w:sz w:val="28"/>
          <w:szCs w:val="28"/>
          <w:rtl/>
        </w:rPr>
        <w:t xml:space="preserve">[الطليف] : الهَدْر.</w:t>
      </w:r>
    </w:p>
    <w:p>
      <w:pPr>
        <w:pStyle w:val="BookText"/>
      </w:pPr>
      <w:r>
        <w:rPr>
          <w:rFonts w:ascii="Amiri" w:hAnsi="Amiri" w:eastAsia="Amiri" w:cs="Amiri"/>
          <w:lang w:bidi="ar-SA"/>
          <w:color w:val="111111"/>
          <w:sz w:val="28"/>
          <w:szCs w:val="28"/>
          <w:rtl/>
        </w:rPr>
        <w:t xml:space="preserve">ويقال : إن الطليف الشيء المأخوذ ، قال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من عِدىً مالُهُمُ طَليفُ</w:t>
      </w:r>
    </w:p>
    <w:p>
      <w:pPr>
        <w:pStyle w:val="BookText"/>
      </w:pPr>
      <w:r>
        <w:rPr>
          <w:rFonts w:ascii="IRNazanin" w:hAnsi="IRNazanin" w:eastAsia="IRNazanin" w:cs="IRNazanin"/>
          <w:lang w:bidi="fa-IR"/>
          <w:color w:val="111111"/>
          <w:sz w:val="28"/>
          <w:szCs w:val="28"/>
          <w:rtl/>
        </w:rPr>
        <w:t xml:space="preserve">ق</w:t>
      </w:r>
    </w:p>
    <w:p>
      <w:pPr>
        <w:pStyle w:val="Heading5"/>
      </w:pPr>
      <w:bookmarkStart w:id="1234" w:name="_Toc454"/>
      <w:r>
        <w:t>الطليق</w:t>
      </w:r>
      <w:bookmarkEnd w:id="1234"/>
    </w:p>
    <w:p>
      <w:pPr>
        <w:pStyle w:val="BookText"/>
      </w:pPr>
      <w:r>
        <w:rPr>
          <w:rFonts w:ascii="Amiri" w:hAnsi="Amiri" w:eastAsia="Amiri" w:cs="Amiri"/>
          <w:lang w:bidi="ar-SA"/>
          <w:color w:val="111111"/>
          <w:sz w:val="28"/>
          <w:szCs w:val="28"/>
          <w:rtl/>
        </w:rPr>
        <w:t xml:space="preserve">[الطليق] : الأسيرُ يُطلق عنه إساره.</w:t>
      </w:r>
    </w:p>
    <w:p>
      <w:pPr>
        <w:pStyle w:val="BookText"/>
      </w:pPr>
      <w:r>
        <w:rPr>
          <w:rFonts w:ascii="Amiri" w:hAnsi="Amiri" w:eastAsia="Amiri" w:cs="Amiri"/>
          <w:lang w:bidi="ar-SA"/>
          <w:color w:val="111111"/>
          <w:sz w:val="28"/>
          <w:szCs w:val="28"/>
          <w:rtl/>
        </w:rPr>
        <w:t xml:space="preserve">ورجل طليق الوجه وطليق اللسان.</w:t>
      </w:r>
    </w:p>
    <w:p>
      <w:pPr>
        <w:pStyle w:val="BookText"/>
      </w:pPr>
      <w:r>
        <w:rPr>
          <w:rFonts w:ascii="Amiri" w:hAnsi="Amiri" w:eastAsia="Amiri" w:cs="Amiri"/>
          <w:lang w:bidi="ar-SA"/>
          <w:color w:val="111111"/>
          <w:sz w:val="28"/>
          <w:szCs w:val="28"/>
          <w:rtl/>
        </w:rPr>
        <w:t xml:space="preserve">ي</w:t>
      </w:r>
    </w:p>
    <w:p>
      <w:pPr>
        <w:pStyle w:val="Heading5"/>
      </w:pPr>
      <w:bookmarkStart w:id="1235" w:name="_Toc455"/>
      <w:r>
        <w:t>الطليّ</w:t>
      </w:r>
      <w:bookmarkEnd w:id="1235"/>
    </w:p>
    <w:p>
      <w:pPr>
        <w:pStyle w:val="BookText"/>
      </w:pPr>
      <w:r>
        <w:rPr>
          <w:rFonts w:ascii="Amiri" w:hAnsi="Amiri" w:eastAsia="Amiri" w:cs="Amiri"/>
          <w:lang w:bidi="ar-SA"/>
          <w:color w:val="111111"/>
          <w:sz w:val="28"/>
          <w:szCs w:val="28"/>
          <w:rtl/>
        </w:rPr>
        <w:t xml:space="preserve">[الطليّ] : يقال : بأسنانه طَلِيٌ : وهو القَلَح.</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236" w:name="_Toc456"/>
      <w:r>
        <w:t>الطليعة</w:t>
      </w:r>
      <w:bookmarkEnd w:id="1236"/>
    </w:p>
    <w:p>
      <w:pPr>
        <w:pStyle w:val="BookText"/>
      </w:pPr>
      <w:r>
        <w:rPr>
          <w:rFonts w:ascii="Amiri" w:hAnsi="Amiri" w:eastAsia="Amiri" w:cs="Amiri"/>
          <w:lang w:bidi="ar-SA"/>
          <w:color w:val="111111"/>
          <w:sz w:val="28"/>
          <w:szCs w:val="28"/>
          <w:rtl/>
        </w:rPr>
        <w:t xml:space="preserve">[الطليعة] : طليعة الجيش : واحدة الطلائع الذين يطَّلعون طِلْعَ العدو.</w:t>
      </w:r>
    </w:p>
    <w:p>
      <w:pPr>
        <w:pStyle w:val="BookText"/>
      </w:pPr>
      <w:r>
        <w:rPr>
          <w:rFonts w:ascii="Amiri" w:hAnsi="Amiri" w:eastAsia="Amiri" w:cs="Amiri"/>
          <w:lang w:bidi="ar-SA"/>
          <w:color w:val="111111"/>
          <w:sz w:val="28"/>
          <w:szCs w:val="28"/>
          <w:rtl/>
        </w:rPr>
        <w:t xml:space="preserve">فُعَلاء ، بضم الفاء</w:t>
      </w:r>
    </w:p>
    <w:p>
      <w:pPr>
        <w:pStyle w:val="BookText"/>
      </w:pPr>
      <w:r>
        <w:rPr>
          <w:rFonts w:ascii="Amiri" w:hAnsi="Amiri" w:eastAsia="Amiri" w:cs="Amiri"/>
          <w:lang w:bidi="ar-SA"/>
          <w:color w:val="111111"/>
          <w:sz w:val="28"/>
          <w:szCs w:val="28"/>
          <w:rtl/>
        </w:rPr>
        <w:t xml:space="preserve">وضم العين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1237" w:name="_Toc457"/>
      <w:r>
        <w:t>الطُّلَعاء</w:t>
      </w:r>
      <w:bookmarkEnd w:id="1237"/>
    </w:p>
    <w:p>
      <w:pPr>
        <w:pStyle w:val="BookText"/>
      </w:pPr>
      <w:r>
        <w:rPr>
          <w:rFonts w:ascii="Amiri" w:hAnsi="Amiri" w:eastAsia="Amiri" w:cs="Amiri"/>
          <w:lang w:bidi="ar-SA"/>
          <w:color w:val="111111"/>
          <w:sz w:val="28"/>
          <w:szCs w:val="28"/>
          <w:rtl/>
        </w:rPr>
        <w:t xml:space="preserve">[الطُّلَعاء] : القيء.</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Amiri" w:hAnsi="Amiri" w:eastAsia="Amiri" w:cs="Amiri"/>
          <w:lang w:bidi="ar-SA"/>
          <w:color w:val="111111"/>
          <w:sz w:val="28"/>
          <w:szCs w:val="28"/>
          <w:rtl/>
        </w:rPr>
        <w:t xml:space="preserve">ي</w:t>
      </w:r>
    </w:p>
    <w:p>
      <w:pPr>
        <w:pStyle w:val="Heading5"/>
      </w:pPr>
      <w:bookmarkStart w:id="1238" w:name="_Toc458"/>
      <w:r>
        <w:t>الطُّليان</w:t>
      </w:r>
      <w:bookmarkEnd w:id="1238"/>
    </w:p>
    <w:p>
      <w:pPr>
        <w:pStyle w:val="BookText"/>
      </w:pPr>
      <w:r>
        <w:rPr>
          <w:rFonts w:ascii="Amiri" w:hAnsi="Amiri" w:eastAsia="Amiri" w:cs="Amiri"/>
          <w:lang w:bidi="ar-SA"/>
          <w:color w:val="111111"/>
          <w:sz w:val="28"/>
          <w:szCs w:val="28"/>
          <w:rtl/>
        </w:rPr>
        <w:t xml:space="preserve">[الطُّليان] : جمع : طِلا.</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Amiri" w:hAnsi="Amiri" w:eastAsia="Amiri" w:cs="Amiri"/>
          <w:lang w:bidi="ar-SA"/>
          <w:color w:val="111111"/>
          <w:sz w:val="28"/>
          <w:szCs w:val="28"/>
          <w:rtl/>
        </w:rPr>
        <w:t xml:space="preserve">ي</w:t>
      </w:r>
    </w:p>
    <w:p>
      <w:pPr>
        <w:pStyle w:val="Heading5"/>
      </w:pPr>
      <w:bookmarkStart w:id="1239" w:name="_Toc459"/>
      <w:r>
        <w:t>الطِّليان</w:t>
      </w:r>
      <w:bookmarkEnd w:id="1239"/>
    </w:p>
    <w:p>
      <w:pPr>
        <w:pStyle w:val="BookText"/>
      </w:pPr>
      <w:r>
        <w:rPr>
          <w:rFonts w:ascii="Amiri" w:hAnsi="Amiri" w:eastAsia="Amiri" w:cs="Amiri"/>
          <w:lang w:bidi="ar-SA"/>
          <w:color w:val="111111"/>
          <w:sz w:val="28"/>
          <w:szCs w:val="28"/>
          <w:rtl/>
        </w:rPr>
        <w:t xml:space="preserve">[الطِّليان] : يقال : بأسنانه طِلْيان : أي قَلَح.</w:t>
      </w:r>
    </w:p>
    <w:p>
      <w:pPr>
        <w:pStyle w:val="BookText"/>
      </w:pPr>
      <w:r>
        <w:rPr>
          <w:rFonts w:ascii="Amiri" w:hAnsi="Amiri" w:eastAsia="Amiri" w:cs="Amiri"/>
          <w:lang w:bidi="ar-SA"/>
          <w:color w:val="111111"/>
          <w:sz w:val="28"/>
          <w:szCs w:val="28"/>
          <w:rtl/>
        </w:rPr>
        <w:t xml:space="preserve">والطِّليان : لغة في الطُّليان : جمع : طَلىً.</w:t>
      </w:r>
    </w:p>
    <w:p>
      <w:pPr>
        <w:pStyle w:val="BookText"/>
      </w:pPr>
      <w:r>
        <w:rPr>
          <w:rFonts w:ascii="IRNazanin" w:hAnsi="IRNazanin" w:eastAsia="IRNazanin" w:cs="IRNazanin"/>
          <w:lang w:bidi="fa-IR"/>
          <w:color w:val="111111"/>
          <w:sz w:val="28"/>
          <w:szCs w:val="28"/>
          <w:rtl/>
        </w:rPr>
        <w:t xml:space="preserve">[شماره صفحه واقعی : 4143]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5" w:name="pg14455_194475"/>
    <w:bookmarkEnd w:id="95"/>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بكسر الفاء</w:t>
      </w:r>
    </w:p>
    <w:p>
      <w:pPr>
        <w:pStyle w:val="BookText"/>
      </w:pPr>
      <w:r>
        <w:rPr>
          <w:rFonts w:ascii="Amiri" w:hAnsi="Amiri" w:eastAsia="Amiri" w:cs="Amiri"/>
          <w:lang w:bidi="ar-SA"/>
          <w:color w:val="111111"/>
          <w:sz w:val="28"/>
          <w:szCs w:val="28"/>
          <w:rtl/>
        </w:rPr>
        <w:t xml:space="preserve">وفتح العين وسكون اللام</w:t>
      </w:r>
    </w:p>
    <w:p>
      <w:pPr>
        <w:pStyle w:val="BookText"/>
      </w:pPr>
      <w:r>
        <w:rPr>
          <w:rFonts w:ascii="IRNazanin" w:hAnsi="IRNazanin" w:eastAsia="IRNazanin" w:cs="IRNazanin"/>
          <w:lang w:bidi="fa-IR"/>
          <w:color w:val="111111"/>
          <w:sz w:val="28"/>
          <w:szCs w:val="28"/>
          <w:rtl/>
        </w:rPr>
        <w:t xml:space="preserve">حف</w:t>
      </w:r>
    </w:p>
    <w:p>
      <w:pPr>
        <w:pStyle w:val="Heading5"/>
      </w:pPr>
      <w:bookmarkStart w:id="1240" w:name="_Toc460"/>
      <w:r>
        <w:t>الطِّلَحْفُ</w:t>
      </w:r>
      <w:bookmarkEnd w:id="1240"/>
    </w:p>
    <w:p>
      <w:pPr>
        <w:pStyle w:val="BookText"/>
      </w:pPr>
      <w:r>
        <w:rPr>
          <w:rFonts w:ascii="Amiri" w:hAnsi="Amiri" w:eastAsia="Amiri" w:cs="Amiri"/>
          <w:lang w:bidi="ar-SA"/>
          <w:color w:val="111111"/>
          <w:sz w:val="28"/>
          <w:szCs w:val="28"/>
          <w:rtl/>
        </w:rPr>
        <w:t xml:space="preserve">[الطِّلَحْفُ] : ضرب طِلَحْف : أي شديد.</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خم</w:t>
      </w:r>
    </w:p>
    <w:p>
      <w:pPr>
        <w:pStyle w:val="BookText"/>
      </w:pPr>
      <w:r>
        <w:rPr>
          <w:rFonts w:ascii="Amiri" w:hAnsi="Amiri" w:eastAsia="Amiri" w:cs="Amiri"/>
          <w:lang w:bidi="ar-SA"/>
          <w:color w:val="111111"/>
          <w:sz w:val="28"/>
          <w:szCs w:val="28"/>
          <w:rtl/>
        </w:rPr>
        <w:t xml:space="preserve">[ الطِّلْخام ] ، بالخاء معجمة : الأنثى من الفِيَلة.</w:t>
      </w:r>
    </w:p>
    <w:p>
      <w:pPr>
        <w:pStyle w:val="BookText"/>
      </w:pPr>
      <w:r>
        <w:rPr>
          <w:rFonts w:ascii="Amiri" w:hAnsi="Amiri" w:eastAsia="Amiri" w:cs="Amiri"/>
          <w:lang w:bidi="ar-SA"/>
          <w:color w:val="111111"/>
          <w:sz w:val="28"/>
          <w:szCs w:val="28"/>
          <w:rtl/>
        </w:rPr>
        <w:t xml:space="preserve">وطِلْخام أيضاً : اسم موضع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فِعْلِلاء ، بكسر الفاء واللام ممدود</w:t>
      </w:r>
    </w:p>
    <w:p>
      <w:pPr>
        <w:pStyle w:val="BookText"/>
      </w:pPr>
      <w:r>
        <w:rPr>
          <w:rFonts w:ascii="IRNazanin" w:hAnsi="IRNazanin" w:eastAsia="IRNazanin" w:cs="IRNazanin"/>
          <w:lang w:bidi="fa-IR"/>
          <w:color w:val="111111"/>
          <w:sz w:val="28"/>
          <w:szCs w:val="28"/>
          <w:rtl/>
        </w:rPr>
        <w:t xml:space="preserve">مس</w:t>
      </w:r>
    </w:p>
    <w:p>
      <w:pPr>
        <w:pStyle w:val="Heading5"/>
      </w:pPr>
      <w:bookmarkStart w:id="1241" w:name="_Toc461"/>
      <w:r>
        <w:t>الطِّلْمِساء</w:t>
      </w:r>
      <w:bookmarkEnd w:id="1241"/>
    </w:p>
    <w:p>
      <w:pPr>
        <w:pStyle w:val="BookText"/>
      </w:pPr>
      <w:r>
        <w:rPr>
          <w:rFonts w:ascii="Amiri" w:hAnsi="Amiri" w:eastAsia="Amiri" w:cs="Amiri"/>
          <w:lang w:bidi="ar-SA"/>
          <w:color w:val="111111"/>
          <w:sz w:val="28"/>
          <w:szCs w:val="28"/>
          <w:rtl/>
        </w:rPr>
        <w:t xml:space="preserve">[الطِّلْمِساء] : يقال : ليلة طِلْمِساء : أي مظلمة.</w:t>
      </w:r>
    </w:p>
    <w:p>
      <w:pPr>
        <w:pStyle w:val="BookText"/>
      </w:pPr>
      <w:r>
        <w:rPr>
          <w:rFonts w:ascii="Amiri" w:hAnsi="Amiri" w:eastAsia="Amiri" w:cs="Amiri"/>
          <w:lang w:bidi="ar-SA"/>
          <w:color w:val="111111"/>
          <w:sz w:val="28"/>
          <w:szCs w:val="28"/>
          <w:rtl/>
        </w:rPr>
        <w:t xml:space="preserve">فَيْعَلان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242" w:name="_Toc462"/>
      <w:r>
        <w:t>الطَّيْلَسان</w:t>
      </w:r>
      <w:bookmarkEnd w:id="1242"/>
    </w:p>
    <w:p>
      <w:pPr>
        <w:pStyle w:val="BookText"/>
      </w:pPr>
      <w:r>
        <w:rPr>
          <w:rFonts w:ascii="Amiri" w:hAnsi="Amiri" w:eastAsia="Amiri" w:cs="Amiri"/>
          <w:lang w:bidi="ar-SA"/>
          <w:color w:val="111111"/>
          <w:sz w:val="28"/>
          <w:szCs w:val="28"/>
          <w:rtl/>
        </w:rPr>
        <w:t xml:space="preserve">[الطَّيْلَسان] : معروف ، والجمع : طيالسة.</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فح</w:t>
      </w:r>
    </w:p>
    <w:p>
      <w:pPr>
        <w:pStyle w:val="Heading5"/>
      </w:pPr>
      <w:bookmarkStart w:id="1243" w:name="_Toc463"/>
      <w:r>
        <w:t>الطَّلَنْفَح</w:t>
      </w:r>
      <w:bookmarkEnd w:id="1243"/>
    </w:p>
    <w:p>
      <w:pPr>
        <w:pStyle w:val="BookText"/>
      </w:pPr>
      <w:r>
        <w:rPr>
          <w:rFonts w:ascii="Amiri" w:hAnsi="Amiri" w:eastAsia="Amiri" w:cs="Amiri"/>
          <w:lang w:bidi="ar-SA"/>
          <w:color w:val="111111"/>
          <w:sz w:val="28"/>
          <w:szCs w:val="28"/>
          <w:rtl/>
        </w:rPr>
        <w:t xml:space="preserve">[الطَّلَنْفَح] : الكالّ المعيي.</w:t>
      </w:r>
    </w:p>
    <w:p>
      <w:pPr>
        <w:pStyle w:val="BookText"/>
      </w:pPr>
      <w:r>
        <w:rPr>
          <w:rFonts w:ascii="Amiri" w:hAnsi="Amiri" w:eastAsia="Amiri" w:cs="Amiri"/>
          <w:lang w:bidi="ar-SA"/>
          <w:color w:val="111111"/>
          <w:sz w:val="28"/>
          <w:szCs w:val="28"/>
          <w:rtl/>
        </w:rPr>
        <w:t xml:space="preserve">ويقال : الخالي الجوف ، قال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ونصبحُ بالغداةِ أَتَرّ شيءٍ</w:t>
      </w:r>
    </w:p>
    <w:p>
      <w:pPr>
        <w:pStyle w:val="BookText"/>
      </w:pPr>
      <w:r>
        <w:rPr>
          <w:rFonts w:ascii="Amiri" w:hAnsi="Amiri" w:eastAsia="Amiri" w:cs="Amiri"/>
          <w:lang w:bidi="ar-SA"/>
          <w:color w:val="111111"/>
          <w:sz w:val="28"/>
          <w:szCs w:val="28"/>
          <w:rtl/>
        </w:rPr>
        <w:t xml:space="preserve">ونمسي بالعشيِ طَلَنْفَحينا</w:t>
      </w:r>
    </w:p>
    <w:p>
      <w:pPr>
        <w:pStyle w:val="BookText"/>
      </w:pPr>
      <w:r>
        <w:rPr>
          <w:rFonts w:ascii="Amiri" w:hAnsi="Amiri" w:eastAsia="Amiri" w:cs="Amiri"/>
          <w:lang w:bidi="ar-SA"/>
          <w:color w:val="111111"/>
          <w:sz w:val="28"/>
          <w:szCs w:val="28"/>
          <w:rtl/>
        </w:rPr>
        <w:t xml:space="preserve">أَتَرَّ شيء : أي أنعم شيء ، النون زائدة.</w:t>
      </w:r>
    </w:p>
    <w:p>
      <w:pPr>
        <w:pStyle w:val="BookText"/>
      </w:pPr>
      <w:r>
        <w:rPr>
          <w:rFonts w:ascii="IRNazanin" w:hAnsi="IRNazanin" w:eastAsia="IRNazanin" w:cs="IRNazanin"/>
          <w:lang w:bidi="fa-IR"/>
          <w:color w:val="111111"/>
          <w:sz w:val="28"/>
          <w:szCs w:val="28"/>
          <w:rtl/>
        </w:rPr>
        <w:t xml:space="preserve">[شماره صفحه واقعی : 4144]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6" w:name="pg14455_194476"/>
    <w:bookmarkEnd w:id="96"/>
    <w:p>
      <w:pPr>
        <w:pStyle w:val="Heading4"/>
      </w:pPr>
      <w:bookmarkStart w:id="1244" w:name="_Toc464"/>
      <w:r>
        <w:t>الأفعال</w:t>
      </w:r>
      <w:bookmarkEnd w:id="1244"/>
    </w:p>
    <w:p>
      <w:pPr>
        <w:pStyle w:val="Heading5"/>
      </w:pPr>
      <w:bookmarkStart w:id="1245" w:name="_Toc465"/>
      <w:r>
        <w:t>اشارة</w:t>
      </w:r>
      <w:bookmarkEnd w:id="1245"/>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246" w:name="_Toc466"/>
      <w:r>
        <w:t>طَلَب</w:t>
      </w:r>
      <w:bookmarkEnd w:id="1246"/>
    </w:p>
    <w:p>
      <w:pPr>
        <w:pStyle w:val="BookText"/>
      </w:pPr>
      <w:r>
        <w:rPr>
          <w:rFonts w:ascii="Amiri" w:hAnsi="Amiri" w:eastAsia="Amiri" w:cs="Amiri"/>
          <w:lang w:bidi="ar-SA"/>
          <w:color w:val="111111"/>
          <w:sz w:val="28"/>
          <w:szCs w:val="28"/>
          <w:rtl/>
        </w:rPr>
        <w:t xml:space="preserve">[طَلَب] : طلبت الشيءَ طَلَباً ، قال الله تعالى : ( ضَعُفَ الطَّالِبُ وَالْمَطْلُوبُ )</w:t>
      </w:r>
      <w:r>
        <w:rPr>
          <w:rStyle w:val="FootnoteReference"/>
        </w:rPr>
        <w:footnoteReference w:id="215"/>
      </w:r>
      <w:r>
        <w:rPr>
          <w:rFonts w:ascii="Amiri" w:hAnsi="Amiri" w:eastAsia="Amiri" w:cs="Amiri"/>
          <w:lang w:bidi="ar-SA"/>
          <w:color w:val="111111"/>
          <w:sz w:val="28"/>
          <w:szCs w:val="28"/>
          <w:rtl/>
        </w:rPr>
        <w:t xml:space="preserve">الطالب : الآلهة ، والمطلوب : الذباب.</w:t>
      </w:r>
    </w:p>
    <w:p>
      <w:pPr>
        <w:pStyle w:val="BookText"/>
      </w:pPr>
      <w:r>
        <w:rPr>
          <w:rFonts w:ascii="IRNazanin" w:hAnsi="IRNazanin" w:eastAsia="IRNazanin" w:cs="IRNazanin"/>
          <w:lang w:bidi="fa-IR"/>
          <w:color w:val="111111"/>
          <w:sz w:val="28"/>
          <w:szCs w:val="28"/>
          <w:rtl/>
        </w:rPr>
        <w:t xml:space="preserve">ع</w:t>
      </w:r>
    </w:p>
    <w:p>
      <w:pPr>
        <w:pStyle w:val="Heading5"/>
      </w:pPr>
      <w:bookmarkStart w:id="1247" w:name="_Toc467"/>
      <w:r>
        <w:t>طَلَع</w:t>
      </w:r>
      <w:bookmarkEnd w:id="1247"/>
    </w:p>
    <w:p>
      <w:pPr>
        <w:pStyle w:val="BookText"/>
      </w:pPr>
      <w:r>
        <w:rPr>
          <w:rFonts w:ascii="Amiri" w:hAnsi="Amiri" w:eastAsia="Amiri" w:cs="Amiri"/>
          <w:lang w:bidi="ar-SA"/>
          <w:color w:val="111111"/>
          <w:sz w:val="28"/>
          <w:szCs w:val="28"/>
          <w:rtl/>
        </w:rPr>
        <w:t xml:space="preserve">[طَلَع] : طلوع الشمس : معروف ، قال الله تعالى : ( تَطْلُعُ عَلى قَوْمٍ لَمْ نَجْعَلْ لَهُمْ مِنْ دُونِها سِتْراً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طَلَع على القوم : إذا أقبل عليهم.</w:t>
      </w:r>
    </w:p>
    <w:p>
      <w:pPr>
        <w:pStyle w:val="BookText"/>
      </w:pPr>
      <w:r>
        <w:rPr>
          <w:rFonts w:ascii="IRNazanin" w:hAnsi="IRNazanin" w:eastAsia="IRNazanin" w:cs="IRNazanin"/>
          <w:lang w:bidi="fa-IR"/>
          <w:color w:val="111111"/>
          <w:sz w:val="28"/>
          <w:szCs w:val="28"/>
          <w:rtl/>
        </w:rPr>
        <w:t xml:space="preserve">ق</w:t>
      </w:r>
    </w:p>
    <w:p>
      <w:pPr>
        <w:pStyle w:val="Heading5"/>
      </w:pPr>
      <w:bookmarkStart w:id="1248" w:name="_Toc468"/>
      <w:r>
        <w:t>طَلَق</w:t>
      </w:r>
      <w:bookmarkEnd w:id="1248"/>
    </w:p>
    <w:p>
      <w:pPr>
        <w:pStyle w:val="BookText"/>
      </w:pPr>
      <w:r>
        <w:rPr>
          <w:rFonts w:ascii="Amiri" w:hAnsi="Amiri" w:eastAsia="Amiri" w:cs="Amiri"/>
          <w:lang w:bidi="ar-SA"/>
          <w:color w:val="111111"/>
          <w:sz w:val="28"/>
          <w:szCs w:val="28"/>
          <w:rtl/>
        </w:rPr>
        <w:t xml:space="preserve">[طَلَق] : طلاق المرأة : معروف ، طَلَقَت فهي طالق وطالقة ، قال </w:t>
      </w:r>
      <w:r>
        <w:rPr>
          <w:rStyle w:val="FootnoteReference"/>
        </w:rPr>
        <w:footnoteReference w:id="217"/>
      </w:r>
    </w:p>
    <w:p>
      <w:pPr>
        <w:pStyle w:val="BookText"/>
      </w:pPr>
      <w:r>
        <w:rPr>
          <w:rFonts w:ascii="Amiri" w:hAnsi="Amiri" w:eastAsia="Amiri" w:cs="Amiri"/>
          <w:lang w:bidi="ar-SA"/>
          <w:color w:val="111111"/>
          <w:sz w:val="28"/>
          <w:szCs w:val="28"/>
          <w:rtl/>
        </w:rPr>
        <w:t xml:space="preserve">ايا جارتا فانك طالقه</w:t>
      </w:r>
    </w:p>
    <w:p>
      <w:pPr>
        <w:pStyle w:val="BookText"/>
      </w:pPr>
      <w:r>
        <w:rPr>
          <w:rFonts w:ascii="Amiri" w:hAnsi="Amiri" w:eastAsia="Amiri" w:cs="Amiri"/>
          <w:lang w:bidi="ar-SA"/>
          <w:color w:val="111111"/>
          <w:sz w:val="28"/>
          <w:szCs w:val="28"/>
          <w:rtl/>
        </w:rPr>
        <w:t xml:space="preserve">كذاك امور الناس غاد وطارقه</w:t>
      </w:r>
    </w:p>
    <w:p>
      <w:pPr>
        <w:pStyle w:val="BookText"/>
      </w:pPr>
      <w:r>
        <w:rPr>
          <w:rFonts w:ascii="Amiri" w:hAnsi="Amiri" w:eastAsia="Amiri" w:cs="Amiri"/>
          <w:lang w:bidi="ar-SA"/>
          <w:color w:val="111111"/>
          <w:sz w:val="28"/>
          <w:szCs w:val="28"/>
          <w:rtl/>
        </w:rPr>
        <w:t xml:space="preserve">وهو برواية الديوان في اللسان ( طلق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لها بيني فإنك طالقه</w:t>
      </w:r>
    </w:p>
    <w:p>
      <w:pPr>
        <w:pStyle w:val="BookText"/>
      </w:pPr>
      <w:r>
        <w:rPr>
          <w:rFonts w:ascii="Amiri" w:hAnsi="Amiri" w:eastAsia="Amiri" w:cs="Amiri"/>
          <w:lang w:bidi="ar-SA"/>
          <w:color w:val="111111"/>
          <w:sz w:val="28"/>
          <w:szCs w:val="28"/>
          <w:rtl/>
        </w:rPr>
        <w:t xml:space="preserve">وأصله من الإطلاق ، قال الله تعالى : ( وَإِنْ عَزَمُوا الطَّلاقَ فَإِنَّ اللهَ سَمِيعٌ عَلِيمٌ )</w:t>
      </w:r>
      <w:r>
        <w:rPr>
          <w:rStyle w:val="FootnoteReference"/>
        </w:rPr>
        <w:footnoteReference w:id="218"/>
      </w:r>
      <w:r>
        <w:rPr>
          <w:rFonts w:ascii="Amiri" w:hAnsi="Amiri" w:eastAsia="Amiri" w:cs="Amiri"/>
          <w:lang w:bidi="ar-SA"/>
          <w:color w:val="111111"/>
          <w:sz w:val="28"/>
          <w:szCs w:val="28"/>
          <w:rtl/>
        </w:rPr>
        <w:t xml:space="preserve">. قال الفقهاء : لفظ الطلاق صريح وكناية. قال أبو حنيفة : الصريح : ما كان ملفوظاً بلفظ الطلاق نحو أن يقول : أنت طالق وأنت طالقة وأنت الطلاق. قال الشافعي : الصريح ثلاثة : الطلاق والسراح والفراق. قال مالك : وأنت خلية وبرية. من الصريح. قال أبو حنيفة والشافعي في الكناية كقولك : حبلك على غاربك ، واستبرئي رحمك ، والحقي بأهلك ، ونحو ذلك.</w:t>
      </w:r>
    </w:p>
    <w:p>
      <w:pPr>
        <w:pStyle w:val="BookText"/>
      </w:pPr>
      <w:r>
        <w:rPr>
          <w:rFonts w:ascii="IRNazanin" w:hAnsi="IRNazanin" w:eastAsia="IRNazanin" w:cs="IRNazanin"/>
          <w:lang w:bidi="fa-IR"/>
          <w:color w:val="111111"/>
          <w:sz w:val="28"/>
          <w:szCs w:val="28"/>
          <w:rtl/>
        </w:rPr>
        <w:t xml:space="preserve">[شماره صفحه واقعی : 4145]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7" w:name="pg14455_194477"/>
    <w:bookmarkEnd w:id="97"/>
    <w:p>
      <w:pPr>
        <w:pStyle w:val="BookText"/>
      </w:pPr>
      <w:r>
        <w:rPr>
          <w:rFonts w:ascii="Amiri" w:hAnsi="Amiri" w:eastAsia="Amiri" w:cs="Amiri"/>
          <w:lang w:bidi="ar-SA"/>
          <w:color w:val="111111"/>
          <w:sz w:val="28"/>
          <w:szCs w:val="28"/>
          <w:rtl/>
        </w:rPr>
        <w:t xml:space="preserve">ويقولون : أَطْلِق يدك بخير : أي ابسطها ، قال </w:t>
      </w:r>
      <w:r>
        <w:rPr>
          <w:rStyle w:val="FootnoteReference"/>
        </w:rPr>
        <w:footnoteReference w:id="219"/>
      </w:r>
    </w:p>
    <w:p>
      <w:pPr>
        <w:pStyle w:val="BookText"/>
      </w:pPr>
      <w:r>
        <w:rPr>
          <w:rFonts w:ascii="Amiri" w:hAnsi="Amiri" w:eastAsia="Amiri" w:cs="Amiri"/>
          <w:lang w:bidi="ar-SA"/>
          <w:color w:val="111111"/>
          <w:sz w:val="28"/>
          <w:szCs w:val="28"/>
          <w:rtl/>
        </w:rPr>
        <w:t xml:space="preserve">بالريث ما ارويتها لا بالعجل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أُطْلُق يديك تنفعاك يا رجل</w:t>
      </w:r>
    </w:p>
    <w:p>
      <w:pPr>
        <w:pStyle w:val="BookText"/>
      </w:pPr>
      <w:r>
        <w:rPr>
          <w:rFonts w:ascii="Amiri" w:hAnsi="Amiri" w:eastAsia="Amiri" w:cs="Amiri"/>
          <w:lang w:bidi="ar-SA"/>
          <w:color w:val="111111"/>
          <w:sz w:val="28"/>
          <w:szCs w:val="28"/>
          <w:rtl/>
        </w:rPr>
        <w:t xml:space="preserve">ويروى أَطْلِق ، بكسر اللام.</w:t>
      </w:r>
    </w:p>
    <w:p>
      <w:pPr>
        <w:pStyle w:val="BookText"/>
      </w:pPr>
      <w:r>
        <w:rPr>
          <w:rFonts w:ascii="Amiri" w:hAnsi="Amiri" w:eastAsia="Amiri" w:cs="Amiri"/>
          <w:lang w:bidi="ar-SA"/>
          <w:color w:val="111111"/>
          <w:sz w:val="28"/>
          <w:szCs w:val="28"/>
          <w:rtl/>
        </w:rPr>
        <w:t xml:space="preserve">وطَلَقت الإبل : إذا كان بينها وبين الماء ليلتان.</w:t>
      </w:r>
    </w:p>
    <w:p>
      <w:pPr>
        <w:pStyle w:val="BookText"/>
      </w:pPr>
      <w:r>
        <w:rPr>
          <w:rFonts w:ascii="IRNazanin" w:hAnsi="IRNazanin" w:eastAsia="IRNazanin" w:cs="IRNazanin"/>
          <w:lang w:bidi="fa-IR"/>
          <w:color w:val="111111"/>
          <w:sz w:val="28"/>
          <w:szCs w:val="28"/>
          <w:rtl/>
        </w:rPr>
        <w:t xml:space="preserve">و</w:t>
      </w:r>
    </w:p>
    <w:p>
      <w:pPr>
        <w:pStyle w:val="Heading5"/>
      </w:pPr>
      <w:bookmarkStart w:id="1249" w:name="_Toc469"/>
      <w:r>
        <w:t>طَلَو</w:t>
      </w:r>
      <w:bookmarkEnd w:id="1249"/>
    </w:p>
    <w:p>
      <w:pPr>
        <w:pStyle w:val="BookText"/>
      </w:pPr>
      <w:r>
        <w:rPr>
          <w:rFonts w:ascii="Amiri" w:hAnsi="Amiri" w:eastAsia="Amiri" w:cs="Amiri"/>
          <w:lang w:bidi="ar-SA"/>
          <w:color w:val="111111"/>
          <w:sz w:val="28"/>
          <w:szCs w:val="28"/>
          <w:rtl/>
        </w:rPr>
        <w:t xml:space="preserve">[طَلَو] : قال الفراء : طلوت الطَّلا وطليته : إذا ربطته برجله.</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1250" w:name="_Toc470"/>
      <w:r>
        <w:t>طَلَس</w:t>
      </w:r>
      <w:bookmarkEnd w:id="1250"/>
    </w:p>
    <w:p>
      <w:pPr>
        <w:pStyle w:val="BookText"/>
      </w:pPr>
      <w:r>
        <w:rPr>
          <w:rFonts w:ascii="Amiri" w:hAnsi="Amiri" w:eastAsia="Amiri" w:cs="Amiri"/>
          <w:lang w:bidi="ar-SA"/>
          <w:color w:val="111111"/>
          <w:sz w:val="28"/>
          <w:szCs w:val="28"/>
          <w:rtl/>
        </w:rPr>
        <w:t xml:space="preserve">[طَلَس] : الطَّلْس : المحو.</w:t>
      </w:r>
    </w:p>
    <w:p>
      <w:pPr>
        <w:pStyle w:val="BookText"/>
      </w:pPr>
      <w:r>
        <w:rPr>
          <w:rFonts w:ascii="Amiri" w:hAnsi="Amiri" w:eastAsia="Amiri" w:cs="Amiri"/>
          <w:lang w:bidi="ar-SA"/>
          <w:color w:val="111111"/>
          <w:sz w:val="28"/>
          <w:szCs w:val="28"/>
          <w:rtl/>
        </w:rPr>
        <w:t xml:space="preserve">ي</w:t>
      </w:r>
    </w:p>
    <w:p>
      <w:pPr>
        <w:pStyle w:val="Heading5"/>
      </w:pPr>
      <w:bookmarkStart w:id="1251" w:name="_Toc471"/>
      <w:r>
        <w:t>طَلا</w:t>
      </w:r>
      <w:bookmarkEnd w:id="1251"/>
    </w:p>
    <w:p>
      <w:pPr>
        <w:pStyle w:val="BookText"/>
      </w:pPr>
      <w:r>
        <w:rPr>
          <w:rFonts w:ascii="Amiri" w:hAnsi="Amiri" w:eastAsia="Amiri" w:cs="Amiri"/>
          <w:lang w:bidi="ar-SA"/>
          <w:color w:val="111111"/>
          <w:sz w:val="28"/>
          <w:szCs w:val="28"/>
          <w:rtl/>
        </w:rPr>
        <w:t xml:space="preserve">[طَلا] : طَليت الطَّلا وطلوته : إذا ربطته برجله.</w:t>
      </w:r>
    </w:p>
    <w:p>
      <w:pPr>
        <w:pStyle w:val="BookText"/>
      </w:pPr>
      <w:r>
        <w:rPr>
          <w:rFonts w:ascii="Amiri" w:hAnsi="Amiri" w:eastAsia="Amiri" w:cs="Amiri"/>
          <w:lang w:bidi="ar-SA"/>
          <w:color w:val="111111"/>
          <w:sz w:val="28"/>
          <w:szCs w:val="28"/>
          <w:rtl/>
        </w:rPr>
        <w:t xml:space="preserve">وطلاه بالدهن وغيره : إذا لَطَخه.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252" w:name="_Toc472"/>
      <w:r>
        <w:t>طَلَح</w:t>
      </w:r>
      <w:bookmarkEnd w:id="1252"/>
    </w:p>
    <w:p>
      <w:pPr>
        <w:pStyle w:val="BookText"/>
      </w:pPr>
      <w:r>
        <w:rPr>
          <w:rFonts w:ascii="Amiri" w:hAnsi="Amiri" w:eastAsia="Amiri" w:cs="Amiri"/>
          <w:lang w:bidi="ar-SA"/>
          <w:color w:val="111111"/>
          <w:sz w:val="28"/>
          <w:szCs w:val="28"/>
          <w:rtl/>
        </w:rPr>
        <w:t xml:space="preserve">[طَلَح] : طَلَحْتُ البعيرَ : إذا حسرته.</w:t>
      </w:r>
    </w:p>
    <w:p>
      <w:pPr>
        <w:pStyle w:val="BookText"/>
      </w:pPr>
      <w:r>
        <w:rPr>
          <w:rFonts w:ascii="IRNazanin" w:hAnsi="IRNazanin" w:eastAsia="IRNazanin" w:cs="IRNazanin"/>
          <w:lang w:bidi="fa-IR"/>
          <w:color w:val="111111"/>
          <w:sz w:val="28"/>
          <w:szCs w:val="28"/>
          <w:rtl/>
        </w:rPr>
        <w:t xml:space="preserve">خ</w:t>
      </w:r>
    </w:p>
    <w:p>
      <w:pPr>
        <w:pStyle w:val="Heading5"/>
      </w:pPr>
      <w:bookmarkStart w:id="1253" w:name="_Toc473"/>
      <w:r>
        <w:t>طَلَخ</w:t>
      </w:r>
      <w:bookmarkEnd w:id="1253"/>
    </w:p>
    <w:p>
      <w:pPr>
        <w:pStyle w:val="BookText"/>
      </w:pPr>
      <w:r>
        <w:rPr>
          <w:rFonts w:ascii="Amiri" w:hAnsi="Amiri" w:eastAsia="Amiri" w:cs="Amiri"/>
          <w:lang w:bidi="ar-SA"/>
          <w:color w:val="111111"/>
          <w:sz w:val="28"/>
          <w:szCs w:val="28"/>
          <w:rtl/>
        </w:rPr>
        <w:t xml:space="preserve">[طَلَخ] : قال الخليل : الطَّلْخ : اللطخ بالقَذَر ، وإفساد الكتاب ونحوه ، واللطخ : أعم من الطلخ.</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254" w:name="_Toc474"/>
      <w:r>
        <w:t>طَلِح</w:t>
      </w:r>
      <w:bookmarkEnd w:id="1254"/>
    </w:p>
    <w:p>
      <w:pPr>
        <w:pStyle w:val="BookText"/>
      </w:pPr>
      <w:r>
        <w:rPr>
          <w:rFonts w:ascii="Amiri" w:hAnsi="Amiri" w:eastAsia="Amiri" w:cs="Amiri"/>
          <w:lang w:bidi="ar-SA"/>
          <w:color w:val="111111"/>
          <w:sz w:val="28"/>
          <w:szCs w:val="28"/>
          <w:rtl/>
        </w:rPr>
        <w:t xml:space="preserve">[طَلِح] البعيرُ : إذا أعيا.</w:t>
      </w:r>
    </w:p>
    <w:p>
      <w:pPr>
        <w:pStyle w:val="BookText"/>
      </w:pPr>
      <w:r>
        <w:rPr>
          <w:rFonts w:ascii="Amiri" w:hAnsi="Amiri" w:eastAsia="Amiri" w:cs="Amiri"/>
          <w:lang w:bidi="ar-SA"/>
          <w:color w:val="111111"/>
          <w:sz w:val="28"/>
          <w:szCs w:val="28"/>
          <w:rtl/>
        </w:rPr>
        <w:t xml:space="preserve">وطَلِحت الإبلُ : إذا اشتكت عن أكل الطلح ، وإبل طَلِحة وطلاحَى.</w:t>
      </w:r>
    </w:p>
    <w:p>
      <w:pPr>
        <w:pStyle w:val="BookText"/>
      </w:pPr>
      <w:r>
        <w:rPr>
          <w:rFonts w:ascii="IRNazanin" w:hAnsi="IRNazanin" w:eastAsia="IRNazanin" w:cs="IRNazanin"/>
          <w:lang w:bidi="fa-IR"/>
          <w:color w:val="111111"/>
          <w:sz w:val="28"/>
          <w:szCs w:val="28"/>
          <w:rtl/>
        </w:rPr>
        <w:t xml:space="preserve">[شماره صفحه واقعی : 4146]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8" w:name="pg14455_194478"/>
    <w:bookmarkEnd w:id="98"/>
    <w:p>
      <w:pPr>
        <w:pStyle w:val="BookText"/>
      </w:pPr>
      <w:r>
        <w:rPr>
          <w:rFonts w:ascii="IRNazanin" w:hAnsi="IRNazanin" w:eastAsia="IRNazanin" w:cs="IRNazanin"/>
          <w:lang w:bidi="fa-IR"/>
          <w:color w:val="111111"/>
          <w:sz w:val="28"/>
          <w:szCs w:val="28"/>
          <w:rtl/>
        </w:rPr>
        <w:t xml:space="preserve">ع</w:t>
      </w:r>
    </w:p>
    <w:p>
      <w:pPr>
        <w:pStyle w:val="Heading5"/>
      </w:pPr>
      <w:bookmarkStart w:id="1255" w:name="_Toc475"/>
      <w:r>
        <w:t>طَلِع</w:t>
      </w:r>
      <w:bookmarkEnd w:id="1255"/>
    </w:p>
    <w:p>
      <w:pPr>
        <w:pStyle w:val="BookText"/>
      </w:pPr>
      <w:r>
        <w:rPr>
          <w:rFonts w:ascii="Amiri" w:hAnsi="Amiri" w:eastAsia="Amiri" w:cs="Amiri"/>
          <w:lang w:bidi="ar-SA"/>
          <w:color w:val="111111"/>
          <w:sz w:val="28"/>
          <w:szCs w:val="28"/>
          <w:rtl/>
        </w:rPr>
        <w:t xml:space="preserve">[طَلِع] : يقال : طَلِع الجبلَ : إذا علاه.</w:t>
      </w:r>
    </w:p>
    <w:p>
      <w:pPr>
        <w:pStyle w:val="BookText"/>
      </w:pPr>
      <w:r>
        <w:rPr>
          <w:rFonts w:ascii="Amiri" w:hAnsi="Amiri" w:eastAsia="Amiri" w:cs="Amiri"/>
          <w:lang w:bidi="ar-SA"/>
          <w:color w:val="111111"/>
          <w:sz w:val="28"/>
          <w:szCs w:val="28"/>
          <w:rtl/>
        </w:rPr>
        <w:t xml:space="preserve">ي</w:t>
      </w:r>
    </w:p>
    <w:p>
      <w:pPr>
        <w:pStyle w:val="Heading5"/>
      </w:pPr>
      <w:bookmarkStart w:id="1256" w:name="_Toc476"/>
      <w:r>
        <w:t>طَلِي</w:t>
      </w:r>
      <w:bookmarkEnd w:id="1256"/>
    </w:p>
    <w:p>
      <w:pPr>
        <w:pStyle w:val="BookText"/>
      </w:pPr>
      <w:r>
        <w:rPr>
          <w:rFonts w:ascii="Amiri" w:hAnsi="Amiri" w:eastAsia="Amiri" w:cs="Amiri"/>
          <w:lang w:bidi="ar-SA"/>
          <w:color w:val="111111"/>
          <w:sz w:val="28"/>
          <w:szCs w:val="28"/>
          <w:rtl/>
        </w:rPr>
        <w:t xml:space="preserve">[طَلِي] : يقال : طَلِي فوهُ : إذا قَلِح.</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1257" w:name="_Toc477"/>
      <w:r>
        <w:t>طَلُق</w:t>
      </w:r>
      <w:bookmarkEnd w:id="1257"/>
    </w:p>
    <w:p>
      <w:pPr>
        <w:pStyle w:val="BookText"/>
      </w:pPr>
      <w:r>
        <w:rPr>
          <w:rFonts w:ascii="Amiri" w:hAnsi="Amiri" w:eastAsia="Amiri" w:cs="Amiri"/>
          <w:lang w:bidi="ar-SA"/>
          <w:color w:val="111111"/>
          <w:sz w:val="28"/>
          <w:szCs w:val="28"/>
          <w:rtl/>
        </w:rPr>
        <w:t xml:space="preserve">[طَلُق] : رجل طَلْق الوجه وطليق الوجه : أي بادي البِشر.</w:t>
      </w:r>
    </w:p>
    <w:p>
      <w:pPr>
        <w:pStyle w:val="BookText"/>
      </w:pPr>
      <w:r>
        <w:rPr>
          <w:rFonts w:ascii="Amiri" w:hAnsi="Amiri" w:eastAsia="Amiri" w:cs="Amiri"/>
          <w:lang w:bidi="ar-SA"/>
          <w:color w:val="111111"/>
          <w:sz w:val="28"/>
          <w:szCs w:val="28"/>
          <w:rtl/>
        </w:rPr>
        <w:t xml:space="preserve">وطليق اللسان : بَيِّن الطلاقة.</w:t>
      </w:r>
    </w:p>
    <w:p>
      <w:pPr>
        <w:pStyle w:val="BookText"/>
      </w:pPr>
      <w:r>
        <w:rPr>
          <w:rFonts w:ascii="Amiri" w:hAnsi="Amiri" w:eastAsia="Amiri" w:cs="Amiri"/>
          <w:lang w:bidi="ar-SA"/>
          <w:color w:val="111111"/>
          <w:sz w:val="28"/>
          <w:szCs w:val="28"/>
          <w:rtl/>
        </w:rPr>
        <w:t xml:space="preserve">ورجل طَلْق اليدين : أي سمحهما.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258" w:name="_Toc478"/>
      <w:r>
        <w:t>الإطلاب</w:t>
      </w:r>
      <w:bookmarkEnd w:id="1258"/>
    </w:p>
    <w:p>
      <w:pPr>
        <w:pStyle w:val="BookText"/>
      </w:pPr>
      <w:r>
        <w:rPr>
          <w:rFonts w:ascii="Amiri" w:hAnsi="Amiri" w:eastAsia="Amiri" w:cs="Amiri"/>
          <w:lang w:bidi="ar-SA"/>
          <w:color w:val="111111"/>
          <w:sz w:val="28"/>
          <w:szCs w:val="28"/>
          <w:rtl/>
        </w:rPr>
        <w:t xml:space="preserve">[الإطلاب] : يقال : أطلبه : إذا أسعفه بما طلب.</w:t>
      </w:r>
    </w:p>
    <w:p>
      <w:pPr>
        <w:pStyle w:val="BookText"/>
      </w:pPr>
      <w:r>
        <w:rPr>
          <w:rFonts w:ascii="IRNazanin" w:hAnsi="IRNazanin" w:eastAsia="IRNazanin" w:cs="IRNazanin"/>
          <w:lang w:bidi="fa-IR"/>
          <w:color w:val="111111"/>
          <w:sz w:val="28"/>
          <w:szCs w:val="28"/>
          <w:rtl/>
        </w:rPr>
        <w:t xml:space="preserve">وأَطْلَبه : إذا أحوجه إلى الطلب ، وهو من الأضداد.</w:t>
      </w:r>
    </w:p>
    <w:p>
      <w:pPr>
        <w:pStyle w:val="BookText"/>
      </w:pPr>
      <w:r>
        <w:rPr>
          <w:rFonts w:ascii="Amiri" w:hAnsi="Amiri" w:eastAsia="Amiri" w:cs="Amiri"/>
          <w:lang w:bidi="ar-SA"/>
          <w:color w:val="111111"/>
          <w:sz w:val="28"/>
          <w:szCs w:val="28"/>
          <w:rtl/>
        </w:rPr>
        <w:t xml:space="preserve">ويقال : أَطْلَبَ الكلأُ : إذا تباعد عن الماء فطلبه الناس ، وهو كلأ مُطْلِب وكذلك غيره ، قال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أهاجك برقٌ آخرَ الليلِ مُطْلِب</w:t>
      </w:r>
    </w:p>
    <w:p>
      <w:pPr>
        <w:pStyle w:val="BookText"/>
      </w:pPr>
      <w:r>
        <w:rPr>
          <w:rFonts w:ascii="IRNazanin" w:hAnsi="IRNazanin" w:eastAsia="IRNazanin" w:cs="IRNazanin"/>
          <w:lang w:bidi="fa-IR"/>
          <w:color w:val="111111"/>
          <w:sz w:val="28"/>
          <w:szCs w:val="28"/>
          <w:rtl/>
        </w:rPr>
        <w:t xml:space="preserve">ع</w:t>
      </w:r>
    </w:p>
    <w:p>
      <w:pPr>
        <w:pStyle w:val="Heading5"/>
      </w:pPr>
      <w:bookmarkStart w:id="1259" w:name="_Toc479"/>
      <w:r>
        <w:t>الإطلاع</w:t>
      </w:r>
      <w:bookmarkEnd w:id="1259"/>
    </w:p>
    <w:p>
      <w:pPr>
        <w:pStyle w:val="BookText"/>
      </w:pPr>
      <w:r>
        <w:rPr>
          <w:rFonts w:ascii="IRNazanin" w:hAnsi="IRNazanin" w:eastAsia="IRNazanin" w:cs="IRNazanin"/>
          <w:lang w:bidi="fa-IR"/>
          <w:color w:val="111111"/>
          <w:sz w:val="28"/>
          <w:szCs w:val="28"/>
          <w:rtl/>
        </w:rPr>
        <w:t xml:space="preserve">[الإطلاع] : أطلعه فطلع ، وأطلعه على سره.</w:t>
      </w:r>
    </w:p>
    <w:p>
      <w:pPr>
        <w:pStyle w:val="BookText"/>
      </w:pPr>
      <w:r>
        <w:rPr>
          <w:rFonts w:ascii="Amiri" w:hAnsi="Amiri" w:eastAsia="Amiri" w:cs="Amiri"/>
          <w:lang w:bidi="ar-SA"/>
          <w:color w:val="111111"/>
          <w:sz w:val="28"/>
          <w:szCs w:val="28"/>
          <w:rtl/>
        </w:rPr>
        <w:t xml:space="preserve">وأطْلَعَ النخلُ : إذا خرج طلعه.</w:t>
      </w:r>
    </w:p>
    <w:p>
      <w:pPr>
        <w:pStyle w:val="BookText"/>
      </w:pPr>
      <w:r>
        <w:rPr>
          <w:rFonts w:ascii="Amiri" w:hAnsi="Amiri" w:eastAsia="Amiri" w:cs="Amiri"/>
          <w:lang w:bidi="ar-SA"/>
          <w:color w:val="111111"/>
          <w:sz w:val="28"/>
          <w:szCs w:val="28"/>
          <w:rtl/>
        </w:rPr>
        <w:t xml:space="preserve">وأَطْلَعَ الزرعُ : إذا بدا.</w:t>
      </w:r>
    </w:p>
    <w:p>
      <w:pPr>
        <w:pStyle w:val="BookText"/>
      </w:pPr>
      <w:r>
        <w:rPr>
          <w:rFonts w:ascii="Amiri" w:hAnsi="Amiri" w:eastAsia="Amiri" w:cs="Amiri"/>
          <w:lang w:bidi="ar-SA"/>
          <w:color w:val="111111"/>
          <w:sz w:val="28"/>
          <w:szCs w:val="28"/>
          <w:rtl/>
        </w:rPr>
        <w:t xml:space="preserve">قال بعضهم : ويقال : رمى فأطلع وأشخص : إذا رمى بسهمه على رأس الغرض.</w:t>
      </w:r>
    </w:p>
    <w:p>
      <w:pPr>
        <w:pStyle w:val="BookText"/>
      </w:pPr>
      <w:r>
        <w:rPr>
          <w:rFonts w:ascii="Amiri" w:hAnsi="Amiri" w:eastAsia="Amiri" w:cs="Amiri"/>
          <w:lang w:bidi="ar-SA"/>
          <w:color w:val="111111"/>
          <w:sz w:val="28"/>
          <w:szCs w:val="28"/>
          <w:rtl/>
        </w:rPr>
        <w:t xml:space="preserve">ويقال : أَطْلَعَ الرجلُ : إذا قاء.</w:t>
      </w:r>
    </w:p>
    <w:p>
      <w:pPr>
        <w:pStyle w:val="BookText"/>
      </w:pPr>
      <w:r>
        <w:rPr>
          <w:rFonts w:ascii="IRNazanin" w:hAnsi="IRNazanin" w:eastAsia="IRNazanin" w:cs="IRNazanin"/>
          <w:lang w:bidi="fa-IR"/>
          <w:color w:val="111111"/>
          <w:sz w:val="28"/>
          <w:szCs w:val="28"/>
          <w:rtl/>
        </w:rPr>
        <w:t xml:space="preserve">[شماره صفحه واقعی : 4147]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9" w:name="pg14455_194479"/>
    <w:bookmarkEnd w:id="99"/>
    <w:p>
      <w:pPr>
        <w:pStyle w:val="BookText"/>
      </w:pPr>
      <w:r>
        <w:rPr>
          <w:rFonts w:ascii="IRNazanin" w:hAnsi="IRNazanin" w:eastAsia="IRNazanin" w:cs="IRNazanin"/>
          <w:lang w:bidi="fa-IR"/>
          <w:color w:val="111111"/>
          <w:sz w:val="28"/>
          <w:szCs w:val="28"/>
          <w:rtl/>
        </w:rPr>
        <w:t xml:space="preserve">ف</w:t>
      </w:r>
    </w:p>
    <w:p>
      <w:pPr>
        <w:pStyle w:val="Heading5"/>
      </w:pPr>
      <w:bookmarkStart w:id="1260" w:name="_Toc480"/>
      <w:r>
        <w:t>الإطلاف</w:t>
      </w:r>
      <w:bookmarkEnd w:id="1260"/>
    </w:p>
    <w:p>
      <w:pPr>
        <w:pStyle w:val="BookText"/>
      </w:pPr>
      <w:r>
        <w:rPr>
          <w:rFonts w:ascii="Amiri" w:hAnsi="Amiri" w:eastAsia="Amiri" w:cs="Amiri"/>
          <w:lang w:bidi="ar-SA"/>
          <w:color w:val="111111"/>
          <w:sz w:val="28"/>
          <w:szCs w:val="28"/>
          <w:rtl/>
        </w:rPr>
        <w:t xml:space="preserve">[الإطلاف] : حكى بعضهم : أطلفه : أي أعطاه ، يقال : أطلفني وأسلفني.</w:t>
      </w:r>
    </w:p>
    <w:p>
      <w:pPr>
        <w:pStyle w:val="BookText"/>
      </w:pPr>
      <w:r>
        <w:rPr>
          <w:rFonts w:ascii="IRNazanin" w:hAnsi="IRNazanin" w:eastAsia="IRNazanin" w:cs="IRNazanin"/>
          <w:lang w:bidi="fa-IR"/>
          <w:color w:val="111111"/>
          <w:sz w:val="28"/>
          <w:szCs w:val="28"/>
          <w:rtl/>
        </w:rPr>
        <w:t xml:space="preserve">ق</w:t>
      </w:r>
    </w:p>
    <w:p>
      <w:pPr>
        <w:pStyle w:val="Heading5"/>
      </w:pPr>
      <w:bookmarkStart w:id="1261" w:name="_Toc481"/>
      <w:r>
        <w:t>الإطلاق</w:t>
      </w:r>
      <w:bookmarkEnd w:id="1261"/>
    </w:p>
    <w:p>
      <w:pPr>
        <w:pStyle w:val="BookText"/>
      </w:pPr>
      <w:r>
        <w:rPr>
          <w:rFonts w:ascii="Amiri" w:hAnsi="Amiri" w:eastAsia="Amiri" w:cs="Amiri"/>
          <w:lang w:bidi="ar-SA"/>
          <w:color w:val="111111"/>
          <w:sz w:val="28"/>
          <w:szCs w:val="28"/>
          <w:rtl/>
        </w:rPr>
        <w:t xml:space="preserve">[الإطلاق] : أطلقه من الوَثاق : أي أرسله.</w:t>
      </w:r>
    </w:p>
    <w:p>
      <w:pPr>
        <w:pStyle w:val="BookText"/>
      </w:pPr>
      <w:r>
        <w:rPr>
          <w:rFonts w:ascii="Amiri" w:hAnsi="Amiri" w:eastAsia="Amiri" w:cs="Amiri"/>
          <w:lang w:bidi="ar-SA"/>
          <w:color w:val="111111"/>
          <w:sz w:val="28"/>
          <w:szCs w:val="28"/>
          <w:rtl/>
        </w:rPr>
        <w:t xml:space="preserve">وأطلق الناقة من عقالها.</w:t>
      </w:r>
    </w:p>
    <w:p>
      <w:pPr>
        <w:pStyle w:val="BookText"/>
      </w:pPr>
      <w:r>
        <w:rPr>
          <w:rFonts w:ascii="Amiri" w:hAnsi="Amiri" w:eastAsia="Amiri" w:cs="Amiri"/>
          <w:lang w:bidi="ar-SA"/>
          <w:color w:val="111111"/>
          <w:sz w:val="28"/>
          <w:szCs w:val="28"/>
          <w:rtl/>
        </w:rPr>
        <w:t xml:space="preserve">وأطلق يده بخيرٍ ، وطلّقها.</w:t>
      </w:r>
    </w:p>
    <w:p>
      <w:pPr>
        <w:pStyle w:val="BookText"/>
      </w:pPr>
      <w:r>
        <w:rPr>
          <w:rFonts w:ascii="Amiri" w:hAnsi="Amiri" w:eastAsia="Amiri" w:cs="Amiri"/>
          <w:lang w:bidi="ar-SA"/>
          <w:color w:val="111111"/>
          <w:sz w:val="28"/>
          <w:szCs w:val="28"/>
          <w:rtl/>
        </w:rPr>
        <w:t xml:space="preserve">وأطلق الرجل : إذا طلقت إبلُه ، من الطَّلَق : وهو أن يكون بينها وبين الماء ليلتان.</w:t>
      </w:r>
    </w:p>
    <w:p>
      <w:pPr>
        <w:pStyle w:val="BookText"/>
      </w:pPr>
      <w:r>
        <w:rPr>
          <w:rFonts w:ascii="Amiri" w:hAnsi="Amiri" w:eastAsia="Amiri" w:cs="Amiri"/>
          <w:lang w:bidi="ar-SA"/>
          <w:color w:val="111111"/>
          <w:sz w:val="28"/>
          <w:szCs w:val="28"/>
          <w:rtl/>
        </w:rPr>
        <w:t xml:space="preserve">والمُطْلَق من الروي : خلاف المقيد ، وهو على ستة أضرب : مطلق مجرد ، ومطلق مخروج ، ومطلق مردف ، ومطلق يلزمه الردف والخروج ، ومطلق مؤسس ، ومطلق يلزمه التأسيس والخروج. فالمطلق المجرد : يلزمه حرفان : الروي والوصل ، وحركة واحدة وهي المجرى ، كقوله فيما وصله واو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تَرَ أنَّ اللهَ أعطاك سورةً</w:t>
      </w:r>
    </w:p>
    <w:p>
      <w:pPr>
        <w:pStyle w:val="BookText"/>
      </w:pPr>
      <w:r>
        <w:rPr>
          <w:rFonts w:ascii="Amiri" w:hAnsi="Amiri" w:eastAsia="Amiri" w:cs="Amiri"/>
          <w:lang w:bidi="ar-SA"/>
          <w:color w:val="111111"/>
          <w:sz w:val="28"/>
          <w:szCs w:val="28"/>
          <w:rtl/>
        </w:rPr>
        <w:t xml:space="preserve">ترى كلَّ ملْكٍ دونها يتذبذبُ</w:t>
      </w:r>
    </w:p>
    <w:p>
      <w:pPr>
        <w:pStyle w:val="BookText"/>
      </w:pPr>
      <w:r>
        <w:rPr>
          <w:rFonts w:ascii="Amiri" w:hAnsi="Amiri" w:eastAsia="Amiri" w:cs="Amiri"/>
          <w:lang w:bidi="ar-SA"/>
          <w:color w:val="111111"/>
          <w:sz w:val="28"/>
          <w:szCs w:val="28"/>
          <w:rtl/>
        </w:rPr>
        <w:t xml:space="preserve">وكقوله فيما وصله ياء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خليلي مُرّا بي على أمِّ جندب</w:t>
      </w:r>
    </w:p>
    <w:p>
      <w:pPr>
        <w:pStyle w:val="BookText"/>
      </w:pPr>
      <w:r>
        <w:rPr>
          <w:rFonts w:ascii="Amiri" w:hAnsi="Amiri" w:eastAsia="Amiri" w:cs="Amiri"/>
          <w:lang w:bidi="ar-SA"/>
          <w:color w:val="111111"/>
          <w:sz w:val="28"/>
          <w:szCs w:val="28"/>
          <w:rtl/>
        </w:rPr>
        <w:t xml:space="preserve">لنقضي أشجانَ الفؤادِ المعذَّبِ</w:t>
      </w:r>
    </w:p>
    <w:p>
      <w:pPr>
        <w:pStyle w:val="BookText"/>
      </w:pPr>
      <w:r>
        <w:rPr>
          <w:rFonts w:ascii="Amiri" w:hAnsi="Amiri" w:eastAsia="Amiri" w:cs="Amiri"/>
          <w:lang w:bidi="ar-SA"/>
          <w:color w:val="111111"/>
          <w:sz w:val="28"/>
          <w:szCs w:val="28"/>
          <w:rtl/>
        </w:rPr>
        <w:t xml:space="preserve">وكقوله فيما وصله ألف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بكى صاحبي لمّا رأى الدربَ دونه</w:t>
      </w:r>
    </w:p>
    <w:p>
      <w:pPr>
        <w:pStyle w:val="BookText"/>
      </w:pPr>
      <w:r>
        <w:rPr>
          <w:rFonts w:ascii="Amiri" w:hAnsi="Amiri" w:eastAsia="Amiri" w:cs="Amiri"/>
          <w:lang w:bidi="ar-SA"/>
          <w:color w:val="111111"/>
          <w:sz w:val="28"/>
          <w:szCs w:val="28"/>
          <w:rtl/>
        </w:rPr>
        <w:t xml:space="preserve">وأيقن أنّا لاحقان بقيصرا</w:t>
      </w:r>
    </w:p>
    <w:p>
      <w:pPr>
        <w:pStyle w:val="BookText"/>
      </w:pPr>
      <w:r>
        <w:rPr>
          <w:rFonts w:ascii="Amiri" w:hAnsi="Amiri" w:eastAsia="Amiri" w:cs="Amiri"/>
          <w:lang w:bidi="ar-SA"/>
          <w:color w:val="111111"/>
          <w:sz w:val="28"/>
          <w:szCs w:val="28"/>
          <w:rtl/>
        </w:rPr>
        <w:t xml:space="preserve">وكقوله فيما وصله هاء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أشجاك الربعُ أَم قدَمُهْ</w:t>
      </w:r>
    </w:p>
    <w:p>
      <w:pPr>
        <w:pStyle w:val="BookText"/>
      </w:pPr>
      <w:r>
        <w:rPr>
          <w:rFonts w:ascii="Amiri" w:hAnsi="Amiri" w:eastAsia="Amiri" w:cs="Amiri"/>
          <w:lang w:bidi="ar-SA"/>
          <w:color w:val="111111"/>
          <w:sz w:val="28"/>
          <w:szCs w:val="28"/>
          <w:rtl/>
        </w:rPr>
        <w:t xml:space="preserve">أَمْ رمادٌ دارسٌ حُمَمُهْ</w:t>
      </w:r>
    </w:p>
    <w:p>
      <w:pPr>
        <w:pStyle w:val="BookText"/>
      </w:pPr>
      <w:r>
        <w:rPr>
          <w:rFonts w:ascii="IRNazanin" w:hAnsi="IRNazanin" w:eastAsia="IRNazanin" w:cs="IRNazanin"/>
          <w:lang w:bidi="fa-IR"/>
          <w:color w:val="111111"/>
          <w:sz w:val="28"/>
          <w:szCs w:val="28"/>
          <w:rtl/>
        </w:rPr>
        <w:t xml:space="preserve">[شماره صفحه واقعی : 4148]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0" w:name="pg14455_194480"/>
    <w:bookmarkEnd w:id="100"/>
    <w:p>
      <w:pPr>
        <w:pStyle w:val="BookText"/>
      </w:pPr>
      <w:r>
        <w:rPr>
          <w:rFonts w:ascii="Amiri" w:hAnsi="Amiri" w:eastAsia="Amiri" w:cs="Amiri"/>
          <w:lang w:bidi="ar-SA"/>
          <w:color w:val="111111"/>
          <w:sz w:val="28"/>
          <w:szCs w:val="28"/>
          <w:rtl/>
        </w:rPr>
        <w:t xml:space="preserve">والمطلق الذي بخروج يلزمه ثلاثة أحرف : الروي والوصل والخروج ، وحركتان : المجرى والنفاذ ، كقوله فيما خروجه واو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تضِلُّ فيه رُكَّبُهُ</w:t>
      </w:r>
    </w:p>
    <w:p>
      <w:pPr>
        <w:pStyle w:val="BookText"/>
      </w:pPr>
      <w:r>
        <w:rPr>
          <w:rFonts w:ascii="Amiri" w:hAnsi="Amiri" w:eastAsia="Amiri" w:cs="Amiri"/>
          <w:lang w:bidi="ar-SA"/>
          <w:color w:val="111111"/>
          <w:sz w:val="28"/>
          <w:szCs w:val="28"/>
          <w:rtl/>
        </w:rPr>
        <w:t xml:space="preserve">ما زلت حتى ذلَّ عندي صعُبهُ</w:t>
      </w:r>
    </w:p>
    <w:p>
      <w:pPr>
        <w:pStyle w:val="BookText"/>
      </w:pPr>
      <w:r>
        <w:rPr>
          <w:rFonts w:ascii="Amiri" w:hAnsi="Amiri" w:eastAsia="Amiri" w:cs="Amiri"/>
          <w:lang w:bidi="ar-SA"/>
          <w:color w:val="111111"/>
          <w:sz w:val="28"/>
          <w:szCs w:val="28"/>
          <w:rtl/>
        </w:rPr>
        <w:t xml:space="preserve">الروي : الباء ، والوصل : الهاء ، والخروج : الواو. والمجرى : حركة الباء ، والنفاذ : حركة الهاء.</w:t>
      </w:r>
    </w:p>
    <w:p>
      <w:pPr>
        <w:pStyle w:val="BookText"/>
      </w:pPr>
      <w:r>
        <w:rPr>
          <w:rFonts w:ascii="Amiri" w:hAnsi="Amiri" w:eastAsia="Amiri" w:cs="Amiri"/>
          <w:lang w:bidi="ar-SA"/>
          <w:color w:val="111111"/>
          <w:sz w:val="28"/>
          <w:szCs w:val="28"/>
          <w:rtl/>
        </w:rPr>
        <w:t xml:space="preserve">وما كان خروجه ياء ، كقوله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باب أمرٍ عليك التوى</w:t>
      </w:r>
    </w:p>
    <w:p>
      <w:pPr>
        <w:pStyle w:val="BookText"/>
      </w:pPr>
      <w:r>
        <w:rPr>
          <w:rFonts w:ascii="Amiri" w:hAnsi="Amiri" w:eastAsia="Amiri" w:cs="Amiri"/>
          <w:lang w:bidi="ar-SA"/>
          <w:color w:val="111111"/>
          <w:sz w:val="28"/>
          <w:szCs w:val="28"/>
          <w:rtl/>
        </w:rPr>
        <w:t xml:space="preserve">فشاور حكيماً ولا تعصهِ</w:t>
      </w:r>
    </w:p>
    <w:p>
      <w:pPr>
        <w:pStyle w:val="BookText"/>
      </w:pPr>
      <w:r>
        <w:rPr>
          <w:rFonts w:ascii="Amiri" w:hAnsi="Amiri" w:eastAsia="Amiri" w:cs="Amiri"/>
          <w:lang w:bidi="ar-SA"/>
          <w:color w:val="111111"/>
          <w:sz w:val="28"/>
          <w:szCs w:val="28"/>
          <w:rtl/>
        </w:rPr>
        <w:t xml:space="preserve">وما خروجه ألف كقوله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سُليمى والله يكلؤها</w:t>
      </w:r>
    </w:p>
    <w:p>
      <w:pPr>
        <w:pStyle w:val="BookText"/>
      </w:pPr>
      <w:r>
        <w:rPr>
          <w:rFonts w:ascii="Amiri" w:hAnsi="Amiri" w:eastAsia="Amiri" w:cs="Amiri"/>
          <w:lang w:bidi="ar-SA"/>
          <w:color w:val="111111"/>
          <w:sz w:val="28"/>
          <w:szCs w:val="28"/>
          <w:rtl/>
        </w:rPr>
        <w:t xml:space="preserve">ضنت بشيء ما كان يرزؤها</w:t>
      </w:r>
    </w:p>
    <w:p>
      <w:pPr>
        <w:pStyle w:val="BookText"/>
      </w:pPr>
      <w:r>
        <w:rPr>
          <w:rFonts w:ascii="Amiri" w:hAnsi="Amiri" w:eastAsia="Amiri" w:cs="Amiri"/>
          <w:lang w:bidi="ar-SA"/>
          <w:color w:val="111111"/>
          <w:sz w:val="28"/>
          <w:szCs w:val="28"/>
          <w:rtl/>
        </w:rPr>
        <w:t xml:space="preserve">ي</w:t>
      </w:r>
    </w:p>
    <w:p>
      <w:pPr>
        <w:pStyle w:val="Heading5"/>
      </w:pPr>
      <w:bookmarkStart w:id="1262" w:name="_Toc482"/>
      <w:r>
        <w:t>الإطلاء</w:t>
      </w:r>
      <w:bookmarkEnd w:id="1262"/>
    </w:p>
    <w:p>
      <w:pPr>
        <w:pStyle w:val="BookText"/>
      </w:pPr>
      <w:r>
        <w:rPr>
          <w:rFonts w:ascii="IRNazanin" w:hAnsi="IRNazanin" w:eastAsia="IRNazanin" w:cs="IRNazanin"/>
          <w:lang w:bidi="fa-IR"/>
          <w:color w:val="111111"/>
          <w:sz w:val="28"/>
          <w:szCs w:val="28"/>
          <w:rtl/>
        </w:rPr>
        <w:t xml:space="preserve">[الإطلاء] : أطلى الرجلُ : إذا مالت عنقه </w:t>
      </w:r>
      <w:r>
        <w:rPr>
          <w:rStyle w:val="FootnoteReference"/>
        </w:rPr>
        <w:footnoteReference w:id="228"/>
      </w:r>
      <w:r>
        <w:rPr>
          <w:rFonts w:ascii="IRNazanin" w:hAnsi="IRNazanin" w:eastAsia="IRNazanin" w:cs="IRNazanin"/>
          <w:lang w:bidi="fa-IR"/>
          <w:color w:val="111111"/>
          <w:sz w:val="28"/>
          <w:szCs w:val="28"/>
          <w:rtl/>
        </w:rPr>
        <w:t xml:space="preserve">، قال </w:t>
      </w:r>
      <w:r>
        <w:rPr>
          <w:rStyle w:val="FootnoteReference"/>
        </w:rPr>
        <w:footnoteReference w:id="229"/>
      </w:r>
    </w:p>
    <w:p>
      <w:pPr>
        <w:pStyle w:val="BookText"/>
      </w:pPr>
      <w:r>
        <w:rPr>
          <w:rFonts w:ascii="Amiri" w:hAnsi="Amiri" w:eastAsia="Amiri" w:cs="Amiri"/>
          <w:lang w:bidi="ar-SA"/>
          <w:color w:val="111111"/>
          <w:sz w:val="28"/>
          <w:szCs w:val="28"/>
          <w:rtl/>
        </w:rPr>
        <w:t xml:space="preserve">وسائلة تسائل عن ابيها</w:t>
      </w:r>
    </w:p>
    <w:p>
      <w:pPr>
        <w:pStyle w:val="BookText"/>
      </w:pPr>
      <w:r>
        <w:rPr>
          <w:rFonts w:ascii="Amiri" w:hAnsi="Amiri" w:eastAsia="Amiri" w:cs="Amiri"/>
          <w:lang w:bidi="ar-SA"/>
          <w:color w:val="111111"/>
          <w:sz w:val="28"/>
          <w:szCs w:val="28"/>
          <w:rtl/>
        </w:rPr>
        <w:t xml:space="preserve">فقلت لها وقعت على الخبير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تركتُ أباكِ قد أطْلَى ومالت</w:t>
      </w:r>
    </w:p>
    <w:p>
      <w:pPr>
        <w:pStyle w:val="BookText"/>
      </w:pPr>
      <w:r>
        <w:rPr>
          <w:rFonts w:ascii="Amiri" w:hAnsi="Amiri" w:eastAsia="Amiri" w:cs="Amiri"/>
          <w:lang w:bidi="ar-SA"/>
          <w:color w:val="111111"/>
          <w:sz w:val="28"/>
          <w:szCs w:val="28"/>
          <w:rtl/>
        </w:rPr>
        <w:t xml:space="preserve">عليه القشعماتُ من النسور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263" w:name="_Toc483"/>
      <w:r>
        <w:t>التطليح</w:t>
      </w:r>
      <w:bookmarkEnd w:id="1263"/>
    </w:p>
    <w:p>
      <w:pPr>
        <w:pStyle w:val="BookText"/>
      </w:pPr>
      <w:r>
        <w:rPr>
          <w:rFonts w:ascii="Amiri" w:hAnsi="Amiri" w:eastAsia="Amiri" w:cs="Amiri"/>
          <w:lang w:bidi="ar-SA"/>
          <w:color w:val="111111"/>
          <w:sz w:val="28"/>
          <w:szCs w:val="28"/>
          <w:rtl/>
        </w:rPr>
        <w:t xml:space="preserve">[التطليح] : طلَّحتِ الإبلُ : إذا أعيت.</w:t>
      </w:r>
    </w:p>
    <w:p>
      <w:pPr>
        <w:pStyle w:val="BookText"/>
      </w:pPr>
      <w:r>
        <w:rPr>
          <w:rFonts w:ascii="IRNazanin" w:hAnsi="IRNazanin" w:eastAsia="IRNazanin" w:cs="IRNazanin"/>
          <w:lang w:bidi="fa-IR"/>
          <w:color w:val="111111"/>
          <w:sz w:val="28"/>
          <w:szCs w:val="28"/>
          <w:rtl/>
        </w:rPr>
        <w:t xml:space="preserve">س</w:t>
      </w:r>
    </w:p>
    <w:p>
      <w:pPr>
        <w:pStyle w:val="Heading5"/>
      </w:pPr>
      <w:bookmarkStart w:id="1264" w:name="_Toc484"/>
      <w:r>
        <w:t>التطليس</w:t>
      </w:r>
      <w:bookmarkEnd w:id="1264"/>
    </w:p>
    <w:p>
      <w:pPr>
        <w:pStyle w:val="BookText"/>
      </w:pPr>
      <w:r>
        <w:rPr>
          <w:rFonts w:ascii="Amiri" w:hAnsi="Amiri" w:eastAsia="Amiri" w:cs="Amiri"/>
          <w:lang w:bidi="ar-SA"/>
          <w:color w:val="111111"/>
          <w:sz w:val="28"/>
          <w:szCs w:val="28"/>
          <w:rtl/>
        </w:rPr>
        <w:t xml:space="preserve">[التطليس] : تطليس الكتاب : محوه.</w:t>
      </w:r>
    </w:p>
    <w:p>
      <w:pPr>
        <w:pStyle w:val="BookText"/>
      </w:pPr>
      <w:r>
        <w:rPr>
          <w:rFonts w:ascii="IRNazanin" w:hAnsi="IRNazanin" w:eastAsia="IRNazanin" w:cs="IRNazanin"/>
          <w:lang w:bidi="fa-IR"/>
          <w:color w:val="111111"/>
          <w:sz w:val="28"/>
          <w:szCs w:val="28"/>
          <w:rtl/>
        </w:rPr>
        <w:t xml:space="preserve">[شماره صفحه واقعی : 4149]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1" w:name="pg14455_194481"/>
    <w:bookmarkEnd w:id="101"/>
    <w:p>
      <w:pPr>
        <w:pStyle w:val="BookText"/>
      </w:pPr>
      <w:r>
        <w:rPr>
          <w:rFonts w:ascii="IRNazanin" w:hAnsi="IRNazanin" w:eastAsia="IRNazanin" w:cs="IRNazanin"/>
          <w:lang w:bidi="fa-IR"/>
          <w:color w:val="111111"/>
          <w:sz w:val="28"/>
          <w:szCs w:val="28"/>
          <w:rtl/>
        </w:rPr>
        <w:t xml:space="preserve">ق</w:t>
      </w:r>
    </w:p>
    <w:p>
      <w:pPr>
        <w:pStyle w:val="Heading5"/>
      </w:pPr>
      <w:bookmarkStart w:id="1265" w:name="_Toc485"/>
      <w:r>
        <w:t>التطليق</w:t>
      </w:r>
      <w:bookmarkEnd w:id="1265"/>
    </w:p>
    <w:p>
      <w:pPr>
        <w:pStyle w:val="BookText"/>
      </w:pPr>
      <w:r>
        <w:rPr>
          <w:rFonts w:ascii="Amiri" w:hAnsi="Amiri" w:eastAsia="Amiri" w:cs="Amiri"/>
          <w:lang w:bidi="ar-SA"/>
          <w:color w:val="111111"/>
          <w:sz w:val="28"/>
          <w:szCs w:val="28"/>
          <w:rtl/>
        </w:rPr>
        <w:t xml:space="preserve">[التطليق] : طلَّق المرأة ، من الطلاق.</w:t>
      </w:r>
    </w:p>
    <w:p>
      <w:pPr>
        <w:pStyle w:val="BookText"/>
      </w:pPr>
      <w:r>
        <w:rPr>
          <w:rFonts w:ascii="Amiri" w:hAnsi="Amiri" w:eastAsia="Amiri" w:cs="Amiri"/>
          <w:lang w:bidi="ar-SA"/>
          <w:color w:val="111111"/>
          <w:sz w:val="28"/>
          <w:szCs w:val="28"/>
          <w:rtl/>
        </w:rPr>
        <w:t xml:space="preserve">ويقال : طُلِّق الرجلُ : إذا لُدغ فَسَكَن وجعه بعد العِداد ، ويروى قول النابغة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تطلقه صورا وطوراً تراجعه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تَنَاذَرها الراقُونَ من سُوءِ سُمِّها</w:t>
      </w:r>
    </w:p>
    <w:p>
      <w:pPr>
        <w:pStyle w:val="BookText"/>
      </w:pPr>
      <w:r>
        <w:rPr>
          <w:rFonts w:ascii="Amiri" w:hAnsi="Amiri" w:eastAsia="Amiri" w:cs="Amiri"/>
          <w:lang w:bidi="ar-SA"/>
          <w:color w:val="111111"/>
          <w:sz w:val="28"/>
          <w:szCs w:val="28"/>
          <w:rtl/>
        </w:rPr>
        <w:t xml:space="preserve">تُطَلِّقُهُ حيناً وحيناً تُراجعُ</w:t>
      </w:r>
    </w:p>
    <w:p>
      <w:pPr>
        <w:pStyle w:val="BookText"/>
      </w:pPr>
      <w:r>
        <w:rPr>
          <w:rFonts w:ascii="Amiri" w:hAnsi="Amiri" w:eastAsia="Amiri" w:cs="Amiri"/>
          <w:lang w:bidi="ar-SA"/>
          <w:color w:val="111111"/>
          <w:sz w:val="28"/>
          <w:szCs w:val="28"/>
          <w:rtl/>
        </w:rPr>
        <w:t xml:space="preserve">ويروى : تراسله طوراً ...</w:t>
      </w:r>
    </w:p>
    <w:p>
      <w:pPr>
        <w:pStyle w:val="BookText"/>
      </w:pPr>
      <w:r>
        <w:rPr>
          <w:rFonts w:ascii="IRNazanin" w:hAnsi="IRNazanin" w:eastAsia="IRNazanin" w:cs="IRNazanin"/>
          <w:lang w:bidi="fa-IR"/>
          <w:color w:val="111111"/>
          <w:sz w:val="28"/>
          <w:szCs w:val="28"/>
          <w:rtl/>
        </w:rPr>
        <w:t xml:space="preserve">م</w:t>
      </w:r>
    </w:p>
    <w:p>
      <w:pPr>
        <w:pStyle w:val="Heading5"/>
      </w:pPr>
      <w:bookmarkStart w:id="1266" w:name="_Toc486"/>
      <w:r>
        <w:t>التطليم</w:t>
      </w:r>
      <w:bookmarkEnd w:id="1266"/>
    </w:p>
    <w:p>
      <w:pPr>
        <w:pStyle w:val="BookText"/>
      </w:pPr>
      <w:r>
        <w:rPr>
          <w:rFonts w:ascii="Amiri" w:hAnsi="Amiri" w:eastAsia="Amiri" w:cs="Amiri"/>
          <w:lang w:bidi="ar-SA"/>
          <w:color w:val="111111"/>
          <w:sz w:val="28"/>
          <w:szCs w:val="28"/>
          <w:rtl/>
        </w:rPr>
        <w:t xml:space="preserve">[التطليم] : ضرب الخبزة. ويروى أن الخليل كان ينشد قول حسان </w:t>
      </w:r>
      <w:r>
        <w:rPr>
          <w:rStyle w:val="FootnoteReference"/>
        </w:rPr>
        <w:footnoteReference w:id="231"/>
      </w:r>
    </w:p>
    <w:p>
      <w:pPr>
        <w:pStyle w:val="BookText"/>
      </w:pPr>
      <w:r>
        <w:rPr>
          <w:rFonts w:ascii="Amiri" w:hAnsi="Amiri" w:eastAsia="Amiri" w:cs="Amiri"/>
          <w:lang w:bidi="ar-SA"/>
          <w:color w:val="111111"/>
          <w:sz w:val="28"/>
          <w:szCs w:val="28"/>
          <w:rtl/>
        </w:rPr>
        <w:t xml:space="preserve">تظل جيادنا متمطرات</w:t>
      </w:r>
    </w:p>
    <w:p>
      <w:pPr>
        <w:pStyle w:val="BookText"/>
      </w:pPr>
      <w:r>
        <w:rPr>
          <w:rFonts w:ascii="IRNazanin" w:hAnsi="IRNazanin" w:eastAsia="IRNazanin" w:cs="IRNazanin"/>
          <w:lang w:bidi="fa-IR"/>
          <w:color w:val="111111"/>
          <w:sz w:val="28"/>
          <w:szCs w:val="28"/>
          <w:rtl/>
        </w:rPr>
        <w:t xml:space="preserve">تلطمهن بالخمر النساء</w:t>
      </w:r>
    </w:p>
    <w:p>
      <w:pPr>
        <w:pStyle w:val="BookText"/>
      </w:pPr>
      <w:r>
        <w:rPr>
          <w:rFonts w:ascii="Amiri" w:hAnsi="Amiri" w:eastAsia="Amiri" w:cs="Amiri"/>
          <w:lang w:bidi="ar-SA"/>
          <w:color w:val="111111"/>
          <w:sz w:val="28"/>
          <w:szCs w:val="28"/>
          <w:rtl/>
        </w:rPr>
        <w:t xml:space="preserve">وذكره في اللسان ( طلم ) برواية : يطلمهن ورواية تلطمهن هي الاشهر.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تُطَلِّمُهُنَ بالخُمُرِ النساءُ</w:t>
      </w:r>
    </w:p>
    <w:p>
      <w:pPr>
        <w:pStyle w:val="BookText"/>
      </w:pPr>
      <w:r>
        <w:rPr>
          <w:rFonts w:ascii="Amiri" w:hAnsi="Amiri" w:eastAsia="Amiri" w:cs="Amiri"/>
          <w:lang w:bidi="ar-SA"/>
          <w:color w:val="111111"/>
          <w:sz w:val="28"/>
          <w:szCs w:val="28"/>
          <w:rtl/>
        </w:rPr>
        <w:t xml:space="preserve">أي تضربهن بالخمر.</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267" w:name="_Toc487"/>
      <w:r>
        <w:t>المطالبة</w:t>
      </w:r>
      <w:bookmarkEnd w:id="1267"/>
    </w:p>
    <w:p>
      <w:pPr>
        <w:pStyle w:val="BookText"/>
      </w:pPr>
      <w:r>
        <w:rPr>
          <w:rFonts w:ascii="Amiri" w:hAnsi="Amiri" w:eastAsia="Amiri" w:cs="Amiri"/>
          <w:lang w:bidi="ar-SA"/>
          <w:color w:val="111111"/>
          <w:sz w:val="28"/>
          <w:szCs w:val="28"/>
          <w:rtl/>
        </w:rPr>
        <w:t xml:space="preserve">[المطالبة] : طالب بحقه طلاباً ومطالبة.</w:t>
      </w:r>
    </w:p>
    <w:p>
      <w:pPr>
        <w:pStyle w:val="BookText"/>
      </w:pPr>
      <w:r>
        <w:rPr>
          <w:rFonts w:ascii="IRNazanin" w:hAnsi="IRNazanin" w:eastAsia="IRNazanin" w:cs="IRNazanin"/>
          <w:lang w:bidi="fa-IR"/>
          <w:color w:val="111111"/>
          <w:sz w:val="28"/>
          <w:szCs w:val="28"/>
          <w:rtl/>
        </w:rPr>
        <w:t xml:space="preserve">ع</w:t>
      </w:r>
    </w:p>
    <w:p>
      <w:pPr>
        <w:pStyle w:val="Heading5"/>
      </w:pPr>
      <w:bookmarkStart w:id="1268" w:name="_Toc488"/>
      <w:r>
        <w:t>المطالعة</w:t>
      </w:r>
      <w:bookmarkEnd w:id="1268"/>
    </w:p>
    <w:p>
      <w:pPr>
        <w:pStyle w:val="BookText"/>
      </w:pPr>
      <w:r>
        <w:rPr>
          <w:rFonts w:ascii="Amiri" w:hAnsi="Amiri" w:eastAsia="Amiri" w:cs="Amiri"/>
          <w:lang w:bidi="ar-SA"/>
          <w:color w:val="111111"/>
          <w:sz w:val="28"/>
          <w:szCs w:val="28"/>
          <w:rtl/>
        </w:rPr>
        <w:t xml:space="preserve">[المطالعة] : طالعه بالكتاب والخبر.</w:t>
      </w:r>
    </w:p>
    <w:p>
      <w:pPr>
        <w:pStyle w:val="BookText"/>
      </w:pPr>
      <w:r>
        <w:rPr>
          <w:rFonts w:ascii="Amiri" w:hAnsi="Amiri" w:eastAsia="Amiri" w:cs="Amiri"/>
          <w:lang w:bidi="ar-SA"/>
          <w:color w:val="111111"/>
          <w:sz w:val="28"/>
          <w:szCs w:val="28"/>
          <w:rtl/>
        </w:rPr>
        <w:t xml:space="preserve">وطالع الشيءَ : أي اطّلع عليه.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269" w:name="_Toc489"/>
      <w:r>
        <w:t>الاطِّلاب</w:t>
      </w:r>
      <w:bookmarkEnd w:id="1269"/>
    </w:p>
    <w:p>
      <w:pPr>
        <w:pStyle w:val="BookText"/>
      </w:pPr>
      <w:r>
        <w:rPr>
          <w:rFonts w:ascii="Amiri" w:hAnsi="Amiri" w:eastAsia="Amiri" w:cs="Amiri"/>
          <w:lang w:bidi="ar-SA"/>
          <w:color w:val="111111"/>
          <w:sz w:val="28"/>
          <w:szCs w:val="28"/>
          <w:rtl/>
        </w:rPr>
        <w:t xml:space="preserve">[الاطِّلاب] : اطَّلب : أي طلب ، وأصله : اطتلب.</w:t>
      </w:r>
    </w:p>
    <w:p>
      <w:pPr>
        <w:pStyle w:val="BookText"/>
      </w:pPr>
      <w:r>
        <w:rPr>
          <w:rFonts w:ascii="IRNazanin" w:hAnsi="IRNazanin" w:eastAsia="IRNazanin" w:cs="IRNazanin"/>
          <w:lang w:bidi="fa-IR"/>
          <w:color w:val="111111"/>
          <w:sz w:val="28"/>
          <w:szCs w:val="28"/>
          <w:rtl/>
        </w:rPr>
        <w:t xml:space="preserve">ع</w:t>
      </w:r>
    </w:p>
    <w:p>
      <w:pPr>
        <w:pStyle w:val="Heading5"/>
      </w:pPr>
      <w:bookmarkStart w:id="1270" w:name="_Toc490"/>
      <w:r>
        <w:t>الاطِّلاع</w:t>
      </w:r>
      <w:bookmarkEnd w:id="1270"/>
    </w:p>
    <w:p>
      <w:pPr>
        <w:pStyle w:val="BookText"/>
      </w:pPr>
      <w:r>
        <w:rPr>
          <w:rFonts w:ascii="Amiri" w:hAnsi="Amiri" w:eastAsia="Amiri" w:cs="Amiri"/>
          <w:lang w:bidi="ar-SA"/>
          <w:color w:val="111111"/>
          <w:sz w:val="28"/>
          <w:szCs w:val="28"/>
          <w:rtl/>
        </w:rPr>
        <w:t xml:space="preserve">[الاطِّلاع] : اطّلع على الشيء : وقف</w:t>
      </w:r>
    </w:p>
    <w:p>
      <w:pPr>
        <w:pStyle w:val="BookText"/>
      </w:pPr>
      <w:r>
        <w:rPr>
          <w:rFonts w:ascii="IRNazanin" w:hAnsi="IRNazanin" w:eastAsia="IRNazanin" w:cs="IRNazanin"/>
          <w:lang w:bidi="fa-IR"/>
          <w:color w:val="111111"/>
          <w:sz w:val="28"/>
          <w:szCs w:val="28"/>
          <w:rtl/>
        </w:rPr>
        <w:t xml:space="preserve">[شماره صفحه واقعی : 4150]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2" w:name="pg14455_194482"/>
    <w:bookmarkEnd w:id="102"/>
    <w:p>
      <w:pPr>
        <w:pStyle w:val="BookText"/>
      </w:pPr>
      <w:r>
        <w:rPr>
          <w:rFonts w:ascii="Amiri" w:hAnsi="Amiri" w:eastAsia="Amiri" w:cs="Amiri"/>
          <w:lang w:bidi="ar-SA"/>
          <w:color w:val="111111"/>
          <w:sz w:val="28"/>
          <w:szCs w:val="28"/>
          <w:rtl/>
        </w:rPr>
        <w:t xml:space="preserve">عليه ، قال الله تعالى : ( فَاطَّلَعَ فَرَآهُ فِي سَواءِ الْجَحِيمِ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والمُطَّلَع : موضع الاطلاع.</w:t>
      </w:r>
    </w:p>
    <w:p>
      <w:pPr>
        <w:pStyle w:val="BookText"/>
      </w:pPr>
      <w:r>
        <w:rPr>
          <w:rFonts w:ascii="Amiri" w:hAnsi="Amiri" w:eastAsia="Amiri" w:cs="Amiri"/>
          <w:lang w:bidi="ar-SA"/>
          <w:color w:val="111111"/>
          <w:sz w:val="28"/>
          <w:szCs w:val="28"/>
          <w:rtl/>
        </w:rPr>
        <w:t xml:space="preserve">ي</w:t>
      </w:r>
    </w:p>
    <w:p>
      <w:pPr>
        <w:pStyle w:val="Heading5"/>
      </w:pPr>
      <w:bookmarkStart w:id="1271" w:name="_Toc491"/>
      <w:r>
        <w:t>الاطِّلاء</w:t>
      </w:r>
      <w:bookmarkEnd w:id="1271"/>
    </w:p>
    <w:p>
      <w:pPr>
        <w:pStyle w:val="BookText"/>
      </w:pPr>
      <w:r>
        <w:rPr>
          <w:rFonts w:ascii="Amiri" w:hAnsi="Amiri" w:eastAsia="Amiri" w:cs="Amiri"/>
          <w:lang w:bidi="ar-SA"/>
          <w:color w:val="111111"/>
          <w:sz w:val="28"/>
          <w:szCs w:val="28"/>
          <w:rtl/>
        </w:rPr>
        <w:t xml:space="preserve">[الاطِّلاء] : اطَّلى بالمسك وغيره : أي تلطخ به ، قال أمية بن أبي الصلت الثقفي في سيف بن ذي يزن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اطَّلِ المسكَ إذ شالَتْ نعامتُهمْ</w:t>
      </w:r>
    </w:p>
    <w:p>
      <w:pPr>
        <w:pStyle w:val="BookText"/>
      </w:pPr>
      <w:r>
        <w:rPr>
          <w:rFonts w:ascii="Amiri" w:hAnsi="Amiri" w:eastAsia="Amiri" w:cs="Amiri"/>
          <w:lang w:bidi="ar-SA"/>
          <w:color w:val="111111"/>
          <w:sz w:val="28"/>
          <w:szCs w:val="28"/>
          <w:rtl/>
        </w:rPr>
        <w:t xml:space="preserve">وأسبلَ اليومَ في برديك إسبالا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272" w:name="_Toc492"/>
      <w:r>
        <w:t>الانطلاق</w:t>
      </w:r>
      <w:bookmarkEnd w:id="1272"/>
    </w:p>
    <w:p>
      <w:pPr>
        <w:pStyle w:val="BookText"/>
      </w:pPr>
      <w:r>
        <w:rPr>
          <w:rFonts w:ascii="Amiri" w:hAnsi="Amiri" w:eastAsia="Amiri" w:cs="Amiri"/>
          <w:lang w:bidi="ar-SA"/>
          <w:color w:val="111111"/>
          <w:sz w:val="28"/>
          <w:szCs w:val="28"/>
          <w:rtl/>
        </w:rPr>
        <w:t xml:space="preserve">[الانطلاق] : انطلق : أي ذهب ، قال الله تعالى : ( انْطَلِقُوا إِلى ما كُنْتُمْ بِهِ تُكَذِّبُونَ انْطَلِقُوا إِلى ظِلٍّ ذِي ثَلاثِ شُعَبٍ )</w:t>
      </w:r>
      <w:r>
        <w:rPr>
          <w:rStyle w:val="FootnoteReference"/>
        </w:rPr>
        <w:footnoteReference w:id="234"/>
      </w:r>
      <w:r>
        <w:rPr>
          <w:rFonts w:ascii="Amiri" w:hAnsi="Amiri" w:eastAsia="Amiri" w:cs="Amiri"/>
          <w:lang w:bidi="ar-SA"/>
          <w:color w:val="111111"/>
          <w:sz w:val="28"/>
          <w:szCs w:val="28"/>
          <w:rtl/>
        </w:rPr>
        <w:t xml:space="preserve">. أجمعوا على كسر اللام في الأولى. وعن يعقوب : أنه فتح اللام في الثانية ، وعنه كسرها ، وهو رأي الباقين.</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273" w:name="_Toc493"/>
      <w:r>
        <w:t>الاستطلاع</w:t>
      </w:r>
      <w:bookmarkEnd w:id="1273"/>
    </w:p>
    <w:p>
      <w:pPr>
        <w:pStyle w:val="BookText"/>
      </w:pPr>
      <w:r>
        <w:rPr>
          <w:rFonts w:ascii="Amiri" w:hAnsi="Amiri" w:eastAsia="Amiri" w:cs="Amiri"/>
          <w:lang w:bidi="ar-SA"/>
          <w:color w:val="111111"/>
          <w:sz w:val="28"/>
          <w:szCs w:val="28"/>
          <w:rtl/>
        </w:rPr>
        <w:t xml:space="preserve">[الاستطلاع] : يقال : استطلع فلان رأيَ فلان.</w:t>
      </w:r>
    </w:p>
    <w:p>
      <w:pPr>
        <w:pStyle w:val="BookText"/>
      </w:pPr>
      <w:r>
        <w:rPr>
          <w:rFonts w:ascii="IRNazanin" w:hAnsi="IRNazanin" w:eastAsia="IRNazanin" w:cs="IRNazanin"/>
          <w:lang w:bidi="fa-IR"/>
          <w:color w:val="111111"/>
          <w:sz w:val="28"/>
          <w:szCs w:val="28"/>
          <w:rtl/>
        </w:rPr>
        <w:t xml:space="preserve">ق</w:t>
      </w:r>
    </w:p>
    <w:p>
      <w:pPr>
        <w:pStyle w:val="Heading5"/>
      </w:pPr>
      <w:bookmarkStart w:id="1274" w:name="_Toc494"/>
      <w:r>
        <w:t>الاستطلاق</w:t>
      </w:r>
      <w:bookmarkEnd w:id="1274"/>
    </w:p>
    <w:p>
      <w:pPr>
        <w:pStyle w:val="BookText"/>
      </w:pPr>
      <w:r>
        <w:rPr>
          <w:rFonts w:ascii="Amiri" w:hAnsi="Amiri" w:eastAsia="Amiri" w:cs="Amiri"/>
          <w:lang w:bidi="ar-SA"/>
          <w:color w:val="111111"/>
          <w:sz w:val="28"/>
          <w:szCs w:val="28"/>
          <w:rtl/>
        </w:rPr>
        <w:t xml:space="preserve">[الاستطلاق] : استطلق بطنُهُ : إذا لم يستمسك.</w:t>
      </w:r>
    </w:p>
    <w:p>
      <w:pPr>
        <w:pStyle w:val="BookText"/>
      </w:pPr>
      <w:r>
        <w:rPr>
          <w:rFonts w:ascii="Amiri" w:hAnsi="Amiri" w:eastAsia="Amiri" w:cs="Amiri"/>
          <w:lang w:bidi="ar-SA"/>
          <w:color w:val="111111"/>
          <w:sz w:val="28"/>
          <w:szCs w:val="28"/>
          <w:rtl/>
        </w:rPr>
        <w:t xml:space="preserve">ويقال : استطلق الراعي ناقةً لنفسه : إذا أخذها لنفسه.</w:t>
      </w:r>
    </w:p>
    <w:p>
      <w:pPr>
        <w:pStyle w:val="BookText"/>
      </w:pPr>
      <w:r>
        <w:rPr>
          <w:rFonts w:ascii="IRNazanin" w:hAnsi="IRNazanin" w:eastAsia="IRNazanin" w:cs="IRNazanin"/>
          <w:lang w:bidi="fa-IR"/>
          <w:color w:val="111111"/>
          <w:sz w:val="28"/>
          <w:szCs w:val="28"/>
          <w:rtl/>
        </w:rPr>
        <w:t xml:space="preserve">[شماره صفحه واقعی : 4151]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3" w:name="pg14455_194483"/>
    <w:bookmarkEnd w:id="103"/>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275" w:name="_Toc495"/>
      <w:r>
        <w:t>التَّطَلُّب</w:t>
      </w:r>
      <w:bookmarkEnd w:id="1275"/>
    </w:p>
    <w:p>
      <w:pPr>
        <w:pStyle w:val="BookText"/>
      </w:pPr>
      <w:r>
        <w:rPr>
          <w:rFonts w:ascii="Amiri" w:hAnsi="Amiri" w:eastAsia="Amiri" w:cs="Amiri"/>
          <w:lang w:bidi="ar-SA"/>
          <w:color w:val="111111"/>
          <w:sz w:val="28"/>
          <w:szCs w:val="28"/>
          <w:rtl/>
        </w:rPr>
        <w:t xml:space="preserve">[التَّطَلُّب] : تطلَّب : أي طلب مرة بعد مرة.</w:t>
      </w:r>
    </w:p>
    <w:p>
      <w:pPr>
        <w:pStyle w:val="BookText"/>
      </w:pPr>
      <w:r>
        <w:rPr>
          <w:rFonts w:ascii="IRNazanin" w:hAnsi="IRNazanin" w:eastAsia="IRNazanin" w:cs="IRNazanin"/>
          <w:lang w:bidi="fa-IR"/>
          <w:color w:val="111111"/>
          <w:sz w:val="28"/>
          <w:szCs w:val="28"/>
          <w:rtl/>
        </w:rPr>
        <w:t xml:space="preserve">ع</w:t>
      </w:r>
    </w:p>
    <w:p>
      <w:pPr>
        <w:pStyle w:val="Heading5"/>
      </w:pPr>
      <w:bookmarkStart w:id="1276" w:name="_Toc496"/>
      <w:r>
        <w:t>التَّطَلُّع</w:t>
      </w:r>
      <w:bookmarkEnd w:id="1276"/>
    </w:p>
    <w:p>
      <w:pPr>
        <w:pStyle w:val="BookText"/>
      </w:pPr>
      <w:r>
        <w:rPr>
          <w:rFonts w:ascii="Amiri" w:hAnsi="Amiri" w:eastAsia="Amiri" w:cs="Amiri"/>
          <w:lang w:bidi="ar-SA"/>
          <w:color w:val="111111"/>
          <w:sz w:val="28"/>
          <w:szCs w:val="28"/>
          <w:rtl/>
        </w:rPr>
        <w:t xml:space="preserve">[التَّطَلُّع] : تطلَّع إلى ورود الكتاب والخبر.</w:t>
      </w:r>
    </w:p>
    <w:p>
      <w:pPr>
        <w:pStyle w:val="BookText"/>
      </w:pPr>
      <w:r>
        <w:rPr>
          <w:rFonts w:ascii="IRNazanin" w:hAnsi="IRNazanin" w:eastAsia="IRNazanin" w:cs="IRNazanin"/>
          <w:lang w:bidi="fa-IR"/>
          <w:color w:val="111111"/>
          <w:sz w:val="28"/>
          <w:szCs w:val="28"/>
          <w:rtl/>
        </w:rPr>
        <w:t xml:space="preserve">ق</w:t>
      </w:r>
    </w:p>
    <w:p>
      <w:pPr>
        <w:pStyle w:val="Heading5"/>
      </w:pPr>
      <w:bookmarkStart w:id="1277" w:name="_Toc497"/>
      <w:r>
        <w:t>التَّطَلُّق</w:t>
      </w:r>
      <w:bookmarkEnd w:id="1277"/>
    </w:p>
    <w:p>
      <w:pPr>
        <w:pStyle w:val="BookText"/>
      </w:pPr>
      <w:r>
        <w:rPr>
          <w:rFonts w:ascii="Amiri" w:hAnsi="Amiri" w:eastAsia="Amiri" w:cs="Amiri"/>
          <w:lang w:bidi="ar-SA"/>
          <w:color w:val="111111"/>
          <w:sz w:val="28"/>
          <w:szCs w:val="28"/>
          <w:rtl/>
        </w:rPr>
        <w:t xml:space="preserve">[التَّطَلُّق] : قالَ بعضهم : يقال : تطلَّق الظبي : إذا مَرَّ لا يلوي على شيء.</w:t>
      </w:r>
    </w:p>
    <w:p>
      <w:pPr>
        <w:pStyle w:val="BookText"/>
      </w:pPr>
      <w:r>
        <w:rPr>
          <w:rFonts w:ascii="Amiri" w:hAnsi="Amiri" w:eastAsia="Amiri" w:cs="Amiri"/>
          <w:lang w:bidi="ar-SA"/>
          <w:color w:val="111111"/>
          <w:sz w:val="28"/>
          <w:szCs w:val="28"/>
          <w:rtl/>
        </w:rPr>
        <w:t xml:space="preserve">وتطلَّقت نفسُهُ للأمر : أي انشرحت.</w:t>
      </w:r>
    </w:p>
    <w:p>
      <w:pPr>
        <w:pStyle w:val="BookText"/>
      </w:pPr>
      <w:r>
        <w:rPr>
          <w:rFonts w:ascii="IRNazanin" w:hAnsi="IRNazanin" w:eastAsia="IRNazanin" w:cs="IRNazanin"/>
          <w:lang w:bidi="fa-IR"/>
          <w:color w:val="111111"/>
          <w:sz w:val="28"/>
          <w:szCs w:val="28"/>
          <w:rtl/>
        </w:rPr>
        <w:t xml:space="preserve">ه-</w:t>
      </w:r>
    </w:p>
    <w:p>
      <w:pPr>
        <w:pStyle w:val="Heading5"/>
      </w:pPr>
      <w:bookmarkStart w:id="1278" w:name="_Toc498"/>
      <w:r>
        <w:t>التَّطَلُّه</w:t>
      </w:r>
      <w:bookmarkEnd w:id="1278"/>
    </w:p>
    <w:p>
      <w:pPr>
        <w:pStyle w:val="BookText"/>
      </w:pPr>
      <w:r>
        <w:rPr>
          <w:rFonts w:ascii="Amiri" w:hAnsi="Amiri" w:eastAsia="Amiri" w:cs="Amiri"/>
          <w:lang w:bidi="ar-SA"/>
          <w:color w:val="111111"/>
          <w:sz w:val="28"/>
          <w:szCs w:val="28"/>
          <w:rtl/>
        </w:rPr>
        <w:t xml:space="preserve">[التَّطَلُّه] : حكى بعضهم أنه يقال : تَطَلَّهْ هذا الخَلَق حتى تستجدَّ غيرَه : من الطُّلهة ، وهي أخلاق الثياب.</w:t>
      </w:r>
    </w:p>
    <w:p>
      <w:pPr>
        <w:pStyle w:val="BookText"/>
      </w:pPr>
      <w:r>
        <w:rPr>
          <w:rFonts w:ascii="Amiri" w:hAnsi="Amiri" w:eastAsia="Amiri" w:cs="Amiri"/>
          <w:lang w:bidi="ar-SA"/>
          <w:color w:val="111111"/>
          <w:sz w:val="28"/>
          <w:szCs w:val="28"/>
          <w:rtl/>
        </w:rPr>
        <w:t xml:space="preserve">ي</w:t>
      </w:r>
    </w:p>
    <w:p>
      <w:pPr>
        <w:pStyle w:val="Heading5"/>
      </w:pPr>
      <w:bookmarkStart w:id="1279" w:name="_Toc499"/>
      <w:r>
        <w:t>التَّطَلَّي</w:t>
      </w:r>
      <w:bookmarkEnd w:id="1279"/>
    </w:p>
    <w:p>
      <w:pPr>
        <w:pStyle w:val="BookText"/>
      </w:pPr>
      <w:r>
        <w:rPr>
          <w:rFonts w:ascii="Amiri" w:hAnsi="Amiri" w:eastAsia="Amiri" w:cs="Amiri"/>
          <w:lang w:bidi="ar-SA"/>
          <w:color w:val="111111"/>
          <w:sz w:val="28"/>
          <w:szCs w:val="28"/>
          <w:rtl/>
        </w:rPr>
        <w:t xml:space="preserve">[التَّطَلَّي] : تطلَّى بالشيء : أي اطَّلى به.</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سم</w:t>
      </w:r>
    </w:p>
    <w:p>
      <w:pPr>
        <w:pStyle w:val="Heading5"/>
      </w:pPr>
      <w:bookmarkStart w:id="1280" w:name="_Toc500"/>
      <w:r>
        <w:t>الطَّلْسَمة</w:t>
      </w:r>
      <w:bookmarkEnd w:id="1280"/>
    </w:p>
    <w:p>
      <w:pPr>
        <w:pStyle w:val="BookText"/>
      </w:pPr>
      <w:r>
        <w:rPr>
          <w:rFonts w:ascii="Amiri" w:hAnsi="Amiri" w:eastAsia="Amiri" w:cs="Amiri"/>
          <w:lang w:bidi="ar-SA"/>
          <w:color w:val="111111"/>
          <w:sz w:val="28"/>
          <w:szCs w:val="28"/>
          <w:rtl/>
        </w:rPr>
        <w:t xml:space="preserve">[الطَّلْسَمة] : طَلْسَمَ : إذا كَرَّه وجهه ، يقولون للغضبان : طلسم وطرسم.</w:t>
      </w:r>
    </w:p>
    <w:p>
      <w:pPr>
        <w:pStyle w:val="BookText"/>
      </w:pPr>
      <w:r>
        <w:rPr>
          <w:rFonts w:ascii="Amiri" w:hAnsi="Amiri" w:eastAsia="Amiri" w:cs="Amiri"/>
          <w:lang w:bidi="ar-SA"/>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فء</w:t>
      </w:r>
    </w:p>
    <w:p>
      <w:pPr>
        <w:pStyle w:val="Heading5"/>
      </w:pPr>
      <w:bookmarkStart w:id="1281" w:name="_Toc501"/>
      <w:r>
        <w:t>الاطْلِنْفاء</w:t>
      </w:r>
      <w:bookmarkEnd w:id="1281"/>
    </w:p>
    <w:p>
      <w:pPr>
        <w:pStyle w:val="BookText"/>
      </w:pPr>
      <w:r>
        <w:rPr>
          <w:rFonts w:ascii="Amiri" w:hAnsi="Amiri" w:eastAsia="Amiri" w:cs="Amiri"/>
          <w:lang w:bidi="ar-SA"/>
          <w:color w:val="111111"/>
          <w:sz w:val="28"/>
          <w:szCs w:val="28"/>
          <w:rtl/>
        </w:rPr>
        <w:t xml:space="preserve">[الاطْلِنْفاء] : المطلنفئ ، مهموز : اللاصق بالأرض ، قال في الصائد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ومطلنفئٍ في قترةٍ كابن قترةٍ</w:t>
      </w:r>
    </w:p>
    <w:p>
      <w:pPr>
        <w:pStyle w:val="BookText"/>
      </w:pPr>
      <w:r>
        <w:rPr>
          <w:rFonts w:ascii="Amiri" w:hAnsi="Amiri" w:eastAsia="Amiri" w:cs="Amiri"/>
          <w:lang w:bidi="ar-SA"/>
          <w:color w:val="111111"/>
          <w:sz w:val="28"/>
          <w:szCs w:val="28"/>
          <w:rtl/>
        </w:rPr>
        <w:t xml:space="preserve">ضئيل خفيِّ الشخصِ عاري الأشاجع</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خم</w:t>
      </w:r>
    </w:p>
    <w:p>
      <w:pPr>
        <w:pStyle w:val="Heading5"/>
      </w:pPr>
      <w:bookmarkStart w:id="1282" w:name="_Toc502"/>
      <w:r>
        <w:t>الاطْلِخْمَام</w:t>
      </w:r>
      <w:bookmarkEnd w:id="1282"/>
    </w:p>
    <w:p>
      <w:pPr>
        <w:pStyle w:val="BookText"/>
      </w:pPr>
      <w:r>
        <w:rPr>
          <w:rFonts w:ascii="Amiri" w:hAnsi="Amiri" w:eastAsia="Amiri" w:cs="Amiri"/>
          <w:lang w:bidi="ar-SA"/>
          <w:color w:val="111111"/>
          <w:sz w:val="28"/>
          <w:szCs w:val="28"/>
          <w:rtl/>
        </w:rPr>
        <w:t xml:space="preserve">[الاطْلِخْمَام] : اطلخمَ السحاب ، بالخاء معجمة : إذا تراكم وأظلم.</w:t>
      </w:r>
    </w:p>
    <w:p>
      <w:pPr>
        <w:pStyle w:val="BookText"/>
      </w:pPr>
      <w:r>
        <w:rPr>
          <w:rFonts w:ascii="IRNazanin" w:hAnsi="IRNazanin" w:eastAsia="IRNazanin" w:cs="IRNazanin"/>
          <w:lang w:bidi="fa-IR"/>
          <w:color w:val="111111"/>
          <w:sz w:val="28"/>
          <w:szCs w:val="28"/>
          <w:rtl/>
        </w:rPr>
        <w:t xml:space="preserve">واطلخمَ الظلام : إذا اشتد.</w:t>
      </w:r>
    </w:p>
    <w:p>
      <w:pPr>
        <w:pStyle w:val="BookText"/>
      </w:pPr>
      <w:r>
        <w:rPr>
          <w:rFonts w:ascii="IRNazanin" w:hAnsi="IRNazanin" w:eastAsia="IRNazanin" w:cs="IRNazanin"/>
          <w:lang w:bidi="fa-IR"/>
          <w:color w:val="111111"/>
          <w:sz w:val="28"/>
          <w:szCs w:val="28"/>
          <w:rtl/>
        </w:rPr>
        <w:t xml:space="preserve">ومطلخِمّات الأمور : شدائدها.</w:t>
      </w:r>
    </w:p>
    <w:p>
      <w:pPr>
        <w:pStyle w:val="BookText"/>
      </w:pPr>
      <w:r>
        <w:rPr>
          <w:rFonts w:ascii="Amiri" w:hAnsi="Amiri" w:eastAsia="Amiri" w:cs="Amiri"/>
          <w:lang w:bidi="ar-SA"/>
          <w:color w:val="111111"/>
          <w:sz w:val="28"/>
          <w:szCs w:val="28"/>
          <w:rtl/>
        </w:rPr>
        <w:t xml:space="preserve">واطلخمَ : إذا تكبر ، مثل اطرخمَّ.</w:t>
      </w:r>
    </w:p>
    <w:p>
      <w:pPr>
        <w:pStyle w:val="BookText"/>
      </w:pPr>
      <w:r>
        <w:rPr>
          <w:rFonts w:ascii="IRNazanin" w:hAnsi="IRNazanin" w:eastAsia="IRNazanin" w:cs="IRNazanin"/>
          <w:lang w:bidi="fa-IR"/>
          <w:color w:val="111111"/>
          <w:sz w:val="28"/>
          <w:szCs w:val="28"/>
          <w:rtl/>
        </w:rPr>
        <w:t xml:space="preserve">[شماره صفحه واقعی : 4152]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4" w:name="pg14455_194484"/>
    <w:bookmarkEnd w:id="104"/>
    <w:p>
      <w:pPr>
        <w:pStyle w:val="Heading3"/>
      </w:pPr>
      <w:bookmarkStart w:id="1283" w:name="_Toc503"/>
      <w:r>
        <w:t>باب الطاء والميم وما بعدهما</w:t>
      </w:r>
      <w:bookmarkEnd w:id="1283"/>
    </w:p>
    <w:p>
      <w:pPr>
        <w:pStyle w:val="Heading4"/>
      </w:pPr>
      <w:bookmarkStart w:id="1284" w:name="_Toc504"/>
      <w:r>
        <w:t>الأسماء</w:t>
      </w:r>
      <w:bookmarkEnd w:id="1284"/>
    </w:p>
    <w:p>
      <w:pPr>
        <w:pStyle w:val="Heading5"/>
      </w:pPr>
      <w:bookmarkStart w:id="1285" w:name="_Toc505"/>
      <w:r>
        <w:t>اشارة</w:t>
      </w:r>
      <w:bookmarkEnd w:id="128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1286" w:name="_Toc506"/>
      <w:r>
        <w:t>الطَّمْش</w:t>
      </w:r>
      <w:bookmarkEnd w:id="1286"/>
    </w:p>
    <w:p>
      <w:pPr>
        <w:pStyle w:val="BookText"/>
      </w:pPr>
      <w:r>
        <w:rPr>
          <w:rFonts w:ascii="Amiri" w:hAnsi="Amiri" w:eastAsia="Amiri" w:cs="Amiri"/>
          <w:lang w:bidi="ar-SA"/>
          <w:color w:val="111111"/>
          <w:sz w:val="28"/>
          <w:szCs w:val="28"/>
          <w:rtl/>
        </w:rPr>
        <w:t xml:space="preserve">[الطَّمْش] : يقال : ما أدري أي الطَّمْش هو ، بالشين معجمة : أي أيُّ الناس هو ، قال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وما نجا من حشرها المحشوش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وَحْشٌ ولا طَمْشٌ من الطموش</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287" w:name="_Toc507"/>
      <w:r>
        <w:t>الطَّمْحَة</w:t>
      </w:r>
      <w:bookmarkEnd w:id="1287"/>
    </w:p>
    <w:p>
      <w:pPr>
        <w:pStyle w:val="BookText"/>
      </w:pPr>
      <w:r>
        <w:rPr>
          <w:rFonts w:ascii="Amiri" w:hAnsi="Amiri" w:eastAsia="Amiri" w:cs="Amiri"/>
          <w:lang w:bidi="ar-SA"/>
          <w:color w:val="111111"/>
          <w:sz w:val="28"/>
          <w:szCs w:val="28"/>
          <w:rtl/>
        </w:rPr>
        <w:t xml:space="preserve">[الطَّمْحَة] : طَمَحَات الدهر : شدائده ، ولم يأت فيه جيم.</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288" w:name="_Toc508"/>
      <w:r>
        <w:t>الطِّمْر</w:t>
      </w:r>
      <w:bookmarkEnd w:id="1288"/>
    </w:p>
    <w:p>
      <w:pPr>
        <w:pStyle w:val="BookText"/>
      </w:pPr>
      <w:r>
        <w:rPr>
          <w:rFonts w:ascii="Amiri" w:hAnsi="Amiri" w:eastAsia="Amiri" w:cs="Amiri"/>
          <w:lang w:bidi="ar-SA"/>
          <w:color w:val="111111"/>
          <w:sz w:val="28"/>
          <w:szCs w:val="28"/>
          <w:rtl/>
        </w:rPr>
        <w:t xml:space="preserve">[الطِّمْر] : الثوب الخَلَق.</w:t>
      </w:r>
    </w:p>
    <w:p>
      <w:pPr>
        <w:pStyle w:val="BookText"/>
      </w:pPr>
      <w:r>
        <w:rPr>
          <w:rFonts w:ascii="IRNazanin" w:hAnsi="IRNazanin" w:eastAsia="IRNazanin" w:cs="IRNazanin"/>
          <w:lang w:bidi="fa-IR"/>
          <w:color w:val="111111"/>
          <w:sz w:val="28"/>
          <w:szCs w:val="28"/>
          <w:rtl/>
        </w:rPr>
        <w:t xml:space="preserve">ل</w:t>
      </w:r>
    </w:p>
    <w:p>
      <w:pPr>
        <w:pStyle w:val="Heading5"/>
      </w:pPr>
      <w:bookmarkStart w:id="1289" w:name="_Toc509"/>
      <w:r>
        <w:t>الطِّمْل</w:t>
      </w:r>
      <w:bookmarkEnd w:id="1289"/>
    </w:p>
    <w:p>
      <w:pPr>
        <w:pStyle w:val="BookText"/>
      </w:pPr>
      <w:r>
        <w:rPr>
          <w:rFonts w:ascii="Amiri" w:hAnsi="Amiri" w:eastAsia="Amiri" w:cs="Amiri"/>
          <w:lang w:bidi="ar-SA"/>
          <w:color w:val="111111"/>
          <w:sz w:val="28"/>
          <w:szCs w:val="28"/>
          <w:rtl/>
        </w:rPr>
        <w:t xml:space="preserve">[الطِّمْل] : اللص. يقال : هو الفاحش.</w:t>
      </w:r>
    </w:p>
    <w:p>
      <w:pPr>
        <w:pStyle w:val="BookText"/>
      </w:pPr>
      <w:r>
        <w:rPr>
          <w:rFonts w:ascii="IRNazanin" w:hAnsi="IRNazanin" w:eastAsia="IRNazanin" w:cs="IRNazanin"/>
          <w:lang w:bidi="fa-IR"/>
          <w:color w:val="111111"/>
          <w:sz w:val="28"/>
          <w:szCs w:val="28"/>
          <w:rtl/>
        </w:rPr>
        <w:t xml:space="preserve">قال الشاعر </w:t>
      </w:r>
      <w:r>
        <w:rPr>
          <w:rStyle w:val="FootnoteReference"/>
        </w:rPr>
        <w:footnoteReference w:id="237"/>
      </w:r>
    </w:p>
    <w:p>
      <w:pPr>
        <w:pStyle w:val="BookText"/>
      </w:pPr>
      <w:r>
        <w:rPr>
          <w:rFonts w:ascii="Amiri" w:hAnsi="Amiri" w:eastAsia="Amiri" w:cs="Amiri"/>
          <w:lang w:bidi="ar-SA"/>
          <w:color w:val="111111"/>
          <w:sz w:val="28"/>
          <w:szCs w:val="28"/>
          <w:rtl/>
        </w:rPr>
        <w:t xml:space="preserve">واسرع في الفواحش كل طمل</w:t>
      </w:r>
    </w:p>
    <w:p>
      <w:pPr>
        <w:pStyle w:val="BookText"/>
      </w:pPr>
      <w:r>
        <w:rPr>
          <w:rFonts w:ascii="Amiri" w:hAnsi="Amiri" w:eastAsia="Amiri" w:cs="Amiri"/>
          <w:lang w:bidi="ar-SA"/>
          <w:color w:val="111111"/>
          <w:sz w:val="28"/>
          <w:szCs w:val="28"/>
          <w:rtl/>
        </w:rPr>
        <w:t xml:space="preserve">وهو في اللسان ( طمل ) برواية : اطاعوا في الغواية. كما هو عند نشوان.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أطاعوا في الغواية كلَ طِمْلٍ</w:t>
      </w:r>
    </w:p>
    <w:p>
      <w:pPr>
        <w:pStyle w:val="BookText"/>
      </w:pPr>
      <w:r>
        <w:rPr>
          <w:rFonts w:ascii="Amiri" w:hAnsi="Amiri" w:eastAsia="Amiri" w:cs="Amiri"/>
          <w:lang w:bidi="ar-SA"/>
          <w:color w:val="111111"/>
          <w:sz w:val="28"/>
          <w:szCs w:val="28"/>
          <w:rtl/>
        </w:rPr>
        <w:t xml:space="preserve">يجرُّ المخزيات ولا يبالي</w:t>
      </w:r>
    </w:p>
    <w:p>
      <w:pPr>
        <w:pStyle w:val="BookText"/>
      </w:pPr>
      <w:r>
        <w:rPr>
          <w:rFonts w:ascii="Amiri" w:hAnsi="Amiri" w:eastAsia="Amiri" w:cs="Amiri"/>
          <w:lang w:bidi="ar-SA"/>
          <w:color w:val="111111"/>
          <w:sz w:val="28"/>
          <w:szCs w:val="28"/>
          <w:rtl/>
        </w:rPr>
        <w:t xml:space="preserve">والجميع : طمول.</w:t>
      </w:r>
    </w:p>
    <w:p>
      <w:pPr>
        <w:pStyle w:val="BookText"/>
      </w:pPr>
      <w:r>
        <w:rPr>
          <w:rFonts w:ascii="IRNazanin" w:hAnsi="IRNazanin" w:eastAsia="IRNazanin" w:cs="IRNazanin"/>
          <w:lang w:bidi="fa-IR"/>
          <w:color w:val="111111"/>
          <w:sz w:val="28"/>
          <w:szCs w:val="28"/>
          <w:rtl/>
        </w:rPr>
        <w:t xml:space="preserve">[شماره صفحه واقعی : 4153]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5" w:name="pg14455_194485"/>
    <w:bookmarkEnd w:id="105"/>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290" w:name="_Toc510"/>
      <w:r>
        <w:t>الطِّمْلة</w:t>
      </w:r>
      <w:bookmarkEnd w:id="1290"/>
    </w:p>
    <w:p>
      <w:pPr>
        <w:pStyle w:val="BookText"/>
      </w:pPr>
      <w:r>
        <w:rPr>
          <w:rFonts w:ascii="Amiri" w:hAnsi="Amiri" w:eastAsia="Amiri" w:cs="Amiri"/>
          <w:lang w:bidi="ar-SA"/>
          <w:color w:val="111111"/>
          <w:sz w:val="28"/>
          <w:szCs w:val="28"/>
          <w:rtl/>
        </w:rPr>
        <w:t xml:space="preserve">[الطِّمْلة] : لغة في الطَّمْلة</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291" w:name="_Toc511"/>
      <w:r>
        <w:t>الطَّمَعُ</w:t>
      </w:r>
      <w:bookmarkEnd w:id="1291"/>
    </w:p>
    <w:p>
      <w:pPr>
        <w:pStyle w:val="BookText"/>
      </w:pPr>
      <w:r>
        <w:rPr>
          <w:rFonts w:ascii="Amiri" w:hAnsi="Amiri" w:eastAsia="Amiri" w:cs="Amiri"/>
          <w:lang w:bidi="ar-SA"/>
          <w:color w:val="111111"/>
          <w:sz w:val="28"/>
          <w:szCs w:val="28"/>
          <w:rtl/>
        </w:rPr>
        <w:t xml:space="preserve">[الطَّمَعُ] : واحد الأطماع ، وهي أرزاق الجند.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292" w:name="_Toc512"/>
      <w:r>
        <w:t>الطَّمَلَةُ</w:t>
      </w:r>
      <w:bookmarkEnd w:id="1292"/>
    </w:p>
    <w:p>
      <w:pPr>
        <w:pStyle w:val="BookText"/>
      </w:pPr>
      <w:r>
        <w:rPr>
          <w:rFonts w:ascii="Amiri" w:hAnsi="Amiri" w:eastAsia="Amiri" w:cs="Amiri"/>
          <w:lang w:bidi="ar-SA"/>
          <w:color w:val="111111"/>
          <w:sz w:val="28"/>
          <w:szCs w:val="28"/>
          <w:rtl/>
        </w:rPr>
        <w:t xml:space="preserve">[الطَّمَلَةُ] : ما بقي في أسفل الحوض من الماء.</w:t>
      </w:r>
    </w:p>
    <w:p>
      <w:pPr>
        <w:pStyle w:val="Heading5"/>
      </w:pPr>
      <w:bookmarkStart w:id="1293" w:name="_Toc513"/>
      <w:r>
        <w:t>والطَّمَلَةُ</w:t>
      </w:r>
      <w:bookmarkEnd w:id="1293"/>
    </w:p>
    <w:p>
      <w:pPr>
        <w:pStyle w:val="BookText"/>
      </w:pPr>
      <w:r>
        <w:rPr>
          <w:rFonts w:ascii="Amiri" w:hAnsi="Amiri" w:eastAsia="Amiri" w:cs="Amiri"/>
          <w:lang w:bidi="ar-SA"/>
          <w:color w:val="111111"/>
          <w:sz w:val="28"/>
          <w:szCs w:val="28"/>
          <w:rtl/>
        </w:rPr>
        <w:t xml:space="preserve">[والطَّمَلَةُ] : الطَّيّانُون.</w:t>
      </w:r>
    </w:p>
    <w:p>
      <w:pPr>
        <w:pStyle w:val="BookText"/>
      </w:pPr>
      <w:r>
        <w:rPr>
          <w:rFonts w:ascii="Amiri" w:hAnsi="Amiri" w:eastAsia="Amiri" w:cs="Amiri"/>
          <w:lang w:bidi="ar-SA"/>
          <w:color w:val="111111"/>
          <w:sz w:val="28"/>
          <w:szCs w:val="28"/>
          <w:rtl/>
        </w:rPr>
        <w:t xml:space="preserve">فَعُلٌ ، بضم العين وكسرها</w:t>
      </w:r>
    </w:p>
    <w:p>
      <w:pPr>
        <w:pStyle w:val="BookText"/>
      </w:pPr>
      <w:r>
        <w:rPr>
          <w:rFonts w:ascii="IRNazanin" w:hAnsi="IRNazanin" w:eastAsia="IRNazanin" w:cs="IRNazanin"/>
          <w:lang w:bidi="fa-IR"/>
          <w:color w:val="111111"/>
          <w:sz w:val="28"/>
          <w:szCs w:val="28"/>
          <w:rtl/>
        </w:rPr>
        <w:t xml:space="preserve">ع</w:t>
      </w:r>
    </w:p>
    <w:p>
      <w:pPr>
        <w:pStyle w:val="Heading5"/>
      </w:pPr>
      <w:bookmarkStart w:id="1294" w:name="_Toc514"/>
      <w:r>
        <w:t>الطَّمُعِ</w:t>
      </w:r>
      <w:bookmarkEnd w:id="1294"/>
    </w:p>
    <w:p>
      <w:pPr>
        <w:pStyle w:val="BookText"/>
      </w:pPr>
      <w:r>
        <w:rPr>
          <w:rFonts w:ascii="Amiri" w:hAnsi="Amiri" w:eastAsia="Amiri" w:cs="Amiri"/>
          <w:lang w:bidi="ar-SA"/>
          <w:color w:val="111111"/>
          <w:sz w:val="28"/>
          <w:szCs w:val="28"/>
          <w:rtl/>
        </w:rPr>
        <w:t xml:space="preserve">[الطَّمُعِ] : رجل طَمُعٌ وطَمِعٌ : بمعنى ، لغتان.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295" w:name="_Toc515"/>
      <w:r>
        <w:t>المَطمَع</w:t>
      </w:r>
      <w:bookmarkEnd w:id="1295"/>
    </w:p>
    <w:p>
      <w:pPr>
        <w:pStyle w:val="BookText"/>
      </w:pPr>
      <w:r>
        <w:rPr>
          <w:rFonts w:ascii="Amiri" w:hAnsi="Amiri" w:eastAsia="Amiri" w:cs="Amiri"/>
          <w:lang w:bidi="ar-SA"/>
          <w:color w:val="111111"/>
          <w:sz w:val="28"/>
          <w:szCs w:val="28"/>
          <w:rtl/>
        </w:rPr>
        <w:t xml:space="preserve">[المَطمَع] : ما طُمِع فيه.</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296" w:name="_Toc516"/>
      <w:r>
        <w:t>المِطمَر</w:t>
      </w:r>
      <w:bookmarkEnd w:id="1296"/>
    </w:p>
    <w:p>
      <w:pPr>
        <w:pStyle w:val="BookText"/>
      </w:pPr>
      <w:r>
        <w:rPr>
          <w:rFonts w:ascii="Amiri" w:hAnsi="Amiri" w:eastAsia="Amiri" w:cs="Amiri"/>
          <w:lang w:bidi="ar-SA"/>
          <w:color w:val="111111"/>
          <w:sz w:val="28"/>
          <w:szCs w:val="28"/>
          <w:rtl/>
        </w:rPr>
        <w:t xml:space="preserve">[المِطمَر] : الخيط الذي يكون مع البنَّاء يقدِّر به البناء.</w:t>
      </w:r>
    </w:p>
    <w:p>
      <w:pPr>
        <w:pStyle w:val="BookText"/>
      </w:pPr>
      <w:r>
        <w:rPr>
          <w:rFonts w:ascii="IRNazanin" w:hAnsi="IRNazanin" w:eastAsia="IRNazanin" w:cs="IRNazanin"/>
          <w:lang w:bidi="fa-IR"/>
          <w:color w:val="111111"/>
          <w:sz w:val="28"/>
          <w:szCs w:val="28"/>
          <w:rtl/>
        </w:rPr>
        <w:t xml:space="preserve">[شماره صفحه واقعی : 4154]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6" w:name="pg14455_194486"/>
    <w:bookmarkEnd w:id="106"/>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297" w:name="_Toc517"/>
      <w:r>
        <w:t>المِطْمَلَة</w:t>
      </w:r>
      <w:bookmarkEnd w:id="1297"/>
    </w:p>
    <w:p>
      <w:pPr>
        <w:pStyle w:val="BookText"/>
      </w:pPr>
      <w:r>
        <w:rPr>
          <w:rFonts w:ascii="Amiri" w:hAnsi="Amiri" w:eastAsia="Amiri" w:cs="Amiri"/>
          <w:lang w:bidi="ar-SA"/>
          <w:color w:val="111111"/>
          <w:sz w:val="28"/>
          <w:szCs w:val="28"/>
          <w:rtl/>
        </w:rPr>
        <w:t xml:space="preserve">[المِطْمَلَة] : المِدْمكة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مَفعُولة</w:t>
      </w:r>
    </w:p>
    <w:p>
      <w:pPr>
        <w:pStyle w:val="BookText"/>
      </w:pPr>
      <w:r>
        <w:rPr>
          <w:rFonts w:ascii="IRNazanin" w:hAnsi="IRNazanin" w:eastAsia="IRNazanin" w:cs="IRNazanin"/>
          <w:lang w:bidi="fa-IR"/>
          <w:color w:val="111111"/>
          <w:sz w:val="28"/>
          <w:szCs w:val="28"/>
          <w:rtl/>
        </w:rPr>
        <w:t xml:space="preserve">ر</w:t>
      </w:r>
    </w:p>
    <w:p>
      <w:pPr>
        <w:pStyle w:val="Heading5"/>
      </w:pPr>
      <w:bookmarkStart w:id="1298" w:name="_Toc518"/>
      <w:r>
        <w:t>المطمورة</w:t>
      </w:r>
      <w:bookmarkEnd w:id="1298"/>
    </w:p>
    <w:p>
      <w:pPr>
        <w:pStyle w:val="BookText"/>
      </w:pPr>
      <w:r>
        <w:rPr>
          <w:rFonts w:ascii="Amiri" w:hAnsi="Amiri" w:eastAsia="Amiri" w:cs="Amiri"/>
          <w:lang w:bidi="ar-SA"/>
          <w:color w:val="111111"/>
          <w:sz w:val="28"/>
          <w:szCs w:val="28"/>
          <w:rtl/>
        </w:rPr>
        <w:t xml:space="preserve">[المطمورة] : حفرة تحت الأرض يُطمر فيها الطعام : أي يُخفَى.</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299" w:name="_Toc519"/>
      <w:r>
        <w:t>المِطْماع</w:t>
      </w:r>
      <w:bookmarkEnd w:id="1299"/>
    </w:p>
    <w:p>
      <w:pPr>
        <w:pStyle w:val="BookText"/>
      </w:pPr>
      <w:r>
        <w:rPr>
          <w:rFonts w:ascii="Amiri" w:hAnsi="Amiri" w:eastAsia="Amiri" w:cs="Amiri"/>
          <w:lang w:bidi="ar-SA"/>
          <w:color w:val="111111"/>
          <w:sz w:val="28"/>
          <w:szCs w:val="28"/>
          <w:rtl/>
        </w:rPr>
        <w:t xml:space="preserve">[المِطْماع] : يقال : امرأة مِطْمَاع : إذا كانت تُطْمِع ولا تُمكِّن من نفسها.</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1300" w:name="_Toc520"/>
      <w:r>
        <w:t>الطامح</w:t>
      </w:r>
      <w:bookmarkEnd w:id="1300"/>
    </w:p>
    <w:p>
      <w:pPr>
        <w:pStyle w:val="BookText"/>
      </w:pPr>
      <w:r>
        <w:rPr>
          <w:rFonts w:ascii="Amiri" w:hAnsi="Amiri" w:eastAsia="Amiri" w:cs="Amiri"/>
          <w:lang w:bidi="ar-SA"/>
          <w:color w:val="111111"/>
          <w:sz w:val="28"/>
          <w:szCs w:val="28"/>
          <w:rtl/>
        </w:rPr>
        <w:t xml:space="preserve">[الطامح] : امرأة طامح : تطمَح إلى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1301" w:name="_Toc521"/>
      <w:r>
        <w:t>الطامر</w:t>
      </w:r>
      <w:bookmarkEnd w:id="1301"/>
    </w:p>
    <w:p>
      <w:pPr>
        <w:pStyle w:val="BookText"/>
      </w:pPr>
      <w:r>
        <w:rPr>
          <w:rFonts w:ascii="Amiri" w:hAnsi="Amiri" w:eastAsia="Amiri" w:cs="Amiri"/>
          <w:lang w:bidi="ar-SA"/>
          <w:color w:val="111111"/>
          <w:sz w:val="28"/>
          <w:szCs w:val="28"/>
          <w:rtl/>
        </w:rPr>
        <w:t xml:space="preserve">[الطامر] : يقال للبرغوث : طامر بن طامر</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للرجل الذي لا يعرف : طامر ابن طامر</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302" w:name="_Toc522"/>
      <w:r>
        <w:t>الطَّمَار</w:t>
      </w:r>
      <w:bookmarkEnd w:id="1302"/>
    </w:p>
    <w:p>
      <w:pPr>
        <w:pStyle w:val="BookText"/>
      </w:pPr>
      <w:r>
        <w:rPr>
          <w:rFonts w:ascii="Amiri" w:hAnsi="Amiri" w:eastAsia="Amiri" w:cs="Amiri"/>
          <w:lang w:bidi="ar-SA"/>
          <w:color w:val="111111"/>
          <w:sz w:val="28"/>
          <w:szCs w:val="28"/>
          <w:rtl/>
        </w:rPr>
        <w:t xml:space="preserve">[الطَّمَار] : يقال : انصبّ عليه من طَمَارِ ، مبني على الكسر : أي من مكان</w:t>
      </w:r>
    </w:p>
    <w:p>
      <w:pPr>
        <w:pStyle w:val="BookText"/>
      </w:pPr>
      <w:r>
        <w:rPr>
          <w:rFonts w:ascii="IRNazanin" w:hAnsi="IRNazanin" w:eastAsia="IRNazanin" w:cs="IRNazanin"/>
          <w:lang w:bidi="fa-IR"/>
          <w:color w:val="111111"/>
          <w:sz w:val="28"/>
          <w:szCs w:val="28"/>
          <w:rtl/>
        </w:rPr>
        <w:t xml:space="preserve">[شماره صفحه واقعی : 4155]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7" w:name="pg14455_194487"/>
    <w:bookmarkEnd w:id="107"/>
    <w:p>
      <w:pPr>
        <w:pStyle w:val="BookText"/>
      </w:pPr>
      <w:r>
        <w:rPr>
          <w:rFonts w:ascii="IRNazanin" w:hAnsi="IRNazanin" w:eastAsia="IRNazanin" w:cs="IRNazanin"/>
          <w:lang w:bidi="fa-IR"/>
          <w:color w:val="111111"/>
          <w:sz w:val="28"/>
          <w:szCs w:val="28"/>
          <w:rtl/>
        </w:rPr>
        <w:t xml:space="preserve">مرتفع ، قال الشاعر </w:t>
      </w:r>
      <w:r>
        <w:rPr>
          <w:rStyle w:val="FootnoteReference"/>
        </w:rPr>
        <w:footnoteReference w:id="242"/>
      </w:r>
    </w:p>
    <w:p>
      <w:pPr>
        <w:pStyle w:val="BookText"/>
      </w:pPr>
      <w:r>
        <w:rPr>
          <w:rFonts w:ascii="Amiri" w:hAnsi="Amiri" w:eastAsia="Amiri" w:cs="Amiri"/>
          <w:lang w:bidi="ar-SA"/>
          <w:color w:val="111111"/>
          <w:sz w:val="28"/>
          <w:szCs w:val="28"/>
          <w:rtl/>
        </w:rPr>
        <w:t xml:space="preserve">فان كنت لا تدرين ما الموت فانظري</w:t>
      </w:r>
    </w:p>
    <w:p>
      <w:pPr>
        <w:pStyle w:val="BookText"/>
      </w:pPr>
      <w:r>
        <w:rPr>
          <w:rFonts w:ascii="Amiri" w:hAnsi="Amiri" w:eastAsia="Amiri" w:cs="Amiri"/>
          <w:lang w:bidi="ar-SA"/>
          <w:color w:val="111111"/>
          <w:sz w:val="28"/>
          <w:szCs w:val="28"/>
          <w:rtl/>
        </w:rPr>
        <w:t xml:space="preserve">الى هاني في السوق وابن عقيل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بطلٍ قد عَفّر السيفُ وجهَهُ</w:t>
      </w:r>
    </w:p>
    <w:p>
      <w:pPr>
        <w:pStyle w:val="BookText"/>
      </w:pPr>
      <w:r>
        <w:rPr>
          <w:rFonts w:ascii="Amiri" w:hAnsi="Amiri" w:eastAsia="Amiri" w:cs="Amiri"/>
          <w:lang w:bidi="ar-SA"/>
          <w:color w:val="111111"/>
          <w:sz w:val="28"/>
          <w:szCs w:val="28"/>
          <w:rtl/>
        </w:rPr>
        <w:t xml:space="preserve">وآخرَ يهوي من طَمَارِ قتيلِ</w:t>
      </w:r>
    </w:p>
    <w:p>
      <w:pPr>
        <w:pStyle w:val="BookText"/>
      </w:pPr>
      <w:r>
        <w:rPr>
          <w:rFonts w:ascii="Amiri" w:hAnsi="Amiri" w:eastAsia="Amiri" w:cs="Amiri"/>
          <w:lang w:bidi="ar-SA"/>
          <w:color w:val="111111"/>
          <w:sz w:val="28"/>
          <w:szCs w:val="28"/>
          <w:rtl/>
        </w:rPr>
        <w:t xml:space="preserve">وقال الكسائي : يقال : من طمارٍ وطمارِ ، مُجرى وغير مُجرى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303" w:name="_Toc523"/>
      <w:r>
        <w:t>الطِّماح</w:t>
      </w:r>
      <w:bookmarkEnd w:id="1303"/>
    </w:p>
    <w:p>
      <w:pPr>
        <w:pStyle w:val="BookText"/>
      </w:pPr>
      <w:r>
        <w:rPr>
          <w:rFonts w:ascii="Amiri" w:hAnsi="Amiri" w:eastAsia="Amiri" w:cs="Amiri"/>
          <w:lang w:bidi="ar-SA"/>
          <w:color w:val="111111"/>
          <w:sz w:val="28"/>
          <w:szCs w:val="28"/>
          <w:rtl/>
        </w:rPr>
        <w:t xml:space="preserve">[الطِّماح] : الاسم من قولك : طَمَحَ بصرُهُ.</w:t>
      </w:r>
    </w:p>
    <w:p>
      <w:pPr>
        <w:pStyle w:val="BookText"/>
      </w:pPr>
      <w:r>
        <w:rPr>
          <w:rFonts w:ascii="Amiri" w:hAnsi="Amiri" w:eastAsia="Amiri" w:cs="Amiri"/>
          <w:lang w:bidi="ar-SA"/>
          <w:color w:val="111111"/>
          <w:sz w:val="28"/>
          <w:szCs w:val="28"/>
          <w:rtl/>
        </w:rPr>
        <w:t xml:space="preserve">فِعِلٌّ ، بكسر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1304" w:name="_Toc524"/>
      <w:r>
        <w:t>الطِّمِرُّ</w:t>
      </w:r>
      <w:bookmarkEnd w:id="1304"/>
    </w:p>
    <w:p>
      <w:pPr>
        <w:pStyle w:val="BookText"/>
      </w:pPr>
      <w:r>
        <w:rPr>
          <w:rFonts w:ascii="Amiri" w:hAnsi="Amiri" w:eastAsia="Amiri" w:cs="Amiri"/>
          <w:lang w:bidi="ar-SA"/>
          <w:color w:val="111111"/>
          <w:sz w:val="28"/>
          <w:szCs w:val="28"/>
          <w:rtl/>
        </w:rPr>
        <w:t xml:space="preserve">[الطِّمِرُّ] : فرس طِمِرٌّ : أي وَثّاب ، من الطمور ، وهو الوثوب. وقال أبو عبيدة : هو المشمِّرُ ، وفرسٌ طِمِرَّة ، بالهاء ، قال حسان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تركَ الأحبّةَ لم يقاتلْ دونهم</w:t>
      </w:r>
    </w:p>
    <w:p>
      <w:pPr>
        <w:pStyle w:val="BookText"/>
      </w:pPr>
      <w:r>
        <w:rPr>
          <w:rFonts w:ascii="Amiri" w:hAnsi="Amiri" w:eastAsia="Amiri" w:cs="Amiri"/>
          <w:lang w:bidi="ar-SA"/>
          <w:color w:val="111111"/>
          <w:sz w:val="28"/>
          <w:szCs w:val="28"/>
          <w:rtl/>
        </w:rPr>
        <w:t xml:space="preserve">ونجا برأسِ طِمِرَّةٍ ولجامِ</w:t>
      </w:r>
    </w:p>
    <w:p>
      <w:pPr>
        <w:pStyle w:val="BookText"/>
      </w:pPr>
      <w:r>
        <w:rPr>
          <w:rFonts w:ascii="IRNazanin" w:hAnsi="IRNazanin" w:eastAsia="IRNazanin" w:cs="IRNazanin"/>
          <w:lang w:bidi="fa-IR"/>
          <w:color w:val="111111"/>
          <w:sz w:val="28"/>
          <w:szCs w:val="28"/>
          <w:rtl/>
        </w:rPr>
        <w:t xml:space="preserve">[شماره صفحه واقعی : 4156]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8" w:name="pg14455_194488"/>
    <w:bookmarkEnd w:id="108"/>
    <w:p>
      <w:pPr>
        <w:pStyle w:val="BookText"/>
      </w:pPr>
      <w:r>
        <w:rPr>
          <w:rFonts w:ascii="Amiri" w:hAnsi="Amiri" w:eastAsia="Amiri" w:cs="Amiri"/>
          <w:lang w:bidi="ar-SA"/>
          <w:color w:val="111111"/>
          <w:sz w:val="28"/>
          <w:szCs w:val="28"/>
          <w:rtl/>
        </w:rPr>
        <w:t xml:space="preserve">فَعَلان ،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1305" w:name="_Toc525"/>
      <w:r>
        <w:t>الطَّمَثان</w:t>
      </w:r>
      <w:bookmarkEnd w:id="1305"/>
    </w:p>
    <w:p>
      <w:pPr>
        <w:pStyle w:val="BookText"/>
      </w:pPr>
      <w:r>
        <w:rPr>
          <w:rFonts w:ascii="Amiri" w:hAnsi="Amiri" w:eastAsia="Amiri" w:cs="Amiri"/>
          <w:lang w:bidi="ar-SA"/>
          <w:color w:val="111111"/>
          <w:sz w:val="28"/>
          <w:szCs w:val="28"/>
          <w:rtl/>
        </w:rPr>
        <w:t xml:space="preserve">[الطَّمَثان] : بنو الطَّمَثان : قوم من عاملة ، واشتقاقه من الطمث.</w:t>
      </w:r>
    </w:p>
    <w:p>
      <w:pPr>
        <w:pStyle w:val="BookText"/>
      </w:pPr>
      <w:r>
        <w:rPr>
          <w:rFonts w:ascii="IRNazanin" w:hAnsi="IRNazanin" w:eastAsia="IRNazanin" w:cs="IRNazanin"/>
          <w:lang w:bidi="fa-IR"/>
          <w:color w:val="111111"/>
          <w:sz w:val="28"/>
          <w:szCs w:val="28"/>
          <w:rtl/>
        </w:rPr>
        <w:t xml:space="preserve">ح</w:t>
      </w:r>
    </w:p>
    <w:p>
      <w:pPr>
        <w:pStyle w:val="Heading5"/>
      </w:pPr>
      <w:bookmarkStart w:id="1306" w:name="_Toc526"/>
      <w:r>
        <w:t>الطَّمحان</w:t>
      </w:r>
      <w:bookmarkEnd w:id="1306"/>
    </w:p>
    <w:p>
      <w:pPr>
        <w:pStyle w:val="BookText"/>
      </w:pPr>
      <w:r>
        <w:rPr>
          <w:rFonts w:ascii="IRNazanin" w:hAnsi="IRNazanin" w:eastAsia="IRNazanin" w:cs="IRNazanin"/>
          <w:lang w:bidi="fa-IR"/>
          <w:color w:val="111111"/>
          <w:sz w:val="28"/>
          <w:szCs w:val="28"/>
          <w:rtl/>
        </w:rPr>
        <w:t xml:space="preserve">[الطَّمحان] : اسم رجل ، وأبو الطمحان </w:t>
      </w:r>
      <w:r>
        <w:rPr>
          <w:rStyle w:val="FootnoteReference"/>
        </w:rPr>
        <w:footnoteReference w:id="245"/>
      </w:r>
      <w:r>
        <w:rPr>
          <w:rFonts w:ascii="Amiri" w:hAnsi="Amiri" w:eastAsia="Amiri" w:cs="Amiri"/>
          <w:lang w:bidi="ar-SA"/>
          <w:color w:val="111111"/>
          <w:sz w:val="28"/>
          <w:szCs w:val="28"/>
          <w:rtl/>
        </w:rPr>
        <w:t xml:space="preserve">: شاعر من قضاعة من بني القين بن جَسْرٍ.</w:t>
      </w:r>
    </w:p>
    <w:p>
      <w:pPr>
        <w:pStyle w:val="BookText"/>
      </w:pPr>
      <w:r>
        <w:rPr>
          <w:rFonts w:ascii="IRNazanin" w:hAnsi="IRNazanin" w:eastAsia="IRNazanin" w:cs="IRNazanin"/>
          <w:lang w:bidi="fa-IR"/>
          <w:color w:val="111111"/>
          <w:sz w:val="28"/>
          <w:szCs w:val="28"/>
          <w:rtl/>
        </w:rPr>
        <w:t xml:space="preserve">[شماره صفحه واقعی : 4157]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9" w:name="pg14455_194489"/>
    <w:bookmarkEnd w:id="109"/>
    <w:p>
      <w:pPr>
        <w:pStyle w:val="Heading4"/>
      </w:pPr>
      <w:bookmarkStart w:id="1307" w:name="_Toc527"/>
      <w:r>
        <w:t>الأفعال</w:t>
      </w:r>
      <w:bookmarkEnd w:id="1307"/>
    </w:p>
    <w:p>
      <w:pPr>
        <w:pStyle w:val="Heading5"/>
      </w:pPr>
      <w:bookmarkStart w:id="1308" w:name="_Toc528"/>
      <w:r>
        <w:t>اشارة</w:t>
      </w:r>
      <w:bookmarkEnd w:id="1308"/>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ث</w:t>
      </w:r>
    </w:p>
    <w:p>
      <w:pPr>
        <w:pStyle w:val="Heading5"/>
      </w:pPr>
      <w:bookmarkStart w:id="1309" w:name="_Toc529"/>
      <w:r>
        <w:t>طَمَثَ</w:t>
      </w:r>
      <w:bookmarkEnd w:id="1309"/>
    </w:p>
    <w:p>
      <w:pPr>
        <w:pStyle w:val="BookText"/>
      </w:pPr>
      <w:r>
        <w:rPr>
          <w:rFonts w:ascii="Amiri" w:hAnsi="Amiri" w:eastAsia="Amiri" w:cs="Amiri"/>
          <w:lang w:bidi="ar-SA"/>
          <w:color w:val="111111"/>
          <w:sz w:val="28"/>
          <w:szCs w:val="28"/>
          <w:rtl/>
        </w:rPr>
        <w:t xml:space="preserve">[طَمَثَ] : الرجلُ المرأة : إذا لامسها ، وقرأ الكسائي بضم الميم قوله تعالى : لم يطْمُثْهُنَ إنْس قبلهم ولا جان </w:t>
      </w:r>
      <w:r>
        <w:rPr>
          <w:rStyle w:val="FootnoteReference"/>
        </w:rPr>
        <w:footnoteReference w:id="246"/>
      </w:r>
      <w:r>
        <w:rPr>
          <w:rFonts w:ascii="Amiri" w:hAnsi="Amiri" w:eastAsia="Amiri" w:cs="Amiri"/>
          <w:lang w:bidi="ar-SA"/>
          <w:color w:val="111111"/>
          <w:sz w:val="28"/>
          <w:szCs w:val="28"/>
          <w:rtl/>
        </w:rPr>
        <w:t xml:space="preserve">في الآية الثانية ، وعنه ضمُّ الأولى وكسر الثانية. وقرأ أبو إسحاق السبيعي واحدة بضم الميم وواحدة بكسرها. قال أبو إسحاق : كنت أصلي خلف أصحاب علي فأسمعهم يقرؤون بضم الميم ، وكنت أصلي خلف أصحاب عبد الله فكنت أسمعهم يقرؤون بكسر الميم.</w:t>
      </w:r>
    </w:p>
    <w:p>
      <w:pPr>
        <w:pStyle w:val="BookText"/>
      </w:pPr>
      <w:r>
        <w:rPr>
          <w:rFonts w:ascii="Amiri" w:hAnsi="Amiri" w:eastAsia="Amiri" w:cs="Amiri"/>
          <w:lang w:bidi="ar-SA"/>
          <w:color w:val="111111"/>
          <w:sz w:val="28"/>
          <w:szCs w:val="28"/>
          <w:rtl/>
        </w:rPr>
        <w:t xml:space="preserve">وقرأ بعضهم بالضم فيهما معاً ، وقرأ الباقون بالكسر فيهما.</w:t>
      </w:r>
    </w:p>
    <w:p>
      <w:pPr>
        <w:pStyle w:val="BookText"/>
      </w:pPr>
      <w:r>
        <w:rPr>
          <w:rFonts w:ascii="Amiri" w:hAnsi="Amiri" w:eastAsia="Amiri" w:cs="Amiri"/>
          <w:lang w:bidi="ar-SA"/>
          <w:color w:val="111111"/>
          <w:sz w:val="28"/>
          <w:szCs w:val="28"/>
          <w:rtl/>
        </w:rPr>
        <w:t xml:space="preserve">ويقال : طَمَثَت المرأة : إذا حاضت فهي : طامث.</w:t>
      </w:r>
    </w:p>
    <w:p>
      <w:pPr>
        <w:pStyle w:val="BookText"/>
      </w:pPr>
      <w:r>
        <w:rPr>
          <w:rFonts w:ascii="IRNazanin" w:hAnsi="IRNazanin" w:eastAsia="IRNazanin" w:cs="IRNazanin"/>
          <w:lang w:bidi="fa-IR"/>
          <w:color w:val="111111"/>
          <w:sz w:val="28"/>
          <w:szCs w:val="28"/>
          <w:rtl/>
        </w:rPr>
        <w:t xml:space="preserve">ر</w:t>
      </w:r>
    </w:p>
    <w:p>
      <w:pPr>
        <w:pStyle w:val="Heading5"/>
      </w:pPr>
      <w:bookmarkStart w:id="1310" w:name="_Toc530"/>
      <w:r>
        <w:t>طَمَرَ</w:t>
      </w:r>
      <w:bookmarkEnd w:id="1310"/>
    </w:p>
    <w:p>
      <w:pPr>
        <w:pStyle w:val="BookText"/>
      </w:pPr>
      <w:r>
        <w:rPr>
          <w:rFonts w:ascii="Amiri" w:hAnsi="Amiri" w:eastAsia="Amiri" w:cs="Amiri"/>
          <w:lang w:bidi="ar-SA"/>
          <w:color w:val="111111"/>
          <w:sz w:val="28"/>
          <w:szCs w:val="28"/>
          <w:rtl/>
        </w:rPr>
        <w:t xml:space="preserve">[طَمَرَ] : الطَّمْر والطمور : الوثب ، قال أبو كبير الهذلي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قذفْتَ له الحصاةَ رأيْتَهُ</w:t>
      </w:r>
    </w:p>
    <w:p>
      <w:pPr>
        <w:pStyle w:val="BookText"/>
      </w:pPr>
      <w:r>
        <w:rPr>
          <w:rFonts w:ascii="Amiri" w:hAnsi="Amiri" w:eastAsia="Amiri" w:cs="Amiri"/>
          <w:lang w:bidi="ar-SA"/>
          <w:color w:val="111111"/>
          <w:sz w:val="28"/>
          <w:szCs w:val="28"/>
          <w:rtl/>
        </w:rPr>
        <w:t xml:space="preserve">ينزو لوقْعَتها طمورَ الأخيل</w:t>
      </w:r>
    </w:p>
    <w:p>
      <w:pPr>
        <w:pStyle w:val="BookText"/>
      </w:pPr>
      <w:r>
        <w:rPr>
          <w:rFonts w:ascii="Amiri" w:hAnsi="Amiri" w:eastAsia="Amiri" w:cs="Amiri"/>
          <w:lang w:bidi="ar-SA"/>
          <w:color w:val="111111"/>
          <w:sz w:val="28"/>
          <w:szCs w:val="28"/>
          <w:rtl/>
        </w:rPr>
        <w:t xml:space="preserve">ويقال : طَمَرَ الشيءَ : إذا أخفاه.</w:t>
      </w:r>
    </w:p>
    <w:p>
      <w:pPr>
        <w:pStyle w:val="BookText"/>
      </w:pPr>
      <w:r>
        <w:rPr>
          <w:rFonts w:ascii="IRNazanin" w:hAnsi="IRNazanin" w:eastAsia="IRNazanin" w:cs="IRNazanin"/>
          <w:lang w:bidi="fa-IR"/>
          <w:color w:val="111111"/>
          <w:sz w:val="28"/>
          <w:szCs w:val="28"/>
          <w:rtl/>
        </w:rPr>
        <w:t xml:space="preserve">س</w:t>
      </w:r>
    </w:p>
    <w:p>
      <w:pPr>
        <w:pStyle w:val="Heading5"/>
      </w:pPr>
      <w:bookmarkStart w:id="1311" w:name="_Toc531"/>
      <w:r>
        <w:t>طمس</w:t>
      </w:r>
      <w:bookmarkEnd w:id="1311"/>
    </w:p>
    <w:p>
      <w:pPr>
        <w:pStyle w:val="BookText"/>
      </w:pPr>
      <w:r>
        <w:rPr>
          <w:rFonts w:ascii="Amiri" w:hAnsi="Amiri" w:eastAsia="Amiri" w:cs="Amiri"/>
          <w:lang w:bidi="ar-SA"/>
          <w:color w:val="111111"/>
          <w:sz w:val="28"/>
          <w:szCs w:val="28"/>
          <w:rtl/>
        </w:rPr>
        <w:t xml:space="preserve">[طمس] : طموس الطريق : دروسه.</w:t>
      </w:r>
    </w:p>
    <w:p>
      <w:pPr>
        <w:pStyle w:val="BookText"/>
      </w:pPr>
      <w:r>
        <w:rPr>
          <w:rFonts w:ascii="IRNazanin" w:hAnsi="IRNazanin" w:eastAsia="IRNazanin" w:cs="IRNazanin"/>
          <w:lang w:bidi="fa-IR"/>
          <w:color w:val="111111"/>
          <w:sz w:val="28"/>
          <w:szCs w:val="28"/>
          <w:rtl/>
        </w:rPr>
        <w:t xml:space="preserve">ل</w:t>
      </w:r>
    </w:p>
    <w:p>
      <w:pPr>
        <w:pStyle w:val="Heading5"/>
      </w:pPr>
      <w:bookmarkStart w:id="1312" w:name="_Toc532"/>
      <w:r>
        <w:t>طَمَلَ</w:t>
      </w:r>
      <w:bookmarkEnd w:id="1312"/>
    </w:p>
    <w:p>
      <w:pPr>
        <w:pStyle w:val="BookText"/>
      </w:pPr>
      <w:r>
        <w:rPr>
          <w:rFonts w:ascii="Amiri" w:hAnsi="Amiri" w:eastAsia="Amiri" w:cs="Amiri"/>
          <w:lang w:bidi="ar-SA"/>
          <w:color w:val="111111"/>
          <w:sz w:val="28"/>
          <w:szCs w:val="28"/>
          <w:rtl/>
        </w:rPr>
        <w:t xml:space="preserve">[طَمَلَ] : طَمْلُ الشيءِ : تسويته بالمِطملة.</w:t>
      </w:r>
    </w:p>
    <w:p>
      <w:pPr>
        <w:pStyle w:val="BookText"/>
      </w:pPr>
      <w:r>
        <w:rPr>
          <w:rFonts w:ascii="IRNazanin" w:hAnsi="IRNazanin" w:eastAsia="IRNazanin" w:cs="IRNazanin"/>
          <w:lang w:bidi="fa-IR"/>
          <w:color w:val="111111"/>
          <w:sz w:val="28"/>
          <w:szCs w:val="28"/>
          <w:rtl/>
        </w:rPr>
        <w:t xml:space="preserve">[شماره صفحه واقعی : 4158]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0" w:name="pg14455_194490"/>
    <w:bookmarkEnd w:id="110"/>
    <w:p>
      <w:pPr>
        <w:pStyle w:val="BookText"/>
      </w:pPr>
      <w:r>
        <w:rPr>
          <w:rFonts w:ascii="IRNazanin" w:hAnsi="IRNazanin" w:eastAsia="IRNazanin" w:cs="IRNazanin"/>
          <w:lang w:bidi="fa-IR"/>
          <w:color w:val="111111"/>
          <w:sz w:val="28"/>
          <w:szCs w:val="28"/>
          <w:rtl/>
        </w:rPr>
        <w:t xml:space="preserve">و</w:t>
      </w:r>
    </w:p>
    <w:p>
      <w:pPr>
        <w:pStyle w:val="Heading5"/>
      </w:pPr>
      <w:bookmarkStart w:id="1313" w:name="_Toc533"/>
      <w:r>
        <w:t>طَمَا</w:t>
      </w:r>
      <w:bookmarkEnd w:id="1313"/>
    </w:p>
    <w:p>
      <w:pPr>
        <w:pStyle w:val="BookText"/>
      </w:pPr>
      <w:r>
        <w:rPr>
          <w:rFonts w:ascii="Amiri" w:hAnsi="Amiri" w:eastAsia="Amiri" w:cs="Amiri"/>
          <w:lang w:bidi="ar-SA"/>
          <w:color w:val="111111"/>
          <w:sz w:val="28"/>
          <w:szCs w:val="28"/>
          <w:rtl/>
        </w:rPr>
        <w:t xml:space="preserve">[طَمَا] الماءُ طُمُوًّا : إذا ارتفع ، قال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ذُكرت قحطانُ يومَ عظيمةٍ</w:t>
      </w:r>
    </w:p>
    <w:p>
      <w:pPr>
        <w:pStyle w:val="BookText"/>
      </w:pPr>
      <w:r>
        <w:rPr>
          <w:rFonts w:ascii="Amiri" w:hAnsi="Amiri" w:eastAsia="Amiri" w:cs="Amiri"/>
          <w:lang w:bidi="ar-SA"/>
          <w:color w:val="111111"/>
          <w:sz w:val="28"/>
          <w:szCs w:val="28"/>
          <w:rtl/>
        </w:rPr>
        <w:t xml:space="preserve">رأيت بحوراً من بحورهم تطمُو</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ث</w:t>
      </w:r>
    </w:p>
    <w:p>
      <w:pPr>
        <w:pStyle w:val="Heading5"/>
      </w:pPr>
      <w:bookmarkStart w:id="1314" w:name="_Toc534"/>
      <w:r>
        <w:t>طَمثَ</w:t>
      </w:r>
      <w:bookmarkEnd w:id="1314"/>
    </w:p>
    <w:p>
      <w:pPr>
        <w:pStyle w:val="BookText"/>
      </w:pPr>
      <w:r>
        <w:rPr>
          <w:rFonts w:ascii="Amiri" w:hAnsi="Amiri" w:eastAsia="Amiri" w:cs="Amiri"/>
          <w:lang w:bidi="ar-SA"/>
          <w:color w:val="111111"/>
          <w:sz w:val="28"/>
          <w:szCs w:val="28"/>
          <w:rtl/>
        </w:rPr>
        <w:t xml:space="preserve">[طَمثَ] : قال الفراء : طَمِثَ المرأةَ : إذا افتضَها ، وقال غيره : طَمَثَها : إذا وطئها.</w:t>
      </w:r>
    </w:p>
    <w:p>
      <w:pPr>
        <w:pStyle w:val="BookText"/>
      </w:pPr>
      <w:r>
        <w:rPr>
          <w:rFonts w:ascii="Amiri" w:hAnsi="Amiri" w:eastAsia="Amiri" w:cs="Amiri"/>
          <w:lang w:bidi="ar-SA"/>
          <w:color w:val="111111"/>
          <w:sz w:val="28"/>
          <w:szCs w:val="28"/>
          <w:rtl/>
        </w:rPr>
        <w:t xml:space="preserve">وقال الشيباني : الطمث : المسُّ في كل شيء. يقال : ما طَمَث هذه الناقةَ جملٌ : أي ما مسّها ، وما طمث المرتعَ أحدٌ : أي مَسَّه ، قال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دُفِعْن إليّ لم يُطْمَثن قبلي</w:t>
      </w:r>
    </w:p>
    <w:p>
      <w:pPr>
        <w:pStyle w:val="BookText"/>
      </w:pPr>
      <w:r>
        <w:rPr>
          <w:rFonts w:ascii="Amiri" w:hAnsi="Amiri" w:eastAsia="Amiri" w:cs="Amiri"/>
          <w:lang w:bidi="ar-SA"/>
          <w:color w:val="111111"/>
          <w:sz w:val="28"/>
          <w:szCs w:val="28"/>
          <w:rtl/>
        </w:rPr>
        <w:t xml:space="preserve">وهُنّ أصحُّ من بَيْضِ النَّعَامِ</w:t>
      </w:r>
    </w:p>
    <w:p>
      <w:pPr>
        <w:pStyle w:val="BookText"/>
      </w:pPr>
      <w:r>
        <w:rPr>
          <w:rFonts w:ascii="Amiri" w:hAnsi="Amiri" w:eastAsia="Amiri" w:cs="Amiri"/>
          <w:lang w:bidi="ar-SA"/>
          <w:color w:val="111111"/>
          <w:sz w:val="28"/>
          <w:szCs w:val="28"/>
          <w:rtl/>
        </w:rPr>
        <w:t xml:space="preserve">وعلى جميع ذلك يفسر قوله تعالى : ( لَمْ يَطْمِثْهُنَ إِنْسٌ قَبْلَهُمْ وَلا جَانٌّ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الخليل : ويقال : طَمَثَ البعيرَ طمثاً : إذا عَقَلَه.</w:t>
      </w:r>
    </w:p>
    <w:p>
      <w:pPr>
        <w:pStyle w:val="BookText"/>
      </w:pPr>
      <w:r>
        <w:rPr>
          <w:rFonts w:ascii="IRNazanin" w:hAnsi="IRNazanin" w:eastAsia="IRNazanin" w:cs="IRNazanin"/>
          <w:lang w:bidi="fa-IR"/>
          <w:color w:val="111111"/>
          <w:sz w:val="28"/>
          <w:szCs w:val="28"/>
          <w:rtl/>
        </w:rPr>
        <w:t xml:space="preserve">س</w:t>
      </w:r>
    </w:p>
    <w:p>
      <w:pPr>
        <w:pStyle w:val="Heading5"/>
      </w:pPr>
      <w:bookmarkStart w:id="1315" w:name="_Toc535"/>
      <w:r>
        <w:t>طَمَس</w:t>
      </w:r>
      <w:bookmarkEnd w:id="1315"/>
    </w:p>
    <w:p>
      <w:pPr>
        <w:pStyle w:val="BookText"/>
      </w:pPr>
      <w:r>
        <w:rPr>
          <w:rFonts w:ascii="Amiri" w:hAnsi="Amiri" w:eastAsia="Amiri" w:cs="Amiri"/>
          <w:lang w:bidi="ar-SA"/>
          <w:color w:val="111111"/>
          <w:sz w:val="28"/>
          <w:szCs w:val="28"/>
          <w:rtl/>
        </w:rPr>
        <w:t xml:space="preserve">[طَمَس] : الطَّمْس : المحو.</w:t>
      </w:r>
    </w:p>
    <w:p>
      <w:pPr>
        <w:pStyle w:val="BookText"/>
      </w:pPr>
      <w:r>
        <w:rPr>
          <w:rFonts w:ascii="Amiri" w:hAnsi="Amiri" w:eastAsia="Amiri" w:cs="Amiri"/>
          <w:lang w:bidi="ar-SA"/>
          <w:color w:val="111111"/>
          <w:sz w:val="28"/>
          <w:szCs w:val="28"/>
          <w:rtl/>
        </w:rPr>
        <w:t xml:space="preserve">وَطَمَس الله تعالى النجومَ : أي أذهب ضوءها ، قال تعالى : ( فَإِذَا النُّجُومُ طُمِسَتْ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وطَمَسَ على بصره : أي مسح ، قال الله تعالى : ( لَطَمَسْنا عَلى أَعْيُنِهِمْ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[شماره صفحه واقعی : 4159]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1" w:name="pg14455_194491"/>
    <w:bookmarkEnd w:id="111"/>
    <w:p>
      <w:pPr>
        <w:pStyle w:val="BookText"/>
      </w:pPr>
      <w:r>
        <w:rPr>
          <w:rFonts w:ascii="Amiri" w:hAnsi="Amiri" w:eastAsia="Amiri" w:cs="Amiri"/>
          <w:lang w:bidi="ar-SA"/>
          <w:color w:val="111111"/>
          <w:sz w:val="28"/>
          <w:szCs w:val="28"/>
          <w:rtl/>
        </w:rPr>
        <w:t xml:space="preserve">وقوله تعالى : ( رَبَّنَا اطْمِسْ عَلى أَمْوالِهِمْ )</w:t>
      </w:r>
      <w:r>
        <w:rPr>
          <w:rStyle w:val="FootnoteReference"/>
        </w:rPr>
        <w:footnoteReference w:id="253"/>
      </w:r>
      <w:r>
        <w:rPr>
          <w:rFonts w:ascii="Amiri" w:hAnsi="Amiri" w:eastAsia="Amiri" w:cs="Amiri"/>
          <w:lang w:bidi="ar-SA"/>
          <w:color w:val="111111"/>
          <w:sz w:val="28"/>
          <w:szCs w:val="28"/>
          <w:rtl/>
        </w:rPr>
        <w:t xml:space="preserve">: أي أهلكها ، فيروى أنها صارت حجارة.</w:t>
      </w:r>
    </w:p>
    <w:p>
      <w:pPr>
        <w:pStyle w:val="BookText"/>
      </w:pPr>
      <w:r>
        <w:rPr>
          <w:rFonts w:ascii="Amiri" w:hAnsi="Amiri" w:eastAsia="Amiri" w:cs="Amiri"/>
          <w:lang w:bidi="ar-SA"/>
          <w:color w:val="111111"/>
          <w:sz w:val="28"/>
          <w:szCs w:val="28"/>
          <w:rtl/>
        </w:rPr>
        <w:t xml:space="preserve">وطَمَسَ الشيءُ : أي امّحى فهو طامس يتعدى ولا يتعدى يقال : طَمَسَ الطريقُ : إذا درس.</w:t>
      </w:r>
    </w:p>
    <w:p>
      <w:pPr>
        <w:pStyle w:val="BookText"/>
      </w:pPr>
      <w:r>
        <w:rPr>
          <w:rFonts w:ascii="Amiri" w:hAnsi="Amiri" w:eastAsia="Amiri" w:cs="Amiri"/>
          <w:lang w:bidi="ar-SA"/>
          <w:color w:val="111111"/>
          <w:sz w:val="28"/>
          <w:szCs w:val="28"/>
          <w:rtl/>
        </w:rPr>
        <w:t xml:space="preserve">ي</w:t>
      </w:r>
    </w:p>
    <w:p>
      <w:pPr>
        <w:pStyle w:val="Heading5"/>
      </w:pPr>
      <w:bookmarkStart w:id="1316" w:name="_Toc536"/>
      <w:r>
        <w:t>طَمَا</w:t>
      </w:r>
      <w:bookmarkEnd w:id="1316"/>
    </w:p>
    <w:p>
      <w:pPr>
        <w:pStyle w:val="BookText"/>
      </w:pPr>
      <w:r>
        <w:rPr>
          <w:rFonts w:ascii="Amiri" w:hAnsi="Amiri" w:eastAsia="Amiri" w:cs="Amiri"/>
          <w:lang w:bidi="ar-SA"/>
          <w:color w:val="111111"/>
          <w:sz w:val="28"/>
          <w:szCs w:val="28"/>
          <w:rtl/>
        </w:rPr>
        <w:t xml:space="preserve">[طَمَا] : طَمَا الماءُ طُميّاً : إذا ارتفع ، لغة في : طما يطمو.</w:t>
      </w:r>
    </w:p>
    <w:p>
      <w:pPr>
        <w:pStyle w:val="BookText"/>
      </w:pPr>
      <w:r>
        <w:rPr>
          <w:rFonts w:ascii="Amiri" w:hAnsi="Amiri" w:eastAsia="Amiri" w:cs="Amiri"/>
          <w:lang w:bidi="ar-SA"/>
          <w:color w:val="111111"/>
          <w:sz w:val="28"/>
          <w:szCs w:val="28"/>
          <w:rtl/>
        </w:rPr>
        <w:t xml:space="preserve">ويقال : طَمَى : إذا مَرَّ مَرّاً سريعاً.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317" w:name="_Toc537"/>
      <w:r>
        <w:t>طَمَحَ</w:t>
      </w:r>
      <w:bookmarkEnd w:id="1317"/>
    </w:p>
    <w:p>
      <w:pPr>
        <w:pStyle w:val="BookText"/>
      </w:pPr>
      <w:r>
        <w:rPr>
          <w:rFonts w:ascii="Amiri" w:hAnsi="Amiri" w:eastAsia="Amiri" w:cs="Amiri"/>
          <w:lang w:bidi="ar-SA"/>
          <w:color w:val="111111"/>
          <w:sz w:val="28"/>
          <w:szCs w:val="28"/>
          <w:rtl/>
        </w:rPr>
        <w:t xml:space="preserve">[طَمَحَ] : بصره إلى الشيء : أي علا ، وكل مرتفع طامح.</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318" w:name="_Toc538"/>
      <w:r>
        <w:t>طَمِع</w:t>
      </w:r>
      <w:bookmarkEnd w:id="1318"/>
    </w:p>
    <w:p>
      <w:pPr>
        <w:pStyle w:val="BookText"/>
      </w:pPr>
      <w:r>
        <w:rPr>
          <w:rFonts w:ascii="Amiri" w:hAnsi="Amiri" w:eastAsia="Amiri" w:cs="Amiri"/>
          <w:lang w:bidi="ar-SA"/>
          <w:color w:val="111111"/>
          <w:sz w:val="28"/>
          <w:szCs w:val="28"/>
          <w:rtl/>
        </w:rPr>
        <w:t xml:space="preserve">[طَمِع] في الشيءِ طَمَعاً وطماعةً وطماعيةً ، بالياء خفيفة ، فهو : طَمِعٌ وطامع. ويقال : فعلت ذلك طَمَعا في معروفك ، قال الله تعالى : ( أَفَتَطْمَعُونَ أَنْ يُؤْمِنُوا لَكُمْ )</w:t>
      </w:r>
      <w:r>
        <w:rPr>
          <w:rStyle w:val="FootnoteReference"/>
        </w:rPr>
        <w:footnoteReference w:id="254"/>
      </w:r>
      <w:r>
        <w:rPr>
          <w:rFonts w:ascii="Amiri" w:hAnsi="Amiri" w:eastAsia="Amiri" w:cs="Amiri"/>
          <w:lang w:bidi="ar-SA"/>
          <w:color w:val="111111"/>
          <w:sz w:val="28"/>
          <w:szCs w:val="28"/>
          <w:rtl/>
        </w:rPr>
        <w:t xml:space="preserve">: أي في أن يؤمنوا لكم.</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319" w:name="_Toc539"/>
      <w:r>
        <w:t>الإطْماح</w:t>
      </w:r>
      <w:bookmarkEnd w:id="1319"/>
    </w:p>
    <w:p>
      <w:pPr>
        <w:pStyle w:val="BookText"/>
      </w:pPr>
      <w:r>
        <w:rPr>
          <w:rFonts w:ascii="Amiri" w:hAnsi="Amiri" w:eastAsia="Amiri" w:cs="Amiri"/>
          <w:lang w:bidi="ar-SA"/>
          <w:color w:val="111111"/>
          <w:sz w:val="28"/>
          <w:szCs w:val="28"/>
          <w:rtl/>
        </w:rPr>
        <w:t xml:space="preserve">[الإطْماح] : أطْمَح بصرَه : إذا رفعه.</w:t>
      </w:r>
    </w:p>
    <w:p>
      <w:pPr>
        <w:pStyle w:val="BookText"/>
      </w:pPr>
      <w:r>
        <w:rPr>
          <w:rFonts w:ascii="IRNazanin" w:hAnsi="IRNazanin" w:eastAsia="IRNazanin" w:cs="IRNazanin"/>
          <w:lang w:bidi="fa-IR"/>
          <w:color w:val="111111"/>
          <w:sz w:val="28"/>
          <w:szCs w:val="28"/>
          <w:rtl/>
        </w:rPr>
        <w:t xml:space="preserve">ر</w:t>
      </w:r>
    </w:p>
    <w:p>
      <w:pPr>
        <w:pStyle w:val="Heading5"/>
      </w:pPr>
      <w:bookmarkStart w:id="1320" w:name="_Toc540"/>
      <w:r>
        <w:t>الإطْمَار</w:t>
      </w:r>
      <w:bookmarkEnd w:id="1320"/>
    </w:p>
    <w:p>
      <w:pPr>
        <w:pStyle w:val="BookText"/>
      </w:pPr>
      <w:r>
        <w:rPr>
          <w:rFonts w:ascii="Amiri" w:hAnsi="Amiri" w:eastAsia="Amiri" w:cs="Amiri"/>
          <w:lang w:bidi="ar-SA"/>
          <w:color w:val="111111"/>
          <w:sz w:val="28"/>
          <w:szCs w:val="28"/>
          <w:rtl/>
        </w:rPr>
        <w:t xml:space="preserve">[الإطْمَار] : أَطْمَره فطمر : أي وثب.</w:t>
      </w:r>
    </w:p>
    <w:p>
      <w:pPr>
        <w:pStyle w:val="BookText"/>
      </w:pPr>
      <w:r>
        <w:rPr>
          <w:rFonts w:ascii="Amiri" w:hAnsi="Amiri" w:eastAsia="Amiri" w:cs="Amiri"/>
          <w:lang w:bidi="ar-SA"/>
          <w:color w:val="111111"/>
          <w:sz w:val="28"/>
          <w:szCs w:val="28"/>
          <w:rtl/>
        </w:rPr>
        <w:t xml:space="preserve">والأمور المطمرات : المهلكات.</w:t>
      </w:r>
    </w:p>
    <w:p>
      <w:pPr>
        <w:pStyle w:val="BookText"/>
      </w:pPr>
      <w:r>
        <w:rPr>
          <w:rFonts w:ascii="IRNazanin" w:hAnsi="IRNazanin" w:eastAsia="IRNazanin" w:cs="IRNazanin"/>
          <w:lang w:bidi="fa-IR"/>
          <w:color w:val="111111"/>
          <w:sz w:val="28"/>
          <w:szCs w:val="28"/>
          <w:rtl/>
        </w:rPr>
        <w:t xml:space="preserve">[شماره صفحه واقعی : 4160]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2" w:name="pg14455_194492"/>
    <w:bookmarkEnd w:id="112"/>
    <w:p>
      <w:pPr>
        <w:pStyle w:val="BookText"/>
      </w:pPr>
      <w:r>
        <w:rPr>
          <w:rFonts w:ascii="IRNazanin" w:hAnsi="IRNazanin" w:eastAsia="IRNazanin" w:cs="IRNazanin"/>
          <w:lang w:bidi="fa-IR"/>
          <w:color w:val="111111"/>
          <w:sz w:val="28"/>
          <w:szCs w:val="28"/>
          <w:rtl/>
        </w:rPr>
        <w:t xml:space="preserve">ع</w:t>
      </w:r>
    </w:p>
    <w:p>
      <w:pPr>
        <w:pStyle w:val="Heading5"/>
      </w:pPr>
      <w:bookmarkStart w:id="1321" w:name="_Toc541"/>
      <w:r>
        <w:t>الإطْماع</w:t>
      </w:r>
      <w:bookmarkEnd w:id="1321"/>
    </w:p>
    <w:p>
      <w:pPr>
        <w:pStyle w:val="BookText"/>
      </w:pPr>
      <w:r>
        <w:rPr>
          <w:rFonts w:ascii="Amiri" w:hAnsi="Amiri" w:eastAsia="Amiri" w:cs="Amiri"/>
          <w:lang w:bidi="ar-SA"/>
          <w:color w:val="111111"/>
          <w:sz w:val="28"/>
          <w:szCs w:val="28"/>
          <w:rtl/>
        </w:rPr>
        <w:t xml:space="preserve">[الإطْماع] : أَطْمَعَهُ في الشيء فطمِع.</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322" w:name="_Toc542"/>
      <w:r>
        <w:t>التطميح</w:t>
      </w:r>
      <w:bookmarkEnd w:id="1322"/>
    </w:p>
    <w:p>
      <w:pPr>
        <w:pStyle w:val="BookText"/>
      </w:pPr>
      <w:r>
        <w:rPr>
          <w:rFonts w:ascii="Amiri" w:hAnsi="Amiri" w:eastAsia="Amiri" w:cs="Amiri"/>
          <w:lang w:bidi="ar-SA"/>
          <w:color w:val="111111"/>
          <w:sz w:val="28"/>
          <w:szCs w:val="28"/>
          <w:rtl/>
        </w:rPr>
        <w:t xml:space="preserve">[التطميح] : طَمَّحَ بالشيء : إذا رمى به في الهواء ، وفي الحديث </w:t>
      </w:r>
      <w:r>
        <w:rPr>
          <w:rStyle w:val="FootnoteReference"/>
        </w:rPr>
        <w:footnoteReference w:id="255"/>
      </w:r>
      <w:r>
        <w:rPr>
          <w:rFonts w:ascii="Amiri" w:hAnsi="Amiri" w:eastAsia="Amiri" w:cs="Amiri"/>
          <w:lang w:bidi="ar-SA"/>
          <w:color w:val="111111"/>
          <w:sz w:val="28"/>
          <w:szCs w:val="28"/>
          <w:rtl/>
        </w:rPr>
        <w:t xml:space="preserve">: « نَهَى عن التطميح بالبول ».</w:t>
      </w:r>
    </w:p>
    <w:p>
      <w:pPr>
        <w:pStyle w:val="BookText"/>
      </w:pPr>
      <w:r>
        <w:rPr>
          <w:rFonts w:ascii="IRNazanin" w:hAnsi="IRNazanin" w:eastAsia="IRNazanin" w:cs="IRNazanin"/>
          <w:lang w:bidi="fa-IR"/>
          <w:color w:val="111111"/>
          <w:sz w:val="28"/>
          <w:szCs w:val="28"/>
          <w:rtl/>
        </w:rPr>
        <w:t xml:space="preserve">ع</w:t>
      </w:r>
    </w:p>
    <w:p>
      <w:pPr>
        <w:pStyle w:val="Heading5"/>
      </w:pPr>
      <w:bookmarkStart w:id="1323" w:name="_Toc543"/>
      <w:r>
        <w:t>التطميع</w:t>
      </w:r>
      <w:bookmarkEnd w:id="1323"/>
    </w:p>
    <w:p>
      <w:pPr>
        <w:pStyle w:val="BookText"/>
      </w:pPr>
      <w:r>
        <w:rPr>
          <w:rFonts w:ascii="Amiri" w:hAnsi="Amiri" w:eastAsia="Amiri" w:cs="Amiri"/>
          <w:lang w:bidi="ar-SA"/>
          <w:color w:val="111111"/>
          <w:sz w:val="28"/>
          <w:szCs w:val="28"/>
          <w:rtl/>
        </w:rPr>
        <w:t xml:space="preserve">[التطميع] : طَمَّعَهُ بمعنى : أطعمه.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324" w:name="_Toc544"/>
      <w:r>
        <w:t>الاطِّمال</w:t>
      </w:r>
      <w:bookmarkEnd w:id="1324"/>
    </w:p>
    <w:p>
      <w:pPr>
        <w:pStyle w:val="BookText"/>
      </w:pPr>
      <w:r>
        <w:rPr>
          <w:rFonts w:ascii="Amiri" w:hAnsi="Amiri" w:eastAsia="Amiri" w:cs="Amiri"/>
          <w:lang w:bidi="ar-SA"/>
          <w:color w:val="111111"/>
          <w:sz w:val="28"/>
          <w:szCs w:val="28"/>
          <w:rtl/>
        </w:rPr>
        <w:t xml:space="preserve">[الاطِّمال] : يقال : اطَّمل جميعَ ما في الحوض : إذا لم يدع فيه شيئاً.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1325" w:name="_Toc545"/>
      <w:r>
        <w:t>الانطماس</w:t>
      </w:r>
      <w:bookmarkEnd w:id="1325"/>
    </w:p>
    <w:p>
      <w:pPr>
        <w:pStyle w:val="BookText"/>
      </w:pPr>
      <w:r>
        <w:rPr>
          <w:rFonts w:ascii="Amiri" w:hAnsi="Amiri" w:eastAsia="Amiri" w:cs="Amiri"/>
          <w:lang w:bidi="ar-SA"/>
          <w:color w:val="111111"/>
          <w:sz w:val="28"/>
          <w:szCs w:val="28"/>
          <w:rtl/>
        </w:rPr>
        <w:t xml:space="preserve">[الانطماس] : انطمس : أي امّحى.</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س</w:t>
      </w:r>
    </w:p>
    <w:p>
      <w:pPr>
        <w:pStyle w:val="Heading5"/>
      </w:pPr>
      <w:bookmarkStart w:id="1326" w:name="_Toc546"/>
      <w:r>
        <w:t>التَّطَمُّس</w:t>
      </w:r>
      <w:bookmarkEnd w:id="1326"/>
    </w:p>
    <w:p>
      <w:pPr>
        <w:pStyle w:val="BookText"/>
      </w:pPr>
      <w:r>
        <w:rPr>
          <w:rFonts w:ascii="Amiri" w:hAnsi="Amiri" w:eastAsia="Amiri" w:cs="Amiri"/>
          <w:lang w:bidi="ar-SA"/>
          <w:color w:val="111111"/>
          <w:sz w:val="28"/>
          <w:szCs w:val="28"/>
          <w:rtl/>
        </w:rPr>
        <w:t xml:space="preserve">[التَّطَمُّس] : تطمَّس : أي امَّحَي.</w:t>
      </w:r>
    </w:p>
    <w:p>
      <w:pPr>
        <w:pStyle w:val="BookText"/>
      </w:pPr>
      <w:r>
        <w:rPr>
          <w:rFonts w:ascii="IRNazanin" w:hAnsi="IRNazanin" w:eastAsia="IRNazanin" w:cs="IRNazanin"/>
          <w:lang w:bidi="fa-IR"/>
          <w:color w:val="111111"/>
          <w:sz w:val="28"/>
          <w:szCs w:val="28"/>
          <w:rtl/>
        </w:rPr>
        <w:t xml:space="preserve">ع</w:t>
      </w:r>
    </w:p>
    <w:p>
      <w:pPr>
        <w:pStyle w:val="Heading5"/>
      </w:pPr>
      <w:bookmarkStart w:id="1327" w:name="_Toc547"/>
      <w:r>
        <w:t>التَّطَمُّع</w:t>
      </w:r>
      <w:bookmarkEnd w:id="1327"/>
    </w:p>
    <w:p>
      <w:pPr>
        <w:pStyle w:val="BookText"/>
      </w:pPr>
      <w:r>
        <w:rPr>
          <w:rFonts w:ascii="Amiri" w:hAnsi="Amiri" w:eastAsia="Amiri" w:cs="Amiri"/>
          <w:lang w:bidi="ar-SA"/>
          <w:color w:val="111111"/>
          <w:sz w:val="28"/>
          <w:szCs w:val="28"/>
          <w:rtl/>
        </w:rPr>
        <w:t xml:space="preserve">[التَّطَمُّع] : تطمَّع : أي طمع.</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ءن</w:t>
      </w:r>
    </w:p>
    <w:p>
      <w:pPr>
        <w:pStyle w:val="Heading5"/>
      </w:pPr>
      <w:bookmarkStart w:id="1328" w:name="_Toc548"/>
      <w:r>
        <w:t>الطَّمْأنة</w:t>
      </w:r>
      <w:bookmarkEnd w:id="1328"/>
    </w:p>
    <w:p>
      <w:pPr>
        <w:pStyle w:val="BookText"/>
      </w:pPr>
      <w:r>
        <w:rPr>
          <w:rFonts w:ascii="Amiri" w:hAnsi="Amiri" w:eastAsia="Amiri" w:cs="Amiri"/>
          <w:lang w:bidi="ar-SA"/>
          <w:color w:val="111111"/>
          <w:sz w:val="28"/>
          <w:szCs w:val="28"/>
          <w:rtl/>
        </w:rPr>
        <w:t xml:space="preserve">[الطَّمْأنة] : طَمْأنَ ظَهْرَه ، بالهمز : إذا خفضه.</w:t>
      </w:r>
    </w:p>
    <w:p>
      <w:pPr>
        <w:pStyle w:val="BookText"/>
      </w:pPr>
      <w:r>
        <w:rPr>
          <w:rFonts w:ascii="IRNazanin" w:hAnsi="IRNazanin" w:eastAsia="IRNazanin" w:cs="IRNazanin"/>
          <w:lang w:bidi="fa-IR"/>
          <w:color w:val="111111"/>
          <w:sz w:val="28"/>
          <w:szCs w:val="28"/>
          <w:rtl/>
        </w:rPr>
        <w:t xml:space="preserve">[شماره صفحه واقعی : 4161]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3" w:name="pg14455_194493"/>
    <w:bookmarkEnd w:id="113"/>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ءن</w:t>
      </w:r>
    </w:p>
    <w:p>
      <w:pPr>
        <w:pStyle w:val="Heading5"/>
      </w:pPr>
      <w:bookmarkStart w:id="1329" w:name="_Toc549"/>
      <w:r>
        <w:t>الاطمئنان</w:t>
      </w:r>
      <w:bookmarkEnd w:id="1329"/>
    </w:p>
    <w:p>
      <w:pPr>
        <w:pStyle w:val="BookText"/>
      </w:pPr>
      <w:r>
        <w:rPr>
          <w:rFonts w:ascii="Amiri" w:hAnsi="Amiri" w:eastAsia="Amiri" w:cs="Amiri"/>
          <w:lang w:bidi="ar-SA"/>
          <w:color w:val="111111"/>
          <w:sz w:val="28"/>
          <w:szCs w:val="28"/>
          <w:rtl/>
        </w:rPr>
        <w:t xml:space="preserve">[الاطمئنان] : السكون ، والطمأنينة ، بالهمز أيضاً ، قال الله تعالى : ( وَتَطْمَئِنُّ قُلُوبُهُمْ بِذِكْرِ اللهِ )</w:t>
      </w:r>
      <w:r>
        <w:rPr>
          <w:rStyle w:val="FootnoteReference"/>
        </w:rPr>
        <w:footnoteReference w:id="256"/>
      </w:r>
      <w:r>
        <w:rPr>
          <w:rFonts w:ascii="Amiri" w:hAnsi="Amiri" w:eastAsia="Amiri" w:cs="Amiri"/>
          <w:lang w:bidi="ar-SA"/>
          <w:color w:val="111111"/>
          <w:sz w:val="28"/>
          <w:szCs w:val="28"/>
          <w:rtl/>
        </w:rPr>
        <w:t xml:space="preserve">. قيل : الواو مقحمة ، والمعنى : الذين آمنوا تطمئن قلوبهم بذكر الله. وقيل ليست بزائدة لأنها من حروف المعاني. وفي الحديث </w:t>
      </w:r>
      <w:r>
        <w:rPr>
          <w:rStyle w:val="FootnoteReference"/>
        </w:rPr>
        <w:footnoteReference w:id="257"/>
      </w:r>
      <w:r>
        <w:rPr>
          <w:rFonts w:ascii="Amiri" w:hAnsi="Amiri" w:eastAsia="Amiri" w:cs="Amiri"/>
          <w:lang w:bidi="ar-SA"/>
          <w:color w:val="111111"/>
          <w:sz w:val="28"/>
          <w:szCs w:val="28"/>
          <w:rtl/>
        </w:rPr>
        <w:t xml:space="preserve">عن النبي عليه‌السلام في تعليم الصلاة : « ثم اركع حتى تطمئن راكعاً ثم ارفع حتى تعتدل قائماً ثم اسجد حتى تطمئن ساجداً » قال الشافعي : الاطمئنان في الركوع والسجود واجب. وقال أبو حنيفة : لا يجب ، قال النابغة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لدى جرعاءَ ليس بها أنيسٌ</w:t>
      </w:r>
    </w:p>
    <w:p>
      <w:pPr>
        <w:pStyle w:val="BookText"/>
      </w:pPr>
      <w:r>
        <w:rPr>
          <w:rFonts w:ascii="Amiri" w:hAnsi="Amiri" w:eastAsia="Amiri" w:cs="Amiri"/>
          <w:lang w:bidi="ar-SA"/>
          <w:color w:val="111111"/>
          <w:sz w:val="28"/>
          <w:szCs w:val="28"/>
          <w:rtl/>
        </w:rPr>
        <w:t xml:space="preserve">وليس بها الدليلُ بمطمئنِ</w:t>
      </w:r>
    </w:p>
    <w:p>
      <w:pPr>
        <w:pStyle w:val="BookText"/>
      </w:pPr>
      <w:r>
        <w:rPr>
          <w:rFonts w:ascii="Amiri" w:hAnsi="Amiri" w:eastAsia="Amiri" w:cs="Amiri"/>
          <w:lang w:bidi="ar-SA"/>
          <w:color w:val="111111"/>
          <w:sz w:val="28"/>
          <w:szCs w:val="28"/>
          <w:rtl/>
        </w:rPr>
        <w:t xml:space="preserve">أي ساكن النفس ، ومنه الحديث </w:t>
      </w:r>
      <w:r>
        <w:rPr>
          <w:rStyle w:val="FootnoteReference"/>
        </w:rPr>
        <w:footnoteReference w:id="259"/>
      </w:r>
      <w:r>
        <w:rPr>
          <w:rFonts w:ascii="Amiri" w:hAnsi="Amiri" w:eastAsia="Amiri" w:cs="Amiri"/>
          <w:lang w:bidi="ar-SA"/>
          <w:color w:val="111111"/>
          <w:sz w:val="28"/>
          <w:szCs w:val="28"/>
          <w:rtl/>
        </w:rPr>
        <w:t xml:space="preserve">: « إذا أُعطيَتِ النفسُ رزقها اطمأنت ».</w:t>
      </w:r>
    </w:p>
    <w:p>
      <w:pPr>
        <w:pStyle w:val="BookText"/>
      </w:pPr>
      <w:r>
        <w:rPr>
          <w:rFonts w:ascii="Amiri" w:hAnsi="Amiri" w:eastAsia="Amiri" w:cs="Amiri"/>
          <w:lang w:bidi="ar-SA"/>
          <w:color w:val="111111"/>
          <w:sz w:val="28"/>
          <w:szCs w:val="28"/>
          <w:rtl/>
        </w:rPr>
        <w:t xml:space="preserve">والمطمئن : المكان المنخفض من الأرض.</w:t>
      </w:r>
    </w:p>
    <w:p>
      <w:pPr>
        <w:pStyle w:val="BookText"/>
      </w:pPr>
      <w:r>
        <w:rPr>
          <w:rFonts w:ascii="IRNazanin" w:hAnsi="IRNazanin" w:eastAsia="IRNazanin" w:cs="IRNazanin"/>
          <w:lang w:bidi="fa-IR"/>
          <w:color w:val="111111"/>
          <w:sz w:val="28"/>
          <w:szCs w:val="28"/>
          <w:rtl/>
        </w:rPr>
        <w:t xml:space="preserve">[شماره صفحه واقعی : 4162]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4" w:name="pg14455_194494"/>
    <w:bookmarkEnd w:id="114"/>
    <w:p>
      <w:pPr>
        <w:pStyle w:val="Heading3"/>
      </w:pPr>
      <w:bookmarkStart w:id="1330" w:name="_Toc550"/>
      <w:r>
        <w:t>باب الطاء والنُّون وما بعدهما</w:t>
      </w:r>
      <w:bookmarkEnd w:id="1330"/>
    </w:p>
    <w:p>
      <w:pPr>
        <w:pStyle w:val="Heading4"/>
      </w:pPr>
      <w:bookmarkStart w:id="1331" w:name="_Toc551"/>
      <w:r>
        <w:t>الأسماء</w:t>
      </w:r>
      <w:bookmarkEnd w:id="1331"/>
    </w:p>
    <w:p>
      <w:pPr>
        <w:pStyle w:val="Heading5"/>
      </w:pPr>
      <w:bookmarkStart w:id="1332" w:name="_Toc552"/>
      <w:r>
        <w:t>اشارة</w:t>
      </w:r>
      <w:bookmarkEnd w:id="1332"/>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الطِّنء ] ، مهموز : الرِّيبة.</w:t>
      </w:r>
    </w:p>
    <w:p>
      <w:pPr>
        <w:pStyle w:val="BookText"/>
      </w:pPr>
      <w:r>
        <w:rPr>
          <w:rFonts w:ascii="Amiri" w:hAnsi="Amiri" w:eastAsia="Amiri" w:cs="Amiri"/>
          <w:lang w:bidi="ar-SA"/>
          <w:color w:val="111111"/>
          <w:sz w:val="28"/>
          <w:szCs w:val="28"/>
          <w:rtl/>
        </w:rPr>
        <w:t xml:space="preserve">ويقال : الطِّنء : المنزل.</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333" w:name="_Toc553"/>
      <w:r>
        <w:t>الطَّنَف</w:t>
      </w:r>
      <w:bookmarkEnd w:id="1333"/>
    </w:p>
    <w:p>
      <w:pPr>
        <w:pStyle w:val="BookText"/>
      </w:pPr>
      <w:r>
        <w:rPr>
          <w:rFonts w:ascii="Amiri" w:hAnsi="Amiri" w:eastAsia="Amiri" w:cs="Amiri"/>
          <w:lang w:bidi="ar-SA"/>
          <w:color w:val="111111"/>
          <w:sz w:val="28"/>
          <w:szCs w:val="28"/>
          <w:rtl/>
        </w:rPr>
        <w:t xml:space="preserve">[الطَّنَف] : السقيفة تُشرع فوق باب الدار.</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34" w:name="_Toc554"/>
      <w:r>
        <w:t>الطُّنُبُ</w:t>
      </w:r>
      <w:bookmarkEnd w:id="1334"/>
    </w:p>
    <w:p>
      <w:pPr>
        <w:pStyle w:val="BookText"/>
      </w:pPr>
      <w:r>
        <w:rPr>
          <w:rFonts w:ascii="Amiri" w:hAnsi="Amiri" w:eastAsia="Amiri" w:cs="Amiri"/>
          <w:lang w:bidi="ar-SA"/>
          <w:color w:val="111111"/>
          <w:sz w:val="28"/>
          <w:szCs w:val="28"/>
          <w:rtl/>
        </w:rPr>
        <w:t xml:space="preserve">[الطُّنُبُ] : حبل الخباء والسرادق ونحوهما.</w:t>
      </w:r>
    </w:p>
    <w:p>
      <w:pPr>
        <w:pStyle w:val="BookText"/>
      </w:pPr>
      <w:r>
        <w:rPr>
          <w:rFonts w:ascii="Amiri" w:hAnsi="Amiri" w:eastAsia="Amiri" w:cs="Amiri"/>
          <w:lang w:bidi="ar-SA"/>
          <w:color w:val="111111"/>
          <w:sz w:val="28"/>
          <w:szCs w:val="28"/>
          <w:rtl/>
        </w:rPr>
        <w:t xml:space="preserve">والطُّنُب : عِرْق الشجرة.</w:t>
      </w:r>
    </w:p>
    <w:p>
      <w:pPr>
        <w:pStyle w:val="BookText"/>
      </w:pPr>
      <w:r>
        <w:rPr>
          <w:rFonts w:ascii="Amiri" w:hAnsi="Amiri" w:eastAsia="Amiri" w:cs="Amiri"/>
          <w:lang w:bidi="ar-SA"/>
          <w:color w:val="111111"/>
          <w:sz w:val="28"/>
          <w:szCs w:val="28"/>
          <w:rtl/>
        </w:rPr>
        <w:t xml:space="preserve">والطُّنُب : عصب الجسد ، والجميع : الأطناب.</w:t>
      </w:r>
    </w:p>
    <w:p>
      <w:pPr>
        <w:pStyle w:val="BookText"/>
      </w:pPr>
      <w:r>
        <w:rPr>
          <w:rFonts w:ascii="IRNazanin" w:hAnsi="IRNazanin" w:eastAsia="IRNazanin" w:cs="IRNazanin"/>
          <w:lang w:bidi="fa-IR"/>
          <w:color w:val="111111"/>
          <w:sz w:val="28"/>
          <w:szCs w:val="28"/>
          <w:rtl/>
        </w:rPr>
        <w:t xml:space="preserve">ف</w:t>
      </w:r>
    </w:p>
    <w:p>
      <w:pPr>
        <w:pStyle w:val="Heading5"/>
      </w:pPr>
      <w:bookmarkStart w:id="1335" w:name="_Toc555"/>
      <w:r>
        <w:t>الطُّنُف</w:t>
      </w:r>
      <w:bookmarkEnd w:id="1335"/>
    </w:p>
    <w:p>
      <w:pPr>
        <w:pStyle w:val="BookText"/>
      </w:pPr>
      <w:r>
        <w:rPr>
          <w:rFonts w:ascii="Amiri" w:hAnsi="Amiri" w:eastAsia="Amiri" w:cs="Amiri"/>
          <w:lang w:bidi="ar-SA"/>
          <w:color w:val="111111"/>
          <w:sz w:val="28"/>
          <w:szCs w:val="28"/>
          <w:rtl/>
        </w:rPr>
        <w:t xml:space="preserve">[الطُّنُف] : الحَيْد الشاخص في الجبل.</w:t>
      </w:r>
    </w:p>
    <w:p>
      <w:pPr>
        <w:pStyle w:val="BookText"/>
      </w:pPr>
      <w:r>
        <w:rPr>
          <w:rFonts w:ascii="Amiri" w:hAnsi="Amiri" w:eastAsia="Amiri" w:cs="Amiri"/>
          <w:lang w:bidi="ar-SA"/>
          <w:color w:val="111111"/>
          <w:sz w:val="28"/>
          <w:szCs w:val="28"/>
          <w:rtl/>
        </w:rPr>
        <w:t xml:space="preserve">والطُّنُف : لغة في الطَّنَف ، وهو السقيفة تشرع فوق باب الدار.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إفعَالَة ، بكسر الهمزة</w:t>
      </w:r>
    </w:p>
    <w:p>
      <w:pPr>
        <w:pStyle w:val="BookText"/>
      </w:pPr>
      <w:r>
        <w:rPr>
          <w:rFonts w:ascii="IRNazanin" w:hAnsi="IRNazanin" w:eastAsia="IRNazanin" w:cs="IRNazanin"/>
          <w:lang w:bidi="fa-IR"/>
          <w:color w:val="111111"/>
          <w:sz w:val="28"/>
          <w:szCs w:val="28"/>
          <w:rtl/>
        </w:rPr>
        <w:t xml:space="preserve">ب</w:t>
      </w:r>
    </w:p>
    <w:p>
      <w:pPr>
        <w:pStyle w:val="Heading5"/>
      </w:pPr>
      <w:bookmarkStart w:id="1336" w:name="_Toc556"/>
      <w:r>
        <w:t>الإطنابة</w:t>
      </w:r>
      <w:bookmarkEnd w:id="1336"/>
    </w:p>
    <w:p>
      <w:pPr>
        <w:pStyle w:val="BookText"/>
      </w:pPr>
      <w:r>
        <w:rPr>
          <w:rFonts w:ascii="Amiri" w:hAnsi="Amiri" w:eastAsia="Amiri" w:cs="Amiri"/>
          <w:lang w:bidi="ar-SA"/>
          <w:color w:val="111111"/>
          <w:sz w:val="28"/>
          <w:szCs w:val="28"/>
          <w:rtl/>
        </w:rPr>
        <w:t xml:space="preserve">[الإطنابة] : سير يُشدُّ في طرف وتر القوس العربية. ومنه سمي ابن الإطنابة ، وهو : عمرو بن عامر بن زيد مناة بن</w:t>
      </w:r>
    </w:p>
    <w:p>
      <w:pPr>
        <w:pStyle w:val="BookText"/>
      </w:pPr>
      <w:r>
        <w:rPr>
          <w:rFonts w:ascii="IRNazanin" w:hAnsi="IRNazanin" w:eastAsia="IRNazanin" w:cs="IRNazanin"/>
          <w:lang w:bidi="fa-IR"/>
          <w:color w:val="111111"/>
          <w:sz w:val="28"/>
          <w:szCs w:val="28"/>
          <w:rtl/>
        </w:rPr>
        <w:t xml:space="preserve">[شماره صفحه واقعی : 4163]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5" w:name="pg14455_194495"/>
    <w:bookmarkEnd w:id="115"/>
    <w:p>
      <w:pPr>
        <w:pStyle w:val="BookText"/>
      </w:pPr>
      <w:r>
        <w:rPr>
          <w:rFonts w:ascii="Amiri" w:hAnsi="Amiri" w:eastAsia="Amiri" w:cs="Amiri"/>
          <w:lang w:bidi="ar-SA"/>
          <w:color w:val="111111"/>
          <w:sz w:val="28"/>
          <w:szCs w:val="28"/>
          <w:rtl/>
        </w:rPr>
        <w:t xml:space="preserve">مالك الشاعر الأنصاري ، نُسب إلى أمه الإطنابة </w:t>
      </w:r>
      <w:r>
        <w:rPr>
          <w:rStyle w:val="FootnoteReference"/>
        </w:rPr>
        <w:footnoteReference w:id="260"/>
      </w:r>
    </w:p>
    <w:p>
      <w:pPr>
        <w:pStyle w:val="BookText"/>
      </w:pPr>
      <w:r>
        <w:rPr>
          <w:rFonts w:ascii="Amiri" w:hAnsi="Amiri" w:eastAsia="Amiri" w:cs="Amiri"/>
          <w:lang w:bidi="ar-SA"/>
          <w:color w:val="111111"/>
          <w:sz w:val="28"/>
          <w:szCs w:val="28"/>
          <w:rtl/>
        </w:rPr>
        <w:t xml:space="preserve">ابت لي عفتي وابي بلائي</w:t>
      </w:r>
    </w:p>
    <w:p>
      <w:pPr>
        <w:pStyle w:val="BookText"/>
      </w:pPr>
      <w:r>
        <w:rPr>
          <w:rFonts w:ascii="Amiri" w:hAnsi="Amiri" w:eastAsia="Amiri" w:cs="Amiri"/>
          <w:lang w:bidi="ar-SA"/>
          <w:color w:val="111111"/>
          <w:sz w:val="28"/>
          <w:szCs w:val="28"/>
          <w:rtl/>
        </w:rPr>
        <w:t xml:space="preserve">واخذي الحمد باثمن الربيح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بر</w:t>
      </w:r>
    </w:p>
    <w:p>
      <w:pPr>
        <w:pStyle w:val="BookText"/>
      </w:pPr>
      <w:r>
        <w:rPr>
          <w:rFonts w:ascii="Amiri" w:hAnsi="Amiri" w:eastAsia="Amiri" w:cs="Amiri"/>
          <w:lang w:bidi="ar-SA"/>
          <w:color w:val="111111"/>
          <w:sz w:val="28"/>
          <w:szCs w:val="28"/>
          <w:rtl/>
        </w:rPr>
        <w:t xml:space="preserve">[ الطُّنبور ] ، من الملاهي : معروف.</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بر</w:t>
      </w:r>
    </w:p>
    <w:p>
      <w:pPr>
        <w:pStyle w:val="Heading5"/>
      </w:pPr>
      <w:bookmarkStart w:id="1337" w:name="_Toc557"/>
      <w:r>
        <w:t>الطِّنْبار</w:t>
      </w:r>
      <w:bookmarkEnd w:id="1337"/>
    </w:p>
    <w:p>
      <w:pPr>
        <w:pStyle w:val="BookText"/>
      </w:pPr>
      <w:r>
        <w:rPr>
          <w:rFonts w:ascii="Amiri" w:hAnsi="Amiri" w:eastAsia="Amiri" w:cs="Amiri"/>
          <w:lang w:bidi="ar-SA"/>
          <w:color w:val="111111"/>
          <w:sz w:val="28"/>
          <w:szCs w:val="28"/>
          <w:rtl/>
        </w:rPr>
        <w:t xml:space="preserve">[الطِّنْبار] : لغة في الطُّنْبور.</w:t>
      </w:r>
    </w:p>
    <w:p>
      <w:pPr>
        <w:pStyle w:val="BookText"/>
      </w:pPr>
      <w:r>
        <w:rPr>
          <w:rFonts w:ascii="IRNazanin" w:hAnsi="IRNazanin" w:eastAsia="IRNazanin" w:cs="IRNazanin"/>
          <w:lang w:bidi="fa-IR"/>
          <w:color w:val="111111"/>
          <w:sz w:val="28"/>
          <w:szCs w:val="28"/>
          <w:rtl/>
        </w:rPr>
        <w:t xml:space="preserve">[شماره صفحه واقعی : 4164]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6" w:name="pg14455_194496"/>
    <w:bookmarkEnd w:id="116"/>
    <w:p>
      <w:pPr>
        <w:pStyle w:val="Heading4"/>
      </w:pPr>
      <w:bookmarkStart w:id="1338" w:name="_Toc558"/>
      <w:r>
        <w:t>الأفعال</w:t>
      </w:r>
      <w:bookmarkEnd w:id="1338"/>
    </w:p>
    <w:p>
      <w:pPr>
        <w:pStyle w:val="Heading5"/>
      </w:pPr>
      <w:bookmarkStart w:id="1339" w:name="_Toc559"/>
      <w:r>
        <w:t>اشارة</w:t>
      </w:r>
      <w:bookmarkEnd w:id="1339"/>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ز</w:t>
      </w:r>
    </w:p>
    <w:p>
      <w:pPr>
        <w:pStyle w:val="Heading5"/>
      </w:pPr>
      <w:bookmarkStart w:id="1340" w:name="_Toc560"/>
      <w:r>
        <w:t>طَنَزَ</w:t>
      </w:r>
      <w:bookmarkEnd w:id="1340"/>
    </w:p>
    <w:p>
      <w:pPr>
        <w:pStyle w:val="BookText"/>
      </w:pPr>
      <w:r>
        <w:rPr>
          <w:rFonts w:ascii="Amiri" w:hAnsi="Amiri" w:eastAsia="Amiri" w:cs="Amiri"/>
          <w:lang w:bidi="ar-SA"/>
          <w:color w:val="111111"/>
          <w:sz w:val="28"/>
          <w:szCs w:val="28"/>
          <w:rtl/>
        </w:rPr>
        <w:t xml:space="preserve">[طَنَزَ] : الطِّنْز : الاستهزاء ، يقال : طَنَزَ به فهو طانز وطنَّاز ، وهو معرّب.</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1341" w:name="_Toc561"/>
      <w:r>
        <w:t>طَنِخَ</w:t>
      </w:r>
      <w:bookmarkEnd w:id="1341"/>
    </w:p>
    <w:p>
      <w:pPr>
        <w:pStyle w:val="BookText"/>
      </w:pPr>
      <w:r>
        <w:rPr>
          <w:rFonts w:ascii="Amiri" w:hAnsi="Amiri" w:eastAsia="Amiri" w:cs="Amiri"/>
          <w:lang w:bidi="ar-SA"/>
          <w:color w:val="111111"/>
          <w:sz w:val="28"/>
          <w:szCs w:val="28"/>
          <w:rtl/>
        </w:rPr>
        <w:t xml:space="preserve">[طَنِخَ] ، بالخاء معجمة : إذا بَشِم.</w:t>
      </w:r>
    </w:p>
    <w:p>
      <w:pPr>
        <w:pStyle w:val="BookText"/>
      </w:pPr>
      <w:r>
        <w:rPr>
          <w:rFonts w:ascii="IRNazanin" w:hAnsi="IRNazanin" w:eastAsia="IRNazanin" w:cs="IRNazanin"/>
          <w:lang w:bidi="fa-IR"/>
          <w:color w:val="111111"/>
          <w:sz w:val="28"/>
          <w:szCs w:val="28"/>
          <w:rtl/>
        </w:rPr>
        <w:t xml:space="preserve">ف</w:t>
      </w:r>
    </w:p>
    <w:p>
      <w:pPr>
        <w:pStyle w:val="Heading5"/>
      </w:pPr>
      <w:bookmarkStart w:id="1342" w:name="_Toc562"/>
      <w:r>
        <w:t>طَنِف</w:t>
      </w:r>
      <w:bookmarkEnd w:id="1342"/>
    </w:p>
    <w:p>
      <w:pPr>
        <w:pStyle w:val="BookText"/>
      </w:pPr>
      <w:r>
        <w:rPr>
          <w:rFonts w:ascii="Amiri" w:hAnsi="Amiri" w:eastAsia="Amiri" w:cs="Amiri"/>
          <w:lang w:bidi="ar-SA"/>
          <w:color w:val="111111"/>
          <w:sz w:val="28"/>
          <w:szCs w:val="28"/>
          <w:rtl/>
        </w:rPr>
        <w:t xml:space="preserve">[طَنِف] : قال الشيباني : الطَّنِفُ الذي لا يأكل إلا قليلاً ، رجل طَنِفٌ وامرأة طَنِفة.</w:t>
      </w:r>
    </w:p>
    <w:p>
      <w:pPr>
        <w:pStyle w:val="BookText"/>
      </w:pPr>
      <w:r>
        <w:rPr>
          <w:rFonts w:ascii="Amiri" w:hAnsi="Amiri" w:eastAsia="Amiri" w:cs="Amiri"/>
          <w:lang w:bidi="ar-SA"/>
          <w:color w:val="111111"/>
          <w:sz w:val="28"/>
          <w:szCs w:val="28"/>
          <w:rtl/>
        </w:rPr>
        <w:t xml:space="preserve">ويقال : الطَّنَف : التُّهَمَة ، رجل طَنِفٌ بالشيء : أي متهم به.</w:t>
      </w:r>
    </w:p>
    <w:p>
      <w:pPr>
        <w:pStyle w:val="BookText"/>
      </w:pPr>
      <w:r>
        <w:rPr>
          <w:rFonts w:ascii="IRNazanin" w:hAnsi="IRNazanin" w:eastAsia="IRNazanin" w:cs="IRNazanin"/>
          <w:lang w:bidi="fa-IR"/>
          <w:color w:val="111111"/>
          <w:sz w:val="28"/>
          <w:szCs w:val="28"/>
          <w:rtl/>
        </w:rPr>
        <w:t xml:space="preserve">و</w:t>
      </w:r>
    </w:p>
    <w:p>
      <w:pPr>
        <w:pStyle w:val="Heading5"/>
      </w:pPr>
      <w:bookmarkStart w:id="1343" w:name="_Toc563"/>
      <w:r>
        <w:t>طَنِوَ</w:t>
      </w:r>
      <w:bookmarkEnd w:id="1343"/>
    </w:p>
    <w:p>
      <w:pPr>
        <w:pStyle w:val="BookText"/>
      </w:pPr>
      <w:r>
        <w:rPr>
          <w:rFonts w:ascii="Amiri" w:hAnsi="Amiri" w:eastAsia="Amiri" w:cs="Amiri"/>
          <w:lang w:bidi="ar-SA"/>
          <w:color w:val="111111"/>
          <w:sz w:val="28"/>
          <w:szCs w:val="28"/>
          <w:rtl/>
        </w:rPr>
        <w:t xml:space="preserve">[طَنِوَ] : الطُّنُوَ : الفجور. يقال : طَنِي إليها : أي لصق ، وقوم زُنَاة طُناة.</w:t>
      </w:r>
    </w:p>
    <w:p>
      <w:pPr>
        <w:pStyle w:val="BookText"/>
      </w:pPr>
      <w:r>
        <w:rPr>
          <w:rFonts w:ascii="Amiri" w:hAnsi="Amiri" w:eastAsia="Amiri" w:cs="Amiri"/>
          <w:lang w:bidi="ar-SA"/>
          <w:color w:val="111111"/>
          <w:sz w:val="28"/>
          <w:szCs w:val="28"/>
          <w:rtl/>
        </w:rPr>
        <w:t xml:space="preserve">ويقال : طَنِي البعير طَنَاً : إذا لصقت رئته بأضلاعه فمات ، وبعير طَنٍ ، وكذلك نحوه ، قال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داءِ نَفْسي بَعْدَ ما طَنِيْتُ</w:t>
      </w:r>
    </w:p>
    <w:p>
      <w:pPr>
        <w:pStyle w:val="BookText"/>
      </w:pPr>
      <w:r>
        <w:rPr>
          <w:rFonts w:ascii="Amiri" w:hAnsi="Amiri" w:eastAsia="Amiri" w:cs="Amiri"/>
          <w:lang w:bidi="ar-SA"/>
          <w:color w:val="111111"/>
          <w:sz w:val="28"/>
          <w:szCs w:val="28"/>
          <w:rtl/>
        </w:rPr>
        <w:t xml:space="preserve">مثلَ طَنا الإبْلِ ، وما ضنيت</w:t>
      </w:r>
    </w:p>
    <w:p>
      <w:pPr>
        <w:pStyle w:val="BookText"/>
      </w:pPr>
      <w:r>
        <w:rPr>
          <w:rFonts w:ascii="Amiri" w:hAnsi="Amiri" w:eastAsia="Amiri" w:cs="Amiri"/>
          <w:lang w:bidi="ar-SA"/>
          <w:color w:val="111111"/>
          <w:sz w:val="28"/>
          <w:szCs w:val="28"/>
          <w:rtl/>
        </w:rPr>
        <w:t xml:space="preserve">أي بعد ما طنيت وبعد ما ضَنِيْتُ.</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344" w:name="_Toc564"/>
      <w:r>
        <w:t>الإطناب</w:t>
      </w:r>
      <w:bookmarkEnd w:id="1344"/>
    </w:p>
    <w:p>
      <w:pPr>
        <w:pStyle w:val="BookText"/>
      </w:pPr>
      <w:r>
        <w:rPr>
          <w:rFonts w:ascii="Amiri" w:hAnsi="Amiri" w:eastAsia="Amiri" w:cs="Amiri"/>
          <w:lang w:bidi="ar-SA"/>
          <w:color w:val="111111"/>
          <w:sz w:val="28"/>
          <w:szCs w:val="28"/>
          <w:rtl/>
        </w:rPr>
        <w:t xml:space="preserve">[الإطناب] : أطنب في الكلام : بالغ في مدح أو ذمٍّ.</w:t>
      </w:r>
    </w:p>
    <w:p>
      <w:pPr>
        <w:pStyle w:val="BookText"/>
      </w:pPr>
      <w:r>
        <w:rPr>
          <w:rFonts w:ascii="Amiri" w:hAnsi="Amiri" w:eastAsia="Amiri" w:cs="Amiri"/>
          <w:lang w:bidi="ar-SA"/>
          <w:color w:val="111111"/>
          <w:sz w:val="28"/>
          <w:szCs w:val="28"/>
          <w:rtl/>
        </w:rPr>
        <w:t xml:space="preserve">وحكى بعضهم : يقال : أطْنَبَتِ الريح : إذا اشتدت في غبار.</w:t>
      </w:r>
    </w:p>
    <w:p>
      <w:pPr>
        <w:pStyle w:val="BookText"/>
      </w:pPr>
      <w:r>
        <w:rPr>
          <w:rFonts w:ascii="IRNazanin" w:hAnsi="IRNazanin" w:eastAsia="IRNazanin" w:cs="IRNazanin"/>
          <w:lang w:bidi="fa-IR"/>
          <w:color w:val="111111"/>
          <w:sz w:val="28"/>
          <w:szCs w:val="28"/>
          <w:rtl/>
        </w:rPr>
        <w:t xml:space="preserve">[شماره صفحه واقعی : 4165]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7" w:name="pg14455_194497"/>
    <w:bookmarkEnd w:id="117"/>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345" w:name="_Toc565"/>
      <w:r>
        <w:t>التَّطْنيب</w:t>
      </w:r>
      <w:bookmarkEnd w:id="1345"/>
    </w:p>
    <w:p>
      <w:pPr>
        <w:pStyle w:val="BookText"/>
      </w:pPr>
      <w:r>
        <w:rPr>
          <w:rFonts w:ascii="Amiri" w:hAnsi="Amiri" w:eastAsia="Amiri" w:cs="Amiri"/>
          <w:lang w:bidi="ar-SA"/>
          <w:color w:val="111111"/>
          <w:sz w:val="28"/>
          <w:szCs w:val="28"/>
          <w:rtl/>
        </w:rPr>
        <w:t xml:space="preserve">[التَّطْنيب] : بيت مطنَّب : مشدود بالأطناب.</w:t>
      </w:r>
    </w:p>
    <w:p>
      <w:pPr>
        <w:pStyle w:val="BookText"/>
      </w:pPr>
      <w:r>
        <w:rPr>
          <w:rFonts w:ascii="Amiri" w:hAnsi="Amiri" w:eastAsia="Amiri" w:cs="Amiri"/>
          <w:lang w:bidi="ar-SA"/>
          <w:color w:val="111111"/>
          <w:sz w:val="28"/>
          <w:szCs w:val="28"/>
          <w:rtl/>
        </w:rPr>
        <w:t xml:space="preserve">ويقال : طَنَّب بالمكان : إذا أقام به.</w:t>
      </w:r>
    </w:p>
    <w:p>
      <w:pPr>
        <w:pStyle w:val="BookText"/>
      </w:pPr>
      <w:r>
        <w:rPr>
          <w:rFonts w:ascii="Amiri" w:hAnsi="Amiri" w:eastAsia="Amiri" w:cs="Amiri"/>
          <w:lang w:bidi="ar-SA"/>
          <w:color w:val="111111"/>
          <w:sz w:val="28"/>
          <w:szCs w:val="28"/>
          <w:rtl/>
        </w:rPr>
        <w:t xml:space="preserve">وقوس مطنَّبة : في وترها إطنابة.</w:t>
      </w:r>
    </w:p>
    <w:p>
      <w:pPr>
        <w:pStyle w:val="BookText"/>
      </w:pPr>
      <w:r>
        <w:rPr>
          <w:rFonts w:ascii="IRNazanin" w:hAnsi="IRNazanin" w:eastAsia="IRNazanin" w:cs="IRNazanin"/>
          <w:lang w:bidi="fa-IR"/>
          <w:color w:val="111111"/>
          <w:sz w:val="28"/>
          <w:szCs w:val="28"/>
          <w:rtl/>
        </w:rPr>
        <w:t xml:space="preserve">ف</w:t>
      </w:r>
    </w:p>
    <w:p>
      <w:pPr>
        <w:pStyle w:val="Heading5"/>
      </w:pPr>
      <w:bookmarkStart w:id="1346" w:name="_Toc566"/>
      <w:r>
        <w:t>التَّطْنيف</w:t>
      </w:r>
      <w:bookmarkEnd w:id="1346"/>
    </w:p>
    <w:p>
      <w:pPr>
        <w:pStyle w:val="BookText"/>
      </w:pPr>
      <w:r>
        <w:rPr>
          <w:rFonts w:ascii="Amiri" w:hAnsi="Amiri" w:eastAsia="Amiri" w:cs="Amiri"/>
          <w:lang w:bidi="ar-SA"/>
          <w:color w:val="111111"/>
          <w:sz w:val="28"/>
          <w:szCs w:val="28"/>
          <w:rtl/>
        </w:rPr>
        <w:t xml:space="preserve">[التَّطْنيف] : يقال : رجل مطنَّف : أي متهم.</w:t>
      </w:r>
    </w:p>
    <w:p>
      <w:pPr>
        <w:pStyle w:val="BookText"/>
      </w:pPr>
      <w:r>
        <w:rPr>
          <w:rFonts w:ascii="IRNazanin" w:hAnsi="IRNazanin" w:eastAsia="IRNazanin" w:cs="IRNazanin"/>
          <w:lang w:bidi="fa-IR"/>
          <w:color w:val="111111"/>
          <w:sz w:val="28"/>
          <w:szCs w:val="28"/>
          <w:rtl/>
        </w:rPr>
        <w:t xml:space="preserve">و</w:t>
      </w:r>
    </w:p>
    <w:p>
      <w:pPr>
        <w:pStyle w:val="Heading5"/>
      </w:pPr>
      <w:bookmarkStart w:id="1347" w:name="_Toc567"/>
      <w:r>
        <w:t>التَّطنّي</w:t>
      </w:r>
      <w:bookmarkEnd w:id="1347"/>
    </w:p>
    <w:p>
      <w:pPr>
        <w:pStyle w:val="BookText"/>
      </w:pPr>
      <w:r>
        <w:rPr>
          <w:rFonts w:ascii="Amiri" w:hAnsi="Amiri" w:eastAsia="Amiri" w:cs="Amiri"/>
          <w:lang w:bidi="ar-SA"/>
          <w:color w:val="111111"/>
          <w:sz w:val="28"/>
          <w:szCs w:val="28"/>
          <w:rtl/>
        </w:rPr>
        <w:t xml:space="preserve">[التَّطنّي] : يقال : طنَّى البعيرَ : إذا عالجه من الطَّنا.</w:t>
      </w:r>
    </w:p>
    <w:p>
      <w:pPr>
        <w:pStyle w:val="BookText"/>
      </w:pPr>
      <w:r>
        <w:rPr>
          <w:rFonts w:ascii="IRNazanin" w:hAnsi="IRNazanin" w:eastAsia="IRNazanin" w:cs="IRNazanin"/>
          <w:lang w:bidi="fa-IR"/>
          <w:color w:val="111111"/>
          <w:sz w:val="28"/>
          <w:szCs w:val="28"/>
          <w:rtl/>
        </w:rPr>
        <w:t xml:space="preserve">[شماره صفحه واقعی : 4166]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8" w:name="pg14455_194498"/>
    <w:bookmarkEnd w:id="118"/>
    <w:p>
      <w:pPr>
        <w:pStyle w:val="Heading3"/>
      </w:pPr>
      <w:bookmarkStart w:id="1348" w:name="_Toc568"/>
      <w:r>
        <w:t>باب الطاء والهاء وما بعدهما</w:t>
      </w:r>
      <w:bookmarkEnd w:id="1348"/>
    </w:p>
    <w:p>
      <w:pPr>
        <w:pStyle w:val="Heading4"/>
      </w:pPr>
      <w:bookmarkStart w:id="1349" w:name="_Toc569"/>
      <w:r>
        <w:t>الأسماء</w:t>
      </w:r>
      <w:bookmarkEnd w:id="1349"/>
    </w:p>
    <w:p>
      <w:pPr>
        <w:pStyle w:val="Heading5"/>
      </w:pPr>
      <w:bookmarkStart w:id="1350" w:name="_Toc570"/>
      <w:r>
        <w:t>اشارة</w:t>
      </w:r>
      <w:bookmarkEnd w:id="135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351" w:name="_Toc571"/>
      <w:r>
        <w:t>الطَّهْف</w:t>
      </w:r>
      <w:bookmarkEnd w:id="1351"/>
    </w:p>
    <w:p>
      <w:pPr>
        <w:pStyle w:val="BookText"/>
      </w:pPr>
      <w:r>
        <w:rPr>
          <w:rFonts w:ascii="Amiri" w:hAnsi="Amiri" w:eastAsia="Amiri" w:cs="Amiri"/>
          <w:lang w:bidi="ar-SA"/>
          <w:color w:val="111111"/>
          <w:sz w:val="28"/>
          <w:szCs w:val="28"/>
          <w:rtl/>
        </w:rPr>
        <w:t xml:space="preserve">[الطَّهْف] : لغة في الطَّهَف ، وهو طعام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352" w:name="_Toc572"/>
      <w:r>
        <w:t>الطَّهْم</w:t>
      </w:r>
      <w:bookmarkEnd w:id="1352"/>
    </w:p>
    <w:p>
      <w:pPr>
        <w:pStyle w:val="BookText"/>
      </w:pPr>
      <w:r>
        <w:rPr>
          <w:rFonts w:ascii="Amiri" w:hAnsi="Amiri" w:eastAsia="Amiri" w:cs="Amiri"/>
          <w:lang w:bidi="ar-SA"/>
          <w:color w:val="111111"/>
          <w:sz w:val="28"/>
          <w:szCs w:val="28"/>
          <w:rtl/>
        </w:rPr>
        <w:t xml:space="preserve">[الطَّهْم] : يقال : ما أدري أي الطَّهْم هو ، أي : أيُّ الناس هو.</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353" w:name="_Toc573"/>
      <w:r>
        <w:t>الطُّهْر</w:t>
      </w:r>
      <w:bookmarkEnd w:id="1353"/>
    </w:p>
    <w:p>
      <w:pPr>
        <w:pStyle w:val="BookText"/>
      </w:pPr>
      <w:r>
        <w:rPr>
          <w:rFonts w:ascii="Amiri" w:hAnsi="Amiri" w:eastAsia="Amiri" w:cs="Amiri"/>
          <w:lang w:bidi="ar-SA"/>
          <w:color w:val="111111"/>
          <w:sz w:val="28"/>
          <w:szCs w:val="28"/>
          <w:rtl/>
        </w:rPr>
        <w:t xml:space="preserve">[الطُّهْر] : خلاف الدنس ، وأصله مصدر ، والجميع : الأطهار ، وفي حديث </w:t>
      </w:r>
      <w:r>
        <w:rPr>
          <w:rStyle w:val="FootnoteReference"/>
        </w:rPr>
        <w:footnoteReference w:id="263"/>
      </w:r>
      <w:r>
        <w:rPr>
          <w:rFonts w:ascii="Amiri" w:hAnsi="Amiri" w:eastAsia="Amiri" w:cs="Amiri"/>
          <w:lang w:bidi="ar-SA"/>
          <w:color w:val="111111"/>
          <w:sz w:val="28"/>
          <w:szCs w:val="28"/>
          <w:rtl/>
        </w:rPr>
        <w:t xml:space="preserve">ابن عباس : « فرض النبي عليه‌السلام زكاة الفطر طُهراً للصائم من اللغو والرفث وطعمةً للمساكين ».</w:t>
      </w:r>
    </w:p>
    <w:p>
      <w:pPr>
        <w:pStyle w:val="BookText"/>
      </w:pPr>
      <w:r>
        <w:rPr>
          <w:rFonts w:ascii="Amiri" w:hAnsi="Amiri" w:eastAsia="Amiri" w:cs="Amiri"/>
          <w:lang w:bidi="ar-SA"/>
          <w:color w:val="111111"/>
          <w:sz w:val="28"/>
          <w:szCs w:val="28"/>
          <w:rtl/>
        </w:rPr>
        <w:t xml:space="preserve">ومن ذلك طُهْر المرأة من الحيض. واختلف العلماء في أقل ما يسمى طُهراً في الشرع ؛ فذهب أكثر الفقهاء إلى أنه خمسة عشر يوماً. وروي عن علي رضي الله تعالى عنه أنَّ أقلّه عَشَرة ، وهو مذهب الحسن البصري وزيد بن علي ، ومروي عن مالك.</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354" w:name="_Toc574"/>
      <w:r>
        <w:t>الطَّهَف</w:t>
      </w:r>
      <w:bookmarkEnd w:id="1354"/>
    </w:p>
    <w:p>
      <w:pPr>
        <w:pStyle w:val="BookText"/>
      </w:pPr>
      <w:r>
        <w:rPr>
          <w:rFonts w:ascii="Amiri" w:hAnsi="Amiri" w:eastAsia="Amiri" w:cs="Amiri"/>
          <w:lang w:bidi="ar-SA"/>
          <w:color w:val="111111"/>
          <w:sz w:val="28"/>
          <w:szCs w:val="28"/>
          <w:rtl/>
        </w:rPr>
        <w:t xml:space="preserve">[الطَّهَف] : جنس من الشجر يزرع</w:t>
      </w:r>
    </w:p>
    <w:p>
      <w:pPr>
        <w:pStyle w:val="BookText"/>
      </w:pPr>
      <w:r>
        <w:rPr>
          <w:rFonts w:ascii="IRNazanin" w:hAnsi="IRNazanin" w:eastAsia="IRNazanin" w:cs="IRNazanin"/>
          <w:lang w:bidi="fa-IR"/>
          <w:color w:val="111111"/>
          <w:sz w:val="28"/>
          <w:szCs w:val="28"/>
          <w:rtl/>
        </w:rPr>
        <w:t xml:space="preserve">[شماره صفحه واقعی : 4167]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9" w:name="pg14455_194499"/>
    <w:bookmarkEnd w:id="119"/>
    <w:p>
      <w:pPr>
        <w:pStyle w:val="BookText"/>
      </w:pPr>
      <w:r>
        <w:rPr>
          <w:rFonts w:ascii="Amiri" w:hAnsi="Amiri" w:eastAsia="Amiri" w:cs="Amiri"/>
          <w:lang w:bidi="ar-SA"/>
          <w:color w:val="111111"/>
          <w:sz w:val="28"/>
          <w:szCs w:val="28"/>
          <w:rtl/>
        </w:rPr>
        <w:t xml:space="preserve">باليمن له حب صغار أحمر أصغر من الخردل ، وهو حار يابس.</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355" w:name="_Toc575"/>
      <w:r>
        <w:t>الطَّهَفَة</w:t>
      </w:r>
      <w:bookmarkEnd w:id="1355"/>
    </w:p>
    <w:p>
      <w:pPr>
        <w:pStyle w:val="BookText"/>
      </w:pPr>
      <w:r>
        <w:rPr>
          <w:rFonts w:ascii="Amiri" w:hAnsi="Amiri" w:eastAsia="Amiri" w:cs="Amiri"/>
          <w:lang w:bidi="ar-SA"/>
          <w:color w:val="111111"/>
          <w:sz w:val="28"/>
          <w:szCs w:val="28"/>
          <w:rtl/>
        </w:rPr>
        <w:t xml:space="preserve">[الطَّهَفَة] : واحدة الطَّهَف.</w:t>
      </w:r>
    </w:p>
    <w:p>
      <w:pPr>
        <w:pStyle w:val="BookText"/>
      </w:pPr>
      <w:r>
        <w:rPr>
          <w:rFonts w:ascii="Amiri" w:hAnsi="Amiri" w:eastAsia="Amiri" w:cs="Amiri"/>
          <w:lang w:bidi="ar-SA"/>
          <w:color w:val="111111"/>
          <w:sz w:val="28"/>
          <w:szCs w:val="28"/>
          <w:rtl/>
        </w:rPr>
        <w:t xml:space="preserve">والطَّهَفَة : رأس شجر الصِّلِّيان ومنه سمي الطَّهَف.</w:t>
      </w:r>
    </w:p>
    <w:p>
      <w:pPr>
        <w:pStyle w:val="BookText"/>
      </w:pPr>
      <w:r>
        <w:rPr>
          <w:rFonts w:ascii="Amiri" w:hAnsi="Amiri" w:eastAsia="Amiri" w:cs="Amiri"/>
          <w:lang w:bidi="ar-SA"/>
          <w:color w:val="111111"/>
          <w:sz w:val="28"/>
          <w:szCs w:val="28"/>
          <w:rtl/>
        </w:rPr>
        <w:t xml:space="preserve">وطَهَفَة : اسم رجل.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356" w:name="_Toc576"/>
      <w:r>
        <w:t>المَطْهَرة</w:t>
      </w:r>
      <w:bookmarkEnd w:id="1356"/>
    </w:p>
    <w:p>
      <w:pPr>
        <w:pStyle w:val="BookText"/>
      </w:pPr>
      <w:r>
        <w:rPr>
          <w:rFonts w:ascii="Amiri" w:hAnsi="Amiri" w:eastAsia="Amiri" w:cs="Amiri"/>
          <w:lang w:bidi="ar-SA"/>
          <w:color w:val="111111"/>
          <w:sz w:val="28"/>
          <w:szCs w:val="28"/>
          <w:rtl/>
        </w:rPr>
        <w:t xml:space="preserve">[المَطْهَرة] : لغة في المِطهرة ، وفي الحديث </w:t>
      </w:r>
      <w:r>
        <w:rPr>
          <w:rStyle w:val="FootnoteReference"/>
        </w:rPr>
        <w:footnoteReference w:id="264"/>
      </w:r>
      <w:r>
        <w:rPr>
          <w:rFonts w:ascii="Amiri" w:hAnsi="Amiri" w:eastAsia="Amiri" w:cs="Amiri"/>
          <w:lang w:bidi="ar-SA"/>
          <w:color w:val="111111"/>
          <w:sz w:val="28"/>
          <w:szCs w:val="28"/>
          <w:rtl/>
        </w:rPr>
        <w:t xml:space="preserve">عن النبي عليه‌السلام : « السواك مطهرة للفم مرضاة للرب ».</w:t>
      </w:r>
    </w:p>
    <w:p>
      <w:pPr>
        <w:pStyle w:val="BookText"/>
      </w:pPr>
      <w:r>
        <w:rPr>
          <w:rFonts w:ascii="Amiri" w:hAnsi="Amiri" w:eastAsia="Amiri" w:cs="Amiri"/>
          <w:lang w:bidi="ar-SA"/>
          <w:color w:val="111111"/>
          <w:sz w:val="28"/>
          <w:szCs w:val="28"/>
          <w:rtl/>
        </w:rPr>
        <w:t xml:space="preserve">و [ مِفْعَلة ]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357" w:name="_Toc577"/>
      <w:r>
        <w:t>المِطْهرة</w:t>
      </w:r>
      <w:bookmarkEnd w:id="1357"/>
    </w:p>
    <w:p>
      <w:pPr>
        <w:pStyle w:val="BookText"/>
      </w:pPr>
      <w:r>
        <w:rPr>
          <w:rFonts w:ascii="Amiri" w:hAnsi="Amiri" w:eastAsia="Amiri" w:cs="Amiri"/>
          <w:lang w:bidi="ar-SA"/>
          <w:color w:val="111111"/>
          <w:sz w:val="28"/>
          <w:szCs w:val="28"/>
          <w:rtl/>
        </w:rPr>
        <w:t xml:space="preserve">[المِطْهرة] : التي يُتطهر بها ، معروفة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358" w:name="_Toc578"/>
      <w:r>
        <w:t>الطاهر</w:t>
      </w:r>
      <w:bookmarkEnd w:id="1358"/>
    </w:p>
    <w:p>
      <w:pPr>
        <w:pStyle w:val="BookText"/>
      </w:pPr>
      <w:r>
        <w:rPr>
          <w:rFonts w:ascii="IRNazanin" w:hAnsi="IRNazanin" w:eastAsia="IRNazanin" w:cs="IRNazanin"/>
          <w:lang w:bidi="fa-IR"/>
          <w:color w:val="111111"/>
          <w:sz w:val="28"/>
          <w:szCs w:val="28"/>
          <w:rtl/>
        </w:rPr>
        <w:t xml:space="preserve">[الطاهر] : خلاف النجس.</w:t>
      </w:r>
    </w:p>
    <w:p>
      <w:pPr>
        <w:pStyle w:val="BookText"/>
      </w:pPr>
      <w:r>
        <w:rPr>
          <w:rFonts w:ascii="IRNazanin" w:hAnsi="IRNazanin" w:eastAsia="IRNazanin" w:cs="IRNazanin"/>
          <w:lang w:bidi="fa-IR"/>
          <w:color w:val="111111"/>
          <w:sz w:val="28"/>
          <w:szCs w:val="28"/>
          <w:rtl/>
        </w:rPr>
        <w:t xml:space="preserve">وطاهر : من أسماء الرجال.</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359" w:name="_Toc579"/>
      <w:r>
        <w:t>الطَّهَاف</w:t>
      </w:r>
      <w:bookmarkEnd w:id="1359"/>
    </w:p>
    <w:p>
      <w:pPr>
        <w:pStyle w:val="BookText"/>
      </w:pPr>
      <w:r>
        <w:rPr>
          <w:rFonts w:ascii="Amiri" w:hAnsi="Amiri" w:eastAsia="Amiri" w:cs="Amiri"/>
          <w:lang w:bidi="ar-SA"/>
          <w:color w:val="111111"/>
          <w:sz w:val="28"/>
          <w:szCs w:val="28"/>
          <w:rtl/>
        </w:rPr>
        <w:t xml:space="preserve">[الطَّهَاف] : السحاب المرتفع.</w:t>
      </w:r>
    </w:p>
    <w:p>
      <w:pPr>
        <w:pStyle w:val="BookText"/>
      </w:pPr>
      <w:r>
        <w:rPr>
          <w:rFonts w:ascii="IRNazanin" w:hAnsi="IRNazanin" w:eastAsia="IRNazanin" w:cs="IRNazanin"/>
          <w:lang w:bidi="fa-IR"/>
          <w:color w:val="111111"/>
          <w:sz w:val="28"/>
          <w:szCs w:val="28"/>
          <w:rtl/>
        </w:rPr>
        <w:t xml:space="preserve">و</w:t>
      </w:r>
    </w:p>
    <w:p>
      <w:pPr>
        <w:pStyle w:val="Heading5"/>
      </w:pPr>
      <w:bookmarkStart w:id="1360" w:name="_Toc580"/>
      <w:r>
        <w:t>الطَّهَاء</w:t>
      </w:r>
      <w:bookmarkEnd w:id="1360"/>
    </w:p>
    <w:p>
      <w:pPr>
        <w:pStyle w:val="BookText"/>
      </w:pPr>
      <w:r>
        <w:rPr>
          <w:rFonts w:ascii="Amiri" w:hAnsi="Amiri" w:eastAsia="Amiri" w:cs="Amiri"/>
          <w:lang w:bidi="ar-SA"/>
          <w:color w:val="111111"/>
          <w:sz w:val="28"/>
          <w:szCs w:val="28"/>
          <w:rtl/>
        </w:rPr>
        <w:t xml:space="preserve">[الطَّهَاء] : الغيم الرقيق المرتفع</w:t>
      </w:r>
    </w:p>
    <w:p>
      <w:pPr>
        <w:pStyle w:val="BookText"/>
      </w:pPr>
      <w:r>
        <w:rPr>
          <w:rFonts w:ascii="IRNazanin" w:hAnsi="IRNazanin" w:eastAsia="IRNazanin" w:cs="IRNazanin"/>
          <w:lang w:bidi="fa-IR"/>
          <w:color w:val="111111"/>
          <w:sz w:val="28"/>
          <w:szCs w:val="28"/>
          <w:rtl/>
        </w:rPr>
        <w:t xml:space="preserve">[شماره صفحه واقعی : 4168]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0" w:name="pg14455_194500"/>
    <w:bookmarkEnd w:id="120"/>
    <w:p>
      <w:pPr>
        <w:pStyle w:val="BookText"/>
      </w:pPr>
      <w:r>
        <w:rPr>
          <w:rFonts w:ascii="Amiri" w:hAnsi="Amiri" w:eastAsia="Amiri" w:cs="Amiri"/>
          <w:lang w:bidi="ar-SA"/>
          <w:color w:val="111111"/>
          <w:sz w:val="28"/>
          <w:szCs w:val="28"/>
          <w:rtl/>
        </w:rPr>
        <w:t xml:space="preserve">ويقال : إن اشتقاق طُهَيَّة منه ، وهم : حي من العرب من تميم </w:t>
      </w:r>
      <w:r>
        <w:rPr>
          <w:rStyle w:val="FootnoteReference"/>
        </w:rPr>
        <w:footnoteReference w:id="266"/>
      </w:r>
      <w:r>
        <w:rPr>
          <w:rFonts w:ascii="Amiri" w:hAnsi="Amiri" w:eastAsia="Amiri" w:cs="Amiri"/>
          <w:lang w:bidi="ar-SA"/>
          <w:color w:val="111111"/>
          <w:sz w:val="28"/>
          <w:szCs w:val="28"/>
          <w:rtl/>
        </w:rPr>
        <w:t xml:space="preserve">ينسب إليهم طَهَوي ، بفتح الهاء وقد تسكن تخفيفاً.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361" w:name="_Toc581"/>
      <w:r>
        <w:t>الطَّهُور</w:t>
      </w:r>
      <w:bookmarkEnd w:id="1361"/>
    </w:p>
    <w:p>
      <w:pPr>
        <w:pStyle w:val="BookText"/>
      </w:pPr>
      <w:r>
        <w:rPr>
          <w:rFonts w:ascii="Amiri" w:hAnsi="Amiri" w:eastAsia="Amiri" w:cs="Amiri"/>
          <w:lang w:bidi="ar-SA"/>
          <w:color w:val="111111"/>
          <w:sz w:val="28"/>
          <w:szCs w:val="28"/>
          <w:rtl/>
        </w:rPr>
        <w:t xml:space="preserve">[الطَّهُور] : الماء ، قال الله تعالى : ( وَأَنْزَلْنا مِنَ السَّماءِ ماءً طَهُوراً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ثعلب : الطهور : الطاهر في نفسه المطهر لغيره. وهذا معنى قول الشافعي لأن عنده : إذا تغير الماء بشيء طاهر كالدهن والخل ونحوهما لم يجز التطهر به. وقال أبو حنيفة وأصحابه : التطهر به جائز ما لم يغلب عليه فيزيل عنه اسم الماء ، لأن الطهور عندهم الطاهر في نفسه لقول الله تعالى : ( وَسَقاهُمْ رَبُّهُمْ شَراباً طَهُوراً )</w:t>
      </w:r>
      <w:r>
        <w:rPr>
          <w:rStyle w:val="FootnoteReference"/>
        </w:rPr>
        <w:footnoteReference w:id="268"/>
      </w:r>
      <w:r>
        <w:rPr>
          <w:rFonts w:ascii="Amiri" w:hAnsi="Amiri" w:eastAsia="Amiri" w:cs="Amiri"/>
          <w:lang w:bidi="ar-SA"/>
          <w:color w:val="111111"/>
          <w:sz w:val="28"/>
          <w:szCs w:val="28"/>
          <w:rtl/>
        </w:rPr>
        <w:t xml:space="preserve">، ولقول جرير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عِذابُ الثنايا ريقهن طَهُورُ</w:t>
      </w:r>
    </w:p>
    <w:p>
      <w:pPr>
        <w:pStyle w:val="BookText"/>
      </w:pPr>
      <w:r>
        <w:rPr>
          <w:rFonts w:ascii="Amiri" w:hAnsi="Amiri" w:eastAsia="Amiri" w:cs="Amiri"/>
          <w:lang w:bidi="ar-SA"/>
          <w:color w:val="111111"/>
          <w:sz w:val="28"/>
          <w:szCs w:val="28"/>
          <w:rtl/>
        </w:rPr>
        <w:t xml:space="preserve">وقيل : هذا لا يلزم لأنه لو أراد أن ريقهن طاهر ، لم يكن ذلك مدحاً وإنما أراد المبالغة في مدحهنّ أن ريقهن طاهر مطهِّر ، على عادة الشعراء.</w:t>
      </w:r>
    </w:p>
    <w:p>
      <w:pPr>
        <w:pStyle w:val="BookText"/>
      </w:pPr>
      <w:r>
        <w:rPr>
          <w:rFonts w:ascii="Amiri" w:hAnsi="Amiri" w:eastAsia="Amiri" w:cs="Amiri"/>
          <w:lang w:bidi="ar-SA"/>
          <w:color w:val="111111"/>
          <w:sz w:val="28"/>
          <w:szCs w:val="28"/>
          <w:rtl/>
        </w:rPr>
        <w:t xml:space="preserve">وقال الأصم : يجوز التطهر بكل مائع طاهر كماء الورد ونحوه. وفي الحديث </w:t>
      </w:r>
      <w:r>
        <w:rPr>
          <w:rStyle w:val="FootnoteReference"/>
        </w:rPr>
        <w:footnoteReference w:id="270"/>
      </w:r>
      <w:r>
        <w:rPr>
          <w:rFonts w:ascii="Amiri" w:hAnsi="Amiri" w:eastAsia="Amiri" w:cs="Amiri"/>
          <w:lang w:bidi="ar-SA"/>
          <w:color w:val="111111"/>
          <w:sz w:val="28"/>
          <w:szCs w:val="28"/>
          <w:rtl/>
        </w:rPr>
        <w:t xml:space="preserve">عن عائشة : « كانت يد النبي عليه‌السلام اليمنى لطهوره واليسرى لخلائه ».</w:t>
      </w:r>
    </w:p>
    <w:p>
      <w:pPr>
        <w:pStyle w:val="BookText"/>
      </w:pPr>
      <w:r>
        <w:rPr>
          <w:rFonts w:ascii="IRNazanin" w:hAnsi="IRNazanin" w:eastAsia="IRNazanin" w:cs="IRNazanin"/>
          <w:lang w:bidi="fa-IR"/>
          <w:color w:val="111111"/>
          <w:sz w:val="28"/>
          <w:szCs w:val="28"/>
          <w:rtl/>
        </w:rPr>
        <w:t xml:space="preserve">[شماره صفحه واقعی : 4169]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1" w:name="pg14455_194501"/>
    <w:bookmarkEnd w:id="121"/>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مل</w:t>
      </w:r>
    </w:p>
    <w:p>
      <w:pPr>
        <w:pStyle w:val="Heading5"/>
      </w:pPr>
      <w:bookmarkStart w:id="1362" w:name="_Toc582"/>
      <w:r>
        <w:t>الطَّهْمَل</w:t>
      </w:r>
      <w:bookmarkEnd w:id="1362"/>
    </w:p>
    <w:p>
      <w:pPr>
        <w:pStyle w:val="BookText"/>
      </w:pPr>
      <w:r>
        <w:rPr>
          <w:rFonts w:ascii="Amiri" w:hAnsi="Amiri" w:eastAsia="Amiri" w:cs="Amiri"/>
          <w:lang w:bidi="ar-SA"/>
          <w:color w:val="111111"/>
          <w:sz w:val="28"/>
          <w:szCs w:val="28"/>
          <w:rtl/>
        </w:rPr>
        <w:t xml:space="preserve">[الطَّهْمَل] : الجسيم القبيح الخِلقة ، وجمعه : طهامل.</w:t>
      </w:r>
    </w:p>
    <w:p>
      <w:pPr>
        <w:pStyle w:val="BookText"/>
      </w:pPr>
      <w:r>
        <w:rPr>
          <w:rFonts w:ascii="IRNazanin" w:hAnsi="IRNazanin" w:eastAsia="IRNazanin" w:cs="IRNazanin"/>
          <w:lang w:bidi="fa-IR"/>
          <w:color w:val="111111"/>
          <w:sz w:val="28"/>
          <w:szCs w:val="28"/>
          <w:rtl/>
        </w:rPr>
        <w:t xml:space="preserve">[شماره صفحه واقعی : 4170]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2" w:name="pg14455_194502"/>
    <w:bookmarkEnd w:id="122"/>
    <w:p>
      <w:pPr>
        <w:pStyle w:val="Heading4"/>
      </w:pPr>
      <w:bookmarkStart w:id="1363" w:name="_Toc583"/>
      <w:r>
        <w:t>الأفعال</w:t>
      </w:r>
      <w:bookmarkEnd w:id="1363"/>
    </w:p>
    <w:p>
      <w:pPr>
        <w:pStyle w:val="Heading5"/>
      </w:pPr>
      <w:bookmarkStart w:id="1364" w:name="_Toc584"/>
      <w:r>
        <w:t>اشارة</w:t>
      </w:r>
      <w:bookmarkEnd w:id="1364"/>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365" w:name="_Toc585"/>
      <w:r>
        <w:t>طَهَر</w:t>
      </w:r>
      <w:bookmarkEnd w:id="1365"/>
    </w:p>
    <w:p>
      <w:pPr>
        <w:pStyle w:val="BookText"/>
      </w:pPr>
      <w:r>
        <w:rPr>
          <w:rFonts w:ascii="Amiri" w:hAnsi="Amiri" w:eastAsia="Amiri" w:cs="Amiri"/>
          <w:lang w:bidi="ar-SA"/>
          <w:color w:val="111111"/>
          <w:sz w:val="28"/>
          <w:szCs w:val="28"/>
          <w:rtl/>
        </w:rPr>
        <w:t xml:space="preserve">[طَهَر] : الطهارة : نقيض النجاسة ، رجل طاهر وامرأة طاهرة.</w:t>
      </w:r>
    </w:p>
    <w:p>
      <w:pPr>
        <w:pStyle w:val="BookText"/>
      </w:pPr>
      <w:r>
        <w:rPr>
          <w:rFonts w:ascii="Amiri" w:hAnsi="Amiri" w:eastAsia="Amiri" w:cs="Amiri"/>
          <w:lang w:bidi="ar-SA"/>
          <w:color w:val="111111"/>
          <w:sz w:val="28"/>
          <w:szCs w:val="28"/>
          <w:rtl/>
        </w:rPr>
        <w:t xml:space="preserve">وامرأة طاهر ، بغير هاء : انقطع عنها دم الحيض.</w:t>
      </w:r>
    </w:p>
    <w:p>
      <w:pPr>
        <w:pStyle w:val="BookText"/>
      </w:pPr>
      <w:r>
        <w:rPr>
          <w:rFonts w:ascii="Amiri" w:hAnsi="Amiri" w:eastAsia="Amiri" w:cs="Amiri"/>
          <w:lang w:bidi="ar-SA"/>
          <w:color w:val="111111"/>
          <w:sz w:val="28"/>
          <w:szCs w:val="28"/>
          <w:rtl/>
        </w:rPr>
        <w:t xml:space="preserve">قال الله تعالى : ( حَتَّى يَطْهُرْنَ )</w:t>
      </w:r>
      <w:r>
        <w:rPr>
          <w:rStyle w:val="FootnoteReference"/>
        </w:rPr>
        <w:footnoteReference w:id="271"/>
      </w:r>
      <w:r>
        <w:rPr>
          <w:rFonts w:ascii="Amiri" w:hAnsi="Amiri" w:eastAsia="Amiri" w:cs="Amiri"/>
          <w:lang w:bidi="ar-SA"/>
          <w:color w:val="111111"/>
          <w:sz w:val="28"/>
          <w:szCs w:val="28"/>
          <w:rtl/>
        </w:rPr>
        <w:t xml:space="preserve">: أي ينقطع دم الحيض عنهن.</w:t>
      </w:r>
    </w:p>
    <w:p>
      <w:pPr>
        <w:pStyle w:val="BookText"/>
      </w:pPr>
      <w:r>
        <w:rPr>
          <w:rFonts w:ascii="IRNazanin" w:hAnsi="IRNazanin" w:eastAsia="IRNazanin" w:cs="IRNazanin"/>
          <w:lang w:bidi="fa-IR"/>
          <w:color w:val="111111"/>
          <w:sz w:val="28"/>
          <w:szCs w:val="28"/>
          <w:rtl/>
        </w:rPr>
        <w:t xml:space="preserve">و</w:t>
      </w:r>
    </w:p>
    <w:p>
      <w:pPr>
        <w:pStyle w:val="Heading5"/>
      </w:pPr>
      <w:bookmarkStart w:id="1366" w:name="_Toc586"/>
      <w:r>
        <w:t>طَهَو</w:t>
      </w:r>
      <w:bookmarkEnd w:id="1366"/>
    </w:p>
    <w:p>
      <w:pPr>
        <w:pStyle w:val="BookText"/>
      </w:pPr>
      <w:r>
        <w:rPr>
          <w:rFonts w:ascii="Amiri" w:hAnsi="Amiri" w:eastAsia="Amiri" w:cs="Amiri"/>
          <w:lang w:bidi="ar-SA"/>
          <w:color w:val="111111"/>
          <w:sz w:val="28"/>
          <w:szCs w:val="28"/>
          <w:rtl/>
        </w:rPr>
        <w:t xml:space="preserve">[طَهَو] : طَهْو اللحم : طَبْخُه ، والطاهي : الطباخ ، والجميع : طهاة ، قال امرؤ القيس </w:t>
      </w:r>
      <w:r>
        <w:rPr>
          <w:rStyle w:val="FootnoteReference"/>
        </w:rPr>
        <w:footnoteReference w:id="272"/>
      </w:r>
    </w:p>
    <w:p>
      <w:pPr>
        <w:pStyle w:val="BookText"/>
      </w:pPr>
      <w:r>
        <w:rPr>
          <w:rFonts w:ascii="Amiri" w:hAnsi="Amiri" w:eastAsia="Amiri" w:cs="Amiri"/>
          <w:lang w:bidi="ar-SA"/>
          <w:color w:val="111111"/>
          <w:sz w:val="28"/>
          <w:szCs w:val="28"/>
          <w:rtl/>
        </w:rPr>
        <w:t xml:space="preserve">وظل طهاة اللحم من بين ...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 طهاةُ القومِ ما بينَ مُنْضِجٍ</w:t>
      </w:r>
    </w:p>
    <w:p>
      <w:pPr>
        <w:pStyle w:val="BookText"/>
      </w:pPr>
      <w:r>
        <w:rPr>
          <w:rFonts w:ascii="Amiri" w:hAnsi="Amiri" w:eastAsia="Amiri" w:cs="Amiri"/>
          <w:lang w:bidi="ar-SA"/>
          <w:color w:val="111111"/>
          <w:sz w:val="28"/>
          <w:szCs w:val="28"/>
          <w:rtl/>
        </w:rPr>
        <w:t xml:space="preserve">صفيفَ شواءٍ أو قدير مُعَجَّلِ</w:t>
      </w:r>
    </w:p>
    <w:p>
      <w:pPr>
        <w:pStyle w:val="BookText"/>
      </w:pPr>
      <w:r>
        <w:rPr>
          <w:rFonts w:ascii="Amiri" w:hAnsi="Amiri" w:eastAsia="Amiri" w:cs="Amiri"/>
          <w:lang w:bidi="ar-SA"/>
          <w:color w:val="111111"/>
          <w:sz w:val="28"/>
          <w:szCs w:val="28"/>
          <w:rtl/>
        </w:rPr>
        <w:t xml:space="preserve">وفي حديث أبي هريرة حين روى حديثاً ، فقيل له : أسمعته من رسول الله صلى‌الله‌عليه‌وسلم؟ فقال : فما طهوي إذن : أي فما علمي إن لم أُحْكِمْ ذلك.</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Amiri" w:hAnsi="Amiri" w:eastAsia="Amiri" w:cs="Amiri"/>
          <w:lang w:bidi="ar-SA"/>
          <w:color w:val="111111"/>
          <w:sz w:val="28"/>
          <w:szCs w:val="28"/>
          <w:rtl/>
        </w:rPr>
        <w:t xml:space="preserve">ي</w:t>
      </w:r>
    </w:p>
    <w:p>
      <w:pPr>
        <w:pStyle w:val="Heading5"/>
      </w:pPr>
      <w:bookmarkStart w:id="1367" w:name="_Toc587"/>
      <w:r>
        <w:t>طَهَى</w:t>
      </w:r>
      <w:bookmarkEnd w:id="1367"/>
    </w:p>
    <w:p>
      <w:pPr>
        <w:pStyle w:val="BookText"/>
      </w:pPr>
      <w:r>
        <w:rPr>
          <w:rFonts w:ascii="Amiri" w:hAnsi="Amiri" w:eastAsia="Amiri" w:cs="Amiri"/>
          <w:lang w:bidi="ar-SA"/>
          <w:color w:val="111111"/>
          <w:sz w:val="28"/>
          <w:szCs w:val="28"/>
          <w:rtl/>
        </w:rPr>
        <w:t xml:space="preserve">[طَهَى] : الطهي : الطبخ.</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368" w:name="_Toc588"/>
      <w:r>
        <w:t>طَهُر</w:t>
      </w:r>
      <w:bookmarkEnd w:id="1368"/>
    </w:p>
    <w:p>
      <w:pPr>
        <w:pStyle w:val="BookText"/>
      </w:pPr>
      <w:r>
        <w:rPr>
          <w:rFonts w:ascii="Amiri" w:hAnsi="Amiri" w:eastAsia="Amiri" w:cs="Amiri"/>
          <w:lang w:bidi="ar-SA"/>
          <w:color w:val="111111"/>
          <w:sz w:val="28"/>
          <w:szCs w:val="28"/>
          <w:rtl/>
        </w:rPr>
        <w:t xml:space="preserve">[طَهُر] : طَهُرت المرأة : لغة في طَهَرت.</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369" w:name="_Toc589"/>
      <w:r>
        <w:t>الإطهار</w:t>
      </w:r>
      <w:bookmarkEnd w:id="1369"/>
    </w:p>
    <w:p>
      <w:pPr>
        <w:pStyle w:val="BookText"/>
      </w:pPr>
      <w:r>
        <w:rPr>
          <w:rFonts w:ascii="Amiri" w:hAnsi="Amiri" w:eastAsia="Amiri" w:cs="Amiri"/>
          <w:lang w:bidi="ar-SA"/>
          <w:color w:val="111111"/>
          <w:sz w:val="28"/>
          <w:szCs w:val="28"/>
          <w:rtl/>
        </w:rPr>
        <w:t xml:space="preserve">[الإطهار] : أَطْهَره : أي طهّره.</w:t>
      </w:r>
    </w:p>
    <w:p>
      <w:pPr>
        <w:pStyle w:val="BookText"/>
      </w:pPr>
      <w:r>
        <w:rPr>
          <w:rFonts w:ascii="IRNazanin" w:hAnsi="IRNazanin" w:eastAsia="IRNazanin" w:cs="IRNazanin"/>
          <w:lang w:bidi="fa-IR"/>
          <w:color w:val="111111"/>
          <w:sz w:val="28"/>
          <w:szCs w:val="28"/>
          <w:rtl/>
        </w:rPr>
        <w:t xml:space="preserve">[شماره صفحه واقعی : 4171]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3" w:name="pg14455_194503"/>
    <w:bookmarkEnd w:id="123"/>
    <w:p>
      <w:pPr>
        <w:pStyle w:val="BookText"/>
      </w:pPr>
      <w:r>
        <w:rPr>
          <w:rFonts w:ascii="IRNazanin" w:hAnsi="IRNazanin" w:eastAsia="IRNazanin" w:cs="IRNazanin"/>
          <w:lang w:bidi="fa-IR"/>
          <w:color w:val="111111"/>
          <w:sz w:val="28"/>
          <w:szCs w:val="28"/>
          <w:rtl/>
        </w:rPr>
        <w:t xml:space="preserve">ف</w:t>
      </w:r>
    </w:p>
    <w:p>
      <w:pPr>
        <w:pStyle w:val="Heading5"/>
      </w:pPr>
      <w:bookmarkStart w:id="1370" w:name="_Toc590"/>
      <w:r>
        <w:t>الإطهاف</w:t>
      </w:r>
      <w:bookmarkEnd w:id="1370"/>
    </w:p>
    <w:p>
      <w:pPr>
        <w:pStyle w:val="BookText"/>
      </w:pPr>
      <w:r>
        <w:rPr>
          <w:rFonts w:ascii="Amiri" w:hAnsi="Amiri" w:eastAsia="Amiri" w:cs="Amiri"/>
          <w:lang w:bidi="ar-SA"/>
          <w:color w:val="111111"/>
          <w:sz w:val="28"/>
          <w:szCs w:val="28"/>
          <w:rtl/>
        </w:rPr>
        <w:t xml:space="preserve">[الإطهاف] : يقول بعض أهل اليمن : أطهفُوا : إذا رعوا الطَّهَف.</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371" w:name="_Toc591"/>
      <w:r>
        <w:t>التطهير</w:t>
      </w:r>
      <w:bookmarkEnd w:id="1371"/>
    </w:p>
    <w:p>
      <w:pPr>
        <w:pStyle w:val="BookText"/>
      </w:pPr>
      <w:r>
        <w:rPr>
          <w:rFonts w:ascii="Amiri" w:hAnsi="Amiri" w:eastAsia="Amiri" w:cs="Amiri"/>
          <w:lang w:bidi="ar-SA"/>
          <w:color w:val="111111"/>
          <w:sz w:val="28"/>
          <w:szCs w:val="28"/>
          <w:rtl/>
        </w:rPr>
        <w:t xml:space="preserve">[التطهير] : طَهّره من النجاسة ، قال الله تعالى : ( لِيُطَهِّرَكُمْ بِهِ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وطهّره : أي نزهه عن الإثم والدنس ، ومنه قوله تعالى : </w:t>
      </w:r>
      <w:r>
        <w:rPr>
          <w:rStyle w:val="FootnoteReference"/>
        </w:rPr>
        <w:footnoteReference w:id="274"/>
      </w:r>
      <w:r>
        <w:rPr>
          <w:rFonts w:ascii="Amiri" w:hAnsi="Amiri" w:eastAsia="Amiri" w:cs="Amiri"/>
          <w:lang w:bidi="ar-SA"/>
          <w:color w:val="111111"/>
          <w:sz w:val="28"/>
          <w:szCs w:val="28"/>
          <w:rtl/>
        </w:rPr>
        <w:t xml:space="preserve">يعني نساء النبي عليه‌السلام ، لقوله تعالى في أول الآية : ( يا نِساءَ النَّبِيِ )</w:t>
      </w:r>
      <w:r>
        <w:rPr>
          <w:rStyle w:val="FootnoteReference"/>
        </w:rPr>
        <w:footnoteReference w:id="275"/>
      </w:r>
      <w:r>
        <w:rPr>
          <w:rFonts w:ascii="Amiri" w:hAnsi="Amiri" w:eastAsia="Amiri" w:cs="Amiri"/>
          <w:lang w:bidi="ar-SA"/>
          <w:color w:val="111111"/>
          <w:sz w:val="28"/>
          <w:szCs w:val="28"/>
          <w:rtl/>
        </w:rPr>
        <w:t xml:space="preserve">وفي الآية بعدها : ( وَاذْكُرْنَ ما يُتْلى فِي بُيُوتِكُنَ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372" w:name="_Toc592"/>
      <w:r>
        <w:t>التطهيم</w:t>
      </w:r>
      <w:bookmarkEnd w:id="1372"/>
    </w:p>
    <w:p>
      <w:pPr>
        <w:pStyle w:val="BookText"/>
      </w:pPr>
      <w:r>
        <w:rPr>
          <w:rFonts w:ascii="Amiri" w:hAnsi="Amiri" w:eastAsia="Amiri" w:cs="Amiri"/>
          <w:lang w:bidi="ar-SA"/>
          <w:color w:val="111111"/>
          <w:sz w:val="28"/>
          <w:szCs w:val="28"/>
          <w:rtl/>
        </w:rPr>
        <w:t xml:space="preserve">[التطهيم] : المطهَّم : الجميل التام الخَلْق من الناس والخيل.</w:t>
      </w:r>
    </w:p>
    <w:p>
      <w:pPr>
        <w:pStyle w:val="BookText"/>
      </w:pPr>
      <w:r>
        <w:rPr>
          <w:rFonts w:ascii="Amiri" w:hAnsi="Amiri" w:eastAsia="Amiri" w:cs="Amiri"/>
          <w:lang w:bidi="ar-SA"/>
          <w:color w:val="111111"/>
          <w:sz w:val="28"/>
          <w:szCs w:val="28"/>
          <w:rtl/>
        </w:rPr>
        <w:t xml:space="preserve">ويقال : وجه مطهَّم : أي مكلثم ، ومنه قول (5) علي في وصف النبي عليه‌السلام : « ليس بالمطهَّم ولا بالمكلثم ».</w:t>
      </w:r>
    </w:p>
    <w:p>
      <w:pPr>
        <w:pStyle w:val="BookText"/>
      </w:pPr>
      <w:r>
        <w:rPr>
          <w:rFonts w:ascii="IRNazanin" w:hAnsi="IRNazanin" w:eastAsia="IRNazanin" w:cs="IRNazanin"/>
          <w:lang w:bidi="fa-IR"/>
          <w:color w:val="111111"/>
          <w:sz w:val="28"/>
          <w:szCs w:val="28"/>
          <w:rtl/>
        </w:rPr>
        <w:t xml:space="preserve">[شماره صفحه واقعی : 4172]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4" w:name="pg14455_194504"/>
    <w:bookmarkEnd w:id="124"/>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373" w:name="_Toc593"/>
      <w:r>
        <w:t>التطهُّر</w:t>
      </w:r>
      <w:bookmarkEnd w:id="1373"/>
    </w:p>
    <w:p>
      <w:pPr>
        <w:pStyle w:val="BookText"/>
      </w:pPr>
      <w:r>
        <w:rPr>
          <w:rFonts w:ascii="Amiri" w:hAnsi="Amiri" w:eastAsia="Amiri" w:cs="Amiri"/>
          <w:lang w:bidi="ar-SA"/>
          <w:color w:val="111111"/>
          <w:sz w:val="28"/>
          <w:szCs w:val="28"/>
          <w:rtl/>
        </w:rPr>
        <w:t xml:space="preserve">[التطهُّر] : التنزه عن الإثم وكل قبيح ، ومنه : التطهر بالماء عن النجاسة. ومن ذلك التطهر بالماء في عبارة الرؤيا هو كفارة للذنوب إذا كان وضوءاً أو غسلاً ، وقد يكون التطهر ذهابَ الهم والحزن وشفاءً من المرض وقضاءً للدَّيْن وأماناً من الخوف وخلاصاً من كل شرٍّ تشبيهاً بذهاب النجاسات بالماء ، قال الله تعالى لنبيه أيوب عليه‌السلام : ( ارْكُضْ بِرِجْلِكَ هذا مُغْتَسَلٌ بارِدٌ وَشَرابٌ )</w:t>
      </w:r>
      <w:r>
        <w:rPr>
          <w:rStyle w:val="FootnoteReference"/>
        </w:rPr>
        <w:footnoteReference w:id="277"/>
      </w:r>
      <w:r>
        <w:rPr>
          <w:rFonts w:ascii="Amiri" w:hAnsi="Amiri" w:eastAsia="Amiri" w:cs="Amiri"/>
          <w:lang w:bidi="ar-SA"/>
          <w:color w:val="111111"/>
          <w:sz w:val="28"/>
          <w:szCs w:val="28"/>
          <w:rtl/>
        </w:rPr>
        <w:t xml:space="preserve">. وقال تعالى : ( إِنَّ اللهَ يُحِبُّ التَّوَّابِينَ وَيُحِبُ الْمُتَطَهِّرِينَ )</w:t>
      </w:r>
      <w:r>
        <w:rPr>
          <w:rStyle w:val="FootnoteReference"/>
        </w:rPr>
        <w:footnoteReference w:id="278"/>
      </w:r>
      <w:r>
        <w:rPr>
          <w:rFonts w:ascii="Amiri" w:hAnsi="Amiri" w:eastAsia="Amiri" w:cs="Amiri"/>
          <w:lang w:bidi="ar-SA"/>
          <w:color w:val="111111"/>
          <w:sz w:val="28"/>
          <w:szCs w:val="28"/>
          <w:rtl/>
        </w:rPr>
        <w:t xml:space="preserve">. وقال تعالى : ( وَإِنْ كُنْتُمْ جُنُباً فَاطَّهَّرُوا )</w:t>
      </w:r>
      <w:r>
        <w:rPr>
          <w:rStyle w:val="FootnoteReference"/>
        </w:rPr>
        <w:footnoteReference w:id="279"/>
      </w:r>
      <w:r>
        <w:rPr>
          <w:rFonts w:ascii="Amiri" w:hAnsi="Amiri" w:eastAsia="Amiri" w:cs="Amiri"/>
          <w:lang w:bidi="ar-SA"/>
          <w:color w:val="111111"/>
          <w:sz w:val="28"/>
          <w:szCs w:val="28"/>
          <w:rtl/>
        </w:rPr>
        <w:t xml:space="preserve">: أي فتطهروا. وفي حديث </w:t>
      </w:r>
      <w:r>
        <w:rPr>
          <w:rStyle w:val="FootnoteReference"/>
        </w:rPr>
        <w:footnoteReference w:id="280"/>
      </w:r>
      <w:r>
        <w:rPr>
          <w:rFonts w:ascii="Amiri" w:hAnsi="Amiri" w:eastAsia="Amiri" w:cs="Amiri"/>
          <w:lang w:bidi="ar-SA"/>
          <w:color w:val="111111"/>
          <w:sz w:val="28"/>
          <w:szCs w:val="28"/>
          <w:rtl/>
        </w:rPr>
        <w:t xml:space="preserve">ابن مسعود : قال النبي عليه‌السلام : « إذا تطهر أحدُكم فليذكر اسم الله عليه ». وقرأ حمزة والكسائي وأبو بكر عن عاصم : ولا تقربوهن حتى يطّهرن </w:t>
      </w:r>
      <w:r>
        <w:rPr>
          <w:rStyle w:val="FootnoteReference"/>
        </w:rPr>
        <w:footnoteReference w:id="281"/>
      </w:r>
      <w:r>
        <w:rPr>
          <w:rFonts w:ascii="Amiri" w:hAnsi="Amiri" w:eastAsia="Amiri" w:cs="Amiri"/>
          <w:lang w:bidi="ar-SA"/>
          <w:color w:val="111111"/>
          <w:sz w:val="28"/>
          <w:szCs w:val="28"/>
          <w:rtl/>
        </w:rPr>
        <w:t xml:space="preserve">وهو رأي أبي عبيد وأصله : يتطهرن فأدغمت التاء في الطاء. قال مالك والشافعي : لا يجوز وطء الحائض حتى تغتسل ، وهو قول زيد بن علي. وعن أبي حنيفة : إن طَهُرَت من أكثر الحيض وهو عشر عنده جاز وطؤها بغير اغتسال ، وإن طَهُرَت فيما دون العشر لم يجز وطؤها حتى تغتسل أو تتيمم إن كانت مسافرة ، أو بمضي وقت صلاة كامل. وقال محمد : إذا تيممت جاز وطؤها وإن لم تصلِّ ، وهو</w:t>
      </w:r>
    </w:p>
    <w:p>
      <w:pPr>
        <w:pStyle w:val="BookText"/>
      </w:pPr>
      <w:r>
        <w:rPr>
          <w:rFonts w:ascii="IRNazanin" w:hAnsi="IRNazanin" w:eastAsia="IRNazanin" w:cs="IRNazanin"/>
          <w:lang w:bidi="fa-IR"/>
          <w:color w:val="111111"/>
          <w:sz w:val="28"/>
          <w:szCs w:val="28"/>
          <w:rtl/>
        </w:rPr>
        <w:t xml:space="preserve">[شماره صفحه واقعی : 4173]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5" w:name="pg14455_194505"/>
    <w:bookmarkEnd w:id="125"/>
    <w:p>
      <w:pPr>
        <w:pStyle w:val="BookText"/>
      </w:pPr>
      <w:r>
        <w:rPr>
          <w:rFonts w:ascii="Amiri" w:hAnsi="Amiri" w:eastAsia="Amiri" w:cs="Amiri"/>
          <w:lang w:bidi="ar-SA"/>
          <w:color w:val="111111"/>
          <w:sz w:val="28"/>
          <w:szCs w:val="28"/>
          <w:rtl/>
        </w:rPr>
        <w:t xml:space="preserve">مروي عن أبي حنيفة وزفر. وقال داود والأوزاعي : إذا غسلت فرجها جاز الوطء. قال الفقهاء : فإن لم يوجد ماء جاز الوطء.</w:t>
      </w:r>
    </w:p>
    <w:p>
      <w:pPr>
        <w:pStyle w:val="BookText"/>
      </w:pPr>
      <w:r>
        <w:rPr>
          <w:rFonts w:ascii="IRNazanin" w:hAnsi="IRNazanin" w:eastAsia="IRNazanin" w:cs="IRNazanin"/>
          <w:lang w:bidi="fa-IR"/>
          <w:color w:val="111111"/>
          <w:sz w:val="28"/>
          <w:szCs w:val="28"/>
          <w:rtl/>
        </w:rPr>
        <w:t xml:space="preserve">م</w:t>
      </w:r>
    </w:p>
    <w:p>
      <w:pPr>
        <w:pStyle w:val="Heading5"/>
      </w:pPr>
      <w:bookmarkStart w:id="1374" w:name="_Toc594"/>
      <w:r>
        <w:t>التطهيم</w:t>
      </w:r>
      <w:bookmarkEnd w:id="1374"/>
    </w:p>
    <w:p>
      <w:pPr>
        <w:pStyle w:val="BookText"/>
      </w:pPr>
      <w:r>
        <w:rPr>
          <w:rFonts w:ascii="Amiri" w:hAnsi="Amiri" w:eastAsia="Amiri" w:cs="Amiri"/>
          <w:lang w:bidi="ar-SA"/>
          <w:color w:val="111111"/>
          <w:sz w:val="28"/>
          <w:szCs w:val="28"/>
          <w:rtl/>
        </w:rPr>
        <w:t xml:space="preserve">[التطهيم] : يقولون تطهَّمَ الماءَ : إذا كرهه.</w:t>
      </w:r>
    </w:p>
    <w:p>
      <w:pPr>
        <w:pStyle w:val="BookText"/>
      </w:pPr>
      <w:r>
        <w:rPr>
          <w:rFonts w:ascii="IRNazanin" w:hAnsi="IRNazanin" w:eastAsia="IRNazanin" w:cs="IRNazanin"/>
          <w:lang w:bidi="fa-IR"/>
          <w:color w:val="111111"/>
          <w:sz w:val="28"/>
          <w:szCs w:val="28"/>
          <w:rtl/>
        </w:rPr>
        <w:t xml:space="preserve">[شماره صفحه واقعی : 4174]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6" w:name="pg14455_194506"/>
    <w:bookmarkEnd w:id="126"/>
    <w:p>
      <w:pPr>
        <w:pStyle w:val="Heading3"/>
      </w:pPr>
      <w:bookmarkStart w:id="1375" w:name="_Toc595"/>
      <w:r>
        <w:t>باب الطاء والواو وما بعدهما</w:t>
      </w:r>
      <w:bookmarkEnd w:id="1375"/>
    </w:p>
    <w:p>
      <w:pPr>
        <w:pStyle w:val="Heading4"/>
      </w:pPr>
      <w:bookmarkStart w:id="1376" w:name="_Toc596"/>
      <w:r>
        <w:t>الأسماء</w:t>
      </w:r>
      <w:bookmarkEnd w:id="1376"/>
    </w:p>
    <w:p>
      <w:pPr>
        <w:pStyle w:val="Heading5"/>
      </w:pPr>
      <w:bookmarkStart w:id="1377" w:name="_Toc597"/>
      <w:r>
        <w:t>اشارة</w:t>
      </w:r>
      <w:bookmarkEnd w:id="137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378" w:name="_Toc598"/>
      <w:r>
        <w:t>الطَّوْد</w:t>
      </w:r>
      <w:bookmarkEnd w:id="1378"/>
    </w:p>
    <w:p>
      <w:pPr>
        <w:pStyle w:val="BookText"/>
      </w:pPr>
      <w:r>
        <w:rPr>
          <w:rFonts w:ascii="Amiri" w:hAnsi="Amiri" w:eastAsia="Amiri" w:cs="Amiri"/>
          <w:lang w:bidi="ar-SA"/>
          <w:color w:val="111111"/>
          <w:sz w:val="28"/>
          <w:szCs w:val="28"/>
          <w:rtl/>
        </w:rPr>
        <w:t xml:space="preserve">[الطَّوْد] : الجبل ، قال الله تعالى : ( كَالطَّوْدِ الْعَظِيمِ )</w:t>
      </w:r>
      <w:r>
        <w:rPr>
          <w:rStyle w:val="FootnoteReference"/>
        </w:rPr>
        <w:footnoteReference w:id="282"/>
      </w:r>
      <w:r>
        <w:rPr>
          <w:rFonts w:ascii="IRNazanin" w:hAnsi="IRNazanin" w:eastAsia="IRNazanin" w:cs="IRNazanin"/>
          <w:lang w:bidi="fa-IR"/>
          <w:color w:val="111111"/>
          <w:sz w:val="28"/>
          <w:szCs w:val="28"/>
          <w:rtl/>
        </w:rPr>
        <w:t xml:space="preserve">وجمعه : أطواد</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379" w:name="_Toc599"/>
      <w:r>
        <w:t>الطَّوْر</w:t>
      </w:r>
      <w:bookmarkEnd w:id="1379"/>
    </w:p>
    <w:p>
      <w:pPr>
        <w:pStyle w:val="BookText"/>
      </w:pPr>
      <w:r>
        <w:rPr>
          <w:rFonts w:ascii="Amiri" w:hAnsi="Amiri" w:eastAsia="Amiri" w:cs="Amiri"/>
          <w:lang w:bidi="ar-SA"/>
          <w:color w:val="111111"/>
          <w:sz w:val="28"/>
          <w:szCs w:val="28"/>
          <w:rtl/>
        </w:rPr>
        <w:t xml:space="preserve">[الطَّوْر] : يقال : عدا فلان طورَهُ : أي جاوز قدره ، واشتقاقه من : طَوار الدار.</w:t>
      </w:r>
    </w:p>
    <w:p>
      <w:pPr>
        <w:pStyle w:val="BookText"/>
      </w:pPr>
      <w:r>
        <w:rPr>
          <w:rFonts w:ascii="Amiri" w:hAnsi="Amiri" w:eastAsia="Amiri" w:cs="Amiri"/>
          <w:lang w:bidi="ar-SA"/>
          <w:color w:val="111111"/>
          <w:sz w:val="28"/>
          <w:szCs w:val="28"/>
          <w:rtl/>
        </w:rPr>
        <w:t xml:space="preserve">والطَّوْر : التارة ، يقال : طوراً بعد طور : أي تارة بعد تارة ، قال الله تعالى : ( وَقَدْ خَلَقَكُمْ أَطْواراً )</w:t>
      </w:r>
      <w:r>
        <w:rPr>
          <w:rStyle w:val="FootnoteReference"/>
        </w:rPr>
        <w:footnoteReference w:id="284"/>
      </w:r>
      <w:r>
        <w:rPr>
          <w:rFonts w:ascii="Amiri" w:hAnsi="Amiri" w:eastAsia="Amiri" w:cs="Amiri"/>
          <w:lang w:bidi="ar-SA"/>
          <w:color w:val="111111"/>
          <w:sz w:val="28"/>
          <w:szCs w:val="28"/>
          <w:rtl/>
        </w:rPr>
        <w:t xml:space="preserve">: أي تارة بعد تارة ، نطفة ثم علقة ثم مضغة ، قال النابغة </w:t>
      </w:r>
      <w:r>
        <w:rPr>
          <w:rStyle w:val="FootnoteReference"/>
        </w:rPr>
        <w:footnoteReference w:id="285"/>
      </w:r>
    </w:p>
    <w:p>
      <w:pPr>
        <w:pStyle w:val="BookText"/>
      </w:pPr>
      <w:r>
        <w:rPr>
          <w:rFonts w:ascii="Amiri" w:hAnsi="Amiri" w:eastAsia="Amiri" w:cs="Amiri"/>
          <w:lang w:bidi="ar-SA"/>
          <w:color w:val="111111"/>
          <w:sz w:val="28"/>
          <w:szCs w:val="28"/>
          <w:rtl/>
        </w:rPr>
        <w:t xml:space="preserve">فان افاق فقد طالت عمايته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والمرء يخلق طوراً بعد أطوار</w:t>
      </w:r>
    </w:p>
    <w:p>
      <w:pPr>
        <w:pStyle w:val="BookText"/>
      </w:pPr>
      <w:r>
        <w:rPr>
          <w:rFonts w:ascii="Amiri" w:hAnsi="Amiri" w:eastAsia="Amiri" w:cs="Amiri"/>
          <w:lang w:bidi="ar-SA"/>
          <w:color w:val="111111"/>
          <w:sz w:val="28"/>
          <w:szCs w:val="28"/>
          <w:rtl/>
        </w:rPr>
        <w:t xml:space="preserve">ويقال : الناس أطوار : أي أصناف مختلفون على حالات شتى.</w:t>
      </w:r>
    </w:p>
    <w:p>
      <w:pPr>
        <w:pStyle w:val="BookText"/>
      </w:pPr>
      <w:r>
        <w:rPr>
          <w:rFonts w:ascii="IRNazanin" w:hAnsi="IRNazanin" w:eastAsia="IRNazanin" w:cs="IRNazanin"/>
          <w:lang w:bidi="fa-IR"/>
          <w:color w:val="111111"/>
          <w:sz w:val="28"/>
          <w:szCs w:val="28"/>
          <w:rtl/>
        </w:rPr>
        <w:t xml:space="preserve">ع</w:t>
      </w:r>
    </w:p>
    <w:p>
      <w:pPr>
        <w:pStyle w:val="Heading5"/>
      </w:pPr>
      <w:bookmarkStart w:id="1380" w:name="_Toc600"/>
      <w:r>
        <w:t>الطَّوْع</w:t>
      </w:r>
      <w:bookmarkEnd w:id="1380"/>
    </w:p>
    <w:p>
      <w:pPr>
        <w:pStyle w:val="BookText"/>
      </w:pPr>
      <w:r>
        <w:rPr>
          <w:rFonts w:ascii="Amiri" w:hAnsi="Amiri" w:eastAsia="Amiri" w:cs="Amiri"/>
          <w:lang w:bidi="ar-SA"/>
          <w:color w:val="111111"/>
          <w:sz w:val="28"/>
          <w:szCs w:val="28"/>
          <w:rtl/>
        </w:rPr>
        <w:t xml:space="preserve">[الطَّوْع] : يقال : هو طوع يد فلان : أي منقاد لأمره.</w:t>
      </w:r>
    </w:p>
    <w:p>
      <w:pPr>
        <w:pStyle w:val="BookText"/>
      </w:pPr>
      <w:r>
        <w:rPr>
          <w:rFonts w:ascii="Amiri" w:hAnsi="Amiri" w:eastAsia="Amiri" w:cs="Amiri"/>
          <w:lang w:bidi="ar-SA"/>
          <w:color w:val="111111"/>
          <w:sz w:val="28"/>
          <w:szCs w:val="28"/>
          <w:rtl/>
        </w:rPr>
        <w:t xml:space="preserve">وفرس طَوْع العِنان : أي سَلِسُ القياد.</w:t>
      </w:r>
    </w:p>
    <w:p>
      <w:pPr>
        <w:pStyle w:val="BookText"/>
      </w:pPr>
      <w:r>
        <w:rPr>
          <w:rFonts w:ascii="IRNazanin" w:hAnsi="IRNazanin" w:eastAsia="IRNazanin" w:cs="IRNazanin"/>
          <w:lang w:bidi="fa-IR"/>
          <w:color w:val="111111"/>
          <w:sz w:val="28"/>
          <w:szCs w:val="28"/>
          <w:rtl/>
        </w:rPr>
        <w:t xml:space="preserve">[شماره صفحه واقعی : 4175]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7" w:name="pg14455_194507"/>
    <w:bookmarkEnd w:id="127"/>
    <w:p>
      <w:pPr>
        <w:pStyle w:val="BookText"/>
      </w:pPr>
      <w:r>
        <w:rPr>
          <w:rFonts w:ascii="IRNazanin" w:hAnsi="IRNazanin" w:eastAsia="IRNazanin" w:cs="IRNazanin"/>
          <w:lang w:bidi="fa-IR"/>
          <w:color w:val="111111"/>
          <w:sz w:val="28"/>
          <w:szCs w:val="28"/>
          <w:rtl/>
        </w:rPr>
        <w:t xml:space="preserve">ف</w:t>
      </w:r>
    </w:p>
    <w:p>
      <w:pPr>
        <w:pStyle w:val="Heading5"/>
      </w:pPr>
      <w:bookmarkStart w:id="1381" w:name="_Toc601"/>
      <w:r>
        <w:t>الطَّوْفُ</w:t>
      </w:r>
      <w:bookmarkEnd w:id="1381"/>
    </w:p>
    <w:p>
      <w:pPr>
        <w:pStyle w:val="BookText"/>
      </w:pPr>
      <w:r>
        <w:rPr>
          <w:rFonts w:ascii="Amiri" w:hAnsi="Amiri" w:eastAsia="Amiri" w:cs="Amiri"/>
          <w:lang w:bidi="ar-SA"/>
          <w:color w:val="111111"/>
          <w:sz w:val="28"/>
          <w:szCs w:val="28"/>
          <w:rtl/>
        </w:rPr>
        <w:t xml:space="preserve">[الطَّوْفُ] : الغائط ، وفي حديث </w:t>
      </w:r>
      <w:r>
        <w:rPr>
          <w:rStyle w:val="FootnoteReference"/>
        </w:rPr>
        <w:footnoteReference w:id="286"/>
      </w:r>
      <w:r>
        <w:rPr>
          <w:rFonts w:ascii="Amiri" w:hAnsi="Amiri" w:eastAsia="Amiri" w:cs="Amiri"/>
          <w:lang w:bidi="ar-SA"/>
          <w:color w:val="111111"/>
          <w:sz w:val="28"/>
          <w:szCs w:val="28"/>
          <w:rtl/>
        </w:rPr>
        <w:t xml:space="preserve">ابن عباس : « لا يصلين أحدكم وهو يدافع الطوف والبول ». والطّوْف : قِرَبٌ ينفخ فيها ثم يشد بعضها إلى بعض ثم يحمل عليها المتاع في الماء.</w:t>
      </w:r>
    </w:p>
    <w:p>
      <w:pPr>
        <w:pStyle w:val="BookText"/>
      </w:pPr>
      <w:r>
        <w:rPr>
          <w:rFonts w:ascii="IRNazanin" w:hAnsi="IRNazanin" w:eastAsia="IRNazanin" w:cs="IRNazanin"/>
          <w:lang w:bidi="fa-IR"/>
          <w:color w:val="111111"/>
          <w:sz w:val="28"/>
          <w:szCs w:val="28"/>
          <w:rtl/>
        </w:rPr>
        <w:t xml:space="preserve">ق</w:t>
      </w:r>
    </w:p>
    <w:p>
      <w:pPr>
        <w:pStyle w:val="Heading5"/>
      </w:pPr>
      <w:bookmarkStart w:id="1382" w:name="_Toc602"/>
      <w:r>
        <w:t>الطَّوْق</w:t>
      </w:r>
      <w:bookmarkEnd w:id="1382"/>
    </w:p>
    <w:p>
      <w:pPr>
        <w:pStyle w:val="BookText"/>
      </w:pPr>
      <w:r>
        <w:rPr>
          <w:rFonts w:ascii="Amiri" w:hAnsi="Amiri" w:eastAsia="Amiri" w:cs="Amiri"/>
          <w:lang w:bidi="ar-SA"/>
          <w:color w:val="111111"/>
          <w:sz w:val="28"/>
          <w:szCs w:val="28"/>
          <w:rtl/>
        </w:rPr>
        <w:t xml:space="preserve">[الطَّوْق] : الطاقة ، قال عمرو بن أمامة اللخمي </w:t>
      </w:r>
      <w:r>
        <w:rPr>
          <w:rStyle w:val="FootnoteReference"/>
        </w:rPr>
        <w:footnoteReference w:id="287"/>
      </w:r>
    </w:p>
    <w:p>
      <w:pPr>
        <w:pStyle w:val="BookText"/>
      </w:pPr>
      <w:r>
        <w:rPr>
          <w:rFonts w:ascii="Amiri" w:hAnsi="Amiri" w:eastAsia="Amiri" w:cs="Amiri"/>
          <w:lang w:bidi="ar-SA"/>
          <w:color w:val="111111"/>
          <w:sz w:val="28"/>
          <w:szCs w:val="28"/>
          <w:rtl/>
        </w:rPr>
        <w:t xml:space="preserve">لقد عرفت الموت قبل ذوقة</w:t>
      </w:r>
    </w:p>
    <w:p>
      <w:pPr>
        <w:pStyle w:val="BookText"/>
      </w:pPr>
      <w:r>
        <w:rPr>
          <w:rFonts w:ascii="IRNazanin" w:hAnsi="IRNazanin" w:eastAsia="IRNazanin" w:cs="IRNazanin"/>
          <w:lang w:bidi="fa-IR"/>
          <w:color w:val="111111"/>
          <w:sz w:val="28"/>
          <w:szCs w:val="28"/>
          <w:rtl/>
        </w:rPr>
        <w:t xml:space="preserve">ان الجبان حتفه من فوقه</w:t>
      </w:r>
    </w:p>
    <w:p>
      <w:pPr>
        <w:pStyle w:val="BookText"/>
      </w:pPr>
      <w:r>
        <w:rPr>
          <w:rFonts w:ascii="Amiri" w:hAnsi="Amiri" w:eastAsia="Amiri" w:cs="Amiri"/>
          <w:lang w:bidi="ar-SA"/>
          <w:color w:val="111111"/>
          <w:sz w:val="28"/>
          <w:szCs w:val="28"/>
          <w:rtl/>
        </w:rPr>
        <w:t xml:space="preserve">كل امري مقاتل عن طوقه</w:t>
      </w:r>
    </w:p>
    <w:p>
      <w:pPr>
        <w:pStyle w:val="BookText"/>
      </w:pPr>
      <w:r>
        <w:rPr>
          <w:rFonts w:ascii="Amiri" w:hAnsi="Amiri" w:eastAsia="Amiri" w:cs="Amiri"/>
          <w:lang w:bidi="ar-SA"/>
          <w:color w:val="111111"/>
          <w:sz w:val="28"/>
          <w:szCs w:val="28"/>
          <w:rtl/>
        </w:rPr>
        <w:t xml:space="preserve">كالثور يحمي جلده بروقه</w:t>
      </w:r>
    </w:p>
    <w:p>
      <w:pPr>
        <w:pStyle w:val="BookText"/>
      </w:pPr>
      <w:r>
        <w:rPr>
          <w:rFonts w:ascii="Amiri" w:hAnsi="Amiri" w:eastAsia="Amiri" w:cs="Amiri"/>
          <w:lang w:bidi="ar-SA"/>
          <w:color w:val="111111"/>
          <w:sz w:val="28"/>
          <w:szCs w:val="28"/>
          <w:rtl/>
        </w:rPr>
        <w:t xml:space="preserve">وقال : « أراد بالطَّوقِ : العنق » ثم ذكر رواية « بطوقِهِ » عن الليث.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امرئٍ مقاتلٍ بِطَوْقِهِ</w:t>
      </w:r>
    </w:p>
    <w:p>
      <w:pPr>
        <w:pStyle w:val="BookText"/>
      </w:pPr>
      <w:r>
        <w:rPr>
          <w:rFonts w:ascii="Amiri" w:hAnsi="Amiri" w:eastAsia="Amiri" w:cs="Amiri"/>
          <w:lang w:bidi="ar-SA"/>
          <w:color w:val="111111"/>
          <w:sz w:val="28"/>
          <w:szCs w:val="28"/>
          <w:rtl/>
        </w:rPr>
        <w:t xml:space="preserve">كالثور يحمي أنفه بِرَوْقِهِ</w:t>
      </w:r>
    </w:p>
    <w:p>
      <w:pPr>
        <w:pStyle w:val="BookText"/>
      </w:pPr>
      <w:r>
        <w:rPr>
          <w:rFonts w:ascii="Amiri" w:hAnsi="Amiri" w:eastAsia="Amiri" w:cs="Amiri"/>
          <w:lang w:bidi="ar-SA"/>
          <w:color w:val="111111"/>
          <w:sz w:val="28"/>
          <w:szCs w:val="28"/>
          <w:rtl/>
        </w:rPr>
        <w:t xml:space="preserve">والطَّوْق : معروف ، وكل شيء استدار بشيء فهو طوقه ، وفي المثل </w:t>
      </w:r>
      <w:r>
        <w:rPr>
          <w:rStyle w:val="FootnoteReference"/>
        </w:rPr>
        <w:footnoteReference w:id="288"/>
      </w:r>
      <w:r>
        <w:rPr>
          <w:rFonts w:ascii="Amiri" w:hAnsi="Amiri" w:eastAsia="Amiri" w:cs="Amiri"/>
          <w:lang w:bidi="ar-SA"/>
          <w:color w:val="111111"/>
          <w:sz w:val="28"/>
          <w:szCs w:val="28"/>
          <w:rtl/>
        </w:rPr>
        <w:t xml:space="preserve">: « شبَّ عمرو عن الطوق » وهو عمرو بن عدي ابن نصر جدّ آل المنذر ملوك الحيرة ، وكان أتى إلى خاله جذيمة الأبرش الملك وقد ألبسته أمُّه طوقاً فقال خاله جُذيمة : « شبَّ عمرو عن الطوق » : أي كبر ، فذهب مثلاً.</w:t>
      </w:r>
    </w:p>
    <w:p>
      <w:pPr>
        <w:pStyle w:val="BookText"/>
      </w:pPr>
      <w:r>
        <w:rPr>
          <w:rFonts w:ascii="IRNazanin" w:hAnsi="IRNazanin" w:eastAsia="IRNazanin" w:cs="IRNazanin"/>
          <w:lang w:bidi="fa-IR"/>
          <w:color w:val="111111"/>
          <w:sz w:val="28"/>
          <w:szCs w:val="28"/>
          <w:rtl/>
        </w:rPr>
        <w:t xml:space="preserve">ل</w:t>
      </w:r>
    </w:p>
    <w:p>
      <w:pPr>
        <w:pStyle w:val="Heading5"/>
      </w:pPr>
      <w:bookmarkStart w:id="1383" w:name="_Toc603"/>
      <w:r>
        <w:t>الطَّوْل</w:t>
      </w:r>
      <w:bookmarkEnd w:id="1383"/>
    </w:p>
    <w:p>
      <w:pPr>
        <w:pStyle w:val="BookText"/>
      </w:pPr>
      <w:r>
        <w:rPr>
          <w:rFonts w:ascii="Amiri" w:hAnsi="Amiri" w:eastAsia="Amiri" w:cs="Amiri"/>
          <w:lang w:bidi="ar-SA"/>
          <w:color w:val="111111"/>
          <w:sz w:val="28"/>
          <w:szCs w:val="28"/>
          <w:rtl/>
        </w:rPr>
        <w:t xml:space="preserve">[الطَّوْل] : القوة والفضل ، قال الله تعالى : ( ذِي الطَّوْلِ لا إِلهَ إِلَّا هُوَ )</w:t>
      </w:r>
      <w:r>
        <w:rPr>
          <w:rStyle w:val="FootnoteReference"/>
        </w:rPr>
        <w:footnoteReference w:id="289"/>
      </w:r>
      <w:r>
        <w:rPr>
          <w:rFonts w:ascii="Amiri" w:hAnsi="Amiri" w:eastAsia="Amiri" w:cs="Amiri"/>
          <w:lang w:bidi="ar-SA"/>
          <w:color w:val="111111"/>
          <w:sz w:val="28"/>
          <w:szCs w:val="28"/>
          <w:rtl/>
        </w:rPr>
        <w:t xml:space="preserve">وقوله تعالى : ( وَمَنْ لَمْ يَسْتَطِعْ مِنْكُمْ طَوْلاً )</w:t>
      </w:r>
      <w:r>
        <w:rPr>
          <w:rStyle w:val="FootnoteReference"/>
        </w:rPr>
        <w:footnoteReference w:id="290"/>
      </w:r>
      <w:r>
        <w:rPr>
          <w:rFonts w:ascii="Amiri" w:hAnsi="Amiri" w:eastAsia="Amiri" w:cs="Amiri"/>
          <w:lang w:bidi="ar-SA"/>
          <w:color w:val="111111"/>
          <w:sz w:val="28"/>
          <w:szCs w:val="28"/>
          <w:rtl/>
        </w:rPr>
        <w:t xml:space="preserve">: قال - ابن عباس : أي سعةً</w:t>
      </w:r>
    </w:p>
    <w:p>
      <w:pPr>
        <w:pStyle w:val="BookText"/>
      </w:pPr>
      <w:r>
        <w:rPr>
          <w:rFonts w:ascii="IRNazanin" w:hAnsi="IRNazanin" w:eastAsia="IRNazanin" w:cs="IRNazanin"/>
          <w:lang w:bidi="fa-IR"/>
          <w:color w:val="111111"/>
          <w:sz w:val="28"/>
          <w:szCs w:val="28"/>
          <w:rtl/>
        </w:rPr>
        <w:t xml:space="preserve">[شماره صفحه واقعی : 4176]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8" w:name="pg14455_194508"/>
    <w:bookmarkEnd w:id="128"/>
    <w:p>
      <w:pPr>
        <w:pStyle w:val="BookText"/>
      </w:pPr>
      <w:r>
        <w:rPr>
          <w:rFonts w:ascii="Amiri" w:hAnsi="Amiri" w:eastAsia="Amiri" w:cs="Amiri"/>
          <w:lang w:bidi="ar-SA"/>
          <w:color w:val="111111"/>
          <w:sz w:val="28"/>
          <w:szCs w:val="28"/>
          <w:rtl/>
        </w:rPr>
        <w:t xml:space="preserve">وغنىً يوصل إلى نكاح الحرة. قال مالك والشافعي : لا يجوز نكاح الأمة إلا بشرطين ؛ أحدهما : ألّا يجد سبيلاً إلى نكاح الحرة ، والثاني : أن يخشىَ العنت من ترك النكاح. وقال أبو حنيفة : الطول أن تكون تحته حرة.</w:t>
      </w:r>
    </w:p>
    <w:p>
      <w:pPr>
        <w:pStyle w:val="BookText"/>
      </w:pPr>
      <w:r>
        <w:rPr>
          <w:rFonts w:ascii="Amiri" w:hAnsi="Amiri" w:eastAsia="Amiri" w:cs="Amiri"/>
          <w:lang w:bidi="ar-SA"/>
          <w:color w:val="111111"/>
          <w:sz w:val="28"/>
          <w:szCs w:val="28"/>
          <w:rtl/>
        </w:rPr>
        <w:t xml:space="preserve">ويقال : طال طولك : أي دامت مدتك.</w:t>
      </w:r>
    </w:p>
    <w:p>
      <w:pPr>
        <w:pStyle w:val="BookText"/>
      </w:pPr>
      <w:r>
        <w:rPr>
          <w:rFonts w:ascii="Amiri" w:hAnsi="Amiri" w:eastAsia="Amiri" w:cs="Amiri"/>
          <w:lang w:bidi="ar-SA"/>
          <w:color w:val="111111"/>
          <w:sz w:val="28"/>
          <w:szCs w:val="28"/>
          <w:rtl/>
        </w:rPr>
        <w:t xml:space="preserve">ي</w:t>
      </w:r>
    </w:p>
    <w:p>
      <w:pPr>
        <w:pStyle w:val="Heading5"/>
      </w:pPr>
      <w:bookmarkStart w:id="1384" w:name="_Toc604"/>
      <w:r>
        <w:t>الطَّوْي</w:t>
      </w:r>
      <w:bookmarkEnd w:id="1384"/>
    </w:p>
    <w:p>
      <w:pPr>
        <w:pStyle w:val="BookText"/>
      </w:pPr>
      <w:r>
        <w:rPr>
          <w:rFonts w:ascii="Amiri" w:hAnsi="Amiri" w:eastAsia="Amiri" w:cs="Amiri"/>
          <w:lang w:bidi="ar-SA"/>
          <w:color w:val="111111"/>
          <w:sz w:val="28"/>
          <w:szCs w:val="28"/>
          <w:rtl/>
        </w:rPr>
        <w:t xml:space="preserve">[الطَّوْي] : أطواء الناقة : شحم جنبيها ، واحدها : طِيٌ.</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385" w:name="_Toc605"/>
      <w:r>
        <w:t>الطُّوب</w:t>
      </w:r>
      <w:bookmarkEnd w:id="1385"/>
    </w:p>
    <w:p>
      <w:pPr>
        <w:pStyle w:val="BookText"/>
      </w:pPr>
      <w:r>
        <w:rPr>
          <w:rFonts w:ascii="Amiri" w:hAnsi="Amiri" w:eastAsia="Amiri" w:cs="Amiri"/>
          <w:lang w:bidi="ar-SA"/>
          <w:color w:val="111111"/>
          <w:sz w:val="28"/>
          <w:szCs w:val="28"/>
          <w:rtl/>
        </w:rPr>
        <w:t xml:space="preserve">[الطُّوب] : الآجر الأحمر ، واحدته : طوبة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386" w:name="_Toc606"/>
      <w:r>
        <w:t>الطُّور</w:t>
      </w:r>
      <w:bookmarkEnd w:id="1386"/>
    </w:p>
    <w:p>
      <w:pPr>
        <w:pStyle w:val="BookText"/>
      </w:pPr>
      <w:r>
        <w:rPr>
          <w:rFonts w:ascii="Amiri" w:hAnsi="Amiri" w:eastAsia="Amiri" w:cs="Amiri"/>
          <w:lang w:bidi="ar-SA"/>
          <w:color w:val="111111"/>
          <w:sz w:val="28"/>
          <w:szCs w:val="28"/>
          <w:rtl/>
        </w:rPr>
        <w:t xml:space="preserve">[الطُّور] : الجبل. ويقال : إنه موافق للسريانية ، قال الله تعالى : ( وَالطُّورِ. وَكِتابٍ مَسْطُورٍ )</w:t>
      </w:r>
      <w:r>
        <w:rPr>
          <w:rStyle w:val="FootnoteReference"/>
        </w:rPr>
        <w:footnoteReference w:id="291"/>
      </w:r>
      <w:r>
        <w:rPr>
          <w:rFonts w:ascii="Amiri" w:hAnsi="Amiri" w:eastAsia="Amiri" w:cs="Amiri"/>
          <w:lang w:bidi="ar-SA"/>
          <w:color w:val="111111"/>
          <w:sz w:val="28"/>
          <w:szCs w:val="28"/>
          <w:rtl/>
        </w:rPr>
        <w:t xml:space="preserve">قال بعض المفسرين : هو جبل بمدين. وقال بعضهم : هو طور سيناء ، قال العجاج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دانى جناحَيْهِ من الطُّورِ فَمَرْ</w:t>
      </w:r>
    </w:p>
    <w:p>
      <w:pPr>
        <w:pStyle w:val="BookText"/>
      </w:pPr>
      <w:r>
        <w:rPr>
          <w:rFonts w:ascii="Amiri" w:hAnsi="Amiri" w:eastAsia="Amiri" w:cs="Amiri"/>
          <w:lang w:bidi="ar-SA"/>
          <w:color w:val="111111"/>
          <w:sz w:val="28"/>
          <w:szCs w:val="28"/>
          <w:rtl/>
        </w:rPr>
        <w:t xml:space="preserve">قضّيَ البازيْ إذا البازيْ كَسَرْ</w:t>
      </w:r>
    </w:p>
    <w:p>
      <w:pPr>
        <w:pStyle w:val="BookText"/>
      </w:pPr>
      <w:r>
        <w:rPr>
          <w:rFonts w:ascii="IRNazanin" w:hAnsi="IRNazanin" w:eastAsia="IRNazanin" w:cs="IRNazanin"/>
          <w:lang w:bidi="fa-IR"/>
          <w:color w:val="111111"/>
          <w:sz w:val="28"/>
          <w:szCs w:val="28"/>
          <w:rtl/>
        </w:rPr>
        <w:t xml:space="preserve">ط</w:t>
      </w:r>
    </w:p>
    <w:p>
      <w:pPr>
        <w:pStyle w:val="Heading5"/>
      </w:pPr>
      <w:bookmarkStart w:id="1387" w:name="_Toc607"/>
      <w:r>
        <w:t>الطُّوط</w:t>
      </w:r>
      <w:bookmarkEnd w:id="1387"/>
    </w:p>
    <w:p>
      <w:pPr>
        <w:pStyle w:val="BookText"/>
      </w:pPr>
      <w:r>
        <w:rPr>
          <w:rFonts w:ascii="Amiri" w:hAnsi="Amiri" w:eastAsia="Amiri" w:cs="Amiri"/>
          <w:lang w:bidi="ar-SA"/>
          <w:color w:val="111111"/>
          <w:sz w:val="28"/>
          <w:szCs w:val="28"/>
          <w:rtl/>
        </w:rPr>
        <w:t xml:space="preserve">[الطُّوط] : القطن.</w:t>
      </w:r>
    </w:p>
    <w:p>
      <w:pPr>
        <w:pStyle w:val="BookText"/>
      </w:pPr>
      <w:r>
        <w:rPr>
          <w:rFonts w:ascii="Amiri" w:hAnsi="Amiri" w:eastAsia="Amiri" w:cs="Amiri"/>
          <w:lang w:bidi="ar-SA"/>
          <w:color w:val="111111"/>
          <w:sz w:val="28"/>
          <w:szCs w:val="28"/>
          <w:rtl/>
        </w:rPr>
        <w:t xml:space="preserve">والطَوط : الرجل الطويل.</w:t>
      </w:r>
    </w:p>
    <w:p>
      <w:pPr>
        <w:pStyle w:val="BookText"/>
      </w:pPr>
      <w:r>
        <w:rPr>
          <w:rFonts w:ascii="IRNazanin" w:hAnsi="IRNazanin" w:eastAsia="IRNazanin" w:cs="IRNazanin"/>
          <w:lang w:bidi="fa-IR"/>
          <w:color w:val="111111"/>
          <w:sz w:val="28"/>
          <w:szCs w:val="28"/>
          <w:rtl/>
        </w:rPr>
        <w:t xml:space="preserve">ل</w:t>
      </w:r>
    </w:p>
    <w:p>
      <w:pPr>
        <w:pStyle w:val="Heading5"/>
      </w:pPr>
      <w:bookmarkStart w:id="1388" w:name="_Toc608"/>
      <w:r>
        <w:t>الطَّول</w:t>
      </w:r>
      <w:bookmarkEnd w:id="1388"/>
    </w:p>
    <w:p>
      <w:pPr>
        <w:pStyle w:val="BookText"/>
      </w:pPr>
      <w:r>
        <w:rPr>
          <w:rFonts w:ascii="Amiri" w:hAnsi="Amiri" w:eastAsia="Amiri" w:cs="Amiri"/>
          <w:lang w:bidi="ar-SA"/>
          <w:color w:val="111111"/>
          <w:sz w:val="28"/>
          <w:szCs w:val="28"/>
          <w:rtl/>
        </w:rPr>
        <w:t xml:space="preserve">[الطَّول] : يقال : لا آتيك طُولَ الدهر : أي مَدَى الدهر.</w:t>
      </w:r>
    </w:p>
    <w:p>
      <w:pPr>
        <w:pStyle w:val="BookText"/>
      </w:pPr>
      <w:r>
        <w:rPr>
          <w:rFonts w:ascii="IRNazanin" w:hAnsi="IRNazanin" w:eastAsia="IRNazanin" w:cs="IRNazanin"/>
          <w:lang w:bidi="fa-IR"/>
          <w:color w:val="111111"/>
          <w:sz w:val="28"/>
          <w:szCs w:val="28"/>
          <w:rtl/>
        </w:rPr>
        <w:t xml:space="preserve">[شماره صفحه واقعی : 4177]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9" w:name="pg14455_194509"/>
    <w:bookmarkEnd w:id="129"/>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389" w:name="_Toc609"/>
      <w:r>
        <w:t>الطُّوري</w:t>
      </w:r>
      <w:bookmarkEnd w:id="1389"/>
    </w:p>
    <w:p>
      <w:pPr>
        <w:pStyle w:val="BookText"/>
      </w:pPr>
      <w:r>
        <w:rPr>
          <w:rFonts w:ascii="Amiri" w:hAnsi="Amiri" w:eastAsia="Amiri" w:cs="Amiri"/>
          <w:lang w:bidi="ar-SA"/>
          <w:color w:val="111111"/>
          <w:sz w:val="28"/>
          <w:szCs w:val="28"/>
          <w:rtl/>
        </w:rPr>
        <w:t xml:space="preserve">[الطُّوري] : الوحشي من الطير والناس.</w:t>
      </w:r>
    </w:p>
    <w:p>
      <w:pPr>
        <w:pStyle w:val="BookText"/>
      </w:pPr>
      <w:r>
        <w:rPr>
          <w:rFonts w:ascii="Amiri" w:hAnsi="Amiri" w:eastAsia="Amiri" w:cs="Amiri"/>
          <w:lang w:bidi="ar-SA"/>
          <w:color w:val="111111"/>
          <w:sz w:val="28"/>
          <w:szCs w:val="28"/>
          <w:rtl/>
        </w:rPr>
        <w:t xml:space="preserve">ويقال : ما بالدار طُوري : أي أحد.</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1390" w:name="_Toc610"/>
      <w:r>
        <w:t>الطَّاط</w:t>
      </w:r>
      <w:bookmarkEnd w:id="1390"/>
    </w:p>
    <w:p>
      <w:pPr>
        <w:pStyle w:val="BookText"/>
      </w:pPr>
      <w:r>
        <w:rPr>
          <w:rFonts w:ascii="Amiri" w:hAnsi="Amiri" w:eastAsia="Amiri" w:cs="Amiri"/>
          <w:lang w:bidi="ar-SA"/>
          <w:color w:val="111111"/>
          <w:sz w:val="28"/>
          <w:szCs w:val="28"/>
          <w:rtl/>
        </w:rPr>
        <w:t xml:space="preserve">[الطَّاط] : الطويل.</w:t>
      </w:r>
    </w:p>
    <w:p>
      <w:pPr>
        <w:pStyle w:val="BookText"/>
      </w:pPr>
      <w:r>
        <w:rPr>
          <w:rFonts w:ascii="IRNazanin" w:hAnsi="IRNazanin" w:eastAsia="IRNazanin" w:cs="IRNazanin"/>
          <w:lang w:bidi="fa-IR"/>
          <w:color w:val="111111"/>
          <w:sz w:val="28"/>
          <w:szCs w:val="28"/>
          <w:rtl/>
        </w:rPr>
        <w:t xml:space="preserve">ق</w:t>
      </w:r>
    </w:p>
    <w:p>
      <w:pPr>
        <w:pStyle w:val="Heading5"/>
      </w:pPr>
      <w:bookmarkStart w:id="1391" w:name="_Toc611"/>
      <w:r>
        <w:t>الطاق</w:t>
      </w:r>
      <w:bookmarkEnd w:id="1391"/>
    </w:p>
    <w:p>
      <w:pPr>
        <w:pStyle w:val="BookText"/>
      </w:pPr>
      <w:r>
        <w:rPr>
          <w:rFonts w:ascii="Amiri" w:hAnsi="Amiri" w:eastAsia="Amiri" w:cs="Amiri"/>
          <w:lang w:bidi="ar-SA"/>
          <w:color w:val="111111"/>
          <w:sz w:val="28"/>
          <w:szCs w:val="28"/>
          <w:rtl/>
        </w:rPr>
        <w:t xml:space="preserve">[الطاق] : عَقد البناء ، وهو فارسي معرّب.</w:t>
      </w:r>
    </w:p>
    <w:p>
      <w:pPr>
        <w:pStyle w:val="BookText"/>
      </w:pPr>
      <w:r>
        <w:rPr>
          <w:rFonts w:ascii="Amiri" w:hAnsi="Amiri" w:eastAsia="Amiri" w:cs="Amiri"/>
          <w:lang w:bidi="ar-SA"/>
          <w:color w:val="111111"/>
          <w:sz w:val="28"/>
          <w:szCs w:val="28"/>
          <w:rtl/>
        </w:rPr>
        <w:t xml:space="preserve">ويقال : الطاق : ضرب من الثياب.</w:t>
      </w:r>
    </w:p>
    <w:p>
      <w:pPr>
        <w:pStyle w:val="BookText"/>
      </w:pPr>
      <w:r>
        <w:rPr>
          <w:rFonts w:ascii="Amiri" w:hAnsi="Amiri" w:eastAsia="Amiri" w:cs="Amiri"/>
          <w:lang w:bidi="ar-SA"/>
          <w:color w:val="111111"/>
          <w:sz w:val="28"/>
          <w:szCs w:val="28"/>
          <w:rtl/>
        </w:rPr>
        <w:t xml:space="preserve">ويقال : هو الطيلسان ، قال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يكفيك من طاق كثير الأثمانْ</w:t>
      </w:r>
    </w:p>
    <w:p>
      <w:pPr>
        <w:pStyle w:val="BookText"/>
      </w:pPr>
      <w:r>
        <w:rPr>
          <w:rFonts w:ascii="Amiri" w:hAnsi="Amiri" w:eastAsia="Amiri" w:cs="Amiri"/>
          <w:lang w:bidi="ar-SA"/>
          <w:color w:val="111111"/>
          <w:sz w:val="28"/>
          <w:szCs w:val="28"/>
          <w:rtl/>
        </w:rPr>
        <w:t xml:space="preserve">دُرّاعةٌ شُمِّرَ منها الكمّانْ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392" w:name="_Toc612"/>
      <w:r>
        <w:t>الطاعة</w:t>
      </w:r>
      <w:bookmarkEnd w:id="1392"/>
    </w:p>
    <w:p>
      <w:pPr>
        <w:pStyle w:val="BookText"/>
      </w:pPr>
      <w:r>
        <w:rPr>
          <w:rFonts w:ascii="Amiri" w:hAnsi="Amiri" w:eastAsia="Amiri" w:cs="Amiri"/>
          <w:lang w:bidi="ar-SA"/>
          <w:color w:val="111111"/>
          <w:sz w:val="28"/>
          <w:szCs w:val="28"/>
          <w:rtl/>
        </w:rPr>
        <w:t xml:space="preserve">[الطاعة] : الاسم من أطاع يطيع ، قال الله تعالى : ( وَيَقُولُونَ طاعَةٌ )</w:t>
      </w:r>
      <w:r>
        <w:rPr>
          <w:rStyle w:val="FootnoteReference"/>
        </w:rPr>
        <w:footnoteReference w:id="294"/>
      </w:r>
      <w:r>
        <w:rPr>
          <w:rFonts w:ascii="Amiri" w:hAnsi="Amiri" w:eastAsia="Amiri" w:cs="Amiri"/>
          <w:lang w:bidi="ar-SA"/>
          <w:color w:val="111111"/>
          <w:sz w:val="28"/>
          <w:szCs w:val="28"/>
          <w:rtl/>
        </w:rPr>
        <w:t xml:space="preserve">: أي أمرنا طاعة ، قال الأخفش : ويجوز النصب بمعنى : نطيع طاعةً.</w:t>
      </w:r>
    </w:p>
    <w:p>
      <w:pPr>
        <w:pStyle w:val="BookText"/>
      </w:pPr>
      <w:r>
        <w:rPr>
          <w:rFonts w:ascii="IRNazanin" w:hAnsi="IRNazanin" w:eastAsia="IRNazanin" w:cs="IRNazanin"/>
          <w:lang w:bidi="fa-IR"/>
          <w:color w:val="111111"/>
          <w:sz w:val="28"/>
          <w:szCs w:val="28"/>
          <w:rtl/>
        </w:rPr>
        <w:t xml:space="preserve">ق</w:t>
      </w:r>
    </w:p>
    <w:p>
      <w:pPr>
        <w:pStyle w:val="Heading5"/>
      </w:pPr>
      <w:bookmarkStart w:id="1393" w:name="_Toc613"/>
      <w:r>
        <w:t>الطاقة</w:t>
      </w:r>
      <w:bookmarkEnd w:id="1393"/>
    </w:p>
    <w:p>
      <w:pPr>
        <w:pStyle w:val="BookText"/>
      </w:pPr>
      <w:r>
        <w:rPr>
          <w:rFonts w:ascii="Amiri" w:hAnsi="Amiri" w:eastAsia="Amiri" w:cs="Amiri"/>
          <w:lang w:bidi="ar-SA"/>
          <w:color w:val="111111"/>
          <w:sz w:val="28"/>
          <w:szCs w:val="28"/>
          <w:rtl/>
        </w:rPr>
        <w:t xml:space="preserve">[الطاقة] : الاسم من أطاق يطيق.</w:t>
      </w:r>
    </w:p>
    <w:p>
      <w:pPr>
        <w:pStyle w:val="BookText"/>
      </w:pPr>
      <w:r>
        <w:rPr>
          <w:rFonts w:ascii="Amiri" w:hAnsi="Amiri" w:eastAsia="Amiri" w:cs="Amiri"/>
          <w:lang w:bidi="ar-SA"/>
          <w:color w:val="111111"/>
          <w:sz w:val="28"/>
          <w:szCs w:val="28"/>
          <w:rtl/>
        </w:rPr>
        <w:t xml:space="preserve">والطاقة : القوة من قوى الحبل.</w:t>
      </w:r>
    </w:p>
    <w:p>
      <w:pPr>
        <w:pStyle w:val="BookText"/>
      </w:pPr>
      <w:r>
        <w:rPr>
          <w:rFonts w:ascii="Amiri" w:hAnsi="Amiri" w:eastAsia="Amiri" w:cs="Amiri"/>
          <w:lang w:bidi="ar-SA"/>
          <w:color w:val="111111"/>
          <w:sz w:val="28"/>
          <w:szCs w:val="28"/>
          <w:rtl/>
        </w:rPr>
        <w:t xml:space="preserve">والطاقة من الشَّعر : شعبة منه.</w:t>
      </w:r>
    </w:p>
    <w:p>
      <w:pPr>
        <w:pStyle w:val="BookText"/>
      </w:pPr>
      <w:r>
        <w:rPr>
          <w:rFonts w:ascii="Amiri" w:hAnsi="Amiri" w:eastAsia="Amiri" w:cs="Amiri"/>
          <w:lang w:bidi="ar-SA"/>
          <w:color w:val="111111"/>
          <w:sz w:val="28"/>
          <w:szCs w:val="28"/>
          <w:rtl/>
        </w:rPr>
        <w:t xml:space="preserve">ي</w:t>
      </w:r>
    </w:p>
    <w:p>
      <w:pPr>
        <w:pStyle w:val="Heading5"/>
      </w:pPr>
      <w:bookmarkStart w:id="1394" w:name="_Toc614"/>
      <w:r>
        <w:t>الطاية</w:t>
      </w:r>
      <w:bookmarkEnd w:id="1394"/>
    </w:p>
    <w:p>
      <w:pPr>
        <w:pStyle w:val="BookText"/>
      </w:pPr>
      <w:r>
        <w:rPr>
          <w:rFonts w:ascii="Amiri" w:hAnsi="Amiri" w:eastAsia="Amiri" w:cs="Amiri"/>
          <w:lang w:bidi="ar-SA"/>
          <w:color w:val="111111"/>
          <w:sz w:val="28"/>
          <w:szCs w:val="28"/>
          <w:rtl/>
        </w:rPr>
        <w:t xml:space="preserve">[الطاية] : صخرة عظيمة في الرمل أو أرضٌ لا حجارة بها.</w:t>
      </w:r>
    </w:p>
    <w:p>
      <w:pPr>
        <w:pStyle w:val="BookText"/>
      </w:pPr>
      <w:r>
        <w:rPr>
          <w:rFonts w:ascii="Amiri" w:hAnsi="Amiri" w:eastAsia="Amiri" w:cs="Amiri"/>
          <w:lang w:bidi="ar-SA"/>
          <w:color w:val="111111"/>
          <w:sz w:val="28"/>
          <w:szCs w:val="28"/>
          <w:rtl/>
        </w:rPr>
        <w:t xml:space="preserve">والطاية : مِرْبد التمر.</w:t>
      </w:r>
    </w:p>
    <w:p>
      <w:pPr>
        <w:pStyle w:val="BookText"/>
      </w:pPr>
      <w:r>
        <w:rPr>
          <w:rFonts w:ascii="Amiri" w:hAnsi="Amiri" w:eastAsia="Amiri" w:cs="Amiri"/>
          <w:lang w:bidi="ar-SA"/>
          <w:color w:val="111111"/>
          <w:sz w:val="28"/>
          <w:szCs w:val="28"/>
          <w:rtl/>
        </w:rPr>
        <w:t xml:space="preserve">والطاية : السطح ، والجميع : الطايات.</w:t>
      </w:r>
    </w:p>
    <w:p>
      <w:pPr>
        <w:pStyle w:val="BookText"/>
      </w:pPr>
      <w:r>
        <w:rPr>
          <w:rFonts w:ascii="IRNazanin" w:hAnsi="IRNazanin" w:eastAsia="IRNazanin" w:cs="IRNazanin"/>
          <w:lang w:bidi="fa-IR"/>
          <w:color w:val="111111"/>
          <w:sz w:val="28"/>
          <w:szCs w:val="28"/>
          <w:rtl/>
        </w:rPr>
        <w:t xml:space="preserve">[شماره صفحه واقعی : 4178]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0" w:name="pg14455_194510"/>
    <w:bookmarkEnd w:id="130"/>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المحالَ الغُرَّ في حُجُراتها</w:t>
      </w:r>
    </w:p>
    <w:p>
      <w:pPr>
        <w:pStyle w:val="BookText"/>
      </w:pPr>
      <w:r>
        <w:rPr>
          <w:rFonts w:ascii="Amiri" w:hAnsi="Amiri" w:eastAsia="Amiri" w:cs="Amiri"/>
          <w:lang w:bidi="ar-SA"/>
          <w:color w:val="111111"/>
          <w:sz w:val="28"/>
          <w:szCs w:val="28"/>
          <w:rtl/>
        </w:rPr>
        <w:t xml:space="preserve">عذارى على طاياتِ بُصْرٍ تَطَلّعُ</w:t>
      </w:r>
    </w:p>
    <w:p>
      <w:pPr>
        <w:pStyle w:val="BookText"/>
      </w:pPr>
      <w:r>
        <w:rPr>
          <w:rFonts w:ascii="Amiri" w:hAnsi="Amiri" w:eastAsia="Amiri" w:cs="Amiri"/>
          <w:lang w:bidi="ar-SA"/>
          <w:color w:val="111111"/>
          <w:sz w:val="28"/>
          <w:szCs w:val="28"/>
          <w:rtl/>
        </w:rPr>
        <w:t xml:space="preserve">بُصْر الحائط : ما أشرف منه.</w:t>
      </w:r>
    </w:p>
    <w:p>
      <w:pPr>
        <w:pStyle w:val="BookText"/>
      </w:pPr>
      <w:r>
        <w:rPr>
          <w:rFonts w:ascii="Amiri" w:hAnsi="Amiri" w:eastAsia="Amiri" w:cs="Amiri"/>
          <w:lang w:bidi="ar-SA"/>
          <w:color w:val="111111"/>
          <w:sz w:val="28"/>
          <w:szCs w:val="28"/>
          <w:rtl/>
        </w:rPr>
        <w:t xml:space="preserve">ويقال : إن الطاية : من باب الطاء والياء.</w:t>
      </w:r>
    </w:p>
    <w:p>
      <w:pPr>
        <w:pStyle w:val="BookText"/>
      </w:pPr>
      <w:r>
        <w:rPr>
          <w:rFonts w:ascii="Amiri" w:hAnsi="Amiri" w:eastAsia="Amiri" w:cs="Amiri"/>
          <w:lang w:bidi="ar-SA"/>
          <w:color w:val="111111"/>
          <w:sz w:val="28"/>
          <w:szCs w:val="28"/>
          <w:rtl/>
        </w:rPr>
        <w:t xml:space="preserve">( همزة</w:t>
      </w:r>
    </w:p>
    <w:p>
      <w:pPr>
        <w:pStyle w:val="BookText"/>
      </w:pPr>
      <w:r>
        <w:rPr>
          <w:rFonts w:ascii="Amiri" w:hAnsi="Amiri" w:eastAsia="Amiri" w:cs="Amiri"/>
          <w:lang w:bidi="ar-SA"/>
          <w:color w:val="111111"/>
          <w:sz w:val="28"/>
          <w:szCs w:val="28"/>
          <w:rtl/>
        </w:rPr>
        <w:t xml:space="preserve">[ الطاءة ] ، بالهمز : الحَمْأة.</w:t>
      </w:r>
    </w:p>
    <w:p>
      <w:pPr>
        <w:pStyle w:val="BookText"/>
      </w:pPr>
      <w:r>
        <w:rPr>
          <w:rFonts w:ascii="Amiri" w:hAnsi="Amiri" w:eastAsia="Amiri" w:cs="Amiri"/>
          <w:lang w:bidi="ar-SA"/>
          <w:color w:val="111111"/>
          <w:sz w:val="28"/>
          <w:szCs w:val="28"/>
          <w:rtl/>
        </w:rPr>
        <w:t xml:space="preserve">والطاءة : الإبعاد في المرعى ، يقال : فرس بعيد الطاءة. عن الجوهري. قال : ومنه أُخذ طيّئ مثال سيّد أبو قبيلة من اليمن.</w:t>
      </w:r>
    </w:p>
    <w:p>
      <w:pPr>
        <w:pStyle w:val="BookText"/>
      </w:pPr>
      <w:r>
        <w:rPr>
          <w:rFonts w:ascii="Amiri" w:hAnsi="Amiri" w:eastAsia="Amiri" w:cs="Amiri"/>
          <w:lang w:bidi="ar-SA"/>
          <w:color w:val="111111"/>
          <w:sz w:val="28"/>
          <w:szCs w:val="28"/>
          <w:rtl/>
        </w:rPr>
        <w:t xml:space="preserve">وأصل الطاءة : طَوَأة ، مثال : طَوَعة قُلبت الواو ألفاً لتحركها وانفتاح ما قبلها ) </w:t>
      </w:r>
      <w:r>
        <w:rPr>
          <w:rStyle w:val="FootnoteReference"/>
        </w:rPr>
        <w:footnoteReference w:id="296"/>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395" w:name="_Toc615"/>
      <w:r>
        <w:t>الطُّوَل</w:t>
      </w:r>
      <w:bookmarkEnd w:id="1395"/>
    </w:p>
    <w:p>
      <w:pPr>
        <w:pStyle w:val="BookText"/>
      </w:pPr>
      <w:r>
        <w:rPr>
          <w:rFonts w:ascii="Amiri" w:hAnsi="Amiri" w:eastAsia="Amiri" w:cs="Amiri"/>
          <w:lang w:bidi="ar-SA"/>
          <w:color w:val="111111"/>
          <w:sz w:val="28"/>
          <w:szCs w:val="28"/>
          <w:rtl/>
        </w:rPr>
        <w:t xml:space="preserve">[الطُّوَل] : يقال : السُّور الطُّوَل : من البقرة إلى الأنفال ، قال أعشى همدان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فَلِجُوا المسجدَ وادعُوا ربَّكم</w:t>
      </w:r>
    </w:p>
    <w:p>
      <w:pPr>
        <w:pStyle w:val="BookText"/>
      </w:pPr>
      <w:r>
        <w:rPr>
          <w:rFonts w:ascii="Amiri" w:hAnsi="Amiri" w:eastAsia="Amiri" w:cs="Amiri"/>
          <w:lang w:bidi="ar-SA"/>
          <w:color w:val="111111"/>
          <w:sz w:val="28"/>
          <w:szCs w:val="28"/>
          <w:rtl/>
        </w:rPr>
        <w:t xml:space="preserve">وادرسُوا هذي المثاني والطُّوَلْ</w:t>
      </w:r>
    </w:p>
    <w:p>
      <w:pPr>
        <w:pStyle w:val="BookText"/>
      </w:pPr>
      <w:r>
        <w:rPr>
          <w:rFonts w:ascii="Amiri" w:hAnsi="Amiri" w:eastAsia="Amiri" w:cs="Amiri"/>
          <w:lang w:bidi="ar-SA"/>
          <w:color w:val="111111"/>
          <w:sz w:val="28"/>
          <w:szCs w:val="28"/>
          <w:rtl/>
        </w:rPr>
        <w:t xml:space="preserve">ي</w:t>
      </w:r>
    </w:p>
    <w:p>
      <w:pPr>
        <w:pStyle w:val="Heading5"/>
      </w:pPr>
      <w:bookmarkStart w:id="1396" w:name="_Toc616"/>
      <w:r>
        <w:t>طُوَى</w:t>
      </w:r>
      <w:bookmarkEnd w:id="1396"/>
    </w:p>
    <w:p>
      <w:pPr>
        <w:pStyle w:val="BookText"/>
      </w:pPr>
      <w:r>
        <w:rPr>
          <w:rFonts w:ascii="Amiri" w:hAnsi="Amiri" w:eastAsia="Amiri" w:cs="Amiri"/>
          <w:lang w:bidi="ar-SA"/>
          <w:color w:val="111111"/>
          <w:sz w:val="28"/>
          <w:szCs w:val="28"/>
          <w:rtl/>
        </w:rPr>
        <w:t xml:space="preserve">[طُوَى] : اسم واد بالشام ، قال الله تعالى : ( بِالْوادِ الْمُقَدَّسِ طُوىً )</w:t>
      </w:r>
      <w:r>
        <w:rPr>
          <w:rStyle w:val="FootnoteReference"/>
        </w:rPr>
        <w:footnoteReference w:id="298"/>
      </w:r>
      <w:r>
        <w:rPr>
          <w:rFonts w:ascii="Amiri" w:hAnsi="Amiri" w:eastAsia="Amiri" w:cs="Amiri"/>
          <w:lang w:bidi="ar-SA"/>
          <w:color w:val="111111"/>
          <w:sz w:val="28"/>
          <w:szCs w:val="28"/>
          <w:rtl/>
        </w:rPr>
        <w:t xml:space="preserve">قرأ ابن كثير وأبو عمرو ونافع ويعقوب طوى بغير تنوين. والباقون بالتنوين هو رأي أبي عبيد. قيل في القراءة الأولى : لم يصرف لأنه اسم للبقعة ،</w:t>
      </w:r>
    </w:p>
    <w:p>
      <w:pPr>
        <w:pStyle w:val="BookText"/>
      </w:pPr>
      <w:r>
        <w:rPr>
          <w:rFonts w:ascii="IRNazanin" w:hAnsi="IRNazanin" w:eastAsia="IRNazanin" w:cs="IRNazanin"/>
          <w:lang w:bidi="fa-IR"/>
          <w:color w:val="111111"/>
          <w:sz w:val="28"/>
          <w:szCs w:val="28"/>
          <w:rtl/>
        </w:rPr>
        <w:t xml:space="preserve">[شماره صفحه واقعی : 4179]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1" w:name="pg14455_194511"/>
    <w:bookmarkEnd w:id="131"/>
    <w:p>
      <w:pPr>
        <w:pStyle w:val="BookText"/>
      </w:pPr>
      <w:r>
        <w:rPr>
          <w:rFonts w:ascii="Amiri" w:hAnsi="Amiri" w:eastAsia="Amiri" w:cs="Amiri"/>
          <w:lang w:bidi="ar-SA"/>
          <w:color w:val="111111"/>
          <w:sz w:val="28"/>
          <w:szCs w:val="28"/>
          <w:rtl/>
        </w:rPr>
        <w:t xml:space="preserve">وقيل : هو معدول مثل عُمَر. وقال الفراء : إنه لا يعرف في كلام العرب اسماً من ذوات الواو والياء على فُعَل معدولاً من فاعل إلى فُعل. قال أبو إسحاق : مَنْ نَوَّن جعله اسماً للمكان غير معدول مثل حُطَم.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397" w:name="_Toc617"/>
      <w:r>
        <w:t>الطُّوَعة</w:t>
      </w:r>
      <w:bookmarkEnd w:id="1397"/>
    </w:p>
    <w:p>
      <w:pPr>
        <w:pStyle w:val="BookText"/>
      </w:pPr>
      <w:r>
        <w:rPr>
          <w:rFonts w:ascii="Amiri" w:hAnsi="Amiri" w:eastAsia="Amiri" w:cs="Amiri"/>
          <w:lang w:bidi="ar-SA"/>
          <w:color w:val="111111"/>
          <w:sz w:val="28"/>
          <w:szCs w:val="28"/>
          <w:rtl/>
        </w:rPr>
        <w:t xml:space="preserve">[الطُّوَعة] : رجل طُوَعة : أي منقاد مطيع لكل أحد.</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398" w:name="_Toc618"/>
      <w:r>
        <w:t>الطِّوَل</w:t>
      </w:r>
      <w:bookmarkEnd w:id="1398"/>
    </w:p>
    <w:p>
      <w:pPr>
        <w:pStyle w:val="BookText"/>
      </w:pPr>
      <w:r>
        <w:rPr>
          <w:rFonts w:ascii="Amiri" w:hAnsi="Amiri" w:eastAsia="Amiri" w:cs="Amiri"/>
          <w:lang w:bidi="ar-SA"/>
          <w:color w:val="111111"/>
          <w:sz w:val="28"/>
          <w:szCs w:val="28"/>
          <w:rtl/>
        </w:rPr>
        <w:t xml:space="preserve">[الطِّوَل] : حبل يطوَّل للدابة ترعى فيه ، قال طرفة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لعمرك إن الموتَ ما أخطأ الفتى</w:t>
      </w:r>
    </w:p>
    <w:p>
      <w:pPr>
        <w:pStyle w:val="BookText"/>
      </w:pPr>
      <w:r>
        <w:rPr>
          <w:rFonts w:ascii="Amiri" w:hAnsi="Amiri" w:eastAsia="Amiri" w:cs="Amiri"/>
          <w:lang w:bidi="ar-SA"/>
          <w:color w:val="111111"/>
          <w:sz w:val="28"/>
          <w:szCs w:val="28"/>
          <w:rtl/>
        </w:rPr>
        <w:t xml:space="preserve">لكالطِّوَلِ المُرخى وثِنياه باليد</w:t>
      </w:r>
    </w:p>
    <w:p>
      <w:pPr>
        <w:pStyle w:val="BookText"/>
      </w:pPr>
      <w:r>
        <w:rPr>
          <w:rFonts w:ascii="Amiri" w:hAnsi="Amiri" w:eastAsia="Amiri" w:cs="Amiri"/>
          <w:lang w:bidi="ar-SA"/>
          <w:color w:val="111111"/>
          <w:sz w:val="28"/>
          <w:szCs w:val="28"/>
          <w:rtl/>
        </w:rPr>
        <w:t xml:space="preserve">ويقال : طال طِوَلُك : أي طالت مدتك.</w:t>
      </w:r>
    </w:p>
    <w:p>
      <w:pPr>
        <w:pStyle w:val="BookText"/>
      </w:pPr>
      <w:r>
        <w:rPr>
          <w:rFonts w:ascii="Amiri" w:hAnsi="Amiri" w:eastAsia="Amiri" w:cs="Amiri"/>
          <w:lang w:bidi="ar-SA"/>
          <w:color w:val="111111"/>
          <w:sz w:val="28"/>
          <w:szCs w:val="28"/>
          <w:rtl/>
        </w:rPr>
        <w:t xml:space="preserve">ي</w:t>
      </w:r>
    </w:p>
    <w:p>
      <w:pPr>
        <w:pStyle w:val="Heading5"/>
      </w:pPr>
      <w:bookmarkStart w:id="1399" w:name="_Toc619"/>
      <w:r>
        <w:t>طِوَى</w:t>
      </w:r>
      <w:bookmarkEnd w:id="1399"/>
    </w:p>
    <w:p>
      <w:pPr>
        <w:pStyle w:val="BookText"/>
      </w:pPr>
      <w:r>
        <w:rPr>
          <w:rFonts w:ascii="Amiri" w:hAnsi="Amiri" w:eastAsia="Amiri" w:cs="Amiri"/>
          <w:lang w:bidi="ar-SA"/>
          <w:color w:val="111111"/>
          <w:sz w:val="28"/>
          <w:szCs w:val="28"/>
          <w:rtl/>
        </w:rPr>
        <w:t xml:space="preserve">[طِوَى] : لغة في طُوَى ، وقرأ الحسن : بالوادي المقدس طِوىً </w:t>
      </w:r>
      <w:r>
        <w:rPr>
          <w:rStyle w:val="FootnoteReference"/>
        </w:rPr>
        <w:footnoteReference w:id="300"/>
      </w:r>
      <w:r>
        <w:rPr>
          <w:rFonts w:ascii="Amiri" w:hAnsi="Amiri" w:eastAsia="Amiri" w:cs="Amiri"/>
          <w:lang w:bidi="ar-SA"/>
          <w:color w:val="111111"/>
          <w:sz w:val="28"/>
          <w:szCs w:val="28"/>
          <w:rtl/>
        </w:rPr>
        <w:t xml:space="preserve">بالكسر والتنوين. قال أبو إسحاق : مَنْ نونه جعله اسماً للمكان مثل : ضِلَع ومِعىً ونحوهما. قال : ويجوز ترك صرفه على أنه اسم للبقعة.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400" w:name="_Toc620"/>
      <w:r>
        <w:t>الأَطْوَر</w:t>
      </w:r>
      <w:bookmarkEnd w:id="1400"/>
    </w:p>
    <w:p>
      <w:pPr>
        <w:pStyle w:val="BookText"/>
      </w:pPr>
      <w:r>
        <w:rPr>
          <w:rFonts w:ascii="Amiri" w:hAnsi="Amiri" w:eastAsia="Amiri" w:cs="Amiri"/>
          <w:lang w:bidi="ar-SA"/>
          <w:color w:val="111111"/>
          <w:sz w:val="28"/>
          <w:szCs w:val="28"/>
          <w:rtl/>
        </w:rPr>
        <w:t xml:space="preserve">[الأَطْوَر] : يقال : بلغ في العلم أطوريه : أي حديه.</w:t>
      </w:r>
    </w:p>
    <w:p>
      <w:pPr>
        <w:pStyle w:val="BookText"/>
      </w:pPr>
      <w:r>
        <w:rPr>
          <w:rFonts w:ascii="IRNazanin" w:hAnsi="IRNazanin" w:eastAsia="IRNazanin" w:cs="IRNazanin"/>
          <w:lang w:bidi="fa-IR"/>
          <w:color w:val="111111"/>
          <w:sz w:val="28"/>
          <w:szCs w:val="28"/>
          <w:rtl/>
        </w:rPr>
        <w:t xml:space="preserve">[شماره صفحه واقعی : 4180]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2" w:name="pg14455_194512"/>
    <w:bookmarkEnd w:id="132"/>
    <w:p>
      <w:pPr>
        <w:pStyle w:val="BookText"/>
      </w:pPr>
      <w:r>
        <w:rPr>
          <w:rFonts w:ascii="IRNazanin" w:hAnsi="IRNazanin" w:eastAsia="IRNazanin" w:cs="IRNazanin"/>
          <w:lang w:bidi="fa-IR"/>
          <w:color w:val="111111"/>
          <w:sz w:val="28"/>
          <w:szCs w:val="28"/>
          <w:rtl/>
        </w:rPr>
        <w:t xml:space="preserve">ل</w:t>
      </w:r>
    </w:p>
    <w:p>
      <w:pPr>
        <w:pStyle w:val="Heading5"/>
      </w:pPr>
      <w:bookmarkStart w:id="1401" w:name="_Toc621"/>
      <w:r>
        <w:t>الأَطْوَل</w:t>
      </w:r>
      <w:bookmarkEnd w:id="1401"/>
    </w:p>
    <w:p>
      <w:pPr>
        <w:pStyle w:val="BookText"/>
      </w:pPr>
      <w:r>
        <w:rPr>
          <w:rFonts w:ascii="Amiri" w:hAnsi="Amiri" w:eastAsia="Amiri" w:cs="Amiri"/>
          <w:lang w:bidi="ar-SA"/>
          <w:color w:val="111111"/>
          <w:sz w:val="28"/>
          <w:szCs w:val="28"/>
          <w:rtl/>
        </w:rPr>
        <w:t xml:space="preserve">[الأَطْوَل] : يقال : جمل أَطْوَل : أي طويل الشفة العليا.</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Amiri" w:hAnsi="Amiri" w:eastAsia="Amiri" w:cs="Amiri"/>
          <w:lang w:bidi="ar-SA"/>
          <w:color w:val="111111"/>
          <w:sz w:val="28"/>
          <w:szCs w:val="28"/>
          <w:rtl/>
        </w:rPr>
        <w:t xml:space="preserve">ي</w:t>
      </w:r>
    </w:p>
    <w:p>
      <w:pPr>
        <w:pStyle w:val="Heading5"/>
      </w:pPr>
      <w:bookmarkStart w:id="1402" w:name="_Toc622"/>
      <w:r>
        <w:t>المطوَى</w:t>
      </w:r>
      <w:bookmarkEnd w:id="1402"/>
    </w:p>
    <w:p>
      <w:pPr>
        <w:pStyle w:val="BookText"/>
      </w:pPr>
      <w:r>
        <w:rPr>
          <w:rFonts w:ascii="Amiri" w:hAnsi="Amiri" w:eastAsia="Amiri" w:cs="Amiri"/>
          <w:lang w:bidi="ar-SA"/>
          <w:color w:val="111111"/>
          <w:sz w:val="28"/>
          <w:szCs w:val="28"/>
          <w:rtl/>
        </w:rPr>
        <w:t xml:space="preserve">[المطوَى] : مطاوي الحية : جمع : مطوىً.</w:t>
      </w:r>
    </w:p>
    <w:p>
      <w:pPr>
        <w:pStyle w:val="BookText"/>
      </w:pPr>
      <w:r>
        <w:rPr>
          <w:rFonts w:ascii="Amiri" w:hAnsi="Amiri" w:eastAsia="Amiri" w:cs="Amiri"/>
          <w:lang w:bidi="ar-SA"/>
          <w:color w:val="111111"/>
          <w:sz w:val="28"/>
          <w:szCs w:val="28"/>
          <w:rtl/>
        </w:rPr>
        <w:t xml:space="preserve">ومطاوي الثوب : مواضع طيِّه ، ومطاوي البطن كذلك.</w:t>
      </w:r>
    </w:p>
    <w:p>
      <w:pPr>
        <w:pStyle w:val="BookText"/>
      </w:pPr>
      <w:r>
        <w:rPr>
          <w:rFonts w:ascii="Amiri" w:hAnsi="Amiri" w:eastAsia="Amiri" w:cs="Amiri"/>
          <w:lang w:bidi="ar-SA"/>
          <w:color w:val="111111"/>
          <w:sz w:val="28"/>
          <w:szCs w:val="28"/>
          <w:rtl/>
        </w:rPr>
        <w:t xml:space="preserve">ومطاوي الدرع : غضونها.</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403" w:name="_Toc623"/>
      <w:r>
        <w:t>المِطواع</w:t>
      </w:r>
      <w:bookmarkEnd w:id="1403"/>
    </w:p>
    <w:p>
      <w:pPr>
        <w:pStyle w:val="BookText"/>
      </w:pPr>
      <w:r>
        <w:rPr>
          <w:rFonts w:ascii="Amiri" w:hAnsi="Amiri" w:eastAsia="Amiri" w:cs="Amiri"/>
          <w:lang w:bidi="ar-SA"/>
          <w:color w:val="111111"/>
          <w:sz w:val="28"/>
          <w:szCs w:val="28"/>
          <w:rtl/>
        </w:rPr>
        <w:t xml:space="preserve">[المِطواع] : رجل مِطواع : أي مطيع.</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1404" w:name="_Toc624"/>
      <w:r>
        <w:t>طائف</w:t>
      </w:r>
      <w:bookmarkEnd w:id="1404"/>
    </w:p>
    <w:p>
      <w:pPr>
        <w:pStyle w:val="BookText"/>
      </w:pPr>
      <w:r>
        <w:rPr>
          <w:rFonts w:ascii="Amiri" w:hAnsi="Amiri" w:eastAsia="Amiri" w:cs="Amiri"/>
          <w:lang w:bidi="ar-SA"/>
          <w:color w:val="111111"/>
          <w:sz w:val="28"/>
          <w:szCs w:val="28"/>
          <w:rtl/>
        </w:rPr>
        <w:t xml:space="preserve">[طائف] القوس : مما يلي أبهرها.</w:t>
      </w:r>
    </w:p>
    <w:p>
      <w:pPr>
        <w:pStyle w:val="BookText"/>
      </w:pPr>
      <w:r>
        <w:rPr>
          <w:rFonts w:ascii="Amiri" w:hAnsi="Amiri" w:eastAsia="Amiri" w:cs="Amiri"/>
          <w:lang w:bidi="ar-SA"/>
          <w:color w:val="111111"/>
          <w:sz w:val="28"/>
          <w:szCs w:val="28"/>
          <w:rtl/>
        </w:rPr>
        <w:t xml:space="preserve">والطائف في قول الله تعالى : ( إِذا مَسَّهُمْ طائِفٌ مِنَ الشَّيْطانِ )</w:t>
      </w:r>
      <w:r>
        <w:rPr>
          <w:rStyle w:val="FootnoteReference"/>
        </w:rPr>
        <w:footnoteReference w:id="301"/>
      </w:r>
      <w:r>
        <w:rPr>
          <w:rFonts w:ascii="Amiri" w:hAnsi="Amiri" w:eastAsia="Amiri" w:cs="Amiri"/>
          <w:lang w:bidi="ar-SA"/>
          <w:color w:val="111111"/>
          <w:sz w:val="28"/>
          <w:szCs w:val="28"/>
          <w:rtl/>
        </w:rPr>
        <w:t xml:space="preserve">: قيل : يعني ما تخيل في القلب وطاف من الشيطان.</w:t>
      </w:r>
    </w:p>
    <w:p>
      <w:pPr>
        <w:pStyle w:val="BookText"/>
      </w:pPr>
      <w:r>
        <w:rPr>
          <w:rFonts w:ascii="Amiri" w:hAnsi="Amiri" w:eastAsia="Amiri" w:cs="Amiri"/>
          <w:lang w:bidi="ar-SA"/>
          <w:color w:val="111111"/>
          <w:sz w:val="28"/>
          <w:szCs w:val="28"/>
          <w:rtl/>
        </w:rPr>
        <w:t xml:space="preserve">والطائف : العذاب ، قال الله تعالى : ( فَطافَ عَلَيْها طائِفٌ مِنْ رَبِّكَ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والطائف : اسم بلد ثقيف </w:t>
      </w:r>
      <w:r>
        <w:rPr>
          <w:rStyle w:val="FootnoteReference"/>
        </w:rPr>
        <w:footnoteReference w:id="303"/>
      </w:r>
      <w:r>
        <w:rPr>
          <w:rFonts w:ascii="Amiri" w:hAnsi="Amiri" w:eastAsia="Amiri" w:cs="Amiri"/>
          <w:lang w:bidi="ar-SA"/>
          <w:color w:val="111111"/>
          <w:sz w:val="28"/>
          <w:szCs w:val="28"/>
          <w:rtl/>
        </w:rPr>
        <w:t xml:space="preserve">، يقال : سمي طائفاً لبناءٍ بنوه في الجاهلية يتحصنون به ، قال أمية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بنينا طائفاً حصيناً</w:t>
      </w:r>
    </w:p>
    <w:p>
      <w:pPr>
        <w:pStyle w:val="BookText"/>
      </w:pPr>
      <w:r>
        <w:rPr>
          <w:rFonts w:ascii="IRNazanin" w:hAnsi="IRNazanin" w:eastAsia="IRNazanin" w:cs="IRNazanin"/>
          <w:lang w:bidi="fa-IR"/>
          <w:color w:val="111111"/>
          <w:sz w:val="28"/>
          <w:szCs w:val="28"/>
          <w:rtl/>
        </w:rPr>
        <w:t xml:space="preserve">[شماره صفحه واقعی : 4181]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3" w:name="pg14455_194513"/>
    <w:bookmarkEnd w:id="133"/>
    <w:p>
      <w:pPr>
        <w:pStyle w:val="BookText"/>
      </w:pPr>
      <w:r>
        <w:rPr>
          <w:rFonts w:ascii="IRNazanin" w:hAnsi="IRNazanin" w:eastAsia="IRNazanin" w:cs="IRNazanin"/>
          <w:lang w:bidi="fa-IR"/>
          <w:color w:val="111111"/>
          <w:sz w:val="28"/>
          <w:szCs w:val="28"/>
          <w:rtl/>
        </w:rPr>
        <w:t xml:space="preserve">ق</w:t>
      </w:r>
    </w:p>
    <w:p>
      <w:pPr>
        <w:pStyle w:val="Heading5"/>
      </w:pPr>
      <w:bookmarkStart w:id="1405" w:name="_Toc625"/>
      <w:r>
        <w:t>طائق</w:t>
      </w:r>
      <w:bookmarkEnd w:id="1405"/>
    </w:p>
    <w:p>
      <w:pPr>
        <w:pStyle w:val="BookText"/>
      </w:pPr>
      <w:r>
        <w:rPr>
          <w:rFonts w:ascii="Amiri" w:hAnsi="Amiri" w:eastAsia="Amiri" w:cs="Amiri"/>
          <w:lang w:bidi="ar-SA"/>
          <w:color w:val="111111"/>
          <w:sz w:val="28"/>
          <w:szCs w:val="28"/>
          <w:rtl/>
        </w:rPr>
        <w:t xml:space="preserve">[طائق] كُلِّ شيء : ما استدار به.</w:t>
      </w:r>
    </w:p>
    <w:p>
      <w:pPr>
        <w:pStyle w:val="BookText"/>
      </w:pPr>
      <w:r>
        <w:rPr>
          <w:rFonts w:ascii="Amiri" w:hAnsi="Amiri" w:eastAsia="Amiri" w:cs="Amiri"/>
          <w:lang w:bidi="ar-SA"/>
          <w:color w:val="111111"/>
          <w:sz w:val="28"/>
          <w:szCs w:val="28"/>
          <w:rtl/>
        </w:rPr>
        <w:t xml:space="preserve">والطائق : نادرٌ يَنْدُر من الجبل.</w:t>
      </w:r>
    </w:p>
    <w:p>
      <w:pPr>
        <w:pStyle w:val="BookText"/>
      </w:pPr>
      <w:r>
        <w:rPr>
          <w:rFonts w:ascii="IRNazanin" w:hAnsi="IRNazanin" w:eastAsia="IRNazanin" w:cs="IRNazanin"/>
          <w:lang w:bidi="fa-IR"/>
          <w:color w:val="111111"/>
          <w:sz w:val="28"/>
          <w:szCs w:val="28"/>
          <w:rtl/>
        </w:rPr>
        <w:t xml:space="preserve">ل</w:t>
      </w:r>
    </w:p>
    <w:p>
      <w:pPr>
        <w:pStyle w:val="Heading5"/>
      </w:pPr>
      <w:bookmarkStart w:id="1406" w:name="_Toc626"/>
      <w:r>
        <w:t>الطائل</w:t>
      </w:r>
      <w:bookmarkEnd w:id="1406"/>
    </w:p>
    <w:p>
      <w:pPr>
        <w:pStyle w:val="BookText"/>
      </w:pPr>
      <w:r>
        <w:rPr>
          <w:rFonts w:ascii="Amiri" w:hAnsi="Amiri" w:eastAsia="Amiri" w:cs="Amiri"/>
          <w:lang w:bidi="ar-SA"/>
          <w:color w:val="111111"/>
          <w:sz w:val="28"/>
          <w:szCs w:val="28"/>
          <w:rtl/>
        </w:rPr>
        <w:t xml:space="preserve">[الطائل] : يقال : أمر غير طائل : أي ليس فيه غنىً ، والمذكر فيه والمؤنث سواء. قال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كلفوني خُطةً غير طائل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407" w:name="_Toc627"/>
      <w:r>
        <w:t>الطائفة</w:t>
      </w:r>
      <w:bookmarkEnd w:id="1407"/>
    </w:p>
    <w:p>
      <w:pPr>
        <w:pStyle w:val="BookText"/>
      </w:pPr>
      <w:r>
        <w:rPr>
          <w:rFonts w:ascii="Amiri" w:hAnsi="Amiri" w:eastAsia="Amiri" w:cs="Amiri"/>
          <w:lang w:bidi="ar-SA"/>
          <w:color w:val="111111"/>
          <w:sz w:val="28"/>
          <w:szCs w:val="28"/>
          <w:rtl/>
        </w:rPr>
        <w:t xml:space="preserve">[الطائفة] : القطعة من كل شيء. يقال : طائفة من الناس ، وطائفة من الليل ونحو ذلك ، قال الله تعالى : ( وَلْيَشْهَدْ عَذابَهُما طائِفَةٌ مِنَ الْمُؤْمِنِينَ )</w:t>
      </w:r>
      <w:r>
        <w:rPr>
          <w:rStyle w:val="FootnoteReference"/>
        </w:rPr>
        <w:footnoteReference w:id="306"/>
      </w:r>
      <w:r>
        <w:rPr>
          <w:rFonts w:ascii="Amiri" w:hAnsi="Amiri" w:eastAsia="Amiri" w:cs="Amiri"/>
          <w:lang w:bidi="ar-SA"/>
          <w:color w:val="111111"/>
          <w:sz w:val="28"/>
          <w:szCs w:val="28"/>
          <w:rtl/>
        </w:rPr>
        <w:t xml:space="preserve">قال مجاهد والحسن والشعبي : الطائفة : الرجل فما زاد. وقال عطاء : الطائفة : الرجلان فصاعداً. وقال مالك : الطائفة : أربعة.</w:t>
      </w:r>
    </w:p>
    <w:p>
      <w:pPr>
        <w:pStyle w:val="BookText"/>
      </w:pPr>
      <w:r>
        <w:rPr>
          <w:rFonts w:ascii="IRNazanin" w:hAnsi="IRNazanin" w:eastAsia="IRNazanin" w:cs="IRNazanin"/>
          <w:lang w:bidi="fa-IR"/>
          <w:color w:val="111111"/>
          <w:sz w:val="28"/>
          <w:szCs w:val="28"/>
          <w:rtl/>
        </w:rPr>
        <w:t xml:space="preserve">ل</w:t>
      </w:r>
    </w:p>
    <w:p>
      <w:pPr>
        <w:pStyle w:val="Heading5"/>
      </w:pPr>
      <w:bookmarkStart w:id="1408" w:name="_Toc628"/>
      <w:r>
        <w:t>الطائلة</w:t>
      </w:r>
      <w:bookmarkEnd w:id="1408"/>
    </w:p>
    <w:p>
      <w:pPr>
        <w:pStyle w:val="BookText"/>
      </w:pPr>
      <w:r>
        <w:rPr>
          <w:rFonts w:ascii="Amiri" w:hAnsi="Amiri" w:eastAsia="Amiri" w:cs="Amiri"/>
          <w:lang w:bidi="ar-SA"/>
          <w:color w:val="111111"/>
          <w:sz w:val="28"/>
          <w:szCs w:val="28"/>
          <w:rtl/>
        </w:rPr>
        <w:t xml:space="preserve">[الطائلة] : الوِتر والذحل.</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س</w:t>
      </w:r>
    </w:p>
    <w:p>
      <w:pPr>
        <w:pStyle w:val="Heading5"/>
      </w:pPr>
      <w:bookmarkStart w:id="1409" w:name="_Toc629"/>
      <w:r>
        <w:t>الطاووس</w:t>
      </w:r>
      <w:bookmarkEnd w:id="1409"/>
    </w:p>
    <w:p>
      <w:pPr>
        <w:pStyle w:val="BookText"/>
      </w:pPr>
      <w:r>
        <w:rPr>
          <w:rFonts w:ascii="Amiri" w:hAnsi="Amiri" w:eastAsia="Amiri" w:cs="Amiri"/>
          <w:lang w:bidi="ar-SA"/>
          <w:color w:val="111111"/>
          <w:sz w:val="28"/>
          <w:szCs w:val="28"/>
          <w:rtl/>
        </w:rPr>
        <w:t xml:space="preserve">[الطاووس] : طائر حسن اللون من طير بلاد العجم ، ولذلك قيل في العبارة </w:t>
      </w:r>
      <w:r>
        <w:rPr>
          <w:rStyle w:val="FootnoteReference"/>
        </w:rPr>
        <w:footnoteReference w:id="307"/>
      </w:r>
      <w:r>
        <w:rPr>
          <w:rFonts w:ascii="Amiri" w:hAnsi="Amiri" w:eastAsia="Amiri" w:cs="Amiri"/>
          <w:lang w:bidi="ar-SA"/>
          <w:color w:val="111111"/>
          <w:sz w:val="28"/>
          <w:szCs w:val="28"/>
          <w:rtl/>
        </w:rPr>
        <w:t xml:space="preserve">: هو ملك أعجمي أو رجل أعجمي ذو مال وجمال. والأنثى كذلك : امرأة أعجمية ذات مالٍ وجمال.</w:t>
      </w:r>
    </w:p>
    <w:p>
      <w:pPr>
        <w:pStyle w:val="BookText"/>
      </w:pPr>
      <w:r>
        <w:rPr>
          <w:rFonts w:ascii="IRNazanin" w:hAnsi="IRNazanin" w:eastAsia="IRNazanin" w:cs="IRNazanin"/>
          <w:lang w:bidi="fa-IR"/>
          <w:color w:val="111111"/>
          <w:sz w:val="28"/>
          <w:szCs w:val="28"/>
          <w:rtl/>
        </w:rPr>
        <w:t xml:space="preserve">وطاووس : من أسماء الرجال.</w:t>
      </w:r>
    </w:p>
    <w:p>
      <w:pPr>
        <w:pStyle w:val="BookText"/>
      </w:pPr>
      <w:r>
        <w:rPr>
          <w:rFonts w:ascii="IRNazanin" w:hAnsi="IRNazanin" w:eastAsia="IRNazanin" w:cs="IRNazanin"/>
          <w:lang w:bidi="fa-IR"/>
          <w:color w:val="111111"/>
          <w:sz w:val="28"/>
          <w:szCs w:val="28"/>
          <w:rtl/>
        </w:rPr>
        <w:t xml:space="preserve">[شماره صفحه واقعی : 4182]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4" w:name="pg14455_194514"/>
    <w:bookmarkEnd w:id="134"/>
    <w:p>
      <w:pPr>
        <w:pStyle w:val="BookText"/>
      </w:pPr>
      <w:r>
        <w:rPr>
          <w:rFonts w:ascii="Amiri" w:hAnsi="Amiri" w:eastAsia="Amiri" w:cs="Amiri"/>
          <w:lang w:bidi="ar-SA"/>
          <w:color w:val="111111"/>
          <w:sz w:val="28"/>
          <w:szCs w:val="28"/>
          <w:rtl/>
        </w:rPr>
        <w:t xml:space="preserve">وطاووس بن كيسان اليماني : مولى بُجَيْرٍ الحميري ، وكان من خيار التابعين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410" w:name="_Toc630"/>
      <w:r>
        <w:t>طَوَار</w:t>
      </w:r>
      <w:bookmarkEnd w:id="1410"/>
    </w:p>
    <w:p>
      <w:pPr>
        <w:pStyle w:val="BookText"/>
      </w:pPr>
      <w:r>
        <w:rPr>
          <w:rFonts w:ascii="Amiri" w:hAnsi="Amiri" w:eastAsia="Amiri" w:cs="Amiri"/>
          <w:lang w:bidi="ar-SA"/>
          <w:color w:val="111111"/>
          <w:sz w:val="28"/>
          <w:szCs w:val="28"/>
          <w:rtl/>
        </w:rPr>
        <w:t xml:space="preserve">[طَوَار] الدار : ما امتد معها من فِنائها.</w:t>
      </w:r>
    </w:p>
    <w:p>
      <w:pPr>
        <w:pStyle w:val="BookText"/>
      </w:pPr>
      <w:r>
        <w:rPr>
          <w:rFonts w:ascii="Amiri" w:hAnsi="Amiri" w:eastAsia="Amiri" w:cs="Amiri"/>
          <w:lang w:bidi="ar-SA"/>
          <w:color w:val="111111"/>
          <w:sz w:val="28"/>
          <w:szCs w:val="28"/>
          <w:rtl/>
        </w:rPr>
        <w:t xml:space="preserve">والطَّوَار : ما كان مثلَ الشيء وعلى حذوه ، يقال : داري بِطَوَار دار فلان : أي حائطها كحائطها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الطَّوَار : الطول ، يقولون : ما أحسن طَوَار فلانة.</w:t>
      </w:r>
    </w:p>
    <w:p>
      <w:pPr>
        <w:pStyle w:val="BookText"/>
      </w:pPr>
      <w:r>
        <w:rPr>
          <w:rFonts w:ascii="IRNazanin" w:hAnsi="IRNazanin" w:eastAsia="IRNazanin" w:cs="IRNazanin"/>
          <w:lang w:bidi="fa-IR"/>
          <w:color w:val="111111"/>
          <w:sz w:val="28"/>
          <w:szCs w:val="28"/>
          <w:rtl/>
        </w:rPr>
        <w:t xml:space="preserve">ف</w:t>
      </w:r>
    </w:p>
    <w:p>
      <w:pPr>
        <w:pStyle w:val="Heading5"/>
      </w:pPr>
      <w:bookmarkStart w:id="1411" w:name="_Toc631"/>
      <w:r>
        <w:t>الطَّوَاف</w:t>
      </w:r>
      <w:bookmarkEnd w:id="1411"/>
    </w:p>
    <w:p>
      <w:pPr>
        <w:pStyle w:val="BookText"/>
      </w:pPr>
      <w:r>
        <w:rPr>
          <w:rFonts w:ascii="Amiri" w:hAnsi="Amiri" w:eastAsia="Amiri" w:cs="Amiri"/>
          <w:lang w:bidi="ar-SA"/>
          <w:color w:val="111111"/>
          <w:sz w:val="28"/>
          <w:szCs w:val="28"/>
          <w:rtl/>
        </w:rPr>
        <w:t xml:space="preserve">[الطَّوَاف] : الطوَفان ، ومنه الطواف في الحج.</w:t>
      </w:r>
    </w:p>
    <w:p>
      <w:pPr>
        <w:pStyle w:val="BookText"/>
      </w:pPr>
      <w:r>
        <w:rPr>
          <w:rFonts w:ascii="IRNazanin" w:hAnsi="IRNazanin" w:eastAsia="IRNazanin" w:cs="IRNazanin"/>
          <w:lang w:bidi="fa-IR"/>
          <w:color w:val="111111"/>
          <w:sz w:val="28"/>
          <w:szCs w:val="28"/>
          <w:rtl/>
        </w:rPr>
        <w:t xml:space="preserve">ل</w:t>
      </w:r>
    </w:p>
    <w:p>
      <w:pPr>
        <w:pStyle w:val="Heading5"/>
      </w:pPr>
      <w:bookmarkStart w:id="1412" w:name="_Toc632"/>
      <w:r>
        <w:t>الطَّوَال</w:t>
      </w:r>
      <w:bookmarkEnd w:id="1412"/>
    </w:p>
    <w:p>
      <w:pPr>
        <w:pStyle w:val="BookText"/>
      </w:pPr>
      <w:r>
        <w:rPr>
          <w:rFonts w:ascii="Amiri" w:hAnsi="Amiri" w:eastAsia="Amiri" w:cs="Amiri"/>
          <w:lang w:bidi="ar-SA"/>
          <w:color w:val="111111"/>
          <w:sz w:val="28"/>
          <w:szCs w:val="28"/>
          <w:rtl/>
        </w:rPr>
        <w:t xml:space="preserve">[الطَّوَال] : مدى الدهر ، يقال : لا آتيك طَوَال الدهر وطُوْل الدهر ، قالت جنوب الهذلية ترثي أخاها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امرئ بطَوَال العيش مكذوب</w:t>
      </w:r>
    </w:p>
    <w:p>
      <w:pPr>
        <w:pStyle w:val="BookText"/>
      </w:pPr>
      <w:r>
        <w:rPr>
          <w:rFonts w:ascii="Amiri" w:hAnsi="Amiri" w:eastAsia="Amiri" w:cs="Amiri"/>
          <w:lang w:bidi="ar-SA"/>
          <w:color w:val="111111"/>
          <w:sz w:val="28"/>
          <w:szCs w:val="28"/>
          <w:rtl/>
        </w:rPr>
        <w:t xml:space="preserve">وكُلُّ مَنْ غَالَبَ الأيامَ مغلوبُ</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413" w:name="_Toc633"/>
      <w:r>
        <w:t>الطُّوَال</w:t>
      </w:r>
      <w:bookmarkEnd w:id="1413"/>
    </w:p>
    <w:p>
      <w:pPr>
        <w:pStyle w:val="BookText"/>
      </w:pPr>
      <w:r>
        <w:rPr>
          <w:rFonts w:ascii="Amiri" w:hAnsi="Amiri" w:eastAsia="Amiri" w:cs="Amiri"/>
          <w:lang w:bidi="ar-SA"/>
          <w:color w:val="111111"/>
          <w:sz w:val="28"/>
          <w:szCs w:val="28"/>
          <w:rtl/>
        </w:rPr>
        <w:t xml:space="preserve">[الطُّوَال] : الطويل ، والطُّوَالة ، بالهاء : الطويلة ، قال :</w:t>
      </w:r>
    </w:p>
    <w:p>
      <w:pPr>
        <w:pStyle w:val="BookText"/>
      </w:pPr>
      <w:r>
        <w:rPr>
          <w:rFonts w:ascii="Amiri" w:hAnsi="Amiri" w:eastAsia="Amiri" w:cs="Amiri"/>
          <w:lang w:bidi="ar-SA"/>
          <w:color w:val="111111"/>
          <w:sz w:val="28"/>
          <w:szCs w:val="28"/>
          <w:rtl/>
        </w:rPr>
        <w:t xml:space="preserve">ألم تر أنني وأبا يزيدٍ</w:t>
      </w:r>
    </w:p>
    <w:p>
      <w:pPr>
        <w:pStyle w:val="BookText"/>
      </w:pPr>
      <w:r>
        <w:rPr>
          <w:rFonts w:ascii="Amiri" w:hAnsi="Amiri" w:eastAsia="Amiri" w:cs="Amiri"/>
          <w:lang w:bidi="ar-SA"/>
          <w:color w:val="111111"/>
          <w:sz w:val="28"/>
          <w:szCs w:val="28"/>
          <w:rtl/>
        </w:rPr>
        <w:t xml:space="preserve">لفي حربٍ مماطِلةٍ طُوَالهْ</w:t>
      </w:r>
    </w:p>
    <w:p>
      <w:pPr>
        <w:pStyle w:val="BookText"/>
      </w:pPr>
      <w:r>
        <w:rPr>
          <w:rFonts w:ascii="IRNazanin" w:hAnsi="IRNazanin" w:eastAsia="IRNazanin" w:cs="IRNazanin"/>
          <w:lang w:bidi="fa-IR"/>
          <w:color w:val="111111"/>
          <w:sz w:val="28"/>
          <w:szCs w:val="28"/>
          <w:rtl/>
        </w:rPr>
        <w:t xml:space="preserve">[شماره صفحه واقعی : 4183]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5" w:name="pg14455_194515"/>
    <w:bookmarkEnd w:id="135"/>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1414" w:name="_Toc634"/>
      <w:r>
        <w:t>الطويل</w:t>
      </w:r>
      <w:bookmarkEnd w:id="1414"/>
    </w:p>
    <w:p>
      <w:pPr>
        <w:pStyle w:val="BookText"/>
      </w:pPr>
      <w:r>
        <w:rPr>
          <w:rFonts w:ascii="Amiri" w:hAnsi="Amiri" w:eastAsia="Amiri" w:cs="Amiri"/>
          <w:lang w:bidi="ar-SA"/>
          <w:color w:val="111111"/>
          <w:sz w:val="28"/>
          <w:szCs w:val="28"/>
          <w:rtl/>
        </w:rPr>
        <w:t xml:space="preserve">[الطويل] : نقيض القصير ، وجمعه : طِوال وطيال ، بالياء.</w:t>
      </w:r>
    </w:p>
    <w:p>
      <w:pPr>
        <w:pStyle w:val="BookText"/>
      </w:pPr>
      <w:r>
        <w:rPr>
          <w:rFonts w:ascii="Amiri" w:hAnsi="Amiri" w:eastAsia="Amiri" w:cs="Amiri"/>
          <w:lang w:bidi="ar-SA"/>
          <w:color w:val="111111"/>
          <w:sz w:val="28"/>
          <w:szCs w:val="28"/>
          <w:rtl/>
        </w:rPr>
        <w:t xml:space="preserve">والطويل : حد من حدود الشعر مثمن من جزأين مكررين خماسي وسباعي ؛ فعولن مفاعيلن.</w:t>
      </w:r>
    </w:p>
    <w:p>
      <w:pPr>
        <w:pStyle w:val="BookText"/>
      </w:pPr>
      <w:r>
        <w:rPr>
          <w:rFonts w:ascii="Amiri" w:hAnsi="Amiri" w:eastAsia="Amiri" w:cs="Amiri"/>
          <w:lang w:bidi="ar-SA"/>
          <w:color w:val="111111"/>
          <w:sz w:val="28"/>
          <w:szCs w:val="28"/>
          <w:rtl/>
        </w:rPr>
        <w:t xml:space="preserve">وهو ثلاثة أنواع ، له عروض واحدة وثلاثة أضرب.</w:t>
      </w:r>
    </w:p>
    <w:p>
      <w:pPr>
        <w:pStyle w:val="BookText"/>
      </w:pPr>
      <w:r>
        <w:rPr>
          <w:rFonts w:ascii="Amiri" w:hAnsi="Amiri" w:eastAsia="Amiri" w:cs="Amiri"/>
          <w:lang w:bidi="ar-SA"/>
          <w:color w:val="111111"/>
          <w:sz w:val="28"/>
          <w:szCs w:val="28"/>
          <w:rtl/>
        </w:rPr>
        <w:t xml:space="preserve">النوع الأول : عروضه مقبوضة وضربه سالم كقوله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وإياكم كمن نَبّه القطا</w:t>
      </w:r>
    </w:p>
    <w:p>
      <w:pPr>
        <w:pStyle w:val="BookText"/>
      </w:pPr>
      <w:r>
        <w:rPr>
          <w:rFonts w:ascii="Amiri" w:hAnsi="Amiri" w:eastAsia="Amiri" w:cs="Amiri"/>
          <w:lang w:bidi="ar-SA"/>
          <w:color w:val="111111"/>
          <w:sz w:val="28"/>
          <w:szCs w:val="28"/>
          <w:rtl/>
        </w:rPr>
        <w:t xml:space="preserve">ولو لم تنّبه باتت الطير لا تسري</w:t>
      </w:r>
    </w:p>
    <w:p>
      <w:pPr>
        <w:pStyle w:val="BookText"/>
      </w:pPr>
      <w:r>
        <w:rPr>
          <w:rFonts w:ascii="Amiri" w:hAnsi="Amiri" w:eastAsia="Amiri" w:cs="Amiri"/>
          <w:lang w:bidi="ar-SA"/>
          <w:color w:val="111111"/>
          <w:sz w:val="28"/>
          <w:szCs w:val="28"/>
          <w:rtl/>
        </w:rPr>
        <w:t xml:space="preserve">الثاني : المقبوضان كقوله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وتعطو برخْصٍ غيرِ شَثْنٍ كأنه</w:t>
      </w:r>
    </w:p>
    <w:p>
      <w:pPr>
        <w:pStyle w:val="BookText"/>
      </w:pPr>
      <w:r>
        <w:rPr>
          <w:rFonts w:ascii="Amiri" w:hAnsi="Amiri" w:eastAsia="Amiri" w:cs="Amiri"/>
          <w:lang w:bidi="ar-SA"/>
          <w:color w:val="111111"/>
          <w:sz w:val="28"/>
          <w:szCs w:val="28"/>
          <w:rtl/>
        </w:rPr>
        <w:t xml:space="preserve">أساريعُ ظبي أو مساويكُ أسحلِ</w:t>
      </w:r>
    </w:p>
    <w:p>
      <w:pPr>
        <w:pStyle w:val="BookText"/>
      </w:pPr>
      <w:r>
        <w:rPr>
          <w:rFonts w:ascii="Amiri" w:hAnsi="Amiri" w:eastAsia="Amiri" w:cs="Amiri"/>
          <w:lang w:bidi="ar-SA"/>
          <w:color w:val="111111"/>
          <w:sz w:val="28"/>
          <w:szCs w:val="28"/>
          <w:rtl/>
        </w:rPr>
        <w:t xml:space="preserve">الثالث : المقبوضة والمحذوف كقوله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على فجع الليالي بمالك</w:t>
      </w:r>
    </w:p>
    <w:p>
      <w:pPr>
        <w:pStyle w:val="BookText"/>
      </w:pPr>
      <w:r>
        <w:rPr>
          <w:rFonts w:ascii="Amiri" w:hAnsi="Amiri" w:eastAsia="Amiri" w:cs="Amiri"/>
          <w:lang w:bidi="ar-SA"/>
          <w:color w:val="111111"/>
          <w:sz w:val="28"/>
          <w:szCs w:val="28"/>
          <w:rtl/>
        </w:rPr>
        <w:t xml:space="preserve">لجلدٌ ومن ذا لم تخُنْه الليالي</w:t>
      </w:r>
    </w:p>
    <w:p>
      <w:pPr>
        <w:pStyle w:val="BookText"/>
      </w:pPr>
      <w:r>
        <w:rPr>
          <w:rFonts w:ascii="Amiri" w:hAnsi="Amiri" w:eastAsia="Amiri" w:cs="Amiri"/>
          <w:lang w:bidi="ar-SA"/>
          <w:color w:val="111111"/>
          <w:sz w:val="28"/>
          <w:szCs w:val="28"/>
          <w:rtl/>
        </w:rPr>
        <w:t xml:space="preserve">وحُمَيْد الطويل </w:t>
      </w:r>
      <w:r>
        <w:rPr>
          <w:rStyle w:val="FootnoteReference"/>
        </w:rPr>
        <w:footnoteReference w:id="314"/>
      </w:r>
      <w:r>
        <w:rPr>
          <w:rFonts w:ascii="Amiri" w:hAnsi="Amiri" w:eastAsia="Amiri" w:cs="Amiri"/>
          <w:lang w:bidi="ar-SA"/>
          <w:color w:val="111111"/>
          <w:sz w:val="28"/>
          <w:szCs w:val="28"/>
          <w:rtl/>
        </w:rPr>
        <w:t xml:space="preserve">: مولى طلحةِ الخزاعي كان من التابعين ، قال فيه إياس ابنُ معاوية : حُمَيْد الطويل ثمر تنتفع به العامة.</w:t>
      </w:r>
    </w:p>
    <w:p>
      <w:pPr>
        <w:pStyle w:val="BookText"/>
      </w:pPr>
      <w:r>
        <w:rPr>
          <w:rFonts w:ascii="Amiri" w:hAnsi="Amiri" w:eastAsia="Amiri" w:cs="Amiri"/>
          <w:lang w:bidi="ar-SA"/>
          <w:color w:val="111111"/>
          <w:sz w:val="28"/>
          <w:szCs w:val="28"/>
          <w:rtl/>
        </w:rPr>
        <w:t xml:space="preserve">ي</w:t>
      </w:r>
    </w:p>
    <w:p>
      <w:pPr>
        <w:pStyle w:val="Heading5"/>
      </w:pPr>
      <w:bookmarkStart w:id="1415" w:name="_Toc635"/>
      <w:r>
        <w:t>الطَّويُ</w:t>
      </w:r>
      <w:bookmarkEnd w:id="1415"/>
    </w:p>
    <w:p>
      <w:pPr>
        <w:pStyle w:val="BookText"/>
      </w:pPr>
      <w:r>
        <w:rPr>
          <w:rFonts w:ascii="Amiri" w:hAnsi="Amiri" w:eastAsia="Amiri" w:cs="Amiri"/>
          <w:lang w:bidi="ar-SA"/>
          <w:color w:val="111111"/>
          <w:sz w:val="28"/>
          <w:szCs w:val="28"/>
          <w:rtl/>
        </w:rPr>
        <w:t xml:space="preserve">[الطَّويُ] : البئر المطوية ، وهو مذكر بهذا الاسم ، قال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وكائن بالطويِ طويِ بدرِ</w:t>
      </w:r>
    </w:p>
    <w:p>
      <w:pPr>
        <w:pStyle w:val="BookText"/>
      </w:pPr>
      <w:r>
        <w:rPr>
          <w:rFonts w:ascii="Amiri" w:hAnsi="Amiri" w:eastAsia="Amiri" w:cs="Amiri"/>
          <w:lang w:bidi="ar-SA"/>
          <w:color w:val="111111"/>
          <w:sz w:val="28"/>
          <w:szCs w:val="28"/>
          <w:rtl/>
        </w:rPr>
        <w:t xml:space="preserve">من الفتيان والخيل الجسام</w:t>
      </w:r>
    </w:p>
    <w:p>
      <w:pPr>
        <w:pStyle w:val="BookText"/>
      </w:pPr>
      <w:r>
        <w:rPr>
          <w:rFonts w:ascii="IRNazanin" w:hAnsi="IRNazanin" w:eastAsia="IRNazanin" w:cs="IRNazanin"/>
          <w:lang w:bidi="fa-IR"/>
          <w:color w:val="111111"/>
          <w:sz w:val="28"/>
          <w:szCs w:val="28"/>
          <w:rtl/>
        </w:rPr>
        <w:t xml:space="preserve">[شماره صفحه واقعی : 4184]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6" w:name="pg14455_194516"/>
    <w:bookmarkEnd w:id="136"/>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416" w:name="_Toc636"/>
      <w:r>
        <w:t>الطويلة</w:t>
      </w:r>
      <w:bookmarkEnd w:id="1416"/>
    </w:p>
    <w:p>
      <w:pPr>
        <w:pStyle w:val="BookText"/>
      </w:pPr>
      <w:r>
        <w:rPr>
          <w:rFonts w:ascii="Amiri" w:hAnsi="Amiri" w:eastAsia="Amiri" w:cs="Amiri"/>
          <w:lang w:bidi="ar-SA"/>
          <w:color w:val="111111"/>
          <w:sz w:val="28"/>
          <w:szCs w:val="28"/>
          <w:rtl/>
        </w:rPr>
        <w:t xml:space="preserve">[الطويلة] : حبل يُشَدُّ بقائمة من قوائم الدابة ثم تُرسل في المرعى. قال الخليل : وكانت العرب تتكلم به ثم سقط فصارت العجم تقول : تويْلَة.</w:t>
      </w:r>
    </w:p>
    <w:p>
      <w:pPr>
        <w:pStyle w:val="BookText"/>
      </w:pPr>
      <w:r>
        <w:rPr>
          <w:rFonts w:ascii="Amiri" w:hAnsi="Amiri" w:eastAsia="Amiri" w:cs="Amiri"/>
          <w:lang w:bidi="ar-SA"/>
          <w:color w:val="111111"/>
          <w:sz w:val="28"/>
          <w:szCs w:val="28"/>
          <w:rtl/>
        </w:rPr>
        <w:t xml:space="preserve">ي</w:t>
      </w:r>
    </w:p>
    <w:p>
      <w:pPr>
        <w:pStyle w:val="Heading5"/>
      </w:pPr>
      <w:bookmarkStart w:id="1417" w:name="_Toc637"/>
      <w:r>
        <w:t>الطويَّة</w:t>
      </w:r>
      <w:bookmarkEnd w:id="1417"/>
    </w:p>
    <w:p>
      <w:pPr>
        <w:pStyle w:val="BookText"/>
      </w:pPr>
      <w:r>
        <w:rPr>
          <w:rFonts w:ascii="Amiri" w:hAnsi="Amiri" w:eastAsia="Amiri" w:cs="Amiri"/>
          <w:lang w:bidi="ar-SA"/>
          <w:color w:val="111111"/>
          <w:sz w:val="28"/>
          <w:szCs w:val="28"/>
          <w:rtl/>
        </w:rPr>
        <w:t xml:space="preserve">[الطويَّة] : الضمير.</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18" w:name="_Toc638"/>
      <w:r>
        <w:t>الطُّوْبى</w:t>
      </w:r>
      <w:bookmarkEnd w:id="1418"/>
    </w:p>
    <w:p>
      <w:pPr>
        <w:pStyle w:val="BookText"/>
      </w:pPr>
      <w:r>
        <w:rPr>
          <w:rFonts w:ascii="Amiri" w:hAnsi="Amiri" w:eastAsia="Amiri" w:cs="Amiri"/>
          <w:lang w:bidi="ar-SA"/>
          <w:color w:val="111111"/>
          <w:sz w:val="28"/>
          <w:szCs w:val="28"/>
          <w:rtl/>
        </w:rPr>
        <w:t xml:space="preserve">[الطُّوْبى] : يقال : طوبى لهم : أي خير لهم. وأصلها : من طاب يطيب ، قال الله تعالى : ( طُوبى لَهُمْ وَحُسْنُ مَآبٍ )</w:t>
      </w:r>
      <w:r>
        <w:rPr>
          <w:rStyle w:val="FootnoteReference"/>
        </w:rPr>
        <w:footnoteReference w:id="316"/>
      </w:r>
    </w:p>
    <w:p>
      <w:pPr>
        <w:pStyle w:val="BookText"/>
      </w:pPr>
      <w:r>
        <w:rPr>
          <w:rFonts w:ascii="Amiri" w:hAnsi="Amiri" w:eastAsia="Amiri" w:cs="Amiri"/>
          <w:lang w:bidi="ar-SA"/>
          <w:color w:val="111111"/>
          <w:sz w:val="28"/>
          <w:szCs w:val="28"/>
          <w:rtl/>
        </w:rPr>
        <w:t xml:space="preserve">قيل : طوبى : الجنة ، وقيل : إن طوبى : شجرة من الجنة.</w:t>
      </w:r>
    </w:p>
    <w:p>
      <w:pPr>
        <w:pStyle w:val="BookText"/>
      </w:pPr>
      <w:r>
        <w:rPr>
          <w:rFonts w:ascii="IRNazanin" w:hAnsi="IRNazanin" w:eastAsia="IRNazanin" w:cs="IRNazanin"/>
          <w:lang w:bidi="fa-IR"/>
          <w:color w:val="111111"/>
          <w:sz w:val="28"/>
          <w:szCs w:val="28"/>
          <w:rtl/>
        </w:rPr>
        <w:t xml:space="preserve">ل</w:t>
      </w:r>
    </w:p>
    <w:p>
      <w:pPr>
        <w:pStyle w:val="Heading5"/>
      </w:pPr>
      <w:bookmarkStart w:id="1419" w:name="_Toc639"/>
      <w:r>
        <w:t>الطُّوْلى</w:t>
      </w:r>
      <w:bookmarkEnd w:id="1419"/>
    </w:p>
    <w:p>
      <w:pPr>
        <w:pStyle w:val="BookText"/>
      </w:pPr>
      <w:r>
        <w:rPr>
          <w:rFonts w:ascii="Amiri" w:hAnsi="Amiri" w:eastAsia="Amiri" w:cs="Amiri"/>
          <w:lang w:bidi="ar-SA"/>
          <w:color w:val="111111"/>
          <w:sz w:val="28"/>
          <w:szCs w:val="28"/>
          <w:rtl/>
        </w:rPr>
        <w:t xml:space="preserve">[الطُّوْلى] : تأنيث الأطول.</w:t>
      </w:r>
    </w:p>
    <w:p>
      <w:pPr>
        <w:pStyle w:val="BookText"/>
      </w:pPr>
      <w:r>
        <w:rPr>
          <w:rFonts w:ascii="Amiri" w:hAnsi="Amiri" w:eastAsia="Amiri" w:cs="Amiri"/>
          <w:lang w:bidi="ar-SA"/>
          <w:color w:val="111111"/>
          <w:sz w:val="28"/>
          <w:szCs w:val="28"/>
          <w:rtl/>
        </w:rPr>
        <w:t xml:space="preserve">والطولَى : واحدة الطُّوَل من السُّوَر.</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420" w:name="_Toc640"/>
      <w:r>
        <w:t>طُوْفان</w:t>
      </w:r>
      <w:bookmarkEnd w:id="1420"/>
    </w:p>
    <w:p>
      <w:pPr>
        <w:pStyle w:val="BookText"/>
      </w:pPr>
      <w:r>
        <w:rPr>
          <w:rFonts w:ascii="Amiri" w:hAnsi="Amiri" w:eastAsia="Amiri" w:cs="Amiri"/>
          <w:lang w:bidi="ar-SA"/>
          <w:color w:val="111111"/>
          <w:sz w:val="28"/>
          <w:szCs w:val="28"/>
          <w:rtl/>
        </w:rPr>
        <w:t xml:space="preserve">[طُوْفان] الماء : ما يغشى منه ويُعذِّب ، قال الله تعالى : ( فَأَخَذَهُمُ الطُّوفانُ وَهُمْ ظالِمُونَ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والطوفان : الموت.</w:t>
      </w:r>
    </w:p>
    <w:p>
      <w:pPr>
        <w:pStyle w:val="BookText"/>
      </w:pPr>
      <w:r>
        <w:rPr>
          <w:rFonts w:ascii="Amiri" w:hAnsi="Amiri" w:eastAsia="Amiri" w:cs="Amiri"/>
          <w:lang w:bidi="ar-SA"/>
          <w:color w:val="111111"/>
          <w:sz w:val="28"/>
          <w:szCs w:val="28"/>
          <w:rtl/>
        </w:rPr>
        <w:t xml:space="preserve">والطوفان : الليل. وكل شيء غالبٍ طوفان ، قال </w:t>
      </w:r>
      <w:r>
        <w:rPr>
          <w:rStyle w:val="FootnoteReference"/>
        </w:rPr>
        <w:footnoteReference w:id="318"/>
      </w:r>
    </w:p>
    <w:p>
      <w:pPr>
        <w:pStyle w:val="BookText"/>
      </w:pPr>
      <w:r>
        <w:rPr>
          <w:rFonts w:ascii="Amiri" w:hAnsi="Amiri" w:eastAsia="Amiri" w:cs="Amiri"/>
          <w:lang w:bidi="ar-SA"/>
          <w:color w:val="111111"/>
          <w:sz w:val="28"/>
          <w:szCs w:val="28"/>
          <w:rtl/>
        </w:rPr>
        <w:t xml:space="preserve">حتى اذا مايومها تصبصبا</w:t>
      </w:r>
    </w:p>
    <w:p>
      <w:pPr>
        <w:pStyle w:val="BookText"/>
      </w:pPr>
      <w:r>
        <w:rPr>
          <w:rFonts w:ascii="Amiri" w:hAnsi="Amiri" w:eastAsia="Amiri" w:cs="Amiri"/>
          <w:lang w:bidi="ar-SA"/>
          <w:color w:val="111111"/>
          <w:sz w:val="28"/>
          <w:szCs w:val="28"/>
          <w:rtl/>
        </w:rPr>
        <w:t xml:space="preserve">والأثاب : شجر عظام لا يزال معروفاً باسمه في اليمن.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وغَمَ طوفانُ البلادِ الأثأبا</w:t>
      </w:r>
    </w:p>
    <w:p>
      <w:pPr>
        <w:pStyle w:val="BookText"/>
      </w:pPr>
      <w:r>
        <w:rPr>
          <w:rFonts w:ascii="IRNazanin" w:hAnsi="IRNazanin" w:eastAsia="IRNazanin" w:cs="IRNazanin"/>
          <w:lang w:bidi="fa-IR"/>
          <w:color w:val="111111"/>
          <w:sz w:val="28"/>
          <w:szCs w:val="28"/>
          <w:rtl/>
        </w:rPr>
        <w:t xml:space="preserve">[شماره صفحه واقعی : 4185]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سواد الظلام ، والأثأب : شجر. وغمَّهُ : أي غطاه.</w:t>
      </w:r>
    </w:p>
    <w:p>
      <w:pPr>
        <w:pStyle w:val="BookText"/>
      </w:pPr>
      <w:r>
        <w:rPr>
          <w:rFonts w:ascii="Amiri" w:hAnsi="Amiri" w:eastAsia="Amiri" w:cs="Amiri"/>
          <w:lang w:bidi="ar-SA"/>
          <w:color w:val="111111"/>
          <w:sz w:val="28"/>
          <w:szCs w:val="28"/>
          <w:rtl/>
        </w:rPr>
        <w:t xml:space="preserve">وقوله تعالى : ( فَأَرْسَلْنا عَلَيْهِمُ الطُّوفانَ )</w:t>
      </w:r>
      <w:r>
        <w:rPr>
          <w:rStyle w:val="FootnoteReference"/>
        </w:rPr>
        <w:footnoteReference w:id="319"/>
      </w:r>
      <w:r>
        <w:rPr>
          <w:rFonts w:ascii="Amiri" w:hAnsi="Amiri" w:eastAsia="Amiri" w:cs="Amiri"/>
          <w:lang w:bidi="ar-SA"/>
          <w:color w:val="111111"/>
          <w:sz w:val="28"/>
          <w:szCs w:val="28"/>
          <w:rtl/>
        </w:rPr>
        <w:t xml:space="preserve">قيل : الغرق ، وقيل : كثرة المطر ، قال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الجِدَّة من عرفانه</w:t>
      </w:r>
    </w:p>
    <w:p>
      <w:pPr>
        <w:pStyle w:val="BookText"/>
      </w:pPr>
      <w:r>
        <w:rPr>
          <w:rFonts w:ascii="Amiri" w:hAnsi="Amiri" w:eastAsia="Amiri" w:cs="Amiri"/>
          <w:lang w:bidi="ar-SA"/>
          <w:color w:val="111111"/>
          <w:sz w:val="28"/>
          <w:szCs w:val="28"/>
          <w:rtl/>
        </w:rPr>
        <w:t xml:space="preserve">خَرَقُ الريحِ وطوفانُ المطرْ</w:t>
      </w:r>
    </w:p>
    <w:p>
      <w:pPr>
        <w:pStyle w:val="BookText"/>
      </w:pPr>
      <w:r>
        <w:rPr>
          <w:rFonts w:ascii="Amiri" w:hAnsi="Amiri" w:eastAsia="Amiri" w:cs="Amiri"/>
          <w:lang w:bidi="ar-SA"/>
          <w:color w:val="111111"/>
          <w:sz w:val="28"/>
          <w:szCs w:val="28"/>
          <w:rtl/>
        </w:rPr>
        <w:t xml:space="preserve">وقيل : الطوفان : العذاب.</w:t>
      </w:r>
    </w:p>
    <w:p>
      <w:pPr>
        <w:pStyle w:val="BookText"/>
      </w:pPr>
      <w:r>
        <w:rPr>
          <w:rFonts w:ascii="IRNazanin" w:hAnsi="IRNazanin" w:eastAsia="IRNazanin" w:cs="IRNazanin"/>
          <w:lang w:bidi="fa-IR"/>
          <w:color w:val="111111"/>
          <w:sz w:val="28"/>
          <w:szCs w:val="28"/>
          <w:rtl/>
        </w:rPr>
        <w:t xml:space="preserve">[شماره صفحه واقعی : 4186]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7" w:name="pg14455_194518"/>
    <w:bookmarkEnd w:id="137"/>
    <w:p>
      <w:pPr>
        <w:pStyle w:val="Heading4"/>
      </w:pPr>
      <w:bookmarkStart w:id="1421" w:name="_Toc641"/>
      <w:r>
        <w:t>الأفعال</w:t>
      </w:r>
      <w:bookmarkEnd w:id="1421"/>
    </w:p>
    <w:p>
      <w:pPr>
        <w:pStyle w:val="Heading5"/>
      </w:pPr>
      <w:bookmarkStart w:id="1422" w:name="_Toc642"/>
      <w:r>
        <w:t>اشارة</w:t>
      </w:r>
      <w:bookmarkEnd w:id="1422"/>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1423" w:name="_Toc643"/>
      <w:r>
        <w:t>طاح</w:t>
      </w:r>
      <w:bookmarkEnd w:id="1423"/>
    </w:p>
    <w:p>
      <w:pPr>
        <w:pStyle w:val="BookText"/>
      </w:pPr>
      <w:r>
        <w:rPr>
          <w:rFonts w:ascii="Amiri" w:hAnsi="Amiri" w:eastAsia="Amiri" w:cs="Amiri"/>
          <w:lang w:bidi="ar-SA"/>
          <w:color w:val="111111"/>
          <w:sz w:val="28"/>
          <w:szCs w:val="28"/>
          <w:rtl/>
        </w:rPr>
        <w:t xml:space="preserve">[طاح] طَوْحاً : لغة في طاح يطيح : إذا هلك ، وبالياء أفصح.</w:t>
      </w:r>
    </w:p>
    <w:p>
      <w:pPr>
        <w:pStyle w:val="BookText"/>
      </w:pPr>
      <w:r>
        <w:rPr>
          <w:rFonts w:ascii="IRNazanin" w:hAnsi="IRNazanin" w:eastAsia="IRNazanin" w:cs="IRNazanin"/>
          <w:lang w:bidi="fa-IR"/>
          <w:color w:val="111111"/>
          <w:sz w:val="28"/>
          <w:szCs w:val="28"/>
          <w:rtl/>
        </w:rPr>
        <w:t xml:space="preserve">ر</w:t>
      </w:r>
    </w:p>
    <w:p>
      <w:pPr>
        <w:pStyle w:val="Heading5"/>
      </w:pPr>
      <w:bookmarkStart w:id="1424" w:name="_Toc644"/>
      <w:r>
        <w:t>طار</w:t>
      </w:r>
      <w:bookmarkEnd w:id="1424"/>
    </w:p>
    <w:p>
      <w:pPr>
        <w:pStyle w:val="BookText"/>
      </w:pPr>
      <w:r>
        <w:rPr>
          <w:rFonts w:ascii="Amiri" w:hAnsi="Amiri" w:eastAsia="Amiri" w:cs="Amiri"/>
          <w:lang w:bidi="ar-SA"/>
          <w:color w:val="111111"/>
          <w:sz w:val="28"/>
          <w:szCs w:val="28"/>
          <w:rtl/>
        </w:rPr>
        <w:t xml:space="preserve">[طار] : يقال : فلان يطور بفلان طوراً : أي يدنو منه ويحوم حوله ، يقال : لا تَطُر حَرّانا : أي لا تقرب ما حولنا.</w:t>
      </w:r>
    </w:p>
    <w:p>
      <w:pPr>
        <w:pStyle w:val="BookText"/>
      </w:pPr>
      <w:r>
        <w:rPr>
          <w:rFonts w:ascii="Amiri" w:hAnsi="Amiri" w:eastAsia="Amiri" w:cs="Amiri"/>
          <w:lang w:bidi="ar-SA"/>
          <w:color w:val="111111"/>
          <w:sz w:val="28"/>
          <w:szCs w:val="28"/>
          <w:rtl/>
        </w:rPr>
        <w:t xml:space="preserve">ويقال : ما أطور بفلان : أي ما أقربه.</w:t>
      </w:r>
    </w:p>
    <w:p>
      <w:pPr>
        <w:pStyle w:val="BookText"/>
      </w:pPr>
      <w:r>
        <w:rPr>
          <w:rFonts w:ascii="IRNazanin" w:hAnsi="IRNazanin" w:eastAsia="IRNazanin" w:cs="IRNazanin"/>
          <w:lang w:bidi="fa-IR"/>
          <w:color w:val="111111"/>
          <w:sz w:val="28"/>
          <w:szCs w:val="28"/>
          <w:rtl/>
        </w:rPr>
        <w:t xml:space="preserve">س</w:t>
      </w:r>
    </w:p>
    <w:p>
      <w:pPr>
        <w:pStyle w:val="Heading5"/>
      </w:pPr>
      <w:bookmarkStart w:id="1425" w:name="_Toc645"/>
      <w:r>
        <w:t>طَاس</w:t>
      </w:r>
      <w:bookmarkEnd w:id="1425"/>
    </w:p>
    <w:p>
      <w:pPr>
        <w:pStyle w:val="BookText"/>
      </w:pPr>
      <w:r>
        <w:rPr>
          <w:rFonts w:ascii="Amiri" w:hAnsi="Amiri" w:eastAsia="Amiri" w:cs="Amiri"/>
          <w:lang w:bidi="ar-SA"/>
          <w:color w:val="111111"/>
          <w:sz w:val="28"/>
          <w:szCs w:val="28"/>
          <w:rtl/>
        </w:rPr>
        <w:t xml:space="preserve">[طَاس] : يقال : طِسْتُ الشيءَ طوساً : إذا غطَّيته.</w:t>
      </w:r>
    </w:p>
    <w:p>
      <w:pPr>
        <w:pStyle w:val="BookText"/>
      </w:pPr>
      <w:r>
        <w:rPr>
          <w:rFonts w:ascii="IRNazanin" w:hAnsi="IRNazanin" w:eastAsia="IRNazanin" w:cs="IRNazanin"/>
          <w:lang w:bidi="fa-IR"/>
          <w:color w:val="111111"/>
          <w:sz w:val="28"/>
          <w:szCs w:val="28"/>
          <w:rtl/>
        </w:rPr>
        <w:t xml:space="preserve">ع</w:t>
      </w:r>
    </w:p>
    <w:p>
      <w:pPr>
        <w:pStyle w:val="Heading5"/>
      </w:pPr>
      <w:bookmarkStart w:id="1426" w:name="_Toc646"/>
      <w:r>
        <w:t>طاع</w:t>
      </w:r>
      <w:bookmarkEnd w:id="1426"/>
    </w:p>
    <w:p>
      <w:pPr>
        <w:pStyle w:val="BookText"/>
      </w:pPr>
      <w:r>
        <w:rPr>
          <w:rFonts w:ascii="Amiri" w:hAnsi="Amiri" w:eastAsia="Amiri" w:cs="Amiri"/>
          <w:lang w:bidi="ar-SA"/>
          <w:color w:val="111111"/>
          <w:sz w:val="28"/>
          <w:szCs w:val="28"/>
          <w:rtl/>
        </w:rPr>
        <w:t xml:space="preserve">[طاع] له وأطاعه بمعنى ، يقال : جاء فلان طائعاً.</w:t>
      </w:r>
    </w:p>
    <w:p>
      <w:pPr>
        <w:pStyle w:val="BookText"/>
      </w:pPr>
      <w:r>
        <w:rPr>
          <w:rFonts w:ascii="Amiri" w:hAnsi="Amiri" w:eastAsia="Amiri" w:cs="Amiri"/>
          <w:lang w:bidi="ar-SA"/>
          <w:color w:val="111111"/>
          <w:sz w:val="28"/>
          <w:szCs w:val="28"/>
          <w:rtl/>
        </w:rPr>
        <w:t xml:space="preserve">وطاع طوعاً : إذا انقاد فهو طائع ، قال الله تعالى : ( قالَتا أَتَيْنا طائِعِينَ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الفراء : ولم يقل طائعات لأن المعنى : أتينا بمن فينا طائعين. وقال غيره : لمّا أَخْبَر عنها بأفعال من يعقل جاء فيها بما يكون لمن يعقل كقوله : ( وَالشَّمْسَ وَالْقَمَرَ رَأَيْتُهُمْ لِي ساجِدِينَ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ويقولون : طاع المرتعُ له : إذا اتسع.</w:t>
      </w:r>
    </w:p>
    <w:p>
      <w:pPr>
        <w:pStyle w:val="BookText"/>
      </w:pPr>
      <w:r>
        <w:rPr>
          <w:rFonts w:ascii="IRNazanin" w:hAnsi="IRNazanin" w:eastAsia="IRNazanin" w:cs="IRNazanin"/>
          <w:lang w:bidi="fa-IR"/>
          <w:color w:val="111111"/>
          <w:sz w:val="28"/>
          <w:szCs w:val="28"/>
          <w:rtl/>
        </w:rPr>
        <w:t xml:space="preserve">ف</w:t>
      </w:r>
    </w:p>
    <w:p>
      <w:pPr>
        <w:pStyle w:val="Heading5"/>
      </w:pPr>
      <w:bookmarkStart w:id="1427" w:name="_Toc647"/>
      <w:r>
        <w:t>طاف</w:t>
      </w:r>
      <w:bookmarkEnd w:id="1427"/>
    </w:p>
    <w:p>
      <w:pPr>
        <w:pStyle w:val="BookText"/>
      </w:pPr>
      <w:r>
        <w:rPr>
          <w:rFonts w:ascii="Amiri" w:hAnsi="Amiri" w:eastAsia="Amiri" w:cs="Amiri"/>
          <w:lang w:bidi="ar-SA"/>
          <w:color w:val="111111"/>
          <w:sz w:val="28"/>
          <w:szCs w:val="28"/>
          <w:rtl/>
        </w:rPr>
        <w:t xml:space="preserve">[طاف] حول الشيء طوفاً وطوافاً وطوَفاناً.</w:t>
      </w:r>
    </w:p>
    <w:p>
      <w:pPr>
        <w:pStyle w:val="BookText"/>
      </w:pPr>
      <w:r>
        <w:rPr>
          <w:rFonts w:ascii="IRNazanin" w:hAnsi="IRNazanin" w:eastAsia="IRNazanin" w:cs="IRNazanin"/>
          <w:lang w:bidi="fa-IR"/>
          <w:color w:val="111111"/>
          <w:sz w:val="28"/>
          <w:szCs w:val="28"/>
          <w:rtl/>
        </w:rPr>
        <w:t xml:space="preserve">وطاف من الطوف : وهو الغائط.</w:t>
      </w:r>
    </w:p>
    <w:p>
      <w:pPr>
        <w:pStyle w:val="BookText"/>
      </w:pPr>
      <w:r>
        <w:rPr>
          <w:rFonts w:ascii="Amiri" w:hAnsi="Amiri" w:eastAsia="Amiri" w:cs="Amiri"/>
          <w:lang w:bidi="ar-SA"/>
          <w:color w:val="111111"/>
          <w:sz w:val="28"/>
          <w:szCs w:val="28"/>
          <w:rtl/>
        </w:rPr>
        <w:t xml:space="preserve">والطوافون : المماليك الخدامون. قال الله تعالى : ( طَوَّافُونَ عَلَيْكُمْ )</w:t>
      </w:r>
      <w:r>
        <w:rPr>
          <w:rStyle w:val="FootnoteReference"/>
        </w:rPr>
        <w:footnoteReference w:id="323"/>
      </w:r>
      <w:r>
        <w:rPr>
          <w:rFonts w:ascii="Amiri" w:hAnsi="Amiri" w:eastAsia="Amiri" w:cs="Amiri"/>
          <w:lang w:bidi="ar-SA"/>
          <w:color w:val="111111"/>
          <w:sz w:val="28"/>
          <w:szCs w:val="28"/>
          <w:rtl/>
        </w:rPr>
        <w:t xml:space="preserve">: أي</w:t>
      </w:r>
    </w:p>
    <w:p>
      <w:pPr>
        <w:pStyle w:val="BookText"/>
      </w:pPr>
      <w:r>
        <w:rPr>
          <w:rFonts w:ascii="IRNazanin" w:hAnsi="IRNazanin" w:eastAsia="IRNazanin" w:cs="IRNazanin"/>
          <w:lang w:bidi="fa-IR"/>
          <w:color w:val="111111"/>
          <w:sz w:val="28"/>
          <w:szCs w:val="28"/>
          <w:rtl/>
        </w:rPr>
        <w:t xml:space="preserve">[شماره صفحه واقعی : 4187]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8" w:name="pg14455_194519"/>
    <w:bookmarkEnd w:id="138"/>
    <w:p>
      <w:pPr>
        <w:pStyle w:val="BookText"/>
      </w:pPr>
      <w:r>
        <w:rPr>
          <w:rFonts w:ascii="Amiri" w:hAnsi="Amiri" w:eastAsia="Amiri" w:cs="Amiri"/>
          <w:lang w:bidi="ar-SA"/>
          <w:color w:val="111111"/>
          <w:sz w:val="28"/>
          <w:szCs w:val="28"/>
          <w:rtl/>
        </w:rPr>
        <w:t xml:space="preserve">يخدمونكم. وفي الحديث </w:t>
      </w:r>
      <w:r>
        <w:rPr>
          <w:rStyle w:val="FootnoteReference"/>
        </w:rPr>
        <w:footnoteReference w:id="324"/>
      </w:r>
      <w:r>
        <w:rPr>
          <w:rFonts w:ascii="Amiri" w:hAnsi="Amiri" w:eastAsia="Amiri" w:cs="Amiri"/>
          <w:lang w:bidi="ar-SA"/>
          <w:color w:val="111111"/>
          <w:sz w:val="28"/>
          <w:szCs w:val="28"/>
          <w:rtl/>
        </w:rPr>
        <w:t xml:space="preserve">عن النبي عليه‌السلام : « لا بأس بسؤر الهرة ، إنما هي من الطوَّافين عليكم أو الطوافات ».</w:t>
      </w:r>
    </w:p>
    <w:p>
      <w:pPr>
        <w:pStyle w:val="BookText"/>
      </w:pPr>
      <w:r>
        <w:rPr>
          <w:rFonts w:ascii="IRNazanin" w:hAnsi="IRNazanin" w:eastAsia="IRNazanin" w:cs="IRNazanin"/>
          <w:lang w:bidi="fa-IR"/>
          <w:color w:val="111111"/>
          <w:sz w:val="28"/>
          <w:szCs w:val="28"/>
          <w:rtl/>
        </w:rPr>
        <w:t xml:space="preserve">ل</w:t>
      </w:r>
    </w:p>
    <w:p>
      <w:pPr>
        <w:pStyle w:val="Heading5"/>
      </w:pPr>
      <w:bookmarkStart w:id="1428" w:name="_Toc648"/>
      <w:r>
        <w:t>طال</w:t>
      </w:r>
      <w:bookmarkEnd w:id="1428"/>
    </w:p>
    <w:p>
      <w:pPr>
        <w:pStyle w:val="BookText"/>
      </w:pPr>
      <w:r>
        <w:rPr>
          <w:rFonts w:ascii="Amiri" w:hAnsi="Amiri" w:eastAsia="Amiri" w:cs="Amiri"/>
          <w:lang w:bidi="ar-SA"/>
          <w:color w:val="111111"/>
          <w:sz w:val="28"/>
          <w:szCs w:val="28"/>
          <w:rtl/>
        </w:rPr>
        <w:t xml:space="preserve">[طال] : الطُّوْل : خلاف القصر.</w:t>
      </w:r>
    </w:p>
    <w:p>
      <w:pPr>
        <w:pStyle w:val="BookText"/>
      </w:pPr>
      <w:r>
        <w:rPr>
          <w:rFonts w:ascii="Amiri" w:hAnsi="Amiri" w:eastAsia="Amiri" w:cs="Amiri"/>
          <w:lang w:bidi="ar-SA"/>
          <w:color w:val="111111"/>
          <w:sz w:val="28"/>
          <w:szCs w:val="28"/>
          <w:rtl/>
        </w:rPr>
        <w:t xml:space="preserve">والطَّوْل ، بالفتح : الفضل.</w:t>
      </w:r>
    </w:p>
    <w:p>
      <w:pPr>
        <w:pStyle w:val="BookText"/>
      </w:pPr>
      <w:r>
        <w:rPr>
          <w:rFonts w:ascii="Amiri" w:hAnsi="Amiri" w:eastAsia="Amiri" w:cs="Amiri"/>
          <w:lang w:bidi="ar-SA"/>
          <w:color w:val="111111"/>
          <w:sz w:val="28"/>
          <w:szCs w:val="28"/>
          <w:rtl/>
        </w:rPr>
        <w:t xml:space="preserve">ويقال : طاوله فطاله في الطُّول والطَّول : أي كانَ أطول منه ، قال :</w:t>
      </w:r>
    </w:p>
    <w:p>
      <w:pPr>
        <w:pStyle w:val="BookText"/>
      </w:pPr>
      <w:r>
        <w:rPr>
          <w:rFonts w:ascii="Amiri" w:hAnsi="Amiri" w:eastAsia="Amiri" w:cs="Amiri"/>
          <w:lang w:bidi="ar-SA"/>
          <w:color w:val="111111"/>
          <w:sz w:val="28"/>
          <w:szCs w:val="28"/>
          <w:rtl/>
        </w:rPr>
        <w:t xml:space="preserve">تحطُّ بقرنيها بريرَ أراكةٍ</w:t>
      </w:r>
    </w:p>
    <w:p>
      <w:pPr>
        <w:pStyle w:val="BookText"/>
      </w:pPr>
      <w:r>
        <w:rPr>
          <w:rFonts w:ascii="Amiri" w:hAnsi="Amiri" w:eastAsia="Amiri" w:cs="Amiri"/>
          <w:lang w:bidi="ar-SA"/>
          <w:color w:val="111111"/>
          <w:sz w:val="28"/>
          <w:szCs w:val="28"/>
          <w:rtl/>
        </w:rPr>
        <w:t xml:space="preserve">وتعطو بظلفيها إذا الغصنُ طالها</w:t>
      </w:r>
    </w:p>
    <w:p>
      <w:pPr>
        <w:pStyle w:val="BookText"/>
      </w:pPr>
      <w:r>
        <w:rPr>
          <w:rFonts w:ascii="Amiri" w:hAnsi="Amiri" w:eastAsia="Amiri" w:cs="Amiri"/>
          <w:lang w:bidi="ar-SA"/>
          <w:color w:val="111111"/>
          <w:sz w:val="28"/>
          <w:szCs w:val="28"/>
          <w:rtl/>
        </w:rPr>
        <w:t xml:space="preserve">ويقال : طال عليه : إذا افتخر. ومن ذلك قيل في تأويل الرؤيا : إن الطُّول فضل وزيادة في دِين أو دنيا.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Amiri" w:hAnsi="Amiri" w:eastAsia="Amiri" w:cs="Amiri"/>
          <w:lang w:bidi="ar-SA"/>
          <w:color w:val="111111"/>
          <w:sz w:val="28"/>
          <w:szCs w:val="28"/>
          <w:rtl/>
        </w:rPr>
        <w:t xml:space="preserve">ي</w:t>
      </w:r>
    </w:p>
    <w:p>
      <w:pPr>
        <w:pStyle w:val="Heading5"/>
      </w:pPr>
      <w:bookmarkStart w:id="1429" w:name="_Toc649"/>
      <w:r>
        <w:t>طَوَى</w:t>
      </w:r>
      <w:bookmarkEnd w:id="1429"/>
    </w:p>
    <w:p>
      <w:pPr>
        <w:pStyle w:val="BookText"/>
      </w:pPr>
      <w:r>
        <w:rPr>
          <w:rFonts w:ascii="Amiri" w:hAnsi="Amiri" w:eastAsia="Amiri" w:cs="Amiri"/>
          <w:lang w:bidi="ar-SA"/>
          <w:color w:val="111111"/>
          <w:sz w:val="28"/>
          <w:szCs w:val="28"/>
          <w:rtl/>
        </w:rPr>
        <w:t xml:space="preserve">[طَوَى] الثوب والكتاب ونحوهما طيّاً ، قال الله تعالى : ( يَوْمَ نَطْوِي السَّماءَ كَطَيِ السِّجِلِ ) للكتاب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طوى الله تعالى عمرَهُ طيّاً : أي أفناه. ومن ذلك قيل في تأويل الرؤيا : إن من رأى بساطه مطوياً على عاتقه طواه أو طوي له فهو نفاد عمره ؛ إلا أن يراه مطويّاً ولم يشاهد طيّه ولا رآه منشوراً قبل ذلك فهو ضيق في معيشته.</w:t>
      </w:r>
    </w:p>
    <w:p>
      <w:pPr>
        <w:pStyle w:val="BookText"/>
      </w:pPr>
      <w:r>
        <w:rPr>
          <w:rFonts w:ascii="Amiri" w:hAnsi="Amiri" w:eastAsia="Amiri" w:cs="Amiri"/>
          <w:lang w:bidi="ar-SA"/>
          <w:color w:val="111111"/>
          <w:sz w:val="28"/>
          <w:szCs w:val="28"/>
          <w:rtl/>
        </w:rPr>
        <w:t xml:space="preserve">ويقال : طوى فلان كَشْحَه : إذا مضى لوجهه وطوى عنه النصيحة ، قال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وصاحبٍ لي </w:t>
      </w:r>
      <w:r>
        <w:rPr>
          <w:rStyle w:val="FootnoteReference"/>
        </w:rPr>
        <w:footnoteReference w:id="327"/>
      </w:r>
      <w:r>
        <w:rPr>
          <w:rFonts w:ascii="Amiri" w:hAnsi="Amiri" w:eastAsia="Amiri" w:cs="Amiri"/>
          <w:lang w:bidi="ar-SA"/>
          <w:color w:val="111111"/>
          <w:sz w:val="28"/>
          <w:szCs w:val="28"/>
          <w:rtl/>
        </w:rPr>
        <w:t xml:space="preserve">طوى كَشْحاً</w:t>
      </w:r>
    </w:p>
    <w:p>
      <w:pPr>
        <w:pStyle w:val="BookText"/>
      </w:pPr>
      <w:r>
        <w:rPr>
          <w:rFonts w:ascii="Amiri" w:hAnsi="Amiri" w:eastAsia="Amiri" w:cs="Amiri"/>
          <w:lang w:bidi="ar-SA"/>
          <w:color w:val="111111"/>
          <w:sz w:val="28"/>
          <w:szCs w:val="28"/>
          <w:rtl/>
        </w:rPr>
        <w:t xml:space="preserve">فقلْتُ له</w:t>
      </w:r>
    </w:p>
    <w:p>
      <w:pPr>
        <w:pStyle w:val="BookText"/>
      </w:pPr>
      <w:r>
        <w:rPr>
          <w:rFonts w:ascii="Amiri" w:hAnsi="Amiri" w:eastAsia="Amiri" w:cs="Amiri"/>
          <w:lang w:bidi="ar-SA"/>
          <w:color w:val="111111"/>
          <w:sz w:val="28"/>
          <w:szCs w:val="28"/>
          <w:rtl/>
        </w:rPr>
        <w:t xml:space="preserve">إنَ انطواءك هذا عنك يطويني</w:t>
      </w:r>
    </w:p>
    <w:p>
      <w:pPr>
        <w:pStyle w:val="BookText"/>
      </w:pPr>
      <w:r>
        <w:rPr>
          <w:rFonts w:ascii="IRNazanin" w:hAnsi="IRNazanin" w:eastAsia="IRNazanin" w:cs="IRNazanin"/>
          <w:lang w:bidi="fa-IR"/>
          <w:color w:val="111111"/>
          <w:sz w:val="28"/>
          <w:szCs w:val="28"/>
          <w:rtl/>
        </w:rPr>
        <w:t xml:space="preserve">[شماره صفحه واقعی : 4188]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9" w:name="pg14455_194520"/>
    <w:bookmarkEnd w:id="139"/>
    <w:p>
      <w:pPr>
        <w:pStyle w:val="BookText"/>
      </w:pPr>
      <w:r>
        <w:rPr>
          <w:rFonts w:ascii="Amiri" w:hAnsi="Amiri" w:eastAsia="Amiri" w:cs="Amiri"/>
          <w:lang w:bidi="ar-SA"/>
          <w:color w:val="111111"/>
          <w:sz w:val="28"/>
          <w:szCs w:val="28"/>
          <w:rtl/>
        </w:rPr>
        <w:t xml:space="preserve">ويقال : طوى البلاد بالسير : إذا قطعها ، قال :</w:t>
      </w:r>
    </w:p>
    <w:p>
      <w:pPr>
        <w:pStyle w:val="BookText"/>
      </w:pPr>
      <w:r>
        <w:rPr>
          <w:rFonts w:ascii="Amiri" w:hAnsi="Amiri" w:eastAsia="Amiri" w:cs="Amiri"/>
          <w:lang w:bidi="ar-SA"/>
          <w:color w:val="111111"/>
          <w:sz w:val="28"/>
          <w:szCs w:val="28"/>
          <w:rtl/>
        </w:rPr>
        <w:t xml:space="preserve">يطوي البلاد سَبْسَباً عن سَبْسَب</w:t>
      </w:r>
    </w:p>
    <w:p>
      <w:pPr>
        <w:pStyle w:val="BookText"/>
      </w:pPr>
      <w:r>
        <w:rPr>
          <w:rFonts w:ascii="Amiri" w:hAnsi="Amiri" w:eastAsia="Amiri" w:cs="Amiri"/>
          <w:lang w:bidi="ar-SA"/>
          <w:color w:val="111111"/>
          <w:sz w:val="28"/>
          <w:szCs w:val="28"/>
          <w:rtl/>
        </w:rPr>
        <w:t xml:space="preserve">ويقال : طوى الله تعالى البعد : أي قرَب المسافة.</w:t>
      </w:r>
    </w:p>
    <w:p>
      <w:pPr>
        <w:pStyle w:val="BookText"/>
      </w:pPr>
      <w:r>
        <w:rPr>
          <w:rFonts w:ascii="Amiri" w:hAnsi="Amiri" w:eastAsia="Amiri" w:cs="Amiri"/>
          <w:lang w:bidi="ar-SA"/>
          <w:color w:val="111111"/>
          <w:sz w:val="28"/>
          <w:szCs w:val="28"/>
          <w:rtl/>
        </w:rPr>
        <w:t xml:space="preserve">والمطوي من ألقاب أجزاء العروض وهو ما ذهب رابعه الساكن مثل : مستفعلن يعود إلى مفتعلن ، ومفعولات تصير فاعلات ، كقوله :</w:t>
      </w:r>
    </w:p>
    <w:p>
      <w:pPr>
        <w:pStyle w:val="BookText"/>
      </w:pPr>
      <w:r>
        <w:rPr>
          <w:rFonts w:ascii="Amiri" w:hAnsi="Amiri" w:eastAsia="Amiri" w:cs="Amiri"/>
          <w:lang w:bidi="ar-SA"/>
          <w:color w:val="111111"/>
          <w:sz w:val="28"/>
          <w:szCs w:val="28"/>
          <w:rtl/>
        </w:rPr>
        <w:t xml:space="preserve">إنّ عميراً رأى عشيرته</w:t>
      </w:r>
    </w:p>
    <w:p>
      <w:pPr>
        <w:pStyle w:val="BookText"/>
      </w:pPr>
      <w:r>
        <w:rPr>
          <w:rFonts w:ascii="IRNazanin" w:hAnsi="IRNazanin" w:eastAsia="IRNazanin" w:cs="IRNazanin"/>
          <w:lang w:bidi="fa-IR"/>
          <w:color w:val="111111"/>
          <w:sz w:val="28"/>
          <w:szCs w:val="28"/>
          <w:rtl/>
        </w:rPr>
        <w:t xml:space="preserve">قد حدبوا دونه وقد أنفوا</w:t>
      </w:r>
    </w:p>
    <w:p>
      <w:pPr>
        <w:pStyle w:val="BookText"/>
      </w:pPr>
      <w:r>
        <w:rPr>
          <w:rFonts w:ascii="Amiri" w:hAnsi="Amiri" w:eastAsia="Amiri" w:cs="Amiri"/>
          <w:lang w:bidi="ar-SA"/>
          <w:color w:val="111111"/>
          <w:sz w:val="28"/>
          <w:szCs w:val="28"/>
          <w:rtl/>
        </w:rPr>
        <w:t xml:space="preserve">وهو مأخوذ من طيِ الثوب.</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430" w:name="_Toc650"/>
      <w:r>
        <w:t>طَوِل</w:t>
      </w:r>
      <w:bookmarkEnd w:id="1430"/>
    </w:p>
    <w:p>
      <w:pPr>
        <w:pStyle w:val="BookText"/>
      </w:pPr>
      <w:r>
        <w:rPr>
          <w:rFonts w:ascii="Amiri" w:hAnsi="Amiri" w:eastAsia="Amiri" w:cs="Amiri"/>
          <w:lang w:bidi="ar-SA"/>
          <w:color w:val="111111"/>
          <w:sz w:val="28"/>
          <w:szCs w:val="28"/>
          <w:rtl/>
        </w:rPr>
        <w:t xml:space="preserve">[طَوِل] : الطَّوَل : طول الشفة العليا على السفلى ، يقال : جمل طَوِل وأطول.</w:t>
      </w:r>
    </w:p>
    <w:p>
      <w:pPr>
        <w:pStyle w:val="BookText"/>
      </w:pPr>
      <w:r>
        <w:rPr>
          <w:rFonts w:ascii="Amiri" w:hAnsi="Amiri" w:eastAsia="Amiri" w:cs="Amiri"/>
          <w:lang w:bidi="ar-SA"/>
          <w:color w:val="111111"/>
          <w:sz w:val="28"/>
          <w:szCs w:val="28"/>
          <w:rtl/>
        </w:rPr>
        <w:t xml:space="preserve">ي</w:t>
      </w:r>
    </w:p>
    <w:p>
      <w:pPr>
        <w:pStyle w:val="Heading5"/>
      </w:pPr>
      <w:bookmarkStart w:id="1431" w:name="_Toc651"/>
      <w:r>
        <w:t>طَوِي</w:t>
      </w:r>
      <w:bookmarkEnd w:id="1431"/>
    </w:p>
    <w:p>
      <w:pPr>
        <w:pStyle w:val="BookText"/>
      </w:pPr>
      <w:r>
        <w:rPr>
          <w:rFonts w:ascii="Amiri" w:hAnsi="Amiri" w:eastAsia="Amiri" w:cs="Amiri"/>
          <w:lang w:bidi="ar-SA"/>
          <w:color w:val="111111"/>
          <w:sz w:val="28"/>
          <w:szCs w:val="28"/>
          <w:rtl/>
        </w:rPr>
        <w:t xml:space="preserve">[طَوِي] : الطَوى : الجوع ، ورجل طاوٍ وطَيَّان. وامرأة طاوية وطيَا.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432" w:name="_Toc652"/>
      <w:r>
        <w:t>الإطاعة</w:t>
      </w:r>
      <w:bookmarkEnd w:id="1432"/>
    </w:p>
    <w:p>
      <w:pPr>
        <w:pStyle w:val="BookText"/>
      </w:pPr>
      <w:r>
        <w:rPr>
          <w:rFonts w:ascii="Amiri" w:hAnsi="Amiri" w:eastAsia="Amiri" w:cs="Amiri"/>
          <w:lang w:bidi="ar-SA"/>
          <w:color w:val="111111"/>
          <w:sz w:val="28"/>
          <w:szCs w:val="28"/>
          <w:rtl/>
        </w:rPr>
        <w:t xml:space="preserve">[الإطاعة] : أطاعه : إذا انقاد له.</w:t>
      </w:r>
    </w:p>
    <w:p>
      <w:pPr>
        <w:pStyle w:val="BookText"/>
      </w:pPr>
      <w:r>
        <w:rPr>
          <w:rFonts w:ascii="IRNazanin" w:hAnsi="IRNazanin" w:eastAsia="IRNazanin" w:cs="IRNazanin"/>
          <w:lang w:bidi="fa-IR"/>
          <w:color w:val="111111"/>
          <w:sz w:val="28"/>
          <w:szCs w:val="28"/>
          <w:rtl/>
        </w:rPr>
        <w:t xml:space="preserve">وأطاع له المرتعُ : إذا اتسع ، قال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جيادَهُنَّ بِرَعْنِ زُمٍ</w:t>
      </w:r>
    </w:p>
    <w:p>
      <w:pPr>
        <w:pStyle w:val="BookText"/>
      </w:pPr>
      <w:r>
        <w:rPr>
          <w:rFonts w:ascii="Amiri" w:hAnsi="Amiri" w:eastAsia="Amiri" w:cs="Amiri"/>
          <w:lang w:bidi="ar-SA"/>
          <w:color w:val="111111"/>
          <w:sz w:val="28"/>
          <w:szCs w:val="28"/>
          <w:rtl/>
        </w:rPr>
        <w:t xml:space="preserve">جرادٌ قد أطاع له الوَرَاقُ</w:t>
      </w:r>
    </w:p>
    <w:p>
      <w:pPr>
        <w:pStyle w:val="BookText"/>
      </w:pPr>
      <w:r>
        <w:rPr>
          <w:rFonts w:ascii="Amiri" w:hAnsi="Amiri" w:eastAsia="Amiri" w:cs="Amiri"/>
          <w:lang w:bidi="ar-SA"/>
          <w:color w:val="111111"/>
          <w:sz w:val="28"/>
          <w:szCs w:val="28"/>
          <w:rtl/>
        </w:rPr>
        <w:t xml:space="preserve">أي خضرة الأرض.</w:t>
      </w:r>
    </w:p>
    <w:p>
      <w:pPr>
        <w:pStyle w:val="BookText"/>
      </w:pPr>
      <w:r>
        <w:rPr>
          <w:rFonts w:ascii="IRNazanin" w:hAnsi="IRNazanin" w:eastAsia="IRNazanin" w:cs="IRNazanin"/>
          <w:lang w:bidi="fa-IR"/>
          <w:color w:val="111111"/>
          <w:sz w:val="28"/>
          <w:szCs w:val="28"/>
          <w:rtl/>
        </w:rPr>
        <w:t xml:space="preserve">ف</w:t>
      </w:r>
    </w:p>
    <w:p>
      <w:pPr>
        <w:pStyle w:val="Heading5"/>
      </w:pPr>
      <w:bookmarkStart w:id="1433" w:name="_Toc653"/>
      <w:r>
        <w:t>الإطافة</w:t>
      </w:r>
      <w:bookmarkEnd w:id="1433"/>
    </w:p>
    <w:p>
      <w:pPr>
        <w:pStyle w:val="BookText"/>
      </w:pPr>
      <w:r>
        <w:rPr>
          <w:rFonts w:ascii="Amiri" w:hAnsi="Amiri" w:eastAsia="Amiri" w:cs="Amiri"/>
          <w:lang w:bidi="ar-SA"/>
          <w:color w:val="111111"/>
          <w:sz w:val="28"/>
          <w:szCs w:val="28"/>
          <w:rtl/>
        </w:rPr>
        <w:t xml:space="preserve">[الإطافة] : أطاف به : إذا ألمَّ.</w:t>
      </w:r>
    </w:p>
    <w:p>
      <w:pPr>
        <w:pStyle w:val="BookText"/>
      </w:pPr>
      <w:r>
        <w:rPr>
          <w:rFonts w:ascii="IRNazanin" w:hAnsi="IRNazanin" w:eastAsia="IRNazanin" w:cs="IRNazanin"/>
          <w:lang w:bidi="fa-IR"/>
          <w:color w:val="111111"/>
          <w:sz w:val="28"/>
          <w:szCs w:val="28"/>
          <w:rtl/>
        </w:rPr>
        <w:t xml:space="preserve">[شماره صفحه واقعی : 4189]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0" w:name="pg14455_194521"/>
    <w:bookmarkEnd w:id="140"/>
    <w:p>
      <w:pPr>
        <w:pStyle w:val="BookText"/>
      </w:pPr>
      <w:r>
        <w:rPr>
          <w:rFonts w:ascii="IRNazanin" w:hAnsi="IRNazanin" w:eastAsia="IRNazanin" w:cs="IRNazanin"/>
          <w:lang w:bidi="fa-IR"/>
          <w:color w:val="111111"/>
          <w:sz w:val="28"/>
          <w:szCs w:val="28"/>
          <w:rtl/>
        </w:rPr>
        <w:t xml:space="preserve">ق</w:t>
      </w:r>
    </w:p>
    <w:p>
      <w:pPr>
        <w:pStyle w:val="Heading5"/>
      </w:pPr>
      <w:bookmarkStart w:id="1434" w:name="_Toc654"/>
      <w:r>
        <w:t>الإطاقة</w:t>
      </w:r>
      <w:bookmarkEnd w:id="1434"/>
    </w:p>
    <w:p>
      <w:pPr>
        <w:pStyle w:val="BookText"/>
      </w:pPr>
      <w:r>
        <w:rPr>
          <w:rFonts w:ascii="Amiri" w:hAnsi="Amiri" w:eastAsia="Amiri" w:cs="Amiri"/>
          <w:lang w:bidi="ar-SA"/>
          <w:color w:val="111111"/>
          <w:sz w:val="28"/>
          <w:szCs w:val="28"/>
          <w:rtl/>
        </w:rPr>
        <w:t xml:space="preserve">[الإطاقة] : الاستطاعة ، قال الله تعالى : ( وَعَلَى الَّذِينَ يُطِيقُونَهُ فِدْيَةٌ طَعامُ مِسْكِينٍ )</w:t>
      </w:r>
      <w:r>
        <w:rPr>
          <w:rStyle w:val="FootnoteReference"/>
        </w:rPr>
        <w:footnoteReference w:id="329"/>
      </w:r>
      <w:r>
        <w:rPr>
          <w:rFonts w:ascii="Amiri" w:hAnsi="Amiri" w:eastAsia="Amiri" w:cs="Amiri"/>
          <w:lang w:bidi="ar-SA"/>
          <w:color w:val="111111"/>
          <w:sz w:val="28"/>
          <w:szCs w:val="28"/>
          <w:rtl/>
        </w:rPr>
        <w:t xml:space="preserve">قيل : إن الآية منسوخة. قال ابن عباس : إن الإنسان كان يصبح صائماً ، ثم إن شاء أفطر وأطعم لذلك مسكيناً ، فنسختها هذه الآية : ( فَمَنْ شَهِدَ مِنْكُمُ الشَّهْرَ فَلْيَصُمْهُ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ل</w:t>
      </w:r>
    </w:p>
    <w:p>
      <w:pPr>
        <w:pStyle w:val="Heading5"/>
      </w:pPr>
      <w:bookmarkStart w:id="1435" w:name="_Toc655"/>
      <w:r>
        <w:t>الإطالة</w:t>
      </w:r>
      <w:bookmarkEnd w:id="1435"/>
    </w:p>
    <w:p>
      <w:pPr>
        <w:pStyle w:val="BookText"/>
      </w:pPr>
      <w:r>
        <w:rPr>
          <w:rFonts w:ascii="Amiri" w:hAnsi="Amiri" w:eastAsia="Amiri" w:cs="Amiri"/>
          <w:lang w:bidi="ar-SA"/>
          <w:color w:val="111111"/>
          <w:sz w:val="28"/>
          <w:szCs w:val="28"/>
          <w:rtl/>
        </w:rPr>
        <w:t xml:space="preserve">[الإطالة] : يقال : أطال الله تعالى بقاءه : أي طوّله.</w:t>
      </w:r>
    </w:p>
    <w:p>
      <w:pPr>
        <w:pStyle w:val="BookText"/>
      </w:pPr>
      <w:r>
        <w:rPr>
          <w:rFonts w:ascii="Amiri" w:hAnsi="Amiri" w:eastAsia="Amiri" w:cs="Amiri"/>
          <w:lang w:bidi="ar-SA"/>
          <w:color w:val="111111"/>
          <w:sz w:val="28"/>
          <w:szCs w:val="28"/>
          <w:rtl/>
        </w:rPr>
        <w:t xml:space="preserve">وأطلت الشيءَ فطال. ويقال : أَطْوَلْت أيضاً على الأصل.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436" w:name="_Toc656"/>
      <w:r>
        <w:t>التطويح</w:t>
      </w:r>
      <w:bookmarkEnd w:id="1436"/>
    </w:p>
    <w:p>
      <w:pPr>
        <w:pStyle w:val="BookText"/>
      </w:pPr>
      <w:r>
        <w:rPr>
          <w:rFonts w:ascii="Amiri" w:hAnsi="Amiri" w:eastAsia="Amiri" w:cs="Amiri"/>
          <w:lang w:bidi="ar-SA"/>
          <w:color w:val="111111"/>
          <w:sz w:val="28"/>
          <w:szCs w:val="28"/>
          <w:rtl/>
        </w:rPr>
        <w:t xml:space="preserve">[التطويح] : يقال : طَوّحه وطوّح به : إذا ذهب به في كل وجه ، يقال : طوّحته الطوائح ، قال أبو النجم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تحسبهُ مكسوحاً</w:t>
      </w:r>
    </w:p>
    <w:p>
      <w:pPr>
        <w:pStyle w:val="BookText"/>
      </w:pPr>
      <w:r>
        <w:rPr>
          <w:rFonts w:ascii="Amiri" w:hAnsi="Amiri" w:eastAsia="Amiri" w:cs="Amiri"/>
          <w:lang w:bidi="ar-SA"/>
          <w:color w:val="111111"/>
          <w:sz w:val="28"/>
          <w:szCs w:val="28"/>
          <w:rtl/>
        </w:rPr>
        <w:t xml:space="preserve">يطوّح الهادي به تطويحا</w:t>
      </w:r>
    </w:p>
    <w:p>
      <w:pPr>
        <w:pStyle w:val="BookText"/>
      </w:pPr>
      <w:r>
        <w:rPr>
          <w:rFonts w:ascii="Amiri" w:hAnsi="Amiri" w:eastAsia="Amiri" w:cs="Amiri"/>
          <w:lang w:bidi="ar-SA"/>
          <w:color w:val="111111"/>
          <w:sz w:val="28"/>
          <w:szCs w:val="28"/>
          <w:rtl/>
        </w:rPr>
        <w:t xml:space="preserve">قوله : مكسوحاً : أي لا نبات فيه.</w:t>
      </w:r>
    </w:p>
    <w:p>
      <w:pPr>
        <w:pStyle w:val="BookText"/>
      </w:pPr>
      <w:r>
        <w:rPr>
          <w:rFonts w:ascii="IRNazanin" w:hAnsi="IRNazanin" w:eastAsia="IRNazanin" w:cs="IRNazanin"/>
          <w:lang w:bidi="fa-IR"/>
          <w:color w:val="111111"/>
          <w:sz w:val="28"/>
          <w:szCs w:val="28"/>
          <w:rtl/>
        </w:rPr>
        <w:t xml:space="preserve">س</w:t>
      </w:r>
    </w:p>
    <w:p>
      <w:pPr>
        <w:pStyle w:val="Heading5"/>
      </w:pPr>
      <w:bookmarkStart w:id="1437" w:name="_Toc657"/>
      <w:r>
        <w:t>التطويس</w:t>
      </w:r>
      <w:bookmarkEnd w:id="1437"/>
    </w:p>
    <w:p>
      <w:pPr>
        <w:pStyle w:val="BookText"/>
      </w:pPr>
      <w:r>
        <w:rPr>
          <w:rFonts w:ascii="Amiri" w:hAnsi="Amiri" w:eastAsia="Amiri" w:cs="Amiri"/>
          <w:lang w:bidi="ar-SA"/>
          <w:color w:val="111111"/>
          <w:sz w:val="28"/>
          <w:szCs w:val="28"/>
          <w:rtl/>
        </w:rPr>
        <w:t xml:space="preserve">[التطويس] : الشيء المطوّس : الحسن.</w:t>
      </w:r>
    </w:p>
    <w:p>
      <w:pPr>
        <w:pStyle w:val="BookText"/>
      </w:pPr>
      <w:r>
        <w:rPr>
          <w:rFonts w:ascii="IRNazanin" w:hAnsi="IRNazanin" w:eastAsia="IRNazanin" w:cs="IRNazanin"/>
          <w:lang w:bidi="fa-IR"/>
          <w:color w:val="111111"/>
          <w:sz w:val="28"/>
          <w:szCs w:val="28"/>
          <w:rtl/>
        </w:rPr>
        <w:t xml:space="preserve">ع</w:t>
      </w:r>
    </w:p>
    <w:p>
      <w:pPr>
        <w:pStyle w:val="Heading5"/>
      </w:pPr>
      <w:bookmarkStart w:id="1438" w:name="_Toc658"/>
      <w:r>
        <w:t>التَّطويع</w:t>
      </w:r>
      <w:bookmarkEnd w:id="1438"/>
    </w:p>
    <w:p>
      <w:pPr>
        <w:pStyle w:val="BookText"/>
      </w:pPr>
      <w:r>
        <w:rPr>
          <w:rFonts w:ascii="Amiri" w:hAnsi="Amiri" w:eastAsia="Amiri" w:cs="Amiri"/>
          <w:lang w:bidi="ar-SA"/>
          <w:color w:val="111111"/>
          <w:sz w:val="28"/>
          <w:szCs w:val="28"/>
          <w:rtl/>
        </w:rPr>
        <w:t xml:space="preserve">[التَّطويع] : طوّعت له نفسُه أمراً : أي سوّلته ، قال الله تعالى : ( فَطَوَّعَتْ لَهُ نَفْسُهُ قَتْلَ أَخِيهِ )</w:t>
      </w:r>
      <w:r>
        <w:rPr>
          <w:rStyle w:val="FootnoteReference"/>
        </w:rPr>
        <w:footnoteReference w:id="332"/>
      </w:r>
      <w:r>
        <w:rPr>
          <w:rFonts w:ascii="Amiri" w:hAnsi="Amiri" w:eastAsia="Amiri" w:cs="Amiri"/>
          <w:lang w:bidi="ar-SA"/>
          <w:color w:val="111111"/>
          <w:sz w:val="28"/>
          <w:szCs w:val="28"/>
          <w:rtl/>
        </w:rPr>
        <w:t xml:space="preserve">قال المبرد : طوّعت : فعّلت ، من الطاعة.</w:t>
      </w:r>
    </w:p>
    <w:p>
      <w:pPr>
        <w:pStyle w:val="BookText"/>
      </w:pPr>
      <w:r>
        <w:rPr>
          <w:rFonts w:ascii="IRNazanin" w:hAnsi="IRNazanin" w:eastAsia="IRNazanin" w:cs="IRNazanin"/>
          <w:lang w:bidi="fa-IR"/>
          <w:color w:val="111111"/>
          <w:sz w:val="28"/>
          <w:szCs w:val="28"/>
          <w:rtl/>
        </w:rPr>
        <w:t xml:space="preserve">[شماره صفحه واقعی : 4190]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1" w:name="pg14455_194522"/>
    <w:bookmarkEnd w:id="141"/>
    <w:p>
      <w:pPr>
        <w:pStyle w:val="BookText"/>
      </w:pPr>
      <w:r>
        <w:rPr>
          <w:rFonts w:ascii="IRNazanin" w:hAnsi="IRNazanin" w:eastAsia="IRNazanin" w:cs="IRNazanin"/>
          <w:lang w:bidi="fa-IR"/>
          <w:color w:val="111111"/>
          <w:sz w:val="28"/>
          <w:szCs w:val="28"/>
          <w:rtl/>
        </w:rPr>
        <w:t xml:space="preserve">ف</w:t>
      </w:r>
    </w:p>
    <w:p>
      <w:pPr>
        <w:pStyle w:val="Heading5"/>
      </w:pPr>
      <w:bookmarkStart w:id="1439" w:name="_Toc659"/>
      <w:r>
        <w:t>التَّطويف</w:t>
      </w:r>
      <w:bookmarkEnd w:id="1439"/>
    </w:p>
    <w:p>
      <w:pPr>
        <w:pStyle w:val="BookText"/>
      </w:pPr>
      <w:r>
        <w:rPr>
          <w:rFonts w:ascii="Amiri" w:hAnsi="Amiri" w:eastAsia="Amiri" w:cs="Amiri"/>
          <w:lang w:bidi="ar-SA"/>
          <w:color w:val="111111"/>
          <w:sz w:val="28"/>
          <w:szCs w:val="28"/>
          <w:rtl/>
        </w:rPr>
        <w:t xml:space="preserve">[التَّطويف] : طَوّف : إذا أكثر الطَّوْف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440" w:name="_Toc660"/>
      <w:r>
        <w:t>التطويق</w:t>
      </w:r>
      <w:bookmarkEnd w:id="1440"/>
    </w:p>
    <w:p>
      <w:pPr>
        <w:pStyle w:val="BookText"/>
      </w:pPr>
      <w:r>
        <w:rPr>
          <w:rFonts w:ascii="Amiri" w:hAnsi="Amiri" w:eastAsia="Amiri" w:cs="Amiri"/>
          <w:lang w:bidi="ar-SA"/>
          <w:color w:val="111111"/>
          <w:sz w:val="28"/>
          <w:szCs w:val="28"/>
          <w:rtl/>
        </w:rPr>
        <w:t xml:space="preserve">[التطويق] : طوّقه : أي ألبسه الطوق ، وحمامة مطوَّقة ؛ للطوق الذي في عنقها.</w:t>
      </w:r>
    </w:p>
    <w:p>
      <w:pPr>
        <w:pStyle w:val="BookText"/>
      </w:pPr>
      <w:r>
        <w:rPr>
          <w:rFonts w:ascii="Amiri" w:hAnsi="Amiri" w:eastAsia="Amiri" w:cs="Amiri"/>
          <w:lang w:bidi="ar-SA"/>
          <w:color w:val="111111"/>
          <w:sz w:val="28"/>
          <w:szCs w:val="28"/>
          <w:rtl/>
        </w:rPr>
        <w:t xml:space="preserve">ويقال : طوّقه مِنَّةً : أي قلّده إياها وهو من الاستعارة. ومن ذلك قيل في تأويل الرؤيا : إن من رأى أنه طُوِّق طوقاً فإنه يولّى ولايةً أو يقلد أمانة ، وتكون الولاية والأمانة على قدر ذلك الطوق وجوهره.</w:t>
      </w:r>
    </w:p>
    <w:p>
      <w:pPr>
        <w:pStyle w:val="BookText"/>
      </w:pPr>
      <w:r>
        <w:rPr>
          <w:rFonts w:ascii="Amiri" w:hAnsi="Amiri" w:eastAsia="Amiri" w:cs="Amiri"/>
          <w:lang w:bidi="ar-SA"/>
          <w:color w:val="111111"/>
          <w:sz w:val="28"/>
          <w:szCs w:val="28"/>
          <w:rtl/>
        </w:rPr>
        <w:t xml:space="preserve">ويقال : طوقه الشيءَ : إذا كلّفه إياه وهو لا يطيقه.</w:t>
      </w:r>
    </w:p>
    <w:p>
      <w:pPr>
        <w:pStyle w:val="BookText"/>
      </w:pPr>
      <w:r>
        <w:rPr>
          <w:rFonts w:ascii="Amiri" w:hAnsi="Amiri" w:eastAsia="Amiri" w:cs="Amiri"/>
          <w:lang w:bidi="ar-SA"/>
          <w:color w:val="111111"/>
          <w:sz w:val="28"/>
          <w:szCs w:val="28"/>
          <w:rtl/>
        </w:rPr>
        <w:t xml:space="preserve">ويقال : طوقني الله جزاءك : أي جعلني مطيقاً له. وعن ابن عباس وعكرمة ومجاهد أنهم قرؤوا وعلى الذين يطوقونه فدية طعام مساكين </w:t>
      </w:r>
      <w:r>
        <w:rPr>
          <w:rStyle w:val="FootnoteReference"/>
        </w:rPr>
        <w:footnoteReference w:id="334"/>
      </w:r>
      <w:r>
        <w:rPr>
          <w:rFonts w:ascii="Amiri" w:hAnsi="Amiri" w:eastAsia="Amiri" w:cs="Amiri"/>
          <w:lang w:bidi="ar-SA"/>
          <w:color w:val="111111"/>
          <w:sz w:val="28"/>
          <w:szCs w:val="28"/>
          <w:rtl/>
        </w:rPr>
        <w:t xml:space="preserve">أي يكلَّفونه ولا يطيقونه. قال أبو عبيد القاسم بن سلَّام : هذا قول من جعل الآية محكمة ، وهو قول حسن ، ولكن ليس الناس عليه لأن الذي ثبت في مصاحف أهل العراق والحجاز والشام وغيرهم أنها ( وَعَلَى الَّذِينَ يُطِيقُونَهُ ) ولا تكون الآية على هذا اللفظ إلا منسوخة كما ذكرنا عن ابن عباس.</w:t>
      </w:r>
    </w:p>
    <w:p>
      <w:pPr>
        <w:pStyle w:val="BookText"/>
      </w:pPr>
      <w:r>
        <w:rPr>
          <w:rFonts w:ascii="IRNazanin" w:hAnsi="IRNazanin" w:eastAsia="IRNazanin" w:cs="IRNazanin"/>
          <w:lang w:bidi="fa-IR"/>
          <w:color w:val="111111"/>
          <w:sz w:val="28"/>
          <w:szCs w:val="28"/>
          <w:rtl/>
        </w:rPr>
        <w:t xml:space="preserve">ل</w:t>
      </w:r>
    </w:p>
    <w:p>
      <w:pPr>
        <w:pStyle w:val="Heading5"/>
      </w:pPr>
      <w:bookmarkStart w:id="1441" w:name="_Toc661"/>
      <w:r>
        <w:t>التطويل</w:t>
      </w:r>
      <w:bookmarkEnd w:id="1441"/>
    </w:p>
    <w:p>
      <w:pPr>
        <w:pStyle w:val="BookText"/>
      </w:pPr>
      <w:r>
        <w:rPr>
          <w:rFonts w:ascii="Amiri" w:hAnsi="Amiri" w:eastAsia="Amiri" w:cs="Amiri"/>
          <w:lang w:bidi="ar-SA"/>
          <w:color w:val="111111"/>
          <w:sz w:val="28"/>
          <w:szCs w:val="28"/>
          <w:rtl/>
        </w:rPr>
        <w:t xml:space="preserve">[التطويل] : طوّل له : أي أمهله.</w:t>
      </w:r>
    </w:p>
    <w:p>
      <w:pPr>
        <w:pStyle w:val="BookText"/>
      </w:pPr>
      <w:r>
        <w:rPr>
          <w:rFonts w:ascii="Amiri" w:hAnsi="Amiri" w:eastAsia="Amiri" w:cs="Amiri"/>
          <w:lang w:bidi="ar-SA"/>
          <w:color w:val="111111"/>
          <w:sz w:val="28"/>
          <w:szCs w:val="28"/>
          <w:rtl/>
        </w:rPr>
        <w:t xml:space="preserve">وطوَّل الحبل للدابة : إذا أرخاه وأطاله.</w:t>
      </w:r>
    </w:p>
    <w:p>
      <w:pPr>
        <w:pStyle w:val="BookText"/>
      </w:pPr>
      <w:r>
        <w:rPr>
          <w:rFonts w:ascii="IRNazanin" w:hAnsi="IRNazanin" w:eastAsia="IRNazanin" w:cs="IRNazanin"/>
          <w:lang w:bidi="fa-IR"/>
          <w:color w:val="111111"/>
          <w:sz w:val="28"/>
          <w:szCs w:val="28"/>
          <w:rtl/>
        </w:rPr>
        <w:t xml:space="preserve">[شماره صفحه واقعی : 4191]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2" w:name="pg14455_194523"/>
    <w:bookmarkEnd w:id="142"/>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1442" w:name="_Toc662"/>
      <w:r>
        <w:t>المطاوعة</w:t>
      </w:r>
      <w:bookmarkEnd w:id="1442"/>
    </w:p>
    <w:p>
      <w:pPr>
        <w:pStyle w:val="BookText"/>
      </w:pPr>
      <w:r>
        <w:rPr>
          <w:rFonts w:ascii="Amiri" w:hAnsi="Amiri" w:eastAsia="Amiri" w:cs="Amiri"/>
          <w:lang w:bidi="ar-SA"/>
          <w:color w:val="111111"/>
          <w:sz w:val="28"/>
          <w:szCs w:val="28"/>
          <w:rtl/>
        </w:rPr>
        <w:t xml:space="preserve">[المطاوعة] : طاوعه : إذا وافقه.</w:t>
      </w:r>
    </w:p>
    <w:p>
      <w:pPr>
        <w:pStyle w:val="BookText"/>
      </w:pPr>
      <w:r>
        <w:rPr>
          <w:rFonts w:ascii="IRNazanin" w:hAnsi="IRNazanin" w:eastAsia="IRNazanin" w:cs="IRNazanin"/>
          <w:lang w:bidi="fa-IR"/>
          <w:color w:val="111111"/>
          <w:sz w:val="28"/>
          <w:szCs w:val="28"/>
          <w:rtl/>
        </w:rPr>
        <w:t xml:space="preserve">ل</w:t>
      </w:r>
    </w:p>
    <w:p>
      <w:pPr>
        <w:pStyle w:val="Heading5"/>
      </w:pPr>
      <w:bookmarkStart w:id="1443" w:name="_Toc663"/>
      <w:r>
        <w:t>المطاولة</w:t>
      </w:r>
      <w:bookmarkEnd w:id="1443"/>
    </w:p>
    <w:p>
      <w:pPr>
        <w:pStyle w:val="BookText"/>
      </w:pPr>
      <w:r>
        <w:rPr>
          <w:rFonts w:ascii="Amiri" w:hAnsi="Amiri" w:eastAsia="Amiri" w:cs="Amiri"/>
          <w:lang w:bidi="ar-SA"/>
          <w:color w:val="111111"/>
          <w:sz w:val="28"/>
          <w:szCs w:val="28"/>
          <w:rtl/>
        </w:rPr>
        <w:t xml:space="preserve">[المطاولة] : طاوله ؛ من الطُّوْل والطَّوْل جميعاً.</w:t>
      </w:r>
    </w:p>
    <w:p>
      <w:pPr>
        <w:pStyle w:val="BookText"/>
      </w:pPr>
      <w:r>
        <w:rPr>
          <w:rFonts w:ascii="Amiri" w:hAnsi="Amiri" w:eastAsia="Amiri" w:cs="Amiri"/>
          <w:lang w:bidi="ar-SA"/>
          <w:color w:val="111111"/>
          <w:sz w:val="28"/>
          <w:szCs w:val="28"/>
          <w:rtl/>
        </w:rPr>
        <w:t xml:space="preserve">ويقال : طاوله في الأمر : إذا ماطله.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444" w:name="_Toc664"/>
      <w:r>
        <w:t>الاطِّواف</w:t>
      </w:r>
      <w:bookmarkEnd w:id="1444"/>
    </w:p>
    <w:p>
      <w:pPr>
        <w:pStyle w:val="BookText"/>
      </w:pPr>
      <w:r>
        <w:rPr>
          <w:rFonts w:ascii="Amiri" w:hAnsi="Amiri" w:eastAsia="Amiri" w:cs="Amiri"/>
          <w:lang w:bidi="ar-SA"/>
          <w:color w:val="111111"/>
          <w:sz w:val="28"/>
          <w:szCs w:val="28"/>
          <w:rtl/>
        </w:rPr>
        <w:t xml:space="preserve">[الاطِّواف] : اطَّاف : أي طاف ، ويروى أن ابن عباس قرأ فلا جناح عليه أن يطَّاف بهما </w:t>
      </w:r>
      <w:r>
        <w:rPr>
          <w:rStyle w:val="FootnoteReference"/>
        </w:rPr>
        <w:footnoteReference w:id="335"/>
      </w:r>
      <w:r>
        <w:rPr>
          <w:rFonts w:ascii="Amiri" w:hAnsi="Amiri" w:eastAsia="Amiri" w:cs="Amiri"/>
          <w:lang w:bidi="ar-SA"/>
          <w:color w:val="111111"/>
          <w:sz w:val="28"/>
          <w:szCs w:val="28"/>
          <w:rtl/>
        </w:rPr>
        <w:t xml:space="preserve">وأصله : يطتاف ، فأدغم.</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1445" w:name="_Toc665"/>
      <w:r>
        <w:t>الاطِّواء</w:t>
      </w:r>
      <w:bookmarkEnd w:id="1445"/>
    </w:p>
    <w:p>
      <w:pPr>
        <w:pStyle w:val="BookText"/>
      </w:pPr>
      <w:r>
        <w:rPr>
          <w:rFonts w:ascii="Amiri" w:hAnsi="Amiri" w:eastAsia="Amiri" w:cs="Amiri"/>
          <w:lang w:bidi="ar-SA"/>
          <w:color w:val="111111"/>
          <w:sz w:val="28"/>
          <w:szCs w:val="28"/>
          <w:rtl/>
        </w:rPr>
        <w:t xml:space="preserve">[الاطِّواء] : اطَّوى الشيءُ : لغة في انطوى. والأصل : اطتوى ، فأدغمت التاء في الطاء.</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Amiri" w:hAnsi="Amiri" w:eastAsia="Amiri" w:cs="Amiri"/>
          <w:lang w:bidi="ar-SA"/>
          <w:color w:val="111111"/>
          <w:sz w:val="28"/>
          <w:szCs w:val="28"/>
          <w:rtl/>
        </w:rPr>
        <w:t xml:space="preserve">ي</w:t>
      </w:r>
    </w:p>
    <w:p>
      <w:pPr>
        <w:pStyle w:val="Heading5"/>
      </w:pPr>
      <w:bookmarkStart w:id="1446" w:name="_Toc666"/>
      <w:r>
        <w:t>الانطواء</w:t>
      </w:r>
      <w:bookmarkEnd w:id="1446"/>
    </w:p>
    <w:p>
      <w:pPr>
        <w:pStyle w:val="BookText"/>
      </w:pPr>
      <w:r>
        <w:rPr>
          <w:rFonts w:ascii="Amiri" w:hAnsi="Amiri" w:eastAsia="Amiri" w:cs="Amiri"/>
          <w:lang w:bidi="ar-SA"/>
          <w:color w:val="111111"/>
          <w:sz w:val="28"/>
          <w:szCs w:val="28"/>
          <w:rtl/>
        </w:rPr>
        <w:t xml:space="preserve">[الانطواء] : يقال : طويت الشيء فانطوى.</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447" w:name="_Toc667"/>
      <w:r>
        <w:t>الاستطاعة</w:t>
      </w:r>
      <w:bookmarkEnd w:id="1447"/>
    </w:p>
    <w:p>
      <w:pPr>
        <w:pStyle w:val="BookText"/>
      </w:pPr>
      <w:r>
        <w:rPr>
          <w:rFonts w:ascii="Amiri" w:hAnsi="Amiri" w:eastAsia="Amiri" w:cs="Amiri"/>
          <w:lang w:bidi="ar-SA"/>
          <w:color w:val="111111"/>
          <w:sz w:val="28"/>
          <w:szCs w:val="28"/>
          <w:rtl/>
        </w:rPr>
        <w:t xml:space="preserve">[الاستطاعة] : الإطاقة ، والمكلف مستطيع.</w:t>
      </w:r>
    </w:p>
    <w:p>
      <w:pPr>
        <w:pStyle w:val="BookText"/>
      </w:pPr>
      <w:r>
        <w:rPr>
          <w:rFonts w:ascii="Amiri" w:hAnsi="Amiri" w:eastAsia="Amiri" w:cs="Amiri"/>
          <w:lang w:bidi="ar-SA"/>
          <w:color w:val="111111"/>
          <w:sz w:val="28"/>
          <w:szCs w:val="28"/>
          <w:rtl/>
        </w:rPr>
        <w:t xml:space="preserve">والاستطاعة قبل الفعل في قول أهل العدل ، قالوا : وتصلح للضدين ولا تكون موجبة ، وقال قوم : إنها مع الفعل</w:t>
      </w:r>
    </w:p>
    <w:p>
      <w:pPr>
        <w:pStyle w:val="BookText"/>
      </w:pPr>
      <w:r>
        <w:rPr>
          <w:rFonts w:ascii="IRNazanin" w:hAnsi="IRNazanin" w:eastAsia="IRNazanin" w:cs="IRNazanin"/>
          <w:lang w:bidi="fa-IR"/>
          <w:color w:val="111111"/>
          <w:sz w:val="28"/>
          <w:szCs w:val="28"/>
          <w:rtl/>
        </w:rPr>
        <w:t xml:space="preserve">[شماره صفحه واقعی : 4192]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موجبةٌ ، ولا تصلح إلا لفعل واحد. وقال بعضهم : هي مع الفعل تصلح للضدين. قال الله تعالى : ( وَلِلَّهِ عَلَى النَّاسِ حِجُّ الْبَيْتِ مَنِ اسْتَطاعَ إِلَيْهِ سَبِيلاً )</w:t>
      </w:r>
      <w:r>
        <w:rPr>
          <w:rStyle w:val="FootnoteReference"/>
        </w:rPr>
        <w:footnoteReference w:id="336"/>
      </w:r>
      <w:r>
        <w:rPr>
          <w:rFonts w:ascii="Amiri" w:hAnsi="Amiri" w:eastAsia="Amiri" w:cs="Amiri"/>
          <w:lang w:bidi="ar-SA"/>
          <w:color w:val="111111"/>
          <w:sz w:val="28"/>
          <w:szCs w:val="28"/>
          <w:rtl/>
        </w:rPr>
        <w:t xml:space="preserve">: الاستطاعة صحة البدن والمال وأمان الطريق. قيل : « مَنْ » في موضع خفض بدلاً من « النَّاسِ » وقيل : يجوز أن تكون في موضع رفع. و « اسْتَطاعَ » شرط وجَوَابه محذوف تقديره : من استطاع إليه سبيلا فعليه الحج. وقول الله عزوجل : ( هَلْ يَسْتَطِيعُ رَبُّكَ أَنْ يُنَزِّلَ عَلَيْنا مائِدَةً مِنَ السَّماءِ )</w:t>
      </w:r>
      <w:r>
        <w:rPr>
          <w:rStyle w:val="FootnoteReference"/>
        </w:rPr>
        <w:footnoteReference w:id="337"/>
      </w:r>
      <w:r>
        <w:rPr>
          <w:rFonts w:ascii="Amiri" w:hAnsi="Amiri" w:eastAsia="Amiri" w:cs="Amiri"/>
          <w:lang w:bidi="ar-SA"/>
          <w:color w:val="111111"/>
          <w:sz w:val="28"/>
          <w:szCs w:val="28"/>
          <w:rtl/>
        </w:rPr>
        <w:t xml:space="preserve">: قيل : معناه هل يقدر ربك. وهذا في ابتداء أمرهم قبل استحكام معرفتهم بالله تعالى. وقال الحسن : معناه : هل يفعل ربك؟ لأنهم سموا الحواريين بعد إسلامهم. وقرأ الكسائي بالتاء ونصب الباء في « رَبَّكَ » على الخطاب ، وهو رأي أبي عبيد. قالت عائشة ومجاهد : أي هل تستطيع أن تسأل ربك. وقال الزجاج : أي هل تستدعي طاعةَ ربك؟ويقال أيضاً : « استطاع » بحذف التاء ، قال الله تعالى : ( فَمَا اسْطاعُوا أَنْ يَظْهَرُوهُ )</w:t>
      </w:r>
      <w:r>
        <w:rPr>
          <w:rStyle w:val="FootnoteReference"/>
        </w:rPr>
        <w:footnoteReference w:id="338"/>
      </w:r>
      <w:r>
        <w:rPr>
          <w:rFonts w:ascii="Amiri" w:hAnsi="Amiri" w:eastAsia="Amiri" w:cs="Amiri"/>
          <w:lang w:bidi="ar-SA"/>
          <w:color w:val="111111"/>
          <w:sz w:val="28"/>
          <w:szCs w:val="28"/>
          <w:rtl/>
        </w:rPr>
        <w:t xml:space="preserve">وحكى سيبويه والأصمعي والأخفش لغتين أخريين : استاع يستيع : بحذف الطاء. وأسطاع : بفتح الهمزة يُسطيع : بضم الياء في المستقبل. ويقال : أصله اطّاع فجاء بالسين عوضاً من ذهاب حركة العين. وحكى أبو عبيد أن حمزة كان يدغم</w:t>
      </w:r>
    </w:p>
    <w:p>
      <w:pPr>
        <w:pStyle w:val="BookText"/>
      </w:pPr>
      <w:r>
        <w:rPr>
          <w:rFonts w:ascii="IRNazanin" w:hAnsi="IRNazanin" w:eastAsia="IRNazanin" w:cs="IRNazanin"/>
          <w:lang w:bidi="fa-IR"/>
          <w:color w:val="111111"/>
          <w:sz w:val="28"/>
          <w:szCs w:val="28"/>
          <w:rtl/>
        </w:rPr>
        <w:t xml:space="preserve">[شماره صفحه واقعی : 4193]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3" w:name="pg14455_194525"/>
    <w:bookmarkEnd w:id="143"/>
    <w:p>
      <w:pPr>
        <w:pStyle w:val="BookText"/>
      </w:pPr>
      <w:r>
        <w:rPr>
          <w:rFonts w:ascii="Amiri" w:hAnsi="Amiri" w:eastAsia="Amiri" w:cs="Amiri"/>
          <w:lang w:bidi="ar-SA"/>
          <w:color w:val="111111"/>
          <w:sz w:val="28"/>
          <w:szCs w:val="28"/>
          <w:rtl/>
        </w:rPr>
        <w:t xml:space="preserve">التاء في الطاء في قوله تعالى : ( فَمَا اسْتَطاعُوا ) قال سيبويه : وإدغام التاء فيما بعدها محال ، ولا يجوز تحريك السين لأنها مبنية على السكون.</w:t>
      </w:r>
    </w:p>
    <w:p>
      <w:pPr>
        <w:pStyle w:val="BookText"/>
      </w:pPr>
      <w:r>
        <w:rPr>
          <w:rFonts w:ascii="IRNazanin" w:hAnsi="IRNazanin" w:eastAsia="IRNazanin" w:cs="IRNazanin"/>
          <w:lang w:bidi="fa-IR"/>
          <w:color w:val="111111"/>
          <w:sz w:val="28"/>
          <w:szCs w:val="28"/>
          <w:rtl/>
        </w:rPr>
        <w:t xml:space="preserve">ف</w:t>
      </w:r>
    </w:p>
    <w:p>
      <w:pPr>
        <w:pStyle w:val="Heading5"/>
      </w:pPr>
      <w:bookmarkStart w:id="1448" w:name="_Toc668"/>
      <w:r>
        <w:t>الاستطافة</w:t>
      </w:r>
      <w:bookmarkEnd w:id="1448"/>
    </w:p>
    <w:p>
      <w:pPr>
        <w:pStyle w:val="BookText"/>
      </w:pPr>
      <w:r>
        <w:rPr>
          <w:rFonts w:ascii="Amiri" w:hAnsi="Amiri" w:eastAsia="Amiri" w:cs="Amiri"/>
          <w:lang w:bidi="ar-SA"/>
          <w:color w:val="111111"/>
          <w:sz w:val="28"/>
          <w:szCs w:val="28"/>
          <w:rtl/>
        </w:rPr>
        <w:t xml:space="preserve">[الاستطافة] : استطاف بالشيء : مثل أطاف.</w:t>
      </w:r>
    </w:p>
    <w:p>
      <w:pPr>
        <w:pStyle w:val="BookText"/>
      </w:pPr>
      <w:r>
        <w:rPr>
          <w:rFonts w:ascii="IRNazanin" w:hAnsi="IRNazanin" w:eastAsia="IRNazanin" w:cs="IRNazanin"/>
          <w:lang w:bidi="fa-IR"/>
          <w:color w:val="111111"/>
          <w:sz w:val="28"/>
          <w:szCs w:val="28"/>
          <w:rtl/>
        </w:rPr>
        <w:t xml:space="preserve">ل</w:t>
      </w:r>
    </w:p>
    <w:p>
      <w:pPr>
        <w:pStyle w:val="Heading5"/>
      </w:pPr>
      <w:bookmarkStart w:id="1449" w:name="_Toc669"/>
      <w:r>
        <w:t>الاستطالة</w:t>
      </w:r>
      <w:bookmarkEnd w:id="1449"/>
    </w:p>
    <w:p>
      <w:pPr>
        <w:pStyle w:val="BookText"/>
      </w:pPr>
      <w:r>
        <w:rPr>
          <w:rFonts w:ascii="Amiri" w:hAnsi="Amiri" w:eastAsia="Amiri" w:cs="Amiri"/>
          <w:lang w:bidi="ar-SA"/>
          <w:color w:val="111111"/>
          <w:sz w:val="28"/>
          <w:szCs w:val="28"/>
          <w:rtl/>
        </w:rPr>
        <w:t xml:space="preserve">[الاستطالة] : استطال عليه : أي تطاول.</w:t>
      </w:r>
    </w:p>
    <w:p>
      <w:pPr>
        <w:pStyle w:val="BookText"/>
      </w:pPr>
      <w:r>
        <w:rPr>
          <w:rFonts w:ascii="Amiri" w:hAnsi="Amiri" w:eastAsia="Amiri" w:cs="Amiri"/>
          <w:lang w:bidi="ar-SA"/>
          <w:color w:val="111111"/>
          <w:sz w:val="28"/>
          <w:szCs w:val="28"/>
          <w:rtl/>
        </w:rPr>
        <w:t xml:space="preserve">وشيء مستطيل : أي طويل. والفجر الأول يسمى : المستطيل لامتداده طولاً من غير عرض.</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1450" w:name="_Toc670"/>
      <w:r>
        <w:t>التَّطَوّح</w:t>
      </w:r>
      <w:bookmarkEnd w:id="1450"/>
    </w:p>
    <w:p>
      <w:pPr>
        <w:pStyle w:val="BookText"/>
      </w:pPr>
      <w:r>
        <w:rPr>
          <w:rFonts w:ascii="Amiri" w:hAnsi="Amiri" w:eastAsia="Amiri" w:cs="Amiri"/>
          <w:lang w:bidi="ar-SA"/>
          <w:color w:val="111111"/>
          <w:sz w:val="28"/>
          <w:szCs w:val="28"/>
          <w:rtl/>
        </w:rPr>
        <w:t xml:space="preserve">[التَّطَوّح] : تطوّح في الأرض : إذا جاء وذهب ، قال ذو الرمة </w:t>
      </w:r>
      <w:r>
        <w:rPr>
          <w:rStyle w:val="FootnoteReference"/>
        </w:rPr>
        <w:footnoteReference w:id="339"/>
      </w:r>
    </w:p>
    <w:p>
      <w:pPr>
        <w:pStyle w:val="BookText"/>
      </w:pPr>
      <w:r>
        <w:rPr>
          <w:rFonts w:ascii="Amiri" w:hAnsi="Amiri" w:eastAsia="Amiri" w:cs="Amiri"/>
          <w:lang w:bidi="ar-SA"/>
          <w:color w:val="111111"/>
          <w:sz w:val="28"/>
          <w:szCs w:val="28"/>
          <w:rtl/>
        </w:rPr>
        <w:t xml:space="preserve">ونشوان من طول النعاس كانه</w:t>
      </w:r>
    </w:p>
    <w:p>
      <w:pPr>
        <w:pStyle w:val="BookText"/>
      </w:pPr>
      <w:r>
        <w:rPr>
          <w:rFonts w:ascii="Amiri" w:hAnsi="Amiri" w:eastAsia="Amiri" w:cs="Amiri"/>
          <w:lang w:bidi="ar-SA"/>
          <w:color w:val="111111"/>
          <w:sz w:val="28"/>
          <w:szCs w:val="28"/>
          <w:rtl/>
        </w:rPr>
        <w:t xml:space="preserve">بحبلين في مشطونة يترجح</w:t>
      </w:r>
    </w:p>
    <w:p>
      <w:pPr>
        <w:pStyle w:val="BookText"/>
      </w:pPr>
      <w:r>
        <w:rPr>
          <w:rFonts w:ascii="Amiri" w:hAnsi="Amiri" w:eastAsia="Amiri" w:cs="Amiri"/>
          <w:lang w:bidi="ar-SA"/>
          <w:color w:val="111111"/>
          <w:sz w:val="28"/>
          <w:szCs w:val="28"/>
          <w:rtl/>
        </w:rPr>
        <w:t xml:space="preserve">وروايته في اللسان والتاج ( طوح ) كرواية المؤلف إلا أن فيهما « في » بدل « من » في عجزه.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ونشوانَ من كأس النعاسِ كأنه</w:t>
      </w:r>
    </w:p>
    <w:p>
      <w:pPr>
        <w:pStyle w:val="BookText"/>
      </w:pPr>
      <w:r>
        <w:rPr>
          <w:rFonts w:ascii="Amiri" w:hAnsi="Amiri" w:eastAsia="Amiri" w:cs="Amiri"/>
          <w:lang w:bidi="ar-SA"/>
          <w:color w:val="111111"/>
          <w:sz w:val="28"/>
          <w:szCs w:val="28"/>
          <w:rtl/>
        </w:rPr>
        <w:t xml:space="preserve">بحبلين من مشطونَةٍ يتطوّح</w:t>
      </w:r>
    </w:p>
    <w:p>
      <w:pPr>
        <w:pStyle w:val="BookText"/>
      </w:pPr>
      <w:r>
        <w:rPr>
          <w:rFonts w:ascii="IRNazanin" w:hAnsi="IRNazanin" w:eastAsia="IRNazanin" w:cs="IRNazanin"/>
          <w:lang w:bidi="fa-IR"/>
          <w:color w:val="111111"/>
          <w:sz w:val="28"/>
          <w:szCs w:val="28"/>
          <w:rtl/>
        </w:rPr>
        <w:t xml:space="preserve">س</w:t>
      </w:r>
    </w:p>
    <w:p>
      <w:pPr>
        <w:pStyle w:val="Heading5"/>
      </w:pPr>
      <w:bookmarkStart w:id="1451" w:name="_Toc671"/>
      <w:r>
        <w:t>التطوّس</w:t>
      </w:r>
      <w:bookmarkEnd w:id="1451"/>
    </w:p>
    <w:p>
      <w:pPr>
        <w:pStyle w:val="BookText"/>
      </w:pPr>
      <w:r>
        <w:rPr>
          <w:rFonts w:ascii="Amiri" w:hAnsi="Amiri" w:eastAsia="Amiri" w:cs="Amiri"/>
          <w:lang w:bidi="ar-SA"/>
          <w:color w:val="111111"/>
          <w:sz w:val="28"/>
          <w:szCs w:val="28"/>
          <w:rtl/>
        </w:rPr>
        <w:t xml:space="preserve">[التطوّس] : قال الأصمعي : تطوّست المرأة : إذا تحسنت وتزينت.</w:t>
      </w:r>
    </w:p>
    <w:p>
      <w:pPr>
        <w:pStyle w:val="BookText"/>
      </w:pPr>
      <w:r>
        <w:rPr>
          <w:rFonts w:ascii="IRNazanin" w:hAnsi="IRNazanin" w:eastAsia="IRNazanin" w:cs="IRNazanin"/>
          <w:lang w:bidi="fa-IR"/>
          <w:color w:val="111111"/>
          <w:sz w:val="28"/>
          <w:szCs w:val="28"/>
          <w:rtl/>
        </w:rPr>
        <w:t xml:space="preserve">ع</w:t>
      </w:r>
    </w:p>
    <w:p>
      <w:pPr>
        <w:pStyle w:val="Heading5"/>
      </w:pPr>
      <w:bookmarkStart w:id="1452" w:name="_Toc672"/>
      <w:r>
        <w:t>التطوّع</w:t>
      </w:r>
      <w:bookmarkEnd w:id="1452"/>
    </w:p>
    <w:p>
      <w:pPr>
        <w:pStyle w:val="BookText"/>
      </w:pPr>
      <w:r>
        <w:rPr>
          <w:rFonts w:ascii="Amiri" w:hAnsi="Amiri" w:eastAsia="Amiri" w:cs="Amiri"/>
          <w:lang w:bidi="ar-SA"/>
          <w:color w:val="111111"/>
          <w:sz w:val="28"/>
          <w:szCs w:val="28"/>
          <w:rtl/>
        </w:rPr>
        <w:t xml:space="preserve">[التطوّع] : تطوع : إذا تكلف استطاعته.</w:t>
      </w:r>
    </w:p>
    <w:p>
      <w:pPr>
        <w:pStyle w:val="BookText"/>
      </w:pPr>
      <w:r>
        <w:rPr>
          <w:rFonts w:ascii="Amiri" w:hAnsi="Amiri" w:eastAsia="Amiri" w:cs="Amiri"/>
          <w:lang w:bidi="ar-SA"/>
          <w:color w:val="111111"/>
          <w:sz w:val="28"/>
          <w:szCs w:val="28"/>
          <w:rtl/>
        </w:rPr>
        <w:t xml:space="preserve">والتطوع : التبرع بالشيء ، قال الله تعالى : ( وَمَنْ تَطَوَّعَ خَيْراً )</w:t>
      </w:r>
      <w:r>
        <w:rPr>
          <w:rStyle w:val="FootnoteReference"/>
        </w:rPr>
        <w:footnoteReference w:id="340"/>
      </w:r>
      <w:r>
        <w:rPr>
          <w:rFonts w:ascii="IRNazanin" w:hAnsi="IRNazanin" w:eastAsia="IRNazanin" w:cs="IRNazanin"/>
          <w:lang w:bidi="fa-IR"/>
          <w:color w:val="111111"/>
          <w:sz w:val="28"/>
          <w:szCs w:val="28"/>
          <w:rtl/>
        </w:rPr>
        <w:t xml:space="preserve">وقال :</w:t>
      </w:r>
    </w:p>
    <w:p>
      <w:pPr>
        <w:pStyle w:val="BookText"/>
      </w:pPr>
      <w:r>
        <w:rPr>
          <w:rFonts w:ascii="IRNazanin" w:hAnsi="IRNazanin" w:eastAsia="IRNazanin" w:cs="IRNazanin"/>
          <w:lang w:bidi="fa-IR"/>
          <w:color w:val="111111"/>
          <w:sz w:val="28"/>
          <w:szCs w:val="28"/>
          <w:rtl/>
        </w:rPr>
        <w:t xml:space="preserve">[شماره صفحه واقعی : 4194]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4" w:name="pg14455_194526"/>
    <w:bookmarkEnd w:id="144"/>
    <w:p>
      <w:pPr>
        <w:pStyle w:val="BookText"/>
      </w:pPr>
      <w:r>
        <w:rPr>
          <w:rFonts w:ascii="Amiri" w:hAnsi="Amiri" w:eastAsia="Amiri" w:cs="Amiri"/>
          <w:lang w:bidi="ar-SA"/>
          <w:color w:val="111111"/>
          <w:sz w:val="28"/>
          <w:szCs w:val="28"/>
          <w:rtl/>
        </w:rPr>
        <w:t xml:space="preserve">( فَمَنْ تَطَوَّعَ خَيْراً )</w:t>
      </w:r>
      <w:r>
        <w:rPr>
          <w:rStyle w:val="FootnoteReference"/>
        </w:rPr>
        <w:footnoteReference w:id="341"/>
      </w:r>
      <w:r>
        <w:rPr>
          <w:rFonts w:ascii="Amiri" w:hAnsi="Amiri" w:eastAsia="Amiri" w:cs="Amiri"/>
          <w:lang w:bidi="ar-SA"/>
          <w:color w:val="111111"/>
          <w:sz w:val="28"/>
          <w:szCs w:val="28"/>
          <w:rtl/>
        </w:rPr>
        <w:t xml:space="preserve">، قرأ حمزة والكسائي : « يطّوع » بالياء معجمة من تحت وتشديد الطاء وجزم العين على الشرط فيهما ، ووافقهما يعقوب في الأول دون الآخر وأصله : يتطوع فأدغمت التاء في الطاء.</w:t>
      </w:r>
    </w:p>
    <w:p>
      <w:pPr>
        <w:pStyle w:val="BookText"/>
      </w:pPr>
      <w:r>
        <w:rPr>
          <w:rFonts w:ascii="IRNazanin" w:hAnsi="IRNazanin" w:eastAsia="IRNazanin" w:cs="IRNazanin"/>
          <w:lang w:bidi="fa-IR"/>
          <w:color w:val="111111"/>
          <w:sz w:val="28"/>
          <w:szCs w:val="28"/>
          <w:rtl/>
        </w:rPr>
        <w:t xml:space="preserve">ف</w:t>
      </w:r>
    </w:p>
    <w:p>
      <w:pPr>
        <w:pStyle w:val="Heading5"/>
      </w:pPr>
      <w:bookmarkStart w:id="1453" w:name="_Toc673"/>
      <w:r>
        <w:t>التطوّف</w:t>
      </w:r>
      <w:bookmarkEnd w:id="1453"/>
    </w:p>
    <w:p>
      <w:pPr>
        <w:pStyle w:val="BookText"/>
      </w:pPr>
      <w:r>
        <w:rPr>
          <w:rFonts w:ascii="Amiri" w:hAnsi="Amiri" w:eastAsia="Amiri" w:cs="Amiri"/>
          <w:lang w:bidi="ar-SA"/>
          <w:color w:val="111111"/>
          <w:sz w:val="28"/>
          <w:szCs w:val="28"/>
          <w:rtl/>
        </w:rPr>
        <w:t xml:space="preserve">[التطوّف] : تطوّف : أي طاف ، قال الله تعالى : ( وَلْيَطَّوَّفُوا بِالْبَيْتِ الْعَتِيقِ )</w:t>
      </w:r>
      <w:r>
        <w:rPr>
          <w:rStyle w:val="FootnoteReference"/>
        </w:rPr>
        <w:footnoteReference w:id="342"/>
      </w:r>
      <w:r>
        <w:rPr>
          <w:rFonts w:ascii="Amiri" w:hAnsi="Amiri" w:eastAsia="Amiri" w:cs="Amiri"/>
          <w:lang w:bidi="ar-SA"/>
          <w:color w:val="111111"/>
          <w:sz w:val="28"/>
          <w:szCs w:val="28"/>
          <w:rtl/>
        </w:rPr>
        <w:t xml:space="preserve">قال الفقهاء : هذا الطواف الذي ذكره الله تعالى هو طواف الزيارة في الحج وهو من فروض الحج التي لا بدل لها ، فإن نسيه ناسٍ وجب عليه الرجوع حتى يقضيه ، وإن كان قد عاد إلى بلده. واختلفوا في طواف الوداع ، فقال أبو حنيفة : هو واجب. للحديث </w:t>
      </w:r>
      <w:r>
        <w:rPr>
          <w:rStyle w:val="FootnoteReference"/>
        </w:rPr>
        <w:footnoteReference w:id="343"/>
      </w:r>
      <w:r>
        <w:rPr>
          <w:rFonts w:ascii="Amiri" w:hAnsi="Amiri" w:eastAsia="Amiri" w:cs="Amiri"/>
          <w:lang w:bidi="ar-SA"/>
          <w:color w:val="111111"/>
          <w:sz w:val="28"/>
          <w:szCs w:val="28"/>
          <w:rtl/>
        </w:rPr>
        <w:t xml:space="preserve">: « مَنْ حج هذا البيت فيكن آخرُ عهده بالبيت الطواف » وهذا أحد قولي الشافعي. والقول الآخر : إنه مستحب غير واجب ، وهو قول مالك.</w:t>
      </w:r>
    </w:p>
    <w:p>
      <w:pPr>
        <w:pStyle w:val="BookText"/>
      </w:pPr>
      <w:r>
        <w:rPr>
          <w:rFonts w:ascii="IRNazanin" w:hAnsi="IRNazanin" w:eastAsia="IRNazanin" w:cs="IRNazanin"/>
          <w:lang w:bidi="fa-IR"/>
          <w:color w:val="111111"/>
          <w:sz w:val="28"/>
          <w:szCs w:val="28"/>
          <w:rtl/>
        </w:rPr>
        <w:t xml:space="preserve">ق</w:t>
      </w:r>
    </w:p>
    <w:p>
      <w:pPr>
        <w:pStyle w:val="Heading5"/>
      </w:pPr>
      <w:bookmarkStart w:id="1454" w:name="_Toc674"/>
      <w:r>
        <w:t>التطوّق</w:t>
      </w:r>
      <w:bookmarkEnd w:id="1454"/>
    </w:p>
    <w:p>
      <w:pPr>
        <w:pStyle w:val="BookText"/>
      </w:pPr>
      <w:r>
        <w:rPr>
          <w:rFonts w:ascii="Amiri" w:hAnsi="Amiri" w:eastAsia="Amiri" w:cs="Amiri"/>
          <w:lang w:bidi="ar-SA"/>
          <w:color w:val="111111"/>
          <w:sz w:val="28"/>
          <w:szCs w:val="28"/>
          <w:rtl/>
        </w:rPr>
        <w:t xml:space="preserve">[التطوّق] : تطوّق ، من الطوق.</w:t>
      </w:r>
    </w:p>
    <w:p>
      <w:pPr>
        <w:pStyle w:val="BookText"/>
      </w:pPr>
      <w:r>
        <w:rPr>
          <w:rFonts w:ascii="IRNazanin" w:hAnsi="IRNazanin" w:eastAsia="IRNazanin" w:cs="IRNazanin"/>
          <w:lang w:bidi="fa-IR"/>
          <w:color w:val="111111"/>
          <w:sz w:val="28"/>
          <w:szCs w:val="28"/>
          <w:rtl/>
        </w:rPr>
        <w:t xml:space="preserve">ل</w:t>
      </w:r>
    </w:p>
    <w:p>
      <w:pPr>
        <w:pStyle w:val="Heading5"/>
      </w:pPr>
      <w:bookmarkStart w:id="1455" w:name="_Toc675"/>
      <w:r>
        <w:t>التطوّل</w:t>
      </w:r>
      <w:bookmarkEnd w:id="1455"/>
    </w:p>
    <w:p>
      <w:pPr>
        <w:pStyle w:val="BookText"/>
      </w:pPr>
      <w:r>
        <w:rPr>
          <w:rFonts w:ascii="Amiri" w:hAnsi="Amiri" w:eastAsia="Amiri" w:cs="Amiri"/>
          <w:lang w:bidi="ar-SA"/>
          <w:color w:val="111111"/>
          <w:sz w:val="28"/>
          <w:szCs w:val="28"/>
          <w:rtl/>
        </w:rPr>
        <w:t xml:space="preserve">[التطوّل] : تطوّل عليه بكذا : أي تفضل. يقولون : تطوَّلْ ولا تطاولْ : أي تفضل ولا تستطيل.</w:t>
      </w:r>
    </w:p>
    <w:p>
      <w:pPr>
        <w:pStyle w:val="BookText"/>
      </w:pPr>
      <w:r>
        <w:rPr>
          <w:rFonts w:ascii="IRNazanin" w:hAnsi="IRNazanin" w:eastAsia="IRNazanin" w:cs="IRNazanin"/>
          <w:lang w:bidi="fa-IR"/>
          <w:color w:val="111111"/>
          <w:sz w:val="28"/>
          <w:szCs w:val="28"/>
          <w:rtl/>
        </w:rPr>
        <w:t xml:space="preserve">[شماره صفحه واقعی : 4195]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5" w:name="pg14455_194527"/>
    <w:bookmarkEnd w:id="145"/>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1456" w:name="_Toc676"/>
      <w:r>
        <w:t>التطاوح</w:t>
      </w:r>
      <w:bookmarkEnd w:id="1456"/>
    </w:p>
    <w:p>
      <w:pPr>
        <w:pStyle w:val="BookText"/>
      </w:pPr>
      <w:r>
        <w:rPr>
          <w:rFonts w:ascii="Amiri" w:hAnsi="Amiri" w:eastAsia="Amiri" w:cs="Amiri"/>
          <w:lang w:bidi="ar-SA"/>
          <w:color w:val="111111"/>
          <w:sz w:val="28"/>
          <w:szCs w:val="28"/>
          <w:rtl/>
        </w:rPr>
        <w:t xml:space="preserve">[التطاوح] : يقال : تطاوحت به النوى : أي ترامت.</w:t>
      </w:r>
    </w:p>
    <w:p>
      <w:pPr>
        <w:pStyle w:val="BookText"/>
      </w:pPr>
      <w:r>
        <w:rPr>
          <w:rFonts w:ascii="IRNazanin" w:hAnsi="IRNazanin" w:eastAsia="IRNazanin" w:cs="IRNazanin"/>
          <w:lang w:bidi="fa-IR"/>
          <w:color w:val="111111"/>
          <w:sz w:val="28"/>
          <w:szCs w:val="28"/>
          <w:rtl/>
        </w:rPr>
        <w:t xml:space="preserve">ل</w:t>
      </w:r>
    </w:p>
    <w:p>
      <w:pPr>
        <w:pStyle w:val="Heading5"/>
      </w:pPr>
      <w:bookmarkStart w:id="1457" w:name="_Toc677"/>
      <w:r>
        <w:t>التطاول</w:t>
      </w:r>
      <w:bookmarkEnd w:id="1457"/>
    </w:p>
    <w:p>
      <w:pPr>
        <w:pStyle w:val="BookText"/>
      </w:pPr>
      <w:r>
        <w:rPr>
          <w:rFonts w:ascii="Amiri" w:hAnsi="Amiri" w:eastAsia="Amiri" w:cs="Amiri"/>
          <w:lang w:bidi="ar-SA"/>
          <w:color w:val="111111"/>
          <w:sz w:val="28"/>
          <w:szCs w:val="28"/>
          <w:rtl/>
        </w:rPr>
        <w:t xml:space="preserve">[التطاول] : تطاول عليه : أي استطال.</w:t>
      </w:r>
    </w:p>
    <w:p>
      <w:pPr>
        <w:pStyle w:val="BookText"/>
      </w:pPr>
      <w:r>
        <w:rPr>
          <w:rFonts w:ascii="Amiri" w:hAnsi="Amiri" w:eastAsia="Amiri" w:cs="Amiri"/>
          <w:lang w:bidi="ar-SA"/>
          <w:color w:val="111111"/>
          <w:sz w:val="28"/>
          <w:szCs w:val="28"/>
          <w:rtl/>
        </w:rPr>
        <w:t xml:space="preserve">وتطاول : إذا امتد لينظر.</w:t>
      </w:r>
    </w:p>
    <w:p>
      <w:pPr>
        <w:pStyle w:val="BookText"/>
      </w:pPr>
      <w:r>
        <w:rPr>
          <w:rFonts w:ascii="IRNazanin" w:hAnsi="IRNazanin" w:eastAsia="IRNazanin" w:cs="IRNazanin"/>
          <w:lang w:bidi="fa-IR"/>
          <w:color w:val="111111"/>
          <w:sz w:val="28"/>
          <w:szCs w:val="28"/>
          <w:rtl/>
        </w:rPr>
        <w:t xml:space="preserve">[شماره صفحه واقعی : 4196]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6" w:name="pg14455_194528"/>
    <w:bookmarkEnd w:id="146"/>
    <w:p>
      <w:pPr>
        <w:pStyle w:val="Heading3"/>
      </w:pPr>
      <w:bookmarkStart w:id="1458" w:name="_Toc678"/>
      <w:r>
        <w:t>باب الطاء والياء وما بعدهما</w:t>
      </w:r>
      <w:bookmarkEnd w:id="1458"/>
    </w:p>
    <w:p>
      <w:pPr>
        <w:pStyle w:val="Heading4"/>
      </w:pPr>
      <w:bookmarkStart w:id="1459" w:name="_Toc679"/>
      <w:r>
        <w:t>الأسماء</w:t>
      </w:r>
      <w:bookmarkEnd w:id="1459"/>
    </w:p>
    <w:p>
      <w:pPr>
        <w:pStyle w:val="Heading5"/>
      </w:pPr>
      <w:bookmarkStart w:id="1460" w:name="_Toc680"/>
      <w:r>
        <w:t>اشارة</w:t>
      </w:r>
      <w:bookmarkEnd w:id="146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461" w:name="_Toc681"/>
      <w:r>
        <w:t>الطَّيْر</w:t>
      </w:r>
      <w:bookmarkEnd w:id="1461"/>
    </w:p>
    <w:p>
      <w:pPr>
        <w:pStyle w:val="BookText"/>
      </w:pPr>
      <w:r>
        <w:rPr>
          <w:rFonts w:ascii="Amiri" w:hAnsi="Amiri" w:eastAsia="Amiri" w:cs="Amiri"/>
          <w:lang w:bidi="ar-SA"/>
          <w:color w:val="111111"/>
          <w:sz w:val="28"/>
          <w:szCs w:val="28"/>
          <w:rtl/>
        </w:rPr>
        <w:t xml:space="preserve">[الطَّيْر] : جمع طائر ، قال الله تعالى : ( وَالطَّيْرُ صَافَّاتٍ )</w:t>
      </w:r>
      <w:r>
        <w:rPr>
          <w:rStyle w:val="FootnoteReference"/>
        </w:rPr>
        <w:footnoteReference w:id="344"/>
      </w:r>
      <w:r>
        <w:rPr>
          <w:rFonts w:ascii="Amiri" w:hAnsi="Amiri" w:eastAsia="Amiri" w:cs="Amiri"/>
          <w:lang w:bidi="ar-SA"/>
          <w:color w:val="111111"/>
          <w:sz w:val="28"/>
          <w:szCs w:val="28"/>
          <w:rtl/>
        </w:rPr>
        <w:t xml:space="preserve">وقرأ أكثر القُرَّاء : ( فَيَكُونُ طَيْراً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والطير : من التطيُّر ، يقال : لا طير إلا طير الله.</w:t>
      </w:r>
    </w:p>
    <w:p>
      <w:pPr>
        <w:pStyle w:val="BookText"/>
      </w:pPr>
      <w:r>
        <w:rPr>
          <w:rFonts w:ascii="IRNazanin" w:hAnsi="IRNazanin" w:eastAsia="IRNazanin" w:cs="IRNazanin"/>
          <w:lang w:bidi="fa-IR"/>
          <w:color w:val="111111"/>
          <w:sz w:val="28"/>
          <w:szCs w:val="28"/>
          <w:rtl/>
        </w:rPr>
        <w:t xml:space="preserve">س</w:t>
      </w:r>
    </w:p>
    <w:p>
      <w:pPr>
        <w:pStyle w:val="Heading5"/>
      </w:pPr>
      <w:bookmarkStart w:id="1462" w:name="_Toc682"/>
      <w:r>
        <w:t>الطَّيْس</w:t>
      </w:r>
      <w:bookmarkEnd w:id="1462"/>
    </w:p>
    <w:p>
      <w:pPr>
        <w:pStyle w:val="BookText"/>
      </w:pPr>
      <w:r>
        <w:rPr>
          <w:rFonts w:ascii="Amiri" w:hAnsi="Amiri" w:eastAsia="Amiri" w:cs="Amiri"/>
          <w:lang w:bidi="ar-SA"/>
          <w:color w:val="111111"/>
          <w:sz w:val="28"/>
          <w:szCs w:val="28"/>
          <w:rtl/>
        </w:rPr>
        <w:t xml:space="preserve">[الطَّيْس] : العدد الكبير ، يقال : ماء طَيْسٌ وطعام طَيْسٌ وغير ذلك ، قال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عددْتُ قومي كعديدِ الطَّيْس</w:t>
      </w:r>
    </w:p>
    <w:p>
      <w:pPr>
        <w:pStyle w:val="BookText"/>
      </w:pPr>
      <w:r>
        <w:rPr>
          <w:rFonts w:ascii="IRNazanin" w:hAnsi="IRNazanin" w:eastAsia="IRNazanin" w:cs="IRNazanin"/>
          <w:lang w:bidi="fa-IR"/>
          <w:color w:val="111111"/>
          <w:sz w:val="28"/>
          <w:szCs w:val="28"/>
          <w:rtl/>
        </w:rPr>
        <w:t xml:space="preserve">ف</w:t>
      </w:r>
    </w:p>
    <w:p>
      <w:pPr>
        <w:pStyle w:val="Heading5"/>
      </w:pPr>
      <w:bookmarkStart w:id="1463" w:name="_Toc683"/>
      <w:r>
        <w:t>الطَّيْف</w:t>
      </w:r>
      <w:bookmarkEnd w:id="1463"/>
    </w:p>
    <w:p>
      <w:pPr>
        <w:pStyle w:val="BookText"/>
      </w:pPr>
      <w:r>
        <w:rPr>
          <w:rFonts w:ascii="Amiri" w:hAnsi="Amiri" w:eastAsia="Amiri" w:cs="Amiri"/>
          <w:lang w:bidi="ar-SA"/>
          <w:color w:val="111111"/>
          <w:sz w:val="28"/>
          <w:szCs w:val="28"/>
          <w:rtl/>
        </w:rPr>
        <w:t xml:space="preserve">[الطَّيْف] : ما طاف بالإنسان من خيال يخيل في نفسه أو يراه في النوم ، وهو من الواو ، وقرأ ابن كثير وأبو عمرو والكسائي ويعقوب إذا مَسَّهم طيف من الشيطان </w:t>
      </w:r>
      <w:r>
        <w:rPr>
          <w:rStyle w:val="FootnoteReference"/>
        </w:rPr>
        <w:footnoteReference w:id="347"/>
      </w:r>
      <w:r>
        <w:rPr>
          <w:rFonts w:ascii="Amiri" w:hAnsi="Amiri" w:eastAsia="Amiri" w:cs="Amiri"/>
          <w:lang w:bidi="ar-SA"/>
          <w:color w:val="111111"/>
          <w:sz w:val="28"/>
          <w:szCs w:val="28"/>
          <w:rtl/>
        </w:rPr>
        <w:t xml:space="preserve">قال الكسائي : هو مخفف من طيّف. وقال بعضهم : هو مصدر من طاف يطيف لغة في طاف يطوف. وقال أبو عمرو بن العلاء : طيف من الشيطان أي وسوسته. وقال سعيد بن جبير : إنه الغضب.</w:t>
      </w:r>
    </w:p>
    <w:p>
      <w:pPr>
        <w:pStyle w:val="BookText"/>
      </w:pPr>
      <w:r>
        <w:rPr>
          <w:rFonts w:ascii="IRNazanin" w:hAnsi="IRNazanin" w:eastAsia="IRNazanin" w:cs="IRNazanin"/>
          <w:lang w:bidi="fa-IR"/>
          <w:color w:val="111111"/>
          <w:sz w:val="28"/>
          <w:szCs w:val="28"/>
          <w:rtl/>
        </w:rPr>
        <w:t xml:space="preserve">[شماره صفحه واقعی : 4197]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7" w:name="pg14455_194529"/>
    <w:bookmarkEnd w:id="147"/>
    <w:p>
      <w:pPr>
        <w:pStyle w:val="BookText"/>
      </w:pPr>
      <w:r>
        <w:rPr>
          <w:rFonts w:ascii="Amiri" w:hAnsi="Amiri" w:eastAsia="Amiri" w:cs="Amiri"/>
          <w:lang w:bidi="ar-SA"/>
          <w:color w:val="111111"/>
          <w:sz w:val="28"/>
          <w:szCs w:val="28"/>
          <w:rtl/>
        </w:rPr>
        <w:t xml:space="preserve">وقيل : إنه الفزع. وقرأ الباقون : طائِفٌ بالألف. قيل : هما بمعنى. وقال السدي : « الطيف » بغير ألف : الجنون ، و « الطائف » ، بالألف : الغضب.</w:t>
      </w:r>
    </w:p>
    <w:p>
      <w:pPr>
        <w:pStyle w:val="BookText"/>
      </w:pPr>
      <w:r>
        <w:rPr>
          <w:rFonts w:ascii="Amiri" w:hAnsi="Amiri" w:eastAsia="Amiri" w:cs="Amiri"/>
          <w:lang w:bidi="ar-SA"/>
          <w:color w:val="111111"/>
          <w:sz w:val="28"/>
          <w:szCs w:val="28"/>
          <w:rtl/>
        </w:rPr>
        <w:t xml:space="preserve">وقيل : الطيف : الهم ، والطائف : كل شيء يطوف بالإنسان.</w:t>
      </w:r>
    </w:p>
    <w:p>
      <w:pPr>
        <w:pStyle w:val="BookText"/>
      </w:pPr>
      <w:r>
        <w:rPr>
          <w:rFonts w:ascii="Amiri" w:hAnsi="Amiri" w:eastAsia="Amiri" w:cs="Amiri"/>
          <w:lang w:bidi="ar-SA"/>
          <w:color w:val="111111"/>
          <w:sz w:val="28"/>
          <w:szCs w:val="28"/>
          <w:rtl/>
        </w:rPr>
        <w:t xml:space="preserve">ي</w:t>
      </w:r>
    </w:p>
    <w:p>
      <w:pPr>
        <w:pStyle w:val="Heading5"/>
      </w:pPr>
      <w:bookmarkStart w:id="1464" w:name="_Toc684"/>
      <w:r>
        <w:t>الطَّيُ</w:t>
      </w:r>
      <w:bookmarkEnd w:id="1464"/>
    </w:p>
    <w:p>
      <w:pPr>
        <w:pStyle w:val="BookText"/>
      </w:pPr>
      <w:r>
        <w:rPr>
          <w:rFonts w:ascii="Amiri" w:hAnsi="Amiri" w:eastAsia="Amiri" w:cs="Amiri"/>
          <w:lang w:bidi="ar-SA"/>
          <w:color w:val="111111"/>
          <w:sz w:val="28"/>
          <w:szCs w:val="28"/>
          <w:rtl/>
        </w:rPr>
        <w:t xml:space="preserve">[الطَّيُ] : واحد أطواء الناقة ، وهي طرائق شحم جنبيها وسنامها ، وهو من الواو. وأصله : طوي فأدغم.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465" w:name="_Toc685"/>
      <w:r>
        <w:t>طَيْبة</w:t>
      </w:r>
      <w:bookmarkEnd w:id="1465"/>
    </w:p>
    <w:p>
      <w:pPr>
        <w:pStyle w:val="BookText"/>
      </w:pPr>
      <w:r>
        <w:rPr>
          <w:rFonts w:ascii="Amiri" w:hAnsi="Amiri" w:eastAsia="Amiri" w:cs="Amiri"/>
          <w:lang w:bidi="ar-SA"/>
          <w:color w:val="111111"/>
          <w:sz w:val="28"/>
          <w:szCs w:val="28"/>
          <w:rtl/>
        </w:rPr>
        <w:t xml:space="preserve">[طَيْبة] : اسم مدينة الرسول عليه‌السلام ، يقال : إنما سميت بطيبة بنت قيذار بن إسماعيل ، وكانت تسكنها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466" w:name="_Toc686"/>
      <w:r>
        <w:t>الطَّيْرة</w:t>
      </w:r>
      <w:bookmarkEnd w:id="1466"/>
    </w:p>
    <w:p>
      <w:pPr>
        <w:pStyle w:val="BookText"/>
      </w:pPr>
      <w:r>
        <w:rPr>
          <w:rFonts w:ascii="Amiri" w:hAnsi="Amiri" w:eastAsia="Amiri" w:cs="Amiri"/>
          <w:lang w:bidi="ar-SA"/>
          <w:color w:val="111111"/>
          <w:sz w:val="28"/>
          <w:szCs w:val="28"/>
          <w:rtl/>
        </w:rPr>
        <w:t xml:space="preserve">[الطَّيْرة] : يقال : لفلان طَيْرة كطيرة السيف إذا غضب ، وهو من قولهم : استطار غضباً : إذا خفّ.</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67" w:name="_Toc687"/>
      <w:r>
        <w:t>الطِّيْب</w:t>
      </w:r>
      <w:bookmarkEnd w:id="1467"/>
    </w:p>
    <w:p>
      <w:pPr>
        <w:pStyle w:val="BookText"/>
      </w:pPr>
      <w:r>
        <w:rPr>
          <w:rFonts w:ascii="Amiri" w:hAnsi="Amiri" w:eastAsia="Amiri" w:cs="Amiri"/>
          <w:lang w:bidi="ar-SA"/>
          <w:color w:val="111111"/>
          <w:sz w:val="28"/>
          <w:szCs w:val="28"/>
          <w:rtl/>
        </w:rPr>
        <w:t xml:space="preserve">[الطِّيْب] : معروف.</w:t>
      </w:r>
    </w:p>
    <w:p>
      <w:pPr>
        <w:pStyle w:val="BookText"/>
      </w:pPr>
      <w:r>
        <w:rPr>
          <w:rFonts w:ascii="Amiri" w:hAnsi="Amiri" w:eastAsia="Amiri" w:cs="Amiri"/>
          <w:lang w:bidi="ar-SA"/>
          <w:color w:val="111111"/>
          <w:sz w:val="28"/>
          <w:szCs w:val="28"/>
          <w:rtl/>
        </w:rPr>
        <w:t xml:space="preserve">يقولون : طاب طيبك وعاش حبيبك.</w:t>
      </w:r>
    </w:p>
    <w:p>
      <w:pPr>
        <w:pStyle w:val="BookText"/>
      </w:pPr>
      <w:r>
        <w:rPr>
          <w:rFonts w:ascii="IRNazanin" w:hAnsi="IRNazanin" w:eastAsia="IRNazanin" w:cs="IRNazanin"/>
          <w:lang w:bidi="fa-IR"/>
          <w:color w:val="111111"/>
          <w:sz w:val="28"/>
          <w:szCs w:val="28"/>
          <w:rtl/>
        </w:rPr>
        <w:t xml:space="preserve">ل</w:t>
      </w:r>
    </w:p>
    <w:p>
      <w:pPr>
        <w:pStyle w:val="Heading5"/>
      </w:pPr>
      <w:bookmarkStart w:id="1468" w:name="_Toc688"/>
      <w:r>
        <w:t>الطِّيْل</w:t>
      </w:r>
      <w:bookmarkEnd w:id="1468"/>
    </w:p>
    <w:p>
      <w:pPr>
        <w:pStyle w:val="BookText"/>
      </w:pPr>
      <w:r>
        <w:rPr>
          <w:rFonts w:ascii="Amiri" w:hAnsi="Amiri" w:eastAsia="Amiri" w:cs="Amiri"/>
          <w:lang w:bidi="ar-SA"/>
          <w:color w:val="111111"/>
          <w:sz w:val="28"/>
          <w:szCs w:val="28"/>
          <w:rtl/>
        </w:rPr>
        <w:t xml:space="preserve">[الطِّيْل] : يقال : طال طيلك : لغة في طال طَوْلك ، قال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تعرف الأطلال قد طال طِيْلها</w:t>
      </w:r>
    </w:p>
    <w:p>
      <w:pPr>
        <w:pStyle w:val="BookText"/>
      </w:pPr>
      <w:r>
        <w:rPr>
          <w:rFonts w:ascii="IRNazanin" w:hAnsi="IRNazanin" w:eastAsia="IRNazanin" w:cs="IRNazanin"/>
          <w:lang w:bidi="fa-IR"/>
          <w:color w:val="111111"/>
          <w:sz w:val="28"/>
          <w:szCs w:val="28"/>
          <w:rtl/>
        </w:rPr>
        <w:t xml:space="preserve">ن</w:t>
      </w:r>
    </w:p>
    <w:p>
      <w:pPr>
        <w:pStyle w:val="Heading5"/>
      </w:pPr>
      <w:bookmarkStart w:id="1469" w:name="_Toc689"/>
      <w:r>
        <w:t>الطِّين</w:t>
      </w:r>
      <w:bookmarkEnd w:id="1469"/>
    </w:p>
    <w:p>
      <w:pPr>
        <w:pStyle w:val="BookText"/>
      </w:pPr>
      <w:r>
        <w:rPr>
          <w:rFonts w:ascii="Amiri" w:hAnsi="Amiri" w:eastAsia="Amiri" w:cs="Amiri"/>
          <w:lang w:bidi="ar-SA"/>
          <w:color w:val="111111"/>
          <w:sz w:val="28"/>
          <w:szCs w:val="28"/>
          <w:rtl/>
        </w:rPr>
        <w:t xml:space="preserve">[الطِّين] : معروف ، قال الله تعالى :</w:t>
      </w:r>
    </w:p>
    <w:p>
      <w:pPr>
        <w:pStyle w:val="BookText"/>
      </w:pPr>
      <w:r>
        <w:rPr>
          <w:rFonts w:ascii="IRNazanin" w:hAnsi="IRNazanin" w:eastAsia="IRNazanin" w:cs="IRNazanin"/>
          <w:lang w:bidi="fa-IR"/>
          <w:color w:val="111111"/>
          <w:sz w:val="28"/>
          <w:szCs w:val="28"/>
          <w:rtl/>
        </w:rPr>
        <w:t xml:space="preserve">[شماره صفحه واقعی : 4198]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8" w:name="pg14455_194530"/>
    <w:bookmarkEnd w:id="148"/>
    <w:p>
      <w:pPr>
        <w:pStyle w:val="BookText"/>
      </w:pPr>
      <w:r>
        <w:rPr>
          <w:rFonts w:ascii="Amiri" w:hAnsi="Amiri" w:eastAsia="Amiri" w:cs="Amiri"/>
          <w:lang w:bidi="ar-SA"/>
          <w:color w:val="111111"/>
          <w:sz w:val="28"/>
          <w:szCs w:val="28"/>
          <w:rtl/>
        </w:rPr>
        <w:t xml:space="preserve">( مِنْ سُلالَةٍ مِنْ طِينٍ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أمثال حمير : « سُدَّ بالعجين ولا تحرك الطين </w:t>
      </w:r>
      <w:r>
        <w:rPr>
          <w:rStyle w:val="FootnoteReference"/>
        </w:rPr>
        <w:footnoteReference w:id="351"/>
      </w:r>
      <w:r>
        <w:rPr>
          <w:rFonts w:ascii="Amiri" w:hAnsi="Amiri" w:eastAsia="Amiri" w:cs="Amiri"/>
          <w:lang w:bidi="ar-SA"/>
          <w:color w:val="111111"/>
          <w:sz w:val="28"/>
          <w:szCs w:val="28"/>
          <w:rtl/>
        </w:rPr>
        <w:t xml:space="preserve">» معناه : إن العمارة كثيرة الغرامة. وأصله : مِعْلف فرس ملك منهم انثلم فقال هذا.</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470" w:name="_Toc690"/>
      <w:r>
        <w:t>الطِّيبة</w:t>
      </w:r>
      <w:bookmarkEnd w:id="1470"/>
    </w:p>
    <w:p>
      <w:pPr>
        <w:pStyle w:val="BookText"/>
      </w:pPr>
      <w:r>
        <w:rPr>
          <w:rFonts w:ascii="Amiri" w:hAnsi="Amiri" w:eastAsia="Amiri" w:cs="Amiri"/>
          <w:lang w:bidi="ar-SA"/>
          <w:color w:val="111111"/>
          <w:sz w:val="28"/>
          <w:szCs w:val="28"/>
          <w:rtl/>
        </w:rPr>
        <w:t xml:space="preserve">[الطِّيبة] : يقال : فعل ذلك بطيبة من نفسه : أي بطيب من نفسه ، وفي الحديث </w:t>
      </w:r>
      <w:r>
        <w:rPr>
          <w:rStyle w:val="FootnoteReference"/>
        </w:rPr>
        <w:footnoteReference w:id="352"/>
      </w:r>
      <w:r>
        <w:rPr>
          <w:rFonts w:ascii="Amiri" w:hAnsi="Amiri" w:eastAsia="Amiri" w:cs="Amiri"/>
          <w:lang w:bidi="ar-SA"/>
          <w:color w:val="111111"/>
          <w:sz w:val="28"/>
          <w:szCs w:val="28"/>
          <w:rtl/>
        </w:rPr>
        <w:t xml:space="preserve">عن النبي عليه‌السلام : « لا يحل مال امرئ مسلم إلا بطيبة من نفسه »</w:t>
      </w:r>
    </w:p>
    <w:p>
      <w:pPr>
        <w:pStyle w:val="BookText"/>
      </w:pPr>
      <w:r>
        <w:rPr>
          <w:rFonts w:ascii="IRNazanin" w:hAnsi="IRNazanin" w:eastAsia="IRNazanin" w:cs="IRNazanin"/>
          <w:lang w:bidi="fa-IR"/>
          <w:color w:val="111111"/>
          <w:sz w:val="28"/>
          <w:szCs w:val="28"/>
          <w:rtl/>
        </w:rPr>
        <w:t xml:space="preserve">ر</w:t>
      </w:r>
    </w:p>
    <w:p>
      <w:pPr>
        <w:pStyle w:val="Heading5"/>
      </w:pPr>
      <w:bookmarkStart w:id="1471" w:name="_Toc691"/>
      <w:r>
        <w:t>الطِّيْرة</w:t>
      </w:r>
      <w:bookmarkEnd w:id="1471"/>
    </w:p>
    <w:p>
      <w:pPr>
        <w:pStyle w:val="BookText"/>
      </w:pPr>
      <w:r>
        <w:rPr>
          <w:rFonts w:ascii="Amiri" w:hAnsi="Amiri" w:eastAsia="Amiri" w:cs="Amiri"/>
          <w:lang w:bidi="ar-SA"/>
          <w:color w:val="111111"/>
          <w:sz w:val="28"/>
          <w:szCs w:val="28"/>
          <w:rtl/>
        </w:rPr>
        <w:t xml:space="preserve">[الطِّيْرة] : الاسم من اطَّيَّر به.</w:t>
      </w:r>
    </w:p>
    <w:p>
      <w:pPr>
        <w:pStyle w:val="BookText"/>
      </w:pPr>
      <w:r>
        <w:rPr>
          <w:rFonts w:ascii="IRNazanin" w:hAnsi="IRNazanin" w:eastAsia="IRNazanin" w:cs="IRNazanin"/>
          <w:lang w:bidi="fa-IR"/>
          <w:color w:val="111111"/>
          <w:sz w:val="28"/>
          <w:szCs w:val="28"/>
          <w:rtl/>
        </w:rPr>
        <w:t xml:space="preserve">ن</w:t>
      </w:r>
    </w:p>
    <w:p>
      <w:pPr>
        <w:pStyle w:val="Heading5"/>
      </w:pPr>
      <w:bookmarkStart w:id="1472" w:name="_Toc692"/>
      <w:r>
        <w:t>الطِّيْنة</w:t>
      </w:r>
      <w:bookmarkEnd w:id="1472"/>
    </w:p>
    <w:p>
      <w:pPr>
        <w:pStyle w:val="BookText"/>
      </w:pPr>
      <w:r>
        <w:rPr>
          <w:rFonts w:ascii="Amiri" w:hAnsi="Amiri" w:eastAsia="Amiri" w:cs="Amiri"/>
          <w:lang w:bidi="ar-SA"/>
          <w:color w:val="111111"/>
          <w:sz w:val="28"/>
          <w:szCs w:val="28"/>
          <w:rtl/>
        </w:rPr>
        <w:t xml:space="preserve">[الطِّيْنة] : أخص من الطين.</w:t>
      </w:r>
    </w:p>
    <w:p>
      <w:pPr>
        <w:pStyle w:val="BookText"/>
      </w:pPr>
      <w:r>
        <w:rPr>
          <w:rFonts w:ascii="Amiri" w:hAnsi="Amiri" w:eastAsia="Amiri" w:cs="Amiri"/>
          <w:lang w:bidi="ar-SA"/>
          <w:color w:val="111111"/>
          <w:sz w:val="28"/>
          <w:szCs w:val="28"/>
          <w:rtl/>
        </w:rPr>
        <w:t xml:space="preserve">والطينة : الخِلْفة.</w:t>
      </w:r>
    </w:p>
    <w:p>
      <w:pPr>
        <w:pStyle w:val="BookText"/>
      </w:pPr>
      <w:r>
        <w:rPr>
          <w:rFonts w:ascii="Amiri" w:hAnsi="Amiri" w:eastAsia="Amiri" w:cs="Amiri"/>
          <w:lang w:bidi="ar-SA"/>
          <w:color w:val="111111"/>
          <w:sz w:val="28"/>
          <w:szCs w:val="28"/>
          <w:rtl/>
        </w:rPr>
        <w:t xml:space="preserve">ي</w:t>
      </w:r>
    </w:p>
    <w:p>
      <w:pPr>
        <w:pStyle w:val="Heading5"/>
      </w:pPr>
      <w:bookmarkStart w:id="1473" w:name="_Toc693"/>
      <w:r>
        <w:t>الطِّيَّة</w:t>
      </w:r>
      <w:bookmarkEnd w:id="1473"/>
    </w:p>
    <w:p>
      <w:pPr>
        <w:pStyle w:val="BookText"/>
      </w:pPr>
      <w:r>
        <w:rPr>
          <w:rFonts w:ascii="Amiri" w:hAnsi="Amiri" w:eastAsia="Amiri" w:cs="Amiri"/>
          <w:lang w:bidi="ar-SA"/>
          <w:color w:val="111111"/>
          <w:sz w:val="28"/>
          <w:szCs w:val="28"/>
          <w:rtl/>
        </w:rPr>
        <w:t xml:space="preserve">[الطِّيَّة] : النية ، وهي : من طوى ، قال الشنفرى </w:t>
      </w:r>
      <w:r>
        <w:rPr>
          <w:rStyle w:val="FootnoteReference"/>
        </w:rPr>
        <w:footnoteReference w:id="353"/>
      </w:r>
    </w:p>
    <w:p>
      <w:pPr>
        <w:pStyle w:val="BookText"/>
      </w:pPr>
      <w:r>
        <w:rPr>
          <w:rFonts w:ascii="Amiri" w:hAnsi="Amiri" w:eastAsia="Amiri" w:cs="Amiri"/>
          <w:lang w:bidi="ar-SA"/>
          <w:color w:val="111111"/>
          <w:sz w:val="28"/>
          <w:szCs w:val="28"/>
          <w:rtl/>
        </w:rPr>
        <w:t xml:space="preserve">فقد حمت الحاجات والليل مقمر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وشُدَّت لطيّاتي مطايا وأَرْحُلُ</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474" w:name="_Toc694"/>
      <w:r>
        <w:t>الطاب</w:t>
      </w:r>
      <w:bookmarkEnd w:id="1474"/>
    </w:p>
    <w:p>
      <w:pPr>
        <w:pStyle w:val="BookText"/>
      </w:pPr>
      <w:r>
        <w:rPr>
          <w:rFonts w:ascii="Amiri" w:hAnsi="Amiri" w:eastAsia="Amiri" w:cs="Amiri"/>
          <w:lang w:bidi="ar-SA"/>
          <w:color w:val="111111"/>
          <w:sz w:val="28"/>
          <w:szCs w:val="28"/>
          <w:rtl/>
        </w:rPr>
        <w:t xml:space="preserve">[الطاب] : الطِّيْب. والطاب أيضاً</w:t>
      </w:r>
    </w:p>
    <w:p>
      <w:pPr>
        <w:pStyle w:val="BookText"/>
      </w:pPr>
      <w:r>
        <w:rPr>
          <w:rFonts w:ascii="IRNazanin" w:hAnsi="IRNazanin" w:eastAsia="IRNazanin" w:cs="IRNazanin"/>
          <w:lang w:bidi="fa-IR"/>
          <w:color w:val="111111"/>
          <w:sz w:val="28"/>
          <w:szCs w:val="28"/>
          <w:rtl/>
        </w:rPr>
        <w:t xml:space="preserve">[شماره صفحه واقعی : 4199]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9" w:name="pg14455_194531"/>
    <w:bookmarkEnd w:id="149"/>
    <w:p>
      <w:pPr>
        <w:pStyle w:val="BookText"/>
      </w:pPr>
      <w:r>
        <w:rPr>
          <w:rFonts w:ascii="Amiri" w:hAnsi="Amiri" w:eastAsia="Amiri" w:cs="Amiri"/>
          <w:lang w:bidi="ar-SA"/>
          <w:color w:val="111111"/>
          <w:sz w:val="28"/>
          <w:szCs w:val="28"/>
          <w:rtl/>
        </w:rPr>
        <w:t xml:space="preserve">الطَّيّب ، قال </w:t>
      </w:r>
      <w:r>
        <w:rPr>
          <w:rStyle w:val="FootnoteReference"/>
        </w:rPr>
        <w:footnoteReference w:id="354"/>
      </w:r>
    </w:p>
    <w:p>
      <w:pPr>
        <w:pStyle w:val="BookText"/>
      </w:pPr>
      <w:r>
        <w:rPr>
          <w:rFonts w:ascii="Amiri" w:hAnsi="Amiri" w:eastAsia="Amiri" w:cs="Amiri"/>
          <w:lang w:bidi="ar-SA"/>
          <w:color w:val="111111"/>
          <w:sz w:val="28"/>
          <w:szCs w:val="28"/>
          <w:rtl/>
        </w:rPr>
        <w:t xml:space="preserve">ياعمربن عمر بن الخطاب</w:t>
      </w:r>
    </w:p>
    <w:p>
      <w:pPr>
        <w:pStyle w:val="BookText"/>
      </w:pPr>
      <w:r>
        <w:rPr>
          <w:rFonts w:ascii="IRNazanin" w:hAnsi="IRNazanin" w:eastAsia="IRNazanin" w:cs="IRNazanin"/>
          <w:lang w:bidi="fa-IR"/>
          <w:color w:val="111111"/>
          <w:sz w:val="28"/>
          <w:szCs w:val="28"/>
          <w:rtl/>
        </w:rPr>
        <w:t xml:space="preserve">وبعده :</w:t>
      </w:r>
    </w:p>
    <w:p>
      <w:pPr>
        <w:pStyle w:val="BookText"/>
      </w:pPr>
      <w:r>
        <w:rPr>
          <w:rFonts w:ascii="Amiri" w:hAnsi="Amiri" w:eastAsia="Amiri" w:cs="Amiri"/>
          <w:lang w:bidi="ar-SA"/>
          <w:color w:val="111111"/>
          <w:sz w:val="28"/>
          <w:szCs w:val="28"/>
          <w:rtl/>
        </w:rPr>
        <w:t xml:space="preserve">بين ابي العاص وال الخطاب</w:t>
      </w:r>
    </w:p>
    <w:p>
      <w:pPr>
        <w:pStyle w:val="BookText"/>
      </w:pPr>
      <w:r>
        <w:rPr>
          <w:rFonts w:ascii="IRNazanin" w:hAnsi="IRNazanin" w:eastAsia="IRNazanin" w:cs="IRNazanin"/>
          <w:lang w:bidi="fa-IR"/>
          <w:color w:val="111111"/>
          <w:sz w:val="28"/>
          <w:szCs w:val="28"/>
          <w:rtl/>
        </w:rPr>
        <w:t xml:space="preserve">ان وقبو فا بفناء الابواب</w:t>
      </w:r>
    </w:p>
    <w:p>
      <w:pPr>
        <w:pStyle w:val="BookText"/>
      </w:pPr>
      <w:r>
        <w:rPr>
          <w:rFonts w:ascii="Amiri" w:hAnsi="Amiri" w:eastAsia="Amiri" w:cs="Amiri"/>
          <w:lang w:bidi="ar-SA"/>
          <w:color w:val="111111"/>
          <w:sz w:val="28"/>
          <w:szCs w:val="28"/>
          <w:rtl/>
        </w:rPr>
        <w:t xml:space="preserve">يدفعني الحاجب بعد البواب</w:t>
      </w:r>
    </w:p>
    <w:p>
      <w:pPr>
        <w:pStyle w:val="BookText"/>
      </w:pPr>
      <w:r>
        <w:rPr>
          <w:rFonts w:ascii="Amiri" w:hAnsi="Amiri" w:eastAsia="Amiri" w:cs="Amiri"/>
          <w:lang w:bidi="ar-SA"/>
          <w:color w:val="111111"/>
          <w:sz w:val="28"/>
          <w:szCs w:val="28"/>
          <w:rtl/>
        </w:rPr>
        <w:t xml:space="preserve">بعدل عند الحر قلع الانياب</w:t>
      </w:r>
    </w:p>
    <w:p>
      <w:pPr>
        <w:pStyle w:val="BookText"/>
      </w:pPr>
      <w:r>
        <w:rPr>
          <w:rFonts w:ascii="Amiri" w:hAnsi="Amiri" w:eastAsia="Amiri" w:cs="Amiri"/>
          <w:lang w:bidi="ar-SA"/>
          <w:color w:val="111111"/>
          <w:sz w:val="28"/>
          <w:szCs w:val="28"/>
          <w:rtl/>
        </w:rPr>
        <w:t xml:space="preserve">وأم عمر بن عبد العزيز هي أم عاصم بنت عاصم بن عمر بن الخطاب ، ولهذا قال لعمر بن عبد العزيز : يا عمربن عمر أي إن له نسبا في عمر بن الخطاب عن طريق حفيدته.</w:t>
      </w:r>
    </w:p>
    <w:p>
      <w:pPr>
        <w:pStyle w:val="BookText"/>
      </w:pPr>
      <w:r>
        <w:rPr>
          <w:rFonts w:ascii="Amiri" w:hAnsi="Amiri" w:eastAsia="Amiri" w:cs="Amiri"/>
          <w:lang w:bidi="ar-SA"/>
          <w:color w:val="111111"/>
          <w:sz w:val="28"/>
          <w:szCs w:val="28"/>
          <w:rtl/>
        </w:rPr>
        <w:t xml:space="preserve">مُقابل الأعراقِ في الطاب الطابْ</w:t>
      </w:r>
    </w:p>
    <w:p>
      <w:pPr>
        <w:pStyle w:val="BookText"/>
      </w:pPr>
      <w:r>
        <w:rPr>
          <w:rFonts w:ascii="Amiri" w:hAnsi="Amiri" w:eastAsia="Amiri" w:cs="Amiri"/>
          <w:lang w:bidi="ar-SA"/>
          <w:color w:val="111111"/>
          <w:sz w:val="28"/>
          <w:szCs w:val="28"/>
          <w:rtl/>
        </w:rPr>
        <w:t xml:space="preserve">بين أبي العاص وآلِ الخطابْ</w:t>
      </w:r>
    </w:p>
    <w:p>
      <w:pPr>
        <w:pStyle w:val="BookText"/>
      </w:pPr>
      <w:r>
        <w:rPr>
          <w:rFonts w:ascii="IRNazanin" w:hAnsi="IRNazanin" w:eastAsia="IRNazanin" w:cs="IRNazanin"/>
          <w:lang w:bidi="fa-IR"/>
          <w:color w:val="111111"/>
          <w:sz w:val="28"/>
          <w:szCs w:val="28"/>
          <w:rtl/>
        </w:rPr>
        <w:t xml:space="preserve">ط</w:t>
      </w:r>
    </w:p>
    <w:p>
      <w:pPr>
        <w:pStyle w:val="Heading5"/>
      </w:pPr>
      <w:bookmarkStart w:id="1475" w:name="_Toc695"/>
      <w:r>
        <w:t>الطاط</w:t>
      </w:r>
      <w:bookmarkEnd w:id="1475"/>
    </w:p>
    <w:p>
      <w:pPr>
        <w:pStyle w:val="BookText"/>
      </w:pPr>
      <w:r>
        <w:rPr>
          <w:rFonts w:ascii="IRNazanin" w:hAnsi="IRNazanin" w:eastAsia="IRNazanin" w:cs="IRNazanin"/>
          <w:lang w:bidi="fa-IR"/>
          <w:color w:val="111111"/>
          <w:sz w:val="28"/>
          <w:szCs w:val="28"/>
          <w:rtl/>
        </w:rPr>
        <w:t xml:space="preserve">[الطاط] : الجمل الهائج.</w:t>
      </w:r>
    </w:p>
    <w:p>
      <w:pPr>
        <w:pStyle w:val="BookText"/>
      </w:pPr>
      <w:r>
        <w:rPr>
          <w:rFonts w:ascii="Amiri" w:hAnsi="Amiri" w:eastAsia="Amiri" w:cs="Amiri"/>
          <w:lang w:bidi="ar-SA"/>
          <w:color w:val="111111"/>
          <w:sz w:val="28"/>
          <w:szCs w:val="28"/>
          <w:rtl/>
        </w:rPr>
        <w:t xml:space="preserve">والطاط : الرجل الشديد الخصومة ، ويقال : هو من باب الطاء والواو.</w:t>
      </w:r>
    </w:p>
    <w:p>
      <w:pPr>
        <w:pStyle w:val="BookText"/>
      </w:pPr>
      <w:r>
        <w:rPr>
          <w:rFonts w:ascii="IRNazanin" w:hAnsi="IRNazanin" w:eastAsia="IRNazanin" w:cs="IRNazanin"/>
          <w:lang w:bidi="fa-IR"/>
          <w:color w:val="111111"/>
          <w:sz w:val="28"/>
          <w:szCs w:val="28"/>
          <w:rtl/>
        </w:rPr>
        <w:t xml:space="preserve">ن</w:t>
      </w:r>
    </w:p>
    <w:p>
      <w:pPr>
        <w:pStyle w:val="Heading5"/>
      </w:pPr>
      <w:bookmarkStart w:id="1476" w:name="_Toc696"/>
      <w:r>
        <w:t>الطان</w:t>
      </w:r>
      <w:bookmarkEnd w:id="1476"/>
    </w:p>
    <w:p>
      <w:pPr>
        <w:pStyle w:val="BookText"/>
      </w:pPr>
      <w:r>
        <w:rPr>
          <w:rFonts w:ascii="Amiri" w:hAnsi="Amiri" w:eastAsia="Amiri" w:cs="Amiri"/>
          <w:lang w:bidi="ar-SA"/>
          <w:color w:val="111111"/>
          <w:sz w:val="28"/>
          <w:szCs w:val="28"/>
          <w:rtl/>
        </w:rPr>
        <w:t xml:space="preserve">[الطان] : يقال : طريق طان : أي كثير الطين.</w:t>
      </w:r>
    </w:p>
    <w:p>
      <w:pPr>
        <w:pStyle w:val="BookText"/>
      </w:pPr>
      <w:r>
        <w:rPr>
          <w:rFonts w:ascii="Amiri" w:hAnsi="Amiri" w:eastAsia="Amiri" w:cs="Amiri"/>
          <w:lang w:bidi="ar-SA"/>
          <w:color w:val="111111"/>
          <w:sz w:val="28"/>
          <w:szCs w:val="28"/>
          <w:rtl/>
        </w:rPr>
        <w:t xml:space="preserve">ي</w:t>
      </w:r>
    </w:p>
    <w:p>
      <w:pPr>
        <w:pStyle w:val="Heading5"/>
      </w:pPr>
      <w:bookmarkStart w:id="1477" w:name="_Toc697"/>
      <w:r>
        <w:t>الطاء</w:t>
      </w:r>
      <w:bookmarkEnd w:id="1477"/>
    </w:p>
    <w:p>
      <w:pPr>
        <w:pStyle w:val="BookText"/>
      </w:pPr>
      <w:r>
        <w:rPr>
          <w:rFonts w:ascii="Amiri" w:hAnsi="Amiri" w:eastAsia="Amiri" w:cs="Amiri"/>
          <w:lang w:bidi="ar-SA"/>
          <w:color w:val="111111"/>
          <w:sz w:val="28"/>
          <w:szCs w:val="28"/>
          <w:rtl/>
        </w:rPr>
        <w:t xml:space="preserve">[الطاء] : هذا الحرف ، يقال : كتبت طاءً حسنة ، وتصغيرها : طييَّة.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478" w:name="_Toc698"/>
      <w:r>
        <w:t>الطابة</w:t>
      </w:r>
      <w:bookmarkEnd w:id="1478"/>
    </w:p>
    <w:p>
      <w:pPr>
        <w:pStyle w:val="BookText"/>
      </w:pPr>
      <w:r>
        <w:rPr>
          <w:rFonts w:ascii="Amiri" w:hAnsi="Amiri" w:eastAsia="Amiri" w:cs="Amiri"/>
          <w:lang w:bidi="ar-SA"/>
          <w:color w:val="111111"/>
          <w:sz w:val="28"/>
          <w:szCs w:val="28"/>
          <w:rtl/>
        </w:rPr>
        <w:t xml:space="preserve">[الطابة] : الخمر ، وأصل الطابة : ما ينطُف من العنب.</w:t>
      </w:r>
    </w:p>
    <w:p>
      <w:pPr>
        <w:pStyle w:val="BookText"/>
      </w:pPr>
      <w:r>
        <w:rPr>
          <w:rFonts w:ascii="IRNazanin" w:hAnsi="IRNazanin" w:eastAsia="IRNazanin" w:cs="IRNazanin"/>
          <w:lang w:bidi="fa-IR"/>
          <w:color w:val="111111"/>
          <w:sz w:val="28"/>
          <w:szCs w:val="28"/>
          <w:rtl/>
        </w:rPr>
        <w:t xml:space="preserve">ش</w:t>
      </w:r>
    </w:p>
    <w:p>
      <w:pPr>
        <w:pStyle w:val="Heading5"/>
      </w:pPr>
      <w:bookmarkStart w:id="1479" w:name="_Toc699"/>
      <w:r>
        <w:t>الطاشة</w:t>
      </w:r>
      <w:bookmarkEnd w:id="1479"/>
    </w:p>
    <w:p>
      <w:pPr>
        <w:pStyle w:val="BookText"/>
      </w:pPr>
      <w:r>
        <w:rPr>
          <w:rFonts w:ascii="Amiri" w:hAnsi="Amiri" w:eastAsia="Amiri" w:cs="Amiri"/>
          <w:lang w:bidi="ar-SA"/>
          <w:color w:val="111111"/>
          <w:sz w:val="28"/>
          <w:szCs w:val="28"/>
          <w:rtl/>
        </w:rPr>
        <w:t xml:space="preserve">[الطاشة] : قوم طاشة جمع : طائش.</w:t>
      </w:r>
    </w:p>
    <w:p>
      <w:pPr>
        <w:pStyle w:val="BookText"/>
      </w:pPr>
      <w:r>
        <w:rPr>
          <w:rFonts w:ascii="IRNazanin" w:hAnsi="IRNazanin" w:eastAsia="IRNazanin" w:cs="IRNazanin"/>
          <w:lang w:bidi="fa-IR"/>
          <w:color w:val="111111"/>
          <w:sz w:val="28"/>
          <w:szCs w:val="28"/>
          <w:rtl/>
        </w:rPr>
        <w:t xml:space="preserve">ط</w:t>
      </w:r>
    </w:p>
    <w:p>
      <w:pPr>
        <w:pStyle w:val="Heading5"/>
      </w:pPr>
      <w:bookmarkStart w:id="1480" w:name="_Toc700"/>
      <w:r>
        <w:t>الطاطة</w:t>
      </w:r>
      <w:bookmarkEnd w:id="1480"/>
    </w:p>
    <w:p>
      <w:pPr>
        <w:pStyle w:val="BookText"/>
      </w:pPr>
      <w:r>
        <w:rPr>
          <w:rFonts w:ascii="Amiri" w:hAnsi="Amiri" w:eastAsia="Amiri" w:cs="Amiri"/>
          <w:lang w:bidi="ar-SA"/>
          <w:color w:val="111111"/>
          <w:sz w:val="28"/>
          <w:szCs w:val="28"/>
          <w:rtl/>
        </w:rPr>
        <w:t xml:space="preserve">[الطاطة] : فحول طاطة : هائجة.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481" w:name="_Toc701"/>
      <w:r>
        <w:t>الطِّيَل</w:t>
      </w:r>
      <w:bookmarkEnd w:id="1481"/>
    </w:p>
    <w:p>
      <w:pPr>
        <w:pStyle w:val="BookText"/>
      </w:pPr>
      <w:r>
        <w:rPr>
          <w:rFonts w:ascii="Amiri" w:hAnsi="Amiri" w:eastAsia="Amiri" w:cs="Amiri"/>
          <w:lang w:bidi="ar-SA"/>
          <w:color w:val="111111"/>
          <w:sz w:val="28"/>
          <w:szCs w:val="28"/>
          <w:rtl/>
        </w:rPr>
        <w:t xml:space="preserve">[الطِّيَل] : لغة في الطِّوَل ، يقال : طال</w:t>
      </w:r>
    </w:p>
    <w:p>
      <w:pPr>
        <w:pStyle w:val="BookText"/>
      </w:pPr>
      <w:r>
        <w:rPr>
          <w:rFonts w:ascii="IRNazanin" w:hAnsi="IRNazanin" w:eastAsia="IRNazanin" w:cs="IRNazanin"/>
          <w:lang w:bidi="fa-IR"/>
          <w:color w:val="111111"/>
          <w:sz w:val="28"/>
          <w:szCs w:val="28"/>
          <w:rtl/>
        </w:rPr>
        <w:t xml:space="preserve">[شماره صفحه واقعی : 4200]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0" w:name="pg14455_194532"/>
    <w:bookmarkEnd w:id="150"/>
    <w:p>
      <w:pPr>
        <w:pStyle w:val="BookText"/>
      </w:pPr>
      <w:r>
        <w:rPr>
          <w:rFonts w:ascii="Amiri" w:hAnsi="Amiri" w:eastAsia="Amiri" w:cs="Amiri"/>
          <w:lang w:bidi="ar-SA"/>
          <w:color w:val="111111"/>
          <w:sz w:val="28"/>
          <w:szCs w:val="28"/>
          <w:rtl/>
        </w:rPr>
        <w:t xml:space="preserve">طِيَلك ، قال القطامي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محيُّوك فاسلمْ أيها الطللُ</w:t>
      </w:r>
    </w:p>
    <w:p>
      <w:pPr>
        <w:pStyle w:val="BookText"/>
      </w:pPr>
      <w:r>
        <w:rPr>
          <w:rFonts w:ascii="Amiri" w:hAnsi="Amiri" w:eastAsia="Amiri" w:cs="Amiri"/>
          <w:lang w:bidi="ar-SA"/>
          <w:color w:val="111111"/>
          <w:sz w:val="28"/>
          <w:szCs w:val="28"/>
          <w:rtl/>
        </w:rPr>
        <w:t xml:space="preserve">وإنْ بليتَ وإنْ طالَتْ بك الطِّيَل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482" w:name="_Toc702"/>
      <w:r>
        <w:t>الطِّيَبة</w:t>
      </w:r>
      <w:bookmarkEnd w:id="1482"/>
    </w:p>
    <w:p>
      <w:pPr>
        <w:pStyle w:val="BookText"/>
      </w:pPr>
      <w:r>
        <w:rPr>
          <w:rFonts w:ascii="Amiri" w:hAnsi="Amiri" w:eastAsia="Amiri" w:cs="Amiri"/>
          <w:lang w:bidi="ar-SA"/>
          <w:color w:val="111111"/>
          <w:sz w:val="28"/>
          <w:szCs w:val="28"/>
          <w:rtl/>
        </w:rPr>
        <w:t xml:space="preserve">[الطِّيَبة] : يقال : شيء طِيَبَةٌ : أي طيب.</w:t>
      </w:r>
    </w:p>
    <w:p>
      <w:pPr>
        <w:pStyle w:val="BookText"/>
      </w:pPr>
      <w:r>
        <w:rPr>
          <w:rFonts w:ascii="IRNazanin" w:hAnsi="IRNazanin" w:eastAsia="IRNazanin" w:cs="IRNazanin"/>
          <w:lang w:bidi="fa-IR"/>
          <w:color w:val="111111"/>
          <w:sz w:val="28"/>
          <w:szCs w:val="28"/>
          <w:rtl/>
        </w:rPr>
        <w:t xml:space="preserve">ر</w:t>
      </w:r>
    </w:p>
    <w:p>
      <w:pPr>
        <w:pStyle w:val="Heading5"/>
      </w:pPr>
      <w:bookmarkStart w:id="1483" w:name="_Toc703"/>
      <w:r>
        <w:t>الطِّيَرة</w:t>
      </w:r>
      <w:bookmarkEnd w:id="1483"/>
    </w:p>
    <w:p>
      <w:pPr>
        <w:pStyle w:val="BookText"/>
      </w:pPr>
      <w:r>
        <w:rPr>
          <w:rFonts w:ascii="Amiri" w:hAnsi="Amiri" w:eastAsia="Amiri" w:cs="Amiri"/>
          <w:lang w:bidi="ar-SA"/>
          <w:color w:val="111111"/>
          <w:sz w:val="28"/>
          <w:szCs w:val="28"/>
          <w:rtl/>
        </w:rPr>
        <w:t xml:space="preserve">[الطِّيَرة] : الاسم من اطَّيَّر ، وفي حديث </w:t>
      </w:r>
      <w:r>
        <w:rPr>
          <w:rStyle w:val="FootnoteReference"/>
        </w:rPr>
        <w:footnoteReference w:id="356"/>
      </w:r>
      <w:r>
        <w:rPr>
          <w:rFonts w:ascii="Amiri" w:hAnsi="Amiri" w:eastAsia="Amiri" w:cs="Amiri"/>
          <w:lang w:bidi="ar-SA"/>
          <w:color w:val="111111"/>
          <w:sz w:val="28"/>
          <w:szCs w:val="28"/>
          <w:rtl/>
        </w:rPr>
        <w:t xml:space="preserve">النبي عليه‌السلام : « لا طِيَرة ولا عدوى ».</w:t>
      </w:r>
    </w:p>
    <w:p>
      <w:pPr>
        <w:pStyle w:val="BookText"/>
      </w:pPr>
      <w:r>
        <w:rPr>
          <w:rFonts w:ascii="Amiri" w:hAnsi="Amiri" w:eastAsia="Amiri" w:cs="Amiri"/>
          <w:lang w:bidi="ar-SA"/>
          <w:color w:val="111111"/>
          <w:sz w:val="28"/>
          <w:szCs w:val="28"/>
          <w:rtl/>
        </w:rPr>
        <w:t xml:space="preserve">ولم يأت على « فِعَلة » من الافتعال غيرُ الطِّيَرة والخِيَرة.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484" w:name="_Toc704"/>
      <w:r>
        <w:t>الأطيب</w:t>
      </w:r>
      <w:bookmarkEnd w:id="1484"/>
    </w:p>
    <w:p>
      <w:pPr>
        <w:pStyle w:val="BookText"/>
      </w:pPr>
      <w:r>
        <w:rPr>
          <w:rFonts w:ascii="Amiri" w:hAnsi="Amiri" w:eastAsia="Amiri" w:cs="Amiri"/>
          <w:lang w:bidi="ar-SA"/>
          <w:color w:val="111111"/>
          <w:sz w:val="28"/>
          <w:szCs w:val="28"/>
          <w:rtl/>
        </w:rPr>
        <w:t xml:space="preserve">[الأطيب] : الأطيبان : الأكل والنكاح.</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485" w:name="_Toc705"/>
      <w:r>
        <w:t>المطارة</w:t>
      </w:r>
      <w:bookmarkEnd w:id="1485"/>
    </w:p>
    <w:p>
      <w:pPr>
        <w:pStyle w:val="BookText"/>
      </w:pPr>
      <w:r>
        <w:rPr>
          <w:rFonts w:ascii="Amiri" w:hAnsi="Amiri" w:eastAsia="Amiri" w:cs="Amiri"/>
          <w:lang w:bidi="ar-SA"/>
          <w:color w:val="111111"/>
          <w:sz w:val="28"/>
          <w:szCs w:val="28"/>
          <w:rtl/>
        </w:rPr>
        <w:t xml:space="preserve">[المطارة] : أرض مَطَارة كثيرة الطير.</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ب</w:t>
      </w:r>
    </w:p>
    <w:p>
      <w:pPr>
        <w:pStyle w:val="Heading5"/>
      </w:pPr>
      <w:bookmarkStart w:id="1486" w:name="_Toc706"/>
      <w:r>
        <w:t>المَطْيَبَة</w:t>
      </w:r>
      <w:bookmarkEnd w:id="1486"/>
    </w:p>
    <w:p>
      <w:pPr>
        <w:pStyle w:val="BookText"/>
      </w:pPr>
      <w:r>
        <w:rPr>
          <w:rFonts w:ascii="Amiri" w:hAnsi="Amiri" w:eastAsia="Amiri" w:cs="Amiri"/>
          <w:lang w:bidi="ar-SA"/>
          <w:color w:val="111111"/>
          <w:sz w:val="28"/>
          <w:szCs w:val="28"/>
          <w:rtl/>
        </w:rPr>
        <w:t xml:space="preserve">[المَطْيَبَة] : يقال : طعام مَطْيَبة للنفس : أي تطيب نفس آكِلِه.</w:t>
      </w:r>
    </w:p>
    <w:p>
      <w:pPr>
        <w:pStyle w:val="BookText"/>
      </w:pPr>
      <w:r>
        <w:rPr>
          <w:rFonts w:ascii="IRNazanin" w:hAnsi="IRNazanin" w:eastAsia="IRNazanin" w:cs="IRNazanin"/>
          <w:lang w:bidi="fa-IR"/>
          <w:color w:val="111111"/>
          <w:sz w:val="28"/>
          <w:szCs w:val="28"/>
          <w:rtl/>
        </w:rPr>
        <w:t xml:space="preserve">[شماره صفحه واقعی : 4201]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1" w:name="pg14455_194533"/>
    <w:bookmarkEnd w:id="151"/>
    <w:p>
      <w:pPr>
        <w:pStyle w:val="BookText"/>
      </w:pPr>
      <w:r>
        <w:rPr>
          <w:rFonts w:ascii="Amiri" w:hAnsi="Amiri" w:eastAsia="Amiri" w:cs="Amiri"/>
          <w:lang w:bidi="ar-SA"/>
          <w:color w:val="111111"/>
          <w:sz w:val="28"/>
          <w:szCs w:val="28"/>
          <w:rtl/>
        </w:rPr>
        <w:t xml:space="preserve">فَعِّلٌ ، بفتح الفاء</w:t>
      </w:r>
    </w:p>
    <w:p>
      <w:pPr>
        <w:pStyle w:val="BookText"/>
      </w:pPr>
      <w:r>
        <w:rPr>
          <w:rFonts w:ascii="Amiri" w:hAnsi="Amiri" w:eastAsia="Amiri" w:cs="Amiri"/>
          <w:lang w:bidi="ar-SA"/>
          <w:color w:val="111111"/>
          <w:sz w:val="28"/>
          <w:szCs w:val="28"/>
          <w:rtl/>
        </w:rPr>
        <w:t xml:space="preserve">وكسر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1487" w:name="_Toc707"/>
      <w:r>
        <w:t>الطَّيِّب</w:t>
      </w:r>
      <w:bookmarkEnd w:id="1487"/>
    </w:p>
    <w:p>
      <w:pPr>
        <w:pStyle w:val="BookText"/>
      </w:pPr>
      <w:r>
        <w:rPr>
          <w:rFonts w:ascii="Amiri" w:hAnsi="Amiri" w:eastAsia="Amiri" w:cs="Amiri"/>
          <w:lang w:bidi="ar-SA"/>
          <w:color w:val="111111"/>
          <w:sz w:val="28"/>
          <w:szCs w:val="28"/>
          <w:rtl/>
        </w:rPr>
        <w:t xml:space="preserve">[الطَّيِّب] : نقيض الخبيث ، قال الله تعالى : ( وَالْبَلَدُ الطَّيِّبُ يَخْرُجُ نَباتُهُ بِإِذْنِ رَبِّهِ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والطَّيِّب : الحلال ، قال الله تعالى : ( لا يَسْتَوِي الْخَبِيثُ وَالطَّيِّبُ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 الطيب : « فيعل » من الطِّيْب.</w:t>
      </w:r>
    </w:p>
    <w:p>
      <w:pPr>
        <w:pStyle w:val="BookText"/>
      </w:pPr>
      <w:r>
        <w:rPr>
          <w:rFonts w:ascii="Amiri" w:hAnsi="Amiri" w:eastAsia="Amiri" w:cs="Amiri"/>
          <w:lang w:bidi="ar-SA"/>
          <w:color w:val="111111"/>
          <w:sz w:val="28"/>
          <w:szCs w:val="28"/>
          <w:rtl/>
        </w:rPr>
        <w:t xml:space="preserve">وقوله تعالى : ( وَالطَّيِّباتُ لِلطَّيِّبِينَ وَالطَّيِّبُونَ لِلطَّيِّباتِ )</w:t>
      </w:r>
      <w:r>
        <w:rPr>
          <w:rStyle w:val="FootnoteReference"/>
        </w:rPr>
        <w:footnoteReference w:id="359"/>
      </w:r>
      <w:r>
        <w:rPr>
          <w:rFonts w:ascii="Amiri" w:hAnsi="Amiri" w:eastAsia="Amiri" w:cs="Amiri"/>
          <w:lang w:bidi="ar-SA"/>
          <w:color w:val="111111"/>
          <w:sz w:val="28"/>
          <w:szCs w:val="28"/>
          <w:rtl/>
        </w:rPr>
        <w:t xml:space="preserve">: أي الكلمات الطيبات للطيبين.</w:t>
      </w:r>
    </w:p>
    <w:p>
      <w:pPr>
        <w:pStyle w:val="BookText"/>
      </w:pPr>
      <w:r>
        <w:rPr>
          <w:rFonts w:ascii="IRNazanin" w:hAnsi="IRNazanin" w:eastAsia="IRNazanin" w:cs="IRNazanin"/>
          <w:lang w:bidi="fa-IR"/>
          <w:color w:val="111111"/>
          <w:sz w:val="28"/>
          <w:szCs w:val="28"/>
          <w:rtl/>
        </w:rPr>
        <w:t xml:space="preserve">ف</w:t>
      </w:r>
    </w:p>
    <w:p>
      <w:pPr>
        <w:pStyle w:val="Heading5"/>
      </w:pPr>
      <w:bookmarkStart w:id="1488" w:name="_Toc708"/>
      <w:r>
        <w:t>الطَّيِّف</w:t>
      </w:r>
      <w:bookmarkEnd w:id="1488"/>
    </w:p>
    <w:p>
      <w:pPr>
        <w:pStyle w:val="BookText"/>
      </w:pPr>
      <w:r>
        <w:rPr>
          <w:rFonts w:ascii="Amiri" w:hAnsi="Amiri" w:eastAsia="Amiri" w:cs="Amiri"/>
          <w:lang w:bidi="ar-SA"/>
          <w:color w:val="111111"/>
          <w:sz w:val="28"/>
          <w:szCs w:val="28"/>
          <w:rtl/>
        </w:rPr>
        <w:t xml:space="preserve">[الطَّيِّف] : الطائف ، وهو من الواو ، وأصله طيْوف فأدغم وروي في قراءة سعيد بن جبير : إذ مسهم طَيِّف من الشيطان </w:t>
      </w:r>
      <w:r>
        <w:rPr>
          <w:rStyle w:val="FootnoteReference"/>
        </w:rPr>
        <w:footnoteReference w:id="360"/>
      </w:r>
      <w:r>
        <w:rPr>
          <w:rFonts w:ascii="Amiri" w:hAnsi="Amiri" w:eastAsia="Amiri" w:cs="Amiri"/>
          <w:lang w:bidi="ar-SA"/>
          <w:color w:val="111111"/>
          <w:sz w:val="28"/>
          <w:szCs w:val="28"/>
          <w:rtl/>
        </w:rPr>
        <w:t xml:space="preserve">بالتشديد.</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طَيِّئ ] ، مهموز : حي من اليمن من ولد طَيِّئ بن أدد بن زيد بن كهلان بن سبأ </w:t>
      </w:r>
      <w:r>
        <w:rPr>
          <w:rStyle w:val="FootnoteReference"/>
        </w:rPr>
        <w:footnoteReference w:id="361"/>
      </w:r>
    </w:p>
    <w:p>
      <w:pPr>
        <w:pStyle w:val="BookText"/>
      </w:pPr>
      <w:r>
        <w:rPr>
          <w:rFonts w:ascii="Amiri" w:hAnsi="Amiri" w:eastAsia="Amiri" w:cs="Amiri"/>
          <w:lang w:bidi="ar-SA"/>
          <w:color w:val="111111"/>
          <w:sz w:val="28"/>
          <w:szCs w:val="28"/>
          <w:rtl/>
        </w:rPr>
        <w:t xml:space="preserve">وقال : « منازلهم كانت باليمن ، فخرجوا على أثر خروج الأزد منه » ثم ذكر منازلهم في نجد والحجاز واليمامة والعراق والشام ومصر ، ثم قال : « وبعبارة أخرى فقد ملؤوا السهل والجبل حجازا ونجدا وشاما وعراقا » ولهم مشاركة في حركة التاريخ وأحداثه قبل الإسلام وبعده وإلى العصر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4202]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وأصله : طَيْوِئ على : « فَيْعِل » بفتح الفاء وكسر العين ، من باب الطاء والواو.</w:t>
      </w:r>
    </w:p>
    <w:p>
      <w:pPr>
        <w:pStyle w:val="BookText"/>
      </w:pPr>
      <w:r>
        <w:rPr>
          <w:rFonts w:ascii="Amiri" w:hAnsi="Amiri" w:eastAsia="Amiri" w:cs="Amiri"/>
          <w:lang w:bidi="ar-SA"/>
          <w:color w:val="111111"/>
          <w:sz w:val="28"/>
          <w:szCs w:val="28"/>
          <w:rtl/>
        </w:rPr>
        <w:t xml:space="preserve">وإنّما كتب ههنا للفظٍ مثاله « طَيْوِع » قلبت عينه ياءً ثم أدغم فيها ياؤه الأولى الزائدة لاجتماعهما وسبق أولاهما ساكنةً كَسَيِّد ، وياؤه الأخيرة هي لامه صورة الهمزة لتحركها وانكسار ما قبلها.</w:t>
      </w:r>
    </w:p>
    <w:p>
      <w:pPr>
        <w:pStyle w:val="BookText"/>
      </w:pPr>
      <w:r>
        <w:rPr>
          <w:rFonts w:ascii="Amiri" w:hAnsi="Amiri" w:eastAsia="Amiri" w:cs="Amiri"/>
          <w:lang w:bidi="ar-SA"/>
          <w:color w:val="111111"/>
          <w:sz w:val="28"/>
          <w:szCs w:val="28"/>
          <w:rtl/>
        </w:rPr>
        <w:t xml:space="preserve">قال نشوان : اسمه : جلهمة بن أدد لُقِّب طيئاً لطيِّه المناهل ابتداءً.</w:t>
      </w:r>
    </w:p>
    <w:p>
      <w:pPr>
        <w:pStyle w:val="BookText"/>
      </w:pPr>
      <w:r>
        <w:rPr>
          <w:rFonts w:ascii="Amiri" w:hAnsi="Amiri" w:eastAsia="Amiri" w:cs="Amiri"/>
          <w:lang w:bidi="ar-SA"/>
          <w:color w:val="111111"/>
          <w:sz w:val="28"/>
          <w:szCs w:val="28"/>
          <w:rtl/>
        </w:rPr>
        <w:t xml:space="preserve">وقال الجوهري : طيِّئ : مثال سيِّد مأخوذ من الطاءة وهي الإبعاد في المرعى ، والنسبة إليه طايي بياءين الأولى صورة الهمزة لمّا توسطت منكسرة وسكن ما قبلها كان لها حكم نفسها مثاله : طاعي على غير قياس ، وقياسه طيئي مثال طَيْعِي وسَيْدي ولكنهم لمّا تنكبوا الجمع بين كسرتين وخمس ياءات ؛ الأولى : زائدة « ياء فيعل » قلبت ألفاً لانفتاح ما قبلها احتزاءً بأحد الشرطين. والثانية : أصلية « عين فيعل » حذفت فرقاً من اجتماع الياءات. والثالثة : صورة الهمزة أصلية أيضاً لام « فيعل » لتحركها وانكسار ما قبلها. والرابعة والخامسة : زائدتان مدغمتان ياء النسب وحب لجنوحهم عن القياس استثقالاً إلى السماع استخفافاً .... الجوهري رحمه‌الله تعالى )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منهم حاتم بن عبد الله الطائي الذي يضرب به المثل في الجود ، و ابنه عدي بن حاتم كان من أجواد المسلمين ، وقدم على عمر فلم ير منه ما يعجبه ، فقال : أما تعرفني يا أمير المؤمنين؟ فقال : بلى ، والله أعرفك ، أكرمك الله بأحسن المعرفة ، أسلمت إذ كفروا ، وعرفت إذ أنكروا ، ووفيت إذ غدروا ، وأقبلت إذ أدبروا. فقال : حسبي يا أمير المؤمنين.</w:t>
      </w:r>
    </w:p>
    <w:p>
      <w:pPr>
        <w:pStyle w:val="BookText"/>
      </w:pPr>
      <w:r>
        <w:rPr>
          <w:rFonts w:ascii="IRNazanin" w:hAnsi="IRNazanin" w:eastAsia="IRNazanin" w:cs="IRNazanin"/>
          <w:lang w:bidi="fa-IR"/>
          <w:color w:val="111111"/>
          <w:sz w:val="28"/>
          <w:szCs w:val="28"/>
          <w:rtl/>
        </w:rPr>
        <w:t xml:space="preserve">[شماره صفحه واقعی : 4203]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2" w:name="pg14455_194535"/>
    <w:bookmarkEnd w:id="152"/>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489" w:name="_Toc709"/>
      <w:r>
        <w:t>الطَّيِّبة</w:t>
      </w:r>
      <w:bookmarkEnd w:id="1489"/>
    </w:p>
    <w:p>
      <w:pPr>
        <w:pStyle w:val="BookText"/>
      </w:pPr>
      <w:r>
        <w:rPr>
          <w:rFonts w:ascii="Amiri" w:hAnsi="Amiri" w:eastAsia="Amiri" w:cs="Amiri"/>
          <w:lang w:bidi="ar-SA"/>
          <w:color w:val="111111"/>
          <w:sz w:val="28"/>
          <w:szCs w:val="28"/>
          <w:rtl/>
        </w:rPr>
        <w:t xml:space="preserve">[الطَّيِّبة] : تأنيث الطيب ، قال الله تعالى : ( مَثَلاً كَلِمَةً طَيِّبَةً كَشَجَرَةٍ طَيِّبَةٍ )</w:t>
      </w:r>
      <w:r>
        <w:rPr>
          <w:rStyle w:val="FootnoteReference"/>
        </w:rPr>
        <w:footnoteReference w:id="363"/>
      </w:r>
      <w:r>
        <w:rPr>
          <w:rFonts w:ascii="Amiri" w:hAnsi="Amiri" w:eastAsia="Amiri" w:cs="Amiri"/>
          <w:lang w:bidi="ar-SA"/>
          <w:color w:val="111111"/>
          <w:sz w:val="28"/>
          <w:szCs w:val="28"/>
          <w:rtl/>
        </w:rPr>
        <w:t xml:space="preserve">: الكلمة الإيمان ، والشجرة : النخلة. وقوله تعالى : ( بَلْدَةٌ طَيِّبَةٌ )</w:t>
      </w:r>
      <w:r>
        <w:rPr>
          <w:rStyle w:val="FootnoteReference"/>
        </w:rPr>
        <w:footnoteReference w:id="364"/>
      </w:r>
      <w:r>
        <w:rPr>
          <w:rFonts w:ascii="Amiri" w:hAnsi="Amiri" w:eastAsia="Amiri" w:cs="Amiri"/>
          <w:lang w:bidi="ar-SA"/>
          <w:color w:val="111111"/>
          <w:sz w:val="28"/>
          <w:szCs w:val="28"/>
          <w:rtl/>
        </w:rPr>
        <w:t xml:space="preserve">أي هذه بلد طيبة ، يعني مأرب لأنها لا وباء فيها ولا أذى. وقوله ( كُلُوا مِنَ الطَّيِّباتِ )</w:t>
      </w:r>
      <w:r>
        <w:rPr>
          <w:rStyle w:val="FootnoteReference"/>
        </w:rPr>
        <w:footnoteReference w:id="365"/>
      </w:r>
      <w:r>
        <w:rPr>
          <w:rFonts w:ascii="Amiri" w:hAnsi="Amiri" w:eastAsia="Amiri" w:cs="Amiri"/>
          <w:lang w:bidi="ar-SA"/>
          <w:color w:val="111111"/>
          <w:sz w:val="28"/>
          <w:szCs w:val="28"/>
          <w:rtl/>
        </w:rPr>
        <w:t xml:space="preserve">: أي من الحلال.</w:t>
      </w:r>
    </w:p>
    <w:p>
      <w:pPr>
        <w:pStyle w:val="BookText"/>
      </w:pPr>
      <w:r>
        <w:rPr>
          <w:rFonts w:ascii="Amiri" w:hAnsi="Amiri" w:eastAsia="Amiri" w:cs="Amiri"/>
          <w:lang w:bidi="ar-SA"/>
          <w:color w:val="111111"/>
          <w:sz w:val="28"/>
          <w:szCs w:val="28"/>
          <w:rtl/>
        </w:rPr>
        <w:t xml:space="preserve">فَعَّالة ، بفتح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490" w:name="_Toc710"/>
      <w:r>
        <w:t>الطَّيَّارة</w:t>
      </w:r>
      <w:bookmarkEnd w:id="1490"/>
    </w:p>
    <w:p>
      <w:pPr>
        <w:pStyle w:val="BookText"/>
      </w:pPr>
      <w:r>
        <w:rPr>
          <w:rFonts w:ascii="Amiri" w:hAnsi="Amiri" w:eastAsia="Amiri" w:cs="Amiri"/>
          <w:lang w:bidi="ar-SA"/>
          <w:color w:val="111111"/>
          <w:sz w:val="28"/>
          <w:szCs w:val="28"/>
          <w:rtl/>
        </w:rPr>
        <w:t xml:space="preserve">[الطَّيَّارة] من السفن : السريعة الجري.</w:t>
      </w:r>
    </w:p>
    <w:p>
      <w:pPr>
        <w:pStyle w:val="BookText"/>
      </w:pPr>
      <w:r>
        <w:rPr>
          <w:rFonts w:ascii="Amiri" w:hAnsi="Amiri" w:eastAsia="Amiri" w:cs="Amiri"/>
          <w:lang w:bidi="ar-SA"/>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491" w:name="_Toc711"/>
      <w:r>
        <w:t>الطُّيَّاب</w:t>
      </w:r>
      <w:bookmarkEnd w:id="1491"/>
    </w:p>
    <w:p>
      <w:pPr>
        <w:pStyle w:val="BookText"/>
      </w:pPr>
      <w:r>
        <w:rPr>
          <w:rFonts w:ascii="Amiri" w:hAnsi="Amiri" w:eastAsia="Amiri" w:cs="Amiri"/>
          <w:lang w:bidi="ar-SA"/>
          <w:color w:val="111111"/>
          <w:sz w:val="28"/>
          <w:szCs w:val="28"/>
          <w:rtl/>
        </w:rPr>
        <w:t xml:space="preserve">[الطُّيَّاب] : الطيب ، قال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بَذَلْنا دونها الضِّرابا</w:t>
      </w:r>
    </w:p>
    <w:p>
      <w:pPr>
        <w:pStyle w:val="BookText"/>
      </w:pPr>
      <w:r>
        <w:rPr>
          <w:rFonts w:ascii="Amiri" w:hAnsi="Amiri" w:eastAsia="Amiri" w:cs="Amiri"/>
          <w:lang w:bidi="ar-SA"/>
          <w:color w:val="111111"/>
          <w:sz w:val="28"/>
          <w:szCs w:val="28"/>
          <w:rtl/>
        </w:rPr>
        <w:t xml:space="preserve">إنا وجدنا ماءها طُيَّابا</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492" w:name="_Toc712"/>
      <w:r>
        <w:t>الطائر</w:t>
      </w:r>
      <w:bookmarkEnd w:id="1492"/>
    </w:p>
    <w:p>
      <w:pPr>
        <w:pStyle w:val="BookText"/>
      </w:pPr>
      <w:r>
        <w:rPr>
          <w:rFonts w:ascii="Amiri" w:hAnsi="Amiri" w:eastAsia="Amiri" w:cs="Amiri"/>
          <w:lang w:bidi="ar-SA"/>
          <w:color w:val="111111"/>
          <w:sz w:val="28"/>
          <w:szCs w:val="28"/>
          <w:rtl/>
        </w:rPr>
        <w:t xml:space="preserve">[الطائر] : واحد الطير ، قال الله تعالى : ( وَلا طائِرٍ يَطِيرُ بِجَناحَيْهِ )</w:t>
      </w:r>
      <w:r>
        <w:rPr>
          <w:rStyle w:val="FootnoteReference"/>
        </w:rPr>
        <w:footnoteReference w:id="367"/>
      </w:r>
      <w:r>
        <w:rPr>
          <w:rFonts w:ascii="Amiri" w:hAnsi="Amiri" w:eastAsia="Amiri" w:cs="Amiri"/>
          <w:lang w:bidi="ar-SA"/>
          <w:color w:val="111111"/>
          <w:sz w:val="28"/>
          <w:szCs w:val="28"/>
          <w:rtl/>
        </w:rPr>
        <w:t xml:space="preserve">. وقرأ نافع ويعقوب : فيكون طائراً بإذن الله </w:t>
      </w:r>
      <w:r>
        <w:rPr>
          <w:rStyle w:val="FootnoteReference"/>
        </w:rPr>
        <w:footnoteReference w:id="368"/>
      </w:r>
      <w:r>
        <w:rPr>
          <w:rFonts w:ascii="Amiri" w:hAnsi="Amiri" w:eastAsia="Amiri" w:cs="Amiri"/>
          <w:lang w:bidi="ar-SA"/>
          <w:color w:val="111111"/>
          <w:sz w:val="28"/>
          <w:szCs w:val="28"/>
          <w:rtl/>
        </w:rPr>
        <w:t xml:space="preserve">في آل عمران والمائدة.</w:t>
      </w:r>
    </w:p>
    <w:p>
      <w:pPr>
        <w:pStyle w:val="BookText"/>
      </w:pPr>
      <w:r>
        <w:rPr>
          <w:rFonts w:ascii="IRNazanin" w:hAnsi="IRNazanin" w:eastAsia="IRNazanin" w:cs="IRNazanin"/>
          <w:lang w:bidi="fa-IR"/>
          <w:color w:val="111111"/>
          <w:sz w:val="28"/>
          <w:szCs w:val="28"/>
          <w:rtl/>
        </w:rPr>
        <w:t xml:space="preserve">[شماره صفحه واقعی : 4204]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3" w:name="pg14455_194536"/>
    <w:bookmarkEnd w:id="153"/>
    <w:p>
      <w:pPr>
        <w:pStyle w:val="BookText"/>
      </w:pPr>
      <w:r>
        <w:rPr>
          <w:rFonts w:ascii="Amiri" w:hAnsi="Amiri" w:eastAsia="Amiri" w:cs="Amiri"/>
          <w:lang w:bidi="ar-SA"/>
          <w:color w:val="111111"/>
          <w:sz w:val="28"/>
          <w:szCs w:val="28"/>
          <w:rtl/>
        </w:rPr>
        <w:t xml:space="preserve">وطائر الإنسان : عمله ، قال الله تعالى : ( وَكُلَّ إِنسانٍ أَلْزَمْناهُ طائِرَهُ فِي عُنُقِهِ )</w:t>
      </w:r>
      <w:r>
        <w:rPr>
          <w:rStyle w:val="FootnoteReference"/>
        </w:rPr>
        <w:footnoteReference w:id="369"/>
      </w:r>
      <w:r>
        <w:rPr>
          <w:rFonts w:ascii="Amiri" w:hAnsi="Amiri" w:eastAsia="Amiri" w:cs="Amiri"/>
          <w:lang w:bidi="ar-SA"/>
          <w:color w:val="111111"/>
          <w:sz w:val="28"/>
          <w:szCs w:val="28"/>
          <w:rtl/>
        </w:rPr>
        <w:t xml:space="preserve">. قال أبو عبيدة : طائره : حظه ونصيبه من رزق وأجَل وسعادة وشقاء ، من قول العرب : طار سهم فلان بكذا : إذا خرج سهمه بنصيبه. وقول الله تعالى : ( قالُوا طائِرُكُمْ مَعَكُمْ )</w:t>
      </w:r>
      <w:r>
        <w:rPr>
          <w:rStyle w:val="FootnoteReference"/>
        </w:rPr>
        <w:footnoteReference w:id="370"/>
      </w:r>
      <w:r>
        <w:rPr>
          <w:rFonts w:ascii="Amiri" w:hAnsi="Amiri" w:eastAsia="Amiri" w:cs="Amiri"/>
          <w:lang w:bidi="ar-SA"/>
          <w:color w:val="111111"/>
          <w:sz w:val="28"/>
          <w:szCs w:val="28"/>
          <w:rtl/>
        </w:rPr>
        <w:t xml:space="preserve">: أي الأرزاق والأقدار تتبعكم.</w:t>
      </w:r>
    </w:p>
    <w:p>
      <w:pPr>
        <w:pStyle w:val="BookText"/>
      </w:pPr>
      <w:r>
        <w:rPr>
          <w:rFonts w:ascii="Amiri" w:hAnsi="Amiri" w:eastAsia="Amiri" w:cs="Amiri"/>
          <w:lang w:bidi="ar-SA"/>
          <w:color w:val="111111"/>
          <w:sz w:val="28"/>
          <w:szCs w:val="28"/>
          <w:rtl/>
        </w:rPr>
        <w:t xml:space="preserve">ويقولون للرجل الحليم الوقور : هو ساكن الطائر.</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Amiri" w:hAnsi="Amiri" w:eastAsia="Amiri" w:cs="Amiri"/>
          <w:lang w:bidi="ar-SA"/>
          <w:color w:val="111111"/>
          <w:sz w:val="28"/>
          <w:szCs w:val="28"/>
          <w:rtl/>
        </w:rPr>
        <w:t xml:space="preserve">ي</w:t>
      </w:r>
    </w:p>
    <w:p>
      <w:pPr>
        <w:pStyle w:val="Heading5"/>
      </w:pPr>
      <w:bookmarkStart w:id="1493" w:name="_Toc713"/>
      <w:r>
        <w:t>الطَّيَّان</w:t>
      </w:r>
      <w:bookmarkEnd w:id="1493"/>
    </w:p>
    <w:p>
      <w:pPr>
        <w:pStyle w:val="BookText"/>
      </w:pPr>
      <w:r>
        <w:rPr>
          <w:rFonts w:ascii="Amiri" w:hAnsi="Amiri" w:eastAsia="Amiri" w:cs="Amiri"/>
          <w:lang w:bidi="ar-SA"/>
          <w:color w:val="111111"/>
          <w:sz w:val="28"/>
          <w:szCs w:val="28"/>
          <w:rtl/>
        </w:rPr>
        <w:t xml:space="preserve">[الطَّيَّان] : الجائع ، وأصله : طويان فأدغم.</w:t>
      </w:r>
    </w:p>
    <w:p>
      <w:pPr>
        <w:pStyle w:val="BookText"/>
      </w:pPr>
      <w:r>
        <w:rPr>
          <w:rFonts w:ascii="Amiri" w:hAnsi="Amiri" w:eastAsia="Amiri" w:cs="Amiri"/>
          <w:lang w:bidi="ar-SA"/>
          <w:color w:val="111111"/>
          <w:sz w:val="28"/>
          <w:szCs w:val="28"/>
          <w:rtl/>
        </w:rPr>
        <w:t xml:space="preserve">و [ فِعْلان ] ، بالكسر</w:t>
      </w:r>
    </w:p>
    <w:p>
      <w:pPr>
        <w:pStyle w:val="BookText"/>
      </w:pPr>
      <w:r>
        <w:rPr>
          <w:rFonts w:ascii="IRNazanin" w:hAnsi="IRNazanin" w:eastAsia="IRNazanin" w:cs="IRNazanin"/>
          <w:lang w:bidi="fa-IR"/>
          <w:color w:val="111111"/>
          <w:sz w:val="28"/>
          <w:szCs w:val="28"/>
          <w:rtl/>
        </w:rPr>
        <w:t xml:space="preserve">ق</w:t>
      </w:r>
    </w:p>
    <w:p>
      <w:pPr>
        <w:pStyle w:val="Heading5"/>
      </w:pPr>
      <w:bookmarkStart w:id="1494" w:name="_Toc714"/>
      <w:r>
        <w:t>الطِّيْقان</w:t>
      </w:r>
      <w:bookmarkEnd w:id="1494"/>
    </w:p>
    <w:p>
      <w:pPr>
        <w:pStyle w:val="BookText"/>
      </w:pPr>
      <w:r>
        <w:rPr>
          <w:rFonts w:ascii="Amiri" w:hAnsi="Amiri" w:eastAsia="Amiri" w:cs="Amiri"/>
          <w:lang w:bidi="ar-SA"/>
          <w:color w:val="111111"/>
          <w:sz w:val="28"/>
          <w:szCs w:val="28"/>
          <w:rtl/>
        </w:rPr>
        <w:t xml:space="preserve">[الطِّيْقان] : جمع : طاقِ البناء وهو من الواو.</w:t>
      </w:r>
    </w:p>
    <w:p>
      <w:pPr>
        <w:pStyle w:val="BookText"/>
      </w:pPr>
      <w:r>
        <w:rPr>
          <w:rFonts w:ascii="IRNazanin" w:hAnsi="IRNazanin" w:eastAsia="IRNazanin" w:cs="IRNazanin"/>
          <w:lang w:bidi="fa-IR"/>
          <w:color w:val="111111"/>
          <w:sz w:val="28"/>
          <w:szCs w:val="28"/>
          <w:rtl/>
        </w:rPr>
        <w:t xml:space="preserve">[شماره صفحه واقعی : 4205]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4" w:name="pg14455_194537"/>
    <w:bookmarkEnd w:id="154"/>
    <w:p>
      <w:pPr>
        <w:pStyle w:val="Heading4"/>
      </w:pPr>
      <w:bookmarkStart w:id="1495" w:name="_Toc715"/>
      <w:r>
        <w:t>الأفعال</w:t>
      </w:r>
      <w:bookmarkEnd w:id="1495"/>
    </w:p>
    <w:p>
      <w:pPr>
        <w:pStyle w:val="Heading5"/>
      </w:pPr>
      <w:bookmarkStart w:id="1496" w:name="_Toc716"/>
      <w:r>
        <w:t>اشارة</w:t>
      </w:r>
      <w:bookmarkEnd w:id="1496"/>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497" w:name="_Toc717"/>
      <w:r>
        <w:t>طَيَبَ</w:t>
      </w:r>
      <w:bookmarkEnd w:id="1497"/>
    </w:p>
    <w:p>
      <w:pPr>
        <w:pStyle w:val="BookText"/>
      </w:pPr>
      <w:r>
        <w:rPr>
          <w:rFonts w:ascii="Amiri" w:hAnsi="Amiri" w:eastAsia="Amiri" w:cs="Amiri"/>
          <w:lang w:bidi="ar-SA"/>
          <w:color w:val="111111"/>
          <w:sz w:val="28"/>
          <w:szCs w:val="28"/>
          <w:rtl/>
        </w:rPr>
        <w:t xml:space="preserve">[طَيَبَ] : الطَّيِّب : نقيض الخبيث ، قال الله تعالى : ( فَانْكِحُوا ما طابَ لَكُمْ مِنَ النِّساءِ )</w:t>
      </w:r>
      <w:r>
        <w:rPr>
          <w:rStyle w:val="FootnoteReference"/>
        </w:rPr>
        <w:footnoteReference w:id="371"/>
      </w:r>
      <w:r>
        <w:rPr>
          <w:rFonts w:ascii="Amiri" w:hAnsi="Amiri" w:eastAsia="Amiri" w:cs="Amiri"/>
          <w:lang w:bidi="ar-SA"/>
          <w:color w:val="111111"/>
          <w:sz w:val="28"/>
          <w:szCs w:val="28"/>
          <w:rtl/>
        </w:rPr>
        <w:t xml:space="preserve">. قال الفراء : أي ما حَلَّ.</w:t>
      </w:r>
    </w:p>
    <w:p>
      <w:pPr>
        <w:pStyle w:val="BookText"/>
      </w:pPr>
      <w:r>
        <w:rPr>
          <w:rFonts w:ascii="Amiri" w:hAnsi="Amiri" w:eastAsia="Amiri" w:cs="Amiri"/>
          <w:lang w:bidi="ar-SA"/>
          <w:color w:val="111111"/>
          <w:sz w:val="28"/>
          <w:szCs w:val="28"/>
          <w:rtl/>
        </w:rPr>
        <w:t xml:space="preserve">وطابت نفسه بكذا : أي رضي به ، قال الله تعالى : ( فَإِنْ طِبْنَ لَكُمْ عَنْ شَيْءٍ مِنْهُ نَفْساً )</w:t>
      </w:r>
      <w:r>
        <w:rPr>
          <w:rStyle w:val="FootnoteReference"/>
        </w:rPr>
        <w:footnoteReference w:id="372"/>
      </w:r>
      <w:r>
        <w:rPr>
          <w:rFonts w:ascii="Amiri" w:hAnsi="Amiri" w:eastAsia="Amiri" w:cs="Amiri"/>
          <w:lang w:bidi="ar-SA"/>
          <w:color w:val="111111"/>
          <w:sz w:val="28"/>
          <w:szCs w:val="28"/>
          <w:rtl/>
        </w:rPr>
        <w:t xml:space="preserve">: أوقع لفظ الواحد على الجمي ، كما قال (3) :</w:t>
      </w:r>
    </w:p>
    <w:p>
      <w:pPr>
        <w:pStyle w:val="BookText"/>
      </w:pPr>
      <w:r>
        <w:rPr>
          <w:rFonts w:ascii="Amiri" w:hAnsi="Amiri" w:eastAsia="Amiri" w:cs="Amiri"/>
          <w:lang w:bidi="ar-SA"/>
          <w:color w:val="111111"/>
          <w:sz w:val="28"/>
          <w:szCs w:val="28"/>
          <w:rtl/>
        </w:rPr>
        <w:t xml:space="preserve">فإن طِبْتُمُ نفساً بمقتلِ مالكٍ</w:t>
      </w:r>
    </w:p>
    <w:p>
      <w:pPr>
        <w:pStyle w:val="BookText"/>
      </w:pPr>
      <w:r>
        <w:rPr>
          <w:rFonts w:ascii="Amiri" w:hAnsi="Amiri" w:eastAsia="Amiri" w:cs="Amiri"/>
          <w:lang w:bidi="ar-SA"/>
          <w:color w:val="111111"/>
          <w:sz w:val="28"/>
          <w:szCs w:val="28"/>
          <w:rtl/>
        </w:rPr>
        <w:t xml:space="preserve">لَنفسي </w:t>
      </w:r>
      <w:r>
        <w:rPr>
          <w:rStyle w:val="FootnoteReference"/>
        </w:rPr>
        <w:footnoteReference w:id="373"/>
      </w:r>
      <w:r>
        <w:rPr>
          <w:rFonts w:ascii="Amiri" w:hAnsi="Amiri" w:eastAsia="Amiri" w:cs="Amiri"/>
          <w:lang w:bidi="ar-SA"/>
          <w:color w:val="111111"/>
          <w:sz w:val="28"/>
          <w:szCs w:val="28"/>
          <w:rtl/>
        </w:rPr>
        <w:t xml:space="preserve">لَعَمْرِي لا</w:t>
      </w:r>
    </w:p>
    <w:p>
      <w:pPr>
        <w:pStyle w:val="BookText"/>
      </w:pPr>
      <w:r>
        <w:rPr>
          <w:rFonts w:ascii="Amiri" w:hAnsi="Amiri" w:eastAsia="Amiri" w:cs="Amiri"/>
          <w:lang w:bidi="ar-SA"/>
          <w:color w:val="111111"/>
          <w:sz w:val="28"/>
          <w:szCs w:val="28"/>
          <w:rtl/>
        </w:rPr>
        <w:t xml:space="preserve">تطيب بِذَلِكا</w:t>
      </w:r>
    </w:p>
    <w:p>
      <w:pPr>
        <w:pStyle w:val="BookText"/>
      </w:pPr>
      <w:r>
        <w:rPr>
          <w:rFonts w:ascii="IRNazanin" w:hAnsi="IRNazanin" w:eastAsia="IRNazanin" w:cs="IRNazanin"/>
          <w:lang w:bidi="fa-IR"/>
          <w:color w:val="111111"/>
          <w:sz w:val="28"/>
          <w:szCs w:val="28"/>
          <w:rtl/>
        </w:rPr>
        <w:t xml:space="preserve">ح</w:t>
      </w:r>
    </w:p>
    <w:p>
      <w:pPr>
        <w:pStyle w:val="Heading5"/>
      </w:pPr>
      <w:bookmarkStart w:id="1498" w:name="_Toc718"/>
      <w:r>
        <w:t>طاح</w:t>
      </w:r>
      <w:bookmarkEnd w:id="1498"/>
    </w:p>
    <w:p>
      <w:pPr>
        <w:pStyle w:val="BookText"/>
      </w:pPr>
      <w:r>
        <w:rPr>
          <w:rFonts w:ascii="Amiri" w:hAnsi="Amiri" w:eastAsia="Amiri" w:cs="Amiri"/>
          <w:lang w:bidi="ar-SA"/>
          <w:color w:val="111111"/>
          <w:sz w:val="28"/>
          <w:szCs w:val="28"/>
          <w:rtl/>
        </w:rPr>
        <w:t xml:space="preserve">[طاح] طيحاً وطيوحاً : إذا هلك.</w:t>
      </w:r>
    </w:p>
    <w:p>
      <w:pPr>
        <w:pStyle w:val="BookText"/>
      </w:pPr>
      <w:r>
        <w:rPr>
          <w:rFonts w:ascii="IRNazanin" w:hAnsi="IRNazanin" w:eastAsia="IRNazanin" w:cs="IRNazanin"/>
          <w:lang w:bidi="fa-IR"/>
          <w:color w:val="111111"/>
          <w:sz w:val="28"/>
          <w:szCs w:val="28"/>
          <w:rtl/>
        </w:rPr>
        <w:t xml:space="preserve">وطاح : إذا سقط.</w:t>
      </w:r>
    </w:p>
    <w:p>
      <w:pPr>
        <w:pStyle w:val="BookText"/>
      </w:pPr>
      <w:r>
        <w:rPr>
          <w:rFonts w:ascii="IRNazanin" w:hAnsi="IRNazanin" w:eastAsia="IRNazanin" w:cs="IRNazanin"/>
          <w:lang w:bidi="fa-IR"/>
          <w:color w:val="111111"/>
          <w:sz w:val="28"/>
          <w:szCs w:val="28"/>
          <w:rtl/>
        </w:rPr>
        <w:t xml:space="preserve">وطاح : إذا تاه.</w:t>
      </w:r>
    </w:p>
    <w:p>
      <w:pPr>
        <w:pStyle w:val="BookText"/>
      </w:pPr>
      <w:r>
        <w:rPr>
          <w:rFonts w:ascii="Amiri" w:hAnsi="Amiri" w:eastAsia="Amiri" w:cs="Amiri"/>
          <w:lang w:bidi="ar-SA"/>
          <w:color w:val="111111"/>
          <w:sz w:val="28"/>
          <w:szCs w:val="28"/>
          <w:rtl/>
        </w:rPr>
        <w:t xml:space="preserve">وكل شيء ذهب وفني فقد طاح.</w:t>
      </w:r>
    </w:p>
    <w:p>
      <w:pPr>
        <w:pStyle w:val="BookText"/>
      </w:pPr>
      <w:r>
        <w:rPr>
          <w:rFonts w:ascii="IRNazanin" w:hAnsi="IRNazanin" w:eastAsia="IRNazanin" w:cs="IRNazanin"/>
          <w:lang w:bidi="fa-IR"/>
          <w:color w:val="111111"/>
          <w:sz w:val="28"/>
          <w:szCs w:val="28"/>
          <w:rtl/>
        </w:rPr>
        <w:t xml:space="preserve">خ</w:t>
      </w:r>
    </w:p>
    <w:p>
      <w:pPr>
        <w:pStyle w:val="Heading5"/>
      </w:pPr>
      <w:bookmarkStart w:id="1499" w:name="_Toc719"/>
      <w:r>
        <w:t>طاخ</w:t>
      </w:r>
      <w:bookmarkEnd w:id="1499"/>
    </w:p>
    <w:p>
      <w:pPr>
        <w:pStyle w:val="BookText"/>
      </w:pPr>
      <w:r>
        <w:rPr>
          <w:rFonts w:ascii="Amiri" w:hAnsi="Amiri" w:eastAsia="Amiri" w:cs="Amiri"/>
          <w:lang w:bidi="ar-SA"/>
          <w:color w:val="111111"/>
          <w:sz w:val="28"/>
          <w:szCs w:val="28"/>
          <w:rtl/>
        </w:rPr>
        <w:t xml:space="preserve">[طاخ] : الطَّيْخ : الكِبْر ، وقد يقال بالحاء غير معجمة.</w:t>
      </w:r>
    </w:p>
    <w:p>
      <w:pPr>
        <w:pStyle w:val="BookText"/>
      </w:pPr>
      <w:r>
        <w:rPr>
          <w:rFonts w:ascii="Amiri" w:hAnsi="Amiri" w:eastAsia="Amiri" w:cs="Amiri"/>
          <w:lang w:bidi="ar-SA"/>
          <w:color w:val="111111"/>
          <w:sz w:val="28"/>
          <w:szCs w:val="28"/>
          <w:rtl/>
        </w:rPr>
        <w:t xml:space="preserve">ويقال : إن الطيخ : الخفة والطيش في قول الحارث بن حلزة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فاتركوا الطَّيْخَ والتعاشي وإمّا</w:t>
      </w:r>
    </w:p>
    <w:p>
      <w:pPr>
        <w:pStyle w:val="BookText"/>
      </w:pPr>
      <w:r>
        <w:rPr>
          <w:rFonts w:ascii="Amiri" w:hAnsi="Amiri" w:eastAsia="Amiri" w:cs="Amiri"/>
          <w:lang w:bidi="ar-SA"/>
          <w:color w:val="111111"/>
          <w:sz w:val="28"/>
          <w:szCs w:val="28"/>
          <w:rtl/>
        </w:rPr>
        <w:t xml:space="preserve">تتعاشَوا ففي التعاشي الداءُ</w:t>
      </w:r>
    </w:p>
    <w:p>
      <w:pPr>
        <w:pStyle w:val="BookText"/>
      </w:pPr>
      <w:r>
        <w:rPr>
          <w:rFonts w:ascii="Amiri" w:hAnsi="Amiri" w:eastAsia="Amiri" w:cs="Amiri"/>
          <w:lang w:bidi="ar-SA"/>
          <w:color w:val="111111"/>
          <w:sz w:val="28"/>
          <w:szCs w:val="28"/>
          <w:rtl/>
        </w:rPr>
        <w:t xml:space="preserve">والطيخ : التلطخ بالقبيح من قول أو فعل.</w:t>
      </w:r>
    </w:p>
    <w:p>
      <w:pPr>
        <w:pStyle w:val="BookText"/>
      </w:pPr>
      <w:r>
        <w:rPr>
          <w:rFonts w:ascii="IRNazanin" w:hAnsi="IRNazanin" w:eastAsia="IRNazanin" w:cs="IRNazanin"/>
          <w:lang w:bidi="fa-IR"/>
          <w:color w:val="111111"/>
          <w:sz w:val="28"/>
          <w:szCs w:val="28"/>
          <w:rtl/>
        </w:rPr>
        <w:t xml:space="preserve">[شماره صفحه واقعی : 4206]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5" w:name="pg14455_194538"/>
    <w:bookmarkEnd w:id="155"/>
    <w:p>
      <w:pPr>
        <w:pStyle w:val="BookText"/>
      </w:pPr>
      <w:r>
        <w:rPr>
          <w:rFonts w:ascii="Amiri" w:hAnsi="Amiri" w:eastAsia="Amiri" w:cs="Amiri"/>
          <w:lang w:bidi="ar-SA"/>
          <w:color w:val="111111"/>
          <w:sz w:val="28"/>
          <w:szCs w:val="28"/>
          <w:rtl/>
        </w:rPr>
        <w:t xml:space="preserve">طاخ الرجلُ وطخته أنا : يتعدى ولا يتعدى.</w:t>
      </w:r>
    </w:p>
    <w:p>
      <w:pPr>
        <w:pStyle w:val="BookText"/>
      </w:pPr>
      <w:r>
        <w:rPr>
          <w:rFonts w:ascii="IRNazanin" w:hAnsi="IRNazanin" w:eastAsia="IRNazanin" w:cs="IRNazanin"/>
          <w:lang w:bidi="fa-IR"/>
          <w:color w:val="111111"/>
          <w:sz w:val="28"/>
          <w:szCs w:val="28"/>
          <w:rtl/>
        </w:rPr>
        <w:t xml:space="preserve">ر</w:t>
      </w:r>
    </w:p>
    <w:p>
      <w:pPr>
        <w:pStyle w:val="Heading5"/>
      </w:pPr>
      <w:bookmarkStart w:id="1500" w:name="_Toc720"/>
      <w:r>
        <w:t>طار</w:t>
      </w:r>
      <w:bookmarkEnd w:id="1500"/>
    </w:p>
    <w:p>
      <w:pPr>
        <w:pStyle w:val="BookText"/>
      </w:pPr>
      <w:r>
        <w:rPr>
          <w:rFonts w:ascii="Amiri" w:hAnsi="Amiri" w:eastAsia="Amiri" w:cs="Amiri"/>
          <w:lang w:bidi="ar-SA"/>
          <w:color w:val="111111"/>
          <w:sz w:val="28"/>
          <w:szCs w:val="28"/>
          <w:rtl/>
        </w:rPr>
        <w:t xml:space="preserve">[طار] الطائر طيراناً وطيرورة.</w:t>
      </w:r>
    </w:p>
    <w:p>
      <w:pPr>
        <w:pStyle w:val="BookText"/>
      </w:pPr>
      <w:r>
        <w:rPr>
          <w:rFonts w:ascii="Amiri" w:hAnsi="Amiri" w:eastAsia="Amiri" w:cs="Amiri"/>
          <w:lang w:bidi="ar-SA"/>
          <w:color w:val="111111"/>
          <w:sz w:val="28"/>
          <w:szCs w:val="28"/>
          <w:rtl/>
        </w:rPr>
        <w:t xml:space="preserve">وطار الرجل : إذا أسرع وخفّ في سيره وكذلك البعير وغيره ، قال :</w:t>
      </w:r>
    </w:p>
    <w:p>
      <w:pPr>
        <w:pStyle w:val="BookText"/>
      </w:pPr>
      <w:r>
        <w:rPr>
          <w:rFonts w:ascii="Amiri" w:hAnsi="Amiri" w:eastAsia="Amiri" w:cs="Amiri"/>
          <w:lang w:bidi="ar-SA"/>
          <w:color w:val="111111"/>
          <w:sz w:val="28"/>
          <w:szCs w:val="28"/>
          <w:rtl/>
        </w:rPr>
        <w:t xml:space="preserve">طرنا عليها وطارت غير آليةٍ</w:t>
      </w:r>
    </w:p>
    <w:p>
      <w:pPr>
        <w:pStyle w:val="BookText"/>
      </w:pPr>
      <w:r>
        <w:rPr>
          <w:rFonts w:ascii="Amiri" w:hAnsi="Amiri" w:eastAsia="Amiri" w:cs="Amiri"/>
          <w:lang w:bidi="ar-SA"/>
          <w:color w:val="111111"/>
          <w:sz w:val="28"/>
          <w:szCs w:val="28"/>
          <w:rtl/>
        </w:rPr>
        <w:t xml:space="preserve">يوقدْنَ بالمَرْوِ نيراناً على الحَدَبِ</w:t>
      </w:r>
    </w:p>
    <w:p>
      <w:pPr>
        <w:pStyle w:val="BookText"/>
      </w:pPr>
      <w:r>
        <w:rPr>
          <w:rFonts w:ascii="Amiri" w:hAnsi="Amiri" w:eastAsia="Amiri" w:cs="Amiri"/>
          <w:lang w:bidi="ar-SA"/>
          <w:color w:val="111111"/>
          <w:sz w:val="28"/>
          <w:szCs w:val="28"/>
          <w:rtl/>
        </w:rPr>
        <w:t xml:space="preserve">ومن ذلك قيل في تأويل الرؤيا : إن الطيران في عرض السماء في الرؤيا الصحيحة : سفر يكون على قدر قرب الطيران وبعده ، وقد يكون للطيران رفعة لصاحبه إلّا أن يرى الطيران صُعُداً إلى السماء فهو ضرٌّ ومشقة تصيب الرائي على قدر الطيران ، وإن رأى أنه غاب في السماء ولم يعد فهو موته وارتفاع روحه.</w:t>
      </w:r>
    </w:p>
    <w:p>
      <w:pPr>
        <w:pStyle w:val="BookText"/>
      </w:pPr>
      <w:r>
        <w:rPr>
          <w:rFonts w:ascii="IRNazanin" w:hAnsi="IRNazanin" w:eastAsia="IRNazanin" w:cs="IRNazanin"/>
          <w:lang w:bidi="fa-IR"/>
          <w:color w:val="111111"/>
          <w:sz w:val="28"/>
          <w:szCs w:val="28"/>
          <w:rtl/>
        </w:rPr>
        <w:t xml:space="preserve">ومن أمثال </w:t>
      </w:r>
      <w:r>
        <w:rPr>
          <w:rStyle w:val="FootnoteReference"/>
        </w:rPr>
        <w:footnoteReference w:id="375"/>
      </w:r>
      <w:r>
        <w:rPr>
          <w:rFonts w:ascii="Amiri" w:hAnsi="Amiri" w:eastAsia="Amiri" w:cs="Amiri"/>
          <w:lang w:bidi="ar-SA"/>
          <w:color w:val="111111"/>
          <w:sz w:val="28"/>
          <w:szCs w:val="28"/>
          <w:rtl/>
        </w:rPr>
        <w:t xml:space="preserve">العرب : « إذا طرت فقع قريباً » أي لا تبالغ في بعض الأمور.</w:t>
      </w:r>
    </w:p>
    <w:p>
      <w:pPr>
        <w:pStyle w:val="BookText"/>
      </w:pPr>
      <w:r>
        <w:rPr>
          <w:rFonts w:ascii="Amiri" w:hAnsi="Amiri" w:eastAsia="Amiri" w:cs="Amiri"/>
          <w:lang w:bidi="ar-SA"/>
          <w:color w:val="111111"/>
          <w:sz w:val="28"/>
          <w:szCs w:val="28"/>
          <w:rtl/>
        </w:rPr>
        <w:t xml:space="preserve">ويقال : طار النبات : إذا ارتفع. وطار السنام كذلك ، ومنه الطيران.</w:t>
      </w:r>
    </w:p>
    <w:p>
      <w:pPr>
        <w:pStyle w:val="BookText"/>
      </w:pPr>
      <w:r>
        <w:rPr>
          <w:rFonts w:ascii="IRNazanin" w:hAnsi="IRNazanin" w:eastAsia="IRNazanin" w:cs="IRNazanin"/>
          <w:lang w:bidi="fa-IR"/>
          <w:color w:val="111111"/>
          <w:sz w:val="28"/>
          <w:szCs w:val="28"/>
          <w:rtl/>
        </w:rPr>
        <w:t xml:space="preserve">ش</w:t>
      </w:r>
    </w:p>
    <w:p>
      <w:pPr>
        <w:pStyle w:val="Heading5"/>
      </w:pPr>
      <w:bookmarkStart w:id="1501" w:name="_Toc721"/>
      <w:r>
        <w:t>طاش</w:t>
      </w:r>
      <w:bookmarkEnd w:id="1501"/>
    </w:p>
    <w:p>
      <w:pPr>
        <w:pStyle w:val="BookText"/>
      </w:pPr>
      <w:r>
        <w:rPr>
          <w:rFonts w:ascii="Amiri" w:hAnsi="Amiri" w:eastAsia="Amiri" w:cs="Amiri"/>
          <w:lang w:bidi="ar-SA"/>
          <w:color w:val="111111"/>
          <w:sz w:val="28"/>
          <w:szCs w:val="28"/>
          <w:rtl/>
        </w:rPr>
        <w:t xml:space="preserve">[طاش] : الطَّيْش : الخفة ، ويقال : رجل طائش وطيَّاش « وهو أطيش من جرادة »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وطاش السهمُ : إذا لم يصب الهدف.</w:t>
      </w:r>
    </w:p>
    <w:p>
      <w:pPr>
        <w:pStyle w:val="BookText"/>
      </w:pPr>
      <w:r>
        <w:rPr>
          <w:rFonts w:ascii="IRNazanin" w:hAnsi="IRNazanin" w:eastAsia="IRNazanin" w:cs="IRNazanin"/>
          <w:lang w:bidi="fa-IR"/>
          <w:color w:val="111111"/>
          <w:sz w:val="28"/>
          <w:szCs w:val="28"/>
          <w:rtl/>
        </w:rPr>
        <w:t xml:space="preserve">ط</w:t>
      </w:r>
    </w:p>
    <w:p>
      <w:pPr>
        <w:pStyle w:val="Heading5"/>
      </w:pPr>
      <w:bookmarkStart w:id="1502" w:name="_Toc722"/>
      <w:r>
        <w:t>طاط</w:t>
      </w:r>
      <w:bookmarkEnd w:id="1502"/>
    </w:p>
    <w:p>
      <w:pPr>
        <w:pStyle w:val="BookText"/>
      </w:pPr>
      <w:r>
        <w:rPr>
          <w:rFonts w:ascii="IRNazanin" w:hAnsi="IRNazanin" w:eastAsia="IRNazanin" w:cs="IRNazanin"/>
          <w:lang w:bidi="fa-IR"/>
          <w:color w:val="111111"/>
          <w:sz w:val="28"/>
          <w:szCs w:val="28"/>
          <w:rtl/>
        </w:rPr>
        <w:t xml:space="preserve">[طاط] الفحلُ : إذا هاج وهدر.</w:t>
      </w:r>
    </w:p>
    <w:p>
      <w:pPr>
        <w:pStyle w:val="BookText"/>
      </w:pPr>
      <w:r>
        <w:rPr>
          <w:rFonts w:ascii="IRNazanin" w:hAnsi="IRNazanin" w:eastAsia="IRNazanin" w:cs="IRNazanin"/>
          <w:lang w:bidi="fa-IR"/>
          <w:color w:val="111111"/>
          <w:sz w:val="28"/>
          <w:szCs w:val="28"/>
          <w:rtl/>
        </w:rPr>
        <w:t xml:space="preserve">ف</w:t>
      </w:r>
    </w:p>
    <w:p>
      <w:pPr>
        <w:pStyle w:val="Heading5"/>
      </w:pPr>
      <w:bookmarkStart w:id="1503" w:name="_Toc723"/>
      <w:r>
        <w:t>طاف</w:t>
      </w:r>
      <w:bookmarkEnd w:id="1503"/>
    </w:p>
    <w:p>
      <w:pPr>
        <w:pStyle w:val="BookText"/>
      </w:pPr>
      <w:r>
        <w:rPr>
          <w:rFonts w:ascii="Amiri" w:hAnsi="Amiri" w:eastAsia="Amiri" w:cs="Amiri"/>
          <w:lang w:bidi="ar-SA"/>
          <w:color w:val="111111"/>
          <w:sz w:val="28"/>
          <w:szCs w:val="28"/>
          <w:rtl/>
        </w:rPr>
        <w:t xml:space="preserve">[طاف] طيفاً : لغة في طاف طوفاً.</w:t>
      </w:r>
    </w:p>
    <w:p>
      <w:pPr>
        <w:pStyle w:val="BookText"/>
      </w:pPr>
      <w:r>
        <w:rPr>
          <w:rFonts w:ascii="IRNazanin" w:hAnsi="IRNazanin" w:eastAsia="IRNazanin" w:cs="IRNazanin"/>
          <w:lang w:bidi="fa-IR"/>
          <w:color w:val="111111"/>
          <w:sz w:val="28"/>
          <w:szCs w:val="28"/>
          <w:rtl/>
        </w:rPr>
        <w:t xml:space="preserve">م</w:t>
      </w:r>
    </w:p>
    <w:p>
      <w:pPr>
        <w:pStyle w:val="Heading5"/>
      </w:pPr>
      <w:bookmarkStart w:id="1504" w:name="_Toc724"/>
      <w:r>
        <w:t>طام</w:t>
      </w:r>
      <w:bookmarkEnd w:id="1504"/>
    </w:p>
    <w:p>
      <w:pPr>
        <w:pStyle w:val="BookText"/>
      </w:pPr>
      <w:r>
        <w:rPr>
          <w:rFonts w:ascii="Amiri" w:hAnsi="Amiri" w:eastAsia="Amiri" w:cs="Amiri"/>
          <w:lang w:bidi="ar-SA"/>
          <w:color w:val="111111"/>
          <w:sz w:val="28"/>
          <w:szCs w:val="28"/>
          <w:rtl/>
        </w:rPr>
        <w:t xml:space="preserve">[طام] : يقال : طامه الله تعالى على الخير : أي جَبَلَهُ.</w:t>
      </w:r>
    </w:p>
    <w:p>
      <w:pPr>
        <w:pStyle w:val="BookText"/>
      </w:pPr>
      <w:r>
        <w:rPr>
          <w:rFonts w:ascii="IRNazanin" w:hAnsi="IRNazanin" w:eastAsia="IRNazanin" w:cs="IRNazanin"/>
          <w:lang w:bidi="fa-IR"/>
          <w:color w:val="111111"/>
          <w:sz w:val="28"/>
          <w:szCs w:val="28"/>
          <w:rtl/>
        </w:rPr>
        <w:t xml:space="preserve">ن</w:t>
      </w:r>
    </w:p>
    <w:p>
      <w:pPr>
        <w:pStyle w:val="Heading5"/>
      </w:pPr>
      <w:bookmarkStart w:id="1505" w:name="_Toc725"/>
      <w:r>
        <w:t>طان</w:t>
      </w:r>
      <w:bookmarkEnd w:id="1505"/>
    </w:p>
    <w:p>
      <w:pPr>
        <w:pStyle w:val="BookText"/>
      </w:pPr>
      <w:r>
        <w:rPr>
          <w:rFonts w:ascii="Amiri" w:hAnsi="Amiri" w:eastAsia="Amiri" w:cs="Amiri"/>
          <w:lang w:bidi="ar-SA"/>
          <w:color w:val="111111"/>
          <w:sz w:val="28"/>
          <w:szCs w:val="28"/>
          <w:rtl/>
        </w:rPr>
        <w:t xml:space="preserve">[طان] : طِنت الكتاب : أي جعلت عليه الطين.</w:t>
      </w:r>
    </w:p>
    <w:p>
      <w:pPr>
        <w:pStyle w:val="BookText"/>
      </w:pPr>
      <w:r>
        <w:rPr>
          <w:rFonts w:ascii="IRNazanin" w:hAnsi="IRNazanin" w:eastAsia="IRNazanin" w:cs="IRNazanin"/>
          <w:lang w:bidi="fa-IR"/>
          <w:color w:val="111111"/>
          <w:sz w:val="28"/>
          <w:szCs w:val="28"/>
          <w:rtl/>
        </w:rPr>
        <w:t xml:space="preserve">[شماره صفحه واقعی : 4207]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6" w:name="pg14455_194539"/>
    <w:bookmarkEnd w:id="156"/>
    <w:p>
      <w:pPr>
        <w:pStyle w:val="BookText"/>
      </w:pPr>
      <w:r>
        <w:rPr>
          <w:rFonts w:ascii="Amiri" w:hAnsi="Amiri" w:eastAsia="Amiri" w:cs="Amiri"/>
          <w:lang w:bidi="ar-SA"/>
          <w:color w:val="111111"/>
          <w:sz w:val="28"/>
          <w:szCs w:val="28"/>
          <w:rtl/>
        </w:rPr>
        <w:t xml:space="preserve">وطان السطحَ : طيّنه بالطين.</w:t>
      </w:r>
    </w:p>
    <w:p>
      <w:pPr>
        <w:pStyle w:val="BookText"/>
      </w:pPr>
      <w:r>
        <w:rPr>
          <w:rFonts w:ascii="Amiri" w:hAnsi="Amiri" w:eastAsia="Amiri" w:cs="Amiri"/>
          <w:lang w:bidi="ar-SA"/>
          <w:color w:val="111111"/>
          <w:sz w:val="28"/>
          <w:szCs w:val="28"/>
          <w:rtl/>
        </w:rPr>
        <w:t xml:space="preserve">وطانه الله تعالى على الخير : أي جَبَلَهُ.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ط</w:t>
      </w:r>
    </w:p>
    <w:p>
      <w:pPr>
        <w:pStyle w:val="Heading5"/>
      </w:pPr>
      <w:bookmarkStart w:id="1506" w:name="_Toc726"/>
      <w:r>
        <w:t>طاط</w:t>
      </w:r>
      <w:bookmarkEnd w:id="1506"/>
    </w:p>
    <w:p>
      <w:pPr>
        <w:pStyle w:val="BookText"/>
      </w:pPr>
      <w:r>
        <w:rPr>
          <w:rFonts w:ascii="Amiri" w:hAnsi="Amiri" w:eastAsia="Amiri" w:cs="Amiri"/>
          <w:lang w:bidi="ar-SA"/>
          <w:color w:val="111111"/>
          <w:sz w:val="28"/>
          <w:szCs w:val="28"/>
          <w:rtl/>
        </w:rPr>
        <w:t xml:space="preserve">[طاط] الجمل طيوطاً : إذا صار طاطاً وهو الهائج.</w:t>
      </w:r>
    </w:p>
    <w:p>
      <w:pPr>
        <w:pStyle w:val="BookText"/>
      </w:pPr>
      <w:r>
        <w:rPr>
          <w:rFonts w:ascii="Amiri" w:hAnsi="Amiri" w:eastAsia="Amiri" w:cs="Amiri"/>
          <w:lang w:bidi="ar-SA"/>
          <w:color w:val="111111"/>
          <w:sz w:val="28"/>
          <w:szCs w:val="28"/>
          <w:rtl/>
        </w:rPr>
        <w:t xml:space="preserve">ويقال : طاطَ يَطَاطُ.</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507" w:name="_Toc727"/>
      <w:r>
        <w:t>الإطابة</w:t>
      </w:r>
      <w:bookmarkEnd w:id="1507"/>
    </w:p>
    <w:p>
      <w:pPr>
        <w:pStyle w:val="BookText"/>
      </w:pPr>
      <w:r>
        <w:rPr>
          <w:rFonts w:ascii="Amiri" w:hAnsi="Amiri" w:eastAsia="Amiri" w:cs="Amiri"/>
          <w:lang w:bidi="ar-SA"/>
          <w:color w:val="111111"/>
          <w:sz w:val="28"/>
          <w:szCs w:val="28"/>
          <w:rtl/>
        </w:rPr>
        <w:t xml:space="preserve">[الإطابة] : أطاب الشيءَ : أي جعله طيباً ، وأطيب أيضاً : على الأصل. يقولون : أوفيت وأطيبت.</w:t>
      </w:r>
    </w:p>
    <w:p>
      <w:pPr>
        <w:pStyle w:val="BookText"/>
      </w:pPr>
      <w:r>
        <w:rPr>
          <w:rFonts w:ascii="Amiri" w:hAnsi="Amiri" w:eastAsia="Amiri" w:cs="Amiri"/>
          <w:lang w:bidi="ar-SA"/>
          <w:color w:val="111111"/>
          <w:sz w:val="28"/>
          <w:szCs w:val="28"/>
          <w:rtl/>
        </w:rPr>
        <w:t xml:space="preserve">وأطاب : أي استحى.</w:t>
      </w:r>
    </w:p>
    <w:p>
      <w:pPr>
        <w:pStyle w:val="BookText"/>
      </w:pPr>
      <w:r>
        <w:rPr>
          <w:rFonts w:ascii="IRNazanin" w:hAnsi="IRNazanin" w:eastAsia="IRNazanin" w:cs="IRNazanin"/>
          <w:lang w:bidi="fa-IR"/>
          <w:color w:val="111111"/>
          <w:sz w:val="28"/>
          <w:szCs w:val="28"/>
          <w:rtl/>
        </w:rPr>
        <w:t xml:space="preserve">ر</w:t>
      </w:r>
    </w:p>
    <w:p>
      <w:pPr>
        <w:pStyle w:val="Heading5"/>
      </w:pPr>
      <w:bookmarkStart w:id="1508" w:name="_Toc728"/>
      <w:r>
        <w:t>الإطارة</w:t>
      </w:r>
      <w:bookmarkEnd w:id="1508"/>
    </w:p>
    <w:p>
      <w:pPr>
        <w:pStyle w:val="BookText"/>
      </w:pPr>
      <w:r>
        <w:rPr>
          <w:rFonts w:ascii="Amiri" w:hAnsi="Amiri" w:eastAsia="Amiri" w:cs="Amiri"/>
          <w:lang w:bidi="ar-SA"/>
          <w:color w:val="111111"/>
          <w:sz w:val="28"/>
          <w:szCs w:val="28"/>
          <w:rtl/>
        </w:rPr>
        <w:t xml:space="preserve">[الإطارة] : أطاره فطار.</w:t>
      </w:r>
    </w:p>
    <w:p>
      <w:pPr>
        <w:pStyle w:val="BookText"/>
      </w:pPr>
      <w:r>
        <w:rPr>
          <w:rFonts w:ascii="Amiri" w:hAnsi="Amiri" w:eastAsia="Amiri" w:cs="Amiri"/>
          <w:lang w:bidi="ar-SA"/>
          <w:color w:val="111111"/>
          <w:sz w:val="28"/>
          <w:szCs w:val="28"/>
          <w:rtl/>
        </w:rPr>
        <w:t xml:space="preserve">وأطار الشيءَ : إذا خرقه في لغة بعض أهل اليمن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 ويقال : بئر مَطَارة ، قيل : أي واسعة الفم ، قال الشاعر </w:t>
      </w:r>
      <w:r>
        <w:rPr>
          <w:rStyle w:val="FootnoteReference"/>
        </w:rPr>
        <w:footnoteReference w:id="378"/>
      </w:r>
    </w:p>
    <w:p>
      <w:pPr>
        <w:pStyle w:val="BookText"/>
      </w:pPr>
      <w:r>
        <w:rPr>
          <w:rFonts w:ascii="Amiri" w:hAnsi="Amiri" w:eastAsia="Amiri" w:cs="Amiri"/>
          <w:lang w:bidi="ar-SA"/>
          <w:color w:val="111111"/>
          <w:sz w:val="28"/>
          <w:szCs w:val="28"/>
          <w:rtl/>
        </w:rPr>
        <w:t xml:space="preserve">كان حفيفها اذ بركوها</w:t>
      </w:r>
    </w:p>
    <w:p>
      <w:pPr>
        <w:pStyle w:val="BookText"/>
      </w:pPr>
      <w:r>
        <w:rPr>
          <w:rFonts w:ascii="Amiri" w:hAnsi="Amiri" w:eastAsia="Amiri" w:cs="Amiri"/>
          <w:lang w:bidi="ar-SA"/>
          <w:color w:val="111111"/>
          <w:sz w:val="28"/>
          <w:szCs w:val="28"/>
          <w:rtl/>
        </w:rPr>
        <w:t xml:space="preserve">هوي الريح في جفرمطار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هويَّها إذْ أرسلوها</w:t>
      </w:r>
    </w:p>
    <w:p>
      <w:pPr>
        <w:pStyle w:val="BookText"/>
      </w:pPr>
      <w:r>
        <w:rPr>
          <w:rFonts w:ascii="Amiri" w:hAnsi="Amiri" w:eastAsia="Amiri" w:cs="Amiri"/>
          <w:lang w:bidi="ar-SA"/>
          <w:color w:val="111111"/>
          <w:sz w:val="28"/>
          <w:szCs w:val="28"/>
          <w:rtl/>
        </w:rPr>
        <w:t xml:space="preserve">هَوِيُّ الريحِ في جَفْرٍ مَطار</w:t>
      </w:r>
    </w:p>
    <w:p>
      <w:pPr>
        <w:pStyle w:val="BookText"/>
      </w:pPr>
      <w:r>
        <w:rPr>
          <w:rFonts w:ascii="Amiri" w:hAnsi="Amiri" w:eastAsia="Amiri" w:cs="Amiri"/>
          <w:lang w:bidi="ar-SA"/>
          <w:color w:val="111111"/>
          <w:sz w:val="28"/>
          <w:szCs w:val="28"/>
          <w:rtl/>
        </w:rPr>
        <w:t xml:space="preserve">وقيل : مطار : أي بعيدة القعر.</w:t>
      </w:r>
    </w:p>
    <w:p>
      <w:pPr>
        <w:pStyle w:val="BookText"/>
      </w:pPr>
      <w:r>
        <w:rPr>
          <w:rFonts w:ascii="Amiri" w:hAnsi="Amiri" w:eastAsia="Amiri" w:cs="Amiri"/>
          <w:lang w:bidi="ar-SA"/>
          <w:color w:val="111111"/>
          <w:sz w:val="28"/>
          <w:szCs w:val="28"/>
          <w:rtl/>
        </w:rPr>
        <w:t xml:space="preserve">ويقال : أطار الشيءَ : إذا شَقَّقَهُ ، قال :</w:t>
      </w:r>
    </w:p>
    <w:p>
      <w:pPr>
        <w:pStyle w:val="BookText"/>
      </w:pPr>
      <w:r>
        <w:rPr>
          <w:rFonts w:ascii="Amiri" w:hAnsi="Amiri" w:eastAsia="Amiri" w:cs="Amiri"/>
          <w:lang w:bidi="ar-SA"/>
          <w:color w:val="111111"/>
          <w:sz w:val="28"/>
          <w:szCs w:val="28"/>
          <w:rtl/>
        </w:rPr>
        <w:t xml:space="preserve">كَأنَّ فؤادي يومَ جاء نَعِيُّها</w:t>
      </w:r>
    </w:p>
    <w:p>
      <w:pPr>
        <w:pStyle w:val="BookText"/>
      </w:pPr>
      <w:r>
        <w:rPr>
          <w:rFonts w:ascii="Amiri" w:hAnsi="Amiri" w:eastAsia="Amiri" w:cs="Amiri"/>
          <w:lang w:bidi="ar-SA"/>
          <w:color w:val="111111"/>
          <w:sz w:val="28"/>
          <w:szCs w:val="28"/>
          <w:rtl/>
        </w:rPr>
        <w:t xml:space="preserve">مُلاءةُ فَرٍّ بين أيدٍ تطيرها</w:t>
      </w:r>
    </w:p>
    <w:p>
      <w:pPr>
        <w:pStyle w:val="BookText"/>
      </w:pPr>
      <w:r>
        <w:rPr>
          <w:rFonts w:ascii="IRNazanin" w:hAnsi="IRNazanin" w:eastAsia="IRNazanin" w:cs="IRNazanin"/>
          <w:lang w:bidi="fa-IR"/>
          <w:color w:val="111111"/>
          <w:sz w:val="28"/>
          <w:szCs w:val="28"/>
          <w:rtl/>
        </w:rPr>
        <w:t xml:space="preserve">[شماره صفحه واقعی : 4208]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7" w:name="pg14455_194540"/>
    <w:bookmarkEnd w:id="157"/>
    <w:p>
      <w:pPr>
        <w:pStyle w:val="BookText"/>
      </w:pPr>
      <w:r>
        <w:rPr>
          <w:rFonts w:ascii="IRNazanin" w:hAnsi="IRNazanin" w:eastAsia="IRNazanin" w:cs="IRNazanin"/>
          <w:lang w:bidi="fa-IR"/>
          <w:color w:val="111111"/>
          <w:sz w:val="28"/>
          <w:szCs w:val="28"/>
          <w:rtl/>
        </w:rPr>
        <w:t xml:space="preserve">ش</w:t>
      </w:r>
    </w:p>
    <w:p>
      <w:pPr>
        <w:pStyle w:val="Heading5"/>
      </w:pPr>
      <w:bookmarkStart w:id="1509" w:name="_Toc729"/>
      <w:r>
        <w:t>الإطاشة</w:t>
      </w:r>
      <w:bookmarkEnd w:id="1509"/>
    </w:p>
    <w:p>
      <w:pPr>
        <w:pStyle w:val="BookText"/>
      </w:pPr>
      <w:r>
        <w:rPr>
          <w:rFonts w:ascii="Amiri" w:hAnsi="Amiri" w:eastAsia="Amiri" w:cs="Amiri"/>
          <w:lang w:bidi="ar-SA"/>
          <w:color w:val="111111"/>
          <w:sz w:val="28"/>
          <w:szCs w:val="28"/>
          <w:rtl/>
        </w:rPr>
        <w:t xml:space="preserve">[الإطاشة] : أطاش الرامي سَهْمَهُ فطاش.</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510" w:name="_Toc730"/>
      <w:r>
        <w:t>التطييب</w:t>
      </w:r>
      <w:bookmarkEnd w:id="1510"/>
    </w:p>
    <w:p>
      <w:pPr>
        <w:pStyle w:val="BookText"/>
      </w:pPr>
      <w:r>
        <w:rPr>
          <w:rFonts w:ascii="Amiri" w:hAnsi="Amiri" w:eastAsia="Amiri" w:cs="Amiri"/>
          <w:lang w:bidi="ar-SA"/>
          <w:color w:val="111111"/>
          <w:sz w:val="28"/>
          <w:szCs w:val="28"/>
          <w:rtl/>
        </w:rPr>
        <w:t xml:space="preserve">[التطييب] : طَيَّبه : جعله طيباً.</w:t>
      </w:r>
    </w:p>
    <w:p>
      <w:pPr>
        <w:pStyle w:val="BookText"/>
      </w:pPr>
      <w:r>
        <w:rPr>
          <w:rFonts w:ascii="Amiri" w:hAnsi="Amiri" w:eastAsia="Amiri" w:cs="Amiri"/>
          <w:lang w:bidi="ar-SA"/>
          <w:color w:val="111111"/>
          <w:sz w:val="28"/>
          <w:szCs w:val="28"/>
          <w:rtl/>
        </w:rPr>
        <w:t xml:space="preserve">وطَيَّبه : من الطيب.</w:t>
      </w:r>
    </w:p>
    <w:p>
      <w:pPr>
        <w:pStyle w:val="BookText"/>
      </w:pPr>
      <w:r>
        <w:rPr>
          <w:rFonts w:ascii="Amiri" w:hAnsi="Amiri" w:eastAsia="Amiri" w:cs="Amiri"/>
          <w:lang w:bidi="ar-SA"/>
          <w:color w:val="111111"/>
          <w:sz w:val="28"/>
          <w:szCs w:val="28"/>
          <w:rtl/>
        </w:rPr>
        <w:t xml:space="preserve">وطَيَّبه : إذا نسبه إلى الطيب.</w:t>
      </w:r>
    </w:p>
    <w:p>
      <w:pPr>
        <w:pStyle w:val="BookText"/>
      </w:pPr>
      <w:r>
        <w:rPr>
          <w:rFonts w:ascii="IRNazanin" w:hAnsi="IRNazanin" w:eastAsia="IRNazanin" w:cs="IRNazanin"/>
          <w:lang w:bidi="fa-IR"/>
          <w:color w:val="111111"/>
          <w:sz w:val="28"/>
          <w:szCs w:val="28"/>
          <w:rtl/>
        </w:rPr>
        <w:t xml:space="preserve">ح</w:t>
      </w:r>
    </w:p>
    <w:p>
      <w:pPr>
        <w:pStyle w:val="Heading5"/>
      </w:pPr>
      <w:bookmarkStart w:id="1511" w:name="_Toc731"/>
      <w:r>
        <w:t>التطييح</w:t>
      </w:r>
      <w:bookmarkEnd w:id="1511"/>
    </w:p>
    <w:p>
      <w:pPr>
        <w:pStyle w:val="BookText"/>
      </w:pPr>
      <w:r>
        <w:rPr>
          <w:rFonts w:ascii="Amiri" w:hAnsi="Amiri" w:eastAsia="Amiri" w:cs="Amiri"/>
          <w:lang w:bidi="ar-SA"/>
          <w:color w:val="111111"/>
          <w:sz w:val="28"/>
          <w:szCs w:val="28"/>
          <w:rtl/>
        </w:rPr>
        <w:t xml:space="preserve">[التطييح] : طَيَّحَهُ : لغة في طوّحه.</w:t>
      </w:r>
    </w:p>
    <w:p>
      <w:pPr>
        <w:pStyle w:val="BookText"/>
      </w:pPr>
      <w:r>
        <w:rPr>
          <w:rFonts w:ascii="Amiri" w:hAnsi="Amiri" w:eastAsia="Amiri" w:cs="Amiri"/>
          <w:lang w:bidi="ar-SA"/>
          <w:color w:val="111111"/>
          <w:sz w:val="28"/>
          <w:szCs w:val="28"/>
          <w:rtl/>
        </w:rPr>
        <w:t xml:space="preserve">وطيّحَهُ : أهلكه.</w:t>
      </w:r>
    </w:p>
    <w:p>
      <w:pPr>
        <w:pStyle w:val="BookText"/>
      </w:pPr>
      <w:r>
        <w:rPr>
          <w:rFonts w:ascii="IRNazanin" w:hAnsi="IRNazanin" w:eastAsia="IRNazanin" w:cs="IRNazanin"/>
          <w:lang w:bidi="fa-IR"/>
          <w:color w:val="111111"/>
          <w:sz w:val="28"/>
          <w:szCs w:val="28"/>
          <w:rtl/>
        </w:rPr>
        <w:t xml:space="preserve">خ</w:t>
      </w:r>
    </w:p>
    <w:p>
      <w:pPr>
        <w:pStyle w:val="Heading5"/>
      </w:pPr>
      <w:bookmarkStart w:id="1512" w:name="_Toc732"/>
      <w:r>
        <w:t>التطييخ</w:t>
      </w:r>
      <w:bookmarkEnd w:id="1512"/>
    </w:p>
    <w:p>
      <w:pPr>
        <w:pStyle w:val="BookText"/>
      </w:pPr>
      <w:r>
        <w:rPr>
          <w:rFonts w:ascii="Amiri" w:hAnsi="Amiri" w:eastAsia="Amiri" w:cs="Amiri"/>
          <w:lang w:bidi="ar-SA"/>
          <w:color w:val="111111"/>
          <w:sz w:val="28"/>
          <w:szCs w:val="28"/>
          <w:rtl/>
        </w:rPr>
        <w:t xml:space="preserve">[التطييخ] : طيَّخَهُ : إذا لَطَّخَهُ بقبيحٍ.</w:t>
      </w:r>
    </w:p>
    <w:p>
      <w:pPr>
        <w:pStyle w:val="BookText"/>
      </w:pPr>
      <w:r>
        <w:rPr>
          <w:rFonts w:ascii="IRNazanin" w:hAnsi="IRNazanin" w:eastAsia="IRNazanin" w:cs="IRNazanin"/>
          <w:lang w:bidi="fa-IR"/>
          <w:color w:val="111111"/>
          <w:sz w:val="28"/>
          <w:szCs w:val="28"/>
          <w:rtl/>
        </w:rPr>
        <w:t xml:space="preserve">ر</w:t>
      </w:r>
    </w:p>
    <w:p>
      <w:pPr>
        <w:pStyle w:val="Heading5"/>
      </w:pPr>
      <w:bookmarkStart w:id="1513" w:name="_Toc733"/>
      <w:r>
        <w:t>التطيير</w:t>
      </w:r>
      <w:bookmarkEnd w:id="1513"/>
    </w:p>
    <w:p>
      <w:pPr>
        <w:pStyle w:val="BookText"/>
      </w:pPr>
      <w:r>
        <w:rPr>
          <w:rFonts w:ascii="Amiri" w:hAnsi="Amiri" w:eastAsia="Amiri" w:cs="Amiri"/>
          <w:lang w:bidi="ar-SA"/>
          <w:color w:val="111111"/>
          <w:sz w:val="28"/>
          <w:szCs w:val="28"/>
          <w:rtl/>
        </w:rPr>
        <w:t xml:space="preserve">[التطيير] : طيّره ، فطار.</w:t>
      </w:r>
    </w:p>
    <w:p>
      <w:pPr>
        <w:pStyle w:val="BookText"/>
      </w:pPr>
      <w:r>
        <w:rPr>
          <w:rFonts w:ascii="Amiri" w:hAnsi="Amiri" w:eastAsia="Amiri" w:cs="Amiri"/>
          <w:lang w:bidi="ar-SA"/>
          <w:color w:val="111111"/>
          <w:sz w:val="28"/>
          <w:szCs w:val="28"/>
          <w:rtl/>
        </w:rPr>
        <w:t xml:space="preserve">وطَيَّره : إذا خَرّقه بلغة بعض اليمانية.</w:t>
      </w:r>
    </w:p>
    <w:p>
      <w:pPr>
        <w:pStyle w:val="BookText"/>
      </w:pPr>
      <w:r>
        <w:rPr>
          <w:rFonts w:ascii="Amiri" w:hAnsi="Amiri" w:eastAsia="Amiri" w:cs="Amiri"/>
          <w:lang w:bidi="ar-SA"/>
          <w:color w:val="111111"/>
          <w:sz w:val="28"/>
          <w:szCs w:val="28"/>
          <w:rtl/>
        </w:rPr>
        <w:t xml:space="preserve">والمطيَّر : المشقق ، قال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مَشَتْ نادى بما في ثيابها</w:t>
      </w:r>
    </w:p>
    <w:p>
      <w:pPr>
        <w:pStyle w:val="BookText"/>
      </w:pPr>
      <w:r>
        <w:rPr>
          <w:rFonts w:ascii="Amiri" w:hAnsi="Amiri" w:eastAsia="Amiri" w:cs="Amiri"/>
          <w:lang w:bidi="ar-SA"/>
          <w:color w:val="111111"/>
          <w:sz w:val="28"/>
          <w:szCs w:val="28"/>
          <w:rtl/>
        </w:rPr>
        <w:t xml:space="preserve">ذكيُّ الشَّذا والمندليُ المُطَيَّرُ</w:t>
      </w:r>
    </w:p>
    <w:p>
      <w:pPr>
        <w:pStyle w:val="BookText"/>
      </w:pPr>
      <w:r>
        <w:rPr>
          <w:rFonts w:ascii="Amiri" w:hAnsi="Amiri" w:eastAsia="Amiri" w:cs="Amiri"/>
          <w:lang w:bidi="ar-SA"/>
          <w:color w:val="111111"/>
          <w:sz w:val="28"/>
          <w:szCs w:val="28"/>
          <w:rtl/>
        </w:rPr>
        <w:t xml:space="preserve">والمطيَّر : ضرب من الثياب.</w:t>
      </w:r>
    </w:p>
    <w:p>
      <w:pPr>
        <w:pStyle w:val="BookText"/>
      </w:pPr>
      <w:r>
        <w:rPr>
          <w:rFonts w:ascii="IRNazanin" w:hAnsi="IRNazanin" w:eastAsia="IRNazanin" w:cs="IRNazanin"/>
          <w:lang w:bidi="fa-IR"/>
          <w:color w:val="111111"/>
          <w:sz w:val="28"/>
          <w:szCs w:val="28"/>
          <w:rtl/>
        </w:rPr>
        <w:t xml:space="preserve">ن</w:t>
      </w:r>
    </w:p>
    <w:p>
      <w:pPr>
        <w:pStyle w:val="Heading5"/>
      </w:pPr>
      <w:bookmarkStart w:id="1514" w:name="_Toc734"/>
      <w:r>
        <w:t>التطيين</w:t>
      </w:r>
      <w:bookmarkEnd w:id="1514"/>
    </w:p>
    <w:p>
      <w:pPr>
        <w:pStyle w:val="BookText"/>
      </w:pPr>
      <w:r>
        <w:rPr>
          <w:rFonts w:ascii="Amiri" w:hAnsi="Amiri" w:eastAsia="Amiri" w:cs="Amiri"/>
          <w:lang w:bidi="ar-SA"/>
          <w:color w:val="111111"/>
          <w:sz w:val="28"/>
          <w:szCs w:val="28"/>
          <w:rtl/>
        </w:rPr>
        <w:t xml:space="preserve">[التطيين] : طيَّن الحائط بالطين. وقال بعضهم : لا يقال إلَّا طانه.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515" w:name="_Toc735"/>
      <w:r>
        <w:t>المطايبة</w:t>
      </w:r>
      <w:bookmarkEnd w:id="1515"/>
    </w:p>
    <w:p>
      <w:pPr>
        <w:pStyle w:val="BookText"/>
      </w:pPr>
      <w:r>
        <w:rPr>
          <w:rFonts w:ascii="Amiri" w:hAnsi="Amiri" w:eastAsia="Amiri" w:cs="Amiri"/>
          <w:lang w:bidi="ar-SA"/>
          <w:color w:val="111111"/>
          <w:sz w:val="28"/>
          <w:szCs w:val="28"/>
          <w:rtl/>
        </w:rPr>
        <w:t xml:space="preserve">[المطايبة] : طايبه : إذا دخل معه فيما استطاب.</w:t>
      </w:r>
    </w:p>
    <w:p>
      <w:pPr>
        <w:pStyle w:val="BookText"/>
      </w:pPr>
      <w:r>
        <w:rPr>
          <w:rFonts w:ascii="IRNazanin" w:hAnsi="IRNazanin" w:eastAsia="IRNazanin" w:cs="IRNazanin"/>
          <w:lang w:bidi="fa-IR"/>
          <w:color w:val="111111"/>
          <w:sz w:val="28"/>
          <w:szCs w:val="28"/>
          <w:rtl/>
        </w:rPr>
        <w:t xml:space="preserve">ر</w:t>
      </w:r>
    </w:p>
    <w:p>
      <w:pPr>
        <w:pStyle w:val="Heading5"/>
      </w:pPr>
      <w:bookmarkStart w:id="1516" w:name="_Toc736"/>
      <w:r>
        <w:t>المطايرة</w:t>
      </w:r>
      <w:bookmarkEnd w:id="1516"/>
    </w:p>
    <w:p>
      <w:pPr>
        <w:pStyle w:val="BookText"/>
      </w:pPr>
      <w:r>
        <w:rPr>
          <w:rFonts w:ascii="Amiri" w:hAnsi="Amiri" w:eastAsia="Amiri" w:cs="Amiri"/>
          <w:lang w:bidi="ar-SA"/>
          <w:color w:val="111111"/>
          <w:sz w:val="28"/>
          <w:szCs w:val="28"/>
          <w:rtl/>
        </w:rPr>
        <w:t xml:space="preserve">[المطايرة] : طاير الطائر ريشه : إذا ساقطه ، وكذلك نجو الطائر.</w:t>
      </w:r>
    </w:p>
    <w:p>
      <w:pPr>
        <w:pStyle w:val="BookText"/>
      </w:pPr>
      <w:r>
        <w:rPr>
          <w:rFonts w:ascii="IRNazanin" w:hAnsi="IRNazanin" w:eastAsia="IRNazanin" w:cs="IRNazanin"/>
          <w:lang w:bidi="fa-IR"/>
          <w:color w:val="111111"/>
          <w:sz w:val="28"/>
          <w:szCs w:val="28"/>
          <w:rtl/>
        </w:rPr>
        <w:t xml:space="preserve">[شماره صفحه واقعی : 4209]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8" w:name="pg14455_194541"/>
    <w:bookmarkEnd w:id="158"/>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517" w:name="_Toc737"/>
      <w:r>
        <w:t>الاستطياب</w:t>
      </w:r>
      <w:bookmarkEnd w:id="1517"/>
    </w:p>
    <w:p>
      <w:pPr>
        <w:pStyle w:val="BookText"/>
      </w:pPr>
      <w:r>
        <w:rPr>
          <w:rFonts w:ascii="Amiri" w:hAnsi="Amiri" w:eastAsia="Amiri" w:cs="Amiri"/>
          <w:lang w:bidi="ar-SA"/>
          <w:color w:val="111111"/>
          <w:sz w:val="28"/>
          <w:szCs w:val="28"/>
          <w:rtl/>
        </w:rPr>
        <w:t xml:space="preserve">[الاستطياب] : استطاب الشيءَ : أي عَدَّه طيباً.</w:t>
      </w:r>
    </w:p>
    <w:p>
      <w:pPr>
        <w:pStyle w:val="BookText"/>
      </w:pPr>
      <w:r>
        <w:rPr>
          <w:rFonts w:ascii="Amiri" w:hAnsi="Amiri" w:eastAsia="Amiri" w:cs="Amiri"/>
          <w:lang w:bidi="ar-SA"/>
          <w:color w:val="111111"/>
          <w:sz w:val="28"/>
          <w:szCs w:val="28"/>
          <w:rtl/>
        </w:rPr>
        <w:t xml:space="preserve">والاستطابة : الاستنجاء ، قال </w:t>
      </w:r>
      <w:r>
        <w:rPr>
          <w:rStyle w:val="FootnoteReference"/>
        </w:rPr>
        <w:footnoteReference w:id="380"/>
      </w:r>
      <w:r>
        <w:rPr>
          <w:rFonts w:ascii="Amiri" w:hAnsi="Amiri" w:eastAsia="Amiri" w:cs="Amiri"/>
          <w:lang w:bidi="ar-SA"/>
          <w:color w:val="111111"/>
          <w:sz w:val="28"/>
          <w:szCs w:val="28"/>
          <w:rtl/>
        </w:rPr>
        <w:t xml:space="preserve">النبي عليه‌السلام : « إذا أتى أحدكم الغائط فلا يستقبل القبلة ولا يستدبرها ولا يستَطِب بيمينه »</w:t>
      </w:r>
    </w:p>
    <w:p>
      <w:pPr>
        <w:pStyle w:val="BookText"/>
      </w:pPr>
      <w:r>
        <w:rPr>
          <w:rFonts w:ascii="IRNazanin" w:hAnsi="IRNazanin" w:eastAsia="IRNazanin" w:cs="IRNazanin"/>
          <w:lang w:bidi="fa-IR"/>
          <w:color w:val="111111"/>
          <w:sz w:val="28"/>
          <w:szCs w:val="28"/>
          <w:rtl/>
        </w:rPr>
        <w:t xml:space="preserve">ر</w:t>
      </w:r>
    </w:p>
    <w:p>
      <w:pPr>
        <w:pStyle w:val="Heading5"/>
      </w:pPr>
      <w:bookmarkStart w:id="1518" w:name="_Toc738"/>
      <w:r>
        <w:t>الاستطيار</w:t>
      </w:r>
      <w:bookmarkEnd w:id="1518"/>
    </w:p>
    <w:p>
      <w:pPr>
        <w:pStyle w:val="BookText"/>
      </w:pPr>
      <w:r>
        <w:rPr>
          <w:rFonts w:ascii="Amiri" w:hAnsi="Amiri" w:eastAsia="Amiri" w:cs="Amiri"/>
          <w:lang w:bidi="ar-SA"/>
          <w:color w:val="111111"/>
          <w:sz w:val="28"/>
          <w:szCs w:val="28"/>
          <w:rtl/>
        </w:rPr>
        <w:t xml:space="preserve">[الاستطيار] : استطار الفجرُ : إذا انتشر ، وكذلك غيره ، قال الله تعالى : ( كانَ شَرُّهُ مُسْتَطِيراً )</w:t>
      </w:r>
      <w:r>
        <w:rPr>
          <w:rStyle w:val="FootnoteReference"/>
        </w:rPr>
        <w:footnoteReference w:id="381"/>
      </w:r>
      <w:r>
        <w:rPr>
          <w:rFonts w:ascii="Amiri" w:hAnsi="Amiri" w:eastAsia="Amiri" w:cs="Amiri"/>
          <w:lang w:bidi="ar-SA"/>
          <w:color w:val="111111"/>
          <w:sz w:val="28"/>
          <w:szCs w:val="28"/>
          <w:rtl/>
        </w:rPr>
        <w:t xml:space="preserve">. وفي الحديث </w:t>
      </w:r>
      <w:r>
        <w:rPr>
          <w:rStyle w:val="FootnoteReference"/>
        </w:rPr>
        <w:footnoteReference w:id="382"/>
      </w:r>
      <w:r>
        <w:rPr>
          <w:rFonts w:ascii="Amiri" w:hAnsi="Amiri" w:eastAsia="Amiri" w:cs="Amiri"/>
          <w:lang w:bidi="ar-SA"/>
          <w:color w:val="111111"/>
          <w:sz w:val="28"/>
          <w:szCs w:val="28"/>
          <w:rtl/>
        </w:rPr>
        <w:t xml:space="preserve">: « إذا رأيتم الفجر المستطيل فكلوا ولا تصلُّوا الفجر ، وإذا رأيتم الفجر المستطير فلا تأكلوا ». ويقال : استطار البرق : إذا انتشر لمعانه.</w:t>
      </w:r>
    </w:p>
    <w:p>
      <w:pPr>
        <w:pStyle w:val="BookText"/>
      </w:pPr>
      <w:r>
        <w:rPr>
          <w:rFonts w:ascii="IRNazanin" w:hAnsi="IRNazanin" w:eastAsia="IRNazanin" w:cs="IRNazanin"/>
          <w:lang w:bidi="fa-IR"/>
          <w:color w:val="111111"/>
          <w:sz w:val="28"/>
          <w:szCs w:val="28"/>
          <w:rtl/>
        </w:rPr>
        <w:t xml:space="preserve">واستطار الرجل غضباً : إذا خفّ.</w:t>
      </w:r>
    </w:p>
    <w:p>
      <w:pPr>
        <w:pStyle w:val="BookText"/>
      </w:pPr>
      <w:r>
        <w:rPr>
          <w:rFonts w:ascii="Amiri" w:hAnsi="Amiri" w:eastAsia="Amiri" w:cs="Amiri"/>
          <w:lang w:bidi="ar-SA"/>
          <w:color w:val="111111"/>
          <w:sz w:val="28"/>
          <w:szCs w:val="28"/>
          <w:rtl/>
        </w:rPr>
        <w:t xml:space="preserve">واستُطِير الغبارُ : إذا أُثير فهو مستطار.</w:t>
      </w:r>
    </w:p>
    <w:p>
      <w:pPr>
        <w:pStyle w:val="BookText"/>
      </w:pPr>
      <w:r>
        <w:rPr>
          <w:rFonts w:ascii="Amiri" w:hAnsi="Amiri" w:eastAsia="Amiri" w:cs="Amiri"/>
          <w:lang w:bidi="ar-SA"/>
          <w:color w:val="111111"/>
          <w:sz w:val="28"/>
          <w:szCs w:val="28"/>
          <w:rtl/>
        </w:rPr>
        <w:t xml:space="preserve">وكل منتشرٍ مستطيرٌ ، قال الأعشى </w:t>
      </w:r>
      <w:r>
        <w:rPr>
          <w:rStyle w:val="FootnoteReference"/>
        </w:rPr>
        <w:footnoteReference w:id="383"/>
      </w:r>
    </w:p>
    <w:p>
      <w:pPr>
        <w:pStyle w:val="BookText"/>
      </w:pPr>
      <w:r>
        <w:rPr>
          <w:rFonts w:ascii="Amiri" w:hAnsi="Amiri" w:eastAsia="Amiri" w:cs="Amiri"/>
          <w:lang w:bidi="ar-SA"/>
          <w:color w:val="111111"/>
          <w:sz w:val="28"/>
          <w:szCs w:val="28"/>
          <w:rtl/>
        </w:rPr>
        <w:t xml:space="preserve">وبانت وقد اورثت في الفؤا</w:t>
      </w:r>
    </w:p>
    <w:p>
      <w:pPr>
        <w:pStyle w:val="BookText"/>
      </w:pPr>
      <w:r>
        <w:rPr>
          <w:rFonts w:ascii="Amiri" w:hAnsi="Amiri" w:eastAsia="Amiri" w:cs="Amiri"/>
          <w:lang w:bidi="ar-SA"/>
          <w:color w:val="111111"/>
          <w:sz w:val="28"/>
          <w:szCs w:val="28"/>
          <w:rtl/>
        </w:rPr>
        <w:t xml:space="preserve">دصداعا علي .... الخ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فبانَتْ وَقَدْ أسْأَرَتْ في الفؤا</w:t>
      </w:r>
    </w:p>
    <w:p>
      <w:pPr>
        <w:pStyle w:val="BookText"/>
      </w:pPr>
      <w:r>
        <w:rPr>
          <w:rFonts w:ascii="Amiri" w:hAnsi="Amiri" w:eastAsia="Amiri" w:cs="Amiri"/>
          <w:lang w:bidi="ar-SA"/>
          <w:color w:val="111111"/>
          <w:sz w:val="28"/>
          <w:szCs w:val="28"/>
          <w:rtl/>
        </w:rPr>
        <w:t xml:space="preserve">د صَدْعاً على نأيها مستطيراً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519" w:name="_Toc739"/>
      <w:r>
        <w:t>التَّطَيُّب</w:t>
      </w:r>
      <w:bookmarkEnd w:id="1519"/>
    </w:p>
    <w:p>
      <w:pPr>
        <w:pStyle w:val="BookText"/>
      </w:pPr>
      <w:r>
        <w:rPr>
          <w:rFonts w:ascii="Amiri" w:hAnsi="Amiri" w:eastAsia="Amiri" w:cs="Amiri"/>
          <w:lang w:bidi="ar-SA"/>
          <w:color w:val="111111"/>
          <w:sz w:val="28"/>
          <w:szCs w:val="28"/>
          <w:rtl/>
        </w:rPr>
        <w:t xml:space="preserve">[التَّطَيُّب] : تطيَّبَ بالطيب.</w:t>
      </w:r>
    </w:p>
    <w:p>
      <w:pPr>
        <w:pStyle w:val="BookText"/>
      </w:pPr>
      <w:r>
        <w:rPr>
          <w:rFonts w:ascii="IRNazanin" w:hAnsi="IRNazanin" w:eastAsia="IRNazanin" w:cs="IRNazanin"/>
          <w:lang w:bidi="fa-IR"/>
          <w:color w:val="111111"/>
          <w:sz w:val="28"/>
          <w:szCs w:val="28"/>
          <w:rtl/>
        </w:rPr>
        <w:t xml:space="preserve">[شماره صفحه واقعی : 4210]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9" w:name="pg14455_194542"/>
    <w:bookmarkEnd w:id="159"/>
    <w:p>
      <w:pPr>
        <w:pStyle w:val="BookText"/>
      </w:pPr>
      <w:r>
        <w:rPr>
          <w:rFonts w:ascii="IRNazanin" w:hAnsi="IRNazanin" w:eastAsia="IRNazanin" w:cs="IRNazanin"/>
          <w:lang w:bidi="fa-IR"/>
          <w:color w:val="111111"/>
          <w:sz w:val="28"/>
          <w:szCs w:val="28"/>
          <w:rtl/>
        </w:rPr>
        <w:t xml:space="preserve">خ</w:t>
      </w:r>
    </w:p>
    <w:p>
      <w:pPr>
        <w:pStyle w:val="Heading5"/>
      </w:pPr>
      <w:bookmarkStart w:id="1520" w:name="_Toc740"/>
      <w:r>
        <w:t>التطيُّخ</w:t>
      </w:r>
      <w:bookmarkEnd w:id="1520"/>
    </w:p>
    <w:p>
      <w:pPr>
        <w:pStyle w:val="BookText"/>
      </w:pPr>
      <w:r>
        <w:rPr>
          <w:rFonts w:ascii="Amiri" w:hAnsi="Amiri" w:eastAsia="Amiri" w:cs="Amiri"/>
          <w:lang w:bidi="ar-SA"/>
          <w:color w:val="111111"/>
          <w:sz w:val="28"/>
          <w:szCs w:val="28"/>
          <w:rtl/>
        </w:rPr>
        <w:t xml:space="preserve">[التطيُّخ] : التلطخ بالقبيح.</w:t>
      </w:r>
    </w:p>
    <w:p>
      <w:pPr>
        <w:pStyle w:val="BookText"/>
      </w:pPr>
      <w:r>
        <w:rPr>
          <w:rFonts w:ascii="IRNazanin" w:hAnsi="IRNazanin" w:eastAsia="IRNazanin" w:cs="IRNazanin"/>
          <w:lang w:bidi="fa-IR"/>
          <w:color w:val="111111"/>
          <w:sz w:val="28"/>
          <w:szCs w:val="28"/>
          <w:rtl/>
        </w:rPr>
        <w:t xml:space="preserve">ر</w:t>
      </w:r>
    </w:p>
    <w:p>
      <w:pPr>
        <w:pStyle w:val="Heading5"/>
      </w:pPr>
      <w:bookmarkStart w:id="1521" w:name="_Toc741"/>
      <w:r>
        <w:t>التطيُّر</w:t>
      </w:r>
      <w:bookmarkEnd w:id="1521"/>
    </w:p>
    <w:p>
      <w:pPr>
        <w:pStyle w:val="BookText"/>
      </w:pPr>
      <w:r>
        <w:rPr>
          <w:rFonts w:ascii="Amiri" w:hAnsi="Amiri" w:eastAsia="Amiri" w:cs="Amiri"/>
          <w:lang w:bidi="ar-SA"/>
          <w:color w:val="111111"/>
          <w:sz w:val="28"/>
          <w:szCs w:val="28"/>
          <w:rtl/>
        </w:rPr>
        <w:t xml:space="preserve">[التطيُّر] : تطيّر به وتطيّر منه ، من الطِّيَرَةِ ، قال الله تعالى : ( قالُوا إِنَّا تَطَيَّرْنا بِكُمْ )</w:t>
      </w:r>
      <w:r>
        <w:rPr>
          <w:rStyle w:val="FootnoteReference"/>
        </w:rPr>
        <w:footnoteReference w:id="384"/>
      </w:r>
      <w:r>
        <w:rPr>
          <w:rFonts w:ascii="Amiri" w:hAnsi="Amiri" w:eastAsia="Amiri" w:cs="Amiri"/>
          <w:lang w:bidi="ar-SA"/>
          <w:color w:val="111111"/>
          <w:sz w:val="28"/>
          <w:szCs w:val="28"/>
          <w:rtl/>
        </w:rPr>
        <w:t xml:space="preserve">وكذلك قوله تعالى : ( اطَّيَّرْنا بِكَ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522" w:name="_Toc742"/>
      <w:r>
        <w:t>التطاير</w:t>
      </w:r>
      <w:bookmarkEnd w:id="1522"/>
    </w:p>
    <w:p>
      <w:pPr>
        <w:pStyle w:val="BookText"/>
      </w:pPr>
      <w:r>
        <w:rPr>
          <w:rFonts w:ascii="Amiri" w:hAnsi="Amiri" w:eastAsia="Amiri" w:cs="Amiri"/>
          <w:lang w:bidi="ar-SA"/>
          <w:color w:val="111111"/>
          <w:sz w:val="28"/>
          <w:szCs w:val="28"/>
          <w:rtl/>
        </w:rPr>
        <w:t xml:space="preserve">[التطاير] : تطاير الشيءُ : إذا تفرق.</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386"/>
      </w:r>
      <w:r>
        <w:rPr>
          <w:rFonts w:ascii="Amiri" w:hAnsi="Amiri" w:eastAsia="Amiri" w:cs="Amiri"/>
          <w:lang w:bidi="ar-SA"/>
          <w:color w:val="111111"/>
          <w:sz w:val="28"/>
          <w:szCs w:val="28"/>
          <w:rtl/>
        </w:rPr>
        <w:t xml:space="preserve">ابن عمر : « خذ ما تطاير من شعور رأسك » : [ أي طال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4211]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4212]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0" w:name="pg14455_194544"/>
    <w:bookmarkEnd w:id="160"/>
    <w:p>
      <w:pPr>
        <w:pStyle w:val="Heading3"/>
      </w:pPr>
      <w:bookmarkStart w:id="1523" w:name="_Toc743"/>
      <w:r>
        <w:t>باب الطاء والهمزة وما بعدهما</w:t>
      </w:r>
      <w:bookmarkEnd w:id="1523"/>
    </w:p>
    <w:p>
      <w:pPr>
        <w:pStyle w:val="Heading4"/>
      </w:pPr>
      <w:bookmarkStart w:id="1524" w:name="_Toc744"/>
      <w:r>
        <w:t>اشارة</w:t>
      </w:r>
      <w:bookmarkEnd w:id="1524"/>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من</w:t>
      </w:r>
    </w:p>
    <w:p>
      <w:pPr>
        <w:pStyle w:val="Heading4"/>
      </w:pPr>
      <w:bookmarkStart w:id="1525" w:name="_Toc745"/>
      <w:r>
        <w:t>الطَّمْأنة</w:t>
      </w:r>
      <w:bookmarkEnd w:id="1525"/>
    </w:p>
    <w:p>
      <w:pPr>
        <w:pStyle w:val="BookText"/>
      </w:pPr>
      <w:r>
        <w:rPr>
          <w:rFonts w:ascii="Amiri" w:hAnsi="Amiri" w:eastAsia="Amiri" w:cs="Amiri"/>
          <w:lang w:bidi="ar-SA"/>
          <w:color w:val="111111"/>
          <w:sz w:val="28"/>
          <w:szCs w:val="28"/>
          <w:rtl/>
        </w:rPr>
        <w:t xml:space="preserve">[الطَّمْأنة] : طَأْمن ظهره وطَمْأن : بمعنى ، إذا خفضه.</w:t>
      </w:r>
    </w:p>
    <w:p>
      <w:pPr>
        <w:pStyle w:val="BookText"/>
      </w:pPr>
      <w:r>
        <w:rPr>
          <w:rFonts w:ascii="IRNazanin" w:hAnsi="IRNazanin" w:eastAsia="IRNazanin" w:cs="IRNazanin"/>
          <w:lang w:bidi="fa-IR"/>
          <w:color w:val="111111"/>
          <w:sz w:val="28"/>
          <w:szCs w:val="28"/>
          <w:rtl/>
        </w:rPr>
        <w:t xml:space="preserve">[شماره صفحه واقعی : 4213]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4214]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1" w:name="pg14455_194546"/>
    <w:bookmarkEnd w:id="161"/>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ظ</w:t>
      </w:r>
    </w:p>
    <w:p>
      <w:pPr>
        <w:pStyle w:val="Heading2"/>
      </w:pPr>
      <w:bookmarkStart w:id="1526" w:name="_Toc746"/>
      <w:r>
        <w:t>حرف الظاء</w:t>
      </w:r>
      <w:bookmarkEnd w:id="1526"/>
    </w:p>
    <w:p>
      <w:pPr>
        <w:pStyle w:val="Heading3"/>
      </w:pPr>
      <w:bookmarkStart w:id="1527" w:name="_Toc747"/>
      <w:r>
        <w:t>اشارة</w:t>
      </w:r>
      <w:bookmarkEnd w:id="1527"/>
    </w:p>
    <w:p>
      <w:pPr>
        <w:pStyle w:val="BookText"/>
      </w:pPr>
      <w:r>
        <w:rPr>
          <w:rFonts w:ascii="IRNazanin" w:hAnsi="IRNazanin" w:eastAsia="IRNazanin" w:cs="IRNazanin"/>
          <w:lang w:bidi="fa-IR"/>
          <w:color w:val="111111"/>
          <w:sz w:val="28"/>
          <w:szCs w:val="28"/>
          <w:rtl/>
        </w:rPr>
        <w:t xml:space="preserve">[شماره صفحه واقعی : 4215]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4216]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2" w:name="pg14455_194548"/>
    <w:bookmarkEnd w:id="162"/>
    <w:p>
      <w:pPr>
        <w:pStyle w:val="Heading3"/>
      </w:pPr>
      <w:bookmarkStart w:id="1528" w:name="_Toc748"/>
      <w:r>
        <w:t>باب الظاء وما بعدها من الحروف في المضاعف</w:t>
      </w:r>
      <w:bookmarkEnd w:id="1528"/>
    </w:p>
    <w:p>
      <w:pPr>
        <w:pStyle w:val="Heading4"/>
      </w:pPr>
      <w:bookmarkStart w:id="1529" w:name="_Toc749"/>
      <w:r>
        <w:t>الأسماء</w:t>
      </w:r>
      <w:bookmarkEnd w:id="1529"/>
    </w:p>
    <w:p>
      <w:pPr>
        <w:pStyle w:val="Heading5"/>
      </w:pPr>
      <w:bookmarkStart w:id="1530" w:name="_Toc750"/>
      <w:r>
        <w:t>اشارة</w:t>
      </w:r>
      <w:bookmarkEnd w:id="1530"/>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531" w:name="_Toc751"/>
      <w:r>
        <w:t>الظَّنُ</w:t>
      </w:r>
      <w:bookmarkEnd w:id="1531"/>
    </w:p>
    <w:p>
      <w:pPr>
        <w:pStyle w:val="BookText"/>
      </w:pPr>
      <w:r>
        <w:rPr>
          <w:rFonts w:ascii="Amiri" w:hAnsi="Amiri" w:eastAsia="Amiri" w:cs="Amiri"/>
          <w:lang w:bidi="ar-SA"/>
          <w:color w:val="111111"/>
          <w:sz w:val="28"/>
          <w:szCs w:val="28"/>
          <w:rtl/>
        </w:rPr>
        <w:t xml:space="preserve">[الظَّنُ] : الشَّكّ.</w:t>
      </w:r>
    </w:p>
    <w:p>
      <w:pPr>
        <w:pStyle w:val="BookText"/>
      </w:pPr>
      <w:r>
        <w:rPr>
          <w:rFonts w:ascii="Amiri" w:hAnsi="Amiri" w:eastAsia="Amiri" w:cs="Amiri"/>
          <w:lang w:bidi="ar-SA"/>
          <w:color w:val="111111"/>
          <w:sz w:val="28"/>
          <w:szCs w:val="28"/>
          <w:rtl/>
        </w:rPr>
        <w:t xml:space="preserve">والظَّنّ : اليقين أيضاً ، وهو من الأضداد. وأصل الظَّنِ مصدر ، والجميع : الظنون ، قال الله تعالى : ( وَتَظُنُّونَ بِاللهِ الظُّنُونَا )</w:t>
      </w:r>
      <w:r>
        <w:rPr>
          <w:rStyle w:val="FootnoteReference"/>
        </w:rPr>
        <w:footnoteReference w:id="388"/>
      </w:r>
      <w:r>
        <w:rPr>
          <w:rFonts w:ascii="Amiri" w:hAnsi="Amiri" w:eastAsia="Amiri" w:cs="Amiri"/>
          <w:lang w:bidi="ar-SA"/>
          <w:color w:val="111111"/>
          <w:sz w:val="28"/>
          <w:szCs w:val="28"/>
          <w:rtl/>
        </w:rPr>
        <w:t xml:space="preserve">. قرأ نافع وابن عامر بإثبات الألف في الوصل والوقف في : « الظنون والرسول والسبيل » وكذلك أبو بكر عن عاصم. وقرأ أبو عمرو ويعقوب وحمزة بحذفها في الحالين. وقرأ الباقون بحذفها في الوصل وإثباتها في الوقف ، وكذلك حفص عن عاصم ، وهو رأي أبي عبيد.</w:t>
      </w:r>
    </w:p>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532" w:name="_Toc752"/>
      <w:r>
        <w:t>الظُّلَّة</w:t>
      </w:r>
      <w:bookmarkEnd w:id="1532"/>
    </w:p>
    <w:p>
      <w:pPr>
        <w:pStyle w:val="BookText"/>
      </w:pPr>
      <w:r>
        <w:rPr>
          <w:rFonts w:ascii="Amiri" w:hAnsi="Amiri" w:eastAsia="Amiri" w:cs="Amiri"/>
          <w:lang w:bidi="ar-SA"/>
          <w:color w:val="111111"/>
          <w:sz w:val="28"/>
          <w:szCs w:val="28"/>
          <w:rtl/>
        </w:rPr>
        <w:t xml:space="preserve">[الظُّلَّة] : كهيئة الصُّفَّة.</w:t>
      </w:r>
    </w:p>
    <w:p>
      <w:pPr>
        <w:pStyle w:val="BookText"/>
      </w:pPr>
      <w:r>
        <w:rPr>
          <w:rFonts w:ascii="Amiri" w:hAnsi="Amiri" w:eastAsia="Amiri" w:cs="Amiri"/>
          <w:lang w:bidi="ar-SA"/>
          <w:color w:val="111111"/>
          <w:sz w:val="28"/>
          <w:szCs w:val="28"/>
          <w:rtl/>
        </w:rPr>
        <w:t xml:space="preserve">ويقال : إن الظُّلَّة : أول سحابة تظل ، قال الله تعالى : ( فِي ظُلَلٍ مِنَ الْغَمامِ ) ، </w:t>
      </w:r>
      <w:r>
        <w:rPr>
          <w:rStyle w:val="FootnoteReference"/>
        </w:rPr>
        <w:footnoteReference w:id="389"/>
      </w:r>
      <w:r>
        <w:rPr>
          <w:rFonts w:ascii="Amiri" w:hAnsi="Amiri" w:eastAsia="Amiri" w:cs="Amiri"/>
          <w:lang w:bidi="ar-SA"/>
          <w:color w:val="111111"/>
          <w:sz w:val="28"/>
          <w:szCs w:val="28"/>
          <w:rtl/>
        </w:rPr>
        <w:t xml:space="preserve">وقوله تعالى : ( فَأَخَذَهُمْ عَذابُ يَوْمِ الظُّلَّةِ )</w:t>
      </w:r>
      <w:r>
        <w:rPr>
          <w:rStyle w:val="FootnoteReference"/>
        </w:rPr>
        <w:footnoteReference w:id="390"/>
      </w:r>
      <w:r>
        <w:rPr>
          <w:rFonts w:ascii="Amiri" w:hAnsi="Amiri" w:eastAsia="Amiri" w:cs="Amiri"/>
          <w:lang w:bidi="ar-SA"/>
          <w:color w:val="111111"/>
          <w:sz w:val="28"/>
          <w:szCs w:val="28"/>
          <w:rtl/>
        </w:rPr>
        <w:t xml:space="preserve">. قال ابن عباس : أصابهم حَرٌّ شديد فدخلوا البيوت فأخذ بأنفاسهم ، فأنشأ الله عزوجل سحابة فخرجوا إلى البرية</w:t>
      </w:r>
    </w:p>
    <w:p>
      <w:pPr>
        <w:pStyle w:val="BookText"/>
      </w:pPr>
      <w:r>
        <w:rPr>
          <w:rFonts w:ascii="IRNazanin" w:hAnsi="IRNazanin" w:eastAsia="IRNazanin" w:cs="IRNazanin"/>
          <w:lang w:bidi="fa-IR"/>
          <w:color w:val="111111"/>
          <w:sz w:val="28"/>
          <w:szCs w:val="28"/>
          <w:rtl/>
        </w:rPr>
        <w:t xml:space="preserve">[شماره صفحه واقعی : 4217]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3" w:name="pg14455_194549"/>
    <w:bookmarkEnd w:id="163"/>
    <w:p>
      <w:pPr>
        <w:pStyle w:val="BookText"/>
      </w:pPr>
      <w:r>
        <w:rPr>
          <w:rFonts w:ascii="Amiri" w:hAnsi="Amiri" w:eastAsia="Amiri" w:cs="Amiri"/>
          <w:lang w:bidi="ar-SA"/>
          <w:color w:val="111111"/>
          <w:sz w:val="28"/>
          <w:szCs w:val="28"/>
          <w:rtl/>
        </w:rPr>
        <w:t xml:space="preserve">ليستظلّوا بظلِّها ، فلما اجتمعوا تحتها هلكهم الله عزوجل.</w:t>
      </w:r>
    </w:p>
    <w:p>
      <w:pPr>
        <w:pStyle w:val="BookText"/>
      </w:pPr>
      <w:r>
        <w:rPr>
          <w:rFonts w:ascii="Amiri" w:hAnsi="Amiri" w:eastAsia="Amiri" w:cs="Amiri"/>
          <w:lang w:bidi="ar-SA"/>
          <w:color w:val="111111"/>
          <w:sz w:val="28"/>
          <w:szCs w:val="28"/>
          <w:rtl/>
        </w:rPr>
        <w:t xml:space="preserve">والظُّلَّة : المِظَلّة التي يُستظل فيها من الشمس ، وقرأ حمزة والكسائي : في ظلل على الأرائك </w:t>
      </w:r>
      <w:r>
        <w:rPr>
          <w:rStyle w:val="FootnoteReference"/>
        </w:rPr>
        <w:footnoteReference w:id="391"/>
      </w:r>
      <w:r>
        <w:rPr>
          <w:rFonts w:ascii="Amiri" w:hAnsi="Amiri" w:eastAsia="Amiri" w:cs="Amiri"/>
          <w:lang w:bidi="ar-SA"/>
          <w:color w:val="111111"/>
          <w:sz w:val="28"/>
          <w:szCs w:val="28"/>
          <w:rtl/>
        </w:rPr>
        <w:t xml:space="preserve">؛ وقرأ الباقون : « ظِلالٍ ».</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533" w:name="_Toc753"/>
      <w:r>
        <w:t>الظِّلّ</w:t>
      </w:r>
      <w:bookmarkEnd w:id="1533"/>
    </w:p>
    <w:p>
      <w:pPr>
        <w:pStyle w:val="BookText"/>
      </w:pPr>
      <w:r>
        <w:rPr>
          <w:rFonts w:ascii="Amiri" w:hAnsi="Amiri" w:eastAsia="Amiri" w:cs="Amiri"/>
          <w:lang w:bidi="ar-SA"/>
          <w:color w:val="111111"/>
          <w:sz w:val="28"/>
          <w:szCs w:val="28"/>
          <w:rtl/>
        </w:rPr>
        <w:t xml:space="preserve">[الظِّلّ] : معروف ، قال الله تعالى : ( ثُمَّ تَوَلَّى إِلَى الظِّلِ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وظِلُ البيتِ : كِنُّهُ.</w:t>
      </w:r>
    </w:p>
    <w:p>
      <w:pPr>
        <w:pStyle w:val="BookText"/>
      </w:pPr>
      <w:r>
        <w:rPr>
          <w:rFonts w:ascii="Amiri" w:hAnsi="Amiri" w:eastAsia="Amiri" w:cs="Amiri"/>
          <w:lang w:bidi="ar-SA"/>
          <w:color w:val="111111"/>
          <w:sz w:val="28"/>
          <w:szCs w:val="28"/>
          <w:rtl/>
        </w:rPr>
        <w:t xml:space="preserve">وظِلُ الليلِ : سواده ، قال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هجعَتْ وما أطلقْتُ عنها</w:t>
      </w:r>
    </w:p>
    <w:p>
      <w:pPr>
        <w:pStyle w:val="BookText"/>
      </w:pPr>
      <w:r>
        <w:rPr>
          <w:rFonts w:ascii="Amiri" w:hAnsi="Amiri" w:eastAsia="Amiri" w:cs="Amiri"/>
          <w:lang w:bidi="ar-SA"/>
          <w:color w:val="111111"/>
          <w:sz w:val="28"/>
          <w:szCs w:val="28"/>
          <w:rtl/>
        </w:rPr>
        <w:t xml:space="preserve">وكَمْ زلَجتْ وظِلُ الليلِ دانِ</w:t>
      </w:r>
    </w:p>
    <w:p>
      <w:pPr>
        <w:pStyle w:val="BookText"/>
      </w:pPr>
      <w:r>
        <w:rPr>
          <w:rFonts w:ascii="Amiri" w:hAnsi="Amiri" w:eastAsia="Amiri" w:cs="Amiri"/>
          <w:lang w:bidi="ar-SA"/>
          <w:color w:val="111111"/>
          <w:sz w:val="28"/>
          <w:szCs w:val="28"/>
          <w:rtl/>
        </w:rPr>
        <w:t xml:space="preserve">ويقال : فلان يعيش في ظِلِ فلان : أي في كنفه.</w:t>
      </w:r>
    </w:p>
    <w:p>
      <w:pPr>
        <w:pStyle w:val="BookText"/>
      </w:pPr>
      <w:r>
        <w:rPr>
          <w:rFonts w:ascii="Amiri" w:hAnsi="Amiri" w:eastAsia="Amiri" w:cs="Amiri"/>
          <w:lang w:bidi="ar-SA"/>
          <w:color w:val="111111"/>
          <w:sz w:val="28"/>
          <w:szCs w:val="28"/>
          <w:rtl/>
        </w:rPr>
        <w:t xml:space="preserve">وملاعب ظِلّه : اسم طائر.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534" w:name="_Toc754"/>
      <w:r>
        <w:t>الظِّنَّة</w:t>
      </w:r>
      <w:bookmarkEnd w:id="1534"/>
    </w:p>
    <w:p>
      <w:pPr>
        <w:pStyle w:val="BookText"/>
      </w:pPr>
      <w:r>
        <w:rPr>
          <w:rFonts w:ascii="Amiri" w:hAnsi="Amiri" w:eastAsia="Amiri" w:cs="Amiri"/>
          <w:lang w:bidi="ar-SA"/>
          <w:color w:val="111111"/>
          <w:sz w:val="28"/>
          <w:szCs w:val="28"/>
          <w:rtl/>
        </w:rPr>
        <w:t xml:space="preserve">[الظِّنَّة] : الظَّنّ.</w:t>
      </w:r>
    </w:p>
    <w:p>
      <w:pPr>
        <w:pStyle w:val="BookText"/>
      </w:pPr>
      <w:r>
        <w:rPr>
          <w:rFonts w:ascii="Amiri" w:hAnsi="Amiri" w:eastAsia="Amiri" w:cs="Amiri"/>
          <w:lang w:bidi="ar-SA"/>
          <w:color w:val="111111"/>
          <w:sz w:val="28"/>
          <w:szCs w:val="28"/>
          <w:rtl/>
        </w:rPr>
        <w:t xml:space="preserve">والظِّنَّة : التهمة. وفي الحديث </w:t>
      </w:r>
      <w:r>
        <w:rPr>
          <w:rStyle w:val="FootnoteReference"/>
        </w:rPr>
        <w:footnoteReference w:id="394"/>
      </w:r>
      <w:r>
        <w:rPr>
          <w:rFonts w:ascii="Amiri" w:hAnsi="Amiri" w:eastAsia="Amiri" w:cs="Amiri"/>
          <w:lang w:bidi="ar-SA"/>
          <w:color w:val="111111"/>
          <w:sz w:val="28"/>
          <w:szCs w:val="28"/>
          <w:rtl/>
        </w:rPr>
        <w:t xml:space="preserve">: « لا تجوز شهادة ذي الظِّنَّة ».</w:t>
      </w:r>
    </w:p>
    <w:p>
      <w:pPr>
        <w:pStyle w:val="BookText"/>
      </w:pPr>
      <w:r>
        <w:rPr>
          <w:rFonts w:ascii="IRNazanin" w:hAnsi="IRNazanin" w:eastAsia="IRNazanin" w:cs="IRNazanin"/>
          <w:lang w:bidi="fa-IR"/>
          <w:color w:val="111111"/>
          <w:sz w:val="28"/>
          <w:szCs w:val="28"/>
          <w:rtl/>
        </w:rPr>
        <w:t xml:space="preserve">[شماره صفحه واقعی : 4218]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4" w:name="pg14455_194550"/>
    <w:bookmarkEnd w:id="164"/>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535" w:name="_Toc755"/>
      <w:r>
        <w:t>الظُّرَر</w:t>
      </w:r>
      <w:bookmarkEnd w:id="1535"/>
    </w:p>
    <w:p>
      <w:pPr>
        <w:pStyle w:val="BookText"/>
      </w:pPr>
      <w:r>
        <w:rPr>
          <w:rFonts w:ascii="Amiri" w:hAnsi="Amiri" w:eastAsia="Amiri" w:cs="Amiri"/>
          <w:lang w:bidi="ar-SA"/>
          <w:color w:val="111111"/>
          <w:sz w:val="28"/>
          <w:szCs w:val="28"/>
          <w:rtl/>
        </w:rPr>
        <w:t xml:space="preserve">[الظُّرَر] : واحد الظِّرَّان ، وهي الحجارة المحددة ، قال </w:t>
      </w:r>
      <w:r>
        <w:rPr>
          <w:rStyle w:val="FootnoteReference"/>
        </w:rPr>
        <w:footnoteReference w:id="395"/>
      </w:r>
    </w:p>
    <w:p>
      <w:pPr>
        <w:pStyle w:val="BookText"/>
      </w:pPr>
      <w:r>
        <w:rPr>
          <w:rFonts w:ascii="Amiri" w:hAnsi="Amiri" w:eastAsia="Amiri" w:cs="Amiri"/>
          <w:lang w:bidi="ar-SA"/>
          <w:color w:val="111111"/>
          <w:sz w:val="28"/>
          <w:szCs w:val="28"/>
          <w:rtl/>
        </w:rPr>
        <w:t xml:space="preserve">بجسرة تنجل الظران ناجية</w:t>
      </w:r>
    </w:p>
    <w:p>
      <w:pPr>
        <w:pStyle w:val="BookText"/>
      </w:pPr>
      <w:r>
        <w:rPr>
          <w:rFonts w:ascii="Amiri" w:hAnsi="Amiri" w:eastAsia="Amiri" w:cs="Amiri"/>
          <w:lang w:bidi="ar-SA"/>
          <w:color w:val="111111"/>
          <w:sz w:val="28"/>
          <w:szCs w:val="28"/>
          <w:rtl/>
        </w:rPr>
        <w:t xml:space="preserve">والجسرة : الناقة الضخمة. وتَنْجُل : ترمي به.</w:t>
      </w:r>
    </w:p>
    <w:p>
      <w:pPr>
        <w:pStyle w:val="BookText"/>
      </w:pPr>
      <w:r>
        <w:rPr>
          <w:rFonts w:ascii="Amiri" w:hAnsi="Amiri" w:eastAsia="Amiri" w:cs="Amiri"/>
          <w:lang w:bidi="ar-SA"/>
          <w:color w:val="111111"/>
          <w:sz w:val="28"/>
          <w:szCs w:val="28"/>
          <w:rtl/>
        </w:rPr>
        <w:t xml:space="preserve">: إذا تَوَقَّدَ في الدَّيْمُومةِ الظُّرَرُ</w:t>
      </w:r>
    </w:p>
    <w:p>
      <w:pPr>
        <w:pStyle w:val="BookText"/>
      </w:pPr>
      <w:r>
        <w:rPr>
          <w:rFonts w:ascii="Amiri" w:hAnsi="Amiri" w:eastAsia="Amiri" w:cs="Amiri"/>
          <w:lang w:bidi="ar-SA"/>
          <w:color w:val="111111"/>
          <w:sz w:val="28"/>
          <w:szCs w:val="28"/>
          <w:rtl/>
        </w:rPr>
        <w:t xml:space="preserve">ويقال : إن الظِّرَّان : جمع ظرير وهو مكان ذو حجارة.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536" w:name="_Toc756"/>
      <w:r>
        <w:t>الأَظَلُ</w:t>
      </w:r>
      <w:bookmarkEnd w:id="1536"/>
    </w:p>
    <w:p>
      <w:pPr>
        <w:pStyle w:val="BookText"/>
      </w:pPr>
      <w:r>
        <w:rPr>
          <w:rFonts w:ascii="Amiri" w:hAnsi="Amiri" w:eastAsia="Amiri" w:cs="Amiri"/>
          <w:lang w:bidi="ar-SA"/>
          <w:color w:val="111111"/>
          <w:sz w:val="28"/>
          <w:szCs w:val="28"/>
          <w:rtl/>
        </w:rPr>
        <w:t xml:space="preserve">[الأَظَلُ] : باطن خف البعير ، قال </w:t>
      </w:r>
      <w:r>
        <w:rPr>
          <w:rStyle w:val="FootnoteReference"/>
        </w:rPr>
        <w:footnoteReference w:id="396"/>
      </w:r>
    </w:p>
    <w:p>
      <w:pPr>
        <w:pStyle w:val="BookText"/>
      </w:pPr>
      <w:r>
        <w:rPr>
          <w:rFonts w:ascii="Amiri" w:hAnsi="Amiri" w:eastAsia="Amiri" w:cs="Amiri"/>
          <w:lang w:bidi="ar-SA"/>
          <w:color w:val="111111"/>
          <w:sz w:val="28"/>
          <w:szCs w:val="28"/>
          <w:rtl/>
        </w:rPr>
        <w:t xml:space="preserve">وتصك المرو لما هجرت</w:t>
      </w:r>
    </w:p>
    <w:p>
      <w:pPr>
        <w:pStyle w:val="BookText"/>
      </w:pPr>
      <w:r>
        <w:rPr>
          <w:rFonts w:ascii="Amiri" w:hAnsi="Amiri" w:eastAsia="Amiri" w:cs="Amiri"/>
          <w:lang w:bidi="ar-SA"/>
          <w:color w:val="111111"/>
          <w:sz w:val="28"/>
          <w:szCs w:val="28"/>
          <w:rtl/>
        </w:rPr>
        <w:t xml:space="preserve">وروايته في التاج : لما معرت ، ومعر الظفر : سقط أو نصل لإصابة أصابته.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نَكيبٍ مَعِرٍ دامي الأَظَلّ</w:t>
      </w:r>
    </w:p>
    <w:p>
      <w:pPr>
        <w:pStyle w:val="BookText"/>
      </w:pPr>
      <w:r>
        <w:rPr>
          <w:rFonts w:ascii="Amiri" w:hAnsi="Amiri" w:eastAsia="Amiri" w:cs="Amiri"/>
          <w:lang w:bidi="ar-SA"/>
          <w:color w:val="111111"/>
          <w:sz w:val="28"/>
          <w:szCs w:val="28"/>
          <w:rtl/>
        </w:rPr>
        <w:t xml:space="preserve">نكيب : أي نكبَتْهُ الحجارة.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537" w:name="_Toc757"/>
      <w:r>
        <w:t>المَظَرَّة</w:t>
      </w:r>
      <w:bookmarkEnd w:id="1537"/>
    </w:p>
    <w:p>
      <w:pPr>
        <w:pStyle w:val="BookText"/>
      </w:pPr>
      <w:r>
        <w:rPr>
          <w:rFonts w:ascii="Amiri" w:hAnsi="Amiri" w:eastAsia="Amiri" w:cs="Amiri"/>
          <w:lang w:bidi="ar-SA"/>
          <w:color w:val="111111"/>
          <w:sz w:val="28"/>
          <w:szCs w:val="28"/>
          <w:rtl/>
        </w:rPr>
        <w:t xml:space="preserve">[المَظَرَّة] : أرض مَظَرَّة : ذات ظِرّان.</w:t>
      </w:r>
    </w:p>
    <w:p>
      <w:pPr>
        <w:pStyle w:val="BookText"/>
      </w:pPr>
      <w:r>
        <w:rPr>
          <w:rFonts w:ascii="Amiri" w:hAnsi="Amiri" w:eastAsia="Amiri" w:cs="Amiri"/>
          <w:lang w:bidi="ar-SA"/>
          <w:color w:val="111111"/>
          <w:sz w:val="28"/>
          <w:szCs w:val="28"/>
          <w:rtl/>
        </w:rPr>
        <w:t xml:space="preserve">و [ مَفْعِلة ]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538" w:name="_Toc758"/>
      <w:r>
        <w:t>مَظِنّةُ</w:t>
      </w:r>
      <w:bookmarkEnd w:id="1538"/>
    </w:p>
    <w:p>
      <w:pPr>
        <w:pStyle w:val="BookText"/>
      </w:pPr>
      <w:r>
        <w:rPr>
          <w:rFonts w:ascii="Amiri" w:hAnsi="Amiri" w:eastAsia="Amiri" w:cs="Amiri"/>
          <w:lang w:bidi="ar-SA"/>
          <w:color w:val="111111"/>
          <w:sz w:val="28"/>
          <w:szCs w:val="28"/>
          <w:rtl/>
        </w:rPr>
        <w:t xml:space="preserve">[مَظِنّةُ] الشيءِ : مألفه وموضعه.</w:t>
      </w:r>
    </w:p>
    <w:p>
      <w:pPr>
        <w:pStyle w:val="BookText"/>
      </w:pPr>
      <w:r>
        <w:rPr>
          <w:rFonts w:ascii="Amiri" w:hAnsi="Amiri" w:eastAsia="Amiri" w:cs="Amiri"/>
          <w:lang w:bidi="ar-SA"/>
          <w:color w:val="111111"/>
          <w:sz w:val="28"/>
          <w:szCs w:val="28"/>
          <w:rtl/>
        </w:rPr>
        <w:t xml:space="preserve">وقيل : المَظِنَّة العلم ، قال النابغة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يك عامرٌ قد قال جهلاً</w:t>
      </w:r>
    </w:p>
    <w:p>
      <w:pPr>
        <w:pStyle w:val="BookText"/>
      </w:pPr>
      <w:r>
        <w:rPr>
          <w:rFonts w:ascii="Amiri" w:hAnsi="Amiri" w:eastAsia="Amiri" w:cs="Amiri"/>
          <w:lang w:bidi="ar-SA"/>
          <w:color w:val="111111"/>
          <w:sz w:val="28"/>
          <w:szCs w:val="28"/>
          <w:rtl/>
        </w:rPr>
        <w:t xml:space="preserve">فإن مَظِنَّة الجهل الشبابُ</w:t>
      </w:r>
    </w:p>
    <w:p>
      <w:pPr>
        <w:pStyle w:val="BookText"/>
      </w:pPr>
      <w:r>
        <w:rPr>
          <w:rFonts w:ascii="Amiri" w:hAnsi="Amiri" w:eastAsia="Amiri" w:cs="Amiri"/>
          <w:lang w:bidi="ar-SA"/>
          <w:color w:val="111111"/>
          <w:sz w:val="28"/>
          <w:szCs w:val="28"/>
          <w:rtl/>
        </w:rPr>
        <w:t xml:space="preserve">ويروى : ... السِّباب</w:t>
      </w:r>
    </w:p>
    <w:p>
      <w:pPr>
        <w:pStyle w:val="BookText"/>
      </w:pPr>
      <w:r>
        <w:rPr>
          <w:rFonts w:ascii="IRNazanin" w:hAnsi="IRNazanin" w:eastAsia="IRNazanin" w:cs="IRNazanin"/>
          <w:lang w:bidi="fa-IR"/>
          <w:color w:val="111111"/>
          <w:sz w:val="28"/>
          <w:szCs w:val="28"/>
          <w:rtl/>
        </w:rPr>
        <w:t xml:space="preserve">[شماره صفحه واقعی : 4219]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5" w:name="pg14455_194551"/>
    <w:bookmarkEnd w:id="165"/>
    <w:p>
      <w:pPr>
        <w:pStyle w:val="BookText"/>
      </w:pPr>
      <w:r>
        <w:rPr>
          <w:rFonts w:ascii="IRNazanin" w:hAnsi="IRNazanin" w:eastAsia="IRNazanin" w:cs="IRNazanin"/>
          <w:lang w:bidi="fa-IR"/>
          <w:color w:val="111111"/>
          <w:sz w:val="28"/>
          <w:szCs w:val="28"/>
          <w:rtl/>
        </w:rPr>
        <w:t xml:space="preserve">مقلوبه</w:t>
      </w:r>
    </w:p>
    <w:p>
      <w:pPr>
        <w:pStyle w:val="BookText"/>
      </w:pPr>
      <w:r>
        <w:rPr>
          <w:rFonts w:ascii="Amiri" w:hAnsi="Amiri" w:eastAsia="Amiri" w:cs="Amiri"/>
          <w:lang w:bidi="ar-SA"/>
          <w:color w:val="111111"/>
          <w:sz w:val="28"/>
          <w:szCs w:val="28"/>
          <w:rtl/>
        </w:rPr>
        <w:t xml:space="preserve">[ مِفْعَلة ]</w:t>
      </w:r>
    </w:p>
    <w:p>
      <w:pPr>
        <w:pStyle w:val="BookText"/>
      </w:pPr>
      <w:r>
        <w:rPr>
          <w:rFonts w:ascii="IRNazanin" w:hAnsi="IRNazanin" w:eastAsia="IRNazanin" w:cs="IRNazanin"/>
          <w:lang w:bidi="fa-IR"/>
          <w:color w:val="111111"/>
          <w:sz w:val="28"/>
          <w:szCs w:val="28"/>
          <w:rtl/>
        </w:rPr>
        <w:t xml:space="preserve">ل</w:t>
      </w:r>
    </w:p>
    <w:p>
      <w:pPr>
        <w:pStyle w:val="Heading5"/>
      </w:pPr>
      <w:bookmarkStart w:id="1539" w:name="_Toc759"/>
      <w:r>
        <w:t>المِظَلَّة</w:t>
      </w:r>
      <w:bookmarkEnd w:id="1539"/>
    </w:p>
    <w:p>
      <w:pPr>
        <w:pStyle w:val="BookText"/>
      </w:pPr>
      <w:r>
        <w:rPr>
          <w:rFonts w:ascii="Amiri" w:hAnsi="Amiri" w:eastAsia="Amiri" w:cs="Amiri"/>
          <w:lang w:bidi="ar-SA"/>
          <w:color w:val="111111"/>
          <w:sz w:val="28"/>
          <w:szCs w:val="28"/>
          <w:rtl/>
        </w:rPr>
        <w:t xml:space="preserve">[المِظَلَّة] : معروفة.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540" w:name="_Toc760"/>
      <w:r>
        <w:t>الظِّلال</w:t>
      </w:r>
      <w:bookmarkEnd w:id="1540"/>
    </w:p>
    <w:p>
      <w:pPr>
        <w:pStyle w:val="BookText"/>
      </w:pPr>
      <w:r>
        <w:rPr>
          <w:rFonts w:ascii="Amiri" w:hAnsi="Amiri" w:eastAsia="Amiri" w:cs="Amiri"/>
          <w:lang w:bidi="ar-SA"/>
          <w:color w:val="111111"/>
          <w:sz w:val="28"/>
          <w:szCs w:val="28"/>
          <w:rtl/>
        </w:rPr>
        <w:t xml:space="preserve">[الظِّلال] : جمع : ظُلّة.</w:t>
      </w:r>
    </w:p>
    <w:p>
      <w:pPr>
        <w:pStyle w:val="BookText"/>
      </w:pPr>
      <w:r>
        <w:rPr>
          <w:rFonts w:ascii="Amiri" w:hAnsi="Amiri" w:eastAsia="Amiri" w:cs="Amiri"/>
          <w:lang w:bidi="ar-SA"/>
          <w:color w:val="111111"/>
          <w:sz w:val="28"/>
          <w:szCs w:val="28"/>
          <w:rtl/>
        </w:rPr>
        <w:t xml:space="preserve">والظلال جمع ظِلٍ. قال الله تعالى : ( فِي ظِلالٍ عَلَى الْأَرائِكِ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ن</w:t>
      </w:r>
    </w:p>
    <w:p>
      <w:pPr>
        <w:pStyle w:val="Heading5"/>
      </w:pPr>
      <w:bookmarkStart w:id="1541" w:name="_Toc761"/>
      <w:r>
        <w:t>الظَّنُون</w:t>
      </w:r>
      <w:bookmarkEnd w:id="1541"/>
    </w:p>
    <w:p>
      <w:pPr>
        <w:pStyle w:val="BookText"/>
      </w:pPr>
      <w:r>
        <w:rPr>
          <w:rFonts w:ascii="Amiri" w:hAnsi="Amiri" w:eastAsia="Amiri" w:cs="Amiri"/>
          <w:lang w:bidi="ar-SA"/>
          <w:color w:val="111111"/>
          <w:sz w:val="28"/>
          <w:szCs w:val="28"/>
          <w:rtl/>
        </w:rPr>
        <w:t xml:space="preserve">[الظَّنُون] : يقال : الظَّنُون السَّيِّئ الخُلُق.</w:t>
      </w:r>
    </w:p>
    <w:p>
      <w:pPr>
        <w:pStyle w:val="BookText"/>
      </w:pPr>
      <w:r>
        <w:rPr>
          <w:rFonts w:ascii="Amiri" w:hAnsi="Amiri" w:eastAsia="Amiri" w:cs="Amiri"/>
          <w:lang w:bidi="ar-SA"/>
          <w:color w:val="111111"/>
          <w:sz w:val="28"/>
          <w:szCs w:val="28"/>
          <w:rtl/>
        </w:rPr>
        <w:t xml:space="preserve">ويقال : الظَّنُون : القليل الخير.</w:t>
      </w:r>
    </w:p>
    <w:p>
      <w:pPr>
        <w:pStyle w:val="BookText"/>
      </w:pPr>
      <w:r>
        <w:rPr>
          <w:rFonts w:ascii="Amiri" w:hAnsi="Amiri" w:eastAsia="Amiri" w:cs="Amiri"/>
          <w:lang w:bidi="ar-SA"/>
          <w:color w:val="111111"/>
          <w:sz w:val="28"/>
          <w:szCs w:val="28"/>
          <w:rtl/>
        </w:rPr>
        <w:t xml:space="preserve">والبئر الظَّنُون : القليلة الماء يظن بها الماءُ ولا يُتَيُقَّن ، قال [ الأعشى ]</w:t>
      </w:r>
      <w:r>
        <w:rPr>
          <w:rStyle w:val="FootnoteReference"/>
        </w:rPr>
        <w:footnoteReference w:id="399"/>
      </w:r>
    </w:p>
    <w:p>
      <w:pPr>
        <w:pStyle w:val="BookText"/>
      </w:pPr>
      <w:r>
        <w:rPr>
          <w:rFonts w:ascii="Amiri" w:hAnsi="Amiri" w:eastAsia="Amiri" w:cs="Amiri"/>
          <w:lang w:bidi="ar-SA"/>
          <w:color w:val="111111"/>
          <w:sz w:val="28"/>
          <w:szCs w:val="28"/>
          <w:rtl/>
        </w:rPr>
        <w:t xml:space="preserve">مايجعل الجد الظنون الذي</w:t>
      </w:r>
    </w:p>
    <w:p>
      <w:pPr>
        <w:pStyle w:val="BookText"/>
      </w:pPr>
      <w:r>
        <w:rPr>
          <w:rFonts w:ascii="IRNazanin" w:hAnsi="IRNazanin" w:eastAsia="IRNazanin" w:cs="IRNazanin"/>
          <w:lang w:bidi="fa-IR"/>
          <w:color w:val="111111"/>
          <w:sz w:val="28"/>
          <w:szCs w:val="28"/>
          <w:rtl/>
        </w:rPr>
        <w:t xml:space="preserve">جنب صوب اللجب الزاخر</w:t>
      </w:r>
    </w:p>
    <w:p>
      <w:pPr>
        <w:pStyle w:val="BookText"/>
      </w:pPr>
      <w:r>
        <w:rPr>
          <w:rFonts w:ascii="Amiri" w:hAnsi="Amiri" w:eastAsia="Amiri" w:cs="Amiri"/>
          <w:lang w:bidi="ar-SA"/>
          <w:color w:val="111111"/>
          <w:sz w:val="28"/>
          <w:szCs w:val="28"/>
          <w:rtl/>
        </w:rPr>
        <w:t xml:space="preserve">وفي اللسان ( ظنن ) جاءت « الجدّ » و « الظنون » مضبوطتين بالضم وفيه اللجب الماطر ووجه الضم غير ظاهر.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جعل الجُدَّ الظنونَ الذي</w:t>
      </w:r>
    </w:p>
    <w:p>
      <w:pPr>
        <w:pStyle w:val="BookText"/>
      </w:pPr>
      <w:r>
        <w:rPr>
          <w:rFonts w:ascii="Amiri" w:hAnsi="Amiri" w:eastAsia="Amiri" w:cs="Amiri"/>
          <w:lang w:bidi="ar-SA"/>
          <w:color w:val="111111"/>
          <w:sz w:val="28"/>
          <w:szCs w:val="28"/>
          <w:rtl/>
        </w:rPr>
        <w:t xml:space="preserve">جُنِّبَ صَوْبَ اللجبِ الماطرِ</w:t>
      </w:r>
    </w:p>
    <w:p>
      <w:pPr>
        <w:pStyle w:val="BookText"/>
      </w:pPr>
      <w:r>
        <w:rPr>
          <w:rFonts w:ascii="Amiri" w:hAnsi="Amiri" w:eastAsia="Amiri" w:cs="Amiri"/>
          <w:lang w:bidi="ar-SA"/>
          <w:color w:val="111111"/>
          <w:sz w:val="28"/>
          <w:szCs w:val="28"/>
          <w:rtl/>
        </w:rPr>
        <w:t xml:space="preserve">ويقال : الدَّيْن الظَّنُون : الذي لا يُدرى أيقضيه آخذه أم لا ، وفي حديث علي </w:t>
      </w:r>
      <w:r>
        <w:rPr>
          <w:rStyle w:val="FootnoteReference"/>
        </w:rPr>
        <w:footnoteReference w:id="400"/>
      </w:r>
      <w:r>
        <w:rPr>
          <w:rFonts w:ascii="Amiri" w:hAnsi="Amiri" w:eastAsia="Amiri" w:cs="Amiri"/>
          <w:lang w:bidi="ar-SA"/>
          <w:color w:val="111111"/>
          <w:sz w:val="28"/>
          <w:szCs w:val="28"/>
          <w:rtl/>
        </w:rPr>
        <w:t xml:space="preserve">في الرجل يكون له الدَّيْن</w:t>
      </w:r>
    </w:p>
    <w:p>
      <w:pPr>
        <w:pStyle w:val="BookText"/>
      </w:pPr>
      <w:r>
        <w:rPr>
          <w:rFonts w:ascii="IRNazanin" w:hAnsi="IRNazanin" w:eastAsia="IRNazanin" w:cs="IRNazanin"/>
          <w:lang w:bidi="fa-IR"/>
          <w:color w:val="111111"/>
          <w:sz w:val="28"/>
          <w:szCs w:val="28"/>
          <w:rtl/>
        </w:rPr>
        <w:t xml:space="preserve">[شماره صفحه واقعی : 4220]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6" w:name="pg14455_194552"/>
    <w:bookmarkEnd w:id="166"/>
    <w:p>
      <w:pPr>
        <w:pStyle w:val="BookText"/>
      </w:pPr>
      <w:r>
        <w:rPr>
          <w:rFonts w:ascii="Amiri" w:hAnsi="Amiri" w:eastAsia="Amiri" w:cs="Amiri"/>
          <w:lang w:bidi="ar-SA"/>
          <w:color w:val="111111"/>
          <w:sz w:val="28"/>
          <w:szCs w:val="28"/>
          <w:rtl/>
        </w:rPr>
        <w:t xml:space="preserve">الظنون فإنه يزكيه لما مضى. عند أبي حنيفة : يعتبر في زكاته بغالب الظن ؛ إن غلب في ظنه أنه يُقضى زكَّاه لما مضى سواء كان على غنيٍّ أو فقيرٍ ، مُقِرٍّ أو جاحد. وإن غلب في ظنه الأياس من قضائه استأنف الحول إذا قبضه ، وهو قول أبي يوسف ومحمد وأحد قولي الشافعي ، وقوله الآخر : إنه يزكيه إذا قبضه لما مضى بكلِّ حال ، وهو قول زفر.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1542" w:name="_Toc762"/>
      <w:r>
        <w:t>الظليل</w:t>
      </w:r>
      <w:bookmarkEnd w:id="1542"/>
    </w:p>
    <w:p>
      <w:pPr>
        <w:pStyle w:val="BookText"/>
      </w:pPr>
      <w:r>
        <w:rPr>
          <w:rFonts w:ascii="Amiri" w:hAnsi="Amiri" w:eastAsia="Amiri" w:cs="Amiri"/>
          <w:lang w:bidi="ar-SA"/>
          <w:color w:val="111111"/>
          <w:sz w:val="28"/>
          <w:szCs w:val="28"/>
          <w:rtl/>
        </w:rPr>
        <w:t xml:space="preserve">[الظليل] : يقال : ظِلٌ ظليل : أي دائم. وقيل : أي بارد ، قال الله تعالى : ( وَنُدْخِلُهُمْ ظِلًّا ظَلِيلاً )</w:t>
      </w:r>
      <w:r>
        <w:rPr>
          <w:rStyle w:val="FootnoteReference"/>
        </w:rPr>
        <w:footnoteReference w:id="401"/>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فآتاهم الله حسن الثواب</w:t>
      </w:r>
    </w:p>
    <w:p>
      <w:pPr>
        <w:pStyle w:val="BookText"/>
      </w:pPr>
      <w:r>
        <w:rPr>
          <w:rFonts w:ascii="Amiri" w:hAnsi="Amiri" w:eastAsia="Amiri" w:cs="Amiri"/>
          <w:lang w:bidi="ar-SA"/>
          <w:color w:val="111111"/>
          <w:sz w:val="28"/>
          <w:szCs w:val="28"/>
          <w:rtl/>
        </w:rPr>
        <w:t xml:space="preserve">ويَنْعَ الثمارِ وظِلًّا ظليلاً</w:t>
      </w:r>
    </w:p>
    <w:p>
      <w:pPr>
        <w:pStyle w:val="BookText"/>
      </w:pPr>
      <w:r>
        <w:rPr>
          <w:rFonts w:ascii="IRNazanin" w:hAnsi="IRNazanin" w:eastAsia="IRNazanin" w:cs="IRNazanin"/>
          <w:lang w:bidi="fa-IR"/>
          <w:color w:val="111111"/>
          <w:sz w:val="28"/>
          <w:szCs w:val="28"/>
          <w:rtl/>
        </w:rPr>
        <w:t xml:space="preserve">ن</w:t>
      </w:r>
    </w:p>
    <w:p>
      <w:pPr>
        <w:pStyle w:val="Heading5"/>
      </w:pPr>
      <w:bookmarkStart w:id="1543" w:name="_Toc763"/>
      <w:r>
        <w:t>الظَّنين</w:t>
      </w:r>
      <w:bookmarkEnd w:id="1543"/>
    </w:p>
    <w:p>
      <w:pPr>
        <w:pStyle w:val="BookText"/>
      </w:pPr>
      <w:r>
        <w:rPr>
          <w:rFonts w:ascii="Amiri" w:hAnsi="Amiri" w:eastAsia="Amiri" w:cs="Amiri"/>
          <w:lang w:bidi="ar-SA"/>
          <w:color w:val="111111"/>
          <w:sz w:val="28"/>
          <w:szCs w:val="28"/>
          <w:rtl/>
        </w:rPr>
        <w:t xml:space="preserve">[الظَّنين] : المتهم. وقرأ ابن كثير وأبو عمرو والكسائي : وما هو على الغيب بظنين </w:t>
      </w:r>
      <w:r>
        <w:rPr>
          <w:rStyle w:val="FootnoteReference"/>
        </w:rPr>
        <w:footnoteReference w:id="402"/>
      </w:r>
      <w:r>
        <w:rPr>
          <w:rFonts w:ascii="Amiri" w:hAnsi="Amiri" w:eastAsia="Amiri" w:cs="Amiri"/>
          <w:lang w:bidi="ar-SA"/>
          <w:color w:val="111111"/>
          <w:sz w:val="28"/>
          <w:szCs w:val="28"/>
          <w:rtl/>
        </w:rPr>
        <w:t xml:space="preserve">وهي قراءة ابن عباس وابن مسعود. وكذلك رويت في حرف ابن مسعود. وقرأ الباقون بالضاد وهي قراءة زيد بن ثابت والحسن ، ورويت في مصحف أُبيّ كذلك وهو اختيار أبي حاتم. وعن يعقوب روايتان ، واختار أبو عبيد القراءة الأولى. قال : لأنهم اتهموه ولم يبخِّلوه لأن العرب يقولون : هو ضنين بكذا : أي بخيل ولا يقولون : هو ضنين على كذا.</w:t>
      </w:r>
    </w:p>
    <w:p>
      <w:pPr>
        <w:pStyle w:val="BookText"/>
      </w:pPr>
      <w:r>
        <w:rPr>
          <w:rFonts w:ascii="IRNazanin" w:hAnsi="IRNazanin" w:eastAsia="IRNazanin" w:cs="IRNazanin"/>
          <w:lang w:bidi="fa-IR"/>
          <w:color w:val="111111"/>
          <w:sz w:val="28"/>
          <w:szCs w:val="28"/>
          <w:rtl/>
        </w:rPr>
        <w:t xml:space="preserve">[شماره صفحه واقعی : 4221]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7" w:name="pg14455_194553"/>
    <w:bookmarkEnd w:id="167"/>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544" w:name="_Toc764"/>
      <w:r>
        <w:t>الظَّلِيْلَةُ</w:t>
      </w:r>
      <w:bookmarkEnd w:id="1544"/>
    </w:p>
    <w:p>
      <w:pPr>
        <w:pStyle w:val="BookText"/>
      </w:pPr>
      <w:r>
        <w:rPr>
          <w:rFonts w:ascii="Amiri" w:hAnsi="Amiri" w:eastAsia="Amiri" w:cs="Amiri"/>
          <w:lang w:bidi="ar-SA"/>
          <w:color w:val="111111"/>
          <w:sz w:val="28"/>
          <w:szCs w:val="28"/>
          <w:rtl/>
        </w:rPr>
        <w:t xml:space="preserve">[الظَّلِيْلَةُ] : يقال : الظَّلِيْلَةُ : مستنقعُ ماءٍ قليلٍ في مسيل أو نحوه. قال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بخصرات تنقع الغلائلا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غادرهنَّ السيلُ في ظلائلا</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545" w:name="_Toc765"/>
      <w:r>
        <w:t>الظبظاب</w:t>
      </w:r>
      <w:bookmarkEnd w:id="1545"/>
    </w:p>
    <w:p>
      <w:pPr>
        <w:pStyle w:val="BookText"/>
      </w:pPr>
      <w:r>
        <w:rPr>
          <w:rFonts w:ascii="Amiri" w:hAnsi="Amiri" w:eastAsia="Amiri" w:cs="Amiri"/>
          <w:lang w:bidi="ar-SA"/>
          <w:color w:val="111111"/>
          <w:sz w:val="28"/>
          <w:szCs w:val="28"/>
          <w:rtl/>
        </w:rPr>
        <w:t xml:space="preserve">[الظبظاب] : يقال : ما بي ظَبْظَاب : أي وجع ، قال رؤبة </w:t>
      </w:r>
      <w:r>
        <w:rPr>
          <w:rStyle w:val="FootnoteReference"/>
        </w:rPr>
        <w:footnoteReference w:id="404"/>
      </w:r>
    </w:p>
    <w:p>
      <w:pPr>
        <w:pStyle w:val="BookText"/>
      </w:pPr>
      <w:r>
        <w:rPr>
          <w:rFonts w:ascii="Amiri" w:hAnsi="Amiri" w:eastAsia="Amiri" w:cs="Amiri"/>
          <w:lang w:bidi="ar-SA"/>
          <w:color w:val="111111"/>
          <w:sz w:val="28"/>
          <w:szCs w:val="28"/>
          <w:rtl/>
        </w:rPr>
        <w:t xml:space="preserve">ترى قناتي كقناة الاضهاب</w:t>
      </w:r>
    </w:p>
    <w:p>
      <w:pPr>
        <w:pStyle w:val="BookText"/>
      </w:pPr>
      <w:r>
        <w:rPr>
          <w:rFonts w:ascii="Amiri" w:hAnsi="Amiri" w:eastAsia="Amiri" w:cs="Amiri"/>
          <w:lang w:bidi="ar-SA"/>
          <w:color w:val="111111"/>
          <w:sz w:val="28"/>
          <w:szCs w:val="28"/>
          <w:rtl/>
        </w:rPr>
        <w:t xml:space="preserve">يعملها الطاهي ويضبيها الضاب</w:t>
      </w:r>
    </w:p>
    <w:p>
      <w:pPr>
        <w:pStyle w:val="BookText"/>
      </w:pPr>
      <w:r>
        <w:rPr>
          <w:rFonts w:ascii="Amiri" w:hAnsi="Amiri" w:eastAsia="Amiri" w:cs="Amiri"/>
          <w:lang w:bidi="ar-SA"/>
          <w:color w:val="111111"/>
          <w:sz w:val="28"/>
          <w:szCs w:val="28"/>
          <w:rtl/>
        </w:rPr>
        <w:t xml:space="preserve">كان بي سلا وما من ظبظاب</w:t>
      </w:r>
    </w:p>
    <w:p>
      <w:pPr>
        <w:pStyle w:val="BookText"/>
      </w:pPr>
      <w:r>
        <w:rPr>
          <w:rFonts w:ascii="Amiri" w:hAnsi="Amiri" w:eastAsia="Amiri" w:cs="Amiri"/>
          <w:lang w:bidi="ar-SA"/>
          <w:color w:val="111111"/>
          <w:sz w:val="28"/>
          <w:szCs w:val="28"/>
          <w:rtl/>
        </w:rPr>
        <w:t xml:space="preserve">بي والبلي انكر تلك الاوصاب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بي سِلًّا وما بي ظبظاب</w:t>
      </w:r>
    </w:p>
    <w:p>
      <w:pPr>
        <w:pStyle w:val="BookText"/>
      </w:pPr>
      <w:r>
        <w:rPr>
          <w:rFonts w:ascii="IRNazanin" w:hAnsi="IRNazanin" w:eastAsia="IRNazanin" w:cs="IRNazanin"/>
          <w:lang w:bidi="fa-IR"/>
          <w:color w:val="111111"/>
          <w:sz w:val="28"/>
          <w:szCs w:val="28"/>
          <w:rtl/>
        </w:rPr>
        <w:t xml:space="preserve">[شماره صفحه واقعی : 4222]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8" w:name="pg14455_194554"/>
    <w:bookmarkEnd w:id="168"/>
    <w:p>
      <w:pPr>
        <w:pStyle w:val="Heading4"/>
      </w:pPr>
      <w:bookmarkStart w:id="1546" w:name="_Toc766"/>
      <w:r>
        <w:t>الأفعال</w:t>
      </w:r>
      <w:bookmarkEnd w:id="1546"/>
    </w:p>
    <w:p>
      <w:pPr>
        <w:pStyle w:val="Heading5"/>
      </w:pPr>
      <w:bookmarkStart w:id="1547" w:name="_Toc767"/>
      <w:r>
        <w:t>اشارة</w:t>
      </w:r>
      <w:bookmarkEnd w:id="1547"/>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1548" w:name="_Toc768"/>
      <w:r>
        <w:t>ظَنَ</w:t>
      </w:r>
      <w:bookmarkEnd w:id="1548"/>
    </w:p>
    <w:p>
      <w:pPr>
        <w:pStyle w:val="BookText"/>
      </w:pPr>
      <w:r>
        <w:rPr>
          <w:rFonts w:ascii="Amiri" w:hAnsi="Amiri" w:eastAsia="Amiri" w:cs="Amiri"/>
          <w:lang w:bidi="ar-SA"/>
          <w:color w:val="111111"/>
          <w:sz w:val="28"/>
          <w:szCs w:val="28"/>
          <w:rtl/>
        </w:rPr>
        <w:t xml:space="preserve">[ظَنَ] : الظَّنُ الشَّكُّ ، قال الله تعالى : ( إِنْ نَظُنُ إِلَّا ظَنًّا وَما نَحْنُ بِمُسْتَيْقِنِينَ )</w:t>
      </w:r>
      <w:r>
        <w:rPr>
          <w:rStyle w:val="FootnoteReference"/>
        </w:rPr>
        <w:footnoteReference w:id="405"/>
      </w:r>
      <w:r>
        <w:rPr>
          <w:rFonts w:ascii="Amiri" w:hAnsi="Amiri" w:eastAsia="Amiri" w:cs="Amiri"/>
          <w:lang w:bidi="ar-SA"/>
          <w:color w:val="111111"/>
          <w:sz w:val="28"/>
          <w:szCs w:val="28"/>
          <w:rtl/>
        </w:rPr>
        <w:t xml:space="preserve">. ويقال : سُؤت به ظناً ، وأسأت به الظن ، يقولونه بالألف واللام إذا قالوا أسأت بزيادة همزة.</w:t>
      </w:r>
    </w:p>
    <w:p>
      <w:pPr>
        <w:pStyle w:val="BookText"/>
      </w:pPr>
      <w:r>
        <w:rPr>
          <w:rFonts w:ascii="Amiri" w:hAnsi="Amiri" w:eastAsia="Amiri" w:cs="Amiri"/>
          <w:lang w:bidi="ar-SA"/>
          <w:color w:val="111111"/>
          <w:sz w:val="28"/>
          <w:szCs w:val="28"/>
          <w:rtl/>
        </w:rPr>
        <w:t xml:space="preserve">والظَّنّ : اليقين. قال الله تعالى : ( يَظُنُّونَ أَنَّهُمْ مُلاقُوا رَبِّهِمْ )</w:t>
      </w:r>
      <w:r>
        <w:rPr>
          <w:rStyle w:val="FootnoteReference"/>
        </w:rPr>
        <w:footnoteReference w:id="406"/>
      </w:r>
      <w:r>
        <w:rPr>
          <w:rFonts w:ascii="Amiri" w:hAnsi="Amiri" w:eastAsia="Amiri" w:cs="Amiri"/>
          <w:lang w:bidi="ar-SA"/>
          <w:color w:val="111111"/>
          <w:sz w:val="28"/>
          <w:szCs w:val="28"/>
          <w:rtl/>
        </w:rPr>
        <w:t xml:space="preserve">. وقال تعالى : ( وَرَأَى الْمُجْرِمُونَ النَّارَ فَظَنُّوا أَنَّهُمْ مُواقِعُوها )</w:t>
      </w:r>
      <w:r>
        <w:rPr>
          <w:rStyle w:val="FootnoteReference"/>
        </w:rPr>
        <w:footnoteReference w:id="407"/>
      </w:r>
      <w:r>
        <w:rPr>
          <w:rFonts w:ascii="Amiri" w:hAnsi="Amiri" w:eastAsia="Amiri" w:cs="Amiri"/>
          <w:lang w:bidi="ar-SA"/>
          <w:color w:val="111111"/>
          <w:sz w:val="28"/>
          <w:szCs w:val="28"/>
          <w:rtl/>
        </w:rPr>
        <w:t xml:space="preserve">، قال دريد بن الصِّمة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لهم ظُنُّوا بألفي مُدَجَّجٍ</w:t>
      </w:r>
    </w:p>
    <w:p>
      <w:pPr>
        <w:pStyle w:val="BookText"/>
      </w:pPr>
      <w:r>
        <w:rPr>
          <w:rFonts w:ascii="Amiri" w:hAnsi="Amiri" w:eastAsia="Amiri" w:cs="Amiri"/>
          <w:lang w:bidi="ar-SA"/>
          <w:color w:val="111111"/>
          <w:sz w:val="28"/>
          <w:szCs w:val="28"/>
          <w:rtl/>
        </w:rPr>
        <w:t xml:space="preserve">سراتُهُمُ في الفارسيّ المسرَد</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549" w:name="_Toc769"/>
      <w:r>
        <w:t>ظَلّ</w:t>
      </w:r>
      <w:bookmarkEnd w:id="1549"/>
    </w:p>
    <w:p>
      <w:pPr>
        <w:pStyle w:val="BookText"/>
      </w:pPr>
      <w:r>
        <w:rPr>
          <w:rFonts w:ascii="Amiri" w:hAnsi="Amiri" w:eastAsia="Amiri" w:cs="Amiri"/>
          <w:lang w:bidi="ar-SA"/>
          <w:color w:val="111111"/>
          <w:sz w:val="28"/>
          <w:szCs w:val="28"/>
          <w:rtl/>
        </w:rPr>
        <w:t xml:space="preserve">[ظَلّ] : يقال : ظَلَ يفعل كذا بالنهار ظلولاً : نقيض : بات يفعل كذا بالليل بيتوتةً ، قال الله تعالى : ( ظَلَ وَجْهُهُ مُسْوَدًّا وَهُوَ كَظِيمٌ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أيضاً : ظَلْتُ : بحذف اللام المكسورة تخفيفاً ، قال الله تعالى : ( فَظَلْتُمْ تَفَكَّهُونَ )</w:t>
      </w:r>
      <w:r>
        <w:rPr>
          <w:rStyle w:val="FootnoteReference"/>
        </w:rPr>
        <w:footnoteReference w:id="410"/>
      </w:r>
      <w:r>
        <w:rPr>
          <w:rFonts w:ascii="Amiri" w:hAnsi="Amiri" w:eastAsia="Amiri" w:cs="Amiri"/>
          <w:lang w:bidi="ar-SA"/>
          <w:color w:val="111111"/>
          <w:sz w:val="28"/>
          <w:szCs w:val="28"/>
          <w:rtl/>
        </w:rPr>
        <w:t xml:space="preserve">. وروي في قراءة عبد الله بن مسعود فظِلتم بكسر الظاء ألقي عليها حركة اللام.</w:t>
      </w:r>
    </w:p>
    <w:p>
      <w:pPr>
        <w:pStyle w:val="BookText"/>
      </w:pPr>
      <w:r>
        <w:rPr>
          <w:rFonts w:ascii="IRNazanin" w:hAnsi="IRNazanin" w:eastAsia="IRNazanin" w:cs="IRNazanin"/>
          <w:lang w:bidi="fa-IR"/>
          <w:color w:val="111111"/>
          <w:sz w:val="28"/>
          <w:szCs w:val="28"/>
          <w:rtl/>
        </w:rPr>
        <w:t xml:space="preserve">[شماره صفحه واقعی : 4223]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9" w:name="pg14455_194555"/>
    <w:bookmarkEnd w:id="169"/>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550" w:name="_Toc770"/>
      <w:r>
        <w:t>الإظْرَار</w:t>
      </w:r>
      <w:bookmarkEnd w:id="1550"/>
    </w:p>
    <w:p>
      <w:pPr>
        <w:pStyle w:val="BookText"/>
      </w:pPr>
      <w:r>
        <w:rPr>
          <w:rFonts w:ascii="Amiri" w:hAnsi="Amiri" w:eastAsia="Amiri" w:cs="Amiri"/>
          <w:lang w:bidi="ar-SA"/>
          <w:color w:val="111111"/>
          <w:sz w:val="28"/>
          <w:szCs w:val="28"/>
          <w:rtl/>
        </w:rPr>
        <w:t xml:space="preserve">[الإظْرَار] : أظرَّ الرجلُ : إذا مشى على الظُّرر. وروى بعضهم هذا المثل : « أظِرِّي فإنك ناعلة ».</w:t>
      </w:r>
    </w:p>
    <w:p>
      <w:pPr>
        <w:pStyle w:val="BookText"/>
      </w:pPr>
      <w:r>
        <w:rPr>
          <w:rFonts w:ascii="IRNazanin" w:hAnsi="IRNazanin" w:eastAsia="IRNazanin" w:cs="IRNazanin"/>
          <w:lang w:bidi="fa-IR"/>
          <w:color w:val="111111"/>
          <w:sz w:val="28"/>
          <w:szCs w:val="28"/>
          <w:rtl/>
        </w:rPr>
        <w:t xml:space="preserve">ل</w:t>
      </w:r>
    </w:p>
    <w:p>
      <w:pPr>
        <w:pStyle w:val="Heading5"/>
      </w:pPr>
      <w:bookmarkStart w:id="1551" w:name="_Toc771"/>
      <w:r>
        <w:t>الإظلال</w:t>
      </w:r>
      <w:bookmarkEnd w:id="1551"/>
    </w:p>
    <w:p>
      <w:pPr>
        <w:pStyle w:val="BookText"/>
      </w:pPr>
      <w:r>
        <w:rPr>
          <w:rFonts w:ascii="Amiri" w:hAnsi="Amiri" w:eastAsia="Amiri" w:cs="Amiri"/>
          <w:lang w:bidi="ar-SA"/>
          <w:color w:val="111111"/>
          <w:sz w:val="28"/>
          <w:szCs w:val="28"/>
          <w:rtl/>
        </w:rPr>
        <w:t xml:space="preserve">[الإظلال] : أظلَ اليومُ ، من الظل : إذا دام ظله.</w:t>
      </w:r>
    </w:p>
    <w:p>
      <w:pPr>
        <w:pStyle w:val="BookText"/>
      </w:pPr>
      <w:r>
        <w:rPr>
          <w:rFonts w:ascii="Amiri" w:hAnsi="Amiri" w:eastAsia="Amiri" w:cs="Amiri"/>
          <w:lang w:bidi="ar-SA"/>
          <w:color w:val="111111"/>
          <w:sz w:val="28"/>
          <w:szCs w:val="28"/>
          <w:rtl/>
        </w:rPr>
        <w:t xml:space="preserve">ويقال : أظَلَّهُ الشيءُ : إذا دنا منه كأنه ألقى عليه ظلة لدنوه وقربه. ويقال : أظلّنا شهر كذا : أي دنا منا.</w:t>
      </w:r>
    </w:p>
    <w:p>
      <w:pPr>
        <w:pStyle w:val="BookText"/>
      </w:pPr>
      <w:r>
        <w:rPr>
          <w:rFonts w:ascii="Amiri" w:hAnsi="Amiri" w:eastAsia="Amiri" w:cs="Amiri"/>
          <w:lang w:bidi="ar-SA"/>
          <w:color w:val="111111"/>
          <w:sz w:val="28"/>
          <w:szCs w:val="28"/>
          <w:rtl/>
        </w:rPr>
        <w:t xml:space="preserve">وأظل فلانُ فلاناً : أي حماه بعزة ومنعةٍ.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1552" w:name="_Toc772"/>
      <w:r>
        <w:t>التظليل</w:t>
      </w:r>
      <w:bookmarkEnd w:id="1552"/>
    </w:p>
    <w:p>
      <w:pPr>
        <w:pStyle w:val="BookText"/>
      </w:pPr>
      <w:r>
        <w:rPr>
          <w:rFonts w:ascii="Amiri" w:hAnsi="Amiri" w:eastAsia="Amiri" w:cs="Amiri"/>
          <w:lang w:bidi="ar-SA"/>
          <w:color w:val="111111"/>
          <w:sz w:val="28"/>
          <w:szCs w:val="28"/>
          <w:rtl/>
        </w:rPr>
        <w:t xml:space="preserve">[التظليل] : شيء مظلل ، من الظِّلال.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553" w:name="_Toc773"/>
      <w:r>
        <w:t>الاظِّنان</w:t>
      </w:r>
      <w:bookmarkEnd w:id="1553"/>
    </w:p>
    <w:p>
      <w:pPr>
        <w:pStyle w:val="BookText"/>
      </w:pPr>
      <w:r>
        <w:rPr>
          <w:rFonts w:ascii="Amiri" w:hAnsi="Amiri" w:eastAsia="Amiri" w:cs="Amiri"/>
          <w:lang w:bidi="ar-SA"/>
          <w:color w:val="111111"/>
          <w:sz w:val="28"/>
          <w:szCs w:val="28"/>
          <w:rtl/>
        </w:rPr>
        <w:t xml:space="preserve">[الاظِّنان] : يقال أظَّنَّه بكذا : اتهمه.</w:t>
      </w:r>
    </w:p>
    <w:p>
      <w:pPr>
        <w:pStyle w:val="BookText"/>
      </w:pPr>
      <w:r>
        <w:rPr>
          <w:rFonts w:ascii="Amiri" w:hAnsi="Amiri" w:eastAsia="Amiri" w:cs="Amiri"/>
          <w:lang w:bidi="ar-SA"/>
          <w:color w:val="111111"/>
          <w:sz w:val="28"/>
          <w:szCs w:val="28"/>
          <w:rtl/>
        </w:rPr>
        <w:t xml:space="preserve">وأصله : اظطنه ، فأدغم ، قال عدي بن زيد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أبلغ النعمان عني مألُكاً</w:t>
      </w:r>
    </w:p>
    <w:p>
      <w:pPr>
        <w:pStyle w:val="BookText"/>
      </w:pPr>
      <w:r>
        <w:rPr>
          <w:rFonts w:ascii="Amiri" w:hAnsi="Amiri" w:eastAsia="Amiri" w:cs="Amiri"/>
          <w:lang w:bidi="ar-SA"/>
          <w:color w:val="111111"/>
          <w:sz w:val="28"/>
          <w:szCs w:val="28"/>
          <w:rtl/>
        </w:rPr>
        <w:t xml:space="preserve">قولَ مَنْ خاف اظِّناناً فاعتذرْ</w:t>
      </w:r>
    </w:p>
    <w:p>
      <w:pPr>
        <w:pStyle w:val="BookText"/>
      </w:pPr>
      <w:r>
        <w:rPr>
          <w:rFonts w:ascii="Amiri" w:hAnsi="Amiri" w:eastAsia="Amiri" w:cs="Amiri"/>
          <w:lang w:bidi="ar-SA"/>
          <w:color w:val="111111"/>
          <w:sz w:val="28"/>
          <w:szCs w:val="28"/>
          <w:rtl/>
        </w:rPr>
        <w:t xml:space="preserve">وقال عدي أيضاً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الليلَ فيه مثلُهُ</w:t>
      </w:r>
    </w:p>
    <w:p>
      <w:pPr>
        <w:pStyle w:val="BookText"/>
      </w:pPr>
      <w:r>
        <w:rPr>
          <w:rFonts w:ascii="Amiri" w:hAnsi="Amiri" w:eastAsia="Amiri" w:cs="Amiri"/>
          <w:lang w:bidi="ar-SA"/>
          <w:color w:val="111111"/>
          <w:sz w:val="28"/>
          <w:szCs w:val="28"/>
          <w:rtl/>
        </w:rPr>
        <w:t xml:space="preserve">ولقد اظَّنَ بالليلِ القِصَر</w:t>
      </w:r>
    </w:p>
    <w:p>
      <w:pPr>
        <w:pStyle w:val="BookText"/>
      </w:pPr>
      <w:r>
        <w:rPr>
          <w:rFonts w:ascii="IRNazanin" w:hAnsi="IRNazanin" w:eastAsia="IRNazanin" w:cs="IRNazanin"/>
          <w:lang w:bidi="fa-IR"/>
          <w:color w:val="111111"/>
          <w:sz w:val="28"/>
          <w:szCs w:val="28"/>
          <w:rtl/>
        </w:rPr>
        <w:t xml:space="preserve">[شماره صفحه واقعی : 4224]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0" w:name="pg14455_194556"/>
    <w:bookmarkEnd w:id="170"/>
    <w:p>
      <w:pPr>
        <w:pStyle w:val="BookText"/>
      </w:pPr>
      <w:r>
        <w:rPr>
          <w:rFonts w:ascii="Amiri" w:hAnsi="Amiri" w:eastAsia="Amiri" w:cs="Amiri"/>
          <w:lang w:bidi="ar-SA"/>
          <w:color w:val="111111"/>
          <w:sz w:val="28"/>
          <w:szCs w:val="28"/>
          <w:rtl/>
        </w:rPr>
        <w:t xml:space="preserve">وفي حديث ابن سيرين : لم يكن عليٌ يُظَّنُ في قتل عثمان ، وكان الذي يُظَّنُ في قتله غيره.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554" w:name="_Toc774"/>
      <w:r>
        <w:t>الاستظلال</w:t>
      </w:r>
      <w:bookmarkEnd w:id="1554"/>
    </w:p>
    <w:p>
      <w:pPr>
        <w:pStyle w:val="BookText"/>
      </w:pPr>
      <w:r>
        <w:rPr>
          <w:rFonts w:ascii="Amiri" w:hAnsi="Amiri" w:eastAsia="Amiri" w:cs="Amiri"/>
          <w:lang w:bidi="ar-SA"/>
          <w:color w:val="111111"/>
          <w:sz w:val="28"/>
          <w:szCs w:val="28"/>
          <w:rtl/>
        </w:rPr>
        <w:t xml:space="preserve">[الاستظلال] : استظل بالشجرة : إذا وقف في ظلها.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ن</w:t>
      </w:r>
    </w:p>
    <w:p>
      <w:pPr>
        <w:pStyle w:val="Heading5"/>
      </w:pPr>
      <w:bookmarkStart w:id="1555" w:name="_Toc775"/>
      <w:r>
        <w:t>التَّظَنُّنُ</w:t>
      </w:r>
      <w:bookmarkEnd w:id="1555"/>
    </w:p>
    <w:p>
      <w:pPr>
        <w:pStyle w:val="BookText"/>
      </w:pPr>
      <w:r>
        <w:rPr>
          <w:rFonts w:ascii="Amiri" w:hAnsi="Amiri" w:eastAsia="Amiri" w:cs="Amiri"/>
          <w:lang w:bidi="ar-SA"/>
          <w:color w:val="111111"/>
          <w:sz w:val="28"/>
          <w:szCs w:val="28"/>
          <w:rtl/>
        </w:rPr>
        <w:t xml:space="preserve">[التَّظَنُّنُ] : تظنَّن : أي تشكك.</w:t>
      </w:r>
    </w:p>
    <w:p>
      <w:pPr>
        <w:pStyle w:val="BookText"/>
      </w:pPr>
      <w:r>
        <w:rPr>
          <w:rFonts w:ascii="IRNazanin" w:hAnsi="IRNazanin" w:eastAsia="IRNazanin" w:cs="IRNazanin"/>
          <w:lang w:bidi="fa-IR"/>
          <w:color w:val="111111"/>
          <w:sz w:val="28"/>
          <w:szCs w:val="28"/>
          <w:rtl/>
        </w:rPr>
        <w:t xml:space="preserve">[شماره صفحه واقعی : 4225]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4226]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1" w:name="pg14455_194558"/>
    <w:bookmarkEnd w:id="171"/>
    <w:p>
      <w:pPr>
        <w:pStyle w:val="Heading3"/>
      </w:pPr>
      <w:bookmarkStart w:id="1556" w:name="_Toc776"/>
      <w:r>
        <w:t>باب الظاء والباء وما بعدهما</w:t>
      </w:r>
      <w:bookmarkEnd w:id="1556"/>
    </w:p>
    <w:p>
      <w:pPr>
        <w:pStyle w:val="Heading4"/>
      </w:pPr>
      <w:bookmarkStart w:id="1557" w:name="_Toc777"/>
      <w:r>
        <w:t>الأسماء</w:t>
      </w:r>
      <w:bookmarkEnd w:id="1557"/>
    </w:p>
    <w:p>
      <w:pPr>
        <w:pStyle w:val="Heading5"/>
      </w:pPr>
      <w:bookmarkStart w:id="1558" w:name="_Toc778"/>
      <w:r>
        <w:t>اشارة</w:t>
      </w:r>
      <w:bookmarkEnd w:id="155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Amiri" w:hAnsi="Amiri" w:eastAsia="Amiri" w:cs="Amiri"/>
          <w:lang w:bidi="ar-SA"/>
          <w:color w:val="111111"/>
          <w:sz w:val="28"/>
          <w:szCs w:val="28"/>
          <w:rtl/>
        </w:rPr>
        <w:t xml:space="preserve">ي</w:t>
      </w:r>
    </w:p>
    <w:p>
      <w:pPr>
        <w:pStyle w:val="Heading5"/>
      </w:pPr>
      <w:bookmarkStart w:id="1559" w:name="_Toc779"/>
      <w:r>
        <w:t>الظَّبْي</w:t>
      </w:r>
      <w:bookmarkEnd w:id="1559"/>
    </w:p>
    <w:p>
      <w:pPr>
        <w:pStyle w:val="BookText"/>
      </w:pPr>
      <w:r>
        <w:rPr>
          <w:rFonts w:ascii="Amiri" w:hAnsi="Amiri" w:eastAsia="Amiri" w:cs="Amiri"/>
          <w:lang w:bidi="ar-SA"/>
          <w:color w:val="111111"/>
          <w:sz w:val="28"/>
          <w:szCs w:val="28"/>
          <w:rtl/>
        </w:rPr>
        <w:t xml:space="preserve">[الظَّبْي] : واحد الظباء ، ويجمع أيضاً على أظْبٍ وظُبيٍ ، قال :</w:t>
      </w:r>
    </w:p>
    <w:p>
      <w:pPr>
        <w:pStyle w:val="BookText"/>
      </w:pPr>
      <w:r>
        <w:rPr>
          <w:rFonts w:ascii="Amiri" w:hAnsi="Amiri" w:eastAsia="Amiri" w:cs="Amiri"/>
          <w:lang w:bidi="ar-SA"/>
          <w:color w:val="111111"/>
          <w:sz w:val="28"/>
          <w:szCs w:val="28"/>
          <w:rtl/>
        </w:rPr>
        <w:t xml:space="preserve">ياميُّ إن ظباء الأرض هالكةٌ</w:t>
      </w:r>
    </w:p>
    <w:p>
      <w:pPr>
        <w:pStyle w:val="BookText"/>
      </w:pPr>
      <w:r>
        <w:rPr>
          <w:rFonts w:ascii="Amiri" w:hAnsi="Amiri" w:eastAsia="Amiri" w:cs="Amiri"/>
          <w:lang w:bidi="ar-SA"/>
          <w:color w:val="111111"/>
          <w:sz w:val="28"/>
          <w:szCs w:val="28"/>
          <w:rtl/>
        </w:rPr>
        <w:t xml:space="preserve">والعُفُر والعُصْمُ والأنعامُ والناسُ</w:t>
      </w:r>
    </w:p>
    <w:p>
      <w:pPr>
        <w:pStyle w:val="BookText"/>
      </w:pPr>
      <w:r>
        <w:rPr>
          <w:rFonts w:ascii="Amiri" w:hAnsi="Amiri" w:eastAsia="Amiri" w:cs="Amiri"/>
          <w:lang w:bidi="ar-SA"/>
          <w:color w:val="111111"/>
          <w:sz w:val="28"/>
          <w:szCs w:val="28"/>
          <w:rtl/>
        </w:rPr>
        <w:t xml:space="preserve">رفع « الناس » عطفاً على الموضع ، كقول الله تعالى : ( أَنَّ اللهَ بَرِيءٌ مِنَ الْمُشْرِكِينَ وَرَسُولُهُ )</w:t>
      </w:r>
      <w:r>
        <w:rPr>
          <w:rStyle w:val="FootnoteReference"/>
        </w:rPr>
        <w:footnoteReference w:id="413"/>
      </w:r>
      <w:r>
        <w:rPr>
          <w:rFonts w:ascii="Amiri" w:hAnsi="Amiri" w:eastAsia="Amiri" w:cs="Amiri"/>
          <w:lang w:bidi="ar-SA"/>
          <w:color w:val="111111"/>
          <w:sz w:val="28"/>
          <w:szCs w:val="28"/>
          <w:rtl/>
        </w:rPr>
        <w:t xml:space="preserve">. وفي الحديث : قضى عمر في الظبي بتيسٍ. وكذلك عن عبد الرحمن بن عوف وسعد بن أبي وقاص وابن مسعود وهو قول الشافعي.</w:t>
      </w:r>
    </w:p>
    <w:p>
      <w:pPr>
        <w:pStyle w:val="BookText"/>
      </w:pPr>
      <w:r>
        <w:rPr>
          <w:rFonts w:ascii="Amiri" w:hAnsi="Amiri" w:eastAsia="Amiri" w:cs="Amiri"/>
          <w:lang w:bidi="ar-SA"/>
          <w:color w:val="111111"/>
          <w:sz w:val="28"/>
          <w:szCs w:val="28"/>
          <w:rtl/>
        </w:rPr>
        <w:t xml:space="preserve">والظَّبي : اسم واد ، قال الهذلي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عرفْتُ الديار لأمِّ الرَّهِيْ</w:t>
      </w:r>
    </w:p>
    <w:p>
      <w:pPr>
        <w:pStyle w:val="BookText"/>
      </w:pPr>
      <w:r>
        <w:rPr>
          <w:rFonts w:ascii="Amiri" w:hAnsi="Amiri" w:eastAsia="Amiri" w:cs="Amiri"/>
          <w:lang w:bidi="ar-SA"/>
          <w:color w:val="111111"/>
          <w:sz w:val="28"/>
          <w:szCs w:val="28"/>
          <w:rtl/>
        </w:rPr>
        <w:t xml:space="preserve">نِ بين الظُّباءِ </w:t>
      </w:r>
      <w:r>
        <w:rPr>
          <w:rStyle w:val="FootnoteReference"/>
        </w:rPr>
        <w:footnoteReference w:id="415"/>
      </w:r>
    </w:p>
    <w:p>
      <w:pPr>
        <w:pStyle w:val="BookText"/>
      </w:pPr>
      <w:r>
        <w:rPr>
          <w:rFonts w:ascii="Amiri" w:hAnsi="Amiri" w:eastAsia="Amiri" w:cs="Amiri"/>
          <w:lang w:bidi="ar-SA"/>
          <w:color w:val="111111"/>
          <w:sz w:val="28"/>
          <w:szCs w:val="28"/>
          <w:rtl/>
        </w:rPr>
        <w:t xml:space="preserve">فَوَادي العُشَر</w:t>
      </w:r>
    </w:p>
    <w:p>
      <w:pPr>
        <w:pStyle w:val="BookText"/>
      </w:pPr>
      <w:r>
        <w:rPr>
          <w:rFonts w:ascii="Amiri" w:hAnsi="Amiri" w:eastAsia="Amiri" w:cs="Amiri"/>
          <w:lang w:bidi="ar-SA"/>
          <w:color w:val="111111"/>
          <w:sz w:val="28"/>
          <w:szCs w:val="28"/>
          <w:rtl/>
        </w:rPr>
        <w:t xml:space="preserve">وظَبْي : كثيبٌ معروف في قول امرئ القيس </w:t>
      </w:r>
      <w:r>
        <w:rPr>
          <w:rStyle w:val="FootnoteReference"/>
        </w:rPr>
        <w:footnoteReference w:id="416"/>
      </w:r>
    </w:p>
    <w:p>
      <w:pPr>
        <w:pStyle w:val="BookText"/>
      </w:pPr>
      <w:r>
        <w:rPr>
          <w:rFonts w:ascii="Amiri" w:hAnsi="Amiri" w:eastAsia="Amiri" w:cs="Amiri"/>
          <w:lang w:bidi="ar-SA"/>
          <w:color w:val="111111"/>
          <w:sz w:val="28"/>
          <w:szCs w:val="28"/>
          <w:rtl/>
        </w:rPr>
        <w:t xml:space="preserve">وتعطو برخص غير شئن كانه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أساريعُ ظَبْيٍ أو مساويك إسْحِلِ</w:t>
      </w:r>
    </w:p>
    <w:p>
      <w:pPr>
        <w:pStyle w:val="BookText"/>
      </w:pPr>
      <w:r>
        <w:rPr>
          <w:rFonts w:ascii="Amiri" w:hAnsi="Amiri" w:eastAsia="Amiri" w:cs="Amiri"/>
          <w:lang w:bidi="ar-SA"/>
          <w:color w:val="111111"/>
          <w:sz w:val="28"/>
          <w:szCs w:val="28"/>
          <w:rtl/>
        </w:rPr>
        <w:t xml:space="preserve">والظبي : من سمات الخيل ، قال مُزَرِّد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طِرفٌ أشمُ كريمٌ غيرُ ذي سقطٍ</w:t>
      </w:r>
    </w:p>
    <w:p>
      <w:pPr>
        <w:pStyle w:val="BookText"/>
      </w:pPr>
      <w:r>
        <w:rPr>
          <w:rFonts w:ascii="Amiri" w:hAnsi="Amiri" w:eastAsia="Amiri" w:cs="Amiri"/>
          <w:lang w:bidi="ar-SA"/>
          <w:color w:val="111111"/>
          <w:sz w:val="28"/>
          <w:szCs w:val="28"/>
          <w:rtl/>
        </w:rPr>
        <w:t xml:space="preserve">مثلُ الهلال عليه الظَّبي مكتنسُ</w:t>
      </w:r>
    </w:p>
    <w:p>
      <w:pPr>
        <w:pStyle w:val="BookText"/>
      </w:pPr>
      <w:r>
        <w:rPr>
          <w:rFonts w:ascii="IRNazanin" w:hAnsi="IRNazanin" w:eastAsia="IRNazanin" w:cs="IRNazanin"/>
          <w:lang w:bidi="fa-IR"/>
          <w:color w:val="111111"/>
          <w:sz w:val="28"/>
          <w:szCs w:val="28"/>
          <w:rtl/>
        </w:rPr>
        <w:t xml:space="preserve">[شماره صفحه واقعی : 4227]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2" w:name="pg14455_194559"/>
    <w:bookmarkEnd w:id="172"/>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1560" w:name="_Toc780"/>
      <w:r>
        <w:t>الظَّبية</w:t>
      </w:r>
      <w:bookmarkEnd w:id="1560"/>
    </w:p>
    <w:p>
      <w:pPr>
        <w:pStyle w:val="BookText"/>
      </w:pPr>
      <w:r>
        <w:rPr>
          <w:rFonts w:ascii="Amiri" w:hAnsi="Amiri" w:eastAsia="Amiri" w:cs="Amiri"/>
          <w:lang w:bidi="ar-SA"/>
          <w:color w:val="111111"/>
          <w:sz w:val="28"/>
          <w:szCs w:val="28"/>
          <w:rtl/>
        </w:rPr>
        <w:t xml:space="preserve">[الظَّبية] : الأنثى من الظباء</w:t>
      </w:r>
    </w:p>
    <w:p>
      <w:pPr>
        <w:pStyle w:val="BookText"/>
      </w:pPr>
      <w:r>
        <w:rPr>
          <w:rFonts w:ascii="Amiri" w:hAnsi="Amiri" w:eastAsia="Amiri" w:cs="Amiri"/>
          <w:lang w:bidi="ar-SA"/>
          <w:color w:val="111111"/>
          <w:sz w:val="28"/>
          <w:szCs w:val="28"/>
          <w:rtl/>
        </w:rPr>
        <w:t xml:space="preserve">والظبية : وعاء من أدم ، والجميع : الظباء.</w:t>
      </w:r>
    </w:p>
    <w:p>
      <w:pPr>
        <w:pStyle w:val="BookText"/>
      </w:pPr>
      <w:r>
        <w:rPr>
          <w:rFonts w:ascii="Amiri" w:hAnsi="Amiri" w:eastAsia="Amiri" w:cs="Amiri"/>
          <w:lang w:bidi="ar-SA"/>
          <w:color w:val="111111"/>
          <w:sz w:val="28"/>
          <w:szCs w:val="28"/>
          <w:rtl/>
        </w:rPr>
        <w:t xml:space="preserve">ويقال : إن الظبية : فرجُ المرأة وحياء الناقة. قال الفراء : يقال : الظبية لحياء الكلبة. وعن الأصمعي : يقال لحياء كل ذات حافر : الظبية.</w:t>
      </w:r>
    </w:p>
    <w:p>
      <w:pPr>
        <w:pStyle w:val="BookText"/>
      </w:pPr>
      <w:r>
        <w:rPr>
          <w:rFonts w:ascii="Amiri" w:hAnsi="Amiri" w:eastAsia="Amiri" w:cs="Amiri"/>
          <w:lang w:bidi="ar-SA"/>
          <w:color w:val="111111"/>
          <w:sz w:val="28"/>
          <w:szCs w:val="28"/>
          <w:rtl/>
        </w:rPr>
        <w:t xml:space="preserve">ويقال : إن الظبية تقال لجميع الإناث.</w:t>
      </w:r>
    </w:p>
    <w:p>
      <w:pPr>
        <w:pStyle w:val="BookText"/>
      </w:pPr>
      <w:r>
        <w:rPr>
          <w:rFonts w:ascii="Amiri" w:hAnsi="Amiri" w:eastAsia="Amiri" w:cs="Amiri"/>
          <w:lang w:bidi="ar-SA"/>
          <w:color w:val="111111"/>
          <w:sz w:val="28"/>
          <w:szCs w:val="28"/>
          <w:rtl/>
        </w:rPr>
        <w:t xml:space="preserve">وظبية : اسم امرأة.</w:t>
      </w:r>
    </w:p>
    <w:p>
      <w:pPr>
        <w:pStyle w:val="BookText"/>
      </w:pPr>
      <w:r>
        <w:rPr>
          <w:rFonts w:ascii="Amiri" w:hAnsi="Amiri" w:eastAsia="Amiri" w:cs="Amiri"/>
          <w:lang w:bidi="ar-SA"/>
          <w:color w:val="111111"/>
          <w:sz w:val="28"/>
          <w:szCs w:val="28"/>
          <w:rtl/>
        </w:rPr>
        <w:t xml:space="preserve">وظبية : اسم موضع باليمن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ذهب من آخره</w:t>
      </w:r>
    </w:p>
    <w:p>
      <w:pPr>
        <w:pStyle w:val="BookText"/>
      </w:pPr>
      <w:r>
        <w:rPr>
          <w:rFonts w:ascii="IRNazanin" w:hAnsi="IRNazanin" w:eastAsia="IRNazanin" w:cs="IRNazanin"/>
          <w:lang w:bidi="fa-IR"/>
          <w:color w:val="111111"/>
          <w:sz w:val="28"/>
          <w:szCs w:val="28"/>
          <w:rtl/>
        </w:rPr>
        <w:t xml:space="preserve">واو فأبدلت هاءً</w:t>
      </w:r>
    </w:p>
    <w:p>
      <w:pPr>
        <w:pStyle w:val="BookText"/>
      </w:pPr>
      <w:r>
        <w:rPr>
          <w:rFonts w:ascii="Amiri" w:hAnsi="Amiri" w:eastAsia="Amiri" w:cs="Amiri"/>
          <w:lang w:bidi="ar-SA"/>
          <w:color w:val="111111"/>
          <w:sz w:val="28"/>
          <w:szCs w:val="28"/>
          <w:rtl/>
        </w:rPr>
        <w:t xml:space="preserve">[ فُعَة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561" w:name="_Toc781"/>
      <w:r>
        <w:t>الظُّبةُ</w:t>
      </w:r>
      <w:bookmarkEnd w:id="1561"/>
    </w:p>
    <w:p>
      <w:pPr>
        <w:pStyle w:val="BookText"/>
      </w:pPr>
      <w:r>
        <w:rPr>
          <w:rFonts w:ascii="Amiri" w:hAnsi="Amiri" w:eastAsia="Amiri" w:cs="Amiri"/>
          <w:lang w:bidi="ar-SA"/>
          <w:color w:val="111111"/>
          <w:sz w:val="28"/>
          <w:szCs w:val="28"/>
          <w:rtl/>
        </w:rPr>
        <w:t xml:space="preserve">[الظُّبةُ] : حد السيف ، وتجمع : الظُّبا والظُّبات والظُّبين.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Amiri" w:hAnsi="Amiri" w:eastAsia="Amiri" w:cs="Amiri"/>
          <w:lang w:bidi="ar-SA"/>
          <w:color w:val="111111"/>
          <w:sz w:val="28"/>
          <w:szCs w:val="28"/>
          <w:rtl/>
        </w:rPr>
        <w:t xml:space="preserve">ي</w:t>
      </w:r>
    </w:p>
    <w:p>
      <w:pPr>
        <w:pStyle w:val="Heading5"/>
      </w:pPr>
      <w:bookmarkStart w:id="1562" w:name="_Toc782"/>
      <w:r>
        <w:t>الظِّباء</w:t>
      </w:r>
      <w:bookmarkEnd w:id="1562"/>
    </w:p>
    <w:p>
      <w:pPr>
        <w:pStyle w:val="BookText"/>
      </w:pPr>
      <w:r>
        <w:rPr>
          <w:rFonts w:ascii="Amiri" w:hAnsi="Amiri" w:eastAsia="Amiri" w:cs="Amiri"/>
          <w:lang w:bidi="ar-SA"/>
          <w:color w:val="111111"/>
          <w:sz w:val="28"/>
          <w:szCs w:val="28"/>
          <w:rtl/>
        </w:rPr>
        <w:t xml:space="preserve">[الظِّباء] : جمع : ظبي ، قال :</w:t>
      </w:r>
    </w:p>
    <w:p>
      <w:pPr>
        <w:pStyle w:val="BookText"/>
      </w:pPr>
      <w:r>
        <w:rPr>
          <w:rFonts w:ascii="Amiri" w:hAnsi="Amiri" w:eastAsia="Amiri" w:cs="Amiri"/>
          <w:lang w:bidi="ar-SA"/>
          <w:color w:val="111111"/>
          <w:sz w:val="28"/>
          <w:szCs w:val="28"/>
          <w:rtl/>
        </w:rPr>
        <w:t xml:space="preserve">وما ليَ لا أبكي عُمانَ ولي بها</w:t>
      </w:r>
    </w:p>
    <w:p>
      <w:pPr>
        <w:pStyle w:val="BookText"/>
      </w:pPr>
      <w:r>
        <w:rPr>
          <w:rFonts w:ascii="Amiri" w:hAnsi="Amiri" w:eastAsia="Amiri" w:cs="Amiri"/>
          <w:lang w:bidi="ar-SA"/>
          <w:color w:val="111111"/>
          <w:sz w:val="28"/>
          <w:szCs w:val="28"/>
          <w:rtl/>
        </w:rPr>
        <w:t xml:space="preserve">خراعِبُ بيضٌ كالظِّباء حِسانُ</w:t>
      </w:r>
    </w:p>
    <w:p>
      <w:pPr>
        <w:pStyle w:val="BookText"/>
      </w:pPr>
      <w:r>
        <w:rPr>
          <w:rFonts w:ascii="Amiri" w:hAnsi="Amiri" w:eastAsia="Amiri" w:cs="Amiri"/>
          <w:lang w:bidi="ar-SA"/>
          <w:color w:val="111111"/>
          <w:sz w:val="28"/>
          <w:szCs w:val="28"/>
          <w:rtl/>
        </w:rPr>
        <w:t xml:space="preserve">ولمّا جرى على ألسنة العرب من تشبيه النساء بالظباء صار الظبي والظبية في عبارة الرؤيا ، امرأة حسناء ؛ فما أصاب من الظبي فهو يصيبه من امرأة كذلك. والخِشف ولد امرأة حسناء ، وإن رأى أنه ذبح ظبياً افتضَّ جاريةً عذراءَ ، وإن ذبحه من قفاه عمِل عمل قوم لوط.</w:t>
      </w:r>
    </w:p>
    <w:p>
      <w:pPr>
        <w:pStyle w:val="BookText"/>
      </w:pPr>
      <w:r>
        <w:rPr>
          <w:rFonts w:ascii="IRNazanin" w:hAnsi="IRNazanin" w:eastAsia="IRNazanin" w:cs="IRNazanin"/>
          <w:lang w:bidi="fa-IR"/>
          <w:color w:val="111111"/>
          <w:sz w:val="28"/>
          <w:szCs w:val="28"/>
          <w:rtl/>
        </w:rPr>
        <w:t xml:space="preserve">[شماره صفحه واقعی : 4228]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3" w:name="pg14455_194560"/>
    <w:bookmarkEnd w:id="173"/>
    <w:p>
      <w:pPr>
        <w:pStyle w:val="Heading3"/>
      </w:pPr>
      <w:bookmarkStart w:id="1563" w:name="_Toc783"/>
      <w:r>
        <w:t>باب الظاء والراء وما بعدهما</w:t>
      </w:r>
      <w:bookmarkEnd w:id="1563"/>
    </w:p>
    <w:p>
      <w:pPr>
        <w:pStyle w:val="Heading4"/>
      </w:pPr>
      <w:bookmarkStart w:id="1564" w:name="_Toc784"/>
      <w:r>
        <w:t>الأسماء</w:t>
      </w:r>
      <w:bookmarkEnd w:id="1564"/>
    </w:p>
    <w:p>
      <w:pPr>
        <w:pStyle w:val="Heading5"/>
      </w:pPr>
      <w:bookmarkStart w:id="1565" w:name="_Toc785"/>
      <w:r>
        <w:t>اشارة</w:t>
      </w:r>
      <w:bookmarkEnd w:id="156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566" w:name="_Toc786"/>
      <w:r>
        <w:t>الظَّرْف</w:t>
      </w:r>
      <w:bookmarkEnd w:id="1566"/>
    </w:p>
    <w:p>
      <w:pPr>
        <w:pStyle w:val="BookText"/>
      </w:pPr>
      <w:r>
        <w:rPr>
          <w:rFonts w:ascii="Amiri" w:hAnsi="Amiri" w:eastAsia="Amiri" w:cs="Amiri"/>
          <w:lang w:bidi="ar-SA"/>
          <w:color w:val="111111"/>
          <w:sz w:val="28"/>
          <w:szCs w:val="28"/>
          <w:rtl/>
        </w:rPr>
        <w:t xml:space="preserve">[الظَّرْف] : الوعاء.</w:t>
      </w:r>
    </w:p>
    <w:p>
      <w:pPr>
        <w:pStyle w:val="BookText"/>
      </w:pPr>
      <w:r>
        <w:rPr>
          <w:rFonts w:ascii="Amiri" w:hAnsi="Amiri" w:eastAsia="Amiri" w:cs="Amiri"/>
          <w:lang w:bidi="ar-SA"/>
          <w:color w:val="111111"/>
          <w:sz w:val="28"/>
          <w:szCs w:val="28"/>
          <w:rtl/>
        </w:rPr>
        <w:t xml:space="preserve">والظَّرْف : واحد الظروف من الأسماء التي هي مواضع لغيرها ، وهي ظروف أمكنة وظروف أزمنة ، نحو : أمام وقدام وخلف وعند وقبل وبعد. هذا في المكان ، وفي الزمان ، نحو قولك : آتيك يوم الجمعة ، وزرتك برهة وحيناً ووقتاً وزماناً وبكرةً وعشيةً وما شاكل ذلك. هكذا كان الخليل يسميها ، وكان الكسائي يسميها صفات ، وكان الفراء يسميها محالّ.</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567" w:name="_Toc787"/>
      <w:r>
        <w:t>الظَّرِب</w:t>
      </w:r>
      <w:bookmarkEnd w:id="1567"/>
    </w:p>
    <w:p>
      <w:pPr>
        <w:pStyle w:val="BookText"/>
      </w:pPr>
      <w:r>
        <w:rPr>
          <w:rFonts w:ascii="Amiri" w:hAnsi="Amiri" w:eastAsia="Amiri" w:cs="Amiri"/>
          <w:lang w:bidi="ar-SA"/>
          <w:color w:val="111111"/>
          <w:sz w:val="28"/>
          <w:szCs w:val="28"/>
          <w:rtl/>
        </w:rPr>
        <w:t xml:space="preserve">[الظَّرِب] : واحد الظِّراب ، وهو من الحجارة الحديدُ الطرف الثابتُ الأصل في الأرض ، وفي دعاء </w:t>
      </w:r>
      <w:r>
        <w:rPr>
          <w:rStyle w:val="FootnoteReference"/>
        </w:rPr>
        <w:footnoteReference w:id="419"/>
      </w:r>
      <w:r>
        <w:rPr>
          <w:rFonts w:ascii="Amiri" w:hAnsi="Amiri" w:eastAsia="Amiri" w:cs="Amiri"/>
          <w:lang w:bidi="ar-SA"/>
          <w:color w:val="111111"/>
          <w:sz w:val="28"/>
          <w:szCs w:val="28"/>
          <w:rtl/>
        </w:rPr>
        <w:t xml:space="preserve">النبي عليه‌السلام عند المطر : « اللهم على الآكام والظّراب وبطون الأودية ».</w:t>
      </w:r>
    </w:p>
    <w:p>
      <w:pPr>
        <w:pStyle w:val="BookText"/>
      </w:pPr>
      <w:r>
        <w:rPr>
          <w:rFonts w:ascii="Amiri" w:hAnsi="Amiri" w:eastAsia="Amiri" w:cs="Amiri"/>
          <w:lang w:bidi="ar-SA"/>
          <w:color w:val="111111"/>
          <w:sz w:val="28"/>
          <w:szCs w:val="28"/>
          <w:rtl/>
        </w:rPr>
        <w:t xml:space="preserve">وقال الأصمعي : الظَّرِب : أصغر من الجبل ، وجمعه ظِراب.</w:t>
      </w:r>
    </w:p>
    <w:p>
      <w:pPr>
        <w:pStyle w:val="BookText"/>
      </w:pPr>
      <w:r>
        <w:rPr>
          <w:rFonts w:ascii="Amiri" w:hAnsi="Amiri" w:eastAsia="Amiri" w:cs="Amiri"/>
          <w:lang w:bidi="ar-SA"/>
          <w:color w:val="111111"/>
          <w:sz w:val="28"/>
          <w:szCs w:val="28"/>
          <w:rtl/>
        </w:rPr>
        <w:t xml:space="preserve">وظَرِب : من أسماء الرجال. وعامر بن الظَّرِب </w:t>
      </w:r>
      <w:r>
        <w:rPr>
          <w:rStyle w:val="FootnoteReference"/>
        </w:rPr>
        <w:footnoteReference w:id="420"/>
      </w:r>
      <w:r>
        <w:rPr>
          <w:rFonts w:ascii="Amiri" w:hAnsi="Amiri" w:eastAsia="Amiri" w:cs="Amiri"/>
          <w:lang w:bidi="ar-SA"/>
          <w:color w:val="111111"/>
          <w:sz w:val="28"/>
          <w:szCs w:val="28"/>
          <w:rtl/>
        </w:rPr>
        <w:t xml:space="preserve">: من عدوان كان حكم الجاهلية ، ويقال : إنه أول من حكم في معرفة الخنثى بالمَبَال فأُقِرّ في الإسلام.</w:t>
      </w:r>
    </w:p>
    <w:p>
      <w:pPr>
        <w:pStyle w:val="BookText"/>
      </w:pPr>
      <w:r>
        <w:rPr>
          <w:rFonts w:ascii="IRNazanin" w:hAnsi="IRNazanin" w:eastAsia="IRNazanin" w:cs="IRNazanin"/>
          <w:lang w:bidi="fa-IR"/>
          <w:color w:val="111111"/>
          <w:sz w:val="28"/>
          <w:szCs w:val="28"/>
          <w:rtl/>
        </w:rPr>
        <w:t xml:space="preserve">[شماره صفحه واقعی : 4229]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4" w:name="pg14455_194561"/>
    <w:bookmarkEnd w:id="174"/>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568" w:name="_Toc788"/>
      <w:r>
        <w:t>الظُّرَاف</w:t>
      </w:r>
      <w:bookmarkEnd w:id="1568"/>
    </w:p>
    <w:p>
      <w:pPr>
        <w:pStyle w:val="BookText"/>
      </w:pPr>
      <w:r>
        <w:rPr>
          <w:rFonts w:ascii="Amiri" w:hAnsi="Amiri" w:eastAsia="Amiri" w:cs="Amiri"/>
          <w:lang w:bidi="ar-SA"/>
          <w:color w:val="111111"/>
          <w:sz w:val="28"/>
          <w:szCs w:val="28"/>
          <w:rtl/>
        </w:rPr>
        <w:t xml:space="preserve">[الظُّرَاف] : يقال : رجل ظُراف : أي ظريف.</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569" w:name="_Toc789"/>
      <w:r>
        <w:t>الظُّراب</w:t>
      </w:r>
      <w:bookmarkEnd w:id="1569"/>
    </w:p>
    <w:p>
      <w:pPr>
        <w:pStyle w:val="BookText"/>
      </w:pPr>
      <w:r>
        <w:rPr>
          <w:rFonts w:ascii="Amiri" w:hAnsi="Amiri" w:eastAsia="Amiri" w:cs="Amiri"/>
          <w:lang w:bidi="ar-SA"/>
          <w:color w:val="111111"/>
          <w:sz w:val="28"/>
          <w:szCs w:val="28"/>
          <w:rtl/>
        </w:rPr>
        <w:t xml:space="preserve">[الظُّراب] : جمع : ظَرِب ، قال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جنبي [ عن ]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الفراشِ لناب</w:t>
      </w:r>
    </w:p>
    <w:p>
      <w:pPr>
        <w:pStyle w:val="BookText"/>
      </w:pPr>
      <w:r>
        <w:rPr>
          <w:rFonts w:ascii="Amiri" w:hAnsi="Amiri" w:eastAsia="Amiri" w:cs="Amiri"/>
          <w:lang w:bidi="ar-SA"/>
          <w:color w:val="111111"/>
          <w:sz w:val="28"/>
          <w:szCs w:val="28"/>
          <w:rtl/>
        </w:rPr>
        <w:t xml:space="preserve">كتجافي الأَسَرِّ فوق الظِّراب</w:t>
      </w:r>
    </w:p>
    <w:p>
      <w:pPr>
        <w:pStyle w:val="BookText"/>
      </w:pPr>
      <w:r>
        <w:rPr>
          <w:rFonts w:ascii="Amiri" w:hAnsi="Amiri" w:eastAsia="Amiri" w:cs="Amiri"/>
          <w:lang w:bidi="ar-SA"/>
          <w:color w:val="111111"/>
          <w:sz w:val="28"/>
          <w:szCs w:val="28"/>
          <w:rtl/>
        </w:rPr>
        <w:t xml:space="preserve">وفي حديث عمر </w:t>
      </w:r>
      <w:r>
        <w:rPr>
          <w:rStyle w:val="FootnoteReference"/>
        </w:rPr>
        <w:footnoteReference w:id="423"/>
      </w:r>
      <w:r>
        <w:rPr>
          <w:rFonts w:ascii="Amiri" w:hAnsi="Amiri" w:eastAsia="Amiri" w:cs="Amiri"/>
          <w:lang w:bidi="ar-SA"/>
          <w:color w:val="111111"/>
          <w:sz w:val="28"/>
          <w:szCs w:val="28"/>
          <w:rtl/>
        </w:rPr>
        <w:t xml:space="preserve">: « لا تفطروا حتى تروا الليل يغسق على الظِّراب ». وتجمع الظِّراب على : ظُرُب ، نحو كِتاب وكتب.</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1570" w:name="_Toc790"/>
      <w:r>
        <w:t>الظُّرُبُ</w:t>
      </w:r>
      <w:bookmarkEnd w:id="1570"/>
    </w:p>
    <w:p>
      <w:pPr>
        <w:pStyle w:val="BookText"/>
      </w:pPr>
      <w:r>
        <w:rPr>
          <w:rFonts w:ascii="Amiri" w:hAnsi="Amiri" w:eastAsia="Amiri" w:cs="Amiri"/>
          <w:lang w:bidi="ar-SA"/>
          <w:color w:val="111111"/>
          <w:sz w:val="28"/>
          <w:szCs w:val="28"/>
          <w:rtl/>
        </w:rPr>
        <w:t xml:space="preserve">[الظُّرُبُ] : يقال : الظُّرُبّ : القصير اللحيم ، قال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تَعْدِلِيني بظُرُبٍ جَعْدِ</w:t>
      </w:r>
    </w:p>
    <w:p>
      <w:pPr>
        <w:pStyle w:val="BookText"/>
      </w:pPr>
      <w:r>
        <w:rPr>
          <w:rFonts w:ascii="IRNazanin" w:hAnsi="IRNazanin" w:eastAsia="IRNazanin" w:cs="IRNazanin"/>
          <w:lang w:bidi="fa-IR"/>
          <w:color w:val="111111"/>
          <w:sz w:val="28"/>
          <w:szCs w:val="28"/>
          <w:rtl/>
        </w:rPr>
        <w:t xml:space="preserve">[شماره صفحه واقعی : 4230]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5" w:name="pg14455_194562"/>
    <w:bookmarkEnd w:id="175"/>
    <w:p>
      <w:pPr>
        <w:pStyle w:val="BookText"/>
      </w:pPr>
      <w:r>
        <w:rPr>
          <w:rFonts w:ascii="Amiri" w:hAnsi="Amiri" w:eastAsia="Amiri" w:cs="Amiri"/>
          <w:lang w:bidi="ar-SA"/>
          <w:color w:val="111111"/>
          <w:sz w:val="28"/>
          <w:szCs w:val="28"/>
          <w:rtl/>
        </w:rPr>
        <w:t xml:space="preserve">فَعِلان ، بفتح الفاء وكسر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571" w:name="_Toc791"/>
      <w:r>
        <w:t>الظَّرِبان</w:t>
      </w:r>
      <w:bookmarkEnd w:id="1571"/>
    </w:p>
    <w:p>
      <w:pPr>
        <w:pStyle w:val="BookText"/>
      </w:pPr>
      <w:r>
        <w:rPr>
          <w:rFonts w:ascii="Amiri" w:hAnsi="Amiri" w:eastAsia="Amiri" w:cs="Amiri"/>
          <w:lang w:bidi="ar-SA"/>
          <w:color w:val="111111"/>
          <w:sz w:val="28"/>
          <w:szCs w:val="28"/>
          <w:rtl/>
        </w:rPr>
        <w:t xml:space="preserve">[الظَّرِبان] : دويبة على هيئة الهرِّمُنْتن الريح كثير الفسو ، يُشْتَمُ به الإنسان فيقال : يا ظَربان ، والجميع : ظرابيّ ، والعرب تسمية : مفرق النَّعَم ؛ زعم أنه إذا فسا بينها فرقها ، ومن ذلك قيل في تأويل الرؤيا : إن الظَّرِبان : رجل كثير الأذى مفسد بين الناس.</w:t>
      </w:r>
    </w:p>
    <w:p>
      <w:pPr>
        <w:pStyle w:val="BookText"/>
      </w:pPr>
      <w:r>
        <w:rPr>
          <w:rFonts w:ascii="IRNazanin" w:hAnsi="IRNazanin" w:eastAsia="IRNazanin" w:cs="IRNazanin"/>
          <w:lang w:bidi="fa-IR"/>
          <w:color w:val="111111"/>
          <w:sz w:val="28"/>
          <w:szCs w:val="28"/>
          <w:rtl/>
        </w:rPr>
        <w:t xml:space="preserve">[شماره صفحه واقعی : 4231]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6" w:name="pg14455_194563"/>
    <w:bookmarkEnd w:id="176"/>
    <w:p>
      <w:pPr>
        <w:pStyle w:val="Heading4"/>
      </w:pPr>
      <w:bookmarkStart w:id="1572" w:name="_Toc792"/>
      <w:r>
        <w:t>الأفعال</w:t>
      </w:r>
      <w:bookmarkEnd w:id="1572"/>
    </w:p>
    <w:p>
      <w:pPr>
        <w:pStyle w:val="Heading5"/>
      </w:pPr>
      <w:bookmarkStart w:id="1573" w:name="_Toc793"/>
      <w:r>
        <w:t>اشارة</w:t>
      </w:r>
      <w:bookmarkEnd w:id="1573"/>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1574" w:name="_Toc794"/>
      <w:r>
        <w:t>ظَرُف</w:t>
      </w:r>
      <w:bookmarkEnd w:id="1574"/>
    </w:p>
    <w:p>
      <w:pPr>
        <w:pStyle w:val="BookText"/>
      </w:pPr>
      <w:r>
        <w:rPr>
          <w:rFonts w:ascii="Amiri" w:hAnsi="Amiri" w:eastAsia="Amiri" w:cs="Amiri"/>
          <w:lang w:bidi="ar-SA"/>
          <w:color w:val="111111"/>
          <w:sz w:val="28"/>
          <w:szCs w:val="28"/>
          <w:rtl/>
        </w:rPr>
        <w:t xml:space="preserve">[ظَرُف] : الظُّرف : الكياسة ، ورجل ظريف وقوم ظرفاء.</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575" w:name="_Toc795"/>
      <w:r>
        <w:t>الإظراف</w:t>
      </w:r>
      <w:bookmarkEnd w:id="1575"/>
    </w:p>
    <w:p>
      <w:pPr>
        <w:pStyle w:val="BookText"/>
      </w:pPr>
      <w:r>
        <w:rPr>
          <w:rFonts w:ascii="Amiri" w:hAnsi="Amiri" w:eastAsia="Amiri" w:cs="Amiri"/>
          <w:lang w:bidi="ar-SA"/>
          <w:color w:val="111111"/>
          <w:sz w:val="28"/>
          <w:szCs w:val="28"/>
          <w:rtl/>
        </w:rPr>
        <w:t xml:space="preserve">[الإظراف] : أظرف الرجل : إذا وَلَدَ بنين ظُرَفَاء.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ف</w:t>
      </w:r>
    </w:p>
    <w:p>
      <w:pPr>
        <w:pStyle w:val="Heading5"/>
      </w:pPr>
      <w:bookmarkStart w:id="1576" w:name="_Toc796"/>
      <w:r>
        <w:t>التَّظَرُّف</w:t>
      </w:r>
      <w:bookmarkEnd w:id="1576"/>
    </w:p>
    <w:p>
      <w:pPr>
        <w:pStyle w:val="BookText"/>
      </w:pPr>
      <w:r>
        <w:rPr>
          <w:rFonts w:ascii="Amiri" w:hAnsi="Amiri" w:eastAsia="Amiri" w:cs="Amiri"/>
          <w:lang w:bidi="ar-SA"/>
          <w:color w:val="111111"/>
          <w:sz w:val="28"/>
          <w:szCs w:val="28"/>
          <w:rtl/>
        </w:rPr>
        <w:t xml:space="preserve">[التَّظَرُّف] : تَظَرَّف : إذا تكلف الظُّرف.</w:t>
      </w:r>
    </w:p>
    <w:p>
      <w:pPr>
        <w:pStyle w:val="BookText"/>
      </w:pPr>
      <w:r>
        <w:rPr>
          <w:rFonts w:ascii="Amiri" w:hAnsi="Amiri" w:eastAsia="Amiri" w:cs="Amiri"/>
          <w:lang w:bidi="ar-SA"/>
          <w:color w:val="111111"/>
          <w:sz w:val="28"/>
          <w:szCs w:val="28"/>
          <w:rtl/>
        </w:rPr>
        <w:t xml:space="preserve">الافعيعال</w:t>
      </w:r>
    </w:p>
    <w:p>
      <w:pPr>
        <w:pStyle w:val="BookText"/>
      </w:pPr>
      <w:r>
        <w:rPr>
          <w:rFonts w:ascii="Amiri" w:hAnsi="Amiri" w:eastAsia="Amiri" w:cs="Amiri"/>
          <w:lang w:bidi="ar-SA"/>
          <w:color w:val="111111"/>
          <w:sz w:val="28"/>
          <w:szCs w:val="28"/>
          <w:rtl/>
        </w:rPr>
        <w:t xml:space="preserve">ي</w:t>
      </w:r>
    </w:p>
    <w:p>
      <w:pPr>
        <w:pStyle w:val="Heading5"/>
      </w:pPr>
      <w:bookmarkStart w:id="1577" w:name="_Toc797"/>
      <w:r>
        <w:t>الاظْرِيراء</w:t>
      </w:r>
      <w:bookmarkEnd w:id="1577"/>
    </w:p>
    <w:p>
      <w:pPr>
        <w:pStyle w:val="BookText"/>
      </w:pPr>
      <w:r>
        <w:rPr>
          <w:rFonts w:ascii="Amiri" w:hAnsi="Amiri" w:eastAsia="Amiri" w:cs="Amiri"/>
          <w:lang w:bidi="ar-SA"/>
          <w:color w:val="111111"/>
          <w:sz w:val="28"/>
          <w:szCs w:val="28"/>
          <w:rtl/>
        </w:rPr>
        <w:t xml:space="preserve">[الاظْرِيراء] : اظرورى : غلب الدَّسَمُ على قلبه.</w:t>
      </w:r>
    </w:p>
    <w:p>
      <w:pPr>
        <w:pStyle w:val="BookText"/>
      </w:pPr>
      <w:r>
        <w:rPr>
          <w:rFonts w:ascii="IRNazanin" w:hAnsi="IRNazanin" w:eastAsia="IRNazanin" w:cs="IRNazanin"/>
          <w:lang w:bidi="fa-IR"/>
          <w:color w:val="111111"/>
          <w:sz w:val="28"/>
          <w:szCs w:val="28"/>
          <w:rtl/>
        </w:rPr>
        <w:t xml:space="preserve">[شماره صفحه واقعی : 4232]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7" w:name="pg14455_194564"/>
    <w:bookmarkEnd w:id="177"/>
    <w:p>
      <w:pPr>
        <w:pStyle w:val="Heading3"/>
      </w:pPr>
      <w:bookmarkStart w:id="1578" w:name="_Toc798"/>
      <w:r>
        <w:t>باب الظاء والعين وما بعدهما</w:t>
      </w:r>
      <w:bookmarkEnd w:id="1578"/>
    </w:p>
    <w:p>
      <w:pPr>
        <w:pStyle w:val="Heading4"/>
      </w:pPr>
      <w:bookmarkStart w:id="1579" w:name="_Toc799"/>
      <w:r>
        <w:t>الأسماء</w:t>
      </w:r>
      <w:bookmarkEnd w:id="1579"/>
    </w:p>
    <w:p>
      <w:pPr>
        <w:pStyle w:val="Heading5"/>
      </w:pPr>
      <w:bookmarkStart w:id="1580" w:name="_Toc800"/>
      <w:r>
        <w:t>اشارة</w:t>
      </w:r>
      <w:bookmarkEnd w:id="1580"/>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581" w:name="_Toc801"/>
      <w:r>
        <w:t>الظِّعان</w:t>
      </w:r>
      <w:bookmarkEnd w:id="1581"/>
    </w:p>
    <w:p>
      <w:pPr>
        <w:pStyle w:val="BookText"/>
      </w:pPr>
      <w:r>
        <w:rPr>
          <w:rFonts w:ascii="Amiri" w:hAnsi="Amiri" w:eastAsia="Amiri" w:cs="Amiri"/>
          <w:lang w:bidi="ar-SA"/>
          <w:color w:val="111111"/>
          <w:sz w:val="28"/>
          <w:szCs w:val="28"/>
          <w:rtl/>
        </w:rPr>
        <w:t xml:space="preserve">[الظِّعان] : الحبل الذي يُشَدّ به القتب ، قال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عنقٌ تُلْوِي بما وُصِلتْ به</w:t>
      </w:r>
    </w:p>
    <w:p>
      <w:pPr>
        <w:pStyle w:val="BookText"/>
      </w:pPr>
      <w:r>
        <w:rPr>
          <w:rFonts w:ascii="Amiri" w:hAnsi="Amiri" w:eastAsia="Amiri" w:cs="Amiri"/>
          <w:lang w:bidi="ar-SA"/>
          <w:color w:val="111111"/>
          <w:sz w:val="28"/>
          <w:szCs w:val="28"/>
          <w:rtl/>
        </w:rPr>
        <w:t xml:space="preserve">ودِفَّان يشتفّان كلَ ظِعان</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ن</w:t>
      </w:r>
    </w:p>
    <w:p>
      <w:pPr>
        <w:pStyle w:val="Heading5"/>
      </w:pPr>
      <w:bookmarkStart w:id="1582" w:name="_Toc802"/>
      <w:r>
        <w:t>الظَّعون</w:t>
      </w:r>
      <w:bookmarkEnd w:id="1582"/>
    </w:p>
    <w:p>
      <w:pPr>
        <w:pStyle w:val="BookText"/>
      </w:pPr>
      <w:r>
        <w:rPr>
          <w:rFonts w:ascii="Amiri" w:hAnsi="Amiri" w:eastAsia="Amiri" w:cs="Amiri"/>
          <w:lang w:bidi="ar-SA"/>
          <w:color w:val="111111"/>
          <w:sz w:val="28"/>
          <w:szCs w:val="28"/>
          <w:rtl/>
        </w:rPr>
        <w:t xml:space="preserve">[الظَّعون] : يقال : إن الظعون البعير.</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ن</w:t>
      </w:r>
    </w:p>
    <w:p>
      <w:pPr>
        <w:pStyle w:val="Heading5"/>
      </w:pPr>
      <w:bookmarkStart w:id="1583" w:name="_Toc803"/>
      <w:r>
        <w:t>ظعينةُ</w:t>
      </w:r>
      <w:bookmarkEnd w:id="1583"/>
    </w:p>
    <w:p>
      <w:pPr>
        <w:pStyle w:val="BookText"/>
      </w:pPr>
      <w:r>
        <w:rPr>
          <w:rFonts w:ascii="Amiri" w:hAnsi="Amiri" w:eastAsia="Amiri" w:cs="Amiri"/>
          <w:lang w:bidi="ar-SA"/>
          <w:color w:val="111111"/>
          <w:sz w:val="28"/>
          <w:szCs w:val="28"/>
          <w:rtl/>
        </w:rPr>
        <w:t xml:space="preserve">[ظعينةُ] الرجلِ : امرأته.</w:t>
      </w:r>
    </w:p>
    <w:p>
      <w:pPr>
        <w:pStyle w:val="BookText"/>
      </w:pPr>
      <w:r>
        <w:rPr>
          <w:rFonts w:ascii="Amiri" w:hAnsi="Amiri" w:eastAsia="Amiri" w:cs="Amiri"/>
          <w:lang w:bidi="ar-SA"/>
          <w:color w:val="111111"/>
          <w:sz w:val="28"/>
          <w:szCs w:val="28"/>
          <w:rtl/>
        </w:rPr>
        <w:t xml:space="preserve">والظعينة : الهودج ، وجمعها : ظُعُن ، وبه سميت المرأة : ظعينة لأنها تكون فيه.</w:t>
      </w:r>
    </w:p>
    <w:p>
      <w:pPr>
        <w:pStyle w:val="BookText"/>
      </w:pPr>
      <w:r>
        <w:rPr>
          <w:rFonts w:ascii="Amiri" w:hAnsi="Amiri" w:eastAsia="Amiri" w:cs="Amiri"/>
          <w:lang w:bidi="ar-SA"/>
          <w:color w:val="111111"/>
          <w:sz w:val="28"/>
          <w:szCs w:val="28"/>
          <w:rtl/>
        </w:rPr>
        <w:t xml:space="preserve">ويقال : الظعينة : الجمل ، وبه سميت المرأةُ لركوبها عليه. وفي حديث </w:t>
      </w:r>
      <w:r>
        <w:rPr>
          <w:rStyle w:val="FootnoteReference"/>
        </w:rPr>
        <w:footnoteReference w:id="426"/>
      </w:r>
      <w:r>
        <w:rPr>
          <w:rFonts w:ascii="Amiri" w:hAnsi="Amiri" w:eastAsia="Amiri" w:cs="Amiri"/>
          <w:lang w:bidi="ar-SA"/>
          <w:color w:val="111111"/>
          <w:sz w:val="28"/>
          <w:szCs w:val="28"/>
          <w:rtl/>
        </w:rPr>
        <w:t xml:space="preserve">سعيد بن جبير : « ليس في جمل ظعينةٍ صدقة ». وهذا قول أبي حنيفة والشافعي في العوامل من الإبل والبقر أنها لا زكاة فيها. وقال مالك وربيعة : فيها الزكاة ، قال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تَبَيَّنْ خليلي هل ترى من ظعائنٍ</w:t>
      </w:r>
    </w:p>
    <w:p>
      <w:pPr>
        <w:pStyle w:val="BookText"/>
      </w:pPr>
      <w:r>
        <w:rPr>
          <w:rFonts w:ascii="Amiri" w:hAnsi="Amiri" w:eastAsia="Amiri" w:cs="Amiri"/>
          <w:lang w:bidi="ar-SA"/>
          <w:color w:val="111111"/>
          <w:sz w:val="28"/>
          <w:szCs w:val="28"/>
          <w:rtl/>
        </w:rPr>
        <w:t xml:space="preserve">لميَّةَ أمثالِ النخيل المَخارِفِ</w:t>
      </w:r>
    </w:p>
    <w:p>
      <w:pPr>
        <w:pStyle w:val="BookText"/>
      </w:pPr>
      <w:r>
        <w:rPr>
          <w:rFonts w:ascii="Amiri" w:hAnsi="Amiri" w:eastAsia="Amiri" w:cs="Amiri"/>
          <w:lang w:bidi="ar-SA"/>
          <w:color w:val="111111"/>
          <w:sz w:val="28"/>
          <w:szCs w:val="28"/>
          <w:rtl/>
        </w:rPr>
        <w:t xml:space="preserve">شبه الإبل التي عليها الأحمال بالنخيل.</w:t>
      </w:r>
    </w:p>
    <w:p>
      <w:pPr>
        <w:pStyle w:val="BookText"/>
      </w:pPr>
      <w:r>
        <w:rPr>
          <w:rFonts w:ascii="IRNazanin" w:hAnsi="IRNazanin" w:eastAsia="IRNazanin" w:cs="IRNazanin"/>
          <w:lang w:bidi="fa-IR"/>
          <w:color w:val="111111"/>
          <w:sz w:val="28"/>
          <w:szCs w:val="28"/>
          <w:rtl/>
        </w:rPr>
        <w:t xml:space="preserve">[شماره صفحه واقعی : 4233]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8" w:name="pg14455_194565"/>
    <w:bookmarkEnd w:id="178"/>
    <w:p>
      <w:pPr>
        <w:pStyle w:val="Heading4"/>
      </w:pPr>
      <w:bookmarkStart w:id="1584" w:name="_Toc804"/>
      <w:r>
        <w:t>الأفعال</w:t>
      </w:r>
      <w:bookmarkEnd w:id="1584"/>
    </w:p>
    <w:p>
      <w:pPr>
        <w:pStyle w:val="Heading5"/>
      </w:pPr>
      <w:bookmarkStart w:id="1585" w:name="_Toc805"/>
      <w:r>
        <w:t>اشارة</w:t>
      </w:r>
      <w:bookmarkEnd w:id="1585"/>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586" w:name="_Toc806"/>
      <w:r>
        <w:t>ظَعَن</w:t>
      </w:r>
      <w:bookmarkEnd w:id="1586"/>
    </w:p>
    <w:p>
      <w:pPr>
        <w:pStyle w:val="BookText"/>
      </w:pPr>
      <w:r>
        <w:rPr>
          <w:rFonts w:ascii="Amiri" w:hAnsi="Amiri" w:eastAsia="Amiri" w:cs="Amiri"/>
          <w:lang w:bidi="ar-SA"/>
          <w:color w:val="111111"/>
          <w:sz w:val="28"/>
          <w:szCs w:val="28"/>
          <w:rtl/>
        </w:rPr>
        <w:t xml:space="preserve">[ظَعَن] : الظَّعْن والظَّعَن : السير ، قال الله تعالى : ( يَوْمَ ظَعْنِكُمْ وَيَوْمَ إِقامَتِكُمْ )</w:t>
      </w:r>
      <w:r>
        <w:rPr>
          <w:rStyle w:val="FootnoteReference"/>
        </w:rPr>
        <w:footnoteReference w:id="428"/>
      </w:r>
      <w:r>
        <w:rPr>
          <w:rFonts w:ascii="Amiri" w:hAnsi="Amiri" w:eastAsia="Amiri" w:cs="Amiri"/>
          <w:lang w:bidi="ar-SA"/>
          <w:color w:val="111111"/>
          <w:sz w:val="28"/>
          <w:szCs w:val="28"/>
          <w:rtl/>
        </w:rPr>
        <w:t xml:space="preserve">قرأ نافع وابن كثير وأبو عمرو ويعقوب بفتح العين ، وهو رأي أبي عبيد ، وقرأ الباقون بسكونها.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587" w:name="_Toc807"/>
      <w:r>
        <w:t>الإظعان</w:t>
      </w:r>
      <w:bookmarkEnd w:id="1587"/>
    </w:p>
    <w:p>
      <w:pPr>
        <w:pStyle w:val="BookText"/>
      </w:pPr>
      <w:r>
        <w:rPr>
          <w:rFonts w:ascii="Amiri" w:hAnsi="Amiri" w:eastAsia="Amiri" w:cs="Amiri"/>
          <w:lang w:bidi="ar-SA"/>
          <w:color w:val="111111"/>
          <w:sz w:val="28"/>
          <w:szCs w:val="28"/>
          <w:rtl/>
        </w:rPr>
        <w:t xml:space="preserve">[الإظعان] : أَظْعَنه : أي سيَّره.</w:t>
      </w:r>
    </w:p>
    <w:p>
      <w:pPr>
        <w:pStyle w:val="BookText"/>
      </w:pPr>
      <w:r>
        <w:rPr>
          <w:rFonts w:ascii="IRNazanin" w:hAnsi="IRNazanin" w:eastAsia="IRNazanin" w:cs="IRNazanin"/>
          <w:lang w:bidi="fa-IR"/>
          <w:color w:val="111111"/>
          <w:sz w:val="28"/>
          <w:szCs w:val="28"/>
          <w:rtl/>
        </w:rPr>
        <w:t xml:space="preserve">[شماره صفحه واقعی : 4234]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9" w:name="pg14455_194566"/>
    <w:bookmarkEnd w:id="179"/>
    <w:p>
      <w:pPr>
        <w:pStyle w:val="Heading3"/>
      </w:pPr>
      <w:bookmarkStart w:id="1588" w:name="_Toc808"/>
      <w:r>
        <w:t>باب الظاء والفاء وما بعدهما</w:t>
      </w:r>
      <w:bookmarkEnd w:id="1588"/>
    </w:p>
    <w:p>
      <w:pPr>
        <w:pStyle w:val="Heading4"/>
      </w:pPr>
      <w:bookmarkStart w:id="1589" w:name="_Toc809"/>
      <w:r>
        <w:t>الأسماء</w:t>
      </w:r>
      <w:bookmarkEnd w:id="1589"/>
    </w:p>
    <w:p>
      <w:pPr>
        <w:pStyle w:val="Heading5"/>
      </w:pPr>
      <w:bookmarkStart w:id="1590" w:name="_Toc810"/>
      <w:r>
        <w:t>اشارة</w:t>
      </w:r>
      <w:bookmarkEnd w:id="1590"/>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591" w:name="_Toc811"/>
      <w:r>
        <w:t>ظُفْر</w:t>
      </w:r>
      <w:bookmarkEnd w:id="1591"/>
    </w:p>
    <w:p>
      <w:pPr>
        <w:pStyle w:val="BookText"/>
      </w:pPr>
      <w:r>
        <w:rPr>
          <w:rFonts w:ascii="Amiri" w:hAnsi="Amiri" w:eastAsia="Amiri" w:cs="Amiri"/>
          <w:lang w:bidi="ar-SA"/>
          <w:color w:val="111111"/>
          <w:sz w:val="28"/>
          <w:szCs w:val="28"/>
          <w:rtl/>
        </w:rPr>
        <w:t xml:space="preserve">[ظُفْر] الإصبع : للإنسان والطائر وغيرهما معروف. والجميع : الأظفار ، وجمع الأظفار : أظافير. وقرأ الحسن كل ذي ظُفْر </w:t>
      </w:r>
      <w:r>
        <w:rPr>
          <w:rStyle w:val="FootnoteReference"/>
        </w:rPr>
        <w:footnoteReference w:id="429"/>
      </w:r>
      <w:r>
        <w:rPr>
          <w:rFonts w:ascii="Amiri" w:hAnsi="Amiri" w:eastAsia="Amiri" w:cs="Amiri"/>
          <w:lang w:bidi="ar-SA"/>
          <w:color w:val="111111"/>
          <w:sz w:val="28"/>
          <w:szCs w:val="28"/>
          <w:rtl/>
        </w:rPr>
        <w:t xml:space="preserve">بسكون الفاء. وفي المثل </w:t>
      </w:r>
      <w:r>
        <w:rPr>
          <w:rStyle w:val="FootnoteReference"/>
        </w:rPr>
        <w:footnoteReference w:id="430"/>
      </w:r>
      <w:r>
        <w:rPr>
          <w:rFonts w:ascii="Amiri" w:hAnsi="Amiri" w:eastAsia="Amiri" w:cs="Amiri"/>
          <w:lang w:bidi="ar-SA"/>
          <w:color w:val="111111"/>
          <w:sz w:val="28"/>
          <w:szCs w:val="28"/>
          <w:rtl/>
        </w:rPr>
        <w:t xml:space="preserve">: « ما حَكَّ جلدَك مثلُ ظفرك ». فجعله بعضهم شعراً فقال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 جلَدَك مثلُ ظفرك</w:t>
      </w:r>
    </w:p>
    <w:p>
      <w:pPr>
        <w:pStyle w:val="BookText"/>
      </w:pPr>
      <w:r>
        <w:rPr>
          <w:rFonts w:ascii="Amiri" w:hAnsi="Amiri" w:eastAsia="Amiri" w:cs="Amiri"/>
          <w:lang w:bidi="ar-SA"/>
          <w:color w:val="111111"/>
          <w:sz w:val="28"/>
          <w:szCs w:val="28"/>
          <w:rtl/>
        </w:rPr>
        <w:t xml:space="preserve">فتولَّ أنت جميعَ أمرك</w:t>
      </w:r>
    </w:p>
    <w:p>
      <w:pPr>
        <w:pStyle w:val="BookText"/>
      </w:pPr>
      <w:r>
        <w:rPr>
          <w:rFonts w:ascii="Amiri" w:hAnsi="Amiri" w:eastAsia="Amiri" w:cs="Amiri"/>
          <w:lang w:bidi="ar-SA"/>
          <w:color w:val="111111"/>
          <w:sz w:val="28"/>
          <w:szCs w:val="28"/>
          <w:rtl/>
        </w:rPr>
        <w:t xml:space="preserve">ويقال للذليل : هو كليل الظُّفْر ، ومقلم الظُّفْر ، قال النابغة (4) :</w:t>
      </w:r>
    </w:p>
    <w:p>
      <w:pPr>
        <w:pStyle w:val="BookText"/>
      </w:pPr>
      <w:r>
        <w:rPr>
          <w:rFonts w:ascii="Amiri" w:hAnsi="Amiri" w:eastAsia="Amiri" w:cs="Amiri"/>
          <w:lang w:bidi="ar-SA"/>
          <w:color w:val="111111"/>
          <w:sz w:val="28"/>
          <w:szCs w:val="28"/>
          <w:rtl/>
        </w:rPr>
        <w:t xml:space="preserve">وبنو قُعَيْنٍ لا محالة أنهم</w:t>
      </w:r>
    </w:p>
    <w:p>
      <w:pPr>
        <w:pStyle w:val="BookText"/>
      </w:pPr>
      <w:r>
        <w:rPr>
          <w:rFonts w:ascii="Amiri" w:hAnsi="Amiri" w:eastAsia="Amiri" w:cs="Amiri"/>
          <w:lang w:bidi="ar-SA"/>
          <w:color w:val="111111"/>
          <w:sz w:val="28"/>
          <w:szCs w:val="28"/>
          <w:rtl/>
        </w:rPr>
        <w:t xml:space="preserve">آتَوْكَ غيرَ مقلمي الأظفار</w:t>
      </w:r>
    </w:p>
    <w:p>
      <w:pPr>
        <w:pStyle w:val="BookText"/>
      </w:pPr>
      <w:r>
        <w:rPr>
          <w:rFonts w:ascii="Amiri" w:hAnsi="Amiri" w:eastAsia="Amiri" w:cs="Amiri"/>
          <w:lang w:bidi="ar-SA"/>
          <w:color w:val="111111"/>
          <w:sz w:val="28"/>
          <w:szCs w:val="28"/>
          <w:rtl/>
        </w:rPr>
        <w:t xml:space="preserve">قعين : حيٌّ من بني أسد.</w:t>
      </w:r>
    </w:p>
    <w:p>
      <w:pPr>
        <w:pStyle w:val="BookText"/>
      </w:pPr>
      <w:r>
        <w:rPr>
          <w:rFonts w:ascii="Amiri" w:hAnsi="Amiri" w:eastAsia="Amiri" w:cs="Amiri"/>
          <w:lang w:bidi="ar-SA"/>
          <w:color w:val="111111"/>
          <w:sz w:val="28"/>
          <w:szCs w:val="28"/>
          <w:rtl/>
        </w:rPr>
        <w:t xml:space="preserve">والظُّفْران : ما وراء الحَزَّيْنِ اللذين يكون فيهما الوتر إلى طرف سِيَتَي القوسِ.</w:t>
      </w:r>
    </w:p>
    <w:p>
      <w:pPr>
        <w:pStyle w:val="BookText"/>
      </w:pPr>
      <w:r>
        <w:rPr>
          <w:rFonts w:ascii="Amiri" w:hAnsi="Amiri" w:eastAsia="Amiri" w:cs="Amiri"/>
          <w:lang w:bidi="ar-SA"/>
          <w:color w:val="111111"/>
          <w:sz w:val="28"/>
          <w:szCs w:val="28"/>
          <w:rtl/>
        </w:rPr>
        <w:t xml:space="preserve">ويقال : إن الأظفار : كواكب صغار.</w:t>
      </w:r>
    </w:p>
    <w:p>
      <w:pPr>
        <w:pStyle w:val="BookText"/>
      </w:pPr>
      <w:r>
        <w:rPr>
          <w:rFonts w:ascii="Amiri" w:hAnsi="Amiri" w:eastAsia="Amiri" w:cs="Amiri"/>
          <w:lang w:bidi="ar-SA"/>
          <w:color w:val="111111"/>
          <w:sz w:val="28"/>
          <w:szCs w:val="28"/>
          <w:rtl/>
        </w:rPr>
        <w:t xml:space="preserve">والأظفار : ضرب من الطيب يُتَبَخَّرُ به.</w:t>
      </w:r>
    </w:p>
    <w:p>
      <w:pPr>
        <w:pStyle w:val="BookText"/>
      </w:pPr>
      <w:r>
        <w:rPr>
          <w:rFonts w:ascii="Amiri" w:hAnsi="Amiri" w:eastAsia="Amiri" w:cs="Amiri"/>
          <w:lang w:bidi="ar-SA"/>
          <w:color w:val="111111"/>
          <w:sz w:val="28"/>
          <w:szCs w:val="28"/>
          <w:rtl/>
        </w:rPr>
        <w:t xml:space="preserve">فَعَلة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592" w:name="_Toc812"/>
      <w:r>
        <w:t>الظَّفَرَة</w:t>
      </w:r>
      <w:bookmarkEnd w:id="1592"/>
    </w:p>
    <w:p>
      <w:pPr>
        <w:pStyle w:val="BookText"/>
      </w:pPr>
      <w:r>
        <w:rPr>
          <w:rFonts w:ascii="Amiri" w:hAnsi="Amiri" w:eastAsia="Amiri" w:cs="Amiri"/>
          <w:lang w:bidi="ar-SA"/>
          <w:color w:val="111111"/>
          <w:sz w:val="28"/>
          <w:szCs w:val="28"/>
          <w:rtl/>
        </w:rPr>
        <w:t xml:space="preserve">[الظَّفَرَة] : جلدة تُعْشي البصر.</w:t>
      </w:r>
    </w:p>
    <w:p>
      <w:pPr>
        <w:pStyle w:val="BookText"/>
      </w:pPr>
      <w:r>
        <w:rPr>
          <w:rFonts w:ascii="IRNazanin" w:hAnsi="IRNazanin" w:eastAsia="IRNazanin" w:cs="IRNazanin"/>
          <w:lang w:bidi="fa-IR"/>
          <w:color w:val="111111"/>
          <w:sz w:val="28"/>
          <w:szCs w:val="28"/>
          <w:rtl/>
        </w:rPr>
        <w:t xml:space="preserve">[شماره صفحه واقعی : 4235]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0" w:name="pg14455_194567"/>
    <w:bookmarkEnd w:id="180"/>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593" w:name="_Toc813"/>
      <w:r>
        <w:t>الظُّفُر</w:t>
      </w:r>
      <w:bookmarkEnd w:id="1593"/>
    </w:p>
    <w:p>
      <w:pPr>
        <w:pStyle w:val="BookText"/>
      </w:pPr>
      <w:r>
        <w:rPr>
          <w:rFonts w:ascii="Amiri" w:hAnsi="Amiri" w:eastAsia="Amiri" w:cs="Amiri"/>
          <w:lang w:bidi="ar-SA"/>
          <w:color w:val="111111"/>
          <w:sz w:val="28"/>
          <w:szCs w:val="28"/>
          <w:rtl/>
        </w:rPr>
        <w:t xml:space="preserve">[الظُّفُر] : ظُفر الإصبع ، قال الله تعالى : ( حَرَّمْنا كُلَّ ذِي ظُفُرٍ )</w:t>
      </w:r>
      <w:r>
        <w:rPr>
          <w:rStyle w:val="FootnoteReference"/>
        </w:rPr>
        <w:footnoteReference w:id="432"/>
      </w:r>
      <w:r>
        <w:rPr>
          <w:rFonts w:ascii="Amiri" w:hAnsi="Amiri" w:eastAsia="Amiri" w:cs="Amiri"/>
          <w:lang w:bidi="ar-SA"/>
          <w:color w:val="111111"/>
          <w:sz w:val="28"/>
          <w:szCs w:val="28"/>
          <w:rtl/>
        </w:rPr>
        <w:t xml:space="preserve">. ويقال : هو كليل الظُّفُر : أي ذليل لا يَنْكأ الأعداء ، قال </w:t>
      </w:r>
      <w:r>
        <w:rPr>
          <w:rStyle w:val="FootnoteReference"/>
        </w:rPr>
        <w:footnoteReference w:id="433"/>
      </w:r>
    </w:p>
    <w:p>
      <w:pPr>
        <w:pStyle w:val="BookText"/>
      </w:pPr>
      <w:r>
        <w:rPr>
          <w:rFonts w:ascii="Amiri" w:hAnsi="Amiri" w:eastAsia="Amiri" w:cs="Amiri"/>
          <w:lang w:bidi="ar-SA"/>
          <w:color w:val="111111"/>
          <w:sz w:val="28"/>
          <w:szCs w:val="28"/>
          <w:rtl/>
        </w:rPr>
        <w:t xml:space="preserve">لا كبير دالف من هرم</w:t>
      </w:r>
    </w:p>
    <w:p>
      <w:pPr>
        <w:pStyle w:val="BookText"/>
      </w:pPr>
      <w:r>
        <w:rPr>
          <w:rFonts w:ascii="Amiri" w:hAnsi="Amiri" w:eastAsia="Amiri" w:cs="Amiri"/>
          <w:lang w:bidi="ar-SA"/>
          <w:color w:val="111111"/>
          <w:sz w:val="28"/>
          <w:szCs w:val="28"/>
          <w:rtl/>
        </w:rPr>
        <w:t xml:space="preserve">ارهب الليل ولا كل الظفر</w:t>
      </w:r>
    </w:p>
    <w:p>
      <w:pPr>
        <w:pStyle w:val="BookText"/>
      </w:pPr>
      <w:r>
        <w:rPr>
          <w:rFonts w:ascii="Amiri" w:hAnsi="Amiri" w:eastAsia="Amiri" w:cs="Amiri"/>
          <w:lang w:bidi="ar-SA"/>
          <w:color w:val="111111"/>
          <w:sz w:val="28"/>
          <w:szCs w:val="28"/>
          <w:rtl/>
        </w:rPr>
        <w:t xml:space="preserve">ومثل رواية الديوان رواية المقاييس : ( 3 / 446 ) ، وجاءت رواية عجزه في اللسان ( دلف ) :</w:t>
      </w:r>
    </w:p>
    <w:p>
      <w:pPr>
        <w:pStyle w:val="BookText"/>
      </w:pPr>
      <w:r>
        <w:rPr>
          <w:rFonts w:ascii="Amiri" w:hAnsi="Amiri" w:eastAsia="Amiri" w:cs="Amiri"/>
          <w:lang w:bidi="ar-SA"/>
          <w:color w:val="111111"/>
          <w:sz w:val="28"/>
          <w:szCs w:val="28"/>
          <w:rtl/>
        </w:rPr>
        <w:t xml:space="preserve">ارهب الناس ولا اكبو لضر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لست بالواني ولا كَلِ الظُّفُر</w:t>
      </w:r>
    </w:p>
    <w:p>
      <w:pPr>
        <w:pStyle w:val="BookText"/>
      </w:pPr>
      <w:r>
        <w:rPr>
          <w:rFonts w:ascii="Amiri" w:hAnsi="Amiri" w:eastAsia="Amiri" w:cs="Amiri"/>
          <w:lang w:bidi="ar-SA"/>
          <w:color w:val="111111"/>
          <w:sz w:val="28"/>
          <w:szCs w:val="28"/>
          <w:rtl/>
        </w:rPr>
        <w:t xml:space="preserve">ومن ذلك قيل في تأويل الرؤيا : إن أظفار الإنسان مقدرته في دنياه ، فإن رآها مستأصَلة فهو ضعفه ، وإن رآها على قدرٍ صالح فهو صلاح له في مقدرته في الدنيا والدين ، وإن رآها طالت طُوْلاً منكراً فهو زيادة في مقدرته في الدنيا ، وربما يكون إلى فساد ، وقد يكون طول الأظفار في بعض التأويل هَمّاً لصاحبها ، وذلك لما يلحق الإنسانَ في اليقظة من التأذي بطولها.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594" w:name="_Toc814"/>
      <w:r>
        <w:t>الأُظْفور</w:t>
      </w:r>
      <w:bookmarkEnd w:id="1594"/>
    </w:p>
    <w:p>
      <w:pPr>
        <w:pStyle w:val="BookText"/>
      </w:pPr>
      <w:r>
        <w:rPr>
          <w:rFonts w:ascii="Amiri" w:hAnsi="Amiri" w:eastAsia="Amiri" w:cs="Amiri"/>
          <w:lang w:bidi="ar-SA"/>
          <w:color w:val="111111"/>
          <w:sz w:val="28"/>
          <w:szCs w:val="28"/>
          <w:rtl/>
        </w:rPr>
        <w:t xml:space="preserve">[الأُظْفور] : لغة في الظُّفُر.</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595" w:name="_Toc815"/>
      <w:r>
        <w:t>ظَفَار</w:t>
      </w:r>
      <w:bookmarkEnd w:id="1595"/>
    </w:p>
    <w:p>
      <w:pPr>
        <w:pStyle w:val="BookText"/>
      </w:pPr>
      <w:r>
        <w:rPr>
          <w:rFonts w:ascii="Amiri" w:hAnsi="Amiri" w:eastAsia="Amiri" w:cs="Amiri"/>
          <w:lang w:bidi="ar-SA"/>
          <w:color w:val="111111"/>
          <w:sz w:val="28"/>
          <w:szCs w:val="28"/>
          <w:rtl/>
        </w:rPr>
        <w:t xml:space="preserve">[ظَفَار] : مدينة باليمن لِحِمْيرَ ينسب إليها الجَزْع الظفاري وكانت مرتبةَ ملوك</w:t>
      </w:r>
    </w:p>
    <w:p>
      <w:pPr>
        <w:pStyle w:val="BookText"/>
      </w:pPr>
      <w:r>
        <w:rPr>
          <w:rFonts w:ascii="IRNazanin" w:hAnsi="IRNazanin" w:eastAsia="IRNazanin" w:cs="IRNazanin"/>
          <w:lang w:bidi="fa-IR"/>
          <w:color w:val="111111"/>
          <w:sz w:val="28"/>
          <w:szCs w:val="28"/>
          <w:rtl/>
        </w:rPr>
        <w:t xml:space="preserve">[شماره صفحه واقعی : 4236]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1" w:name="pg14455_194568"/>
    <w:bookmarkEnd w:id="181"/>
    <w:p>
      <w:pPr>
        <w:pStyle w:val="BookText"/>
      </w:pPr>
      <w:r>
        <w:rPr>
          <w:rFonts w:ascii="Amiri" w:hAnsi="Amiri" w:eastAsia="Amiri" w:cs="Amiri"/>
          <w:lang w:bidi="ar-SA"/>
          <w:color w:val="111111"/>
          <w:sz w:val="28"/>
          <w:szCs w:val="28"/>
          <w:rtl/>
        </w:rPr>
        <w:t xml:space="preserve">حمير </w:t>
      </w:r>
      <w:r>
        <w:rPr>
          <w:rStyle w:val="FootnoteReference"/>
        </w:rPr>
        <w:footnoteReference w:id="434"/>
      </w:r>
      <w:r>
        <w:rPr>
          <w:rFonts w:ascii="IRNazanin" w:hAnsi="IRNazanin" w:eastAsia="IRNazanin" w:cs="IRNazanin"/>
          <w:lang w:bidi="fa-IR"/>
          <w:color w:val="111111"/>
          <w:sz w:val="28"/>
          <w:szCs w:val="28"/>
          <w:rtl/>
        </w:rPr>
        <w:t xml:space="preserve">، قال أسعد تبع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دعتني نفسي لأن أنطح الصي</w:t>
      </w:r>
    </w:p>
    <w:p>
      <w:pPr>
        <w:pStyle w:val="BookText"/>
      </w:pPr>
      <w:r>
        <w:rPr>
          <w:rFonts w:ascii="Amiri" w:hAnsi="Amiri" w:eastAsia="Amiri" w:cs="Amiri"/>
          <w:lang w:bidi="ar-SA"/>
          <w:color w:val="111111"/>
          <w:sz w:val="28"/>
          <w:szCs w:val="28"/>
          <w:rtl/>
        </w:rPr>
        <w:t xml:space="preserve">نَ بخيلٍ أقودها من ظَفَار</w:t>
      </w:r>
    </w:p>
    <w:p>
      <w:pPr>
        <w:pStyle w:val="BookText"/>
      </w:pPr>
      <w:r>
        <w:rPr>
          <w:rFonts w:ascii="Amiri" w:hAnsi="Amiri" w:eastAsia="Amiri" w:cs="Amiri"/>
          <w:lang w:bidi="ar-SA"/>
          <w:color w:val="111111"/>
          <w:sz w:val="28"/>
          <w:szCs w:val="28"/>
          <w:rtl/>
        </w:rPr>
        <w:t xml:space="preserve">وقال الربيع بن ضبع الفزاري ، وكان من المعمَّرين عُمِّر ثلاث مئة وخمسين سنة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 في ظَفَارٍ يوم كانت وأهلها</w:t>
      </w:r>
    </w:p>
    <w:p>
      <w:pPr>
        <w:pStyle w:val="BookText"/>
      </w:pPr>
      <w:r>
        <w:rPr>
          <w:rFonts w:ascii="Amiri" w:hAnsi="Amiri" w:eastAsia="Amiri" w:cs="Amiri"/>
          <w:lang w:bidi="ar-SA"/>
          <w:color w:val="111111"/>
          <w:sz w:val="28"/>
          <w:szCs w:val="28"/>
          <w:rtl/>
        </w:rPr>
        <w:t xml:space="preserve">يُدينون قهراً شرقها والمغاربا</w:t>
      </w:r>
    </w:p>
    <w:p>
      <w:pPr>
        <w:pStyle w:val="BookText"/>
      </w:pPr>
      <w:r>
        <w:rPr>
          <w:rFonts w:ascii="Amiri" w:hAnsi="Amiri" w:eastAsia="Amiri" w:cs="Amiri"/>
          <w:lang w:bidi="ar-SA"/>
          <w:color w:val="111111"/>
          <w:sz w:val="28"/>
          <w:szCs w:val="28"/>
          <w:rtl/>
        </w:rPr>
        <w:t xml:space="preserve">لهم دانت الدنيا جميعا بأسرها</w:t>
      </w:r>
    </w:p>
    <w:p>
      <w:pPr>
        <w:pStyle w:val="BookText"/>
      </w:pPr>
      <w:r>
        <w:rPr>
          <w:rFonts w:ascii="Amiri" w:hAnsi="Amiri" w:eastAsia="Amiri" w:cs="Amiri"/>
          <w:lang w:bidi="ar-SA"/>
          <w:color w:val="111111"/>
          <w:sz w:val="28"/>
          <w:szCs w:val="28"/>
          <w:rtl/>
        </w:rPr>
        <w:t xml:space="preserve">تُؤدّي إليهم خرجَها الرومُ دائبا</w:t>
      </w:r>
    </w:p>
    <w:p>
      <w:pPr>
        <w:pStyle w:val="BookText"/>
      </w:pPr>
      <w:r>
        <w:rPr>
          <w:rFonts w:ascii="IRNazanin" w:hAnsi="IRNazanin" w:eastAsia="IRNazanin" w:cs="IRNazanin"/>
          <w:lang w:bidi="fa-IR"/>
          <w:color w:val="111111"/>
          <w:sz w:val="28"/>
          <w:szCs w:val="28"/>
          <w:rtl/>
        </w:rPr>
        <w:t xml:space="preserve">وغمدان إذ غمدان لا قصرَ مثلُه</w:t>
      </w:r>
    </w:p>
    <w:p>
      <w:pPr>
        <w:pStyle w:val="BookText"/>
      </w:pPr>
      <w:r>
        <w:rPr>
          <w:rFonts w:ascii="Amiri" w:hAnsi="Amiri" w:eastAsia="Amiri" w:cs="Amiri"/>
          <w:lang w:bidi="ar-SA"/>
          <w:color w:val="111111"/>
          <w:sz w:val="28"/>
          <w:szCs w:val="28"/>
          <w:rtl/>
        </w:rPr>
        <w:t xml:space="preserve">زهاءً وتشييداً يحاذي الكواكبا</w:t>
      </w:r>
    </w:p>
    <w:p>
      <w:pPr>
        <w:pStyle w:val="BookText"/>
      </w:pPr>
      <w:r>
        <w:rPr>
          <w:rFonts w:ascii="Amiri" w:hAnsi="Amiri" w:eastAsia="Amiri" w:cs="Amiri"/>
          <w:lang w:bidi="ar-SA"/>
          <w:color w:val="111111"/>
          <w:sz w:val="28"/>
          <w:szCs w:val="28"/>
          <w:rtl/>
        </w:rPr>
        <w:t xml:space="preserve">وأربابُ بينونٍ وأربابُ ناعطٍ</w:t>
      </w:r>
    </w:p>
    <w:p>
      <w:pPr>
        <w:pStyle w:val="BookText"/>
      </w:pPr>
      <w:r>
        <w:rPr>
          <w:rFonts w:ascii="Amiri" w:hAnsi="Amiri" w:eastAsia="Amiri" w:cs="Amiri"/>
          <w:lang w:bidi="ar-SA"/>
          <w:color w:val="111111"/>
          <w:sz w:val="28"/>
          <w:szCs w:val="28"/>
          <w:rtl/>
        </w:rPr>
        <w:t xml:space="preserve">خلا ملكهم منهم فأصبح عازبا</w:t>
      </w:r>
    </w:p>
    <w:p>
      <w:pPr>
        <w:pStyle w:val="BookText"/>
      </w:pPr>
      <w:r>
        <w:rPr>
          <w:rFonts w:ascii="Amiri" w:hAnsi="Amiri" w:eastAsia="Amiri" w:cs="Amiri"/>
          <w:lang w:bidi="ar-SA"/>
          <w:color w:val="111111"/>
          <w:sz w:val="28"/>
          <w:szCs w:val="28"/>
          <w:rtl/>
        </w:rPr>
        <w:t xml:space="preserve">ومأربُ إذ كانت وأملاكُ مأرب</w:t>
      </w:r>
    </w:p>
    <w:p>
      <w:pPr>
        <w:pStyle w:val="BookText"/>
      </w:pPr>
      <w:r>
        <w:rPr>
          <w:rFonts w:ascii="Amiri" w:hAnsi="Amiri" w:eastAsia="Amiri" w:cs="Amiri"/>
          <w:lang w:bidi="ar-SA"/>
          <w:color w:val="111111"/>
          <w:sz w:val="28"/>
          <w:szCs w:val="28"/>
          <w:rtl/>
        </w:rPr>
        <w:t xml:space="preserve">توافي جباةَ الصين بالخَرْجِ مأربا</w:t>
      </w:r>
    </w:p>
    <w:p>
      <w:pPr>
        <w:pStyle w:val="BookText"/>
      </w:pPr>
      <w:r>
        <w:rPr>
          <w:rFonts w:ascii="Amiri" w:hAnsi="Amiri" w:eastAsia="Amiri" w:cs="Amiri"/>
          <w:lang w:bidi="ar-SA"/>
          <w:color w:val="111111"/>
          <w:sz w:val="28"/>
          <w:szCs w:val="28"/>
          <w:rtl/>
        </w:rPr>
        <w:t xml:space="preserve">فمن ذا يرجِّي المُلْكَ من بعد حمَيرٍ</w:t>
      </w:r>
    </w:p>
    <w:p>
      <w:pPr>
        <w:pStyle w:val="BookText"/>
      </w:pPr>
      <w:r>
        <w:rPr>
          <w:rFonts w:ascii="Amiri" w:hAnsi="Amiri" w:eastAsia="Amiri" w:cs="Amiri"/>
          <w:lang w:bidi="ar-SA"/>
          <w:color w:val="111111"/>
          <w:sz w:val="28"/>
          <w:szCs w:val="28"/>
          <w:rtl/>
        </w:rPr>
        <w:t xml:space="preserve">ويأمن تكرارَ الردى والنوائبا</w:t>
      </w:r>
    </w:p>
    <w:p>
      <w:pPr>
        <w:pStyle w:val="BookText"/>
      </w:pPr>
      <w:r>
        <w:rPr>
          <w:rFonts w:ascii="Amiri" w:hAnsi="Amiri" w:eastAsia="Amiri" w:cs="Amiri"/>
          <w:lang w:bidi="ar-SA"/>
          <w:color w:val="111111"/>
          <w:sz w:val="28"/>
          <w:szCs w:val="28"/>
          <w:rtl/>
        </w:rPr>
        <w:t xml:space="preserve">أولئك مأوىً للنعيمِ كفاهم</w:t>
      </w:r>
    </w:p>
    <w:p>
      <w:pPr>
        <w:pStyle w:val="BookText"/>
      </w:pPr>
      <w:r>
        <w:rPr>
          <w:rFonts w:ascii="Amiri" w:hAnsi="Amiri" w:eastAsia="Amiri" w:cs="Amiri"/>
          <w:lang w:bidi="ar-SA"/>
          <w:color w:val="111111"/>
          <w:sz w:val="28"/>
          <w:szCs w:val="28"/>
          <w:rtl/>
        </w:rPr>
        <w:t xml:space="preserve">ولكن وجدنا الشَّرَّ للخيرِ صاحبا</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596" w:name="_Toc816"/>
      <w:r>
        <w:t>ظُفَار</w:t>
      </w:r>
      <w:bookmarkEnd w:id="1596"/>
    </w:p>
    <w:p>
      <w:pPr>
        <w:pStyle w:val="BookText"/>
      </w:pPr>
      <w:r>
        <w:rPr>
          <w:rFonts w:ascii="Amiri" w:hAnsi="Amiri" w:eastAsia="Amiri" w:cs="Amiri"/>
          <w:lang w:bidi="ar-SA"/>
          <w:color w:val="111111"/>
          <w:sz w:val="28"/>
          <w:szCs w:val="28"/>
          <w:rtl/>
        </w:rPr>
        <w:t xml:space="preserve">[ظُفَار] : اسم موضع بمشارق اليمن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4237]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2" w:name="pg14455_194569"/>
    <w:bookmarkEnd w:id="182"/>
    <w:p>
      <w:pPr>
        <w:pStyle w:val="Heading4"/>
      </w:pPr>
      <w:bookmarkStart w:id="1597" w:name="_Toc817"/>
      <w:r>
        <w:t>الأفعال</w:t>
      </w:r>
      <w:bookmarkEnd w:id="1597"/>
    </w:p>
    <w:p>
      <w:pPr>
        <w:pStyle w:val="Heading5"/>
      </w:pPr>
      <w:bookmarkStart w:id="1598" w:name="_Toc818"/>
      <w:r>
        <w:t>اشارة</w:t>
      </w:r>
      <w:bookmarkEnd w:id="1598"/>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599" w:name="_Toc819"/>
      <w:r>
        <w:t>ظَفِر</w:t>
      </w:r>
      <w:bookmarkEnd w:id="1599"/>
    </w:p>
    <w:p>
      <w:pPr>
        <w:pStyle w:val="BookText"/>
      </w:pPr>
      <w:r>
        <w:rPr>
          <w:rFonts w:ascii="Amiri" w:hAnsi="Amiri" w:eastAsia="Amiri" w:cs="Amiri"/>
          <w:lang w:bidi="ar-SA"/>
          <w:color w:val="111111"/>
          <w:sz w:val="28"/>
          <w:szCs w:val="28"/>
          <w:rtl/>
        </w:rPr>
        <w:t xml:space="preserve">[ظَفِر] الإنسانُ ظَفَراً : إذا فاز بما طلب. يقال : ظفِره وظَفِر به بمعنى ، فهو ظافر.</w:t>
      </w:r>
    </w:p>
    <w:p>
      <w:pPr>
        <w:pStyle w:val="BookText"/>
      </w:pPr>
      <w:r>
        <w:rPr>
          <w:rFonts w:ascii="Amiri" w:hAnsi="Amiri" w:eastAsia="Amiri" w:cs="Amiri"/>
          <w:lang w:bidi="ar-SA"/>
          <w:color w:val="111111"/>
          <w:sz w:val="28"/>
          <w:szCs w:val="28"/>
          <w:rtl/>
        </w:rPr>
        <w:t xml:space="preserve">ويقولون : ما ظفرتْ عيني فلاناً منذ زمان : أي ما رأيته.</w:t>
      </w:r>
    </w:p>
    <w:p>
      <w:pPr>
        <w:pStyle w:val="BookText"/>
      </w:pPr>
      <w:r>
        <w:rPr>
          <w:rFonts w:ascii="Amiri" w:hAnsi="Amiri" w:eastAsia="Amiri" w:cs="Amiri"/>
          <w:lang w:bidi="ar-SA"/>
          <w:color w:val="111111"/>
          <w:sz w:val="28"/>
          <w:szCs w:val="28"/>
          <w:rtl/>
        </w:rPr>
        <w:t xml:space="preserve">ويقال : ظَفِرت العين ظفراً : إذا كانت بها ظَفرةٌ </w:t>
      </w:r>
      <w:r>
        <w:rPr>
          <w:rStyle w:val="FootnoteReference"/>
        </w:rPr>
        <w:footnoteReference w:id="438"/>
      </w:r>
      <w:r>
        <w:rPr>
          <w:rFonts w:ascii="Amiri" w:hAnsi="Amiri" w:eastAsia="Amiri" w:cs="Amiri"/>
          <w:lang w:bidi="ar-SA"/>
          <w:color w:val="111111"/>
          <w:sz w:val="28"/>
          <w:szCs w:val="28"/>
          <w:rtl/>
        </w:rPr>
        <w:t xml:space="preserve">، وعين ظَفِرة.</w:t>
      </w:r>
    </w:p>
    <w:p>
      <w:pPr>
        <w:pStyle w:val="BookText"/>
      </w:pPr>
      <w:r>
        <w:rPr>
          <w:rFonts w:ascii="Amiri" w:hAnsi="Amiri" w:eastAsia="Amiri" w:cs="Amiri"/>
          <w:lang w:bidi="ar-SA"/>
          <w:color w:val="111111"/>
          <w:sz w:val="28"/>
          <w:szCs w:val="28"/>
          <w:rtl/>
        </w:rPr>
        <w:t xml:space="preserve">والظَّفر : طول الأظفار ، والنعت : أظفر ، وقوم ظُفْرٌ.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00" w:name="_Toc820"/>
      <w:r>
        <w:t>الإظْفَار</w:t>
      </w:r>
      <w:bookmarkEnd w:id="1600"/>
    </w:p>
    <w:p>
      <w:pPr>
        <w:pStyle w:val="BookText"/>
      </w:pPr>
      <w:r>
        <w:rPr>
          <w:rFonts w:ascii="Amiri" w:hAnsi="Amiri" w:eastAsia="Amiri" w:cs="Amiri"/>
          <w:lang w:bidi="ar-SA"/>
          <w:color w:val="111111"/>
          <w:sz w:val="28"/>
          <w:szCs w:val="28"/>
          <w:rtl/>
        </w:rPr>
        <w:t xml:space="preserve">[الإظْفَار] : يقال : أظفره الله تعالى به فظفر ، قال الله تعالى : ( مِنْ بَعْدِ أَنْ أَظْفَرَكُمْ عَلَيْهِمْ )</w:t>
      </w:r>
      <w:r>
        <w:rPr>
          <w:rStyle w:val="FootnoteReference"/>
        </w:rPr>
        <w:footnoteReference w:id="439"/>
      </w:r>
      <w:r>
        <w:rPr>
          <w:rFonts w:ascii="Amiri" w:hAnsi="Amiri" w:eastAsia="Amiri" w:cs="Amiri"/>
          <w:lang w:bidi="ar-SA"/>
          <w:color w:val="111111"/>
          <w:sz w:val="28"/>
          <w:szCs w:val="28"/>
          <w:rtl/>
        </w:rPr>
        <w:t xml:space="preserve">، أي جعل لكم الظَّفَر.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601" w:name="_Toc821"/>
      <w:r>
        <w:t>التَّظْفير</w:t>
      </w:r>
      <w:bookmarkEnd w:id="1601"/>
    </w:p>
    <w:p>
      <w:pPr>
        <w:pStyle w:val="BookText"/>
      </w:pPr>
      <w:r>
        <w:rPr>
          <w:rFonts w:ascii="Amiri" w:hAnsi="Amiri" w:eastAsia="Amiri" w:cs="Amiri"/>
          <w:lang w:bidi="ar-SA"/>
          <w:color w:val="111111"/>
          <w:sz w:val="28"/>
          <w:szCs w:val="28"/>
          <w:rtl/>
        </w:rPr>
        <w:t xml:space="preserve">[التَّظْفير] : يقال : ظَفَّره الله على أعدائه : إذا غلّبه عليهم ، ورجل مظفَّر : كثير الظَّفَر بأعدائه ، وبما طلب من كلِّ شيء ، وبه سمي الرجل مظفَّراً.</w:t>
      </w:r>
    </w:p>
    <w:p>
      <w:pPr>
        <w:pStyle w:val="BookText"/>
      </w:pPr>
      <w:r>
        <w:rPr>
          <w:rFonts w:ascii="IRNazanin" w:hAnsi="IRNazanin" w:eastAsia="IRNazanin" w:cs="IRNazanin"/>
          <w:lang w:bidi="fa-IR"/>
          <w:color w:val="111111"/>
          <w:sz w:val="28"/>
          <w:szCs w:val="28"/>
          <w:rtl/>
        </w:rPr>
        <w:t xml:space="preserve">[شماره صفحه واقعی : 4238]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 ظفَّرَ الزرعُ والنبتُ : إذا طلع.</w:t>
      </w:r>
    </w:p>
    <w:p>
      <w:pPr>
        <w:pStyle w:val="BookText"/>
      </w:pPr>
      <w:r>
        <w:rPr>
          <w:rFonts w:ascii="Amiri" w:hAnsi="Amiri" w:eastAsia="Amiri" w:cs="Amiri"/>
          <w:lang w:bidi="ar-SA"/>
          <w:color w:val="111111"/>
          <w:sz w:val="28"/>
          <w:szCs w:val="28"/>
          <w:rtl/>
        </w:rPr>
        <w:t xml:space="preserve">ويقال : ظَفَّرَ : إذا غرز ظُفْرَه في اللحم والدُّبَّاء ونحوهما فأثَّر فيه ، قال </w:t>
      </w:r>
      <w:r>
        <w:rPr>
          <w:rStyle w:val="FootnoteReference"/>
        </w:rPr>
        <w:footnoteReference w:id="440"/>
      </w:r>
    </w:p>
    <w:p>
      <w:pPr>
        <w:pStyle w:val="BookText"/>
      </w:pPr>
      <w:r>
        <w:rPr>
          <w:rFonts w:ascii="Amiri" w:hAnsi="Amiri" w:eastAsia="Amiri" w:cs="Amiri"/>
          <w:lang w:bidi="ar-SA"/>
          <w:color w:val="111111"/>
          <w:sz w:val="28"/>
          <w:szCs w:val="28"/>
          <w:rtl/>
        </w:rPr>
        <w:t xml:space="preserve">كان ابن اوى موثق تحت غرضها</w:t>
      </w:r>
    </w:p>
    <w:p>
      <w:pPr>
        <w:pStyle w:val="BookText"/>
      </w:pPr>
      <w:r>
        <w:rPr>
          <w:rFonts w:ascii="Amiri" w:hAnsi="Amiri" w:eastAsia="Amiri" w:cs="Amiri"/>
          <w:lang w:bidi="ar-SA"/>
          <w:color w:val="111111"/>
          <w:sz w:val="28"/>
          <w:szCs w:val="28"/>
          <w:rtl/>
        </w:rPr>
        <w:t xml:space="preserve">اذا هو لم يكلم بنابيه ظفرا</w:t>
      </w:r>
    </w:p>
    <w:p>
      <w:pPr>
        <w:pStyle w:val="BookText"/>
      </w:pPr>
      <w:r>
        <w:rPr>
          <w:rFonts w:ascii="Amiri" w:hAnsi="Amiri" w:eastAsia="Amiri" w:cs="Amiri"/>
          <w:lang w:bidi="ar-SA"/>
          <w:color w:val="111111"/>
          <w:sz w:val="28"/>
          <w:szCs w:val="28"/>
          <w:rtl/>
        </w:rPr>
        <w:t xml:space="preserve">وذكر محققه أنه يروى تحت نحرها وتحت عرزها وذكر رواية لم يخدش ورواية أخرى لم يكدم.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ابن آوى موثقاً تحت غرزها</w:t>
      </w:r>
    </w:p>
    <w:p>
      <w:pPr>
        <w:pStyle w:val="BookText"/>
      </w:pPr>
      <w:r>
        <w:rPr>
          <w:rFonts w:ascii="Amiri" w:hAnsi="Amiri" w:eastAsia="Amiri" w:cs="Amiri"/>
          <w:lang w:bidi="ar-SA"/>
          <w:color w:val="111111"/>
          <w:sz w:val="28"/>
          <w:szCs w:val="28"/>
          <w:rtl/>
        </w:rPr>
        <w:t xml:space="preserve">إذا هو لم يخدِش بنابيه ظَفَّرِا</w:t>
      </w:r>
    </w:p>
    <w:p>
      <w:pPr>
        <w:pStyle w:val="BookText"/>
      </w:pPr>
      <w:r>
        <w:rPr>
          <w:rFonts w:ascii="IRNazanin" w:hAnsi="IRNazanin" w:eastAsia="IRNazanin" w:cs="IRNazanin"/>
          <w:lang w:bidi="fa-IR"/>
          <w:color w:val="111111"/>
          <w:sz w:val="28"/>
          <w:szCs w:val="28"/>
          <w:rtl/>
        </w:rPr>
        <w:t xml:space="preserve">[شماره صفحه واقعی : 4239]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4240]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3" w:name="pg14455_194572"/>
    <w:bookmarkEnd w:id="183"/>
    <w:p>
      <w:pPr>
        <w:pStyle w:val="Heading3"/>
      </w:pPr>
      <w:bookmarkStart w:id="1602" w:name="_Toc822"/>
      <w:r>
        <w:t>باب الظاء واللام وما بعدهما</w:t>
      </w:r>
      <w:bookmarkEnd w:id="1602"/>
    </w:p>
    <w:p>
      <w:pPr>
        <w:pStyle w:val="Heading4"/>
      </w:pPr>
      <w:bookmarkStart w:id="1603" w:name="_Toc823"/>
      <w:r>
        <w:t>الأسماء</w:t>
      </w:r>
      <w:bookmarkEnd w:id="1603"/>
    </w:p>
    <w:p>
      <w:pPr>
        <w:pStyle w:val="Heading5"/>
      </w:pPr>
      <w:bookmarkStart w:id="1604" w:name="_Toc824"/>
      <w:r>
        <w:t>اشارة</w:t>
      </w:r>
      <w:bookmarkEnd w:id="160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605" w:name="_Toc825"/>
      <w:r>
        <w:t>الظَّلْم</w:t>
      </w:r>
      <w:bookmarkEnd w:id="1605"/>
    </w:p>
    <w:p>
      <w:pPr>
        <w:pStyle w:val="BookText"/>
      </w:pPr>
      <w:r>
        <w:rPr>
          <w:rFonts w:ascii="Amiri" w:hAnsi="Amiri" w:eastAsia="Amiri" w:cs="Amiri"/>
          <w:lang w:bidi="ar-SA"/>
          <w:color w:val="111111"/>
          <w:sz w:val="28"/>
          <w:szCs w:val="28"/>
          <w:rtl/>
        </w:rPr>
        <w:t xml:space="preserve">[الظَّلْم] : ماء الأسنان ، قال كعب بن زهير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تجلو عوارضَ ذي ظَلْم إذا ابتسمَتْ</w:t>
      </w:r>
    </w:p>
    <w:p>
      <w:pPr>
        <w:pStyle w:val="BookText"/>
      </w:pPr>
      <w:r>
        <w:rPr>
          <w:rFonts w:ascii="Amiri" w:hAnsi="Amiri" w:eastAsia="Amiri" w:cs="Amiri"/>
          <w:lang w:bidi="ar-SA"/>
          <w:color w:val="111111"/>
          <w:sz w:val="28"/>
          <w:szCs w:val="28"/>
          <w:rtl/>
        </w:rPr>
        <w:t xml:space="preserve">كأنه منهلٌ بالراحِ معلولُ</w:t>
      </w:r>
    </w:p>
    <w:p>
      <w:pPr>
        <w:pStyle w:val="BookText"/>
      </w:pPr>
      <w:r>
        <w:rPr>
          <w:rFonts w:ascii="Amiri" w:hAnsi="Amiri" w:eastAsia="Amiri" w:cs="Amiri"/>
          <w:lang w:bidi="ar-SA"/>
          <w:color w:val="111111"/>
          <w:sz w:val="28"/>
          <w:szCs w:val="28"/>
          <w:rtl/>
        </w:rPr>
        <w:t xml:space="preserve">ويقال : الظَّلْم : صفاء الأسنان وبريقها ، وهو الأصح.</w:t>
      </w:r>
    </w:p>
    <w:p>
      <w:pPr>
        <w:pStyle w:val="BookText"/>
      </w:pPr>
      <w:r>
        <w:rPr>
          <w:rFonts w:ascii="Amiri" w:hAnsi="Amiri" w:eastAsia="Amiri" w:cs="Amiri"/>
          <w:lang w:bidi="ar-SA"/>
          <w:color w:val="111111"/>
          <w:sz w:val="28"/>
          <w:szCs w:val="28"/>
          <w:rtl/>
        </w:rPr>
        <w:t xml:space="preserve">ويقال : الظَّلْم : الثلج.</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606" w:name="_Toc826"/>
      <w:r>
        <w:t>الظُّلْم</w:t>
      </w:r>
      <w:bookmarkEnd w:id="1606"/>
    </w:p>
    <w:p>
      <w:pPr>
        <w:pStyle w:val="BookText"/>
      </w:pPr>
      <w:r>
        <w:rPr>
          <w:rFonts w:ascii="Amiri" w:hAnsi="Amiri" w:eastAsia="Amiri" w:cs="Amiri"/>
          <w:lang w:bidi="ar-SA"/>
          <w:color w:val="111111"/>
          <w:sz w:val="28"/>
          <w:szCs w:val="28"/>
          <w:rtl/>
        </w:rPr>
        <w:t xml:space="preserve">[الظُّلْم] : الأخذ بغير حق ، وهو مصدر ، وقد جُعل اسماً ، وجمع على : الظِّلام مثل : أدْم وإدام.</w:t>
      </w:r>
    </w:p>
    <w:p>
      <w:pPr>
        <w:pStyle w:val="BookText"/>
      </w:pPr>
      <w:r>
        <w:rPr>
          <w:rFonts w:ascii="Amiri" w:hAnsi="Amiri" w:eastAsia="Amiri" w:cs="Amiri"/>
          <w:lang w:bidi="ar-SA"/>
          <w:color w:val="111111"/>
          <w:sz w:val="28"/>
          <w:szCs w:val="28"/>
          <w:rtl/>
        </w:rPr>
        <w:t xml:space="preserve">وأصل الظُّلْم : وضع الشيء في غير موضعه.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607" w:name="_Toc827"/>
      <w:r>
        <w:t>الظُّلْمة</w:t>
      </w:r>
      <w:bookmarkEnd w:id="1607"/>
    </w:p>
    <w:p>
      <w:pPr>
        <w:pStyle w:val="BookText"/>
      </w:pPr>
      <w:r>
        <w:rPr>
          <w:rFonts w:ascii="Amiri" w:hAnsi="Amiri" w:eastAsia="Amiri" w:cs="Amiri"/>
          <w:lang w:bidi="ar-SA"/>
          <w:color w:val="111111"/>
          <w:sz w:val="28"/>
          <w:szCs w:val="28"/>
          <w:rtl/>
        </w:rPr>
        <w:t xml:space="preserve">[الظُّلْمة] : ذهاب النور ، وجمعها : ظُلَم ، وتجمع على : ظُلُمات وظُلْمات بالتخفيف. مَنْ أثبت الضمة فللفرق بين الاسم والنعت ، ومَنْ حذف فلثقل الضمة. ويقال : ظُلَمات ، بفتح اللام. قال البصريون : أبدلت من الضمة فتحةٌ لأنها أخفُّ. وقال الكسائي : ظلمات : جمع</w:t>
      </w:r>
    </w:p>
    <w:p>
      <w:pPr>
        <w:pStyle w:val="BookText"/>
      </w:pPr>
      <w:r>
        <w:rPr>
          <w:rFonts w:ascii="IRNazanin" w:hAnsi="IRNazanin" w:eastAsia="IRNazanin" w:cs="IRNazanin"/>
          <w:lang w:bidi="fa-IR"/>
          <w:color w:val="111111"/>
          <w:sz w:val="28"/>
          <w:szCs w:val="28"/>
          <w:rtl/>
        </w:rPr>
        <w:t xml:space="preserve">[شماره صفحه واقعی : 4241]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4" w:name="pg14455_194573"/>
    <w:bookmarkEnd w:id="184"/>
    <w:p>
      <w:pPr>
        <w:pStyle w:val="BookText"/>
      </w:pPr>
      <w:r>
        <w:rPr>
          <w:rFonts w:ascii="Amiri" w:hAnsi="Amiri" w:eastAsia="Amiri" w:cs="Amiri"/>
          <w:lang w:bidi="ar-SA"/>
          <w:color w:val="111111"/>
          <w:sz w:val="28"/>
          <w:szCs w:val="28"/>
          <w:rtl/>
        </w:rPr>
        <w:t xml:space="preserve">الجمع جمع ظُلَم ، قال الله تعالى : سحاب ظُلَمَاتٌ بعضها فوق بعض </w:t>
      </w:r>
      <w:r>
        <w:rPr>
          <w:rStyle w:val="FootnoteReference"/>
        </w:rPr>
        <w:footnoteReference w:id="442"/>
      </w:r>
      <w:r>
        <w:rPr>
          <w:rFonts w:ascii="Amiri" w:hAnsi="Amiri" w:eastAsia="Amiri" w:cs="Amiri"/>
          <w:lang w:bidi="ar-SA"/>
          <w:color w:val="111111"/>
          <w:sz w:val="28"/>
          <w:szCs w:val="28"/>
          <w:rtl/>
        </w:rPr>
        <w:t xml:space="preserve">، بغير إضافة ، بالرفع ، قال أسعد تبع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ودخلت في الظلمات أعظمَ مَدْخلٍ</w:t>
      </w:r>
    </w:p>
    <w:p>
      <w:pPr>
        <w:pStyle w:val="BookText"/>
      </w:pPr>
      <w:r>
        <w:rPr>
          <w:rFonts w:ascii="Amiri" w:hAnsi="Amiri" w:eastAsia="Amiri" w:cs="Amiri"/>
          <w:lang w:bidi="ar-SA"/>
          <w:color w:val="111111"/>
          <w:sz w:val="28"/>
          <w:szCs w:val="28"/>
          <w:rtl/>
        </w:rPr>
        <w:t xml:space="preserve">من حيث لا زرعٌ ولا أوطانُ</w:t>
      </w:r>
    </w:p>
    <w:p>
      <w:pPr>
        <w:pStyle w:val="BookText"/>
      </w:pPr>
      <w:r>
        <w:rPr>
          <w:rFonts w:ascii="Amiri" w:hAnsi="Amiri" w:eastAsia="Amiri" w:cs="Amiri"/>
          <w:lang w:bidi="ar-SA"/>
          <w:color w:val="111111"/>
          <w:sz w:val="28"/>
          <w:szCs w:val="28"/>
          <w:rtl/>
        </w:rPr>
        <w:t xml:space="preserve">وليس في الأرض ظلمات لا تبرح ، وإنما هو موضع في أقصى الشمال فيه وادي الياقوت تبعد منه الشمس إذا انتهت في الجنوب إلى رأس الجدي فيصير النهار فيه ليلاً.</w:t>
      </w:r>
    </w:p>
    <w:p>
      <w:pPr>
        <w:pStyle w:val="BookText"/>
      </w:pPr>
      <w:r>
        <w:rPr>
          <w:rFonts w:ascii="Amiri" w:hAnsi="Amiri" w:eastAsia="Amiri" w:cs="Amiri"/>
          <w:lang w:bidi="ar-SA"/>
          <w:color w:val="111111"/>
          <w:sz w:val="28"/>
          <w:szCs w:val="28"/>
          <w:rtl/>
        </w:rPr>
        <w:t xml:space="preserve">والظُّلْمة : الضلالة ، قال الله تعالى : ( يُخْرِجُهُمْ مِنَ الظُّلُماتِ إِلَى النُّورِ )</w:t>
      </w:r>
      <w:r>
        <w:rPr>
          <w:rStyle w:val="FootnoteReference"/>
        </w:rPr>
        <w:footnoteReference w:id="444"/>
      </w:r>
      <w:r>
        <w:rPr>
          <w:rFonts w:ascii="Amiri" w:hAnsi="Amiri" w:eastAsia="Amiri" w:cs="Amiri"/>
          <w:lang w:bidi="ar-SA"/>
          <w:color w:val="111111"/>
          <w:sz w:val="28"/>
          <w:szCs w:val="28"/>
          <w:rtl/>
        </w:rPr>
        <w:t xml:space="preserve">. ومن ذلك قيل في تأويل الرؤيا : الظُّلْمة : الضلالة والتحيُّر في الأمر ، والنور : الهدى.</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608" w:name="_Toc828"/>
      <w:r>
        <w:t>الظِّلْف</w:t>
      </w:r>
      <w:bookmarkEnd w:id="1608"/>
    </w:p>
    <w:p>
      <w:pPr>
        <w:pStyle w:val="BookText"/>
      </w:pPr>
      <w:r>
        <w:rPr>
          <w:rFonts w:ascii="Amiri" w:hAnsi="Amiri" w:eastAsia="Amiri" w:cs="Amiri"/>
          <w:lang w:bidi="ar-SA"/>
          <w:color w:val="111111"/>
          <w:sz w:val="28"/>
          <w:szCs w:val="28"/>
          <w:rtl/>
        </w:rPr>
        <w:t xml:space="preserve">[الظِّلْف] : الظِّلْف للبقر والشاء والظباء.</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609" w:name="_Toc829"/>
      <w:r>
        <w:t>الظَّلَف</w:t>
      </w:r>
      <w:bookmarkEnd w:id="1609"/>
    </w:p>
    <w:p>
      <w:pPr>
        <w:pStyle w:val="BookText"/>
      </w:pPr>
      <w:r>
        <w:rPr>
          <w:rFonts w:ascii="Amiri" w:hAnsi="Amiri" w:eastAsia="Amiri" w:cs="Amiri"/>
          <w:lang w:bidi="ar-SA"/>
          <w:color w:val="111111"/>
          <w:sz w:val="28"/>
          <w:szCs w:val="28"/>
          <w:rtl/>
        </w:rPr>
        <w:t xml:space="preserve">[الظَّلَف] : المكان الذي لا يتبين فيه أثرٌ لصلابته ، وفي الحديث </w:t>
      </w:r>
      <w:r>
        <w:rPr>
          <w:rStyle w:val="FootnoteReference"/>
        </w:rPr>
        <w:footnoteReference w:id="445"/>
      </w:r>
      <w:r>
        <w:rPr>
          <w:rFonts w:ascii="Amiri" w:hAnsi="Amiri" w:eastAsia="Amiri" w:cs="Amiri"/>
          <w:lang w:bidi="ar-SA"/>
          <w:color w:val="111111"/>
          <w:sz w:val="28"/>
          <w:szCs w:val="28"/>
          <w:rtl/>
        </w:rPr>
        <w:t xml:space="preserve">: « مَرَّ عمر براعٍ فقال له : يا راعي عليك بالظَّلَف لا ترمض فإنك راع وكل راع مسؤول ».</w:t>
      </w:r>
    </w:p>
    <w:p>
      <w:pPr>
        <w:pStyle w:val="BookText"/>
      </w:pPr>
      <w:r>
        <w:rPr>
          <w:rFonts w:ascii="Amiri" w:hAnsi="Amiri" w:eastAsia="Amiri" w:cs="Amiri"/>
          <w:lang w:bidi="ar-SA"/>
          <w:color w:val="111111"/>
          <w:sz w:val="28"/>
          <w:szCs w:val="28"/>
          <w:rtl/>
        </w:rPr>
        <w:t xml:space="preserve">لا ترمض : أي لا تصب الغنم بالرمضاء.</w:t>
      </w:r>
    </w:p>
    <w:p>
      <w:pPr>
        <w:pStyle w:val="BookText"/>
      </w:pPr>
      <w:r>
        <w:rPr>
          <w:rFonts w:ascii="Amiri" w:hAnsi="Amiri" w:eastAsia="Amiri" w:cs="Amiri"/>
          <w:lang w:bidi="ar-SA"/>
          <w:color w:val="111111"/>
          <w:sz w:val="28"/>
          <w:szCs w:val="28"/>
          <w:rtl/>
        </w:rPr>
        <w:t xml:space="preserve">والظَّلَف : الشدة في المعيشة.</w:t>
      </w:r>
    </w:p>
    <w:p>
      <w:pPr>
        <w:pStyle w:val="BookText"/>
      </w:pPr>
      <w:r>
        <w:rPr>
          <w:rFonts w:ascii="IRNazanin" w:hAnsi="IRNazanin" w:eastAsia="IRNazanin" w:cs="IRNazanin"/>
          <w:lang w:bidi="fa-IR"/>
          <w:color w:val="111111"/>
          <w:sz w:val="28"/>
          <w:szCs w:val="28"/>
          <w:rtl/>
        </w:rPr>
        <w:t xml:space="preserve">[شماره صفحه واقعی : 4242]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5" w:name="pg14455_194574"/>
    <w:bookmarkEnd w:id="185"/>
    <w:p>
      <w:pPr>
        <w:pStyle w:val="BookText"/>
      </w:pPr>
      <w:r>
        <w:rPr>
          <w:rFonts w:ascii="Amiri" w:hAnsi="Amiri" w:eastAsia="Amiri" w:cs="Amiri"/>
          <w:lang w:bidi="ar-SA"/>
          <w:color w:val="111111"/>
          <w:sz w:val="28"/>
          <w:szCs w:val="28"/>
          <w:rtl/>
        </w:rPr>
        <w:t xml:space="preserve">والظَّلَف : الهدر ، بالطاء والظاء ، يقال : ذهب دمه ظَلَفاً : أي هدراً. قال الأفوه الأودي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الدهرُ علينا أنه</w:t>
      </w:r>
    </w:p>
    <w:p>
      <w:pPr>
        <w:pStyle w:val="BookText"/>
      </w:pPr>
      <w:r>
        <w:rPr>
          <w:rFonts w:ascii="Amiri" w:hAnsi="Amiri" w:eastAsia="Amiri" w:cs="Amiri"/>
          <w:lang w:bidi="ar-SA"/>
          <w:color w:val="111111"/>
          <w:sz w:val="28"/>
          <w:szCs w:val="28"/>
          <w:rtl/>
        </w:rPr>
        <w:t xml:space="preserve">ظَلَفٌ ما نال مِنّا وجُبار</w:t>
      </w:r>
    </w:p>
    <w:p>
      <w:pPr>
        <w:pStyle w:val="BookText"/>
      </w:pPr>
      <w:r>
        <w:rPr>
          <w:rFonts w:ascii="IRNazanin" w:hAnsi="IRNazanin" w:eastAsia="IRNazanin" w:cs="IRNazanin"/>
          <w:lang w:bidi="fa-IR"/>
          <w:color w:val="111111"/>
          <w:sz w:val="28"/>
          <w:szCs w:val="28"/>
          <w:rtl/>
        </w:rPr>
        <w:t xml:space="preserve">م</w:t>
      </w:r>
    </w:p>
    <w:p>
      <w:pPr>
        <w:pStyle w:val="Heading5"/>
      </w:pPr>
      <w:bookmarkStart w:id="1610" w:name="_Toc830"/>
      <w:r>
        <w:t>الظَّلَم</w:t>
      </w:r>
      <w:bookmarkEnd w:id="1610"/>
    </w:p>
    <w:p>
      <w:pPr>
        <w:pStyle w:val="BookText"/>
      </w:pPr>
      <w:r>
        <w:rPr>
          <w:rFonts w:ascii="Amiri" w:hAnsi="Amiri" w:eastAsia="Amiri" w:cs="Amiri"/>
          <w:lang w:bidi="ar-SA"/>
          <w:color w:val="111111"/>
          <w:sz w:val="28"/>
          <w:szCs w:val="28"/>
          <w:rtl/>
        </w:rPr>
        <w:t xml:space="preserve">[الظَّلَم] : يقال : لقيته أدنى ظَلَم : أي أول شيء شدّ بصرك. قال الأموي : أي أقرب قريب. قال الخليل : ولا يشتق منه فعل.</w:t>
      </w:r>
    </w:p>
    <w:p>
      <w:pPr>
        <w:pStyle w:val="BookText"/>
      </w:pPr>
      <w:r>
        <w:rPr>
          <w:rFonts w:ascii="Amiri" w:hAnsi="Amiri" w:eastAsia="Amiri" w:cs="Amiri"/>
          <w:lang w:bidi="ar-SA"/>
          <w:color w:val="111111"/>
          <w:sz w:val="28"/>
          <w:szCs w:val="28"/>
          <w:rtl/>
        </w:rPr>
        <w:t xml:space="preserve">فَعِلَة ، بكسر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611" w:name="_Toc831"/>
      <w:r>
        <w:t>الظَّلِفَة</w:t>
      </w:r>
      <w:bookmarkEnd w:id="1611"/>
    </w:p>
    <w:p>
      <w:pPr>
        <w:pStyle w:val="BookText"/>
      </w:pPr>
      <w:r>
        <w:rPr>
          <w:rFonts w:ascii="Amiri" w:hAnsi="Amiri" w:eastAsia="Amiri" w:cs="Amiri"/>
          <w:lang w:bidi="ar-SA"/>
          <w:color w:val="111111"/>
          <w:sz w:val="28"/>
          <w:szCs w:val="28"/>
          <w:rtl/>
        </w:rPr>
        <w:t xml:space="preserve">[الظَّلِفَة] : واحدة الظلفات ، وهن أربع ظلفات : أي خشباتٍ على جنبي البعير.</w:t>
      </w:r>
    </w:p>
    <w:p>
      <w:pPr>
        <w:pStyle w:val="BookText"/>
      </w:pPr>
      <w:r>
        <w:rPr>
          <w:rFonts w:ascii="Amiri" w:hAnsi="Amiri" w:eastAsia="Amiri" w:cs="Amiri"/>
          <w:lang w:bidi="ar-SA"/>
          <w:color w:val="111111"/>
          <w:sz w:val="28"/>
          <w:szCs w:val="28"/>
          <w:rtl/>
        </w:rPr>
        <w:t xml:space="preserve">و [ فُعُلة ] ، بضم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612" w:name="_Toc832"/>
      <w:r>
        <w:t>الظُّلُمة</w:t>
      </w:r>
      <w:bookmarkEnd w:id="1612"/>
    </w:p>
    <w:p>
      <w:pPr>
        <w:pStyle w:val="BookText"/>
      </w:pPr>
      <w:r>
        <w:rPr>
          <w:rFonts w:ascii="Amiri" w:hAnsi="Amiri" w:eastAsia="Amiri" w:cs="Amiri"/>
          <w:lang w:bidi="ar-SA"/>
          <w:color w:val="111111"/>
          <w:sz w:val="28"/>
          <w:szCs w:val="28"/>
          <w:rtl/>
        </w:rPr>
        <w:t xml:space="preserve">[الظُّلُمة] : لغة في الظُّلْمة ، وهي ذهاب النور.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1613" w:name="_Toc833"/>
      <w:r>
        <w:t>الأُظْلوفة</w:t>
      </w:r>
      <w:bookmarkEnd w:id="1613"/>
    </w:p>
    <w:p>
      <w:pPr>
        <w:pStyle w:val="BookText"/>
      </w:pPr>
      <w:r>
        <w:rPr>
          <w:rFonts w:ascii="Amiri" w:hAnsi="Amiri" w:eastAsia="Amiri" w:cs="Amiri"/>
          <w:lang w:bidi="ar-SA"/>
          <w:color w:val="111111"/>
          <w:sz w:val="28"/>
          <w:szCs w:val="28"/>
          <w:rtl/>
        </w:rPr>
        <w:t xml:space="preserve">[الأُظْلوفة] : أرض ذات حجارة حداد.</w:t>
      </w:r>
    </w:p>
    <w:p>
      <w:pPr>
        <w:pStyle w:val="BookText"/>
      </w:pPr>
      <w:r>
        <w:rPr>
          <w:rFonts w:ascii="Amiri" w:hAnsi="Amiri" w:eastAsia="Amiri" w:cs="Amiri"/>
          <w:lang w:bidi="ar-SA"/>
          <w:color w:val="111111"/>
          <w:sz w:val="28"/>
          <w:szCs w:val="28"/>
          <w:rtl/>
        </w:rPr>
        <w:t xml:space="preserve">مَفْعِلة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614" w:name="_Toc834"/>
      <w:r>
        <w:t>المَظْلِمة</w:t>
      </w:r>
      <w:bookmarkEnd w:id="1614"/>
    </w:p>
    <w:p>
      <w:pPr>
        <w:pStyle w:val="BookText"/>
      </w:pPr>
      <w:r>
        <w:rPr>
          <w:rFonts w:ascii="Amiri" w:hAnsi="Amiri" w:eastAsia="Amiri" w:cs="Amiri"/>
          <w:lang w:bidi="ar-SA"/>
          <w:color w:val="111111"/>
          <w:sz w:val="28"/>
          <w:szCs w:val="28"/>
          <w:rtl/>
        </w:rPr>
        <w:t xml:space="preserve">[المَظْلِمة] : واحدة المظالم.</w:t>
      </w:r>
    </w:p>
    <w:p>
      <w:pPr>
        <w:pStyle w:val="BookText"/>
      </w:pPr>
      <w:r>
        <w:rPr>
          <w:rFonts w:ascii="IRNazanin" w:hAnsi="IRNazanin" w:eastAsia="IRNazanin" w:cs="IRNazanin"/>
          <w:lang w:bidi="fa-IR"/>
          <w:color w:val="111111"/>
          <w:sz w:val="28"/>
          <w:szCs w:val="28"/>
          <w:rtl/>
        </w:rPr>
        <w:t xml:space="preserve">[شماره صفحه واقعی : 4243]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6" w:name="pg14455_194575"/>
    <w:bookmarkEnd w:id="186"/>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م</w:t>
      </w:r>
    </w:p>
    <w:p>
      <w:pPr>
        <w:pStyle w:val="Heading5"/>
      </w:pPr>
      <w:bookmarkStart w:id="1615" w:name="_Toc835"/>
      <w:r>
        <w:t>المظلوم</w:t>
      </w:r>
      <w:bookmarkEnd w:id="1615"/>
    </w:p>
    <w:p>
      <w:pPr>
        <w:pStyle w:val="BookText"/>
      </w:pPr>
      <w:r>
        <w:rPr>
          <w:rFonts w:ascii="Amiri" w:hAnsi="Amiri" w:eastAsia="Amiri" w:cs="Amiri"/>
          <w:lang w:bidi="ar-SA"/>
          <w:color w:val="111111"/>
          <w:sz w:val="28"/>
          <w:szCs w:val="28"/>
          <w:rtl/>
        </w:rPr>
        <w:t xml:space="preserve">[المظلوم] : اللبن يشرب قبل أن يروّب.</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616" w:name="_Toc836"/>
      <w:r>
        <w:t>المظلومة</w:t>
      </w:r>
      <w:bookmarkEnd w:id="1616"/>
    </w:p>
    <w:p>
      <w:pPr>
        <w:pStyle w:val="BookText"/>
      </w:pPr>
      <w:r>
        <w:rPr>
          <w:rFonts w:ascii="Amiri" w:hAnsi="Amiri" w:eastAsia="Amiri" w:cs="Amiri"/>
          <w:lang w:bidi="ar-SA"/>
          <w:color w:val="111111"/>
          <w:sz w:val="28"/>
          <w:szCs w:val="28"/>
          <w:rtl/>
        </w:rPr>
        <w:t xml:space="preserve">[المظلومة] : الأرض التي لم تحفر قط فحفرت ، قال النابغة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أَوارِيَّ لأياً ما أبيُّنها</w:t>
      </w:r>
    </w:p>
    <w:p>
      <w:pPr>
        <w:pStyle w:val="BookText"/>
      </w:pPr>
      <w:r>
        <w:rPr>
          <w:rFonts w:ascii="Amiri" w:hAnsi="Amiri" w:eastAsia="Amiri" w:cs="Amiri"/>
          <w:lang w:bidi="ar-SA"/>
          <w:color w:val="111111"/>
          <w:sz w:val="28"/>
          <w:szCs w:val="28"/>
          <w:rtl/>
        </w:rPr>
        <w:t xml:space="preserve">والنُّؤي كالحوض بالمظلومة الجلدِ</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م</w:t>
      </w:r>
    </w:p>
    <w:p>
      <w:pPr>
        <w:pStyle w:val="Heading5"/>
      </w:pPr>
      <w:bookmarkStart w:id="1617" w:name="_Toc837"/>
      <w:r>
        <w:t>الظِّلِّيم</w:t>
      </w:r>
      <w:bookmarkEnd w:id="1617"/>
    </w:p>
    <w:p>
      <w:pPr>
        <w:pStyle w:val="BookText"/>
      </w:pPr>
      <w:r>
        <w:rPr>
          <w:rFonts w:ascii="Amiri" w:hAnsi="Amiri" w:eastAsia="Amiri" w:cs="Amiri"/>
          <w:lang w:bidi="ar-SA"/>
          <w:color w:val="111111"/>
          <w:sz w:val="28"/>
          <w:szCs w:val="28"/>
          <w:rtl/>
        </w:rPr>
        <w:t xml:space="preserve">[الظِّلِّيم] : الكثير الظلم.</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1618" w:name="_Toc838"/>
      <w:r>
        <w:t>الظالع</w:t>
      </w:r>
      <w:bookmarkEnd w:id="1618"/>
    </w:p>
    <w:p>
      <w:pPr>
        <w:pStyle w:val="BookText"/>
      </w:pPr>
      <w:r>
        <w:rPr>
          <w:rFonts w:ascii="Amiri" w:hAnsi="Amiri" w:eastAsia="Amiri" w:cs="Amiri"/>
          <w:lang w:bidi="ar-SA"/>
          <w:color w:val="111111"/>
          <w:sz w:val="28"/>
          <w:szCs w:val="28"/>
          <w:rtl/>
        </w:rPr>
        <w:t xml:space="preserve">[الظالع] : دابة ظالع ، والظالع : المائل.</w:t>
      </w:r>
    </w:p>
    <w:p>
      <w:pPr>
        <w:pStyle w:val="BookText"/>
      </w:pPr>
      <w:r>
        <w:rPr>
          <w:rFonts w:ascii="Amiri" w:hAnsi="Amiri" w:eastAsia="Amiri" w:cs="Amiri"/>
          <w:lang w:bidi="ar-SA"/>
          <w:color w:val="111111"/>
          <w:sz w:val="28"/>
          <w:szCs w:val="28"/>
          <w:rtl/>
        </w:rPr>
        <w:t xml:space="preserve">والظالع : المتهم ، قال النابغة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أتوعدُ عبداً لم يخنك أمانةً</w:t>
      </w:r>
    </w:p>
    <w:p>
      <w:pPr>
        <w:pStyle w:val="BookText"/>
      </w:pPr>
      <w:r>
        <w:rPr>
          <w:rFonts w:ascii="Amiri" w:hAnsi="Amiri" w:eastAsia="Amiri" w:cs="Amiri"/>
          <w:lang w:bidi="ar-SA"/>
          <w:color w:val="111111"/>
          <w:sz w:val="28"/>
          <w:szCs w:val="28"/>
          <w:rtl/>
        </w:rPr>
        <w:t xml:space="preserve">وتترك عبداً ظالماً وهو ظالع</w:t>
      </w:r>
    </w:p>
    <w:p>
      <w:pPr>
        <w:pStyle w:val="BookText"/>
      </w:pPr>
      <w:r>
        <w:rPr>
          <w:rFonts w:ascii="IRNazanin" w:hAnsi="IRNazanin" w:eastAsia="IRNazanin" w:cs="IRNazanin"/>
          <w:lang w:bidi="fa-IR"/>
          <w:color w:val="111111"/>
          <w:sz w:val="28"/>
          <w:szCs w:val="28"/>
          <w:rtl/>
        </w:rPr>
        <w:t xml:space="preserve">م</w:t>
      </w:r>
    </w:p>
    <w:p>
      <w:pPr>
        <w:pStyle w:val="Heading5"/>
      </w:pPr>
      <w:bookmarkStart w:id="1619" w:name="_Toc839"/>
      <w:r>
        <w:t>ظالم</w:t>
      </w:r>
      <w:bookmarkEnd w:id="1619"/>
    </w:p>
    <w:p>
      <w:pPr>
        <w:pStyle w:val="BookText"/>
      </w:pPr>
      <w:r>
        <w:rPr>
          <w:rFonts w:ascii="IRNazanin" w:hAnsi="IRNazanin" w:eastAsia="IRNazanin" w:cs="IRNazanin"/>
          <w:lang w:bidi="fa-IR"/>
          <w:color w:val="111111"/>
          <w:sz w:val="28"/>
          <w:szCs w:val="28"/>
          <w:rtl/>
        </w:rPr>
        <w:t xml:space="preserve">[ظالم] : من أسماء الرجال.</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620" w:name="_Toc840"/>
      <w:r>
        <w:t>الظلام</w:t>
      </w:r>
      <w:bookmarkEnd w:id="1620"/>
    </w:p>
    <w:p>
      <w:pPr>
        <w:pStyle w:val="BookText"/>
      </w:pPr>
      <w:r>
        <w:rPr>
          <w:rFonts w:ascii="Amiri" w:hAnsi="Amiri" w:eastAsia="Amiri" w:cs="Amiri"/>
          <w:lang w:bidi="ar-SA"/>
          <w:color w:val="111111"/>
          <w:sz w:val="28"/>
          <w:szCs w:val="28"/>
          <w:rtl/>
        </w:rPr>
        <w:t xml:space="preserve">[الظلام] : خلاف النور. قال الخليل : ولا يجمع ؛ يجري مجرى المصدر كما لا تجمع نظائره نحو البياض والسواد.</w:t>
      </w:r>
    </w:p>
    <w:p>
      <w:pPr>
        <w:pStyle w:val="BookText"/>
      </w:pPr>
      <w:r>
        <w:rPr>
          <w:rFonts w:ascii="IRNazanin" w:hAnsi="IRNazanin" w:eastAsia="IRNazanin" w:cs="IRNazanin"/>
          <w:lang w:bidi="fa-IR"/>
          <w:color w:val="111111"/>
          <w:sz w:val="28"/>
          <w:szCs w:val="28"/>
          <w:rtl/>
        </w:rPr>
        <w:t xml:space="preserve">[شماره صفحه واقعی : 4244]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7" w:name="pg14455_194576"/>
    <w:bookmarkEnd w:id="187"/>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621" w:name="_Toc841"/>
      <w:r>
        <w:t>الظُّلَاع</w:t>
      </w:r>
      <w:bookmarkEnd w:id="1621"/>
    </w:p>
    <w:p>
      <w:pPr>
        <w:pStyle w:val="BookText"/>
      </w:pPr>
      <w:r>
        <w:rPr>
          <w:rFonts w:ascii="Amiri" w:hAnsi="Amiri" w:eastAsia="Amiri" w:cs="Amiri"/>
          <w:lang w:bidi="ar-SA"/>
          <w:color w:val="111111"/>
          <w:sz w:val="28"/>
          <w:szCs w:val="28"/>
          <w:rtl/>
        </w:rPr>
        <w:t xml:space="preserve">[الظُّلَاع] : شيء يصيب الدابة في قوائمها.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622" w:name="_Toc842"/>
      <w:r>
        <w:t>الظُّلامة</w:t>
      </w:r>
      <w:bookmarkEnd w:id="1622"/>
    </w:p>
    <w:p>
      <w:pPr>
        <w:pStyle w:val="BookText"/>
      </w:pPr>
      <w:r>
        <w:rPr>
          <w:rFonts w:ascii="Amiri" w:hAnsi="Amiri" w:eastAsia="Amiri" w:cs="Amiri"/>
          <w:lang w:bidi="ar-SA"/>
          <w:color w:val="111111"/>
          <w:sz w:val="28"/>
          <w:szCs w:val="28"/>
          <w:rtl/>
        </w:rPr>
        <w:t xml:space="preserve">[الظُّلامة] : مظلمتك التي تطلبها عند الظالم ، قال الهذلي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كنت تبغي للظُّلامة مركباً</w:t>
      </w:r>
    </w:p>
    <w:p>
      <w:pPr>
        <w:pStyle w:val="BookText"/>
      </w:pPr>
      <w:r>
        <w:rPr>
          <w:rFonts w:ascii="Amiri" w:hAnsi="Amiri" w:eastAsia="Amiri" w:cs="Amiri"/>
          <w:lang w:bidi="ar-SA"/>
          <w:color w:val="111111"/>
          <w:sz w:val="28"/>
          <w:szCs w:val="28"/>
          <w:rtl/>
        </w:rPr>
        <w:t xml:space="preserve">ذلولاً فإني ليس عندي بعيرها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1623" w:name="_Toc843"/>
      <w:r>
        <w:t>الظليف</w:t>
      </w:r>
      <w:bookmarkEnd w:id="1623"/>
    </w:p>
    <w:p>
      <w:pPr>
        <w:pStyle w:val="BookText"/>
      </w:pPr>
      <w:r>
        <w:rPr>
          <w:rFonts w:ascii="Amiri" w:hAnsi="Amiri" w:eastAsia="Amiri" w:cs="Amiri"/>
          <w:lang w:bidi="ar-SA"/>
          <w:color w:val="111111"/>
          <w:sz w:val="28"/>
          <w:szCs w:val="28"/>
          <w:rtl/>
        </w:rPr>
        <w:t xml:space="preserve">[الظليف] : الذليل السيئ الحال.</w:t>
      </w:r>
    </w:p>
    <w:p>
      <w:pPr>
        <w:pStyle w:val="BookText"/>
      </w:pPr>
      <w:r>
        <w:rPr>
          <w:rFonts w:ascii="Amiri" w:hAnsi="Amiri" w:eastAsia="Amiri" w:cs="Amiri"/>
          <w:lang w:bidi="ar-SA"/>
          <w:color w:val="111111"/>
          <w:sz w:val="28"/>
          <w:szCs w:val="28"/>
          <w:rtl/>
        </w:rPr>
        <w:t xml:space="preserve">ويقال : الظليف أيضاً : المكان الخشن فيه رمل.</w:t>
      </w:r>
    </w:p>
    <w:p>
      <w:pPr>
        <w:pStyle w:val="BookText"/>
      </w:pPr>
      <w:r>
        <w:rPr>
          <w:rFonts w:ascii="Amiri" w:hAnsi="Amiri" w:eastAsia="Amiri" w:cs="Amiri"/>
          <w:lang w:bidi="ar-SA"/>
          <w:color w:val="111111"/>
          <w:sz w:val="28"/>
          <w:szCs w:val="28"/>
          <w:rtl/>
        </w:rPr>
        <w:t xml:space="preserve">ويقال : شَرٌّ ظليف : أي شديد ، قال صخر الغي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أبغينَّك بعد النُّهى</w:t>
      </w:r>
    </w:p>
    <w:p>
      <w:pPr>
        <w:pStyle w:val="BookText"/>
      </w:pPr>
      <w:r>
        <w:rPr>
          <w:rFonts w:ascii="Amiri" w:hAnsi="Amiri" w:eastAsia="Amiri" w:cs="Amiri"/>
          <w:lang w:bidi="ar-SA"/>
          <w:color w:val="111111"/>
          <w:sz w:val="28"/>
          <w:szCs w:val="28"/>
          <w:rtl/>
        </w:rPr>
        <w:t xml:space="preserve">وبعد الكرامة شرّاً ظليفاً</w:t>
      </w:r>
    </w:p>
    <w:p>
      <w:pPr>
        <w:pStyle w:val="BookText"/>
      </w:pPr>
      <w:r>
        <w:rPr>
          <w:rFonts w:ascii="Amiri" w:hAnsi="Amiri" w:eastAsia="Amiri" w:cs="Amiri"/>
          <w:lang w:bidi="ar-SA"/>
          <w:color w:val="111111"/>
          <w:sz w:val="28"/>
          <w:szCs w:val="28"/>
          <w:rtl/>
        </w:rPr>
        <w:t xml:space="preserve">أي لا تحملني على أن أبغيك شرّاً بعد كرامتك.</w:t>
      </w:r>
    </w:p>
    <w:p>
      <w:pPr>
        <w:pStyle w:val="BookText"/>
      </w:pPr>
      <w:r>
        <w:rPr>
          <w:rFonts w:ascii="Amiri" w:hAnsi="Amiri" w:eastAsia="Amiri" w:cs="Amiri"/>
          <w:lang w:bidi="ar-SA"/>
          <w:color w:val="111111"/>
          <w:sz w:val="28"/>
          <w:szCs w:val="28"/>
          <w:rtl/>
        </w:rPr>
        <w:t xml:space="preserve">قال أبو زيد : يقال : ذهب [ فلان ]</w:t>
      </w:r>
      <w:r>
        <w:rPr>
          <w:rStyle w:val="FootnoteReference"/>
        </w:rPr>
        <w:footnoteReference w:id="451"/>
      </w:r>
      <w:r>
        <w:rPr>
          <w:rFonts w:ascii="Amiri" w:hAnsi="Amiri" w:eastAsia="Amiri" w:cs="Amiri"/>
          <w:lang w:bidi="ar-SA"/>
          <w:color w:val="111111"/>
          <w:sz w:val="28"/>
          <w:szCs w:val="28"/>
          <w:rtl/>
        </w:rPr>
        <w:t xml:space="preserve">بغلامي ظليفاً : أي بغير ثمن.</w:t>
      </w:r>
    </w:p>
    <w:p>
      <w:pPr>
        <w:pStyle w:val="BookText"/>
      </w:pPr>
      <w:r>
        <w:rPr>
          <w:rFonts w:ascii="IRNazanin" w:hAnsi="IRNazanin" w:eastAsia="IRNazanin" w:cs="IRNazanin"/>
          <w:lang w:bidi="fa-IR"/>
          <w:color w:val="111111"/>
          <w:sz w:val="28"/>
          <w:szCs w:val="28"/>
          <w:rtl/>
        </w:rPr>
        <w:t xml:space="preserve">م</w:t>
      </w:r>
    </w:p>
    <w:p>
      <w:pPr>
        <w:pStyle w:val="Heading5"/>
      </w:pPr>
      <w:bookmarkStart w:id="1624" w:name="_Toc844"/>
      <w:r>
        <w:t>الظَّليم</w:t>
      </w:r>
      <w:bookmarkEnd w:id="1624"/>
    </w:p>
    <w:p>
      <w:pPr>
        <w:pStyle w:val="BookText"/>
      </w:pPr>
      <w:r>
        <w:rPr>
          <w:rFonts w:ascii="Amiri" w:hAnsi="Amiri" w:eastAsia="Amiri" w:cs="Amiri"/>
          <w:lang w:bidi="ar-SA"/>
          <w:color w:val="111111"/>
          <w:sz w:val="28"/>
          <w:szCs w:val="28"/>
          <w:rtl/>
        </w:rPr>
        <w:t xml:space="preserve">[الظَّليم] : ذكر النعام ، وجمعه : ظِلمان.</w:t>
      </w:r>
    </w:p>
    <w:p>
      <w:pPr>
        <w:pStyle w:val="BookText"/>
      </w:pPr>
      <w:r>
        <w:rPr>
          <w:rFonts w:ascii="Amiri" w:hAnsi="Amiri" w:eastAsia="Amiri" w:cs="Amiri"/>
          <w:lang w:bidi="ar-SA"/>
          <w:color w:val="111111"/>
          <w:sz w:val="28"/>
          <w:szCs w:val="28"/>
          <w:rtl/>
        </w:rPr>
        <w:t xml:space="preserve">والظليم : التراب الذي يخرج من الأرض المظلومة إذا حفرت ، قال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فأصبح في غبراءَ بعد إشاحةٍ</w:t>
      </w:r>
    </w:p>
    <w:p>
      <w:pPr>
        <w:pStyle w:val="BookText"/>
      </w:pPr>
      <w:r>
        <w:rPr>
          <w:rFonts w:ascii="Amiri" w:hAnsi="Amiri" w:eastAsia="Amiri" w:cs="Amiri"/>
          <w:lang w:bidi="ar-SA"/>
          <w:color w:val="111111"/>
          <w:sz w:val="28"/>
          <w:szCs w:val="28"/>
          <w:rtl/>
        </w:rPr>
        <w:t xml:space="preserve">على العيشِ مردوداً عليه ظليمُها</w:t>
      </w:r>
    </w:p>
    <w:p>
      <w:pPr>
        <w:pStyle w:val="BookText"/>
      </w:pPr>
      <w:r>
        <w:rPr>
          <w:rFonts w:ascii="IRNazanin" w:hAnsi="IRNazanin" w:eastAsia="IRNazanin" w:cs="IRNazanin"/>
          <w:lang w:bidi="fa-IR"/>
          <w:color w:val="111111"/>
          <w:sz w:val="28"/>
          <w:szCs w:val="28"/>
          <w:rtl/>
        </w:rPr>
        <w:t xml:space="preserve">[شماره صفحه واقعی : 4245]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8" w:name="pg14455_194577"/>
    <w:bookmarkEnd w:id="188"/>
    <w:p>
      <w:pPr>
        <w:pStyle w:val="BookText"/>
      </w:pPr>
      <w:r>
        <w:rPr>
          <w:rFonts w:ascii="Amiri" w:hAnsi="Amiri" w:eastAsia="Amiri" w:cs="Amiri"/>
          <w:lang w:bidi="ar-SA"/>
          <w:color w:val="111111"/>
          <w:sz w:val="28"/>
          <w:szCs w:val="28"/>
          <w:rtl/>
        </w:rPr>
        <w:t xml:space="preserve">والظَّليم : اللبن يشرب قبل أن يَرُوْب ، قال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وقائلةٍ ظلمت لكم سقائي</w:t>
      </w:r>
    </w:p>
    <w:p>
      <w:pPr>
        <w:pStyle w:val="BookText"/>
      </w:pPr>
      <w:r>
        <w:rPr>
          <w:rFonts w:ascii="Amiri" w:hAnsi="Amiri" w:eastAsia="Amiri" w:cs="Amiri"/>
          <w:lang w:bidi="ar-SA"/>
          <w:color w:val="111111"/>
          <w:sz w:val="28"/>
          <w:szCs w:val="28"/>
          <w:rtl/>
        </w:rPr>
        <w:t xml:space="preserve">وهل يَخْفى على العَكَد الظليمُ</w:t>
      </w:r>
    </w:p>
    <w:p>
      <w:pPr>
        <w:pStyle w:val="BookText"/>
      </w:pPr>
      <w:r>
        <w:rPr>
          <w:rFonts w:ascii="Amiri" w:hAnsi="Amiri" w:eastAsia="Amiri" w:cs="Amiri"/>
          <w:lang w:bidi="ar-SA"/>
          <w:color w:val="111111"/>
          <w:sz w:val="28"/>
          <w:szCs w:val="28"/>
          <w:rtl/>
        </w:rPr>
        <w:t xml:space="preserve">العَكَد : أصل اللسان ، جمع : عَكَدة.</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625" w:name="_Toc845"/>
      <w:r>
        <w:t>الظليفة</w:t>
      </w:r>
      <w:bookmarkEnd w:id="1625"/>
    </w:p>
    <w:p>
      <w:pPr>
        <w:pStyle w:val="BookText"/>
      </w:pPr>
      <w:r>
        <w:rPr>
          <w:rFonts w:ascii="Amiri" w:hAnsi="Amiri" w:eastAsia="Amiri" w:cs="Amiri"/>
          <w:lang w:bidi="ar-SA"/>
          <w:color w:val="111111"/>
          <w:sz w:val="28"/>
          <w:szCs w:val="28"/>
          <w:rtl/>
        </w:rPr>
        <w:t xml:space="preserve">[الظليفة] : يقال : أخذ الشيء بظليفته : أي كُلّه.</w:t>
      </w:r>
    </w:p>
    <w:p>
      <w:pPr>
        <w:pStyle w:val="BookText"/>
      </w:pPr>
      <w:r>
        <w:rPr>
          <w:rFonts w:ascii="IRNazanin" w:hAnsi="IRNazanin" w:eastAsia="IRNazanin" w:cs="IRNazanin"/>
          <w:lang w:bidi="fa-IR"/>
          <w:color w:val="111111"/>
          <w:sz w:val="28"/>
          <w:szCs w:val="28"/>
          <w:rtl/>
        </w:rPr>
        <w:t xml:space="preserve">م</w:t>
      </w:r>
    </w:p>
    <w:p>
      <w:pPr>
        <w:pStyle w:val="Heading5"/>
      </w:pPr>
      <w:bookmarkStart w:id="1626" w:name="_Toc846"/>
      <w:r>
        <w:t>الظليمة</w:t>
      </w:r>
      <w:bookmarkEnd w:id="1626"/>
    </w:p>
    <w:p>
      <w:pPr>
        <w:pStyle w:val="BookText"/>
      </w:pPr>
      <w:r>
        <w:rPr>
          <w:rFonts w:ascii="Amiri" w:hAnsi="Amiri" w:eastAsia="Amiri" w:cs="Amiri"/>
          <w:lang w:bidi="ar-SA"/>
          <w:color w:val="111111"/>
          <w:sz w:val="28"/>
          <w:szCs w:val="28"/>
          <w:rtl/>
        </w:rPr>
        <w:t xml:space="preserve">[الظليمة] : الاسم من ظَلَم يَظْلِم.</w:t>
      </w:r>
    </w:p>
    <w:p>
      <w:pPr>
        <w:pStyle w:val="BookText"/>
      </w:pPr>
      <w:r>
        <w:rPr>
          <w:rFonts w:ascii="Amiri" w:hAnsi="Amiri" w:eastAsia="Amiri" w:cs="Amiri"/>
          <w:lang w:bidi="ar-SA"/>
          <w:color w:val="111111"/>
          <w:sz w:val="28"/>
          <w:szCs w:val="28"/>
          <w:rtl/>
        </w:rPr>
        <w:t xml:space="preserve">والظليمة : اللبن يُشرب قبل أن يَرُوْب ، يقال : سقانا ظليمة طيبة.</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م</w:t>
      </w:r>
    </w:p>
    <w:p>
      <w:pPr>
        <w:pStyle w:val="Heading5"/>
      </w:pPr>
      <w:bookmarkStart w:id="1627" w:name="_Toc847"/>
      <w:r>
        <w:t>الظلماء</w:t>
      </w:r>
      <w:bookmarkEnd w:id="1627"/>
    </w:p>
    <w:p>
      <w:pPr>
        <w:pStyle w:val="BookText"/>
      </w:pPr>
      <w:r>
        <w:rPr>
          <w:rFonts w:ascii="Amiri" w:hAnsi="Amiri" w:eastAsia="Amiri" w:cs="Amiri"/>
          <w:lang w:bidi="ar-SA"/>
          <w:color w:val="111111"/>
          <w:sz w:val="28"/>
          <w:szCs w:val="28"/>
          <w:rtl/>
        </w:rPr>
        <w:t xml:space="preserve">[الظلماء] : الظُّلمة ، ويقال : ليلة ظلماء : أي مظلمة.</w:t>
      </w:r>
    </w:p>
    <w:p>
      <w:pPr>
        <w:pStyle w:val="BookText"/>
      </w:pPr>
      <w:r>
        <w:rPr>
          <w:rFonts w:ascii="IRNazanin" w:hAnsi="IRNazanin" w:eastAsia="IRNazanin" w:cs="IRNazanin"/>
          <w:lang w:bidi="fa-IR"/>
          <w:color w:val="111111"/>
          <w:sz w:val="28"/>
          <w:szCs w:val="28"/>
          <w:rtl/>
        </w:rPr>
        <w:t xml:space="preserve">[شماره صفحه واقعی : 4246]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9" w:name="pg14455_194578"/>
    <w:bookmarkEnd w:id="189"/>
    <w:p>
      <w:pPr>
        <w:pStyle w:val="Heading4"/>
      </w:pPr>
      <w:bookmarkStart w:id="1628" w:name="_Toc848"/>
      <w:r>
        <w:t>الأفعال</w:t>
      </w:r>
      <w:bookmarkEnd w:id="1628"/>
    </w:p>
    <w:p>
      <w:pPr>
        <w:pStyle w:val="Heading5"/>
      </w:pPr>
      <w:bookmarkStart w:id="1629" w:name="_Toc849"/>
      <w:r>
        <w:t>اشارة</w:t>
      </w:r>
      <w:bookmarkEnd w:id="1629"/>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1630" w:name="_Toc850"/>
      <w:r>
        <w:t>ظَلَف</w:t>
      </w:r>
      <w:bookmarkEnd w:id="1630"/>
    </w:p>
    <w:p>
      <w:pPr>
        <w:pStyle w:val="BookText"/>
      </w:pPr>
      <w:r>
        <w:rPr>
          <w:rFonts w:ascii="Amiri" w:hAnsi="Amiri" w:eastAsia="Amiri" w:cs="Amiri"/>
          <w:lang w:bidi="ar-SA"/>
          <w:color w:val="111111"/>
          <w:sz w:val="28"/>
          <w:szCs w:val="28"/>
          <w:rtl/>
        </w:rPr>
        <w:t xml:space="preserve">[ظَلَف] : ظَلَفَه عن الشيء : أي منعه ، قال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لقد الظلف النفس عن مطعم</w:t>
      </w:r>
    </w:p>
    <w:p>
      <w:pPr>
        <w:pStyle w:val="BookText"/>
      </w:pPr>
      <w:r>
        <w:rPr>
          <w:rFonts w:ascii="IRNazanin" w:hAnsi="IRNazanin" w:eastAsia="IRNazanin" w:cs="IRNazanin"/>
          <w:lang w:bidi="fa-IR"/>
          <w:color w:val="111111"/>
          <w:sz w:val="28"/>
          <w:szCs w:val="28"/>
          <w:rtl/>
        </w:rPr>
        <w:t xml:space="preserve">اذا ما تهافت ذباننه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وأَظْلِفُ نفسيَ عن مطمعٍ</w:t>
      </w:r>
    </w:p>
    <w:p>
      <w:pPr>
        <w:pStyle w:val="BookText"/>
      </w:pPr>
      <w:r>
        <w:rPr>
          <w:rFonts w:ascii="Amiri" w:hAnsi="Amiri" w:eastAsia="Amiri" w:cs="Amiri"/>
          <w:lang w:bidi="ar-SA"/>
          <w:color w:val="111111"/>
          <w:sz w:val="28"/>
          <w:szCs w:val="28"/>
          <w:rtl/>
        </w:rPr>
        <w:t xml:space="preserve">إذا ما تهافت ذِبّانُه</w:t>
      </w:r>
    </w:p>
    <w:p>
      <w:pPr>
        <w:pStyle w:val="BookText"/>
      </w:pPr>
      <w:r>
        <w:rPr>
          <w:rFonts w:ascii="Amiri" w:hAnsi="Amiri" w:eastAsia="Amiri" w:cs="Amiri"/>
          <w:lang w:bidi="ar-SA"/>
          <w:color w:val="111111"/>
          <w:sz w:val="28"/>
          <w:szCs w:val="28"/>
          <w:rtl/>
        </w:rPr>
        <w:t xml:space="preserve">وظَلَف أَثَرَهُ : إذا مشى في الحَزْنِ لكيلا يَتَبين أثره.</w:t>
      </w:r>
    </w:p>
    <w:p>
      <w:pPr>
        <w:pStyle w:val="BookText"/>
      </w:pPr>
      <w:r>
        <w:rPr>
          <w:rFonts w:ascii="IRNazanin" w:hAnsi="IRNazanin" w:eastAsia="IRNazanin" w:cs="IRNazanin"/>
          <w:lang w:bidi="fa-IR"/>
          <w:color w:val="111111"/>
          <w:sz w:val="28"/>
          <w:szCs w:val="28"/>
          <w:rtl/>
        </w:rPr>
        <w:t xml:space="preserve">م</w:t>
      </w:r>
    </w:p>
    <w:p>
      <w:pPr>
        <w:pStyle w:val="Heading5"/>
      </w:pPr>
      <w:bookmarkStart w:id="1631" w:name="_Toc851"/>
      <w:r>
        <w:t>ظَلَم</w:t>
      </w:r>
      <w:bookmarkEnd w:id="1631"/>
    </w:p>
    <w:p>
      <w:pPr>
        <w:pStyle w:val="BookText"/>
      </w:pPr>
      <w:r>
        <w:rPr>
          <w:rFonts w:ascii="Amiri" w:hAnsi="Amiri" w:eastAsia="Amiri" w:cs="Amiri"/>
          <w:lang w:bidi="ar-SA"/>
          <w:color w:val="111111"/>
          <w:sz w:val="28"/>
          <w:szCs w:val="28"/>
          <w:rtl/>
        </w:rPr>
        <w:t xml:space="preserve">[ظَلَم] : إذا أخذ بغير حق. قال الله تعالى : ( وَما ظَلَمْناهُمْ وَلكِنْ ظَلَمُوا أَنْفُسَهُمْ )</w:t>
      </w:r>
      <w:r>
        <w:rPr>
          <w:rStyle w:val="FootnoteReference"/>
        </w:rPr>
        <w:footnoteReference w:id="455"/>
      </w:r>
      <w:r>
        <w:rPr>
          <w:rFonts w:ascii="Amiri" w:hAnsi="Amiri" w:eastAsia="Amiri" w:cs="Amiri"/>
          <w:lang w:bidi="ar-SA"/>
          <w:color w:val="111111"/>
          <w:sz w:val="28"/>
          <w:szCs w:val="28"/>
          <w:rtl/>
        </w:rPr>
        <w:t xml:space="preserve">. وأصل الظلم : ترك الشيء في غير موضعه ، لأن الظالم يزيل الحق عن جهته ، يقولون </w:t>
      </w:r>
      <w:r>
        <w:rPr>
          <w:rStyle w:val="FootnoteReference"/>
        </w:rPr>
        <w:footnoteReference w:id="456"/>
      </w:r>
      <w:r>
        <w:rPr>
          <w:rFonts w:ascii="Amiri" w:hAnsi="Amiri" w:eastAsia="Amiri" w:cs="Amiri"/>
          <w:lang w:bidi="ar-SA"/>
          <w:color w:val="111111"/>
          <w:sz w:val="28"/>
          <w:szCs w:val="28"/>
          <w:rtl/>
        </w:rPr>
        <w:t xml:space="preserve">: « من أشبه أباه فما ظلم » : أي ما وضع الشبه في غير موضعه. وقول الله تعالى : ( لا يُحِبُّ اللهُ الْجَهْرَ بِالسُّوءِ مِنَ الْقَوْلِ إِلَّا مَنْ ظُلِمَ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قرأ الأئمة : « ظُلِمَ » بضم الظاء ، وقد قرئ بفتحها. فمعنى القراءة بالضم : إلّا من ظلم فله أن يخبر بمن ظلمه ، وأما القراءة بالفتح ؛ فقال الزجاج : إلّا من ظَلَمَ فاجهروا له بالسوء زجراً ، وقيل : معناه لكن الظالم يجهر بالسوء ظلماً.</w:t>
      </w:r>
    </w:p>
    <w:p>
      <w:pPr>
        <w:pStyle w:val="BookText"/>
      </w:pPr>
      <w:r>
        <w:rPr>
          <w:rFonts w:ascii="Amiri" w:hAnsi="Amiri" w:eastAsia="Amiri" w:cs="Amiri"/>
          <w:lang w:bidi="ar-SA"/>
          <w:color w:val="111111"/>
          <w:sz w:val="28"/>
          <w:szCs w:val="28"/>
          <w:rtl/>
        </w:rPr>
        <w:t xml:space="preserve">ويقال : ظلم الوادي : إذا بلغ سيله موضعاً لم يكن بلغه من قبل.</w:t>
      </w:r>
    </w:p>
    <w:p>
      <w:pPr>
        <w:pStyle w:val="BookText"/>
      </w:pPr>
      <w:r>
        <w:rPr>
          <w:rFonts w:ascii="Amiri" w:hAnsi="Amiri" w:eastAsia="Amiri" w:cs="Amiri"/>
          <w:lang w:bidi="ar-SA"/>
          <w:color w:val="111111"/>
          <w:sz w:val="28"/>
          <w:szCs w:val="28"/>
          <w:rtl/>
        </w:rPr>
        <w:t xml:space="preserve">ويقال : ظلم القومَ : إذا سقاهم اللبن قبل أن يروب.</w:t>
      </w:r>
    </w:p>
    <w:p>
      <w:pPr>
        <w:pStyle w:val="BookText"/>
      </w:pPr>
      <w:r>
        <w:rPr>
          <w:rFonts w:ascii="IRNazanin" w:hAnsi="IRNazanin" w:eastAsia="IRNazanin" w:cs="IRNazanin"/>
          <w:lang w:bidi="fa-IR"/>
          <w:color w:val="111111"/>
          <w:sz w:val="28"/>
          <w:szCs w:val="28"/>
          <w:rtl/>
        </w:rPr>
        <w:t xml:space="preserve">[شماره صفحه واقعی : 4247]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0" w:name="pg14455_194579"/>
    <w:bookmarkEnd w:id="190"/>
    <w:p>
      <w:pPr>
        <w:pStyle w:val="BookText"/>
      </w:pPr>
      <w:r>
        <w:rPr>
          <w:rFonts w:ascii="Amiri" w:hAnsi="Amiri" w:eastAsia="Amiri" w:cs="Amiri"/>
          <w:lang w:bidi="ar-SA"/>
          <w:color w:val="111111"/>
          <w:sz w:val="28"/>
          <w:szCs w:val="28"/>
          <w:rtl/>
        </w:rPr>
        <w:t xml:space="preserve">( وظلم الرجلُ سقاءه : إذا سقى منه قبل أن يروب ) </w:t>
      </w:r>
      <w:r>
        <w:rPr>
          <w:rStyle w:val="FootnoteReference"/>
        </w:rPr>
        <w:footnoteReference w:id="458"/>
      </w:r>
      <w:r>
        <w:rPr>
          <w:rFonts w:ascii="Amiri" w:hAnsi="Amiri" w:eastAsia="Amiri" w:cs="Amiri"/>
          <w:lang w:bidi="ar-SA"/>
          <w:color w:val="111111"/>
          <w:sz w:val="28"/>
          <w:szCs w:val="28"/>
          <w:rtl/>
        </w:rPr>
        <w:t xml:space="preserve">، قال الأصمعي : وأنشدني عيسى بن عمر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وصاحبِ صدقٍ لم تنلني شَكَاتُهُ</w:t>
      </w:r>
    </w:p>
    <w:p>
      <w:pPr>
        <w:pStyle w:val="BookText"/>
      </w:pPr>
      <w:r>
        <w:rPr>
          <w:rFonts w:ascii="Amiri" w:hAnsi="Amiri" w:eastAsia="Amiri" w:cs="Amiri"/>
          <w:lang w:bidi="ar-SA"/>
          <w:color w:val="111111"/>
          <w:sz w:val="28"/>
          <w:szCs w:val="28"/>
          <w:rtl/>
        </w:rPr>
        <w:t xml:space="preserve">ظلمْتُ ولي في ظلمهِ عامداً أَجْرُ</w:t>
      </w:r>
    </w:p>
    <w:p>
      <w:pPr>
        <w:pStyle w:val="BookText"/>
      </w:pPr>
      <w:r>
        <w:rPr>
          <w:rFonts w:ascii="Amiri" w:hAnsi="Amiri" w:eastAsia="Amiri" w:cs="Amiri"/>
          <w:lang w:bidi="ar-SA"/>
          <w:color w:val="111111"/>
          <w:sz w:val="28"/>
          <w:szCs w:val="28"/>
          <w:rtl/>
        </w:rPr>
        <w:t xml:space="preserve">يريد : سقاءً سقى أصحابه منه قبل أن يروب.</w:t>
      </w:r>
    </w:p>
    <w:p>
      <w:pPr>
        <w:pStyle w:val="BookText"/>
      </w:pPr>
      <w:r>
        <w:rPr>
          <w:rFonts w:ascii="Amiri" w:hAnsi="Amiri" w:eastAsia="Amiri" w:cs="Amiri"/>
          <w:lang w:bidi="ar-SA"/>
          <w:color w:val="111111"/>
          <w:sz w:val="28"/>
          <w:szCs w:val="28"/>
          <w:rtl/>
        </w:rPr>
        <w:t xml:space="preserve">والأرض المظلومة : التي لم تكن حفرت قط فحفرت. يقال : ظلمنا الأرض.</w:t>
      </w:r>
    </w:p>
    <w:p>
      <w:pPr>
        <w:pStyle w:val="BookText"/>
      </w:pPr>
      <w:r>
        <w:rPr>
          <w:rFonts w:ascii="Amiri" w:hAnsi="Amiri" w:eastAsia="Amiri" w:cs="Amiri"/>
          <w:lang w:bidi="ar-SA"/>
          <w:color w:val="111111"/>
          <w:sz w:val="28"/>
          <w:szCs w:val="28"/>
          <w:rtl/>
        </w:rPr>
        <w:t xml:space="preserve">وظلم البعيرَ : إذا نحره من غير داء.</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60"/>
      </w:r>
    </w:p>
    <w:p>
      <w:pPr>
        <w:pStyle w:val="BookText"/>
      </w:pPr>
      <w:r>
        <w:rPr>
          <w:rFonts w:ascii="Amiri" w:hAnsi="Amiri" w:eastAsia="Amiri" w:cs="Amiri"/>
          <w:lang w:bidi="ar-SA"/>
          <w:color w:val="111111"/>
          <w:sz w:val="28"/>
          <w:szCs w:val="28"/>
          <w:rtl/>
        </w:rPr>
        <w:t xml:space="preserve">عاد الاذلة في دار وكان بها</w:t>
      </w:r>
    </w:p>
    <w:p>
      <w:pPr>
        <w:pStyle w:val="BookText"/>
      </w:pPr>
      <w:r>
        <w:rPr>
          <w:rFonts w:ascii="IRNazanin" w:hAnsi="IRNazanin" w:eastAsia="IRNazanin" w:cs="IRNazanin"/>
          <w:lang w:bidi="fa-IR"/>
          <w:color w:val="111111"/>
          <w:sz w:val="28"/>
          <w:szCs w:val="28"/>
          <w:rtl/>
        </w:rPr>
        <w:t xml:space="preserve">هرت الشتائق ظلامون للجوز</w:t>
      </w:r>
    </w:p>
    <w:p>
      <w:pPr>
        <w:pStyle w:val="BookText"/>
      </w:pPr>
      <w:r>
        <w:rPr>
          <w:rFonts w:ascii="Amiri" w:hAnsi="Amiri" w:eastAsia="Amiri" w:cs="Amiri"/>
          <w:lang w:bidi="ar-SA"/>
          <w:color w:val="111111"/>
          <w:sz w:val="28"/>
          <w:szCs w:val="28"/>
          <w:rtl/>
        </w:rPr>
        <w:t xml:space="preserve">: أبُو الظلامةِ ظلّامون للجُزْرِ</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632" w:name="_Toc852"/>
      <w:r>
        <w:t>ظَلَع</w:t>
      </w:r>
      <w:bookmarkEnd w:id="1632"/>
    </w:p>
    <w:p>
      <w:pPr>
        <w:pStyle w:val="BookText"/>
      </w:pPr>
      <w:r>
        <w:rPr>
          <w:rFonts w:ascii="Amiri" w:hAnsi="Amiri" w:eastAsia="Amiri" w:cs="Amiri"/>
          <w:lang w:bidi="ar-SA"/>
          <w:color w:val="111111"/>
          <w:sz w:val="28"/>
          <w:szCs w:val="28"/>
          <w:rtl/>
        </w:rPr>
        <w:t xml:space="preserve">[ظَلَع] : ظلعت الدابة من شيءٍ أصابها في قوائمها.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633" w:name="_Toc853"/>
      <w:r>
        <w:t>ظَلِعَ</w:t>
      </w:r>
      <w:bookmarkEnd w:id="1633"/>
    </w:p>
    <w:p>
      <w:pPr>
        <w:pStyle w:val="BookText"/>
      </w:pPr>
      <w:r>
        <w:rPr>
          <w:rFonts w:ascii="Amiri" w:hAnsi="Amiri" w:eastAsia="Amiri" w:cs="Amiri"/>
          <w:lang w:bidi="ar-SA"/>
          <w:color w:val="111111"/>
          <w:sz w:val="28"/>
          <w:szCs w:val="28"/>
          <w:rtl/>
        </w:rPr>
        <w:t xml:space="preserve">[ظَلِعَ] : يقال : « ارْقَ على ظلعِك ». ويقال : هو بالضاد.</w:t>
      </w:r>
    </w:p>
    <w:p>
      <w:pPr>
        <w:pStyle w:val="BookText"/>
      </w:pPr>
      <w:r>
        <w:rPr>
          <w:rFonts w:ascii="IRNazanin" w:hAnsi="IRNazanin" w:eastAsia="IRNazanin" w:cs="IRNazanin"/>
          <w:lang w:bidi="fa-IR"/>
          <w:color w:val="111111"/>
          <w:sz w:val="28"/>
          <w:szCs w:val="28"/>
          <w:rtl/>
        </w:rPr>
        <w:t xml:space="preserve">م</w:t>
      </w:r>
    </w:p>
    <w:p>
      <w:pPr>
        <w:pStyle w:val="Heading5"/>
      </w:pPr>
      <w:bookmarkStart w:id="1634" w:name="_Toc854"/>
      <w:r>
        <w:t>ظَلِم</w:t>
      </w:r>
      <w:bookmarkEnd w:id="1634"/>
    </w:p>
    <w:p>
      <w:pPr>
        <w:pStyle w:val="BookText"/>
      </w:pPr>
      <w:r>
        <w:rPr>
          <w:rFonts w:ascii="Amiri" w:hAnsi="Amiri" w:eastAsia="Amiri" w:cs="Amiri"/>
          <w:lang w:bidi="ar-SA"/>
          <w:color w:val="111111"/>
          <w:sz w:val="28"/>
          <w:szCs w:val="28"/>
          <w:rtl/>
        </w:rPr>
        <w:t xml:space="preserve">[ظَلِم] : قال بعضهم : ظلِم الليلُ ظلاماً : إذا أظلم.</w:t>
      </w:r>
    </w:p>
    <w:p>
      <w:pPr>
        <w:pStyle w:val="BookText"/>
      </w:pPr>
      <w:r>
        <w:rPr>
          <w:rFonts w:ascii="IRNazanin" w:hAnsi="IRNazanin" w:eastAsia="IRNazanin" w:cs="IRNazanin"/>
          <w:lang w:bidi="fa-IR"/>
          <w:color w:val="111111"/>
          <w:sz w:val="28"/>
          <w:szCs w:val="28"/>
          <w:rtl/>
        </w:rPr>
        <w:t xml:space="preserve">[شماره صفحه واقعی : 4248]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1" w:name="pg14455_194580"/>
    <w:bookmarkEnd w:id="191"/>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635" w:name="_Toc855"/>
      <w:r>
        <w:t>الإظلاف</w:t>
      </w:r>
      <w:bookmarkEnd w:id="1635"/>
    </w:p>
    <w:p>
      <w:pPr>
        <w:pStyle w:val="BookText"/>
      </w:pPr>
      <w:r>
        <w:rPr>
          <w:rFonts w:ascii="Amiri" w:hAnsi="Amiri" w:eastAsia="Amiri" w:cs="Amiri"/>
          <w:lang w:bidi="ar-SA"/>
          <w:color w:val="111111"/>
          <w:sz w:val="28"/>
          <w:szCs w:val="28"/>
          <w:rtl/>
        </w:rPr>
        <w:t xml:space="preserve">[الإظلاف] : أظلف أثره : لغة في ظَلَفه : إذا مشى في حزن كيلا يتبين أثره.</w:t>
      </w:r>
    </w:p>
    <w:p>
      <w:pPr>
        <w:pStyle w:val="BookText"/>
      </w:pPr>
      <w:r>
        <w:rPr>
          <w:rFonts w:ascii="IRNazanin" w:hAnsi="IRNazanin" w:eastAsia="IRNazanin" w:cs="IRNazanin"/>
          <w:lang w:bidi="fa-IR"/>
          <w:color w:val="111111"/>
          <w:sz w:val="28"/>
          <w:szCs w:val="28"/>
          <w:rtl/>
        </w:rPr>
        <w:t xml:space="preserve">م</w:t>
      </w:r>
    </w:p>
    <w:p>
      <w:pPr>
        <w:pStyle w:val="Heading5"/>
      </w:pPr>
      <w:bookmarkStart w:id="1636" w:name="_Toc856"/>
      <w:r>
        <w:t>الإظْلام</w:t>
      </w:r>
      <w:bookmarkEnd w:id="1636"/>
    </w:p>
    <w:p>
      <w:pPr>
        <w:pStyle w:val="BookText"/>
      </w:pPr>
      <w:r>
        <w:rPr>
          <w:rFonts w:ascii="Amiri" w:hAnsi="Amiri" w:eastAsia="Amiri" w:cs="Amiri"/>
          <w:lang w:bidi="ar-SA"/>
          <w:color w:val="111111"/>
          <w:sz w:val="28"/>
          <w:szCs w:val="28"/>
          <w:rtl/>
        </w:rPr>
        <w:t xml:space="preserve">[الإظْلام] : أظلم الليل ، وليل مظلم.</w:t>
      </w:r>
    </w:p>
    <w:p>
      <w:pPr>
        <w:pStyle w:val="BookText"/>
      </w:pPr>
      <w:r>
        <w:rPr>
          <w:rFonts w:ascii="Amiri" w:hAnsi="Amiri" w:eastAsia="Amiri" w:cs="Amiri"/>
          <w:lang w:bidi="ar-SA"/>
          <w:color w:val="111111"/>
          <w:sz w:val="28"/>
          <w:szCs w:val="28"/>
          <w:rtl/>
        </w:rPr>
        <w:t xml:space="preserve">وأظلم الرجلُ : إذا دخل في الظلام.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1637" w:name="_Toc857"/>
      <w:r>
        <w:t>التظليم</w:t>
      </w:r>
      <w:bookmarkEnd w:id="1637"/>
    </w:p>
    <w:p>
      <w:pPr>
        <w:pStyle w:val="BookText"/>
      </w:pPr>
      <w:r>
        <w:rPr>
          <w:rFonts w:ascii="Amiri" w:hAnsi="Amiri" w:eastAsia="Amiri" w:cs="Amiri"/>
          <w:lang w:bidi="ar-SA"/>
          <w:color w:val="111111"/>
          <w:sz w:val="28"/>
          <w:szCs w:val="28"/>
          <w:rtl/>
        </w:rPr>
        <w:t xml:space="preserve">[التظليم] : ظلّمه : إذا نسبه إلى الظلم. ورجل مظلَّم : منسوب إلى الظلم. وقد يكون المظلَّم المظلومَ كثيراً.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638" w:name="_Toc858"/>
      <w:r>
        <w:t>الاظْطِلام</w:t>
      </w:r>
      <w:bookmarkEnd w:id="1638"/>
    </w:p>
    <w:p>
      <w:pPr>
        <w:pStyle w:val="BookText"/>
      </w:pPr>
      <w:r>
        <w:rPr>
          <w:rFonts w:ascii="Amiri" w:hAnsi="Amiri" w:eastAsia="Amiri" w:cs="Amiri"/>
          <w:lang w:bidi="ar-SA"/>
          <w:color w:val="111111"/>
          <w:sz w:val="28"/>
          <w:szCs w:val="28"/>
          <w:rtl/>
        </w:rPr>
        <w:t xml:space="preserve">[الاظْطِلام] : يقال : ظلم فلان فلاناً فاظَّلَم اظِّلاماً ، واظطلم اظْطِلاماً : إذا احتمل الظلم ، قال زهير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الجواد الذي يعطيك نائلَهُ</w:t>
      </w:r>
    </w:p>
    <w:p>
      <w:pPr>
        <w:pStyle w:val="BookText"/>
      </w:pPr>
      <w:r>
        <w:rPr>
          <w:rFonts w:ascii="Amiri" w:hAnsi="Amiri" w:eastAsia="Amiri" w:cs="Amiri"/>
          <w:lang w:bidi="ar-SA"/>
          <w:color w:val="111111"/>
          <w:sz w:val="28"/>
          <w:szCs w:val="28"/>
          <w:rtl/>
        </w:rPr>
        <w:t xml:space="preserve">عفواً ويُظْلَمُ أحياناً فيظَّلِمُ</w:t>
      </w:r>
    </w:p>
    <w:p>
      <w:pPr>
        <w:pStyle w:val="BookText"/>
      </w:pPr>
      <w:r>
        <w:rPr>
          <w:rFonts w:ascii="Amiri" w:hAnsi="Amiri" w:eastAsia="Amiri" w:cs="Amiri"/>
          <w:lang w:bidi="ar-SA"/>
          <w:color w:val="111111"/>
          <w:sz w:val="28"/>
          <w:szCs w:val="28"/>
          <w:rtl/>
        </w:rPr>
        <w:t xml:space="preserve">والأصل : يظتلم فأدغم.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639" w:name="_Toc859"/>
      <w:r>
        <w:t>الانظلام</w:t>
      </w:r>
      <w:bookmarkEnd w:id="1639"/>
    </w:p>
    <w:p>
      <w:pPr>
        <w:pStyle w:val="BookText"/>
      </w:pPr>
      <w:r>
        <w:rPr>
          <w:rFonts w:ascii="Amiri" w:hAnsi="Amiri" w:eastAsia="Amiri" w:cs="Amiri"/>
          <w:lang w:bidi="ar-SA"/>
          <w:color w:val="111111"/>
          <w:sz w:val="28"/>
          <w:szCs w:val="28"/>
          <w:rtl/>
        </w:rPr>
        <w:t xml:space="preserve">[الانظلام] : يقال : ظلمه فانظلم : مثل اظّلم.</w:t>
      </w:r>
    </w:p>
    <w:p>
      <w:pPr>
        <w:pStyle w:val="BookText"/>
      </w:pPr>
      <w:r>
        <w:rPr>
          <w:rFonts w:ascii="IRNazanin" w:hAnsi="IRNazanin" w:eastAsia="IRNazanin" w:cs="IRNazanin"/>
          <w:lang w:bidi="fa-IR"/>
          <w:color w:val="111111"/>
          <w:sz w:val="28"/>
          <w:szCs w:val="28"/>
          <w:rtl/>
        </w:rPr>
        <w:t xml:space="preserve">[شماره صفحه واقعی : 4249]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2" w:name="pg14455_194581"/>
    <w:bookmarkEnd w:id="192"/>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1640" w:name="_Toc860"/>
      <w:r>
        <w:t>التظلُّم</w:t>
      </w:r>
      <w:bookmarkEnd w:id="1640"/>
    </w:p>
    <w:p>
      <w:pPr>
        <w:pStyle w:val="BookText"/>
      </w:pPr>
      <w:r>
        <w:rPr>
          <w:rFonts w:ascii="Amiri" w:hAnsi="Amiri" w:eastAsia="Amiri" w:cs="Amiri"/>
          <w:lang w:bidi="ar-SA"/>
          <w:color w:val="111111"/>
          <w:sz w:val="28"/>
          <w:szCs w:val="28"/>
          <w:rtl/>
        </w:rPr>
        <w:t xml:space="preserve">[التظلُّم] : تظلّم فلان من فلان : إذا اشتكى ظلمَه.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1641" w:name="_Toc861"/>
      <w:r>
        <w:t>التظالم</w:t>
      </w:r>
      <w:bookmarkEnd w:id="1641"/>
    </w:p>
    <w:p>
      <w:pPr>
        <w:pStyle w:val="BookText"/>
      </w:pPr>
      <w:r>
        <w:rPr>
          <w:rFonts w:ascii="IRNazanin" w:hAnsi="IRNazanin" w:eastAsia="IRNazanin" w:cs="IRNazanin"/>
          <w:lang w:bidi="fa-IR"/>
          <w:color w:val="111111"/>
          <w:sz w:val="28"/>
          <w:szCs w:val="28"/>
          <w:rtl/>
        </w:rPr>
        <w:t xml:space="preserve">[التظالم] : تظالموا : إذا ظلم بعضهم بعضاً.</w:t>
      </w:r>
    </w:p>
    <w:p>
      <w:pPr>
        <w:pStyle w:val="BookText"/>
      </w:pPr>
      <w:r>
        <w:rPr>
          <w:rFonts w:ascii="IRNazanin" w:hAnsi="IRNazanin" w:eastAsia="IRNazanin" w:cs="IRNazanin"/>
          <w:lang w:bidi="fa-IR"/>
          <w:color w:val="111111"/>
          <w:sz w:val="28"/>
          <w:szCs w:val="28"/>
          <w:rtl/>
        </w:rPr>
        <w:t xml:space="preserve">[شماره صفحه واقعی : 4250]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3" w:name="pg14455_194582"/>
    <w:bookmarkEnd w:id="193"/>
    <w:p>
      <w:pPr>
        <w:pStyle w:val="Heading3"/>
      </w:pPr>
      <w:bookmarkStart w:id="1642" w:name="_Toc862"/>
      <w:r>
        <w:t>باب الظاء والميم وما بعدهما</w:t>
      </w:r>
      <w:bookmarkEnd w:id="1642"/>
    </w:p>
    <w:p>
      <w:pPr>
        <w:pStyle w:val="Heading4"/>
      </w:pPr>
      <w:bookmarkStart w:id="1643" w:name="_Toc863"/>
      <w:r>
        <w:t>الأسماء</w:t>
      </w:r>
      <w:bookmarkEnd w:id="1643"/>
    </w:p>
    <w:p>
      <w:pPr>
        <w:pStyle w:val="Heading5"/>
      </w:pPr>
      <w:bookmarkStart w:id="1644" w:name="_Toc864"/>
      <w:r>
        <w:t>اشارة</w:t>
      </w:r>
      <w:bookmarkEnd w:id="1644"/>
    </w:p>
    <w:p>
      <w:pPr>
        <w:pStyle w:val="BookText"/>
      </w:pPr>
      <w:r>
        <w:rPr>
          <w:rFonts w:ascii="Amiri" w:hAnsi="Amiri" w:eastAsia="Amiri" w:cs="Amiri"/>
          <w:lang w:bidi="ar-SA"/>
          <w:color w:val="111111"/>
          <w:sz w:val="28"/>
          <w:szCs w:val="28"/>
          <w:rtl/>
        </w:rPr>
        <w:t xml:space="preserve">فِعْلٌ ، بكسر الفاء ، وسكون العين</w:t>
      </w:r>
    </w:p>
    <w:p>
      <w:pPr>
        <w:pStyle w:val="BookText"/>
      </w:pPr>
      <w:r>
        <w:rPr>
          <w:rFonts w:ascii="Amiri" w:hAnsi="Amiri" w:eastAsia="Amiri" w:cs="Amiri"/>
          <w:lang w:bidi="ar-SA"/>
          <w:color w:val="111111"/>
          <w:sz w:val="28"/>
          <w:szCs w:val="28"/>
          <w:rtl/>
        </w:rPr>
        <w:t xml:space="preserve">همزة</w:t>
      </w:r>
    </w:p>
    <w:p>
      <w:pPr>
        <w:pStyle w:val="Heading5"/>
      </w:pPr>
      <w:bookmarkStart w:id="1645" w:name="_Toc865"/>
      <w:r>
        <w:t>الظِّمْءُ</w:t>
      </w:r>
      <w:bookmarkEnd w:id="1645"/>
    </w:p>
    <w:p>
      <w:pPr>
        <w:pStyle w:val="BookText"/>
      </w:pPr>
      <w:r>
        <w:rPr>
          <w:rFonts w:ascii="Amiri" w:hAnsi="Amiri" w:eastAsia="Amiri" w:cs="Amiri"/>
          <w:lang w:bidi="ar-SA"/>
          <w:color w:val="111111"/>
          <w:sz w:val="28"/>
          <w:szCs w:val="28"/>
          <w:rtl/>
        </w:rPr>
        <w:t xml:space="preserve">[الظِّمْءُ] : ما بين الشربتين ، والجميع : الأظماء.</w:t>
      </w:r>
    </w:p>
    <w:p>
      <w:pPr>
        <w:pStyle w:val="BookText"/>
      </w:pPr>
      <w:r>
        <w:rPr>
          <w:rFonts w:ascii="Amiri" w:hAnsi="Amiri" w:eastAsia="Amiri" w:cs="Amiri"/>
          <w:lang w:bidi="ar-SA"/>
          <w:color w:val="111111"/>
          <w:sz w:val="28"/>
          <w:szCs w:val="28"/>
          <w:rtl/>
        </w:rPr>
        <w:t xml:space="preserve">وظِمءُ الحياة : من حين الولادة إلى حين الموت.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Amiri" w:hAnsi="Amiri" w:eastAsia="Amiri" w:cs="Amiri"/>
          <w:lang w:bidi="ar-SA"/>
          <w:color w:val="111111"/>
          <w:sz w:val="28"/>
          <w:szCs w:val="28"/>
          <w:rtl/>
        </w:rPr>
        <w:t xml:space="preserve">ي</w:t>
      </w:r>
    </w:p>
    <w:p>
      <w:pPr>
        <w:pStyle w:val="Heading5"/>
      </w:pPr>
      <w:bookmarkStart w:id="1646" w:name="_Toc866"/>
      <w:r>
        <w:t>الظِّماء</w:t>
      </w:r>
      <w:bookmarkEnd w:id="1646"/>
    </w:p>
    <w:p>
      <w:pPr>
        <w:pStyle w:val="BookText"/>
      </w:pPr>
      <w:r>
        <w:rPr>
          <w:rFonts w:ascii="Amiri" w:hAnsi="Amiri" w:eastAsia="Amiri" w:cs="Amiri"/>
          <w:lang w:bidi="ar-SA"/>
          <w:color w:val="111111"/>
          <w:sz w:val="28"/>
          <w:szCs w:val="28"/>
          <w:rtl/>
        </w:rPr>
        <w:t xml:space="preserve">[الظِّماء] : جمع : الأظمى </w:t>
      </w:r>
      <w:r>
        <w:rPr>
          <w:rStyle w:val="FootnoteReference"/>
        </w:rPr>
        <w:footnoteReference w:id="462"/>
      </w:r>
      <w:r>
        <w:rPr>
          <w:rFonts w:ascii="IRNazanin" w:hAnsi="IRNazanin" w:eastAsia="IRNazanin" w:cs="IRNazanin"/>
          <w:lang w:bidi="fa-IR"/>
          <w:color w:val="111111"/>
          <w:sz w:val="28"/>
          <w:szCs w:val="28"/>
          <w:rtl/>
        </w:rPr>
        <w:t xml:space="preserve">من الناس.</w:t>
      </w:r>
    </w:p>
    <w:p>
      <w:pPr>
        <w:pStyle w:val="BookText"/>
      </w:pPr>
      <w:r>
        <w:rPr>
          <w:rFonts w:ascii="Amiri" w:hAnsi="Amiri" w:eastAsia="Amiri" w:cs="Amiri"/>
          <w:lang w:bidi="ar-SA"/>
          <w:color w:val="111111"/>
          <w:sz w:val="28"/>
          <w:szCs w:val="28"/>
          <w:rtl/>
        </w:rPr>
        <w:t xml:space="preserve">همزة</w:t>
      </w:r>
    </w:p>
    <w:p>
      <w:pPr>
        <w:pStyle w:val="Heading5"/>
      </w:pPr>
      <w:bookmarkStart w:id="1647" w:name="_Toc867"/>
      <w:r>
        <w:t>الظِّماء</w:t>
      </w:r>
      <w:bookmarkEnd w:id="1647"/>
    </w:p>
    <w:p>
      <w:pPr>
        <w:pStyle w:val="BookText"/>
      </w:pPr>
      <w:r>
        <w:rPr>
          <w:rFonts w:ascii="Amiri" w:hAnsi="Amiri" w:eastAsia="Amiri" w:cs="Amiri"/>
          <w:lang w:bidi="ar-SA"/>
          <w:color w:val="111111"/>
          <w:sz w:val="28"/>
          <w:szCs w:val="28"/>
          <w:rtl/>
        </w:rPr>
        <w:t xml:space="preserve">[الظِّماء] : العِطاش.</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Amiri" w:hAnsi="Amiri" w:eastAsia="Amiri" w:cs="Amiri"/>
          <w:lang w:bidi="ar-SA"/>
          <w:color w:val="111111"/>
          <w:sz w:val="28"/>
          <w:szCs w:val="28"/>
          <w:rtl/>
        </w:rPr>
        <w:t xml:space="preserve">همزة</w:t>
      </w:r>
    </w:p>
    <w:p>
      <w:pPr>
        <w:pStyle w:val="Heading5"/>
      </w:pPr>
      <w:bookmarkStart w:id="1648" w:name="_Toc868"/>
      <w:r>
        <w:t>الظَّمْأَى</w:t>
      </w:r>
      <w:bookmarkEnd w:id="1648"/>
    </w:p>
    <w:p>
      <w:pPr>
        <w:pStyle w:val="BookText"/>
      </w:pPr>
      <w:r>
        <w:rPr>
          <w:rFonts w:ascii="Amiri" w:hAnsi="Amiri" w:eastAsia="Amiri" w:cs="Amiri"/>
          <w:lang w:bidi="ar-SA"/>
          <w:color w:val="111111"/>
          <w:sz w:val="28"/>
          <w:szCs w:val="28"/>
          <w:rtl/>
        </w:rPr>
        <w:t xml:space="preserve">[الظَّمْأَى] : العطشى.</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Amiri" w:hAnsi="Amiri" w:eastAsia="Amiri" w:cs="Amiri"/>
          <w:lang w:bidi="ar-SA"/>
          <w:color w:val="111111"/>
          <w:sz w:val="28"/>
          <w:szCs w:val="28"/>
          <w:rtl/>
        </w:rPr>
        <w:t xml:space="preserve">همزة</w:t>
      </w:r>
    </w:p>
    <w:p>
      <w:pPr>
        <w:pStyle w:val="Heading5"/>
      </w:pPr>
      <w:bookmarkStart w:id="1649" w:name="_Toc869"/>
      <w:r>
        <w:t>الظمآن</w:t>
      </w:r>
      <w:bookmarkEnd w:id="1649"/>
    </w:p>
    <w:p>
      <w:pPr>
        <w:pStyle w:val="BookText"/>
      </w:pPr>
      <w:r>
        <w:rPr>
          <w:rFonts w:ascii="Amiri" w:hAnsi="Amiri" w:eastAsia="Amiri" w:cs="Amiri"/>
          <w:lang w:bidi="ar-SA"/>
          <w:color w:val="111111"/>
          <w:sz w:val="28"/>
          <w:szCs w:val="28"/>
          <w:rtl/>
        </w:rPr>
        <w:t xml:space="preserve">[الظمآن] : العطشان ، قال الله تعالى : ( يَحْسَبُهُ الظَّمْآنُ ماءً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4251]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4" w:name="pg14455_194583"/>
    <w:bookmarkEnd w:id="194"/>
    <w:p>
      <w:pPr>
        <w:pStyle w:val="Heading4"/>
      </w:pPr>
      <w:bookmarkStart w:id="1650" w:name="_Toc870"/>
      <w:r>
        <w:t>الأفعال</w:t>
      </w:r>
      <w:bookmarkEnd w:id="1650"/>
    </w:p>
    <w:p>
      <w:pPr>
        <w:pStyle w:val="Heading5"/>
      </w:pPr>
      <w:bookmarkStart w:id="1651" w:name="_Toc871"/>
      <w:r>
        <w:t>اشارة</w:t>
      </w:r>
      <w:bookmarkEnd w:id="1651"/>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Amiri" w:hAnsi="Amiri" w:eastAsia="Amiri" w:cs="Amiri"/>
          <w:lang w:bidi="ar-SA"/>
          <w:color w:val="111111"/>
          <w:sz w:val="28"/>
          <w:szCs w:val="28"/>
          <w:rtl/>
        </w:rPr>
        <w:t xml:space="preserve">ي</w:t>
      </w:r>
    </w:p>
    <w:p>
      <w:pPr>
        <w:pStyle w:val="Heading5"/>
      </w:pPr>
      <w:bookmarkStart w:id="1652" w:name="_Toc872"/>
      <w:r>
        <w:t>ظَمِي</w:t>
      </w:r>
      <w:bookmarkEnd w:id="1652"/>
    </w:p>
    <w:p>
      <w:pPr>
        <w:pStyle w:val="BookText"/>
      </w:pPr>
      <w:r>
        <w:rPr>
          <w:rFonts w:ascii="Amiri" w:hAnsi="Amiri" w:eastAsia="Amiri" w:cs="Amiri"/>
          <w:lang w:bidi="ar-SA"/>
          <w:color w:val="111111"/>
          <w:sz w:val="28"/>
          <w:szCs w:val="28"/>
          <w:rtl/>
        </w:rPr>
        <w:t xml:space="preserve">[ظَمِي] : الظَّمْي : قلة دم اللثة ، وهو من صفات الحسن ، رجل أظمى ، وامرأة ظمياء اللثات.</w:t>
      </w:r>
    </w:p>
    <w:p>
      <w:pPr>
        <w:pStyle w:val="BookText"/>
      </w:pPr>
      <w:r>
        <w:rPr>
          <w:rFonts w:ascii="Amiri" w:hAnsi="Amiri" w:eastAsia="Amiri" w:cs="Amiri"/>
          <w:lang w:bidi="ar-SA"/>
          <w:color w:val="111111"/>
          <w:sz w:val="28"/>
          <w:szCs w:val="28"/>
          <w:rtl/>
        </w:rPr>
        <w:t xml:space="preserve">وقيل : الظمي : سواد الشفتين.</w:t>
      </w:r>
    </w:p>
    <w:p>
      <w:pPr>
        <w:pStyle w:val="BookText"/>
      </w:pPr>
      <w:r>
        <w:rPr>
          <w:rFonts w:ascii="Amiri" w:hAnsi="Amiri" w:eastAsia="Amiri" w:cs="Amiri"/>
          <w:lang w:bidi="ar-SA"/>
          <w:color w:val="111111"/>
          <w:sz w:val="28"/>
          <w:szCs w:val="28"/>
          <w:rtl/>
        </w:rPr>
        <w:t xml:space="preserve">ويقال : عين ظمياء : أي قليلة اللحم دقيقة الجَفن.</w:t>
      </w:r>
    </w:p>
    <w:p>
      <w:pPr>
        <w:pStyle w:val="BookText"/>
      </w:pPr>
      <w:r>
        <w:rPr>
          <w:rFonts w:ascii="Amiri" w:hAnsi="Amiri" w:eastAsia="Amiri" w:cs="Amiri"/>
          <w:lang w:bidi="ar-SA"/>
          <w:color w:val="111111"/>
          <w:sz w:val="28"/>
          <w:szCs w:val="28"/>
          <w:rtl/>
        </w:rPr>
        <w:t xml:space="preserve">وساق ظمياء : معترقة اللحم.</w:t>
      </w:r>
    </w:p>
    <w:p>
      <w:pPr>
        <w:pStyle w:val="BookText"/>
      </w:pPr>
      <w:r>
        <w:rPr>
          <w:rFonts w:ascii="Amiri" w:hAnsi="Amiri" w:eastAsia="Amiri" w:cs="Amiri"/>
          <w:lang w:bidi="ar-SA"/>
          <w:color w:val="111111"/>
          <w:sz w:val="28"/>
          <w:szCs w:val="28"/>
          <w:rtl/>
        </w:rPr>
        <w:t xml:space="preserve">قال أبو عمرو : الأظمى : الأسود ، يقال : ظِلٌ أظمى : أي أسود.</w:t>
      </w:r>
    </w:p>
    <w:p>
      <w:pPr>
        <w:pStyle w:val="BookText"/>
      </w:pPr>
      <w:r>
        <w:rPr>
          <w:rFonts w:ascii="Amiri" w:hAnsi="Amiri" w:eastAsia="Amiri" w:cs="Amiri"/>
          <w:lang w:bidi="ar-SA"/>
          <w:color w:val="111111"/>
          <w:sz w:val="28"/>
          <w:szCs w:val="28"/>
          <w:rtl/>
        </w:rPr>
        <w:t xml:space="preserve">ويقال : رمح أظمى : أي أسمر دقيق.</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1653" w:name="_Toc873"/>
      <w:r>
        <w:t>ظَمِئ</w:t>
      </w:r>
      <w:bookmarkEnd w:id="1653"/>
    </w:p>
    <w:p>
      <w:pPr>
        <w:pStyle w:val="BookText"/>
      </w:pPr>
      <w:r>
        <w:rPr>
          <w:rFonts w:ascii="Amiri" w:hAnsi="Amiri" w:eastAsia="Amiri" w:cs="Amiri"/>
          <w:lang w:bidi="ar-SA"/>
          <w:color w:val="111111"/>
          <w:sz w:val="28"/>
          <w:szCs w:val="28"/>
          <w:rtl/>
        </w:rPr>
        <w:t xml:space="preserve">[ظَمِئ] : الظمأ والظمأة : العطش.</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Amiri" w:hAnsi="Amiri" w:eastAsia="Amiri" w:cs="Amiri"/>
          <w:lang w:bidi="ar-SA"/>
          <w:color w:val="111111"/>
          <w:sz w:val="28"/>
          <w:szCs w:val="28"/>
          <w:rtl/>
        </w:rPr>
        <w:t xml:space="preserve">همزة</w:t>
      </w:r>
    </w:p>
    <w:p>
      <w:pPr>
        <w:pStyle w:val="Heading5"/>
      </w:pPr>
      <w:bookmarkStart w:id="1654" w:name="_Toc874"/>
      <w:r>
        <w:t>التَّظْميء</w:t>
      </w:r>
      <w:bookmarkEnd w:id="1654"/>
    </w:p>
    <w:p>
      <w:pPr>
        <w:pStyle w:val="BookText"/>
      </w:pPr>
      <w:r>
        <w:rPr>
          <w:rFonts w:ascii="Amiri" w:hAnsi="Amiri" w:eastAsia="Amiri" w:cs="Amiri"/>
          <w:lang w:bidi="ar-SA"/>
          <w:color w:val="111111"/>
          <w:sz w:val="28"/>
          <w:szCs w:val="28"/>
          <w:rtl/>
        </w:rPr>
        <w:t xml:space="preserve">[التَّظْميء] : يقال : ظمَّأ الرجلُ إبلَهُ أياماً : من الظِّمْء.</w:t>
      </w:r>
    </w:p>
    <w:p>
      <w:pPr>
        <w:pStyle w:val="BookText"/>
      </w:pPr>
      <w:r>
        <w:rPr>
          <w:rFonts w:ascii="IRNazanin" w:hAnsi="IRNazanin" w:eastAsia="IRNazanin" w:cs="IRNazanin"/>
          <w:lang w:bidi="fa-IR"/>
          <w:color w:val="111111"/>
          <w:sz w:val="28"/>
          <w:szCs w:val="28"/>
          <w:rtl/>
        </w:rPr>
        <w:t xml:space="preserve">[شماره صفحه واقعی : 4252]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5" w:name="pg14455_194584"/>
    <w:bookmarkEnd w:id="195"/>
    <w:p>
      <w:pPr>
        <w:pStyle w:val="Heading3"/>
      </w:pPr>
      <w:bookmarkStart w:id="1655" w:name="_Toc875"/>
      <w:r>
        <w:t>باب الظاء والنون وما بعدهما</w:t>
      </w:r>
      <w:bookmarkEnd w:id="1655"/>
    </w:p>
    <w:p>
      <w:pPr>
        <w:pStyle w:val="Heading4"/>
      </w:pPr>
      <w:bookmarkStart w:id="1656" w:name="_Toc876"/>
      <w:r>
        <w:t>الأسماء</w:t>
      </w:r>
      <w:bookmarkEnd w:id="1656"/>
    </w:p>
    <w:p>
      <w:pPr>
        <w:pStyle w:val="Heading5"/>
      </w:pPr>
      <w:bookmarkStart w:id="1657" w:name="_Toc877"/>
      <w:r>
        <w:t>اشارة</w:t>
      </w:r>
      <w:bookmarkEnd w:id="1657"/>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فُعْلُول ، بضم الفاء واللام مكرر</w:t>
      </w:r>
    </w:p>
    <w:p>
      <w:pPr>
        <w:pStyle w:val="BookText"/>
      </w:pPr>
      <w:r>
        <w:rPr>
          <w:rFonts w:ascii="IRNazanin" w:hAnsi="IRNazanin" w:eastAsia="IRNazanin" w:cs="IRNazanin"/>
          <w:lang w:bidi="fa-IR"/>
          <w:color w:val="111111"/>
          <w:sz w:val="28"/>
          <w:szCs w:val="28"/>
          <w:rtl/>
        </w:rPr>
        <w:t xml:space="preserve">ب</w:t>
      </w:r>
    </w:p>
    <w:p>
      <w:pPr>
        <w:pStyle w:val="Heading5"/>
      </w:pPr>
      <w:bookmarkStart w:id="1658" w:name="_Toc878"/>
      <w:r>
        <w:t>الظُّنْبُوب</w:t>
      </w:r>
      <w:bookmarkEnd w:id="1658"/>
    </w:p>
    <w:p>
      <w:pPr>
        <w:pStyle w:val="BookText"/>
      </w:pPr>
      <w:r>
        <w:rPr>
          <w:rFonts w:ascii="Amiri" w:hAnsi="Amiri" w:eastAsia="Amiri" w:cs="Amiri"/>
          <w:lang w:bidi="ar-SA"/>
          <w:color w:val="111111"/>
          <w:sz w:val="28"/>
          <w:szCs w:val="28"/>
          <w:rtl/>
        </w:rPr>
        <w:t xml:space="preserve">[الظُّنْبُوب] : عظم الساق ، قال سلامة ابن جندل </w:t>
      </w:r>
      <w:r>
        <w:rPr>
          <w:rStyle w:val="FootnoteReference"/>
        </w:rPr>
        <w:footnoteReference w:id="464"/>
      </w:r>
    </w:p>
    <w:p>
      <w:pPr>
        <w:pStyle w:val="BookText"/>
      </w:pPr>
      <w:r>
        <w:rPr>
          <w:rFonts w:ascii="Amiri" w:hAnsi="Amiri" w:eastAsia="Amiri" w:cs="Amiri"/>
          <w:lang w:bidi="ar-SA"/>
          <w:color w:val="111111"/>
          <w:sz w:val="28"/>
          <w:szCs w:val="28"/>
          <w:rtl/>
        </w:rPr>
        <w:t xml:space="preserve">كنا اذا ما اتانا صارخ فزع</w:t>
      </w:r>
    </w:p>
    <w:p>
      <w:pPr>
        <w:pStyle w:val="BookText"/>
      </w:pPr>
      <w:r>
        <w:rPr>
          <w:rFonts w:ascii="Amiri" w:hAnsi="Amiri" w:eastAsia="Amiri" w:cs="Amiri"/>
          <w:lang w:bidi="ar-SA"/>
          <w:color w:val="111111"/>
          <w:sz w:val="28"/>
          <w:szCs w:val="28"/>
          <w:rtl/>
        </w:rPr>
        <w:t xml:space="preserve">كان الصراخ له قرع الظنابيب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كُنَّا إذا ما أتانا </w:t>
      </w:r>
      <w:r>
        <w:rPr>
          <w:rStyle w:val="FootnoteReference"/>
        </w:rPr>
        <w:footnoteReference w:id="465"/>
      </w:r>
    </w:p>
    <w:p>
      <w:pPr>
        <w:pStyle w:val="BookText"/>
      </w:pPr>
      <w:r>
        <w:rPr>
          <w:rFonts w:ascii="Amiri" w:hAnsi="Amiri" w:eastAsia="Amiri" w:cs="Amiri"/>
          <w:lang w:bidi="ar-SA"/>
          <w:color w:val="111111"/>
          <w:sz w:val="28"/>
          <w:szCs w:val="28"/>
          <w:rtl/>
        </w:rPr>
        <w:t xml:space="preserve">صارخ فَزِعٌ</w:t>
      </w:r>
    </w:p>
    <w:p>
      <w:pPr>
        <w:pStyle w:val="BookText"/>
      </w:pPr>
      <w:r>
        <w:rPr>
          <w:rFonts w:ascii="Amiri" w:hAnsi="Amiri" w:eastAsia="Amiri" w:cs="Amiri"/>
          <w:lang w:bidi="ar-SA"/>
          <w:color w:val="111111"/>
          <w:sz w:val="28"/>
          <w:szCs w:val="28"/>
          <w:rtl/>
        </w:rPr>
        <w:t xml:space="preserve">كانت إجابتُنا </w:t>
      </w:r>
      <w:r>
        <w:rPr>
          <w:rStyle w:val="FootnoteReference"/>
        </w:rPr>
        <w:footnoteReference w:id="466"/>
      </w:r>
      <w:r>
        <w:rPr>
          <w:rFonts w:ascii="Amiri" w:hAnsi="Amiri" w:eastAsia="Amiri" w:cs="Amiri"/>
          <w:lang w:bidi="ar-SA"/>
          <w:color w:val="111111"/>
          <w:sz w:val="28"/>
          <w:szCs w:val="28"/>
          <w:rtl/>
        </w:rPr>
        <w:t xml:space="preserve">قرعَ</w:t>
      </w:r>
    </w:p>
    <w:p>
      <w:pPr>
        <w:pStyle w:val="BookText"/>
      </w:pPr>
      <w:r>
        <w:rPr>
          <w:rFonts w:ascii="Amiri" w:hAnsi="Amiri" w:eastAsia="Amiri" w:cs="Amiri"/>
          <w:lang w:bidi="ar-SA"/>
          <w:color w:val="111111"/>
          <w:sz w:val="28"/>
          <w:szCs w:val="28"/>
          <w:rtl/>
        </w:rPr>
        <w:t xml:space="preserve">الظنابيب</w:t>
      </w:r>
    </w:p>
    <w:p>
      <w:pPr>
        <w:pStyle w:val="BookText"/>
      </w:pPr>
      <w:r>
        <w:rPr>
          <w:rFonts w:ascii="Amiri" w:hAnsi="Amiri" w:eastAsia="Amiri" w:cs="Amiri"/>
          <w:lang w:bidi="ar-SA"/>
          <w:color w:val="111111"/>
          <w:sz w:val="28"/>
          <w:szCs w:val="28"/>
          <w:rtl/>
        </w:rPr>
        <w:t xml:space="preserve">قيل : أراد قرع ظنابيب الخيل بالسياط عند الغارة.</w:t>
      </w:r>
    </w:p>
    <w:p>
      <w:pPr>
        <w:pStyle w:val="BookText"/>
      </w:pPr>
      <w:r>
        <w:rPr>
          <w:rFonts w:ascii="Amiri" w:hAnsi="Amiri" w:eastAsia="Amiri" w:cs="Amiri"/>
          <w:lang w:bidi="ar-SA"/>
          <w:color w:val="111111"/>
          <w:sz w:val="28"/>
          <w:szCs w:val="28"/>
          <w:rtl/>
        </w:rPr>
        <w:t xml:space="preserve">وقيل : الظُّنْبُوب : مسمار يكون في جُبَّةِ السنان ، وإياه عنى سلامة بقوله هذا : أي إذا دعاهم صارخ أجابوه بتركيب الأسنة.</w:t>
      </w:r>
    </w:p>
    <w:p>
      <w:pPr>
        <w:pStyle w:val="BookText"/>
      </w:pPr>
      <w:r>
        <w:rPr>
          <w:rFonts w:ascii="IRNazanin" w:hAnsi="IRNazanin" w:eastAsia="IRNazanin" w:cs="IRNazanin"/>
          <w:lang w:bidi="fa-IR"/>
          <w:color w:val="111111"/>
          <w:sz w:val="28"/>
          <w:szCs w:val="28"/>
          <w:rtl/>
        </w:rPr>
        <w:t xml:space="preserve">ومن الأفعال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التفعُّل</w:t>
      </w:r>
    </w:p>
    <w:p>
      <w:pPr>
        <w:pStyle w:val="BookText"/>
      </w:pPr>
      <w:r>
        <w:rPr>
          <w:rFonts w:ascii="Amiri" w:hAnsi="Amiri" w:eastAsia="Amiri" w:cs="Amiri"/>
          <w:lang w:bidi="ar-SA"/>
          <w:color w:val="111111"/>
          <w:sz w:val="28"/>
          <w:szCs w:val="28"/>
          <w:rtl/>
        </w:rPr>
        <w:t xml:space="preserve">ي</w:t>
      </w:r>
    </w:p>
    <w:p>
      <w:pPr>
        <w:pStyle w:val="Heading5"/>
      </w:pPr>
      <w:bookmarkStart w:id="1659" w:name="_Toc879"/>
      <w:r>
        <w:t>التَّظَنِّي</w:t>
      </w:r>
      <w:bookmarkEnd w:id="1659"/>
    </w:p>
    <w:p>
      <w:pPr>
        <w:pStyle w:val="BookText"/>
      </w:pPr>
      <w:r>
        <w:rPr>
          <w:rFonts w:ascii="Amiri" w:hAnsi="Amiri" w:eastAsia="Amiri" w:cs="Amiri"/>
          <w:lang w:bidi="ar-SA"/>
          <w:color w:val="111111"/>
          <w:sz w:val="28"/>
          <w:szCs w:val="28"/>
          <w:rtl/>
        </w:rPr>
        <w:t xml:space="preserve">[التَّظَنِّي] : التَّظَنُّنُ فأبدل من أحد حرفي التضعيف ياءً مثل التمطِّي ، قال النابغة </w:t>
      </w:r>
      <w:r>
        <w:rPr>
          <w:rStyle w:val="FootnoteReference"/>
        </w:rPr>
        <w:footnoteReference w:id="467"/>
      </w:r>
    </w:p>
    <w:p>
      <w:pPr>
        <w:pStyle w:val="BookText"/>
      </w:pPr>
      <w:r>
        <w:rPr>
          <w:rFonts w:ascii="Amiri" w:hAnsi="Amiri" w:eastAsia="Amiri" w:cs="Amiri"/>
          <w:lang w:bidi="ar-SA"/>
          <w:color w:val="111111"/>
          <w:sz w:val="28"/>
          <w:szCs w:val="28"/>
          <w:rtl/>
        </w:rPr>
        <w:t xml:space="preserve">قوافي كالسلام اذا استمرت</w:t>
      </w:r>
    </w:p>
    <w:p>
      <w:pPr>
        <w:pStyle w:val="BookText"/>
      </w:pPr>
      <w:r>
        <w:rPr>
          <w:rFonts w:ascii="Amiri" w:hAnsi="Amiri" w:eastAsia="Amiri" w:cs="Amiri"/>
          <w:lang w:bidi="ar-SA"/>
          <w:color w:val="111111"/>
          <w:sz w:val="28"/>
          <w:szCs w:val="28"/>
          <w:rtl/>
        </w:rPr>
        <w:t xml:space="preserve">فليس يرد مذهبها التظني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أوابدَ كالسِّلام إذا استمرَّتْ</w:t>
      </w:r>
    </w:p>
    <w:p>
      <w:pPr>
        <w:pStyle w:val="BookText"/>
      </w:pPr>
      <w:r>
        <w:rPr>
          <w:rFonts w:ascii="Amiri" w:hAnsi="Amiri" w:eastAsia="Amiri" w:cs="Amiri"/>
          <w:lang w:bidi="ar-SA"/>
          <w:color w:val="111111"/>
          <w:sz w:val="28"/>
          <w:szCs w:val="28"/>
          <w:rtl/>
        </w:rPr>
        <w:t xml:space="preserve">فليس يَرُدُّ فدْفَدَها التَّظَنِّي</w:t>
      </w:r>
    </w:p>
    <w:p>
      <w:pPr>
        <w:pStyle w:val="BookText"/>
      </w:pPr>
      <w:r>
        <w:rPr>
          <w:rFonts w:ascii="IRNazanin" w:hAnsi="IRNazanin" w:eastAsia="IRNazanin" w:cs="IRNazanin"/>
          <w:lang w:bidi="fa-IR"/>
          <w:color w:val="111111"/>
          <w:sz w:val="28"/>
          <w:szCs w:val="28"/>
          <w:rtl/>
        </w:rPr>
        <w:t xml:space="preserve">[شماره صفحه واقعی : 4253]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4254]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6" w:name="pg14455_194586"/>
    <w:bookmarkEnd w:id="196"/>
    <w:p>
      <w:pPr>
        <w:pStyle w:val="Heading3"/>
      </w:pPr>
      <w:bookmarkStart w:id="1660" w:name="_Toc880"/>
      <w:r>
        <w:t>باب الظاء والهاء وما بعدهما</w:t>
      </w:r>
      <w:bookmarkEnd w:id="1660"/>
    </w:p>
    <w:p>
      <w:pPr>
        <w:pStyle w:val="Heading4"/>
      </w:pPr>
      <w:bookmarkStart w:id="1661" w:name="_Toc881"/>
      <w:r>
        <w:t>الأسماء</w:t>
      </w:r>
      <w:bookmarkEnd w:id="1661"/>
    </w:p>
    <w:p>
      <w:pPr>
        <w:pStyle w:val="Heading5"/>
      </w:pPr>
      <w:bookmarkStart w:id="1662" w:name="_Toc882"/>
      <w:r>
        <w:t>اشارة</w:t>
      </w:r>
      <w:bookmarkEnd w:id="166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63" w:name="_Toc883"/>
      <w:r>
        <w:t>الظَّهْر</w:t>
      </w:r>
      <w:bookmarkEnd w:id="1663"/>
    </w:p>
    <w:p>
      <w:pPr>
        <w:pStyle w:val="BookText"/>
      </w:pPr>
      <w:r>
        <w:rPr>
          <w:rFonts w:ascii="Amiri" w:hAnsi="Amiri" w:eastAsia="Amiri" w:cs="Amiri"/>
          <w:lang w:bidi="ar-SA"/>
          <w:color w:val="111111"/>
          <w:sz w:val="28"/>
          <w:szCs w:val="28"/>
          <w:rtl/>
        </w:rPr>
        <w:t xml:space="preserve">[الظَّهْر] : خلاف البطن ، ويقولون : لا تدع حاجتي بظهر : أي لا تتركها خلفك ، ومن ذلك قوله تعالى : ( فَنَبَذُوهُ وَراءَ ظُهُورِهِمْ )</w:t>
      </w:r>
      <w:r>
        <w:rPr>
          <w:rStyle w:val="FootnoteReference"/>
        </w:rPr>
        <w:footnoteReference w:id="468"/>
      </w:r>
      <w:r>
        <w:rPr>
          <w:rFonts w:ascii="Amiri" w:hAnsi="Amiri" w:eastAsia="Amiri" w:cs="Amiri"/>
          <w:lang w:bidi="ar-SA"/>
          <w:color w:val="111111"/>
          <w:sz w:val="28"/>
          <w:szCs w:val="28"/>
          <w:rtl/>
        </w:rPr>
        <w:t xml:space="preserve">، أي تركوا العمل به.</w:t>
      </w:r>
    </w:p>
    <w:p>
      <w:pPr>
        <w:pStyle w:val="BookText"/>
      </w:pPr>
      <w:r>
        <w:rPr>
          <w:rFonts w:ascii="Amiri" w:hAnsi="Amiri" w:eastAsia="Amiri" w:cs="Amiri"/>
          <w:lang w:bidi="ar-SA"/>
          <w:color w:val="111111"/>
          <w:sz w:val="28"/>
          <w:szCs w:val="28"/>
          <w:rtl/>
        </w:rPr>
        <w:t xml:space="preserve">والظَّهْر : الرِّكاب.</w:t>
      </w:r>
    </w:p>
    <w:p>
      <w:pPr>
        <w:pStyle w:val="BookText"/>
      </w:pPr>
      <w:r>
        <w:rPr>
          <w:rFonts w:ascii="Amiri" w:hAnsi="Amiri" w:eastAsia="Amiri" w:cs="Amiri"/>
          <w:lang w:bidi="ar-SA"/>
          <w:color w:val="111111"/>
          <w:sz w:val="28"/>
          <w:szCs w:val="28"/>
          <w:rtl/>
        </w:rPr>
        <w:t xml:space="preserve">والظَّهْر : الجانب القصير من الريش.</w:t>
      </w:r>
    </w:p>
    <w:p>
      <w:pPr>
        <w:pStyle w:val="BookText"/>
      </w:pPr>
      <w:r>
        <w:rPr>
          <w:rFonts w:ascii="Amiri" w:hAnsi="Amiri" w:eastAsia="Amiri" w:cs="Amiri"/>
          <w:lang w:bidi="ar-SA"/>
          <w:color w:val="111111"/>
          <w:sz w:val="28"/>
          <w:szCs w:val="28"/>
          <w:rtl/>
        </w:rPr>
        <w:t xml:space="preserve">ويقال : جاء فلان بين ظهريه : أي في قومه ، ومن ذلك جعل ظهر الإنسان في عبارة الرؤيا قوته وأنصاره الذين يستظهر بهم ، وجميع ذلك مأخوذ من الظهر لأنه موضع القوة ، وكثيراً ما يقول الناس : فلان لنا ظهر : أي عون وقوة.</w:t>
      </w:r>
    </w:p>
    <w:p>
      <w:pPr>
        <w:pStyle w:val="BookText"/>
      </w:pPr>
      <w:r>
        <w:rPr>
          <w:rFonts w:ascii="Amiri" w:hAnsi="Amiri" w:eastAsia="Amiri" w:cs="Amiri"/>
          <w:lang w:bidi="ar-SA"/>
          <w:color w:val="111111"/>
          <w:sz w:val="28"/>
          <w:szCs w:val="28"/>
          <w:rtl/>
        </w:rPr>
        <w:t xml:space="preserve">وظهر المملوك في التأويل : سيّده لأنه قَيِّمُهُ.</w:t>
      </w:r>
    </w:p>
    <w:p>
      <w:pPr>
        <w:pStyle w:val="BookText"/>
      </w:pPr>
      <w:r>
        <w:rPr>
          <w:rFonts w:ascii="Amiri" w:hAnsi="Amiri" w:eastAsia="Amiri" w:cs="Amiri"/>
          <w:lang w:bidi="ar-SA"/>
          <w:color w:val="111111"/>
          <w:sz w:val="28"/>
          <w:szCs w:val="28"/>
          <w:rtl/>
        </w:rPr>
        <w:t xml:space="preserve">ويقال : فلان نازل بين ظهريهم وظهرانَيهم ، بفتح النون : أي بينهم.</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64" w:name="_Toc884"/>
      <w:r>
        <w:t>الظُّهْرُ</w:t>
      </w:r>
      <w:bookmarkEnd w:id="1664"/>
    </w:p>
    <w:p>
      <w:pPr>
        <w:pStyle w:val="BookText"/>
      </w:pPr>
      <w:r>
        <w:rPr>
          <w:rFonts w:ascii="Amiri" w:hAnsi="Amiri" w:eastAsia="Amiri" w:cs="Amiri"/>
          <w:lang w:bidi="ar-SA"/>
          <w:color w:val="111111"/>
          <w:sz w:val="28"/>
          <w:szCs w:val="28"/>
          <w:rtl/>
        </w:rPr>
        <w:t xml:space="preserve">[الظُّهْرُ] : نصف النهار ، يقال : صلّى صلاة الظهر. ويقال : أتيته ظُهْراً صَكّة عُميٍ </w:t>
      </w:r>
      <w:r>
        <w:rPr>
          <w:rStyle w:val="FootnoteReference"/>
        </w:rPr>
        <w:footnoteReference w:id="469"/>
      </w:r>
      <w:r>
        <w:rPr>
          <w:rFonts w:ascii="Amiri" w:hAnsi="Amiri" w:eastAsia="Amiri" w:cs="Amiri"/>
          <w:lang w:bidi="ar-SA"/>
          <w:color w:val="111111"/>
          <w:sz w:val="28"/>
          <w:szCs w:val="28"/>
          <w:rtl/>
        </w:rPr>
        <w:t xml:space="preserve">، تصغير أعمى : إذا أتيته نصف النهار.</w:t>
      </w:r>
    </w:p>
    <w:p>
      <w:pPr>
        <w:pStyle w:val="BookText"/>
      </w:pPr>
      <w:r>
        <w:rPr>
          <w:rFonts w:ascii="IRNazanin" w:hAnsi="IRNazanin" w:eastAsia="IRNazanin" w:cs="IRNazanin"/>
          <w:lang w:bidi="fa-IR"/>
          <w:color w:val="111111"/>
          <w:sz w:val="28"/>
          <w:szCs w:val="28"/>
          <w:rtl/>
        </w:rPr>
        <w:t xml:space="preserve">[شماره صفحه واقعی : 4255]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7" w:name="pg14455_194587"/>
    <w:bookmarkEnd w:id="197"/>
    <w:p>
      <w:pPr>
        <w:pStyle w:val="BookText"/>
      </w:pPr>
      <w:r>
        <w:rPr>
          <w:rFonts w:ascii="Amiri" w:hAnsi="Amiri" w:eastAsia="Amiri" w:cs="Amiri"/>
          <w:lang w:bidi="ar-SA"/>
          <w:color w:val="111111"/>
          <w:sz w:val="28"/>
          <w:szCs w:val="28"/>
          <w:rtl/>
        </w:rPr>
        <w:t xml:space="preserve">و [ فِعْليٌ ] ، بكسر الفاء ، 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665" w:name="_Toc885"/>
      <w:r>
        <w:t>الظِّهْريُ</w:t>
      </w:r>
      <w:bookmarkEnd w:id="1665"/>
    </w:p>
    <w:p>
      <w:pPr>
        <w:pStyle w:val="BookText"/>
      </w:pPr>
      <w:r>
        <w:rPr>
          <w:rFonts w:ascii="Amiri" w:hAnsi="Amiri" w:eastAsia="Amiri" w:cs="Amiri"/>
          <w:lang w:bidi="ar-SA"/>
          <w:color w:val="111111"/>
          <w:sz w:val="28"/>
          <w:szCs w:val="28"/>
          <w:rtl/>
        </w:rPr>
        <w:t xml:space="preserve">[الظِّهْريُ] : الشيء المطَّرح خلف الظهر ، قال الله تعالى : ( وَاتَّخَذْتُمُوهُ وَراءَكُمْ ظِهْرِيًّا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فَعَلة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66" w:name="_Toc886"/>
      <w:r>
        <w:t>الظَّهَرة</w:t>
      </w:r>
      <w:bookmarkEnd w:id="1666"/>
    </w:p>
    <w:p>
      <w:pPr>
        <w:pStyle w:val="BookText"/>
      </w:pPr>
      <w:r>
        <w:rPr>
          <w:rFonts w:ascii="Amiri" w:hAnsi="Amiri" w:eastAsia="Amiri" w:cs="Amiri"/>
          <w:lang w:bidi="ar-SA"/>
          <w:color w:val="111111"/>
          <w:sz w:val="28"/>
          <w:szCs w:val="28"/>
          <w:rtl/>
        </w:rPr>
        <w:t xml:space="preserve">[الظَّهَرة] : متاع البيت.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1667" w:name="_Toc887"/>
      <w:r>
        <w:t>المُظَهَّر</w:t>
      </w:r>
      <w:bookmarkEnd w:id="1667"/>
    </w:p>
    <w:p>
      <w:pPr>
        <w:pStyle w:val="BookText"/>
      </w:pPr>
      <w:r>
        <w:rPr>
          <w:rFonts w:ascii="Amiri" w:hAnsi="Amiri" w:eastAsia="Amiri" w:cs="Amiri"/>
          <w:lang w:bidi="ar-SA"/>
          <w:color w:val="111111"/>
          <w:sz w:val="28"/>
          <w:szCs w:val="28"/>
          <w:rtl/>
        </w:rPr>
        <w:t xml:space="preserve">[المُظَهَّر] : رجل مظهَّر : أي شديد الظهر.</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668" w:name="_Toc888"/>
      <w:r>
        <w:t>الظاهر</w:t>
      </w:r>
      <w:bookmarkEnd w:id="1668"/>
    </w:p>
    <w:p>
      <w:pPr>
        <w:pStyle w:val="BookText"/>
      </w:pPr>
      <w:r>
        <w:rPr>
          <w:rFonts w:ascii="Amiri" w:hAnsi="Amiri" w:eastAsia="Amiri" w:cs="Amiri"/>
          <w:lang w:bidi="ar-SA"/>
          <w:color w:val="111111"/>
          <w:sz w:val="28"/>
          <w:szCs w:val="28"/>
          <w:rtl/>
        </w:rPr>
        <w:t xml:space="preserve">[الظاهر] : خلاف الباطن ، قال الله تعالى : ( يَعْلَمُونَ ظاهِراً مِنَ الْحَياةِ الدُّنْيا )</w:t>
      </w:r>
      <w:r>
        <w:rPr>
          <w:rStyle w:val="FootnoteReference"/>
        </w:rPr>
        <w:footnoteReference w:id="471"/>
      </w:r>
      <w:r>
        <w:rPr>
          <w:rFonts w:ascii="Amiri" w:hAnsi="Amiri" w:eastAsia="Amiri" w:cs="Amiri"/>
          <w:lang w:bidi="ar-SA"/>
          <w:color w:val="111111"/>
          <w:sz w:val="28"/>
          <w:szCs w:val="28"/>
          <w:rtl/>
        </w:rPr>
        <w:t xml:space="preserve">: أي أمر معايشهم.</w:t>
      </w:r>
    </w:p>
    <w:p>
      <w:pPr>
        <w:pStyle w:val="BookText"/>
      </w:pPr>
      <w:r>
        <w:rPr>
          <w:rFonts w:ascii="Amiri" w:hAnsi="Amiri" w:eastAsia="Amiri" w:cs="Amiri"/>
          <w:lang w:bidi="ar-SA"/>
          <w:color w:val="111111"/>
          <w:sz w:val="28"/>
          <w:szCs w:val="28"/>
          <w:rtl/>
        </w:rPr>
        <w:t xml:space="preserve">والظاهر : من أسماء الله عزوجل ، قال تعالى : ( هُوَ الْأَوَّلُ وَالْآخِرُ وَالظَّاهِرُ وَالْباطِنُ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والظاهر من الأسماء في عرف النحويين : خلاف الاسم المضمر ، وهو اسم يتّضح بلفظه مجردُ ذاتِه وصريح معناه ، باختلاف حركاته )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هذا أمر ظاهر عنك عاره : أي زائل ، قال أبو ذؤيب :</w:t>
      </w:r>
    </w:p>
    <w:p>
      <w:pPr>
        <w:pStyle w:val="BookText"/>
      </w:pPr>
      <w:r>
        <w:rPr>
          <w:rFonts w:ascii="IRNazanin" w:hAnsi="IRNazanin" w:eastAsia="IRNazanin" w:cs="IRNazanin"/>
          <w:lang w:bidi="fa-IR"/>
          <w:color w:val="111111"/>
          <w:sz w:val="28"/>
          <w:szCs w:val="28"/>
          <w:rtl/>
        </w:rPr>
        <w:t xml:space="preserve">[شماره صفحه واقعی : 4256]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8" w:name="pg14455_194588"/>
    <w:bookmarkEnd w:id="198"/>
    <w:p>
      <w:pPr>
        <w:pStyle w:val="BookText"/>
      </w:pPr>
      <w:r>
        <w:rPr>
          <w:rFonts w:ascii="Amiri" w:hAnsi="Amiri" w:eastAsia="Amiri" w:cs="Amiri"/>
          <w:lang w:bidi="ar-SA"/>
          <w:color w:val="111111"/>
          <w:sz w:val="28"/>
          <w:szCs w:val="28"/>
          <w:rtl/>
        </w:rPr>
        <w:t xml:space="preserve">وعَيَّرها الواشون أني أحبها</w:t>
      </w:r>
    </w:p>
    <w:p>
      <w:pPr>
        <w:pStyle w:val="BookText"/>
      </w:pPr>
      <w:r>
        <w:rPr>
          <w:rFonts w:ascii="Amiri" w:hAnsi="Amiri" w:eastAsia="Amiri" w:cs="Amiri"/>
          <w:lang w:bidi="ar-SA"/>
          <w:color w:val="111111"/>
          <w:sz w:val="28"/>
          <w:szCs w:val="28"/>
          <w:rtl/>
        </w:rPr>
        <w:t xml:space="preserve">وتلك شَكاةٌ ظاهرٌ عنك عارُها </w:t>
      </w:r>
      <w:r>
        <w:rPr>
          <w:rStyle w:val="FootnoteReference"/>
        </w:rPr>
        <w:footnoteReference w:id="474"/>
      </w:r>
    </w:p>
    <w:p>
      <w:pPr>
        <w:pStyle w:val="BookText"/>
      </w:pPr>
      <w:r>
        <w:rPr>
          <w:rFonts w:ascii="Amiri" w:hAnsi="Amiri" w:eastAsia="Amiri" w:cs="Amiri"/>
          <w:lang w:bidi="ar-SA"/>
          <w:color w:val="111111"/>
          <w:sz w:val="28"/>
          <w:szCs w:val="28"/>
          <w:rtl/>
        </w:rPr>
        <w:t xml:space="preserve">وقول الله تعالى : ( أَمْ بِظاهِرٍ مِنَ الْقَوْلِ )</w:t>
      </w:r>
      <w:r>
        <w:rPr>
          <w:rStyle w:val="FootnoteReference"/>
        </w:rPr>
        <w:footnoteReference w:id="475"/>
      </w:r>
      <w:r>
        <w:rPr>
          <w:rFonts w:ascii="Amiri" w:hAnsi="Amiri" w:eastAsia="Amiri" w:cs="Amiri"/>
          <w:lang w:bidi="ar-SA"/>
          <w:color w:val="111111"/>
          <w:sz w:val="28"/>
          <w:szCs w:val="28"/>
          <w:rtl/>
        </w:rPr>
        <w:t xml:space="preserve">: قيل : أي بحجة. وقيل : « بِظاهِرٍ مِنَ الْقَوْلِ » : أي بباطل ، معناه ظاهر لم يكن ظهر ، ومنه قول الشاعر </w:t>
      </w:r>
      <w:r>
        <w:rPr>
          <w:rStyle w:val="FootnoteReference"/>
        </w:rPr>
        <w:footnoteReference w:id="476"/>
      </w:r>
    </w:p>
    <w:p>
      <w:pPr>
        <w:pStyle w:val="BookText"/>
      </w:pPr>
      <w:r>
        <w:rPr>
          <w:rFonts w:ascii="Amiri" w:hAnsi="Amiri" w:eastAsia="Amiri" w:cs="Amiri"/>
          <w:lang w:bidi="ar-SA"/>
          <w:color w:val="111111"/>
          <w:sz w:val="28"/>
          <w:szCs w:val="28"/>
          <w:rtl/>
        </w:rPr>
        <w:t xml:space="preserve">نحابي بها اكفاءنا ونهينها</w:t>
      </w:r>
    </w:p>
    <w:p>
      <w:pPr>
        <w:pStyle w:val="BookText"/>
      </w:pPr>
      <w:r>
        <w:rPr>
          <w:rFonts w:ascii="Amiri" w:hAnsi="Amiri" w:eastAsia="Amiri" w:cs="Amiri"/>
          <w:lang w:bidi="ar-SA"/>
          <w:color w:val="111111"/>
          <w:sz w:val="28"/>
          <w:szCs w:val="28"/>
          <w:rtl/>
        </w:rPr>
        <w:t xml:space="preserve">ونشرب في اثمانها ونقامر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أعيرتْنَا ألبانَها ولحومَها</w:t>
      </w:r>
    </w:p>
    <w:p>
      <w:pPr>
        <w:pStyle w:val="BookText"/>
      </w:pPr>
      <w:r>
        <w:rPr>
          <w:rFonts w:ascii="Amiri" w:hAnsi="Amiri" w:eastAsia="Amiri" w:cs="Amiri"/>
          <w:lang w:bidi="ar-SA"/>
          <w:color w:val="111111"/>
          <w:sz w:val="28"/>
          <w:szCs w:val="28"/>
          <w:rtl/>
        </w:rPr>
        <w:t xml:space="preserve">وذلك عارٌ يابنَ ريطةَ ظاهرُ</w:t>
      </w:r>
    </w:p>
    <w:p>
      <w:pPr>
        <w:pStyle w:val="BookText"/>
      </w:pPr>
      <w:r>
        <w:rPr>
          <w:rFonts w:ascii="IRNazanin" w:hAnsi="IRNazanin" w:eastAsia="IRNazanin" w:cs="IRNazanin"/>
          <w:lang w:bidi="fa-IR"/>
          <w:color w:val="111111"/>
          <w:sz w:val="28"/>
          <w:szCs w:val="28"/>
          <w:rtl/>
        </w:rPr>
        <w:t xml:space="preserve">والظواهر : أشراف الأرض.</w:t>
      </w:r>
    </w:p>
    <w:p>
      <w:pPr>
        <w:pStyle w:val="BookText"/>
      </w:pPr>
      <w:r>
        <w:rPr>
          <w:rFonts w:ascii="Amiri" w:hAnsi="Amiri" w:eastAsia="Amiri" w:cs="Amiri"/>
          <w:lang w:bidi="ar-SA"/>
          <w:color w:val="111111"/>
          <w:sz w:val="28"/>
          <w:szCs w:val="28"/>
          <w:rtl/>
        </w:rPr>
        <w:t xml:space="preserve">ويقال </w:t>
      </w:r>
      <w:r>
        <w:rPr>
          <w:rStyle w:val="FootnoteReference"/>
        </w:rPr>
        <w:footnoteReference w:id="477"/>
      </w:r>
      <w:r>
        <w:rPr>
          <w:rFonts w:ascii="Amiri" w:hAnsi="Amiri" w:eastAsia="Amiri" w:cs="Amiri"/>
          <w:lang w:bidi="ar-SA"/>
          <w:color w:val="111111"/>
          <w:sz w:val="28"/>
          <w:szCs w:val="28"/>
          <w:rtl/>
        </w:rPr>
        <w:t xml:space="preserve">: هاجت ظواهر الأرض : إذا يبس بقلها.</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69" w:name="_Toc889"/>
      <w:r>
        <w:t>الظاهرة</w:t>
      </w:r>
      <w:bookmarkEnd w:id="1669"/>
    </w:p>
    <w:p>
      <w:pPr>
        <w:pStyle w:val="BookText"/>
      </w:pPr>
      <w:r>
        <w:rPr>
          <w:rFonts w:ascii="Amiri" w:hAnsi="Amiri" w:eastAsia="Amiri" w:cs="Amiri"/>
          <w:lang w:bidi="ar-SA"/>
          <w:color w:val="111111"/>
          <w:sz w:val="28"/>
          <w:szCs w:val="28"/>
          <w:rtl/>
        </w:rPr>
        <w:t xml:space="preserve">[الظاهرة] : يقال : الظاهرة : الهاجرة ، يقال : فلان يورد إبله الظاهرة : أي نصف النهار.</w:t>
      </w:r>
    </w:p>
    <w:p>
      <w:pPr>
        <w:pStyle w:val="BookText"/>
      </w:pPr>
      <w:r>
        <w:rPr>
          <w:rFonts w:ascii="Amiri" w:hAnsi="Amiri" w:eastAsia="Amiri" w:cs="Amiri"/>
          <w:lang w:bidi="ar-SA"/>
          <w:color w:val="111111"/>
          <w:sz w:val="28"/>
          <w:szCs w:val="28"/>
          <w:rtl/>
        </w:rPr>
        <w:t xml:space="preserve">وقول الله تعالى : ( نِعَمَهُ ظاهِرَةً وَباطِنَةً )</w:t>
      </w:r>
      <w:r>
        <w:rPr>
          <w:rStyle w:val="FootnoteReference"/>
        </w:rPr>
        <w:footnoteReference w:id="478"/>
      </w:r>
      <w:r>
        <w:rPr>
          <w:rFonts w:ascii="Amiri" w:hAnsi="Amiri" w:eastAsia="Amiri" w:cs="Amiri"/>
          <w:lang w:bidi="ar-SA"/>
          <w:color w:val="111111"/>
          <w:sz w:val="28"/>
          <w:szCs w:val="28"/>
          <w:rtl/>
        </w:rPr>
        <w:t xml:space="preserve">: قيل : الباطنة : الخاصة والظاهرة : العامة.</w:t>
      </w:r>
    </w:p>
    <w:p>
      <w:pPr>
        <w:pStyle w:val="BookText"/>
      </w:pPr>
      <w:r>
        <w:rPr>
          <w:rFonts w:ascii="Amiri" w:hAnsi="Amiri" w:eastAsia="Amiri" w:cs="Amiri"/>
          <w:lang w:bidi="ar-SA"/>
          <w:color w:val="111111"/>
          <w:sz w:val="28"/>
          <w:szCs w:val="28"/>
          <w:rtl/>
        </w:rPr>
        <w:t xml:space="preserve">وقوله تعالى : ( قُرىً ظاهِرَةً ). أي مشرفة.</w:t>
      </w:r>
    </w:p>
    <w:p>
      <w:pPr>
        <w:pStyle w:val="BookText"/>
      </w:pPr>
      <w:r>
        <w:rPr>
          <w:rFonts w:ascii="IRNazanin" w:hAnsi="IRNazanin" w:eastAsia="IRNazanin" w:cs="IRNazanin"/>
          <w:lang w:bidi="fa-IR"/>
          <w:color w:val="111111"/>
          <w:sz w:val="28"/>
          <w:szCs w:val="28"/>
          <w:rtl/>
        </w:rPr>
        <w:t xml:space="preserve">[شماره صفحه واقعی : 4257]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9" w:name="pg14455_194589"/>
    <w:bookmarkEnd w:id="199"/>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70" w:name="_Toc890"/>
      <w:r>
        <w:t>الظُّهَار</w:t>
      </w:r>
      <w:bookmarkEnd w:id="1670"/>
    </w:p>
    <w:p>
      <w:pPr>
        <w:pStyle w:val="BookText"/>
      </w:pPr>
      <w:r>
        <w:rPr>
          <w:rFonts w:ascii="Amiri" w:hAnsi="Amiri" w:eastAsia="Amiri" w:cs="Amiri"/>
          <w:lang w:bidi="ar-SA"/>
          <w:color w:val="111111"/>
          <w:sz w:val="28"/>
          <w:szCs w:val="28"/>
          <w:rtl/>
        </w:rPr>
        <w:t xml:space="preserve">[الظُّهَار] : ما يظهر من الريشِ ، وهو الجناح ، وهو أفضل ما يراش به ، قال أبو عبيدة في ريش السهام : الظُّهار ، وهو ما جُعل من ظهرِ عسيبِ الريشةِ.</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71" w:name="_Toc891"/>
      <w:r>
        <w:t>الظِّهار</w:t>
      </w:r>
      <w:bookmarkEnd w:id="1671"/>
    </w:p>
    <w:p>
      <w:pPr>
        <w:pStyle w:val="BookText"/>
      </w:pPr>
      <w:r>
        <w:rPr>
          <w:rFonts w:ascii="Amiri" w:hAnsi="Amiri" w:eastAsia="Amiri" w:cs="Amiri"/>
          <w:lang w:bidi="ar-SA"/>
          <w:color w:val="111111"/>
          <w:sz w:val="28"/>
          <w:szCs w:val="28"/>
          <w:rtl/>
        </w:rPr>
        <w:t xml:space="preserve">[الظِّهار] : قول الرجل لامرأته : أنت عليَ كظهر أمي. وكان طلاقاً في الجاهلية.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72" w:name="_Toc892"/>
      <w:r>
        <w:t>الظِّهارة</w:t>
      </w:r>
      <w:bookmarkEnd w:id="1672"/>
    </w:p>
    <w:p>
      <w:pPr>
        <w:pStyle w:val="BookText"/>
      </w:pPr>
      <w:r>
        <w:rPr>
          <w:rFonts w:ascii="Amiri" w:hAnsi="Amiri" w:eastAsia="Amiri" w:cs="Amiri"/>
          <w:lang w:bidi="ar-SA"/>
          <w:color w:val="111111"/>
          <w:sz w:val="28"/>
          <w:szCs w:val="28"/>
          <w:rtl/>
        </w:rPr>
        <w:t xml:space="preserve">[الظِّهارة] : خلاف البِطانة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673" w:name="_Toc893"/>
      <w:r>
        <w:t>الظهير</w:t>
      </w:r>
      <w:bookmarkEnd w:id="1673"/>
    </w:p>
    <w:p>
      <w:pPr>
        <w:pStyle w:val="BookText"/>
      </w:pPr>
      <w:r>
        <w:rPr>
          <w:rFonts w:ascii="Amiri" w:hAnsi="Amiri" w:eastAsia="Amiri" w:cs="Amiri"/>
          <w:lang w:bidi="ar-SA"/>
          <w:color w:val="111111"/>
          <w:sz w:val="28"/>
          <w:szCs w:val="28"/>
          <w:rtl/>
        </w:rPr>
        <w:t xml:space="preserve">[الظهير] : المعين ، قال الله تعالى : ( وَما لَهُ مِنْهُمْ مِنْ ظَهِيرٍ )</w:t>
      </w:r>
      <w:r>
        <w:rPr>
          <w:rStyle w:val="FootnoteReference"/>
        </w:rPr>
        <w:footnoteReference w:id="480"/>
      </w:r>
      <w:r>
        <w:rPr>
          <w:rFonts w:ascii="Amiri" w:hAnsi="Amiri" w:eastAsia="Amiri" w:cs="Amiri"/>
          <w:lang w:bidi="ar-SA"/>
          <w:color w:val="111111"/>
          <w:sz w:val="28"/>
          <w:szCs w:val="28"/>
          <w:rtl/>
        </w:rPr>
        <w:t xml:space="preserve">، وقال تعالى : ( وَالْمَلائِكَةُ بَعْدَ ذلِكَ ظَهِيرٌ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بَعيرٌ ظهير : أي قوي ، وناقة ظهير ، بغير هاء أيضاً.</w:t>
      </w:r>
    </w:p>
    <w:p>
      <w:pPr>
        <w:pStyle w:val="BookText"/>
      </w:pPr>
      <w:r>
        <w:rPr>
          <w:rFonts w:ascii="IRNazanin" w:hAnsi="IRNazanin" w:eastAsia="IRNazanin" w:cs="IRNazanin"/>
          <w:lang w:bidi="fa-IR"/>
          <w:color w:val="111111"/>
          <w:sz w:val="28"/>
          <w:szCs w:val="28"/>
          <w:rtl/>
        </w:rPr>
        <w:t xml:space="preserve">[شماره صفحه واقعی : 4258]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0" w:name="pg14455_194590"/>
    <w:bookmarkEnd w:id="200"/>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74" w:name="_Toc894"/>
      <w:r>
        <w:t>الظهيرة</w:t>
      </w:r>
      <w:bookmarkEnd w:id="1674"/>
    </w:p>
    <w:p>
      <w:pPr>
        <w:pStyle w:val="BookText"/>
      </w:pPr>
      <w:r>
        <w:rPr>
          <w:rFonts w:ascii="Amiri" w:hAnsi="Amiri" w:eastAsia="Amiri" w:cs="Amiri"/>
          <w:lang w:bidi="ar-SA"/>
          <w:color w:val="111111"/>
          <w:sz w:val="28"/>
          <w:szCs w:val="28"/>
          <w:rtl/>
        </w:rPr>
        <w:t xml:space="preserve">[الظهيرة] : نصف النهار ، يقال : أتيته حدَّ الظهيرة وفي حدِّ الظهيرة وحين قام قائم الظهيرة ، قال الله تعالى : ( وَحِينَ تَضَعُونَ ثِيابَكُمْ مِنَ الظَّهِيرَةِ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75" w:name="_Toc895"/>
      <w:r>
        <w:t>الظُّهْران</w:t>
      </w:r>
      <w:bookmarkEnd w:id="1675"/>
    </w:p>
    <w:p>
      <w:pPr>
        <w:pStyle w:val="BookText"/>
      </w:pPr>
      <w:r>
        <w:rPr>
          <w:rFonts w:ascii="Amiri" w:hAnsi="Amiri" w:eastAsia="Amiri" w:cs="Amiri"/>
          <w:lang w:bidi="ar-SA"/>
          <w:color w:val="111111"/>
          <w:sz w:val="28"/>
          <w:szCs w:val="28"/>
          <w:rtl/>
        </w:rPr>
        <w:t xml:space="preserve">[الظُّهْران] : نقيض البُطنان من الريش.</w:t>
      </w:r>
    </w:p>
    <w:p>
      <w:pPr>
        <w:pStyle w:val="BookText"/>
      </w:pPr>
      <w:r>
        <w:rPr>
          <w:rFonts w:ascii="IRNazanin" w:hAnsi="IRNazanin" w:eastAsia="IRNazanin" w:cs="IRNazanin"/>
          <w:lang w:bidi="fa-IR"/>
          <w:color w:val="111111"/>
          <w:sz w:val="28"/>
          <w:szCs w:val="28"/>
          <w:rtl/>
        </w:rPr>
        <w:t xml:space="preserve">[شماره صفحه واقعی : 4259]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1" w:name="pg14455_194591"/>
    <w:bookmarkEnd w:id="201"/>
    <w:p>
      <w:pPr>
        <w:pStyle w:val="Heading4"/>
      </w:pPr>
      <w:bookmarkStart w:id="1676" w:name="_Toc896"/>
      <w:r>
        <w:t>الأفعال</w:t>
      </w:r>
      <w:bookmarkEnd w:id="1676"/>
    </w:p>
    <w:p>
      <w:pPr>
        <w:pStyle w:val="Heading5"/>
      </w:pPr>
      <w:bookmarkStart w:id="1677" w:name="_Toc897"/>
      <w:r>
        <w:t>اشارة</w:t>
      </w:r>
      <w:bookmarkEnd w:id="1677"/>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678" w:name="_Toc898"/>
      <w:r>
        <w:t>ظَهَر</w:t>
      </w:r>
      <w:bookmarkEnd w:id="1678"/>
    </w:p>
    <w:p>
      <w:pPr>
        <w:pStyle w:val="BookText"/>
      </w:pPr>
      <w:r>
        <w:rPr>
          <w:rFonts w:ascii="Amiri" w:hAnsi="Amiri" w:eastAsia="Amiri" w:cs="Amiri"/>
          <w:lang w:bidi="ar-SA"/>
          <w:color w:val="111111"/>
          <w:sz w:val="28"/>
          <w:szCs w:val="28"/>
          <w:rtl/>
        </w:rPr>
        <w:t xml:space="preserve">[ظَهَر] الشيءُ ظهوراً : نقيض بطن ، قال الله تعالى : ( ما ظَهَرَ مِنْها وَما بَطَنَ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وظَهَرْتُ البيتَ ونحوَه : إذا علوت ظهره ، قال الله تعالى : ( فَمَا اسْطاعُوا أَنْ يَظْهَرُوهُ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وظَهَرَ على عدوه : إذا غلبه ، ظهوراً ، قال الله تعالى : ( فَأَصْبَحُوا ظاهِرِينَ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وعين ظاهرة : أي جاحظة.</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679" w:name="_Toc899"/>
      <w:r>
        <w:t>ظَهِر</w:t>
      </w:r>
      <w:bookmarkEnd w:id="1679"/>
    </w:p>
    <w:p>
      <w:pPr>
        <w:pStyle w:val="BookText"/>
      </w:pPr>
      <w:r>
        <w:rPr>
          <w:rFonts w:ascii="Amiri" w:hAnsi="Amiri" w:eastAsia="Amiri" w:cs="Amiri"/>
          <w:lang w:bidi="ar-SA"/>
          <w:color w:val="111111"/>
          <w:sz w:val="28"/>
          <w:szCs w:val="28"/>
          <w:rtl/>
        </w:rPr>
        <w:t xml:space="preserve">[ظَهِر] : الظَّهَر : وجع الظَّهر ، يقال : رجل ظَهِرٌ : للذي يشتكي ظهره.</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1680" w:name="_Toc900"/>
      <w:r>
        <w:t>ظَهُرَ</w:t>
      </w:r>
      <w:bookmarkEnd w:id="1680"/>
    </w:p>
    <w:p>
      <w:pPr>
        <w:pStyle w:val="BookText"/>
      </w:pPr>
      <w:r>
        <w:rPr>
          <w:rFonts w:ascii="Amiri" w:hAnsi="Amiri" w:eastAsia="Amiri" w:cs="Amiri"/>
          <w:lang w:bidi="ar-SA"/>
          <w:color w:val="111111"/>
          <w:sz w:val="28"/>
          <w:szCs w:val="28"/>
          <w:rtl/>
        </w:rPr>
        <w:t xml:space="preserve">[ظَهُرَ] : الظَّهَارة : مصدر الظهير القوي.</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81" w:name="_Toc901"/>
      <w:r>
        <w:t>الإظهار</w:t>
      </w:r>
      <w:bookmarkEnd w:id="1681"/>
    </w:p>
    <w:p>
      <w:pPr>
        <w:pStyle w:val="BookText"/>
      </w:pPr>
      <w:r>
        <w:rPr>
          <w:rFonts w:ascii="IRNazanin" w:hAnsi="IRNazanin" w:eastAsia="IRNazanin" w:cs="IRNazanin"/>
          <w:lang w:bidi="fa-IR"/>
          <w:color w:val="111111"/>
          <w:sz w:val="28"/>
          <w:szCs w:val="28"/>
          <w:rtl/>
        </w:rPr>
        <w:t xml:space="preserve">[الإظهار] : أظهره فظهر. وقرأ نافع</w:t>
      </w:r>
    </w:p>
    <w:p>
      <w:pPr>
        <w:pStyle w:val="BookText"/>
      </w:pPr>
      <w:r>
        <w:rPr>
          <w:rFonts w:ascii="IRNazanin" w:hAnsi="IRNazanin" w:eastAsia="IRNazanin" w:cs="IRNazanin"/>
          <w:lang w:bidi="fa-IR"/>
          <w:color w:val="111111"/>
          <w:sz w:val="28"/>
          <w:szCs w:val="28"/>
          <w:rtl/>
        </w:rPr>
        <w:t xml:space="preserve">[شماره صفحه واقعی : 4260]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2" w:name="pg14455_194592"/>
    <w:bookmarkEnd w:id="202"/>
    <w:p>
      <w:pPr>
        <w:pStyle w:val="BookText"/>
      </w:pPr>
      <w:r>
        <w:rPr>
          <w:rFonts w:ascii="Amiri" w:hAnsi="Amiri" w:eastAsia="Amiri" w:cs="Amiri"/>
          <w:lang w:bidi="ar-SA"/>
          <w:color w:val="111111"/>
          <w:sz w:val="28"/>
          <w:szCs w:val="28"/>
          <w:rtl/>
        </w:rPr>
        <w:t xml:space="preserve">وأبو عمرو ويعقوب وحفص عن عاصم ( أَوْ أَنْ يُظْهِرَ فِي الْأَرْضِ الْفَسادَ )</w:t>
      </w:r>
      <w:r>
        <w:rPr>
          <w:rStyle w:val="FootnoteReference"/>
        </w:rPr>
        <w:footnoteReference w:id="486"/>
      </w:r>
      <w:r>
        <w:rPr>
          <w:rFonts w:ascii="Amiri" w:hAnsi="Amiri" w:eastAsia="Amiri" w:cs="Amiri"/>
          <w:lang w:bidi="ar-SA"/>
          <w:color w:val="111111"/>
          <w:sz w:val="28"/>
          <w:szCs w:val="28"/>
          <w:rtl/>
        </w:rPr>
        <w:t xml:space="preserve">بنصب الدال ، وهو رأي أبي عبيد. وقرأ الباقون بفتح الياء والهاء ورفع « الفسادُ ». ويعقوب والكوفيون يقرؤون بإثبات الهمزة </w:t>
      </w:r>
      <w:r>
        <w:rPr>
          <w:rStyle w:val="FootnoteReference"/>
        </w:rPr>
        <w:footnoteReference w:id="487"/>
      </w:r>
      <w:r>
        <w:rPr>
          <w:rFonts w:ascii="Amiri" w:hAnsi="Amiri" w:eastAsia="Amiri" w:cs="Amiri"/>
          <w:lang w:bidi="ar-SA"/>
          <w:color w:val="111111"/>
          <w:sz w:val="28"/>
          <w:szCs w:val="28"/>
          <w:rtl/>
        </w:rPr>
        <w:t xml:space="preserve">في « أَوْ أَنْ » وهو رأي أبي عبيد ، قال : لأن « أو » بمعنى الواو ، والباقون يحذفونها.</w:t>
      </w:r>
    </w:p>
    <w:p>
      <w:pPr>
        <w:pStyle w:val="BookText"/>
      </w:pPr>
      <w:r>
        <w:rPr>
          <w:rFonts w:ascii="Amiri" w:hAnsi="Amiri" w:eastAsia="Amiri" w:cs="Amiri"/>
          <w:lang w:bidi="ar-SA"/>
          <w:color w:val="111111"/>
          <w:sz w:val="28"/>
          <w:szCs w:val="28"/>
          <w:rtl/>
        </w:rPr>
        <w:t xml:space="preserve">وأظهر القومُ : من الظهيرة ، قال الله تعالى : ( وَحِينَ تُظْهِرُونَ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أظهره اللهُ تعالى على عدوه : أي غلَّبه عليه ، قال عزوجل : ( لِيُظْهِرَهُ عَلَى الدِّينِ كُلِّهِ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بنو فلان مظهرون : إذا كان لهم ظهر يحملون عليه.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682" w:name="_Toc902"/>
      <w:r>
        <w:t>التَّظْهير</w:t>
      </w:r>
      <w:bookmarkEnd w:id="1682"/>
    </w:p>
    <w:p>
      <w:pPr>
        <w:pStyle w:val="BookText"/>
      </w:pPr>
      <w:r>
        <w:rPr>
          <w:rFonts w:ascii="Amiri" w:hAnsi="Amiri" w:eastAsia="Amiri" w:cs="Amiri"/>
          <w:lang w:bidi="ar-SA"/>
          <w:color w:val="111111"/>
          <w:sz w:val="28"/>
          <w:szCs w:val="28"/>
          <w:rtl/>
        </w:rPr>
        <w:t xml:space="preserve">[التَّظْهير] : ظَهَّر من امرأته : أي ظاهر.</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683" w:name="_Toc903"/>
      <w:r>
        <w:t>المظاهرة</w:t>
      </w:r>
      <w:bookmarkEnd w:id="1683"/>
    </w:p>
    <w:p>
      <w:pPr>
        <w:pStyle w:val="BookText"/>
      </w:pPr>
      <w:r>
        <w:rPr>
          <w:rFonts w:ascii="Amiri" w:hAnsi="Amiri" w:eastAsia="Amiri" w:cs="Amiri"/>
          <w:lang w:bidi="ar-SA"/>
          <w:color w:val="111111"/>
          <w:sz w:val="28"/>
          <w:szCs w:val="28"/>
          <w:rtl/>
        </w:rPr>
        <w:t xml:space="preserve">[المظاهرة] : المعاونة ، قال الله تعالى : ( وَأَنْزَلَ الَّذِينَ ظاهَرُوهُمْ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4261]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3" w:name="pg14455_194593"/>
    <w:bookmarkEnd w:id="203"/>
    <w:p>
      <w:pPr>
        <w:pStyle w:val="BookText"/>
      </w:pPr>
      <w:r>
        <w:rPr>
          <w:rFonts w:ascii="Amiri" w:hAnsi="Amiri" w:eastAsia="Amiri" w:cs="Amiri"/>
          <w:lang w:bidi="ar-SA"/>
          <w:color w:val="111111"/>
          <w:sz w:val="28"/>
          <w:szCs w:val="28"/>
          <w:rtl/>
        </w:rPr>
        <w:t xml:space="preserve">ويقال : ظاهر بين ثوبين : أي طابق.</w:t>
      </w:r>
    </w:p>
    <w:p>
      <w:pPr>
        <w:pStyle w:val="BookText"/>
      </w:pPr>
      <w:r>
        <w:rPr>
          <w:rFonts w:ascii="Amiri" w:hAnsi="Amiri" w:eastAsia="Amiri" w:cs="Amiri"/>
          <w:lang w:bidi="ar-SA"/>
          <w:color w:val="111111"/>
          <w:sz w:val="28"/>
          <w:szCs w:val="28"/>
          <w:rtl/>
        </w:rPr>
        <w:t xml:space="preserve">وظاهر من امرأته ظِهاراً : إذا قال لها : أنت عليَ كظهر أمي ، وقرأ عاصم : ( الَّذِينَ يُظاهِرُونَ مِنْكُمْ مِنْ نِسائِهِمْ )</w:t>
      </w:r>
      <w:r>
        <w:rPr>
          <w:rStyle w:val="FootnoteReference"/>
        </w:rPr>
        <w:footnoteReference w:id="491"/>
      </w:r>
      <w:r>
        <w:rPr>
          <w:rFonts w:ascii="Amiri" w:hAnsi="Amiri" w:eastAsia="Amiri" w:cs="Amiri"/>
          <w:lang w:bidi="ar-SA"/>
          <w:color w:val="111111"/>
          <w:sz w:val="28"/>
          <w:szCs w:val="28"/>
          <w:rtl/>
        </w:rPr>
        <w:t xml:space="preserve">، وقوله : ( تُظاهِرُونَ مِنْهُنَ )(2).</w:t>
      </w:r>
    </w:p>
    <w:p>
      <w:pPr>
        <w:pStyle w:val="BookText"/>
      </w:pPr>
      <w:r>
        <w:rPr>
          <w:rFonts w:ascii="Amiri" w:hAnsi="Amiri" w:eastAsia="Amiri" w:cs="Amiri"/>
          <w:lang w:bidi="ar-SA"/>
          <w:color w:val="111111"/>
          <w:sz w:val="28"/>
          <w:szCs w:val="28"/>
          <w:rtl/>
        </w:rPr>
        <w:t xml:space="preserve">قال الشافعي في أحد قوليه : لا يصح الظهار إلَّا بالأم من النسب ، ولا يصح بالأم من الرضاع ولا بالأخت ولا غيرها من ذوات المحارم.</w:t>
      </w:r>
    </w:p>
    <w:p>
      <w:pPr>
        <w:pStyle w:val="BookText"/>
      </w:pPr>
      <w:r>
        <w:rPr>
          <w:rFonts w:ascii="Amiri" w:hAnsi="Amiri" w:eastAsia="Amiri" w:cs="Amiri"/>
          <w:lang w:bidi="ar-SA"/>
          <w:color w:val="111111"/>
          <w:sz w:val="28"/>
          <w:szCs w:val="28"/>
          <w:rtl/>
        </w:rPr>
        <w:t xml:space="preserve">وقال في القول الثاني : يصح الظهار بكل ذات رحم مَحرم من نسب أو رضاع. وهو قول أبي حنيفة وأصحابه والثوري والأوزاعي والحسن بن حيٍّ. وعن مالك وعثمان البتي : يصحّ الظِّهار بالمحرم والأجنبية ، واختلفوا في معنى آخر فقال أبو حنيفة والشافعي : والظهار لا يصح عن الأمة وأم الولد. وهو قول زيد بن علي. وقال مالك والثوري والأوزاعي والحسن بن حي : يصح.</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84" w:name="_Toc904"/>
      <w:r>
        <w:t>الاستظهار</w:t>
      </w:r>
      <w:bookmarkEnd w:id="1684"/>
    </w:p>
    <w:p>
      <w:pPr>
        <w:pStyle w:val="BookText"/>
      </w:pPr>
      <w:r>
        <w:rPr>
          <w:rFonts w:ascii="Amiri" w:hAnsi="Amiri" w:eastAsia="Amiri" w:cs="Amiri"/>
          <w:lang w:bidi="ar-SA"/>
          <w:color w:val="111111"/>
          <w:sz w:val="28"/>
          <w:szCs w:val="28"/>
          <w:rtl/>
        </w:rPr>
        <w:t xml:space="preserve">[الاستظهار] : استظهر به : أي استعان.</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685" w:name="_Toc905"/>
      <w:r>
        <w:t>التظهُّر</w:t>
      </w:r>
      <w:bookmarkEnd w:id="1685"/>
    </w:p>
    <w:p>
      <w:pPr>
        <w:pStyle w:val="BookText"/>
      </w:pPr>
      <w:r>
        <w:rPr>
          <w:rFonts w:ascii="Amiri" w:hAnsi="Amiri" w:eastAsia="Amiri" w:cs="Amiri"/>
          <w:lang w:bidi="ar-SA"/>
          <w:color w:val="111111"/>
          <w:sz w:val="28"/>
          <w:szCs w:val="28"/>
          <w:rtl/>
        </w:rPr>
        <w:t xml:space="preserve">[التظهُّر] : تظهَّر من امرأته : أي ظاهر ، قال الله تعالى : الذين يظّهرون منكم من نسائهم </w:t>
      </w:r>
      <w:r>
        <w:rPr>
          <w:rStyle w:val="FootnoteReference"/>
        </w:rPr>
        <w:footnoteReference w:id="492"/>
      </w:r>
      <w:r>
        <w:rPr>
          <w:rFonts w:ascii="Amiri" w:hAnsi="Amiri" w:eastAsia="Amiri" w:cs="Amiri"/>
          <w:lang w:bidi="ar-SA"/>
          <w:color w:val="111111"/>
          <w:sz w:val="28"/>
          <w:szCs w:val="28"/>
          <w:rtl/>
        </w:rPr>
        <w:t xml:space="preserve">. أصله : يتظهرون فأدغمت التاء في الظاء. هذه قراءة ابن كثير وأبي عمرو ونافع ويعقوب.</w:t>
      </w:r>
    </w:p>
    <w:p>
      <w:pPr>
        <w:pStyle w:val="BookText"/>
      </w:pPr>
      <w:r>
        <w:rPr>
          <w:rFonts w:ascii="IRNazanin" w:hAnsi="IRNazanin" w:eastAsia="IRNazanin" w:cs="IRNazanin"/>
          <w:lang w:bidi="fa-IR"/>
          <w:color w:val="111111"/>
          <w:sz w:val="28"/>
          <w:szCs w:val="28"/>
          <w:rtl/>
        </w:rPr>
        <w:t xml:space="preserve">[شماره صفحه واقعی : 4262]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4" w:name="pg14455_194594"/>
    <w:bookmarkEnd w:id="204"/>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686" w:name="_Toc906"/>
      <w:r>
        <w:t>التظاهر</w:t>
      </w:r>
      <w:bookmarkEnd w:id="1686"/>
    </w:p>
    <w:p>
      <w:pPr>
        <w:pStyle w:val="BookText"/>
      </w:pPr>
      <w:r>
        <w:rPr>
          <w:rFonts w:ascii="Amiri" w:hAnsi="Amiri" w:eastAsia="Amiri" w:cs="Amiri"/>
          <w:lang w:bidi="ar-SA"/>
          <w:color w:val="111111"/>
          <w:sz w:val="28"/>
          <w:szCs w:val="28"/>
          <w:rtl/>
        </w:rPr>
        <w:t xml:space="preserve">[التظاهر] : التعاون ، قال الله تعالى : ( وَإِنْ تَظاهَرا عَلَيْهِ )</w:t>
      </w:r>
      <w:r>
        <w:rPr>
          <w:rStyle w:val="FootnoteReference"/>
        </w:rPr>
        <w:footnoteReference w:id="493"/>
      </w:r>
      <w:r>
        <w:rPr>
          <w:rFonts w:ascii="Amiri" w:hAnsi="Amiri" w:eastAsia="Amiri" w:cs="Amiri"/>
          <w:lang w:bidi="ar-SA"/>
          <w:color w:val="111111"/>
          <w:sz w:val="28"/>
          <w:szCs w:val="28"/>
          <w:rtl/>
        </w:rPr>
        <w:t xml:space="preserve">. قرأ الكوفيون وابن عامر في حكايةٍ بالتخفيف ، وهو رأي أبي عبيد ، وكذلك قوله ( تَظاهَرُونَ عَلَيْهِمْ بِالْإِثْمِ وَالْعُدْوانِ )</w:t>
      </w:r>
      <w:r>
        <w:rPr>
          <w:rStyle w:val="FootnoteReference"/>
        </w:rPr>
        <w:footnoteReference w:id="494"/>
      </w:r>
      <w:r>
        <w:rPr>
          <w:rFonts w:ascii="Amiri" w:hAnsi="Amiri" w:eastAsia="Amiri" w:cs="Amiri"/>
          <w:lang w:bidi="ar-SA"/>
          <w:color w:val="111111"/>
          <w:sz w:val="28"/>
          <w:szCs w:val="28"/>
          <w:rtl/>
        </w:rPr>
        <w:t xml:space="preserve">. والأصل : تتظاهرا وتتظاهرون ، فحذفت التاء الثانية لدلالة الأولى عليها. وقرأ الباقون بالتشديد ، وأصله تتظاهرا وتتظاهرون ، فأدغمت التاء في الظاء لقربها. وقرأ ابن عامر وحمزة والكسائي : الذين يَظَّاهَرُونَ منكم من نسائهم </w:t>
      </w:r>
      <w:r>
        <w:rPr>
          <w:rStyle w:val="FootnoteReference"/>
        </w:rPr>
        <w:footnoteReference w:id="495"/>
      </w:r>
      <w:r>
        <w:rPr>
          <w:rFonts w:ascii="Amiri" w:hAnsi="Amiri" w:eastAsia="Amiri" w:cs="Amiri"/>
          <w:lang w:bidi="ar-SA"/>
          <w:color w:val="111111"/>
          <w:sz w:val="28"/>
          <w:szCs w:val="28"/>
          <w:rtl/>
        </w:rPr>
        <w:t xml:space="preserve">، وأصله : يتظاهرون ، وزاد ابن عامر اللَّائِي تَظَّاهَرُونَ مِنْهُنَ </w:t>
      </w:r>
      <w:r>
        <w:rPr>
          <w:rStyle w:val="FootnoteReference"/>
        </w:rPr>
        <w:footnoteReference w:id="496"/>
      </w:r>
      <w:r>
        <w:rPr>
          <w:rFonts w:ascii="Amiri" w:hAnsi="Amiri" w:eastAsia="Amiri" w:cs="Amiri"/>
          <w:lang w:bidi="ar-SA"/>
          <w:color w:val="111111"/>
          <w:sz w:val="28"/>
          <w:szCs w:val="28"/>
          <w:rtl/>
        </w:rPr>
        <w:t xml:space="preserve">بالتشديد ، وكذلك عن يعقوب ، وعنه بغير ألف ، وخفف حمزة والكسائي. هذا الذي في الأحزاب.</w:t>
      </w:r>
    </w:p>
    <w:p>
      <w:pPr>
        <w:pStyle w:val="BookText"/>
      </w:pPr>
      <w:r>
        <w:rPr>
          <w:rFonts w:ascii="IRNazanin" w:hAnsi="IRNazanin" w:eastAsia="IRNazanin" w:cs="IRNazanin"/>
          <w:lang w:bidi="fa-IR"/>
          <w:color w:val="111111"/>
          <w:sz w:val="28"/>
          <w:szCs w:val="28"/>
          <w:rtl/>
        </w:rPr>
        <w:t xml:space="preserve">[شماره صفحه واقعی : 4263]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4264]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5" w:name="pg14455_194596"/>
    <w:bookmarkEnd w:id="205"/>
    <w:p>
      <w:pPr>
        <w:pStyle w:val="Heading3"/>
      </w:pPr>
      <w:bookmarkStart w:id="1687" w:name="_Toc907"/>
      <w:r>
        <w:t>باب الظاء والواو وما بعدهما</w:t>
      </w:r>
      <w:bookmarkEnd w:id="1687"/>
    </w:p>
    <w:p>
      <w:pPr>
        <w:pStyle w:val="Heading4"/>
      </w:pPr>
      <w:bookmarkStart w:id="1688" w:name="_Toc908"/>
      <w:r>
        <w:t>الأسماء</w:t>
      </w:r>
      <w:bookmarkEnd w:id="1688"/>
    </w:p>
    <w:p>
      <w:pPr>
        <w:pStyle w:val="Heading5"/>
      </w:pPr>
      <w:bookmarkStart w:id="1689" w:name="_Toc909"/>
      <w:r>
        <w:t>اشارة</w:t>
      </w:r>
      <w:bookmarkEnd w:id="1689"/>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690" w:name="_Toc910"/>
      <w:r>
        <w:t>الظُّوف</w:t>
      </w:r>
      <w:bookmarkEnd w:id="1690"/>
    </w:p>
    <w:p>
      <w:pPr>
        <w:pStyle w:val="BookText"/>
      </w:pPr>
      <w:r>
        <w:rPr>
          <w:rFonts w:ascii="Amiri" w:hAnsi="Amiri" w:eastAsia="Amiri" w:cs="Amiri"/>
          <w:lang w:bidi="ar-SA"/>
          <w:color w:val="111111"/>
          <w:sz w:val="28"/>
          <w:szCs w:val="28"/>
          <w:rtl/>
        </w:rPr>
        <w:t xml:space="preserve">[الظُّوف] : يقال : أخذ بِظُوف رقبته وبصوف رقبته.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691" w:name="_Toc911"/>
      <w:r>
        <w:t>الظَّاب</w:t>
      </w:r>
      <w:bookmarkEnd w:id="1691"/>
    </w:p>
    <w:p>
      <w:pPr>
        <w:pStyle w:val="BookText"/>
      </w:pPr>
      <w:r>
        <w:rPr>
          <w:rFonts w:ascii="Amiri" w:hAnsi="Amiri" w:eastAsia="Amiri" w:cs="Amiri"/>
          <w:lang w:bidi="ar-SA"/>
          <w:color w:val="111111"/>
          <w:sz w:val="28"/>
          <w:szCs w:val="28"/>
          <w:rtl/>
        </w:rPr>
        <w:t xml:space="preserve">[الظَّاب] : الكلام والجَلَبة ، قال أوس ابن حجر يصف تيساً </w:t>
      </w:r>
      <w:r>
        <w:rPr>
          <w:rStyle w:val="FootnoteReference"/>
        </w:rPr>
        <w:footnoteReference w:id="497"/>
      </w:r>
    </w:p>
    <w:p>
      <w:pPr>
        <w:pStyle w:val="BookText"/>
      </w:pPr>
      <w:r>
        <w:rPr>
          <w:rFonts w:ascii="Amiri" w:hAnsi="Amiri" w:eastAsia="Amiri" w:cs="Amiri"/>
          <w:lang w:bidi="ar-SA"/>
          <w:color w:val="111111"/>
          <w:sz w:val="28"/>
          <w:szCs w:val="28"/>
          <w:rtl/>
        </w:rPr>
        <w:t xml:space="preserve">وجاءت خلعة دهس صفايا</w:t>
      </w:r>
    </w:p>
    <w:p>
      <w:pPr>
        <w:pStyle w:val="BookText"/>
      </w:pPr>
      <w:r>
        <w:rPr>
          <w:rFonts w:ascii="Amiri" w:hAnsi="Amiri" w:eastAsia="Amiri" w:cs="Amiri"/>
          <w:lang w:bidi="ar-SA"/>
          <w:color w:val="111111"/>
          <w:sz w:val="28"/>
          <w:szCs w:val="28"/>
          <w:rtl/>
        </w:rPr>
        <w:t xml:space="preserve">يصوع عنوقها احوى زنيم</w:t>
      </w:r>
    </w:p>
    <w:p>
      <w:pPr>
        <w:pStyle w:val="BookText"/>
      </w:pPr>
      <w:r>
        <w:rPr>
          <w:rFonts w:ascii="Amiri" w:hAnsi="Amiri" w:eastAsia="Amiri" w:cs="Amiri"/>
          <w:lang w:bidi="ar-SA"/>
          <w:color w:val="111111"/>
          <w:sz w:val="28"/>
          <w:szCs w:val="28"/>
          <w:rtl/>
        </w:rPr>
        <w:t xml:space="preserve">يفرق بينها صدع رباع</w:t>
      </w:r>
    </w:p>
    <w:p>
      <w:pPr>
        <w:pStyle w:val="BookText"/>
      </w:pPr>
      <w:r>
        <w:rPr>
          <w:rFonts w:ascii="Amiri" w:hAnsi="Amiri" w:eastAsia="Amiri" w:cs="Amiri"/>
          <w:lang w:bidi="ar-SA"/>
          <w:color w:val="111111"/>
          <w:sz w:val="28"/>
          <w:szCs w:val="28"/>
          <w:rtl/>
        </w:rPr>
        <w:t xml:space="preserve">له ظاب كما صخب الغريم</w:t>
      </w:r>
    </w:p>
    <w:p>
      <w:pPr>
        <w:pStyle w:val="BookText"/>
      </w:pPr>
      <w:r>
        <w:rPr>
          <w:rFonts w:ascii="Amiri" w:hAnsi="Amiri" w:eastAsia="Amiri" w:cs="Amiri"/>
          <w:lang w:bidi="ar-SA"/>
          <w:color w:val="111111"/>
          <w:sz w:val="28"/>
          <w:szCs w:val="28"/>
          <w:rtl/>
        </w:rPr>
        <w:t xml:space="preserve">وصدر الأول في التاج ( خلع ) : وكانت خلعة دهسا صفايا.</w:t>
      </w:r>
    </w:p>
    <w:p>
      <w:pPr>
        <w:pStyle w:val="BookText"/>
      </w:pPr>
      <w:r>
        <w:rPr>
          <w:rFonts w:ascii="Amiri" w:hAnsi="Amiri" w:eastAsia="Amiri" w:cs="Amiri"/>
          <w:lang w:bidi="ar-SA"/>
          <w:color w:val="111111"/>
          <w:sz w:val="28"/>
          <w:szCs w:val="28"/>
          <w:rtl/>
        </w:rPr>
        <w:t xml:space="preserve">ونُسب البيتان أيضاً إلى المعلى بن حمال - وقيل جمال - العبدي.</w:t>
      </w:r>
    </w:p>
    <w:p>
      <w:pPr>
        <w:pStyle w:val="BookText"/>
      </w:pPr>
      <w:r>
        <w:rPr>
          <w:rFonts w:ascii="Amiri" w:hAnsi="Amiri" w:eastAsia="Amiri" w:cs="Amiri"/>
          <w:lang w:bidi="ar-SA"/>
          <w:color w:val="111111"/>
          <w:sz w:val="28"/>
          <w:szCs w:val="28"/>
          <w:rtl/>
        </w:rPr>
        <w:t xml:space="preserve">والبيتان في وصف قطيع من المعزى ، والخلعة : خيار المال. والدُّهس : السمينة. ويصوع : يميل. وعنوق : جمع عناق وهو الصغير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يَصُوع عُنُوقَها أَحْوَى زَنيمٌ</w:t>
      </w:r>
    </w:p>
    <w:p>
      <w:pPr>
        <w:pStyle w:val="BookText"/>
      </w:pPr>
      <w:r>
        <w:rPr>
          <w:rFonts w:ascii="Amiri" w:hAnsi="Amiri" w:eastAsia="Amiri" w:cs="Amiri"/>
          <w:lang w:bidi="ar-SA"/>
          <w:color w:val="111111"/>
          <w:sz w:val="28"/>
          <w:szCs w:val="28"/>
          <w:rtl/>
        </w:rPr>
        <w:t xml:space="preserve">له ظابٌ كما صَخِبَ الغرِيمُ</w:t>
      </w:r>
    </w:p>
    <w:p>
      <w:pPr>
        <w:pStyle w:val="BookText"/>
      </w:pPr>
      <w:r>
        <w:rPr>
          <w:rFonts w:ascii="Amiri" w:hAnsi="Amiri" w:eastAsia="Amiri" w:cs="Amiri"/>
          <w:lang w:bidi="ar-SA"/>
          <w:color w:val="111111"/>
          <w:sz w:val="28"/>
          <w:szCs w:val="28"/>
          <w:rtl/>
        </w:rPr>
        <w:t xml:space="preserve">ويقال : الظاب أيضاً : السِّلْف. وهما ظابان ، ولا يقال إلا للرجل دون المرأة.</w:t>
      </w:r>
    </w:p>
    <w:p>
      <w:pPr>
        <w:pStyle w:val="BookText"/>
      </w:pPr>
      <w:r>
        <w:rPr>
          <w:rFonts w:ascii="Amiri" w:hAnsi="Amiri" w:eastAsia="Amiri" w:cs="Amiri"/>
          <w:lang w:bidi="ar-SA"/>
          <w:color w:val="111111"/>
          <w:sz w:val="28"/>
          <w:szCs w:val="28"/>
          <w:rtl/>
        </w:rPr>
        <w:t xml:space="preserve">ويقال : إن الظأب ، مهموز : السِّلْف أيضاً.</w:t>
      </w:r>
    </w:p>
    <w:p>
      <w:pPr>
        <w:pStyle w:val="BookText"/>
      </w:pPr>
      <w:r>
        <w:rPr>
          <w:rFonts w:ascii="Amiri" w:hAnsi="Amiri" w:eastAsia="Amiri" w:cs="Amiri"/>
          <w:lang w:bidi="ar-SA"/>
          <w:color w:val="111111"/>
          <w:sz w:val="28"/>
          <w:szCs w:val="28"/>
          <w:rtl/>
        </w:rPr>
        <w:t xml:space="preserve">ويقال : أخذ بظاف رقبته وبظوف </w:t>
      </w:r>
      <w:r>
        <w:rPr>
          <w:rStyle w:val="FootnoteReference"/>
        </w:rPr>
        <w:footnoteReference w:id="498"/>
      </w:r>
      <w:r>
        <w:rPr>
          <w:rFonts w:ascii="IRNazanin" w:hAnsi="IRNazanin" w:eastAsia="IRNazanin" w:cs="IRNazanin"/>
          <w:lang w:bidi="fa-IR"/>
          <w:color w:val="111111"/>
          <w:sz w:val="28"/>
          <w:szCs w:val="28"/>
          <w:rtl/>
        </w:rPr>
        <w:t xml:space="preserve">رقبته عن الفراء.</w:t>
      </w:r>
    </w:p>
    <w:p>
      <w:pPr>
        <w:pStyle w:val="BookText"/>
      </w:pPr>
      <w:r>
        <w:rPr>
          <w:rFonts w:ascii="IRNazanin" w:hAnsi="IRNazanin" w:eastAsia="IRNazanin" w:cs="IRNazanin"/>
          <w:lang w:bidi="fa-IR"/>
          <w:color w:val="111111"/>
          <w:sz w:val="28"/>
          <w:szCs w:val="28"/>
          <w:rtl/>
        </w:rPr>
        <w:t xml:space="preserve">م</w:t>
      </w:r>
    </w:p>
    <w:p>
      <w:pPr>
        <w:pStyle w:val="Heading5"/>
      </w:pPr>
      <w:bookmarkStart w:id="1692" w:name="_Toc912"/>
      <w:r>
        <w:t>الظَّام</w:t>
      </w:r>
      <w:bookmarkEnd w:id="1692"/>
    </w:p>
    <w:p>
      <w:pPr>
        <w:pStyle w:val="BookText"/>
      </w:pPr>
      <w:r>
        <w:rPr>
          <w:rFonts w:ascii="Amiri" w:hAnsi="Amiri" w:eastAsia="Amiri" w:cs="Amiri"/>
          <w:lang w:bidi="ar-SA"/>
          <w:color w:val="111111"/>
          <w:sz w:val="28"/>
          <w:szCs w:val="28"/>
          <w:rtl/>
        </w:rPr>
        <w:t xml:space="preserve">[الظَّام] : لغة في الظاب : الصوت والجلبة ، والباء أجود.</w:t>
      </w:r>
    </w:p>
    <w:p>
      <w:pPr>
        <w:pStyle w:val="BookText"/>
      </w:pPr>
      <w:r>
        <w:rPr>
          <w:rFonts w:ascii="IRNazanin" w:hAnsi="IRNazanin" w:eastAsia="IRNazanin" w:cs="IRNazanin"/>
          <w:lang w:bidi="fa-IR"/>
          <w:color w:val="111111"/>
          <w:sz w:val="28"/>
          <w:szCs w:val="28"/>
          <w:rtl/>
        </w:rPr>
        <w:t xml:space="preserve">[شماره صفحه واقعی : 4265]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4266]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6" w:name="pg14455_194598"/>
    <w:bookmarkEnd w:id="206"/>
    <w:p>
      <w:pPr>
        <w:pStyle w:val="Heading3"/>
      </w:pPr>
      <w:bookmarkStart w:id="1693" w:name="_Toc913"/>
      <w:r>
        <w:t>باب الظاء والياء وما بعدهما</w:t>
      </w:r>
      <w:bookmarkEnd w:id="1693"/>
    </w:p>
    <w:p>
      <w:pPr>
        <w:pStyle w:val="Heading4"/>
      </w:pPr>
      <w:bookmarkStart w:id="1694" w:name="_Toc914"/>
      <w:r>
        <w:t>الأسماء</w:t>
      </w:r>
      <w:bookmarkEnd w:id="1694"/>
    </w:p>
    <w:p>
      <w:pPr>
        <w:pStyle w:val="Heading5"/>
      </w:pPr>
      <w:bookmarkStart w:id="1695" w:name="_Toc915"/>
      <w:r>
        <w:t>اشارة</w:t>
      </w:r>
      <w:bookmarkEnd w:id="1695"/>
    </w:p>
    <w:p>
      <w:pPr>
        <w:pStyle w:val="BookText"/>
      </w:pPr>
      <w:r>
        <w:rPr>
          <w:rFonts w:ascii="Amiri" w:hAnsi="Amiri" w:eastAsia="Amiri" w:cs="Amiri"/>
          <w:lang w:bidi="ar-SA"/>
          <w:color w:val="111111"/>
          <w:sz w:val="28"/>
          <w:szCs w:val="28"/>
          <w:rtl/>
        </w:rPr>
        <w:t xml:space="preserve">فَعَلٌ ، بالفتح</w:t>
      </w:r>
    </w:p>
    <w:p>
      <w:pPr>
        <w:pStyle w:val="BookText"/>
      </w:pPr>
      <w:r>
        <w:rPr>
          <w:rFonts w:ascii="Amiri" w:hAnsi="Amiri" w:eastAsia="Amiri" w:cs="Amiri"/>
          <w:lang w:bidi="ar-SA"/>
          <w:color w:val="111111"/>
          <w:sz w:val="28"/>
          <w:szCs w:val="28"/>
          <w:rtl/>
        </w:rPr>
        <w:t xml:space="preserve">ي</w:t>
      </w:r>
    </w:p>
    <w:p>
      <w:pPr>
        <w:pStyle w:val="Heading5"/>
      </w:pPr>
      <w:bookmarkStart w:id="1696" w:name="_Toc916"/>
      <w:r>
        <w:t>الظاء</w:t>
      </w:r>
      <w:bookmarkEnd w:id="1696"/>
    </w:p>
    <w:p>
      <w:pPr>
        <w:pStyle w:val="BookText"/>
      </w:pPr>
      <w:r>
        <w:rPr>
          <w:rFonts w:ascii="Amiri" w:hAnsi="Amiri" w:eastAsia="Amiri" w:cs="Amiri"/>
          <w:lang w:bidi="ar-SA"/>
          <w:color w:val="111111"/>
          <w:sz w:val="28"/>
          <w:szCs w:val="28"/>
          <w:rtl/>
        </w:rPr>
        <w:t xml:space="preserve">[الظاء] : هذا الحرف ، يقال : كتبت ظاءً حسنة.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Amiri" w:hAnsi="Amiri" w:eastAsia="Amiri" w:cs="Amiri"/>
          <w:lang w:bidi="ar-SA"/>
          <w:color w:val="111111"/>
          <w:sz w:val="28"/>
          <w:szCs w:val="28"/>
          <w:rtl/>
        </w:rPr>
        <w:t xml:space="preserve">وي</w:t>
      </w:r>
    </w:p>
    <w:p>
      <w:pPr>
        <w:pStyle w:val="Heading5"/>
      </w:pPr>
      <w:bookmarkStart w:id="1697" w:name="_Toc917"/>
      <w:r>
        <w:t>الظَّيَّان</w:t>
      </w:r>
      <w:bookmarkEnd w:id="1697"/>
    </w:p>
    <w:p>
      <w:pPr>
        <w:pStyle w:val="BookText"/>
      </w:pPr>
      <w:r>
        <w:rPr>
          <w:rFonts w:ascii="Amiri" w:hAnsi="Amiri" w:eastAsia="Amiri" w:cs="Amiri"/>
          <w:lang w:bidi="ar-SA"/>
          <w:color w:val="111111"/>
          <w:sz w:val="28"/>
          <w:szCs w:val="28"/>
          <w:rtl/>
        </w:rPr>
        <w:t xml:space="preserve">[الظَّيَّان] : شجر من شجر الجبال ، هو ياسمين البر ، قال الهذلي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يبقى على الأيام ذو حَيَدٍ</w:t>
      </w:r>
    </w:p>
    <w:p>
      <w:pPr>
        <w:pStyle w:val="BookText"/>
      </w:pPr>
      <w:r>
        <w:rPr>
          <w:rFonts w:ascii="Amiri" w:hAnsi="Amiri" w:eastAsia="Amiri" w:cs="Amiri"/>
          <w:lang w:bidi="ar-SA"/>
          <w:color w:val="111111"/>
          <w:sz w:val="28"/>
          <w:szCs w:val="28"/>
          <w:rtl/>
        </w:rPr>
        <w:t xml:space="preserve">بمشمخرٍّ به الظَّيَّانُ والآسُ</w:t>
      </w:r>
    </w:p>
    <w:p>
      <w:pPr>
        <w:pStyle w:val="BookText"/>
      </w:pPr>
      <w:r>
        <w:rPr>
          <w:rFonts w:ascii="Amiri" w:hAnsi="Amiri" w:eastAsia="Amiri" w:cs="Amiri"/>
          <w:lang w:bidi="ar-SA"/>
          <w:color w:val="111111"/>
          <w:sz w:val="28"/>
          <w:szCs w:val="28"/>
          <w:rtl/>
        </w:rPr>
        <w:t xml:space="preserve">ويقال : إن الظَّيَّان : فعلان من الواو وأصله : ظوْيَان فأدغم ، وتصغيره : ظوَيَان.</w:t>
      </w:r>
    </w:p>
    <w:p>
      <w:pPr>
        <w:pStyle w:val="BookText"/>
      </w:pPr>
      <w:r>
        <w:rPr>
          <w:rFonts w:ascii="Amiri" w:hAnsi="Amiri" w:eastAsia="Amiri" w:cs="Amiri"/>
          <w:lang w:bidi="ar-SA"/>
          <w:color w:val="111111"/>
          <w:sz w:val="28"/>
          <w:szCs w:val="28"/>
          <w:rtl/>
        </w:rPr>
        <w:t xml:space="preserve">ويقال منه : أرض مِظواة : كثيرة الظَّيان. والياسمين : حار يابس في الدرجة الثانية نافع من الشقيقة والصداع الحادث من البلغم والسوداء ، محلل للرطوبات البلغمية ، وهو يذهب الكَلَف إذا دُقَّ وضُمِّد به وينفع من اللّقوة.</w:t>
      </w:r>
    </w:p>
    <w:p>
      <w:pPr>
        <w:pStyle w:val="BookText"/>
      </w:pPr>
      <w:r>
        <w:rPr>
          <w:rFonts w:ascii="IRNazanin" w:hAnsi="IRNazanin" w:eastAsia="IRNazanin" w:cs="IRNazanin"/>
          <w:lang w:bidi="fa-IR"/>
          <w:color w:val="111111"/>
          <w:sz w:val="28"/>
          <w:szCs w:val="28"/>
          <w:rtl/>
        </w:rPr>
        <w:t xml:space="preserve">ومن الأفعال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Amiri" w:hAnsi="Amiri" w:eastAsia="Amiri" w:cs="Amiri"/>
          <w:lang w:bidi="ar-SA"/>
          <w:color w:val="111111"/>
          <w:sz w:val="28"/>
          <w:szCs w:val="28"/>
          <w:rtl/>
        </w:rPr>
        <w:t xml:space="preserve">ي</w:t>
      </w:r>
    </w:p>
    <w:p>
      <w:pPr>
        <w:pStyle w:val="Heading5"/>
      </w:pPr>
      <w:bookmarkStart w:id="1698" w:name="_Toc918"/>
      <w:r>
        <w:t>التظييء</w:t>
      </w:r>
      <w:bookmarkEnd w:id="1698"/>
    </w:p>
    <w:p>
      <w:pPr>
        <w:pStyle w:val="BookText"/>
      </w:pPr>
      <w:r>
        <w:rPr>
          <w:rFonts w:ascii="Amiri" w:hAnsi="Amiri" w:eastAsia="Amiri" w:cs="Amiri"/>
          <w:lang w:bidi="ar-SA"/>
          <w:color w:val="111111"/>
          <w:sz w:val="28"/>
          <w:szCs w:val="28"/>
          <w:rtl/>
        </w:rPr>
        <w:t xml:space="preserve">[التظييء] : ظيَّأ ظاءً : أي صورها.</w:t>
      </w:r>
    </w:p>
    <w:p>
      <w:pPr>
        <w:pStyle w:val="BookText"/>
      </w:pPr>
      <w:r>
        <w:rPr>
          <w:rFonts w:ascii="Amiri" w:hAnsi="Amiri" w:eastAsia="Amiri" w:cs="Amiri"/>
          <w:lang w:bidi="ar-SA"/>
          <w:color w:val="111111"/>
          <w:sz w:val="28"/>
          <w:szCs w:val="28"/>
          <w:rtl/>
        </w:rPr>
        <w:t xml:space="preserve">وأديم مظيّاً : مدبوغ بالظَّيَّان.</w:t>
      </w:r>
    </w:p>
    <w:p>
      <w:pPr>
        <w:pStyle w:val="BookText"/>
      </w:pPr>
      <w:r>
        <w:rPr>
          <w:rFonts w:ascii="IRNazanin" w:hAnsi="IRNazanin" w:eastAsia="IRNazanin" w:cs="IRNazanin"/>
          <w:lang w:bidi="fa-IR"/>
          <w:color w:val="111111"/>
          <w:sz w:val="28"/>
          <w:szCs w:val="28"/>
          <w:rtl/>
        </w:rPr>
        <w:t xml:space="preserve">[شماره صفحه واقعی : 4267]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4268]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7" w:name="pg14455_194600"/>
    <w:bookmarkEnd w:id="207"/>
    <w:p>
      <w:pPr>
        <w:pStyle w:val="Heading3"/>
      </w:pPr>
      <w:bookmarkStart w:id="1699" w:name="_Toc919"/>
      <w:r>
        <w:t>باب الظاء والهمزة وما بعدهما</w:t>
      </w:r>
      <w:bookmarkEnd w:id="1699"/>
    </w:p>
    <w:p>
      <w:pPr>
        <w:pStyle w:val="Heading4"/>
      </w:pPr>
      <w:bookmarkStart w:id="1700" w:name="_Toc920"/>
      <w:r>
        <w:t>الأسماء</w:t>
      </w:r>
      <w:bookmarkEnd w:id="1700"/>
    </w:p>
    <w:p>
      <w:pPr>
        <w:pStyle w:val="Heading5"/>
      </w:pPr>
      <w:bookmarkStart w:id="1701" w:name="_Toc921"/>
      <w:r>
        <w:t>اشارة</w:t>
      </w:r>
      <w:bookmarkEnd w:id="1701"/>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702" w:name="_Toc922"/>
      <w:r>
        <w:t>الظِّئْر</w:t>
      </w:r>
      <w:bookmarkEnd w:id="1702"/>
    </w:p>
    <w:p>
      <w:pPr>
        <w:pStyle w:val="BookText"/>
      </w:pPr>
      <w:r>
        <w:rPr>
          <w:rFonts w:ascii="Amiri" w:hAnsi="Amiri" w:eastAsia="Amiri" w:cs="Amiri"/>
          <w:lang w:bidi="ar-SA"/>
          <w:color w:val="111111"/>
          <w:sz w:val="28"/>
          <w:szCs w:val="28"/>
          <w:rtl/>
        </w:rPr>
        <w:t xml:space="preserve">[الظِّئْر] : المرأة التي ترضع ولد غيرها ، وكذلك نحو المرأة. والجميع : الظُّؤور والأظآر.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703" w:name="_Toc923"/>
      <w:r>
        <w:t>الظُّؤار</w:t>
      </w:r>
      <w:bookmarkEnd w:id="1703"/>
    </w:p>
    <w:p>
      <w:pPr>
        <w:pStyle w:val="BookText"/>
      </w:pPr>
      <w:r>
        <w:rPr>
          <w:rFonts w:ascii="Amiri" w:hAnsi="Amiri" w:eastAsia="Amiri" w:cs="Amiri"/>
          <w:lang w:bidi="ar-SA"/>
          <w:color w:val="111111"/>
          <w:sz w:val="28"/>
          <w:szCs w:val="28"/>
          <w:rtl/>
        </w:rPr>
        <w:t xml:space="preserve">[الظُّؤار] : جمع : ظِئْر.</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704" w:name="_Toc924"/>
      <w:r>
        <w:t>الظِّئار</w:t>
      </w:r>
      <w:bookmarkEnd w:id="1704"/>
    </w:p>
    <w:p>
      <w:pPr>
        <w:pStyle w:val="BookText"/>
      </w:pPr>
      <w:r>
        <w:rPr>
          <w:rFonts w:ascii="Amiri" w:hAnsi="Amiri" w:eastAsia="Amiri" w:cs="Amiri"/>
          <w:lang w:bidi="ar-SA"/>
          <w:color w:val="111111"/>
          <w:sz w:val="28"/>
          <w:szCs w:val="28"/>
          <w:rtl/>
        </w:rPr>
        <w:t xml:space="preserve">[الظِّئار] : معالجة الناقة ، وذلك أن يُحشى في حيائها دُرْجة ويكتب </w:t>
      </w:r>
      <w:r>
        <w:rPr>
          <w:rStyle w:val="FootnoteReference"/>
        </w:rPr>
        <w:footnoteReference w:id="500"/>
      </w:r>
      <w:r>
        <w:rPr>
          <w:rFonts w:ascii="Amiri" w:hAnsi="Amiri" w:eastAsia="Amiri" w:cs="Amiri"/>
          <w:lang w:bidi="ar-SA"/>
          <w:color w:val="111111"/>
          <w:sz w:val="28"/>
          <w:szCs w:val="28"/>
          <w:rtl/>
        </w:rPr>
        <w:t xml:space="preserve">أنفها بسيرٍ لئلّا تجد ريحَ الذي تظأر عليه ، ويغطَّى رأسها ثم تُخرَجُ الدرجةُ ويقرّب الرأم منها فتظن أنها ولدته حينئذ فتدر عليه ، قال :</w:t>
      </w:r>
    </w:p>
    <w:p>
      <w:pPr>
        <w:pStyle w:val="BookText"/>
      </w:pPr>
      <w:r>
        <w:rPr>
          <w:rFonts w:ascii="Amiri" w:hAnsi="Amiri" w:eastAsia="Amiri" w:cs="Amiri"/>
          <w:lang w:bidi="ar-SA"/>
          <w:color w:val="111111"/>
          <w:sz w:val="28"/>
          <w:szCs w:val="28"/>
          <w:rtl/>
        </w:rPr>
        <w:t xml:space="preserve">كأنف الناب خَرَّمه الظِّئار</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705" w:name="_Toc925"/>
      <w:r>
        <w:t>الظَّؤور</w:t>
      </w:r>
      <w:bookmarkEnd w:id="1705"/>
    </w:p>
    <w:p>
      <w:pPr>
        <w:pStyle w:val="BookText"/>
      </w:pPr>
      <w:r>
        <w:rPr>
          <w:rFonts w:ascii="Amiri" w:hAnsi="Amiri" w:eastAsia="Amiri" w:cs="Amiri"/>
          <w:lang w:bidi="ar-SA"/>
          <w:color w:val="111111"/>
          <w:sz w:val="28"/>
          <w:szCs w:val="28"/>
          <w:rtl/>
        </w:rPr>
        <w:t xml:space="preserve">[الظَّؤور] : ناقة ظؤور : عطفت على غير ولدها.</w:t>
      </w:r>
    </w:p>
    <w:p>
      <w:pPr>
        <w:pStyle w:val="BookText"/>
      </w:pPr>
      <w:r>
        <w:rPr>
          <w:rFonts w:ascii="IRNazanin" w:hAnsi="IRNazanin" w:eastAsia="IRNazanin" w:cs="IRNazanin"/>
          <w:lang w:bidi="fa-IR"/>
          <w:color w:val="111111"/>
          <w:sz w:val="28"/>
          <w:szCs w:val="28"/>
          <w:rtl/>
        </w:rPr>
        <w:t xml:space="preserve">[شماره صفحه واقعی : 4269]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8" w:name="pg14455_194601"/>
    <w:bookmarkEnd w:id="208"/>
    <w:p>
      <w:pPr>
        <w:pStyle w:val="Heading4"/>
      </w:pPr>
      <w:bookmarkStart w:id="1706" w:name="_Toc926"/>
      <w:r>
        <w:t>الأفعال</w:t>
      </w:r>
      <w:bookmarkEnd w:id="1706"/>
    </w:p>
    <w:p>
      <w:pPr>
        <w:pStyle w:val="Heading5"/>
      </w:pPr>
      <w:bookmarkStart w:id="1707" w:name="_Toc927"/>
      <w:r>
        <w:t>اشارة</w:t>
      </w:r>
      <w:bookmarkEnd w:id="1707"/>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708" w:name="_Toc928"/>
      <w:r>
        <w:t>ظأر</w:t>
      </w:r>
      <w:bookmarkEnd w:id="1708"/>
    </w:p>
    <w:p>
      <w:pPr>
        <w:pStyle w:val="BookText"/>
      </w:pPr>
      <w:r>
        <w:rPr>
          <w:rFonts w:ascii="Amiri" w:hAnsi="Amiri" w:eastAsia="Amiri" w:cs="Amiri"/>
          <w:lang w:bidi="ar-SA"/>
          <w:color w:val="111111"/>
          <w:sz w:val="28"/>
          <w:szCs w:val="28"/>
          <w:rtl/>
        </w:rPr>
        <w:t xml:space="preserve">[ظأر] : ظأرْتَ الناقةَ : أي عطفتها على غير ولدها ، فهي مظؤورة. ويقال : ظأرني فلانٌ على كذا : أي عطفني عليه. ويقولون </w:t>
      </w:r>
      <w:r>
        <w:rPr>
          <w:rStyle w:val="FootnoteReference"/>
        </w:rPr>
        <w:footnoteReference w:id="501"/>
      </w:r>
      <w:r>
        <w:rPr>
          <w:rFonts w:ascii="Amiri" w:hAnsi="Amiri" w:eastAsia="Amiri" w:cs="Amiri"/>
          <w:lang w:bidi="ar-SA"/>
          <w:color w:val="111111"/>
          <w:sz w:val="28"/>
          <w:szCs w:val="28"/>
          <w:rtl/>
        </w:rPr>
        <w:t xml:space="preserve">: « الطَّعْنُ يَظْأَرُ » أي يَعْطِف على الصلح. وفي كتاب </w:t>
      </w:r>
      <w:r>
        <w:rPr>
          <w:rStyle w:val="FootnoteReference"/>
        </w:rPr>
        <w:footnoteReference w:id="502"/>
      </w:r>
      <w:r>
        <w:rPr>
          <w:rFonts w:ascii="Amiri" w:hAnsi="Amiri" w:eastAsia="Amiri" w:cs="Amiri"/>
          <w:lang w:bidi="ar-SA"/>
          <w:color w:val="111111"/>
          <w:sz w:val="28"/>
          <w:szCs w:val="28"/>
          <w:rtl/>
        </w:rPr>
        <w:t xml:space="preserve">النبي عليه‌السلام لعمائر كلب وأحلافها : « ومن ظأره الإسلام من غيرهم مع قطن بن حارثة » : أي عطفه.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709" w:name="_Toc929"/>
      <w:r>
        <w:t>المظاءرة</w:t>
      </w:r>
      <w:bookmarkEnd w:id="1709"/>
    </w:p>
    <w:p>
      <w:pPr>
        <w:pStyle w:val="BookText"/>
      </w:pPr>
      <w:r>
        <w:rPr>
          <w:rFonts w:ascii="Amiri" w:hAnsi="Amiri" w:eastAsia="Amiri" w:cs="Amiri"/>
          <w:lang w:bidi="ar-SA"/>
          <w:color w:val="111111"/>
          <w:sz w:val="28"/>
          <w:szCs w:val="28"/>
          <w:rtl/>
        </w:rPr>
        <w:t xml:space="preserve">[المظاءرة] : ظاءرت المرأة : إذا اتخذت ولداً ترضعه.</w:t>
      </w:r>
    </w:p>
    <w:p>
      <w:pPr>
        <w:pStyle w:val="BookText"/>
      </w:pPr>
      <w:r>
        <w:rPr>
          <w:rFonts w:ascii="Amiri" w:hAnsi="Amiri" w:eastAsia="Amiri" w:cs="Amiri"/>
          <w:lang w:bidi="ar-SA"/>
          <w:color w:val="111111"/>
          <w:sz w:val="28"/>
          <w:szCs w:val="28"/>
          <w:rtl/>
        </w:rPr>
        <w:t xml:space="preserve">والمظاءرة والظِّئار : معالجة الناقة لتعطف على غير ولدها.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710" w:name="_Toc930"/>
      <w:r>
        <w:t>الاظتئار</w:t>
      </w:r>
      <w:bookmarkEnd w:id="1710"/>
    </w:p>
    <w:p>
      <w:pPr>
        <w:pStyle w:val="BookText"/>
      </w:pPr>
      <w:r>
        <w:rPr>
          <w:rFonts w:ascii="Amiri" w:hAnsi="Amiri" w:eastAsia="Amiri" w:cs="Amiri"/>
          <w:lang w:bidi="ar-SA"/>
          <w:color w:val="111111"/>
          <w:sz w:val="28"/>
          <w:szCs w:val="28"/>
          <w:rtl/>
        </w:rPr>
        <w:t xml:space="preserve">[الاظتئار] : اظَّأر لولده ظِئراً : أي استرضع ، وأصله : اظْتَأَر ، فانقلبت التاء ظاءً.</w:t>
      </w:r>
    </w:p>
    <w:p>
      <w:pPr>
        <w:pStyle w:val="BookText"/>
      </w:pPr>
      <w:r>
        <w:rPr>
          <w:rFonts w:ascii="IRNazanin" w:hAnsi="IRNazanin" w:eastAsia="IRNazanin" w:cs="IRNazanin"/>
          <w:lang w:bidi="fa-IR"/>
          <w:color w:val="111111"/>
          <w:sz w:val="28"/>
          <w:szCs w:val="28"/>
          <w:rtl/>
        </w:rPr>
        <w:t xml:space="preserve">[شماره صفحه واقعی : 4270]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9" w:name="pg14455_194602"/>
    <w:bookmarkEnd w:id="209"/>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ع</w:t>
      </w:r>
    </w:p>
    <w:p>
      <w:pPr>
        <w:pStyle w:val="Heading2"/>
      </w:pPr>
      <w:bookmarkStart w:id="1711" w:name="_Toc931"/>
      <w:r>
        <w:t>حرف العين</w:t>
      </w:r>
      <w:bookmarkEnd w:id="1711"/>
    </w:p>
    <w:p>
      <w:pPr>
        <w:pStyle w:val="Heading3"/>
      </w:pPr>
      <w:bookmarkStart w:id="1712" w:name="_Toc932"/>
      <w:r>
        <w:t>اشارة</w:t>
      </w:r>
      <w:bookmarkEnd w:id="1712"/>
    </w:p>
    <w:p>
      <w:pPr>
        <w:pStyle w:val="BookText"/>
      </w:pPr>
      <w:r>
        <w:rPr>
          <w:rFonts w:ascii="IRNazanin" w:hAnsi="IRNazanin" w:eastAsia="IRNazanin" w:cs="IRNazanin"/>
          <w:lang w:bidi="fa-IR"/>
          <w:color w:val="111111"/>
          <w:sz w:val="28"/>
          <w:szCs w:val="28"/>
          <w:rtl/>
        </w:rPr>
        <w:t xml:space="preserve">[شماره صفحه واقعی : 4271]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4272]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0" w:name="pg14455_194604"/>
    <w:bookmarkEnd w:id="210"/>
    <w:p>
      <w:pPr>
        <w:pStyle w:val="Heading3"/>
      </w:pPr>
      <w:bookmarkStart w:id="1713" w:name="_Toc933"/>
      <w:r>
        <w:t>باب العين وما بعدها من الحروف في المضاعف</w:t>
      </w:r>
      <w:bookmarkEnd w:id="1713"/>
    </w:p>
    <w:p>
      <w:pPr>
        <w:pStyle w:val="Heading4"/>
      </w:pPr>
      <w:bookmarkStart w:id="1714" w:name="_Toc934"/>
      <w:r>
        <w:t>الأسماء</w:t>
      </w:r>
      <w:bookmarkEnd w:id="1714"/>
    </w:p>
    <w:p>
      <w:pPr>
        <w:pStyle w:val="Heading5"/>
      </w:pPr>
      <w:bookmarkStart w:id="1715" w:name="_Toc935"/>
      <w:r>
        <w:t>اشارة</w:t>
      </w:r>
      <w:bookmarkEnd w:id="1715"/>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716" w:name="_Toc936"/>
      <w:r>
        <w:t>العَرُّ</w:t>
      </w:r>
      <w:bookmarkEnd w:id="1716"/>
    </w:p>
    <w:p>
      <w:pPr>
        <w:pStyle w:val="BookText"/>
      </w:pPr>
      <w:r>
        <w:rPr>
          <w:rFonts w:ascii="Amiri" w:hAnsi="Amiri" w:eastAsia="Amiri" w:cs="Amiri"/>
          <w:lang w:bidi="ar-SA"/>
          <w:color w:val="111111"/>
          <w:sz w:val="28"/>
          <w:szCs w:val="28"/>
          <w:rtl/>
        </w:rPr>
        <w:t xml:space="preserve">[العَرُّ] : الجَرَبُ ، لغة في العُرِّ ، قال :</w:t>
      </w:r>
    </w:p>
    <w:p>
      <w:pPr>
        <w:pStyle w:val="BookText"/>
      </w:pPr>
      <w:r>
        <w:rPr>
          <w:rFonts w:ascii="Amiri" w:hAnsi="Amiri" w:eastAsia="Amiri" w:cs="Amiri"/>
          <w:lang w:bidi="ar-SA"/>
          <w:color w:val="111111"/>
          <w:sz w:val="28"/>
          <w:szCs w:val="28"/>
          <w:rtl/>
        </w:rPr>
        <w:t xml:space="preserve">إن العداوة تلقاها وإن قَدُمَتْ</w:t>
      </w:r>
    </w:p>
    <w:p>
      <w:pPr>
        <w:pStyle w:val="BookText"/>
      </w:pPr>
      <w:r>
        <w:rPr>
          <w:rFonts w:ascii="Amiri" w:hAnsi="Amiri" w:eastAsia="Amiri" w:cs="Amiri"/>
          <w:lang w:bidi="ar-SA"/>
          <w:color w:val="111111"/>
          <w:sz w:val="28"/>
          <w:szCs w:val="28"/>
          <w:rtl/>
        </w:rPr>
        <w:t xml:space="preserve">كالعَرِّ يكمن حيناً ثم ينتشر</w:t>
      </w:r>
    </w:p>
    <w:p>
      <w:pPr>
        <w:pStyle w:val="BookText"/>
      </w:pPr>
      <w:r>
        <w:rPr>
          <w:rFonts w:ascii="Amiri" w:hAnsi="Amiri" w:eastAsia="Amiri" w:cs="Amiri"/>
          <w:lang w:bidi="ar-SA"/>
          <w:color w:val="111111"/>
          <w:sz w:val="28"/>
          <w:szCs w:val="28"/>
          <w:rtl/>
        </w:rPr>
        <w:t xml:space="preserve">والعَرُّ : الغلام ، ويقال : إنه المُعَجَّل عن الفطام.</w:t>
      </w:r>
    </w:p>
    <w:p>
      <w:pPr>
        <w:pStyle w:val="BookText"/>
      </w:pPr>
      <w:r>
        <w:rPr>
          <w:rFonts w:ascii="IRNazanin" w:hAnsi="IRNazanin" w:eastAsia="IRNazanin" w:cs="IRNazanin"/>
          <w:lang w:bidi="fa-IR"/>
          <w:color w:val="111111"/>
          <w:sz w:val="28"/>
          <w:szCs w:val="28"/>
          <w:rtl/>
        </w:rPr>
        <w:t xml:space="preserve">س</w:t>
      </w:r>
    </w:p>
    <w:p>
      <w:pPr>
        <w:pStyle w:val="Heading5"/>
      </w:pPr>
      <w:bookmarkStart w:id="1717" w:name="_Toc937"/>
      <w:r>
        <w:t>العَسُ</w:t>
      </w:r>
      <w:bookmarkEnd w:id="1717"/>
    </w:p>
    <w:p>
      <w:pPr>
        <w:pStyle w:val="BookText"/>
      </w:pPr>
      <w:r>
        <w:rPr>
          <w:rFonts w:ascii="Amiri" w:hAnsi="Amiri" w:eastAsia="Amiri" w:cs="Amiri"/>
          <w:lang w:bidi="ar-SA"/>
          <w:color w:val="111111"/>
          <w:sz w:val="28"/>
          <w:szCs w:val="28"/>
          <w:rtl/>
        </w:rPr>
        <w:t xml:space="preserve">[العَسُ] : يقال : ائت به من عَسِّك وبَسِّك : لغة في حَسِّك : أي من حيث شئت.</w:t>
      </w:r>
    </w:p>
    <w:p>
      <w:pPr>
        <w:pStyle w:val="BookText"/>
      </w:pPr>
      <w:r>
        <w:rPr>
          <w:rFonts w:ascii="IRNazanin" w:hAnsi="IRNazanin" w:eastAsia="IRNazanin" w:cs="IRNazanin"/>
          <w:lang w:bidi="fa-IR"/>
          <w:color w:val="111111"/>
          <w:sz w:val="28"/>
          <w:szCs w:val="28"/>
          <w:rtl/>
        </w:rPr>
        <w:t xml:space="preserve">ش</w:t>
      </w:r>
    </w:p>
    <w:p>
      <w:pPr>
        <w:pStyle w:val="Heading5"/>
      </w:pPr>
      <w:bookmarkStart w:id="1718" w:name="_Toc938"/>
      <w:r>
        <w:t>العَشُ</w:t>
      </w:r>
      <w:bookmarkEnd w:id="1718"/>
    </w:p>
    <w:p>
      <w:pPr>
        <w:pStyle w:val="BookText"/>
      </w:pPr>
      <w:r>
        <w:rPr>
          <w:rFonts w:ascii="Amiri" w:hAnsi="Amiri" w:eastAsia="Amiri" w:cs="Amiri"/>
          <w:lang w:bidi="ar-SA"/>
          <w:color w:val="111111"/>
          <w:sz w:val="28"/>
          <w:szCs w:val="28"/>
          <w:rtl/>
        </w:rPr>
        <w:t xml:space="preserve">[العَشُ] : رجل عَشٌ : دقيق عظام اليدين والرجلين ، قال العجاج يصف البدَن </w:t>
      </w:r>
      <w:r>
        <w:rPr>
          <w:rStyle w:val="FootnoteReference"/>
        </w:rPr>
        <w:footnoteReference w:id="503"/>
      </w:r>
    </w:p>
    <w:p>
      <w:pPr>
        <w:pStyle w:val="BookText"/>
      </w:pPr>
      <w:r>
        <w:rPr>
          <w:rFonts w:ascii="Amiri" w:hAnsi="Amiri" w:eastAsia="Amiri" w:cs="Amiri"/>
          <w:lang w:bidi="ar-SA"/>
          <w:color w:val="111111"/>
          <w:sz w:val="28"/>
          <w:szCs w:val="28"/>
          <w:rtl/>
        </w:rPr>
        <w:t xml:space="preserve">أَمَرَّ منها قَصَباً خَدَلَّجا</w:t>
      </w:r>
    </w:p>
    <w:p>
      <w:pPr>
        <w:pStyle w:val="BookText"/>
      </w:pPr>
      <w:r>
        <w:rPr>
          <w:rFonts w:ascii="Amiri" w:hAnsi="Amiri" w:eastAsia="Amiri" w:cs="Amiri"/>
          <w:lang w:bidi="ar-SA"/>
          <w:color w:val="111111"/>
          <w:sz w:val="28"/>
          <w:szCs w:val="28"/>
          <w:rtl/>
        </w:rPr>
        <w:t xml:space="preserve">لا قَفِراً عَشّاً ولا مُهَبّجا</w:t>
      </w:r>
    </w:p>
    <w:p>
      <w:pPr>
        <w:pStyle w:val="BookText"/>
      </w:pPr>
      <w:r>
        <w:rPr>
          <w:rFonts w:ascii="Amiri" w:hAnsi="Amiri" w:eastAsia="Amiri" w:cs="Amiri"/>
          <w:lang w:bidi="ar-SA"/>
          <w:color w:val="111111"/>
          <w:sz w:val="28"/>
          <w:szCs w:val="28"/>
          <w:rtl/>
        </w:rPr>
        <w:t xml:space="preserve">القفر : القليل اللحم ، والمهبَّج : المورّم.</w:t>
      </w:r>
    </w:p>
    <w:p>
      <w:pPr>
        <w:pStyle w:val="BookText"/>
      </w:pPr>
      <w:r>
        <w:rPr>
          <w:rFonts w:ascii="IRNazanin" w:hAnsi="IRNazanin" w:eastAsia="IRNazanin" w:cs="IRNazanin"/>
          <w:lang w:bidi="fa-IR"/>
          <w:color w:val="111111"/>
          <w:sz w:val="28"/>
          <w:szCs w:val="28"/>
          <w:rtl/>
        </w:rPr>
        <w:t xml:space="preserve">ف</w:t>
      </w:r>
    </w:p>
    <w:p>
      <w:pPr>
        <w:pStyle w:val="Heading5"/>
      </w:pPr>
      <w:bookmarkStart w:id="1719" w:name="_Toc939"/>
      <w:r>
        <w:t>العَفُ</w:t>
      </w:r>
      <w:bookmarkEnd w:id="1719"/>
    </w:p>
    <w:p>
      <w:pPr>
        <w:pStyle w:val="BookText"/>
      </w:pPr>
      <w:r>
        <w:rPr>
          <w:rFonts w:ascii="Amiri" w:hAnsi="Amiri" w:eastAsia="Amiri" w:cs="Amiri"/>
          <w:lang w:bidi="ar-SA"/>
          <w:color w:val="111111"/>
          <w:sz w:val="28"/>
          <w:szCs w:val="28"/>
          <w:rtl/>
        </w:rPr>
        <w:t xml:space="preserve">[العَفُ] : رجل عَفٌ : أي عفيف.</w:t>
      </w:r>
    </w:p>
    <w:p>
      <w:pPr>
        <w:pStyle w:val="BookText"/>
      </w:pPr>
      <w:r>
        <w:rPr>
          <w:rFonts w:ascii="Amiri" w:hAnsi="Amiri" w:eastAsia="Amiri" w:cs="Amiri"/>
          <w:lang w:bidi="ar-SA"/>
          <w:color w:val="111111"/>
          <w:sz w:val="28"/>
          <w:szCs w:val="28"/>
          <w:rtl/>
        </w:rPr>
        <w:t xml:space="preserve">ك</w:t>
      </w:r>
    </w:p>
    <w:p>
      <w:pPr>
        <w:pStyle w:val="Heading5"/>
      </w:pPr>
      <w:bookmarkStart w:id="1720" w:name="_Toc940"/>
      <w:r>
        <w:t>العَكُ</w:t>
      </w:r>
      <w:bookmarkEnd w:id="1720"/>
    </w:p>
    <w:p>
      <w:pPr>
        <w:pStyle w:val="BookText"/>
      </w:pPr>
      <w:r>
        <w:rPr>
          <w:rFonts w:ascii="Amiri" w:hAnsi="Amiri" w:eastAsia="Amiri" w:cs="Amiri"/>
          <w:lang w:bidi="ar-SA"/>
          <w:color w:val="111111"/>
          <w:sz w:val="28"/>
          <w:szCs w:val="28"/>
          <w:rtl/>
        </w:rPr>
        <w:t xml:space="preserve">[العَكُ] : يقال : يوم عكٌ : أي شديد الحر.</w:t>
      </w:r>
    </w:p>
    <w:p>
      <w:pPr>
        <w:pStyle w:val="BookText"/>
      </w:pPr>
      <w:r>
        <w:rPr>
          <w:rFonts w:ascii="Amiri" w:hAnsi="Amiri" w:eastAsia="Amiri" w:cs="Amiri"/>
          <w:lang w:bidi="ar-SA"/>
          <w:color w:val="111111"/>
          <w:sz w:val="28"/>
          <w:szCs w:val="28"/>
          <w:rtl/>
        </w:rPr>
        <w:t xml:space="preserve">وعَكَ : قبيلة من العرب </w:t>
      </w:r>
      <w:r>
        <w:rPr>
          <w:rStyle w:val="FootnoteReference"/>
        </w:rPr>
        <w:footnoteReference w:id="504"/>
      </w:r>
      <w:r>
        <w:rPr>
          <w:rFonts w:ascii="Amiri" w:hAnsi="Amiri" w:eastAsia="Amiri" w:cs="Amiri"/>
          <w:lang w:bidi="ar-SA"/>
          <w:color w:val="111111"/>
          <w:sz w:val="28"/>
          <w:szCs w:val="28"/>
          <w:rtl/>
        </w:rPr>
        <w:t xml:space="preserve">يقال : هم ولد عَكّ بن عدنان أخو معد ، ويقال : هم ولد عَكّ بن عدثَان بن عبد الله بن الأزد ،</w:t>
      </w:r>
    </w:p>
    <w:p>
      <w:pPr>
        <w:pStyle w:val="BookText"/>
      </w:pPr>
      <w:r>
        <w:rPr>
          <w:rFonts w:ascii="IRNazanin" w:hAnsi="IRNazanin" w:eastAsia="IRNazanin" w:cs="IRNazanin"/>
          <w:lang w:bidi="fa-IR"/>
          <w:color w:val="111111"/>
          <w:sz w:val="28"/>
          <w:szCs w:val="28"/>
          <w:rtl/>
        </w:rPr>
        <w:t xml:space="preserve">[شماره صفحه واقعی : 4273]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1" w:name="pg14455_194605"/>
    <w:bookmarkEnd w:id="211"/>
    <w:p>
      <w:pPr>
        <w:pStyle w:val="BookText"/>
      </w:pPr>
      <w:r>
        <w:rPr>
          <w:rFonts w:ascii="Amiri" w:hAnsi="Amiri" w:eastAsia="Amiri" w:cs="Amiri"/>
          <w:lang w:bidi="ar-SA"/>
          <w:color w:val="111111"/>
          <w:sz w:val="28"/>
          <w:szCs w:val="28"/>
          <w:rtl/>
        </w:rPr>
        <w:t xml:space="preserve">وهو أصح القولين. وإنما سبب انتسابهم في معد أن غسان وقت خروج الأزد من مأرب نزلوا تهامة وبها عكّ ، فخيرتهم عكّ بين شرقيِّ تهامة وغربِّيها ، فاختارت غسان الشرقيَّ ومكثت به زماناً حتى قيل لهم : إن عكّ أثخن منكم لبناً وأدسم سَمْناً لأن أموالكم إذا سرحت استقبلت الشمس وإذا راحت استقبلت الشمس فأحَّرَّتِ الشمسُ رؤوسَها ، وأموال عكّ تستدبر الشمس عند الطلوع والغروب ، فاستقالت غسانُ عكَ فلم تُقِلْها ، فاقتتلوا فقتلت غسان عكَ قتلاً ذريعاً وأجلتها عن كثير من أوطانها فمن ثم انتفت عك من اليمن وانتسبت في معدٍّ. ولهم حديث. قال نشوان رحمه‌الله :</w:t>
      </w:r>
    </w:p>
    <w:p>
      <w:pPr>
        <w:pStyle w:val="BookText"/>
      </w:pPr>
      <w:r>
        <w:rPr>
          <w:rFonts w:ascii="Amiri" w:hAnsi="Amiri" w:eastAsia="Amiri" w:cs="Amiri"/>
          <w:lang w:bidi="ar-SA"/>
          <w:color w:val="111111"/>
          <w:sz w:val="28"/>
          <w:szCs w:val="28"/>
          <w:rtl/>
        </w:rPr>
        <w:t xml:space="preserve">ألم تر عكّاً هامةَ الأزد أصبحت</w:t>
      </w:r>
    </w:p>
    <w:p>
      <w:pPr>
        <w:pStyle w:val="BookText"/>
      </w:pPr>
      <w:r>
        <w:rPr>
          <w:rFonts w:ascii="Amiri" w:hAnsi="Amiri" w:eastAsia="Amiri" w:cs="Amiri"/>
          <w:lang w:bidi="ar-SA"/>
          <w:color w:val="111111"/>
          <w:sz w:val="28"/>
          <w:szCs w:val="28"/>
          <w:rtl/>
        </w:rPr>
        <w:t xml:space="preserve">مذبذبةَ الأنساب بين القبائل</w:t>
      </w:r>
    </w:p>
    <w:p>
      <w:pPr>
        <w:pStyle w:val="BookText"/>
      </w:pPr>
      <w:r>
        <w:rPr>
          <w:rFonts w:ascii="Amiri" w:hAnsi="Amiri" w:eastAsia="Amiri" w:cs="Amiri"/>
          <w:lang w:bidi="ar-SA"/>
          <w:color w:val="111111"/>
          <w:sz w:val="28"/>
          <w:szCs w:val="28"/>
          <w:rtl/>
        </w:rPr>
        <w:t xml:space="preserve">وعقَّت أباها الأزدَ واستبدلت به</w:t>
      </w:r>
    </w:p>
    <w:p>
      <w:pPr>
        <w:pStyle w:val="BookText"/>
      </w:pPr>
      <w:r>
        <w:rPr>
          <w:rFonts w:ascii="Amiri" w:hAnsi="Amiri" w:eastAsia="Amiri" w:cs="Amiri"/>
          <w:lang w:bidi="ar-SA"/>
          <w:color w:val="111111"/>
          <w:sz w:val="28"/>
          <w:szCs w:val="28"/>
          <w:rtl/>
        </w:rPr>
        <w:t xml:space="preserve">أباً لم يلدها في القرون الأوائل</w:t>
      </w:r>
    </w:p>
    <w:p>
      <w:pPr>
        <w:pStyle w:val="BookText"/>
      </w:pPr>
      <w:r>
        <w:rPr>
          <w:rFonts w:ascii="Amiri" w:hAnsi="Amiri" w:eastAsia="Amiri" w:cs="Amiri"/>
          <w:lang w:bidi="ar-SA"/>
          <w:color w:val="111111"/>
          <w:sz w:val="28"/>
          <w:szCs w:val="28"/>
          <w:rtl/>
        </w:rPr>
        <w:t xml:space="preserve">صُراحٌ دعتها أدعياء نفوسها</w:t>
      </w:r>
    </w:p>
    <w:p>
      <w:pPr>
        <w:pStyle w:val="BookText"/>
      </w:pPr>
      <w:r>
        <w:rPr>
          <w:rFonts w:ascii="Amiri" w:hAnsi="Amiri" w:eastAsia="Amiri" w:cs="Amiri"/>
          <w:lang w:bidi="ar-SA"/>
          <w:color w:val="111111"/>
          <w:sz w:val="28"/>
          <w:szCs w:val="28"/>
          <w:rtl/>
        </w:rPr>
        <w:t xml:space="preserve">بجهلٍ وأخطا رشدَه كلُّ جاهلِ</w:t>
      </w:r>
    </w:p>
    <w:p>
      <w:pPr>
        <w:pStyle w:val="BookText"/>
      </w:pPr>
      <w:r>
        <w:rPr>
          <w:rFonts w:ascii="Amiri" w:hAnsi="Amiri" w:eastAsia="Amiri" w:cs="Amiri"/>
          <w:lang w:bidi="ar-SA"/>
          <w:color w:val="111111"/>
          <w:sz w:val="28"/>
          <w:szCs w:val="28"/>
          <w:rtl/>
        </w:rPr>
        <w:t xml:space="preserve">كتابعةٍ من جهلها غيرَ أمها</w:t>
      </w:r>
    </w:p>
    <w:p>
      <w:pPr>
        <w:pStyle w:val="BookText"/>
      </w:pPr>
      <w:r>
        <w:rPr>
          <w:rFonts w:ascii="Amiri" w:hAnsi="Amiri" w:eastAsia="Amiri" w:cs="Amiri"/>
          <w:lang w:bidi="ar-SA"/>
          <w:color w:val="111111"/>
          <w:sz w:val="28"/>
          <w:szCs w:val="28"/>
          <w:rtl/>
        </w:rPr>
        <w:t xml:space="preserve">لِترضعَ من درٍّ بها غيرِ طائلِ</w:t>
      </w:r>
    </w:p>
    <w:p>
      <w:pPr>
        <w:pStyle w:val="BookText"/>
      </w:pPr>
      <w:r>
        <w:rPr>
          <w:rFonts w:ascii="IRNazanin" w:hAnsi="IRNazanin" w:eastAsia="IRNazanin" w:cs="IRNazanin"/>
          <w:lang w:bidi="fa-IR"/>
          <w:color w:val="111111"/>
          <w:sz w:val="28"/>
          <w:szCs w:val="28"/>
          <w:rtl/>
        </w:rPr>
        <w:t xml:space="preserve">ل</w:t>
      </w:r>
    </w:p>
    <w:p>
      <w:pPr>
        <w:pStyle w:val="Heading5"/>
      </w:pPr>
      <w:bookmarkStart w:id="1721" w:name="_Toc941"/>
      <w:r>
        <w:t>العَلُ</w:t>
      </w:r>
      <w:bookmarkEnd w:id="1721"/>
    </w:p>
    <w:p>
      <w:pPr>
        <w:pStyle w:val="BookText"/>
      </w:pPr>
      <w:r>
        <w:rPr>
          <w:rFonts w:ascii="Amiri" w:hAnsi="Amiri" w:eastAsia="Amiri" w:cs="Amiri"/>
          <w:lang w:bidi="ar-SA"/>
          <w:color w:val="111111"/>
          <w:sz w:val="28"/>
          <w:szCs w:val="28"/>
          <w:rtl/>
        </w:rPr>
        <w:t xml:space="preserve">[العَلُ] : القُراد الكبير.</w:t>
      </w:r>
    </w:p>
    <w:p>
      <w:pPr>
        <w:pStyle w:val="BookText"/>
      </w:pPr>
      <w:r>
        <w:rPr>
          <w:rFonts w:ascii="Amiri" w:hAnsi="Amiri" w:eastAsia="Amiri" w:cs="Amiri"/>
          <w:lang w:bidi="ar-SA"/>
          <w:color w:val="111111"/>
          <w:sz w:val="28"/>
          <w:szCs w:val="28"/>
          <w:rtl/>
        </w:rPr>
        <w:t xml:space="preserve">والعَلُ : الرجل الذي يزور النساء ويحب محادثتهن.</w:t>
      </w:r>
    </w:p>
    <w:p>
      <w:pPr>
        <w:pStyle w:val="BookText"/>
      </w:pPr>
      <w:r>
        <w:rPr>
          <w:rFonts w:ascii="Amiri" w:hAnsi="Amiri" w:eastAsia="Amiri" w:cs="Amiri"/>
          <w:lang w:bidi="ar-SA"/>
          <w:color w:val="111111"/>
          <w:sz w:val="28"/>
          <w:szCs w:val="28"/>
          <w:rtl/>
        </w:rPr>
        <w:t xml:space="preserve">والعَلُ : الكبير المسن الصغير الجثة ، يقال : رجل عَلٌ وكذلك غيره.</w:t>
      </w:r>
    </w:p>
    <w:p>
      <w:pPr>
        <w:pStyle w:val="BookText"/>
      </w:pPr>
      <w:r>
        <w:rPr>
          <w:rFonts w:ascii="Amiri" w:hAnsi="Amiri" w:eastAsia="Amiri" w:cs="Amiri"/>
          <w:lang w:bidi="ar-SA"/>
          <w:color w:val="111111"/>
          <w:sz w:val="28"/>
          <w:szCs w:val="28"/>
          <w:rtl/>
        </w:rPr>
        <w:t xml:space="preserve">والعَلُ : الحقير.</w:t>
      </w:r>
    </w:p>
    <w:p>
      <w:pPr>
        <w:pStyle w:val="BookText"/>
      </w:pPr>
      <w:r>
        <w:rPr>
          <w:rFonts w:ascii="Amiri" w:hAnsi="Amiri" w:eastAsia="Amiri" w:cs="Amiri"/>
          <w:lang w:bidi="ar-SA"/>
          <w:color w:val="111111"/>
          <w:sz w:val="28"/>
          <w:szCs w:val="28"/>
          <w:rtl/>
        </w:rPr>
        <w:t xml:space="preserve">وعَلّ : لغة في لعل ، وهو حرف للترجي ينصب الأسماء ويرفع الأخبار ، قال العجاج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 الإلهَ الباعثَ الأثقالا</w:t>
      </w:r>
    </w:p>
    <w:p>
      <w:pPr>
        <w:pStyle w:val="BookText"/>
      </w:pPr>
      <w:r>
        <w:rPr>
          <w:rFonts w:ascii="Amiri" w:hAnsi="Amiri" w:eastAsia="Amiri" w:cs="Amiri"/>
          <w:lang w:bidi="ar-SA"/>
          <w:color w:val="111111"/>
          <w:sz w:val="28"/>
          <w:szCs w:val="28"/>
          <w:rtl/>
        </w:rPr>
        <w:t xml:space="preserve">يُعقبني من جنةٍ ظِلالا</w:t>
      </w:r>
    </w:p>
    <w:p>
      <w:pPr>
        <w:pStyle w:val="BookText"/>
      </w:pPr>
      <w:r>
        <w:rPr>
          <w:rFonts w:ascii="Amiri" w:hAnsi="Amiri" w:eastAsia="Amiri" w:cs="Amiri"/>
          <w:lang w:bidi="ar-SA"/>
          <w:color w:val="111111"/>
          <w:sz w:val="28"/>
          <w:szCs w:val="28"/>
          <w:rtl/>
        </w:rPr>
        <w:t xml:space="preserve">يقولون : عَلَّنا ولَعَلَّنا ولعَنَّنَا ولَعَنَّا : لغات بمعنى.</w:t>
      </w:r>
    </w:p>
    <w:p>
      <w:pPr>
        <w:pStyle w:val="BookText"/>
      </w:pPr>
      <w:r>
        <w:rPr>
          <w:rFonts w:ascii="IRNazanin" w:hAnsi="IRNazanin" w:eastAsia="IRNazanin" w:cs="IRNazanin"/>
          <w:lang w:bidi="fa-IR"/>
          <w:color w:val="111111"/>
          <w:sz w:val="28"/>
          <w:szCs w:val="28"/>
          <w:rtl/>
        </w:rPr>
        <w:t xml:space="preserve">م</w:t>
      </w:r>
    </w:p>
    <w:p>
      <w:pPr>
        <w:pStyle w:val="Heading5"/>
      </w:pPr>
      <w:bookmarkStart w:id="1722" w:name="_Toc942"/>
      <w:r>
        <w:t>العَمُ</w:t>
      </w:r>
      <w:bookmarkEnd w:id="1722"/>
    </w:p>
    <w:p>
      <w:pPr>
        <w:pStyle w:val="BookText"/>
      </w:pPr>
      <w:r>
        <w:rPr>
          <w:rFonts w:ascii="Amiri" w:hAnsi="Amiri" w:eastAsia="Amiri" w:cs="Amiri"/>
          <w:lang w:bidi="ar-SA"/>
          <w:color w:val="111111"/>
          <w:sz w:val="28"/>
          <w:szCs w:val="28"/>
          <w:rtl/>
        </w:rPr>
        <w:t xml:space="preserve">[العَمُ] : أخو الأب ، والجميع : الأعمام والعموم والعمومة ، قال حسان :</w:t>
      </w:r>
    </w:p>
    <w:p>
      <w:pPr>
        <w:pStyle w:val="BookText"/>
      </w:pPr>
      <w:r>
        <w:rPr>
          <w:rFonts w:ascii="IRNazanin" w:hAnsi="IRNazanin" w:eastAsia="IRNazanin" w:cs="IRNazanin"/>
          <w:lang w:bidi="fa-IR"/>
          <w:color w:val="111111"/>
          <w:sz w:val="28"/>
          <w:szCs w:val="28"/>
          <w:rtl/>
        </w:rPr>
        <w:t xml:space="preserve">[شماره صفحه واقعی : 4274]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2" w:name="pg14455_194606"/>
    <w:bookmarkEnd w:id="212"/>
    <w:p>
      <w:pPr>
        <w:pStyle w:val="BookText"/>
      </w:pPr>
      <w:r>
        <w:rPr>
          <w:rFonts w:ascii="Amiri" w:hAnsi="Amiri" w:eastAsia="Amiri" w:cs="Amiri"/>
          <w:lang w:bidi="ar-SA"/>
          <w:color w:val="111111"/>
          <w:sz w:val="28"/>
          <w:szCs w:val="28"/>
          <w:rtl/>
        </w:rPr>
        <w:t xml:space="preserve">وبنو الملوك عمومتي من حمير </w:t>
      </w:r>
      <w:r>
        <w:rPr>
          <w:rStyle w:val="FootnoteReference"/>
        </w:rPr>
        <w:footnoteReference w:id="506"/>
      </w:r>
    </w:p>
    <w:p>
      <w:pPr>
        <w:pStyle w:val="BookText"/>
      </w:pPr>
      <w:r>
        <w:rPr>
          <w:rFonts w:ascii="Amiri" w:hAnsi="Amiri" w:eastAsia="Amiri" w:cs="Amiri"/>
          <w:lang w:bidi="ar-SA"/>
          <w:color w:val="111111"/>
          <w:sz w:val="28"/>
          <w:szCs w:val="28"/>
          <w:rtl/>
        </w:rPr>
        <w:t xml:space="preserve">والعَمُ : الجماعة من الناس ، والجميع : عماعم بتكرير العين للفرق بين الجمعين ، قال مرقش الأكبر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والعَدْو بين المجلسين إذا</w:t>
      </w:r>
    </w:p>
    <w:p>
      <w:pPr>
        <w:pStyle w:val="BookText"/>
      </w:pPr>
      <w:r>
        <w:rPr>
          <w:rFonts w:ascii="Amiri" w:hAnsi="Amiri" w:eastAsia="Amiri" w:cs="Amiri"/>
          <w:lang w:bidi="ar-SA"/>
          <w:color w:val="111111"/>
          <w:sz w:val="28"/>
          <w:szCs w:val="28"/>
          <w:rtl/>
        </w:rPr>
        <w:t xml:space="preserve">آدَ العشيُّ ، وتَناديَ العَمّ</w:t>
      </w:r>
    </w:p>
    <w:p>
      <w:pPr>
        <w:pStyle w:val="BookText"/>
      </w:pPr>
      <w:r>
        <w:rPr>
          <w:rFonts w:ascii="Amiri" w:hAnsi="Amiri" w:eastAsia="Amiri" w:cs="Amiri"/>
          <w:lang w:bidi="ar-SA"/>
          <w:color w:val="111111"/>
          <w:sz w:val="28"/>
          <w:szCs w:val="28"/>
          <w:rtl/>
        </w:rPr>
        <w:t xml:space="preserve">والعَمُ : اسم موضع </w:t>
      </w:r>
      <w:r>
        <w:rPr>
          <w:rStyle w:val="FootnoteReference"/>
        </w:rPr>
        <w:footnoteReference w:id="508"/>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أقسمْتُ أشكيكِ من أَيْنٍ ومن نَصَبٍ</w:t>
      </w:r>
    </w:p>
    <w:p>
      <w:pPr>
        <w:pStyle w:val="BookText"/>
      </w:pPr>
      <w:r>
        <w:rPr>
          <w:rFonts w:ascii="Amiri" w:hAnsi="Amiri" w:eastAsia="Amiri" w:cs="Amiri"/>
          <w:lang w:bidi="ar-SA"/>
          <w:color w:val="111111"/>
          <w:sz w:val="28"/>
          <w:szCs w:val="28"/>
          <w:rtl/>
        </w:rPr>
        <w:t xml:space="preserve">حتى تَرَيْ معشراً بالعَمِ أزوالا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1723" w:name="_Toc943"/>
      <w:r>
        <w:t>العَثَّة</w:t>
      </w:r>
      <w:bookmarkEnd w:id="1723"/>
    </w:p>
    <w:p>
      <w:pPr>
        <w:pStyle w:val="BookText"/>
      </w:pPr>
      <w:r>
        <w:rPr>
          <w:rFonts w:ascii="Amiri" w:hAnsi="Amiri" w:eastAsia="Amiri" w:cs="Amiri"/>
          <w:lang w:bidi="ar-SA"/>
          <w:color w:val="111111"/>
          <w:sz w:val="28"/>
          <w:szCs w:val="28"/>
          <w:rtl/>
        </w:rPr>
        <w:t xml:space="preserve">[العَثَّة] : امرأة عَثَّةٌ ، بثلاث نقطات : أي خاملة ، ويقال : هي العجوز. ويقال : هي الخرقاء ، وهو أَصَحّ.</w:t>
      </w:r>
    </w:p>
    <w:p>
      <w:pPr>
        <w:pStyle w:val="BookText"/>
      </w:pPr>
      <w:r>
        <w:rPr>
          <w:rFonts w:ascii="IRNazanin" w:hAnsi="IRNazanin" w:eastAsia="IRNazanin" w:cs="IRNazanin"/>
          <w:lang w:bidi="fa-IR"/>
          <w:color w:val="111111"/>
          <w:sz w:val="28"/>
          <w:szCs w:val="28"/>
          <w:rtl/>
        </w:rPr>
        <w:t xml:space="preserve">ج</w:t>
      </w:r>
    </w:p>
    <w:p>
      <w:pPr>
        <w:pStyle w:val="Heading5"/>
      </w:pPr>
      <w:bookmarkStart w:id="1724" w:name="_Toc944"/>
      <w:r>
        <w:t>العَجَّةُ</w:t>
      </w:r>
      <w:bookmarkEnd w:id="1724"/>
    </w:p>
    <w:p>
      <w:pPr>
        <w:pStyle w:val="BookText"/>
      </w:pPr>
      <w:r>
        <w:rPr>
          <w:rFonts w:ascii="Amiri" w:hAnsi="Amiri" w:eastAsia="Amiri" w:cs="Amiri"/>
          <w:lang w:bidi="ar-SA"/>
          <w:color w:val="111111"/>
          <w:sz w:val="28"/>
          <w:szCs w:val="28"/>
          <w:rtl/>
        </w:rPr>
        <w:t xml:space="preserve">[العَجَّةُ] : الصياح.</w:t>
      </w:r>
    </w:p>
    <w:p>
      <w:pPr>
        <w:pStyle w:val="BookText"/>
      </w:pPr>
      <w:r>
        <w:rPr>
          <w:rFonts w:ascii="IRNazanin" w:hAnsi="IRNazanin" w:eastAsia="IRNazanin" w:cs="IRNazanin"/>
          <w:lang w:bidi="fa-IR"/>
          <w:color w:val="111111"/>
          <w:sz w:val="28"/>
          <w:szCs w:val="28"/>
          <w:rtl/>
        </w:rPr>
        <w:t xml:space="preserve">ر</w:t>
      </w:r>
    </w:p>
    <w:p>
      <w:pPr>
        <w:pStyle w:val="Heading5"/>
      </w:pPr>
      <w:bookmarkStart w:id="1725" w:name="_Toc945"/>
      <w:r>
        <w:t>العَرَّة</w:t>
      </w:r>
      <w:bookmarkEnd w:id="1725"/>
    </w:p>
    <w:p>
      <w:pPr>
        <w:pStyle w:val="BookText"/>
      </w:pPr>
      <w:r>
        <w:rPr>
          <w:rFonts w:ascii="Amiri" w:hAnsi="Amiri" w:eastAsia="Amiri" w:cs="Amiri"/>
          <w:lang w:bidi="ar-SA"/>
          <w:color w:val="111111"/>
          <w:sz w:val="28"/>
          <w:szCs w:val="28"/>
          <w:rtl/>
        </w:rPr>
        <w:t xml:space="preserve">[العَرَّة] : الشدة في الحرب.</w:t>
      </w:r>
    </w:p>
    <w:p>
      <w:pPr>
        <w:pStyle w:val="BookText"/>
      </w:pPr>
      <w:r>
        <w:rPr>
          <w:rFonts w:ascii="IRNazanin" w:hAnsi="IRNazanin" w:eastAsia="IRNazanin" w:cs="IRNazanin"/>
          <w:lang w:bidi="fa-IR"/>
          <w:color w:val="111111"/>
          <w:sz w:val="28"/>
          <w:szCs w:val="28"/>
          <w:rtl/>
        </w:rPr>
        <w:t xml:space="preserve">ز</w:t>
      </w:r>
    </w:p>
    <w:p>
      <w:pPr>
        <w:pStyle w:val="Heading5"/>
      </w:pPr>
      <w:bookmarkStart w:id="1726" w:name="_Toc946"/>
      <w:r>
        <w:t>عَزَّة</w:t>
      </w:r>
      <w:bookmarkEnd w:id="1726"/>
    </w:p>
    <w:p>
      <w:pPr>
        <w:pStyle w:val="BookText"/>
      </w:pPr>
      <w:r>
        <w:rPr>
          <w:rFonts w:ascii="Amiri" w:hAnsi="Amiri" w:eastAsia="Amiri" w:cs="Amiri"/>
          <w:lang w:bidi="ar-SA"/>
          <w:color w:val="111111"/>
          <w:sz w:val="28"/>
          <w:szCs w:val="28"/>
          <w:rtl/>
        </w:rPr>
        <w:t xml:space="preserve">[عَزَّة] : اسم امرأة.</w:t>
      </w:r>
    </w:p>
    <w:p>
      <w:pPr>
        <w:pStyle w:val="BookText"/>
      </w:pPr>
      <w:r>
        <w:rPr>
          <w:rFonts w:ascii="IRNazanin" w:hAnsi="IRNazanin" w:eastAsia="IRNazanin" w:cs="IRNazanin"/>
          <w:lang w:bidi="fa-IR"/>
          <w:color w:val="111111"/>
          <w:sz w:val="28"/>
          <w:szCs w:val="28"/>
          <w:rtl/>
        </w:rPr>
        <w:t xml:space="preserve">ش</w:t>
      </w:r>
    </w:p>
    <w:p>
      <w:pPr>
        <w:pStyle w:val="Heading5"/>
      </w:pPr>
      <w:bookmarkStart w:id="1727" w:name="_Toc947"/>
      <w:r>
        <w:t>العَشَّةُ</w:t>
      </w:r>
      <w:bookmarkEnd w:id="1727"/>
    </w:p>
    <w:p>
      <w:pPr>
        <w:pStyle w:val="BookText"/>
      </w:pPr>
      <w:r>
        <w:rPr>
          <w:rFonts w:ascii="Amiri" w:hAnsi="Amiri" w:eastAsia="Amiri" w:cs="Amiri"/>
          <w:lang w:bidi="ar-SA"/>
          <w:color w:val="111111"/>
          <w:sz w:val="28"/>
          <w:szCs w:val="28"/>
          <w:rtl/>
        </w:rPr>
        <w:t xml:space="preserve">[العَشَّةُ] : امرأة عَشَّة : دقيقة عظام اليدين والرجلين قليلة اللحم ، قال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4275]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3" w:name="pg14455_194607"/>
    <w:bookmarkEnd w:id="213"/>
    <w:p>
      <w:pPr>
        <w:pStyle w:val="BookText"/>
      </w:pPr>
      <w:r>
        <w:rPr>
          <w:rFonts w:ascii="Amiri" w:hAnsi="Amiri" w:eastAsia="Amiri" w:cs="Amiri"/>
          <w:lang w:bidi="ar-SA"/>
          <w:color w:val="111111"/>
          <w:sz w:val="28"/>
          <w:szCs w:val="28"/>
          <w:rtl/>
        </w:rPr>
        <w:t xml:space="preserve">لعمرك ما لَيْلَى بورهاء عِنفصٍ</w:t>
      </w:r>
    </w:p>
    <w:p>
      <w:pPr>
        <w:pStyle w:val="BookText"/>
      </w:pPr>
      <w:r>
        <w:rPr>
          <w:rFonts w:ascii="Amiri" w:hAnsi="Amiri" w:eastAsia="Amiri" w:cs="Amiri"/>
          <w:lang w:bidi="ar-SA"/>
          <w:color w:val="111111"/>
          <w:sz w:val="28"/>
          <w:szCs w:val="28"/>
          <w:rtl/>
        </w:rPr>
        <w:t xml:space="preserve">ولا عشَّةٍ خلخالُها يتقعقعُ</w:t>
      </w:r>
    </w:p>
    <w:p>
      <w:pPr>
        <w:pStyle w:val="BookText"/>
      </w:pPr>
      <w:r>
        <w:rPr>
          <w:rFonts w:ascii="Amiri" w:hAnsi="Amiri" w:eastAsia="Amiri" w:cs="Amiri"/>
          <w:lang w:bidi="ar-SA"/>
          <w:color w:val="111111"/>
          <w:sz w:val="28"/>
          <w:szCs w:val="28"/>
          <w:rtl/>
        </w:rPr>
        <w:t xml:space="preserve">الورهاء : الحمقاء. والعِنفص : الخبيثة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نخلة عَشَّة : إذا دق أعلاها وقَلَّ سَعَفُها ، وشجرة عَشَّةٌ ، قال جرير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شجراتُ عِيصِكَ في قريشٍ</w:t>
      </w:r>
    </w:p>
    <w:p>
      <w:pPr>
        <w:pStyle w:val="BookText"/>
      </w:pPr>
      <w:r>
        <w:rPr>
          <w:rFonts w:ascii="Amiri" w:hAnsi="Amiri" w:eastAsia="Amiri" w:cs="Amiri"/>
          <w:lang w:bidi="ar-SA"/>
          <w:color w:val="111111"/>
          <w:sz w:val="28"/>
          <w:szCs w:val="28"/>
          <w:rtl/>
        </w:rPr>
        <w:t xml:space="preserve">بعشّاتِ الفروعِ ولا ضواحي</w:t>
      </w:r>
    </w:p>
    <w:p>
      <w:pPr>
        <w:pStyle w:val="BookText"/>
      </w:pPr>
      <w:r>
        <w:rPr>
          <w:rFonts w:ascii="IRNazanin" w:hAnsi="IRNazanin" w:eastAsia="IRNazanin" w:cs="IRNazanin"/>
          <w:lang w:bidi="fa-IR"/>
          <w:color w:val="111111"/>
          <w:sz w:val="28"/>
          <w:szCs w:val="28"/>
          <w:rtl/>
        </w:rPr>
        <w:t xml:space="preserve">ف</w:t>
      </w:r>
    </w:p>
    <w:p>
      <w:pPr>
        <w:pStyle w:val="Heading5"/>
      </w:pPr>
      <w:bookmarkStart w:id="1728" w:name="_Toc948"/>
      <w:r>
        <w:t>العَفَّة</w:t>
      </w:r>
      <w:bookmarkEnd w:id="1728"/>
    </w:p>
    <w:p>
      <w:pPr>
        <w:pStyle w:val="BookText"/>
      </w:pPr>
      <w:r>
        <w:rPr>
          <w:rFonts w:ascii="Amiri" w:hAnsi="Amiri" w:eastAsia="Amiri" w:cs="Amiri"/>
          <w:lang w:bidi="ar-SA"/>
          <w:color w:val="111111"/>
          <w:sz w:val="28"/>
          <w:szCs w:val="28"/>
          <w:rtl/>
        </w:rPr>
        <w:t xml:space="preserve">[العَفَّة] : امرأة عَفَّةٌ : أي عفيفة.</w:t>
      </w:r>
    </w:p>
    <w:p>
      <w:pPr>
        <w:pStyle w:val="BookText"/>
      </w:pPr>
      <w:r>
        <w:rPr>
          <w:rFonts w:ascii="Amiri" w:hAnsi="Amiri" w:eastAsia="Amiri" w:cs="Amiri"/>
          <w:lang w:bidi="ar-SA"/>
          <w:color w:val="111111"/>
          <w:sz w:val="28"/>
          <w:szCs w:val="28"/>
          <w:rtl/>
        </w:rPr>
        <w:t xml:space="preserve">ك</w:t>
      </w:r>
    </w:p>
    <w:p>
      <w:pPr>
        <w:pStyle w:val="Heading5"/>
      </w:pPr>
      <w:bookmarkStart w:id="1729" w:name="_Toc949"/>
      <w:r>
        <w:t>العَكَّة</w:t>
      </w:r>
      <w:bookmarkEnd w:id="1729"/>
    </w:p>
    <w:p>
      <w:pPr>
        <w:pStyle w:val="BookText"/>
      </w:pPr>
      <w:r>
        <w:rPr>
          <w:rFonts w:ascii="Amiri" w:hAnsi="Amiri" w:eastAsia="Amiri" w:cs="Amiri"/>
          <w:lang w:bidi="ar-SA"/>
          <w:color w:val="111111"/>
          <w:sz w:val="28"/>
          <w:szCs w:val="28"/>
          <w:rtl/>
        </w:rPr>
        <w:t xml:space="preserve">[العَكَّة] : عَكَّةُ الحرِّ : فورتُهُ مع سكون الريح. والعَكَّة : الرملة التي أحمتها الشمسُ.</w:t>
      </w:r>
    </w:p>
    <w:p>
      <w:pPr>
        <w:pStyle w:val="BookText"/>
      </w:pPr>
      <w:r>
        <w:rPr>
          <w:rFonts w:ascii="IRNazanin" w:hAnsi="IRNazanin" w:eastAsia="IRNazanin" w:cs="IRNazanin"/>
          <w:lang w:bidi="fa-IR"/>
          <w:color w:val="111111"/>
          <w:sz w:val="28"/>
          <w:szCs w:val="28"/>
          <w:rtl/>
        </w:rPr>
        <w:t xml:space="preserve">ل</w:t>
      </w:r>
    </w:p>
    <w:p>
      <w:pPr>
        <w:pStyle w:val="Heading5"/>
      </w:pPr>
      <w:bookmarkStart w:id="1730" w:name="_Toc950"/>
      <w:r>
        <w:t>العَلَّة</w:t>
      </w:r>
      <w:bookmarkEnd w:id="1730"/>
    </w:p>
    <w:p>
      <w:pPr>
        <w:pStyle w:val="BookText"/>
      </w:pPr>
      <w:r>
        <w:rPr>
          <w:rFonts w:ascii="Amiri" w:hAnsi="Amiri" w:eastAsia="Amiri" w:cs="Amiri"/>
          <w:lang w:bidi="ar-SA"/>
          <w:color w:val="111111"/>
          <w:sz w:val="28"/>
          <w:szCs w:val="28"/>
          <w:rtl/>
        </w:rPr>
        <w:t xml:space="preserve">[العَلَّة] : يقال : هم بنو عَلَّات : إذا كانوا من نسوة شتّى. الواحدة : عَلَّة ، قال القطامي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الناسَ كلَّهمُ لأمٍ</w:t>
      </w:r>
    </w:p>
    <w:p>
      <w:pPr>
        <w:pStyle w:val="BookText"/>
      </w:pPr>
      <w:r>
        <w:rPr>
          <w:rFonts w:ascii="Amiri" w:hAnsi="Amiri" w:eastAsia="Amiri" w:cs="Amiri"/>
          <w:lang w:bidi="ar-SA"/>
          <w:color w:val="111111"/>
          <w:sz w:val="28"/>
          <w:szCs w:val="28"/>
          <w:rtl/>
        </w:rPr>
        <w:t xml:space="preserve">ونحن لِعَلَّةٍ عَلَتِ ارتفاعاً</w:t>
      </w:r>
    </w:p>
    <w:p>
      <w:pPr>
        <w:pStyle w:val="BookText"/>
      </w:pPr>
      <w:r>
        <w:rPr>
          <w:rFonts w:ascii="IRNazanin" w:hAnsi="IRNazanin" w:eastAsia="IRNazanin" w:cs="IRNazanin"/>
          <w:lang w:bidi="fa-IR"/>
          <w:color w:val="111111"/>
          <w:sz w:val="28"/>
          <w:szCs w:val="28"/>
          <w:rtl/>
        </w:rPr>
        <w:t xml:space="preserve">م</w:t>
      </w:r>
    </w:p>
    <w:p>
      <w:pPr>
        <w:pStyle w:val="Heading5"/>
      </w:pPr>
      <w:bookmarkStart w:id="1731" w:name="_Toc951"/>
      <w:r>
        <w:t>العَمَّةُ</w:t>
      </w:r>
      <w:bookmarkEnd w:id="1731"/>
    </w:p>
    <w:p>
      <w:pPr>
        <w:pStyle w:val="BookText"/>
      </w:pPr>
      <w:r>
        <w:rPr>
          <w:rFonts w:ascii="Amiri" w:hAnsi="Amiri" w:eastAsia="Amiri" w:cs="Amiri"/>
          <w:lang w:bidi="ar-SA"/>
          <w:color w:val="111111"/>
          <w:sz w:val="28"/>
          <w:szCs w:val="28"/>
          <w:rtl/>
        </w:rPr>
        <w:t xml:space="preserve">[العَمَّةُ] : أخت الأب.</w:t>
      </w:r>
    </w:p>
    <w:p>
      <w:pPr>
        <w:pStyle w:val="BookText"/>
      </w:pPr>
      <w:r>
        <w:rPr>
          <w:rFonts w:ascii="Amiri" w:hAnsi="Amiri" w:eastAsia="Amiri" w:cs="Amiri"/>
          <w:lang w:bidi="ar-SA"/>
          <w:color w:val="111111"/>
          <w:sz w:val="28"/>
          <w:szCs w:val="28"/>
          <w:rtl/>
        </w:rPr>
        <w:t xml:space="preserve">ومن خفيف هذا الباب</w:t>
      </w:r>
    </w:p>
    <w:p>
      <w:pPr>
        <w:pStyle w:val="BookText"/>
      </w:pPr>
      <w:r>
        <w:rPr>
          <w:rFonts w:ascii="IRNazanin" w:hAnsi="IRNazanin" w:eastAsia="IRNazanin" w:cs="IRNazanin"/>
          <w:lang w:bidi="fa-IR"/>
          <w:color w:val="111111"/>
          <w:sz w:val="28"/>
          <w:szCs w:val="28"/>
          <w:rtl/>
        </w:rPr>
        <w:t xml:space="preserve">ل</w:t>
      </w:r>
    </w:p>
    <w:p>
      <w:pPr>
        <w:pStyle w:val="Heading5"/>
      </w:pPr>
      <w:bookmarkStart w:id="1732" w:name="_Toc952"/>
      <w:r>
        <w:t>عَلْ</w:t>
      </w:r>
      <w:bookmarkEnd w:id="1732"/>
    </w:p>
    <w:p>
      <w:pPr>
        <w:pStyle w:val="BookText"/>
      </w:pPr>
      <w:r>
        <w:rPr>
          <w:rFonts w:ascii="Amiri" w:hAnsi="Amiri" w:eastAsia="Amiri" w:cs="Amiri"/>
          <w:lang w:bidi="ar-SA"/>
          <w:color w:val="111111"/>
          <w:sz w:val="28"/>
          <w:szCs w:val="28"/>
          <w:rtl/>
        </w:rPr>
        <w:t xml:space="preserve">[عَلْ] : لغة في حَلْ : وهو زجر للمعز.</w:t>
      </w:r>
    </w:p>
    <w:p>
      <w:pPr>
        <w:pStyle w:val="BookText"/>
      </w:pPr>
      <w:r>
        <w:rPr>
          <w:rFonts w:ascii="IRNazanin" w:hAnsi="IRNazanin" w:eastAsia="IRNazanin" w:cs="IRNazanin"/>
          <w:lang w:bidi="fa-IR"/>
          <w:color w:val="111111"/>
          <w:sz w:val="28"/>
          <w:szCs w:val="28"/>
          <w:rtl/>
        </w:rPr>
        <w:t xml:space="preserve">ن</w:t>
      </w:r>
    </w:p>
    <w:p>
      <w:pPr>
        <w:pStyle w:val="Heading5"/>
      </w:pPr>
      <w:bookmarkStart w:id="1733" w:name="_Toc953"/>
      <w:r>
        <w:t>عَنْ</w:t>
      </w:r>
      <w:bookmarkEnd w:id="1733"/>
    </w:p>
    <w:p>
      <w:pPr>
        <w:pStyle w:val="BookText"/>
      </w:pPr>
      <w:r>
        <w:rPr>
          <w:rFonts w:ascii="Amiri" w:hAnsi="Amiri" w:eastAsia="Amiri" w:cs="Amiri"/>
          <w:lang w:bidi="ar-SA"/>
          <w:color w:val="111111"/>
          <w:sz w:val="28"/>
          <w:szCs w:val="28"/>
          <w:rtl/>
        </w:rPr>
        <w:t xml:space="preserve">[عَنْ] : حرف من حروف الجر ، معناه المجاوزة.</w:t>
      </w:r>
    </w:p>
    <w:p>
      <w:pPr>
        <w:pStyle w:val="BookText"/>
      </w:pPr>
      <w:r>
        <w:rPr>
          <w:rFonts w:ascii="Amiri" w:hAnsi="Amiri" w:eastAsia="Amiri" w:cs="Amiri"/>
          <w:lang w:bidi="ar-SA"/>
          <w:color w:val="111111"/>
          <w:sz w:val="28"/>
          <w:szCs w:val="28"/>
          <w:rtl/>
        </w:rPr>
        <w:t xml:space="preserve">ويكون اسماً كقوله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4276]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4" w:name="pg14455_194608"/>
    <w:bookmarkEnd w:id="214"/>
    <w:p>
      <w:pPr>
        <w:pStyle w:val="BookText"/>
      </w:pPr>
      <w:r>
        <w:rPr>
          <w:rFonts w:ascii="Amiri" w:hAnsi="Amiri" w:eastAsia="Amiri" w:cs="Amiri"/>
          <w:lang w:bidi="ar-SA"/>
          <w:color w:val="111111"/>
          <w:sz w:val="28"/>
          <w:szCs w:val="28"/>
          <w:rtl/>
        </w:rPr>
        <w:t xml:space="preserve">فلقد أَراني للرماح دريَّةً</w:t>
      </w:r>
    </w:p>
    <w:p>
      <w:pPr>
        <w:pStyle w:val="BookText"/>
      </w:pPr>
      <w:r>
        <w:rPr>
          <w:rFonts w:ascii="Amiri" w:hAnsi="Amiri" w:eastAsia="Amiri" w:cs="Amiri"/>
          <w:lang w:bidi="ar-SA"/>
          <w:color w:val="111111"/>
          <w:sz w:val="28"/>
          <w:szCs w:val="28"/>
          <w:rtl/>
        </w:rPr>
        <w:t xml:space="preserve">مِنْ عَنْ يميني تارة وأمامي</w:t>
      </w:r>
    </w:p>
    <w:p>
      <w:pPr>
        <w:pStyle w:val="BookText"/>
      </w:pPr>
      <w:r>
        <w:rPr>
          <w:rFonts w:ascii="IRNazanin" w:hAnsi="IRNazanin" w:eastAsia="IRNazanin" w:cs="IRNazanin"/>
          <w:lang w:bidi="fa-IR"/>
          <w:color w:val="111111"/>
          <w:sz w:val="28"/>
          <w:szCs w:val="28"/>
          <w:rtl/>
        </w:rPr>
        <w:t xml:space="preserve">ه-</w:t>
      </w:r>
    </w:p>
    <w:p>
      <w:pPr>
        <w:pStyle w:val="Heading5"/>
      </w:pPr>
      <w:bookmarkStart w:id="1734" w:name="_Toc954"/>
      <w:r>
        <w:t>عَهْ</w:t>
      </w:r>
      <w:bookmarkEnd w:id="1734"/>
    </w:p>
    <w:p>
      <w:pPr>
        <w:pStyle w:val="BookText"/>
      </w:pPr>
      <w:r>
        <w:rPr>
          <w:rFonts w:ascii="Amiri" w:hAnsi="Amiri" w:eastAsia="Amiri" w:cs="Amiri"/>
          <w:lang w:bidi="ar-SA"/>
          <w:color w:val="111111"/>
          <w:sz w:val="28"/>
          <w:szCs w:val="28"/>
          <w:rtl/>
        </w:rPr>
        <w:t xml:space="preserve">[عَهْ] : صِيَاحٌ بالغنم.</w:t>
      </w:r>
    </w:p>
    <w:p>
      <w:pPr>
        <w:pStyle w:val="BookText"/>
      </w:pPr>
      <w:r>
        <w:rPr>
          <w:rFonts w:ascii="IRNazanin" w:hAnsi="IRNazanin" w:eastAsia="IRNazanin" w:cs="IRNazanin"/>
          <w:lang w:bidi="fa-IR"/>
          <w:color w:val="111111"/>
          <w:sz w:val="28"/>
          <w:szCs w:val="28"/>
          <w:rtl/>
        </w:rPr>
        <w:t xml:space="preserve">و</w:t>
      </w:r>
    </w:p>
    <w:p>
      <w:pPr>
        <w:pStyle w:val="Heading5"/>
      </w:pPr>
      <w:bookmarkStart w:id="1735" w:name="_Toc955"/>
      <w:r>
        <w:t>عَوْ</w:t>
      </w:r>
      <w:bookmarkEnd w:id="1735"/>
    </w:p>
    <w:p>
      <w:pPr>
        <w:pStyle w:val="BookText"/>
      </w:pPr>
      <w:r>
        <w:rPr>
          <w:rFonts w:ascii="Amiri" w:hAnsi="Amiri" w:eastAsia="Amiri" w:cs="Amiri"/>
          <w:lang w:bidi="ar-SA"/>
          <w:color w:val="111111"/>
          <w:sz w:val="28"/>
          <w:szCs w:val="28"/>
          <w:rtl/>
        </w:rPr>
        <w:t xml:space="preserve">[عَوْ] : زَجْرٌ للمعز.</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736" w:name="_Toc956"/>
      <w:r>
        <w:t>العُثُ</w:t>
      </w:r>
      <w:bookmarkEnd w:id="1736"/>
    </w:p>
    <w:p>
      <w:pPr>
        <w:pStyle w:val="BookText"/>
      </w:pPr>
      <w:r>
        <w:rPr>
          <w:rFonts w:ascii="Amiri" w:hAnsi="Amiri" w:eastAsia="Amiri" w:cs="Amiri"/>
          <w:lang w:bidi="ar-SA"/>
          <w:color w:val="111111"/>
          <w:sz w:val="28"/>
          <w:szCs w:val="28"/>
          <w:rtl/>
        </w:rPr>
        <w:t xml:space="preserve">[العُثُ] ، بالثاء معجمة بثلاث : دويبة تأكل الأدم والصوف.</w:t>
      </w:r>
    </w:p>
    <w:p>
      <w:pPr>
        <w:pStyle w:val="BookText"/>
      </w:pPr>
      <w:r>
        <w:rPr>
          <w:rFonts w:ascii="IRNazanin" w:hAnsi="IRNazanin" w:eastAsia="IRNazanin" w:cs="IRNazanin"/>
          <w:lang w:bidi="fa-IR"/>
          <w:color w:val="111111"/>
          <w:sz w:val="28"/>
          <w:szCs w:val="28"/>
          <w:rtl/>
        </w:rPr>
        <w:t xml:space="preserve">ر</w:t>
      </w:r>
    </w:p>
    <w:p>
      <w:pPr>
        <w:pStyle w:val="Heading5"/>
      </w:pPr>
      <w:bookmarkStart w:id="1737" w:name="_Toc957"/>
      <w:r>
        <w:t>العُرُّ</w:t>
      </w:r>
      <w:bookmarkEnd w:id="1737"/>
    </w:p>
    <w:p>
      <w:pPr>
        <w:pStyle w:val="BookText"/>
      </w:pPr>
      <w:r>
        <w:rPr>
          <w:rFonts w:ascii="Amiri" w:hAnsi="Amiri" w:eastAsia="Amiri" w:cs="Amiri"/>
          <w:lang w:bidi="ar-SA"/>
          <w:color w:val="111111"/>
          <w:sz w:val="28"/>
          <w:szCs w:val="28"/>
          <w:rtl/>
        </w:rPr>
        <w:t xml:space="preserve">[العُرُّ] : الجَرَبُ ، ويقال : هو قروح تخرج بأعناق الإبل ، وليس هو بالجَرَب. قال النابغة </w:t>
      </w:r>
      <w:r>
        <w:rPr>
          <w:rStyle w:val="FootnoteReference"/>
        </w:rPr>
        <w:footnoteReference w:id="514"/>
      </w:r>
    </w:p>
    <w:p>
      <w:pPr>
        <w:pStyle w:val="BookText"/>
      </w:pPr>
      <w:r>
        <w:rPr>
          <w:rFonts w:ascii="Amiri" w:hAnsi="Amiri" w:eastAsia="Amiri" w:cs="Amiri"/>
          <w:lang w:bidi="ar-SA"/>
          <w:color w:val="111111"/>
          <w:sz w:val="28"/>
          <w:szCs w:val="28"/>
          <w:rtl/>
        </w:rPr>
        <w:t xml:space="preserve">حملت على ذنبه تركته</w:t>
      </w:r>
    </w:p>
    <w:p>
      <w:pPr>
        <w:pStyle w:val="BookText"/>
      </w:pPr>
      <w:r>
        <w:rPr>
          <w:rFonts w:ascii="Amiri" w:hAnsi="Amiri" w:eastAsia="Amiri" w:cs="Amiri"/>
          <w:lang w:bidi="ar-SA"/>
          <w:color w:val="111111"/>
          <w:sz w:val="28"/>
          <w:szCs w:val="28"/>
          <w:rtl/>
        </w:rPr>
        <w:t xml:space="preserve">كذي العر الخ</w:t>
      </w:r>
    </w:p>
    <w:p>
      <w:pPr>
        <w:pStyle w:val="BookText"/>
      </w:pPr>
      <w:r>
        <w:rPr>
          <w:rFonts w:ascii="Amiri" w:hAnsi="Amiri" w:eastAsia="Amiri" w:cs="Amiri"/>
          <w:lang w:bidi="ar-SA"/>
          <w:color w:val="111111"/>
          <w:sz w:val="28"/>
          <w:szCs w:val="28"/>
          <w:rtl/>
        </w:rPr>
        <w:t xml:space="preserve">وذكر في الخزانة : (464) برواية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وحَمَّلْتَني ذنبَ امرئ وتركْتَهُ</w:t>
      </w:r>
    </w:p>
    <w:p>
      <w:pPr>
        <w:pStyle w:val="BookText"/>
      </w:pPr>
      <w:r>
        <w:rPr>
          <w:rFonts w:ascii="Amiri" w:hAnsi="Amiri" w:eastAsia="Amiri" w:cs="Amiri"/>
          <w:lang w:bidi="ar-SA"/>
          <w:color w:val="111111"/>
          <w:sz w:val="28"/>
          <w:szCs w:val="28"/>
          <w:rtl/>
        </w:rPr>
        <w:t xml:space="preserve">كذي العُرِّ يُكوَى غَيْرُهُ وهو راتعُ</w:t>
      </w:r>
    </w:p>
    <w:p>
      <w:pPr>
        <w:pStyle w:val="BookText"/>
      </w:pPr>
      <w:r>
        <w:rPr>
          <w:rFonts w:ascii="IRNazanin" w:hAnsi="IRNazanin" w:eastAsia="IRNazanin" w:cs="IRNazanin"/>
          <w:lang w:bidi="fa-IR"/>
          <w:color w:val="111111"/>
          <w:sz w:val="28"/>
          <w:szCs w:val="28"/>
          <w:rtl/>
        </w:rPr>
        <w:t xml:space="preserve">س</w:t>
      </w:r>
    </w:p>
    <w:p>
      <w:pPr>
        <w:pStyle w:val="Heading5"/>
      </w:pPr>
      <w:bookmarkStart w:id="1738" w:name="_Toc958"/>
      <w:r>
        <w:t>العُسُ</w:t>
      </w:r>
      <w:bookmarkEnd w:id="1738"/>
    </w:p>
    <w:p>
      <w:pPr>
        <w:pStyle w:val="BookText"/>
      </w:pPr>
      <w:r>
        <w:rPr>
          <w:rFonts w:ascii="Amiri" w:hAnsi="Amiri" w:eastAsia="Amiri" w:cs="Amiri"/>
          <w:lang w:bidi="ar-SA"/>
          <w:color w:val="111111"/>
          <w:sz w:val="28"/>
          <w:szCs w:val="28"/>
          <w:rtl/>
        </w:rPr>
        <w:t xml:space="preserve">[العُسُ] : القَدح الضخم ، وجمعه : عساس وعِسسة.</w:t>
      </w:r>
    </w:p>
    <w:p>
      <w:pPr>
        <w:pStyle w:val="BookText"/>
      </w:pPr>
      <w:r>
        <w:rPr>
          <w:rFonts w:ascii="IRNazanin" w:hAnsi="IRNazanin" w:eastAsia="IRNazanin" w:cs="IRNazanin"/>
          <w:lang w:bidi="fa-IR"/>
          <w:color w:val="111111"/>
          <w:sz w:val="28"/>
          <w:szCs w:val="28"/>
          <w:rtl/>
        </w:rPr>
        <w:t xml:space="preserve">ش</w:t>
      </w:r>
    </w:p>
    <w:p>
      <w:pPr>
        <w:pStyle w:val="Heading5"/>
      </w:pPr>
      <w:bookmarkStart w:id="1739" w:name="_Toc959"/>
      <w:r>
        <w:t>عُشُ</w:t>
      </w:r>
      <w:bookmarkEnd w:id="1739"/>
    </w:p>
    <w:p>
      <w:pPr>
        <w:pStyle w:val="BookText"/>
      </w:pPr>
      <w:r>
        <w:rPr>
          <w:rFonts w:ascii="Amiri" w:hAnsi="Amiri" w:eastAsia="Amiri" w:cs="Amiri"/>
          <w:lang w:bidi="ar-SA"/>
          <w:color w:val="111111"/>
          <w:sz w:val="28"/>
          <w:szCs w:val="28"/>
          <w:rtl/>
        </w:rPr>
        <w:t xml:space="preserve">[عُشُ] الطائر : الذي يجمعه من حطام الشجر فيفرِّخ فيه ، والجمع : عِششة وأعشاش.</w:t>
      </w:r>
    </w:p>
    <w:p>
      <w:pPr>
        <w:pStyle w:val="BookText"/>
      </w:pPr>
      <w:r>
        <w:rPr>
          <w:rFonts w:ascii="IRNazanin" w:hAnsi="IRNazanin" w:eastAsia="IRNazanin" w:cs="IRNazanin"/>
          <w:lang w:bidi="fa-IR"/>
          <w:color w:val="111111"/>
          <w:sz w:val="28"/>
          <w:szCs w:val="28"/>
          <w:rtl/>
        </w:rPr>
        <w:t xml:space="preserve">ض</w:t>
      </w:r>
    </w:p>
    <w:p>
      <w:pPr>
        <w:pStyle w:val="Heading5"/>
      </w:pPr>
      <w:bookmarkStart w:id="1740" w:name="_Toc960"/>
      <w:r>
        <w:t>العُضُ</w:t>
      </w:r>
      <w:bookmarkEnd w:id="1740"/>
    </w:p>
    <w:p>
      <w:pPr>
        <w:pStyle w:val="BookText"/>
      </w:pPr>
      <w:r>
        <w:rPr>
          <w:rFonts w:ascii="Amiri" w:hAnsi="Amiri" w:eastAsia="Amiri" w:cs="Amiri"/>
          <w:lang w:bidi="ar-SA"/>
          <w:color w:val="111111"/>
          <w:sz w:val="28"/>
          <w:szCs w:val="28"/>
          <w:rtl/>
        </w:rPr>
        <w:t xml:space="preserve">[العُضُ] ، بالضاد معجمة : النوى المرضوخ تعلفه الإبلُ ، قال الأعشى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سراةِ الهجان صلَّبها العُضْ</w:t>
      </w:r>
    </w:p>
    <w:p>
      <w:pPr>
        <w:pStyle w:val="BookText"/>
      </w:pPr>
      <w:r>
        <w:rPr>
          <w:rFonts w:ascii="Amiri" w:hAnsi="Amiri" w:eastAsia="Amiri" w:cs="Amiri"/>
          <w:lang w:bidi="ar-SA"/>
          <w:color w:val="111111"/>
          <w:sz w:val="28"/>
          <w:szCs w:val="28"/>
          <w:rtl/>
        </w:rPr>
        <w:t xml:space="preserve">ضُ ورَعْيُ الحمي وطولُ الحيال</w:t>
      </w:r>
    </w:p>
    <w:p>
      <w:pPr>
        <w:pStyle w:val="BookText"/>
      </w:pPr>
      <w:r>
        <w:rPr>
          <w:rFonts w:ascii="IRNazanin" w:hAnsi="IRNazanin" w:eastAsia="IRNazanin" w:cs="IRNazanin"/>
          <w:lang w:bidi="fa-IR"/>
          <w:color w:val="111111"/>
          <w:sz w:val="28"/>
          <w:szCs w:val="28"/>
          <w:rtl/>
        </w:rPr>
        <w:t xml:space="preserve">[شماره صفحه واقعی : 4277]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5" w:name="pg14455_194609"/>
    <w:bookmarkEnd w:id="215"/>
    <w:p>
      <w:pPr>
        <w:pStyle w:val="BookText"/>
      </w:pPr>
      <w:r>
        <w:rPr>
          <w:rFonts w:ascii="IRNazanin" w:hAnsi="IRNazanin" w:eastAsia="IRNazanin" w:cs="IRNazanin"/>
          <w:lang w:bidi="fa-IR"/>
          <w:color w:val="111111"/>
          <w:sz w:val="28"/>
          <w:szCs w:val="28"/>
          <w:rtl/>
        </w:rPr>
        <w:t xml:space="preserve">ق</w:t>
      </w:r>
    </w:p>
    <w:p>
      <w:pPr>
        <w:pStyle w:val="Heading5"/>
      </w:pPr>
      <w:bookmarkStart w:id="1741" w:name="_Toc961"/>
      <w:r>
        <w:t>العُقُ</w:t>
      </w:r>
      <w:bookmarkEnd w:id="1741"/>
    </w:p>
    <w:p>
      <w:pPr>
        <w:pStyle w:val="BookText"/>
      </w:pPr>
      <w:r>
        <w:rPr>
          <w:rFonts w:ascii="Amiri" w:hAnsi="Amiri" w:eastAsia="Amiri" w:cs="Amiri"/>
          <w:lang w:bidi="ar-SA"/>
          <w:color w:val="111111"/>
          <w:sz w:val="28"/>
          <w:szCs w:val="28"/>
          <w:rtl/>
        </w:rPr>
        <w:t xml:space="preserve">[العُقُ] : ماء عُقٌ : أي ملحٌ ، قَلْبُ : قُعٍ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742" w:name="_Toc962"/>
      <w:r>
        <w:t>العُمُ</w:t>
      </w:r>
      <w:bookmarkEnd w:id="1742"/>
    </w:p>
    <w:p>
      <w:pPr>
        <w:pStyle w:val="BookText"/>
      </w:pPr>
      <w:r>
        <w:rPr>
          <w:rFonts w:ascii="Amiri" w:hAnsi="Amiri" w:eastAsia="Amiri" w:cs="Amiri"/>
          <w:lang w:bidi="ar-SA"/>
          <w:color w:val="111111"/>
          <w:sz w:val="28"/>
          <w:szCs w:val="28"/>
          <w:rtl/>
        </w:rPr>
        <w:t xml:space="preserve">[العُمُ] : من النخيل : الطوال التامة ، جمع : عميمة ، قال لبيد يصف نخلاً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سُحُقٌ يمتِّعُها الصَّفا وسَرِيُّهُ</w:t>
      </w:r>
    </w:p>
    <w:p>
      <w:pPr>
        <w:pStyle w:val="BookText"/>
      </w:pPr>
      <w:r>
        <w:rPr>
          <w:rFonts w:ascii="Amiri" w:hAnsi="Amiri" w:eastAsia="Amiri" w:cs="Amiri"/>
          <w:lang w:bidi="ar-SA"/>
          <w:color w:val="111111"/>
          <w:sz w:val="28"/>
          <w:szCs w:val="28"/>
          <w:rtl/>
        </w:rPr>
        <w:t xml:space="preserve">عُمٌ نواعمُ بينهنَّ كُرُوم</w:t>
      </w:r>
    </w:p>
    <w:p>
      <w:pPr>
        <w:pStyle w:val="BookText"/>
      </w:pPr>
      <w:r>
        <w:rPr>
          <w:rFonts w:ascii="Amiri" w:hAnsi="Amiri" w:eastAsia="Amiri" w:cs="Amiri"/>
          <w:lang w:bidi="ar-SA"/>
          <w:color w:val="111111"/>
          <w:sz w:val="28"/>
          <w:szCs w:val="28"/>
          <w:rtl/>
        </w:rPr>
        <w:t xml:space="preserve">يمتعها : أي طولها. والصفا : اسم نهر.</w:t>
      </w:r>
    </w:p>
    <w:p>
      <w:pPr>
        <w:pStyle w:val="BookText"/>
      </w:pPr>
      <w:r>
        <w:rPr>
          <w:rFonts w:ascii="Amiri" w:hAnsi="Amiri" w:eastAsia="Amiri" w:cs="Amiri"/>
          <w:lang w:bidi="ar-SA"/>
          <w:color w:val="111111"/>
          <w:sz w:val="28"/>
          <w:szCs w:val="28"/>
          <w:rtl/>
        </w:rPr>
        <w:t xml:space="preserve">وسريّه : جدوله.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1743" w:name="_Toc963"/>
      <w:r>
        <w:t>العُثَّة</w:t>
      </w:r>
      <w:bookmarkEnd w:id="1743"/>
    </w:p>
    <w:p>
      <w:pPr>
        <w:pStyle w:val="BookText"/>
      </w:pPr>
      <w:r>
        <w:rPr>
          <w:rFonts w:ascii="Amiri" w:hAnsi="Amiri" w:eastAsia="Amiri" w:cs="Amiri"/>
          <w:lang w:bidi="ar-SA"/>
          <w:color w:val="111111"/>
          <w:sz w:val="28"/>
          <w:szCs w:val="28"/>
          <w:rtl/>
        </w:rPr>
        <w:t xml:space="preserve">[العُثَّة] : الدويبة التي تأكل الصوف والأدَم. وفي المثل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عثيثةٌ تقرم جلداً أملسا »</w:t>
      </w:r>
    </w:p>
    <w:p>
      <w:pPr>
        <w:pStyle w:val="BookText"/>
      </w:pPr>
      <w:r>
        <w:rPr>
          <w:rFonts w:ascii="Amiri" w:hAnsi="Amiri" w:eastAsia="Amiri" w:cs="Amiri"/>
          <w:lang w:bidi="ar-SA"/>
          <w:color w:val="111111"/>
          <w:sz w:val="28"/>
          <w:szCs w:val="28"/>
          <w:rtl/>
        </w:rPr>
        <w:t xml:space="preserve">يضرب لمن يجتهد في الأمر ولا يقدر عليه.</w:t>
      </w:r>
    </w:p>
    <w:p>
      <w:pPr>
        <w:pStyle w:val="BookText"/>
      </w:pPr>
      <w:r>
        <w:rPr>
          <w:rFonts w:ascii="IRNazanin" w:hAnsi="IRNazanin" w:eastAsia="IRNazanin" w:cs="IRNazanin"/>
          <w:lang w:bidi="fa-IR"/>
          <w:color w:val="111111"/>
          <w:sz w:val="28"/>
          <w:szCs w:val="28"/>
          <w:rtl/>
        </w:rPr>
        <w:t xml:space="preserve">د</w:t>
      </w:r>
    </w:p>
    <w:p>
      <w:pPr>
        <w:pStyle w:val="Heading5"/>
      </w:pPr>
      <w:bookmarkStart w:id="1744" w:name="_Toc964"/>
      <w:r>
        <w:t>العُدَّة</w:t>
      </w:r>
      <w:bookmarkEnd w:id="1744"/>
    </w:p>
    <w:p>
      <w:pPr>
        <w:pStyle w:val="BookText"/>
      </w:pPr>
      <w:r>
        <w:rPr>
          <w:rFonts w:ascii="Amiri" w:hAnsi="Amiri" w:eastAsia="Amiri" w:cs="Amiri"/>
          <w:lang w:bidi="ar-SA"/>
          <w:color w:val="111111"/>
          <w:sz w:val="28"/>
          <w:szCs w:val="28"/>
          <w:rtl/>
        </w:rPr>
        <w:t xml:space="preserve">[العُدَّة] : ما أُعِدَّ لأمر يحدث ، يقال : كُنَّا على عُدَّةٍ لهذا الأمر.</w:t>
      </w:r>
    </w:p>
    <w:p>
      <w:pPr>
        <w:pStyle w:val="BookText"/>
      </w:pPr>
      <w:r>
        <w:rPr>
          <w:rFonts w:ascii="IRNazanin" w:hAnsi="IRNazanin" w:eastAsia="IRNazanin" w:cs="IRNazanin"/>
          <w:lang w:bidi="fa-IR"/>
          <w:color w:val="111111"/>
          <w:sz w:val="28"/>
          <w:szCs w:val="28"/>
          <w:rtl/>
        </w:rPr>
        <w:t xml:space="preserve">ر</w:t>
      </w:r>
    </w:p>
    <w:p>
      <w:pPr>
        <w:pStyle w:val="Heading5"/>
      </w:pPr>
      <w:bookmarkStart w:id="1745" w:name="_Toc965"/>
      <w:r>
        <w:t>العُرَّة</w:t>
      </w:r>
      <w:bookmarkEnd w:id="1745"/>
    </w:p>
    <w:p>
      <w:pPr>
        <w:pStyle w:val="BookText"/>
      </w:pPr>
      <w:r>
        <w:rPr>
          <w:rFonts w:ascii="Amiri" w:hAnsi="Amiri" w:eastAsia="Amiri" w:cs="Amiri"/>
          <w:lang w:bidi="ar-SA"/>
          <w:color w:val="111111"/>
          <w:sz w:val="28"/>
          <w:szCs w:val="28"/>
          <w:rtl/>
        </w:rPr>
        <w:t xml:space="preserve">[العُرَّة] : الجَرَبُ.</w:t>
      </w:r>
    </w:p>
    <w:p>
      <w:pPr>
        <w:pStyle w:val="BookText"/>
      </w:pPr>
      <w:r>
        <w:rPr>
          <w:rFonts w:ascii="Amiri" w:hAnsi="Amiri" w:eastAsia="Amiri" w:cs="Amiri"/>
          <w:lang w:bidi="ar-SA"/>
          <w:color w:val="111111"/>
          <w:sz w:val="28"/>
          <w:szCs w:val="28"/>
          <w:rtl/>
        </w:rPr>
        <w:t xml:space="preserve">ويقال : به عُرَّة : أي جنون.</w:t>
      </w:r>
    </w:p>
    <w:p>
      <w:pPr>
        <w:pStyle w:val="BookText"/>
      </w:pPr>
      <w:r>
        <w:rPr>
          <w:rFonts w:ascii="Amiri" w:hAnsi="Amiri" w:eastAsia="Amiri" w:cs="Amiri"/>
          <w:lang w:bidi="ar-SA"/>
          <w:color w:val="111111"/>
          <w:sz w:val="28"/>
          <w:szCs w:val="28"/>
          <w:rtl/>
        </w:rPr>
        <w:t xml:space="preserve">ويقال : فلان عُرَّةٌ : أي قذر.</w:t>
      </w:r>
    </w:p>
    <w:p>
      <w:pPr>
        <w:pStyle w:val="BookText"/>
      </w:pPr>
      <w:r>
        <w:rPr>
          <w:rFonts w:ascii="Amiri" w:hAnsi="Amiri" w:eastAsia="Amiri" w:cs="Amiri"/>
          <w:lang w:bidi="ar-SA"/>
          <w:color w:val="111111"/>
          <w:sz w:val="28"/>
          <w:szCs w:val="28"/>
          <w:rtl/>
        </w:rPr>
        <w:t xml:space="preserve">والعُرَّة : البعرة.</w:t>
      </w:r>
    </w:p>
    <w:p>
      <w:pPr>
        <w:pStyle w:val="BookText"/>
      </w:pPr>
      <w:r>
        <w:rPr>
          <w:rFonts w:ascii="IRNazanin" w:hAnsi="IRNazanin" w:eastAsia="IRNazanin" w:cs="IRNazanin"/>
          <w:lang w:bidi="fa-IR"/>
          <w:color w:val="111111"/>
          <w:sz w:val="28"/>
          <w:szCs w:val="28"/>
          <w:rtl/>
        </w:rPr>
        <w:t xml:space="preserve">[شماره صفحه واقعی : 4278]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6" w:name="pg14455_194610"/>
    <w:bookmarkEnd w:id="216"/>
    <w:p>
      <w:pPr>
        <w:pStyle w:val="BookText"/>
      </w:pPr>
      <w:r>
        <w:rPr>
          <w:rFonts w:ascii="Amiri" w:hAnsi="Amiri" w:eastAsia="Amiri" w:cs="Amiri"/>
          <w:lang w:bidi="ar-SA"/>
          <w:color w:val="111111"/>
          <w:sz w:val="28"/>
          <w:szCs w:val="28"/>
          <w:rtl/>
        </w:rPr>
        <w:t xml:space="preserve">والعُرَّة : العَذِرة ، وفي الحديث </w:t>
      </w:r>
      <w:r>
        <w:rPr>
          <w:rStyle w:val="FootnoteReference"/>
        </w:rPr>
        <w:footnoteReference w:id="519"/>
      </w:r>
      <w:r>
        <w:rPr>
          <w:rFonts w:ascii="Amiri" w:hAnsi="Amiri" w:eastAsia="Amiri" w:cs="Amiri"/>
          <w:lang w:bidi="ar-SA"/>
          <w:color w:val="111111"/>
          <w:sz w:val="28"/>
          <w:szCs w:val="28"/>
          <w:rtl/>
        </w:rPr>
        <w:t xml:space="preserve">: « لعن الله بائع العُرَّة ومشتريها ». وفي حديث </w:t>
      </w:r>
      <w:r>
        <w:rPr>
          <w:rStyle w:val="FootnoteReference"/>
        </w:rPr>
        <w:footnoteReference w:id="520"/>
      </w:r>
      <w:r>
        <w:rPr>
          <w:rFonts w:ascii="Amiri" w:hAnsi="Amiri" w:eastAsia="Amiri" w:cs="Amiri"/>
          <w:lang w:bidi="ar-SA"/>
          <w:color w:val="111111"/>
          <w:sz w:val="28"/>
          <w:szCs w:val="28"/>
          <w:rtl/>
        </w:rPr>
        <w:t xml:space="preserve">عائشة : « مال اليتيم عُرَّة لا أخلطه بمالي ». ويقال : لا تَدْنُ من فلان فتصيبك منه عُرَّة : أي لُطَخُ قذرٍ أو عيب.</w:t>
      </w:r>
    </w:p>
    <w:p>
      <w:pPr>
        <w:pStyle w:val="BookText"/>
      </w:pPr>
      <w:r>
        <w:rPr>
          <w:rFonts w:ascii="Amiri" w:hAnsi="Amiri" w:eastAsia="Amiri" w:cs="Amiri"/>
          <w:lang w:bidi="ar-SA"/>
          <w:color w:val="111111"/>
          <w:sz w:val="28"/>
          <w:szCs w:val="28"/>
          <w:rtl/>
        </w:rPr>
        <w:t xml:space="preserve">والعُرَّة : سلح الحمام ونحوه من الطير ، قال الطرماح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شَنَاظِي أُقَنٍ بينها</w:t>
      </w:r>
    </w:p>
    <w:p>
      <w:pPr>
        <w:pStyle w:val="BookText"/>
      </w:pPr>
      <w:r>
        <w:rPr>
          <w:rFonts w:ascii="Amiri" w:hAnsi="Amiri" w:eastAsia="Amiri" w:cs="Amiri"/>
          <w:lang w:bidi="ar-SA"/>
          <w:color w:val="111111"/>
          <w:sz w:val="28"/>
          <w:szCs w:val="28"/>
          <w:rtl/>
        </w:rPr>
        <w:t xml:space="preserve">عُرَّةُ الطير كصوم النعام</w:t>
      </w:r>
    </w:p>
    <w:p>
      <w:pPr>
        <w:pStyle w:val="BookText"/>
      </w:pPr>
      <w:r>
        <w:rPr>
          <w:rFonts w:ascii="IRNazanin" w:hAnsi="IRNazanin" w:eastAsia="IRNazanin" w:cs="IRNazanin"/>
          <w:lang w:bidi="fa-IR"/>
          <w:color w:val="111111"/>
          <w:sz w:val="28"/>
          <w:szCs w:val="28"/>
          <w:rtl/>
        </w:rPr>
        <w:t xml:space="preserve">صوم النعام : ذرْقه.</w:t>
      </w:r>
    </w:p>
    <w:p>
      <w:pPr>
        <w:pStyle w:val="BookText"/>
      </w:pPr>
      <w:r>
        <w:rPr>
          <w:rFonts w:ascii="IRNazanin" w:hAnsi="IRNazanin" w:eastAsia="IRNazanin" w:cs="IRNazanin"/>
          <w:lang w:bidi="fa-IR"/>
          <w:color w:val="111111"/>
          <w:sz w:val="28"/>
          <w:szCs w:val="28"/>
          <w:rtl/>
        </w:rPr>
        <w:t xml:space="preserve">ف</w:t>
      </w:r>
    </w:p>
    <w:p>
      <w:pPr>
        <w:pStyle w:val="Heading5"/>
      </w:pPr>
      <w:bookmarkStart w:id="1746" w:name="_Toc966"/>
      <w:r>
        <w:t>العُفَّة</w:t>
      </w:r>
      <w:bookmarkEnd w:id="1746"/>
    </w:p>
    <w:p>
      <w:pPr>
        <w:pStyle w:val="BookText"/>
      </w:pPr>
      <w:r>
        <w:rPr>
          <w:rFonts w:ascii="Amiri" w:hAnsi="Amiri" w:eastAsia="Amiri" w:cs="Amiri"/>
          <w:lang w:bidi="ar-SA"/>
          <w:color w:val="111111"/>
          <w:sz w:val="28"/>
          <w:szCs w:val="28"/>
          <w:rtl/>
        </w:rPr>
        <w:t xml:space="preserve">[العُفَّة] : بقية اللبن في الضرع.</w:t>
      </w:r>
    </w:p>
    <w:p>
      <w:pPr>
        <w:pStyle w:val="BookText"/>
      </w:pPr>
      <w:r>
        <w:rPr>
          <w:rFonts w:ascii="Amiri" w:hAnsi="Amiri" w:eastAsia="Amiri" w:cs="Amiri"/>
          <w:lang w:bidi="ar-SA"/>
          <w:color w:val="111111"/>
          <w:sz w:val="28"/>
          <w:szCs w:val="28"/>
          <w:rtl/>
        </w:rPr>
        <w:t xml:space="preserve">ك</w:t>
      </w:r>
    </w:p>
    <w:p>
      <w:pPr>
        <w:pStyle w:val="Heading5"/>
      </w:pPr>
      <w:bookmarkStart w:id="1747" w:name="_Toc967"/>
      <w:r>
        <w:t>عُكَّة</w:t>
      </w:r>
      <w:bookmarkEnd w:id="1747"/>
    </w:p>
    <w:p>
      <w:pPr>
        <w:pStyle w:val="BookText"/>
      </w:pPr>
      <w:r>
        <w:rPr>
          <w:rFonts w:ascii="Amiri" w:hAnsi="Amiri" w:eastAsia="Amiri" w:cs="Amiri"/>
          <w:lang w:bidi="ar-SA"/>
          <w:color w:val="111111"/>
          <w:sz w:val="28"/>
          <w:szCs w:val="28"/>
          <w:rtl/>
        </w:rPr>
        <w:t xml:space="preserve">[عُكَّة] السمنِ : إناؤه ، والجمع : عُكك وعِكاك.</w:t>
      </w:r>
    </w:p>
    <w:p>
      <w:pPr>
        <w:pStyle w:val="BookText"/>
      </w:pPr>
      <w:r>
        <w:rPr>
          <w:rFonts w:ascii="IRNazanin" w:hAnsi="IRNazanin" w:eastAsia="IRNazanin" w:cs="IRNazanin"/>
          <w:lang w:bidi="fa-IR"/>
          <w:color w:val="111111"/>
          <w:sz w:val="28"/>
          <w:szCs w:val="28"/>
          <w:rtl/>
        </w:rPr>
        <w:t xml:space="preserve">ن</w:t>
      </w:r>
    </w:p>
    <w:p>
      <w:pPr>
        <w:pStyle w:val="Heading5"/>
      </w:pPr>
      <w:bookmarkStart w:id="1748" w:name="_Toc968"/>
      <w:r>
        <w:t>العُنَّة</w:t>
      </w:r>
      <w:bookmarkEnd w:id="1748"/>
    </w:p>
    <w:p>
      <w:pPr>
        <w:pStyle w:val="BookText"/>
      </w:pPr>
      <w:r>
        <w:rPr>
          <w:rFonts w:ascii="Amiri" w:hAnsi="Amiri" w:eastAsia="Amiri" w:cs="Amiri"/>
          <w:lang w:bidi="ar-SA"/>
          <w:color w:val="111111"/>
          <w:sz w:val="28"/>
          <w:szCs w:val="28"/>
          <w:rtl/>
        </w:rPr>
        <w:t xml:space="preserve">[العُنَّة] : الحظيرة من الخشب تجعل للإبل ، والجميع : العُنَن ، قال الأعشى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ترى اللحم من ذابلٍ قد ذوى</w:t>
      </w:r>
    </w:p>
    <w:p>
      <w:pPr>
        <w:pStyle w:val="BookText"/>
      </w:pPr>
      <w:r>
        <w:rPr>
          <w:rFonts w:ascii="Amiri" w:hAnsi="Amiri" w:eastAsia="Amiri" w:cs="Amiri"/>
          <w:lang w:bidi="ar-SA"/>
          <w:color w:val="111111"/>
          <w:sz w:val="28"/>
          <w:szCs w:val="28"/>
          <w:rtl/>
        </w:rPr>
        <w:t xml:space="preserve">ورَطْبٍ يُرفّع فوق العُنَنْ</w:t>
      </w:r>
    </w:p>
    <w:p>
      <w:pPr>
        <w:pStyle w:val="BookText"/>
      </w:pPr>
      <w:r>
        <w:rPr>
          <w:rFonts w:ascii="Amiri" w:hAnsi="Amiri" w:eastAsia="Amiri" w:cs="Amiri"/>
          <w:lang w:bidi="ar-SA"/>
          <w:color w:val="111111"/>
          <w:sz w:val="28"/>
          <w:szCs w:val="28"/>
          <w:rtl/>
        </w:rPr>
        <w:t xml:space="preserve">قال أبو بكر : العُنَّة الخيمة ، وفي المثل </w:t>
      </w:r>
      <w:r>
        <w:rPr>
          <w:rStyle w:val="FootnoteReference"/>
        </w:rPr>
        <w:footnoteReference w:id="523"/>
      </w:r>
      <w:r>
        <w:rPr>
          <w:rFonts w:ascii="Amiri" w:hAnsi="Amiri" w:eastAsia="Amiri" w:cs="Amiri"/>
          <w:lang w:bidi="ar-SA"/>
          <w:color w:val="111111"/>
          <w:sz w:val="28"/>
          <w:szCs w:val="28"/>
          <w:rtl/>
        </w:rPr>
        <w:t xml:space="preserve">: « كالمهدِّر في العنة » : إذا أوعد ولم يقدم.</w:t>
      </w:r>
    </w:p>
    <w:p>
      <w:pPr>
        <w:pStyle w:val="BookText"/>
      </w:pPr>
      <w:r>
        <w:rPr>
          <w:rFonts w:ascii="Amiri" w:hAnsi="Amiri" w:eastAsia="Amiri" w:cs="Amiri"/>
          <w:lang w:bidi="ar-SA"/>
          <w:color w:val="111111"/>
          <w:sz w:val="28"/>
          <w:szCs w:val="28"/>
          <w:rtl/>
        </w:rPr>
        <w:t xml:space="preserve">ويقال : لقيته عين عُنَّةٍ : أي فجأة.</w:t>
      </w:r>
    </w:p>
    <w:p>
      <w:pPr>
        <w:pStyle w:val="BookText"/>
      </w:pPr>
      <w:r>
        <w:rPr>
          <w:rFonts w:ascii="Amiri" w:hAnsi="Amiri" w:eastAsia="Amiri" w:cs="Amiri"/>
          <w:lang w:bidi="ar-SA"/>
          <w:color w:val="111111"/>
          <w:sz w:val="28"/>
          <w:szCs w:val="28"/>
          <w:rtl/>
        </w:rPr>
        <w:t xml:space="preserve">وأعطيته عين عُنَّةٍ : أي خاصة.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[شماره صفحه واقعی : 4279]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7" w:name="pg14455_194611"/>
    <w:bookmarkEnd w:id="217"/>
    <w:p>
      <w:pPr>
        <w:pStyle w:val="BookText"/>
      </w:pPr>
      <w:r>
        <w:rPr>
          <w:rFonts w:ascii="IRNazanin" w:hAnsi="IRNazanin" w:eastAsia="IRNazanin" w:cs="IRNazanin"/>
          <w:lang w:bidi="fa-IR"/>
          <w:color w:val="111111"/>
          <w:sz w:val="28"/>
          <w:szCs w:val="28"/>
          <w:rtl/>
        </w:rPr>
        <w:t xml:space="preserve">ب</w:t>
      </w:r>
    </w:p>
    <w:p>
      <w:pPr>
        <w:pStyle w:val="Heading5"/>
      </w:pPr>
      <w:bookmarkStart w:id="1749" w:name="_Toc969"/>
      <w:r>
        <w:t>العُبيَّة</w:t>
      </w:r>
      <w:bookmarkEnd w:id="1749"/>
    </w:p>
    <w:p>
      <w:pPr>
        <w:pStyle w:val="BookText"/>
      </w:pPr>
      <w:r>
        <w:rPr>
          <w:rFonts w:ascii="Amiri" w:hAnsi="Amiri" w:eastAsia="Amiri" w:cs="Amiri"/>
          <w:lang w:bidi="ar-SA"/>
          <w:color w:val="111111"/>
          <w:sz w:val="28"/>
          <w:szCs w:val="28"/>
          <w:rtl/>
        </w:rPr>
        <w:t xml:space="preserve">[العُبيَّة] : الكِبْرُ ، وفي حديث </w:t>
      </w:r>
      <w:r>
        <w:rPr>
          <w:rStyle w:val="FootnoteReference"/>
        </w:rPr>
        <w:footnoteReference w:id="524"/>
      </w:r>
      <w:r>
        <w:rPr>
          <w:rFonts w:ascii="Amiri" w:hAnsi="Amiri" w:eastAsia="Amiri" w:cs="Amiri"/>
          <w:lang w:bidi="ar-SA"/>
          <w:color w:val="111111"/>
          <w:sz w:val="28"/>
          <w:szCs w:val="28"/>
          <w:rtl/>
        </w:rPr>
        <w:t xml:space="preserve">النبي عليه‌السلام : « إن الله أذهب عنكم عُبية الجاهلية وفخرها بالآباء مؤمن تقي وفاجر شقي »</w:t>
      </w:r>
    </w:p>
    <w:p>
      <w:pPr>
        <w:pStyle w:val="BookText"/>
      </w:pPr>
      <w:r>
        <w:rPr>
          <w:rFonts w:ascii="IRNazanin" w:hAnsi="IRNazanin" w:eastAsia="IRNazanin" w:cs="IRNazanin"/>
          <w:lang w:bidi="fa-IR"/>
          <w:color w:val="111111"/>
          <w:sz w:val="28"/>
          <w:szCs w:val="28"/>
          <w:rtl/>
        </w:rPr>
        <w:t xml:space="preserve">م</w:t>
      </w:r>
    </w:p>
    <w:p>
      <w:pPr>
        <w:pStyle w:val="Heading5"/>
      </w:pPr>
      <w:bookmarkStart w:id="1750" w:name="_Toc970"/>
      <w:r>
        <w:t>العُميَّة</w:t>
      </w:r>
      <w:bookmarkEnd w:id="1750"/>
    </w:p>
    <w:p>
      <w:pPr>
        <w:pStyle w:val="BookText"/>
      </w:pPr>
      <w:r>
        <w:rPr>
          <w:rFonts w:ascii="Amiri" w:hAnsi="Amiri" w:eastAsia="Amiri" w:cs="Amiri"/>
          <w:lang w:bidi="ar-SA"/>
          <w:color w:val="111111"/>
          <w:sz w:val="28"/>
          <w:szCs w:val="28"/>
          <w:rtl/>
        </w:rPr>
        <w:t xml:space="preserve">[العُميَّة] : مثل العبية.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751" w:name="_Toc971"/>
      <w:r>
        <w:t>العدُّ</w:t>
      </w:r>
      <w:bookmarkEnd w:id="1751"/>
    </w:p>
    <w:p>
      <w:pPr>
        <w:pStyle w:val="BookText"/>
      </w:pPr>
      <w:r>
        <w:rPr>
          <w:rFonts w:ascii="Amiri" w:hAnsi="Amiri" w:eastAsia="Amiri" w:cs="Amiri"/>
          <w:lang w:bidi="ar-SA"/>
          <w:color w:val="111111"/>
          <w:sz w:val="28"/>
          <w:szCs w:val="28"/>
          <w:rtl/>
        </w:rPr>
        <w:t xml:space="preserve">[العدُّ] : الماء الذي له مادة ، فهو لا ينقطع ، وجمعه : الأعداد ، قال ذو الرمة </w:t>
      </w:r>
      <w:r>
        <w:rPr>
          <w:rStyle w:val="FootnoteReference"/>
        </w:rPr>
        <w:footnoteReference w:id="525"/>
      </w:r>
    </w:p>
    <w:p>
      <w:pPr>
        <w:pStyle w:val="BookText"/>
      </w:pPr>
      <w:r>
        <w:rPr>
          <w:rFonts w:ascii="Amiri" w:hAnsi="Amiri" w:eastAsia="Amiri" w:cs="Amiri"/>
          <w:lang w:bidi="ar-SA"/>
          <w:color w:val="111111"/>
          <w:sz w:val="28"/>
          <w:szCs w:val="28"/>
          <w:rtl/>
        </w:rPr>
        <w:t xml:space="preserve">دعت مَيَّةَ الأعدادُ واستبدلت بها</w:t>
      </w:r>
    </w:p>
    <w:p>
      <w:pPr>
        <w:pStyle w:val="BookText"/>
      </w:pPr>
      <w:r>
        <w:rPr>
          <w:rFonts w:ascii="Amiri" w:hAnsi="Amiri" w:eastAsia="Amiri" w:cs="Amiri"/>
          <w:lang w:bidi="ar-SA"/>
          <w:color w:val="111111"/>
          <w:sz w:val="28"/>
          <w:szCs w:val="28"/>
          <w:rtl/>
        </w:rPr>
        <w:t xml:space="preserve">خناطيلَ آجالٍ من العِينِ خُذَّلِ</w:t>
      </w:r>
    </w:p>
    <w:p>
      <w:pPr>
        <w:pStyle w:val="BookText"/>
      </w:pPr>
      <w:r>
        <w:rPr>
          <w:rFonts w:ascii="Amiri" w:hAnsi="Amiri" w:eastAsia="Amiri" w:cs="Amiri"/>
          <w:lang w:bidi="ar-SA"/>
          <w:color w:val="111111"/>
          <w:sz w:val="28"/>
          <w:szCs w:val="28"/>
          <w:rtl/>
        </w:rPr>
        <w:t xml:space="preserve">يعني : أنها انتجعت الأعداد لما نشَّت مياه الغُدُر واستبدلت بها منازلها العِينَ بعدها. وفي الحديث </w:t>
      </w:r>
      <w:r>
        <w:rPr>
          <w:rStyle w:val="FootnoteReference"/>
        </w:rPr>
        <w:footnoteReference w:id="526"/>
      </w:r>
      <w:r>
        <w:rPr>
          <w:rFonts w:ascii="Amiri" w:hAnsi="Amiri" w:eastAsia="Amiri" w:cs="Amiri"/>
          <w:lang w:bidi="ar-SA"/>
          <w:color w:val="111111"/>
          <w:sz w:val="28"/>
          <w:szCs w:val="28"/>
          <w:rtl/>
        </w:rPr>
        <w:t xml:space="preserve">: « لمّا أقطع النبي عليه‌السلام الأبيض بن حمّال المارِبيّ المِلحَ الذي بمأرب ؛ قيل له : أتدري ما أقطعته؟إنما أقطعته الماء العِدَّ. فرجعه منه »</w:t>
      </w:r>
    </w:p>
    <w:p>
      <w:pPr>
        <w:pStyle w:val="BookText"/>
      </w:pPr>
      <w:r>
        <w:rPr>
          <w:rFonts w:ascii="IRNazanin" w:hAnsi="IRNazanin" w:eastAsia="IRNazanin" w:cs="IRNazanin"/>
          <w:lang w:bidi="fa-IR"/>
          <w:color w:val="111111"/>
          <w:sz w:val="28"/>
          <w:szCs w:val="28"/>
          <w:rtl/>
        </w:rPr>
        <w:t xml:space="preserve">ز</w:t>
      </w:r>
    </w:p>
    <w:p>
      <w:pPr>
        <w:pStyle w:val="Heading5"/>
      </w:pPr>
      <w:bookmarkStart w:id="1752" w:name="_Toc972"/>
      <w:r>
        <w:t>العِزُّ</w:t>
      </w:r>
      <w:bookmarkEnd w:id="1752"/>
    </w:p>
    <w:p>
      <w:pPr>
        <w:pStyle w:val="BookText"/>
      </w:pPr>
      <w:r>
        <w:rPr>
          <w:rFonts w:ascii="Amiri" w:hAnsi="Amiri" w:eastAsia="Amiri" w:cs="Amiri"/>
          <w:lang w:bidi="ar-SA"/>
          <w:color w:val="111111"/>
          <w:sz w:val="28"/>
          <w:szCs w:val="28"/>
          <w:rtl/>
        </w:rPr>
        <w:t xml:space="preserve">[العِزُّ] : خلاف الذُلِّ.</w:t>
      </w:r>
    </w:p>
    <w:p>
      <w:pPr>
        <w:pStyle w:val="BookText"/>
      </w:pPr>
      <w:r>
        <w:rPr>
          <w:rFonts w:ascii="IRNazanin" w:hAnsi="IRNazanin" w:eastAsia="IRNazanin" w:cs="IRNazanin"/>
          <w:lang w:bidi="fa-IR"/>
          <w:color w:val="111111"/>
          <w:sz w:val="28"/>
          <w:szCs w:val="28"/>
          <w:rtl/>
        </w:rPr>
        <w:t xml:space="preserve">ض</w:t>
      </w:r>
    </w:p>
    <w:p>
      <w:pPr>
        <w:pStyle w:val="Heading5"/>
      </w:pPr>
      <w:bookmarkStart w:id="1753" w:name="_Toc973"/>
      <w:r>
        <w:t>العضُ</w:t>
      </w:r>
      <w:bookmarkEnd w:id="1753"/>
    </w:p>
    <w:p>
      <w:pPr>
        <w:pStyle w:val="BookText"/>
      </w:pPr>
      <w:r>
        <w:rPr>
          <w:rFonts w:ascii="Amiri" w:hAnsi="Amiri" w:eastAsia="Amiri" w:cs="Amiri"/>
          <w:lang w:bidi="ar-SA"/>
          <w:color w:val="111111"/>
          <w:sz w:val="28"/>
          <w:szCs w:val="28"/>
          <w:rtl/>
        </w:rPr>
        <w:t xml:space="preserve">[العضُ] : يقال : رجل عِضٌ ، بالضاد معجمة : إذا كان داهية ، ويقال : إن فلاناً لعِضّ مالٍ وعِضّ سفرٍ : إذا كان قويّاً على ذلك.</w:t>
      </w:r>
    </w:p>
    <w:p>
      <w:pPr>
        <w:pStyle w:val="BookText"/>
      </w:pPr>
      <w:r>
        <w:rPr>
          <w:rFonts w:ascii="IRNazanin" w:hAnsi="IRNazanin" w:eastAsia="IRNazanin" w:cs="IRNazanin"/>
          <w:lang w:bidi="fa-IR"/>
          <w:color w:val="111111"/>
          <w:sz w:val="28"/>
          <w:szCs w:val="28"/>
          <w:rtl/>
        </w:rPr>
        <w:t xml:space="preserve">[شماره صفحه واقعی : 4280]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8" w:name="pg14455_194612"/>
    <w:bookmarkEnd w:id="218"/>
    <w:p>
      <w:pPr>
        <w:pStyle w:val="BookText"/>
      </w:pPr>
      <w:r>
        <w:rPr>
          <w:rFonts w:ascii="Amiri" w:hAnsi="Amiri" w:eastAsia="Amiri" w:cs="Amiri"/>
          <w:lang w:bidi="ar-SA"/>
          <w:color w:val="111111"/>
          <w:sz w:val="28"/>
          <w:szCs w:val="28"/>
          <w:rtl/>
        </w:rPr>
        <w:t xml:space="preserve">والعِضُ : السيّئ الخُلُق ، قال حسان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وَصَلْتُ به رُكني ووافق شيمتي</w:t>
      </w:r>
    </w:p>
    <w:p>
      <w:pPr>
        <w:pStyle w:val="BookText"/>
      </w:pPr>
      <w:r>
        <w:rPr>
          <w:rFonts w:ascii="Amiri" w:hAnsi="Amiri" w:eastAsia="Amiri" w:cs="Amiri"/>
          <w:lang w:bidi="ar-SA"/>
          <w:color w:val="111111"/>
          <w:sz w:val="28"/>
          <w:szCs w:val="28"/>
          <w:rtl/>
        </w:rPr>
        <w:t xml:space="preserve">ولَمْ أكُ عِضّاً في الندامى ملوَّما</w:t>
      </w:r>
    </w:p>
    <w:p>
      <w:pPr>
        <w:pStyle w:val="BookText"/>
      </w:pPr>
      <w:r>
        <w:rPr>
          <w:rFonts w:ascii="IRNazanin" w:hAnsi="IRNazanin" w:eastAsia="IRNazanin" w:cs="IRNazanin"/>
          <w:lang w:bidi="fa-IR"/>
          <w:color w:val="111111"/>
          <w:sz w:val="28"/>
          <w:szCs w:val="28"/>
          <w:rtl/>
        </w:rPr>
        <w:t xml:space="preserve">ق</w:t>
      </w:r>
    </w:p>
    <w:p>
      <w:pPr>
        <w:pStyle w:val="Heading5"/>
      </w:pPr>
      <w:bookmarkStart w:id="1754" w:name="_Toc974"/>
      <w:r>
        <w:t>العِقُ</w:t>
      </w:r>
      <w:bookmarkEnd w:id="1754"/>
    </w:p>
    <w:p>
      <w:pPr>
        <w:pStyle w:val="BookText"/>
      </w:pPr>
      <w:r>
        <w:rPr>
          <w:rFonts w:ascii="Amiri" w:hAnsi="Amiri" w:eastAsia="Amiri" w:cs="Amiri"/>
          <w:lang w:bidi="ar-SA"/>
          <w:color w:val="111111"/>
          <w:sz w:val="28"/>
          <w:szCs w:val="28"/>
          <w:rtl/>
        </w:rPr>
        <w:t xml:space="preserve">[العِقُ] : يقال : إن العِقّ ، بالقاف : الحفرة المستطيلة في الأرض. والعِقَّة ، بالهاء : أيضاً.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755" w:name="_Toc975"/>
      <w:r>
        <w:t>العِدَّة</w:t>
      </w:r>
      <w:bookmarkEnd w:id="1755"/>
    </w:p>
    <w:p>
      <w:pPr>
        <w:pStyle w:val="BookText"/>
      </w:pPr>
      <w:r>
        <w:rPr>
          <w:rFonts w:ascii="Amiri" w:hAnsi="Amiri" w:eastAsia="Amiri" w:cs="Amiri"/>
          <w:lang w:bidi="ar-SA"/>
          <w:color w:val="111111"/>
          <w:sz w:val="28"/>
          <w:szCs w:val="28"/>
          <w:rtl/>
        </w:rPr>
        <w:t xml:space="preserve">[العِدَّة] : الجماعة قلَّت أو كثرت.</w:t>
      </w:r>
    </w:p>
    <w:p>
      <w:pPr>
        <w:pStyle w:val="BookText"/>
      </w:pPr>
      <w:r>
        <w:rPr>
          <w:rFonts w:ascii="Amiri" w:hAnsi="Amiri" w:eastAsia="Amiri" w:cs="Amiri"/>
          <w:lang w:bidi="ar-SA"/>
          <w:color w:val="111111"/>
          <w:sz w:val="28"/>
          <w:szCs w:val="28"/>
          <w:rtl/>
        </w:rPr>
        <w:t xml:space="preserve">يقال : جاءني عِدَّة رجال.</w:t>
      </w:r>
    </w:p>
    <w:p>
      <w:pPr>
        <w:pStyle w:val="BookText"/>
      </w:pPr>
      <w:r>
        <w:rPr>
          <w:rFonts w:ascii="Amiri" w:hAnsi="Amiri" w:eastAsia="Amiri" w:cs="Amiri"/>
          <w:lang w:bidi="ar-SA"/>
          <w:color w:val="111111"/>
          <w:sz w:val="28"/>
          <w:szCs w:val="28"/>
          <w:rtl/>
        </w:rPr>
        <w:t xml:space="preserve">والعِدَّة : تجعل اسماً ومصدراً للعدد ، قال الله تعالى : ( قُلْ رَبِّي أَعْلَمُ بِعِدَّتِهِمْ )</w:t>
      </w:r>
      <w:r>
        <w:rPr>
          <w:rStyle w:val="FootnoteReference"/>
        </w:rPr>
        <w:footnoteReference w:id="528"/>
      </w:r>
      <w:r>
        <w:rPr>
          <w:rFonts w:ascii="Amiri" w:hAnsi="Amiri" w:eastAsia="Amiri" w:cs="Amiri"/>
          <w:lang w:bidi="ar-SA"/>
          <w:color w:val="111111"/>
          <w:sz w:val="28"/>
          <w:szCs w:val="28"/>
          <w:rtl/>
        </w:rPr>
        <w:t xml:space="preserve">وقال تعالى : ( وَمَنْ كانَ مَرِيضاً أَوْ عَلى سَفَرٍ فَعِدَّةٌ مِنْ أَيَّامٍ أُخَرَ )</w:t>
      </w:r>
      <w:r>
        <w:rPr>
          <w:rStyle w:val="FootnoteReference"/>
        </w:rPr>
        <w:footnoteReference w:id="529"/>
      </w:r>
      <w:r>
        <w:rPr>
          <w:rFonts w:ascii="Amiri" w:hAnsi="Amiri" w:eastAsia="Amiri" w:cs="Amiri"/>
          <w:lang w:bidi="ar-SA"/>
          <w:color w:val="111111"/>
          <w:sz w:val="28"/>
          <w:szCs w:val="28"/>
          <w:rtl/>
        </w:rPr>
        <w:t xml:space="preserve">قال مالك والثوري : من فاته صيام شهر رمضان ولم يقض ما فاته حتى حال عليه رمضان آخر فإنه يقضي عن كل يوم يوماً ، ويطعم عن كل يومٍ مسكيناً سواء أفطر لعذر أو لغير عذر. وروي ذلك عن ابن عباس وابن عمر وأبي هريرة. قال الشافعي : إن ترك القضاء عن تفريط منه لزمته الفدية ، وإن كان مسافراً أو مريضاً أجزأه القضاء دون الإطعام. قال أبو حنيفة وأصحابه : يلزمه القضاء فقط سواء أفطر لعذر أو لغير عذر.</w:t>
      </w:r>
    </w:p>
    <w:p>
      <w:pPr>
        <w:pStyle w:val="BookText"/>
      </w:pPr>
      <w:r>
        <w:rPr>
          <w:rFonts w:ascii="Amiri" w:hAnsi="Amiri" w:eastAsia="Amiri" w:cs="Amiri"/>
          <w:lang w:bidi="ar-SA"/>
          <w:color w:val="111111"/>
          <w:sz w:val="28"/>
          <w:szCs w:val="28"/>
          <w:rtl/>
        </w:rPr>
        <w:t xml:space="preserve">والعِدَّة : الاسم من الاعتداد.</w:t>
      </w:r>
    </w:p>
    <w:p>
      <w:pPr>
        <w:pStyle w:val="BookText"/>
      </w:pPr>
      <w:r>
        <w:rPr>
          <w:rFonts w:ascii="Amiri" w:hAnsi="Amiri" w:eastAsia="Amiri" w:cs="Amiri"/>
          <w:lang w:bidi="ar-SA"/>
          <w:color w:val="111111"/>
          <w:sz w:val="28"/>
          <w:szCs w:val="28"/>
          <w:rtl/>
        </w:rPr>
        <w:t xml:space="preserve">وعِدَّة المرأة : المدة التي تتربص بنفسها لجواز رجعة زوجها عليها فيها ، أو لجواز نكاح غيره بها بعد انقضائها ، وهي على ضربين : عِدَّة عن وفاة ، وعِدَّة عن ارتفاع النكاح بطلاق أو فسخٍ.</w:t>
      </w:r>
    </w:p>
    <w:p>
      <w:pPr>
        <w:pStyle w:val="BookText"/>
      </w:pPr>
      <w:r>
        <w:rPr>
          <w:rFonts w:ascii="IRNazanin" w:hAnsi="IRNazanin" w:eastAsia="IRNazanin" w:cs="IRNazanin"/>
          <w:lang w:bidi="fa-IR"/>
          <w:color w:val="111111"/>
          <w:sz w:val="28"/>
          <w:szCs w:val="28"/>
          <w:rtl/>
        </w:rPr>
        <w:t xml:space="preserve">[شماره صفحه واقعی : 4281]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9" w:name="pg14455_194613"/>
    <w:bookmarkEnd w:id="219"/>
    <w:p>
      <w:pPr>
        <w:pStyle w:val="BookText"/>
      </w:pPr>
      <w:r>
        <w:rPr>
          <w:rFonts w:ascii="Amiri" w:hAnsi="Amiri" w:eastAsia="Amiri" w:cs="Amiri"/>
          <w:lang w:bidi="ar-SA"/>
          <w:color w:val="111111"/>
          <w:sz w:val="28"/>
          <w:szCs w:val="28"/>
          <w:rtl/>
        </w:rPr>
        <w:t xml:space="preserve">قال الله تعالى : ( فَما لَكُمْ عَلَيْهِنَّ مِنْ عِدَّةٍ تَعْتَدُّونَها )</w:t>
      </w:r>
      <w:r>
        <w:rPr>
          <w:rStyle w:val="FootnoteReference"/>
        </w:rPr>
        <w:footnoteReference w:id="530"/>
      </w:r>
      <w:r>
        <w:rPr>
          <w:rFonts w:ascii="Amiri" w:hAnsi="Amiri" w:eastAsia="Amiri" w:cs="Amiri"/>
          <w:lang w:bidi="ar-SA"/>
          <w:color w:val="111111"/>
          <w:sz w:val="28"/>
          <w:szCs w:val="28"/>
          <w:rtl/>
        </w:rPr>
        <w:t xml:space="preserve">. وفي حديث </w:t>
      </w:r>
      <w:r>
        <w:rPr>
          <w:rStyle w:val="FootnoteReference"/>
        </w:rPr>
        <w:footnoteReference w:id="531"/>
      </w:r>
      <w:r>
        <w:rPr>
          <w:rFonts w:ascii="Amiri" w:hAnsi="Amiri" w:eastAsia="Amiri" w:cs="Amiri"/>
          <w:lang w:bidi="ar-SA"/>
          <w:color w:val="111111"/>
          <w:sz w:val="28"/>
          <w:szCs w:val="28"/>
          <w:rtl/>
        </w:rPr>
        <w:t xml:space="preserve">عثمان وزيد بن ثابت : « الطلاق بالرِّجال والعِدَّة بالنساء » : معناه : إن طلاق الحرة تحت العهد اثنتان ، وعدتها ثلاث حيض ، وطلاق الأمة تحت الحر ثلاث وعدتها حيضتان وهذا قول أهل الحجاز. وعن علي وعبد الله : الطلاق والعِدَّة بالنساء ، وطلاق الحرة تحت العبد ثلاث كطلاقها تحت الحر ، وطلاق الأمة تحت الحر ثنتان ، ولا ينظر إلى الرجل في ذلك ، وهذا قول أهل العراق.</w:t>
      </w:r>
    </w:p>
    <w:p>
      <w:pPr>
        <w:pStyle w:val="BookText"/>
      </w:pPr>
      <w:r>
        <w:rPr>
          <w:rFonts w:ascii="IRNazanin" w:hAnsi="IRNazanin" w:eastAsia="IRNazanin" w:cs="IRNazanin"/>
          <w:lang w:bidi="fa-IR"/>
          <w:color w:val="111111"/>
          <w:sz w:val="28"/>
          <w:szCs w:val="28"/>
          <w:rtl/>
        </w:rPr>
        <w:t xml:space="preserve">ز</w:t>
      </w:r>
    </w:p>
    <w:p>
      <w:pPr>
        <w:pStyle w:val="Heading5"/>
      </w:pPr>
      <w:bookmarkStart w:id="1756" w:name="_Toc976"/>
      <w:r>
        <w:t>العِزَّة</w:t>
      </w:r>
      <w:bookmarkEnd w:id="1756"/>
    </w:p>
    <w:p>
      <w:pPr>
        <w:pStyle w:val="BookText"/>
      </w:pPr>
      <w:r>
        <w:rPr>
          <w:rFonts w:ascii="Amiri" w:hAnsi="Amiri" w:eastAsia="Amiri" w:cs="Amiri"/>
          <w:lang w:bidi="ar-SA"/>
          <w:color w:val="111111"/>
          <w:sz w:val="28"/>
          <w:szCs w:val="28"/>
          <w:rtl/>
        </w:rPr>
        <w:t xml:space="preserve">[العِزَّة] : الشدة.</w:t>
      </w:r>
    </w:p>
    <w:p>
      <w:pPr>
        <w:pStyle w:val="BookText"/>
      </w:pPr>
      <w:r>
        <w:rPr>
          <w:rFonts w:ascii="Amiri" w:hAnsi="Amiri" w:eastAsia="Amiri" w:cs="Amiri"/>
          <w:lang w:bidi="ar-SA"/>
          <w:color w:val="111111"/>
          <w:sz w:val="28"/>
          <w:szCs w:val="28"/>
          <w:rtl/>
        </w:rPr>
        <w:t xml:space="preserve">والعِزَّة : العِزُّ ، قال الله تعالى : ( وَلِلَّهِ الْعِزَّةُ وَلِرَسُولِهِ وَلِلْمُؤْمِنِينَ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1757" w:name="_Toc977"/>
      <w:r>
        <w:t>العِفَّة</w:t>
      </w:r>
      <w:bookmarkEnd w:id="1757"/>
    </w:p>
    <w:p>
      <w:pPr>
        <w:pStyle w:val="BookText"/>
      </w:pPr>
      <w:r>
        <w:rPr>
          <w:rFonts w:ascii="Amiri" w:hAnsi="Amiri" w:eastAsia="Amiri" w:cs="Amiri"/>
          <w:lang w:bidi="ar-SA"/>
          <w:color w:val="111111"/>
          <w:sz w:val="28"/>
          <w:szCs w:val="28"/>
          <w:rtl/>
        </w:rPr>
        <w:t xml:space="preserve">[العِفَّة] : العفاف ، وهو الكف عَمّا لا يحل.</w:t>
      </w:r>
    </w:p>
    <w:p>
      <w:pPr>
        <w:pStyle w:val="BookText"/>
      </w:pPr>
      <w:r>
        <w:rPr>
          <w:rFonts w:ascii="IRNazanin" w:hAnsi="IRNazanin" w:eastAsia="IRNazanin" w:cs="IRNazanin"/>
          <w:lang w:bidi="fa-IR"/>
          <w:color w:val="111111"/>
          <w:sz w:val="28"/>
          <w:szCs w:val="28"/>
          <w:rtl/>
        </w:rPr>
        <w:t xml:space="preserve">ق</w:t>
      </w:r>
    </w:p>
    <w:p>
      <w:pPr>
        <w:pStyle w:val="Heading5"/>
      </w:pPr>
      <w:bookmarkStart w:id="1758" w:name="_Toc978"/>
      <w:r>
        <w:t>العِقَّة</w:t>
      </w:r>
      <w:bookmarkEnd w:id="1758"/>
    </w:p>
    <w:p>
      <w:pPr>
        <w:pStyle w:val="BookText"/>
      </w:pPr>
      <w:r>
        <w:rPr>
          <w:rFonts w:ascii="Amiri" w:hAnsi="Amiri" w:eastAsia="Amiri" w:cs="Amiri"/>
          <w:lang w:bidi="ar-SA"/>
          <w:color w:val="111111"/>
          <w:sz w:val="28"/>
          <w:szCs w:val="28"/>
          <w:rtl/>
        </w:rPr>
        <w:t xml:space="preserve">[العِقَّة] : العقيقة ، وهي شعر المولود.</w:t>
      </w:r>
    </w:p>
    <w:p>
      <w:pPr>
        <w:pStyle w:val="BookText"/>
      </w:pPr>
      <w:r>
        <w:rPr>
          <w:rFonts w:ascii="IRNazanin" w:hAnsi="IRNazanin" w:eastAsia="IRNazanin" w:cs="IRNazanin"/>
          <w:lang w:bidi="fa-IR"/>
          <w:color w:val="111111"/>
          <w:sz w:val="28"/>
          <w:szCs w:val="28"/>
          <w:rtl/>
        </w:rPr>
        <w:t xml:space="preserve">ل</w:t>
      </w:r>
    </w:p>
    <w:p>
      <w:pPr>
        <w:pStyle w:val="Heading5"/>
      </w:pPr>
      <w:bookmarkStart w:id="1759" w:name="_Toc979"/>
      <w:r>
        <w:t>العِلَّة</w:t>
      </w:r>
      <w:bookmarkEnd w:id="1759"/>
    </w:p>
    <w:p>
      <w:pPr>
        <w:pStyle w:val="BookText"/>
      </w:pPr>
      <w:r>
        <w:rPr>
          <w:rFonts w:ascii="Amiri" w:hAnsi="Amiri" w:eastAsia="Amiri" w:cs="Amiri"/>
          <w:lang w:bidi="ar-SA"/>
          <w:color w:val="111111"/>
          <w:sz w:val="28"/>
          <w:szCs w:val="28"/>
          <w:rtl/>
        </w:rPr>
        <w:t xml:space="preserve">[العِلَّة] : المرض.</w:t>
      </w:r>
    </w:p>
    <w:p>
      <w:pPr>
        <w:pStyle w:val="BookText"/>
      </w:pPr>
      <w:r>
        <w:rPr>
          <w:rFonts w:ascii="Amiri" w:hAnsi="Amiri" w:eastAsia="Amiri" w:cs="Amiri"/>
          <w:lang w:bidi="ar-SA"/>
          <w:color w:val="111111"/>
          <w:sz w:val="28"/>
          <w:szCs w:val="28"/>
          <w:rtl/>
        </w:rPr>
        <w:t xml:space="preserve">والعِلَّة : كل حدث شاغل.</w:t>
      </w:r>
    </w:p>
    <w:p>
      <w:pPr>
        <w:pStyle w:val="BookText"/>
      </w:pPr>
      <w:r>
        <w:rPr>
          <w:rFonts w:ascii="Amiri" w:hAnsi="Amiri" w:eastAsia="Amiri" w:cs="Amiri"/>
          <w:lang w:bidi="ar-SA"/>
          <w:color w:val="111111"/>
          <w:sz w:val="28"/>
          <w:szCs w:val="28"/>
          <w:rtl/>
        </w:rPr>
        <w:t xml:space="preserve">والعِلّة : في عرف المتكلمين : ما يؤثِّر في إيجاب الصفة للعين.</w:t>
      </w:r>
    </w:p>
    <w:p>
      <w:pPr>
        <w:pStyle w:val="BookText"/>
      </w:pPr>
      <w:r>
        <w:rPr>
          <w:rFonts w:ascii="Amiri" w:hAnsi="Amiri" w:eastAsia="Amiri" w:cs="Amiri"/>
          <w:lang w:bidi="ar-SA"/>
          <w:color w:val="111111"/>
          <w:sz w:val="28"/>
          <w:szCs w:val="28"/>
          <w:rtl/>
        </w:rPr>
        <w:t xml:space="preserve">ويقال : اعتلّ لقوله بعلةٍ ، أي بحجة.</w:t>
      </w:r>
    </w:p>
    <w:p>
      <w:pPr>
        <w:pStyle w:val="BookText"/>
      </w:pPr>
      <w:r>
        <w:rPr>
          <w:rFonts w:ascii="IRNazanin" w:hAnsi="IRNazanin" w:eastAsia="IRNazanin" w:cs="IRNazanin"/>
          <w:lang w:bidi="fa-IR"/>
          <w:color w:val="111111"/>
          <w:sz w:val="28"/>
          <w:szCs w:val="28"/>
          <w:rtl/>
        </w:rPr>
        <w:t xml:space="preserve">م</w:t>
      </w:r>
    </w:p>
    <w:p>
      <w:pPr>
        <w:pStyle w:val="Heading5"/>
      </w:pPr>
      <w:bookmarkStart w:id="1760" w:name="_Toc980"/>
      <w:r>
        <w:t>العِمَّة</w:t>
      </w:r>
      <w:bookmarkEnd w:id="1760"/>
    </w:p>
    <w:p>
      <w:pPr>
        <w:pStyle w:val="BookText"/>
      </w:pPr>
      <w:r>
        <w:rPr>
          <w:rFonts w:ascii="Amiri" w:hAnsi="Amiri" w:eastAsia="Amiri" w:cs="Amiri"/>
          <w:lang w:bidi="ar-SA"/>
          <w:color w:val="111111"/>
          <w:sz w:val="28"/>
          <w:szCs w:val="28"/>
          <w:rtl/>
        </w:rPr>
        <w:t xml:space="preserve">[العِمَّة] : الاسم من الاعتمام ، يقال : هو حسن العِمَّة.</w:t>
      </w:r>
    </w:p>
    <w:p>
      <w:pPr>
        <w:pStyle w:val="BookText"/>
      </w:pPr>
      <w:r>
        <w:rPr>
          <w:rFonts w:ascii="IRNazanin" w:hAnsi="IRNazanin" w:eastAsia="IRNazanin" w:cs="IRNazanin"/>
          <w:lang w:bidi="fa-IR"/>
          <w:color w:val="111111"/>
          <w:sz w:val="28"/>
          <w:szCs w:val="28"/>
          <w:rtl/>
        </w:rPr>
        <w:t xml:space="preserve">[شماره صفحه واقعی : 4282]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0" w:name="pg14455_194614"/>
    <w:bookmarkEnd w:id="220"/>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1761" w:name="_Toc981"/>
      <w:r>
        <w:t>العِبِّيَّة</w:t>
      </w:r>
      <w:bookmarkEnd w:id="1761"/>
    </w:p>
    <w:p>
      <w:pPr>
        <w:pStyle w:val="BookText"/>
      </w:pPr>
      <w:r>
        <w:rPr>
          <w:rFonts w:ascii="Amiri" w:hAnsi="Amiri" w:eastAsia="Amiri" w:cs="Amiri"/>
          <w:lang w:bidi="ar-SA"/>
          <w:color w:val="111111"/>
          <w:sz w:val="28"/>
          <w:szCs w:val="28"/>
          <w:rtl/>
        </w:rPr>
        <w:t xml:space="preserve">[العِبِّيَّة] : لغة في العُبيّة.</w:t>
      </w:r>
    </w:p>
    <w:p>
      <w:pPr>
        <w:pStyle w:val="BookText"/>
      </w:pPr>
      <w:r>
        <w:rPr>
          <w:rFonts w:ascii="IRNazanin" w:hAnsi="IRNazanin" w:eastAsia="IRNazanin" w:cs="IRNazanin"/>
          <w:lang w:bidi="fa-IR"/>
          <w:color w:val="111111"/>
          <w:sz w:val="28"/>
          <w:szCs w:val="28"/>
          <w:rtl/>
        </w:rPr>
        <w:t xml:space="preserve">م</w:t>
      </w:r>
    </w:p>
    <w:p>
      <w:pPr>
        <w:pStyle w:val="Heading5"/>
      </w:pPr>
      <w:bookmarkStart w:id="1762" w:name="_Toc982"/>
      <w:r>
        <w:t>العِمِّيَّة</w:t>
      </w:r>
      <w:bookmarkEnd w:id="1762"/>
    </w:p>
    <w:p>
      <w:pPr>
        <w:pStyle w:val="BookText"/>
      </w:pPr>
      <w:r>
        <w:rPr>
          <w:rFonts w:ascii="Amiri" w:hAnsi="Amiri" w:eastAsia="Amiri" w:cs="Amiri"/>
          <w:lang w:bidi="ar-SA"/>
          <w:color w:val="111111"/>
          <w:sz w:val="28"/>
          <w:szCs w:val="28"/>
          <w:rtl/>
        </w:rPr>
        <w:t xml:space="preserve">[العِمِّيَّة] : لغة في العُمِّيَّة. ويقال : هي فعِّيلة ، من العمى.</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763" w:name="_Toc983"/>
      <w:r>
        <w:t>العَدد</w:t>
      </w:r>
      <w:bookmarkEnd w:id="1763"/>
    </w:p>
    <w:p>
      <w:pPr>
        <w:pStyle w:val="BookText"/>
      </w:pPr>
      <w:r>
        <w:rPr>
          <w:rFonts w:ascii="Amiri" w:hAnsi="Amiri" w:eastAsia="Amiri" w:cs="Amiri"/>
          <w:lang w:bidi="ar-SA"/>
          <w:color w:val="111111"/>
          <w:sz w:val="28"/>
          <w:szCs w:val="28"/>
          <w:rtl/>
        </w:rPr>
        <w:t xml:space="preserve">[العَدد] : الاسم من : عَدّ يَعُدّ ، وهو مقدار ما يُعَدّ ، قال الله تعالى : ( وَأَحْصى كُلَّ شَيْءٍ عَدَداً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764" w:name="_Toc984"/>
      <w:r>
        <w:t>العَسَسُ</w:t>
      </w:r>
      <w:bookmarkEnd w:id="1764"/>
    </w:p>
    <w:p>
      <w:pPr>
        <w:pStyle w:val="BookText"/>
      </w:pPr>
      <w:r>
        <w:rPr>
          <w:rFonts w:ascii="Amiri" w:hAnsi="Amiri" w:eastAsia="Amiri" w:cs="Amiri"/>
          <w:lang w:bidi="ar-SA"/>
          <w:color w:val="111111"/>
          <w:sz w:val="28"/>
          <w:szCs w:val="28"/>
          <w:rtl/>
        </w:rPr>
        <w:t xml:space="preserve">[العَسَسُ] : الذين يطوفون بالليل ، واحدهم : عاسٌ ، وهم : العَسَسَة ، بالهاء ، والعُسّاس أيضاً.</w:t>
      </w:r>
    </w:p>
    <w:p>
      <w:pPr>
        <w:pStyle w:val="BookText"/>
      </w:pPr>
      <w:r>
        <w:rPr>
          <w:rFonts w:ascii="IRNazanin" w:hAnsi="IRNazanin" w:eastAsia="IRNazanin" w:cs="IRNazanin"/>
          <w:lang w:bidi="fa-IR"/>
          <w:color w:val="111111"/>
          <w:sz w:val="28"/>
          <w:szCs w:val="28"/>
          <w:rtl/>
        </w:rPr>
        <w:t xml:space="preserve">ل</w:t>
      </w:r>
    </w:p>
    <w:p>
      <w:pPr>
        <w:pStyle w:val="Heading5"/>
      </w:pPr>
      <w:bookmarkStart w:id="1765" w:name="_Toc985"/>
      <w:r>
        <w:t>العَلَل</w:t>
      </w:r>
      <w:bookmarkEnd w:id="1765"/>
    </w:p>
    <w:p>
      <w:pPr>
        <w:pStyle w:val="BookText"/>
      </w:pPr>
      <w:r>
        <w:rPr>
          <w:rFonts w:ascii="Amiri" w:hAnsi="Amiri" w:eastAsia="Amiri" w:cs="Amiri"/>
          <w:lang w:bidi="ar-SA"/>
          <w:color w:val="111111"/>
          <w:sz w:val="28"/>
          <w:szCs w:val="28"/>
          <w:rtl/>
        </w:rPr>
        <w:t xml:space="preserve">[العَلَل] : الشرب الثاني ، يقال : عَلَلٌ بعد نَهَلْ ، قال :</w:t>
      </w:r>
    </w:p>
    <w:p>
      <w:pPr>
        <w:pStyle w:val="BookText"/>
      </w:pPr>
      <w:r>
        <w:rPr>
          <w:rFonts w:ascii="Amiri" w:hAnsi="Amiri" w:eastAsia="Amiri" w:cs="Amiri"/>
          <w:lang w:bidi="ar-SA"/>
          <w:color w:val="111111"/>
          <w:sz w:val="28"/>
          <w:szCs w:val="28"/>
          <w:rtl/>
        </w:rPr>
        <w:t xml:space="preserve">هم سقوني عَللاً بعد نَهَلْ</w:t>
      </w:r>
    </w:p>
    <w:p>
      <w:pPr>
        <w:pStyle w:val="BookText"/>
      </w:pPr>
      <w:r>
        <w:rPr>
          <w:rFonts w:ascii="IRNazanin" w:hAnsi="IRNazanin" w:eastAsia="IRNazanin" w:cs="IRNazanin"/>
          <w:lang w:bidi="fa-IR"/>
          <w:color w:val="111111"/>
          <w:sz w:val="28"/>
          <w:szCs w:val="28"/>
          <w:rtl/>
        </w:rPr>
        <w:t xml:space="preserve">م</w:t>
      </w:r>
    </w:p>
    <w:p>
      <w:pPr>
        <w:pStyle w:val="Heading5"/>
      </w:pPr>
      <w:bookmarkStart w:id="1766" w:name="_Toc986"/>
      <w:r>
        <w:t>العَمَم</w:t>
      </w:r>
      <w:bookmarkEnd w:id="1766"/>
    </w:p>
    <w:p>
      <w:pPr>
        <w:pStyle w:val="BookText"/>
      </w:pPr>
      <w:r>
        <w:rPr>
          <w:rFonts w:ascii="Amiri" w:hAnsi="Amiri" w:eastAsia="Amiri" w:cs="Amiri"/>
          <w:lang w:bidi="ar-SA"/>
          <w:color w:val="111111"/>
          <w:sz w:val="28"/>
          <w:szCs w:val="28"/>
          <w:rtl/>
        </w:rPr>
        <w:t xml:space="preserve">[العَمَم] : يقال : استوى الشاب على عَمَمه : أي طولِه واعتدالِ شبابه.</w:t>
      </w:r>
    </w:p>
    <w:p>
      <w:pPr>
        <w:pStyle w:val="BookText"/>
      </w:pPr>
      <w:r>
        <w:rPr>
          <w:rFonts w:ascii="Amiri" w:hAnsi="Amiri" w:eastAsia="Amiri" w:cs="Amiri"/>
          <w:lang w:bidi="ar-SA"/>
          <w:color w:val="111111"/>
          <w:sz w:val="28"/>
          <w:szCs w:val="28"/>
          <w:rtl/>
        </w:rPr>
        <w:t xml:space="preserve">ويقال : جسمه عَمَم : أي تامٌّ ، قال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عِراراً إن يكنْ غيرَ واضحٍ</w:t>
      </w:r>
    </w:p>
    <w:p>
      <w:pPr>
        <w:pStyle w:val="BookText"/>
      </w:pPr>
      <w:r>
        <w:rPr>
          <w:rFonts w:ascii="Amiri" w:hAnsi="Amiri" w:eastAsia="Amiri" w:cs="Amiri"/>
          <w:lang w:bidi="ar-SA"/>
          <w:color w:val="111111"/>
          <w:sz w:val="28"/>
          <w:szCs w:val="28"/>
          <w:rtl/>
        </w:rPr>
        <w:t xml:space="preserve">فإني أحبُّ الجَوْنَ ذا المنكبِ العَمَمْ</w:t>
      </w:r>
    </w:p>
    <w:p>
      <w:pPr>
        <w:pStyle w:val="BookText"/>
      </w:pPr>
      <w:r>
        <w:rPr>
          <w:rFonts w:ascii="Amiri" w:hAnsi="Amiri" w:eastAsia="Amiri" w:cs="Amiri"/>
          <w:lang w:bidi="ar-SA"/>
          <w:color w:val="111111"/>
          <w:sz w:val="28"/>
          <w:szCs w:val="28"/>
          <w:rtl/>
        </w:rPr>
        <w:t xml:space="preserve">قوله : غير واضح : أي غير أبيض الوجه.</w:t>
      </w:r>
    </w:p>
    <w:p>
      <w:pPr>
        <w:pStyle w:val="BookText"/>
      </w:pPr>
      <w:r>
        <w:rPr>
          <w:rFonts w:ascii="IRNazanin" w:hAnsi="IRNazanin" w:eastAsia="IRNazanin" w:cs="IRNazanin"/>
          <w:lang w:bidi="fa-IR"/>
          <w:color w:val="111111"/>
          <w:sz w:val="28"/>
          <w:szCs w:val="28"/>
          <w:rtl/>
        </w:rPr>
        <w:t xml:space="preserve">ن</w:t>
      </w:r>
    </w:p>
    <w:p>
      <w:pPr>
        <w:pStyle w:val="Heading5"/>
      </w:pPr>
      <w:bookmarkStart w:id="1767" w:name="_Toc987"/>
      <w:r>
        <w:t>العَنَن</w:t>
      </w:r>
      <w:bookmarkEnd w:id="1767"/>
    </w:p>
    <w:p>
      <w:pPr>
        <w:pStyle w:val="BookText"/>
      </w:pPr>
      <w:r>
        <w:rPr>
          <w:rFonts w:ascii="Amiri" w:hAnsi="Amiri" w:eastAsia="Amiri" w:cs="Amiri"/>
          <w:lang w:bidi="ar-SA"/>
          <w:color w:val="111111"/>
          <w:sz w:val="28"/>
          <w:szCs w:val="28"/>
          <w:rtl/>
        </w:rPr>
        <w:t xml:space="preserve">[العَنَن] : يقال : جاء من الخيل عنن ما يُرَدُّ : يراد به ما يعترض منها.</w:t>
      </w:r>
    </w:p>
    <w:p>
      <w:pPr>
        <w:pStyle w:val="BookText"/>
      </w:pPr>
      <w:r>
        <w:rPr>
          <w:rFonts w:ascii="Amiri" w:hAnsi="Amiri" w:eastAsia="Amiri" w:cs="Amiri"/>
          <w:lang w:bidi="ar-SA"/>
          <w:color w:val="111111"/>
          <w:sz w:val="28"/>
          <w:szCs w:val="28"/>
          <w:rtl/>
        </w:rPr>
        <w:t xml:space="preserve">والعَنَن : الذي ليس يقصد ، وما أُخِذ بغير حقٍّ ، وفي حديث </w:t>
      </w:r>
      <w:r>
        <w:rPr>
          <w:rStyle w:val="FootnoteReference"/>
        </w:rPr>
        <w:footnoteReference w:id="535"/>
      </w:r>
      <w:r>
        <w:rPr>
          <w:rFonts w:ascii="Amiri" w:hAnsi="Amiri" w:eastAsia="Amiri" w:cs="Amiri"/>
          <w:lang w:bidi="ar-SA"/>
          <w:color w:val="111111"/>
          <w:sz w:val="28"/>
          <w:szCs w:val="28"/>
          <w:rtl/>
        </w:rPr>
        <w:t xml:space="preserve">طهفة النهدي : « برئنا يا رسول الله من العَنَن والوَثَن » ، قال</w:t>
      </w:r>
    </w:p>
    <w:p>
      <w:pPr>
        <w:pStyle w:val="BookText"/>
      </w:pPr>
      <w:r>
        <w:rPr>
          <w:rFonts w:ascii="IRNazanin" w:hAnsi="IRNazanin" w:eastAsia="IRNazanin" w:cs="IRNazanin"/>
          <w:lang w:bidi="fa-IR"/>
          <w:color w:val="111111"/>
          <w:sz w:val="28"/>
          <w:szCs w:val="28"/>
          <w:rtl/>
        </w:rPr>
        <w:t xml:space="preserve">[شماره صفحه واقعی : 4283]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1" w:name="pg14455_194615"/>
    <w:bookmarkEnd w:id="221"/>
    <w:p>
      <w:pPr>
        <w:pStyle w:val="BookText"/>
      </w:pPr>
      <w:r>
        <w:rPr>
          <w:rFonts w:ascii="Amiri" w:hAnsi="Amiri" w:eastAsia="Amiri" w:cs="Amiri"/>
          <w:lang w:bidi="ar-SA"/>
          <w:color w:val="111111"/>
          <w:sz w:val="28"/>
          <w:szCs w:val="28"/>
          <w:rtl/>
        </w:rPr>
        <w:t xml:space="preserve">الحارث بن حِلِّزة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عَنَناً باطلاً وظُلْماً كما تُعْ</w:t>
      </w:r>
    </w:p>
    <w:p>
      <w:pPr>
        <w:pStyle w:val="BookText"/>
      </w:pPr>
      <w:r>
        <w:rPr>
          <w:rFonts w:ascii="Amiri" w:hAnsi="Amiri" w:eastAsia="Amiri" w:cs="Amiri"/>
          <w:lang w:bidi="ar-SA"/>
          <w:color w:val="111111"/>
          <w:sz w:val="28"/>
          <w:szCs w:val="28"/>
          <w:rtl/>
        </w:rPr>
        <w:t xml:space="preserve">تَرُّ عن حَجْرة الربيض الظِّباءُ</w:t>
      </w:r>
    </w:p>
    <w:p>
      <w:pPr>
        <w:pStyle w:val="BookText"/>
      </w:pPr>
      <w:r>
        <w:rPr>
          <w:rFonts w:ascii="Amiri" w:hAnsi="Amiri" w:eastAsia="Amiri" w:cs="Amiri"/>
          <w:lang w:bidi="ar-SA"/>
          <w:color w:val="111111"/>
          <w:sz w:val="28"/>
          <w:szCs w:val="28"/>
          <w:rtl/>
        </w:rPr>
        <w:t xml:space="preserve">أي أخذونا بذنب غيرنا ، كما كان يَنْذُر الرجل عن كل ما به من غنمه أن يذبح عن كل عشرةٍ منها شاة في رجب ، وكان بعضهم يبخل بِشَاتِه. فيصيد الظباء فيذبحها عن غنمه ليوفي بها نَذْرَهُ.</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768" w:name="_Toc988"/>
      <w:r>
        <w:t>العُبَب</w:t>
      </w:r>
      <w:bookmarkEnd w:id="1768"/>
    </w:p>
    <w:p>
      <w:pPr>
        <w:pStyle w:val="BookText"/>
      </w:pPr>
      <w:r>
        <w:rPr>
          <w:rFonts w:ascii="Amiri" w:hAnsi="Amiri" w:eastAsia="Amiri" w:cs="Amiri"/>
          <w:lang w:bidi="ar-SA"/>
          <w:color w:val="111111"/>
          <w:sz w:val="28"/>
          <w:szCs w:val="28"/>
          <w:rtl/>
        </w:rPr>
        <w:t xml:space="preserve">[العُبَب] </w:t>
      </w:r>
      <w:r>
        <w:rPr>
          <w:rStyle w:val="FootnoteReference"/>
        </w:rPr>
        <w:footnoteReference w:id="537"/>
      </w:r>
      <w:r>
        <w:rPr>
          <w:rFonts w:ascii="Amiri" w:hAnsi="Amiri" w:eastAsia="Amiri" w:cs="Amiri"/>
          <w:lang w:bidi="ar-SA"/>
          <w:color w:val="111111"/>
          <w:sz w:val="28"/>
          <w:szCs w:val="28"/>
          <w:rtl/>
        </w:rPr>
        <w:t xml:space="preserve">: جمع : عُبَبَةٍ ، بالهاء وهو ضرب من الشجر يسمى بالفارسية : الكاكنج ، وهو ينفع في وجع الكبد والكلَى والمثانة واليرقان ، وحَبُّه نافع في قروح المثانة.</w:t>
      </w:r>
    </w:p>
    <w:p>
      <w:pPr>
        <w:pStyle w:val="BookText"/>
      </w:pPr>
      <w:r>
        <w:rPr>
          <w:rFonts w:ascii="IRNazanin" w:hAnsi="IRNazanin" w:eastAsia="IRNazanin" w:cs="IRNazanin"/>
          <w:lang w:bidi="fa-IR"/>
          <w:color w:val="111111"/>
          <w:sz w:val="28"/>
          <w:szCs w:val="28"/>
          <w:rtl/>
        </w:rPr>
        <w:t xml:space="preserve">ق</w:t>
      </w:r>
    </w:p>
    <w:p>
      <w:pPr>
        <w:pStyle w:val="Heading5"/>
      </w:pPr>
      <w:bookmarkStart w:id="1769" w:name="_Toc989"/>
      <w:r>
        <w:t>العُقَق</w:t>
      </w:r>
      <w:bookmarkEnd w:id="1769"/>
    </w:p>
    <w:p>
      <w:pPr>
        <w:pStyle w:val="BookText"/>
      </w:pPr>
      <w:r>
        <w:rPr>
          <w:rFonts w:ascii="Amiri" w:hAnsi="Amiri" w:eastAsia="Amiri" w:cs="Amiri"/>
          <w:lang w:bidi="ar-SA"/>
          <w:color w:val="111111"/>
          <w:sz w:val="28"/>
          <w:szCs w:val="28"/>
          <w:rtl/>
        </w:rPr>
        <w:t xml:space="preserve">[العُقَق] : رجل عُقَق </w:t>
      </w:r>
      <w:r>
        <w:rPr>
          <w:rStyle w:val="FootnoteReference"/>
        </w:rPr>
        <w:footnoteReference w:id="538"/>
      </w:r>
      <w:r>
        <w:rPr>
          <w:rFonts w:ascii="Amiri" w:hAnsi="Amiri" w:eastAsia="Amiri" w:cs="Amiri"/>
          <w:lang w:bidi="ar-SA"/>
          <w:color w:val="111111"/>
          <w:sz w:val="28"/>
          <w:szCs w:val="28"/>
          <w:rtl/>
        </w:rPr>
        <w:t xml:space="preserve">: أي عاق. وروي أن أبا سفيان يوم أحد لمّا رأى حمزة ابن عبد المطلب قتيلاً ، قال له : ذق عُقَق ، وجمعه : عُقَقة.</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770" w:name="_Toc990"/>
      <w:r>
        <w:t>العُقُق</w:t>
      </w:r>
      <w:bookmarkEnd w:id="1770"/>
    </w:p>
    <w:p>
      <w:pPr>
        <w:pStyle w:val="BookText"/>
      </w:pPr>
      <w:r>
        <w:rPr>
          <w:rFonts w:ascii="Amiri" w:hAnsi="Amiri" w:eastAsia="Amiri" w:cs="Amiri"/>
          <w:lang w:bidi="ar-SA"/>
          <w:color w:val="111111"/>
          <w:sz w:val="28"/>
          <w:szCs w:val="28"/>
          <w:rtl/>
        </w:rPr>
        <w:t xml:space="preserve">[العُقُق] : جمع : عَقُوق وهي الحامل التي تَنْبُتُ العقيقةُ على ولدها في بطنها ، قال رؤبة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وَسْوَس يدعو مخلصاً رَبَّ الفلقْ</w:t>
      </w:r>
    </w:p>
    <w:p>
      <w:pPr>
        <w:pStyle w:val="BookText"/>
      </w:pPr>
      <w:r>
        <w:rPr>
          <w:rFonts w:ascii="Amiri" w:hAnsi="Amiri" w:eastAsia="Amiri" w:cs="Amiri"/>
          <w:lang w:bidi="ar-SA"/>
          <w:color w:val="111111"/>
          <w:sz w:val="28"/>
          <w:szCs w:val="28"/>
          <w:rtl/>
        </w:rPr>
        <w:t xml:space="preserve">سِرًّا وقد أوّن تأوين العُقُقْ</w:t>
      </w:r>
    </w:p>
    <w:p>
      <w:pPr>
        <w:pStyle w:val="BookText"/>
      </w:pPr>
      <w:r>
        <w:rPr>
          <w:rFonts w:ascii="Amiri" w:hAnsi="Amiri" w:eastAsia="Amiri" w:cs="Amiri"/>
          <w:lang w:bidi="ar-SA"/>
          <w:color w:val="111111"/>
          <w:sz w:val="28"/>
          <w:szCs w:val="28"/>
          <w:rtl/>
        </w:rPr>
        <w:t xml:space="preserve">أي امتلأ من الري حتى صار بطنه كالأونين كامتلاء بطون الحوامل.</w:t>
      </w:r>
    </w:p>
    <w:p>
      <w:pPr>
        <w:pStyle w:val="BookText"/>
      </w:pPr>
      <w:r>
        <w:rPr>
          <w:rFonts w:ascii="IRNazanin" w:hAnsi="IRNazanin" w:eastAsia="IRNazanin" w:cs="IRNazanin"/>
          <w:lang w:bidi="fa-IR"/>
          <w:color w:val="111111"/>
          <w:sz w:val="28"/>
          <w:szCs w:val="28"/>
          <w:rtl/>
        </w:rPr>
        <w:t xml:space="preserve">[شماره صفحه واقعی : 4284]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2" w:name="pg14455_194616"/>
    <w:bookmarkEnd w:id="222"/>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ز</w:t>
      </w:r>
    </w:p>
    <w:p>
      <w:pPr>
        <w:pStyle w:val="Heading5"/>
      </w:pPr>
      <w:bookmarkStart w:id="1771" w:name="_Toc991"/>
      <w:r>
        <w:t>الأعزُّ</w:t>
      </w:r>
      <w:bookmarkEnd w:id="1771"/>
    </w:p>
    <w:p>
      <w:pPr>
        <w:pStyle w:val="BookText"/>
      </w:pPr>
      <w:r>
        <w:rPr>
          <w:rFonts w:ascii="Amiri" w:hAnsi="Amiri" w:eastAsia="Amiri" w:cs="Amiri"/>
          <w:lang w:bidi="ar-SA"/>
          <w:color w:val="111111"/>
          <w:sz w:val="28"/>
          <w:szCs w:val="28"/>
          <w:rtl/>
        </w:rPr>
        <w:t xml:space="preserve">[الأعزُّ] : العزيز ، قال الله تعالى : ( لَيُخْرِجَنَ الْأَعَزُّ مِنْهَا الْأَذَلَ ) : </w:t>
      </w:r>
      <w:r>
        <w:rPr>
          <w:rStyle w:val="FootnoteReference"/>
        </w:rPr>
        <w:footnoteReference w:id="540"/>
      </w:r>
      <w:r>
        <w:rPr>
          <w:rFonts w:ascii="Amiri" w:hAnsi="Amiri" w:eastAsia="Amiri" w:cs="Amiri"/>
          <w:lang w:bidi="ar-SA"/>
          <w:color w:val="111111"/>
          <w:sz w:val="28"/>
          <w:szCs w:val="28"/>
          <w:rtl/>
        </w:rPr>
        <w:t xml:space="preserve">أي ليخرجن العزيز منها الذليل ، قال الفرزدق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 سمك السماءَ بنى لنا</w:t>
      </w:r>
    </w:p>
    <w:p>
      <w:pPr>
        <w:pStyle w:val="BookText"/>
      </w:pPr>
      <w:r>
        <w:rPr>
          <w:rFonts w:ascii="Amiri" w:hAnsi="Amiri" w:eastAsia="Amiri" w:cs="Amiri"/>
          <w:lang w:bidi="ar-SA"/>
          <w:color w:val="111111"/>
          <w:sz w:val="28"/>
          <w:szCs w:val="28"/>
          <w:rtl/>
        </w:rPr>
        <w:t xml:space="preserve">بيتاً دعائمه أعزُّ وأطولُ</w:t>
      </w:r>
    </w:p>
    <w:p>
      <w:pPr>
        <w:pStyle w:val="BookText"/>
      </w:pPr>
      <w:r>
        <w:rPr>
          <w:rFonts w:ascii="Amiri" w:hAnsi="Amiri" w:eastAsia="Amiri" w:cs="Amiri"/>
          <w:lang w:bidi="ar-SA"/>
          <w:color w:val="111111"/>
          <w:sz w:val="28"/>
          <w:szCs w:val="28"/>
          <w:rtl/>
        </w:rPr>
        <w:t xml:space="preserve">أي : عزيز طويل ، مثل قول الله تعالى : ( وَهُوَ أَهْوَنُ عَلَيْهِ ) : </w:t>
      </w:r>
      <w:r>
        <w:rPr>
          <w:rStyle w:val="FootnoteReference"/>
        </w:rPr>
        <w:footnoteReference w:id="542"/>
      </w:r>
      <w:r>
        <w:rPr>
          <w:rFonts w:ascii="Amiri" w:hAnsi="Amiri" w:eastAsia="Amiri" w:cs="Amiri"/>
          <w:lang w:bidi="ar-SA"/>
          <w:color w:val="111111"/>
          <w:sz w:val="28"/>
          <w:szCs w:val="28"/>
          <w:rtl/>
        </w:rPr>
        <w:t xml:space="preserve">أي هين عليه.</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772" w:name="_Toc992"/>
      <w:r>
        <w:t>المَعَدّ</w:t>
      </w:r>
      <w:bookmarkEnd w:id="1772"/>
    </w:p>
    <w:p>
      <w:pPr>
        <w:pStyle w:val="BookText"/>
      </w:pPr>
      <w:r>
        <w:rPr>
          <w:rFonts w:ascii="Amiri" w:hAnsi="Amiri" w:eastAsia="Amiri" w:cs="Amiri"/>
          <w:lang w:bidi="ar-SA"/>
          <w:color w:val="111111"/>
          <w:sz w:val="28"/>
          <w:szCs w:val="28"/>
          <w:rtl/>
        </w:rPr>
        <w:t xml:space="preserve">[المَعَدّ] : المعدّان : موضع دفتي السرج من الفرس. ويقال : إن الميم في معد أصلية وإن بناءه : فَعَلَ مثل : عَبَنّ ، وما أشبهه وقد ذكر في بابه.</w:t>
      </w:r>
    </w:p>
    <w:p>
      <w:pPr>
        <w:pStyle w:val="BookText"/>
      </w:pPr>
      <w:r>
        <w:rPr>
          <w:rFonts w:ascii="Amiri" w:hAnsi="Amiri" w:eastAsia="Amiri" w:cs="Amiri"/>
          <w:lang w:bidi="ar-SA"/>
          <w:color w:val="111111"/>
          <w:sz w:val="28"/>
          <w:szCs w:val="28"/>
          <w:rtl/>
        </w:rPr>
        <w:t xml:space="preserve">ومَعَدّ بن عدنان </w:t>
      </w:r>
      <w:r>
        <w:rPr>
          <w:rStyle w:val="FootnoteReference"/>
        </w:rPr>
        <w:footnoteReference w:id="543"/>
      </w:r>
      <w:r>
        <w:rPr>
          <w:rFonts w:ascii="Amiri" w:hAnsi="Amiri" w:eastAsia="Amiri" w:cs="Amiri"/>
          <w:lang w:bidi="ar-SA"/>
          <w:color w:val="111111"/>
          <w:sz w:val="28"/>
          <w:szCs w:val="28"/>
          <w:rtl/>
        </w:rPr>
        <w:t xml:space="preserve">: أبو نزار ، ويقال في المثل </w:t>
      </w:r>
      <w:r>
        <w:rPr>
          <w:rStyle w:val="FootnoteReference"/>
        </w:rPr>
        <w:footnoteReference w:id="544"/>
      </w:r>
      <w:r>
        <w:rPr>
          <w:rFonts w:ascii="Amiri" w:hAnsi="Amiri" w:eastAsia="Amiri" w:cs="Amiri"/>
          <w:lang w:bidi="ar-SA"/>
          <w:color w:val="111111"/>
          <w:sz w:val="28"/>
          <w:szCs w:val="28"/>
          <w:rtl/>
        </w:rPr>
        <w:t xml:space="preserve">: « تسمعَ بالمعيدي خير من أن تراه » ، وهو منسوب إلى معد ثم صغِّر وخفف استثقالاً للجمع بين تشديدتين. وأصله فيما يقال : أن شِقة بن ضمرة دخل على المنذر بن ماء السماء اللخمي ، وكان يسمع عنه بصفة تعجبه ، فلما وقف بين يديه قال : « تسمعَ بالمعيدي خير من أن تراه ». فقال له شِقة : أبيت اللعن ، إن الرجال ليسوا بُجُزُرٍ فتراد منهم الأجسام ،</w:t>
      </w:r>
    </w:p>
    <w:p>
      <w:pPr>
        <w:pStyle w:val="BookText"/>
      </w:pPr>
      <w:r>
        <w:rPr>
          <w:rFonts w:ascii="IRNazanin" w:hAnsi="IRNazanin" w:eastAsia="IRNazanin" w:cs="IRNazanin"/>
          <w:lang w:bidi="fa-IR"/>
          <w:color w:val="111111"/>
          <w:sz w:val="28"/>
          <w:szCs w:val="28"/>
          <w:rtl/>
        </w:rPr>
        <w:t xml:space="preserve">[شماره صفحه واقعی : 4285]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3" w:name="pg14455_194617"/>
    <w:bookmarkEnd w:id="223"/>
    <w:p>
      <w:pPr>
        <w:pStyle w:val="BookText"/>
      </w:pPr>
      <w:r>
        <w:rPr>
          <w:rFonts w:ascii="Amiri" w:hAnsi="Amiri" w:eastAsia="Amiri" w:cs="Amiri"/>
          <w:lang w:bidi="ar-SA"/>
          <w:color w:val="111111"/>
          <w:sz w:val="28"/>
          <w:szCs w:val="28"/>
          <w:rtl/>
        </w:rPr>
        <w:t xml:space="preserve">وإنما المرء بأصغريه : قلبه ولسانه. ويقال : إنه دخل على النعمان بن المنذر والقصة فيه وفي النعمان.</w:t>
      </w:r>
    </w:p>
    <w:p>
      <w:pPr>
        <w:pStyle w:val="BookText"/>
      </w:pPr>
      <w:r>
        <w:rPr>
          <w:rFonts w:ascii="IRNazanin" w:hAnsi="IRNazanin" w:eastAsia="IRNazanin" w:cs="IRNazanin"/>
          <w:lang w:bidi="fa-IR"/>
          <w:color w:val="111111"/>
          <w:sz w:val="28"/>
          <w:szCs w:val="28"/>
          <w:rtl/>
        </w:rPr>
        <w:t xml:space="preserve">س</w:t>
      </w:r>
    </w:p>
    <w:p>
      <w:pPr>
        <w:pStyle w:val="Heading5"/>
      </w:pPr>
      <w:bookmarkStart w:id="1773" w:name="_Toc993"/>
      <w:r>
        <w:t>المَعَسُ</w:t>
      </w:r>
      <w:bookmarkEnd w:id="1773"/>
    </w:p>
    <w:p>
      <w:pPr>
        <w:pStyle w:val="BookText"/>
      </w:pPr>
      <w:r>
        <w:rPr>
          <w:rFonts w:ascii="Amiri" w:hAnsi="Amiri" w:eastAsia="Amiri" w:cs="Amiri"/>
          <w:lang w:bidi="ar-SA"/>
          <w:color w:val="111111"/>
          <w:sz w:val="28"/>
          <w:szCs w:val="28"/>
          <w:rtl/>
        </w:rPr>
        <w:t xml:space="preserve">[المَعَسُ] : المطلَب ، قال الأخطل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معقَّرةٌ لا يُنْكِرُ السيفُ وسطَها</w:t>
      </w:r>
    </w:p>
    <w:p>
      <w:pPr>
        <w:pStyle w:val="BookText"/>
      </w:pPr>
      <w:r>
        <w:rPr>
          <w:rFonts w:ascii="Amiri" w:hAnsi="Amiri" w:eastAsia="Amiri" w:cs="Amiri"/>
          <w:lang w:bidi="ar-SA"/>
          <w:color w:val="111111"/>
          <w:sz w:val="28"/>
          <w:szCs w:val="28"/>
          <w:rtl/>
        </w:rPr>
        <w:t xml:space="preserve">إذا لم يكن فيها مَعَسٌ لطالبِ</w:t>
      </w:r>
    </w:p>
    <w:p>
      <w:pPr>
        <w:pStyle w:val="BookText"/>
      </w:pPr>
      <w:r>
        <w:rPr>
          <w:rFonts w:ascii="IRNazanin" w:hAnsi="IRNazanin" w:eastAsia="IRNazanin" w:cs="IRNazanin"/>
          <w:lang w:bidi="fa-IR"/>
          <w:color w:val="111111"/>
          <w:sz w:val="28"/>
          <w:szCs w:val="28"/>
          <w:rtl/>
        </w:rPr>
        <w:t xml:space="preserve">ش</w:t>
      </w:r>
    </w:p>
    <w:p>
      <w:pPr>
        <w:pStyle w:val="Heading5"/>
      </w:pPr>
      <w:bookmarkStart w:id="1774" w:name="_Toc994"/>
      <w:r>
        <w:t>المَعَشُ</w:t>
      </w:r>
      <w:bookmarkEnd w:id="1774"/>
    </w:p>
    <w:p>
      <w:pPr>
        <w:pStyle w:val="BookText"/>
      </w:pPr>
      <w:r>
        <w:rPr>
          <w:rFonts w:ascii="Amiri" w:hAnsi="Amiri" w:eastAsia="Amiri" w:cs="Amiri"/>
          <w:lang w:bidi="ar-SA"/>
          <w:color w:val="111111"/>
          <w:sz w:val="28"/>
          <w:szCs w:val="28"/>
          <w:rtl/>
        </w:rPr>
        <w:t xml:space="preserve">[المَعَشُ] : يقال : المَعَشّ : المطلب للشيء اليسير ، وينشد بيت الأخطل على هذا.</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775" w:name="_Toc995"/>
      <w:r>
        <w:t>المَعَرَّة</w:t>
      </w:r>
      <w:bookmarkEnd w:id="1775"/>
    </w:p>
    <w:p>
      <w:pPr>
        <w:pStyle w:val="BookText"/>
      </w:pPr>
      <w:r>
        <w:rPr>
          <w:rFonts w:ascii="Amiri" w:hAnsi="Amiri" w:eastAsia="Amiri" w:cs="Amiri"/>
          <w:lang w:bidi="ar-SA"/>
          <w:color w:val="111111"/>
          <w:sz w:val="28"/>
          <w:szCs w:val="28"/>
          <w:rtl/>
        </w:rPr>
        <w:t xml:space="preserve">[المَعَرَّة] : المساءة.</w:t>
      </w:r>
    </w:p>
    <w:p>
      <w:pPr>
        <w:pStyle w:val="BookText"/>
      </w:pPr>
      <w:r>
        <w:rPr>
          <w:rFonts w:ascii="Amiri" w:hAnsi="Amiri" w:eastAsia="Amiri" w:cs="Amiri"/>
          <w:lang w:bidi="ar-SA"/>
          <w:color w:val="111111"/>
          <w:sz w:val="28"/>
          <w:szCs w:val="28"/>
          <w:rtl/>
        </w:rPr>
        <w:t xml:space="preserve">والمَعَرَّة : الإثم ، قال الله تعالى : ( فَتُصِيبَكُمْ مِنْهُمْ مَعَرَّةٌ بِغَيْرِ عِلْمٍ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ومَعَرَّة النعمان : اسم موضع ينسب إليه الشيخ الضرير علامة أهل عصره وفائقهم بنظمه ونثره أبو العلاء أحمد بن سليمان التنوخي المَعَرِّيّ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Amiri" w:hAnsi="Amiri" w:eastAsia="Amiri" w:cs="Amiri"/>
          <w:lang w:bidi="ar-SA"/>
          <w:color w:val="111111"/>
          <w:sz w:val="28"/>
          <w:szCs w:val="28"/>
          <w:rtl/>
        </w:rPr>
        <w:t xml:space="preserve">ك</w:t>
      </w:r>
    </w:p>
    <w:p>
      <w:pPr>
        <w:pStyle w:val="Heading5"/>
      </w:pPr>
      <w:bookmarkStart w:id="1776" w:name="_Toc996"/>
      <w:r>
        <w:t>المِعَكّ</w:t>
      </w:r>
      <w:bookmarkEnd w:id="1776"/>
    </w:p>
    <w:p>
      <w:pPr>
        <w:pStyle w:val="BookText"/>
      </w:pPr>
      <w:r>
        <w:rPr>
          <w:rFonts w:ascii="Amiri" w:hAnsi="Amiri" w:eastAsia="Amiri" w:cs="Amiri"/>
          <w:lang w:bidi="ar-SA"/>
          <w:color w:val="111111"/>
          <w:sz w:val="28"/>
          <w:szCs w:val="28"/>
          <w:rtl/>
        </w:rPr>
        <w:t xml:space="preserve">[المِعَكّ] : الرجل الذي يَعُك الخصوم بالمحاجة.</w:t>
      </w:r>
    </w:p>
    <w:p>
      <w:pPr>
        <w:pStyle w:val="BookText"/>
      </w:pPr>
      <w:r>
        <w:rPr>
          <w:rFonts w:ascii="IRNazanin" w:hAnsi="IRNazanin" w:eastAsia="IRNazanin" w:cs="IRNazanin"/>
          <w:lang w:bidi="fa-IR"/>
          <w:color w:val="111111"/>
          <w:sz w:val="28"/>
          <w:szCs w:val="28"/>
          <w:rtl/>
        </w:rPr>
        <w:t xml:space="preserve">ن</w:t>
      </w:r>
    </w:p>
    <w:p>
      <w:pPr>
        <w:pStyle w:val="Heading5"/>
      </w:pPr>
      <w:bookmarkStart w:id="1777" w:name="_Toc997"/>
      <w:r>
        <w:t>المِعَنّ</w:t>
      </w:r>
      <w:bookmarkEnd w:id="1777"/>
    </w:p>
    <w:p>
      <w:pPr>
        <w:pStyle w:val="BookText"/>
      </w:pPr>
      <w:r>
        <w:rPr>
          <w:rFonts w:ascii="Amiri" w:hAnsi="Amiri" w:eastAsia="Amiri" w:cs="Amiri"/>
          <w:lang w:bidi="ar-SA"/>
          <w:color w:val="111111"/>
          <w:sz w:val="28"/>
          <w:szCs w:val="28"/>
          <w:rtl/>
        </w:rPr>
        <w:t xml:space="preserve">[المِعَنّ] : رجل مِعَنّ : أي يعترض فيما لا يعنيه.</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[شماره صفحه واقعی : 4286]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4" w:name="pg14455_194618"/>
    <w:bookmarkEnd w:id="224"/>
    <w:p>
      <w:pPr>
        <w:pStyle w:val="BookText"/>
      </w:pPr>
      <w:r>
        <w:rPr>
          <w:rFonts w:ascii="IRNazanin" w:hAnsi="IRNazanin" w:eastAsia="IRNazanin" w:cs="IRNazanin"/>
          <w:lang w:bidi="fa-IR"/>
          <w:color w:val="111111"/>
          <w:sz w:val="28"/>
          <w:szCs w:val="28"/>
          <w:rtl/>
        </w:rPr>
        <w:t xml:space="preserve">ر</w:t>
      </w:r>
    </w:p>
    <w:p>
      <w:pPr>
        <w:pStyle w:val="Heading5"/>
      </w:pPr>
      <w:bookmarkStart w:id="1778" w:name="_Toc998"/>
      <w:r>
        <w:t>المِعْرار</w:t>
      </w:r>
      <w:bookmarkEnd w:id="1778"/>
    </w:p>
    <w:p>
      <w:pPr>
        <w:pStyle w:val="BookText"/>
      </w:pPr>
      <w:r>
        <w:rPr>
          <w:rFonts w:ascii="Amiri" w:hAnsi="Amiri" w:eastAsia="Amiri" w:cs="Amiri"/>
          <w:lang w:bidi="ar-SA"/>
          <w:color w:val="111111"/>
          <w:sz w:val="28"/>
          <w:szCs w:val="28"/>
          <w:rtl/>
        </w:rPr>
        <w:t xml:space="preserve">[المِعْرار] : يقال نخلة معرار : أي محشاف.</w:t>
      </w:r>
    </w:p>
    <w:p>
      <w:pPr>
        <w:pStyle w:val="BookText"/>
      </w:pPr>
      <w:r>
        <w:rPr>
          <w:rFonts w:ascii="IRNazanin" w:hAnsi="IRNazanin" w:eastAsia="IRNazanin" w:cs="IRNazanin"/>
          <w:lang w:bidi="fa-IR"/>
          <w:color w:val="111111"/>
          <w:sz w:val="28"/>
          <w:szCs w:val="28"/>
          <w:rtl/>
        </w:rPr>
        <w:t xml:space="preserve">ز</w:t>
      </w:r>
    </w:p>
    <w:p>
      <w:pPr>
        <w:pStyle w:val="Heading5"/>
      </w:pPr>
      <w:bookmarkStart w:id="1779" w:name="_Toc999"/>
      <w:r>
        <w:t>المِعْزاز</w:t>
      </w:r>
      <w:bookmarkEnd w:id="1779"/>
    </w:p>
    <w:p>
      <w:pPr>
        <w:pStyle w:val="BookText"/>
      </w:pPr>
      <w:r>
        <w:rPr>
          <w:rFonts w:ascii="Amiri" w:hAnsi="Amiri" w:eastAsia="Amiri" w:cs="Amiri"/>
          <w:lang w:bidi="ar-SA"/>
          <w:color w:val="111111"/>
          <w:sz w:val="28"/>
          <w:szCs w:val="28"/>
          <w:rtl/>
        </w:rPr>
        <w:t xml:space="preserve">[المِعْزاز] : قال بعضهم : يقال : رجل معزاز : أي شديد المرض.</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780" w:name="_Toc1000"/>
      <w:r>
        <w:t>العَجَّاج</w:t>
      </w:r>
      <w:bookmarkEnd w:id="1780"/>
    </w:p>
    <w:p>
      <w:pPr>
        <w:pStyle w:val="BookText"/>
      </w:pPr>
      <w:r>
        <w:rPr>
          <w:rFonts w:ascii="Amiri" w:hAnsi="Amiri" w:eastAsia="Amiri" w:cs="Amiri"/>
          <w:lang w:bidi="ar-SA"/>
          <w:color w:val="111111"/>
          <w:sz w:val="28"/>
          <w:szCs w:val="28"/>
          <w:rtl/>
        </w:rPr>
        <w:t xml:space="preserve">[العَجَّاج] : الذي يثير العجاج ، وهو الغبار.</w:t>
      </w:r>
    </w:p>
    <w:p>
      <w:pPr>
        <w:pStyle w:val="BookText"/>
      </w:pPr>
      <w:r>
        <w:rPr>
          <w:rFonts w:ascii="Amiri" w:hAnsi="Amiri" w:eastAsia="Amiri" w:cs="Amiri"/>
          <w:lang w:bidi="ar-SA"/>
          <w:color w:val="111111"/>
          <w:sz w:val="28"/>
          <w:szCs w:val="28"/>
          <w:rtl/>
        </w:rPr>
        <w:t xml:space="preserve">ونهر عجَّاج : لِمَائه صَوْتٌ. وفحل عجَّاج في هديره. ومن ذلك سمي العجّاج الراجز ( العجاج : لقبه ، واسمه : عبد الله بن رؤبة )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ن</w:t>
      </w:r>
    </w:p>
    <w:p>
      <w:pPr>
        <w:pStyle w:val="Heading5"/>
      </w:pPr>
      <w:bookmarkStart w:id="1781" w:name="_Toc1001"/>
      <w:r>
        <w:t>العِنِّين</w:t>
      </w:r>
      <w:bookmarkEnd w:id="1781"/>
    </w:p>
    <w:p>
      <w:pPr>
        <w:pStyle w:val="BookText"/>
      </w:pPr>
      <w:r>
        <w:rPr>
          <w:rFonts w:ascii="Amiri" w:hAnsi="Amiri" w:eastAsia="Amiri" w:cs="Amiri"/>
          <w:lang w:bidi="ar-SA"/>
          <w:color w:val="111111"/>
          <w:sz w:val="28"/>
          <w:szCs w:val="28"/>
          <w:rtl/>
        </w:rPr>
        <w:t xml:space="preserve">[العِنِّين] : رجل عِنِّين : لا يشتهي النساء. وامرأة عِنِّينة ، بالهاء : لا تشتهي الرجال. وفي الحديث </w:t>
      </w:r>
      <w:r>
        <w:rPr>
          <w:rStyle w:val="FootnoteReference"/>
        </w:rPr>
        <w:footnoteReference w:id="549"/>
      </w:r>
      <w:r>
        <w:rPr>
          <w:rFonts w:ascii="Amiri" w:hAnsi="Amiri" w:eastAsia="Amiri" w:cs="Amiri"/>
          <w:lang w:bidi="ar-SA"/>
          <w:color w:val="111111"/>
          <w:sz w:val="28"/>
          <w:szCs w:val="28"/>
          <w:rtl/>
        </w:rPr>
        <w:t xml:space="preserve">عن النبي عليه‌السلام : « يؤجل للعِنِّين سنةٌ </w:t>
      </w:r>
      <w:r>
        <w:rPr>
          <w:rStyle w:val="FootnoteReference"/>
        </w:rPr>
        <w:footnoteReference w:id="550"/>
      </w:r>
      <w:r>
        <w:rPr>
          <w:rFonts w:ascii="Amiri" w:hAnsi="Amiri" w:eastAsia="Amiri" w:cs="Amiri"/>
          <w:lang w:bidi="ar-SA"/>
          <w:color w:val="111111"/>
          <w:sz w:val="28"/>
          <w:szCs w:val="28"/>
          <w:rtl/>
        </w:rPr>
        <w:t xml:space="preserve">فإن وصل إلى امرأته فهي امرأته وإن لم يصل إليها فُرِّق بينهما ». قال جمهور الفقهاء : يؤجَّل للعِنِّين سنة (4) بعد المرافعة ، وهو رأي زيد ابن علي ، رواه عن جده علي رضي‌الله‌عنهم ، ومثله عن عمر رحمه‌الله تعالى. وقال داود : لا خيار للمرأة ولا يفرق بينهما. واختلفوا في فُرقة العُنَّة ؛ فقال أبو</w:t>
      </w:r>
    </w:p>
    <w:p>
      <w:pPr>
        <w:pStyle w:val="BookText"/>
      </w:pPr>
      <w:r>
        <w:rPr>
          <w:rFonts w:ascii="IRNazanin" w:hAnsi="IRNazanin" w:eastAsia="IRNazanin" w:cs="IRNazanin"/>
          <w:lang w:bidi="fa-IR"/>
          <w:color w:val="111111"/>
          <w:sz w:val="28"/>
          <w:szCs w:val="28"/>
          <w:rtl/>
        </w:rPr>
        <w:t xml:space="preserve">[شماره صفحه واقعی : 4287]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5" w:name="pg14455_194619"/>
    <w:bookmarkEnd w:id="225"/>
    <w:p>
      <w:pPr>
        <w:pStyle w:val="BookText"/>
      </w:pPr>
      <w:r>
        <w:rPr>
          <w:rFonts w:ascii="Amiri" w:hAnsi="Amiri" w:eastAsia="Amiri" w:cs="Amiri"/>
          <w:lang w:bidi="ar-SA"/>
          <w:color w:val="111111"/>
          <w:sz w:val="28"/>
          <w:szCs w:val="28"/>
          <w:rtl/>
        </w:rPr>
        <w:t xml:space="preserve">حنيفة وأصحابه ومالك والثوري : هي طلاق بائن ، وقال الشافعي والحسن بن حيٍّ : هي فسخ.</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ض</w:t>
      </w:r>
    </w:p>
    <w:p>
      <w:pPr>
        <w:pStyle w:val="Heading5"/>
      </w:pPr>
      <w:bookmarkStart w:id="1782" w:name="_Toc1002"/>
      <w:r>
        <w:t>العاضّ</w:t>
      </w:r>
      <w:bookmarkEnd w:id="1782"/>
    </w:p>
    <w:p>
      <w:pPr>
        <w:pStyle w:val="BookText"/>
      </w:pPr>
      <w:r>
        <w:rPr>
          <w:rFonts w:ascii="Amiri" w:hAnsi="Amiri" w:eastAsia="Amiri" w:cs="Amiri"/>
          <w:lang w:bidi="ar-SA"/>
          <w:color w:val="111111"/>
          <w:sz w:val="28"/>
          <w:szCs w:val="28"/>
          <w:rtl/>
        </w:rPr>
        <w:t xml:space="preserve">[العاضّ] : من الإبل : الذي يرعى العِضاه ، وإبِل عاضّة وعَواض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783" w:name="_Toc1003"/>
      <w:r>
        <w:t>العالّ</w:t>
      </w:r>
      <w:bookmarkEnd w:id="1783"/>
    </w:p>
    <w:p>
      <w:pPr>
        <w:pStyle w:val="BookText"/>
      </w:pPr>
      <w:r>
        <w:rPr>
          <w:rFonts w:ascii="Amiri" w:hAnsi="Amiri" w:eastAsia="Amiri" w:cs="Amiri"/>
          <w:lang w:bidi="ar-SA"/>
          <w:color w:val="111111"/>
          <w:sz w:val="28"/>
          <w:szCs w:val="28"/>
          <w:rtl/>
        </w:rPr>
        <w:t xml:space="preserve">[العالّ] : رجل عالٌ : عُلَّتْ إبلُهُ.</w:t>
      </w:r>
    </w:p>
    <w:p>
      <w:pPr>
        <w:pStyle w:val="BookText"/>
      </w:pPr>
      <w:r>
        <w:rPr>
          <w:rFonts w:ascii="IRNazanin" w:hAnsi="IRNazanin" w:eastAsia="IRNazanin" w:cs="IRNazanin"/>
          <w:lang w:bidi="fa-IR"/>
          <w:color w:val="111111"/>
          <w:sz w:val="28"/>
          <w:szCs w:val="28"/>
          <w:rtl/>
        </w:rPr>
        <w:t xml:space="preserve">ن</w:t>
      </w:r>
    </w:p>
    <w:p>
      <w:pPr>
        <w:pStyle w:val="Heading5"/>
      </w:pPr>
      <w:bookmarkStart w:id="1784" w:name="_Toc1004"/>
      <w:r>
        <w:t>العانّ</w:t>
      </w:r>
      <w:bookmarkEnd w:id="1784"/>
    </w:p>
    <w:p>
      <w:pPr>
        <w:pStyle w:val="BookText"/>
      </w:pPr>
      <w:r>
        <w:rPr>
          <w:rFonts w:ascii="Amiri" w:hAnsi="Amiri" w:eastAsia="Amiri" w:cs="Amiri"/>
          <w:lang w:bidi="ar-SA"/>
          <w:color w:val="111111"/>
          <w:sz w:val="28"/>
          <w:szCs w:val="28"/>
          <w:rtl/>
        </w:rPr>
        <w:t xml:space="preserve">[العانّ] : الجبل الطويل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785" w:name="_Toc1005"/>
      <w:r>
        <w:t>العامّة</w:t>
      </w:r>
      <w:bookmarkEnd w:id="1785"/>
    </w:p>
    <w:p>
      <w:pPr>
        <w:pStyle w:val="BookText"/>
      </w:pPr>
      <w:r>
        <w:rPr>
          <w:rFonts w:ascii="Amiri" w:hAnsi="Amiri" w:eastAsia="Amiri" w:cs="Amiri"/>
          <w:lang w:bidi="ar-SA"/>
          <w:color w:val="111111"/>
          <w:sz w:val="28"/>
          <w:szCs w:val="28"/>
          <w:rtl/>
        </w:rPr>
        <w:t xml:space="preserve">[العامّة] : نقيض الخاصة ، والنسبة إليها : عامي.</w:t>
      </w:r>
    </w:p>
    <w:p>
      <w:pPr>
        <w:pStyle w:val="BookText"/>
      </w:pPr>
      <w:r>
        <w:rPr>
          <w:rFonts w:ascii="IRNazanin" w:hAnsi="IRNazanin" w:eastAsia="IRNazanin" w:cs="IRNazanin"/>
          <w:lang w:bidi="fa-IR"/>
          <w:color w:val="111111"/>
          <w:sz w:val="28"/>
          <w:szCs w:val="28"/>
          <w:rtl/>
        </w:rPr>
        <w:t xml:space="preserve">ن</w:t>
      </w:r>
    </w:p>
    <w:p>
      <w:pPr>
        <w:pStyle w:val="Heading5"/>
      </w:pPr>
      <w:bookmarkStart w:id="1786" w:name="_Toc1006"/>
      <w:r>
        <w:t>العانَّة</w:t>
      </w:r>
      <w:bookmarkEnd w:id="1786"/>
    </w:p>
    <w:p>
      <w:pPr>
        <w:pStyle w:val="BookText"/>
      </w:pPr>
      <w:r>
        <w:rPr>
          <w:rFonts w:ascii="Amiri" w:hAnsi="Amiri" w:eastAsia="Amiri" w:cs="Amiri"/>
          <w:lang w:bidi="ar-SA"/>
          <w:color w:val="111111"/>
          <w:sz w:val="28"/>
          <w:szCs w:val="28"/>
          <w:rtl/>
        </w:rPr>
        <w:t xml:space="preserve">[العانَّة] : السحابة.</w:t>
      </w:r>
    </w:p>
    <w:p>
      <w:pPr>
        <w:pStyle w:val="BookText"/>
      </w:pPr>
      <w:r>
        <w:rPr>
          <w:rFonts w:ascii="Amiri" w:hAnsi="Amiri" w:eastAsia="Amiri" w:cs="Amiri"/>
          <w:lang w:bidi="ar-SA"/>
          <w:color w:val="111111"/>
          <w:sz w:val="28"/>
          <w:szCs w:val="28"/>
          <w:rtl/>
        </w:rPr>
        <w:t xml:space="preserve">فَعَال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787" w:name="_Toc1007"/>
      <w:r>
        <w:t>العَجَاج</w:t>
      </w:r>
      <w:bookmarkEnd w:id="1787"/>
    </w:p>
    <w:p>
      <w:pPr>
        <w:pStyle w:val="BookText"/>
      </w:pPr>
      <w:r>
        <w:rPr>
          <w:rFonts w:ascii="Amiri" w:hAnsi="Amiri" w:eastAsia="Amiri" w:cs="Amiri"/>
          <w:lang w:bidi="ar-SA"/>
          <w:color w:val="111111"/>
          <w:sz w:val="28"/>
          <w:szCs w:val="28"/>
          <w:rtl/>
        </w:rPr>
        <w:t xml:space="preserve">[العَجَاج] : الغبار.</w:t>
      </w:r>
    </w:p>
    <w:p>
      <w:pPr>
        <w:pStyle w:val="BookText"/>
      </w:pPr>
      <w:r>
        <w:rPr>
          <w:rFonts w:ascii="IRNazanin" w:hAnsi="IRNazanin" w:eastAsia="IRNazanin" w:cs="IRNazanin"/>
          <w:lang w:bidi="fa-IR"/>
          <w:color w:val="111111"/>
          <w:sz w:val="28"/>
          <w:szCs w:val="28"/>
          <w:rtl/>
        </w:rPr>
        <w:t xml:space="preserve">ر</w:t>
      </w:r>
    </w:p>
    <w:p>
      <w:pPr>
        <w:pStyle w:val="Heading5"/>
      </w:pPr>
      <w:bookmarkStart w:id="1788" w:name="_Toc1008"/>
      <w:r>
        <w:t>العَرار</w:t>
      </w:r>
      <w:bookmarkEnd w:id="1788"/>
    </w:p>
    <w:p>
      <w:pPr>
        <w:pStyle w:val="BookText"/>
      </w:pPr>
      <w:r>
        <w:rPr>
          <w:rFonts w:ascii="Amiri" w:hAnsi="Amiri" w:eastAsia="Amiri" w:cs="Amiri"/>
          <w:lang w:bidi="ar-SA"/>
          <w:color w:val="111111"/>
          <w:sz w:val="28"/>
          <w:szCs w:val="28"/>
          <w:rtl/>
        </w:rPr>
        <w:t xml:space="preserve">[العَرار] : شجر طيب الريح أصفر وهو بهار البَر ، قال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4288]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6" w:name="pg14455_194620"/>
    <w:bookmarkEnd w:id="226"/>
    <w:p>
      <w:pPr>
        <w:pStyle w:val="BookText"/>
      </w:pPr>
      <w:r>
        <w:rPr>
          <w:rFonts w:ascii="Amiri" w:hAnsi="Amiri" w:eastAsia="Amiri" w:cs="Amiri"/>
          <w:lang w:bidi="ar-SA"/>
          <w:color w:val="111111"/>
          <w:sz w:val="28"/>
          <w:szCs w:val="28"/>
          <w:rtl/>
        </w:rPr>
        <w:t xml:space="preserve">أقولُ لصاحبي والعيسُ تهوي</w:t>
      </w:r>
    </w:p>
    <w:p>
      <w:pPr>
        <w:pStyle w:val="BookText"/>
      </w:pPr>
      <w:r>
        <w:rPr>
          <w:rFonts w:ascii="Amiri" w:hAnsi="Amiri" w:eastAsia="Amiri" w:cs="Amiri"/>
          <w:lang w:bidi="ar-SA"/>
          <w:color w:val="111111"/>
          <w:sz w:val="28"/>
          <w:szCs w:val="28"/>
          <w:rtl/>
        </w:rPr>
        <w:t xml:space="preserve">بنا بين المنيفة والضِّمار</w:t>
      </w:r>
    </w:p>
    <w:p>
      <w:pPr>
        <w:pStyle w:val="BookText"/>
      </w:pPr>
      <w:r>
        <w:rPr>
          <w:rFonts w:ascii="Amiri" w:hAnsi="Amiri" w:eastAsia="Amiri" w:cs="Amiri"/>
          <w:lang w:bidi="ar-SA"/>
          <w:color w:val="111111"/>
          <w:sz w:val="28"/>
          <w:szCs w:val="28"/>
          <w:rtl/>
        </w:rPr>
        <w:t xml:space="preserve">تمتعْ من شميمِ عَرارَ نجدٍ</w:t>
      </w:r>
    </w:p>
    <w:p>
      <w:pPr>
        <w:pStyle w:val="BookText"/>
      </w:pPr>
      <w:r>
        <w:rPr>
          <w:rFonts w:ascii="Amiri" w:hAnsi="Amiri" w:eastAsia="Amiri" w:cs="Amiri"/>
          <w:lang w:bidi="ar-SA"/>
          <w:color w:val="111111"/>
          <w:sz w:val="28"/>
          <w:szCs w:val="28"/>
          <w:rtl/>
        </w:rPr>
        <w:t xml:space="preserve">فما بعد العشيةِ من عَرارِ</w:t>
      </w:r>
    </w:p>
    <w:p>
      <w:pPr>
        <w:pStyle w:val="BookText"/>
      </w:pPr>
      <w:r>
        <w:rPr>
          <w:rFonts w:ascii="Amiri" w:hAnsi="Amiri" w:eastAsia="Amiri" w:cs="Amiri"/>
          <w:lang w:bidi="ar-SA"/>
          <w:color w:val="111111"/>
          <w:sz w:val="28"/>
          <w:szCs w:val="28"/>
          <w:rtl/>
        </w:rPr>
        <w:t xml:space="preserve">وفي المثل </w:t>
      </w:r>
      <w:r>
        <w:rPr>
          <w:rStyle w:val="FootnoteReference"/>
        </w:rPr>
        <w:footnoteReference w:id="554"/>
      </w:r>
      <w:r>
        <w:rPr>
          <w:rFonts w:ascii="Amiri" w:hAnsi="Amiri" w:eastAsia="Amiri" w:cs="Amiri"/>
          <w:lang w:bidi="ar-SA"/>
          <w:color w:val="111111"/>
          <w:sz w:val="28"/>
          <w:szCs w:val="28"/>
          <w:rtl/>
        </w:rPr>
        <w:t xml:space="preserve">: « باءت عَرارِ بكَحْلَ » يقال : هما بقرتان قُتلت إحداهما بالأخرى. وكلُّ شيء باء بشيءٍ فهو له عَرار.</w:t>
      </w:r>
    </w:p>
    <w:p>
      <w:pPr>
        <w:pStyle w:val="BookText"/>
      </w:pPr>
      <w:r>
        <w:rPr>
          <w:rFonts w:ascii="IRNazanin" w:hAnsi="IRNazanin" w:eastAsia="IRNazanin" w:cs="IRNazanin"/>
          <w:lang w:bidi="fa-IR"/>
          <w:color w:val="111111"/>
          <w:sz w:val="28"/>
          <w:szCs w:val="28"/>
          <w:rtl/>
        </w:rPr>
        <w:t xml:space="preserve">ز</w:t>
      </w:r>
    </w:p>
    <w:p>
      <w:pPr>
        <w:pStyle w:val="Heading5"/>
      </w:pPr>
      <w:bookmarkStart w:id="1789" w:name="_Toc1009"/>
      <w:r>
        <w:t>العَزَاز</w:t>
      </w:r>
      <w:bookmarkEnd w:id="1789"/>
    </w:p>
    <w:p>
      <w:pPr>
        <w:pStyle w:val="BookText"/>
      </w:pPr>
      <w:r>
        <w:rPr>
          <w:rFonts w:ascii="Amiri" w:hAnsi="Amiri" w:eastAsia="Amiri" w:cs="Amiri"/>
          <w:lang w:bidi="ar-SA"/>
          <w:color w:val="111111"/>
          <w:sz w:val="28"/>
          <w:szCs w:val="28"/>
          <w:rtl/>
        </w:rPr>
        <w:t xml:space="preserve">[العَزَاز] : الأرض الصلبة ، قال يصف مطراً :</w:t>
      </w:r>
    </w:p>
    <w:p>
      <w:pPr>
        <w:pStyle w:val="BookText"/>
      </w:pPr>
      <w:r>
        <w:rPr>
          <w:rFonts w:ascii="Amiri" w:hAnsi="Amiri" w:eastAsia="Amiri" w:cs="Amiri"/>
          <w:lang w:bidi="ar-SA"/>
          <w:color w:val="111111"/>
          <w:sz w:val="28"/>
          <w:szCs w:val="28"/>
          <w:rtl/>
        </w:rPr>
        <w:t xml:space="preserve">يروي العَزَاز والدّهاسَ فائضُ</w:t>
      </w:r>
    </w:p>
    <w:p>
      <w:pPr>
        <w:pStyle w:val="BookText"/>
      </w:pPr>
      <w:r>
        <w:rPr>
          <w:rFonts w:ascii="IRNazanin" w:hAnsi="IRNazanin" w:eastAsia="IRNazanin" w:cs="IRNazanin"/>
          <w:lang w:bidi="fa-IR"/>
          <w:color w:val="111111"/>
          <w:sz w:val="28"/>
          <w:szCs w:val="28"/>
          <w:rtl/>
        </w:rPr>
        <w:t xml:space="preserve">ض</w:t>
      </w:r>
    </w:p>
    <w:p>
      <w:pPr>
        <w:pStyle w:val="Heading5"/>
      </w:pPr>
      <w:bookmarkStart w:id="1790" w:name="_Toc1010"/>
      <w:r>
        <w:t>العَضَاض</w:t>
      </w:r>
      <w:bookmarkEnd w:id="1790"/>
    </w:p>
    <w:p>
      <w:pPr>
        <w:pStyle w:val="BookText"/>
      </w:pPr>
      <w:r>
        <w:rPr>
          <w:rFonts w:ascii="Amiri" w:hAnsi="Amiri" w:eastAsia="Amiri" w:cs="Amiri"/>
          <w:lang w:bidi="ar-SA"/>
          <w:color w:val="111111"/>
          <w:sz w:val="28"/>
          <w:szCs w:val="28"/>
          <w:rtl/>
        </w:rPr>
        <w:t xml:space="preserve">[العَضَاض] : يقال : ما ذُقت عَضاضاً : أي شيئاً.</w:t>
      </w:r>
    </w:p>
    <w:p>
      <w:pPr>
        <w:pStyle w:val="BookText"/>
      </w:pPr>
      <w:r>
        <w:rPr>
          <w:rFonts w:ascii="IRNazanin" w:hAnsi="IRNazanin" w:eastAsia="IRNazanin" w:cs="IRNazanin"/>
          <w:lang w:bidi="fa-IR"/>
          <w:color w:val="111111"/>
          <w:sz w:val="28"/>
          <w:szCs w:val="28"/>
          <w:rtl/>
        </w:rPr>
        <w:t xml:space="preserve">ط</w:t>
      </w:r>
    </w:p>
    <w:p>
      <w:pPr>
        <w:pStyle w:val="Heading5"/>
      </w:pPr>
      <w:bookmarkStart w:id="1791" w:name="_Toc1011"/>
      <w:r>
        <w:t>العَطَاط</w:t>
      </w:r>
      <w:bookmarkEnd w:id="1791"/>
    </w:p>
    <w:p>
      <w:pPr>
        <w:pStyle w:val="BookText"/>
      </w:pPr>
      <w:r>
        <w:rPr>
          <w:rFonts w:ascii="IRNazanin" w:hAnsi="IRNazanin" w:eastAsia="IRNazanin" w:cs="IRNazanin"/>
          <w:lang w:bidi="fa-IR"/>
          <w:color w:val="111111"/>
          <w:sz w:val="28"/>
          <w:szCs w:val="28"/>
          <w:rtl/>
        </w:rPr>
        <w:t xml:space="preserve">[العَطَاط] : قال بعضهم : العطاط : الأسد والرجل الشجاع ، وأنشد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يقتل الفرسان شَفْعاً</w:t>
      </w:r>
    </w:p>
    <w:p>
      <w:pPr>
        <w:pStyle w:val="BookText"/>
      </w:pPr>
      <w:r>
        <w:rPr>
          <w:rFonts w:ascii="Amiri" w:hAnsi="Amiri" w:eastAsia="Amiri" w:cs="Amiri"/>
          <w:lang w:bidi="ar-SA"/>
          <w:color w:val="111111"/>
          <w:sz w:val="28"/>
          <w:szCs w:val="28"/>
          <w:rtl/>
        </w:rPr>
        <w:t xml:space="preserve">ويسلُبُ حُلَّةَ الليثِ العَطَاطِ</w:t>
      </w:r>
    </w:p>
    <w:p>
      <w:pPr>
        <w:pStyle w:val="BookText"/>
      </w:pPr>
      <w:r>
        <w:rPr>
          <w:rFonts w:ascii="IRNazanin" w:hAnsi="IRNazanin" w:eastAsia="IRNazanin" w:cs="IRNazanin"/>
          <w:lang w:bidi="fa-IR"/>
          <w:color w:val="111111"/>
          <w:sz w:val="28"/>
          <w:szCs w:val="28"/>
          <w:rtl/>
        </w:rPr>
        <w:t xml:space="preserve">ف</w:t>
      </w:r>
    </w:p>
    <w:p>
      <w:pPr>
        <w:pStyle w:val="Heading5"/>
      </w:pPr>
      <w:bookmarkStart w:id="1792" w:name="_Toc1012"/>
      <w:r>
        <w:t>العَفَاف</w:t>
      </w:r>
      <w:bookmarkEnd w:id="1792"/>
    </w:p>
    <w:p>
      <w:pPr>
        <w:pStyle w:val="BookText"/>
      </w:pPr>
      <w:r>
        <w:rPr>
          <w:rFonts w:ascii="Amiri" w:hAnsi="Amiri" w:eastAsia="Amiri" w:cs="Amiri"/>
          <w:lang w:bidi="ar-SA"/>
          <w:color w:val="111111"/>
          <w:sz w:val="28"/>
          <w:szCs w:val="28"/>
          <w:rtl/>
        </w:rPr>
        <w:t xml:space="preserve">[العَفَاف] : العِفة.</w:t>
      </w:r>
    </w:p>
    <w:p>
      <w:pPr>
        <w:pStyle w:val="BookText"/>
      </w:pPr>
      <w:r>
        <w:rPr>
          <w:rFonts w:ascii="IRNazanin" w:hAnsi="IRNazanin" w:eastAsia="IRNazanin" w:cs="IRNazanin"/>
          <w:lang w:bidi="fa-IR"/>
          <w:color w:val="111111"/>
          <w:sz w:val="28"/>
          <w:szCs w:val="28"/>
          <w:rtl/>
        </w:rPr>
        <w:t xml:space="preserve">ن</w:t>
      </w:r>
    </w:p>
    <w:p>
      <w:pPr>
        <w:pStyle w:val="Heading5"/>
      </w:pPr>
      <w:bookmarkStart w:id="1793" w:name="_Toc1013"/>
      <w:r>
        <w:t>العَنَان</w:t>
      </w:r>
      <w:bookmarkEnd w:id="1793"/>
    </w:p>
    <w:p>
      <w:pPr>
        <w:pStyle w:val="BookText"/>
      </w:pPr>
      <w:r>
        <w:rPr>
          <w:rFonts w:ascii="Amiri" w:hAnsi="Amiri" w:eastAsia="Amiri" w:cs="Amiri"/>
          <w:lang w:bidi="ar-SA"/>
          <w:color w:val="111111"/>
          <w:sz w:val="28"/>
          <w:szCs w:val="28"/>
          <w:rtl/>
        </w:rPr>
        <w:t xml:space="preserve">[العَنَان] : السحاب ، وفي الحديث </w:t>
      </w:r>
      <w:r>
        <w:rPr>
          <w:rStyle w:val="FootnoteReference"/>
        </w:rPr>
        <w:footnoteReference w:id="556"/>
      </w:r>
      <w:r>
        <w:rPr>
          <w:rFonts w:ascii="Amiri" w:hAnsi="Amiri" w:eastAsia="Amiri" w:cs="Amiri"/>
          <w:lang w:bidi="ar-SA"/>
          <w:color w:val="111111"/>
          <w:sz w:val="28"/>
          <w:szCs w:val="28"/>
          <w:rtl/>
        </w:rPr>
        <w:t xml:space="preserve">: قال النبي عليه‌السلام لمّا رأى سحابة تَرَهْيَأ : أي تجيء وتذهب : « إن هذا العَنَان ليستهلُّ بنصر بني كعب » بنو كعب من خزاعة : كانوا أحلافاً للنبي عليه‌السلام.</w:t>
      </w:r>
    </w:p>
    <w:p>
      <w:pPr>
        <w:pStyle w:val="BookText"/>
      </w:pPr>
      <w:r>
        <w:rPr>
          <w:rFonts w:ascii="Amiri" w:hAnsi="Amiri" w:eastAsia="Amiri" w:cs="Amiri"/>
          <w:lang w:bidi="ar-SA"/>
          <w:color w:val="111111"/>
          <w:sz w:val="28"/>
          <w:szCs w:val="28"/>
          <w:rtl/>
        </w:rPr>
        <w:t xml:space="preserve">ويقال : إن العَنَان : العارض من الشيء ، ومن ذلك عنان السماء ، وهو ما عَنَ لك</w:t>
      </w:r>
    </w:p>
    <w:p>
      <w:pPr>
        <w:pStyle w:val="BookText"/>
      </w:pPr>
      <w:r>
        <w:rPr>
          <w:rFonts w:ascii="IRNazanin" w:hAnsi="IRNazanin" w:eastAsia="IRNazanin" w:cs="IRNazanin"/>
          <w:lang w:bidi="fa-IR"/>
          <w:color w:val="111111"/>
          <w:sz w:val="28"/>
          <w:szCs w:val="28"/>
          <w:rtl/>
        </w:rPr>
        <w:t xml:space="preserve">[شماره صفحه واقعی : 4289]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7" w:name="pg14455_194621"/>
    <w:bookmarkEnd w:id="227"/>
    <w:p>
      <w:pPr>
        <w:pStyle w:val="BookText"/>
      </w:pPr>
      <w:r>
        <w:rPr>
          <w:rFonts w:ascii="Amiri" w:hAnsi="Amiri" w:eastAsia="Amiri" w:cs="Amiri"/>
          <w:lang w:bidi="ar-SA"/>
          <w:color w:val="111111"/>
          <w:sz w:val="28"/>
          <w:szCs w:val="28"/>
          <w:rtl/>
        </w:rPr>
        <w:t xml:space="preserve">منها إذا نظرت إليها : أي ما بدا منها ، قال الشماخ يذكر حُمُرَ الوحش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طوت ظِمْأَها في بَيْضَةِ الصَّيفِ بعدَما</w:t>
      </w:r>
    </w:p>
    <w:p>
      <w:pPr>
        <w:pStyle w:val="BookText"/>
      </w:pPr>
      <w:r>
        <w:rPr>
          <w:rFonts w:ascii="Amiri" w:hAnsi="Amiri" w:eastAsia="Amiri" w:cs="Amiri"/>
          <w:lang w:bidi="ar-SA"/>
          <w:color w:val="111111"/>
          <w:sz w:val="28"/>
          <w:szCs w:val="28"/>
          <w:rtl/>
        </w:rPr>
        <w:t xml:space="preserve">جرى في عَنانِ الشِّعْرَيَيْن الأَماعِزُ</w:t>
      </w:r>
    </w:p>
    <w:p>
      <w:pPr>
        <w:pStyle w:val="BookText"/>
      </w:pPr>
      <w:r>
        <w:rPr>
          <w:rFonts w:ascii="Amiri" w:hAnsi="Amiri" w:eastAsia="Amiri" w:cs="Amiri"/>
          <w:lang w:bidi="ar-SA"/>
          <w:color w:val="111111"/>
          <w:sz w:val="28"/>
          <w:szCs w:val="28"/>
          <w:rtl/>
        </w:rPr>
        <w:t xml:space="preserve">أي : صبرت عن الماء في حَمارَّة القيظ بعد ما جرت الأماعز بالسراب. وروى الأصمعي : في عِنان الشعريين بكسر العين : أي عند طلوع الشعريين كأنهما جريا في عِنان واحد.</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794" w:name="_Toc1014"/>
      <w:r>
        <w:t>العَجَاجة</w:t>
      </w:r>
      <w:bookmarkEnd w:id="1794"/>
    </w:p>
    <w:p>
      <w:pPr>
        <w:pStyle w:val="BookText"/>
      </w:pPr>
      <w:r>
        <w:rPr>
          <w:rFonts w:ascii="Amiri" w:hAnsi="Amiri" w:eastAsia="Amiri" w:cs="Amiri"/>
          <w:lang w:bidi="ar-SA"/>
          <w:color w:val="111111"/>
          <w:sz w:val="28"/>
          <w:szCs w:val="28"/>
          <w:rtl/>
        </w:rPr>
        <w:t xml:space="preserve">[العَجَاجة] : من العجاج ، وهو الغبار.</w:t>
      </w:r>
    </w:p>
    <w:p>
      <w:pPr>
        <w:pStyle w:val="BookText"/>
      </w:pPr>
      <w:r>
        <w:rPr>
          <w:rFonts w:ascii="Amiri" w:hAnsi="Amiri" w:eastAsia="Amiri" w:cs="Amiri"/>
          <w:lang w:bidi="ar-SA"/>
          <w:color w:val="111111"/>
          <w:sz w:val="28"/>
          <w:szCs w:val="28"/>
          <w:rtl/>
        </w:rPr>
        <w:t xml:space="preserve">وحكى بعضهم : يقال : فلان يلفُ عجاجتَه على بني فلان : إذا أغار عليهم ، وأنشد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لأهوى أنْ أَلُفَ عجاجتي</w:t>
      </w:r>
    </w:p>
    <w:p>
      <w:pPr>
        <w:pStyle w:val="BookText"/>
      </w:pPr>
      <w:r>
        <w:rPr>
          <w:rFonts w:ascii="Amiri" w:hAnsi="Amiri" w:eastAsia="Amiri" w:cs="Amiri"/>
          <w:lang w:bidi="ar-SA"/>
          <w:color w:val="111111"/>
          <w:sz w:val="28"/>
          <w:szCs w:val="28"/>
          <w:rtl/>
        </w:rPr>
        <w:t xml:space="preserve">على ذي كِساءٍ من سُلامانَ أو بُرْدِ</w:t>
      </w:r>
    </w:p>
    <w:p>
      <w:pPr>
        <w:pStyle w:val="BookText"/>
      </w:pPr>
      <w:r>
        <w:rPr>
          <w:rFonts w:ascii="Amiri" w:hAnsi="Amiri" w:eastAsia="Amiri" w:cs="Amiri"/>
          <w:lang w:bidi="ar-SA"/>
          <w:color w:val="111111"/>
          <w:sz w:val="28"/>
          <w:szCs w:val="28"/>
          <w:rtl/>
        </w:rPr>
        <w:t xml:space="preserve">أي : على غنيِّهم ذي البُرْد وفقيرهم ذي الكساء.</w:t>
      </w:r>
    </w:p>
    <w:p>
      <w:pPr>
        <w:pStyle w:val="BookText"/>
      </w:pPr>
      <w:r>
        <w:rPr>
          <w:rFonts w:ascii="IRNazanin" w:hAnsi="IRNazanin" w:eastAsia="IRNazanin" w:cs="IRNazanin"/>
          <w:lang w:bidi="fa-IR"/>
          <w:color w:val="111111"/>
          <w:sz w:val="28"/>
          <w:szCs w:val="28"/>
          <w:rtl/>
        </w:rPr>
        <w:t xml:space="preserve">ر</w:t>
      </w:r>
    </w:p>
    <w:p>
      <w:pPr>
        <w:pStyle w:val="Heading5"/>
      </w:pPr>
      <w:bookmarkStart w:id="1795" w:name="_Toc1015"/>
      <w:r>
        <w:t>العَرَارة</w:t>
      </w:r>
      <w:bookmarkEnd w:id="1795"/>
    </w:p>
    <w:p>
      <w:pPr>
        <w:pStyle w:val="BookText"/>
      </w:pPr>
      <w:r>
        <w:rPr>
          <w:rFonts w:ascii="Amiri" w:hAnsi="Amiri" w:eastAsia="Amiri" w:cs="Amiri"/>
          <w:lang w:bidi="ar-SA"/>
          <w:color w:val="111111"/>
          <w:sz w:val="28"/>
          <w:szCs w:val="28"/>
          <w:rtl/>
        </w:rPr>
        <w:t xml:space="preserve">[العَرَارة] : الكثرة والشدة والعز ، قال الأخطل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العرارة والنبوحَ لدارِمٍ</w:t>
      </w:r>
    </w:p>
    <w:p>
      <w:pPr>
        <w:pStyle w:val="BookText"/>
      </w:pPr>
      <w:r>
        <w:rPr>
          <w:rFonts w:ascii="Amiri" w:hAnsi="Amiri" w:eastAsia="Amiri" w:cs="Amiri"/>
          <w:lang w:bidi="ar-SA"/>
          <w:color w:val="111111"/>
          <w:sz w:val="28"/>
          <w:szCs w:val="28"/>
          <w:rtl/>
        </w:rPr>
        <w:t xml:space="preserve">والمستخفُّ أخوهمُ الأثقالا</w:t>
      </w:r>
    </w:p>
    <w:p>
      <w:pPr>
        <w:pStyle w:val="BookText"/>
      </w:pPr>
      <w:r>
        <w:rPr>
          <w:rFonts w:ascii="Amiri" w:hAnsi="Amiri" w:eastAsia="Amiri" w:cs="Amiri"/>
          <w:lang w:bidi="ar-SA"/>
          <w:color w:val="111111"/>
          <w:sz w:val="28"/>
          <w:szCs w:val="28"/>
          <w:rtl/>
        </w:rPr>
        <w:t xml:space="preserve">النبوح ، بالحاء غير معجمة : الارتفاع. أي صاحبهم الدارِمي يستخف الديات وغيرَها.</w:t>
      </w:r>
    </w:p>
    <w:p>
      <w:pPr>
        <w:pStyle w:val="BookText"/>
      </w:pPr>
      <w:r>
        <w:rPr>
          <w:rFonts w:ascii="Amiri" w:hAnsi="Amiri" w:eastAsia="Amiri" w:cs="Amiri"/>
          <w:lang w:bidi="ar-SA"/>
          <w:color w:val="111111"/>
          <w:sz w:val="28"/>
          <w:szCs w:val="28"/>
          <w:rtl/>
        </w:rPr>
        <w:t xml:space="preserve">وأصل العَرَارة : الارتفاع.</w:t>
      </w:r>
    </w:p>
    <w:p>
      <w:pPr>
        <w:pStyle w:val="BookText"/>
      </w:pPr>
      <w:r>
        <w:rPr>
          <w:rFonts w:ascii="IRNazanin" w:hAnsi="IRNazanin" w:eastAsia="IRNazanin" w:cs="IRNazanin"/>
          <w:lang w:bidi="fa-IR"/>
          <w:color w:val="111111"/>
          <w:sz w:val="28"/>
          <w:szCs w:val="28"/>
          <w:rtl/>
        </w:rPr>
        <w:t xml:space="preserve">[شماره صفحه واقعی : 4290]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8" w:name="pg14455_194622"/>
    <w:bookmarkEnd w:id="228"/>
    <w:p>
      <w:pPr>
        <w:pStyle w:val="BookText"/>
      </w:pPr>
      <w:r>
        <w:rPr>
          <w:rFonts w:ascii="Amiri" w:hAnsi="Amiri" w:eastAsia="Amiri" w:cs="Amiri"/>
          <w:lang w:bidi="ar-SA"/>
          <w:color w:val="111111"/>
          <w:sz w:val="28"/>
          <w:szCs w:val="28"/>
          <w:rtl/>
        </w:rPr>
        <w:t xml:space="preserve">ويقال : فلان في عرارة خير : أي أصل خير.</w:t>
      </w:r>
    </w:p>
    <w:p>
      <w:pPr>
        <w:pStyle w:val="BookText"/>
      </w:pPr>
      <w:r>
        <w:rPr>
          <w:rFonts w:ascii="Amiri" w:hAnsi="Amiri" w:eastAsia="Amiri" w:cs="Amiri"/>
          <w:lang w:bidi="ar-SA"/>
          <w:color w:val="111111"/>
          <w:sz w:val="28"/>
          <w:szCs w:val="28"/>
          <w:rtl/>
        </w:rPr>
        <w:t xml:space="preserve">ويقال : تزوج فلان في عرارة نساء : إذا تزوج في اللواتي تلد الذكور.</w:t>
      </w:r>
    </w:p>
    <w:p>
      <w:pPr>
        <w:pStyle w:val="BookText"/>
      </w:pPr>
      <w:r>
        <w:rPr>
          <w:rFonts w:ascii="Amiri" w:hAnsi="Amiri" w:eastAsia="Amiri" w:cs="Amiri"/>
          <w:lang w:bidi="ar-SA"/>
          <w:color w:val="111111"/>
          <w:sz w:val="28"/>
          <w:szCs w:val="28"/>
          <w:rtl/>
        </w:rPr>
        <w:t xml:space="preserve">والعرارة : سوء الخُلُق.</w:t>
      </w:r>
    </w:p>
    <w:p>
      <w:pPr>
        <w:pStyle w:val="BookText"/>
      </w:pPr>
      <w:r>
        <w:rPr>
          <w:rFonts w:ascii="Amiri" w:hAnsi="Amiri" w:eastAsia="Amiri" w:cs="Amiri"/>
          <w:lang w:bidi="ar-SA"/>
          <w:color w:val="111111"/>
          <w:sz w:val="28"/>
          <w:szCs w:val="28"/>
          <w:rtl/>
        </w:rPr>
        <w:t xml:space="preserve">والعَرَارة : البهارة البرية ، قال الأعشى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بيضاء ضَحْوَتها وصف</w:t>
      </w:r>
    </w:p>
    <w:p>
      <w:pPr>
        <w:pStyle w:val="BookText"/>
      </w:pPr>
      <w:r>
        <w:rPr>
          <w:rFonts w:ascii="Amiri" w:hAnsi="Amiri" w:eastAsia="Amiri" w:cs="Amiri"/>
          <w:lang w:bidi="ar-SA"/>
          <w:color w:val="111111"/>
          <w:sz w:val="28"/>
          <w:szCs w:val="28"/>
          <w:rtl/>
        </w:rPr>
        <w:t xml:space="preserve">راءُ العشيةَ كالعَرَارهْ</w:t>
      </w:r>
    </w:p>
    <w:p>
      <w:pPr>
        <w:pStyle w:val="BookText"/>
      </w:pPr>
      <w:r>
        <w:rPr>
          <w:rFonts w:ascii="IRNazanin" w:hAnsi="IRNazanin" w:eastAsia="IRNazanin" w:cs="IRNazanin"/>
          <w:lang w:bidi="fa-IR"/>
          <w:color w:val="111111"/>
          <w:sz w:val="28"/>
          <w:szCs w:val="28"/>
          <w:rtl/>
        </w:rPr>
        <w:t xml:space="preserve">ف</w:t>
      </w:r>
    </w:p>
    <w:p>
      <w:pPr>
        <w:pStyle w:val="Heading5"/>
      </w:pPr>
      <w:bookmarkStart w:id="1796" w:name="_Toc1016"/>
      <w:r>
        <w:t>العَفَافة</w:t>
      </w:r>
      <w:bookmarkEnd w:id="1796"/>
    </w:p>
    <w:p>
      <w:pPr>
        <w:pStyle w:val="BookText"/>
      </w:pPr>
      <w:r>
        <w:rPr>
          <w:rFonts w:ascii="Amiri" w:hAnsi="Amiri" w:eastAsia="Amiri" w:cs="Amiri"/>
          <w:lang w:bidi="ar-SA"/>
          <w:color w:val="111111"/>
          <w:sz w:val="28"/>
          <w:szCs w:val="28"/>
          <w:rtl/>
        </w:rPr>
        <w:t xml:space="preserve">[العَفَافة] : العِفَّة.</w:t>
      </w:r>
    </w:p>
    <w:p>
      <w:pPr>
        <w:pStyle w:val="BookText"/>
      </w:pPr>
      <w:r>
        <w:rPr>
          <w:rFonts w:ascii="IRNazanin" w:hAnsi="IRNazanin" w:eastAsia="IRNazanin" w:cs="IRNazanin"/>
          <w:lang w:bidi="fa-IR"/>
          <w:color w:val="111111"/>
          <w:sz w:val="28"/>
          <w:szCs w:val="28"/>
          <w:rtl/>
        </w:rPr>
        <w:t xml:space="preserve">ن</w:t>
      </w:r>
    </w:p>
    <w:p>
      <w:pPr>
        <w:pStyle w:val="Heading5"/>
      </w:pPr>
      <w:bookmarkStart w:id="1797" w:name="_Toc1017"/>
      <w:r>
        <w:t>العَنَانة</w:t>
      </w:r>
      <w:bookmarkEnd w:id="1797"/>
    </w:p>
    <w:p>
      <w:pPr>
        <w:pStyle w:val="BookText"/>
      </w:pPr>
      <w:r>
        <w:rPr>
          <w:rFonts w:ascii="Amiri" w:hAnsi="Amiri" w:eastAsia="Amiri" w:cs="Amiri"/>
          <w:lang w:bidi="ar-SA"/>
          <w:color w:val="111111"/>
          <w:sz w:val="28"/>
          <w:szCs w:val="28"/>
          <w:rtl/>
        </w:rPr>
        <w:t xml:space="preserve">[العَنَانة] : السحابة ، واحدة العَنان.</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798" w:name="_Toc1018"/>
      <w:r>
        <w:t>عُبَاب</w:t>
      </w:r>
      <w:bookmarkEnd w:id="1798"/>
    </w:p>
    <w:p>
      <w:pPr>
        <w:pStyle w:val="BookText"/>
      </w:pPr>
      <w:r>
        <w:rPr>
          <w:rFonts w:ascii="Amiri" w:hAnsi="Amiri" w:eastAsia="Amiri" w:cs="Amiri"/>
          <w:lang w:bidi="ar-SA"/>
          <w:color w:val="111111"/>
          <w:sz w:val="28"/>
          <w:szCs w:val="28"/>
          <w:rtl/>
        </w:rPr>
        <w:t xml:space="preserve">[عُبَاب] الماءِ وغيره : معظمه.</w:t>
      </w:r>
    </w:p>
    <w:p>
      <w:pPr>
        <w:pStyle w:val="BookText"/>
      </w:pPr>
      <w:r>
        <w:rPr>
          <w:rFonts w:ascii="IRNazanin" w:hAnsi="IRNazanin" w:eastAsia="IRNazanin" w:cs="IRNazanin"/>
          <w:lang w:bidi="fa-IR"/>
          <w:color w:val="111111"/>
          <w:sz w:val="28"/>
          <w:szCs w:val="28"/>
          <w:rtl/>
        </w:rPr>
        <w:t xml:space="preserve">ض</w:t>
      </w:r>
    </w:p>
    <w:p>
      <w:pPr>
        <w:pStyle w:val="Heading5"/>
      </w:pPr>
      <w:bookmarkStart w:id="1799" w:name="_Toc1019"/>
      <w:r>
        <w:t>العُضَاض</w:t>
      </w:r>
      <w:bookmarkEnd w:id="1799"/>
    </w:p>
    <w:p>
      <w:pPr>
        <w:pStyle w:val="BookText"/>
      </w:pPr>
      <w:r>
        <w:rPr>
          <w:rFonts w:ascii="Amiri" w:hAnsi="Amiri" w:eastAsia="Amiri" w:cs="Amiri"/>
          <w:lang w:bidi="ar-SA"/>
          <w:color w:val="111111"/>
          <w:sz w:val="28"/>
          <w:szCs w:val="28"/>
          <w:rtl/>
        </w:rPr>
        <w:t xml:space="preserve">[العُضَاض] : يقال : إن العُضَاض ، بالضاد معجمةً : ما بين روثة الأنف إلى أصله ، قال </w:t>
      </w:r>
      <w:r>
        <w:rPr>
          <w:rStyle w:val="FootnoteReference"/>
        </w:rPr>
        <w:footnoteReference w:id="561"/>
      </w:r>
    </w:p>
    <w:p>
      <w:pPr>
        <w:pStyle w:val="BookText"/>
      </w:pPr>
      <w:r>
        <w:rPr>
          <w:rFonts w:ascii="Amiri" w:hAnsi="Amiri" w:eastAsia="Amiri" w:cs="Amiri"/>
          <w:lang w:bidi="ar-SA"/>
          <w:color w:val="111111"/>
          <w:sz w:val="28"/>
          <w:szCs w:val="28"/>
          <w:rtl/>
        </w:rPr>
        <w:t xml:space="preserve">لما رايت العبد مشرحفا</w:t>
      </w:r>
    </w:p>
    <w:p>
      <w:pPr>
        <w:pStyle w:val="BookText"/>
      </w:pPr>
      <w:r>
        <w:rPr>
          <w:rFonts w:ascii="Amiri" w:hAnsi="Amiri" w:eastAsia="Amiri" w:cs="Amiri"/>
          <w:lang w:bidi="ar-SA"/>
          <w:color w:val="111111"/>
          <w:sz w:val="28"/>
          <w:szCs w:val="28"/>
          <w:rtl/>
        </w:rPr>
        <w:t xml:space="preserve">لللشر لايعطي الرجال النصفا</w:t>
      </w:r>
    </w:p>
    <w:p>
      <w:pPr>
        <w:pStyle w:val="BookText"/>
      </w:pPr>
      <w:r>
        <w:rPr>
          <w:rFonts w:ascii="Amiri" w:hAnsi="Amiri" w:eastAsia="Amiri" w:cs="Amiri"/>
          <w:lang w:bidi="ar-SA"/>
          <w:color w:val="111111"/>
          <w:sz w:val="28"/>
          <w:szCs w:val="28"/>
          <w:rtl/>
        </w:rPr>
        <w:t xml:space="preserve">اعدمة عضاضة والكفا</w:t>
      </w:r>
    </w:p>
    <w:p>
      <w:pPr>
        <w:pStyle w:val="BookText"/>
      </w:pPr>
      <w:r>
        <w:rPr>
          <w:rFonts w:ascii="Amiri" w:hAnsi="Amiri" w:eastAsia="Amiri" w:cs="Amiri"/>
          <w:lang w:bidi="ar-SA"/>
          <w:color w:val="111111"/>
          <w:sz w:val="28"/>
          <w:szCs w:val="28"/>
          <w:rtl/>
        </w:rPr>
        <w:t xml:space="preserve">وجاء في التكملة « أعذمته » بالذال المعجمة وذكر رواية المهملة ، وفي اللسان دون عزو الأول والثالث في ( عضض ) والثلاثة في ( شرحف ). والمشرحفُّ : المسرع الخفيف.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أَعْدَمْتُهُ عُضَاضَهُ والكفَّا</w:t>
      </w:r>
    </w:p>
    <w:p>
      <w:pPr>
        <w:pStyle w:val="BookText"/>
      </w:pPr>
      <w:r>
        <w:rPr>
          <w:rFonts w:ascii="Amiri" w:hAnsi="Amiri" w:eastAsia="Amiri" w:cs="Amiri"/>
          <w:lang w:bidi="ar-SA"/>
          <w:color w:val="111111"/>
          <w:sz w:val="28"/>
          <w:szCs w:val="28"/>
          <w:rtl/>
        </w:rPr>
        <w:t xml:space="preserve">ومارِناً كان يَزِينُ الأنْفَا</w:t>
      </w:r>
    </w:p>
    <w:p>
      <w:pPr>
        <w:pStyle w:val="BookText"/>
      </w:pPr>
      <w:r>
        <w:rPr>
          <w:rFonts w:ascii="IRNazanin" w:hAnsi="IRNazanin" w:eastAsia="IRNazanin" w:cs="IRNazanin"/>
          <w:lang w:bidi="fa-IR"/>
          <w:color w:val="111111"/>
          <w:sz w:val="28"/>
          <w:szCs w:val="28"/>
          <w:rtl/>
        </w:rPr>
        <w:t xml:space="preserve">ق</w:t>
      </w:r>
    </w:p>
    <w:p>
      <w:pPr>
        <w:pStyle w:val="Heading5"/>
      </w:pPr>
      <w:bookmarkStart w:id="1800" w:name="_Toc1020"/>
      <w:r>
        <w:t>العُقاق</w:t>
      </w:r>
      <w:bookmarkEnd w:id="1800"/>
    </w:p>
    <w:p>
      <w:pPr>
        <w:pStyle w:val="BookText"/>
      </w:pPr>
      <w:r>
        <w:rPr>
          <w:rFonts w:ascii="Amiri" w:hAnsi="Amiri" w:eastAsia="Amiri" w:cs="Amiri"/>
          <w:lang w:bidi="ar-SA"/>
          <w:color w:val="111111"/>
          <w:sz w:val="28"/>
          <w:szCs w:val="28"/>
          <w:rtl/>
        </w:rPr>
        <w:t xml:space="preserve">[العُقاق] : ماء عُقَاق : مثل قعاع : أي ملحٌ.</w:t>
      </w:r>
    </w:p>
    <w:p>
      <w:pPr>
        <w:pStyle w:val="BookText"/>
      </w:pPr>
      <w:r>
        <w:rPr>
          <w:rFonts w:ascii="IRNazanin" w:hAnsi="IRNazanin" w:eastAsia="IRNazanin" w:cs="IRNazanin"/>
          <w:lang w:bidi="fa-IR"/>
          <w:color w:val="111111"/>
          <w:sz w:val="28"/>
          <w:szCs w:val="28"/>
          <w:rtl/>
        </w:rPr>
        <w:t xml:space="preserve">[شماره صفحه واقعی : 4291]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9" w:name="pg14455_194623"/>
    <w:bookmarkEnd w:id="229"/>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801" w:name="_Toc1021"/>
      <w:r>
        <w:t>العُفافة</w:t>
      </w:r>
      <w:bookmarkEnd w:id="1801"/>
    </w:p>
    <w:p>
      <w:pPr>
        <w:pStyle w:val="BookText"/>
      </w:pPr>
      <w:r>
        <w:rPr>
          <w:rFonts w:ascii="Amiri" w:hAnsi="Amiri" w:eastAsia="Amiri" w:cs="Amiri"/>
          <w:lang w:bidi="ar-SA"/>
          <w:color w:val="111111"/>
          <w:sz w:val="28"/>
          <w:szCs w:val="28"/>
          <w:rtl/>
        </w:rPr>
        <w:t xml:space="preserve">[العُفافة] : العُفَّة ، وهي بقية اللبن في الضرع ، قال الأعشى </w:t>
      </w:r>
      <w:r>
        <w:rPr>
          <w:rStyle w:val="FootnoteReference"/>
        </w:rPr>
        <w:footnoteReference w:id="562"/>
      </w:r>
    </w:p>
    <w:p>
      <w:pPr>
        <w:pStyle w:val="BookText"/>
      </w:pPr>
      <w:r>
        <w:rPr>
          <w:rFonts w:ascii="Amiri" w:hAnsi="Amiri" w:eastAsia="Amiri" w:cs="Amiri"/>
          <w:lang w:bidi="ar-SA"/>
          <w:color w:val="111111"/>
          <w:sz w:val="28"/>
          <w:szCs w:val="28"/>
          <w:rtl/>
        </w:rPr>
        <w:t xml:space="preserve">كخذول ترعى النواصف في تثليث</w:t>
      </w:r>
    </w:p>
    <w:p>
      <w:pPr>
        <w:pStyle w:val="BookText"/>
      </w:pPr>
      <w:r>
        <w:rPr>
          <w:rFonts w:ascii="IRNazanin" w:hAnsi="IRNazanin" w:eastAsia="IRNazanin" w:cs="IRNazanin"/>
          <w:lang w:bidi="fa-IR"/>
          <w:color w:val="111111"/>
          <w:sz w:val="28"/>
          <w:szCs w:val="28"/>
          <w:rtl/>
        </w:rPr>
        <w:t xml:space="preserve">قفرا خلا لها الاسلاق</w:t>
      </w:r>
    </w:p>
    <w:p>
      <w:pPr>
        <w:pStyle w:val="BookText"/>
      </w:pPr>
      <w:r>
        <w:rPr>
          <w:rFonts w:ascii="Amiri" w:hAnsi="Amiri" w:eastAsia="Amiri" w:cs="Amiri"/>
          <w:lang w:bidi="ar-SA"/>
          <w:color w:val="111111"/>
          <w:sz w:val="28"/>
          <w:szCs w:val="28"/>
          <w:rtl/>
        </w:rPr>
        <w:t xml:space="preserve">وهي تتلو رخص العظام ضئيلا</w:t>
      </w:r>
    </w:p>
    <w:p>
      <w:pPr>
        <w:pStyle w:val="BookText"/>
      </w:pPr>
      <w:r>
        <w:rPr>
          <w:rFonts w:ascii="Amiri" w:hAnsi="Amiri" w:eastAsia="Amiri" w:cs="Amiri"/>
          <w:lang w:bidi="ar-SA"/>
          <w:color w:val="111111"/>
          <w:sz w:val="28"/>
          <w:szCs w:val="28"/>
          <w:rtl/>
        </w:rPr>
        <w:t xml:space="preserve">فاتر الطرف في قواه انسراق</w:t>
      </w:r>
    </w:p>
    <w:p>
      <w:pPr>
        <w:pStyle w:val="BookText"/>
      </w:pPr>
      <w:r>
        <w:rPr>
          <w:rFonts w:ascii="Amiri" w:hAnsi="Amiri" w:eastAsia="Amiri" w:cs="Amiri"/>
          <w:lang w:bidi="ar-SA"/>
          <w:color w:val="111111"/>
          <w:sz w:val="28"/>
          <w:szCs w:val="28"/>
          <w:rtl/>
        </w:rPr>
        <w:t xml:space="preserve">تتعادي عنه النهار فما ... إلخ.</w:t>
      </w:r>
    </w:p>
    <w:p>
      <w:pPr>
        <w:pStyle w:val="BookText"/>
      </w:pPr>
      <w:r>
        <w:rPr>
          <w:rFonts w:ascii="Amiri" w:hAnsi="Amiri" w:eastAsia="Amiri" w:cs="Amiri"/>
          <w:lang w:bidi="ar-SA"/>
          <w:color w:val="111111"/>
          <w:sz w:val="28"/>
          <w:szCs w:val="28"/>
          <w:rtl/>
        </w:rPr>
        <w:t xml:space="preserve">والخذول : الظبية التي تخلفت عن سربها. والنواصفُ : الأمكنة التي تكثر فيها النباتات. وتثليث : موضع في اليمن. والأسلاق : ضروب من النباتات. أي : إن للظبية صغيراً ضعيفاً تتباعد عنه طويلاً ثم لا تعجوه إلا قليلاً متباعداً. فلا حاجة للنفي ، والعطف جائز ولكنه يقطع استمرار الوصف وفيه حذف لأحد التائين وهو جائز ولكن بقاء المحذوف هنا أفضل.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تتعادى عنه النهارَ فما تَعْ</w:t>
      </w:r>
    </w:p>
    <w:p>
      <w:pPr>
        <w:pStyle w:val="BookText"/>
      </w:pPr>
      <w:r>
        <w:rPr>
          <w:rFonts w:ascii="Amiri" w:hAnsi="Amiri" w:eastAsia="Amiri" w:cs="Amiri"/>
          <w:lang w:bidi="ar-SA"/>
          <w:color w:val="111111"/>
          <w:sz w:val="28"/>
          <w:szCs w:val="28"/>
          <w:rtl/>
        </w:rPr>
        <w:t xml:space="preserve">جوهُ إلّا عفافةٌ أو فُوَاقُ</w:t>
      </w:r>
    </w:p>
    <w:p>
      <w:pPr>
        <w:pStyle w:val="BookText"/>
      </w:pPr>
      <w:r>
        <w:rPr>
          <w:rFonts w:ascii="Amiri" w:hAnsi="Amiri" w:eastAsia="Amiri" w:cs="Amiri"/>
          <w:lang w:bidi="ar-SA"/>
          <w:color w:val="111111"/>
          <w:sz w:val="28"/>
          <w:szCs w:val="28"/>
          <w:rtl/>
        </w:rPr>
        <w:t xml:space="preserve">تتعادى : أي تتباعد. وتعجوه : ترضعه.</w:t>
      </w:r>
    </w:p>
    <w:p>
      <w:pPr>
        <w:pStyle w:val="BookText"/>
      </w:pPr>
      <w:r>
        <w:rPr>
          <w:rFonts w:ascii="IRNazanin" w:hAnsi="IRNazanin" w:eastAsia="IRNazanin" w:cs="IRNazanin"/>
          <w:lang w:bidi="fa-IR"/>
          <w:color w:val="111111"/>
          <w:sz w:val="28"/>
          <w:szCs w:val="28"/>
          <w:rtl/>
        </w:rPr>
        <w:t xml:space="preserve">ل</w:t>
      </w:r>
    </w:p>
    <w:p>
      <w:pPr>
        <w:pStyle w:val="Heading5"/>
      </w:pPr>
      <w:bookmarkStart w:id="1802" w:name="_Toc1022"/>
      <w:r>
        <w:t>العُلالة</w:t>
      </w:r>
      <w:bookmarkEnd w:id="1802"/>
    </w:p>
    <w:p>
      <w:pPr>
        <w:pStyle w:val="BookText"/>
      </w:pPr>
      <w:r>
        <w:rPr>
          <w:rFonts w:ascii="Amiri" w:hAnsi="Amiri" w:eastAsia="Amiri" w:cs="Amiri"/>
          <w:lang w:bidi="ar-SA"/>
          <w:color w:val="111111"/>
          <w:sz w:val="28"/>
          <w:szCs w:val="28"/>
          <w:rtl/>
        </w:rPr>
        <w:t xml:space="preserve">[العُلالة] : بقية اللبن وبقية جري الفرس وبقية كلِّ شيء ، قال </w:t>
      </w:r>
      <w:r>
        <w:rPr>
          <w:rStyle w:val="FootnoteReference"/>
        </w:rPr>
        <w:footnoteReference w:id="563"/>
      </w:r>
    </w:p>
    <w:p>
      <w:pPr>
        <w:pStyle w:val="BookText"/>
      </w:pPr>
      <w:r>
        <w:rPr>
          <w:rFonts w:ascii="Amiri" w:hAnsi="Amiri" w:eastAsia="Amiri" w:cs="Amiri"/>
          <w:lang w:bidi="ar-SA"/>
          <w:color w:val="111111"/>
          <w:sz w:val="28"/>
          <w:szCs w:val="28"/>
          <w:rtl/>
        </w:rPr>
        <w:t xml:space="preserve">ولا يجازي والد فعاله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أحمل أمي وهي الحمَّاله</w:t>
      </w:r>
    </w:p>
    <w:p>
      <w:pPr>
        <w:pStyle w:val="BookText"/>
      </w:pPr>
      <w:r>
        <w:rPr>
          <w:rFonts w:ascii="Amiri" w:hAnsi="Amiri" w:eastAsia="Amiri" w:cs="Amiri"/>
          <w:lang w:bidi="ar-SA"/>
          <w:color w:val="111111"/>
          <w:sz w:val="28"/>
          <w:szCs w:val="28"/>
          <w:rtl/>
        </w:rPr>
        <w:t xml:space="preserve">ترضعني الدِّرة والعُلَاله</w:t>
      </w:r>
    </w:p>
    <w:p>
      <w:pPr>
        <w:pStyle w:val="BookText"/>
      </w:pPr>
      <w:r>
        <w:rPr>
          <w:rFonts w:ascii="Amiri" w:hAnsi="Amiri" w:eastAsia="Amiri" w:cs="Amiri"/>
          <w:lang w:bidi="ar-SA"/>
          <w:color w:val="111111"/>
          <w:sz w:val="28"/>
          <w:szCs w:val="28"/>
          <w:rtl/>
        </w:rPr>
        <w:t xml:space="preserve">و هل يُجازَى والدٌ فَعَاله</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عُلَالة أو بُدا</w:t>
      </w:r>
    </w:p>
    <w:p>
      <w:pPr>
        <w:pStyle w:val="BookText"/>
      </w:pPr>
      <w:r>
        <w:rPr>
          <w:rFonts w:ascii="Amiri" w:hAnsi="Amiri" w:eastAsia="Amiri" w:cs="Amiri"/>
          <w:lang w:bidi="ar-SA"/>
          <w:color w:val="111111"/>
          <w:sz w:val="28"/>
          <w:szCs w:val="28"/>
          <w:rtl/>
        </w:rPr>
        <w:t xml:space="preserve">هة سابح نَهْدِ الجُزارهْ</w:t>
      </w:r>
    </w:p>
    <w:p>
      <w:pPr>
        <w:pStyle w:val="BookText"/>
      </w:pPr>
      <w:r>
        <w:rPr>
          <w:rFonts w:ascii="Amiri" w:hAnsi="Amiri" w:eastAsia="Amiri" w:cs="Amiri"/>
          <w:lang w:bidi="ar-SA"/>
          <w:color w:val="111111"/>
          <w:sz w:val="28"/>
          <w:szCs w:val="28"/>
          <w:rtl/>
        </w:rPr>
        <w:t xml:space="preserve">والعُلَالة : ما تعلَّلْتَ به.</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[شماره صفحه واقعی : 4292]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0" w:name="pg14455_194624"/>
    <w:bookmarkEnd w:id="230"/>
    <w:p>
      <w:pPr>
        <w:pStyle w:val="BookText"/>
      </w:pPr>
      <w:r>
        <w:rPr>
          <w:rFonts w:ascii="IRNazanin" w:hAnsi="IRNazanin" w:eastAsia="IRNazanin" w:cs="IRNazanin"/>
          <w:lang w:bidi="fa-IR"/>
          <w:color w:val="111111"/>
          <w:sz w:val="28"/>
          <w:szCs w:val="28"/>
          <w:rtl/>
        </w:rPr>
        <w:t xml:space="preserve">د</w:t>
      </w:r>
    </w:p>
    <w:p>
      <w:pPr>
        <w:pStyle w:val="Heading5"/>
      </w:pPr>
      <w:bookmarkStart w:id="1803" w:name="_Toc1023"/>
      <w:r>
        <w:t>العِداد</w:t>
      </w:r>
      <w:bookmarkEnd w:id="1803"/>
    </w:p>
    <w:p>
      <w:pPr>
        <w:pStyle w:val="BookText"/>
      </w:pPr>
      <w:r>
        <w:rPr>
          <w:rFonts w:ascii="Amiri" w:hAnsi="Amiri" w:eastAsia="Amiri" w:cs="Amiri"/>
          <w:lang w:bidi="ar-SA"/>
          <w:color w:val="111111"/>
          <w:sz w:val="28"/>
          <w:szCs w:val="28"/>
          <w:rtl/>
        </w:rPr>
        <w:t xml:space="preserve">[العِداد] : يقال : فلان في عداد الصالحين : أي يُعَدّ فيهم. وفلان في عداد بني فلان : أي يعد معهم في الديوان.</w:t>
      </w:r>
    </w:p>
    <w:p>
      <w:pPr>
        <w:pStyle w:val="BookText"/>
      </w:pPr>
      <w:r>
        <w:rPr>
          <w:rFonts w:ascii="Amiri" w:hAnsi="Amiri" w:eastAsia="Amiri" w:cs="Amiri"/>
          <w:lang w:bidi="ar-SA"/>
          <w:color w:val="111111"/>
          <w:sz w:val="28"/>
          <w:szCs w:val="28"/>
          <w:rtl/>
        </w:rPr>
        <w:t xml:space="preserve">والعِداد : اهتياج كل وجع يأتي لوقت ، كحمَّى الربع والغِبِّ ونحو ذلك. يقال : إن اللسعة لتأتيه لعدادٍ : أي الوقت الذي لُسع فيه ، قال كثير عزة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يلاقي من تذكر أم عمروٍ</w:t>
      </w:r>
    </w:p>
    <w:p>
      <w:pPr>
        <w:pStyle w:val="BookText"/>
      </w:pPr>
      <w:r>
        <w:rPr>
          <w:rFonts w:ascii="Amiri" w:hAnsi="Amiri" w:eastAsia="Amiri" w:cs="Amiri"/>
          <w:lang w:bidi="ar-SA"/>
          <w:color w:val="111111"/>
          <w:sz w:val="28"/>
          <w:szCs w:val="28"/>
          <w:rtl/>
        </w:rPr>
        <w:t xml:space="preserve">كما يَلْقى السليمُ من العِداد</w:t>
      </w:r>
    </w:p>
    <w:p>
      <w:pPr>
        <w:pStyle w:val="BookText"/>
      </w:pPr>
      <w:r>
        <w:rPr>
          <w:rFonts w:ascii="Amiri" w:hAnsi="Amiri" w:eastAsia="Amiri" w:cs="Amiri"/>
          <w:lang w:bidi="ar-SA"/>
          <w:color w:val="111111"/>
          <w:sz w:val="28"/>
          <w:szCs w:val="28"/>
          <w:rtl/>
        </w:rPr>
        <w:t xml:space="preserve">ويقال : بالرجل عداد ، وهو الصَّرَع.</w:t>
      </w:r>
    </w:p>
    <w:p>
      <w:pPr>
        <w:pStyle w:val="BookText"/>
      </w:pPr>
      <w:r>
        <w:rPr>
          <w:rFonts w:ascii="Amiri" w:hAnsi="Amiri" w:eastAsia="Amiri" w:cs="Amiri"/>
          <w:lang w:bidi="ar-SA"/>
          <w:color w:val="111111"/>
          <w:sz w:val="28"/>
          <w:szCs w:val="28"/>
          <w:rtl/>
        </w:rPr>
        <w:t xml:space="preserve">وعِداد القوسِ : صوتها.</w:t>
      </w:r>
    </w:p>
    <w:p>
      <w:pPr>
        <w:pStyle w:val="BookText"/>
      </w:pPr>
      <w:r>
        <w:rPr>
          <w:rFonts w:ascii="Amiri" w:hAnsi="Amiri" w:eastAsia="Amiri" w:cs="Amiri"/>
          <w:lang w:bidi="ar-SA"/>
          <w:color w:val="111111"/>
          <w:sz w:val="28"/>
          <w:szCs w:val="28"/>
          <w:rtl/>
        </w:rPr>
        <w:t xml:space="preserve">وعِداد الوبر ، وهو دويبة : صوته.</w:t>
      </w:r>
    </w:p>
    <w:p>
      <w:pPr>
        <w:pStyle w:val="BookText"/>
      </w:pPr>
      <w:r>
        <w:rPr>
          <w:rFonts w:ascii="Amiri" w:hAnsi="Amiri" w:eastAsia="Amiri" w:cs="Amiri"/>
          <w:lang w:bidi="ar-SA"/>
          <w:color w:val="111111"/>
          <w:sz w:val="28"/>
          <w:szCs w:val="28"/>
          <w:rtl/>
        </w:rPr>
        <w:t xml:space="preserve">ويقال : إن العِداد : العطاء ، قال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وقائلةٍ يومَ العِداد لبعلها</w:t>
      </w:r>
    </w:p>
    <w:p>
      <w:pPr>
        <w:pStyle w:val="BookText"/>
      </w:pPr>
      <w:r>
        <w:rPr>
          <w:rFonts w:ascii="Amiri" w:hAnsi="Amiri" w:eastAsia="Amiri" w:cs="Amiri"/>
          <w:lang w:bidi="ar-SA"/>
          <w:color w:val="111111"/>
          <w:sz w:val="28"/>
          <w:szCs w:val="28"/>
          <w:rtl/>
        </w:rPr>
        <w:t xml:space="preserve">أرى عُتبة بن الوَعْل </w:t>
      </w:r>
      <w:r>
        <w:rPr>
          <w:rStyle w:val="FootnoteReference"/>
        </w:rPr>
        <w:footnoteReference w:id="567"/>
      </w:r>
    </w:p>
    <w:p>
      <w:pPr>
        <w:pStyle w:val="BookText"/>
      </w:pPr>
      <w:r>
        <w:rPr>
          <w:rFonts w:ascii="Amiri" w:hAnsi="Amiri" w:eastAsia="Amiri" w:cs="Amiri"/>
          <w:lang w:bidi="ar-SA"/>
          <w:color w:val="111111"/>
          <w:sz w:val="28"/>
          <w:szCs w:val="28"/>
          <w:rtl/>
        </w:rPr>
        <w:t xml:space="preserve">بعدي تَغيّرا</w:t>
      </w:r>
    </w:p>
    <w:p>
      <w:pPr>
        <w:pStyle w:val="BookText"/>
      </w:pPr>
      <w:r>
        <w:rPr>
          <w:rFonts w:ascii="Amiri" w:hAnsi="Amiri" w:eastAsia="Amiri" w:cs="Amiri"/>
          <w:lang w:bidi="ar-SA"/>
          <w:color w:val="111111"/>
          <w:sz w:val="28"/>
          <w:szCs w:val="28"/>
          <w:rtl/>
        </w:rPr>
        <w:t xml:space="preserve">ويقال : لقيت فلاناً عِداد الثريا : أي في الشهر مرة ، قال ابن السكيت : لأن القمر يقارن الثريا في كل شهرٍ مرة.</w:t>
      </w:r>
    </w:p>
    <w:p>
      <w:pPr>
        <w:pStyle w:val="BookText"/>
      </w:pPr>
      <w:r>
        <w:rPr>
          <w:rFonts w:ascii="IRNazanin" w:hAnsi="IRNazanin" w:eastAsia="IRNazanin" w:cs="IRNazanin"/>
          <w:lang w:bidi="fa-IR"/>
          <w:color w:val="111111"/>
          <w:sz w:val="28"/>
          <w:szCs w:val="28"/>
          <w:rtl/>
        </w:rPr>
        <w:t xml:space="preserve">ر</w:t>
      </w:r>
    </w:p>
    <w:p>
      <w:pPr>
        <w:pStyle w:val="Heading5"/>
      </w:pPr>
      <w:bookmarkStart w:id="1804" w:name="_Toc1024"/>
      <w:r>
        <w:t>العِرار</w:t>
      </w:r>
      <w:bookmarkEnd w:id="1804"/>
    </w:p>
    <w:p>
      <w:pPr>
        <w:pStyle w:val="BookText"/>
      </w:pPr>
      <w:r>
        <w:rPr>
          <w:rFonts w:ascii="Amiri" w:hAnsi="Amiri" w:eastAsia="Amiri" w:cs="Amiri"/>
          <w:lang w:bidi="ar-SA"/>
          <w:color w:val="111111"/>
          <w:sz w:val="28"/>
          <w:szCs w:val="28"/>
          <w:rtl/>
        </w:rPr>
        <w:t xml:space="preserve">[العِرار] : الاسم من عَرّه في الحرب : إذا اشتد عليه.</w:t>
      </w:r>
    </w:p>
    <w:p>
      <w:pPr>
        <w:pStyle w:val="BookText"/>
      </w:pPr>
      <w:r>
        <w:rPr>
          <w:rFonts w:ascii="IRNazanin" w:hAnsi="IRNazanin" w:eastAsia="IRNazanin" w:cs="IRNazanin"/>
          <w:lang w:bidi="fa-IR"/>
          <w:color w:val="111111"/>
          <w:sz w:val="28"/>
          <w:szCs w:val="28"/>
          <w:rtl/>
        </w:rPr>
        <w:t xml:space="preserve">وعِرار : من أسماء الرجال.</w:t>
      </w:r>
    </w:p>
    <w:p>
      <w:pPr>
        <w:pStyle w:val="BookText"/>
      </w:pPr>
      <w:r>
        <w:rPr>
          <w:rFonts w:ascii="Amiri" w:hAnsi="Amiri" w:eastAsia="Amiri" w:cs="Amiri"/>
          <w:lang w:bidi="ar-SA"/>
          <w:color w:val="111111"/>
          <w:sz w:val="28"/>
          <w:szCs w:val="28"/>
          <w:rtl/>
        </w:rPr>
        <w:t xml:space="preserve">وعِرار : لقب روح بن زنباع الجذامي ، قال فيه عدي بن الرقاع العاملي :</w:t>
      </w:r>
    </w:p>
    <w:p>
      <w:pPr>
        <w:pStyle w:val="BookText"/>
      </w:pPr>
      <w:r>
        <w:rPr>
          <w:rFonts w:ascii="Amiri" w:hAnsi="Amiri" w:eastAsia="Amiri" w:cs="Amiri"/>
          <w:lang w:bidi="ar-SA"/>
          <w:color w:val="111111"/>
          <w:sz w:val="28"/>
          <w:szCs w:val="28"/>
          <w:rtl/>
        </w:rPr>
        <w:t xml:space="preserve">أعِرارُ إني إنْ أطعْتُ كسوتني</w:t>
      </w:r>
    </w:p>
    <w:p>
      <w:pPr>
        <w:pStyle w:val="BookText"/>
      </w:pPr>
      <w:r>
        <w:rPr>
          <w:rFonts w:ascii="Amiri" w:hAnsi="Amiri" w:eastAsia="Amiri" w:cs="Amiri"/>
          <w:lang w:bidi="ar-SA"/>
          <w:color w:val="111111"/>
          <w:sz w:val="28"/>
          <w:szCs w:val="28"/>
          <w:rtl/>
        </w:rPr>
        <w:t xml:space="preserve">في الناسِ ضاحيةً رداء صَغَار</w:t>
      </w:r>
    </w:p>
    <w:p>
      <w:pPr>
        <w:pStyle w:val="BookText"/>
      </w:pPr>
      <w:r>
        <w:rPr>
          <w:rFonts w:ascii="IRNazanin" w:hAnsi="IRNazanin" w:eastAsia="IRNazanin" w:cs="IRNazanin"/>
          <w:lang w:bidi="fa-IR"/>
          <w:color w:val="111111"/>
          <w:sz w:val="28"/>
          <w:szCs w:val="28"/>
          <w:rtl/>
        </w:rPr>
        <w:t xml:space="preserve">س</w:t>
      </w:r>
    </w:p>
    <w:p>
      <w:pPr>
        <w:pStyle w:val="Heading5"/>
      </w:pPr>
      <w:bookmarkStart w:id="1805" w:name="_Toc1025"/>
      <w:r>
        <w:t>العِساس</w:t>
      </w:r>
      <w:bookmarkEnd w:id="1805"/>
    </w:p>
    <w:p>
      <w:pPr>
        <w:pStyle w:val="BookText"/>
      </w:pPr>
      <w:r>
        <w:rPr>
          <w:rFonts w:ascii="IRNazanin" w:hAnsi="IRNazanin" w:eastAsia="IRNazanin" w:cs="IRNazanin"/>
          <w:lang w:bidi="fa-IR"/>
          <w:color w:val="111111"/>
          <w:sz w:val="28"/>
          <w:szCs w:val="28"/>
          <w:rtl/>
        </w:rPr>
        <w:t xml:space="preserve">[العِساس] : جمع : عس.</w:t>
      </w:r>
    </w:p>
    <w:p>
      <w:pPr>
        <w:pStyle w:val="BookText"/>
      </w:pPr>
      <w:r>
        <w:rPr>
          <w:rFonts w:ascii="IRNazanin" w:hAnsi="IRNazanin" w:eastAsia="IRNazanin" w:cs="IRNazanin"/>
          <w:lang w:bidi="fa-IR"/>
          <w:color w:val="111111"/>
          <w:sz w:val="28"/>
          <w:szCs w:val="28"/>
          <w:rtl/>
        </w:rPr>
        <w:t xml:space="preserve">[شماره صفحه واقعی : 4293]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1" w:name="pg14455_194625"/>
    <w:bookmarkEnd w:id="231"/>
    <w:p>
      <w:pPr>
        <w:pStyle w:val="BookText"/>
      </w:pPr>
      <w:r>
        <w:rPr>
          <w:rFonts w:ascii="IRNazanin" w:hAnsi="IRNazanin" w:eastAsia="IRNazanin" w:cs="IRNazanin"/>
          <w:lang w:bidi="fa-IR"/>
          <w:color w:val="111111"/>
          <w:sz w:val="28"/>
          <w:szCs w:val="28"/>
          <w:rtl/>
        </w:rPr>
        <w:t xml:space="preserve">ش</w:t>
      </w:r>
    </w:p>
    <w:p>
      <w:pPr>
        <w:pStyle w:val="Heading5"/>
      </w:pPr>
      <w:bookmarkStart w:id="1806" w:name="_Toc1026"/>
      <w:r>
        <w:t>العِشاش</w:t>
      </w:r>
      <w:bookmarkEnd w:id="1806"/>
    </w:p>
    <w:p>
      <w:pPr>
        <w:pStyle w:val="BookText"/>
      </w:pPr>
      <w:r>
        <w:rPr>
          <w:rFonts w:ascii="Amiri" w:hAnsi="Amiri" w:eastAsia="Amiri" w:cs="Amiri"/>
          <w:lang w:bidi="ar-SA"/>
          <w:color w:val="111111"/>
          <w:sz w:val="28"/>
          <w:szCs w:val="28"/>
          <w:rtl/>
        </w:rPr>
        <w:t xml:space="preserve">[العِشاش] : جمع : نخلة عَشَّةٍ.</w:t>
      </w:r>
    </w:p>
    <w:p>
      <w:pPr>
        <w:pStyle w:val="BookText"/>
      </w:pPr>
      <w:r>
        <w:rPr>
          <w:rFonts w:ascii="IRNazanin" w:hAnsi="IRNazanin" w:eastAsia="IRNazanin" w:cs="IRNazanin"/>
          <w:lang w:bidi="fa-IR"/>
          <w:color w:val="111111"/>
          <w:sz w:val="28"/>
          <w:szCs w:val="28"/>
          <w:rtl/>
        </w:rPr>
        <w:t xml:space="preserve">ض</w:t>
      </w:r>
    </w:p>
    <w:p>
      <w:pPr>
        <w:pStyle w:val="Heading5"/>
      </w:pPr>
      <w:bookmarkStart w:id="1807" w:name="_Toc1027"/>
      <w:r>
        <w:t>العِضاض</w:t>
      </w:r>
      <w:bookmarkEnd w:id="1807"/>
    </w:p>
    <w:p>
      <w:pPr>
        <w:pStyle w:val="BookText"/>
      </w:pPr>
      <w:r>
        <w:rPr>
          <w:rFonts w:ascii="Amiri" w:hAnsi="Amiri" w:eastAsia="Amiri" w:cs="Amiri"/>
          <w:lang w:bidi="ar-SA"/>
          <w:color w:val="111111"/>
          <w:sz w:val="28"/>
          <w:szCs w:val="28"/>
          <w:rtl/>
        </w:rPr>
        <w:t xml:space="preserve">[العِضاض] : الاسم من العضِ ، يقال : برئت إليك من عِضاض هذه الدابة.</w:t>
      </w:r>
    </w:p>
    <w:p>
      <w:pPr>
        <w:pStyle w:val="BookText"/>
      </w:pPr>
      <w:r>
        <w:rPr>
          <w:rFonts w:ascii="Amiri" w:hAnsi="Amiri" w:eastAsia="Amiri" w:cs="Amiri"/>
          <w:lang w:bidi="ar-SA"/>
          <w:color w:val="111111"/>
          <w:sz w:val="28"/>
          <w:szCs w:val="28"/>
          <w:rtl/>
        </w:rPr>
        <w:t xml:space="preserve">قال الخليل : وأكثر ما تجيء العيوب على الفِعال نحو : العِضاض والنِّفار والخِراط والحِران والشِّماس.</w:t>
      </w:r>
    </w:p>
    <w:p>
      <w:pPr>
        <w:pStyle w:val="BookText"/>
      </w:pPr>
      <w:r>
        <w:rPr>
          <w:rFonts w:ascii="IRNazanin" w:hAnsi="IRNazanin" w:eastAsia="IRNazanin" w:cs="IRNazanin"/>
          <w:lang w:bidi="fa-IR"/>
          <w:color w:val="111111"/>
          <w:sz w:val="28"/>
          <w:szCs w:val="28"/>
          <w:rtl/>
        </w:rPr>
        <w:t xml:space="preserve">ظ</w:t>
      </w:r>
    </w:p>
    <w:p>
      <w:pPr>
        <w:pStyle w:val="Heading5"/>
      </w:pPr>
      <w:bookmarkStart w:id="1808" w:name="_Toc1028"/>
      <w:r>
        <w:t>العِظاظ</w:t>
      </w:r>
      <w:bookmarkEnd w:id="1808"/>
    </w:p>
    <w:p>
      <w:pPr>
        <w:pStyle w:val="BookText"/>
      </w:pPr>
      <w:r>
        <w:rPr>
          <w:rFonts w:ascii="Amiri" w:hAnsi="Amiri" w:eastAsia="Amiri" w:cs="Amiri"/>
          <w:lang w:bidi="ar-SA"/>
          <w:color w:val="111111"/>
          <w:sz w:val="28"/>
          <w:szCs w:val="28"/>
          <w:rtl/>
        </w:rPr>
        <w:t xml:space="preserve">[العِظاظ] : يقال : العظاظ من العظ في الحرب : وهو الشدة ، قال </w:t>
      </w:r>
      <w:r>
        <w:rPr>
          <w:rStyle w:val="FootnoteReference"/>
        </w:rPr>
        <w:footnoteReference w:id="568"/>
      </w:r>
    </w:p>
    <w:p>
      <w:pPr>
        <w:pStyle w:val="BookText"/>
      </w:pPr>
      <w:r>
        <w:rPr>
          <w:rFonts w:ascii="Amiri" w:hAnsi="Amiri" w:eastAsia="Amiri" w:cs="Amiri"/>
          <w:lang w:bidi="ar-SA"/>
          <w:color w:val="111111"/>
          <w:sz w:val="28"/>
          <w:szCs w:val="28"/>
          <w:rtl/>
        </w:rPr>
        <w:t xml:space="preserve">اخو ثقة اذا فتشت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بَصيرٌ في الكريهةِ بالعِظاظِ</w:t>
      </w:r>
    </w:p>
    <w:p>
      <w:pPr>
        <w:pStyle w:val="BookText"/>
      </w:pPr>
      <w:r>
        <w:rPr>
          <w:rFonts w:ascii="IRNazanin" w:hAnsi="IRNazanin" w:eastAsia="IRNazanin" w:cs="IRNazanin"/>
          <w:lang w:bidi="fa-IR"/>
          <w:color w:val="111111"/>
          <w:sz w:val="28"/>
          <w:szCs w:val="28"/>
          <w:rtl/>
        </w:rPr>
        <w:t xml:space="preserve">ق</w:t>
      </w:r>
    </w:p>
    <w:p>
      <w:pPr>
        <w:pStyle w:val="Heading5"/>
      </w:pPr>
      <w:bookmarkStart w:id="1809" w:name="_Toc1029"/>
      <w:r>
        <w:t>العِقاق</w:t>
      </w:r>
      <w:bookmarkEnd w:id="1809"/>
    </w:p>
    <w:p>
      <w:pPr>
        <w:pStyle w:val="BookText"/>
      </w:pPr>
      <w:r>
        <w:rPr>
          <w:rFonts w:ascii="Amiri" w:hAnsi="Amiri" w:eastAsia="Amiri" w:cs="Amiri"/>
          <w:lang w:bidi="ar-SA"/>
          <w:color w:val="111111"/>
          <w:sz w:val="28"/>
          <w:szCs w:val="28"/>
          <w:rtl/>
        </w:rPr>
        <w:t xml:space="preserve">[العِقاق] ، بالقاف : الحوامل من الأُتُن وكُل ذات حافر. ويقال : العقاق الحَمْلُ نفسُه أيضاً.</w:t>
      </w:r>
    </w:p>
    <w:p>
      <w:pPr>
        <w:pStyle w:val="BookText"/>
      </w:pPr>
      <w:r>
        <w:rPr>
          <w:rFonts w:ascii="Amiri" w:hAnsi="Amiri" w:eastAsia="Amiri" w:cs="Amiri"/>
          <w:lang w:bidi="ar-SA"/>
          <w:color w:val="111111"/>
          <w:sz w:val="28"/>
          <w:szCs w:val="28"/>
          <w:rtl/>
        </w:rPr>
        <w:t xml:space="preserve">ك</w:t>
      </w:r>
    </w:p>
    <w:p>
      <w:pPr>
        <w:pStyle w:val="Heading5"/>
      </w:pPr>
      <w:bookmarkStart w:id="1810" w:name="_Toc1030"/>
      <w:r>
        <w:t>العِكاك</w:t>
      </w:r>
      <w:bookmarkEnd w:id="1810"/>
    </w:p>
    <w:p>
      <w:pPr>
        <w:pStyle w:val="BookText"/>
      </w:pPr>
      <w:r>
        <w:rPr>
          <w:rFonts w:ascii="Amiri" w:hAnsi="Amiri" w:eastAsia="Amiri" w:cs="Amiri"/>
          <w:lang w:bidi="ar-SA"/>
          <w:color w:val="111111"/>
          <w:sz w:val="28"/>
          <w:szCs w:val="28"/>
          <w:rtl/>
        </w:rPr>
        <w:t xml:space="preserve">[العِكاك] : جمع : رملة عكة : أي حارة.</w:t>
      </w:r>
    </w:p>
    <w:p>
      <w:pPr>
        <w:pStyle w:val="BookText"/>
      </w:pPr>
      <w:r>
        <w:rPr>
          <w:rFonts w:ascii="Amiri" w:hAnsi="Amiri" w:eastAsia="Amiri" w:cs="Amiri"/>
          <w:lang w:bidi="ar-SA"/>
          <w:color w:val="111111"/>
          <w:sz w:val="28"/>
          <w:szCs w:val="28"/>
          <w:rtl/>
        </w:rPr>
        <w:t xml:space="preserve">والعكاك : جمع : عِكة السمن.</w:t>
      </w:r>
    </w:p>
    <w:p>
      <w:pPr>
        <w:pStyle w:val="BookText"/>
      </w:pPr>
      <w:r>
        <w:rPr>
          <w:rFonts w:ascii="IRNazanin" w:hAnsi="IRNazanin" w:eastAsia="IRNazanin" w:cs="IRNazanin"/>
          <w:lang w:bidi="fa-IR"/>
          <w:color w:val="111111"/>
          <w:sz w:val="28"/>
          <w:szCs w:val="28"/>
          <w:rtl/>
        </w:rPr>
        <w:t xml:space="preserve">ن</w:t>
      </w:r>
    </w:p>
    <w:p>
      <w:pPr>
        <w:pStyle w:val="Heading5"/>
      </w:pPr>
      <w:bookmarkStart w:id="1811" w:name="_Toc1031"/>
      <w:r>
        <w:t>عِنان</w:t>
      </w:r>
      <w:bookmarkEnd w:id="1811"/>
    </w:p>
    <w:p>
      <w:pPr>
        <w:pStyle w:val="BookText"/>
      </w:pPr>
      <w:r>
        <w:rPr>
          <w:rFonts w:ascii="IRNazanin" w:hAnsi="IRNazanin" w:eastAsia="IRNazanin" w:cs="IRNazanin"/>
          <w:lang w:bidi="fa-IR"/>
          <w:color w:val="111111"/>
          <w:sz w:val="28"/>
          <w:szCs w:val="28"/>
          <w:rtl/>
        </w:rPr>
        <w:t xml:space="preserve">[عِنان] الفرس : معروف.</w:t>
      </w:r>
    </w:p>
    <w:p>
      <w:pPr>
        <w:pStyle w:val="BookText"/>
      </w:pPr>
      <w:r>
        <w:rPr>
          <w:rFonts w:ascii="IRNazanin" w:hAnsi="IRNazanin" w:eastAsia="IRNazanin" w:cs="IRNazanin"/>
          <w:lang w:bidi="fa-IR"/>
          <w:color w:val="111111"/>
          <w:sz w:val="28"/>
          <w:szCs w:val="28"/>
          <w:rtl/>
        </w:rPr>
        <w:t xml:space="preserve">وعنانا المتن : حبلاه.</w:t>
      </w:r>
    </w:p>
    <w:p>
      <w:pPr>
        <w:pStyle w:val="BookText"/>
      </w:pPr>
      <w:r>
        <w:rPr>
          <w:rFonts w:ascii="Amiri" w:hAnsi="Amiri" w:eastAsia="Amiri" w:cs="Amiri"/>
          <w:lang w:bidi="ar-SA"/>
          <w:color w:val="111111"/>
          <w:sz w:val="28"/>
          <w:szCs w:val="28"/>
          <w:rtl/>
        </w:rPr>
        <w:t xml:space="preserve">والعِنان : المعانَّة ، وهي المعارضة.</w:t>
      </w:r>
    </w:p>
    <w:p>
      <w:pPr>
        <w:pStyle w:val="BookText"/>
      </w:pPr>
      <w:r>
        <w:rPr>
          <w:rFonts w:ascii="Amiri" w:hAnsi="Amiri" w:eastAsia="Amiri" w:cs="Amiri"/>
          <w:lang w:bidi="ar-SA"/>
          <w:color w:val="111111"/>
          <w:sz w:val="28"/>
          <w:szCs w:val="28"/>
          <w:rtl/>
        </w:rPr>
        <w:t xml:space="preserve">وشركة العنان : أن يشترك الرجلان في شيء خاص من النقد. قال أبو حنيفة وأبو يوسف ومحمد : يجوز تفاضلهما في الربح مع تساويهما في رأس المال. وقال مالك وزفر والشافعي : يكون الربح بينهما على قدر رؤوس أموالهما.</w:t>
      </w:r>
    </w:p>
    <w:p>
      <w:pPr>
        <w:pStyle w:val="BookText"/>
      </w:pPr>
      <w:r>
        <w:rPr>
          <w:rFonts w:ascii="Amiri" w:hAnsi="Amiri" w:eastAsia="Amiri" w:cs="Amiri"/>
          <w:lang w:bidi="ar-SA"/>
          <w:color w:val="111111"/>
          <w:sz w:val="28"/>
          <w:szCs w:val="28"/>
          <w:rtl/>
        </w:rPr>
        <w:t xml:space="preserve">قال الشافعي : لا يصح من الشركة إلا شركة العِنان. وقال أبو حنيفة وأصحابه ومالك : تصح شركة الأبدان ، وهي اشتراك الرجلين في عمل مخصوص يكون ما اكتسباه بينهما نصفين كخياطين</w:t>
      </w:r>
    </w:p>
    <w:p>
      <w:pPr>
        <w:pStyle w:val="BookText"/>
      </w:pPr>
      <w:r>
        <w:rPr>
          <w:rFonts w:ascii="IRNazanin" w:hAnsi="IRNazanin" w:eastAsia="IRNazanin" w:cs="IRNazanin"/>
          <w:lang w:bidi="fa-IR"/>
          <w:color w:val="111111"/>
          <w:sz w:val="28"/>
          <w:szCs w:val="28"/>
          <w:rtl/>
        </w:rPr>
        <w:t xml:space="preserve">[شماره صفحه واقعی : 4294]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2" w:name="pg14455_194626"/>
    <w:bookmarkEnd w:id="232"/>
    <w:p>
      <w:pPr>
        <w:pStyle w:val="BookText"/>
      </w:pPr>
      <w:r>
        <w:rPr>
          <w:rFonts w:ascii="Amiri" w:hAnsi="Amiri" w:eastAsia="Amiri" w:cs="Amiri"/>
          <w:lang w:bidi="ar-SA"/>
          <w:color w:val="111111"/>
          <w:sz w:val="28"/>
          <w:szCs w:val="28"/>
          <w:rtl/>
        </w:rPr>
        <w:t xml:space="preserve">وإسكافين ، قال أبو حنيفة وصاحباه : وتجوز الشركة وإن اختلفت صناعتهما كخياط وإسكاف. قال مالك وزفر : لا يجوز مع اختلاف الصناعات. وأجاز أبو حنيفة شركة الوجوه ، وهي اشتراك الرجلين في البيع والشراء بوجوههما بالعروض وغيرها وإن لم تُعْقَد الشركة على مال ، ويكون الربح بينهما نصفين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812" w:name="_Toc1032"/>
      <w:r>
        <w:t>العِمَامة</w:t>
      </w:r>
      <w:bookmarkEnd w:id="1812"/>
    </w:p>
    <w:p>
      <w:pPr>
        <w:pStyle w:val="BookText"/>
      </w:pPr>
      <w:r>
        <w:rPr>
          <w:rFonts w:ascii="Amiri" w:hAnsi="Amiri" w:eastAsia="Amiri" w:cs="Amiri"/>
          <w:lang w:bidi="ar-SA"/>
          <w:color w:val="111111"/>
          <w:sz w:val="28"/>
          <w:szCs w:val="28"/>
          <w:rtl/>
        </w:rPr>
        <w:t xml:space="preserve">[العِمَامة] : معروفة.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ز</w:t>
      </w:r>
    </w:p>
    <w:p>
      <w:pPr>
        <w:pStyle w:val="Heading5"/>
      </w:pPr>
      <w:bookmarkStart w:id="1813" w:name="_Toc1033"/>
      <w:r>
        <w:t>العَزُوز</w:t>
      </w:r>
      <w:bookmarkEnd w:id="1813"/>
    </w:p>
    <w:p>
      <w:pPr>
        <w:pStyle w:val="BookText"/>
      </w:pPr>
      <w:r>
        <w:rPr>
          <w:rFonts w:ascii="Amiri" w:hAnsi="Amiri" w:eastAsia="Amiri" w:cs="Amiri"/>
          <w:lang w:bidi="ar-SA"/>
          <w:color w:val="111111"/>
          <w:sz w:val="28"/>
          <w:szCs w:val="28"/>
          <w:rtl/>
        </w:rPr>
        <w:t xml:space="preserve">[العَزُوز] ، بالزاي : الناقة الضيقة الإحليل ، وكذلك الشاة ، وفي حديث عمرو </w:t>
      </w:r>
      <w:r>
        <w:rPr>
          <w:rStyle w:val="FootnoteReference"/>
        </w:rPr>
        <w:footnoteReference w:id="570"/>
      </w:r>
      <w:r>
        <w:rPr>
          <w:rFonts w:ascii="Amiri" w:hAnsi="Amiri" w:eastAsia="Amiri" w:cs="Amiri"/>
          <w:lang w:bidi="ar-SA"/>
          <w:color w:val="111111"/>
          <w:sz w:val="28"/>
          <w:szCs w:val="28"/>
          <w:rtl/>
        </w:rPr>
        <w:t xml:space="preserve">بن ميمون : « لو أن رجلاً أخذ شاة عَزوزاً فحلبها ما فرغ منها حتى أصَلِّي الصلوات الخمس »</w:t>
      </w:r>
    </w:p>
    <w:p>
      <w:pPr>
        <w:pStyle w:val="BookText"/>
      </w:pPr>
      <w:r>
        <w:rPr>
          <w:rFonts w:ascii="IRNazanin" w:hAnsi="IRNazanin" w:eastAsia="IRNazanin" w:cs="IRNazanin"/>
          <w:lang w:bidi="fa-IR"/>
          <w:color w:val="111111"/>
          <w:sz w:val="28"/>
          <w:szCs w:val="28"/>
          <w:rtl/>
        </w:rPr>
        <w:t xml:space="preserve">س</w:t>
      </w:r>
    </w:p>
    <w:p>
      <w:pPr>
        <w:pStyle w:val="Heading5"/>
      </w:pPr>
      <w:bookmarkStart w:id="1814" w:name="_Toc1034"/>
      <w:r>
        <w:t>العَسُوس</w:t>
      </w:r>
      <w:bookmarkEnd w:id="1814"/>
    </w:p>
    <w:p>
      <w:pPr>
        <w:pStyle w:val="BookText"/>
      </w:pPr>
      <w:r>
        <w:rPr>
          <w:rFonts w:ascii="Amiri" w:hAnsi="Amiri" w:eastAsia="Amiri" w:cs="Amiri"/>
          <w:lang w:bidi="ar-SA"/>
          <w:color w:val="111111"/>
          <w:sz w:val="28"/>
          <w:szCs w:val="28"/>
          <w:rtl/>
        </w:rPr>
        <w:t xml:space="preserve">[العَسُوس] : يقال : العسوس : الناقة التي لا تَدِرّ على ولدها حتى تتباعد من الناس ، فإذا مُسَّت جذبت لبنها وضربت برجلها.</w:t>
      </w:r>
    </w:p>
    <w:p>
      <w:pPr>
        <w:pStyle w:val="BookText"/>
      </w:pPr>
      <w:r>
        <w:rPr>
          <w:rFonts w:ascii="Amiri" w:hAnsi="Amiri" w:eastAsia="Amiri" w:cs="Amiri"/>
          <w:lang w:bidi="ar-SA"/>
          <w:color w:val="111111"/>
          <w:sz w:val="28"/>
          <w:szCs w:val="28"/>
          <w:rtl/>
        </w:rPr>
        <w:t xml:space="preserve">ويقال : العسوس : الناقة التي ترعى وَحْدَها.</w:t>
      </w:r>
    </w:p>
    <w:p>
      <w:pPr>
        <w:pStyle w:val="BookText"/>
      </w:pPr>
      <w:r>
        <w:rPr>
          <w:rFonts w:ascii="IRNazanin" w:hAnsi="IRNazanin" w:eastAsia="IRNazanin" w:cs="IRNazanin"/>
          <w:lang w:bidi="fa-IR"/>
          <w:color w:val="111111"/>
          <w:sz w:val="28"/>
          <w:szCs w:val="28"/>
          <w:rtl/>
        </w:rPr>
        <w:t xml:space="preserve">ض</w:t>
      </w:r>
    </w:p>
    <w:p>
      <w:pPr>
        <w:pStyle w:val="Heading5"/>
      </w:pPr>
      <w:bookmarkStart w:id="1815" w:name="_Toc1035"/>
      <w:r>
        <w:t>العَضُوض</w:t>
      </w:r>
      <w:bookmarkEnd w:id="1815"/>
    </w:p>
    <w:p>
      <w:pPr>
        <w:pStyle w:val="BookText"/>
      </w:pPr>
      <w:r>
        <w:rPr>
          <w:rFonts w:ascii="Amiri" w:hAnsi="Amiri" w:eastAsia="Amiri" w:cs="Amiri"/>
          <w:lang w:bidi="ar-SA"/>
          <w:color w:val="111111"/>
          <w:sz w:val="28"/>
          <w:szCs w:val="28"/>
          <w:rtl/>
        </w:rPr>
        <w:t xml:space="preserve">[العَضُوض] : يقال : ركية عضوض ، بالضاد معجمة : أي بعيدة القعر.</w:t>
      </w:r>
    </w:p>
    <w:p>
      <w:pPr>
        <w:pStyle w:val="BookText"/>
      </w:pPr>
      <w:r>
        <w:rPr>
          <w:rFonts w:ascii="Amiri" w:hAnsi="Amiri" w:eastAsia="Amiri" w:cs="Amiri"/>
          <w:lang w:bidi="ar-SA"/>
          <w:color w:val="111111"/>
          <w:sz w:val="28"/>
          <w:szCs w:val="28"/>
          <w:rtl/>
        </w:rPr>
        <w:t xml:space="preserve">وزمن عَضُوض : شديد ، وفي حديث </w:t>
      </w:r>
      <w:r>
        <w:rPr>
          <w:rStyle w:val="FootnoteReference"/>
        </w:rPr>
        <w:footnoteReference w:id="571"/>
      </w:r>
      <w:r>
        <w:rPr>
          <w:rFonts w:ascii="Amiri" w:hAnsi="Amiri" w:eastAsia="Amiri" w:cs="Amiri"/>
          <w:lang w:bidi="ar-SA"/>
          <w:color w:val="111111"/>
          <w:sz w:val="28"/>
          <w:szCs w:val="28"/>
          <w:rtl/>
        </w:rPr>
        <w:t xml:space="preserve">أبي بكرٍ : « وسترون بَعْدي مُلكاً عضوضاً » : أي يشق عليكم ويجهدكم.</w:t>
      </w:r>
    </w:p>
    <w:p>
      <w:pPr>
        <w:pStyle w:val="BookText"/>
      </w:pPr>
      <w:r>
        <w:rPr>
          <w:rFonts w:ascii="Amiri" w:hAnsi="Amiri" w:eastAsia="Amiri" w:cs="Amiri"/>
          <w:lang w:bidi="ar-SA"/>
          <w:color w:val="111111"/>
          <w:sz w:val="28"/>
          <w:szCs w:val="28"/>
          <w:rtl/>
        </w:rPr>
        <w:t xml:space="preserve">وفرس عضوض : كثير العضِ.</w:t>
      </w:r>
    </w:p>
    <w:p>
      <w:pPr>
        <w:pStyle w:val="BookText"/>
      </w:pPr>
      <w:r>
        <w:rPr>
          <w:rFonts w:ascii="IRNazanin" w:hAnsi="IRNazanin" w:eastAsia="IRNazanin" w:cs="IRNazanin"/>
          <w:lang w:bidi="fa-IR"/>
          <w:color w:val="111111"/>
          <w:sz w:val="28"/>
          <w:szCs w:val="28"/>
          <w:rtl/>
        </w:rPr>
        <w:t xml:space="preserve">[شماره صفحه واقعی : 4295]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3" w:name="pg14455_194627"/>
    <w:bookmarkEnd w:id="233"/>
    <w:p>
      <w:pPr>
        <w:pStyle w:val="BookText"/>
      </w:pPr>
      <w:r>
        <w:rPr>
          <w:rFonts w:ascii="IRNazanin" w:hAnsi="IRNazanin" w:eastAsia="IRNazanin" w:cs="IRNazanin"/>
          <w:lang w:bidi="fa-IR"/>
          <w:color w:val="111111"/>
          <w:sz w:val="28"/>
          <w:szCs w:val="28"/>
          <w:rtl/>
        </w:rPr>
        <w:t xml:space="preserve">ق</w:t>
      </w:r>
    </w:p>
    <w:p>
      <w:pPr>
        <w:pStyle w:val="Heading5"/>
      </w:pPr>
      <w:bookmarkStart w:id="1816" w:name="_Toc1036"/>
      <w:r>
        <w:t>العَقوق</w:t>
      </w:r>
      <w:bookmarkEnd w:id="1816"/>
    </w:p>
    <w:p>
      <w:pPr>
        <w:pStyle w:val="BookText"/>
      </w:pPr>
      <w:r>
        <w:rPr>
          <w:rFonts w:ascii="Amiri" w:hAnsi="Amiri" w:eastAsia="Amiri" w:cs="Amiri"/>
          <w:lang w:bidi="ar-SA"/>
          <w:color w:val="111111"/>
          <w:sz w:val="28"/>
          <w:szCs w:val="28"/>
          <w:rtl/>
        </w:rPr>
        <w:t xml:space="preserve">[العَقوق] : التي تَنْبُتُ العقيقةُ على ولدِها في بطنها.</w:t>
      </w:r>
    </w:p>
    <w:p>
      <w:pPr>
        <w:pStyle w:val="BookText"/>
      </w:pPr>
      <w:r>
        <w:rPr>
          <w:rFonts w:ascii="Amiri" w:hAnsi="Amiri" w:eastAsia="Amiri" w:cs="Amiri"/>
          <w:lang w:bidi="ar-SA"/>
          <w:color w:val="111111"/>
          <w:sz w:val="28"/>
          <w:szCs w:val="28"/>
          <w:rtl/>
        </w:rPr>
        <w:t xml:space="preserve">والعَقوق : الحامل ، وفي الحديث </w:t>
      </w:r>
      <w:r>
        <w:rPr>
          <w:rStyle w:val="FootnoteReference"/>
        </w:rPr>
        <w:footnoteReference w:id="572"/>
      </w:r>
      <w:r>
        <w:rPr>
          <w:rFonts w:ascii="Amiri" w:hAnsi="Amiri" w:eastAsia="Amiri" w:cs="Amiri"/>
          <w:lang w:bidi="ar-SA"/>
          <w:color w:val="111111"/>
          <w:sz w:val="28"/>
          <w:szCs w:val="28"/>
          <w:rtl/>
        </w:rPr>
        <w:t xml:space="preserve">: « جاء رجلٌ يقود فرساً عقوقاً معها مهرة فقال للنبي عليه‌السلام : ما في بطن فرسي هذه؟ فقال : غيب ، ولا يعلم الغيب إلَّا الله ».</w:t>
      </w:r>
    </w:p>
    <w:p>
      <w:pPr>
        <w:pStyle w:val="BookText"/>
      </w:pPr>
      <w:r>
        <w:rPr>
          <w:rFonts w:ascii="Amiri" w:hAnsi="Amiri" w:eastAsia="Amiri" w:cs="Amiri"/>
          <w:lang w:bidi="ar-SA"/>
          <w:color w:val="111111"/>
          <w:sz w:val="28"/>
          <w:szCs w:val="28"/>
          <w:rtl/>
        </w:rPr>
        <w:t xml:space="preserve">قال بعضهم : والعقوق : الحائل. قال : وهو من الأضداد ، ويقال في المثل </w:t>
      </w:r>
      <w:r>
        <w:rPr>
          <w:rStyle w:val="FootnoteReference"/>
        </w:rPr>
        <w:footnoteReference w:id="573"/>
      </w:r>
      <w:r>
        <w:rPr>
          <w:rFonts w:ascii="Amiri" w:hAnsi="Amiri" w:eastAsia="Amiri" w:cs="Amiri"/>
          <w:lang w:bidi="ar-SA"/>
          <w:color w:val="111111"/>
          <w:sz w:val="28"/>
          <w:szCs w:val="28"/>
          <w:rtl/>
        </w:rPr>
        <w:t xml:space="preserve">: « كلفني الأبلَقَ العقوق » يضرب لما لا يكون. الأبلق : الذكر ، والعقوق : الحامل. وقيل : الأبلق العقوق : الصبح لأنه ينشق.</w:t>
      </w:r>
    </w:p>
    <w:p>
      <w:pPr>
        <w:pStyle w:val="BookText"/>
      </w:pPr>
      <w:r>
        <w:rPr>
          <w:rFonts w:ascii="Amiri" w:hAnsi="Amiri" w:eastAsia="Amiri" w:cs="Amiri"/>
          <w:lang w:bidi="ar-SA"/>
          <w:color w:val="111111"/>
          <w:sz w:val="28"/>
          <w:szCs w:val="28"/>
          <w:rtl/>
        </w:rPr>
        <w:t xml:space="preserve">قال بعضهم : والعقوق أيضاً : موضع يَنْعَقُّ أعلاه عن النبت ، والجميع : أعِقَّة.</w:t>
      </w:r>
    </w:p>
    <w:p>
      <w:pPr>
        <w:pStyle w:val="BookText"/>
      </w:pPr>
      <w:r>
        <w:rPr>
          <w:rFonts w:ascii="IRNazanin" w:hAnsi="IRNazanin" w:eastAsia="IRNazanin" w:cs="IRNazanin"/>
          <w:lang w:bidi="fa-IR"/>
          <w:color w:val="111111"/>
          <w:sz w:val="28"/>
          <w:szCs w:val="28"/>
          <w:rtl/>
        </w:rPr>
        <w:t xml:space="preserve">ن</w:t>
      </w:r>
    </w:p>
    <w:p>
      <w:pPr>
        <w:pStyle w:val="Heading5"/>
      </w:pPr>
      <w:bookmarkStart w:id="1817" w:name="_Toc1037"/>
      <w:r>
        <w:t>العَنون</w:t>
      </w:r>
      <w:bookmarkEnd w:id="1817"/>
    </w:p>
    <w:p>
      <w:pPr>
        <w:pStyle w:val="BookText"/>
      </w:pPr>
      <w:r>
        <w:rPr>
          <w:rFonts w:ascii="Amiri" w:hAnsi="Amiri" w:eastAsia="Amiri" w:cs="Amiri"/>
          <w:lang w:bidi="ar-SA"/>
          <w:color w:val="111111"/>
          <w:sz w:val="28"/>
          <w:szCs w:val="28"/>
          <w:rtl/>
        </w:rPr>
        <w:t xml:space="preserve">[العَنون] : من الدواب : المتقدمة في السير ، قال النابغة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الرَّحْلَ شُدَّ به خَذُوْفٌ</w:t>
      </w:r>
    </w:p>
    <w:p>
      <w:pPr>
        <w:pStyle w:val="BookText"/>
      </w:pPr>
      <w:r>
        <w:rPr>
          <w:rFonts w:ascii="Amiri" w:hAnsi="Amiri" w:eastAsia="Amiri" w:cs="Amiri"/>
          <w:lang w:bidi="ar-SA"/>
          <w:color w:val="111111"/>
          <w:sz w:val="28"/>
          <w:szCs w:val="28"/>
          <w:rtl/>
        </w:rPr>
        <w:t xml:space="preserve">من الجَوْناتِ هاديةٌ عَنُونُ</w:t>
      </w:r>
    </w:p>
    <w:p>
      <w:pPr>
        <w:pStyle w:val="BookText"/>
      </w:pPr>
      <w:r>
        <w:rPr>
          <w:rFonts w:ascii="Amiri" w:hAnsi="Amiri" w:eastAsia="Amiri" w:cs="Amiri"/>
          <w:lang w:bidi="ar-SA"/>
          <w:color w:val="111111"/>
          <w:sz w:val="28"/>
          <w:szCs w:val="28"/>
          <w:rtl/>
        </w:rPr>
        <w:t xml:space="preserve">يعني من حُمُر الوحش.</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1818" w:name="_Toc1038"/>
      <w:r>
        <w:t>العديد</w:t>
      </w:r>
      <w:bookmarkEnd w:id="1818"/>
    </w:p>
    <w:p>
      <w:pPr>
        <w:pStyle w:val="BookText"/>
      </w:pPr>
      <w:r>
        <w:rPr>
          <w:rFonts w:ascii="Amiri" w:hAnsi="Amiri" w:eastAsia="Amiri" w:cs="Amiri"/>
          <w:lang w:bidi="ar-SA"/>
          <w:color w:val="111111"/>
          <w:sz w:val="28"/>
          <w:szCs w:val="28"/>
          <w:rtl/>
        </w:rPr>
        <w:t xml:space="preserve">[العديد] : العدد ، يقال : بنو فلان في العديد الأكثر.</w:t>
      </w:r>
    </w:p>
    <w:p>
      <w:pPr>
        <w:pStyle w:val="BookText"/>
      </w:pPr>
      <w:r>
        <w:rPr>
          <w:rFonts w:ascii="Amiri" w:hAnsi="Amiri" w:eastAsia="Amiri" w:cs="Amiri"/>
          <w:lang w:bidi="ar-SA"/>
          <w:color w:val="111111"/>
          <w:sz w:val="28"/>
          <w:szCs w:val="28"/>
          <w:rtl/>
        </w:rPr>
        <w:t xml:space="preserve">وعديدُ الشيءِ : مثله في العدد ، يقال : دنانير فلان عديد دنانيرك : أي مثلها.</w:t>
      </w:r>
    </w:p>
    <w:p>
      <w:pPr>
        <w:pStyle w:val="BookText"/>
      </w:pPr>
      <w:r>
        <w:rPr>
          <w:rFonts w:ascii="Amiri" w:hAnsi="Amiri" w:eastAsia="Amiri" w:cs="Amiri"/>
          <w:lang w:bidi="ar-SA"/>
          <w:color w:val="111111"/>
          <w:sz w:val="28"/>
          <w:szCs w:val="28"/>
          <w:rtl/>
        </w:rPr>
        <w:t xml:space="preserve">وبنون فلان عديد الرمل والحصى : أي كثير ، قال جميل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حَوْمَةٌ يُحمَى الحريم بعزِّها</w:t>
      </w:r>
    </w:p>
    <w:p>
      <w:pPr>
        <w:pStyle w:val="BookText"/>
      </w:pPr>
      <w:r>
        <w:rPr>
          <w:rFonts w:ascii="Amiri" w:hAnsi="Amiri" w:eastAsia="Amiri" w:cs="Amiri"/>
          <w:lang w:bidi="ar-SA"/>
          <w:color w:val="111111"/>
          <w:sz w:val="28"/>
          <w:szCs w:val="28"/>
          <w:rtl/>
        </w:rPr>
        <w:t xml:space="preserve">عديد الحصى لم يحصها المتكلّف</w:t>
      </w:r>
    </w:p>
    <w:p>
      <w:pPr>
        <w:pStyle w:val="BookText"/>
      </w:pPr>
      <w:r>
        <w:rPr>
          <w:rFonts w:ascii="IRNazanin" w:hAnsi="IRNazanin" w:eastAsia="IRNazanin" w:cs="IRNazanin"/>
          <w:lang w:bidi="fa-IR"/>
          <w:color w:val="111111"/>
          <w:sz w:val="28"/>
          <w:szCs w:val="28"/>
          <w:rtl/>
        </w:rPr>
        <w:t xml:space="preserve">[شماره صفحه واقعی : 4296]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4" w:name="pg14455_194628"/>
    <w:bookmarkEnd w:id="234"/>
    <w:p>
      <w:pPr>
        <w:pStyle w:val="BookText"/>
      </w:pPr>
      <w:r>
        <w:rPr>
          <w:rFonts w:ascii="IRNazanin" w:hAnsi="IRNazanin" w:eastAsia="IRNazanin" w:cs="IRNazanin"/>
          <w:lang w:bidi="fa-IR"/>
          <w:color w:val="111111"/>
          <w:sz w:val="28"/>
          <w:szCs w:val="28"/>
          <w:rtl/>
        </w:rPr>
        <w:t xml:space="preserve">ز</w:t>
      </w:r>
    </w:p>
    <w:p>
      <w:pPr>
        <w:pStyle w:val="Heading5"/>
      </w:pPr>
      <w:bookmarkStart w:id="1819" w:name="_Toc1039"/>
      <w:r>
        <w:t>العزيز</w:t>
      </w:r>
      <w:bookmarkEnd w:id="1819"/>
    </w:p>
    <w:p>
      <w:pPr>
        <w:pStyle w:val="BookText"/>
      </w:pPr>
      <w:r>
        <w:rPr>
          <w:rFonts w:ascii="Amiri" w:hAnsi="Amiri" w:eastAsia="Amiri" w:cs="Amiri"/>
          <w:lang w:bidi="ar-SA"/>
          <w:color w:val="111111"/>
          <w:sz w:val="28"/>
          <w:szCs w:val="28"/>
          <w:rtl/>
        </w:rPr>
        <w:t xml:space="preserve">[العزيز] : خلاف الذليل.</w:t>
      </w:r>
    </w:p>
    <w:p>
      <w:pPr>
        <w:pStyle w:val="BookText"/>
      </w:pPr>
      <w:r>
        <w:rPr>
          <w:rFonts w:ascii="Amiri" w:hAnsi="Amiri" w:eastAsia="Amiri" w:cs="Amiri"/>
          <w:lang w:bidi="ar-SA"/>
          <w:color w:val="111111"/>
          <w:sz w:val="28"/>
          <w:szCs w:val="28"/>
          <w:rtl/>
        </w:rPr>
        <w:t xml:space="preserve">والعزيز : من صفات الله عز وجل لذاته ، تقول : لم يزل الله عزيزاً ، قال تعالى : ( تَنْزِيلَ الْعَزِيزِ الرَّحِيمِ )</w:t>
      </w:r>
      <w:r>
        <w:rPr>
          <w:rStyle w:val="FootnoteReference"/>
        </w:rPr>
        <w:footnoteReference w:id="576"/>
      </w:r>
      <w:r>
        <w:rPr>
          <w:rFonts w:ascii="Amiri" w:hAnsi="Amiri" w:eastAsia="Amiri" w:cs="Amiri"/>
          <w:lang w:bidi="ar-SA"/>
          <w:color w:val="111111"/>
          <w:sz w:val="28"/>
          <w:szCs w:val="28"/>
          <w:rtl/>
        </w:rPr>
        <w:t xml:space="preserve">قرأ ابن عامر والكوفيون غير أبي بكر بنصب اللام والباقون بالرفع.</w:t>
      </w:r>
    </w:p>
    <w:p>
      <w:pPr>
        <w:pStyle w:val="BookText"/>
      </w:pPr>
      <w:r>
        <w:rPr>
          <w:rFonts w:ascii="Amiri" w:hAnsi="Amiri" w:eastAsia="Amiri" w:cs="Amiri"/>
          <w:lang w:bidi="ar-SA"/>
          <w:color w:val="111111"/>
          <w:sz w:val="28"/>
          <w:szCs w:val="28"/>
          <w:rtl/>
        </w:rPr>
        <w:t xml:space="preserve">والعزيز : ملك مصر الذي اشترى يوسف عليه‌السلام ، قال الله تعالى : ( قالُوا يا أَيُّهَا الْعَزِيزُ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شيء عزيز : أي غير موجود.</w:t>
      </w:r>
    </w:p>
    <w:p>
      <w:pPr>
        <w:pStyle w:val="BookText"/>
      </w:pPr>
      <w:r>
        <w:rPr>
          <w:rFonts w:ascii="IRNazanin" w:hAnsi="IRNazanin" w:eastAsia="IRNazanin" w:cs="IRNazanin"/>
          <w:lang w:bidi="fa-IR"/>
          <w:color w:val="111111"/>
          <w:sz w:val="28"/>
          <w:szCs w:val="28"/>
          <w:rtl/>
        </w:rPr>
        <w:t xml:space="preserve">ف</w:t>
      </w:r>
    </w:p>
    <w:p>
      <w:pPr>
        <w:pStyle w:val="Heading5"/>
      </w:pPr>
      <w:bookmarkStart w:id="1820" w:name="_Toc1040"/>
      <w:r>
        <w:t>العفيف</w:t>
      </w:r>
      <w:bookmarkEnd w:id="1820"/>
    </w:p>
    <w:p>
      <w:pPr>
        <w:pStyle w:val="BookText"/>
      </w:pPr>
      <w:r>
        <w:rPr>
          <w:rFonts w:ascii="Amiri" w:hAnsi="Amiri" w:eastAsia="Amiri" w:cs="Amiri"/>
          <w:lang w:bidi="ar-SA"/>
          <w:color w:val="111111"/>
          <w:sz w:val="28"/>
          <w:szCs w:val="28"/>
          <w:rtl/>
        </w:rPr>
        <w:t xml:space="preserve">[العفيف] : خلاف الفاجر.</w:t>
      </w:r>
    </w:p>
    <w:p>
      <w:pPr>
        <w:pStyle w:val="BookText"/>
      </w:pPr>
      <w:r>
        <w:rPr>
          <w:rFonts w:ascii="IRNazanin" w:hAnsi="IRNazanin" w:eastAsia="IRNazanin" w:cs="IRNazanin"/>
          <w:lang w:bidi="fa-IR"/>
          <w:color w:val="111111"/>
          <w:sz w:val="28"/>
          <w:szCs w:val="28"/>
          <w:rtl/>
        </w:rPr>
        <w:t xml:space="preserve">ق</w:t>
      </w:r>
    </w:p>
    <w:p>
      <w:pPr>
        <w:pStyle w:val="Heading5"/>
      </w:pPr>
      <w:bookmarkStart w:id="1821" w:name="_Toc1041"/>
      <w:r>
        <w:t>العقيق</w:t>
      </w:r>
      <w:bookmarkEnd w:id="1821"/>
    </w:p>
    <w:p>
      <w:pPr>
        <w:pStyle w:val="BookText"/>
      </w:pPr>
      <w:r>
        <w:rPr>
          <w:rFonts w:ascii="Amiri" w:hAnsi="Amiri" w:eastAsia="Amiri" w:cs="Amiri"/>
          <w:lang w:bidi="ar-SA"/>
          <w:color w:val="111111"/>
          <w:sz w:val="28"/>
          <w:szCs w:val="28"/>
          <w:rtl/>
        </w:rPr>
        <w:t xml:space="preserve">[العقيق] : خرز أحمر معروف. قال علماء الطب : وأجوده ما يُؤتى به من اليمن. قالوا : وهو يجلو الأسنان ويبيِّضها إذا استيك به ، ويذهب حفرها ويمنع خروج الدم من أصولها ، وإذا لبس منه ما كان غير صافي الحمرة على لون غسالة اللحم وفيه خطوط بيض أنزف الدم من أي موضع كان وقطع مواد الطمث ، ويقال : إن مَنْ تقلّده وتختّم به سكنت عنه حدة الغضب.</w:t>
      </w:r>
    </w:p>
    <w:p>
      <w:pPr>
        <w:pStyle w:val="BookText"/>
      </w:pPr>
      <w:r>
        <w:rPr>
          <w:rFonts w:ascii="Amiri" w:hAnsi="Amiri" w:eastAsia="Amiri" w:cs="Amiri"/>
          <w:lang w:bidi="ar-SA"/>
          <w:color w:val="111111"/>
          <w:sz w:val="28"/>
          <w:szCs w:val="28"/>
          <w:rtl/>
        </w:rPr>
        <w:t xml:space="preserve">والعقيق : الشَّق في الأرض.</w:t>
      </w:r>
    </w:p>
    <w:p>
      <w:pPr>
        <w:pStyle w:val="BookText"/>
      </w:pPr>
      <w:r>
        <w:rPr>
          <w:rFonts w:ascii="Amiri" w:hAnsi="Amiri" w:eastAsia="Amiri" w:cs="Amiri"/>
          <w:lang w:bidi="ar-SA"/>
          <w:color w:val="111111"/>
          <w:sz w:val="28"/>
          <w:szCs w:val="28"/>
          <w:rtl/>
        </w:rPr>
        <w:t xml:space="preserve">والعقيق : اسم موضع بالحجاز </w:t>
      </w:r>
      <w:r>
        <w:rPr>
          <w:rStyle w:val="FootnoteReference"/>
        </w:rPr>
        <w:footnoteReference w:id="578"/>
      </w:r>
      <w:r>
        <w:rPr>
          <w:rFonts w:ascii="Amiri" w:hAnsi="Amiri" w:eastAsia="Amiri" w:cs="Amiri"/>
          <w:lang w:bidi="ar-SA"/>
          <w:color w:val="111111"/>
          <w:sz w:val="28"/>
          <w:szCs w:val="28"/>
          <w:rtl/>
        </w:rPr>
        <w:t xml:space="preserve">، قال جرير </w:t>
      </w:r>
      <w:r>
        <w:rPr>
          <w:rStyle w:val="FootnoteReference"/>
        </w:rPr>
        <w:footnoteReference w:id="579"/>
      </w:r>
    </w:p>
    <w:p>
      <w:pPr>
        <w:pStyle w:val="BookText"/>
      </w:pPr>
      <w:r>
        <w:rPr>
          <w:rFonts w:ascii="Amiri" w:hAnsi="Amiri" w:eastAsia="Amiri" w:cs="Amiri"/>
          <w:lang w:bidi="ar-SA"/>
          <w:color w:val="111111"/>
          <w:sz w:val="28"/>
          <w:szCs w:val="28"/>
          <w:rtl/>
        </w:rPr>
        <w:t xml:space="preserve">فأيهات ايهات العقيق ومن به</w:t>
      </w:r>
    </w:p>
    <w:p>
      <w:pPr>
        <w:pStyle w:val="BookText"/>
      </w:pPr>
      <w:r>
        <w:rPr>
          <w:rFonts w:ascii="Amiri" w:hAnsi="Amiri" w:eastAsia="Amiri" w:cs="Amiri"/>
          <w:lang w:bidi="ar-SA"/>
          <w:color w:val="111111"/>
          <w:sz w:val="28"/>
          <w:szCs w:val="28"/>
          <w:rtl/>
        </w:rPr>
        <w:t xml:space="preserve">وايهات وصل بالعقيق تواصله</w:t>
      </w:r>
    </w:p>
    <w:p>
      <w:pPr>
        <w:pStyle w:val="BookText"/>
      </w:pPr>
      <w:r>
        <w:rPr>
          <w:rFonts w:ascii="Amiri" w:hAnsi="Amiri" w:eastAsia="Amiri" w:cs="Amiri"/>
          <w:lang w:bidi="ar-SA"/>
          <w:color w:val="111111"/>
          <w:sz w:val="28"/>
          <w:szCs w:val="28"/>
          <w:rtl/>
        </w:rPr>
        <w:t xml:space="preserve">وروايته في اللسان كرواية المؤلف عدا كلمة القافية فهي : « نحاوله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فهيهاتَ هيهات العقيقُ وأهلُه</w:t>
      </w:r>
    </w:p>
    <w:p>
      <w:pPr>
        <w:pStyle w:val="BookText"/>
      </w:pPr>
      <w:r>
        <w:rPr>
          <w:rFonts w:ascii="Amiri" w:hAnsi="Amiri" w:eastAsia="Amiri" w:cs="Amiri"/>
          <w:lang w:bidi="ar-SA"/>
          <w:color w:val="111111"/>
          <w:sz w:val="28"/>
          <w:szCs w:val="28"/>
          <w:rtl/>
        </w:rPr>
        <w:t xml:space="preserve">وهيهات خِلٌ بالعقيق تواصله</w:t>
      </w:r>
    </w:p>
    <w:p>
      <w:pPr>
        <w:pStyle w:val="BookText"/>
      </w:pPr>
      <w:r>
        <w:rPr>
          <w:rFonts w:ascii="IRNazanin" w:hAnsi="IRNazanin" w:eastAsia="IRNazanin" w:cs="IRNazanin"/>
          <w:lang w:bidi="fa-IR"/>
          <w:color w:val="111111"/>
          <w:sz w:val="28"/>
          <w:szCs w:val="28"/>
          <w:rtl/>
        </w:rPr>
        <w:t xml:space="preserve">[شماره صفحه واقعی : 4297]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5" w:name="pg14455_194629"/>
    <w:bookmarkEnd w:id="235"/>
    <w:p>
      <w:pPr>
        <w:pStyle w:val="BookText"/>
      </w:pPr>
      <w:r>
        <w:rPr>
          <w:rFonts w:ascii="Amiri" w:hAnsi="Amiri" w:eastAsia="Amiri" w:cs="Amiri"/>
          <w:lang w:bidi="ar-SA"/>
          <w:color w:val="111111"/>
          <w:sz w:val="28"/>
          <w:szCs w:val="28"/>
          <w:rtl/>
        </w:rPr>
        <w:t xml:space="preserve">ك</w:t>
      </w:r>
    </w:p>
    <w:p>
      <w:pPr>
        <w:pStyle w:val="Heading5"/>
      </w:pPr>
      <w:bookmarkStart w:id="1822" w:name="_Toc1042"/>
      <w:r>
        <w:t>العكيك</w:t>
      </w:r>
      <w:bookmarkEnd w:id="1822"/>
    </w:p>
    <w:p>
      <w:pPr>
        <w:pStyle w:val="BookText"/>
      </w:pPr>
      <w:r>
        <w:rPr>
          <w:rFonts w:ascii="Amiri" w:hAnsi="Amiri" w:eastAsia="Amiri" w:cs="Amiri"/>
          <w:lang w:bidi="ar-SA"/>
          <w:color w:val="111111"/>
          <w:sz w:val="28"/>
          <w:szCs w:val="28"/>
          <w:rtl/>
        </w:rPr>
        <w:t xml:space="preserve">[العكيك] : يوم عكيك ، وذو عكيك : أي شديد الحر ، قال طرفة يصف جارية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تَطرُد القُرَّ بِحَرٍّ ساخِنٍ</w:t>
      </w:r>
    </w:p>
    <w:p>
      <w:pPr>
        <w:pStyle w:val="BookText"/>
      </w:pPr>
      <w:r>
        <w:rPr>
          <w:rFonts w:ascii="Amiri" w:hAnsi="Amiri" w:eastAsia="Amiri" w:cs="Amiri"/>
          <w:lang w:bidi="ar-SA"/>
          <w:color w:val="111111"/>
          <w:sz w:val="28"/>
          <w:szCs w:val="28"/>
          <w:rtl/>
        </w:rPr>
        <w:t xml:space="preserve">وعَكَيْكَ الحرِّ </w:t>
      </w:r>
      <w:r>
        <w:rPr>
          <w:rStyle w:val="FootnoteReference"/>
        </w:rPr>
        <w:footnoteReference w:id="581"/>
      </w:r>
    </w:p>
    <w:p>
      <w:pPr>
        <w:pStyle w:val="BookText"/>
      </w:pPr>
      <w:r>
        <w:rPr>
          <w:rFonts w:ascii="Amiri" w:hAnsi="Amiri" w:eastAsia="Amiri" w:cs="Amiri"/>
          <w:lang w:bidi="ar-SA"/>
          <w:color w:val="111111"/>
          <w:sz w:val="28"/>
          <w:szCs w:val="28"/>
          <w:rtl/>
        </w:rPr>
        <w:t xml:space="preserve">إن جاء بِقُرّ</w:t>
      </w:r>
    </w:p>
    <w:p>
      <w:pPr>
        <w:pStyle w:val="BookText"/>
      </w:pPr>
      <w:r>
        <w:rPr>
          <w:rFonts w:ascii="IRNazanin" w:hAnsi="IRNazanin" w:eastAsia="IRNazanin" w:cs="IRNazanin"/>
          <w:lang w:bidi="fa-IR"/>
          <w:color w:val="111111"/>
          <w:sz w:val="28"/>
          <w:szCs w:val="28"/>
          <w:rtl/>
        </w:rPr>
        <w:t xml:space="preserve">ل</w:t>
      </w:r>
    </w:p>
    <w:p>
      <w:pPr>
        <w:pStyle w:val="Heading5"/>
      </w:pPr>
      <w:bookmarkStart w:id="1823" w:name="_Toc1043"/>
      <w:r>
        <w:t>العليل</w:t>
      </w:r>
      <w:bookmarkEnd w:id="1823"/>
    </w:p>
    <w:p>
      <w:pPr>
        <w:pStyle w:val="BookText"/>
      </w:pPr>
      <w:r>
        <w:rPr>
          <w:rFonts w:ascii="Amiri" w:hAnsi="Amiri" w:eastAsia="Amiri" w:cs="Amiri"/>
          <w:lang w:bidi="ar-SA"/>
          <w:color w:val="111111"/>
          <w:sz w:val="28"/>
          <w:szCs w:val="28"/>
          <w:rtl/>
        </w:rPr>
        <w:t xml:space="preserve">[العليل] : المعتل ، قال :</w:t>
      </w:r>
    </w:p>
    <w:p>
      <w:pPr>
        <w:pStyle w:val="BookText"/>
      </w:pPr>
      <w:r>
        <w:rPr>
          <w:rFonts w:ascii="Amiri" w:hAnsi="Amiri" w:eastAsia="Amiri" w:cs="Amiri"/>
          <w:lang w:bidi="ar-SA"/>
          <w:color w:val="111111"/>
          <w:sz w:val="28"/>
          <w:szCs w:val="28"/>
          <w:rtl/>
        </w:rPr>
        <w:t xml:space="preserve">أرى عِلل الدنيا عليَ كثيرة</w:t>
      </w:r>
    </w:p>
    <w:p>
      <w:pPr>
        <w:pStyle w:val="BookText"/>
      </w:pPr>
      <w:r>
        <w:rPr>
          <w:rFonts w:ascii="Amiri" w:hAnsi="Amiri" w:eastAsia="Amiri" w:cs="Amiri"/>
          <w:lang w:bidi="ar-SA"/>
          <w:color w:val="111111"/>
          <w:sz w:val="28"/>
          <w:szCs w:val="28"/>
          <w:rtl/>
        </w:rPr>
        <w:t xml:space="preserve">وصاحبها حتى الممات عليل</w:t>
      </w:r>
    </w:p>
    <w:p>
      <w:pPr>
        <w:pStyle w:val="BookText"/>
      </w:pPr>
      <w:r>
        <w:rPr>
          <w:rFonts w:ascii="IRNazanin" w:hAnsi="IRNazanin" w:eastAsia="IRNazanin" w:cs="IRNazanin"/>
          <w:lang w:bidi="fa-IR"/>
          <w:color w:val="111111"/>
          <w:sz w:val="28"/>
          <w:szCs w:val="28"/>
          <w:rtl/>
        </w:rPr>
        <w:t xml:space="preserve">م</w:t>
      </w:r>
    </w:p>
    <w:p>
      <w:pPr>
        <w:pStyle w:val="Heading5"/>
      </w:pPr>
      <w:bookmarkStart w:id="1824" w:name="_Toc1044"/>
      <w:r>
        <w:t>العميم</w:t>
      </w:r>
      <w:bookmarkEnd w:id="1824"/>
    </w:p>
    <w:p>
      <w:pPr>
        <w:pStyle w:val="BookText"/>
      </w:pPr>
      <w:r>
        <w:rPr>
          <w:rFonts w:ascii="Amiri" w:hAnsi="Amiri" w:eastAsia="Amiri" w:cs="Amiri"/>
          <w:lang w:bidi="ar-SA"/>
          <w:color w:val="111111"/>
          <w:sz w:val="28"/>
          <w:szCs w:val="28"/>
          <w:rtl/>
        </w:rPr>
        <w:t xml:space="preserve">[العميم] : شيء عميم : أي تام.</w:t>
      </w:r>
    </w:p>
    <w:p>
      <w:pPr>
        <w:pStyle w:val="BookText"/>
      </w:pPr>
      <w:r>
        <w:rPr>
          <w:rFonts w:ascii="Amiri" w:hAnsi="Amiri" w:eastAsia="Amiri" w:cs="Amiri"/>
          <w:lang w:bidi="ar-SA"/>
          <w:color w:val="111111"/>
          <w:sz w:val="28"/>
          <w:szCs w:val="28"/>
          <w:rtl/>
        </w:rPr>
        <w:t xml:space="preserve">والعميم : الطويل من النبات وغيره ، قال الأعشى </w:t>
      </w:r>
      <w:r>
        <w:rPr>
          <w:rStyle w:val="FootnoteReference"/>
        </w:rPr>
        <w:footnoteReference w:id="582"/>
      </w:r>
    </w:p>
    <w:p>
      <w:pPr>
        <w:pStyle w:val="BookText"/>
      </w:pPr>
      <w:r>
        <w:rPr>
          <w:rFonts w:ascii="Amiri" w:hAnsi="Amiri" w:eastAsia="Amiri" w:cs="Amiri"/>
          <w:lang w:bidi="ar-SA"/>
          <w:color w:val="111111"/>
          <w:sz w:val="28"/>
          <w:szCs w:val="28"/>
          <w:rtl/>
        </w:rPr>
        <w:t xml:space="preserve">ما روضة من رياض الحزن معشبة</w:t>
      </w:r>
    </w:p>
    <w:p>
      <w:pPr>
        <w:pStyle w:val="BookText"/>
      </w:pPr>
      <w:r>
        <w:rPr>
          <w:rFonts w:ascii="Amiri" w:hAnsi="Amiri" w:eastAsia="Amiri" w:cs="Amiri"/>
          <w:lang w:bidi="ar-SA"/>
          <w:color w:val="111111"/>
          <w:sz w:val="28"/>
          <w:szCs w:val="28"/>
          <w:rtl/>
        </w:rPr>
        <w:t xml:space="preserve">خضراء جاد عليها مسبل هطل</w:t>
      </w:r>
    </w:p>
    <w:p>
      <w:pPr>
        <w:pStyle w:val="BookText"/>
      </w:pPr>
      <w:r>
        <w:rPr>
          <w:rFonts w:ascii="Amiri" w:hAnsi="Amiri" w:eastAsia="Amiri" w:cs="Amiri"/>
          <w:lang w:bidi="ar-SA"/>
          <w:color w:val="111111"/>
          <w:sz w:val="28"/>
          <w:szCs w:val="28"/>
          <w:rtl/>
        </w:rPr>
        <w:t xml:space="preserve">يضاحك الشمس منها كوكب شرق</w:t>
      </w:r>
    </w:p>
    <w:p>
      <w:pPr>
        <w:pStyle w:val="BookText"/>
      </w:pPr>
      <w:r>
        <w:rPr>
          <w:rFonts w:ascii="Amiri" w:hAnsi="Amiri" w:eastAsia="Amiri" w:cs="Amiri"/>
          <w:lang w:bidi="ar-SA"/>
          <w:color w:val="111111"/>
          <w:sz w:val="28"/>
          <w:szCs w:val="28"/>
          <w:rtl/>
        </w:rPr>
        <w:t xml:space="preserve">مؤزر بعميم النبت مكتهل</w:t>
      </w:r>
    </w:p>
    <w:p>
      <w:pPr>
        <w:pStyle w:val="BookText"/>
      </w:pPr>
      <w:r>
        <w:rPr>
          <w:rFonts w:ascii="Amiri" w:hAnsi="Amiri" w:eastAsia="Amiri" w:cs="Amiri"/>
          <w:lang w:bidi="ar-SA"/>
          <w:color w:val="111111"/>
          <w:sz w:val="28"/>
          <w:szCs w:val="28"/>
          <w:rtl/>
        </w:rPr>
        <w:t xml:space="preserve">يوما بأطيب منها نشر رائحة</w:t>
      </w:r>
    </w:p>
    <w:p>
      <w:pPr>
        <w:pStyle w:val="BookText"/>
      </w:pPr>
      <w:r>
        <w:rPr>
          <w:rFonts w:ascii="IRNazanin" w:hAnsi="IRNazanin" w:eastAsia="IRNazanin" w:cs="IRNazanin"/>
          <w:lang w:bidi="fa-IR"/>
          <w:color w:val="111111"/>
          <w:sz w:val="28"/>
          <w:szCs w:val="28"/>
          <w:rtl/>
        </w:rPr>
        <w:t xml:space="preserve">ولا باحسن منها اذ دنا الاصل</w:t>
      </w:r>
    </w:p>
    <w:p>
      <w:pPr>
        <w:pStyle w:val="BookText"/>
      </w:pPr>
      <w:r>
        <w:rPr>
          <w:rFonts w:ascii="Amiri" w:hAnsi="Amiri" w:eastAsia="Amiri" w:cs="Amiri"/>
          <w:lang w:bidi="ar-SA"/>
          <w:color w:val="111111"/>
          <w:sz w:val="28"/>
          <w:szCs w:val="28"/>
          <w:rtl/>
        </w:rPr>
        <w:t xml:space="preserve">والكواكب الشرق : النبات الوارف النديّ.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مؤزَّرٌ بعميمِ النَّبتِ مكتهلُ</w:t>
      </w:r>
    </w:p>
    <w:p>
      <w:pPr>
        <w:pStyle w:val="BookText"/>
      </w:pPr>
      <w:r>
        <w:rPr>
          <w:rFonts w:ascii="Amiri" w:hAnsi="Amiri" w:eastAsia="Amiri" w:cs="Amiri"/>
          <w:lang w:bidi="ar-SA"/>
          <w:color w:val="111111"/>
          <w:sz w:val="28"/>
          <w:szCs w:val="28"/>
          <w:rtl/>
        </w:rPr>
        <w:t xml:space="preserve">والجميع : العِمم.</w:t>
      </w:r>
    </w:p>
    <w:p>
      <w:pPr>
        <w:pStyle w:val="BookText"/>
      </w:pPr>
      <w:r>
        <w:rPr>
          <w:rFonts w:ascii="Amiri" w:hAnsi="Amiri" w:eastAsia="Amiri" w:cs="Amiri"/>
          <w:lang w:bidi="ar-SA"/>
          <w:color w:val="111111"/>
          <w:sz w:val="28"/>
          <w:szCs w:val="28"/>
          <w:rtl/>
        </w:rPr>
        <w:t xml:space="preserve">ويقال : العميم : يبيس البَهْمَى.</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825" w:name="_Toc1045"/>
      <w:r>
        <w:t>العبيبة</w:t>
      </w:r>
      <w:bookmarkEnd w:id="1825"/>
    </w:p>
    <w:p>
      <w:pPr>
        <w:pStyle w:val="BookText"/>
      </w:pPr>
      <w:r>
        <w:rPr>
          <w:rFonts w:ascii="Amiri" w:hAnsi="Amiri" w:eastAsia="Amiri" w:cs="Amiri"/>
          <w:lang w:bidi="ar-SA"/>
          <w:color w:val="111111"/>
          <w:sz w:val="28"/>
          <w:szCs w:val="28"/>
          <w:rtl/>
        </w:rPr>
        <w:t xml:space="preserve">[العبيبة] : شراب المعافير ، وهو شيءٌ حلوٌ كالصمغ يخرج من العرفط فيشرب.</w:t>
      </w:r>
    </w:p>
    <w:p>
      <w:pPr>
        <w:pStyle w:val="BookText"/>
      </w:pPr>
      <w:r>
        <w:rPr>
          <w:rFonts w:ascii="IRNazanin" w:hAnsi="IRNazanin" w:eastAsia="IRNazanin" w:cs="IRNazanin"/>
          <w:lang w:bidi="fa-IR"/>
          <w:color w:val="111111"/>
          <w:sz w:val="28"/>
          <w:szCs w:val="28"/>
          <w:rtl/>
        </w:rPr>
        <w:t xml:space="preserve">ق</w:t>
      </w:r>
    </w:p>
    <w:p>
      <w:pPr>
        <w:pStyle w:val="Heading5"/>
      </w:pPr>
      <w:bookmarkStart w:id="1826" w:name="_Toc1046"/>
      <w:r>
        <w:t>العقيقة</w:t>
      </w:r>
      <w:bookmarkEnd w:id="1826"/>
    </w:p>
    <w:p>
      <w:pPr>
        <w:pStyle w:val="BookText"/>
      </w:pPr>
      <w:r>
        <w:rPr>
          <w:rFonts w:ascii="Amiri" w:hAnsi="Amiri" w:eastAsia="Amiri" w:cs="Amiri"/>
          <w:lang w:bidi="ar-SA"/>
          <w:color w:val="111111"/>
          <w:sz w:val="28"/>
          <w:szCs w:val="28"/>
          <w:rtl/>
        </w:rPr>
        <w:t xml:space="preserve">[العقيقة] : الشاة التي تذبح عند حلق رأس المولود ، سميت باسم الشعر.</w:t>
      </w:r>
    </w:p>
    <w:p>
      <w:pPr>
        <w:pStyle w:val="BookText"/>
      </w:pPr>
      <w:r>
        <w:rPr>
          <w:rFonts w:ascii="Amiri" w:hAnsi="Amiri" w:eastAsia="Amiri" w:cs="Amiri"/>
          <w:lang w:bidi="ar-SA"/>
          <w:color w:val="111111"/>
          <w:sz w:val="28"/>
          <w:szCs w:val="28"/>
          <w:rtl/>
        </w:rPr>
        <w:t xml:space="preserve">والعقيقة : شعر المولود الذي يولد وهو عليه ، قال زهير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4298]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6" w:name="pg14455_194630"/>
    <w:bookmarkEnd w:id="236"/>
    <w:p>
      <w:pPr>
        <w:pStyle w:val="BookText"/>
      </w:pPr>
      <w:r>
        <w:rPr>
          <w:rFonts w:ascii="Amiri" w:hAnsi="Amiri" w:eastAsia="Amiri" w:cs="Amiri"/>
          <w:lang w:bidi="ar-SA"/>
          <w:color w:val="111111"/>
          <w:sz w:val="28"/>
          <w:szCs w:val="28"/>
          <w:rtl/>
        </w:rPr>
        <w:t xml:space="preserve">أذلك أَمْ أقبُّ الظهر جأبٌ</w:t>
      </w:r>
    </w:p>
    <w:p>
      <w:pPr>
        <w:pStyle w:val="BookText"/>
      </w:pPr>
      <w:r>
        <w:rPr>
          <w:rFonts w:ascii="Amiri" w:hAnsi="Amiri" w:eastAsia="Amiri" w:cs="Amiri"/>
          <w:lang w:bidi="ar-SA"/>
          <w:color w:val="111111"/>
          <w:sz w:val="28"/>
          <w:szCs w:val="28"/>
          <w:rtl/>
        </w:rPr>
        <w:t xml:space="preserve">عليه من عقيقته عِفاءُ</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584"/>
      </w:r>
      <w:r>
        <w:rPr>
          <w:rFonts w:ascii="Amiri" w:hAnsi="Amiri" w:eastAsia="Amiri" w:cs="Amiri"/>
          <w:lang w:bidi="ar-SA"/>
          <w:color w:val="111111"/>
          <w:sz w:val="28"/>
          <w:szCs w:val="28"/>
          <w:rtl/>
        </w:rPr>
        <w:t xml:space="preserve">عن النبي عليه‌السلام : « الغلام مرتهن بعقيقته يُذبح عنه يوم سابعه ويُحلق رأسه ويُسمّى ». قال الحسن : العقيقة واجبة. وقال الشافعي : هي سنة ، وقيل : هي مستحبة. قال مالك : يُذبح عن الصبي أو الجارية شاة. وقال الشافعي : عن الغلام شاتان وعن الجارية شاة.</w:t>
      </w:r>
    </w:p>
    <w:p>
      <w:pPr>
        <w:pStyle w:val="BookText"/>
      </w:pPr>
      <w:r>
        <w:rPr>
          <w:rFonts w:ascii="Amiri" w:hAnsi="Amiri" w:eastAsia="Amiri" w:cs="Amiri"/>
          <w:lang w:bidi="ar-SA"/>
          <w:color w:val="111111"/>
          <w:sz w:val="28"/>
          <w:szCs w:val="28"/>
          <w:rtl/>
        </w:rPr>
        <w:t xml:space="preserve">وعقيقة البرق : ما أنعق منه أي انشق.</w:t>
      </w:r>
    </w:p>
    <w:p>
      <w:pPr>
        <w:pStyle w:val="BookText"/>
      </w:pPr>
      <w:r>
        <w:rPr>
          <w:rFonts w:ascii="Amiri" w:hAnsi="Amiri" w:eastAsia="Amiri" w:cs="Amiri"/>
          <w:lang w:bidi="ar-SA"/>
          <w:color w:val="111111"/>
          <w:sz w:val="28"/>
          <w:szCs w:val="28"/>
          <w:rtl/>
        </w:rPr>
        <w:t xml:space="preserve">يقال : سيف كالعقيقة ، قال عمرو بن كلثوم </w:t>
      </w:r>
      <w:r>
        <w:rPr>
          <w:rStyle w:val="FootnoteReference"/>
        </w:rPr>
        <w:footnoteReference w:id="585"/>
      </w:r>
    </w:p>
    <w:p>
      <w:pPr>
        <w:pStyle w:val="BookText"/>
      </w:pPr>
      <w:r>
        <w:rPr>
          <w:rFonts w:ascii="Amiri" w:hAnsi="Amiri" w:eastAsia="Amiri" w:cs="Amiri"/>
          <w:lang w:bidi="ar-SA"/>
          <w:color w:val="111111"/>
          <w:sz w:val="28"/>
          <w:szCs w:val="28"/>
          <w:rtl/>
        </w:rPr>
        <w:t xml:space="preserve">ذوابل او ببيض يعتلينا</w:t>
      </w:r>
    </w:p>
    <w:p>
      <w:pPr>
        <w:pStyle w:val="BookText"/>
      </w:pPr>
      <w:r>
        <w:rPr>
          <w:rFonts w:ascii="Amiri" w:hAnsi="Amiri" w:eastAsia="Amiri" w:cs="Amiri"/>
          <w:lang w:bidi="ar-SA"/>
          <w:color w:val="111111"/>
          <w:sz w:val="28"/>
          <w:szCs w:val="28"/>
          <w:rtl/>
        </w:rPr>
        <w:t xml:space="preserve">وشرح المعلقات السبع (76) ، ورواية عجزه :</w:t>
      </w:r>
    </w:p>
    <w:p>
      <w:pPr>
        <w:pStyle w:val="BookText"/>
      </w:pPr>
      <w:r>
        <w:rPr>
          <w:rFonts w:ascii="Amiri" w:hAnsi="Amiri" w:eastAsia="Amiri" w:cs="Amiri"/>
          <w:lang w:bidi="ar-SA"/>
          <w:color w:val="111111"/>
          <w:sz w:val="28"/>
          <w:szCs w:val="28"/>
          <w:rtl/>
        </w:rPr>
        <w:t xml:space="preserve">ذوابل او ببيض يختلينا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بِسُمْرٍ من قَنا الخطِّيِّ لُدْنٍ</w:t>
      </w:r>
    </w:p>
    <w:p>
      <w:pPr>
        <w:pStyle w:val="BookText"/>
      </w:pPr>
      <w:r>
        <w:rPr>
          <w:rFonts w:ascii="Amiri" w:hAnsi="Amiri" w:eastAsia="Amiri" w:cs="Amiri"/>
          <w:lang w:bidi="ar-SA"/>
          <w:color w:val="111111"/>
          <w:sz w:val="28"/>
          <w:szCs w:val="28"/>
          <w:rtl/>
        </w:rPr>
        <w:t xml:space="preserve">وبِيضٍ كالعقائق يختلينا</w:t>
      </w:r>
    </w:p>
    <w:p>
      <w:pPr>
        <w:pStyle w:val="BookText"/>
      </w:pPr>
      <w:r>
        <w:rPr>
          <w:rFonts w:ascii="IRNazanin" w:hAnsi="IRNazanin" w:eastAsia="IRNazanin" w:cs="IRNazanin"/>
          <w:lang w:bidi="fa-IR"/>
          <w:color w:val="111111"/>
          <w:sz w:val="28"/>
          <w:szCs w:val="28"/>
          <w:rtl/>
        </w:rPr>
        <w:t xml:space="preserve">م</w:t>
      </w:r>
    </w:p>
    <w:p>
      <w:pPr>
        <w:pStyle w:val="Heading5"/>
      </w:pPr>
      <w:bookmarkStart w:id="1827" w:name="_Toc1047"/>
      <w:r>
        <w:t>العميمة</w:t>
      </w:r>
      <w:bookmarkEnd w:id="1827"/>
    </w:p>
    <w:p>
      <w:pPr>
        <w:pStyle w:val="BookText"/>
      </w:pPr>
      <w:r>
        <w:rPr>
          <w:rFonts w:ascii="Amiri" w:hAnsi="Amiri" w:eastAsia="Amiri" w:cs="Amiri"/>
          <w:lang w:bidi="ar-SA"/>
          <w:color w:val="111111"/>
          <w:sz w:val="28"/>
          <w:szCs w:val="28"/>
          <w:rtl/>
        </w:rPr>
        <w:t xml:space="preserve">[العميمة] : جارية عميمة : أي طويلة. ونخلة عميمة كذلك.</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1828" w:name="_Toc1048"/>
      <w:r>
        <w:t>العُزَّى</w:t>
      </w:r>
      <w:bookmarkEnd w:id="1828"/>
    </w:p>
    <w:p>
      <w:pPr>
        <w:pStyle w:val="BookText"/>
      </w:pPr>
      <w:r>
        <w:rPr>
          <w:rFonts w:ascii="Amiri" w:hAnsi="Amiri" w:eastAsia="Amiri" w:cs="Amiri"/>
          <w:lang w:bidi="ar-SA"/>
          <w:color w:val="111111"/>
          <w:sz w:val="28"/>
          <w:szCs w:val="28"/>
          <w:rtl/>
        </w:rPr>
        <w:t xml:space="preserve">[العُزَّى] : اسم صنم ، قال الله تعالى : ( أَفَرَأَيْتُمُ اللَّاتَ وَالْعُزَّى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ز</w:t>
      </w:r>
    </w:p>
    <w:p>
      <w:pPr>
        <w:pStyle w:val="Heading5"/>
      </w:pPr>
      <w:bookmarkStart w:id="1829" w:name="_Toc1049"/>
      <w:r>
        <w:t>العَزَّاء</w:t>
      </w:r>
      <w:bookmarkEnd w:id="1829"/>
    </w:p>
    <w:p>
      <w:pPr>
        <w:pStyle w:val="BookText"/>
      </w:pPr>
      <w:r>
        <w:rPr>
          <w:rFonts w:ascii="Amiri" w:hAnsi="Amiri" w:eastAsia="Amiri" w:cs="Amiri"/>
          <w:lang w:bidi="ar-SA"/>
          <w:color w:val="111111"/>
          <w:sz w:val="28"/>
          <w:szCs w:val="28"/>
          <w:rtl/>
        </w:rPr>
        <w:t xml:space="preserve">[العَزَّاء] ، بالزاي : السنة الشديدة.</w:t>
      </w:r>
    </w:p>
    <w:p>
      <w:pPr>
        <w:pStyle w:val="BookText"/>
      </w:pPr>
      <w:r>
        <w:rPr>
          <w:rFonts w:ascii="IRNazanin" w:hAnsi="IRNazanin" w:eastAsia="IRNazanin" w:cs="IRNazanin"/>
          <w:lang w:bidi="fa-IR"/>
          <w:color w:val="111111"/>
          <w:sz w:val="28"/>
          <w:szCs w:val="28"/>
          <w:rtl/>
        </w:rPr>
        <w:t xml:space="preserve">[شماره صفحه واقعی : 4299]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7" w:name="pg14455_194631"/>
    <w:bookmarkEnd w:id="237"/>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830" w:name="_Toc1050"/>
      <w:r>
        <w:t>العَدَّان</w:t>
      </w:r>
      <w:bookmarkEnd w:id="1830"/>
    </w:p>
    <w:p>
      <w:pPr>
        <w:pStyle w:val="BookText"/>
      </w:pPr>
      <w:r>
        <w:rPr>
          <w:rFonts w:ascii="Amiri" w:hAnsi="Amiri" w:eastAsia="Amiri" w:cs="Amiri"/>
          <w:lang w:bidi="ar-SA"/>
          <w:color w:val="111111"/>
          <w:sz w:val="28"/>
          <w:szCs w:val="28"/>
          <w:rtl/>
        </w:rPr>
        <w:t xml:space="preserve">[العَدَّان] : يقال : كان ذلك على عَدَّان فلان وعِدّانه أي على عهده.</w:t>
      </w:r>
    </w:p>
    <w:p>
      <w:pPr>
        <w:pStyle w:val="BookText"/>
      </w:pPr>
      <w:r>
        <w:rPr>
          <w:rFonts w:ascii="IRNazanin" w:hAnsi="IRNazanin" w:eastAsia="IRNazanin" w:cs="IRNazanin"/>
          <w:lang w:bidi="fa-IR"/>
          <w:color w:val="111111"/>
          <w:sz w:val="28"/>
          <w:szCs w:val="28"/>
          <w:rtl/>
        </w:rPr>
        <w:t xml:space="preserve">ف</w:t>
      </w:r>
    </w:p>
    <w:p>
      <w:pPr>
        <w:pStyle w:val="Heading5"/>
      </w:pPr>
      <w:bookmarkStart w:id="1831" w:name="_Toc1051"/>
      <w:r>
        <w:t>عَفّان</w:t>
      </w:r>
      <w:bookmarkEnd w:id="1831"/>
    </w:p>
    <w:p>
      <w:pPr>
        <w:pStyle w:val="BookText"/>
      </w:pPr>
      <w:r>
        <w:rPr>
          <w:rFonts w:ascii="Amiri" w:hAnsi="Amiri" w:eastAsia="Amiri" w:cs="Amiri"/>
          <w:lang w:bidi="ar-SA"/>
          <w:color w:val="111111"/>
          <w:sz w:val="28"/>
          <w:szCs w:val="28"/>
          <w:rtl/>
        </w:rPr>
        <w:t xml:space="preserve">[عَفّان] : من أسماء الرجال.</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832" w:name="_Toc1052"/>
      <w:r>
        <w:t>عِدَّان</w:t>
      </w:r>
      <w:bookmarkEnd w:id="1832"/>
    </w:p>
    <w:p>
      <w:pPr>
        <w:pStyle w:val="BookText"/>
      </w:pPr>
      <w:r>
        <w:rPr>
          <w:rFonts w:ascii="Amiri" w:hAnsi="Amiri" w:eastAsia="Amiri" w:cs="Amiri"/>
          <w:lang w:bidi="ar-SA"/>
          <w:color w:val="111111"/>
          <w:sz w:val="28"/>
          <w:szCs w:val="28"/>
          <w:rtl/>
        </w:rPr>
        <w:t xml:space="preserve">[عِدَّان] الشباب : أفضله ، يقال : كان ذلك في عِدّان شبابه ، وعِدّان المُلك كذلك ، قال العجاج </w:t>
      </w:r>
      <w:r>
        <w:rPr>
          <w:rStyle w:val="FootnoteReference"/>
        </w:rPr>
        <w:footnoteReference w:id="587"/>
      </w:r>
    </w:p>
    <w:p>
      <w:pPr>
        <w:pStyle w:val="BookText"/>
      </w:pPr>
      <w:r>
        <w:rPr>
          <w:rFonts w:ascii="Amiri" w:hAnsi="Amiri" w:eastAsia="Amiri" w:cs="Amiri"/>
          <w:lang w:bidi="ar-SA"/>
          <w:color w:val="111111"/>
          <w:sz w:val="28"/>
          <w:szCs w:val="28"/>
          <w:rtl/>
        </w:rPr>
        <w:t xml:space="preserve">ما ان علمنا وافيا من البشر</w:t>
      </w:r>
    </w:p>
    <w:p>
      <w:pPr>
        <w:pStyle w:val="BookText"/>
      </w:pPr>
      <w:r>
        <w:rPr>
          <w:rFonts w:ascii="IRNazanin" w:hAnsi="IRNazanin" w:eastAsia="IRNazanin" w:cs="IRNazanin"/>
          <w:lang w:bidi="fa-IR"/>
          <w:color w:val="111111"/>
          <w:sz w:val="28"/>
          <w:szCs w:val="28"/>
          <w:rtl/>
        </w:rPr>
        <w:t xml:space="preserve">من اهل امصار ولا من اهل بر</w:t>
      </w:r>
    </w:p>
    <w:p>
      <w:pPr>
        <w:pStyle w:val="BookText"/>
      </w:pPr>
      <w:r>
        <w:rPr>
          <w:rFonts w:ascii="Amiri" w:hAnsi="Amiri" w:eastAsia="Amiri" w:cs="Amiri"/>
          <w:lang w:bidi="ar-SA"/>
          <w:color w:val="111111"/>
          <w:sz w:val="28"/>
          <w:szCs w:val="28"/>
          <w:rtl/>
        </w:rPr>
        <w:t xml:space="preserve">ولا على عدان ملك محتضر</w:t>
      </w:r>
    </w:p>
    <w:p>
      <w:pPr>
        <w:pStyle w:val="BookText"/>
      </w:pPr>
      <w:r>
        <w:rPr>
          <w:rFonts w:ascii="Amiri" w:hAnsi="Amiri" w:eastAsia="Amiri" w:cs="Amiri"/>
          <w:lang w:bidi="ar-SA"/>
          <w:color w:val="111111"/>
          <w:sz w:val="28"/>
          <w:szCs w:val="28"/>
          <w:rtl/>
        </w:rPr>
        <w:t xml:space="preserve">وجاء روايته ولي أيضاً في اللسان ( عدد ). والمحتَضَر : الذي يحضره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وَلّى على عِدّانِ مُلك محتضَرْ</w:t>
      </w:r>
    </w:p>
    <w:p>
      <w:pPr>
        <w:pStyle w:val="BookText"/>
      </w:pPr>
      <w:r>
        <w:rPr>
          <w:rFonts w:ascii="Amiri" w:hAnsi="Amiri" w:eastAsia="Amiri" w:cs="Amiri"/>
          <w:lang w:bidi="ar-SA"/>
          <w:color w:val="111111"/>
          <w:sz w:val="28"/>
          <w:szCs w:val="28"/>
          <w:rtl/>
        </w:rPr>
        <w:t xml:space="preserve">ويقال : كان ذلك على عِدّان فلان : أي على عهده.</w:t>
      </w:r>
    </w:p>
    <w:p>
      <w:pPr>
        <w:pStyle w:val="BookText"/>
      </w:pPr>
      <w:r>
        <w:rPr>
          <w:rFonts w:ascii="Amiri" w:hAnsi="Amiri" w:eastAsia="Amiri" w:cs="Amiri"/>
          <w:lang w:bidi="ar-SA"/>
          <w:color w:val="111111"/>
          <w:sz w:val="28"/>
          <w:szCs w:val="28"/>
          <w:rtl/>
        </w:rPr>
        <w:t xml:space="preserve">والعِدّان : جمع : عَنُود ، وأصله : عِندان.</w:t>
      </w:r>
    </w:p>
    <w:p>
      <w:pPr>
        <w:pStyle w:val="BookText"/>
      </w:pPr>
      <w:r>
        <w:rPr>
          <w:rFonts w:ascii="IRNazanin" w:hAnsi="IRNazanin" w:eastAsia="IRNazanin" w:cs="IRNazanin"/>
          <w:lang w:bidi="fa-IR"/>
          <w:color w:val="111111"/>
          <w:sz w:val="28"/>
          <w:szCs w:val="28"/>
          <w:rtl/>
        </w:rPr>
        <w:t xml:space="preserve">ف</w:t>
      </w:r>
    </w:p>
    <w:p>
      <w:pPr>
        <w:pStyle w:val="Heading5"/>
      </w:pPr>
      <w:bookmarkStart w:id="1833" w:name="_Toc1053"/>
      <w:r>
        <w:t>العِفّان</w:t>
      </w:r>
      <w:bookmarkEnd w:id="1833"/>
    </w:p>
    <w:p>
      <w:pPr>
        <w:pStyle w:val="BookText"/>
      </w:pPr>
      <w:r>
        <w:rPr>
          <w:rFonts w:ascii="Amiri" w:hAnsi="Amiri" w:eastAsia="Amiri" w:cs="Amiri"/>
          <w:lang w:bidi="ar-SA"/>
          <w:color w:val="111111"/>
          <w:sz w:val="28"/>
          <w:szCs w:val="28"/>
          <w:rtl/>
        </w:rPr>
        <w:t xml:space="preserve">[العِفّان] : حكى بعضهم : يقال : جاء فلان على عِفّان ذلك كما يقال : على إفَّانه : أي حينه.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1834" w:name="_Toc1054"/>
      <w:r>
        <w:t>العَبْعَب</w:t>
      </w:r>
      <w:bookmarkEnd w:id="1834"/>
    </w:p>
    <w:p>
      <w:pPr>
        <w:pStyle w:val="BookText"/>
      </w:pPr>
      <w:r>
        <w:rPr>
          <w:rFonts w:ascii="Amiri" w:hAnsi="Amiri" w:eastAsia="Amiri" w:cs="Amiri"/>
          <w:lang w:bidi="ar-SA"/>
          <w:color w:val="111111"/>
          <w:sz w:val="28"/>
          <w:szCs w:val="28"/>
          <w:rtl/>
        </w:rPr>
        <w:t xml:space="preserve">[العَبْعَب] : نعمة الشباب.</w:t>
      </w:r>
    </w:p>
    <w:p>
      <w:pPr>
        <w:pStyle w:val="BookText"/>
      </w:pPr>
      <w:r>
        <w:rPr>
          <w:rFonts w:ascii="Amiri" w:hAnsi="Amiri" w:eastAsia="Amiri" w:cs="Amiri"/>
          <w:lang w:bidi="ar-SA"/>
          <w:color w:val="111111"/>
          <w:sz w:val="28"/>
          <w:szCs w:val="28"/>
          <w:rtl/>
        </w:rPr>
        <w:t xml:space="preserve">والعَبْعَب : كساء من صوف حسن النسج.</w:t>
      </w:r>
    </w:p>
    <w:p>
      <w:pPr>
        <w:pStyle w:val="BookText"/>
      </w:pPr>
      <w:r>
        <w:rPr>
          <w:rFonts w:ascii="Amiri" w:hAnsi="Amiri" w:eastAsia="Amiri" w:cs="Amiri"/>
          <w:lang w:bidi="ar-SA"/>
          <w:color w:val="111111"/>
          <w:sz w:val="28"/>
          <w:szCs w:val="28"/>
          <w:rtl/>
        </w:rPr>
        <w:t xml:space="preserve">ويقال : العبعب : التيس من الظباء.</w:t>
      </w:r>
    </w:p>
    <w:p>
      <w:pPr>
        <w:pStyle w:val="BookText"/>
      </w:pPr>
      <w:r>
        <w:rPr>
          <w:rFonts w:ascii="IRNazanin" w:hAnsi="IRNazanin" w:eastAsia="IRNazanin" w:cs="IRNazanin"/>
          <w:lang w:bidi="fa-IR"/>
          <w:color w:val="111111"/>
          <w:sz w:val="28"/>
          <w:szCs w:val="28"/>
          <w:rtl/>
        </w:rPr>
        <w:t xml:space="preserve">[شماره صفحه واقعی : 4300]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8" w:name="pg14455_194632"/>
    <w:bookmarkEnd w:id="238"/>
    <w:p>
      <w:pPr>
        <w:pStyle w:val="BookText"/>
      </w:pPr>
      <w:r>
        <w:rPr>
          <w:rFonts w:ascii="IRNazanin" w:hAnsi="IRNazanin" w:eastAsia="IRNazanin" w:cs="IRNazanin"/>
          <w:lang w:bidi="fa-IR"/>
          <w:color w:val="111111"/>
          <w:sz w:val="28"/>
          <w:szCs w:val="28"/>
          <w:rtl/>
        </w:rPr>
        <w:t xml:space="preserve">ث</w:t>
      </w:r>
    </w:p>
    <w:p>
      <w:pPr>
        <w:pStyle w:val="Heading5"/>
      </w:pPr>
      <w:bookmarkStart w:id="1835" w:name="_Toc1055"/>
      <w:r>
        <w:t>العَثْعَث</w:t>
      </w:r>
      <w:bookmarkEnd w:id="1835"/>
    </w:p>
    <w:p>
      <w:pPr>
        <w:pStyle w:val="BookText"/>
      </w:pPr>
      <w:r>
        <w:rPr>
          <w:rFonts w:ascii="Amiri" w:hAnsi="Amiri" w:eastAsia="Amiri" w:cs="Amiri"/>
          <w:lang w:bidi="ar-SA"/>
          <w:color w:val="111111"/>
          <w:sz w:val="28"/>
          <w:szCs w:val="28"/>
          <w:rtl/>
        </w:rPr>
        <w:t xml:space="preserve">[العَثْعَث] ، بثلاث نقطات : الكثيب الذي ليس عليه نبات ، يشبّه به ما لان من الأوراك.</w:t>
      </w:r>
    </w:p>
    <w:p>
      <w:pPr>
        <w:pStyle w:val="BookText"/>
      </w:pPr>
      <w:r>
        <w:rPr>
          <w:rFonts w:ascii="IRNazanin" w:hAnsi="IRNazanin" w:eastAsia="IRNazanin" w:cs="IRNazanin"/>
          <w:lang w:bidi="fa-IR"/>
          <w:color w:val="111111"/>
          <w:sz w:val="28"/>
          <w:szCs w:val="28"/>
          <w:rtl/>
        </w:rPr>
        <w:t xml:space="preserve">ر</w:t>
      </w:r>
    </w:p>
    <w:p>
      <w:pPr>
        <w:pStyle w:val="Heading5"/>
      </w:pPr>
      <w:bookmarkStart w:id="1836" w:name="_Toc1056"/>
      <w:r>
        <w:t>العَرْعَر</w:t>
      </w:r>
      <w:bookmarkEnd w:id="1836"/>
    </w:p>
    <w:p>
      <w:pPr>
        <w:pStyle w:val="BookText"/>
      </w:pPr>
      <w:r>
        <w:rPr>
          <w:rFonts w:ascii="Amiri" w:hAnsi="Amiri" w:eastAsia="Amiri" w:cs="Amiri"/>
          <w:lang w:bidi="ar-SA"/>
          <w:color w:val="111111"/>
          <w:sz w:val="28"/>
          <w:szCs w:val="28"/>
          <w:rtl/>
        </w:rPr>
        <w:t xml:space="preserve">[العَرْعَر] : شجر من شجر الجبال لا يزال أخضر ، قال حذيفة بن اليمان :</w:t>
      </w:r>
    </w:p>
    <w:p>
      <w:pPr>
        <w:pStyle w:val="BookText"/>
      </w:pPr>
      <w:r>
        <w:rPr>
          <w:rFonts w:ascii="Amiri" w:hAnsi="Amiri" w:eastAsia="Amiri" w:cs="Amiri"/>
          <w:lang w:bidi="ar-SA"/>
          <w:color w:val="111111"/>
          <w:sz w:val="28"/>
          <w:szCs w:val="28"/>
          <w:rtl/>
        </w:rPr>
        <w:t xml:space="preserve">هُمْ موّلوك وأنكحوكَ بناتِهم</w:t>
      </w:r>
    </w:p>
    <w:p>
      <w:pPr>
        <w:pStyle w:val="BookText"/>
      </w:pPr>
      <w:r>
        <w:rPr>
          <w:rFonts w:ascii="Amiri" w:hAnsi="Amiri" w:eastAsia="Amiri" w:cs="Amiri"/>
          <w:lang w:bidi="ar-SA"/>
          <w:color w:val="111111"/>
          <w:sz w:val="28"/>
          <w:szCs w:val="28"/>
          <w:rtl/>
        </w:rPr>
        <w:t xml:space="preserve">حتى ابتليت على عماد العرعر</w:t>
      </w:r>
    </w:p>
    <w:p>
      <w:pPr>
        <w:pStyle w:val="BookText"/>
      </w:pPr>
      <w:r>
        <w:rPr>
          <w:rFonts w:ascii="Amiri" w:hAnsi="Amiri" w:eastAsia="Amiri" w:cs="Amiri"/>
          <w:lang w:bidi="ar-SA"/>
          <w:color w:val="111111"/>
          <w:sz w:val="28"/>
          <w:szCs w:val="28"/>
          <w:rtl/>
        </w:rPr>
        <w:t xml:space="preserve">يعني المنابر المعمولة من العرعر.</w:t>
      </w:r>
    </w:p>
    <w:p>
      <w:pPr>
        <w:pStyle w:val="BookText"/>
      </w:pPr>
      <w:r>
        <w:rPr>
          <w:rFonts w:ascii="Amiri" w:hAnsi="Amiri" w:eastAsia="Amiri" w:cs="Amiri"/>
          <w:lang w:bidi="ar-SA"/>
          <w:color w:val="111111"/>
          <w:sz w:val="28"/>
          <w:szCs w:val="28"/>
          <w:rtl/>
        </w:rPr>
        <w:t xml:space="preserve">وحب العرعر : هو الأبهل ، وهو حار يابس في الدرجة الثانية ، إذا شُرب أو تدخن أو احتُمل أدرَّ البول وهيَّج الطمث وأسقط الأجِنَّة. وإذا طبخ منه وزن درهمين بسمنٍ حتى يَنْشَفَ السمن وخلط معه وزنه سكر مسحوق وشرب على الريق بماء فاتر نفع من وجع البطن الحادث من البواسير.</w:t>
      </w:r>
    </w:p>
    <w:p>
      <w:pPr>
        <w:pStyle w:val="BookText"/>
      </w:pPr>
      <w:r>
        <w:rPr>
          <w:rFonts w:ascii="Amiri" w:hAnsi="Amiri" w:eastAsia="Amiri" w:cs="Amiri"/>
          <w:lang w:bidi="ar-SA"/>
          <w:color w:val="111111"/>
          <w:sz w:val="28"/>
          <w:szCs w:val="28"/>
          <w:rtl/>
        </w:rPr>
        <w:t xml:space="preserve">وعَرْعَر : اسم موضع ، قال امرؤ القيس </w:t>
      </w:r>
      <w:r>
        <w:rPr>
          <w:rStyle w:val="FootnoteReference"/>
        </w:rPr>
        <w:footnoteReference w:id="588"/>
      </w:r>
    </w:p>
    <w:p>
      <w:pPr>
        <w:pStyle w:val="BookText"/>
      </w:pPr>
      <w:r>
        <w:rPr>
          <w:rFonts w:ascii="Amiri" w:hAnsi="Amiri" w:eastAsia="Amiri" w:cs="Amiri"/>
          <w:lang w:bidi="ar-SA"/>
          <w:color w:val="111111"/>
          <w:sz w:val="28"/>
          <w:szCs w:val="28"/>
          <w:rtl/>
        </w:rPr>
        <w:t xml:space="preserve">سما بك شوق بعد ماكان اقصرا</w:t>
      </w:r>
    </w:p>
    <w:p>
      <w:pPr>
        <w:pStyle w:val="BookText"/>
      </w:pPr>
      <w:r>
        <w:rPr>
          <w:rFonts w:ascii="Amiri" w:hAnsi="Amiri" w:eastAsia="Amiri" w:cs="Amiri"/>
          <w:lang w:bidi="ar-SA"/>
          <w:color w:val="111111"/>
          <w:sz w:val="28"/>
          <w:szCs w:val="28"/>
          <w:rtl/>
        </w:rPr>
        <w:t xml:space="preserve">وروايته في اللسان وياقوت سما لك بدل سمابك.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وحلَّت سليمى بطن قوٍّ فعرعرا</w:t>
      </w:r>
    </w:p>
    <w:p>
      <w:pPr>
        <w:pStyle w:val="BookText"/>
      </w:pPr>
      <w:r>
        <w:rPr>
          <w:rFonts w:ascii="IRNazanin" w:hAnsi="IRNazanin" w:eastAsia="IRNazanin" w:cs="IRNazanin"/>
          <w:lang w:bidi="fa-IR"/>
          <w:color w:val="111111"/>
          <w:sz w:val="28"/>
          <w:szCs w:val="28"/>
          <w:rtl/>
        </w:rPr>
        <w:t xml:space="preserve">س</w:t>
      </w:r>
    </w:p>
    <w:p>
      <w:pPr>
        <w:pStyle w:val="Heading5"/>
      </w:pPr>
      <w:bookmarkStart w:id="1837" w:name="_Toc1057"/>
      <w:r>
        <w:t>عَسْعَس</w:t>
      </w:r>
      <w:bookmarkEnd w:id="1837"/>
    </w:p>
    <w:p>
      <w:pPr>
        <w:pStyle w:val="BookText"/>
      </w:pPr>
      <w:r>
        <w:rPr>
          <w:rFonts w:ascii="Amiri" w:hAnsi="Amiri" w:eastAsia="Amiri" w:cs="Amiri"/>
          <w:lang w:bidi="ar-SA"/>
          <w:color w:val="111111"/>
          <w:sz w:val="28"/>
          <w:szCs w:val="28"/>
          <w:rtl/>
        </w:rPr>
        <w:t xml:space="preserve">[عَسْعَس] : اسم رجل ، واسم موضع ، قال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تسأل الربع القديم بعسعسا</w:t>
      </w:r>
    </w:p>
    <w:p>
      <w:pPr>
        <w:pStyle w:val="BookText"/>
      </w:pPr>
      <w:r>
        <w:rPr>
          <w:rFonts w:ascii="Amiri" w:hAnsi="Amiri" w:eastAsia="Amiri" w:cs="Amiri"/>
          <w:lang w:bidi="ar-SA"/>
          <w:color w:val="111111"/>
          <w:sz w:val="28"/>
          <w:szCs w:val="28"/>
          <w:rtl/>
        </w:rPr>
        <w:t xml:space="preserve">كأني أنادي أو أكلِّمُ أخرسا</w:t>
      </w:r>
    </w:p>
    <w:p>
      <w:pPr>
        <w:pStyle w:val="BookText"/>
      </w:pPr>
      <w:r>
        <w:rPr>
          <w:rFonts w:ascii="IRNazanin" w:hAnsi="IRNazanin" w:eastAsia="IRNazanin" w:cs="IRNazanin"/>
          <w:lang w:bidi="fa-IR"/>
          <w:color w:val="111111"/>
          <w:sz w:val="28"/>
          <w:szCs w:val="28"/>
          <w:rtl/>
        </w:rPr>
        <w:t xml:space="preserve">والعسعس : الذئب.</w:t>
      </w:r>
    </w:p>
    <w:p>
      <w:pPr>
        <w:pStyle w:val="BookText"/>
      </w:pPr>
      <w:r>
        <w:rPr>
          <w:rFonts w:ascii="IRNazanin" w:hAnsi="IRNazanin" w:eastAsia="IRNazanin" w:cs="IRNazanin"/>
          <w:lang w:bidi="fa-IR"/>
          <w:color w:val="111111"/>
          <w:sz w:val="28"/>
          <w:szCs w:val="28"/>
          <w:rtl/>
        </w:rPr>
        <w:t xml:space="preserve">[شماره صفحه واقعی : 4301]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9" w:name="pg14455_194633"/>
    <w:bookmarkEnd w:id="239"/>
    <w:p>
      <w:pPr>
        <w:pStyle w:val="BookText"/>
      </w:pPr>
      <w:r>
        <w:rPr>
          <w:rFonts w:ascii="IRNazanin" w:hAnsi="IRNazanin" w:eastAsia="IRNazanin" w:cs="IRNazanin"/>
          <w:lang w:bidi="fa-IR"/>
          <w:color w:val="111111"/>
          <w:sz w:val="28"/>
          <w:szCs w:val="28"/>
          <w:rtl/>
        </w:rPr>
        <w:t xml:space="preserve">ف</w:t>
      </w:r>
    </w:p>
    <w:p>
      <w:pPr>
        <w:pStyle w:val="Heading5"/>
      </w:pPr>
      <w:bookmarkStart w:id="1838" w:name="_Toc1058"/>
      <w:r>
        <w:t>العفعف</w:t>
      </w:r>
      <w:bookmarkEnd w:id="1838"/>
    </w:p>
    <w:p>
      <w:pPr>
        <w:pStyle w:val="BookText"/>
      </w:pPr>
      <w:r>
        <w:rPr>
          <w:rFonts w:ascii="Amiri" w:hAnsi="Amiri" w:eastAsia="Amiri" w:cs="Amiri"/>
          <w:lang w:bidi="ar-SA"/>
          <w:color w:val="111111"/>
          <w:sz w:val="28"/>
          <w:szCs w:val="28"/>
          <w:rtl/>
        </w:rPr>
        <w:t xml:space="preserve">[العفعف] : يقال : العفعف : ثمر الطلح.</w:t>
      </w:r>
    </w:p>
    <w:p>
      <w:pPr>
        <w:pStyle w:val="BookText"/>
      </w:pPr>
      <w:r>
        <w:rPr>
          <w:rFonts w:ascii="IRNazanin" w:hAnsi="IRNazanin" w:eastAsia="IRNazanin" w:cs="IRNazanin"/>
          <w:lang w:bidi="fa-IR"/>
          <w:color w:val="111111"/>
          <w:sz w:val="28"/>
          <w:szCs w:val="28"/>
          <w:rtl/>
        </w:rPr>
        <w:t xml:space="preserve">ق</w:t>
      </w:r>
    </w:p>
    <w:p>
      <w:pPr>
        <w:pStyle w:val="Heading5"/>
      </w:pPr>
      <w:bookmarkStart w:id="1839" w:name="_Toc1059"/>
      <w:r>
        <w:t>العَقْعَق</w:t>
      </w:r>
      <w:bookmarkEnd w:id="1839"/>
    </w:p>
    <w:p>
      <w:pPr>
        <w:pStyle w:val="BookText"/>
      </w:pPr>
      <w:r>
        <w:rPr>
          <w:rFonts w:ascii="Amiri" w:hAnsi="Amiri" w:eastAsia="Amiri" w:cs="Amiri"/>
          <w:lang w:bidi="ar-SA"/>
          <w:color w:val="111111"/>
          <w:sz w:val="28"/>
          <w:szCs w:val="28"/>
          <w:rtl/>
        </w:rPr>
        <w:t xml:space="preserve">[العَقْعَق] : طائر معروف ، وجمعه : عقائق ، يقال </w:t>
      </w:r>
      <w:r>
        <w:rPr>
          <w:rStyle w:val="FootnoteReference"/>
        </w:rPr>
        <w:footnoteReference w:id="590"/>
      </w:r>
      <w:r>
        <w:rPr>
          <w:rFonts w:ascii="Amiri" w:hAnsi="Amiri" w:eastAsia="Amiri" w:cs="Amiri"/>
          <w:lang w:bidi="ar-SA"/>
          <w:color w:val="111111"/>
          <w:sz w:val="28"/>
          <w:szCs w:val="28"/>
          <w:rtl/>
        </w:rPr>
        <w:t xml:space="preserve">: « أخرق من عقعق » لأنه يضيّع بيضه وفراخَه. ويقال </w:t>
      </w:r>
      <w:r>
        <w:rPr>
          <w:rStyle w:val="FootnoteReference"/>
        </w:rPr>
        <w:footnoteReference w:id="591"/>
      </w:r>
      <w:r>
        <w:rPr>
          <w:rFonts w:ascii="Amiri" w:hAnsi="Amiri" w:eastAsia="Amiri" w:cs="Amiri"/>
          <w:lang w:bidi="ar-SA"/>
          <w:color w:val="111111"/>
          <w:sz w:val="28"/>
          <w:szCs w:val="28"/>
          <w:rtl/>
        </w:rPr>
        <w:t xml:space="preserve">: « هو أخبث من عقعق » ولذلك قيل في عبارة الرؤيا : إن العقعق إنسان خبيث لا حفاظ له ولا دِين.</w:t>
      </w:r>
    </w:p>
    <w:p>
      <w:pPr>
        <w:pStyle w:val="BookText"/>
      </w:pPr>
      <w:r>
        <w:rPr>
          <w:rFonts w:ascii="IRNazanin" w:hAnsi="IRNazanin" w:eastAsia="IRNazanin" w:cs="IRNazanin"/>
          <w:lang w:bidi="fa-IR"/>
          <w:color w:val="111111"/>
          <w:sz w:val="28"/>
          <w:szCs w:val="28"/>
          <w:rtl/>
        </w:rPr>
        <w:t xml:space="preserve">ل</w:t>
      </w:r>
    </w:p>
    <w:p>
      <w:pPr>
        <w:pStyle w:val="Heading5"/>
      </w:pPr>
      <w:bookmarkStart w:id="1840" w:name="_Toc1060"/>
      <w:r>
        <w:t>العَلْعَل</w:t>
      </w:r>
      <w:bookmarkEnd w:id="1840"/>
    </w:p>
    <w:p>
      <w:pPr>
        <w:pStyle w:val="BookText"/>
      </w:pPr>
      <w:r>
        <w:rPr>
          <w:rFonts w:ascii="Amiri" w:hAnsi="Amiri" w:eastAsia="Amiri" w:cs="Amiri"/>
          <w:lang w:bidi="ar-SA"/>
          <w:color w:val="111111"/>
          <w:sz w:val="28"/>
          <w:szCs w:val="28"/>
          <w:rtl/>
        </w:rPr>
        <w:t xml:space="preserve">[العَلْعَل] : الذكر من القنافذ. وقال أبو بكر : هو الذكر من القنابر.</w:t>
      </w:r>
    </w:p>
    <w:p>
      <w:pPr>
        <w:pStyle w:val="BookText"/>
      </w:pPr>
      <w:r>
        <w:rPr>
          <w:rFonts w:ascii="Amiri" w:hAnsi="Amiri" w:eastAsia="Amiri" w:cs="Amiri"/>
          <w:lang w:bidi="ar-SA"/>
          <w:color w:val="111111"/>
          <w:sz w:val="28"/>
          <w:szCs w:val="28"/>
          <w:rtl/>
        </w:rPr>
        <w:t xml:space="preserve">والعلْعَل : عضو الرجل ، وقد يضم.</w:t>
      </w:r>
    </w:p>
    <w:p>
      <w:pPr>
        <w:pStyle w:val="BookText"/>
      </w:pPr>
      <w:r>
        <w:rPr>
          <w:rFonts w:ascii="Amiri" w:hAnsi="Amiri" w:eastAsia="Amiri" w:cs="Amiri"/>
          <w:lang w:bidi="ar-SA"/>
          <w:color w:val="111111"/>
          <w:sz w:val="28"/>
          <w:szCs w:val="28"/>
          <w:rtl/>
        </w:rPr>
        <w:t xml:space="preserve">والعَلْعَل ، بالفتح لا غير : عظم في الصدر مُشرف على البطن تكتنفه الأضلاع.</w:t>
      </w:r>
    </w:p>
    <w:p>
      <w:pPr>
        <w:pStyle w:val="BookText"/>
      </w:pPr>
      <w:r>
        <w:rPr>
          <w:rFonts w:ascii="IRNazanin" w:hAnsi="IRNazanin" w:eastAsia="IRNazanin" w:cs="IRNazanin"/>
          <w:lang w:bidi="fa-IR"/>
          <w:color w:val="111111"/>
          <w:sz w:val="28"/>
          <w:szCs w:val="28"/>
          <w:rtl/>
        </w:rPr>
        <w:t xml:space="preserve">م</w:t>
      </w:r>
    </w:p>
    <w:p>
      <w:pPr>
        <w:pStyle w:val="Heading5"/>
      </w:pPr>
      <w:bookmarkStart w:id="1841" w:name="_Toc1061"/>
      <w:r>
        <w:t>العَمْعَم</w:t>
      </w:r>
      <w:bookmarkEnd w:id="1841"/>
    </w:p>
    <w:p>
      <w:pPr>
        <w:pStyle w:val="BookText"/>
      </w:pPr>
      <w:r>
        <w:rPr>
          <w:rFonts w:ascii="Amiri" w:hAnsi="Amiri" w:eastAsia="Amiri" w:cs="Amiri"/>
          <w:lang w:bidi="ar-SA"/>
          <w:color w:val="111111"/>
          <w:sz w:val="28"/>
          <w:szCs w:val="28"/>
          <w:rtl/>
        </w:rPr>
        <w:t xml:space="preserve">[العَمْعَم] : يقال : العماعم : الجماعات ، واحدها : عمعم.</w:t>
      </w:r>
    </w:p>
    <w:p>
      <w:pPr>
        <w:pStyle w:val="BookText"/>
      </w:pPr>
      <w:r>
        <w:rPr>
          <w:rFonts w:ascii="Amiri" w:hAnsi="Amiri" w:eastAsia="Amiri" w:cs="Amiri"/>
          <w:lang w:bidi="ar-SA"/>
          <w:color w:val="111111"/>
          <w:sz w:val="28"/>
          <w:szCs w:val="28"/>
          <w:rtl/>
        </w:rPr>
        <w:t xml:space="preserve">و [ فُعْلُل ] ، بضم الفاء واللام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1842" w:name="_Toc1062"/>
      <w:r>
        <w:t>العُبْعُب</w:t>
      </w:r>
      <w:bookmarkEnd w:id="1842"/>
    </w:p>
    <w:p>
      <w:pPr>
        <w:pStyle w:val="BookText"/>
      </w:pPr>
      <w:r>
        <w:rPr>
          <w:rFonts w:ascii="Amiri" w:hAnsi="Amiri" w:eastAsia="Amiri" w:cs="Amiri"/>
          <w:lang w:bidi="ar-SA"/>
          <w:color w:val="111111"/>
          <w:sz w:val="28"/>
          <w:szCs w:val="28"/>
          <w:rtl/>
        </w:rPr>
        <w:t xml:space="preserve">[العُبْعُب] : العُبَب ، واحدته : عُبْعُبة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43" w:name="_Toc1063"/>
      <w:r>
        <w:t>العُرْعُر</w:t>
      </w:r>
      <w:bookmarkEnd w:id="1843"/>
    </w:p>
    <w:p>
      <w:pPr>
        <w:pStyle w:val="BookText"/>
      </w:pPr>
      <w:r>
        <w:rPr>
          <w:rFonts w:ascii="Amiri" w:hAnsi="Amiri" w:eastAsia="Amiri" w:cs="Amiri"/>
          <w:lang w:bidi="ar-SA"/>
          <w:color w:val="111111"/>
          <w:sz w:val="28"/>
          <w:szCs w:val="28"/>
          <w:rtl/>
        </w:rPr>
        <w:t xml:space="preserve">[العُرْعُر] : يقال : رَكِبَ عُرْعُره : إذا ساء خُلُقُه.</w:t>
      </w:r>
    </w:p>
    <w:p>
      <w:pPr>
        <w:pStyle w:val="BookText"/>
      </w:pPr>
      <w:r>
        <w:rPr>
          <w:rFonts w:ascii="Amiri" w:hAnsi="Amiri" w:eastAsia="Amiri" w:cs="Amiri"/>
          <w:lang w:bidi="ar-SA"/>
          <w:color w:val="111111"/>
          <w:sz w:val="28"/>
          <w:szCs w:val="28"/>
          <w:rtl/>
        </w:rPr>
        <w:t xml:space="preserve">وقال ابن الأعرابى : عَرْعَرة ، بالفتح يعني الشجر.</w:t>
      </w:r>
    </w:p>
    <w:p>
      <w:pPr>
        <w:pStyle w:val="BookText"/>
      </w:pPr>
      <w:r>
        <w:rPr>
          <w:rFonts w:ascii="IRNazanin" w:hAnsi="IRNazanin" w:eastAsia="IRNazanin" w:cs="IRNazanin"/>
          <w:lang w:bidi="fa-IR"/>
          <w:color w:val="111111"/>
          <w:sz w:val="28"/>
          <w:szCs w:val="28"/>
          <w:rtl/>
        </w:rPr>
        <w:t xml:space="preserve">ص</w:t>
      </w:r>
    </w:p>
    <w:p>
      <w:pPr>
        <w:pStyle w:val="Heading5"/>
      </w:pPr>
      <w:bookmarkStart w:id="1844" w:name="_Toc1064"/>
      <w:r>
        <w:t>العُصْعُص</w:t>
      </w:r>
      <w:bookmarkEnd w:id="1844"/>
    </w:p>
    <w:p>
      <w:pPr>
        <w:pStyle w:val="BookText"/>
      </w:pPr>
      <w:r>
        <w:rPr>
          <w:rFonts w:ascii="Amiri" w:hAnsi="Amiri" w:eastAsia="Amiri" w:cs="Amiri"/>
          <w:lang w:bidi="ar-SA"/>
          <w:color w:val="111111"/>
          <w:sz w:val="28"/>
          <w:szCs w:val="28"/>
          <w:rtl/>
        </w:rPr>
        <w:t xml:space="preserve">[العُصْعُص] : عَجْبُ الذنب ، ويقال : إنه أول ما يخلق وآخر ما يبلى. وجمعه : العصاعص ، قال ذو الرمة (3) :</w:t>
      </w:r>
    </w:p>
    <w:p>
      <w:pPr>
        <w:pStyle w:val="BookText"/>
      </w:pPr>
      <w:r>
        <w:rPr>
          <w:rFonts w:ascii="IRNazanin" w:hAnsi="IRNazanin" w:eastAsia="IRNazanin" w:cs="IRNazanin"/>
          <w:lang w:bidi="fa-IR"/>
          <w:color w:val="111111"/>
          <w:sz w:val="28"/>
          <w:szCs w:val="28"/>
          <w:rtl/>
        </w:rPr>
        <w:t xml:space="preserve">[شماره صفحه واقعی : 4302]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0" w:name="pg14455_194634"/>
    <w:bookmarkEnd w:id="240"/>
    <w:p>
      <w:pPr>
        <w:pStyle w:val="BookText"/>
      </w:pPr>
      <w:r>
        <w:rPr>
          <w:rFonts w:ascii="Amiri" w:hAnsi="Amiri" w:eastAsia="Amiri" w:cs="Amiri"/>
          <w:lang w:bidi="ar-SA"/>
          <w:color w:val="111111"/>
          <w:sz w:val="28"/>
          <w:szCs w:val="28"/>
          <w:rtl/>
        </w:rPr>
        <w:t xml:space="preserve">تُوصَّلُ منها بامرئ القيس نِسْبَةٌ</w:t>
      </w:r>
    </w:p>
    <w:p>
      <w:pPr>
        <w:pStyle w:val="BookText"/>
      </w:pPr>
      <w:r>
        <w:rPr>
          <w:rFonts w:ascii="Amiri" w:hAnsi="Amiri" w:eastAsia="Amiri" w:cs="Amiri"/>
          <w:lang w:bidi="ar-SA"/>
          <w:color w:val="111111"/>
          <w:sz w:val="28"/>
          <w:szCs w:val="28"/>
          <w:rtl/>
        </w:rPr>
        <w:t xml:space="preserve">كما نيطَ في طُولِ العَسيبِ العَصَاعِصُ</w:t>
      </w:r>
    </w:p>
    <w:p>
      <w:pPr>
        <w:pStyle w:val="BookText"/>
      </w:pPr>
      <w:r>
        <w:rPr>
          <w:rFonts w:ascii="IRNazanin" w:hAnsi="IRNazanin" w:eastAsia="IRNazanin" w:cs="IRNazanin"/>
          <w:lang w:bidi="fa-IR"/>
          <w:color w:val="111111"/>
          <w:sz w:val="28"/>
          <w:szCs w:val="28"/>
          <w:rtl/>
        </w:rPr>
        <w:t xml:space="preserve">ل</w:t>
      </w:r>
    </w:p>
    <w:p>
      <w:pPr>
        <w:pStyle w:val="Heading5"/>
      </w:pPr>
      <w:bookmarkStart w:id="1845" w:name="_Toc1065"/>
      <w:r>
        <w:t>العُلْعُل</w:t>
      </w:r>
      <w:bookmarkEnd w:id="1845"/>
    </w:p>
    <w:p>
      <w:pPr>
        <w:pStyle w:val="BookText"/>
      </w:pPr>
      <w:r>
        <w:rPr>
          <w:rFonts w:ascii="Amiri" w:hAnsi="Amiri" w:eastAsia="Amiri" w:cs="Amiri"/>
          <w:lang w:bidi="ar-SA"/>
          <w:color w:val="111111"/>
          <w:sz w:val="28"/>
          <w:szCs w:val="28"/>
          <w:rtl/>
        </w:rPr>
        <w:t xml:space="preserve">[العُلْعُل] : يقال : العُلْعُل : الذكر.</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46" w:name="_Toc1066"/>
      <w:r>
        <w:t>عُرْعُرة</w:t>
      </w:r>
      <w:bookmarkEnd w:id="1846"/>
    </w:p>
    <w:p>
      <w:pPr>
        <w:pStyle w:val="BookText"/>
      </w:pPr>
      <w:r>
        <w:rPr>
          <w:rFonts w:ascii="Amiri" w:hAnsi="Amiri" w:eastAsia="Amiri" w:cs="Amiri"/>
          <w:lang w:bidi="ar-SA"/>
          <w:color w:val="111111"/>
          <w:sz w:val="28"/>
          <w:szCs w:val="28"/>
          <w:rtl/>
        </w:rPr>
        <w:t xml:space="preserve">[عُرْعُرة] كل شيء : أعلاه ، كعُرْعُرة الجبل وعُرْعُرة السنام ؛ ومنه كتاب يزيد بن المهلب إلى الحجاج : « إن العدو تولوا عُرْعُرةَ الجبل ونزلنا بالحضيض ».</w:t>
      </w:r>
    </w:p>
    <w:p>
      <w:pPr>
        <w:pStyle w:val="BookText"/>
      </w:pPr>
      <w:r>
        <w:rPr>
          <w:rFonts w:ascii="Amiri" w:hAnsi="Amiri" w:eastAsia="Amiri" w:cs="Amiri"/>
          <w:lang w:bidi="ar-SA"/>
          <w:color w:val="111111"/>
          <w:sz w:val="28"/>
          <w:szCs w:val="28"/>
          <w:rtl/>
        </w:rPr>
        <w:t xml:space="preserve">والحضيض : القرار.</w:t>
      </w:r>
    </w:p>
    <w:p>
      <w:pPr>
        <w:pStyle w:val="BookText"/>
      </w:pPr>
      <w:r>
        <w:rPr>
          <w:rFonts w:ascii="Amiri" w:hAnsi="Amiri" w:eastAsia="Amiri" w:cs="Amiri"/>
          <w:lang w:bidi="ar-SA"/>
          <w:color w:val="111111"/>
          <w:sz w:val="28"/>
          <w:szCs w:val="28"/>
          <w:rtl/>
        </w:rPr>
        <w:t xml:space="preserve">ويقال : إن العُرْعُرة : ما بين المنخرين.</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847" w:name="_Toc1067"/>
      <w:r>
        <w:t>العَبْعَاب</w:t>
      </w:r>
      <w:bookmarkEnd w:id="1847"/>
    </w:p>
    <w:p>
      <w:pPr>
        <w:pStyle w:val="BookText"/>
      </w:pPr>
      <w:r>
        <w:rPr>
          <w:rFonts w:ascii="Amiri" w:hAnsi="Amiri" w:eastAsia="Amiri" w:cs="Amiri"/>
          <w:lang w:bidi="ar-SA"/>
          <w:color w:val="111111"/>
          <w:sz w:val="28"/>
          <w:szCs w:val="28"/>
          <w:rtl/>
        </w:rPr>
        <w:t xml:space="preserve">[العَبْعَاب] : الرجل الطويل.</w:t>
      </w:r>
    </w:p>
    <w:p>
      <w:pPr>
        <w:pStyle w:val="BookText"/>
      </w:pPr>
      <w:r>
        <w:rPr>
          <w:rFonts w:ascii="IRNazanin" w:hAnsi="IRNazanin" w:eastAsia="IRNazanin" w:cs="IRNazanin"/>
          <w:lang w:bidi="fa-IR"/>
          <w:color w:val="111111"/>
          <w:sz w:val="28"/>
          <w:szCs w:val="28"/>
          <w:rtl/>
        </w:rPr>
        <w:t xml:space="preserve">ر</w:t>
      </w:r>
    </w:p>
    <w:p>
      <w:pPr>
        <w:pStyle w:val="Heading5"/>
      </w:pPr>
      <w:bookmarkStart w:id="1848" w:name="_Toc1068"/>
      <w:r>
        <w:t>عَرْعارِ</w:t>
      </w:r>
      <w:bookmarkEnd w:id="1848"/>
    </w:p>
    <w:p>
      <w:pPr>
        <w:pStyle w:val="BookText"/>
      </w:pPr>
      <w:r>
        <w:rPr>
          <w:rFonts w:ascii="Amiri" w:hAnsi="Amiri" w:eastAsia="Amiri" w:cs="Amiri"/>
          <w:lang w:bidi="ar-SA"/>
          <w:color w:val="111111"/>
          <w:sz w:val="28"/>
          <w:szCs w:val="28"/>
          <w:rtl/>
        </w:rPr>
        <w:t xml:space="preserve">[عَرْعارِ] : مبني على الكسر : لعبة لصبيان البادية ؛ يخرج الصبي منهم فإذا لم يجد صبياناً يلعبون معه رفع صوته فقال : عرْعار ، فخرجوا إليه ، قال النابغة </w:t>
      </w:r>
      <w:r>
        <w:rPr>
          <w:rStyle w:val="FootnoteReference"/>
        </w:rPr>
        <w:footnoteReference w:id="592"/>
      </w:r>
    </w:p>
    <w:p>
      <w:pPr>
        <w:pStyle w:val="BookText"/>
      </w:pPr>
      <w:r>
        <w:rPr>
          <w:rFonts w:ascii="Amiri" w:hAnsi="Amiri" w:eastAsia="Amiri" w:cs="Amiri"/>
          <w:lang w:bidi="ar-SA"/>
          <w:color w:val="111111"/>
          <w:sz w:val="28"/>
          <w:szCs w:val="28"/>
          <w:rtl/>
        </w:rPr>
        <w:t xml:space="preserve">يدعوا بها ولدانهم عرعار</w:t>
      </w:r>
    </w:p>
    <w:p>
      <w:pPr>
        <w:pStyle w:val="BookText"/>
      </w:pPr>
      <w:r>
        <w:rPr>
          <w:rFonts w:ascii="Amiri" w:hAnsi="Amiri" w:eastAsia="Amiri" w:cs="Amiri"/>
          <w:lang w:bidi="ar-SA"/>
          <w:color w:val="111111"/>
          <w:sz w:val="28"/>
          <w:szCs w:val="28"/>
          <w:rtl/>
        </w:rPr>
        <w:t xml:space="preserve">وعجز البيت في اللسان والتاج ( عرر ) ، وروايته كرواية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متكنّفي جنبيْ عكاظٍ كليهما</w:t>
      </w:r>
    </w:p>
    <w:p>
      <w:pPr>
        <w:pStyle w:val="BookText"/>
      </w:pPr>
      <w:r>
        <w:rPr>
          <w:rFonts w:ascii="Amiri" w:hAnsi="Amiri" w:eastAsia="Amiri" w:cs="Amiri"/>
          <w:lang w:bidi="ar-SA"/>
          <w:color w:val="111111"/>
          <w:sz w:val="28"/>
          <w:szCs w:val="28"/>
          <w:rtl/>
        </w:rPr>
        <w:t xml:space="preserve">يدعو وليدهمُ بها : عَرْعارِ</w:t>
      </w:r>
    </w:p>
    <w:p>
      <w:pPr>
        <w:pStyle w:val="BookText"/>
      </w:pPr>
      <w:r>
        <w:rPr>
          <w:rFonts w:ascii="IRNazanin" w:hAnsi="IRNazanin" w:eastAsia="IRNazanin" w:cs="IRNazanin"/>
          <w:lang w:bidi="fa-IR"/>
          <w:color w:val="111111"/>
          <w:sz w:val="28"/>
          <w:szCs w:val="28"/>
          <w:rtl/>
        </w:rPr>
        <w:t xml:space="preserve">س</w:t>
      </w:r>
    </w:p>
    <w:p>
      <w:pPr>
        <w:pStyle w:val="Heading5"/>
      </w:pPr>
      <w:bookmarkStart w:id="1849" w:name="_Toc1069"/>
      <w:r>
        <w:t>العَسْعاس</w:t>
      </w:r>
      <w:bookmarkEnd w:id="1849"/>
    </w:p>
    <w:p>
      <w:pPr>
        <w:pStyle w:val="BookText"/>
      </w:pPr>
      <w:r>
        <w:rPr>
          <w:rFonts w:ascii="Amiri" w:hAnsi="Amiri" w:eastAsia="Amiri" w:cs="Amiri"/>
          <w:lang w:bidi="ar-SA"/>
          <w:color w:val="111111"/>
          <w:sz w:val="28"/>
          <w:szCs w:val="28"/>
          <w:rtl/>
        </w:rPr>
        <w:t xml:space="preserve">[العَسْعاس] : الخفيف.</w:t>
      </w:r>
    </w:p>
    <w:p>
      <w:pPr>
        <w:pStyle w:val="BookText"/>
      </w:pPr>
      <w:r>
        <w:rPr>
          <w:rFonts w:ascii="Amiri" w:hAnsi="Amiri" w:eastAsia="Amiri" w:cs="Amiri"/>
          <w:lang w:bidi="ar-SA"/>
          <w:color w:val="111111"/>
          <w:sz w:val="28"/>
          <w:szCs w:val="28"/>
          <w:rtl/>
        </w:rPr>
        <w:t xml:space="preserve">وذئب عسعاس : أي طوَّاف.</w:t>
      </w:r>
    </w:p>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ب</w:t>
      </w:r>
    </w:p>
    <w:p>
      <w:pPr>
        <w:pStyle w:val="Heading5"/>
      </w:pPr>
      <w:bookmarkStart w:id="1850" w:name="_Toc1070"/>
      <w:r>
        <w:t>اليَعْبُوب</w:t>
      </w:r>
      <w:bookmarkEnd w:id="1850"/>
    </w:p>
    <w:p>
      <w:pPr>
        <w:pStyle w:val="BookText"/>
      </w:pPr>
      <w:r>
        <w:rPr>
          <w:rFonts w:ascii="Amiri" w:hAnsi="Amiri" w:eastAsia="Amiri" w:cs="Amiri"/>
          <w:lang w:bidi="ar-SA"/>
          <w:color w:val="111111"/>
          <w:sz w:val="28"/>
          <w:szCs w:val="28"/>
          <w:rtl/>
        </w:rPr>
        <w:t xml:space="preserve">[اليَعْبُوب] : النهر الكثير الماء الشديد الجِرْيَةِ.</w:t>
      </w:r>
    </w:p>
    <w:p>
      <w:pPr>
        <w:pStyle w:val="BookText"/>
      </w:pPr>
      <w:r>
        <w:rPr>
          <w:rFonts w:ascii="IRNazanin" w:hAnsi="IRNazanin" w:eastAsia="IRNazanin" w:cs="IRNazanin"/>
          <w:lang w:bidi="fa-IR"/>
          <w:color w:val="111111"/>
          <w:sz w:val="28"/>
          <w:szCs w:val="28"/>
          <w:rtl/>
        </w:rPr>
        <w:t xml:space="preserve">[شماره صفحه واقعی : 4303]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1" w:name="pg14455_194635"/>
    <w:bookmarkEnd w:id="241"/>
    <w:p>
      <w:pPr>
        <w:pStyle w:val="BookText"/>
      </w:pPr>
      <w:r>
        <w:rPr>
          <w:rFonts w:ascii="Amiri" w:hAnsi="Amiri" w:eastAsia="Amiri" w:cs="Amiri"/>
          <w:lang w:bidi="ar-SA"/>
          <w:color w:val="111111"/>
          <w:sz w:val="28"/>
          <w:szCs w:val="28"/>
          <w:rtl/>
        </w:rPr>
        <w:t xml:space="preserve">واليَعْبُوب : الفرس الجواد الكثير العدو.</w:t>
      </w:r>
    </w:p>
    <w:p>
      <w:pPr>
        <w:pStyle w:val="BookText"/>
      </w:pPr>
      <w:r>
        <w:rPr>
          <w:rFonts w:ascii="Amiri" w:hAnsi="Amiri" w:eastAsia="Amiri" w:cs="Amiri"/>
          <w:lang w:bidi="ar-SA"/>
          <w:color w:val="111111"/>
          <w:sz w:val="28"/>
          <w:szCs w:val="28"/>
          <w:rtl/>
        </w:rPr>
        <w:t xml:space="preserve">ويقال : إن اليعبوب : الفرس الطويل ، وإنما سمي النهر يعبوباً لطوله ، قال لبيد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بأجشِّ الصوتِ يعبوبٍ إذا</w:t>
      </w:r>
    </w:p>
    <w:p>
      <w:pPr>
        <w:pStyle w:val="BookText"/>
      </w:pPr>
      <w:r>
        <w:rPr>
          <w:rFonts w:ascii="Amiri" w:hAnsi="Amiri" w:eastAsia="Amiri" w:cs="Amiri"/>
          <w:lang w:bidi="ar-SA"/>
          <w:color w:val="111111"/>
          <w:sz w:val="28"/>
          <w:szCs w:val="28"/>
          <w:rtl/>
        </w:rPr>
        <w:t xml:space="preserve">طَرَقَ الحيَّ من الغَزْوِ صَهَلْ</w:t>
      </w:r>
    </w:p>
    <w:p>
      <w:pPr>
        <w:pStyle w:val="BookText"/>
      </w:pPr>
      <w:r>
        <w:rPr>
          <w:rFonts w:ascii="IRNazanin" w:hAnsi="IRNazanin" w:eastAsia="IRNazanin" w:cs="IRNazanin"/>
          <w:lang w:bidi="fa-IR"/>
          <w:color w:val="111111"/>
          <w:sz w:val="28"/>
          <w:szCs w:val="28"/>
          <w:rtl/>
        </w:rPr>
        <w:t xml:space="preserve">ل</w:t>
      </w:r>
    </w:p>
    <w:p>
      <w:pPr>
        <w:pStyle w:val="Heading5"/>
      </w:pPr>
      <w:bookmarkStart w:id="1851" w:name="_Toc1071"/>
      <w:r>
        <w:t>اليَعْلُول</w:t>
      </w:r>
      <w:bookmarkEnd w:id="1851"/>
    </w:p>
    <w:p>
      <w:pPr>
        <w:pStyle w:val="BookText"/>
      </w:pPr>
      <w:r>
        <w:rPr>
          <w:rFonts w:ascii="Amiri" w:hAnsi="Amiri" w:eastAsia="Amiri" w:cs="Amiri"/>
          <w:lang w:bidi="ar-SA"/>
          <w:color w:val="111111"/>
          <w:sz w:val="28"/>
          <w:szCs w:val="28"/>
          <w:rtl/>
        </w:rPr>
        <w:t xml:space="preserve">[اليَعْلُول] : واحد اليعاليل ، وهي نُفَّاخات الماء.</w:t>
      </w:r>
    </w:p>
    <w:p>
      <w:pPr>
        <w:pStyle w:val="BookText"/>
      </w:pPr>
      <w:r>
        <w:rPr>
          <w:rFonts w:ascii="Amiri" w:hAnsi="Amiri" w:eastAsia="Amiri" w:cs="Amiri"/>
          <w:lang w:bidi="ar-SA"/>
          <w:color w:val="111111"/>
          <w:sz w:val="28"/>
          <w:szCs w:val="28"/>
          <w:rtl/>
        </w:rPr>
        <w:t xml:space="preserve">تَفعُول ، بفتح التاء معجمة من فوق</w:t>
      </w:r>
    </w:p>
    <w:p>
      <w:pPr>
        <w:pStyle w:val="BookText"/>
      </w:pPr>
      <w:r>
        <w:rPr>
          <w:rFonts w:ascii="IRNazanin" w:hAnsi="IRNazanin" w:eastAsia="IRNazanin" w:cs="IRNazanin"/>
          <w:lang w:bidi="fa-IR"/>
          <w:color w:val="111111"/>
          <w:sz w:val="28"/>
          <w:szCs w:val="28"/>
          <w:rtl/>
        </w:rPr>
        <w:t xml:space="preserve">ض</w:t>
      </w:r>
    </w:p>
    <w:p>
      <w:pPr>
        <w:pStyle w:val="Heading5"/>
      </w:pPr>
      <w:bookmarkStart w:id="1852" w:name="_Toc1072"/>
      <w:r>
        <w:t>التَّعْضُوض</w:t>
      </w:r>
      <w:bookmarkEnd w:id="1852"/>
    </w:p>
    <w:p>
      <w:pPr>
        <w:pStyle w:val="BookText"/>
      </w:pPr>
      <w:r>
        <w:rPr>
          <w:rFonts w:ascii="Amiri" w:hAnsi="Amiri" w:eastAsia="Amiri" w:cs="Amiri"/>
          <w:lang w:bidi="ar-SA"/>
          <w:color w:val="111111"/>
          <w:sz w:val="28"/>
          <w:szCs w:val="28"/>
          <w:rtl/>
        </w:rPr>
        <w:t xml:space="preserve">[التَّعْضُوض] ، بالضاد معجمة : ضرب من التمر.</w:t>
      </w:r>
    </w:p>
    <w:p>
      <w:pPr>
        <w:pStyle w:val="BookText"/>
      </w:pPr>
      <w:r>
        <w:rPr>
          <w:rFonts w:ascii="Amiri" w:hAnsi="Amiri" w:eastAsia="Amiri" w:cs="Amiri"/>
          <w:lang w:bidi="ar-SA"/>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ص</w:t>
      </w:r>
    </w:p>
    <w:p>
      <w:pPr>
        <w:pStyle w:val="Heading5"/>
      </w:pPr>
      <w:bookmarkStart w:id="1853" w:name="_Toc1073"/>
      <w:r>
        <w:t>العُصْعُوص</w:t>
      </w:r>
      <w:bookmarkEnd w:id="1853"/>
    </w:p>
    <w:p>
      <w:pPr>
        <w:pStyle w:val="BookText"/>
      </w:pPr>
      <w:r>
        <w:rPr>
          <w:rFonts w:ascii="Amiri" w:hAnsi="Amiri" w:eastAsia="Amiri" w:cs="Amiri"/>
          <w:lang w:bidi="ar-SA"/>
          <w:color w:val="111111"/>
          <w:sz w:val="28"/>
          <w:szCs w:val="28"/>
          <w:rtl/>
        </w:rPr>
        <w:t xml:space="preserve">[العُصْعُوص] : العُصْعُص.</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1854" w:name="_Toc1074"/>
      <w:r>
        <w:t>العُراعِر</w:t>
      </w:r>
      <w:bookmarkEnd w:id="1854"/>
    </w:p>
    <w:p>
      <w:pPr>
        <w:pStyle w:val="BookText"/>
      </w:pPr>
      <w:r>
        <w:rPr>
          <w:rFonts w:ascii="Amiri" w:hAnsi="Amiri" w:eastAsia="Amiri" w:cs="Amiri"/>
          <w:lang w:bidi="ar-SA"/>
          <w:color w:val="111111"/>
          <w:sz w:val="28"/>
          <w:szCs w:val="28"/>
          <w:rtl/>
        </w:rPr>
        <w:t xml:space="preserve">[العُراعِر] : السيد.</w:t>
      </w:r>
    </w:p>
    <w:p>
      <w:pPr>
        <w:pStyle w:val="BookText"/>
      </w:pPr>
      <w:r>
        <w:rPr>
          <w:rFonts w:ascii="IRNazanin" w:hAnsi="IRNazanin" w:eastAsia="IRNazanin" w:cs="IRNazanin"/>
          <w:lang w:bidi="fa-IR"/>
          <w:color w:val="111111"/>
          <w:sz w:val="28"/>
          <w:szCs w:val="28"/>
          <w:rtl/>
        </w:rPr>
        <w:t xml:space="preserve">[شماره صفحه واقعی : 4304]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2" w:name="pg14455_194636"/>
    <w:bookmarkEnd w:id="242"/>
    <w:p>
      <w:pPr>
        <w:pStyle w:val="Heading4"/>
      </w:pPr>
      <w:bookmarkStart w:id="1855" w:name="_Toc1075"/>
      <w:r>
        <w:t>الأفعال</w:t>
      </w:r>
      <w:bookmarkEnd w:id="1855"/>
    </w:p>
    <w:p>
      <w:pPr>
        <w:pStyle w:val="Heading5"/>
      </w:pPr>
      <w:bookmarkStart w:id="1856" w:name="_Toc1076"/>
      <w:r>
        <w:t>اشارة</w:t>
      </w:r>
      <w:bookmarkEnd w:id="1856"/>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857" w:name="_Toc1077"/>
      <w:r>
        <w:t>عَبَ</w:t>
      </w:r>
      <w:bookmarkEnd w:id="1857"/>
    </w:p>
    <w:p>
      <w:pPr>
        <w:pStyle w:val="BookText"/>
      </w:pPr>
      <w:r>
        <w:rPr>
          <w:rFonts w:ascii="Amiri" w:hAnsi="Amiri" w:eastAsia="Amiri" w:cs="Amiri"/>
          <w:lang w:bidi="ar-SA"/>
          <w:color w:val="111111"/>
          <w:sz w:val="28"/>
          <w:szCs w:val="28"/>
          <w:rtl/>
        </w:rPr>
        <w:t xml:space="preserve">[عَبَ] : العَبُ : جرع الماء من غير مصٍّ كما تجرع الدواب ، وفي الحديث </w:t>
      </w:r>
      <w:r>
        <w:rPr>
          <w:rStyle w:val="FootnoteReference"/>
        </w:rPr>
        <w:footnoteReference w:id="594"/>
      </w:r>
      <w:r>
        <w:rPr>
          <w:rFonts w:ascii="Amiri" w:hAnsi="Amiri" w:eastAsia="Amiri" w:cs="Amiri"/>
          <w:lang w:bidi="ar-SA"/>
          <w:color w:val="111111"/>
          <w:sz w:val="28"/>
          <w:szCs w:val="28"/>
          <w:rtl/>
        </w:rPr>
        <w:t xml:space="preserve">: « اشربوا الماء مصّاً ، ولا تعبوا عَبّاً ، فإن الكِباد من العَبِ ». قال الراجز يذكر الغَرْبَ </w:t>
      </w:r>
      <w:r>
        <w:rPr>
          <w:rStyle w:val="FootnoteReference"/>
        </w:rPr>
        <w:footnoteReference w:id="595"/>
      </w:r>
    </w:p>
    <w:p>
      <w:pPr>
        <w:pStyle w:val="BookText"/>
      </w:pPr>
      <w:r>
        <w:rPr>
          <w:rFonts w:ascii="Amiri" w:hAnsi="Amiri" w:eastAsia="Amiri" w:cs="Amiri"/>
          <w:lang w:bidi="ar-SA"/>
          <w:color w:val="111111"/>
          <w:sz w:val="28"/>
          <w:szCs w:val="28"/>
          <w:rtl/>
        </w:rPr>
        <w:t xml:space="preserve">سلم ترى الدالي منها ازورا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يَعبُ في الطويّ هَرْهرا</w:t>
      </w:r>
    </w:p>
    <w:p>
      <w:pPr>
        <w:pStyle w:val="BookText"/>
      </w:pPr>
      <w:r>
        <w:rPr>
          <w:rFonts w:ascii="IRNazanin" w:hAnsi="IRNazanin" w:eastAsia="IRNazanin" w:cs="IRNazanin"/>
          <w:lang w:bidi="fa-IR"/>
          <w:color w:val="111111"/>
          <w:sz w:val="28"/>
          <w:szCs w:val="28"/>
          <w:rtl/>
        </w:rPr>
        <w:t xml:space="preserve">ت</w:t>
      </w:r>
    </w:p>
    <w:p>
      <w:pPr>
        <w:pStyle w:val="Heading5"/>
      </w:pPr>
      <w:bookmarkStart w:id="1858" w:name="_Toc1078"/>
      <w:r>
        <w:t>عَتَ</w:t>
      </w:r>
      <w:bookmarkEnd w:id="1858"/>
    </w:p>
    <w:p>
      <w:pPr>
        <w:pStyle w:val="BookText"/>
      </w:pPr>
      <w:r>
        <w:rPr>
          <w:rFonts w:ascii="Amiri" w:hAnsi="Amiri" w:eastAsia="Amiri" w:cs="Amiri"/>
          <w:lang w:bidi="ar-SA"/>
          <w:color w:val="111111"/>
          <w:sz w:val="28"/>
          <w:szCs w:val="28"/>
          <w:rtl/>
        </w:rPr>
        <w:t xml:space="preserve">[عَتَ] : عَتَّه بالمسألة : إذا ألحَّ عليه بها.</w:t>
      </w:r>
    </w:p>
    <w:p>
      <w:pPr>
        <w:pStyle w:val="BookText"/>
      </w:pPr>
      <w:r>
        <w:rPr>
          <w:rFonts w:ascii="Amiri" w:hAnsi="Amiri" w:eastAsia="Amiri" w:cs="Amiri"/>
          <w:lang w:bidi="ar-SA"/>
          <w:color w:val="111111"/>
          <w:sz w:val="28"/>
          <w:szCs w:val="28"/>
          <w:rtl/>
        </w:rPr>
        <w:t xml:space="preserve">والعت : ترديد القول.</w:t>
      </w:r>
    </w:p>
    <w:p>
      <w:pPr>
        <w:pStyle w:val="BookText"/>
      </w:pPr>
      <w:r>
        <w:rPr>
          <w:rFonts w:ascii="Amiri" w:hAnsi="Amiri" w:eastAsia="Amiri" w:cs="Amiri"/>
          <w:lang w:bidi="ar-SA"/>
          <w:color w:val="111111"/>
          <w:sz w:val="28"/>
          <w:szCs w:val="28"/>
          <w:rtl/>
        </w:rPr>
        <w:t xml:space="preserve">قال ابن الأعرابي : يقال : عَتَّتْهُ الحيةُ : إذا نهشته.</w:t>
      </w:r>
    </w:p>
    <w:p>
      <w:pPr>
        <w:pStyle w:val="BookText"/>
      </w:pPr>
      <w:r>
        <w:rPr>
          <w:rFonts w:ascii="IRNazanin" w:hAnsi="IRNazanin" w:eastAsia="IRNazanin" w:cs="IRNazanin"/>
          <w:lang w:bidi="fa-IR"/>
          <w:color w:val="111111"/>
          <w:sz w:val="28"/>
          <w:szCs w:val="28"/>
          <w:rtl/>
        </w:rPr>
        <w:t xml:space="preserve">ث</w:t>
      </w:r>
    </w:p>
    <w:p>
      <w:pPr>
        <w:pStyle w:val="Heading5"/>
      </w:pPr>
      <w:bookmarkStart w:id="1859" w:name="_Toc1079"/>
      <w:r>
        <w:t>عَثَ</w:t>
      </w:r>
      <w:bookmarkEnd w:id="1859"/>
    </w:p>
    <w:p>
      <w:pPr>
        <w:pStyle w:val="BookText"/>
      </w:pPr>
      <w:r>
        <w:rPr>
          <w:rFonts w:ascii="Amiri" w:hAnsi="Amiri" w:eastAsia="Amiri" w:cs="Amiri"/>
          <w:lang w:bidi="ar-SA"/>
          <w:color w:val="111111"/>
          <w:sz w:val="28"/>
          <w:szCs w:val="28"/>
          <w:rtl/>
        </w:rPr>
        <w:t xml:space="preserve">[عَثَ] : عَثَّت العُثَّةُ الصوفَ : إذا أكلته.</w:t>
      </w:r>
    </w:p>
    <w:p>
      <w:pPr>
        <w:pStyle w:val="BookText"/>
      </w:pPr>
      <w:r>
        <w:rPr>
          <w:rFonts w:ascii="IRNazanin" w:hAnsi="IRNazanin" w:eastAsia="IRNazanin" w:cs="IRNazanin"/>
          <w:lang w:bidi="fa-IR"/>
          <w:color w:val="111111"/>
          <w:sz w:val="28"/>
          <w:szCs w:val="28"/>
          <w:rtl/>
        </w:rPr>
        <w:t xml:space="preserve">د</w:t>
      </w:r>
    </w:p>
    <w:p>
      <w:pPr>
        <w:pStyle w:val="Heading5"/>
      </w:pPr>
      <w:bookmarkStart w:id="1860" w:name="_Toc1080"/>
      <w:r>
        <w:t>عَدَّ</w:t>
      </w:r>
      <w:bookmarkEnd w:id="1860"/>
    </w:p>
    <w:p>
      <w:pPr>
        <w:pStyle w:val="BookText"/>
      </w:pPr>
      <w:r>
        <w:rPr>
          <w:rFonts w:ascii="Amiri" w:hAnsi="Amiri" w:eastAsia="Amiri" w:cs="Amiri"/>
          <w:lang w:bidi="ar-SA"/>
          <w:color w:val="111111"/>
          <w:sz w:val="28"/>
          <w:szCs w:val="28"/>
          <w:rtl/>
        </w:rPr>
        <w:t xml:space="preserve">[عَدَّ] : العَدُّ : الإحصاء ، قال الله تعالى : ( كَأَلْفِ سَنَةٍ مِمَّا تَعُدُّونَ )</w:t>
      </w:r>
      <w:r>
        <w:rPr>
          <w:rStyle w:val="FootnoteReference"/>
        </w:rPr>
        <w:footnoteReference w:id="596"/>
      </w:r>
      <w:r>
        <w:rPr>
          <w:rFonts w:ascii="Amiri" w:hAnsi="Amiri" w:eastAsia="Amiri" w:cs="Amiri"/>
          <w:lang w:bidi="ar-SA"/>
          <w:color w:val="111111"/>
          <w:sz w:val="28"/>
          <w:szCs w:val="28"/>
          <w:rtl/>
        </w:rPr>
        <w:t xml:space="preserve">قرأ ابن كثير وحمزة والكسائي بالياء معجمةً من تحت ، وهو رأي أبي عبيد. وقرأ الباقون بالتاء.</w:t>
      </w:r>
    </w:p>
    <w:p>
      <w:pPr>
        <w:pStyle w:val="BookText"/>
      </w:pPr>
      <w:r>
        <w:rPr>
          <w:rFonts w:ascii="Amiri" w:hAnsi="Amiri" w:eastAsia="Amiri" w:cs="Amiri"/>
          <w:lang w:bidi="ar-SA"/>
          <w:color w:val="111111"/>
          <w:sz w:val="28"/>
          <w:szCs w:val="28"/>
          <w:rtl/>
        </w:rPr>
        <w:t xml:space="preserve">والأيام المعدودات : أيام مِنى ، وهي أيام التشريق قال الله تعالى : ( وَاذْكُرُوا اللهَ فِي أَيَّامٍ مَعْدُوداتٍ )</w:t>
      </w:r>
      <w:r>
        <w:rPr>
          <w:rStyle w:val="FootnoteReference"/>
        </w:rPr>
        <w:footnoteReference w:id="597"/>
      </w:r>
      <w:r>
        <w:rPr>
          <w:rFonts w:ascii="Amiri" w:hAnsi="Amiri" w:eastAsia="Amiri" w:cs="Amiri"/>
          <w:lang w:bidi="ar-SA"/>
          <w:color w:val="111111"/>
          <w:sz w:val="28"/>
          <w:szCs w:val="28"/>
          <w:rtl/>
        </w:rPr>
        <w:t xml:space="preserve">قال العلماء : ذِكْرُ الله تعالى فيها هو التكبير عقيب الصلوات. قال علي رضي الله تعالى عنه : يكبَّر من</w:t>
      </w:r>
    </w:p>
    <w:p>
      <w:pPr>
        <w:pStyle w:val="BookText"/>
      </w:pPr>
      <w:r>
        <w:rPr>
          <w:rFonts w:ascii="IRNazanin" w:hAnsi="IRNazanin" w:eastAsia="IRNazanin" w:cs="IRNazanin"/>
          <w:lang w:bidi="fa-IR"/>
          <w:color w:val="111111"/>
          <w:sz w:val="28"/>
          <w:szCs w:val="28"/>
          <w:rtl/>
        </w:rPr>
        <w:t xml:space="preserve">[شماره صفحه واقعی : 4305]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3" w:name="pg14455_194637"/>
    <w:bookmarkEnd w:id="243"/>
    <w:p>
      <w:pPr>
        <w:pStyle w:val="BookText"/>
      </w:pPr>
      <w:r>
        <w:rPr>
          <w:rFonts w:ascii="Amiri" w:hAnsi="Amiri" w:eastAsia="Amiri" w:cs="Amiri"/>
          <w:lang w:bidi="ar-SA"/>
          <w:color w:val="111111"/>
          <w:sz w:val="28"/>
          <w:szCs w:val="28"/>
          <w:rtl/>
        </w:rPr>
        <w:t xml:space="preserve">صلاة الفجر يوم عرفة إلى بعد صلاة العصر من آخر أيام التشريق ، وبه قال أبو يوسف ومحمد. وقال ابن مسعود رحمه‌الله تعالى : يكبَّر من صلاة الفجر يوم عرفة إلى بعد صلاة العصر من يوم النحر ، وبه قال أبو حنيفة ، وعنده أن التكبير يختص بمن صلّى في جماعة دون الفرادى. وقال زيد ابن ثابت رحمه‌الله تعالى : يكبَّر من بعد صلاة الظهر يوم النحر إلى بعد صلاة العصر من آخر أيام التشريق. قال ابن عباس وابن عمر رحمهما‌الله تعالى : يكبر بعد صلاة الظهر يوم النحر إلى بعد صلاة الصبح من آخر أيام التشريق ، وبه قال مالك والشافعي ، وعندهما أن التكبير مفروض على الجماعة والفرادى. قال الحسن : يكبر من بعد صلاة الظهر يوم النحر إلى بعد صلاة يوم النفر وهو اليوم الثاني من أيام التشريق.</w:t>
      </w:r>
    </w:p>
    <w:p>
      <w:pPr>
        <w:pStyle w:val="BookText"/>
      </w:pPr>
      <w:r>
        <w:rPr>
          <w:rFonts w:ascii="IRNazanin" w:hAnsi="IRNazanin" w:eastAsia="IRNazanin" w:cs="IRNazanin"/>
          <w:lang w:bidi="fa-IR"/>
          <w:color w:val="111111"/>
          <w:sz w:val="28"/>
          <w:szCs w:val="28"/>
          <w:rtl/>
        </w:rPr>
        <w:t xml:space="preserve">ر</w:t>
      </w:r>
    </w:p>
    <w:p>
      <w:pPr>
        <w:pStyle w:val="Heading5"/>
      </w:pPr>
      <w:bookmarkStart w:id="1861" w:name="_Toc1081"/>
      <w:r>
        <w:t>عَرَّ</w:t>
      </w:r>
      <w:bookmarkEnd w:id="1861"/>
    </w:p>
    <w:p>
      <w:pPr>
        <w:pStyle w:val="BookText"/>
      </w:pPr>
      <w:r>
        <w:rPr>
          <w:rFonts w:ascii="Amiri" w:hAnsi="Amiri" w:eastAsia="Amiri" w:cs="Amiri"/>
          <w:lang w:bidi="ar-SA"/>
          <w:color w:val="111111"/>
          <w:sz w:val="28"/>
          <w:szCs w:val="28"/>
          <w:rtl/>
        </w:rPr>
        <w:t xml:space="preserve">[عَرَّ] : عرَّه بالقبيح : أي لطخَه به.</w:t>
      </w:r>
    </w:p>
    <w:p>
      <w:pPr>
        <w:pStyle w:val="BookText"/>
      </w:pPr>
      <w:r>
        <w:rPr>
          <w:rFonts w:ascii="Amiri" w:hAnsi="Amiri" w:eastAsia="Amiri" w:cs="Amiri"/>
          <w:lang w:bidi="ar-SA"/>
          <w:color w:val="111111"/>
          <w:sz w:val="28"/>
          <w:szCs w:val="28"/>
          <w:rtl/>
        </w:rPr>
        <w:t xml:space="preserve">وعَرَّ أرضه : جعل فيها العُرة ، وفي الحديث : « كان ابن عمر يخابر بأرضه ويشترط أن لا يعرها ». يخابر : أي يزارع.</w:t>
      </w:r>
    </w:p>
    <w:p>
      <w:pPr>
        <w:pStyle w:val="BookText"/>
      </w:pPr>
      <w:r>
        <w:rPr>
          <w:rFonts w:ascii="Amiri" w:hAnsi="Amiri" w:eastAsia="Amiri" w:cs="Amiri"/>
          <w:lang w:bidi="ar-SA"/>
          <w:color w:val="111111"/>
          <w:sz w:val="28"/>
          <w:szCs w:val="28"/>
          <w:rtl/>
        </w:rPr>
        <w:t xml:space="preserve">وعَرَّه : أي أتاه وطاف به.</w:t>
      </w:r>
    </w:p>
    <w:p>
      <w:pPr>
        <w:pStyle w:val="BookText"/>
      </w:pPr>
      <w:r>
        <w:rPr>
          <w:rFonts w:ascii="Amiri" w:hAnsi="Amiri" w:eastAsia="Amiri" w:cs="Amiri"/>
          <w:lang w:bidi="ar-SA"/>
          <w:color w:val="111111"/>
          <w:sz w:val="28"/>
          <w:szCs w:val="28"/>
          <w:rtl/>
        </w:rPr>
        <w:t xml:space="preserve">قال الفراء : يقال : عررْتُ بفلان حاجتي : أي أنزلتها.</w:t>
      </w:r>
    </w:p>
    <w:p>
      <w:pPr>
        <w:pStyle w:val="BookText"/>
      </w:pPr>
      <w:r>
        <w:rPr>
          <w:rFonts w:ascii="Amiri" w:hAnsi="Amiri" w:eastAsia="Amiri" w:cs="Amiri"/>
          <w:lang w:bidi="ar-SA"/>
          <w:color w:val="111111"/>
          <w:sz w:val="28"/>
          <w:szCs w:val="28"/>
          <w:rtl/>
        </w:rPr>
        <w:t xml:space="preserve">وعَرِّه : أي ساءه ، قال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آيبٌ سرك إلّا سرَّني</w:t>
      </w:r>
    </w:p>
    <w:p>
      <w:pPr>
        <w:pStyle w:val="BookText"/>
      </w:pPr>
      <w:r>
        <w:rPr>
          <w:rFonts w:ascii="Amiri" w:hAnsi="Amiri" w:eastAsia="Amiri" w:cs="Amiri"/>
          <w:lang w:bidi="ar-SA"/>
          <w:color w:val="111111"/>
          <w:sz w:val="28"/>
          <w:szCs w:val="28"/>
          <w:rtl/>
        </w:rPr>
        <w:t xml:space="preserve">نصحاً ولا عرّك إلّا عرّني</w:t>
      </w:r>
    </w:p>
    <w:p>
      <w:pPr>
        <w:pStyle w:val="BookText"/>
      </w:pPr>
      <w:r>
        <w:rPr>
          <w:rFonts w:ascii="Amiri" w:hAnsi="Amiri" w:eastAsia="Amiri" w:cs="Amiri"/>
          <w:lang w:bidi="ar-SA"/>
          <w:color w:val="111111"/>
          <w:sz w:val="28"/>
          <w:szCs w:val="28"/>
          <w:rtl/>
        </w:rPr>
        <w:t xml:space="preserve">ويقال : فلان يعرّ قومه : أي يدخل عليهم المكروه.</w:t>
      </w:r>
    </w:p>
    <w:p>
      <w:pPr>
        <w:pStyle w:val="BookText"/>
      </w:pPr>
      <w:r>
        <w:rPr>
          <w:rFonts w:ascii="Amiri" w:hAnsi="Amiri" w:eastAsia="Amiri" w:cs="Amiri"/>
          <w:lang w:bidi="ar-SA"/>
          <w:color w:val="111111"/>
          <w:sz w:val="28"/>
          <w:szCs w:val="28"/>
          <w:rtl/>
        </w:rPr>
        <w:t xml:space="preserve">والعَرّة : الشدة في الحرب ، قال الأخطل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4306]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4" w:name="pg14455_194638"/>
    <w:bookmarkEnd w:id="244"/>
    <w:p>
      <w:pPr>
        <w:pStyle w:val="BookText"/>
      </w:pPr>
      <w:r>
        <w:rPr>
          <w:rFonts w:ascii="Amiri" w:hAnsi="Amiri" w:eastAsia="Amiri" w:cs="Amiri"/>
          <w:lang w:bidi="ar-SA"/>
          <w:color w:val="111111"/>
          <w:sz w:val="28"/>
          <w:szCs w:val="28"/>
          <w:rtl/>
        </w:rPr>
        <w:t xml:space="preserve">ونَعْرُرْ أناساً عُرَّةً يكرهونها</w:t>
      </w:r>
    </w:p>
    <w:p>
      <w:pPr>
        <w:pStyle w:val="BookText"/>
      </w:pPr>
      <w:r>
        <w:rPr>
          <w:rFonts w:ascii="Amiri" w:hAnsi="Amiri" w:eastAsia="Amiri" w:cs="Amiri"/>
          <w:lang w:bidi="ar-SA"/>
          <w:color w:val="111111"/>
          <w:sz w:val="28"/>
          <w:szCs w:val="28"/>
          <w:rtl/>
        </w:rPr>
        <w:t xml:space="preserve">فنحيا كراماً أو نموت فَنُقْتَلُ</w:t>
      </w:r>
    </w:p>
    <w:p>
      <w:pPr>
        <w:pStyle w:val="BookText"/>
      </w:pPr>
      <w:r>
        <w:rPr>
          <w:rFonts w:ascii="Amiri" w:hAnsi="Amiri" w:eastAsia="Amiri" w:cs="Amiri"/>
          <w:lang w:bidi="ar-SA"/>
          <w:color w:val="111111"/>
          <w:sz w:val="28"/>
          <w:szCs w:val="28"/>
          <w:rtl/>
        </w:rPr>
        <w:t xml:space="preserve">ويقال : رجل معرور : إذا أصابه ما لا يستقر له.</w:t>
      </w:r>
    </w:p>
    <w:p>
      <w:pPr>
        <w:pStyle w:val="BookText"/>
      </w:pPr>
      <w:r>
        <w:rPr>
          <w:rFonts w:ascii="IRNazanin" w:hAnsi="IRNazanin" w:eastAsia="IRNazanin" w:cs="IRNazanin"/>
          <w:lang w:bidi="fa-IR"/>
          <w:color w:val="111111"/>
          <w:sz w:val="28"/>
          <w:szCs w:val="28"/>
          <w:rtl/>
        </w:rPr>
        <w:t xml:space="preserve">ز</w:t>
      </w:r>
    </w:p>
    <w:p>
      <w:pPr>
        <w:pStyle w:val="Heading5"/>
      </w:pPr>
      <w:bookmarkStart w:id="1862" w:name="_Toc1082"/>
      <w:r>
        <w:t>عَزَّ</w:t>
      </w:r>
      <w:bookmarkEnd w:id="1862"/>
    </w:p>
    <w:p>
      <w:pPr>
        <w:pStyle w:val="BookText"/>
      </w:pPr>
      <w:r>
        <w:rPr>
          <w:rFonts w:ascii="Amiri" w:hAnsi="Amiri" w:eastAsia="Amiri" w:cs="Amiri"/>
          <w:lang w:bidi="ar-SA"/>
          <w:color w:val="111111"/>
          <w:sz w:val="28"/>
          <w:szCs w:val="28"/>
          <w:rtl/>
        </w:rPr>
        <w:t xml:space="preserve">[عَزَّ] : عززت فلاناً على أمره عَزّاً : إذا غلبته ، قال الله تعالى : ( وَعَزَّنِي فِي الْخِطابِ )</w:t>
      </w:r>
      <w:r>
        <w:rPr>
          <w:rStyle w:val="FootnoteReference"/>
        </w:rPr>
        <w:footnoteReference w:id="600"/>
      </w:r>
      <w:r>
        <w:rPr>
          <w:rFonts w:ascii="Amiri" w:hAnsi="Amiri" w:eastAsia="Amiri" w:cs="Amiri"/>
          <w:lang w:bidi="ar-SA"/>
          <w:color w:val="111111"/>
          <w:sz w:val="28"/>
          <w:szCs w:val="28"/>
          <w:rtl/>
        </w:rPr>
        <w:t xml:space="preserve">: أي غلبني في مجاوبة الكلام. وفي المثل </w:t>
      </w:r>
      <w:r>
        <w:rPr>
          <w:rStyle w:val="FootnoteReference"/>
        </w:rPr>
        <w:footnoteReference w:id="601"/>
      </w:r>
      <w:r>
        <w:rPr>
          <w:rFonts w:ascii="Amiri" w:hAnsi="Amiri" w:eastAsia="Amiri" w:cs="Amiri"/>
          <w:lang w:bidi="ar-SA"/>
          <w:color w:val="111111"/>
          <w:sz w:val="28"/>
          <w:szCs w:val="28"/>
          <w:rtl/>
        </w:rPr>
        <w:t xml:space="preserve">: « من عَزَّ بَزَّ » أي من غلب سلب ، قال :</w:t>
      </w:r>
    </w:p>
    <w:p>
      <w:pPr>
        <w:pStyle w:val="BookText"/>
      </w:pPr>
      <w:r>
        <w:rPr>
          <w:rFonts w:ascii="Amiri" w:hAnsi="Amiri" w:eastAsia="Amiri" w:cs="Amiri"/>
          <w:lang w:bidi="ar-SA"/>
          <w:color w:val="111111"/>
          <w:sz w:val="28"/>
          <w:szCs w:val="28"/>
          <w:rtl/>
        </w:rPr>
        <w:t xml:space="preserve">أعْطهِ مصرَ وزِدْهُ مثلها</w:t>
      </w:r>
    </w:p>
    <w:p>
      <w:pPr>
        <w:pStyle w:val="BookText"/>
      </w:pPr>
      <w:r>
        <w:rPr>
          <w:rFonts w:ascii="Amiri" w:hAnsi="Amiri" w:eastAsia="Amiri" w:cs="Amiri"/>
          <w:lang w:bidi="ar-SA"/>
          <w:color w:val="111111"/>
          <w:sz w:val="28"/>
          <w:szCs w:val="28"/>
          <w:rtl/>
        </w:rPr>
        <w:t xml:space="preserve">إنما مصرُ لمن عَزَّ فبزْ</w:t>
      </w:r>
    </w:p>
    <w:p>
      <w:pPr>
        <w:pStyle w:val="BookText"/>
      </w:pPr>
      <w:r>
        <w:rPr>
          <w:rFonts w:ascii="Amiri" w:hAnsi="Amiri" w:eastAsia="Amiri" w:cs="Amiri"/>
          <w:lang w:bidi="ar-SA"/>
          <w:color w:val="111111"/>
          <w:sz w:val="28"/>
          <w:szCs w:val="28"/>
          <w:rtl/>
        </w:rPr>
        <w:t xml:space="preserve">وحكى بعضهم : أرض معزوزة : أي ممطورة.</w:t>
      </w:r>
    </w:p>
    <w:p>
      <w:pPr>
        <w:pStyle w:val="BookText"/>
      </w:pPr>
      <w:r>
        <w:rPr>
          <w:rFonts w:ascii="IRNazanin" w:hAnsi="IRNazanin" w:eastAsia="IRNazanin" w:cs="IRNazanin"/>
          <w:lang w:bidi="fa-IR"/>
          <w:color w:val="111111"/>
          <w:sz w:val="28"/>
          <w:szCs w:val="28"/>
          <w:rtl/>
        </w:rPr>
        <w:t xml:space="preserve">س</w:t>
      </w:r>
    </w:p>
    <w:p>
      <w:pPr>
        <w:pStyle w:val="Heading5"/>
      </w:pPr>
      <w:bookmarkStart w:id="1863" w:name="_Toc1083"/>
      <w:r>
        <w:t>عَسَ</w:t>
      </w:r>
      <w:bookmarkEnd w:id="1863"/>
    </w:p>
    <w:p>
      <w:pPr>
        <w:pStyle w:val="BookText"/>
      </w:pPr>
      <w:r>
        <w:rPr>
          <w:rFonts w:ascii="Amiri" w:hAnsi="Amiri" w:eastAsia="Amiri" w:cs="Amiri"/>
          <w:lang w:bidi="ar-SA"/>
          <w:color w:val="111111"/>
          <w:sz w:val="28"/>
          <w:szCs w:val="28"/>
          <w:rtl/>
        </w:rPr>
        <w:t xml:space="preserve">[عَسَ] </w:t>
      </w:r>
      <w:r>
        <w:rPr>
          <w:rStyle w:val="FootnoteReference"/>
        </w:rPr>
        <w:footnoteReference w:id="602"/>
      </w:r>
      <w:r>
        <w:rPr>
          <w:rFonts w:ascii="Amiri" w:hAnsi="Amiri" w:eastAsia="Amiri" w:cs="Amiri"/>
          <w:lang w:bidi="ar-SA"/>
          <w:color w:val="111111"/>
          <w:sz w:val="28"/>
          <w:szCs w:val="28"/>
          <w:rtl/>
        </w:rPr>
        <w:t xml:space="preserve">: إذا طاف بالليل ، وفي المثل </w:t>
      </w:r>
      <w:r>
        <w:rPr>
          <w:rStyle w:val="FootnoteReference"/>
        </w:rPr>
        <w:footnoteReference w:id="603"/>
      </w:r>
      <w:r>
        <w:rPr>
          <w:rFonts w:ascii="Amiri" w:hAnsi="Amiri" w:eastAsia="Amiri" w:cs="Amiri"/>
          <w:lang w:bidi="ar-SA"/>
          <w:color w:val="111111"/>
          <w:sz w:val="28"/>
          <w:szCs w:val="28"/>
          <w:rtl/>
        </w:rPr>
        <w:t xml:space="preserve">: « كلبٌ عسَ خيرٌ من كلبٍ رَبَضَ »</w:t>
      </w:r>
    </w:p>
    <w:p>
      <w:pPr>
        <w:pStyle w:val="BookText"/>
      </w:pPr>
      <w:r>
        <w:rPr>
          <w:rFonts w:ascii="Amiri" w:hAnsi="Amiri" w:eastAsia="Amiri" w:cs="Amiri"/>
          <w:lang w:bidi="ar-SA"/>
          <w:color w:val="111111"/>
          <w:sz w:val="28"/>
          <w:szCs w:val="28"/>
          <w:rtl/>
        </w:rPr>
        <w:t xml:space="preserve">والعَسَاس : الذئب ونحوه من السباع لأنها تعسُ بالليل.</w:t>
      </w:r>
    </w:p>
    <w:p>
      <w:pPr>
        <w:pStyle w:val="BookText"/>
      </w:pPr>
      <w:r>
        <w:rPr>
          <w:rFonts w:ascii="Amiri" w:hAnsi="Amiri" w:eastAsia="Amiri" w:cs="Amiri"/>
          <w:lang w:bidi="ar-SA"/>
          <w:color w:val="111111"/>
          <w:sz w:val="28"/>
          <w:szCs w:val="28"/>
          <w:rtl/>
        </w:rPr>
        <w:t xml:space="preserve">وعَسَّتِ الناقةُ : إذا رعت وحدها.</w:t>
      </w:r>
    </w:p>
    <w:p>
      <w:pPr>
        <w:pStyle w:val="BookText"/>
      </w:pPr>
      <w:r>
        <w:rPr>
          <w:rFonts w:ascii="IRNazanin" w:hAnsi="IRNazanin" w:eastAsia="IRNazanin" w:cs="IRNazanin"/>
          <w:lang w:bidi="fa-IR"/>
          <w:color w:val="111111"/>
          <w:sz w:val="28"/>
          <w:szCs w:val="28"/>
          <w:rtl/>
        </w:rPr>
        <w:t xml:space="preserve">ش</w:t>
      </w:r>
    </w:p>
    <w:p>
      <w:pPr>
        <w:pStyle w:val="Heading5"/>
      </w:pPr>
      <w:bookmarkStart w:id="1864" w:name="_Toc1084"/>
      <w:r>
        <w:t>عَشَ</w:t>
      </w:r>
      <w:bookmarkEnd w:id="1864"/>
    </w:p>
    <w:p>
      <w:pPr>
        <w:pStyle w:val="BookText"/>
      </w:pPr>
      <w:r>
        <w:rPr>
          <w:rFonts w:ascii="Amiri" w:hAnsi="Amiri" w:eastAsia="Amiri" w:cs="Amiri"/>
          <w:lang w:bidi="ar-SA"/>
          <w:color w:val="111111"/>
          <w:sz w:val="28"/>
          <w:szCs w:val="28"/>
          <w:rtl/>
        </w:rPr>
        <w:t xml:space="preserve">[عَشَ] عَشّاً : إذا أعطى قليلاً نزراً ، وعَطية معشوشة : قليلة ، قال رؤبة </w:t>
      </w:r>
      <w:r>
        <w:rPr>
          <w:rStyle w:val="FootnoteReference"/>
        </w:rPr>
        <w:footnoteReference w:id="604"/>
      </w:r>
    </w:p>
    <w:p>
      <w:pPr>
        <w:pStyle w:val="BookText"/>
      </w:pPr>
      <w:r>
        <w:rPr>
          <w:rFonts w:ascii="Amiri" w:hAnsi="Amiri" w:eastAsia="Amiri" w:cs="Amiri"/>
          <w:lang w:bidi="ar-SA"/>
          <w:color w:val="111111"/>
          <w:sz w:val="28"/>
          <w:szCs w:val="28"/>
          <w:rtl/>
        </w:rPr>
        <w:t xml:space="preserve">حارث ما سجلك بالتغطيش</w:t>
      </w:r>
    </w:p>
    <w:p>
      <w:pPr>
        <w:pStyle w:val="BookText"/>
      </w:pPr>
      <w:r>
        <w:rPr>
          <w:rFonts w:ascii="Amiri" w:hAnsi="Amiri" w:eastAsia="Amiri" w:cs="Amiri"/>
          <w:lang w:bidi="ar-SA"/>
          <w:color w:val="111111"/>
          <w:sz w:val="28"/>
          <w:szCs w:val="28"/>
          <w:rtl/>
        </w:rPr>
        <w:t xml:space="preserve">وما جدا غيثك بالطشوش</w:t>
      </w:r>
    </w:p>
    <w:p>
      <w:pPr>
        <w:pStyle w:val="BookText"/>
      </w:pPr>
      <w:r>
        <w:rPr>
          <w:rFonts w:ascii="Amiri" w:hAnsi="Amiri" w:eastAsia="Amiri" w:cs="Amiri"/>
          <w:lang w:bidi="ar-SA"/>
          <w:color w:val="111111"/>
          <w:sz w:val="28"/>
          <w:szCs w:val="28"/>
          <w:rtl/>
        </w:rPr>
        <w:t xml:space="preserve">فلا شاهد فيه على هذه الرواية ، والأول في اللسان ( عشش ) برواية</w:t>
      </w:r>
    </w:p>
    <w:p>
      <w:pPr>
        <w:pStyle w:val="BookText"/>
      </w:pPr>
      <w:r>
        <w:rPr>
          <w:rFonts w:ascii="Amiri" w:hAnsi="Amiri" w:eastAsia="Amiri" w:cs="Amiri"/>
          <w:lang w:bidi="ar-SA"/>
          <w:color w:val="111111"/>
          <w:sz w:val="28"/>
          <w:szCs w:val="28"/>
          <w:rtl/>
        </w:rPr>
        <w:t xml:space="preserve">حجاج ما نيلك بالمعشوش</w:t>
      </w:r>
    </w:p>
    <w:p>
      <w:pPr>
        <w:pStyle w:val="BookText"/>
      </w:pPr>
      <w:r>
        <w:rPr>
          <w:rFonts w:ascii="Amiri" w:hAnsi="Amiri" w:eastAsia="Amiri" w:cs="Amiri"/>
          <w:lang w:bidi="ar-SA"/>
          <w:color w:val="111111"/>
          <w:sz w:val="28"/>
          <w:szCs w:val="28"/>
          <w:rtl/>
        </w:rPr>
        <w:t xml:space="preserve">وفي التاج والتكملة « عشش » برواية ما سجلك وأصل روايته في اللسان عن الجوهري ، وصححه صاحب التكملة فقال : « وقوله ( حجاج ) سهو والرواية ( حارث ) وهو يمدح بهذه الأرجوزة الحارث بن سليم الهجيمي ». والبيت الثاني في التاج ( طشش ) برواية كرواية المؤلف ، وجاء في اللسان ( طشش ) برواية فهي عنده مكررة في الشطرين ولعله سهو فيهما ، فالأولى في المراجع : سجلك والثانية غيثك او وبلك.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4307]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5" w:name="pg14455_194639"/>
    <w:bookmarkEnd w:id="245"/>
    <w:p>
      <w:pPr>
        <w:pStyle w:val="BookText"/>
      </w:pPr>
      <w:r>
        <w:rPr>
          <w:rFonts w:ascii="Amiri" w:hAnsi="Amiri" w:eastAsia="Amiri" w:cs="Amiri"/>
          <w:lang w:bidi="ar-SA"/>
          <w:color w:val="111111"/>
          <w:sz w:val="28"/>
          <w:szCs w:val="28"/>
          <w:rtl/>
        </w:rPr>
        <w:t xml:space="preserve">حارثُ ما سَجْلُك بالمعشوش</w:t>
      </w:r>
    </w:p>
    <w:p>
      <w:pPr>
        <w:pStyle w:val="BookText"/>
      </w:pPr>
      <w:r>
        <w:rPr>
          <w:rFonts w:ascii="Amiri" w:hAnsi="Amiri" w:eastAsia="Amiri" w:cs="Amiri"/>
          <w:lang w:bidi="ar-SA"/>
          <w:color w:val="111111"/>
          <w:sz w:val="28"/>
          <w:szCs w:val="28"/>
          <w:rtl/>
        </w:rPr>
        <w:t xml:space="preserve">ولا جَدَا وَبْلِكَ بالطَّشيشِ</w:t>
      </w:r>
    </w:p>
    <w:p>
      <w:pPr>
        <w:pStyle w:val="BookText"/>
      </w:pPr>
      <w:r>
        <w:rPr>
          <w:rFonts w:ascii="Amiri" w:hAnsi="Amiri" w:eastAsia="Amiri" w:cs="Amiri"/>
          <w:lang w:bidi="ar-SA"/>
          <w:color w:val="111111"/>
          <w:sz w:val="28"/>
          <w:szCs w:val="28"/>
          <w:rtl/>
        </w:rPr>
        <w:t xml:space="preserve">وسقى إبلَه عَشّاً : أي قليلاً ، قال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يُسْقَيْن لا عَشّاً ولا مُصَرَّدا</w:t>
      </w:r>
    </w:p>
    <w:p>
      <w:pPr>
        <w:pStyle w:val="BookText"/>
      </w:pPr>
      <w:r>
        <w:rPr>
          <w:rFonts w:ascii="IRNazanin" w:hAnsi="IRNazanin" w:eastAsia="IRNazanin" w:cs="IRNazanin"/>
          <w:lang w:bidi="fa-IR"/>
          <w:color w:val="111111"/>
          <w:sz w:val="28"/>
          <w:szCs w:val="28"/>
          <w:rtl/>
        </w:rPr>
        <w:t xml:space="preserve">ط</w:t>
      </w:r>
    </w:p>
    <w:p>
      <w:pPr>
        <w:pStyle w:val="Heading5"/>
      </w:pPr>
      <w:bookmarkStart w:id="1865" w:name="_Toc1085"/>
      <w:r>
        <w:t>عَطَّ</w:t>
      </w:r>
      <w:bookmarkEnd w:id="1865"/>
    </w:p>
    <w:p>
      <w:pPr>
        <w:pStyle w:val="BookText"/>
      </w:pPr>
      <w:r>
        <w:rPr>
          <w:rFonts w:ascii="Amiri" w:hAnsi="Amiri" w:eastAsia="Amiri" w:cs="Amiri"/>
          <w:lang w:bidi="ar-SA"/>
          <w:color w:val="111111"/>
          <w:sz w:val="28"/>
          <w:szCs w:val="28"/>
          <w:rtl/>
        </w:rPr>
        <w:t xml:space="preserve">[عَطَّ] الثوبَ : أي شقه طولاً أو عرضاً من غير بينونة ، قال أبو ذؤيب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فتخالسا نفسيهما بنوافذٍ</w:t>
      </w:r>
    </w:p>
    <w:p>
      <w:pPr>
        <w:pStyle w:val="BookText"/>
      </w:pPr>
      <w:r>
        <w:rPr>
          <w:rFonts w:ascii="Amiri" w:hAnsi="Amiri" w:eastAsia="Amiri" w:cs="Amiri"/>
          <w:lang w:bidi="ar-SA"/>
          <w:color w:val="111111"/>
          <w:sz w:val="28"/>
          <w:szCs w:val="28"/>
          <w:rtl/>
        </w:rPr>
        <w:t xml:space="preserve">كنوافذِ العَطِّ التي لا تُرقع</w:t>
      </w:r>
    </w:p>
    <w:p>
      <w:pPr>
        <w:pStyle w:val="BookText"/>
      </w:pPr>
      <w:r>
        <w:rPr>
          <w:rFonts w:ascii="Amiri" w:hAnsi="Amiri" w:eastAsia="Amiri" w:cs="Amiri"/>
          <w:lang w:bidi="ar-SA"/>
          <w:color w:val="111111"/>
          <w:sz w:val="28"/>
          <w:szCs w:val="28"/>
          <w:rtl/>
        </w:rPr>
        <w:t xml:space="preserve">والمعطوط : المغلوب. عن الشيباني.</w:t>
      </w:r>
    </w:p>
    <w:p>
      <w:pPr>
        <w:pStyle w:val="BookText"/>
      </w:pPr>
      <w:r>
        <w:rPr>
          <w:rFonts w:ascii="IRNazanin" w:hAnsi="IRNazanin" w:eastAsia="IRNazanin" w:cs="IRNazanin"/>
          <w:lang w:bidi="fa-IR"/>
          <w:color w:val="111111"/>
          <w:sz w:val="28"/>
          <w:szCs w:val="28"/>
          <w:rtl/>
        </w:rPr>
        <w:t xml:space="preserve">ق</w:t>
      </w:r>
    </w:p>
    <w:p>
      <w:pPr>
        <w:pStyle w:val="Heading5"/>
      </w:pPr>
      <w:bookmarkStart w:id="1866" w:name="_Toc1086"/>
      <w:r>
        <w:t>عَقَ</w:t>
      </w:r>
      <w:bookmarkEnd w:id="1866"/>
    </w:p>
    <w:p>
      <w:pPr>
        <w:pStyle w:val="BookText"/>
      </w:pPr>
      <w:r>
        <w:rPr>
          <w:rFonts w:ascii="Amiri" w:hAnsi="Amiri" w:eastAsia="Amiri" w:cs="Amiri"/>
          <w:lang w:bidi="ar-SA"/>
          <w:color w:val="111111"/>
          <w:sz w:val="28"/>
          <w:szCs w:val="28"/>
          <w:rtl/>
        </w:rPr>
        <w:t xml:space="preserve">[عَقَ] والديه عقوقاً : إذا لم يبرهما.</w:t>
      </w:r>
    </w:p>
    <w:p>
      <w:pPr>
        <w:pStyle w:val="BookText"/>
      </w:pPr>
      <w:r>
        <w:rPr>
          <w:rFonts w:ascii="Amiri" w:hAnsi="Amiri" w:eastAsia="Amiri" w:cs="Amiri"/>
          <w:lang w:bidi="ar-SA"/>
          <w:color w:val="111111"/>
          <w:sz w:val="28"/>
          <w:szCs w:val="28"/>
          <w:rtl/>
        </w:rPr>
        <w:t xml:space="preserve">يقال : العُقوق : ثُكل من لم يَثْكَل.</w:t>
      </w:r>
    </w:p>
    <w:p>
      <w:pPr>
        <w:pStyle w:val="BookText"/>
      </w:pPr>
      <w:r>
        <w:rPr>
          <w:rFonts w:ascii="Amiri" w:hAnsi="Amiri" w:eastAsia="Amiri" w:cs="Amiri"/>
          <w:lang w:bidi="ar-SA"/>
          <w:color w:val="111111"/>
          <w:sz w:val="28"/>
          <w:szCs w:val="28"/>
          <w:rtl/>
        </w:rPr>
        <w:t xml:space="preserve">والعَقَ : الشَّقُّ. يقال : شقَّ ثوبه وعَقَّه.</w:t>
      </w:r>
    </w:p>
    <w:p>
      <w:pPr>
        <w:pStyle w:val="BookText"/>
      </w:pPr>
      <w:r>
        <w:rPr>
          <w:rFonts w:ascii="Amiri" w:hAnsi="Amiri" w:eastAsia="Amiri" w:cs="Amiri"/>
          <w:lang w:bidi="ar-SA"/>
          <w:color w:val="111111"/>
          <w:sz w:val="28"/>
          <w:szCs w:val="28"/>
          <w:rtl/>
        </w:rPr>
        <w:t xml:space="preserve">وعَقَ في الأرض عقيقاً.</w:t>
      </w:r>
    </w:p>
    <w:p>
      <w:pPr>
        <w:pStyle w:val="BookText"/>
      </w:pPr>
      <w:r>
        <w:rPr>
          <w:rFonts w:ascii="Amiri" w:hAnsi="Amiri" w:eastAsia="Amiri" w:cs="Amiri"/>
          <w:lang w:bidi="ar-SA"/>
          <w:color w:val="111111"/>
          <w:sz w:val="28"/>
          <w:szCs w:val="28"/>
          <w:rtl/>
        </w:rPr>
        <w:t xml:space="preserve">وعَقَ عن المولود : من العقيقة ، وهو أن يحلق شعر المولود ويتصدق بوزن شعره ذهباً أو وَرِقاً ، ويذبح شاة يطعمها المساكينَ ، وفي الحديث </w:t>
      </w:r>
      <w:r>
        <w:rPr>
          <w:rStyle w:val="FootnoteReference"/>
        </w:rPr>
        <w:footnoteReference w:id="607"/>
      </w:r>
      <w:r>
        <w:rPr>
          <w:rFonts w:ascii="Amiri" w:hAnsi="Amiri" w:eastAsia="Amiri" w:cs="Amiri"/>
          <w:lang w:bidi="ar-SA"/>
          <w:color w:val="111111"/>
          <w:sz w:val="28"/>
          <w:szCs w:val="28"/>
          <w:rtl/>
        </w:rPr>
        <w:t xml:space="preserve">: « أن النبي عليه‌السلام عَقَ عن الحسن والحسين رضي الله تعالى عنهما وتصدق بوزن شعرهما وَرِقاً ».</w:t>
      </w:r>
    </w:p>
    <w:p>
      <w:pPr>
        <w:pStyle w:val="BookText"/>
      </w:pPr>
      <w:r>
        <w:rPr>
          <w:rFonts w:ascii="Amiri" w:hAnsi="Amiri" w:eastAsia="Amiri" w:cs="Amiri"/>
          <w:lang w:bidi="ar-SA"/>
          <w:color w:val="111111"/>
          <w:sz w:val="28"/>
          <w:szCs w:val="28"/>
          <w:rtl/>
        </w:rPr>
        <w:t xml:space="preserve">قال بعضهم : ويقال : عَقَ الرجلُ بسهمه في الهواء : إذا رفعه. ويقال : بل هو : عَقَّى ، وقد ذكر في بابه.</w:t>
      </w:r>
    </w:p>
    <w:p>
      <w:pPr>
        <w:pStyle w:val="BookText"/>
      </w:pPr>
      <w:r>
        <w:rPr>
          <w:rFonts w:ascii="Amiri" w:hAnsi="Amiri" w:eastAsia="Amiri" w:cs="Amiri"/>
          <w:lang w:bidi="ar-SA"/>
          <w:color w:val="111111"/>
          <w:sz w:val="28"/>
          <w:szCs w:val="28"/>
          <w:rtl/>
        </w:rPr>
        <w:t xml:space="preserve">ك</w:t>
      </w:r>
    </w:p>
    <w:p>
      <w:pPr>
        <w:pStyle w:val="Heading5"/>
      </w:pPr>
      <w:bookmarkStart w:id="1867" w:name="_Toc1087"/>
      <w:r>
        <w:t>عَكَ</w:t>
      </w:r>
      <w:bookmarkEnd w:id="1867"/>
    </w:p>
    <w:p>
      <w:pPr>
        <w:pStyle w:val="BookText"/>
      </w:pPr>
      <w:r>
        <w:rPr>
          <w:rFonts w:ascii="Amiri" w:hAnsi="Amiri" w:eastAsia="Amiri" w:cs="Amiri"/>
          <w:lang w:bidi="ar-SA"/>
          <w:color w:val="111111"/>
          <w:sz w:val="28"/>
          <w:szCs w:val="28"/>
          <w:rtl/>
        </w:rPr>
        <w:t xml:space="preserve">[عَكَ] : عَكَّه بالسَّوْط : أي ضربه.</w:t>
      </w:r>
    </w:p>
    <w:p>
      <w:pPr>
        <w:pStyle w:val="BookText"/>
      </w:pPr>
      <w:r>
        <w:rPr>
          <w:rFonts w:ascii="Amiri" w:hAnsi="Amiri" w:eastAsia="Amiri" w:cs="Amiri"/>
          <w:lang w:bidi="ar-SA"/>
          <w:color w:val="111111"/>
          <w:sz w:val="28"/>
          <w:szCs w:val="28"/>
          <w:rtl/>
        </w:rPr>
        <w:t xml:space="preserve">وعَكَّه : إذا استعاده الحديثَ.</w:t>
      </w:r>
    </w:p>
    <w:p>
      <w:pPr>
        <w:pStyle w:val="BookText"/>
      </w:pPr>
      <w:r>
        <w:rPr>
          <w:rFonts w:ascii="IRNazanin" w:hAnsi="IRNazanin" w:eastAsia="IRNazanin" w:cs="IRNazanin"/>
          <w:lang w:bidi="fa-IR"/>
          <w:color w:val="111111"/>
          <w:sz w:val="28"/>
          <w:szCs w:val="28"/>
          <w:rtl/>
        </w:rPr>
        <w:t xml:space="preserve">[شماره صفحه واقعی : 4308]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6" w:name="pg14455_194640"/>
    <w:bookmarkEnd w:id="246"/>
    <w:p>
      <w:pPr>
        <w:pStyle w:val="BookText"/>
      </w:pPr>
      <w:r>
        <w:rPr>
          <w:rFonts w:ascii="Amiri" w:hAnsi="Amiri" w:eastAsia="Amiri" w:cs="Amiri"/>
          <w:lang w:bidi="ar-SA"/>
          <w:color w:val="111111"/>
          <w:sz w:val="28"/>
          <w:szCs w:val="28"/>
          <w:rtl/>
        </w:rPr>
        <w:t xml:space="preserve">وعَكَّه : أي حبسه ، وإبل معكوكة : محبوسة.</w:t>
      </w:r>
    </w:p>
    <w:p>
      <w:pPr>
        <w:pStyle w:val="BookText"/>
      </w:pPr>
      <w:r>
        <w:rPr>
          <w:rFonts w:ascii="Amiri" w:hAnsi="Amiri" w:eastAsia="Amiri" w:cs="Amiri"/>
          <w:lang w:bidi="ar-SA"/>
          <w:color w:val="111111"/>
          <w:sz w:val="28"/>
          <w:szCs w:val="28"/>
          <w:rtl/>
        </w:rPr>
        <w:t xml:space="preserve">ويقال : عَكَّه بحقه : أي ماطله.</w:t>
      </w:r>
    </w:p>
    <w:p>
      <w:pPr>
        <w:pStyle w:val="BookText"/>
      </w:pPr>
      <w:r>
        <w:rPr>
          <w:rFonts w:ascii="IRNazanin" w:hAnsi="IRNazanin" w:eastAsia="IRNazanin" w:cs="IRNazanin"/>
          <w:lang w:bidi="fa-IR"/>
          <w:color w:val="111111"/>
          <w:sz w:val="28"/>
          <w:szCs w:val="28"/>
          <w:rtl/>
        </w:rPr>
        <w:t xml:space="preserve">ل</w:t>
      </w:r>
    </w:p>
    <w:p>
      <w:pPr>
        <w:pStyle w:val="Heading5"/>
      </w:pPr>
      <w:bookmarkStart w:id="1868" w:name="_Toc1088"/>
      <w:r>
        <w:t>عَلَ</w:t>
      </w:r>
      <w:bookmarkEnd w:id="1868"/>
    </w:p>
    <w:p>
      <w:pPr>
        <w:pStyle w:val="BookText"/>
      </w:pPr>
      <w:r>
        <w:rPr>
          <w:rFonts w:ascii="Amiri" w:hAnsi="Amiri" w:eastAsia="Amiri" w:cs="Amiri"/>
          <w:lang w:bidi="ar-SA"/>
          <w:color w:val="111111"/>
          <w:sz w:val="28"/>
          <w:szCs w:val="28"/>
          <w:rtl/>
        </w:rPr>
        <w:t xml:space="preserve">[عَلَ] : القومُ إبلَهم : إذا سقوها الشَّربة الثانية.</w:t>
      </w:r>
    </w:p>
    <w:p>
      <w:pPr>
        <w:pStyle w:val="BookText"/>
      </w:pPr>
      <w:r>
        <w:rPr>
          <w:rFonts w:ascii="Amiri" w:hAnsi="Amiri" w:eastAsia="Amiri" w:cs="Amiri"/>
          <w:lang w:bidi="ar-SA"/>
          <w:color w:val="111111"/>
          <w:sz w:val="28"/>
          <w:szCs w:val="28"/>
          <w:rtl/>
        </w:rPr>
        <w:t xml:space="preserve">وعُلَّت الإبل عَلًّا وعَلَلاً فيهما.</w:t>
      </w:r>
    </w:p>
    <w:p>
      <w:pPr>
        <w:pStyle w:val="BookText"/>
      </w:pPr>
      <w:r>
        <w:rPr>
          <w:rFonts w:ascii="Amiri" w:hAnsi="Amiri" w:eastAsia="Amiri" w:cs="Amiri"/>
          <w:lang w:bidi="ar-SA"/>
          <w:color w:val="111111"/>
          <w:sz w:val="28"/>
          <w:szCs w:val="28"/>
          <w:rtl/>
        </w:rPr>
        <w:t xml:space="preserve">وعَلَ الضاربُ المضروبَ : إذا تابع عليه الضرب.</w:t>
      </w:r>
    </w:p>
    <w:p>
      <w:pPr>
        <w:pStyle w:val="BookText"/>
      </w:pPr>
      <w:r>
        <w:rPr>
          <w:rFonts w:ascii="IRNazanin" w:hAnsi="IRNazanin" w:eastAsia="IRNazanin" w:cs="IRNazanin"/>
          <w:lang w:bidi="fa-IR"/>
          <w:color w:val="111111"/>
          <w:sz w:val="28"/>
          <w:szCs w:val="28"/>
          <w:rtl/>
        </w:rPr>
        <w:t xml:space="preserve">م</w:t>
      </w:r>
    </w:p>
    <w:p>
      <w:pPr>
        <w:pStyle w:val="Heading5"/>
      </w:pPr>
      <w:bookmarkStart w:id="1869" w:name="_Toc1089"/>
      <w:r>
        <w:t>عَمَ</w:t>
      </w:r>
      <w:bookmarkEnd w:id="1869"/>
    </w:p>
    <w:p>
      <w:pPr>
        <w:pStyle w:val="BookText"/>
      </w:pPr>
      <w:r>
        <w:rPr>
          <w:rFonts w:ascii="Amiri" w:hAnsi="Amiri" w:eastAsia="Amiri" w:cs="Amiri"/>
          <w:lang w:bidi="ar-SA"/>
          <w:color w:val="111111"/>
          <w:sz w:val="28"/>
          <w:szCs w:val="28"/>
          <w:rtl/>
        </w:rPr>
        <w:t xml:space="preserve">[عَمَ] : العموم : نقيض الخصوص.</w:t>
      </w:r>
    </w:p>
    <w:p>
      <w:pPr>
        <w:pStyle w:val="BookText"/>
      </w:pPr>
      <w:r>
        <w:rPr>
          <w:rFonts w:ascii="Amiri" w:hAnsi="Amiri" w:eastAsia="Amiri" w:cs="Amiri"/>
          <w:lang w:bidi="ar-SA"/>
          <w:color w:val="111111"/>
          <w:sz w:val="28"/>
          <w:szCs w:val="28"/>
          <w:rtl/>
        </w:rPr>
        <w:t xml:space="preserve">والعام : ما يستغرق جميع ما يصلح له.</w:t>
      </w:r>
    </w:p>
    <w:p>
      <w:pPr>
        <w:pStyle w:val="BookText"/>
      </w:pPr>
      <w:r>
        <w:rPr>
          <w:rFonts w:ascii="Amiri" w:hAnsi="Amiri" w:eastAsia="Amiri" w:cs="Amiri"/>
          <w:lang w:bidi="ar-SA"/>
          <w:color w:val="111111"/>
          <w:sz w:val="28"/>
          <w:szCs w:val="28"/>
          <w:rtl/>
        </w:rPr>
        <w:t xml:space="preserve">يقال : عَمَ الأمرُ : إذا شَمَل الجماعة.</w:t>
      </w:r>
    </w:p>
    <w:p>
      <w:pPr>
        <w:pStyle w:val="BookText"/>
      </w:pPr>
      <w:r>
        <w:rPr>
          <w:rFonts w:ascii="Amiri" w:hAnsi="Amiri" w:eastAsia="Amiri" w:cs="Amiri"/>
          <w:lang w:bidi="ar-SA"/>
          <w:color w:val="111111"/>
          <w:sz w:val="28"/>
          <w:szCs w:val="28"/>
          <w:rtl/>
        </w:rPr>
        <w:t xml:space="preserve">وعَمَّهم بالعطية وغيرها.</w:t>
      </w:r>
    </w:p>
    <w:p>
      <w:pPr>
        <w:pStyle w:val="BookText"/>
      </w:pPr>
      <w:r>
        <w:rPr>
          <w:rFonts w:ascii="Amiri" w:hAnsi="Amiri" w:eastAsia="Amiri" w:cs="Amiri"/>
          <w:lang w:bidi="ar-SA"/>
          <w:color w:val="111111"/>
          <w:sz w:val="28"/>
          <w:szCs w:val="28"/>
          <w:rtl/>
        </w:rPr>
        <w:t xml:space="preserve">ويقال : ما كنت عمّاً. ولقد عممت عمومة : أي صِرت عَمّاً.</w:t>
      </w:r>
    </w:p>
    <w:p>
      <w:pPr>
        <w:pStyle w:val="BookText"/>
      </w:pPr>
      <w:r>
        <w:rPr>
          <w:rFonts w:ascii="IRNazanin" w:hAnsi="IRNazanin" w:eastAsia="IRNazanin" w:cs="IRNazanin"/>
          <w:lang w:bidi="fa-IR"/>
          <w:color w:val="111111"/>
          <w:sz w:val="28"/>
          <w:szCs w:val="28"/>
          <w:rtl/>
        </w:rPr>
        <w:t xml:space="preserve">ن</w:t>
      </w:r>
    </w:p>
    <w:p>
      <w:pPr>
        <w:pStyle w:val="Heading5"/>
      </w:pPr>
      <w:bookmarkStart w:id="1870" w:name="_Toc1090"/>
      <w:r>
        <w:t>عَنَ</w:t>
      </w:r>
      <w:bookmarkEnd w:id="1870"/>
    </w:p>
    <w:p>
      <w:pPr>
        <w:pStyle w:val="BookText"/>
      </w:pPr>
      <w:r>
        <w:rPr>
          <w:rFonts w:ascii="Amiri" w:hAnsi="Amiri" w:eastAsia="Amiri" w:cs="Amiri"/>
          <w:lang w:bidi="ar-SA"/>
          <w:color w:val="111111"/>
          <w:sz w:val="28"/>
          <w:szCs w:val="28"/>
          <w:rtl/>
        </w:rPr>
        <w:t xml:space="preserve">[عَنَ] الفرسَ : إذا حبسه بعِنانه.</w:t>
      </w:r>
    </w:p>
    <w:p>
      <w:pPr>
        <w:pStyle w:val="BookText"/>
      </w:pPr>
      <w:r>
        <w:rPr>
          <w:rFonts w:ascii="Amiri" w:hAnsi="Amiri" w:eastAsia="Amiri" w:cs="Amiri"/>
          <w:lang w:bidi="ar-SA"/>
          <w:color w:val="111111"/>
          <w:sz w:val="28"/>
          <w:szCs w:val="28"/>
          <w:rtl/>
        </w:rPr>
        <w:t xml:space="preserve">وعَنَ له عنناً : وعنوناً : إذا عرض وظهر.</w:t>
      </w:r>
    </w:p>
    <w:p>
      <w:pPr>
        <w:pStyle w:val="BookText"/>
      </w:pPr>
      <w:r>
        <w:rPr>
          <w:rFonts w:ascii="Amiri" w:hAnsi="Amiri" w:eastAsia="Amiri" w:cs="Amiri"/>
          <w:lang w:bidi="ar-SA"/>
          <w:color w:val="111111"/>
          <w:sz w:val="28"/>
          <w:szCs w:val="28"/>
          <w:rtl/>
        </w:rPr>
        <w:t xml:space="preserve">وعَنَنْتُ الكتاب عنّاً : بمعنى عنونت.</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1871" w:name="_Toc1091"/>
      <w:r>
        <w:t>عَجَ</w:t>
      </w:r>
      <w:bookmarkEnd w:id="1871"/>
    </w:p>
    <w:p>
      <w:pPr>
        <w:pStyle w:val="BookText"/>
      </w:pPr>
      <w:r>
        <w:rPr>
          <w:rFonts w:ascii="Amiri" w:hAnsi="Amiri" w:eastAsia="Amiri" w:cs="Amiri"/>
          <w:lang w:bidi="ar-SA"/>
          <w:color w:val="111111"/>
          <w:sz w:val="28"/>
          <w:szCs w:val="28"/>
          <w:rtl/>
        </w:rPr>
        <w:t xml:space="preserve">[عَجَ] : العَجُ : رفع الصوت بالدعاء ، يقال : عَجَ القومُ عَجّاً وعجيجاً ، وفي الحديث </w:t>
      </w:r>
      <w:r>
        <w:rPr>
          <w:rStyle w:val="FootnoteReference"/>
        </w:rPr>
        <w:footnoteReference w:id="608"/>
      </w:r>
      <w:r>
        <w:rPr>
          <w:rFonts w:ascii="Amiri" w:hAnsi="Amiri" w:eastAsia="Amiri" w:cs="Amiri"/>
          <w:lang w:bidi="ar-SA"/>
          <w:color w:val="111111"/>
          <w:sz w:val="28"/>
          <w:szCs w:val="28"/>
          <w:rtl/>
        </w:rPr>
        <w:t xml:space="preserve">: « أفضل الحج العَجُ والثَجُّ » فالعَجُ : رفع الصوت بالتلبية ، والثجُّ : صب دم الهدي ، وعَجُ الرعدِ والبعيرِ وغيرهما : صوتهما ، وكذلك : العجيج.</w:t>
      </w:r>
    </w:p>
    <w:p>
      <w:pPr>
        <w:pStyle w:val="BookText"/>
      </w:pPr>
      <w:r>
        <w:rPr>
          <w:rFonts w:ascii="IRNazanin" w:hAnsi="IRNazanin" w:eastAsia="IRNazanin" w:cs="IRNazanin"/>
          <w:lang w:bidi="fa-IR"/>
          <w:color w:val="111111"/>
          <w:sz w:val="28"/>
          <w:szCs w:val="28"/>
          <w:rtl/>
        </w:rPr>
        <w:t xml:space="preserve">ر</w:t>
      </w:r>
    </w:p>
    <w:p>
      <w:pPr>
        <w:pStyle w:val="Heading5"/>
      </w:pPr>
      <w:bookmarkStart w:id="1872" w:name="_Toc1092"/>
      <w:r>
        <w:t>عَرَّ</w:t>
      </w:r>
      <w:bookmarkEnd w:id="1872"/>
    </w:p>
    <w:p>
      <w:pPr>
        <w:pStyle w:val="BookText"/>
      </w:pPr>
      <w:r>
        <w:rPr>
          <w:rFonts w:ascii="Amiri" w:hAnsi="Amiri" w:eastAsia="Amiri" w:cs="Amiri"/>
          <w:lang w:bidi="ar-SA"/>
          <w:color w:val="111111"/>
          <w:sz w:val="28"/>
          <w:szCs w:val="28"/>
          <w:rtl/>
        </w:rPr>
        <w:t xml:space="preserve">[عَرَّ] : عِرار الظليمِ : صوته ، وقال بعضهم : لا يجوز إلا عارُّ الظليمِ ، قال لبيد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[شماره صفحه واقعی : 4309]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7" w:name="pg14455_194641"/>
    <w:bookmarkEnd w:id="247"/>
    <w:p>
      <w:pPr>
        <w:pStyle w:val="BookText"/>
      </w:pPr>
      <w:r>
        <w:rPr>
          <w:rFonts w:ascii="Amiri" w:hAnsi="Amiri" w:eastAsia="Amiri" w:cs="Amiri"/>
          <w:lang w:bidi="ar-SA"/>
          <w:color w:val="111111"/>
          <w:sz w:val="28"/>
          <w:szCs w:val="28"/>
          <w:rtl/>
        </w:rPr>
        <w:t xml:space="preserve">تحمَّل أهلُها إلّا عِراراً</w:t>
      </w:r>
    </w:p>
    <w:p>
      <w:pPr>
        <w:pStyle w:val="BookText"/>
      </w:pPr>
      <w:r>
        <w:rPr>
          <w:rFonts w:ascii="Amiri" w:hAnsi="Amiri" w:eastAsia="Amiri" w:cs="Amiri"/>
          <w:lang w:bidi="ar-SA"/>
          <w:color w:val="111111"/>
          <w:sz w:val="28"/>
          <w:szCs w:val="28"/>
          <w:rtl/>
        </w:rPr>
        <w:t xml:space="preserve">وعَزْفاً بعد أحياءٍ حِلالِ</w:t>
      </w:r>
    </w:p>
    <w:p>
      <w:pPr>
        <w:pStyle w:val="BookText"/>
      </w:pPr>
      <w:r>
        <w:rPr>
          <w:rFonts w:ascii="Amiri" w:hAnsi="Amiri" w:eastAsia="Amiri" w:cs="Amiri"/>
          <w:lang w:bidi="ar-SA"/>
          <w:color w:val="111111"/>
          <w:sz w:val="28"/>
          <w:szCs w:val="28"/>
          <w:rtl/>
        </w:rPr>
        <w:t xml:space="preserve">العَزْفُ : أصوات الجِنِّ.</w:t>
      </w:r>
    </w:p>
    <w:p>
      <w:pPr>
        <w:pStyle w:val="BookText"/>
      </w:pPr>
      <w:r>
        <w:rPr>
          <w:rFonts w:ascii="IRNazanin" w:hAnsi="IRNazanin" w:eastAsia="IRNazanin" w:cs="IRNazanin"/>
          <w:lang w:bidi="fa-IR"/>
          <w:color w:val="111111"/>
          <w:sz w:val="28"/>
          <w:szCs w:val="28"/>
          <w:rtl/>
        </w:rPr>
        <w:t xml:space="preserve">ز</w:t>
      </w:r>
    </w:p>
    <w:p>
      <w:pPr>
        <w:pStyle w:val="Heading5"/>
      </w:pPr>
      <w:bookmarkStart w:id="1873" w:name="_Toc1093"/>
      <w:r>
        <w:t>عَزَّ</w:t>
      </w:r>
      <w:bookmarkEnd w:id="1873"/>
    </w:p>
    <w:p>
      <w:pPr>
        <w:pStyle w:val="BookText"/>
      </w:pPr>
      <w:r>
        <w:rPr>
          <w:rFonts w:ascii="Amiri" w:hAnsi="Amiri" w:eastAsia="Amiri" w:cs="Amiri"/>
          <w:lang w:bidi="ar-SA"/>
          <w:color w:val="111111"/>
          <w:sz w:val="28"/>
          <w:szCs w:val="28"/>
          <w:rtl/>
        </w:rPr>
        <w:t xml:space="preserve">[عَزَّ] : العِزَّة : نقيض الذلة.</w:t>
      </w:r>
    </w:p>
    <w:p>
      <w:pPr>
        <w:pStyle w:val="BookText"/>
      </w:pPr>
      <w:r>
        <w:rPr>
          <w:rFonts w:ascii="Amiri" w:hAnsi="Amiri" w:eastAsia="Amiri" w:cs="Amiri"/>
          <w:lang w:bidi="ar-SA"/>
          <w:color w:val="111111"/>
          <w:sz w:val="28"/>
          <w:szCs w:val="28"/>
          <w:rtl/>
        </w:rPr>
        <w:t xml:space="preserve">وعَزَّ الشيءُ : إذا لم يُقدر عليه ، عَزازة ، وأصله من الشدة ، يقال : عَزَّ عليَّ ما أصابك : أي اشتد.</w:t>
      </w:r>
    </w:p>
    <w:p>
      <w:pPr>
        <w:pStyle w:val="BookText"/>
      </w:pPr>
      <w:r>
        <w:rPr>
          <w:rFonts w:ascii="Amiri" w:hAnsi="Amiri" w:eastAsia="Amiri" w:cs="Amiri"/>
          <w:lang w:bidi="ar-SA"/>
          <w:color w:val="111111"/>
          <w:sz w:val="28"/>
          <w:szCs w:val="28"/>
          <w:rtl/>
        </w:rPr>
        <w:t xml:space="preserve">وأعْزِزْ عليَّ بما أصاب فلاناً : أي ما أعظمه ، ومعناه التعجب.</w:t>
      </w:r>
    </w:p>
    <w:p>
      <w:pPr>
        <w:pStyle w:val="BookText"/>
      </w:pPr>
      <w:r>
        <w:rPr>
          <w:rFonts w:ascii="Amiri" w:hAnsi="Amiri" w:eastAsia="Amiri" w:cs="Amiri"/>
          <w:lang w:bidi="ar-SA"/>
          <w:color w:val="111111"/>
          <w:sz w:val="28"/>
          <w:szCs w:val="28"/>
          <w:rtl/>
        </w:rPr>
        <w:t xml:space="preserve">ويقال في المثل </w:t>
      </w:r>
      <w:r>
        <w:rPr>
          <w:rStyle w:val="FootnoteReference"/>
        </w:rPr>
        <w:footnoteReference w:id="610"/>
      </w:r>
      <w:r>
        <w:rPr>
          <w:rFonts w:ascii="Amiri" w:hAnsi="Amiri" w:eastAsia="Amiri" w:cs="Amiri"/>
          <w:lang w:bidi="ar-SA"/>
          <w:color w:val="111111"/>
          <w:sz w:val="28"/>
          <w:szCs w:val="28"/>
          <w:rtl/>
        </w:rPr>
        <w:t xml:space="preserve">: « إذا عَزَّ أخوك فهُنْ ».</w:t>
      </w:r>
    </w:p>
    <w:p>
      <w:pPr>
        <w:pStyle w:val="BookText"/>
      </w:pPr>
      <w:r>
        <w:rPr>
          <w:rFonts w:ascii="IRNazanin" w:hAnsi="IRNazanin" w:eastAsia="IRNazanin" w:cs="IRNazanin"/>
          <w:lang w:bidi="fa-IR"/>
          <w:color w:val="111111"/>
          <w:sz w:val="28"/>
          <w:szCs w:val="28"/>
          <w:rtl/>
        </w:rPr>
        <w:t xml:space="preserve">ف</w:t>
      </w:r>
    </w:p>
    <w:p>
      <w:pPr>
        <w:pStyle w:val="Heading5"/>
      </w:pPr>
      <w:bookmarkStart w:id="1874" w:name="_Toc1094"/>
      <w:r>
        <w:t>عَفَ</w:t>
      </w:r>
      <w:bookmarkEnd w:id="1874"/>
    </w:p>
    <w:p>
      <w:pPr>
        <w:pStyle w:val="BookText"/>
      </w:pPr>
      <w:r>
        <w:rPr>
          <w:rFonts w:ascii="Amiri" w:hAnsi="Amiri" w:eastAsia="Amiri" w:cs="Amiri"/>
          <w:lang w:bidi="ar-SA"/>
          <w:color w:val="111111"/>
          <w:sz w:val="28"/>
          <w:szCs w:val="28"/>
          <w:rtl/>
        </w:rPr>
        <w:t xml:space="preserve">[عَفَ] عمَّا حَرَّمِ الله سبحانه عِفةً وعفافاً وعفافةً : أي كَفَّ.</w:t>
      </w:r>
    </w:p>
    <w:p>
      <w:pPr>
        <w:pStyle w:val="BookText"/>
      </w:pPr>
      <w:r>
        <w:rPr>
          <w:rFonts w:ascii="IRNazanin" w:hAnsi="IRNazanin" w:eastAsia="IRNazanin" w:cs="IRNazanin"/>
          <w:lang w:bidi="fa-IR"/>
          <w:color w:val="111111"/>
          <w:sz w:val="28"/>
          <w:szCs w:val="28"/>
          <w:rtl/>
        </w:rPr>
        <w:t xml:space="preserve">ل</w:t>
      </w:r>
    </w:p>
    <w:p>
      <w:pPr>
        <w:pStyle w:val="Heading5"/>
      </w:pPr>
      <w:bookmarkStart w:id="1875" w:name="_Toc1095"/>
      <w:r>
        <w:t>عَلَ</w:t>
      </w:r>
      <w:bookmarkEnd w:id="1875"/>
    </w:p>
    <w:p>
      <w:pPr>
        <w:pStyle w:val="BookText"/>
      </w:pPr>
      <w:r>
        <w:rPr>
          <w:rFonts w:ascii="Amiri" w:hAnsi="Amiri" w:eastAsia="Amiri" w:cs="Amiri"/>
          <w:lang w:bidi="ar-SA"/>
          <w:color w:val="111111"/>
          <w:sz w:val="28"/>
          <w:szCs w:val="28"/>
          <w:rtl/>
        </w:rPr>
        <w:t xml:space="preserve">[عَلَ] : عَلَّه بِعِلَّةٍ : لغة في بِعَلَّة.</w:t>
      </w:r>
    </w:p>
    <w:p>
      <w:pPr>
        <w:pStyle w:val="BookText"/>
      </w:pPr>
      <w:r>
        <w:rPr>
          <w:rFonts w:ascii="IRNazanin" w:hAnsi="IRNazanin" w:eastAsia="IRNazanin" w:cs="IRNazanin"/>
          <w:lang w:bidi="fa-IR"/>
          <w:color w:val="111111"/>
          <w:sz w:val="28"/>
          <w:szCs w:val="28"/>
          <w:rtl/>
        </w:rPr>
        <w:t xml:space="preserve">ن</w:t>
      </w:r>
    </w:p>
    <w:p>
      <w:pPr>
        <w:pStyle w:val="Heading5"/>
      </w:pPr>
      <w:bookmarkStart w:id="1876" w:name="_Toc1096"/>
      <w:r>
        <w:t>عَنَ</w:t>
      </w:r>
      <w:bookmarkEnd w:id="1876"/>
    </w:p>
    <w:p>
      <w:pPr>
        <w:pStyle w:val="BookText"/>
      </w:pPr>
      <w:r>
        <w:rPr>
          <w:rFonts w:ascii="Amiri" w:hAnsi="Amiri" w:eastAsia="Amiri" w:cs="Amiri"/>
          <w:lang w:bidi="ar-SA"/>
          <w:color w:val="111111"/>
          <w:sz w:val="28"/>
          <w:szCs w:val="28"/>
          <w:rtl/>
        </w:rPr>
        <w:t xml:space="preserve">[عَنَ] الشيءُ : أي عرض عَنَناً وعنوناً ، قال امرؤ القيس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 لنا سِربٌ كأن نِعاجه</w:t>
      </w:r>
    </w:p>
    <w:p>
      <w:pPr>
        <w:pStyle w:val="BookText"/>
      </w:pPr>
      <w:r>
        <w:rPr>
          <w:rFonts w:ascii="Amiri" w:hAnsi="Amiri" w:eastAsia="Amiri" w:cs="Amiri"/>
          <w:lang w:bidi="ar-SA"/>
          <w:color w:val="111111"/>
          <w:sz w:val="28"/>
          <w:szCs w:val="28"/>
          <w:rtl/>
        </w:rPr>
        <w:t xml:space="preserve">عذارى دوَارٍ في مُلاءٍ مذيَّلِ</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877" w:name="_Toc1097"/>
      <w:r>
        <w:t>عَرِر</w:t>
      </w:r>
      <w:bookmarkEnd w:id="1877"/>
    </w:p>
    <w:p>
      <w:pPr>
        <w:pStyle w:val="BookText"/>
      </w:pPr>
      <w:r>
        <w:rPr>
          <w:rFonts w:ascii="Amiri" w:hAnsi="Amiri" w:eastAsia="Amiri" w:cs="Amiri"/>
          <w:lang w:bidi="ar-SA"/>
          <w:color w:val="111111"/>
          <w:sz w:val="28"/>
          <w:szCs w:val="28"/>
          <w:rtl/>
        </w:rPr>
        <w:t xml:space="preserve">[عَرِر] : العَرَر : صغر السنام ، وصِغَرُ ألية الكبش ، يقال : بعير أَعَرّ.</w:t>
      </w:r>
    </w:p>
    <w:p>
      <w:pPr>
        <w:pStyle w:val="BookText"/>
      </w:pPr>
      <w:r>
        <w:rPr>
          <w:rFonts w:ascii="Amiri" w:hAnsi="Amiri" w:eastAsia="Amiri" w:cs="Amiri"/>
          <w:lang w:bidi="ar-SA"/>
          <w:color w:val="111111"/>
          <w:sz w:val="28"/>
          <w:szCs w:val="28"/>
          <w:rtl/>
        </w:rPr>
        <w:t xml:space="preserve">ويقال : حمارٌ أَعَرّ : إذا كان السمن في صدره أكثرَ منه في سائر جسده.</w:t>
      </w:r>
    </w:p>
    <w:p>
      <w:pPr>
        <w:pStyle w:val="BookText"/>
      </w:pPr>
      <w:r>
        <w:rPr>
          <w:rFonts w:ascii="IRNazanin" w:hAnsi="IRNazanin" w:eastAsia="IRNazanin" w:cs="IRNazanin"/>
          <w:lang w:bidi="fa-IR"/>
          <w:color w:val="111111"/>
          <w:sz w:val="28"/>
          <w:szCs w:val="28"/>
          <w:rtl/>
        </w:rPr>
        <w:t xml:space="preserve">[شماره صفحه واقعی : 4310]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8" w:name="pg14455_194642"/>
    <w:bookmarkEnd w:id="248"/>
    <w:p>
      <w:pPr>
        <w:pStyle w:val="BookText"/>
      </w:pPr>
      <w:r>
        <w:rPr>
          <w:rFonts w:ascii="IRNazanin" w:hAnsi="IRNazanin" w:eastAsia="IRNazanin" w:cs="IRNazanin"/>
          <w:lang w:bidi="fa-IR"/>
          <w:color w:val="111111"/>
          <w:sz w:val="28"/>
          <w:szCs w:val="28"/>
          <w:rtl/>
        </w:rPr>
        <w:t xml:space="preserve">ض</w:t>
      </w:r>
    </w:p>
    <w:p>
      <w:pPr>
        <w:pStyle w:val="Heading5"/>
      </w:pPr>
      <w:bookmarkStart w:id="1878" w:name="_Toc1098"/>
      <w:r>
        <w:t>عضض</w:t>
      </w:r>
      <w:bookmarkEnd w:id="1878"/>
    </w:p>
    <w:p>
      <w:pPr>
        <w:pStyle w:val="BookText"/>
      </w:pPr>
      <w:r>
        <w:rPr>
          <w:rFonts w:ascii="Amiri" w:hAnsi="Amiri" w:eastAsia="Amiri" w:cs="Amiri"/>
          <w:lang w:bidi="ar-SA"/>
          <w:color w:val="111111"/>
          <w:sz w:val="28"/>
          <w:szCs w:val="28"/>
          <w:rtl/>
        </w:rPr>
        <w:t xml:space="preserve">[عضض] : العَضُ بالأسنان معروف ، يقال : عَضَّه عَضَّاً ، وفي الحديث </w:t>
      </w:r>
      <w:r>
        <w:rPr>
          <w:rStyle w:val="FootnoteReference"/>
        </w:rPr>
        <w:footnoteReference w:id="612"/>
      </w:r>
      <w:r>
        <w:rPr>
          <w:rFonts w:ascii="Amiri" w:hAnsi="Amiri" w:eastAsia="Amiri" w:cs="Amiri"/>
          <w:lang w:bidi="ar-SA"/>
          <w:color w:val="111111"/>
          <w:sz w:val="28"/>
          <w:szCs w:val="28"/>
          <w:rtl/>
        </w:rPr>
        <w:t xml:space="preserve">: قال النبي عليه‌السلام لرجلٍ عَضَ يد رجلٍ فنزعها فسقطت ثنيتا العاضِ : « يعَضُ أحدكم أخاه كما يعَضُ الفحل ، لا دية لك ».</w:t>
      </w:r>
    </w:p>
    <w:p>
      <w:pPr>
        <w:pStyle w:val="BookText"/>
      </w:pPr>
      <w:r>
        <w:rPr>
          <w:rFonts w:ascii="Amiri" w:hAnsi="Amiri" w:eastAsia="Amiri" w:cs="Amiri"/>
          <w:lang w:bidi="ar-SA"/>
          <w:color w:val="111111"/>
          <w:sz w:val="28"/>
          <w:szCs w:val="28"/>
          <w:rtl/>
        </w:rPr>
        <w:t xml:space="preserve">وعضتهم الحربُ : أي اشتدت عليهم. وعضَّهم الزمان كذلك.</w:t>
      </w:r>
    </w:p>
    <w:p>
      <w:pPr>
        <w:pStyle w:val="BookText"/>
      </w:pPr>
      <w:r>
        <w:rPr>
          <w:rFonts w:ascii="Amiri" w:hAnsi="Amiri" w:eastAsia="Amiri" w:cs="Amiri"/>
          <w:lang w:bidi="ar-SA"/>
          <w:color w:val="111111"/>
          <w:sz w:val="28"/>
          <w:szCs w:val="28"/>
          <w:rtl/>
        </w:rPr>
        <w:t xml:space="preserve">وعَضَ الرجل عضاضة : أي صار عِضّاً ، وهو الداهيةُ المُنْكَرُ من الرجال.</w:t>
      </w:r>
    </w:p>
    <w:p>
      <w:pPr>
        <w:pStyle w:val="BookText"/>
      </w:pPr>
      <w:r>
        <w:rPr>
          <w:rFonts w:ascii="IRNazanin" w:hAnsi="IRNazanin" w:eastAsia="IRNazanin" w:cs="IRNazanin"/>
          <w:lang w:bidi="fa-IR"/>
          <w:color w:val="111111"/>
          <w:sz w:val="28"/>
          <w:szCs w:val="28"/>
          <w:rtl/>
        </w:rPr>
        <w:t xml:space="preserve">ظ</w:t>
      </w:r>
    </w:p>
    <w:p>
      <w:pPr>
        <w:pStyle w:val="Heading5"/>
      </w:pPr>
      <w:bookmarkStart w:id="1879" w:name="_Toc1099"/>
      <w:r>
        <w:t>عَظَّ</w:t>
      </w:r>
      <w:bookmarkEnd w:id="1879"/>
    </w:p>
    <w:p>
      <w:pPr>
        <w:pStyle w:val="BookText"/>
      </w:pPr>
      <w:r>
        <w:rPr>
          <w:rFonts w:ascii="Amiri" w:hAnsi="Amiri" w:eastAsia="Amiri" w:cs="Amiri"/>
          <w:lang w:bidi="ar-SA"/>
          <w:color w:val="111111"/>
          <w:sz w:val="28"/>
          <w:szCs w:val="28"/>
          <w:rtl/>
        </w:rPr>
        <w:t xml:space="preserve">[عَظَّ] : عظَّته الحربُ ، بالظاء معجمةً : لغة في عضَّته.</w:t>
      </w:r>
    </w:p>
    <w:p>
      <w:pPr>
        <w:pStyle w:val="BookText"/>
      </w:pPr>
      <w:r>
        <w:rPr>
          <w:rFonts w:ascii="Amiri" w:hAnsi="Amiri" w:eastAsia="Amiri" w:cs="Amiri"/>
          <w:lang w:bidi="ar-SA"/>
          <w:color w:val="111111"/>
          <w:sz w:val="28"/>
          <w:szCs w:val="28"/>
          <w:rtl/>
        </w:rPr>
        <w:t xml:space="preserve">والعَظُّ : الشدة في الحرب.</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880" w:name="_Toc1100"/>
      <w:r>
        <w:t>الإعداد</w:t>
      </w:r>
      <w:bookmarkEnd w:id="1880"/>
    </w:p>
    <w:p>
      <w:pPr>
        <w:pStyle w:val="BookText"/>
      </w:pPr>
      <w:r>
        <w:rPr>
          <w:rFonts w:ascii="Amiri" w:hAnsi="Amiri" w:eastAsia="Amiri" w:cs="Amiri"/>
          <w:lang w:bidi="ar-SA"/>
          <w:color w:val="111111"/>
          <w:sz w:val="28"/>
          <w:szCs w:val="28"/>
          <w:rtl/>
        </w:rPr>
        <w:t xml:space="preserve">[الإعداد] : يقال : أَعَدَّه لأمر كذا : أي ادّخَرَهُ وهَيَّأه ، قال الله تعالى : ( وَأَعِدُّوا لَهُمْ مَا اسْتَطَعْتُمْ مِنْ قُوَّةٍ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881" w:name="_Toc1101"/>
      <w:r>
        <w:t>الإعرار</w:t>
      </w:r>
      <w:bookmarkEnd w:id="1881"/>
    </w:p>
    <w:p>
      <w:pPr>
        <w:pStyle w:val="BookText"/>
      </w:pPr>
      <w:r>
        <w:rPr>
          <w:rFonts w:ascii="Amiri" w:hAnsi="Amiri" w:eastAsia="Amiri" w:cs="Amiri"/>
          <w:lang w:bidi="ar-SA"/>
          <w:color w:val="111111"/>
          <w:sz w:val="28"/>
          <w:szCs w:val="28"/>
          <w:rtl/>
        </w:rPr>
        <w:t xml:space="preserve">[الإعرار] : أَعَرَّ الله تعالى البعير : أي جعله أَعَرَّ.</w:t>
      </w:r>
    </w:p>
    <w:p>
      <w:pPr>
        <w:pStyle w:val="BookText"/>
      </w:pPr>
      <w:r>
        <w:rPr>
          <w:rFonts w:ascii="Amiri" w:hAnsi="Amiri" w:eastAsia="Amiri" w:cs="Amiri"/>
          <w:lang w:bidi="ar-SA"/>
          <w:color w:val="111111"/>
          <w:sz w:val="28"/>
          <w:szCs w:val="28"/>
          <w:rtl/>
        </w:rPr>
        <w:t xml:space="preserve">وأَعَرَّت الدار : إذا صارت فيها العُرَّة ، وهي البَعَرُ.</w:t>
      </w:r>
    </w:p>
    <w:p>
      <w:pPr>
        <w:pStyle w:val="BookText"/>
      </w:pPr>
      <w:r>
        <w:rPr>
          <w:rFonts w:ascii="IRNazanin" w:hAnsi="IRNazanin" w:eastAsia="IRNazanin" w:cs="IRNazanin"/>
          <w:lang w:bidi="fa-IR"/>
          <w:color w:val="111111"/>
          <w:sz w:val="28"/>
          <w:szCs w:val="28"/>
          <w:rtl/>
        </w:rPr>
        <w:t xml:space="preserve">ز</w:t>
      </w:r>
    </w:p>
    <w:p>
      <w:pPr>
        <w:pStyle w:val="Heading5"/>
      </w:pPr>
      <w:bookmarkStart w:id="1882" w:name="_Toc1102"/>
      <w:r>
        <w:t>الإعزاز</w:t>
      </w:r>
      <w:bookmarkEnd w:id="1882"/>
    </w:p>
    <w:p>
      <w:pPr>
        <w:pStyle w:val="BookText"/>
      </w:pPr>
      <w:r>
        <w:rPr>
          <w:rFonts w:ascii="Amiri" w:hAnsi="Amiri" w:eastAsia="Amiri" w:cs="Amiri"/>
          <w:lang w:bidi="ar-SA"/>
          <w:color w:val="111111"/>
          <w:sz w:val="28"/>
          <w:szCs w:val="28"/>
          <w:rtl/>
        </w:rPr>
        <w:t xml:space="preserve">[الإعزاز] : أَعَزَّه الله عز وجَلَّ : نقيض أَذَلّه ، قال الله تعالى : ( تُعِزُّ مَنْ تَشاءُ وَتُذِلُّ مَنْ تَشاءُ )</w:t>
      </w:r>
      <w:r>
        <w:rPr>
          <w:rStyle w:val="FootnoteReference"/>
        </w:rPr>
        <w:footnoteReference w:id="614"/>
      </w:r>
      <w:r>
        <w:rPr>
          <w:rFonts w:ascii="Amiri" w:hAnsi="Amiri" w:eastAsia="Amiri" w:cs="Amiri"/>
          <w:lang w:bidi="ar-SA"/>
          <w:color w:val="111111"/>
          <w:sz w:val="28"/>
          <w:szCs w:val="28"/>
          <w:rtl/>
        </w:rPr>
        <w:t xml:space="preserve">: أي تعز من أطاعك وتذل من عصاك بمعصيته ...</w:t>
      </w:r>
    </w:p>
    <w:p>
      <w:pPr>
        <w:pStyle w:val="BookText"/>
      </w:pPr>
      <w:r>
        <w:rPr>
          <w:rFonts w:ascii="IRNazanin" w:hAnsi="IRNazanin" w:eastAsia="IRNazanin" w:cs="IRNazanin"/>
          <w:lang w:bidi="fa-IR"/>
          <w:color w:val="111111"/>
          <w:sz w:val="28"/>
          <w:szCs w:val="28"/>
          <w:rtl/>
        </w:rPr>
        <w:t xml:space="preserve">[شماره صفحه واقعی : 4311]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9" w:name="pg14455_194643"/>
    <w:bookmarkEnd w:id="249"/>
    <w:p>
      <w:pPr>
        <w:pStyle w:val="BookText"/>
      </w:pPr>
      <w:r>
        <w:rPr>
          <w:rFonts w:ascii="Amiri" w:hAnsi="Amiri" w:eastAsia="Amiri" w:cs="Amiri"/>
          <w:lang w:bidi="ar-SA"/>
          <w:color w:val="111111"/>
          <w:sz w:val="28"/>
          <w:szCs w:val="28"/>
          <w:rtl/>
        </w:rPr>
        <w:t xml:space="preserve">وأعَزَّه : إذا أودّه.</w:t>
      </w:r>
    </w:p>
    <w:p>
      <w:pPr>
        <w:pStyle w:val="BookText"/>
      </w:pPr>
      <w:r>
        <w:rPr>
          <w:rFonts w:ascii="Amiri" w:hAnsi="Amiri" w:eastAsia="Amiri" w:cs="Amiri"/>
          <w:lang w:bidi="ar-SA"/>
          <w:color w:val="111111"/>
          <w:sz w:val="28"/>
          <w:szCs w:val="28"/>
          <w:rtl/>
        </w:rPr>
        <w:t xml:space="preserve">ويقال : أعززت بما أصاب فلاناً : إذا اشتد عليك وعظم عندك.</w:t>
      </w:r>
    </w:p>
    <w:p>
      <w:pPr>
        <w:pStyle w:val="BookText"/>
      </w:pPr>
      <w:r>
        <w:rPr>
          <w:rFonts w:ascii="Amiri" w:hAnsi="Amiri" w:eastAsia="Amiri" w:cs="Amiri"/>
          <w:lang w:bidi="ar-SA"/>
          <w:color w:val="111111"/>
          <w:sz w:val="28"/>
          <w:szCs w:val="28"/>
          <w:rtl/>
        </w:rPr>
        <w:t xml:space="preserve">وأعَزَّت الناقةُ : إذا صارت عَزوزاً.</w:t>
      </w:r>
    </w:p>
    <w:p>
      <w:pPr>
        <w:pStyle w:val="BookText"/>
      </w:pPr>
      <w:r>
        <w:rPr>
          <w:rFonts w:ascii="Amiri" w:hAnsi="Amiri" w:eastAsia="Amiri" w:cs="Amiri"/>
          <w:lang w:bidi="ar-SA"/>
          <w:color w:val="111111"/>
          <w:sz w:val="28"/>
          <w:szCs w:val="28"/>
          <w:rtl/>
        </w:rPr>
        <w:t xml:space="preserve">ويقال : أعَزّ القومُ : إذا وقعوا في العَزَاز ، وهي الأرض الصلبة.</w:t>
      </w:r>
    </w:p>
    <w:p>
      <w:pPr>
        <w:pStyle w:val="BookText"/>
      </w:pPr>
      <w:r>
        <w:rPr>
          <w:rFonts w:ascii="IRNazanin" w:hAnsi="IRNazanin" w:eastAsia="IRNazanin" w:cs="IRNazanin"/>
          <w:lang w:bidi="fa-IR"/>
          <w:color w:val="111111"/>
          <w:sz w:val="28"/>
          <w:szCs w:val="28"/>
          <w:rtl/>
        </w:rPr>
        <w:t xml:space="preserve">ش</w:t>
      </w:r>
    </w:p>
    <w:p>
      <w:pPr>
        <w:pStyle w:val="Heading5"/>
      </w:pPr>
      <w:bookmarkStart w:id="1883" w:name="_Toc1103"/>
      <w:r>
        <w:t>الإعشاش</w:t>
      </w:r>
      <w:bookmarkEnd w:id="1883"/>
    </w:p>
    <w:p>
      <w:pPr>
        <w:pStyle w:val="BookText"/>
      </w:pPr>
      <w:r>
        <w:rPr>
          <w:rFonts w:ascii="Amiri" w:hAnsi="Amiri" w:eastAsia="Amiri" w:cs="Amiri"/>
          <w:lang w:bidi="ar-SA"/>
          <w:color w:val="111111"/>
          <w:sz w:val="28"/>
          <w:szCs w:val="28"/>
          <w:rtl/>
        </w:rPr>
        <w:t xml:space="preserve">[الإعشاش] : يقال : أَعَشَّه على الأمرِ ، بالشين معجمة : إذا أعجله.</w:t>
      </w:r>
    </w:p>
    <w:p>
      <w:pPr>
        <w:pStyle w:val="BookText"/>
      </w:pPr>
      <w:r>
        <w:rPr>
          <w:rFonts w:ascii="Amiri" w:hAnsi="Amiri" w:eastAsia="Amiri" w:cs="Amiri"/>
          <w:lang w:bidi="ar-SA"/>
          <w:color w:val="111111"/>
          <w:sz w:val="28"/>
          <w:szCs w:val="28"/>
          <w:rtl/>
        </w:rPr>
        <w:t xml:space="preserve">وأَعَشَ فلانٌ القومَ : إذا نزل بهم على كره وأعجلهم فذهبوا كراهة قربه ، قال يصف القطا </w:t>
      </w:r>
      <w:r>
        <w:rPr>
          <w:rStyle w:val="FootnoteReference"/>
        </w:rPr>
        <w:footnoteReference w:id="615"/>
      </w:r>
    </w:p>
    <w:p>
      <w:pPr>
        <w:pStyle w:val="BookText"/>
      </w:pPr>
      <w:r>
        <w:rPr>
          <w:rFonts w:ascii="Amiri" w:hAnsi="Amiri" w:eastAsia="Amiri" w:cs="Amiri"/>
          <w:lang w:bidi="ar-SA"/>
          <w:color w:val="111111"/>
          <w:sz w:val="28"/>
          <w:szCs w:val="28"/>
          <w:rtl/>
        </w:rPr>
        <w:t xml:space="preserve">وصادقة ما خبرت قد بعثتها</w:t>
      </w:r>
    </w:p>
    <w:p>
      <w:pPr>
        <w:pStyle w:val="BookText"/>
      </w:pPr>
      <w:r>
        <w:rPr>
          <w:rFonts w:ascii="Amiri" w:hAnsi="Amiri" w:eastAsia="Amiri" w:cs="Amiri"/>
          <w:lang w:bidi="ar-SA"/>
          <w:color w:val="111111"/>
          <w:sz w:val="28"/>
          <w:szCs w:val="28"/>
          <w:rtl/>
        </w:rPr>
        <w:t xml:space="preserve">طروقا وباقي الليل في الارض مسدف</w:t>
      </w:r>
    </w:p>
    <w:p>
      <w:pPr>
        <w:pStyle w:val="BookText"/>
      </w:pPr>
      <w:r>
        <w:rPr>
          <w:rFonts w:ascii="Amiri" w:hAnsi="Amiri" w:eastAsia="Amiri" w:cs="Amiri"/>
          <w:lang w:bidi="ar-SA"/>
          <w:color w:val="111111"/>
          <w:sz w:val="28"/>
          <w:szCs w:val="28"/>
          <w:rtl/>
        </w:rPr>
        <w:t xml:space="preserve">ولو تركت ...... إلخ.</w:t>
      </w:r>
    </w:p>
    <w:p>
      <w:pPr>
        <w:pStyle w:val="BookText"/>
      </w:pPr>
      <w:r>
        <w:rPr>
          <w:rFonts w:ascii="Amiri" w:hAnsi="Amiri" w:eastAsia="Amiri" w:cs="Amiri"/>
          <w:lang w:bidi="ar-SA"/>
          <w:color w:val="111111"/>
          <w:sz w:val="28"/>
          <w:szCs w:val="28"/>
          <w:rtl/>
        </w:rPr>
        <w:t xml:space="preserve">وليسا من قصيدة على هذا الوزن والروي للفرزدق في ديوانه : ( 23 - 33 ) ، وانظر المقاييس : ( 4 / 47 ) والحيوان : ( 287 ، 578 ).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تُركَتْ نامَتْ ولكن أَعَشَّها</w:t>
      </w:r>
    </w:p>
    <w:p>
      <w:pPr>
        <w:pStyle w:val="BookText"/>
      </w:pPr>
      <w:r>
        <w:rPr>
          <w:rFonts w:ascii="Amiri" w:hAnsi="Amiri" w:eastAsia="Amiri" w:cs="Amiri"/>
          <w:lang w:bidi="ar-SA"/>
          <w:color w:val="111111"/>
          <w:sz w:val="28"/>
          <w:szCs w:val="28"/>
          <w:rtl/>
        </w:rPr>
        <w:t xml:space="preserve">أذىً من قِلاصٍ كالحنيِّ المُعطَّفِ</w:t>
      </w:r>
    </w:p>
    <w:p>
      <w:pPr>
        <w:pStyle w:val="BookText"/>
      </w:pPr>
      <w:r>
        <w:rPr>
          <w:rFonts w:ascii="Amiri" w:hAnsi="Amiri" w:eastAsia="Amiri" w:cs="Amiri"/>
          <w:lang w:bidi="ar-SA"/>
          <w:color w:val="111111"/>
          <w:sz w:val="28"/>
          <w:szCs w:val="28"/>
          <w:rtl/>
        </w:rPr>
        <w:t xml:space="preserve">أي : أثارها عن أفاحيصها.</w:t>
      </w:r>
    </w:p>
    <w:p>
      <w:pPr>
        <w:pStyle w:val="BookText"/>
      </w:pPr>
      <w:r>
        <w:rPr>
          <w:rFonts w:ascii="IRNazanin" w:hAnsi="IRNazanin" w:eastAsia="IRNazanin" w:cs="IRNazanin"/>
          <w:lang w:bidi="fa-IR"/>
          <w:color w:val="111111"/>
          <w:sz w:val="28"/>
          <w:szCs w:val="28"/>
          <w:rtl/>
        </w:rPr>
        <w:t xml:space="preserve">ض</w:t>
      </w:r>
    </w:p>
    <w:p>
      <w:pPr>
        <w:pStyle w:val="Heading5"/>
      </w:pPr>
      <w:bookmarkStart w:id="1884" w:name="_Toc1104"/>
      <w:r>
        <w:t>الإعضاض</w:t>
      </w:r>
      <w:bookmarkEnd w:id="1884"/>
    </w:p>
    <w:p>
      <w:pPr>
        <w:pStyle w:val="BookText"/>
      </w:pPr>
      <w:r>
        <w:rPr>
          <w:rFonts w:ascii="Amiri" w:hAnsi="Amiri" w:eastAsia="Amiri" w:cs="Amiri"/>
          <w:lang w:bidi="ar-SA"/>
          <w:color w:val="111111"/>
          <w:sz w:val="28"/>
          <w:szCs w:val="28"/>
          <w:rtl/>
        </w:rPr>
        <w:t xml:space="preserve">[الإعضاض] : أَعَضَ القومُ : إذا رعت إبلُهم العِضاه ، فهم مُعِضُّون.</w:t>
      </w:r>
    </w:p>
    <w:p>
      <w:pPr>
        <w:pStyle w:val="BookText"/>
      </w:pPr>
      <w:r>
        <w:rPr>
          <w:rFonts w:ascii="IRNazanin" w:hAnsi="IRNazanin" w:eastAsia="IRNazanin" w:cs="IRNazanin"/>
          <w:lang w:bidi="fa-IR"/>
          <w:color w:val="111111"/>
          <w:sz w:val="28"/>
          <w:szCs w:val="28"/>
          <w:rtl/>
        </w:rPr>
        <w:t xml:space="preserve">ظ</w:t>
      </w:r>
    </w:p>
    <w:p>
      <w:pPr>
        <w:pStyle w:val="Heading5"/>
      </w:pPr>
      <w:bookmarkStart w:id="1885" w:name="_Toc1105"/>
      <w:r>
        <w:t>الإعظاظ</w:t>
      </w:r>
      <w:bookmarkEnd w:id="1885"/>
    </w:p>
    <w:p>
      <w:pPr>
        <w:pStyle w:val="BookText"/>
      </w:pPr>
      <w:r>
        <w:rPr>
          <w:rFonts w:ascii="Amiri" w:hAnsi="Amiri" w:eastAsia="Amiri" w:cs="Amiri"/>
          <w:lang w:bidi="ar-SA"/>
          <w:color w:val="111111"/>
          <w:sz w:val="28"/>
          <w:szCs w:val="28"/>
          <w:rtl/>
        </w:rPr>
        <w:t xml:space="preserve">[الإعظاظ] : يقال : أَعَظَّه الله ، بالظاء معجمة : أي أوقعه في شدة ومشقةٍ.</w:t>
      </w:r>
    </w:p>
    <w:p>
      <w:pPr>
        <w:pStyle w:val="BookText"/>
      </w:pPr>
      <w:r>
        <w:rPr>
          <w:rFonts w:ascii="IRNazanin" w:hAnsi="IRNazanin" w:eastAsia="IRNazanin" w:cs="IRNazanin"/>
          <w:lang w:bidi="fa-IR"/>
          <w:color w:val="111111"/>
          <w:sz w:val="28"/>
          <w:szCs w:val="28"/>
          <w:rtl/>
        </w:rPr>
        <w:t xml:space="preserve">ف</w:t>
      </w:r>
    </w:p>
    <w:p>
      <w:pPr>
        <w:pStyle w:val="Heading5"/>
      </w:pPr>
      <w:bookmarkStart w:id="1886" w:name="_Toc1106"/>
      <w:r>
        <w:t>الإعفاف</w:t>
      </w:r>
      <w:bookmarkEnd w:id="1886"/>
    </w:p>
    <w:p>
      <w:pPr>
        <w:pStyle w:val="BookText"/>
      </w:pPr>
      <w:r>
        <w:rPr>
          <w:rFonts w:ascii="Amiri" w:hAnsi="Amiri" w:eastAsia="Amiri" w:cs="Amiri"/>
          <w:lang w:bidi="ar-SA"/>
          <w:color w:val="111111"/>
          <w:sz w:val="28"/>
          <w:szCs w:val="28"/>
          <w:rtl/>
        </w:rPr>
        <w:t xml:space="preserve">[الإعفاف] : أَعَفَّه الله تعالى فَعَفَ.</w:t>
      </w:r>
    </w:p>
    <w:p>
      <w:pPr>
        <w:pStyle w:val="BookText"/>
      </w:pPr>
      <w:r>
        <w:rPr>
          <w:rFonts w:ascii="IRNazanin" w:hAnsi="IRNazanin" w:eastAsia="IRNazanin" w:cs="IRNazanin"/>
          <w:lang w:bidi="fa-IR"/>
          <w:color w:val="111111"/>
          <w:sz w:val="28"/>
          <w:szCs w:val="28"/>
          <w:rtl/>
        </w:rPr>
        <w:t xml:space="preserve">ق</w:t>
      </w:r>
    </w:p>
    <w:p>
      <w:pPr>
        <w:pStyle w:val="Heading5"/>
      </w:pPr>
      <w:bookmarkStart w:id="1887" w:name="_Toc1107"/>
      <w:r>
        <w:t>الإعقاق</w:t>
      </w:r>
      <w:bookmarkEnd w:id="1887"/>
    </w:p>
    <w:p>
      <w:pPr>
        <w:pStyle w:val="BookText"/>
      </w:pPr>
      <w:r>
        <w:rPr>
          <w:rFonts w:ascii="Amiri" w:hAnsi="Amiri" w:eastAsia="Amiri" w:cs="Amiri"/>
          <w:lang w:bidi="ar-SA"/>
          <w:color w:val="111111"/>
          <w:sz w:val="28"/>
          <w:szCs w:val="28"/>
          <w:rtl/>
        </w:rPr>
        <w:t xml:space="preserve">[الإعقاق] : أعقَّت الحاملُ : إذا نبتت العقيقةُ في بطنها على ولدها ، قال رؤبة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عَتَقَ الأجدعُ بعد رِقِ</w:t>
      </w:r>
    </w:p>
    <w:p>
      <w:pPr>
        <w:pStyle w:val="BookText"/>
      </w:pPr>
      <w:r>
        <w:rPr>
          <w:rFonts w:ascii="Amiri" w:hAnsi="Amiri" w:eastAsia="Amiri" w:cs="Amiri"/>
          <w:lang w:bidi="ar-SA"/>
          <w:color w:val="111111"/>
          <w:sz w:val="28"/>
          <w:szCs w:val="28"/>
          <w:rtl/>
        </w:rPr>
        <w:t xml:space="preserve">بقارحٍ أو زَوْلةٍ مُعِقِ</w:t>
      </w:r>
    </w:p>
    <w:p>
      <w:pPr>
        <w:pStyle w:val="BookText"/>
      </w:pPr>
      <w:r>
        <w:rPr>
          <w:rFonts w:ascii="IRNazanin" w:hAnsi="IRNazanin" w:eastAsia="IRNazanin" w:cs="IRNazanin"/>
          <w:lang w:bidi="fa-IR"/>
          <w:color w:val="111111"/>
          <w:sz w:val="28"/>
          <w:szCs w:val="28"/>
          <w:rtl/>
        </w:rPr>
        <w:t xml:space="preserve">[شماره صفحه واقعی : 4312]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0" w:name="pg14455_194644"/>
    <w:bookmarkEnd w:id="250"/>
    <w:p>
      <w:pPr>
        <w:pStyle w:val="BookText"/>
      </w:pPr>
      <w:r>
        <w:rPr>
          <w:rFonts w:ascii="Amiri" w:hAnsi="Amiri" w:eastAsia="Amiri" w:cs="Amiri"/>
          <w:lang w:bidi="ar-SA"/>
          <w:color w:val="111111"/>
          <w:sz w:val="28"/>
          <w:szCs w:val="28"/>
          <w:rtl/>
        </w:rPr>
        <w:t xml:space="preserve">ويقال : عَقَ الماءَ : أي جعله عُقاقاً ، قال في عمرَ بن عبد العزيز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بحرُكَ عذبُ الماءِ ما أعقَّهُ</w:t>
      </w:r>
    </w:p>
    <w:p>
      <w:pPr>
        <w:pStyle w:val="BookText"/>
      </w:pPr>
      <w:r>
        <w:rPr>
          <w:rFonts w:ascii="Amiri" w:hAnsi="Amiri" w:eastAsia="Amiri" w:cs="Amiri"/>
          <w:lang w:bidi="ar-SA"/>
          <w:color w:val="111111"/>
          <w:sz w:val="28"/>
          <w:szCs w:val="28"/>
          <w:rtl/>
        </w:rPr>
        <w:t xml:space="preserve">ربُّكَ والمحرومُ من لم يُسْقَهُ</w:t>
      </w:r>
    </w:p>
    <w:p>
      <w:pPr>
        <w:pStyle w:val="BookText"/>
      </w:pPr>
      <w:r>
        <w:rPr>
          <w:rFonts w:ascii="IRNazanin" w:hAnsi="IRNazanin" w:eastAsia="IRNazanin" w:cs="IRNazanin"/>
          <w:lang w:bidi="fa-IR"/>
          <w:color w:val="111111"/>
          <w:sz w:val="28"/>
          <w:szCs w:val="28"/>
          <w:rtl/>
        </w:rPr>
        <w:t xml:space="preserve">ل</w:t>
      </w:r>
    </w:p>
    <w:p>
      <w:pPr>
        <w:pStyle w:val="Heading5"/>
      </w:pPr>
      <w:bookmarkStart w:id="1888" w:name="_Toc1108"/>
      <w:r>
        <w:t>الإعلال</w:t>
      </w:r>
      <w:bookmarkEnd w:id="1888"/>
    </w:p>
    <w:p>
      <w:pPr>
        <w:pStyle w:val="BookText"/>
      </w:pPr>
      <w:r>
        <w:rPr>
          <w:rFonts w:ascii="Amiri" w:hAnsi="Amiri" w:eastAsia="Amiri" w:cs="Amiri"/>
          <w:lang w:bidi="ar-SA"/>
          <w:color w:val="111111"/>
          <w:sz w:val="28"/>
          <w:szCs w:val="28"/>
          <w:rtl/>
        </w:rPr>
        <w:t xml:space="preserve">[الإعلال] : أعلَ القومُ : إذا شربت إبلهم العَلَل.</w:t>
      </w:r>
    </w:p>
    <w:p>
      <w:pPr>
        <w:pStyle w:val="BookText"/>
      </w:pPr>
      <w:r>
        <w:rPr>
          <w:rFonts w:ascii="Amiri" w:hAnsi="Amiri" w:eastAsia="Amiri" w:cs="Amiri"/>
          <w:lang w:bidi="ar-SA"/>
          <w:color w:val="111111"/>
          <w:sz w:val="28"/>
          <w:szCs w:val="28"/>
          <w:rtl/>
        </w:rPr>
        <w:t xml:space="preserve">ويقال : أعللْتُ الإبلَ : إذا أصدرتها قبل الري.</w:t>
      </w:r>
    </w:p>
    <w:p>
      <w:pPr>
        <w:pStyle w:val="BookText"/>
      </w:pPr>
      <w:r>
        <w:rPr>
          <w:rFonts w:ascii="Amiri" w:hAnsi="Amiri" w:eastAsia="Amiri" w:cs="Amiri"/>
          <w:lang w:bidi="ar-SA"/>
          <w:color w:val="111111"/>
          <w:sz w:val="28"/>
          <w:szCs w:val="28"/>
          <w:rtl/>
        </w:rPr>
        <w:t xml:space="preserve">ويقال : لا أَعَلَّكَ اللهُ تعالى : أي لا أصابك بِعِلَّةٍ.</w:t>
      </w:r>
    </w:p>
    <w:p>
      <w:pPr>
        <w:pStyle w:val="BookText"/>
      </w:pPr>
      <w:r>
        <w:rPr>
          <w:rFonts w:ascii="IRNazanin" w:hAnsi="IRNazanin" w:eastAsia="IRNazanin" w:cs="IRNazanin"/>
          <w:lang w:bidi="fa-IR"/>
          <w:color w:val="111111"/>
          <w:sz w:val="28"/>
          <w:szCs w:val="28"/>
          <w:rtl/>
        </w:rPr>
        <w:t xml:space="preserve">م</w:t>
      </w:r>
    </w:p>
    <w:p>
      <w:pPr>
        <w:pStyle w:val="Heading5"/>
      </w:pPr>
      <w:bookmarkStart w:id="1889" w:name="_Toc1109"/>
      <w:r>
        <w:t>الإعمام</w:t>
      </w:r>
      <w:bookmarkEnd w:id="1889"/>
    </w:p>
    <w:p>
      <w:pPr>
        <w:pStyle w:val="BookText"/>
      </w:pPr>
      <w:r>
        <w:rPr>
          <w:rFonts w:ascii="Amiri" w:hAnsi="Amiri" w:eastAsia="Amiri" w:cs="Amiri"/>
          <w:lang w:bidi="ar-SA"/>
          <w:color w:val="111111"/>
          <w:sz w:val="28"/>
          <w:szCs w:val="28"/>
          <w:rtl/>
        </w:rPr>
        <w:t xml:space="preserve">[الإعمام] : رجلٌ مُعِمٌ مُخْوِلٌ : أي كريم الأعمام والأخوال ، قال [ امرؤ القيس ]</w:t>
      </w:r>
      <w:r>
        <w:rPr>
          <w:rStyle w:val="FootnoteReference"/>
        </w:rPr>
        <w:footnoteReference w:id="618"/>
      </w:r>
    </w:p>
    <w:p>
      <w:pPr>
        <w:pStyle w:val="BookText"/>
      </w:pPr>
      <w:r>
        <w:rPr>
          <w:rFonts w:ascii="Amiri" w:hAnsi="Amiri" w:eastAsia="Amiri" w:cs="Amiri"/>
          <w:lang w:bidi="ar-SA"/>
          <w:color w:val="111111"/>
          <w:sz w:val="28"/>
          <w:szCs w:val="28"/>
          <w:rtl/>
        </w:rPr>
        <w:t xml:space="preserve">فادبرن كالجزع المفصل بينه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بجيد معمٍ في العشيرة مُخْوِلِ</w:t>
      </w:r>
    </w:p>
    <w:p>
      <w:pPr>
        <w:pStyle w:val="BookText"/>
      </w:pPr>
      <w:r>
        <w:rPr>
          <w:rFonts w:ascii="Amiri" w:hAnsi="Amiri" w:eastAsia="Amiri" w:cs="Amiri"/>
          <w:lang w:bidi="ar-SA"/>
          <w:color w:val="111111"/>
          <w:sz w:val="28"/>
          <w:szCs w:val="28"/>
          <w:rtl/>
        </w:rPr>
        <w:t xml:space="preserve">وفيه لغتان : يقال بالكسر والفتح.</w:t>
      </w:r>
    </w:p>
    <w:p>
      <w:pPr>
        <w:pStyle w:val="BookText"/>
      </w:pPr>
      <w:r>
        <w:rPr>
          <w:rFonts w:ascii="Amiri" w:hAnsi="Amiri" w:eastAsia="Amiri" w:cs="Amiri"/>
          <w:lang w:bidi="ar-SA"/>
          <w:color w:val="111111"/>
          <w:sz w:val="28"/>
          <w:szCs w:val="28"/>
          <w:rtl/>
        </w:rPr>
        <w:t xml:space="preserve">وأعمَ الرجلُ : إذا صار عَمّاً ، وأخال : إذا صار خالاً.</w:t>
      </w:r>
    </w:p>
    <w:p>
      <w:pPr>
        <w:pStyle w:val="BookText"/>
      </w:pPr>
      <w:r>
        <w:rPr>
          <w:rFonts w:ascii="IRNazanin" w:hAnsi="IRNazanin" w:eastAsia="IRNazanin" w:cs="IRNazanin"/>
          <w:lang w:bidi="fa-IR"/>
          <w:color w:val="111111"/>
          <w:sz w:val="28"/>
          <w:szCs w:val="28"/>
          <w:rtl/>
        </w:rPr>
        <w:t xml:space="preserve">ن</w:t>
      </w:r>
    </w:p>
    <w:p>
      <w:pPr>
        <w:pStyle w:val="Heading5"/>
      </w:pPr>
      <w:bookmarkStart w:id="1890" w:name="_Toc1110"/>
      <w:r>
        <w:t>الإعنان</w:t>
      </w:r>
      <w:bookmarkEnd w:id="1890"/>
    </w:p>
    <w:p>
      <w:pPr>
        <w:pStyle w:val="BookText"/>
      </w:pPr>
      <w:r>
        <w:rPr>
          <w:rFonts w:ascii="Amiri" w:hAnsi="Amiri" w:eastAsia="Amiri" w:cs="Amiri"/>
          <w:lang w:bidi="ar-SA"/>
          <w:color w:val="111111"/>
          <w:sz w:val="28"/>
          <w:szCs w:val="28"/>
          <w:rtl/>
        </w:rPr>
        <w:t xml:space="preserve">[الإعنان] : أعْنَنْتُ الفَرَسَ : إذا جعلت له عناناً.</w:t>
      </w:r>
    </w:p>
    <w:p>
      <w:pPr>
        <w:pStyle w:val="BookText"/>
      </w:pPr>
      <w:r>
        <w:rPr>
          <w:rFonts w:ascii="Amiri" w:hAnsi="Amiri" w:eastAsia="Amiri" w:cs="Amiri"/>
          <w:lang w:bidi="ar-SA"/>
          <w:color w:val="111111"/>
          <w:sz w:val="28"/>
          <w:szCs w:val="28"/>
          <w:rtl/>
        </w:rPr>
        <w:t xml:space="preserve">ويقال : أعننت الشيءَ : أي عَرَّضته.</w:t>
      </w:r>
    </w:p>
    <w:p>
      <w:pPr>
        <w:pStyle w:val="BookText"/>
      </w:pPr>
      <w:r>
        <w:rPr>
          <w:rFonts w:ascii="Amiri" w:hAnsi="Amiri" w:eastAsia="Amiri" w:cs="Amiri"/>
          <w:lang w:bidi="ar-SA"/>
          <w:color w:val="111111"/>
          <w:sz w:val="28"/>
          <w:szCs w:val="28"/>
          <w:rtl/>
        </w:rPr>
        <w:t xml:space="preserve">ويقال : أعنَ المطيةَ : إذا صرفها لغير قصدٍ. عن الأصمعي ، وأنشد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يَقَرُّ لِعيني أن أراني وصحبتي</w:t>
      </w:r>
    </w:p>
    <w:p>
      <w:pPr>
        <w:pStyle w:val="BookText"/>
      </w:pPr>
      <w:r>
        <w:rPr>
          <w:rFonts w:ascii="Amiri" w:hAnsi="Amiri" w:eastAsia="Amiri" w:cs="Amiri"/>
          <w:lang w:bidi="ar-SA"/>
          <w:color w:val="111111"/>
          <w:sz w:val="28"/>
          <w:szCs w:val="28"/>
          <w:rtl/>
        </w:rPr>
        <w:t xml:space="preserve">نُعِنُ المطايا نحوها ونُحيرها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[شماره صفحه واقعی : 4313]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1" w:name="pg14455_194645"/>
    <w:bookmarkEnd w:id="251"/>
    <w:p>
      <w:pPr>
        <w:pStyle w:val="BookText"/>
      </w:pPr>
      <w:r>
        <w:rPr>
          <w:rFonts w:ascii="IRNazanin" w:hAnsi="IRNazanin" w:eastAsia="IRNazanin" w:cs="IRNazanin"/>
          <w:lang w:bidi="fa-IR"/>
          <w:color w:val="111111"/>
          <w:sz w:val="28"/>
          <w:szCs w:val="28"/>
          <w:rtl/>
        </w:rPr>
        <w:t xml:space="preserve">ج</w:t>
      </w:r>
    </w:p>
    <w:p>
      <w:pPr>
        <w:pStyle w:val="Heading5"/>
      </w:pPr>
      <w:bookmarkStart w:id="1891" w:name="_Toc1111"/>
      <w:r>
        <w:t>التعجيج</w:t>
      </w:r>
      <w:bookmarkEnd w:id="1891"/>
    </w:p>
    <w:p>
      <w:pPr>
        <w:pStyle w:val="BookText"/>
      </w:pPr>
      <w:r>
        <w:rPr>
          <w:rFonts w:ascii="Amiri" w:hAnsi="Amiri" w:eastAsia="Amiri" w:cs="Amiri"/>
          <w:lang w:bidi="ar-SA"/>
          <w:color w:val="111111"/>
          <w:sz w:val="28"/>
          <w:szCs w:val="28"/>
          <w:rtl/>
        </w:rPr>
        <w:t xml:space="preserve">[التعجيج] : عَجَّجَتِ الريحُ الترابَ : إذا أثارت عجاجه.</w:t>
      </w:r>
    </w:p>
    <w:p>
      <w:pPr>
        <w:pStyle w:val="BookText"/>
      </w:pPr>
      <w:r>
        <w:rPr>
          <w:rFonts w:ascii="Amiri" w:hAnsi="Amiri" w:eastAsia="Amiri" w:cs="Amiri"/>
          <w:lang w:bidi="ar-SA"/>
          <w:color w:val="111111"/>
          <w:sz w:val="28"/>
          <w:szCs w:val="28"/>
          <w:rtl/>
        </w:rPr>
        <w:t xml:space="preserve">وعَجَّجَ الرجلُ البيتَ دُخاناً.</w:t>
      </w:r>
    </w:p>
    <w:p>
      <w:pPr>
        <w:pStyle w:val="BookText"/>
      </w:pPr>
      <w:r>
        <w:rPr>
          <w:rFonts w:ascii="IRNazanin" w:hAnsi="IRNazanin" w:eastAsia="IRNazanin" w:cs="IRNazanin"/>
          <w:lang w:bidi="fa-IR"/>
          <w:color w:val="111111"/>
          <w:sz w:val="28"/>
          <w:szCs w:val="28"/>
          <w:rtl/>
        </w:rPr>
        <w:t xml:space="preserve">د</w:t>
      </w:r>
    </w:p>
    <w:p>
      <w:pPr>
        <w:pStyle w:val="Heading5"/>
      </w:pPr>
      <w:bookmarkStart w:id="1892" w:name="_Toc1112"/>
      <w:r>
        <w:t>التعديد</w:t>
      </w:r>
      <w:bookmarkEnd w:id="1892"/>
    </w:p>
    <w:p>
      <w:pPr>
        <w:pStyle w:val="BookText"/>
      </w:pPr>
      <w:r>
        <w:rPr>
          <w:rFonts w:ascii="Amiri" w:hAnsi="Amiri" w:eastAsia="Amiri" w:cs="Amiri"/>
          <w:lang w:bidi="ar-SA"/>
          <w:color w:val="111111"/>
          <w:sz w:val="28"/>
          <w:szCs w:val="28"/>
          <w:rtl/>
        </w:rPr>
        <w:t xml:space="preserve">[التعديد] : عَدَّدَ الشيءَ : إذا أكثر عَدَّهُ ، قال الله تعالى : ( جَمَعَ مالاً وَعَدَّدَهُ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ز</w:t>
      </w:r>
    </w:p>
    <w:p>
      <w:pPr>
        <w:pStyle w:val="Heading5"/>
      </w:pPr>
      <w:bookmarkStart w:id="1893" w:name="_Toc1113"/>
      <w:r>
        <w:t>التعزيز</w:t>
      </w:r>
      <w:bookmarkEnd w:id="1893"/>
    </w:p>
    <w:p>
      <w:pPr>
        <w:pStyle w:val="BookText"/>
      </w:pPr>
      <w:r>
        <w:rPr>
          <w:rFonts w:ascii="Amiri" w:hAnsi="Amiri" w:eastAsia="Amiri" w:cs="Amiri"/>
          <w:lang w:bidi="ar-SA"/>
          <w:color w:val="111111"/>
          <w:sz w:val="28"/>
          <w:szCs w:val="28"/>
          <w:rtl/>
        </w:rPr>
        <w:t xml:space="preserve">[التعزيز] : عزَّز المطرُ الأرضَ : إذا لبَّدها.</w:t>
      </w:r>
    </w:p>
    <w:p>
      <w:pPr>
        <w:pStyle w:val="BookText"/>
      </w:pPr>
      <w:r>
        <w:rPr>
          <w:rFonts w:ascii="Amiri" w:hAnsi="Amiri" w:eastAsia="Amiri" w:cs="Amiri"/>
          <w:lang w:bidi="ar-SA"/>
          <w:color w:val="111111"/>
          <w:sz w:val="28"/>
          <w:szCs w:val="28"/>
          <w:rtl/>
        </w:rPr>
        <w:t xml:space="preserve">وقول الله عز وجل : ( فَعَزَّزْنا بِثالِثٍ )</w:t>
      </w:r>
      <w:r>
        <w:rPr>
          <w:rStyle w:val="FootnoteReference"/>
        </w:rPr>
        <w:footnoteReference w:id="621"/>
      </w:r>
      <w:r>
        <w:rPr>
          <w:rFonts w:ascii="Amiri" w:hAnsi="Amiri" w:eastAsia="Amiri" w:cs="Amiri"/>
          <w:lang w:bidi="ar-SA"/>
          <w:color w:val="111111"/>
          <w:sz w:val="28"/>
          <w:szCs w:val="28"/>
          <w:rtl/>
        </w:rPr>
        <w:t xml:space="preserve">قيل : أي قَوَّيْنا. وقيل : معناه : أي غلبنا ، وقيل : معناه : أي شددنا. وقرأ أبو بكر عن عاصم فَعَزَزْنَا بالتخفيف ؛ وفي الحديث </w:t>
      </w:r>
      <w:r>
        <w:rPr>
          <w:rStyle w:val="FootnoteReference"/>
        </w:rPr>
        <w:footnoteReference w:id="622"/>
      </w:r>
      <w:r>
        <w:rPr>
          <w:rFonts w:ascii="Amiri" w:hAnsi="Amiri" w:eastAsia="Amiri" w:cs="Amiri"/>
          <w:lang w:bidi="ar-SA"/>
          <w:color w:val="111111"/>
          <w:sz w:val="28"/>
          <w:szCs w:val="28"/>
          <w:rtl/>
        </w:rPr>
        <w:t xml:space="preserve">: « اشترك قومٌ في قتل صيد فقالوا : على كل رجلٍ منا جزاء ، فقال ابن عمر : إنه لمعزَّز بكم ، بل عليكم جزاء واحد ».</w:t>
      </w:r>
    </w:p>
    <w:p>
      <w:pPr>
        <w:pStyle w:val="BookText"/>
      </w:pPr>
      <w:r>
        <w:rPr>
          <w:rFonts w:ascii="IRNazanin" w:hAnsi="IRNazanin" w:eastAsia="IRNazanin" w:cs="IRNazanin"/>
          <w:lang w:bidi="fa-IR"/>
          <w:color w:val="111111"/>
          <w:sz w:val="28"/>
          <w:szCs w:val="28"/>
          <w:rtl/>
        </w:rPr>
        <w:t xml:space="preserve">ش</w:t>
      </w:r>
    </w:p>
    <w:p>
      <w:pPr>
        <w:pStyle w:val="Heading5"/>
      </w:pPr>
      <w:bookmarkStart w:id="1894" w:name="_Toc1114"/>
      <w:r>
        <w:t>التعشيش</w:t>
      </w:r>
      <w:bookmarkEnd w:id="1894"/>
    </w:p>
    <w:p>
      <w:pPr>
        <w:pStyle w:val="BookText"/>
      </w:pPr>
      <w:r>
        <w:rPr>
          <w:rFonts w:ascii="Amiri" w:hAnsi="Amiri" w:eastAsia="Amiri" w:cs="Amiri"/>
          <w:lang w:bidi="ar-SA"/>
          <w:color w:val="111111"/>
          <w:sz w:val="28"/>
          <w:szCs w:val="28"/>
          <w:rtl/>
        </w:rPr>
        <w:t xml:space="preserve">[التعشيش] : عَشَّشَ أعلى النخلِ : إذا قَلَّ سَعَفُه. وسئل رجلٌ من العرب : ما نخل فلان؟ فقال : عشَّش من أعاليه ، وصَنْبَر من أسافله.</w:t>
      </w:r>
    </w:p>
    <w:p>
      <w:pPr>
        <w:pStyle w:val="BookText"/>
      </w:pPr>
      <w:r>
        <w:rPr>
          <w:rFonts w:ascii="Amiri" w:hAnsi="Amiri" w:eastAsia="Amiri" w:cs="Amiri"/>
          <w:lang w:bidi="ar-SA"/>
          <w:color w:val="111111"/>
          <w:sz w:val="28"/>
          <w:szCs w:val="28"/>
          <w:rtl/>
        </w:rPr>
        <w:t xml:space="preserve">وعشَّش الطائر : إذا اتخذ عُشّاً.</w:t>
      </w:r>
    </w:p>
    <w:p>
      <w:pPr>
        <w:pStyle w:val="BookText"/>
      </w:pPr>
      <w:r>
        <w:rPr>
          <w:rFonts w:ascii="Amiri" w:hAnsi="Amiri" w:eastAsia="Amiri" w:cs="Amiri"/>
          <w:lang w:bidi="ar-SA"/>
          <w:color w:val="111111"/>
          <w:sz w:val="28"/>
          <w:szCs w:val="28"/>
          <w:rtl/>
        </w:rPr>
        <w:t xml:space="preserve">ويقال : عَشَّشَت الأرضُ : إذا يبست.</w:t>
      </w:r>
    </w:p>
    <w:p>
      <w:pPr>
        <w:pStyle w:val="BookText"/>
      </w:pPr>
      <w:r>
        <w:rPr>
          <w:rFonts w:ascii="IRNazanin" w:hAnsi="IRNazanin" w:eastAsia="IRNazanin" w:cs="IRNazanin"/>
          <w:lang w:bidi="fa-IR"/>
          <w:color w:val="111111"/>
          <w:sz w:val="28"/>
          <w:szCs w:val="28"/>
          <w:rtl/>
        </w:rPr>
        <w:t xml:space="preserve">ض</w:t>
      </w:r>
    </w:p>
    <w:p>
      <w:pPr>
        <w:pStyle w:val="Heading5"/>
      </w:pPr>
      <w:bookmarkStart w:id="1895" w:name="_Toc1115"/>
      <w:r>
        <w:t>التعضيض</w:t>
      </w:r>
      <w:bookmarkEnd w:id="1895"/>
    </w:p>
    <w:p>
      <w:pPr>
        <w:pStyle w:val="BookText"/>
      </w:pPr>
      <w:r>
        <w:rPr>
          <w:rFonts w:ascii="Amiri" w:hAnsi="Amiri" w:eastAsia="Amiri" w:cs="Amiri"/>
          <w:lang w:bidi="ar-SA"/>
          <w:color w:val="111111"/>
          <w:sz w:val="28"/>
          <w:szCs w:val="28"/>
          <w:rtl/>
        </w:rPr>
        <w:t xml:space="preserve">[التعضيض] : عَضَّضَ الشيءَ : إذا أكثر عَضَّه.</w:t>
      </w:r>
    </w:p>
    <w:p>
      <w:pPr>
        <w:pStyle w:val="BookText"/>
      </w:pPr>
      <w:r>
        <w:rPr>
          <w:rFonts w:ascii="IRNazanin" w:hAnsi="IRNazanin" w:eastAsia="IRNazanin" w:cs="IRNazanin"/>
          <w:lang w:bidi="fa-IR"/>
          <w:color w:val="111111"/>
          <w:sz w:val="28"/>
          <w:szCs w:val="28"/>
          <w:rtl/>
        </w:rPr>
        <w:t xml:space="preserve">[شماره صفحه واقعی : 4314]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2" w:name="pg14455_194646"/>
    <w:bookmarkEnd w:id="252"/>
    <w:p>
      <w:pPr>
        <w:pStyle w:val="BookText"/>
      </w:pPr>
      <w:r>
        <w:rPr>
          <w:rFonts w:ascii="IRNazanin" w:hAnsi="IRNazanin" w:eastAsia="IRNazanin" w:cs="IRNazanin"/>
          <w:lang w:bidi="fa-IR"/>
          <w:color w:val="111111"/>
          <w:sz w:val="28"/>
          <w:szCs w:val="28"/>
          <w:rtl/>
        </w:rPr>
        <w:t xml:space="preserve">ل</w:t>
      </w:r>
    </w:p>
    <w:p>
      <w:pPr>
        <w:pStyle w:val="Heading5"/>
      </w:pPr>
      <w:bookmarkStart w:id="1896" w:name="_Toc1116"/>
      <w:r>
        <w:t>التعليل</w:t>
      </w:r>
      <w:bookmarkEnd w:id="1896"/>
    </w:p>
    <w:p>
      <w:pPr>
        <w:pStyle w:val="BookText"/>
      </w:pPr>
      <w:r>
        <w:rPr>
          <w:rFonts w:ascii="Amiri" w:hAnsi="Amiri" w:eastAsia="Amiri" w:cs="Amiri"/>
          <w:lang w:bidi="ar-SA"/>
          <w:color w:val="111111"/>
          <w:sz w:val="28"/>
          <w:szCs w:val="28"/>
          <w:rtl/>
        </w:rPr>
        <w:t xml:space="preserve">[التعليل] : عَلَّلَ الصبيَّ بشيء من الطعام : إذا لَهَاه به ، قال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تُعَلِّل وهي ساغبةٌ بنيها</w:t>
      </w:r>
    </w:p>
    <w:p>
      <w:pPr>
        <w:pStyle w:val="BookText"/>
      </w:pPr>
      <w:r>
        <w:rPr>
          <w:rFonts w:ascii="Amiri" w:hAnsi="Amiri" w:eastAsia="Amiri" w:cs="Amiri"/>
          <w:lang w:bidi="ar-SA"/>
          <w:color w:val="111111"/>
          <w:sz w:val="28"/>
          <w:szCs w:val="28"/>
          <w:rtl/>
        </w:rPr>
        <w:t xml:space="preserve">بأنفاسٍ من الشَّبَمِ القَراحِ</w:t>
      </w:r>
    </w:p>
    <w:p>
      <w:pPr>
        <w:pStyle w:val="BookText"/>
      </w:pPr>
      <w:r>
        <w:rPr>
          <w:rFonts w:ascii="Amiri" w:hAnsi="Amiri" w:eastAsia="Amiri" w:cs="Amiri"/>
          <w:lang w:bidi="ar-SA"/>
          <w:color w:val="111111"/>
          <w:sz w:val="28"/>
          <w:szCs w:val="28"/>
          <w:rtl/>
        </w:rPr>
        <w:t xml:space="preserve">ويقال : علله : إذا سقاه مرةً بعد مرة. وقول امرئ القيس </w:t>
      </w:r>
      <w:r>
        <w:rPr>
          <w:rStyle w:val="FootnoteReference"/>
        </w:rPr>
        <w:footnoteReference w:id="624"/>
      </w:r>
    </w:p>
    <w:p>
      <w:pPr>
        <w:pStyle w:val="BookText"/>
      </w:pPr>
      <w:r>
        <w:rPr>
          <w:rFonts w:ascii="Amiri" w:hAnsi="Amiri" w:eastAsia="Amiri" w:cs="Amiri"/>
          <w:lang w:bidi="ar-SA"/>
          <w:color w:val="111111"/>
          <w:sz w:val="28"/>
          <w:szCs w:val="28"/>
          <w:rtl/>
        </w:rPr>
        <w:t xml:space="preserve">فقلت لها سيري وارخي زمامه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تُبْعديني من جَناك المعلّلِ</w:t>
      </w:r>
    </w:p>
    <w:p>
      <w:pPr>
        <w:pStyle w:val="BookText"/>
      </w:pPr>
      <w:r>
        <w:rPr>
          <w:rFonts w:ascii="Amiri" w:hAnsi="Amiri" w:eastAsia="Amiri" w:cs="Amiri"/>
          <w:lang w:bidi="ar-SA"/>
          <w:color w:val="111111"/>
          <w:sz w:val="28"/>
          <w:szCs w:val="28"/>
          <w:rtl/>
        </w:rPr>
        <w:t xml:space="preserve">يعني به : القُبَل ، شبَّهها بجنىً عُلِّل بالطيب مرةً بعد مرة.</w:t>
      </w:r>
    </w:p>
    <w:p>
      <w:pPr>
        <w:pStyle w:val="BookText"/>
      </w:pPr>
      <w:r>
        <w:rPr>
          <w:rFonts w:ascii="IRNazanin" w:hAnsi="IRNazanin" w:eastAsia="IRNazanin" w:cs="IRNazanin"/>
          <w:lang w:bidi="fa-IR"/>
          <w:color w:val="111111"/>
          <w:sz w:val="28"/>
          <w:szCs w:val="28"/>
          <w:rtl/>
        </w:rPr>
        <w:t xml:space="preserve">م</w:t>
      </w:r>
    </w:p>
    <w:p>
      <w:pPr>
        <w:pStyle w:val="Heading5"/>
      </w:pPr>
      <w:bookmarkStart w:id="1897" w:name="_Toc1117"/>
      <w:r>
        <w:t>التعميم</w:t>
      </w:r>
      <w:bookmarkEnd w:id="1897"/>
    </w:p>
    <w:p>
      <w:pPr>
        <w:pStyle w:val="BookText"/>
      </w:pPr>
      <w:r>
        <w:rPr>
          <w:rFonts w:ascii="Amiri" w:hAnsi="Amiri" w:eastAsia="Amiri" w:cs="Amiri"/>
          <w:lang w:bidi="ar-SA"/>
          <w:color w:val="111111"/>
          <w:sz w:val="28"/>
          <w:szCs w:val="28"/>
          <w:rtl/>
        </w:rPr>
        <w:t xml:space="preserve">[التعميم] : عمَّمه : إذا ألبسه العمامة.</w:t>
      </w:r>
    </w:p>
    <w:p>
      <w:pPr>
        <w:pStyle w:val="BookText"/>
      </w:pPr>
      <w:r>
        <w:rPr>
          <w:rFonts w:ascii="Amiri" w:hAnsi="Amiri" w:eastAsia="Amiri" w:cs="Amiri"/>
          <w:lang w:bidi="ar-SA"/>
          <w:color w:val="111111"/>
          <w:sz w:val="28"/>
          <w:szCs w:val="28"/>
          <w:rtl/>
        </w:rPr>
        <w:t xml:space="preserve">وعمم اللبنُ : إذا علَتْهُ الرغوة ، شبهت بالعمامة.</w:t>
      </w:r>
    </w:p>
    <w:p>
      <w:pPr>
        <w:pStyle w:val="BookText"/>
      </w:pPr>
      <w:r>
        <w:rPr>
          <w:rFonts w:ascii="Amiri" w:hAnsi="Amiri" w:eastAsia="Amiri" w:cs="Amiri"/>
          <w:lang w:bidi="ar-SA"/>
          <w:color w:val="111111"/>
          <w:sz w:val="28"/>
          <w:szCs w:val="28"/>
          <w:rtl/>
        </w:rPr>
        <w:t xml:space="preserve">وفرسٌ مُعمَّمٌ : أبيض الرأس ؛ وشاة معممة.</w:t>
      </w:r>
    </w:p>
    <w:p>
      <w:pPr>
        <w:pStyle w:val="BookText"/>
      </w:pPr>
      <w:r>
        <w:rPr>
          <w:rFonts w:ascii="Amiri" w:hAnsi="Amiri" w:eastAsia="Amiri" w:cs="Amiri"/>
          <w:lang w:bidi="ar-SA"/>
          <w:color w:val="111111"/>
          <w:sz w:val="28"/>
          <w:szCs w:val="28"/>
          <w:rtl/>
        </w:rPr>
        <w:t xml:space="preserve">وعُمِّمَ الرجلُ : إذا سُوِّد ، لأن العمائم تيجان العرب ؛ ومن ذلك جعلت العمامة في العبارة رئاسة الرجل ، لأنها توضع على رأسه ، وهو أعلى جسده.</w:t>
      </w:r>
    </w:p>
    <w:p>
      <w:pPr>
        <w:pStyle w:val="BookText"/>
      </w:pPr>
      <w:r>
        <w:rPr>
          <w:rFonts w:ascii="IRNazanin" w:hAnsi="IRNazanin" w:eastAsia="IRNazanin" w:cs="IRNazanin"/>
          <w:lang w:bidi="fa-IR"/>
          <w:color w:val="111111"/>
          <w:sz w:val="28"/>
          <w:szCs w:val="28"/>
          <w:rtl/>
        </w:rPr>
        <w:t xml:space="preserve">ن</w:t>
      </w:r>
    </w:p>
    <w:p>
      <w:pPr>
        <w:pStyle w:val="Heading5"/>
      </w:pPr>
      <w:bookmarkStart w:id="1898" w:name="_Toc1118"/>
      <w:r>
        <w:t>التعنين</w:t>
      </w:r>
      <w:bookmarkEnd w:id="1898"/>
    </w:p>
    <w:p>
      <w:pPr>
        <w:pStyle w:val="BookText"/>
      </w:pPr>
      <w:r>
        <w:rPr>
          <w:rFonts w:ascii="Amiri" w:hAnsi="Amiri" w:eastAsia="Amiri" w:cs="Amiri"/>
          <w:lang w:bidi="ar-SA"/>
          <w:color w:val="111111"/>
          <w:sz w:val="28"/>
          <w:szCs w:val="28"/>
          <w:rtl/>
        </w:rPr>
        <w:t xml:space="preserve">[التعنين] : عَنَّنْتُ اللجامَ ، من العنان.</w:t>
      </w:r>
    </w:p>
    <w:p>
      <w:pPr>
        <w:pStyle w:val="BookText"/>
      </w:pPr>
      <w:r>
        <w:rPr>
          <w:rFonts w:ascii="Amiri" w:hAnsi="Amiri" w:eastAsia="Amiri" w:cs="Amiri"/>
          <w:lang w:bidi="ar-SA"/>
          <w:color w:val="111111"/>
          <w:sz w:val="28"/>
          <w:szCs w:val="28"/>
          <w:rtl/>
        </w:rPr>
        <w:t xml:space="preserve">وعَنَّنَ الرجلُ عن امرأته : من العِنِّيْن.</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899" w:name="_Toc1119"/>
      <w:r>
        <w:t>المُعَابَّة</w:t>
      </w:r>
      <w:bookmarkEnd w:id="1899"/>
    </w:p>
    <w:p>
      <w:pPr>
        <w:pStyle w:val="BookText"/>
      </w:pPr>
      <w:r>
        <w:rPr>
          <w:rFonts w:ascii="Amiri" w:hAnsi="Amiri" w:eastAsia="Amiri" w:cs="Amiri"/>
          <w:lang w:bidi="ar-SA"/>
          <w:color w:val="111111"/>
          <w:sz w:val="28"/>
          <w:szCs w:val="28"/>
          <w:rtl/>
        </w:rPr>
        <w:t xml:space="preserve">[المُعَابَّة] : المكابرة والمفاخرة ، وكذلك العِبَاب </w:t>
      </w:r>
      <w:r>
        <w:rPr>
          <w:rStyle w:val="FootnoteReference"/>
        </w:rPr>
        <w:footnoteReference w:id="625"/>
      </w:r>
      <w:r>
        <w:rPr>
          <w:rFonts w:ascii="Amiri" w:hAnsi="Amiri" w:eastAsia="Amiri" w:cs="Amiri"/>
          <w:lang w:bidi="ar-SA"/>
          <w:color w:val="111111"/>
          <w:sz w:val="28"/>
          <w:szCs w:val="28"/>
          <w:rtl/>
        </w:rPr>
        <w:t xml:space="preserve">، ومن أمثال حمير (4) : « لو لا امْعِبَاب لم تَنْفُق أم كَعاب » كذا لغتهم ،</w:t>
      </w:r>
    </w:p>
    <w:p>
      <w:pPr>
        <w:pStyle w:val="BookText"/>
      </w:pPr>
      <w:r>
        <w:rPr>
          <w:rFonts w:ascii="IRNazanin" w:hAnsi="IRNazanin" w:eastAsia="IRNazanin" w:cs="IRNazanin"/>
          <w:lang w:bidi="fa-IR"/>
          <w:color w:val="111111"/>
          <w:sz w:val="28"/>
          <w:szCs w:val="28"/>
          <w:rtl/>
        </w:rPr>
        <w:t xml:space="preserve">[شماره صفحه واقعی : 4315]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3" w:name="pg14455_194647"/>
    <w:bookmarkEnd w:id="253"/>
    <w:p>
      <w:pPr>
        <w:pStyle w:val="BookText"/>
      </w:pPr>
      <w:r>
        <w:rPr>
          <w:rFonts w:ascii="Amiri" w:hAnsi="Amiri" w:eastAsia="Amiri" w:cs="Amiri"/>
          <w:lang w:bidi="ar-SA"/>
          <w:color w:val="111111"/>
          <w:sz w:val="28"/>
          <w:szCs w:val="28"/>
          <w:rtl/>
        </w:rPr>
        <w:t xml:space="preserve">منهم من يبدل من لام المعرفة ميماً ، ومنهم من يبدل منها نوناً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w:t>
      </w:r>
    </w:p>
    <w:p>
      <w:pPr>
        <w:pStyle w:val="Heading5"/>
      </w:pPr>
      <w:bookmarkStart w:id="1900" w:name="_Toc1120"/>
      <w:r>
        <w:t>المعاتَّة</w:t>
      </w:r>
      <w:bookmarkEnd w:id="1900"/>
    </w:p>
    <w:p>
      <w:pPr>
        <w:pStyle w:val="BookText"/>
      </w:pPr>
      <w:r>
        <w:rPr>
          <w:rFonts w:ascii="Amiri" w:hAnsi="Amiri" w:eastAsia="Amiri" w:cs="Amiri"/>
          <w:lang w:bidi="ar-SA"/>
          <w:color w:val="111111"/>
          <w:sz w:val="28"/>
          <w:szCs w:val="28"/>
          <w:rtl/>
        </w:rPr>
        <w:t xml:space="preserve">[المعاتَّة] : المعاشرة والمشارَّة.</w:t>
      </w:r>
    </w:p>
    <w:p>
      <w:pPr>
        <w:pStyle w:val="BookText"/>
      </w:pPr>
      <w:r>
        <w:rPr>
          <w:rFonts w:ascii="IRNazanin" w:hAnsi="IRNazanin" w:eastAsia="IRNazanin" w:cs="IRNazanin"/>
          <w:lang w:bidi="fa-IR"/>
          <w:color w:val="111111"/>
          <w:sz w:val="28"/>
          <w:szCs w:val="28"/>
          <w:rtl/>
        </w:rPr>
        <w:t xml:space="preserve">د</w:t>
      </w:r>
    </w:p>
    <w:p>
      <w:pPr>
        <w:pStyle w:val="Heading5"/>
      </w:pPr>
      <w:bookmarkStart w:id="1901" w:name="_Toc1121"/>
      <w:r>
        <w:t>المعادَ</w:t>
      </w:r>
      <w:bookmarkEnd w:id="1901"/>
    </w:p>
    <w:p>
      <w:pPr>
        <w:pStyle w:val="BookText"/>
      </w:pPr>
      <w:r>
        <w:rPr>
          <w:rFonts w:ascii="Amiri" w:hAnsi="Amiri" w:eastAsia="Amiri" w:cs="Amiri"/>
          <w:lang w:bidi="ar-SA"/>
          <w:color w:val="111111"/>
          <w:sz w:val="28"/>
          <w:szCs w:val="28"/>
          <w:rtl/>
        </w:rPr>
        <w:t xml:space="preserve">[المعادَ] : في حديث </w:t>
      </w:r>
      <w:r>
        <w:rPr>
          <w:rStyle w:val="FootnoteReference"/>
        </w:rPr>
        <w:footnoteReference w:id="627"/>
      </w:r>
      <w:r>
        <w:rPr>
          <w:rFonts w:ascii="Amiri" w:hAnsi="Amiri" w:eastAsia="Amiri" w:cs="Amiri"/>
          <w:lang w:bidi="ar-SA"/>
          <w:color w:val="111111"/>
          <w:sz w:val="28"/>
          <w:szCs w:val="28"/>
          <w:rtl/>
        </w:rPr>
        <w:t xml:space="preserve">النبي عليه‌السلام : « ما زالت أكلة خيبر تُعادُّني » أي تأتيني لعداد الوقت الذي أكلتها فيه.</w:t>
      </w:r>
    </w:p>
    <w:p>
      <w:pPr>
        <w:pStyle w:val="BookText"/>
      </w:pPr>
      <w:r>
        <w:rPr>
          <w:rFonts w:ascii="Amiri" w:hAnsi="Amiri" w:eastAsia="Amiri" w:cs="Amiri"/>
          <w:lang w:bidi="ar-SA"/>
          <w:color w:val="111111"/>
          <w:sz w:val="28"/>
          <w:szCs w:val="28"/>
          <w:rtl/>
        </w:rPr>
        <w:t xml:space="preserve">وكان زيد بن ثابت </w:t>
      </w:r>
      <w:r>
        <w:rPr>
          <w:rStyle w:val="FootnoteReference"/>
        </w:rPr>
        <w:footnoteReference w:id="628"/>
      </w:r>
      <w:r>
        <w:rPr>
          <w:rFonts w:ascii="Amiri" w:hAnsi="Amiri" w:eastAsia="Amiri" w:cs="Amiri"/>
          <w:lang w:bidi="ar-SA"/>
          <w:color w:val="111111"/>
          <w:sz w:val="28"/>
          <w:szCs w:val="28"/>
          <w:rtl/>
        </w:rPr>
        <w:t xml:space="preserve">يعادُّ الجد بالإخوة من الأب مع الإخوة من الأب والأم ، مثاله : رجلٌ خَلَّف جَدّاً وأخاً لأب وأخاً لأبٍ وأمٍّ. قال : يقسم المال بينهم أثلاثاً ، وما أخذ الأخ من الأب ردَّه إلى الأخ من الأب والأم لأنه لا يرث معه. وبالمعادَّة قال الشافعي.</w:t>
      </w:r>
    </w:p>
    <w:p>
      <w:pPr>
        <w:pStyle w:val="BookText"/>
      </w:pPr>
      <w:r>
        <w:rPr>
          <w:rFonts w:ascii="IRNazanin" w:hAnsi="IRNazanin" w:eastAsia="IRNazanin" w:cs="IRNazanin"/>
          <w:lang w:bidi="fa-IR"/>
          <w:color w:val="111111"/>
          <w:sz w:val="28"/>
          <w:szCs w:val="28"/>
          <w:rtl/>
        </w:rPr>
        <w:t xml:space="preserve">ر</w:t>
      </w:r>
    </w:p>
    <w:p>
      <w:pPr>
        <w:pStyle w:val="Heading5"/>
      </w:pPr>
      <w:bookmarkStart w:id="1902" w:name="_Toc1122"/>
      <w:r>
        <w:t>المعارّة</w:t>
      </w:r>
      <w:bookmarkEnd w:id="1902"/>
    </w:p>
    <w:p>
      <w:pPr>
        <w:pStyle w:val="BookText"/>
      </w:pPr>
      <w:r>
        <w:rPr>
          <w:rFonts w:ascii="Amiri" w:hAnsi="Amiri" w:eastAsia="Amiri" w:cs="Amiri"/>
          <w:lang w:bidi="ar-SA"/>
          <w:color w:val="111111"/>
          <w:sz w:val="28"/>
          <w:szCs w:val="28"/>
          <w:rtl/>
        </w:rPr>
        <w:t xml:space="preserve">[المعارّة] : عارّ الظليمُ عراراً. إذا صاح.</w:t>
      </w:r>
    </w:p>
    <w:p>
      <w:pPr>
        <w:pStyle w:val="BookText"/>
      </w:pPr>
      <w:r>
        <w:rPr>
          <w:rFonts w:ascii="Amiri" w:hAnsi="Amiri" w:eastAsia="Amiri" w:cs="Amiri"/>
          <w:lang w:bidi="ar-SA"/>
          <w:color w:val="111111"/>
          <w:sz w:val="28"/>
          <w:szCs w:val="28"/>
          <w:rtl/>
        </w:rPr>
        <w:t xml:space="preserve">وعارَّ فلان : إذا تمكَّث ولبث ، قال أبو خراش الهذلي </w:t>
      </w:r>
      <w:r>
        <w:rPr>
          <w:rStyle w:val="FootnoteReference"/>
        </w:rPr>
        <w:footnoteReference w:id="629"/>
      </w:r>
    </w:p>
    <w:p>
      <w:pPr>
        <w:pStyle w:val="BookText"/>
      </w:pPr>
      <w:r>
        <w:rPr>
          <w:rFonts w:ascii="Amiri" w:hAnsi="Amiri" w:eastAsia="Amiri" w:cs="Amiri"/>
          <w:lang w:bidi="ar-SA"/>
          <w:color w:val="111111"/>
          <w:sz w:val="28"/>
          <w:szCs w:val="28"/>
          <w:rtl/>
        </w:rPr>
        <w:t xml:space="preserve">فعديت شيئا والدريس كانما</w:t>
      </w:r>
    </w:p>
    <w:p>
      <w:pPr>
        <w:pStyle w:val="BookText"/>
      </w:pPr>
      <w:r>
        <w:rPr>
          <w:rFonts w:ascii="Amiri" w:hAnsi="Amiri" w:eastAsia="Amiri" w:cs="Amiri"/>
          <w:lang w:bidi="ar-SA"/>
          <w:color w:val="111111"/>
          <w:sz w:val="28"/>
          <w:szCs w:val="28"/>
          <w:rtl/>
        </w:rPr>
        <w:t xml:space="preserve">يزعزعه ورد من الموم مردم</w:t>
      </w:r>
    </w:p>
    <w:p>
      <w:pPr>
        <w:pStyle w:val="BookText"/>
      </w:pPr>
      <w:r>
        <w:rPr>
          <w:rFonts w:ascii="Amiri" w:hAnsi="Amiri" w:eastAsia="Amiri" w:cs="Amiri"/>
          <w:lang w:bidi="ar-SA"/>
          <w:color w:val="111111"/>
          <w:sz w:val="28"/>
          <w:szCs w:val="28"/>
          <w:rtl/>
        </w:rPr>
        <w:t xml:space="preserve">وعدَّى : انصرف وتجنب ، والدَّريْسُ : الثوب الخلق ، والمُوْم : الحُمَّى ، والمردم : الملازم ، ورواية أول البيت في الأغاني : ( 21 / 207 ) : فغادرت بالغين المعجمة وفي التاج ( عرر ) : فغاديت وذكر رواية فعاررت.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فَعارَرْتُ شيئاً والدَّريسَ كأنما</w:t>
      </w:r>
    </w:p>
    <w:p>
      <w:pPr>
        <w:pStyle w:val="BookText"/>
      </w:pPr>
      <w:r>
        <w:rPr>
          <w:rFonts w:ascii="Amiri" w:hAnsi="Amiri" w:eastAsia="Amiri" w:cs="Amiri"/>
          <w:lang w:bidi="ar-SA"/>
          <w:color w:val="111111"/>
          <w:sz w:val="28"/>
          <w:szCs w:val="28"/>
          <w:rtl/>
        </w:rPr>
        <w:t xml:space="preserve">تزعزعه وِرْدٌ من المُوْمِ مُرْدِمُ</w:t>
      </w:r>
    </w:p>
    <w:p>
      <w:pPr>
        <w:pStyle w:val="BookText"/>
      </w:pPr>
      <w:r>
        <w:rPr>
          <w:rFonts w:ascii="IRNazanin" w:hAnsi="IRNazanin" w:eastAsia="IRNazanin" w:cs="IRNazanin"/>
          <w:lang w:bidi="fa-IR"/>
          <w:color w:val="111111"/>
          <w:sz w:val="28"/>
          <w:szCs w:val="28"/>
          <w:rtl/>
        </w:rPr>
        <w:t xml:space="preserve">ز</w:t>
      </w:r>
    </w:p>
    <w:p>
      <w:pPr>
        <w:pStyle w:val="Heading5"/>
      </w:pPr>
      <w:bookmarkStart w:id="1903" w:name="_Toc1123"/>
      <w:r>
        <w:t>المعازَّة</w:t>
      </w:r>
      <w:bookmarkEnd w:id="1903"/>
    </w:p>
    <w:p>
      <w:pPr>
        <w:pStyle w:val="BookText"/>
      </w:pPr>
      <w:r>
        <w:rPr>
          <w:rFonts w:ascii="Amiri" w:hAnsi="Amiri" w:eastAsia="Amiri" w:cs="Amiri"/>
          <w:lang w:bidi="ar-SA"/>
          <w:color w:val="111111"/>
          <w:sz w:val="28"/>
          <w:szCs w:val="28"/>
          <w:rtl/>
        </w:rPr>
        <w:t xml:space="preserve">[المعازَّة] : المغالبة ، وكذلك : العزاز.</w:t>
      </w:r>
    </w:p>
    <w:p>
      <w:pPr>
        <w:pStyle w:val="BookText"/>
      </w:pPr>
      <w:r>
        <w:rPr>
          <w:rFonts w:ascii="Amiri" w:hAnsi="Amiri" w:eastAsia="Amiri" w:cs="Amiri"/>
          <w:lang w:bidi="ar-SA"/>
          <w:color w:val="111111"/>
          <w:sz w:val="28"/>
          <w:szCs w:val="28"/>
          <w:rtl/>
        </w:rPr>
        <w:t xml:space="preserve">يقال : عازّني فلان فعززته : أي غالبني فغلبته.</w:t>
      </w:r>
    </w:p>
    <w:p>
      <w:pPr>
        <w:pStyle w:val="BookText"/>
      </w:pPr>
      <w:r>
        <w:rPr>
          <w:rFonts w:ascii="IRNazanin" w:hAnsi="IRNazanin" w:eastAsia="IRNazanin" w:cs="IRNazanin"/>
          <w:lang w:bidi="fa-IR"/>
          <w:color w:val="111111"/>
          <w:sz w:val="28"/>
          <w:szCs w:val="28"/>
          <w:rtl/>
        </w:rPr>
        <w:t xml:space="preserve">ن</w:t>
      </w:r>
    </w:p>
    <w:p>
      <w:pPr>
        <w:pStyle w:val="Heading5"/>
      </w:pPr>
      <w:bookmarkStart w:id="1904" w:name="_Toc1124"/>
      <w:r>
        <w:t>المعانَّة</w:t>
      </w:r>
      <w:bookmarkEnd w:id="1904"/>
    </w:p>
    <w:p>
      <w:pPr>
        <w:pStyle w:val="BookText"/>
      </w:pPr>
      <w:r>
        <w:rPr>
          <w:rFonts w:ascii="Amiri" w:hAnsi="Amiri" w:eastAsia="Amiri" w:cs="Amiri"/>
          <w:lang w:bidi="ar-SA"/>
          <w:color w:val="111111"/>
          <w:sz w:val="28"/>
          <w:szCs w:val="28"/>
          <w:rtl/>
        </w:rPr>
        <w:t xml:space="preserve">[المعانَّة] : عانَّه : أي عارضه ، ومنه شركة العِنان.</w:t>
      </w:r>
    </w:p>
    <w:p>
      <w:pPr>
        <w:pStyle w:val="BookText"/>
      </w:pPr>
      <w:r>
        <w:rPr>
          <w:rFonts w:ascii="IRNazanin" w:hAnsi="IRNazanin" w:eastAsia="IRNazanin" w:cs="IRNazanin"/>
          <w:lang w:bidi="fa-IR"/>
          <w:color w:val="111111"/>
          <w:sz w:val="28"/>
          <w:szCs w:val="28"/>
          <w:rtl/>
        </w:rPr>
        <w:t xml:space="preserve">[شماره صفحه واقعی : 4316]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4" w:name="pg14455_194648"/>
    <w:bookmarkEnd w:id="254"/>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905" w:name="_Toc1125"/>
      <w:r>
        <w:t>الاعتداد</w:t>
      </w:r>
      <w:bookmarkEnd w:id="1905"/>
    </w:p>
    <w:p>
      <w:pPr>
        <w:pStyle w:val="BookText"/>
      </w:pPr>
      <w:r>
        <w:rPr>
          <w:rFonts w:ascii="Amiri" w:hAnsi="Amiri" w:eastAsia="Amiri" w:cs="Amiri"/>
          <w:lang w:bidi="ar-SA"/>
          <w:color w:val="111111"/>
          <w:sz w:val="28"/>
          <w:szCs w:val="28"/>
          <w:rtl/>
        </w:rPr>
        <w:t xml:space="preserve">[الاعتداد] : عددْتُهُ فاعتد ، واعتدَّ به : من العُدَّة ، واعتدَّت المرأة ، من العِدَّة ، وفي الحديث </w:t>
      </w:r>
      <w:r>
        <w:rPr>
          <w:rStyle w:val="FootnoteReference"/>
        </w:rPr>
        <w:footnoteReference w:id="630"/>
      </w:r>
      <w:r>
        <w:rPr>
          <w:rFonts w:ascii="Amiri" w:hAnsi="Amiri" w:eastAsia="Amiri" w:cs="Amiri"/>
          <w:lang w:bidi="ar-SA"/>
          <w:color w:val="111111"/>
          <w:sz w:val="28"/>
          <w:szCs w:val="28"/>
          <w:rtl/>
        </w:rPr>
        <w:t xml:space="preserve">: قال النبي عليه‌السلام لزوجته سَوْدَة : « اعتدِّي ثم راجعها » قال الفقهاء : قوله : اعتدَّي من كنايات الطلاق. قالوا : والكنايات كلها مفتقرة إلى النية ، لأنها تحتمل الطلاق وغيره. قال أكثرهم : والصريح لا يحتاج إلى النية ، ويتعلق الحكم بلفظه. وعن مالك : إن النية بمجردها توجب الطلاق. وفي حديث </w:t>
      </w:r>
      <w:r>
        <w:rPr>
          <w:rStyle w:val="FootnoteReference"/>
        </w:rPr>
        <w:footnoteReference w:id="631"/>
      </w:r>
      <w:r>
        <w:rPr>
          <w:rFonts w:ascii="Amiri" w:hAnsi="Amiri" w:eastAsia="Amiri" w:cs="Amiri"/>
          <w:lang w:bidi="ar-SA"/>
          <w:color w:val="111111"/>
          <w:sz w:val="28"/>
          <w:szCs w:val="28"/>
          <w:rtl/>
        </w:rPr>
        <w:t xml:space="preserve">الشعبي : إذا ورثت المرأة اعتدَّت : أي اعتدَّت عِدة الوفاة إذا كانت في عدة الطلاق.</w:t>
      </w:r>
    </w:p>
    <w:p>
      <w:pPr>
        <w:pStyle w:val="BookText"/>
      </w:pPr>
      <w:r>
        <w:rPr>
          <w:rFonts w:ascii="IRNazanin" w:hAnsi="IRNazanin" w:eastAsia="IRNazanin" w:cs="IRNazanin"/>
          <w:lang w:bidi="fa-IR"/>
          <w:color w:val="111111"/>
          <w:sz w:val="28"/>
          <w:szCs w:val="28"/>
          <w:rtl/>
        </w:rPr>
        <w:t xml:space="preserve">ر</w:t>
      </w:r>
    </w:p>
    <w:p>
      <w:pPr>
        <w:pStyle w:val="Heading5"/>
      </w:pPr>
      <w:bookmarkStart w:id="1906" w:name="_Toc1126"/>
      <w:r>
        <w:t>الاعترار</w:t>
      </w:r>
      <w:bookmarkEnd w:id="1906"/>
    </w:p>
    <w:p>
      <w:pPr>
        <w:pStyle w:val="BookText"/>
      </w:pPr>
      <w:r>
        <w:rPr>
          <w:rFonts w:ascii="Amiri" w:hAnsi="Amiri" w:eastAsia="Amiri" w:cs="Amiri"/>
          <w:lang w:bidi="ar-SA"/>
          <w:color w:val="111111"/>
          <w:sz w:val="28"/>
          <w:szCs w:val="28"/>
          <w:rtl/>
        </w:rPr>
        <w:t xml:space="preserve">[الاعترار] : المعترّ : الذي يتعرض بالناس ليصيب خيراً ولا يسأل ، قال الله تعالى : ( وَأَطْعِمُوا الْقانِعَ وَالْمُعْتَرَّ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1907" w:name="_Toc1127"/>
      <w:r>
        <w:t>الاعتزاز</w:t>
      </w:r>
      <w:bookmarkEnd w:id="1907"/>
    </w:p>
    <w:p>
      <w:pPr>
        <w:pStyle w:val="BookText"/>
      </w:pPr>
      <w:r>
        <w:rPr>
          <w:rFonts w:ascii="Amiri" w:hAnsi="Amiri" w:eastAsia="Amiri" w:cs="Amiri"/>
          <w:lang w:bidi="ar-SA"/>
          <w:color w:val="111111"/>
          <w:sz w:val="28"/>
          <w:szCs w:val="28"/>
          <w:rtl/>
        </w:rPr>
        <w:t xml:space="preserve">[الاعتزاز] : اعتزَّ به ، من العز ؛ ومن اعتز بالله عَزَّ وجَلَ أعزّه.</w:t>
      </w:r>
    </w:p>
    <w:p>
      <w:pPr>
        <w:pStyle w:val="BookText"/>
      </w:pPr>
      <w:r>
        <w:rPr>
          <w:rFonts w:ascii="IRNazanin" w:hAnsi="IRNazanin" w:eastAsia="IRNazanin" w:cs="IRNazanin"/>
          <w:lang w:bidi="fa-IR"/>
          <w:color w:val="111111"/>
          <w:sz w:val="28"/>
          <w:szCs w:val="28"/>
          <w:rtl/>
        </w:rPr>
        <w:t xml:space="preserve">س</w:t>
      </w:r>
    </w:p>
    <w:p>
      <w:pPr>
        <w:pStyle w:val="Heading5"/>
      </w:pPr>
      <w:bookmarkStart w:id="1908" w:name="_Toc1128"/>
      <w:r>
        <w:t>الاعتساس</w:t>
      </w:r>
      <w:bookmarkEnd w:id="1908"/>
    </w:p>
    <w:p>
      <w:pPr>
        <w:pStyle w:val="BookText"/>
      </w:pPr>
      <w:r>
        <w:rPr>
          <w:rFonts w:ascii="Amiri" w:hAnsi="Amiri" w:eastAsia="Amiri" w:cs="Amiri"/>
          <w:lang w:bidi="ar-SA"/>
          <w:color w:val="111111"/>
          <w:sz w:val="28"/>
          <w:szCs w:val="28"/>
          <w:rtl/>
        </w:rPr>
        <w:t xml:space="preserve">[الاعتساس] : اعتسَ بالليل : أي طاف.</w:t>
      </w:r>
    </w:p>
    <w:p>
      <w:pPr>
        <w:pStyle w:val="BookText"/>
      </w:pPr>
      <w:r>
        <w:rPr>
          <w:rFonts w:ascii="IRNazanin" w:hAnsi="IRNazanin" w:eastAsia="IRNazanin" w:cs="IRNazanin"/>
          <w:lang w:bidi="fa-IR"/>
          <w:color w:val="111111"/>
          <w:sz w:val="28"/>
          <w:szCs w:val="28"/>
          <w:rtl/>
        </w:rPr>
        <w:t xml:space="preserve">[شماره صفحه واقعی : 4317]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5" w:name="pg14455_194649"/>
    <w:bookmarkEnd w:id="255"/>
    <w:p>
      <w:pPr>
        <w:pStyle w:val="BookText"/>
      </w:pPr>
      <w:r>
        <w:rPr>
          <w:rFonts w:ascii="IRNazanin" w:hAnsi="IRNazanin" w:eastAsia="IRNazanin" w:cs="IRNazanin"/>
          <w:lang w:bidi="fa-IR"/>
          <w:color w:val="111111"/>
          <w:sz w:val="28"/>
          <w:szCs w:val="28"/>
          <w:rtl/>
        </w:rPr>
        <w:t xml:space="preserve">ش</w:t>
      </w:r>
    </w:p>
    <w:p>
      <w:pPr>
        <w:pStyle w:val="Heading5"/>
      </w:pPr>
      <w:bookmarkStart w:id="1909" w:name="_Toc1129"/>
      <w:r>
        <w:t>الاعتشاش</w:t>
      </w:r>
      <w:bookmarkEnd w:id="1909"/>
    </w:p>
    <w:p>
      <w:pPr>
        <w:pStyle w:val="BookText"/>
      </w:pPr>
      <w:r>
        <w:rPr>
          <w:rFonts w:ascii="Amiri" w:hAnsi="Amiri" w:eastAsia="Amiri" w:cs="Amiri"/>
          <w:lang w:bidi="ar-SA"/>
          <w:color w:val="111111"/>
          <w:sz w:val="28"/>
          <w:szCs w:val="28"/>
          <w:rtl/>
        </w:rPr>
        <w:t xml:space="preserve">[الاعتشاش] : اعتشَ الطائرُ عُشّاً : أي اتخذه ، قال </w:t>
      </w:r>
      <w:r>
        <w:rPr>
          <w:rStyle w:val="FootnoteReference"/>
        </w:rPr>
        <w:footnoteReference w:id="633"/>
      </w:r>
    </w:p>
    <w:p>
      <w:pPr>
        <w:pStyle w:val="BookText"/>
      </w:pPr>
      <w:r>
        <w:rPr>
          <w:rFonts w:ascii="Amiri" w:hAnsi="Amiri" w:eastAsia="Amiri" w:cs="Amiri"/>
          <w:lang w:bidi="ar-SA"/>
          <w:color w:val="111111"/>
          <w:sz w:val="28"/>
          <w:szCs w:val="28"/>
          <w:rtl/>
        </w:rPr>
        <w:t xml:space="preserve">يتيعها ذو كدنة جرائض</w:t>
      </w:r>
    </w:p>
    <w:p>
      <w:pPr>
        <w:pStyle w:val="BookText"/>
      </w:pPr>
      <w:r>
        <w:rPr>
          <w:rFonts w:ascii="IRNazanin" w:hAnsi="IRNazanin" w:eastAsia="IRNazanin" w:cs="IRNazanin"/>
          <w:lang w:bidi="fa-IR"/>
          <w:color w:val="111111"/>
          <w:sz w:val="28"/>
          <w:szCs w:val="28"/>
          <w:rtl/>
        </w:rPr>
        <w:t xml:space="preserve">لخشب الطلح هصور هائض</w:t>
      </w:r>
    </w:p>
    <w:p>
      <w:pPr>
        <w:pStyle w:val="BookText"/>
      </w:pPr>
      <w:r>
        <w:rPr>
          <w:rFonts w:ascii="Amiri" w:hAnsi="Amiri" w:eastAsia="Amiri" w:cs="Amiri"/>
          <w:lang w:bidi="ar-SA"/>
          <w:color w:val="111111"/>
          <w:sz w:val="28"/>
          <w:szCs w:val="28"/>
          <w:rtl/>
        </w:rPr>
        <w:t xml:space="preserve">وهي في اللسان ( عشش ) دون نسبة ، ومشطور الشاهد في التاج ( عشش ، بيض ) واللسان ( بيض ) دون عزو.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بحيث يعتشُ الغرابُ البائض</w:t>
      </w:r>
    </w:p>
    <w:p>
      <w:pPr>
        <w:pStyle w:val="BookText"/>
      </w:pPr>
      <w:r>
        <w:rPr>
          <w:rFonts w:ascii="IRNazanin" w:hAnsi="IRNazanin" w:eastAsia="IRNazanin" w:cs="IRNazanin"/>
          <w:lang w:bidi="fa-IR"/>
          <w:color w:val="111111"/>
          <w:sz w:val="28"/>
          <w:szCs w:val="28"/>
          <w:rtl/>
        </w:rPr>
        <w:t xml:space="preserve">قال للغراب : بائض </w:t>
      </w:r>
      <w:r>
        <w:rPr>
          <w:rStyle w:val="FootnoteReference"/>
        </w:rPr>
        <w:footnoteReference w:id="634"/>
      </w:r>
      <w:r>
        <w:rPr>
          <w:rFonts w:ascii="Amiri" w:hAnsi="Amiri" w:eastAsia="Amiri" w:cs="Amiri"/>
          <w:lang w:bidi="ar-SA"/>
          <w:color w:val="111111"/>
          <w:sz w:val="28"/>
          <w:szCs w:val="28"/>
          <w:rtl/>
        </w:rPr>
        <w:t xml:space="preserve">لأن له شِركاً في البيض كما يقال للرجل والد.</w:t>
      </w:r>
    </w:p>
    <w:p>
      <w:pPr>
        <w:pStyle w:val="BookText"/>
      </w:pPr>
      <w:r>
        <w:rPr>
          <w:rFonts w:ascii="Amiri" w:hAnsi="Amiri" w:eastAsia="Amiri" w:cs="Amiri"/>
          <w:lang w:bidi="ar-SA"/>
          <w:color w:val="111111"/>
          <w:sz w:val="28"/>
          <w:szCs w:val="28"/>
          <w:rtl/>
        </w:rPr>
        <w:t xml:space="preserve">وقال ابن الأعرابي : والاعتشاش : أن يمتار القوم مِيرَةً ليست بالكثيرة.</w:t>
      </w:r>
    </w:p>
    <w:p>
      <w:pPr>
        <w:pStyle w:val="BookText"/>
      </w:pPr>
      <w:r>
        <w:rPr>
          <w:rFonts w:ascii="IRNazanin" w:hAnsi="IRNazanin" w:eastAsia="IRNazanin" w:cs="IRNazanin"/>
          <w:lang w:bidi="fa-IR"/>
          <w:color w:val="111111"/>
          <w:sz w:val="28"/>
          <w:szCs w:val="28"/>
          <w:rtl/>
        </w:rPr>
        <w:t xml:space="preserve">ل</w:t>
      </w:r>
    </w:p>
    <w:p>
      <w:pPr>
        <w:pStyle w:val="Heading5"/>
      </w:pPr>
      <w:bookmarkStart w:id="1910" w:name="_Toc1130"/>
      <w:r>
        <w:t>الاعتلال</w:t>
      </w:r>
      <w:bookmarkEnd w:id="1910"/>
    </w:p>
    <w:p>
      <w:pPr>
        <w:pStyle w:val="BookText"/>
      </w:pPr>
      <w:r>
        <w:rPr>
          <w:rFonts w:ascii="IRNazanin" w:hAnsi="IRNazanin" w:eastAsia="IRNazanin" w:cs="IRNazanin"/>
          <w:lang w:bidi="fa-IR"/>
          <w:color w:val="111111"/>
          <w:sz w:val="28"/>
          <w:szCs w:val="28"/>
          <w:rtl/>
        </w:rPr>
        <w:t xml:space="preserve">[الاعتلال] : اعتلَ إذا مرض.</w:t>
      </w:r>
    </w:p>
    <w:p>
      <w:pPr>
        <w:pStyle w:val="BookText"/>
      </w:pPr>
      <w:r>
        <w:rPr>
          <w:rFonts w:ascii="Amiri" w:hAnsi="Amiri" w:eastAsia="Amiri" w:cs="Amiri"/>
          <w:lang w:bidi="ar-SA"/>
          <w:color w:val="111111"/>
          <w:sz w:val="28"/>
          <w:szCs w:val="28"/>
          <w:rtl/>
        </w:rPr>
        <w:t xml:space="preserve">واعتلَ عليه بِعِلَّةٍ ، واعتل لقولهِ بِعِلَّة.</w:t>
      </w:r>
    </w:p>
    <w:p>
      <w:pPr>
        <w:pStyle w:val="BookText"/>
      </w:pPr>
      <w:r>
        <w:rPr>
          <w:rFonts w:ascii="IRNazanin" w:hAnsi="IRNazanin" w:eastAsia="IRNazanin" w:cs="IRNazanin"/>
          <w:lang w:bidi="fa-IR"/>
          <w:color w:val="111111"/>
          <w:sz w:val="28"/>
          <w:szCs w:val="28"/>
          <w:rtl/>
        </w:rPr>
        <w:t xml:space="preserve">م</w:t>
      </w:r>
    </w:p>
    <w:p>
      <w:pPr>
        <w:pStyle w:val="Heading5"/>
      </w:pPr>
      <w:bookmarkStart w:id="1911" w:name="_Toc1131"/>
      <w:r>
        <w:t>الاعتمام</w:t>
      </w:r>
      <w:bookmarkEnd w:id="1911"/>
    </w:p>
    <w:p>
      <w:pPr>
        <w:pStyle w:val="BookText"/>
      </w:pPr>
      <w:r>
        <w:rPr>
          <w:rFonts w:ascii="Amiri" w:hAnsi="Amiri" w:eastAsia="Amiri" w:cs="Amiri"/>
          <w:lang w:bidi="ar-SA"/>
          <w:color w:val="111111"/>
          <w:sz w:val="28"/>
          <w:szCs w:val="28"/>
          <w:rtl/>
        </w:rPr>
        <w:t xml:space="preserve">[الاعتمام] : اعتمَ بالعمامة ، قال ذو الرمة </w:t>
      </w:r>
      <w:r>
        <w:rPr>
          <w:rStyle w:val="FootnoteReference"/>
        </w:rPr>
        <w:footnoteReference w:id="635"/>
      </w:r>
    </w:p>
    <w:p>
      <w:pPr>
        <w:pStyle w:val="BookText"/>
      </w:pPr>
      <w:r>
        <w:rPr>
          <w:rFonts w:ascii="Amiri" w:hAnsi="Amiri" w:eastAsia="Amiri" w:cs="Amiri"/>
          <w:lang w:bidi="ar-SA"/>
          <w:color w:val="111111"/>
          <w:sz w:val="28"/>
          <w:szCs w:val="28"/>
          <w:rtl/>
        </w:rPr>
        <w:t xml:space="preserve">تنجو اذا جعلت تدمي اخشتها</w:t>
      </w:r>
    </w:p>
    <w:p>
      <w:pPr>
        <w:pStyle w:val="BookText"/>
      </w:pPr>
      <w:r>
        <w:rPr>
          <w:rFonts w:ascii="Amiri" w:hAnsi="Amiri" w:eastAsia="Amiri" w:cs="Amiri"/>
          <w:lang w:bidi="ar-SA"/>
          <w:color w:val="111111"/>
          <w:sz w:val="28"/>
          <w:szCs w:val="28"/>
          <w:rtl/>
        </w:rPr>
        <w:t xml:space="preserve">وابتل بالزيد الجعد الخراطيم</w:t>
      </w:r>
    </w:p>
    <w:p>
      <w:pPr>
        <w:pStyle w:val="BookText"/>
      </w:pPr>
      <w:r>
        <w:rPr>
          <w:rFonts w:ascii="Amiri" w:hAnsi="Amiri" w:eastAsia="Amiri" w:cs="Amiri"/>
          <w:lang w:bidi="ar-SA"/>
          <w:color w:val="111111"/>
          <w:sz w:val="28"/>
          <w:szCs w:val="28"/>
          <w:rtl/>
        </w:rPr>
        <w:t xml:space="preserve">فلا شاهد فيه على هذه الرواية ، ولكن شارحه ذكر رواية : واعتم.</w:t>
      </w:r>
    </w:p>
    <w:p>
      <w:pPr>
        <w:pStyle w:val="BookText"/>
      </w:pPr>
      <w:r>
        <w:rPr>
          <w:rFonts w:ascii="Amiri" w:hAnsi="Amiri" w:eastAsia="Amiri" w:cs="Amiri"/>
          <w:lang w:bidi="ar-SA"/>
          <w:color w:val="111111"/>
          <w:sz w:val="28"/>
          <w:szCs w:val="28"/>
          <w:rtl/>
        </w:rPr>
        <w:t xml:space="preserve">كما ذكر محققه أن رواية « اعتمَ » جاءت في الصحاح والمحكم والأساس واللسان والتاج ( جعد ). والأخشة جمع خشاش وهو الحلقة التي تكون في عظم أنف البعير.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واعتمَ بالزَّبَد الجَعْد الخراطيمُ</w:t>
      </w:r>
    </w:p>
    <w:p>
      <w:pPr>
        <w:pStyle w:val="BookText"/>
      </w:pPr>
      <w:r>
        <w:rPr>
          <w:rFonts w:ascii="Amiri" w:hAnsi="Amiri" w:eastAsia="Amiri" w:cs="Amiri"/>
          <w:lang w:bidi="ar-SA"/>
          <w:color w:val="111111"/>
          <w:sz w:val="28"/>
          <w:szCs w:val="28"/>
          <w:rtl/>
        </w:rPr>
        <w:t xml:space="preserve">شَبَّه الزبد على الخرطوم بالعمامة.</w:t>
      </w:r>
    </w:p>
    <w:p>
      <w:pPr>
        <w:pStyle w:val="BookText"/>
      </w:pPr>
      <w:r>
        <w:rPr>
          <w:rFonts w:ascii="IRNazanin" w:hAnsi="IRNazanin" w:eastAsia="IRNazanin" w:cs="IRNazanin"/>
          <w:lang w:bidi="fa-IR"/>
          <w:color w:val="111111"/>
          <w:sz w:val="28"/>
          <w:szCs w:val="28"/>
          <w:rtl/>
        </w:rPr>
        <w:t xml:space="preserve">واعتمَ النبات : إذا طال.</w:t>
      </w:r>
    </w:p>
    <w:p>
      <w:pPr>
        <w:pStyle w:val="BookText"/>
      </w:pPr>
      <w:r>
        <w:rPr>
          <w:rFonts w:ascii="IRNazanin" w:hAnsi="IRNazanin" w:eastAsia="IRNazanin" w:cs="IRNazanin"/>
          <w:lang w:bidi="fa-IR"/>
          <w:color w:val="111111"/>
          <w:sz w:val="28"/>
          <w:szCs w:val="28"/>
          <w:rtl/>
        </w:rPr>
        <w:t xml:space="preserve">واعتمَ الموج : إذا ارتفع.</w:t>
      </w:r>
    </w:p>
    <w:p>
      <w:pPr>
        <w:pStyle w:val="BookText"/>
      </w:pPr>
      <w:r>
        <w:rPr>
          <w:rFonts w:ascii="IRNazanin" w:hAnsi="IRNazanin" w:eastAsia="IRNazanin" w:cs="IRNazanin"/>
          <w:lang w:bidi="fa-IR"/>
          <w:color w:val="111111"/>
          <w:sz w:val="28"/>
          <w:szCs w:val="28"/>
          <w:rtl/>
        </w:rPr>
        <w:t xml:space="preserve">ن</w:t>
      </w:r>
    </w:p>
    <w:p>
      <w:pPr>
        <w:pStyle w:val="Heading5"/>
      </w:pPr>
      <w:bookmarkStart w:id="1912" w:name="_Toc1132"/>
      <w:r>
        <w:t>الاعتنان</w:t>
      </w:r>
      <w:bookmarkEnd w:id="1912"/>
    </w:p>
    <w:p>
      <w:pPr>
        <w:pStyle w:val="BookText"/>
      </w:pPr>
      <w:r>
        <w:rPr>
          <w:rFonts w:ascii="IRNazanin" w:hAnsi="IRNazanin" w:eastAsia="IRNazanin" w:cs="IRNazanin"/>
          <w:lang w:bidi="fa-IR"/>
          <w:color w:val="111111"/>
          <w:sz w:val="28"/>
          <w:szCs w:val="28"/>
          <w:rtl/>
        </w:rPr>
        <w:t xml:space="preserve">[الاعتنان] : اعتنَ له : إذا اعترض.</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[شماره صفحه واقعی : 4318]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6" w:name="pg14455_194650"/>
    <w:bookmarkEnd w:id="256"/>
    <w:p>
      <w:pPr>
        <w:pStyle w:val="BookText"/>
      </w:pPr>
      <w:r>
        <w:rPr>
          <w:rFonts w:ascii="IRNazanin" w:hAnsi="IRNazanin" w:eastAsia="IRNazanin" w:cs="IRNazanin"/>
          <w:lang w:bidi="fa-IR"/>
          <w:color w:val="111111"/>
          <w:sz w:val="28"/>
          <w:szCs w:val="28"/>
          <w:rtl/>
        </w:rPr>
        <w:t xml:space="preserve">ط</w:t>
      </w:r>
    </w:p>
    <w:p>
      <w:pPr>
        <w:pStyle w:val="Heading5"/>
      </w:pPr>
      <w:bookmarkStart w:id="1913" w:name="_Toc1133"/>
      <w:r>
        <w:t>الانعطاط</w:t>
      </w:r>
      <w:bookmarkEnd w:id="1913"/>
    </w:p>
    <w:p>
      <w:pPr>
        <w:pStyle w:val="BookText"/>
      </w:pPr>
      <w:r>
        <w:rPr>
          <w:rFonts w:ascii="Amiri" w:hAnsi="Amiri" w:eastAsia="Amiri" w:cs="Amiri"/>
          <w:lang w:bidi="ar-SA"/>
          <w:color w:val="111111"/>
          <w:sz w:val="28"/>
          <w:szCs w:val="28"/>
          <w:rtl/>
        </w:rPr>
        <w:t xml:space="preserve">[الانعطاط] : انعطَّ الثوبُ : إذا انشقَّ ، قال أبو النجم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علقت خودا من بنات الزط</w:t>
      </w:r>
    </w:p>
    <w:p>
      <w:pPr>
        <w:pStyle w:val="BookText"/>
      </w:pPr>
      <w:r>
        <w:rPr>
          <w:rFonts w:ascii="IRNazanin" w:hAnsi="IRNazanin" w:eastAsia="IRNazanin" w:cs="IRNazanin"/>
          <w:lang w:bidi="fa-IR"/>
          <w:color w:val="111111"/>
          <w:sz w:val="28"/>
          <w:szCs w:val="28"/>
          <w:rtl/>
        </w:rPr>
        <w:t xml:space="preserve">ذات جهاز مضغط ملط</w:t>
      </w:r>
    </w:p>
    <w:p>
      <w:pPr>
        <w:pStyle w:val="BookText"/>
      </w:pPr>
      <w:r>
        <w:rPr>
          <w:rFonts w:ascii="Amiri" w:hAnsi="Amiri" w:eastAsia="Amiri" w:cs="Amiri"/>
          <w:lang w:bidi="ar-SA"/>
          <w:color w:val="111111"/>
          <w:sz w:val="28"/>
          <w:szCs w:val="28"/>
          <w:rtl/>
        </w:rPr>
        <w:t xml:space="preserve">رابي المجس جيد المحط</w:t>
      </w:r>
    </w:p>
    <w:p>
      <w:pPr>
        <w:pStyle w:val="BookText"/>
      </w:pPr>
      <w:r>
        <w:rPr>
          <w:rFonts w:ascii="Amiri" w:hAnsi="Amiri" w:eastAsia="Amiri" w:cs="Amiri"/>
          <w:lang w:bidi="ar-SA"/>
          <w:color w:val="111111"/>
          <w:sz w:val="28"/>
          <w:szCs w:val="28"/>
          <w:rtl/>
        </w:rPr>
        <w:t xml:space="preserve">كانما قط على مقط</w:t>
      </w:r>
    </w:p>
    <w:p>
      <w:pPr>
        <w:pStyle w:val="BookText"/>
      </w:pPr>
      <w:r>
        <w:rPr>
          <w:rFonts w:ascii="Amiri" w:hAnsi="Amiri" w:eastAsia="Amiri" w:cs="Amiri"/>
          <w:lang w:bidi="ar-SA"/>
          <w:color w:val="111111"/>
          <w:sz w:val="28"/>
          <w:szCs w:val="28"/>
          <w:rtl/>
        </w:rPr>
        <w:t xml:space="preserve">كان تحت ...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تحت درعها المُنْقَطِّ</w:t>
      </w:r>
    </w:p>
    <w:p>
      <w:pPr>
        <w:pStyle w:val="BookText"/>
      </w:pPr>
      <w:r>
        <w:rPr>
          <w:rFonts w:ascii="Amiri" w:hAnsi="Amiri" w:eastAsia="Amiri" w:cs="Amiri"/>
          <w:lang w:bidi="ar-SA"/>
          <w:color w:val="111111"/>
          <w:sz w:val="28"/>
          <w:szCs w:val="28"/>
          <w:rtl/>
        </w:rPr>
        <w:t xml:space="preserve">شطاً رميْتَ فَوْقه بشطً</w:t>
      </w:r>
    </w:p>
    <w:p>
      <w:pPr>
        <w:pStyle w:val="BookText"/>
      </w:pPr>
      <w:r>
        <w:rPr>
          <w:rFonts w:ascii="IRNazanin" w:hAnsi="IRNazanin" w:eastAsia="IRNazanin" w:cs="IRNazanin"/>
          <w:lang w:bidi="fa-IR"/>
          <w:color w:val="111111"/>
          <w:sz w:val="28"/>
          <w:szCs w:val="28"/>
          <w:rtl/>
        </w:rPr>
        <w:t xml:space="preserve">ق</w:t>
      </w:r>
    </w:p>
    <w:p>
      <w:pPr>
        <w:pStyle w:val="Heading5"/>
      </w:pPr>
      <w:bookmarkStart w:id="1914" w:name="_Toc1134"/>
      <w:r>
        <w:t>الانعقاق</w:t>
      </w:r>
      <w:bookmarkEnd w:id="1914"/>
    </w:p>
    <w:p>
      <w:pPr>
        <w:pStyle w:val="BookText"/>
      </w:pPr>
      <w:r>
        <w:rPr>
          <w:rFonts w:ascii="Amiri" w:hAnsi="Amiri" w:eastAsia="Amiri" w:cs="Amiri"/>
          <w:lang w:bidi="ar-SA"/>
          <w:color w:val="111111"/>
          <w:sz w:val="28"/>
          <w:szCs w:val="28"/>
          <w:rtl/>
        </w:rPr>
        <w:t xml:space="preserve">[الانعقاق] : انعقَ البرقُ : إذا انشقَّ ، وكذلك غيره.</w:t>
      </w:r>
    </w:p>
    <w:p>
      <w:pPr>
        <w:pStyle w:val="BookText"/>
      </w:pPr>
      <w:r>
        <w:rPr>
          <w:rFonts w:ascii="IRNazanin" w:hAnsi="IRNazanin" w:eastAsia="IRNazanin" w:cs="IRNazanin"/>
          <w:lang w:bidi="fa-IR"/>
          <w:color w:val="111111"/>
          <w:sz w:val="28"/>
          <w:szCs w:val="28"/>
          <w:rtl/>
        </w:rPr>
        <w:t xml:space="preserve">وانعقَ الغبارُ : إذا ثار ، قال :</w:t>
      </w:r>
    </w:p>
    <w:p>
      <w:pPr>
        <w:pStyle w:val="BookText"/>
      </w:pPr>
      <w:r>
        <w:rPr>
          <w:rFonts w:ascii="IRNazanin" w:hAnsi="IRNazanin" w:eastAsia="IRNazanin" w:cs="IRNazanin"/>
          <w:lang w:bidi="fa-IR"/>
          <w:color w:val="111111"/>
          <w:sz w:val="28"/>
          <w:szCs w:val="28"/>
          <w:rtl/>
        </w:rPr>
        <w:t xml:space="preserve">إذا الغبار المستطارُ انعقّا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915" w:name="_Toc1135"/>
      <w:r>
        <w:t>الاستعداد</w:t>
      </w:r>
      <w:bookmarkEnd w:id="1915"/>
    </w:p>
    <w:p>
      <w:pPr>
        <w:pStyle w:val="BookText"/>
      </w:pPr>
      <w:r>
        <w:rPr>
          <w:rFonts w:ascii="Amiri" w:hAnsi="Amiri" w:eastAsia="Amiri" w:cs="Amiri"/>
          <w:lang w:bidi="ar-SA"/>
          <w:color w:val="111111"/>
          <w:sz w:val="28"/>
          <w:szCs w:val="28"/>
          <w:rtl/>
        </w:rPr>
        <w:t xml:space="preserve">[الاستعداد] : استعدَّ للشيء ، من العُدَّة : إذا تهيأ له.</w:t>
      </w:r>
    </w:p>
    <w:p>
      <w:pPr>
        <w:pStyle w:val="BookText"/>
      </w:pPr>
      <w:r>
        <w:rPr>
          <w:rFonts w:ascii="IRNazanin" w:hAnsi="IRNazanin" w:eastAsia="IRNazanin" w:cs="IRNazanin"/>
          <w:lang w:bidi="fa-IR"/>
          <w:color w:val="111111"/>
          <w:sz w:val="28"/>
          <w:szCs w:val="28"/>
          <w:rtl/>
        </w:rPr>
        <w:t xml:space="preserve">ر</w:t>
      </w:r>
    </w:p>
    <w:p>
      <w:pPr>
        <w:pStyle w:val="Heading5"/>
      </w:pPr>
      <w:bookmarkStart w:id="1916" w:name="_Toc1136"/>
      <w:r>
        <w:t>الاستعرار</w:t>
      </w:r>
      <w:bookmarkEnd w:id="1916"/>
    </w:p>
    <w:p>
      <w:pPr>
        <w:pStyle w:val="BookText"/>
      </w:pPr>
      <w:r>
        <w:rPr>
          <w:rFonts w:ascii="Amiri" w:hAnsi="Amiri" w:eastAsia="Amiri" w:cs="Amiri"/>
          <w:lang w:bidi="ar-SA"/>
          <w:color w:val="111111"/>
          <w:sz w:val="28"/>
          <w:szCs w:val="28"/>
          <w:rtl/>
        </w:rPr>
        <w:t xml:space="preserve">[الاستعرار] : يقال : استعرَّهم الجَرَبُ : إذا فشا فيهم.</w:t>
      </w:r>
    </w:p>
    <w:p>
      <w:pPr>
        <w:pStyle w:val="BookText"/>
      </w:pPr>
      <w:r>
        <w:rPr>
          <w:rFonts w:ascii="IRNazanin" w:hAnsi="IRNazanin" w:eastAsia="IRNazanin" w:cs="IRNazanin"/>
          <w:lang w:bidi="fa-IR"/>
          <w:color w:val="111111"/>
          <w:sz w:val="28"/>
          <w:szCs w:val="28"/>
          <w:rtl/>
        </w:rPr>
        <w:t xml:space="preserve">ز</w:t>
      </w:r>
    </w:p>
    <w:p>
      <w:pPr>
        <w:pStyle w:val="Heading5"/>
      </w:pPr>
      <w:bookmarkStart w:id="1917" w:name="_Toc1137"/>
      <w:r>
        <w:t>الاستعزاز</w:t>
      </w:r>
      <w:bookmarkEnd w:id="1917"/>
    </w:p>
    <w:p>
      <w:pPr>
        <w:pStyle w:val="BookText"/>
      </w:pPr>
      <w:r>
        <w:rPr>
          <w:rFonts w:ascii="Amiri" w:hAnsi="Amiri" w:eastAsia="Amiri" w:cs="Amiri"/>
          <w:lang w:bidi="ar-SA"/>
          <w:color w:val="111111"/>
          <w:sz w:val="28"/>
          <w:szCs w:val="28"/>
          <w:rtl/>
        </w:rPr>
        <w:t xml:space="preserve">[الاستعزاز] : يقال : استُعِزَّ بالمريض : إذا اشتد مرضه.</w:t>
      </w:r>
    </w:p>
    <w:p>
      <w:pPr>
        <w:pStyle w:val="BookText"/>
      </w:pPr>
      <w:r>
        <w:rPr>
          <w:rFonts w:ascii="IRNazanin" w:hAnsi="IRNazanin" w:eastAsia="IRNazanin" w:cs="IRNazanin"/>
          <w:lang w:bidi="fa-IR"/>
          <w:color w:val="111111"/>
          <w:sz w:val="28"/>
          <w:szCs w:val="28"/>
          <w:rtl/>
        </w:rPr>
        <w:t xml:space="preserve">ف</w:t>
      </w:r>
    </w:p>
    <w:p>
      <w:pPr>
        <w:pStyle w:val="Heading5"/>
      </w:pPr>
      <w:bookmarkStart w:id="1918" w:name="_Toc1138"/>
      <w:r>
        <w:t>الاستعفاف</w:t>
      </w:r>
      <w:bookmarkEnd w:id="1918"/>
    </w:p>
    <w:p>
      <w:pPr>
        <w:pStyle w:val="BookText"/>
      </w:pPr>
      <w:r>
        <w:rPr>
          <w:rFonts w:ascii="Amiri" w:hAnsi="Amiri" w:eastAsia="Amiri" w:cs="Amiri"/>
          <w:lang w:bidi="ar-SA"/>
          <w:color w:val="111111"/>
          <w:sz w:val="28"/>
          <w:szCs w:val="28"/>
          <w:rtl/>
        </w:rPr>
        <w:t xml:space="preserve">[الاستعفاف] : استعفَ عن المسألة : إذا كفَّ واستعفَ عما حَرَّم الله تعالى ، قال الله عزوجل : ( وَمَنْ كانَ غَنِيًّا فَلْيَسْتَعْفِفْ وَمَنْ كانَ فَقِيراً فَلْيَأْكُلْ بِالْمَعْرُوفِ )</w:t>
      </w:r>
      <w:r>
        <w:rPr>
          <w:rStyle w:val="FootnoteReference"/>
        </w:rPr>
        <w:footnoteReference w:id="637"/>
      </w:r>
    </w:p>
    <w:p>
      <w:pPr>
        <w:pStyle w:val="BookText"/>
      </w:pPr>
      <w:r>
        <w:rPr>
          <w:rFonts w:ascii="Amiri" w:hAnsi="Amiri" w:eastAsia="Amiri" w:cs="Amiri"/>
          <w:lang w:bidi="ar-SA"/>
          <w:color w:val="111111"/>
          <w:sz w:val="28"/>
          <w:szCs w:val="28"/>
          <w:rtl/>
        </w:rPr>
        <w:t xml:space="preserve">قال عمر وابن عباس وجمهور التابعين والفقهاء : هو أن يستقرض من مال اليتيم إذا احتاج ، ويردَّ إذا وجد. وقال الحسن</w:t>
      </w:r>
    </w:p>
    <w:p>
      <w:pPr>
        <w:pStyle w:val="BookText"/>
      </w:pPr>
      <w:r>
        <w:rPr>
          <w:rFonts w:ascii="IRNazanin" w:hAnsi="IRNazanin" w:eastAsia="IRNazanin" w:cs="IRNazanin"/>
          <w:lang w:bidi="fa-IR"/>
          <w:color w:val="111111"/>
          <w:sz w:val="28"/>
          <w:szCs w:val="28"/>
          <w:rtl/>
        </w:rPr>
        <w:t xml:space="preserve">[شماره صفحه واقعی : 4319]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7" w:name="pg14455_194651"/>
    <w:bookmarkEnd w:id="257"/>
    <w:p>
      <w:pPr>
        <w:pStyle w:val="BookText"/>
      </w:pPr>
      <w:r>
        <w:rPr>
          <w:rFonts w:ascii="Amiri" w:hAnsi="Amiri" w:eastAsia="Amiri" w:cs="Amiri"/>
          <w:lang w:bidi="ar-SA"/>
          <w:color w:val="111111"/>
          <w:sz w:val="28"/>
          <w:szCs w:val="28"/>
          <w:rtl/>
        </w:rPr>
        <w:t xml:space="preserve">وإبراهيم وقتادة ومكحول : هو أن يأكل ما سَدَّ الجَوْعة ، ويلبس ما ستر العورة ، ولا قضاء عليه. وقال أبو العالية والشعبي : هو أن يشرب من رسل ماشيته ، ولا يتعرض لما سواه من ذهب وفضة ونحوهما. وقال عطاء : هو أن يأخذ من ماله إذا احتاج أجرةً معلومة على قدر خدمته. وروي نحوه عن ابن عباس.</w:t>
      </w:r>
    </w:p>
    <w:p>
      <w:pPr>
        <w:pStyle w:val="BookText"/>
      </w:pPr>
      <w:r>
        <w:rPr>
          <w:rFonts w:ascii="IRNazanin" w:hAnsi="IRNazanin" w:eastAsia="IRNazanin" w:cs="IRNazanin"/>
          <w:lang w:bidi="fa-IR"/>
          <w:color w:val="111111"/>
          <w:sz w:val="28"/>
          <w:szCs w:val="28"/>
          <w:rtl/>
        </w:rPr>
        <w:t xml:space="preserve">م</w:t>
      </w:r>
    </w:p>
    <w:p>
      <w:pPr>
        <w:pStyle w:val="Heading5"/>
      </w:pPr>
      <w:bookmarkStart w:id="1919" w:name="_Toc1139"/>
      <w:r>
        <w:t>الاستعمام</w:t>
      </w:r>
      <w:bookmarkEnd w:id="1919"/>
    </w:p>
    <w:p>
      <w:pPr>
        <w:pStyle w:val="BookText"/>
      </w:pPr>
      <w:r>
        <w:rPr>
          <w:rFonts w:ascii="Amiri" w:hAnsi="Amiri" w:eastAsia="Amiri" w:cs="Amiri"/>
          <w:lang w:bidi="ar-SA"/>
          <w:color w:val="111111"/>
          <w:sz w:val="28"/>
          <w:szCs w:val="28"/>
          <w:rtl/>
        </w:rPr>
        <w:t xml:space="preserve">[الاستعمام] : استعمَ الرجلُ عَمّاً : إذا اتخذه.</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1920" w:name="_Toc1140"/>
      <w:r>
        <w:t>التَّعَتُّت</w:t>
      </w:r>
      <w:bookmarkEnd w:id="1920"/>
    </w:p>
    <w:p>
      <w:pPr>
        <w:pStyle w:val="BookText"/>
      </w:pPr>
      <w:r>
        <w:rPr>
          <w:rFonts w:ascii="Amiri" w:hAnsi="Amiri" w:eastAsia="Amiri" w:cs="Amiri"/>
          <w:lang w:bidi="ar-SA"/>
          <w:color w:val="111111"/>
          <w:sz w:val="28"/>
          <w:szCs w:val="28"/>
          <w:rtl/>
        </w:rPr>
        <w:t xml:space="preserve">[التَّعَتُّت] : تَعَتَّتَ الرجلُ في كلامه ، بالتاء : إذا لم يستمر فيه.</w:t>
      </w:r>
    </w:p>
    <w:p>
      <w:pPr>
        <w:pStyle w:val="BookText"/>
      </w:pPr>
      <w:r>
        <w:rPr>
          <w:rFonts w:ascii="IRNazanin" w:hAnsi="IRNazanin" w:eastAsia="IRNazanin" w:cs="IRNazanin"/>
          <w:lang w:bidi="fa-IR"/>
          <w:color w:val="111111"/>
          <w:sz w:val="28"/>
          <w:szCs w:val="28"/>
          <w:rtl/>
        </w:rPr>
        <w:t xml:space="preserve">د</w:t>
      </w:r>
    </w:p>
    <w:p>
      <w:pPr>
        <w:pStyle w:val="Heading5"/>
      </w:pPr>
      <w:bookmarkStart w:id="1921" w:name="_Toc1141"/>
      <w:r>
        <w:t>التعدد</w:t>
      </w:r>
      <w:bookmarkEnd w:id="1921"/>
    </w:p>
    <w:p>
      <w:pPr>
        <w:pStyle w:val="BookText"/>
      </w:pPr>
      <w:r>
        <w:rPr>
          <w:rFonts w:ascii="Amiri" w:hAnsi="Amiri" w:eastAsia="Amiri" w:cs="Amiri"/>
          <w:lang w:bidi="ar-SA"/>
          <w:color w:val="111111"/>
          <w:sz w:val="28"/>
          <w:szCs w:val="28"/>
          <w:rtl/>
        </w:rPr>
        <w:t xml:space="preserve">[التعدد] : حكى بعضهم : يقال : القوم يتعدَّدون على ألف رجل : أي يزيدون.</w:t>
      </w:r>
    </w:p>
    <w:p>
      <w:pPr>
        <w:pStyle w:val="BookText"/>
      </w:pPr>
      <w:r>
        <w:rPr>
          <w:rFonts w:ascii="IRNazanin" w:hAnsi="IRNazanin" w:eastAsia="IRNazanin" w:cs="IRNazanin"/>
          <w:lang w:bidi="fa-IR"/>
          <w:color w:val="111111"/>
          <w:sz w:val="28"/>
          <w:szCs w:val="28"/>
          <w:rtl/>
        </w:rPr>
        <w:t xml:space="preserve">ز</w:t>
      </w:r>
    </w:p>
    <w:p>
      <w:pPr>
        <w:pStyle w:val="Heading5"/>
      </w:pPr>
      <w:bookmarkStart w:id="1922" w:name="_Toc1142"/>
      <w:r>
        <w:t>التعزز</w:t>
      </w:r>
      <w:bookmarkEnd w:id="1922"/>
    </w:p>
    <w:p>
      <w:pPr>
        <w:pStyle w:val="BookText"/>
      </w:pPr>
      <w:r>
        <w:rPr>
          <w:rFonts w:ascii="Amiri" w:hAnsi="Amiri" w:eastAsia="Amiri" w:cs="Amiri"/>
          <w:lang w:bidi="ar-SA"/>
          <w:color w:val="111111"/>
          <w:sz w:val="28"/>
          <w:szCs w:val="28"/>
          <w:rtl/>
        </w:rPr>
        <w:t xml:space="preserve">[التعزز] : تعزَّزَ : أي عَزَّ.</w:t>
      </w:r>
    </w:p>
    <w:p>
      <w:pPr>
        <w:pStyle w:val="BookText"/>
      </w:pPr>
      <w:r>
        <w:rPr>
          <w:rFonts w:ascii="Amiri" w:hAnsi="Amiri" w:eastAsia="Amiri" w:cs="Amiri"/>
          <w:lang w:bidi="ar-SA"/>
          <w:color w:val="111111"/>
          <w:sz w:val="28"/>
          <w:szCs w:val="28"/>
          <w:rtl/>
        </w:rPr>
        <w:t xml:space="preserve">وتعززت الناقةُ : إذا صارت عَزوزاً.</w:t>
      </w:r>
    </w:p>
    <w:p>
      <w:pPr>
        <w:pStyle w:val="BookText"/>
      </w:pPr>
      <w:r>
        <w:rPr>
          <w:rFonts w:ascii="Amiri" w:hAnsi="Amiri" w:eastAsia="Amiri" w:cs="Amiri"/>
          <w:lang w:bidi="ar-SA"/>
          <w:color w:val="111111"/>
          <w:sz w:val="28"/>
          <w:szCs w:val="28"/>
          <w:rtl/>
        </w:rPr>
        <w:t xml:space="preserve">وتعزز لحمها : أي اشتد ، وأنشد أبو عمرو بن العلاء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أَجُدٌ إذا ضمرت تعزز لحمُها</w:t>
      </w:r>
    </w:p>
    <w:p>
      <w:pPr>
        <w:pStyle w:val="BookText"/>
      </w:pPr>
      <w:r>
        <w:rPr>
          <w:rFonts w:ascii="Amiri" w:hAnsi="Amiri" w:eastAsia="Amiri" w:cs="Amiri"/>
          <w:lang w:bidi="ar-SA"/>
          <w:color w:val="111111"/>
          <w:sz w:val="28"/>
          <w:szCs w:val="28"/>
          <w:rtl/>
        </w:rPr>
        <w:t xml:space="preserve">وإذا تُشَدُّ بِنِسْعِها لا تَنْبِسُ</w:t>
      </w:r>
    </w:p>
    <w:p>
      <w:pPr>
        <w:pStyle w:val="BookText"/>
      </w:pPr>
      <w:r>
        <w:rPr>
          <w:rFonts w:ascii="Amiri" w:hAnsi="Amiri" w:eastAsia="Amiri" w:cs="Amiri"/>
          <w:lang w:bidi="ar-SA"/>
          <w:color w:val="111111"/>
          <w:sz w:val="28"/>
          <w:szCs w:val="28"/>
          <w:rtl/>
        </w:rPr>
        <w:t xml:space="preserve">أي : لا ترغو.</w:t>
      </w:r>
    </w:p>
    <w:p>
      <w:pPr>
        <w:pStyle w:val="BookText"/>
      </w:pPr>
      <w:r>
        <w:rPr>
          <w:rFonts w:ascii="IRNazanin" w:hAnsi="IRNazanin" w:eastAsia="IRNazanin" w:cs="IRNazanin"/>
          <w:lang w:bidi="fa-IR"/>
          <w:color w:val="111111"/>
          <w:sz w:val="28"/>
          <w:szCs w:val="28"/>
          <w:rtl/>
        </w:rPr>
        <w:t xml:space="preserve">ف</w:t>
      </w:r>
    </w:p>
    <w:p>
      <w:pPr>
        <w:pStyle w:val="Heading5"/>
      </w:pPr>
      <w:bookmarkStart w:id="1923" w:name="_Toc1143"/>
      <w:r>
        <w:t>التَّعَفُّف</w:t>
      </w:r>
      <w:bookmarkEnd w:id="1923"/>
    </w:p>
    <w:p>
      <w:pPr>
        <w:pStyle w:val="BookText"/>
      </w:pPr>
      <w:r>
        <w:rPr>
          <w:rFonts w:ascii="Amiri" w:hAnsi="Amiri" w:eastAsia="Amiri" w:cs="Amiri"/>
          <w:lang w:bidi="ar-SA"/>
          <w:color w:val="111111"/>
          <w:sz w:val="28"/>
          <w:szCs w:val="28"/>
          <w:rtl/>
        </w:rPr>
        <w:t xml:space="preserve">[التَّعَفُّف] : تَعَفَّفَ : إذا تكلَّف العفة.</w:t>
      </w:r>
    </w:p>
    <w:p>
      <w:pPr>
        <w:pStyle w:val="BookText"/>
      </w:pPr>
      <w:r>
        <w:rPr>
          <w:rFonts w:ascii="Amiri" w:hAnsi="Amiri" w:eastAsia="Amiri" w:cs="Amiri"/>
          <w:lang w:bidi="ar-SA"/>
          <w:color w:val="111111"/>
          <w:sz w:val="28"/>
          <w:szCs w:val="28"/>
          <w:rtl/>
        </w:rPr>
        <w:t xml:space="preserve">وتعفف : إذا شرب العُفافة.</w:t>
      </w:r>
    </w:p>
    <w:p>
      <w:pPr>
        <w:pStyle w:val="BookText"/>
      </w:pPr>
      <w:r>
        <w:rPr>
          <w:rFonts w:ascii="IRNazanin" w:hAnsi="IRNazanin" w:eastAsia="IRNazanin" w:cs="IRNazanin"/>
          <w:lang w:bidi="fa-IR"/>
          <w:color w:val="111111"/>
          <w:sz w:val="28"/>
          <w:szCs w:val="28"/>
          <w:rtl/>
        </w:rPr>
        <w:t xml:space="preserve">ل</w:t>
      </w:r>
    </w:p>
    <w:p>
      <w:pPr>
        <w:pStyle w:val="Heading5"/>
      </w:pPr>
      <w:bookmarkStart w:id="1924" w:name="_Toc1144"/>
      <w:r>
        <w:t>التعلل</w:t>
      </w:r>
      <w:bookmarkEnd w:id="1924"/>
    </w:p>
    <w:p>
      <w:pPr>
        <w:pStyle w:val="BookText"/>
      </w:pPr>
      <w:r>
        <w:rPr>
          <w:rFonts w:ascii="Amiri" w:hAnsi="Amiri" w:eastAsia="Amiri" w:cs="Amiri"/>
          <w:lang w:bidi="ar-SA"/>
          <w:color w:val="111111"/>
          <w:sz w:val="28"/>
          <w:szCs w:val="28"/>
          <w:rtl/>
        </w:rPr>
        <w:t xml:space="preserve">[التعلل] : تعلل به : أي تلهى.</w:t>
      </w:r>
    </w:p>
    <w:p>
      <w:pPr>
        <w:pStyle w:val="BookText"/>
      </w:pPr>
      <w:r>
        <w:rPr>
          <w:rFonts w:ascii="IRNazanin" w:hAnsi="IRNazanin" w:eastAsia="IRNazanin" w:cs="IRNazanin"/>
          <w:lang w:bidi="fa-IR"/>
          <w:color w:val="111111"/>
          <w:sz w:val="28"/>
          <w:szCs w:val="28"/>
          <w:rtl/>
        </w:rPr>
        <w:t xml:space="preserve">[شماره صفحه واقعی : 4320]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8" w:name="pg14455_194652"/>
    <w:bookmarkEnd w:id="258"/>
    <w:p>
      <w:pPr>
        <w:pStyle w:val="BookText"/>
      </w:pPr>
      <w:r>
        <w:rPr>
          <w:rFonts w:ascii="IRNazanin" w:hAnsi="IRNazanin" w:eastAsia="IRNazanin" w:cs="IRNazanin"/>
          <w:lang w:bidi="fa-IR"/>
          <w:color w:val="111111"/>
          <w:sz w:val="28"/>
          <w:szCs w:val="28"/>
          <w:rtl/>
        </w:rPr>
        <w:t xml:space="preserve">م</w:t>
      </w:r>
    </w:p>
    <w:p>
      <w:pPr>
        <w:pStyle w:val="Heading5"/>
      </w:pPr>
      <w:bookmarkStart w:id="1925" w:name="_Toc1145"/>
      <w:r>
        <w:t>التعمم</w:t>
      </w:r>
      <w:bookmarkEnd w:id="1925"/>
    </w:p>
    <w:p>
      <w:pPr>
        <w:pStyle w:val="BookText"/>
      </w:pPr>
      <w:r>
        <w:rPr>
          <w:rFonts w:ascii="Amiri" w:hAnsi="Amiri" w:eastAsia="Amiri" w:cs="Amiri"/>
          <w:lang w:bidi="ar-SA"/>
          <w:color w:val="111111"/>
          <w:sz w:val="28"/>
          <w:szCs w:val="28"/>
          <w:rtl/>
        </w:rPr>
        <w:t xml:space="preserve">[التعمم] : تعمم بالعمامة : أي اعتمَ.</w:t>
      </w:r>
    </w:p>
    <w:p>
      <w:pPr>
        <w:pStyle w:val="BookText"/>
      </w:pPr>
      <w:r>
        <w:rPr>
          <w:rFonts w:ascii="Amiri" w:hAnsi="Amiri" w:eastAsia="Amiri" w:cs="Amiri"/>
          <w:lang w:bidi="ar-SA"/>
          <w:color w:val="111111"/>
          <w:sz w:val="28"/>
          <w:szCs w:val="28"/>
          <w:rtl/>
        </w:rPr>
        <w:t xml:space="preserve">ويقال : تعممتُ الرجلَ : إذا دعوتُه عَمّاً.</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1926" w:name="_Toc1146"/>
      <w:r>
        <w:t>التَّعَارُرُ</w:t>
      </w:r>
      <w:bookmarkEnd w:id="1926"/>
    </w:p>
    <w:p>
      <w:pPr>
        <w:pStyle w:val="BookText"/>
      </w:pPr>
      <w:r>
        <w:rPr>
          <w:rFonts w:ascii="Amiri" w:hAnsi="Amiri" w:eastAsia="Amiri" w:cs="Amiri"/>
          <w:lang w:bidi="ar-SA"/>
          <w:color w:val="111111"/>
          <w:sz w:val="28"/>
          <w:szCs w:val="28"/>
          <w:rtl/>
        </w:rPr>
        <w:t xml:space="preserve">[التَّعَارُرُ] : يقال : القوم يتعادُّون على كذا : أي يتعددون.</w:t>
      </w:r>
    </w:p>
    <w:p>
      <w:pPr>
        <w:pStyle w:val="BookText"/>
      </w:pPr>
      <w:r>
        <w:rPr>
          <w:rFonts w:ascii="IRNazanin" w:hAnsi="IRNazanin" w:eastAsia="IRNazanin" w:cs="IRNazanin"/>
          <w:lang w:bidi="fa-IR"/>
          <w:color w:val="111111"/>
          <w:sz w:val="28"/>
          <w:szCs w:val="28"/>
          <w:rtl/>
        </w:rPr>
        <w:t xml:space="preserve">ر</w:t>
      </w:r>
    </w:p>
    <w:p>
      <w:pPr>
        <w:pStyle w:val="Heading5"/>
      </w:pPr>
      <w:bookmarkStart w:id="1927" w:name="_Toc1147"/>
      <w:r>
        <w:t>التعارّ</w:t>
      </w:r>
      <w:bookmarkEnd w:id="1927"/>
    </w:p>
    <w:p>
      <w:pPr>
        <w:pStyle w:val="BookText"/>
      </w:pPr>
      <w:r>
        <w:rPr>
          <w:rFonts w:ascii="Amiri" w:hAnsi="Amiri" w:eastAsia="Amiri" w:cs="Amiri"/>
          <w:lang w:bidi="ar-SA"/>
          <w:color w:val="111111"/>
          <w:sz w:val="28"/>
          <w:szCs w:val="28"/>
          <w:rtl/>
        </w:rPr>
        <w:t xml:space="preserve">[التعارّ] : السهر والتقلب على الفراش ؛ وفي حديث </w:t>
      </w:r>
      <w:r>
        <w:rPr>
          <w:rStyle w:val="FootnoteReference"/>
        </w:rPr>
        <w:footnoteReference w:id="639"/>
      </w:r>
      <w:r>
        <w:rPr>
          <w:rFonts w:ascii="Amiri" w:hAnsi="Amiri" w:eastAsia="Amiri" w:cs="Amiri"/>
          <w:lang w:bidi="ar-SA"/>
          <w:color w:val="111111"/>
          <w:sz w:val="28"/>
          <w:szCs w:val="28"/>
          <w:rtl/>
        </w:rPr>
        <w:t xml:space="preserve">سلمان : « كلما تعارَّ من الليل قال : سبحان رب النبيين ، إله المرسلين ». قال بعضهم : ولا يكون التعارّ إلا مع صوت أو كلام.</w:t>
      </w:r>
    </w:p>
    <w:p>
      <w:pPr>
        <w:pStyle w:val="BookText"/>
      </w:pPr>
      <w:r>
        <w:rPr>
          <w:rFonts w:ascii="Amiri" w:hAnsi="Amiri" w:eastAsia="Amiri" w:cs="Amiri"/>
          <w:lang w:bidi="ar-SA"/>
          <w:color w:val="111111"/>
          <w:sz w:val="28"/>
          <w:szCs w:val="28"/>
          <w:rtl/>
        </w:rPr>
        <w:t xml:space="preserve">ويقال : إنه من عِرار الظليم ، وهو صوته.</w:t>
      </w:r>
    </w:p>
    <w:p>
      <w:pPr>
        <w:pStyle w:val="BookText"/>
      </w:pPr>
      <w:r>
        <w:rPr>
          <w:rFonts w:ascii="IRNazanin" w:hAnsi="IRNazanin" w:eastAsia="IRNazanin" w:cs="IRNazanin"/>
          <w:lang w:bidi="fa-IR"/>
          <w:color w:val="111111"/>
          <w:sz w:val="28"/>
          <w:szCs w:val="28"/>
          <w:rtl/>
        </w:rPr>
        <w:t xml:space="preserve">ض</w:t>
      </w:r>
    </w:p>
    <w:p>
      <w:pPr>
        <w:pStyle w:val="Heading5"/>
      </w:pPr>
      <w:bookmarkStart w:id="1928" w:name="_Toc1148"/>
      <w:r>
        <w:t>التعاضّ</w:t>
      </w:r>
      <w:bookmarkEnd w:id="1928"/>
    </w:p>
    <w:p>
      <w:pPr>
        <w:pStyle w:val="BookText"/>
      </w:pPr>
      <w:r>
        <w:rPr>
          <w:rFonts w:ascii="Amiri" w:hAnsi="Amiri" w:eastAsia="Amiri" w:cs="Amiri"/>
          <w:lang w:bidi="ar-SA"/>
          <w:color w:val="111111"/>
          <w:sz w:val="28"/>
          <w:szCs w:val="28"/>
          <w:rtl/>
        </w:rPr>
        <w:t xml:space="preserve">[التعاضّ] : يقال : تعاضَ الفحلان : إذا عض أحدهما الآخر.</w:t>
      </w:r>
    </w:p>
    <w:p>
      <w:pPr>
        <w:pStyle w:val="BookText"/>
      </w:pPr>
      <w:r>
        <w:rPr>
          <w:rFonts w:ascii="IRNazanin" w:hAnsi="IRNazanin" w:eastAsia="IRNazanin" w:cs="IRNazanin"/>
          <w:lang w:bidi="fa-IR"/>
          <w:color w:val="111111"/>
          <w:sz w:val="28"/>
          <w:szCs w:val="28"/>
          <w:rtl/>
        </w:rPr>
        <w:t xml:space="preserve">ف</w:t>
      </w:r>
    </w:p>
    <w:p>
      <w:pPr>
        <w:pStyle w:val="Heading5"/>
      </w:pPr>
      <w:bookmarkStart w:id="1929" w:name="_Toc1149"/>
      <w:r>
        <w:t>التعافّ</w:t>
      </w:r>
      <w:bookmarkEnd w:id="1929"/>
    </w:p>
    <w:p>
      <w:pPr>
        <w:pStyle w:val="BookText"/>
      </w:pPr>
      <w:r>
        <w:rPr>
          <w:rFonts w:ascii="Amiri" w:hAnsi="Amiri" w:eastAsia="Amiri" w:cs="Amiri"/>
          <w:lang w:bidi="ar-SA"/>
          <w:color w:val="111111"/>
          <w:sz w:val="28"/>
          <w:szCs w:val="28"/>
          <w:rtl/>
        </w:rPr>
        <w:t xml:space="preserve">[التعافّ] : تعافَ الرجلُ ناقَتَه : إذا حلبها بعد الحلبة الأولى ، من العُفافة.</w:t>
      </w:r>
    </w:p>
    <w:p>
      <w:pPr>
        <w:pStyle w:val="BookText"/>
      </w:pPr>
      <w:r>
        <w:rPr>
          <w:rFonts w:ascii="IRNazanin" w:hAnsi="IRNazanin" w:eastAsia="IRNazanin" w:cs="IRNazanin"/>
          <w:lang w:bidi="fa-IR"/>
          <w:color w:val="111111"/>
          <w:sz w:val="28"/>
          <w:szCs w:val="28"/>
          <w:rtl/>
        </w:rPr>
        <w:t xml:space="preserve">ل</w:t>
      </w:r>
    </w:p>
    <w:p>
      <w:pPr>
        <w:pStyle w:val="Heading5"/>
      </w:pPr>
      <w:bookmarkStart w:id="1930" w:name="_Toc1150"/>
      <w:r>
        <w:t>التعالل</w:t>
      </w:r>
      <w:bookmarkEnd w:id="1930"/>
    </w:p>
    <w:p>
      <w:pPr>
        <w:pStyle w:val="BookText"/>
      </w:pPr>
      <w:r>
        <w:rPr>
          <w:rFonts w:ascii="Amiri" w:hAnsi="Amiri" w:eastAsia="Amiri" w:cs="Amiri"/>
          <w:lang w:bidi="ar-SA"/>
          <w:color w:val="111111"/>
          <w:sz w:val="28"/>
          <w:szCs w:val="28"/>
          <w:rtl/>
        </w:rPr>
        <w:t xml:space="preserve">[التعالل] : يقال : تعاللتُ الفرسَ : إذا أخذت عُلالته ، وهي الجري بعد الجري الأول ، قال الراجز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تعالَلْتُ ذَميل العَنْسِ</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ت</w:t>
      </w:r>
    </w:p>
    <w:p>
      <w:pPr>
        <w:pStyle w:val="Heading5"/>
      </w:pPr>
      <w:bookmarkStart w:id="1931" w:name="_Toc1151"/>
      <w:r>
        <w:t>العتعتة</w:t>
      </w:r>
      <w:bookmarkEnd w:id="1931"/>
    </w:p>
    <w:p>
      <w:pPr>
        <w:pStyle w:val="BookText"/>
      </w:pPr>
      <w:r>
        <w:rPr>
          <w:rFonts w:ascii="Amiri" w:hAnsi="Amiri" w:eastAsia="Amiri" w:cs="Amiri"/>
          <w:lang w:bidi="ar-SA"/>
          <w:color w:val="111111"/>
          <w:sz w:val="28"/>
          <w:szCs w:val="28"/>
          <w:rtl/>
        </w:rPr>
        <w:t xml:space="preserve">[العتعتة] : يقال : عَتْعَتَ بالجدي ، بالتاء :</w:t>
      </w:r>
    </w:p>
    <w:p>
      <w:pPr>
        <w:pStyle w:val="BookText"/>
      </w:pPr>
      <w:r>
        <w:rPr>
          <w:rFonts w:ascii="IRNazanin" w:hAnsi="IRNazanin" w:eastAsia="IRNazanin" w:cs="IRNazanin"/>
          <w:lang w:bidi="fa-IR"/>
          <w:color w:val="111111"/>
          <w:sz w:val="28"/>
          <w:szCs w:val="28"/>
          <w:rtl/>
        </w:rPr>
        <w:t xml:space="preserve">[شماره صفحه واقعی : 4321]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9" w:name="pg14455_194653"/>
    <w:bookmarkEnd w:id="259"/>
    <w:p>
      <w:pPr>
        <w:pStyle w:val="BookText"/>
      </w:pPr>
      <w:r>
        <w:rPr>
          <w:rFonts w:ascii="Amiri" w:hAnsi="Amiri" w:eastAsia="Amiri" w:cs="Amiri"/>
          <w:lang w:bidi="ar-SA"/>
          <w:color w:val="111111"/>
          <w:sz w:val="28"/>
          <w:szCs w:val="28"/>
          <w:rtl/>
        </w:rPr>
        <w:t xml:space="preserve">إذا دعاه فقال : عَتْ عَتْ ، وبعضٌ يقول : عَهْ عَهْ.</w:t>
      </w:r>
    </w:p>
    <w:p>
      <w:pPr>
        <w:pStyle w:val="BookText"/>
      </w:pPr>
      <w:r>
        <w:rPr>
          <w:rFonts w:ascii="IRNazanin" w:hAnsi="IRNazanin" w:eastAsia="IRNazanin" w:cs="IRNazanin"/>
          <w:lang w:bidi="fa-IR"/>
          <w:color w:val="111111"/>
          <w:sz w:val="28"/>
          <w:szCs w:val="28"/>
          <w:rtl/>
        </w:rPr>
        <w:t xml:space="preserve">ث</w:t>
      </w:r>
    </w:p>
    <w:p>
      <w:pPr>
        <w:pStyle w:val="Heading5"/>
      </w:pPr>
      <w:bookmarkStart w:id="1932" w:name="_Toc1152"/>
      <w:r>
        <w:t>العَثعثة</w:t>
      </w:r>
      <w:bookmarkEnd w:id="1932"/>
    </w:p>
    <w:p>
      <w:pPr>
        <w:pStyle w:val="BookText"/>
      </w:pPr>
      <w:r>
        <w:rPr>
          <w:rFonts w:ascii="Amiri" w:hAnsi="Amiri" w:eastAsia="Amiri" w:cs="Amiri"/>
          <w:lang w:bidi="ar-SA"/>
          <w:color w:val="111111"/>
          <w:sz w:val="28"/>
          <w:szCs w:val="28"/>
          <w:rtl/>
        </w:rPr>
        <w:t xml:space="preserve">[العَثعثة] : الفساد ، يقال : عثعث وعاث وعَثا ، وعَثِي : لغاتٌ كلها.</w:t>
      </w:r>
    </w:p>
    <w:p>
      <w:pPr>
        <w:pStyle w:val="BookText"/>
      </w:pPr>
      <w:r>
        <w:rPr>
          <w:rFonts w:ascii="IRNazanin" w:hAnsi="IRNazanin" w:eastAsia="IRNazanin" w:cs="IRNazanin"/>
          <w:lang w:bidi="fa-IR"/>
          <w:color w:val="111111"/>
          <w:sz w:val="28"/>
          <w:szCs w:val="28"/>
          <w:rtl/>
        </w:rPr>
        <w:t xml:space="preserve">ج</w:t>
      </w:r>
    </w:p>
    <w:p>
      <w:pPr>
        <w:pStyle w:val="Heading5"/>
      </w:pPr>
      <w:bookmarkStart w:id="1933" w:name="_Toc1153"/>
      <w:r>
        <w:t>العجعجة</w:t>
      </w:r>
      <w:bookmarkEnd w:id="1933"/>
    </w:p>
    <w:p>
      <w:pPr>
        <w:pStyle w:val="BookText"/>
      </w:pPr>
      <w:r>
        <w:rPr>
          <w:rFonts w:ascii="Amiri" w:hAnsi="Amiri" w:eastAsia="Amiri" w:cs="Amiri"/>
          <w:lang w:bidi="ar-SA"/>
          <w:color w:val="111111"/>
          <w:sz w:val="28"/>
          <w:szCs w:val="28"/>
          <w:rtl/>
        </w:rPr>
        <w:t xml:space="preserve">[العجعجة] : عَجْعَجَ : إذا صَوَّتَ.</w:t>
      </w:r>
    </w:p>
    <w:p>
      <w:pPr>
        <w:pStyle w:val="BookText"/>
      </w:pPr>
      <w:r>
        <w:rPr>
          <w:rFonts w:ascii="IRNazanin" w:hAnsi="IRNazanin" w:eastAsia="IRNazanin" w:cs="IRNazanin"/>
          <w:lang w:bidi="fa-IR"/>
          <w:color w:val="111111"/>
          <w:sz w:val="28"/>
          <w:szCs w:val="28"/>
          <w:rtl/>
        </w:rPr>
        <w:t xml:space="preserve">ر</w:t>
      </w:r>
    </w:p>
    <w:p>
      <w:pPr>
        <w:pStyle w:val="Heading5"/>
      </w:pPr>
      <w:bookmarkStart w:id="1934" w:name="_Toc1154"/>
      <w:r>
        <w:t>العرعرة</w:t>
      </w:r>
      <w:bookmarkEnd w:id="1934"/>
    </w:p>
    <w:p>
      <w:pPr>
        <w:pStyle w:val="BookText"/>
      </w:pPr>
      <w:r>
        <w:rPr>
          <w:rFonts w:ascii="Amiri" w:hAnsi="Amiri" w:eastAsia="Amiri" w:cs="Amiri"/>
          <w:lang w:bidi="ar-SA"/>
          <w:color w:val="111111"/>
          <w:sz w:val="28"/>
          <w:szCs w:val="28"/>
          <w:rtl/>
        </w:rPr>
        <w:t xml:space="preserve">[العرعرة] : يقال : عَرْعَر رأسَ القارورة : إذا عالجه ليخرجه ، قال ذو الرمة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وخضراءَ في وَكْرَيْن عَرْعَرْتُ رأسَها</w:t>
      </w:r>
    </w:p>
    <w:p>
      <w:pPr>
        <w:pStyle w:val="BookText"/>
      </w:pPr>
      <w:r>
        <w:rPr>
          <w:rFonts w:ascii="Amiri" w:hAnsi="Amiri" w:eastAsia="Amiri" w:cs="Amiri"/>
          <w:lang w:bidi="ar-SA"/>
          <w:color w:val="111111"/>
          <w:sz w:val="28"/>
          <w:szCs w:val="28"/>
          <w:rtl/>
        </w:rPr>
        <w:t xml:space="preserve">لأُبْلِيَ إن فارقتُ في صاحبي عُذْرا</w:t>
      </w:r>
    </w:p>
    <w:p>
      <w:pPr>
        <w:pStyle w:val="BookText"/>
      </w:pPr>
      <w:r>
        <w:rPr>
          <w:rFonts w:ascii="Amiri" w:hAnsi="Amiri" w:eastAsia="Amiri" w:cs="Amiri"/>
          <w:lang w:bidi="ar-SA"/>
          <w:color w:val="111111"/>
          <w:sz w:val="28"/>
          <w:szCs w:val="28"/>
          <w:rtl/>
        </w:rPr>
        <w:t xml:space="preserve">يعني قارورة. وقوله : في وكرين : أي غلافين. يقال : عرعرت وغرغرتُ ، بالعين والغين.</w:t>
      </w:r>
    </w:p>
    <w:p>
      <w:pPr>
        <w:pStyle w:val="BookText"/>
      </w:pPr>
      <w:r>
        <w:rPr>
          <w:rFonts w:ascii="IRNazanin" w:hAnsi="IRNazanin" w:eastAsia="IRNazanin" w:cs="IRNazanin"/>
          <w:lang w:bidi="fa-IR"/>
          <w:color w:val="111111"/>
          <w:sz w:val="28"/>
          <w:szCs w:val="28"/>
          <w:rtl/>
        </w:rPr>
        <w:t xml:space="preserve">س</w:t>
      </w:r>
    </w:p>
    <w:p>
      <w:pPr>
        <w:pStyle w:val="Heading5"/>
      </w:pPr>
      <w:bookmarkStart w:id="1935" w:name="_Toc1155"/>
      <w:r>
        <w:t>العسعسة</w:t>
      </w:r>
      <w:bookmarkEnd w:id="1935"/>
    </w:p>
    <w:p>
      <w:pPr>
        <w:pStyle w:val="BookText"/>
      </w:pPr>
      <w:r>
        <w:rPr>
          <w:rFonts w:ascii="Amiri" w:hAnsi="Amiri" w:eastAsia="Amiri" w:cs="Amiri"/>
          <w:lang w:bidi="ar-SA"/>
          <w:color w:val="111111"/>
          <w:sz w:val="28"/>
          <w:szCs w:val="28"/>
          <w:rtl/>
        </w:rPr>
        <w:t xml:space="preserve">[العسعسة] : عَسْعَسَ الليلُ : إذا أقبل ظلامه.</w:t>
      </w:r>
    </w:p>
    <w:p>
      <w:pPr>
        <w:pStyle w:val="BookText"/>
      </w:pPr>
      <w:r>
        <w:rPr>
          <w:rFonts w:ascii="Amiri" w:hAnsi="Amiri" w:eastAsia="Amiri" w:cs="Amiri"/>
          <w:lang w:bidi="ar-SA"/>
          <w:color w:val="111111"/>
          <w:sz w:val="28"/>
          <w:szCs w:val="28"/>
          <w:rtl/>
        </w:rPr>
        <w:t xml:space="preserve">وعسعس : إذا أدبر. وهو من الأضداد ، قال الله تعالى : ( وَاللَّيْلِ إِذا عَسْعَسَ )</w:t>
      </w:r>
      <w:r>
        <w:rPr>
          <w:rStyle w:val="FootnoteReference"/>
        </w:rPr>
        <w:footnoteReference w:id="642"/>
      </w:r>
    </w:p>
    <w:p>
      <w:pPr>
        <w:pStyle w:val="BookText"/>
      </w:pPr>
      <w:r>
        <w:rPr>
          <w:rFonts w:ascii="Amiri" w:hAnsi="Amiri" w:eastAsia="Amiri" w:cs="Amiri"/>
          <w:lang w:bidi="ar-SA"/>
          <w:color w:val="111111"/>
          <w:sz w:val="28"/>
          <w:szCs w:val="28"/>
          <w:rtl/>
        </w:rPr>
        <w:t xml:space="preserve">فُسِّر على الوجهين جميعاً. وقيل : ليس من الأضداد ، ولكن يقال : عسعس : إذا لم تستحكم ظلمته ، وذلك لأوله وآخره ، قال رؤبة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الصبح بها تَنَفَّسَا</w:t>
      </w:r>
    </w:p>
    <w:p>
      <w:pPr>
        <w:pStyle w:val="BookText"/>
      </w:pPr>
      <w:r>
        <w:rPr>
          <w:rFonts w:ascii="Amiri" w:hAnsi="Amiri" w:eastAsia="Amiri" w:cs="Amiri"/>
          <w:lang w:bidi="ar-SA"/>
          <w:color w:val="111111"/>
          <w:sz w:val="28"/>
          <w:szCs w:val="28"/>
          <w:rtl/>
        </w:rPr>
        <w:t xml:space="preserve">وانجاب عنها ليلها وعَسْعَسا</w:t>
      </w:r>
    </w:p>
    <w:p>
      <w:pPr>
        <w:pStyle w:val="BookText"/>
      </w:pPr>
      <w:r>
        <w:rPr>
          <w:rFonts w:ascii="Amiri" w:hAnsi="Amiri" w:eastAsia="Amiri" w:cs="Amiri"/>
          <w:lang w:bidi="ar-SA"/>
          <w:color w:val="111111"/>
          <w:sz w:val="28"/>
          <w:szCs w:val="28"/>
          <w:rtl/>
        </w:rPr>
        <w:t xml:space="preserve">ويقال : عَسْعَسَت السحابةُ : إذا دنت من</w:t>
      </w:r>
    </w:p>
    <w:p>
      <w:pPr>
        <w:pStyle w:val="BookText"/>
      </w:pPr>
      <w:r>
        <w:rPr>
          <w:rFonts w:ascii="IRNazanin" w:hAnsi="IRNazanin" w:eastAsia="IRNazanin" w:cs="IRNazanin"/>
          <w:lang w:bidi="fa-IR"/>
          <w:color w:val="111111"/>
          <w:sz w:val="28"/>
          <w:szCs w:val="28"/>
          <w:rtl/>
        </w:rPr>
        <w:t xml:space="preserve">[شماره صفحه واقعی : 4322]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60" w:name="pg14455_194654"/>
    <w:bookmarkEnd w:id="260"/>
    <w:p>
      <w:pPr>
        <w:pStyle w:val="BookText"/>
      </w:pPr>
      <w:r>
        <w:rPr>
          <w:rFonts w:ascii="Amiri" w:hAnsi="Amiri" w:eastAsia="Amiri" w:cs="Amiri"/>
          <w:lang w:bidi="ar-SA"/>
          <w:color w:val="111111"/>
          <w:sz w:val="28"/>
          <w:szCs w:val="28"/>
          <w:rtl/>
        </w:rPr>
        <w:t xml:space="preserve">الأرض في ظلام وبرق ، قال </w:t>
      </w:r>
      <w:r>
        <w:rPr>
          <w:rStyle w:val="FootnoteReference"/>
        </w:rPr>
        <w:footnoteReference w:id="644"/>
      </w:r>
    </w:p>
    <w:p>
      <w:pPr>
        <w:pStyle w:val="BookText"/>
      </w:pPr>
      <w:r>
        <w:rPr>
          <w:rFonts w:ascii="Amiri" w:hAnsi="Amiri" w:eastAsia="Amiri" w:cs="Amiri"/>
          <w:lang w:bidi="ar-SA"/>
          <w:color w:val="111111"/>
          <w:sz w:val="28"/>
          <w:szCs w:val="28"/>
          <w:rtl/>
        </w:rPr>
        <w:t xml:space="preserve">عسعس حتى لو يشائ ادلي</w:t>
      </w:r>
    </w:p>
    <w:p>
      <w:pPr>
        <w:pStyle w:val="BookText"/>
      </w:pPr>
      <w:r>
        <w:rPr>
          <w:rFonts w:ascii="Amiri" w:hAnsi="Amiri" w:eastAsia="Amiri" w:cs="Amiri"/>
          <w:lang w:bidi="ar-SA"/>
          <w:color w:val="111111"/>
          <w:sz w:val="28"/>
          <w:szCs w:val="28"/>
          <w:rtl/>
        </w:rPr>
        <w:t xml:space="preserve">كان له من ضوئه مقتبس</w:t>
      </w:r>
    </w:p>
    <w:p>
      <w:pPr>
        <w:pStyle w:val="BookText"/>
      </w:pPr>
      <w:r>
        <w:rPr>
          <w:rFonts w:ascii="Amiri" w:hAnsi="Amiri" w:eastAsia="Amiri" w:cs="Amiri"/>
          <w:lang w:bidi="ar-SA"/>
          <w:color w:val="111111"/>
          <w:sz w:val="28"/>
          <w:szCs w:val="28"/>
          <w:rtl/>
        </w:rPr>
        <w:t xml:space="preserve">وكانوا يرون أن هذا البيت مصنوع ، ويُنسب إلى امرئ القيس - انظر ملحقات ديوانه ( ص 463 ).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عسعس حتى لو نشاء ادَّنى</w:t>
      </w:r>
    </w:p>
    <w:p>
      <w:pPr>
        <w:pStyle w:val="BookText"/>
      </w:pPr>
      <w:r>
        <w:rPr>
          <w:rFonts w:ascii="Amiri" w:hAnsi="Amiri" w:eastAsia="Amiri" w:cs="Amiri"/>
          <w:lang w:bidi="ar-SA"/>
          <w:color w:val="111111"/>
          <w:sz w:val="28"/>
          <w:szCs w:val="28"/>
          <w:rtl/>
        </w:rPr>
        <w:t xml:space="preserve">كان لنا من ناره مقتبسُ</w:t>
      </w:r>
    </w:p>
    <w:p>
      <w:pPr>
        <w:pStyle w:val="BookText"/>
      </w:pPr>
      <w:r>
        <w:rPr>
          <w:rFonts w:ascii="Amiri" w:hAnsi="Amiri" w:eastAsia="Amiri" w:cs="Amiri"/>
          <w:lang w:bidi="ar-SA"/>
          <w:color w:val="111111"/>
          <w:sz w:val="28"/>
          <w:szCs w:val="28"/>
          <w:rtl/>
        </w:rPr>
        <w:t xml:space="preserve">أي : إذا دنا ، فأدغم الذال في الدال.</w:t>
      </w:r>
    </w:p>
    <w:p>
      <w:pPr>
        <w:pStyle w:val="BookText"/>
      </w:pPr>
      <w:r>
        <w:rPr>
          <w:rFonts w:ascii="Amiri" w:hAnsi="Amiri" w:eastAsia="Amiri" w:cs="Amiri"/>
          <w:lang w:bidi="ar-SA"/>
          <w:color w:val="111111"/>
          <w:sz w:val="28"/>
          <w:szCs w:val="28"/>
          <w:rtl/>
        </w:rPr>
        <w:t xml:space="preserve">وعسعس الذئبُ وغيره من السباع : إذا طاف بالليل.</w:t>
      </w:r>
    </w:p>
    <w:p>
      <w:pPr>
        <w:pStyle w:val="BookText"/>
      </w:pPr>
      <w:r>
        <w:rPr>
          <w:rFonts w:ascii="IRNazanin" w:hAnsi="IRNazanin" w:eastAsia="IRNazanin" w:cs="IRNazanin"/>
          <w:lang w:bidi="fa-IR"/>
          <w:color w:val="111111"/>
          <w:sz w:val="28"/>
          <w:szCs w:val="28"/>
          <w:rtl/>
        </w:rPr>
        <w:t xml:space="preserve">ط</w:t>
      </w:r>
    </w:p>
    <w:p>
      <w:pPr>
        <w:pStyle w:val="Heading5"/>
      </w:pPr>
      <w:bookmarkStart w:id="1936" w:name="_Toc1156"/>
      <w:r>
        <w:t>العطعطة</w:t>
      </w:r>
      <w:bookmarkEnd w:id="1936"/>
    </w:p>
    <w:p>
      <w:pPr>
        <w:pStyle w:val="BookText"/>
      </w:pPr>
      <w:r>
        <w:rPr>
          <w:rFonts w:ascii="Amiri" w:hAnsi="Amiri" w:eastAsia="Amiri" w:cs="Amiri"/>
          <w:lang w:bidi="ar-SA"/>
          <w:color w:val="111111"/>
          <w:sz w:val="28"/>
          <w:szCs w:val="28"/>
          <w:rtl/>
        </w:rPr>
        <w:t xml:space="preserve">[العطعطة] : حكاية أصوات القوم إذا غَلبوا قوماً فقالوا : عِيْط عِيْط.</w:t>
      </w:r>
    </w:p>
    <w:p>
      <w:pPr>
        <w:pStyle w:val="BookText"/>
      </w:pPr>
      <w:r>
        <w:rPr>
          <w:rFonts w:ascii="IRNazanin" w:hAnsi="IRNazanin" w:eastAsia="IRNazanin" w:cs="IRNazanin"/>
          <w:lang w:bidi="fa-IR"/>
          <w:color w:val="111111"/>
          <w:sz w:val="28"/>
          <w:szCs w:val="28"/>
          <w:rtl/>
        </w:rPr>
        <w:t xml:space="preserve">ظ</w:t>
      </w:r>
    </w:p>
    <w:p>
      <w:pPr>
        <w:pStyle w:val="Heading5"/>
      </w:pPr>
      <w:bookmarkStart w:id="1937" w:name="_Toc1157"/>
      <w:r>
        <w:t>العظعظة</w:t>
      </w:r>
      <w:bookmarkEnd w:id="1937"/>
    </w:p>
    <w:p>
      <w:pPr>
        <w:pStyle w:val="BookText"/>
      </w:pPr>
      <w:r>
        <w:rPr>
          <w:rFonts w:ascii="Amiri" w:hAnsi="Amiri" w:eastAsia="Amiri" w:cs="Amiri"/>
          <w:lang w:bidi="ar-SA"/>
          <w:color w:val="111111"/>
          <w:sz w:val="28"/>
          <w:szCs w:val="28"/>
          <w:rtl/>
        </w:rPr>
        <w:t xml:space="preserve">[العظعظة] : نكوصُ الجبان عن قِرْنه.</w:t>
      </w:r>
    </w:p>
    <w:p>
      <w:pPr>
        <w:pStyle w:val="BookText"/>
      </w:pPr>
      <w:r>
        <w:rPr>
          <w:rFonts w:ascii="Amiri" w:hAnsi="Amiri" w:eastAsia="Amiri" w:cs="Amiri"/>
          <w:lang w:bidi="ar-SA"/>
          <w:color w:val="111111"/>
          <w:sz w:val="28"/>
          <w:szCs w:val="28"/>
          <w:rtl/>
        </w:rPr>
        <w:t xml:space="preserve">والعظعظة : التواء السهم إذا لم يقصد الرميَّة.</w:t>
      </w:r>
    </w:p>
    <w:p>
      <w:pPr>
        <w:pStyle w:val="BookText"/>
      </w:pPr>
      <w:r>
        <w:rPr>
          <w:rFonts w:ascii="IRNazanin" w:hAnsi="IRNazanin" w:eastAsia="IRNazanin" w:cs="IRNazanin"/>
          <w:lang w:bidi="fa-IR"/>
          <w:color w:val="111111"/>
          <w:sz w:val="28"/>
          <w:szCs w:val="28"/>
          <w:rtl/>
        </w:rPr>
        <w:t xml:space="preserve">ن</w:t>
      </w:r>
    </w:p>
    <w:p>
      <w:pPr>
        <w:pStyle w:val="Heading5"/>
      </w:pPr>
      <w:bookmarkStart w:id="1938" w:name="_Toc1158"/>
      <w:r>
        <w:t>العنعنة</w:t>
      </w:r>
      <w:bookmarkEnd w:id="1938"/>
    </w:p>
    <w:p>
      <w:pPr>
        <w:pStyle w:val="BookText"/>
      </w:pPr>
      <w:r>
        <w:rPr>
          <w:rFonts w:ascii="Amiri" w:hAnsi="Amiri" w:eastAsia="Amiri" w:cs="Amiri"/>
          <w:lang w:bidi="ar-SA"/>
          <w:color w:val="111111"/>
          <w:sz w:val="28"/>
          <w:szCs w:val="28"/>
          <w:rtl/>
        </w:rPr>
        <w:t xml:space="preserve">[العنعنة] : عنعنة تميم : أن يبدلوا من الهمزة عيناً كقوله :</w:t>
      </w:r>
    </w:p>
    <w:p>
      <w:pPr>
        <w:pStyle w:val="BookText"/>
      </w:pPr>
      <w:r>
        <w:rPr>
          <w:rFonts w:ascii="Amiri" w:hAnsi="Amiri" w:eastAsia="Amiri" w:cs="Amiri"/>
          <w:lang w:bidi="ar-SA"/>
          <w:color w:val="111111"/>
          <w:sz w:val="28"/>
          <w:szCs w:val="28"/>
          <w:rtl/>
        </w:rPr>
        <w:t xml:space="preserve">إن الفؤاد على الذَّلْفاءِ قد كَمِدا</w:t>
      </w:r>
    </w:p>
    <w:p>
      <w:pPr>
        <w:pStyle w:val="BookText"/>
      </w:pPr>
      <w:r>
        <w:rPr>
          <w:rFonts w:ascii="Amiri" w:hAnsi="Amiri" w:eastAsia="Amiri" w:cs="Amiri"/>
          <w:lang w:bidi="ar-SA"/>
          <w:color w:val="111111"/>
          <w:sz w:val="28"/>
          <w:szCs w:val="28"/>
          <w:rtl/>
        </w:rPr>
        <w:t xml:space="preserve">وحُبُّها موشكٌ عن يَصْدَعَ الكبدا</w:t>
      </w:r>
    </w:p>
    <w:p>
      <w:pPr>
        <w:pStyle w:val="BookText"/>
      </w:pPr>
      <w:r>
        <w:rPr>
          <w:rFonts w:ascii="Amiri" w:hAnsi="Amiri" w:eastAsia="Amiri" w:cs="Amiri"/>
          <w:lang w:bidi="ar-SA"/>
          <w:color w:val="111111"/>
          <w:sz w:val="28"/>
          <w:szCs w:val="28"/>
          <w:rtl/>
        </w:rPr>
        <w:t xml:space="preserve">أي : أن.</w:t>
      </w:r>
    </w:p>
    <w:p>
      <w:pPr>
        <w:pStyle w:val="BookText"/>
      </w:pPr>
      <w:r>
        <w:rPr>
          <w:rFonts w:ascii="IRNazanin" w:hAnsi="IRNazanin" w:eastAsia="IRNazanin" w:cs="IRNazanin"/>
          <w:lang w:bidi="fa-IR"/>
          <w:color w:val="111111"/>
          <w:sz w:val="28"/>
          <w:szCs w:val="28"/>
          <w:rtl/>
        </w:rPr>
        <w:t xml:space="preserve">ه-</w:t>
      </w:r>
    </w:p>
    <w:p>
      <w:pPr>
        <w:pStyle w:val="Heading5"/>
      </w:pPr>
      <w:bookmarkStart w:id="1939" w:name="_Toc1159"/>
      <w:r>
        <w:t>العهعهة</w:t>
      </w:r>
      <w:bookmarkEnd w:id="1939"/>
    </w:p>
    <w:p>
      <w:pPr>
        <w:pStyle w:val="BookText"/>
      </w:pPr>
      <w:r>
        <w:rPr>
          <w:rFonts w:ascii="Amiri" w:hAnsi="Amiri" w:eastAsia="Amiri" w:cs="Amiri"/>
          <w:lang w:bidi="ar-SA"/>
          <w:color w:val="111111"/>
          <w:sz w:val="28"/>
          <w:szCs w:val="28"/>
          <w:rtl/>
        </w:rPr>
        <w:t xml:space="preserve">[العهعهة] : عَهْعَه بالغنم : إذا قال لها : عَهْ عَهْ.</w:t>
      </w:r>
    </w:p>
    <w:p>
      <w:pPr>
        <w:pStyle w:val="BookText"/>
      </w:pPr>
      <w:r>
        <w:rPr>
          <w:rFonts w:ascii="IRNazanin" w:hAnsi="IRNazanin" w:eastAsia="IRNazanin" w:cs="IRNazanin"/>
          <w:lang w:bidi="fa-IR"/>
          <w:color w:val="111111"/>
          <w:sz w:val="28"/>
          <w:szCs w:val="28"/>
          <w:rtl/>
        </w:rPr>
        <w:t xml:space="preserve">و</w:t>
      </w:r>
    </w:p>
    <w:p>
      <w:pPr>
        <w:pStyle w:val="Heading5"/>
      </w:pPr>
      <w:bookmarkStart w:id="1940" w:name="_Toc1160"/>
      <w:r>
        <w:t>العوعوة</w:t>
      </w:r>
      <w:bookmarkEnd w:id="1940"/>
    </w:p>
    <w:p>
      <w:pPr>
        <w:pStyle w:val="BookText"/>
      </w:pPr>
      <w:r>
        <w:rPr>
          <w:rFonts w:ascii="Amiri" w:hAnsi="Amiri" w:eastAsia="Amiri" w:cs="Amiri"/>
          <w:lang w:bidi="ar-SA"/>
          <w:color w:val="111111"/>
          <w:sz w:val="28"/>
          <w:szCs w:val="28"/>
          <w:rtl/>
        </w:rPr>
        <w:t xml:space="preserve">[العوعوة] : عَوْعا بالمعز عوعاةً : إذا قال لها عُوعُو.</w:t>
      </w:r>
    </w:p>
    <w:p>
      <w:pPr>
        <w:pStyle w:val="BookText"/>
      </w:pPr>
      <w:r>
        <w:rPr>
          <w:rFonts w:ascii="Amiri" w:hAnsi="Amiri" w:eastAsia="Amiri" w:cs="Amiri"/>
          <w:lang w:bidi="ar-SA"/>
          <w:color w:val="111111"/>
          <w:sz w:val="28"/>
          <w:szCs w:val="28"/>
          <w:rtl/>
        </w:rPr>
        <w:t xml:space="preserve">ي</w:t>
      </w:r>
    </w:p>
    <w:p>
      <w:pPr>
        <w:pStyle w:val="Heading5"/>
      </w:pPr>
      <w:bookmarkStart w:id="1941" w:name="_Toc1161"/>
      <w:r>
        <w:t>العَيْعَيَة</w:t>
      </w:r>
      <w:bookmarkEnd w:id="1941"/>
    </w:p>
    <w:p>
      <w:pPr>
        <w:pStyle w:val="BookText"/>
      </w:pPr>
      <w:r>
        <w:rPr>
          <w:rFonts w:ascii="Amiri" w:hAnsi="Amiri" w:eastAsia="Amiri" w:cs="Amiri"/>
          <w:lang w:bidi="ar-SA"/>
          <w:color w:val="111111"/>
          <w:sz w:val="28"/>
          <w:szCs w:val="28"/>
          <w:rtl/>
        </w:rPr>
        <w:t xml:space="preserve">[العَيْعَيَة] : عاعا بالمعز عاعاةً : إذا قال لها عاعا.</w:t>
      </w:r>
    </w:p>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س</w:t>
      </w:r>
    </w:p>
    <w:p>
      <w:pPr>
        <w:pStyle w:val="Heading5"/>
      </w:pPr>
      <w:bookmarkStart w:id="1942" w:name="_Toc1162"/>
      <w:r>
        <w:t>التعسعس</w:t>
      </w:r>
      <w:bookmarkEnd w:id="1942"/>
    </w:p>
    <w:p>
      <w:pPr>
        <w:pStyle w:val="BookText"/>
      </w:pPr>
      <w:r>
        <w:rPr>
          <w:rFonts w:ascii="Amiri" w:hAnsi="Amiri" w:eastAsia="Amiri" w:cs="Amiri"/>
          <w:lang w:bidi="ar-SA"/>
          <w:color w:val="111111"/>
          <w:sz w:val="28"/>
          <w:szCs w:val="28"/>
          <w:rtl/>
        </w:rPr>
        <w:t xml:space="preserve">[التعسعس] : تعسعس الذئبُ : إذا طاف وطلب الصيد بالليل.</w:t>
      </w:r>
    </w:p>
    <w:p>
      <w:pPr>
        <w:pStyle w:val="BookText"/>
      </w:pPr>
      <w:r>
        <w:rPr>
          <w:rFonts w:ascii="Amiri" w:hAnsi="Amiri" w:eastAsia="Amiri" w:cs="Amiri"/>
          <w:lang w:bidi="ar-SA"/>
          <w:color w:val="111111"/>
          <w:sz w:val="28"/>
          <w:szCs w:val="28"/>
          <w:rtl/>
        </w:rPr>
        <w:t xml:space="preserve">وقال الشيباني : التعسعس : الشَّمُّ ، وأنشد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كمنخر الذئبِ إذا تَعَسْعَسا</w:t>
      </w:r>
    </w:p>
    <w:p>
      <w:pPr>
        <w:pStyle w:val="BookText"/>
      </w:pPr>
      <w:r>
        <w:rPr>
          <w:rFonts w:ascii="IRNazanin" w:hAnsi="IRNazanin" w:eastAsia="IRNazanin" w:cs="IRNazanin"/>
          <w:lang w:bidi="fa-IR"/>
          <w:color w:val="111111"/>
          <w:sz w:val="28"/>
          <w:szCs w:val="28"/>
          <w:rtl/>
        </w:rPr>
        <w:t xml:space="preserve">[شماره صفحه واقعی : 4323]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4324]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1" w:name="pg14455_194656"/>
    <w:bookmarkEnd w:id="261"/>
    <w:p>
      <w:pPr>
        <w:pStyle w:val="Heading3"/>
      </w:pPr>
      <w:bookmarkStart w:id="1943" w:name="_Toc1163"/>
      <w:r>
        <w:t>باب العين والباء وما بعدهما</w:t>
      </w:r>
      <w:bookmarkEnd w:id="1943"/>
    </w:p>
    <w:p>
      <w:pPr>
        <w:pStyle w:val="Heading4"/>
      </w:pPr>
      <w:bookmarkStart w:id="1944" w:name="_Toc1164"/>
      <w:r>
        <w:t>الأسماء</w:t>
      </w:r>
      <w:bookmarkEnd w:id="1944"/>
    </w:p>
    <w:p>
      <w:pPr>
        <w:pStyle w:val="Heading5"/>
      </w:pPr>
      <w:bookmarkStart w:id="1945" w:name="_Toc1165"/>
      <w:r>
        <w:t>اشارة</w:t>
      </w:r>
      <w:bookmarkEnd w:id="194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946" w:name="_Toc1166"/>
      <w:r>
        <w:t>العَبْد</w:t>
      </w:r>
      <w:bookmarkEnd w:id="1946"/>
    </w:p>
    <w:p>
      <w:pPr>
        <w:pStyle w:val="BookText"/>
      </w:pPr>
      <w:r>
        <w:rPr>
          <w:rFonts w:ascii="Amiri" w:hAnsi="Amiri" w:eastAsia="Amiri" w:cs="Amiri"/>
          <w:lang w:bidi="ar-SA"/>
          <w:color w:val="111111"/>
          <w:sz w:val="28"/>
          <w:szCs w:val="28"/>
          <w:rtl/>
        </w:rPr>
        <w:t xml:space="preserve">[العَبْد] : خلاف الحر ، والجميع : أعبد وعبيد وعباد ، قال الله تعالى : ( عَبْداً مَمْلُوكاً لا يَقْدِرُ عَلى شَيْءٍ )</w:t>
      </w:r>
      <w:r>
        <w:rPr>
          <w:rStyle w:val="FootnoteReference"/>
        </w:rPr>
        <w:footnoteReference w:id="646"/>
      </w:r>
      <w:r>
        <w:rPr>
          <w:rFonts w:ascii="Amiri" w:hAnsi="Amiri" w:eastAsia="Amiri" w:cs="Amiri"/>
          <w:lang w:bidi="ar-SA"/>
          <w:color w:val="111111"/>
          <w:sz w:val="28"/>
          <w:szCs w:val="28"/>
          <w:rtl/>
        </w:rPr>
        <w:t xml:space="preserve">قال أبو يوسف ومحمد والشافعي : لا تجوز الوصية إلى العبد لأنه مملوك التصرف. وعن الأوزاعي : تجوز إلى عبدِ نفسه دون عبد غيره ، وكذلك عن مالك والليث ، وإن كان الورثة كباراً ؛ وعند أبي حنيفة : لا تجوز إلى عبد غيره ، وهي جائزة إلى عبده إذا كان الورثة صغاراً ، فإن كانوا كباراً أو فيهم صغار وكبار لم تجز. وقرأ ابن كثير : واذكر عبدنا إبراهيم وإسحاق ويعقوب </w:t>
      </w:r>
      <w:r>
        <w:rPr>
          <w:rStyle w:val="FootnoteReference"/>
        </w:rPr>
        <w:footnoteReference w:id="647"/>
      </w:r>
      <w:r>
        <w:rPr>
          <w:rFonts w:ascii="Amiri" w:hAnsi="Amiri" w:eastAsia="Amiri" w:cs="Amiri"/>
          <w:lang w:bidi="ar-SA"/>
          <w:color w:val="111111"/>
          <w:sz w:val="28"/>
          <w:szCs w:val="28"/>
          <w:rtl/>
        </w:rPr>
        <w:t xml:space="preserve">وقرأ الباقون عِبادَنا بالجميع ؛ وفي الحديث عن علي رضي الله تعالى عنه : « لا يُبلغ بدية العبد دية الحر ». قال أبو حنيفة : إن زادت قيمة العبد على دية الحر ففيه عشرة آلاف إلا عشرة دراهم. قال أبو يوسف ومحمد والشافعي : تدفع قيمة العبد بالغةً ما بلغت ، وإن زادت على دية الحر لصناعةٍ يحسنها.</w:t>
      </w:r>
    </w:p>
    <w:p>
      <w:pPr>
        <w:pStyle w:val="BookText"/>
      </w:pPr>
      <w:r>
        <w:rPr>
          <w:rFonts w:ascii="Amiri" w:hAnsi="Amiri" w:eastAsia="Amiri" w:cs="Amiri"/>
          <w:lang w:bidi="ar-SA"/>
          <w:color w:val="111111"/>
          <w:sz w:val="28"/>
          <w:szCs w:val="28"/>
          <w:rtl/>
        </w:rPr>
        <w:t xml:space="preserve">والعبد : من أسماء الرجال ، ومنه طرفة ابن العبد</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والعبد ذو الأذعار </w:t>
      </w:r>
      <w:r>
        <w:rPr>
          <w:rStyle w:val="FootnoteReference"/>
        </w:rPr>
        <w:footnoteReference w:id="649"/>
      </w:r>
      <w:r>
        <w:rPr>
          <w:rFonts w:ascii="Amiri" w:hAnsi="Amiri" w:eastAsia="Amiri" w:cs="Amiri"/>
          <w:lang w:bidi="ar-SA"/>
          <w:color w:val="111111"/>
          <w:sz w:val="28"/>
          <w:szCs w:val="28"/>
          <w:rtl/>
        </w:rPr>
        <w:t xml:space="preserve">: من ملوك حمير ، ويقال : إنما سمي العبد لأن أباه كان يقول</w:t>
      </w:r>
    </w:p>
    <w:p>
      <w:pPr>
        <w:pStyle w:val="BookText"/>
      </w:pPr>
      <w:r>
        <w:rPr>
          <w:rFonts w:ascii="IRNazanin" w:hAnsi="IRNazanin" w:eastAsia="IRNazanin" w:cs="IRNazanin"/>
          <w:lang w:bidi="fa-IR"/>
          <w:color w:val="111111"/>
          <w:sz w:val="28"/>
          <w:szCs w:val="28"/>
          <w:rtl/>
        </w:rPr>
        <w:t xml:space="preserve">[شماره صفحه واقعی : 4325]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2" w:name="pg14455_194657"/>
    <w:bookmarkEnd w:id="262"/>
    <w:p>
      <w:pPr>
        <w:pStyle w:val="BookText"/>
      </w:pPr>
      <w:r>
        <w:rPr>
          <w:rFonts w:ascii="Amiri" w:hAnsi="Amiri" w:eastAsia="Amiri" w:cs="Amiri"/>
          <w:lang w:bidi="ar-SA"/>
          <w:color w:val="111111"/>
          <w:sz w:val="28"/>
          <w:szCs w:val="28"/>
          <w:rtl/>
        </w:rPr>
        <w:t xml:space="preserve">له : وهو صغير : يا عبدي ؛ وكذلك يقول كثير من الناس لأولادهم في حال الصغر ؛و من ذلك عبد المطلب بن هاشم ، لأنه كان صغيراً مع أخواله بالمدينة ، فقدم به عمه المطلب بن عبد مناف مكة ، وهو خَلْفَه ، فقالوا : هذا عبد المطلب ، فلزمه هذا الاسم ، واسمه : عامر؛ والعرب تسمي بأسماء تضيف العبد إليها كَعبد الله وعبد شمس وعبد القيس وعبد مناف وعبد الدار ونحو ذلك ، فإذا نسبوا جعلوا النسبة إلى الاسم الأول ، فقالوا في النسبة إلى عبد شمس وعبد القيس ونحوهما : عَبْدِيّ ، وربما قالوا : عَبْديٌ شَمْسيٌّ خشية الالتباس بغيره ، وربما بَنَوا من الاسمين اسماً واحداً ونسبوا إليه فقالوا : عَبْشَمِيّ وعَبْقَسِيّ ونحو ذلك.</w:t>
      </w:r>
    </w:p>
    <w:p>
      <w:pPr>
        <w:pStyle w:val="BookText"/>
      </w:pPr>
      <w:r>
        <w:rPr>
          <w:rFonts w:ascii="Amiri" w:hAnsi="Amiri" w:eastAsia="Amiri" w:cs="Amiri"/>
          <w:lang w:bidi="ar-SA"/>
          <w:color w:val="111111"/>
          <w:sz w:val="28"/>
          <w:szCs w:val="28"/>
          <w:rtl/>
        </w:rPr>
        <w:t xml:space="preserve">وعُبيد : بالتصغير وعُبيد الله ، وأبو عبيد : من أسماء الرجال ؛ وأسماء الرجال والبلاد أكثر من أن تحصى.</w:t>
      </w:r>
    </w:p>
    <w:p>
      <w:pPr>
        <w:pStyle w:val="BookText"/>
      </w:pPr>
      <w:r>
        <w:rPr>
          <w:rFonts w:ascii="Amiri" w:hAnsi="Amiri" w:eastAsia="Amiri" w:cs="Amiri"/>
          <w:lang w:bidi="ar-SA"/>
          <w:color w:val="111111"/>
          <w:sz w:val="28"/>
          <w:szCs w:val="28"/>
          <w:rtl/>
        </w:rPr>
        <w:t xml:space="preserve">والعُبَيْد ، تصغير عبد : اسم فرس العباس ابن مرداس السلمي ، قال فيه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أيقسمُ نهبي ونَهْبُ العُبَيْ</w:t>
      </w:r>
    </w:p>
    <w:p>
      <w:pPr>
        <w:pStyle w:val="BookText"/>
      </w:pPr>
      <w:r>
        <w:rPr>
          <w:rFonts w:ascii="Amiri" w:hAnsi="Amiri" w:eastAsia="Amiri" w:cs="Amiri"/>
          <w:lang w:bidi="ar-SA"/>
          <w:color w:val="111111"/>
          <w:sz w:val="28"/>
          <w:szCs w:val="28"/>
          <w:rtl/>
        </w:rPr>
        <w:t xml:space="preserve">دِ بين عُيَيْنَةَ والأقرعِ</w:t>
      </w:r>
    </w:p>
    <w:p>
      <w:pPr>
        <w:pStyle w:val="BookText"/>
      </w:pPr>
      <w:r>
        <w:rPr>
          <w:rFonts w:ascii="Amiri" w:hAnsi="Amiri" w:eastAsia="Amiri" w:cs="Amiri"/>
          <w:lang w:bidi="ar-SA"/>
          <w:color w:val="111111"/>
          <w:sz w:val="28"/>
          <w:szCs w:val="28"/>
          <w:rtl/>
        </w:rPr>
        <w:t xml:space="preserve">وما كان حصنٌ ولا حابسٌ</w:t>
      </w:r>
    </w:p>
    <w:p>
      <w:pPr>
        <w:pStyle w:val="BookText"/>
      </w:pPr>
      <w:r>
        <w:rPr>
          <w:rFonts w:ascii="Amiri" w:hAnsi="Amiri" w:eastAsia="Amiri" w:cs="Amiri"/>
          <w:lang w:bidi="ar-SA"/>
          <w:color w:val="111111"/>
          <w:sz w:val="28"/>
          <w:szCs w:val="28"/>
          <w:rtl/>
        </w:rPr>
        <w:t xml:space="preserve">يفوقان مرداس في مجمع</w:t>
      </w:r>
    </w:p>
    <w:p>
      <w:pPr>
        <w:pStyle w:val="BookText"/>
      </w:pPr>
      <w:r>
        <w:rPr>
          <w:rFonts w:ascii="IRNazanin" w:hAnsi="IRNazanin" w:eastAsia="IRNazanin" w:cs="IRNazanin"/>
          <w:lang w:bidi="fa-IR"/>
          <w:color w:val="111111"/>
          <w:sz w:val="28"/>
          <w:szCs w:val="28"/>
          <w:rtl/>
        </w:rPr>
        <w:t xml:space="preserve">ر</w:t>
      </w:r>
    </w:p>
    <w:p>
      <w:pPr>
        <w:pStyle w:val="Heading5"/>
      </w:pPr>
      <w:bookmarkStart w:id="1947" w:name="_Toc1167"/>
      <w:r>
        <w:t>العَبْرُ</w:t>
      </w:r>
      <w:bookmarkEnd w:id="1947"/>
    </w:p>
    <w:p>
      <w:pPr>
        <w:pStyle w:val="BookText"/>
      </w:pPr>
      <w:r>
        <w:rPr>
          <w:rFonts w:ascii="Amiri" w:hAnsi="Amiri" w:eastAsia="Amiri" w:cs="Amiri"/>
          <w:lang w:bidi="ar-SA"/>
          <w:color w:val="111111"/>
          <w:sz w:val="28"/>
          <w:szCs w:val="28"/>
          <w:rtl/>
        </w:rPr>
        <w:t xml:space="preserve">[العَبْرُ] : اسم موضع باليمن ، بين حضرموت ومأرب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4326]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3" w:name="pg14455_194658"/>
    <w:bookmarkEnd w:id="263"/>
    <w:p>
      <w:pPr>
        <w:pStyle w:val="BookText"/>
      </w:pPr>
      <w:r>
        <w:rPr>
          <w:rFonts w:ascii="IRNazanin" w:hAnsi="IRNazanin" w:eastAsia="IRNazanin" w:cs="IRNazanin"/>
          <w:lang w:bidi="fa-IR"/>
          <w:color w:val="111111"/>
          <w:sz w:val="28"/>
          <w:szCs w:val="28"/>
          <w:rtl/>
        </w:rPr>
        <w:t xml:space="preserve">س</w:t>
      </w:r>
    </w:p>
    <w:p>
      <w:pPr>
        <w:pStyle w:val="Heading5"/>
      </w:pPr>
      <w:bookmarkStart w:id="1948" w:name="_Toc1168"/>
      <w:r>
        <w:t>عَبْس</w:t>
      </w:r>
      <w:bookmarkEnd w:id="1948"/>
    </w:p>
    <w:p>
      <w:pPr>
        <w:pStyle w:val="BookText"/>
      </w:pPr>
      <w:r>
        <w:rPr>
          <w:rFonts w:ascii="Amiri" w:hAnsi="Amiri" w:eastAsia="Amiri" w:cs="Amiri"/>
          <w:lang w:bidi="ar-SA"/>
          <w:color w:val="111111"/>
          <w:sz w:val="28"/>
          <w:szCs w:val="28"/>
          <w:rtl/>
        </w:rPr>
        <w:t xml:space="preserve">[عَبْس] : قبيلة من العرب ، وهم ولد عبس بن بغيض بن ريث بن غطفان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وعَبْس ، أيضاً : قبيلة من اليمن ، من قضاعة ، وهم ولد عبس بن خولان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ل</w:t>
      </w:r>
    </w:p>
    <w:p>
      <w:pPr>
        <w:pStyle w:val="Heading5"/>
      </w:pPr>
      <w:bookmarkStart w:id="1949" w:name="_Toc1169"/>
      <w:r>
        <w:t>العَبْل</w:t>
      </w:r>
      <w:bookmarkEnd w:id="1949"/>
    </w:p>
    <w:p>
      <w:pPr>
        <w:pStyle w:val="BookText"/>
      </w:pPr>
      <w:r>
        <w:rPr>
          <w:rFonts w:ascii="Amiri" w:hAnsi="Amiri" w:eastAsia="Amiri" w:cs="Amiri"/>
          <w:lang w:bidi="ar-SA"/>
          <w:color w:val="111111"/>
          <w:sz w:val="28"/>
          <w:szCs w:val="28"/>
          <w:rtl/>
        </w:rPr>
        <w:t xml:space="preserve">[العَبْل] : رجلٌ عَبْلُ الذراعين : أي ضخم الذراعين.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950" w:name="_Toc1170"/>
      <w:r>
        <w:t>عَبْدَة</w:t>
      </w:r>
      <w:bookmarkEnd w:id="1950"/>
    </w:p>
    <w:p>
      <w:pPr>
        <w:pStyle w:val="BookText"/>
      </w:pPr>
      <w:r>
        <w:rPr>
          <w:rFonts w:ascii="Amiri" w:hAnsi="Amiri" w:eastAsia="Amiri" w:cs="Amiri"/>
          <w:lang w:bidi="ar-SA"/>
          <w:color w:val="111111"/>
          <w:sz w:val="28"/>
          <w:szCs w:val="28"/>
          <w:rtl/>
        </w:rPr>
        <w:t xml:space="preserve">[عَبْدَة] : اسم امرأة.</w:t>
      </w:r>
    </w:p>
    <w:p>
      <w:pPr>
        <w:pStyle w:val="BookText"/>
      </w:pPr>
      <w:r>
        <w:rPr>
          <w:rFonts w:ascii="IRNazanin" w:hAnsi="IRNazanin" w:eastAsia="IRNazanin" w:cs="IRNazanin"/>
          <w:lang w:bidi="fa-IR"/>
          <w:color w:val="111111"/>
          <w:sz w:val="28"/>
          <w:szCs w:val="28"/>
          <w:rtl/>
        </w:rPr>
        <w:t xml:space="preserve">ر</w:t>
      </w:r>
    </w:p>
    <w:p>
      <w:pPr>
        <w:pStyle w:val="Heading5"/>
      </w:pPr>
      <w:bookmarkStart w:id="1951" w:name="_Toc1171"/>
      <w:r>
        <w:t>العَبْرة</w:t>
      </w:r>
      <w:bookmarkEnd w:id="1951"/>
    </w:p>
    <w:p>
      <w:pPr>
        <w:pStyle w:val="BookText"/>
      </w:pPr>
      <w:r>
        <w:rPr>
          <w:rFonts w:ascii="Amiri" w:hAnsi="Amiri" w:eastAsia="Amiri" w:cs="Amiri"/>
          <w:lang w:bidi="ar-SA"/>
          <w:color w:val="111111"/>
          <w:sz w:val="28"/>
          <w:szCs w:val="28"/>
          <w:rtl/>
        </w:rPr>
        <w:t xml:space="preserve">[العَبْرة] : تَحَلُّب الدمع ، يقال في الدعاء : رحم الله عَبْرَتَك ، وأقالك عثرتك.</w:t>
      </w:r>
    </w:p>
    <w:p>
      <w:pPr>
        <w:pStyle w:val="BookText"/>
      </w:pPr>
      <w:r>
        <w:rPr>
          <w:rFonts w:ascii="IRNazanin" w:hAnsi="IRNazanin" w:eastAsia="IRNazanin" w:cs="IRNazanin"/>
          <w:lang w:bidi="fa-IR"/>
          <w:color w:val="111111"/>
          <w:sz w:val="28"/>
          <w:szCs w:val="28"/>
          <w:rtl/>
        </w:rPr>
        <w:t xml:space="preserve">ط</w:t>
      </w:r>
    </w:p>
    <w:p>
      <w:pPr>
        <w:pStyle w:val="Heading5"/>
      </w:pPr>
      <w:bookmarkStart w:id="1952" w:name="_Toc1172"/>
      <w:r>
        <w:t>العَبْطَة</w:t>
      </w:r>
      <w:bookmarkEnd w:id="1952"/>
    </w:p>
    <w:p>
      <w:pPr>
        <w:pStyle w:val="BookText"/>
      </w:pPr>
      <w:r>
        <w:rPr>
          <w:rFonts w:ascii="Amiri" w:hAnsi="Amiri" w:eastAsia="Amiri" w:cs="Amiri"/>
          <w:lang w:bidi="ar-SA"/>
          <w:color w:val="111111"/>
          <w:sz w:val="28"/>
          <w:szCs w:val="28"/>
          <w:rtl/>
        </w:rPr>
        <w:t xml:space="preserve">[العَبْطَة] : يقال : مات فلانٌ عبْطَةً : أي صحيحا شابّاً من غير هَرَمٍ ، قال أمية بن أبي الصلت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لم يمت عبطةً يمت هرماً</w:t>
      </w:r>
    </w:p>
    <w:p>
      <w:pPr>
        <w:pStyle w:val="BookText"/>
      </w:pPr>
      <w:r>
        <w:rPr>
          <w:rFonts w:ascii="Amiri" w:hAnsi="Amiri" w:eastAsia="Amiri" w:cs="Amiri"/>
          <w:lang w:bidi="ar-SA"/>
          <w:color w:val="111111"/>
          <w:sz w:val="28"/>
          <w:szCs w:val="28"/>
          <w:rtl/>
        </w:rPr>
        <w:t xml:space="preserve">للموت كأسٌ والمرءُ ذائقُها</w:t>
      </w:r>
    </w:p>
    <w:p>
      <w:pPr>
        <w:pStyle w:val="BookText"/>
      </w:pPr>
      <w:r>
        <w:rPr>
          <w:rFonts w:ascii="IRNazanin" w:hAnsi="IRNazanin" w:eastAsia="IRNazanin" w:cs="IRNazanin"/>
          <w:lang w:bidi="fa-IR"/>
          <w:color w:val="111111"/>
          <w:sz w:val="28"/>
          <w:szCs w:val="28"/>
          <w:rtl/>
        </w:rPr>
        <w:t xml:space="preserve">ل</w:t>
      </w:r>
    </w:p>
    <w:p>
      <w:pPr>
        <w:pStyle w:val="Heading5"/>
      </w:pPr>
      <w:bookmarkStart w:id="1953" w:name="_Toc1173"/>
      <w:r>
        <w:t>عَبْلَة</w:t>
      </w:r>
      <w:bookmarkEnd w:id="1953"/>
    </w:p>
    <w:p>
      <w:pPr>
        <w:pStyle w:val="BookText"/>
      </w:pPr>
      <w:r>
        <w:rPr>
          <w:rFonts w:ascii="Amiri" w:hAnsi="Amiri" w:eastAsia="Amiri" w:cs="Amiri"/>
          <w:lang w:bidi="ar-SA"/>
          <w:color w:val="111111"/>
          <w:sz w:val="28"/>
          <w:szCs w:val="28"/>
          <w:rtl/>
        </w:rPr>
        <w:t xml:space="preserve">[عَبْلَة] : من أسماء النساء.</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54" w:name="_Toc1174"/>
      <w:r>
        <w:t>العُبْر</w:t>
      </w:r>
      <w:bookmarkEnd w:id="1954"/>
    </w:p>
    <w:p>
      <w:pPr>
        <w:pStyle w:val="BookText"/>
      </w:pPr>
      <w:r>
        <w:rPr>
          <w:rFonts w:ascii="Amiri" w:hAnsi="Amiri" w:eastAsia="Amiri" w:cs="Amiri"/>
          <w:lang w:bidi="ar-SA"/>
          <w:color w:val="111111"/>
          <w:sz w:val="28"/>
          <w:szCs w:val="28"/>
          <w:rtl/>
        </w:rPr>
        <w:t xml:space="preserve">[العُبْر] : يقال : ناقة عُبْر أسفارٍ : أي لا يزال يُعْبَر عليها ويُسافَر بها.</w:t>
      </w:r>
    </w:p>
    <w:p>
      <w:pPr>
        <w:pStyle w:val="BookText"/>
      </w:pPr>
      <w:r>
        <w:rPr>
          <w:rFonts w:ascii="IRNazanin" w:hAnsi="IRNazanin" w:eastAsia="IRNazanin" w:cs="IRNazanin"/>
          <w:lang w:bidi="fa-IR"/>
          <w:color w:val="111111"/>
          <w:sz w:val="28"/>
          <w:szCs w:val="28"/>
          <w:rtl/>
        </w:rPr>
        <w:t xml:space="preserve">[شماره صفحه واقعی : 4327]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4" w:name="pg14455_194659"/>
    <w:bookmarkEnd w:id="264"/>
    <w:p>
      <w:pPr>
        <w:pStyle w:val="BookText"/>
      </w:pPr>
      <w:r>
        <w:rPr>
          <w:rFonts w:ascii="Amiri" w:hAnsi="Amiri" w:eastAsia="Amiri" w:cs="Amiri"/>
          <w:lang w:bidi="ar-SA"/>
          <w:color w:val="111111"/>
          <w:sz w:val="28"/>
          <w:szCs w:val="28"/>
          <w:rtl/>
        </w:rPr>
        <w:t xml:space="preserve">وعُبْر الهواجر : أي يعبر عليها فيها.</w:t>
      </w:r>
    </w:p>
    <w:p>
      <w:pPr>
        <w:pStyle w:val="BookText"/>
      </w:pPr>
      <w:r>
        <w:rPr>
          <w:rFonts w:ascii="Amiri" w:hAnsi="Amiri" w:eastAsia="Amiri" w:cs="Amiri"/>
          <w:lang w:bidi="ar-SA"/>
          <w:color w:val="111111"/>
          <w:sz w:val="28"/>
          <w:szCs w:val="28"/>
          <w:rtl/>
        </w:rPr>
        <w:t xml:space="preserve">والعُبْر : سخنة العين وما يبكيها ، يقال : لأمه العُبر.</w:t>
      </w:r>
    </w:p>
    <w:p>
      <w:pPr>
        <w:pStyle w:val="BookText"/>
      </w:pPr>
      <w:r>
        <w:rPr>
          <w:rFonts w:ascii="Amiri" w:hAnsi="Amiri" w:eastAsia="Amiri" w:cs="Amiri"/>
          <w:lang w:bidi="ar-SA"/>
          <w:color w:val="111111"/>
          <w:sz w:val="28"/>
          <w:szCs w:val="28"/>
          <w:rtl/>
        </w:rPr>
        <w:t xml:space="preserve">قال بعضهم : وعُبْرُ النهر : شَطُّه. لغةٌ في عِبْرِه.</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955" w:name="_Toc1175"/>
      <w:r>
        <w:t>العُبْري</w:t>
      </w:r>
      <w:bookmarkEnd w:id="1955"/>
    </w:p>
    <w:p>
      <w:pPr>
        <w:pStyle w:val="BookText"/>
      </w:pPr>
      <w:r>
        <w:rPr>
          <w:rFonts w:ascii="Amiri" w:hAnsi="Amiri" w:eastAsia="Amiri" w:cs="Amiri"/>
          <w:lang w:bidi="ar-SA"/>
          <w:color w:val="111111"/>
          <w:sz w:val="28"/>
          <w:szCs w:val="28"/>
          <w:rtl/>
        </w:rPr>
        <w:t xml:space="preserve">[العُبْري] من السِّدْر : ما ينبت على شطوط الأنهار. وقيل : هو ما لا سُوْقَ له من السِّدْر.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56" w:name="_Toc1176"/>
      <w:r>
        <w:t>عِبْرُ</w:t>
      </w:r>
      <w:bookmarkEnd w:id="1956"/>
    </w:p>
    <w:p>
      <w:pPr>
        <w:pStyle w:val="BookText"/>
      </w:pPr>
      <w:r>
        <w:rPr>
          <w:rFonts w:ascii="Amiri" w:hAnsi="Amiri" w:eastAsia="Amiri" w:cs="Amiri"/>
          <w:lang w:bidi="ar-SA"/>
          <w:color w:val="111111"/>
          <w:sz w:val="28"/>
          <w:szCs w:val="28"/>
          <w:rtl/>
        </w:rPr>
        <w:t xml:space="preserve">[عِبْرُ] الوادي : جانبه.</w:t>
      </w:r>
    </w:p>
    <w:p>
      <w:pPr>
        <w:pStyle w:val="BookText"/>
      </w:pPr>
      <w:r>
        <w:rPr>
          <w:rFonts w:ascii="Amiri" w:hAnsi="Amiri" w:eastAsia="Amiri" w:cs="Amiri"/>
          <w:lang w:bidi="ar-SA"/>
          <w:color w:val="111111"/>
          <w:sz w:val="28"/>
          <w:szCs w:val="28"/>
          <w:rtl/>
        </w:rPr>
        <w:t xml:space="preserve">ويقال : ناقةٌ عِبْر أسفارٍ : لغةٌ في عُبْر ، بالضم.</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العِبْء ] ، مهموز : الثِّقْل ، والجميع : الأعباء.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957" w:name="_Toc1177"/>
      <w:r>
        <w:t>العِبْرَة</w:t>
      </w:r>
      <w:bookmarkEnd w:id="1957"/>
    </w:p>
    <w:p>
      <w:pPr>
        <w:pStyle w:val="BookText"/>
      </w:pPr>
      <w:r>
        <w:rPr>
          <w:rFonts w:ascii="Amiri" w:hAnsi="Amiri" w:eastAsia="Amiri" w:cs="Amiri"/>
          <w:lang w:bidi="ar-SA"/>
          <w:color w:val="111111"/>
          <w:sz w:val="28"/>
          <w:szCs w:val="28"/>
          <w:rtl/>
        </w:rPr>
        <w:t xml:space="preserve">[العِبْرَة] : الاسم من الاعتبار ، قال الله تعالى : ( إِنَّ فِي ذلِكَ لَعِبْرَةً لِأُولِي الْأَبْصارِ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1958" w:name="_Toc1178"/>
      <w:r>
        <w:t>العَبَس</w:t>
      </w:r>
      <w:bookmarkEnd w:id="1958"/>
    </w:p>
    <w:p>
      <w:pPr>
        <w:pStyle w:val="BookText"/>
      </w:pPr>
      <w:r>
        <w:rPr>
          <w:rFonts w:ascii="Amiri" w:hAnsi="Amiri" w:eastAsia="Amiri" w:cs="Amiri"/>
          <w:lang w:bidi="ar-SA"/>
          <w:color w:val="111111"/>
          <w:sz w:val="28"/>
          <w:szCs w:val="28"/>
          <w:rtl/>
        </w:rPr>
        <w:t xml:space="preserve">[العَبَس] : ما يبس على هُلب </w:t>
      </w:r>
      <w:r>
        <w:rPr>
          <w:rStyle w:val="FootnoteReference"/>
        </w:rPr>
        <w:footnoteReference w:id="656"/>
      </w:r>
      <w:r>
        <w:rPr>
          <w:rFonts w:ascii="Amiri" w:hAnsi="Amiri" w:eastAsia="Amiri" w:cs="Amiri"/>
          <w:lang w:bidi="ar-SA"/>
          <w:color w:val="111111"/>
          <w:sz w:val="28"/>
          <w:szCs w:val="28"/>
          <w:rtl/>
        </w:rPr>
        <w:t xml:space="preserve">الدابة من البول والبعر. وهو ما يبس على بدن الإنسان من الوسخ ، قال جرير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4328]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5" w:name="pg14455_194660"/>
    <w:bookmarkEnd w:id="265"/>
    <w:p>
      <w:pPr>
        <w:pStyle w:val="BookText"/>
      </w:pPr>
      <w:r>
        <w:rPr>
          <w:rFonts w:ascii="Amiri" w:hAnsi="Amiri" w:eastAsia="Amiri" w:cs="Amiri"/>
          <w:lang w:bidi="ar-SA"/>
          <w:color w:val="111111"/>
          <w:sz w:val="28"/>
          <w:szCs w:val="28"/>
          <w:rtl/>
        </w:rPr>
        <w:t xml:space="preserve">ترى العَبَسَ الحوليَّ جَوْناً بِكُوعها</w:t>
      </w:r>
    </w:p>
    <w:p>
      <w:pPr>
        <w:pStyle w:val="BookText"/>
      </w:pPr>
      <w:r>
        <w:rPr>
          <w:rFonts w:ascii="Amiri" w:hAnsi="Amiri" w:eastAsia="Amiri" w:cs="Amiri"/>
          <w:lang w:bidi="ar-SA"/>
          <w:color w:val="111111"/>
          <w:sz w:val="28"/>
          <w:szCs w:val="28"/>
          <w:rtl/>
        </w:rPr>
        <w:t xml:space="preserve">لها مَسَكاً من غير عاجٍ ولا ذَبْل</w:t>
      </w:r>
    </w:p>
    <w:p>
      <w:pPr>
        <w:pStyle w:val="BookText"/>
      </w:pPr>
      <w:r>
        <w:rPr>
          <w:rFonts w:ascii="IRNazanin" w:hAnsi="IRNazanin" w:eastAsia="IRNazanin" w:cs="IRNazanin"/>
          <w:lang w:bidi="fa-IR"/>
          <w:color w:val="111111"/>
          <w:sz w:val="28"/>
          <w:szCs w:val="28"/>
          <w:rtl/>
        </w:rPr>
        <w:t xml:space="preserve">ل</w:t>
      </w:r>
    </w:p>
    <w:p>
      <w:pPr>
        <w:pStyle w:val="Heading5"/>
      </w:pPr>
      <w:bookmarkStart w:id="1959" w:name="_Toc1179"/>
      <w:r>
        <w:t>العَبَل</w:t>
      </w:r>
      <w:bookmarkEnd w:id="1959"/>
    </w:p>
    <w:p>
      <w:pPr>
        <w:pStyle w:val="BookText"/>
      </w:pPr>
      <w:r>
        <w:rPr>
          <w:rFonts w:ascii="Amiri" w:hAnsi="Amiri" w:eastAsia="Amiri" w:cs="Amiri"/>
          <w:lang w:bidi="ar-SA"/>
          <w:color w:val="111111"/>
          <w:sz w:val="28"/>
          <w:szCs w:val="28"/>
          <w:rtl/>
        </w:rPr>
        <w:t xml:space="preserve">[العَبَل] : قال أبو عبيدة : العَبَل : كل ورقٍ مفتول كورق الأَثْل والأرطى ونحوهما.</w:t>
      </w:r>
    </w:p>
    <w:p>
      <w:pPr>
        <w:pStyle w:val="BookText"/>
      </w:pPr>
      <w:r>
        <w:rPr>
          <w:rFonts w:ascii="Amiri" w:hAnsi="Amiri" w:eastAsia="Amiri" w:cs="Amiri"/>
          <w:lang w:bidi="ar-SA"/>
          <w:color w:val="111111"/>
          <w:sz w:val="28"/>
          <w:szCs w:val="28"/>
          <w:rtl/>
        </w:rPr>
        <w:t xml:space="preserve">ويقال : العَبُل : ثمر الأرطى.</w:t>
      </w:r>
    </w:p>
    <w:p>
      <w:pPr>
        <w:pStyle w:val="BookText"/>
      </w:pPr>
      <w:r>
        <w:rPr>
          <w:rFonts w:ascii="Amiri" w:hAnsi="Amiri" w:eastAsia="Amiri" w:cs="Amiri"/>
          <w:lang w:bidi="ar-SA"/>
          <w:color w:val="111111"/>
          <w:sz w:val="28"/>
          <w:szCs w:val="28"/>
          <w:rtl/>
        </w:rPr>
        <w:t xml:space="preserve">ويقال : العَبَل : اسم ما يسقط من ورق الشجر. عن الأصمعي.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960" w:name="_Toc1180"/>
      <w:r>
        <w:t>العَبَدَة</w:t>
      </w:r>
      <w:bookmarkEnd w:id="1960"/>
    </w:p>
    <w:p>
      <w:pPr>
        <w:pStyle w:val="BookText"/>
      </w:pPr>
      <w:r>
        <w:rPr>
          <w:rFonts w:ascii="Amiri" w:hAnsi="Amiri" w:eastAsia="Amiri" w:cs="Amiri"/>
          <w:lang w:bidi="ar-SA"/>
          <w:color w:val="111111"/>
          <w:sz w:val="28"/>
          <w:szCs w:val="28"/>
          <w:rtl/>
        </w:rPr>
        <w:t xml:space="preserve">[العَبَدَة] : الاسم من عَبَدَ عليه : أي غضب.</w:t>
      </w:r>
    </w:p>
    <w:p>
      <w:pPr>
        <w:pStyle w:val="BookText"/>
      </w:pPr>
      <w:r>
        <w:rPr>
          <w:rFonts w:ascii="Amiri" w:hAnsi="Amiri" w:eastAsia="Amiri" w:cs="Amiri"/>
          <w:lang w:bidi="ar-SA"/>
          <w:color w:val="111111"/>
          <w:sz w:val="28"/>
          <w:szCs w:val="28"/>
          <w:rtl/>
        </w:rPr>
        <w:t xml:space="preserve">ويقال : ناقة ذات عَبَدَة : أي ذات قوة وشدة ، وبه سمي عَبَدَة أبو علقمة بن عَبَدَة الشاعر التميمي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وعُبيدة ، بالتصغير ، وأبو عُبَيْدة : من أسماء الرجال.</w:t>
      </w:r>
    </w:p>
    <w:p>
      <w:pPr>
        <w:pStyle w:val="BookText"/>
      </w:pPr>
      <w:r>
        <w:rPr>
          <w:rFonts w:ascii="Amiri" w:hAnsi="Amiri" w:eastAsia="Amiri" w:cs="Amiri"/>
          <w:lang w:bidi="ar-SA"/>
          <w:color w:val="111111"/>
          <w:sz w:val="28"/>
          <w:szCs w:val="28"/>
          <w:rtl/>
        </w:rPr>
        <w:t xml:space="preserve">وأبو عبيدة بن الجراح : من أصحاب النبي عليه‌السلام ، ومن العشرة المبشرين بالجنة ، واسمه : عامر بن عبد الله بن الجراح ، نُسب إلى جده ، وهو من بني الحارث بن فهر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961" w:name="_Toc1181"/>
      <w:r>
        <w:t>العَبَقَة</w:t>
      </w:r>
      <w:bookmarkEnd w:id="1961"/>
    </w:p>
    <w:p>
      <w:pPr>
        <w:pStyle w:val="BookText"/>
      </w:pPr>
      <w:r>
        <w:rPr>
          <w:rFonts w:ascii="Amiri" w:hAnsi="Amiri" w:eastAsia="Amiri" w:cs="Amiri"/>
          <w:lang w:bidi="ar-SA"/>
          <w:color w:val="111111"/>
          <w:sz w:val="28"/>
          <w:szCs w:val="28"/>
          <w:rtl/>
        </w:rPr>
        <w:t xml:space="preserve">[العَبَقَة] : يقال : ما بقيت لفلانٍ عَبَقَة : أي لم يبق له من ماله شيء.</w:t>
      </w:r>
    </w:p>
    <w:p>
      <w:pPr>
        <w:pStyle w:val="BookText"/>
      </w:pPr>
      <w:r>
        <w:rPr>
          <w:rFonts w:ascii="Amiri" w:hAnsi="Amiri" w:eastAsia="Amiri" w:cs="Amiri"/>
          <w:lang w:bidi="ar-SA"/>
          <w:color w:val="111111"/>
          <w:sz w:val="28"/>
          <w:szCs w:val="28"/>
          <w:rtl/>
        </w:rPr>
        <w:t xml:space="preserve">وما بالنِّحْيِ عَبَقَة : أي شيء من دسم السمن.</w:t>
      </w:r>
    </w:p>
    <w:p>
      <w:pPr>
        <w:pStyle w:val="BookText"/>
      </w:pPr>
      <w:r>
        <w:rPr>
          <w:rFonts w:ascii="Amiri" w:hAnsi="Amiri" w:eastAsia="Amiri" w:cs="Amiri"/>
          <w:lang w:bidi="ar-SA"/>
          <w:color w:val="111111"/>
          <w:sz w:val="28"/>
          <w:szCs w:val="28"/>
          <w:rtl/>
        </w:rPr>
        <w:t xml:space="preserve">ولم يأت في هذا </w:t>
      </w:r>
      <w:r>
        <w:rPr>
          <w:rStyle w:val="FootnoteReference"/>
        </w:rPr>
        <w:footnoteReference w:id="660"/>
      </w:r>
      <w:r>
        <w:rPr>
          <w:rFonts w:ascii="IRNazanin" w:hAnsi="IRNazanin" w:eastAsia="IRNazanin" w:cs="IRNazanin"/>
          <w:lang w:bidi="fa-IR"/>
          <w:color w:val="111111"/>
          <w:sz w:val="28"/>
          <w:szCs w:val="28"/>
          <w:rtl/>
        </w:rPr>
        <w:t xml:space="preserve">فاء.</w:t>
      </w:r>
    </w:p>
    <w:p>
      <w:pPr>
        <w:pStyle w:val="BookText"/>
      </w:pPr>
      <w:r>
        <w:rPr>
          <w:rFonts w:ascii="Amiri" w:hAnsi="Amiri" w:eastAsia="Amiri" w:cs="Amiri"/>
          <w:lang w:bidi="ar-SA"/>
          <w:color w:val="111111"/>
          <w:sz w:val="28"/>
          <w:szCs w:val="28"/>
          <w:rtl/>
        </w:rPr>
        <w:t xml:space="preserve">ك</w:t>
      </w:r>
    </w:p>
    <w:p>
      <w:pPr>
        <w:pStyle w:val="Heading5"/>
      </w:pPr>
      <w:bookmarkStart w:id="1962" w:name="_Toc1182"/>
      <w:r>
        <w:t>العَبَكَة</w:t>
      </w:r>
      <w:bookmarkEnd w:id="1962"/>
    </w:p>
    <w:p>
      <w:pPr>
        <w:pStyle w:val="BookText"/>
      </w:pPr>
      <w:r>
        <w:rPr>
          <w:rFonts w:ascii="Amiri" w:hAnsi="Amiri" w:eastAsia="Amiri" w:cs="Amiri"/>
          <w:lang w:bidi="ar-SA"/>
          <w:color w:val="111111"/>
          <w:sz w:val="28"/>
          <w:szCs w:val="28"/>
          <w:rtl/>
        </w:rPr>
        <w:t xml:space="preserve">[العَبَكَة] : يقال : ما ذاق عَبَكَةً ولا لَبَكة : أي شيئاً. ويقال : إن العبكة الكِسْرَةُ من الخبز ؛ واللبكة : اللقمة من الثريد.</w:t>
      </w:r>
    </w:p>
    <w:p>
      <w:pPr>
        <w:pStyle w:val="BookText"/>
      </w:pPr>
      <w:r>
        <w:rPr>
          <w:rFonts w:ascii="IRNazanin" w:hAnsi="IRNazanin" w:eastAsia="IRNazanin" w:cs="IRNazanin"/>
          <w:lang w:bidi="fa-IR"/>
          <w:color w:val="111111"/>
          <w:sz w:val="28"/>
          <w:szCs w:val="28"/>
          <w:rtl/>
        </w:rPr>
        <w:t xml:space="preserve">[شماره صفحه واقعی : 4329]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6" w:name="pg14455_194661"/>
    <w:bookmarkEnd w:id="266"/>
    <w:p>
      <w:pPr>
        <w:pStyle w:val="BookText"/>
      </w:pPr>
      <w:r>
        <w:rPr>
          <w:rFonts w:ascii="Amiri" w:hAnsi="Amiri" w:eastAsia="Amiri" w:cs="Amiri"/>
          <w:lang w:bidi="ar-SA"/>
          <w:color w:val="111111"/>
          <w:sz w:val="28"/>
          <w:szCs w:val="28"/>
          <w:rtl/>
        </w:rPr>
        <w:t xml:space="preserve">ويقال : العبكة : الحبكة ، وهي الحبة من السَّوِيْق ونحوه.</w:t>
      </w:r>
    </w:p>
    <w:p>
      <w:pPr>
        <w:pStyle w:val="BookText"/>
      </w:pPr>
      <w:r>
        <w:rPr>
          <w:rFonts w:ascii="IRNazanin" w:hAnsi="IRNazanin" w:eastAsia="IRNazanin" w:cs="IRNazanin"/>
          <w:lang w:bidi="fa-IR"/>
          <w:color w:val="111111"/>
          <w:sz w:val="28"/>
          <w:szCs w:val="28"/>
          <w:rtl/>
        </w:rPr>
        <w:t xml:space="preserve">ل</w:t>
      </w:r>
    </w:p>
    <w:p>
      <w:pPr>
        <w:pStyle w:val="Heading5"/>
      </w:pPr>
      <w:bookmarkStart w:id="1963" w:name="_Toc1183"/>
      <w:r>
        <w:t>العَبَلَة</w:t>
      </w:r>
      <w:bookmarkEnd w:id="1963"/>
    </w:p>
    <w:p>
      <w:pPr>
        <w:pStyle w:val="BookText"/>
      </w:pPr>
      <w:r>
        <w:rPr>
          <w:rFonts w:ascii="Amiri" w:hAnsi="Amiri" w:eastAsia="Amiri" w:cs="Amiri"/>
          <w:lang w:bidi="ar-SA"/>
          <w:color w:val="111111"/>
          <w:sz w:val="28"/>
          <w:szCs w:val="28"/>
          <w:rtl/>
        </w:rPr>
        <w:t xml:space="preserve">[العَبَلَة] : واحدة العَبَل.</w:t>
      </w:r>
    </w:p>
    <w:p>
      <w:pPr>
        <w:pStyle w:val="BookText"/>
      </w:pPr>
      <w:r>
        <w:rPr>
          <w:rFonts w:ascii="Amiri" w:hAnsi="Amiri" w:eastAsia="Amiri" w:cs="Amiri"/>
          <w:lang w:bidi="ar-SA"/>
          <w:color w:val="111111"/>
          <w:sz w:val="28"/>
          <w:szCs w:val="28"/>
          <w:rtl/>
        </w:rPr>
        <w:t xml:space="preserve">فَعُلٌ ، بضم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964" w:name="_Toc1184"/>
      <w:r>
        <w:t>العَبُد</w:t>
      </w:r>
      <w:bookmarkEnd w:id="1964"/>
    </w:p>
    <w:p>
      <w:pPr>
        <w:pStyle w:val="BookText"/>
      </w:pPr>
      <w:r>
        <w:rPr>
          <w:rFonts w:ascii="Amiri" w:hAnsi="Amiri" w:eastAsia="Amiri" w:cs="Amiri"/>
          <w:lang w:bidi="ar-SA"/>
          <w:color w:val="111111"/>
          <w:sz w:val="28"/>
          <w:szCs w:val="28"/>
          <w:rtl/>
        </w:rPr>
        <w:t xml:space="preserve">[العَبُد] : استعمله الشاعر في موضع العبد اضطراراً ، كذا قال الفراء ، قال </w:t>
      </w:r>
      <w:r>
        <w:rPr>
          <w:rStyle w:val="FootnoteReference"/>
        </w:rPr>
        <w:footnoteReference w:id="661"/>
      </w:r>
    </w:p>
    <w:p>
      <w:pPr>
        <w:pStyle w:val="BookText"/>
      </w:pPr>
      <w:r>
        <w:rPr>
          <w:rFonts w:ascii="Amiri" w:hAnsi="Amiri" w:eastAsia="Amiri" w:cs="Amiri"/>
          <w:lang w:bidi="ar-SA"/>
          <w:color w:val="111111"/>
          <w:sz w:val="28"/>
          <w:szCs w:val="28"/>
          <w:rtl/>
        </w:rPr>
        <w:t xml:space="preserve">ابني لبيني لست معترفاً</w:t>
      </w:r>
    </w:p>
    <w:p>
      <w:pPr>
        <w:pStyle w:val="BookText"/>
      </w:pPr>
      <w:r>
        <w:rPr>
          <w:rFonts w:ascii="Amiri" w:hAnsi="Amiri" w:eastAsia="Amiri" w:cs="Amiri"/>
          <w:lang w:bidi="ar-SA"/>
          <w:color w:val="111111"/>
          <w:sz w:val="28"/>
          <w:szCs w:val="28"/>
          <w:rtl/>
        </w:rPr>
        <w:t xml:space="preserve">ليكون الام منكم 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أَبَنِيْ لُبَيْبَةَ إنَّ أمكمُ</w:t>
      </w:r>
    </w:p>
    <w:p>
      <w:pPr>
        <w:pStyle w:val="BookText"/>
      </w:pPr>
      <w:r>
        <w:rPr>
          <w:rFonts w:ascii="Amiri" w:hAnsi="Amiri" w:eastAsia="Amiri" w:cs="Amiri"/>
          <w:lang w:bidi="ar-SA"/>
          <w:color w:val="111111"/>
          <w:sz w:val="28"/>
          <w:szCs w:val="28"/>
          <w:rtl/>
        </w:rPr>
        <w:t xml:space="preserve">أَمَةٌ وإن أباكمُ عَبُدُ</w:t>
      </w:r>
    </w:p>
    <w:p>
      <w:pPr>
        <w:pStyle w:val="BookText"/>
      </w:pPr>
      <w:r>
        <w:rPr>
          <w:rFonts w:ascii="Amiri" w:hAnsi="Amiri" w:eastAsia="Amiri" w:cs="Amiri"/>
          <w:lang w:bidi="ar-SA"/>
          <w:color w:val="111111"/>
          <w:sz w:val="28"/>
          <w:szCs w:val="28"/>
          <w:rtl/>
        </w:rPr>
        <w:t xml:space="preserve">وقرأ حمزة : وَعَبُدَ الطاغوت </w:t>
      </w:r>
      <w:r>
        <w:rPr>
          <w:rStyle w:val="FootnoteReference"/>
        </w:rPr>
        <w:footnoteReference w:id="662"/>
      </w:r>
      <w:r>
        <w:rPr>
          <w:rFonts w:ascii="Amiri" w:hAnsi="Amiri" w:eastAsia="Amiri" w:cs="Amiri"/>
          <w:lang w:bidi="ar-SA"/>
          <w:color w:val="111111"/>
          <w:sz w:val="28"/>
          <w:szCs w:val="28"/>
          <w:rtl/>
        </w:rPr>
        <w:t xml:space="preserve">بضم الباء وإضافته إلى الطاغوت ، والباقون بفتح الباء بغير إضافة.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965" w:name="_Toc1185"/>
      <w:r>
        <w:t>الأعبل</w:t>
      </w:r>
      <w:bookmarkEnd w:id="1965"/>
    </w:p>
    <w:p>
      <w:pPr>
        <w:pStyle w:val="BookText"/>
      </w:pPr>
      <w:r>
        <w:rPr>
          <w:rFonts w:ascii="Amiri" w:hAnsi="Amiri" w:eastAsia="Amiri" w:cs="Amiri"/>
          <w:lang w:bidi="ar-SA"/>
          <w:color w:val="111111"/>
          <w:sz w:val="28"/>
          <w:szCs w:val="28"/>
          <w:rtl/>
        </w:rPr>
        <w:t xml:space="preserve">[الأعبل] : حجارةٌ بيض.</w:t>
      </w:r>
    </w:p>
    <w:p>
      <w:pPr>
        <w:pStyle w:val="BookText"/>
      </w:pPr>
      <w:r>
        <w:rPr>
          <w:rFonts w:ascii="Amiri" w:hAnsi="Amiri" w:eastAsia="Amiri" w:cs="Amiri"/>
          <w:lang w:bidi="ar-SA"/>
          <w:color w:val="111111"/>
          <w:sz w:val="28"/>
          <w:szCs w:val="28"/>
          <w:rtl/>
        </w:rPr>
        <w:t xml:space="preserve">ويقال : الأعبل : الحبل الغليظ.</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966" w:name="_Toc1186"/>
      <w:r>
        <w:t>مَعْبَد</w:t>
      </w:r>
      <w:bookmarkEnd w:id="1966"/>
    </w:p>
    <w:p>
      <w:pPr>
        <w:pStyle w:val="BookText"/>
      </w:pPr>
      <w:r>
        <w:rPr>
          <w:rFonts w:ascii="Amiri" w:hAnsi="Amiri" w:eastAsia="Amiri" w:cs="Amiri"/>
          <w:lang w:bidi="ar-SA"/>
          <w:color w:val="111111"/>
          <w:sz w:val="28"/>
          <w:szCs w:val="28"/>
          <w:rtl/>
        </w:rPr>
        <w:t xml:space="preserve">[مَعْبَد] : من أسماء الرجال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 ] ، بضم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967" w:name="_Toc1187"/>
      <w:r>
        <w:t>المُعْبَر</w:t>
      </w:r>
      <w:bookmarkEnd w:id="1967"/>
    </w:p>
    <w:p>
      <w:pPr>
        <w:pStyle w:val="BookText"/>
      </w:pPr>
      <w:r>
        <w:rPr>
          <w:rFonts w:ascii="Amiri" w:hAnsi="Amiri" w:eastAsia="Amiri" w:cs="Amiri"/>
          <w:lang w:bidi="ar-SA"/>
          <w:color w:val="111111"/>
          <w:sz w:val="28"/>
          <w:szCs w:val="28"/>
          <w:rtl/>
        </w:rPr>
        <w:t xml:space="preserve">[المُعْبَر] : يقال : المُعْبَر : خُفُّ البعير إذا اتسع وتباعد ما بين مَنْسِمَيْه.</w:t>
      </w:r>
    </w:p>
    <w:p>
      <w:pPr>
        <w:pStyle w:val="BookText"/>
      </w:pPr>
      <w:r>
        <w:rPr>
          <w:rFonts w:ascii="IRNazanin" w:hAnsi="IRNazanin" w:eastAsia="IRNazanin" w:cs="IRNazanin"/>
          <w:lang w:bidi="fa-IR"/>
          <w:color w:val="111111"/>
          <w:sz w:val="28"/>
          <w:szCs w:val="28"/>
          <w:rtl/>
        </w:rPr>
        <w:t xml:space="preserve">[شماره صفحه واقعی : 4330]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7" w:name="pg14455_194662"/>
    <w:bookmarkEnd w:id="267"/>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968" w:name="_Toc1188"/>
      <w:r>
        <w:t>المِعْبَر</w:t>
      </w:r>
      <w:bookmarkEnd w:id="1968"/>
    </w:p>
    <w:p>
      <w:pPr>
        <w:pStyle w:val="BookText"/>
      </w:pPr>
      <w:r>
        <w:rPr>
          <w:rFonts w:ascii="Amiri" w:hAnsi="Amiri" w:eastAsia="Amiri" w:cs="Amiri"/>
          <w:lang w:bidi="ar-SA"/>
          <w:color w:val="111111"/>
          <w:sz w:val="28"/>
          <w:szCs w:val="28"/>
          <w:rtl/>
        </w:rPr>
        <w:t xml:space="preserve">[المِعْبَر] : يقال : المِعْبَر : ما يُعْبَر عليه من سفينةٍ أو قنطرة.</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969" w:name="_Toc1189"/>
      <w:r>
        <w:t>المِعْبَلَة</w:t>
      </w:r>
      <w:bookmarkEnd w:id="1969"/>
    </w:p>
    <w:p>
      <w:pPr>
        <w:pStyle w:val="BookText"/>
      </w:pPr>
      <w:r>
        <w:rPr>
          <w:rFonts w:ascii="Amiri" w:hAnsi="Amiri" w:eastAsia="Amiri" w:cs="Amiri"/>
          <w:lang w:bidi="ar-SA"/>
          <w:color w:val="111111"/>
          <w:sz w:val="28"/>
          <w:szCs w:val="28"/>
          <w:rtl/>
        </w:rPr>
        <w:t xml:space="preserve">[المِعْبَلَة] : نصل سهمٍ طويل عريض.</w:t>
      </w:r>
    </w:p>
    <w:p>
      <w:pPr>
        <w:pStyle w:val="BookText"/>
      </w:pPr>
      <w:r>
        <w:rPr>
          <w:rFonts w:ascii="Amiri" w:hAnsi="Amiri" w:eastAsia="Amiri" w:cs="Amiri"/>
          <w:lang w:bidi="ar-SA"/>
          <w:color w:val="111111"/>
          <w:sz w:val="28"/>
          <w:szCs w:val="28"/>
          <w:rtl/>
        </w:rPr>
        <w:t xml:space="preserve">مَفعُولاء ، ممدود</w:t>
      </w:r>
    </w:p>
    <w:p>
      <w:pPr>
        <w:pStyle w:val="BookText"/>
      </w:pPr>
      <w:r>
        <w:rPr>
          <w:rFonts w:ascii="IRNazanin" w:hAnsi="IRNazanin" w:eastAsia="IRNazanin" w:cs="IRNazanin"/>
          <w:lang w:bidi="fa-IR"/>
          <w:color w:val="111111"/>
          <w:sz w:val="28"/>
          <w:szCs w:val="28"/>
          <w:rtl/>
        </w:rPr>
        <w:t xml:space="preserve">د</w:t>
      </w:r>
    </w:p>
    <w:p>
      <w:pPr>
        <w:pStyle w:val="Heading5"/>
      </w:pPr>
      <w:bookmarkStart w:id="1970" w:name="_Toc1190"/>
      <w:r>
        <w:t>المعبوداء</w:t>
      </w:r>
      <w:bookmarkEnd w:id="1970"/>
    </w:p>
    <w:p>
      <w:pPr>
        <w:pStyle w:val="BookText"/>
      </w:pPr>
      <w:r>
        <w:rPr>
          <w:rFonts w:ascii="Amiri" w:hAnsi="Amiri" w:eastAsia="Amiri" w:cs="Amiri"/>
          <w:lang w:bidi="ar-SA"/>
          <w:color w:val="111111"/>
          <w:sz w:val="28"/>
          <w:szCs w:val="28"/>
          <w:rtl/>
        </w:rPr>
        <w:t xml:space="preserve">[المعبوداء] : العبيد.</w:t>
      </w:r>
    </w:p>
    <w:p>
      <w:pPr>
        <w:pStyle w:val="BookText"/>
      </w:pPr>
      <w:r>
        <w:rPr>
          <w:rFonts w:ascii="Amiri" w:hAnsi="Amiri" w:eastAsia="Amiri" w:cs="Amiri"/>
          <w:lang w:bidi="ar-SA"/>
          <w:color w:val="111111"/>
          <w:sz w:val="28"/>
          <w:szCs w:val="28"/>
          <w:rtl/>
        </w:rPr>
        <w:t xml:space="preserve">فعّال ، بالفتح والتشديد</w:t>
      </w:r>
    </w:p>
    <w:p>
      <w:pPr>
        <w:pStyle w:val="BookText"/>
      </w:pPr>
      <w:r>
        <w:rPr>
          <w:rFonts w:ascii="IRNazanin" w:hAnsi="IRNazanin" w:eastAsia="IRNazanin" w:cs="IRNazanin"/>
          <w:lang w:bidi="fa-IR"/>
          <w:color w:val="111111"/>
          <w:sz w:val="28"/>
          <w:szCs w:val="28"/>
          <w:rtl/>
        </w:rPr>
        <w:t xml:space="preserve">د</w:t>
      </w:r>
    </w:p>
    <w:p>
      <w:pPr>
        <w:pStyle w:val="Heading5"/>
      </w:pPr>
      <w:bookmarkStart w:id="1971" w:name="_Toc1191"/>
      <w:r>
        <w:t>عَبّاد</w:t>
      </w:r>
      <w:bookmarkEnd w:id="1971"/>
    </w:p>
    <w:p>
      <w:pPr>
        <w:pStyle w:val="BookText"/>
      </w:pPr>
      <w:r>
        <w:rPr>
          <w:rFonts w:ascii="Amiri" w:hAnsi="Amiri" w:eastAsia="Amiri" w:cs="Amiri"/>
          <w:lang w:bidi="ar-SA"/>
          <w:color w:val="111111"/>
          <w:sz w:val="28"/>
          <w:szCs w:val="28"/>
          <w:rtl/>
        </w:rPr>
        <w:t xml:space="preserve">[عَبّاد] : من أسماء الرجال.</w:t>
      </w:r>
    </w:p>
    <w:p>
      <w:pPr>
        <w:pStyle w:val="BookText"/>
      </w:pPr>
      <w:r>
        <w:rPr>
          <w:rFonts w:ascii="IRNazanin" w:hAnsi="IRNazanin" w:eastAsia="IRNazanin" w:cs="IRNazanin"/>
          <w:lang w:bidi="fa-IR"/>
          <w:color w:val="111111"/>
          <w:sz w:val="28"/>
          <w:szCs w:val="28"/>
          <w:rtl/>
        </w:rPr>
        <w:t xml:space="preserve">س</w:t>
      </w:r>
    </w:p>
    <w:p>
      <w:pPr>
        <w:pStyle w:val="Heading5"/>
      </w:pPr>
      <w:bookmarkStart w:id="1972" w:name="_Toc1192"/>
      <w:r>
        <w:t>العَبّاس</w:t>
      </w:r>
      <w:bookmarkEnd w:id="1972"/>
    </w:p>
    <w:p>
      <w:pPr>
        <w:pStyle w:val="BookText"/>
      </w:pPr>
      <w:r>
        <w:rPr>
          <w:rFonts w:ascii="IRNazanin" w:hAnsi="IRNazanin" w:eastAsia="IRNazanin" w:cs="IRNazanin"/>
          <w:lang w:bidi="fa-IR"/>
          <w:color w:val="111111"/>
          <w:sz w:val="28"/>
          <w:szCs w:val="28"/>
          <w:rtl/>
        </w:rPr>
        <w:t xml:space="preserve">[العَبّاس] : من أسماء الرجال.</w:t>
      </w:r>
    </w:p>
    <w:p>
      <w:pPr>
        <w:pStyle w:val="BookText"/>
      </w:pPr>
      <w:r>
        <w:rPr>
          <w:rFonts w:ascii="Amiri" w:hAnsi="Amiri" w:eastAsia="Amiri" w:cs="Amiri"/>
          <w:lang w:bidi="ar-SA"/>
          <w:color w:val="111111"/>
          <w:sz w:val="28"/>
          <w:szCs w:val="28"/>
          <w:rtl/>
        </w:rPr>
        <w:t xml:space="preserve">وهو [ عَبَّاسَة ] بالهاء بغير ألف ولام : من أسماء النساء.</w:t>
      </w:r>
    </w:p>
    <w:p>
      <w:pPr>
        <w:pStyle w:val="BookText"/>
      </w:pPr>
      <w:r>
        <w:rPr>
          <w:rFonts w:ascii="Amiri" w:hAnsi="Amiri" w:eastAsia="Amiri" w:cs="Amiri"/>
          <w:lang w:bidi="ar-SA"/>
          <w:color w:val="111111"/>
          <w:sz w:val="28"/>
          <w:szCs w:val="28"/>
          <w:rtl/>
        </w:rPr>
        <w:t xml:space="preserve">فاعَلٌ ، بفتح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973" w:name="_Toc1193"/>
      <w:r>
        <w:t>عابَر</w:t>
      </w:r>
      <w:bookmarkEnd w:id="1973"/>
    </w:p>
    <w:p>
      <w:pPr>
        <w:pStyle w:val="BookText"/>
      </w:pPr>
      <w:r>
        <w:rPr>
          <w:rFonts w:ascii="Amiri" w:hAnsi="Amiri" w:eastAsia="Amiri" w:cs="Amiri"/>
          <w:lang w:bidi="ar-SA"/>
          <w:color w:val="111111"/>
          <w:sz w:val="28"/>
          <w:szCs w:val="28"/>
          <w:rtl/>
        </w:rPr>
        <w:t xml:space="preserve">[عابَر] بن شالخ بن أرفخشذ بن سام ابن نوح : النبي عليه‌السلام. قال الصغاني : وإليه اجتماع نسب العرب من الحَيَّيْن قحطان وعدنان وافتراقهما لأن ولد عابر اثنان وهما : هود بن عابر جد يعرب من قحطان ومن والاهم في نسبهم ، وأخوه فالغ بن عابر جَدُّ معدّ بن عدنان ومن والاهم في نسبهم ، قال القضاعي :</w:t>
      </w:r>
    </w:p>
    <w:p>
      <w:pPr>
        <w:pStyle w:val="BookText"/>
      </w:pPr>
      <w:r>
        <w:rPr>
          <w:rFonts w:ascii="Amiri" w:hAnsi="Amiri" w:eastAsia="Amiri" w:cs="Amiri"/>
          <w:lang w:bidi="ar-SA"/>
          <w:color w:val="111111"/>
          <w:sz w:val="28"/>
          <w:szCs w:val="28"/>
          <w:rtl/>
        </w:rPr>
        <w:t xml:space="preserve">إلى عَابرٍ أَلْقَى مَعَدّاً وتَلْقاني</w:t>
      </w:r>
    </w:p>
    <w:p>
      <w:pPr>
        <w:pStyle w:val="BookText"/>
      </w:pPr>
      <w:r>
        <w:rPr>
          <w:rFonts w:ascii="Amiri" w:hAnsi="Amiri" w:eastAsia="Amiri" w:cs="Amiri"/>
          <w:lang w:bidi="ar-SA"/>
          <w:color w:val="111111"/>
          <w:sz w:val="28"/>
          <w:szCs w:val="28"/>
          <w:rtl/>
        </w:rPr>
        <w:t xml:space="preserve">وقال بعض نسّابة العدنانيين : هود هو عابَر ، وإليه اجتماع الحَيَّيْن وافتراقهما ، وليس بشيء ، لوجهين :</w:t>
      </w:r>
    </w:p>
    <w:p>
      <w:pPr>
        <w:pStyle w:val="BookText"/>
      </w:pPr>
      <w:r>
        <w:rPr>
          <w:rFonts w:ascii="Amiri" w:hAnsi="Amiri" w:eastAsia="Amiri" w:cs="Amiri"/>
          <w:lang w:bidi="ar-SA"/>
          <w:color w:val="111111"/>
          <w:sz w:val="28"/>
          <w:szCs w:val="28"/>
          <w:rtl/>
        </w:rPr>
        <w:t xml:space="preserve">أحدهما : ما تقدم من كلام الصغاني ، وهو عدناني عدوي عُمَريّ لا جرم أنه فاه صدقا ولم تجُشمه العصبية تَعَسُّفَ مَفَاوز</w:t>
      </w:r>
    </w:p>
    <w:p>
      <w:pPr>
        <w:pStyle w:val="BookText"/>
      </w:pPr>
      <w:r>
        <w:rPr>
          <w:rFonts w:ascii="IRNazanin" w:hAnsi="IRNazanin" w:eastAsia="IRNazanin" w:cs="IRNazanin"/>
          <w:lang w:bidi="fa-IR"/>
          <w:color w:val="111111"/>
          <w:sz w:val="28"/>
          <w:szCs w:val="28"/>
          <w:rtl/>
        </w:rPr>
        <w:t xml:space="preserve">[شماره صفحه واقعی : 4331]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8" w:name="pg14455_194663"/>
    <w:bookmarkEnd w:id="268"/>
    <w:p>
      <w:pPr>
        <w:pStyle w:val="BookText"/>
      </w:pPr>
      <w:r>
        <w:rPr>
          <w:rFonts w:ascii="Amiri" w:hAnsi="Amiri" w:eastAsia="Amiri" w:cs="Amiri"/>
          <w:lang w:bidi="ar-SA"/>
          <w:color w:val="111111"/>
          <w:sz w:val="28"/>
          <w:szCs w:val="28"/>
          <w:rtl/>
        </w:rPr>
        <w:t xml:space="preserve">الاستحالة ، وراجِحُ حِلمه يجلّ عن استهواء الأهواء.</w:t>
      </w:r>
    </w:p>
    <w:p>
      <w:pPr>
        <w:pStyle w:val="BookText"/>
      </w:pPr>
      <w:r>
        <w:rPr>
          <w:rFonts w:ascii="Amiri" w:hAnsi="Amiri" w:eastAsia="Amiri" w:cs="Amiri"/>
          <w:lang w:bidi="ar-SA"/>
          <w:color w:val="111111"/>
          <w:sz w:val="28"/>
          <w:szCs w:val="28"/>
          <w:rtl/>
        </w:rPr>
        <w:t xml:space="preserve">والثاني : ما أنشده نشوان في ( خلاصة السيرة الجامعة في أخبار الملوك التبابعة ) من قول علقمة ذي جَدَن :</w:t>
      </w:r>
    </w:p>
    <w:p>
      <w:pPr>
        <w:pStyle w:val="BookText"/>
      </w:pPr>
      <w:r>
        <w:rPr>
          <w:rFonts w:ascii="Amiri" w:hAnsi="Amiri" w:eastAsia="Amiri" w:cs="Amiri"/>
          <w:lang w:bidi="ar-SA"/>
          <w:color w:val="111111"/>
          <w:sz w:val="28"/>
          <w:szCs w:val="28"/>
          <w:rtl/>
        </w:rPr>
        <w:t xml:space="preserve">أبونا نبيُّ الله هُوْدُ بنُ عابَرٍ</w:t>
      </w:r>
    </w:p>
    <w:p>
      <w:pPr>
        <w:pStyle w:val="BookText"/>
      </w:pPr>
      <w:r>
        <w:rPr>
          <w:rFonts w:ascii="Amiri" w:hAnsi="Amiri" w:eastAsia="Amiri" w:cs="Amiri"/>
          <w:lang w:bidi="ar-SA"/>
          <w:color w:val="111111"/>
          <w:sz w:val="28"/>
          <w:szCs w:val="28"/>
          <w:rtl/>
        </w:rPr>
        <w:t xml:space="preserve">ونحن بنو هود النبي المطهَّر</w:t>
      </w:r>
    </w:p>
    <w:p>
      <w:pPr>
        <w:pStyle w:val="BookText"/>
      </w:pPr>
      <w:r>
        <w:rPr>
          <w:rFonts w:ascii="Amiri" w:hAnsi="Amiri" w:eastAsia="Amiri" w:cs="Amiri"/>
          <w:lang w:bidi="ar-SA"/>
          <w:color w:val="111111"/>
          <w:sz w:val="28"/>
          <w:szCs w:val="28"/>
          <w:rtl/>
        </w:rPr>
        <w:t xml:space="preserve">لنا الملك في شرق البلاد وغربها</w:t>
      </w:r>
    </w:p>
    <w:p>
      <w:pPr>
        <w:pStyle w:val="BookText"/>
      </w:pPr>
      <w:r>
        <w:rPr>
          <w:rFonts w:ascii="Amiri" w:hAnsi="Amiri" w:eastAsia="Amiri" w:cs="Amiri"/>
          <w:lang w:bidi="ar-SA"/>
          <w:color w:val="111111"/>
          <w:sz w:val="28"/>
          <w:szCs w:val="28"/>
          <w:rtl/>
        </w:rPr>
        <w:t xml:space="preserve">ومفخرنا يسمو على كل مفخرِ</w:t>
      </w:r>
    </w:p>
    <w:p>
      <w:pPr>
        <w:pStyle w:val="BookText"/>
      </w:pPr>
      <w:r>
        <w:rPr>
          <w:rFonts w:ascii="Amiri" w:hAnsi="Amiri" w:eastAsia="Amiri" w:cs="Amiri"/>
          <w:lang w:bidi="ar-SA"/>
          <w:color w:val="111111"/>
          <w:sz w:val="28"/>
          <w:szCs w:val="28"/>
          <w:rtl/>
        </w:rPr>
        <w:t xml:space="preserve">فَمَن مثْلُ كهلان القواضب والقنا</w:t>
      </w:r>
    </w:p>
    <w:p>
      <w:pPr>
        <w:pStyle w:val="BookText"/>
      </w:pPr>
      <w:r>
        <w:rPr>
          <w:rFonts w:ascii="Amiri" w:hAnsi="Amiri" w:eastAsia="Amiri" w:cs="Amiri"/>
          <w:lang w:bidi="ar-SA"/>
          <w:color w:val="111111"/>
          <w:sz w:val="28"/>
          <w:szCs w:val="28"/>
          <w:rtl/>
        </w:rPr>
        <w:t xml:space="preserve">ومَنْ مِثْلُ أملاكِ البريَّةِ حميرِ</w:t>
      </w:r>
    </w:p>
    <w:p>
      <w:pPr>
        <w:pStyle w:val="BookText"/>
      </w:pPr>
      <w:r>
        <w:rPr>
          <w:rFonts w:ascii="Amiri" w:hAnsi="Amiri" w:eastAsia="Amiri" w:cs="Amiri"/>
          <w:lang w:bidi="ar-SA"/>
          <w:color w:val="111111"/>
          <w:sz w:val="28"/>
          <w:szCs w:val="28"/>
          <w:rtl/>
        </w:rPr>
        <w:t xml:space="preserve">وتروى الأبيات لحسان بن ثابت.</w:t>
      </w:r>
    </w:p>
    <w:p>
      <w:pPr>
        <w:pStyle w:val="BookText"/>
      </w:pPr>
      <w:r>
        <w:rPr>
          <w:rFonts w:ascii="Amiri" w:hAnsi="Amiri" w:eastAsia="Amiri" w:cs="Amiri"/>
          <w:lang w:bidi="ar-SA"/>
          <w:color w:val="111111"/>
          <w:sz w:val="28"/>
          <w:szCs w:val="28"/>
          <w:rtl/>
        </w:rPr>
        <w:t xml:space="preserve">فَعَال ، بالتخفيف</w:t>
      </w:r>
    </w:p>
    <w:p>
      <w:pPr>
        <w:pStyle w:val="BookText"/>
      </w:pPr>
      <w:r>
        <w:rPr>
          <w:rFonts w:ascii="IRNazanin" w:hAnsi="IRNazanin" w:eastAsia="IRNazanin" w:cs="IRNazanin"/>
          <w:lang w:bidi="fa-IR"/>
          <w:color w:val="111111"/>
          <w:sz w:val="28"/>
          <w:szCs w:val="28"/>
          <w:rtl/>
        </w:rPr>
        <w:t xml:space="preserve">م</w:t>
      </w:r>
    </w:p>
    <w:p>
      <w:pPr>
        <w:pStyle w:val="Heading5"/>
      </w:pPr>
      <w:bookmarkStart w:id="1974" w:name="_Toc1194"/>
      <w:r>
        <w:t>العَبَام</w:t>
      </w:r>
      <w:bookmarkEnd w:id="1974"/>
    </w:p>
    <w:p>
      <w:pPr>
        <w:pStyle w:val="BookText"/>
      </w:pPr>
      <w:r>
        <w:rPr>
          <w:rFonts w:ascii="Amiri" w:hAnsi="Amiri" w:eastAsia="Amiri" w:cs="Amiri"/>
          <w:lang w:bidi="ar-SA"/>
          <w:color w:val="111111"/>
          <w:sz w:val="28"/>
          <w:szCs w:val="28"/>
          <w:rtl/>
        </w:rPr>
        <w:t xml:space="preserve">[العَبَام] : الرجل الغليظ الأحمق.</w:t>
      </w:r>
    </w:p>
    <w:p>
      <w:pPr>
        <w:pStyle w:val="BookText"/>
      </w:pPr>
      <w:r>
        <w:rPr>
          <w:rFonts w:ascii="Amiri" w:hAnsi="Amiri" w:eastAsia="Amiri" w:cs="Amiri"/>
          <w:lang w:bidi="ar-SA"/>
          <w:color w:val="111111"/>
          <w:sz w:val="28"/>
          <w:szCs w:val="28"/>
          <w:rtl/>
        </w:rPr>
        <w:t xml:space="preserve">وكذلك العباماء بزيادة ألف ، ممدود على : فعالاء.</w:t>
      </w:r>
    </w:p>
    <w:p>
      <w:pPr>
        <w:pStyle w:val="BookText"/>
      </w:pPr>
      <w:r>
        <w:rPr>
          <w:rFonts w:ascii="Amiri" w:hAnsi="Amiri" w:eastAsia="Amiri" w:cs="Amiri"/>
          <w:lang w:bidi="ar-SA"/>
          <w:color w:val="111111"/>
          <w:sz w:val="28"/>
          <w:szCs w:val="28"/>
          <w:rtl/>
        </w:rPr>
        <w:t xml:space="preserve">ي</w:t>
      </w:r>
    </w:p>
    <w:p>
      <w:pPr>
        <w:pStyle w:val="Heading5"/>
      </w:pPr>
      <w:bookmarkStart w:id="1975" w:name="_Toc1195"/>
      <w:r>
        <w:t>العَباء</w:t>
      </w:r>
      <w:bookmarkEnd w:id="1975"/>
    </w:p>
    <w:p>
      <w:pPr>
        <w:pStyle w:val="BookText"/>
      </w:pPr>
      <w:r>
        <w:rPr>
          <w:rFonts w:ascii="Amiri" w:hAnsi="Amiri" w:eastAsia="Amiri" w:cs="Amiri"/>
          <w:lang w:bidi="ar-SA"/>
          <w:color w:val="111111"/>
          <w:sz w:val="28"/>
          <w:szCs w:val="28"/>
          <w:rtl/>
        </w:rPr>
        <w:t xml:space="preserve">[العَباء] : جمع : عباءة.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1976" w:name="_Toc1196"/>
      <w:r>
        <w:t>العَباءة</w:t>
      </w:r>
      <w:bookmarkEnd w:id="1976"/>
    </w:p>
    <w:p>
      <w:pPr>
        <w:pStyle w:val="BookText"/>
      </w:pPr>
      <w:r>
        <w:rPr>
          <w:rFonts w:ascii="Amiri" w:hAnsi="Amiri" w:eastAsia="Amiri" w:cs="Amiri"/>
          <w:lang w:bidi="ar-SA"/>
          <w:color w:val="111111"/>
          <w:sz w:val="28"/>
          <w:szCs w:val="28"/>
          <w:rtl/>
        </w:rPr>
        <w:t xml:space="preserve">[العَباءة] : ضربٌ من الأكسية ، مخطط ، قالت الكلبية امرأة يزيد بن معاوية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لَلُبس عباءة وتقرَّ عيني</w:t>
      </w:r>
    </w:p>
    <w:p>
      <w:pPr>
        <w:pStyle w:val="BookText"/>
      </w:pPr>
      <w:r>
        <w:rPr>
          <w:rFonts w:ascii="Amiri" w:hAnsi="Amiri" w:eastAsia="Amiri" w:cs="Amiri"/>
          <w:lang w:bidi="ar-SA"/>
          <w:color w:val="111111"/>
          <w:sz w:val="28"/>
          <w:szCs w:val="28"/>
          <w:rtl/>
        </w:rPr>
        <w:t xml:space="preserve">أحب إلي من لُبس الشُّفوفِ</w:t>
      </w:r>
    </w:p>
    <w:p>
      <w:pPr>
        <w:pStyle w:val="BookText"/>
      </w:pPr>
      <w:r>
        <w:rPr>
          <w:rFonts w:ascii="Amiri" w:hAnsi="Amiri" w:eastAsia="Amiri" w:cs="Amiri"/>
          <w:lang w:bidi="ar-SA"/>
          <w:color w:val="111111"/>
          <w:sz w:val="28"/>
          <w:szCs w:val="28"/>
          <w:rtl/>
        </w:rPr>
        <w:t xml:space="preserve">وهي العباية ، بالياء أيضاً.</w:t>
      </w:r>
    </w:p>
    <w:p>
      <w:pPr>
        <w:pStyle w:val="BookText"/>
      </w:pPr>
      <w:r>
        <w:rPr>
          <w:rFonts w:ascii="Amiri" w:hAnsi="Amiri" w:eastAsia="Amiri" w:cs="Amiri"/>
          <w:lang w:bidi="ar-SA"/>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1977" w:name="_Toc1197"/>
      <w:r>
        <w:t>عُبَاد</w:t>
      </w:r>
      <w:bookmarkEnd w:id="1977"/>
    </w:p>
    <w:p>
      <w:pPr>
        <w:pStyle w:val="BookText"/>
      </w:pPr>
      <w:r>
        <w:rPr>
          <w:rFonts w:ascii="Amiri" w:hAnsi="Amiri" w:eastAsia="Amiri" w:cs="Amiri"/>
          <w:lang w:bidi="ar-SA"/>
          <w:color w:val="111111"/>
          <w:sz w:val="28"/>
          <w:szCs w:val="28"/>
          <w:rtl/>
        </w:rPr>
        <w:t xml:space="preserve">[عُبَاد] : من أسماء الرجال.</w:t>
      </w:r>
    </w:p>
    <w:p>
      <w:pPr>
        <w:pStyle w:val="BookText"/>
      </w:pPr>
      <w:r>
        <w:rPr>
          <w:rFonts w:ascii="Amiri" w:hAnsi="Amiri" w:eastAsia="Amiri" w:cs="Amiri"/>
          <w:lang w:bidi="ar-SA"/>
          <w:color w:val="111111"/>
          <w:sz w:val="28"/>
          <w:szCs w:val="28"/>
          <w:rtl/>
        </w:rPr>
        <w:t xml:space="preserve">وعُبادة أيضاً ، بالهاء.</w:t>
      </w:r>
    </w:p>
    <w:p>
      <w:pPr>
        <w:pStyle w:val="BookText"/>
      </w:pPr>
      <w:r>
        <w:rPr>
          <w:rFonts w:ascii="IRNazanin" w:hAnsi="IRNazanin" w:eastAsia="IRNazanin" w:cs="IRNazanin"/>
          <w:lang w:bidi="fa-IR"/>
          <w:color w:val="111111"/>
          <w:sz w:val="28"/>
          <w:szCs w:val="28"/>
          <w:rtl/>
        </w:rPr>
        <w:t xml:space="preserve">[شماره صفحه واقعی : 4332]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9" w:name="pg14455_194664"/>
    <w:bookmarkEnd w:id="269"/>
    <w:p>
      <w:pPr>
        <w:pStyle w:val="BookText"/>
      </w:pPr>
      <w:r>
        <w:rPr>
          <w:rFonts w:ascii="Amiri" w:hAnsi="Amiri" w:eastAsia="Amiri" w:cs="Amiri"/>
          <w:lang w:bidi="ar-SA"/>
          <w:color w:val="111111"/>
          <w:sz w:val="28"/>
          <w:szCs w:val="28"/>
          <w:rtl/>
        </w:rPr>
        <w:t xml:space="preserve">وعُبادة بن الصامت </w:t>
      </w:r>
      <w:r>
        <w:rPr>
          <w:rStyle w:val="FootnoteReference"/>
        </w:rPr>
        <w:footnoteReference w:id="665"/>
      </w:r>
      <w:r>
        <w:rPr>
          <w:rFonts w:ascii="Amiri" w:hAnsi="Amiri" w:eastAsia="Amiri" w:cs="Amiri"/>
          <w:lang w:bidi="ar-SA"/>
          <w:color w:val="111111"/>
          <w:sz w:val="28"/>
          <w:szCs w:val="28"/>
          <w:rtl/>
        </w:rPr>
        <w:t xml:space="preserve">: من أصحاب النبي عليه‌السلام ، من الأنصار ، ثم من الخزرج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وسَعْدُ بنُ عُبادَة</w:t>
      </w:r>
      <w:r>
        <w:rPr>
          <w:rStyle w:val="FootnoteReference"/>
        </w:rPr>
        <w:footnoteReference w:id="667"/>
      </w:r>
    </w:p>
    <w:p>
      <w:pPr>
        <w:pStyle w:val="BookText"/>
      </w:pPr>
      <w:r>
        <w:rPr>
          <w:rFonts w:ascii="Amiri" w:hAnsi="Amiri" w:eastAsia="Amiri" w:cs="Amiri"/>
          <w:lang w:bidi="ar-SA"/>
          <w:color w:val="111111"/>
          <w:sz w:val="28"/>
          <w:szCs w:val="28"/>
          <w:rtl/>
        </w:rPr>
        <w:t xml:space="preserve">أما ابنه قيس بن سعد ، فواحد من دهاة العرب ، وفرسانهم ، وذوي النجدة فيهم ، وأصبح سيد قومه دون منازع ، واستعمله علي رضي‌الله‌عنه على مصر ، وفيها مات ، وقيل : مات في المدينة ، غير معروف الميلاد ، توفي عام ( 60 ه ) طبقات ابن سعد : ( 3 / 613 ) وسير النبلاء : ( 1 / 270 ) والإصابة : ( 4 / 152 ).</w:t>
      </w:r>
    </w:p>
    <w:p>
      <w:pPr>
        <w:pStyle w:val="BookText"/>
      </w:pPr>
      <w:r>
        <w:rPr>
          <w:rFonts w:ascii="Amiri" w:hAnsi="Amiri" w:eastAsia="Amiri" w:cs="Amiri"/>
          <w:lang w:bidi="ar-SA"/>
          <w:color w:val="111111"/>
          <w:sz w:val="28"/>
          <w:szCs w:val="28"/>
          <w:rtl/>
        </w:rPr>
        <w:t xml:space="preserve">: من أصحابه عليه‌السلام ، من الخزرج ؛ وكان جواداً ، وابنه قيس بن سعد : كان أجود العرب.</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978" w:name="_Toc1198"/>
      <w:r>
        <w:t>العِباد</w:t>
      </w:r>
      <w:bookmarkEnd w:id="1978"/>
    </w:p>
    <w:p>
      <w:pPr>
        <w:pStyle w:val="BookText"/>
      </w:pPr>
      <w:r>
        <w:rPr>
          <w:rFonts w:ascii="Amiri" w:hAnsi="Amiri" w:eastAsia="Amiri" w:cs="Amiri"/>
          <w:lang w:bidi="ar-SA"/>
          <w:color w:val="111111"/>
          <w:sz w:val="28"/>
          <w:szCs w:val="28"/>
          <w:rtl/>
        </w:rPr>
        <w:t xml:space="preserve">[العِباد] : جمع عبد ، قال الله تعالى : ( ثُمَّ يَقُولَ لِلنَّاسِ كُونُوا عِباداً لِي مِنْ دُونِ اللهِ )</w:t>
      </w:r>
      <w:r>
        <w:rPr>
          <w:rStyle w:val="FootnoteReference"/>
        </w:rPr>
        <w:footnoteReference w:id="668"/>
      </w:r>
      <w:r>
        <w:rPr>
          <w:rFonts w:ascii="Amiri" w:hAnsi="Amiri" w:eastAsia="Amiri" w:cs="Amiri"/>
          <w:lang w:bidi="ar-SA"/>
          <w:color w:val="111111"/>
          <w:sz w:val="28"/>
          <w:szCs w:val="28"/>
          <w:rtl/>
        </w:rPr>
        <w:t xml:space="preserve">قال ابن عباس : قال بعضهم : هي لغةُ مُزَيْنَة ، يقولون للعبيد : عِباد. وقيل : معنى ( كُونُوا عِباداً لِي ) أي عابدين من العُبَّاد. وقرأ حمزة والكسائي : أليس الله بكاف عباده </w:t>
      </w:r>
      <w:r>
        <w:rPr>
          <w:rStyle w:val="FootnoteReference"/>
        </w:rPr>
        <w:footnoteReference w:id="669"/>
      </w:r>
      <w:r>
        <w:rPr>
          <w:rFonts w:ascii="Amiri" w:hAnsi="Amiri" w:eastAsia="Amiri" w:cs="Amiri"/>
          <w:lang w:bidi="ar-SA"/>
          <w:color w:val="111111"/>
          <w:sz w:val="28"/>
          <w:szCs w:val="28"/>
          <w:rtl/>
        </w:rPr>
        <w:t xml:space="preserve">والباقون : عَبْدَهُ بالتوحيد.</w:t>
      </w:r>
    </w:p>
    <w:p>
      <w:pPr>
        <w:pStyle w:val="BookText"/>
      </w:pPr>
      <w:r>
        <w:rPr>
          <w:rFonts w:ascii="IRNazanin" w:hAnsi="IRNazanin" w:eastAsia="IRNazanin" w:cs="IRNazanin"/>
          <w:lang w:bidi="fa-IR"/>
          <w:color w:val="111111"/>
          <w:sz w:val="28"/>
          <w:szCs w:val="28"/>
          <w:rtl/>
        </w:rPr>
        <w:t xml:space="preserve">[شماره صفحه واقعی : 4333]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0" w:name="pg14455_194665"/>
    <w:bookmarkEnd w:id="270"/>
    <w:p>
      <w:pPr>
        <w:pStyle w:val="BookText"/>
      </w:pPr>
      <w:r>
        <w:rPr>
          <w:rFonts w:ascii="Amiri" w:hAnsi="Amiri" w:eastAsia="Amiri" w:cs="Amiri"/>
          <w:lang w:bidi="ar-SA"/>
          <w:color w:val="111111"/>
          <w:sz w:val="28"/>
          <w:szCs w:val="28"/>
          <w:rtl/>
        </w:rPr>
        <w:t xml:space="preserve">والعباد : قبائل من العرب اجتمعوا على النصرانية بالحيرة ، منهم : عدي بن زيد الشاعر العِبادي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979" w:name="_Toc1199"/>
      <w:r>
        <w:t>العَبور</w:t>
      </w:r>
      <w:bookmarkEnd w:id="1979"/>
    </w:p>
    <w:p>
      <w:pPr>
        <w:pStyle w:val="BookText"/>
      </w:pPr>
      <w:r>
        <w:rPr>
          <w:rFonts w:ascii="Amiri" w:hAnsi="Amiri" w:eastAsia="Amiri" w:cs="Amiri"/>
          <w:lang w:bidi="ar-SA"/>
          <w:color w:val="111111"/>
          <w:sz w:val="28"/>
          <w:szCs w:val="28"/>
          <w:rtl/>
        </w:rPr>
        <w:t xml:space="preserve">[العَبور] : الشِّعْرَى العَبور : نجمٌ خلف الجوزاء ، سمي بذلك لأنه عبر المجرة.</w:t>
      </w:r>
    </w:p>
    <w:p>
      <w:pPr>
        <w:pStyle w:val="BookText"/>
      </w:pPr>
      <w:r>
        <w:rPr>
          <w:rFonts w:ascii="IRNazanin" w:hAnsi="IRNazanin" w:eastAsia="IRNazanin" w:cs="IRNazanin"/>
          <w:lang w:bidi="fa-IR"/>
          <w:color w:val="111111"/>
          <w:sz w:val="28"/>
          <w:szCs w:val="28"/>
          <w:rtl/>
        </w:rPr>
        <w:t xml:space="preserve">س</w:t>
      </w:r>
    </w:p>
    <w:p>
      <w:pPr>
        <w:pStyle w:val="Heading5"/>
      </w:pPr>
      <w:bookmarkStart w:id="1980" w:name="_Toc1200"/>
      <w:r>
        <w:t>العبوس</w:t>
      </w:r>
      <w:bookmarkEnd w:id="1980"/>
    </w:p>
    <w:p>
      <w:pPr>
        <w:pStyle w:val="BookText"/>
      </w:pPr>
      <w:r>
        <w:rPr>
          <w:rFonts w:ascii="Amiri" w:hAnsi="Amiri" w:eastAsia="Amiri" w:cs="Amiri"/>
          <w:lang w:bidi="ar-SA"/>
          <w:color w:val="111111"/>
          <w:sz w:val="28"/>
          <w:szCs w:val="28"/>
          <w:rtl/>
        </w:rPr>
        <w:t xml:space="preserve">[العبوس] : يومٌ عَبوس : أي شديد ، قال الله تعالى : ( يَوْماً عَبُوساً قَمْطَرِيراً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والعبوس : الكالح الوجه ، قال الأشتر النخعي </w:t>
      </w:r>
      <w:r>
        <w:rPr>
          <w:rStyle w:val="FootnoteReference"/>
        </w:rPr>
        <w:footnoteReference w:id="672"/>
      </w:r>
    </w:p>
    <w:p>
      <w:pPr>
        <w:pStyle w:val="BookText"/>
      </w:pPr>
      <w:r>
        <w:rPr>
          <w:rFonts w:ascii="Amiri" w:hAnsi="Amiri" w:eastAsia="Amiri" w:cs="Amiri"/>
          <w:lang w:bidi="ar-SA"/>
          <w:color w:val="111111"/>
          <w:sz w:val="28"/>
          <w:szCs w:val="28"/>
          <w:rtl/>
        </w:rPr>
        <w:t xml:space="preserve">بقيت وفري وانحرفت عن العلى</w:t>
      </w:r>
    </w:p>
    <w:p>
      <w:pPr>
        <w:pStyle w:val="BookText"/>
      </w:pPr>
      <w:r>
        <w:rPr>
          <w:rFonts w:ascii="Amiri" w:hAnsi="Amiri" w:eastAsia="Amiri" w:cs="Amiri"/>
          <w:lang w:bidi="ar-SA"/>
          <w:color w:val="111111"/>
          <w:sz w:val="28"/>
          <w:szCs w:val="28"/>
          <w:rtl/>
        </w:rPr>
        <w:t xml:space="preserve">ولقيت اضيافي بوجه عبوس</w:t>
      </w:r>
    </w:p>
    <w:p>
      <w:pPr>
        <w:pStyle w:val="BookText"/>
      </w:pPr>
      <w:r>
        <w:rPr>
          <w:rFonts w:ascii="Amiri" w:hAnsi="Amiri" w:eastAsia="Amiri" w:cs="Amiri"/>
          <w:lang w:bidi="ar-SA"/>
          <w:color w:val="111111"/>
          <w:sz w:val="28"/>
          <w:szCs w:val="28"/>
          <w:rtl/>
        </w:rPr>
        <w:t xml:space="preserve">ان لم اشن على ابن حرب غارة</w:t>
      </w:r>
    </w:p>
    <w:p>
      <w:pPr>
        <w:pStyle w:val="BookText"/>
      </w:pPr>
      <w:r>
        <w:rPr>
          <w:rFonts w:ascii="Amiri" w:hAnsi="Amiri" w:eastAsia="Amiri" w:cs="Amiri"/>
          <w:lang w:bidi="ar-SA"/>
          <w:color w:val="111111"/>
          <w:sz w:val="28"/>
          <w:szCs w:val="28"/>
          <w:rtl/>
        </w:rPr>
        <w:t xml:space="preserve">لم تخل يوما من نهاب نفوس</w:t>
      </w:r>
    </w:p>
    <w:p>
      <w:pPr>
        <w:pStyle w:val="BookText"/>
      </w:pPr>
      <w:r>
        <w:rPr>
          <w:rFonts w:ascii="Amiri" w:hAnsi="Amiri" w:eastAsia="Amiri" w:cs="Amiri"/>
          <w:lang w:bidi="ar-SA"/>
          <w:color w:val="111111"/>
          <w:sz w:val="28"/>
          <w:szCs w:val="28"/>
          <w:rtl/>
        </w:rPr>
        <w:t xml:space="preserve">خيلا كامثال السعالي شزبا</w:t>
      </w:r>
    </w:p>
    <w:p>
      <w:pPr>
        <w:pStyle w:val="BookText"/>
      </w:pPr>
      <w:r>
        <w:rPr>
          <w:rFonts w:ascii="Amiri" w:hAnsi="Amiri" w:eastAsia="Amiri" w:cs="Amiri"/>
          <w:lang w:bidi="ar-SA"/>
          <w:color w:val="111111"/>
          <w:sz w:val="28"/>
          <w:szCs w:val="28"/>
          <w:rtl/>
        </w:rPr>
        <w:t xml:space="preserve">تعدو ببيض في الكريهة شوس</w:t>
      </w:r>
    </w:p>
    <w:p>
      <w:pPr>
        <w:pStyle w:val="BookText"/>
      </w:pPr>
      <w:r>
        <w:rPr>
          <w:rFonts w:ascii="Amiri" w:hAnsi="Amiri" w:eastAsia="Amiri" w:cs="Amiri"/>
          <w:lang w:bidi="ar-SA"/>
          <w:color w:val="111111"/>
          <w:sz w:val="28"/>
          <w:szCs w:val="28"/>
          <w:rtl/>
        </w:rPr>
        <w:t xml:space="preserve">حمي الحديد عليهم فكانه</w:t>
      </w:r>
    </w:p>
    <w:p>
      <w:pPr>
        <w:pStyle w:val="BookText"/>
      </w:pPr>
      <w:r>
        <w:rPr>
          <w:rFonts w:ascii="IRNazanin" w:hAnsi="IRNazanin" w:eastAsia="IRNazanin" w:cs="IRNazanin"/>
          <w:lang w:bidi="fa-IR"/>
          <w:color w:val="111111"/>
          <w:sz w:val="28"/>
          <w:szCs w:val="28"/>
          <w:rtl/>
        </w:rPr>
        <w:t xml:space="preserve">ومضان برق او شعاع شموس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بقَّيتُ وَفْري وانحرفت عن العِدا</w:t>
      </w:r>
    </w:p>
    <w:p>
      <w:pPr>
        <w:pStyle w:val="BookText"/>
      </w:pPr>
      <w:r>
        <w:rPr>
          <w:rFonts w:ascii="Amiri" w:hAnsi="Amiri" w:eastAsia="Amiri" w:cs="Amiri"/>
          <w:lang w:bidi="ar-SA"/>
          <w:color w:val="111111"/>
          <w:sz w:val="28"/>
          <w:szCs w:val="28"/>
          <w:rtl/>
        </w:rPr>
        <w:t xml:space="preserve">ولقيت أضيافي بوجهِ عبوسِ</w:t>
      </w:r>
    </w:p>
    <w:p>
      <w:pPr>
        <w:pStyle w:val="BookText"/>
      </w:pPr>
      <w:r>
        <w:rPr>
          <w:rFonts w:ascii="Amiri" w:hAnsi="Amiri" w:eastAsia="Amiri" w:cs="Amiri"/>
          <w:lang w:bidi="ar-SA"/>
          <w:color w:val="111111"/>
          <w:sz w:val="28"/>
          <w:szCs w:val="28"/>
          <w:rtl/>
        </w:rPr>
        <w:t xml:space="preserve">إنْ لم أَشُنَّ على ابن هندٍ غارةً</w:t>
      </w:r>
    </w:p>
    <w:p>
      <w:pPr>
        <w:pStyle w:val="BookText"/>
      </w:pPr>
      <w:r>
        <w:rPr>
          <w:rFonts w:ascii="Amiri" w:hAnsi="Amiri" w:eastAsia="Amiri" w:cs="Amiri"/>
          <w:lang w:bidi="ar-SA"/>
          <w:color w:val="111111"/>
          <w:sz w:val="28"/>
          <w:szCs w:val="28"/>
          <w:rtl/>
        </w:rPr>
        <w:t xml:space="preserve">لم تَخل يوماً من طِلابِ نفوسِ</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1981" w:name="_Toc1201"/>
      <w:r>
        <w:t>العَبيد</w:t>
      </w:r>
      <w:bookmarkEnd w:id="1981"/>
    </w:p>
    <w:p>
      <w:pPr>
        <w:pStyle w:val="BookText"/>
      </w:pPr>
      <w:r>
        <w:rPr>
          <w:rFonts w:ascii="Amiri" w:hAnsi="Amiri" w:eastAsia="Amiri" w:cs="Amiri"/>
          <w:lang w:bidi="ar-SA"/>
          <w:color w:val="111111"/>
          <w:sz w:val="28"/>
          <w:szCs w:val="28"/>
          <w:rtl/>
        </w:rPr>
        <w:t xml:space="preserve">[العَبيد] : جمع : عبد ، وهو شاذ.</w:t>
      </w:r>
    </w:p>
    <w:p>
      <w:pPr>
        <w:pStyle w:val="BookText"/>
      </w:pPr>
      <w:r>
        <w:rPr>
          <w:rFonts w:ascii="Amiri" w:hAnsi="Amiri" w:eastAsia="Amiri" w:cs="Amiri"/>
          <w:lang w:bidi="ar-SA"/>
          <w:color w:val="111111"/>
          <w:sz w:val="28"/>
          <w:szCs w:val="28"/>
          <w:rtl/>
        </w:rPr>
        <w:t xml:space="preserve">وعَبيد : من أسماء الرجال.</w:t>
      </w:r>
    </w:p>
    <w:p>
      <w:pPr>
        <w:pStyle w:val="BookText"/>
      </w:pPr>
      <w:r>
        <w:rPr>
          <w:rFonts w:ascii="Amiri" w:hAnsi="Amiri" w:eastAsia="Amiri" w:cs="Amiri"/>
          <w:lang w:bidi="ar-SA"/>
          <w:color w:val="111111"/>
          <w:sz w:val="28"/>
          <w:szCs w:val="28"/>
          <w:rtl/>
        </w:rPr>
        <w:t xml:space="preserve">وعَبِيد بن الأبرص </w:t>
      </w:r>
      <w:r>
        <w:rPr>
          <w:rStyle w:val="FootnoteReference"/>
        </w:rPr>
        <w:footnoteReference w:id="673"/>
      </w:r>
      <w:r>
        <w:rPr>
          <w:rFonts w:ascii="Amiri" w:hAnsi="Amiri" w:eastAsia="Amiri" w:cs="Amiri"/>
          <w:lang w:bidi="ar-SA"/>
          <w:color w:val="111111"/>
          <w:sz w:val="28"/>
          <w:szCs w:val="28"/>
          <w:rtl/>
        </w:rPr>
        <w:t xml:space="preserve">: شاعرٌ من بني أسد ، لقيه النعمان بن المنذر يومَ بؤسه فقال له : ما أتانا بك في هذا اليوم؟ فقال :</w:t>
      </w:r>
    </w:p>
    <w:p>
      <w:pPr>
        <w:pStyle w:val="BookText"/>
      </w:pPr>
      <w:r>
        <w:rPr>
          <w:rFonts w:ascii="IRNazanin" w:hAnsi="IRNazanin" w:eastAsia="IRNazanin" w:cs="IRNazanin"/>
          <w:lang w:bidi="fa-IR"/>
          <w:color w:val="111111"/>
          <w:sz w:val="28"/>
          <w:szCs w:val="28"/>
          <w:rtl/>
        </w:rPr>
        <w:t xml:space="preserve">[شماره صفحه واقعی : 4334]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1" w:name="pg14455_194666"/>
    <w:bookmarkEnd w:id="271"/>
    <w:p>
      <w:pPr>
        <w:pStyle w:val="BookText"/>
      </w:pPr>
      <w:r>
        <w:rPr>
          <w:rFonts w:ascii="Amiri" w:hAnsi="Amiri" w:eastAsia="Amiri" w:cs="Amiri"/>
          <w:lang w:bidi="ar-SA"/>
          <w:color w:val="111111"/>
          <w:sz w:val="28"/>
          <w:szCs w:val="28"/>
          <w:rtl/>
        </w:rPr>
        <w:t xml:space="preserve">أَتَتْكَ بحائن رجلاه </w:t>
      </w:r>
      <w:r>
        <w:rPr>
          <w:rStyle w:val="FootnoteReference"/>
        </w:rPr>
        <w:footnoteReference w:id="674"/>
      </w:r>
      <w:r>
        <w:rPr>
          <w:rFonts w:ascii="Amiri" w:hAnsi="Amiri" w:eastAsia="Amiri" w:cs="Amiri"/>
          <w:lang w:bidi="ar-SA"/>
          <w:color w:val="111111"/>
          <w:sz w:val="28"/>
          <w:szCs w:val="28"/>
          <w:rtl/>
        </w:rPr>
        <w:t xml:space="preserve">، فذهبت مثلاً ، فقال له : أنشدنا شعرك الذي تقول فيه </w:t>
      </w:r>
      <w:r>
        <w:rPr>
          <w:rStyle w:val="FootnoteReference"/>
        </w:rPr>
        <w:footnoteReference w:id="675"/>
      </w:r>
    </w:p>
    <w:p>
      <w:pPr>
        <w:pStyle w:val="BookText"/>
      </w:pPr>
      <w:r>
        <w:rPr>
          <w:rFonts w:ascii="Amiri" w:hAnsi="Amiri" w:eastAsia="Amiri" w:cs="Amiri"/>
          <w:lang w:bidi="ar-SA"/>
          <w:color w:val="111111"/>
          <w:sz w:val="28"/>
          <w:szCs w:val="28"/>
          <w:rtl/>
        </w:rPr>
        <w:t xml:space="preserve">أَقْفَرَ مِنْ أَهْلِهِ مَلْحُوْبُ</w:t>
      </w:r>
    </w:p>
    <w:p>
      <w:pPr>
        <w:pStyle w:val="BookText"/>
      </w:pPr>
      <w:r>
        <w:rPr>
          <w:rFonts w:ascii="Amiri" w:hAnsi="Amiri" w:eastAsia="Amiri" w:cs="Amiri"/>
          <w:lang w:bidi="ar-SA"/>
          <w:color w:val="111111"/>
          <w:sz w:val="28"/>
          <w:szCs w:val="28"/>
          <w:rtl/>
        </w:rPr>
        <w:t xml:space="preserve">فقال : حال الجريض دون القريض </w:t>
      </w:r>
      <w:r>
        <w:rPr>
          <w:rStyle w:val="FootnoteReference"/>
        </w:rPr>
        <w:footnoteReference w:id="676"/>
      </w:r>
      <w:r>
        <w:rPr>
          <w:rFonts w:ascii="IRNazanin" w:hAnsi="IRNazanin" w:eastAsia="IRNazanin" w:cs="IRNazanin"/>
          <w:lang w:bidi="fa-IR"/>
          <w:color w:val="111111"/>
          <w:sz w:val="28"/>
          <w:szCs w:val="28"/>
          <w:rtl/>
        </w:rPr>
        <w:t xml:space="preserve">، فذهبت مثلاً ، ثم قال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أقفر من أهله عبيد</w:t>
      </w:r>
    </w:p>
    <w:p>
      <w:pPr>
        <w:pStyle w:val="BookText"/>
      </w:pPr>
      <w:r>
        <w:rPr>
          <w:rFonts w:ascii="Amiri" w:hAnsi="Amiri" w:eastAsia="Amiri" w:cs="Amiri"/>
          <w:lang w:bidi="ar-SA"/>
          <w:color w:val="111111"/>
          <w:sz w:val="28"/>
          <w:szCs w:val="28"/>
          <w:rtl/>
        </w:rPr>
        <w:t xml:space="preserve">فليس يُبدي ولا يُعيدُ</w:t>
      </w:r>
    </w:p>
    <w:p>
      <w:pPr>
        <w:pStyle w:val="BookText"/>
      </w:pPr>
      <w:r>
        <w:rPr>
          <w:rFonts w:ascii="IRNazanin" w:hAnsi="IRNazanin" w:eastAsia="IRNazanin" w:cs="IRNazanin"/>
          <w:lang w:bidi="fa-IR"/>
          <w:color w:val="111111"/>
          <w:sz w:val="28"/>
          <w:szCs w:val="28"/>
          <w:rtl/>
        </w:rPr>
        <w:t xml:space="preserve">فقتله النعمان.</w:t>
      </w:r>
    </w:p>
    <w:p>
      <w:pPr>
        <w:pStyle w:val="BookText"/>
      </w:pPr>
      <w:r>
        <w:rPr>
          <w:rFonts w:ascii="IRNazanin" w:hAnsi="IRNazanin" w:eastAsia="IRNazanin" w:cs="IRNazanin"/>
          <w:lang w:bidi="fa-IR"/>
          <w:color w:val="111111"/>
          <w:sz w:val="28"/>
          <w:szCs w:val="28"/>
          <w:rtl/>
        </w:rPr>
        <w:t xml:space="preserve">ر</w:t>
      </w:r>
    </w:p>
    <w:p>
      <w:pPr>
        <w:pStyle w:val="Heading5"/>
      </w:pPr>
      <w:bookmarkStart w:id="1982" w:name="_Toc1202"/>
      <w:r>
        <w:t>العَبير</w:t>
      </w:r>
      <w:bookmarkEnd w:id="1982"/>
    </w:p>
    <w:p>
      <w:pPr>
        <w:pStyle w:val="BookText"/>
      </w:pPr>
      <w:r>
        <w:rPr>
          <w:rFonts w:ascii="Amiri" w:hAnsi="Amiri" w:eastAsia="Amiri" w:cs="Amiri"/>
          <w:lang w:bidi="ar-SA"/>
          <w:color w:val="111111"/>
          <w:sz w:val="28"/>
          <w:szCs w:val="28"/>
          <w:rtl/>
        </w:rPr>
        <w:t xml:space="preserve">[العَبير] : قال أبو عبيدة : العبير الزعفران ، وقال الأصمعي : هو أخلاطٌ تُجمع من الطيب بالزعفران. وقيل : هذا أصح ، لما رُوي في الحديث </w:t>
      </w:r>
      <w:r>
        <w:rPr>
          <w:rStyle w:val="FootnoteReference"/>
        </w:rPr>
        <w:footnoteReference w:id="678"/>
      </w:r>
      <w:r>
        <w:rPr>
          <w:rFonts w:ascii="Amiri" w:hAnsi="Amiri" w:eastAsia="Amiri" w:cs="Amiri"/>
          <w:lang w:bidi="ar-SA"/>
          <w:color w:val="111111"/>
          <w:sz w:val="28"/>
          <w:szCs w:val="28"/>
          <w:rtl/>
        </w:rPr>
        <w:t xml:space="preserve">: « رأى النبي عليه‌السلام على أسماء بنت يزيد سوارين من ذهب ، وخواتيم من ذهب ، فقال : أتعجز إحداكنَّ أن تتخذ تَوْمتين من فضة تلطخهما بعبير أو ورس أو زعفران » التَّوْمة : الحبة تُعمل من الفضة ، كالدُّرة.</w:t>
      </w:r>
    </w:p>
    <w:p>
      <w:pPr>
        <w:pStyle w:val="BookText"/>
      </w:pPr>
      <w:r>
        <w:rPr>
          <w:rFonts w:ascii="IRNazanin" w:hAnsi="IRNazanin" w:eastAsia="IRNazanin" w:cs="IRNazanin"/>
          <w:lang w:bidi="fa-IR"/>
          <w:color w:val="111111"/>
          <w:sz w:val="28"/>
          <w:szCs w:val="28"/>
          <w:rtl/>
        </w:rPr>
        <w:t xml:space="preserve">ط</w:t>
      </w:r>
    </w:p>
    <w:p>
      <w:pPr>
        <w:pStyle w:val="Heading5"/>
      </w:pPr>
      <w:bookmarkStart w:id="1983" w:name="_Toc1203"/>
      <w:r>
        <w:t>العَبيط</w:t>
      </w:r>
      <w:bookmarkEnd w:id="1983"/>
    </w:p>
    <w:p>
      <w:pPr>
        <w:pStyle w:val="BookText"/>
      </w:pPr>
      <w:r>
        <w:rPr>
          <w:rFonts w:ascii="Amiri" w:hAnsi="Amiri" w:eastAsia="Amiri" w:cs="Amiri"/>
          <w:lang w:bidi="ar-SA"/>
          <w:color w:val="111111"/>
          <w:sz w:val="28"/>
          <w:szCs w:val="28"/>
          <w:rtl/>
        </w:rPr>
        <w:t xml:space="preserve">[العَبيط] : الدم الخالص الطري الذي لا خِلْطَ فيه ؛ وفي الحديث </w:t>
      </w:r>
      <w:r>
        <w:rPr>
          <w:rStyle w:val="FootnoteReference"/>
        </w:rPr>
        <w:footnoteReference w:id="679"/>
      </w:r>
      <w:r>
        <w:rPr>
          <w:rFonts w:ascii="Amiri" w:hAnsi="Amiri" w:eastAsia="Amiri" w:cs="Amiri"/>
          <w:lang w:bidi="ar-SA"/>
          <w:color w:val="111111"/>
          <w:sz w:val="28"/>
          <w:szCs w:val="28"/>
          <w:rtl/>
        </w:rPr>
        <w:t xml:space="preserve">: « لو كانت الدنيا دماً عَبيطاً لحلَّ للمؤمن منها قُوْتُه ». واللحم العبيط : الذي ذُبح من غير علة.</w:t>
      </w:r>
    </w:p>
    <w:p>
      <w:pPr>
        <w:pStyle w:val="BookText"/>
      </w:pPr>
      <w:r>
        <w:rPr>
          <w:rFonts w:ascii="IRNazanin" w:hAnsi="IRNazanin" w:eastAsia="IRNazanin" w:cs="IRNazanin"/>
          <w:lang w:bidi="fa-IR"/>
          <w:color w:val="111111"/>
          <w:sz w:val="28"/>
          <w:szCs w:val="28"/>
          <w:rtl/>
        </w:rPr>
        <w:t xml:space="preserve">[شماره صفحه واقعی : 4335]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2" w:name="pg14455_194667"/>
    <w:bookmarkEnd w:id="272"/>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1984" w:name="_Toc1204"/>
      <w:r>
        <w:t>العَبيثة</w:t>
      </w:r>
      <w:bookmarkEnd w:id="1984"/>
    </w:p>
    <w:p>
      <w:pPr>
        <w:pStyle w:val="BookText"/>
      </w:pPr>
      <w:r>
        <w:rPr>
          <w:rFonts w:ascii="Amiri" w:hAnsi="Amiri" w:eastAsia="Amiri" w:cs="Amiri"/>
          <w:lang w:bidi="ar-SA"/>
          <w:color w:val="111111"/>
          <w:sz w:val="28"/>
          <w:szCs w:val="28"/>
          <w:rtl/>
        </w:rPr>
        <w:t xml:space="preserve">[العَبيثة] ، بالثاء معجمةً بثلاث : الأقِط المجفف. وقيل : هي طعامٌ يطبخ ويُجعل فيه الجراد. وقيل : هو دقيق وسمنٌ وتمرٍ.</w:t>
      </w:r>
    </w:p>
    <w:p>
      <w:pPr>
        <w:pStyle w:val="BookText"/>
      </w:pPr>
      <w:r>
        <w:rPr>
          <w:rFonts w:ascii="Amiri" w:hAnsi="Amiri" w:eastAsia="Amiri" w:cs="Amiri"/>
          <w:lang w:bidi="ar-SA"/>
          <w:color w:val="111111"/>
          <w:sz w:val="28"/>
          <w:szCs w:val="28"/>
          <w:rtl/>
        </w:rPr>
        <w:t xml:space="preserve">ويقال : العَبيثة أيضاً : بُرٌّ وشعيرٌ قد خُلطا.</w:t>
      </w:r>
    </w:p>
    <w:p>
      <w:pPr>
        <w:pStyle w:val="BookText"/>
      </w:pPr>
      <w:r>
        <w:rPr>
          <w:rFonts w:ascii="Amiri" w:hAnsi="Amiri" w:eastAsia="Amiri" w:cs="Amiri"/>
          <w:lang w:bidi="ar-SA"/>
          <w:color w:val="111111"/>
          <w:sz w:val="28"/>
          <w:szCs w:val="28"/>
          <w:rtl/>
        </w:rPr>
        <w:t xml:space="preserve">وعَبيثة الناس : أخلاطهم.</w:t>
      </w:r>
    </w:p>
    <w:p>
      <w:pPr>
        <w:pStyle w:val="BookText"/>
      </w:pPr>
      <w:r>
        <w:rPr>
          <w:rFonts w:ascii="Amiri" w:hAnsi="Amiri" w:eastAsia="Amiri" w:cs="Amiri"/>
          <w:lang w:bidi="ar-SA"/>
          <w:color w:val="111111"/>
          <w:sz w:val="28"/>
          <w:szCs w:val="28"/>
          <w:rtl/>
        </w:rPr>
        <w:t xml:space="preserve">ويقال : غَنَمُ بني فلان عَبيثَةٌ : إذا اختلط بعضها ببعض.</w:t>
      </w:r>
    </w:p>
    <w:p>
      <w:pPr>
        <w:pStyle w:val="BookText"/>
      </w:pPr>
      <w:r>
        <w:rPr>
          <w:rFonts w:ascii="Amiri" w:hAnsi="Amiri" w:eastAsia="Amiri" w:cs="Amiri"/>
          <w:lang w:bidi="ar-SA"/>
          <w:color w:val="111111"/>
          <w:sz w:val="28"/>
          <w:szCs w:val="28"/>
          <w:rtl/>
        </w:rPr>
        <w:t xml:space="preserve">ويقال : فلانٌ عبيثة : أي مُؤْتَشَبٌ.</w:t>
      </w:r>
    </w:p>
    <w:p>
      <w:pPr>
        <w:pStyle w:val="BookText"/>
      </w:pPr>
      <w:r>
        <w:rPr>
          <w:rFonts w:ascii="IRNazanin" w:hAnsi="IRNazanin" w:eastAsia="IRNazanin" w:cs="IRNazanin"/>
          <w:lang w:bidi="fa-IR"/>
          <w:color w:val="111111"/>
          <w:sz w:val="28"/>
          <w:szCs w:val="28"/>
          <w:rtl/>
        </w:rPr>
        <w:t xml:space="preserve">د</w:t>
      </w:r>
    </w:p>
    <w:p>
      <w:pPr>
        <w:pStyle w:val="Heading5"/>
      </w:pPr>
      <w:bookmarkStart w:id="1985" w:name="_Toc1205"/>
      <w:r>
        <w:t>عَبيدة</w:t>
      </w:r>
      <w:bookmarkEnd w:id="1985"/>
    </w:p>
    <w:p>
      <w:pPr>
        <w:pStyle w:val="BookText"/>
      </w:pPr>
      <w:r>
        <w:rPr>
          <w:rFonts w:ascii="Amiri" w:hAnsi="Amiri" w:eastAsia="Amiri" w:cs="Amiri"/>
          <w:lang w:bidi="ar-SA"/>
          <w:color w:val="111111"/>
          <w:sz w:val="28"/>
          <w:szCs w:val="28"/>
          <w:rtl/>
        </w:rPr>
        <w:t xml:space="preserve">[عَبيدة] : من أسماء الرجال.</w:t>
      </w:r>
    </w:p>
    <w:p>
      <w:pPr>
        <w:pStyle w:val="BookText"/>
      </w:pPr>
      <w:r>
        <w:rPr>
          <w:rFonts w:ascii="IRNazanin" w:hAnsi="IRNazanin" w:eastAsia="IRNazanin" w:cs="IRNazanin"/>
          <w:lang w:bidi="fa-IR"/>
          <w:color w:val="111111"/>
          <w:sz w:val="28"/>
          <w:szCs w:val="28"/>
          <w:rtl/>
        </w:rPr>
        <w:t xml:space="preserve">ط</w:t>
      </w:r>
    </w:p>
    <w:p>
      <w:pPr>
        <w:pStyle w:val="Heading5"/>
      </w:pPr>
      <w:bookmarkStart w:id="1986" w:name="_Toc1206"/>
      <w:r>
        <w:t>العبيطة</w:t>
      </w:r>
      <w:bookmarkEnd w:id="1986"/>
    </w:p>
    <w:p>
      <w:pPr>
        <w:pStyle w:val="BookText"/>
      </w:pPr>
      <w:r>
        <w:rPr>
          <w:rFonts w:ascii="Amiri" w:hAnsi="Amiri" w:eastAsia="Amiri" w:cs="Amiri"/>
          <w:lang w:bidi="ar-SA"/>
          <w:color w:val="111111"/>
          <w:sz w:val="28"/>
          <w:szCs w:val="28"/>
          <w:rtl/>
        </w:rPr>
        <w:t xml:space="preserve">[العبيطة] ، من الإبل : ما ذُبح من غير علة.</w:t>
      </w:r>
    </w:p>
    <w:p>
      <w:pPr>
        <w:pStyle w:val="BookText"/>
      </w:pPr>
      <w:r>
        <w:rPr>
          <w:rFonts w:ascii="Amiri" w:hAnsi="Amiri" w:eastAsia="Amiri" w:cs="Amiri"/>
          <w:lang w:bidi="ar-SA"/>
          <w:color w:val="111111"/>
          <w:sz w:val="28"/>
          <w:szCs w:val="28"/>
          <w:rtl/>
        </w:rPr>
        <w:t xml:space="preserve">فَعالِيَة ، بفتح الفاء وكسر 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1987" w:name="_Toc1207"/>
      <w:r>
        <w:t>العَبَاقية</w:t>
      </w:r>
      <w:bookmarkEnd w:id="1987"/>
    </w:p>
    <w:p>
      <w:pPr>
        <w:pStyle w:val="BookText"/>
      </w:pPr>
      <w:r>
        <w:rPr>
          <w:rFonts w:ascii="Amiri" w:hAnsi="Amiri" w:eastAsia="Amiri" w:cs="Amiri"/>
          <w:lang w:bidi="ar-SA"/>
          <w:color w:val="111111"/>
          <w:sz w:val="28"/>
          <w:szCs w:val="28"/>
          <w:rtl/>
        </w:rPr>
        <w:t xml:space="preserve">[العَبَاقية] : يقال : شيء له عَباقية : أي أثرٌ باقٍ.</w:t>
      </w:r>
    </w:p>
    <w:p>
      <w:pPr>
        <w:pStyle w:val="BookText"/>
      </w:pPr>
      <w:r>
        <w:rPr>
          <w:rFonts w:ascii="Amiri" w:hAnsi="Amiri" w:eastAsia="Amiri" w:cs="Amiri"/>
          <w:lang w:bidi="ar-SA"/>
          <w:color w:val="111111"/>
          <w:sz w:val="28"/>
          <w:szCs w:val="28"/>
          <w:rtl/>
        </w:rPr>
        <w:t xml:space="preserve">والعَبَاقية : العَبَق ، وهو مصدر عَبِق به الشيءُ : إذا لزِم.</w:t>
      </w:r>
    </w:p>
    <w:p>
      <w:pPr>
        <w:pStyle w:val="BookText"/>
      </w:pPr>
      <w:r>
        <w:rPr>
          <w:rFonts w:ascii="Amiri" w:hAnsi="Amiri" w:eastAsia="Amiri" w:cs="Amiri"/>
          <w:lang w:bidi="ar-SA"/>
          <w:color w:val="111111"/>
          <w:sz w:val="28"/>
          <w:szCs w:val="28"/>
          <w:rtl/>
        </w:rPr>
        <w:t xml:space="preserve">وشيء عباقِيَةٌ : أي لازمٌ شديد.</w:t>
      </w:r>
    </w:p>
    <w:p>
      <w:pPr>
        <w:pStyle w:val="BookText"/>
      </w:pPr>
      <w:r>
        <w:rPr>
          <w:rFonts w:ascii="Amiri" w:hAnsi="Amiri" w:eastAsia="Amiri" w:cs="Amiri"/>
          <w:lang w:bidi="ar-SA"/>
          <w:color w:val="111111"/>
          <w:sz w:val="28"/>
          <w:szCs w:val="28"/>
          <w:rtl/>
        </w:rPr>
        <w:t xml:space="preserve">والعباقية : شجرٌ ذو شَوْك ، قال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غداةَ شُواحِطٍ فنجوتَ شَدّاً</w:t>
      </w:r>
    </w:p>
    <w:p>
      <w:pPr>
        <w:pStyle w:val="BookText"/>
      </w:pPr>
      <w:r>
        <w:rPr>
          <w:rFonts w:ascii="Amiri" w:hAnsi="Amiri" w:eastAsia="Amiri" w:cs="Amiri"/>
          <w:lang w:bidi="ar-SA"/>
          <w:color w:val="111111"/>
          <w:sz w:val="28"/>
          <w:szCs w:val="28"/>
          <w:rtl/>
        </w:rPr>
        <w:t xml:space="preserve">وثوبك في عباقيةٍ هريدُ</w:t>
      </w:r>
    </w:p>
    <w:p>
      <w:pPr>
        <w:pStyle w:val="BookText"/>
      </w:pPr>
      <w:r>
        <w:rPr>
          <w:rFonts w:ascii="Amiri" w:hAnsi="Amiri" w:eastAsia="Amiri" w:cs="Amiri"/>
          <w:lang w:bidi="ar-SA"/>
          <w:color w:val="111111"/>
          <w:sz w:val="28"/>
          <w:szCs w:val="28"/>
          <w:rtl/>
        </w:rPr>
        <w:t xml:space="preserve">أي مشقوق.</w:t>
      </w:r>
    </w:p>
    <w:p>
      <w:pPr>
        <w:pStyle w:val="BookText"/>
      </w:pPr>
      <w:r>
        <w:rPr>
          <w:rFonts w:ascii="IRNazanin" w:hAnsi="IRNazanin" w:eastAsia="IRNazanin" w:cs="IRNazanin"/>
          <w:lang w:bidi="fa-IR"/>
          <w:color w:val="111111"/>
          <w:sz w:val="28"/>
          <w:szCs w:val="28"/>
          <w:rtl/>
        </w:rPr>
        <w:t xml:space="preserve">[شماره صفحه واقعی : 4336]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3" w:name="pg14455_194668"/>
    <w:bookmarkEnd w:id="273"/>
    <w:p>
      <w:pPr>
        <w:pStyle w:val="BookText"/>
      </w:pPr>
      <w:r>
        <w:rPr>
          <w:rFonts w:ascii="Amiri" w:hAnsi="Amiri" w:eastAsia="Amiri" w:cs="Amiri"/>
          <w:lang w:bidi="ar-SA"/>
          <w:color w:val="111111"/>
          <w:sz w:val="28"/>
          <w:szCs w:val="28"/>
          <w:rtl/>
        </w:rPr>
        <w:t xml:space="preserve">ورجلٌ عَباقية : أي داهية ذو شرٍ ونُكر ، قال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أَطَفَّ لها عباقيةٌ سَرَنْدَى</w:t>
      </w:r>
    </w:p>
    <w:p>
      <w:pPr>
        <w:pStyle w:val="BookText"/>
      </w:pPr>
      <w:r>
        <w:rPr>
          <w:rFonts w:ascii="Amiri" w:hAnsi="Amiri" w:eastAsia="Amiri" w:cs="Amiri"/>
          <w:lang w:bidi="ar-SA"/>
          <w:color w:val="111111"/>
          <w:sz w:val="28"/>
          <w:szCs w:val="28"/>
          <w:rtl/>
        </w:rPr>
        <w:t xml:space="preserve">جريءُ الصدرِ منبسطُ اليمينِ</w:t>
      </w:r>
    </w:p>
    <w:p>
      <w:pPr>
        <w:pStyle w:val="BookText"/>
      </w:pPr>
      <w:r>
        <w:rPr>
          <w:rFonts w:ascii="Amiri" w:hAnsi="Amiri" w:eastAsia="Amiri" w:cs="Amiri"/>
          <w:lang w:bidi="ar-SA"/>
          <w:color w:val="111111"/>
          <w:sz w:val="28"/>
          <w:szCs w:val="28"/>
          <w:rtl/>
        </w:rPr>
        <w:t xml:space="preserve">ومن مُثَقَّل اللام أربعة أبنية :</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988" w:name="_Toc1208"/>
      <w:r>
        <w:t>العَبَنُ</w:t>
      </w:r>
      <w:bookmarkEnd w:id="1988"/>
    </w:p>
    <w:p>
      <w:pPr>
        <w:pStyle w:val="BookText"/>
      </w:pPr>
      <w:r>
        <w:rPr>
          <w:rFonts w:ascii="Amiri" w:hAnsi="Amiri" w:eastAsia="Amiri" w:cs="Amiri"/>
          <w:lang w:bidi="ar-SA"/>
          <w:color w:val="111111"/>
          <w:sz w:val="28"/>
          <w:szCs w:val="28"/>
          <w:rtl/>
        </w:rPr>
        <w:t xml:space="preserve">[العَبَنُ] : الضخم الجسيم من الإبل وغيرها ، والأنثى : عَبَنَّة ، بالهاء ، قال ذو الرمة يصف بعيراً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عَبَنُ القرا ضخمُ العثانين أنبتَتْ</w:t>
      </w:r>
    </w:p>
    <w:p>
      <w:pPr>
        <w:pStyle w:val="BookText"/>
      </w:pPr>
      <w:r>
        <w:rPr>
          <w:rFonts w:ascii="Amiri" w:hAnsi="Amiri" w:eastAsia="Amiri" w:cs="Amiri"/>
          <w:lang w:bidi="ar-SA"/>
          <w:color w:val="111111"/>
          <w:sz w:val="28"/>
          <w:szCs w:val="28"/>
          <w:rtl/>
        </w:rPr>
        <w:t xml:space="preserve">مناكبُهُ أمثالَ هُدبِ الدرانك</w:t>
      </w:r>
    </w:p>
    <w:p>
      <w:pPr>
        <w:pStyle w:val="BookText"/>
      </w:pPr>
      <w:r>
        <w:rPr>
          <w:rFonts w:ascii="Amiri" w:hAnsi="Amiri" w:eastAsia="Amiri" w:cs="Amiri"/>
          <w:lang w:bidi="ar-SA"/>
          <w:color w:val="111111"/>
          <w:sz w:val="28"/>
          <w:szCs w:val="28"/>
          <w:rtl/>
        </w:rPr>
        <w:t xml:space="preserve">شَبَّه وَبَرَهُ بأهداب الطنافس.</w:t>
      </w:r>
    </w:p>
    <w:p>
      <w:pPr>
        <w:pStyle w:val="BookText"/>
      </w:pPr>
      <w:r>
        <w:rPr>
          <w:rFonts w:ascii="Amiri" w:hAnsi="Amiri" w:eastAsia="Amiri" w:cs="Amiri"/>
          <w:lang w:bidi="ar-SA"/>
          <w:color w:val="111111"/>
          <w:sz w:val="28"/>
          <w:szCs w:val="28"/>
          <w:rtl/>
        </w:rPr>
        <w:t xml:space="preserve">فَعَالَّة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989" w:name="_Toc1209"/>
      <w:r>
        <w:t>العبالَّة</w:t>
      </w:r>
      <w:bookmarkEnd w:id="1989"/>
    </w:p>
    <w:p>
      <w:pPr>
        <w:pStyle w:val="BookText"/>
      </w:pPr>
      <w:r>
        <w:rPr>
          <w:rFonts w:ascii="Amiri" w:hAnsi="Amiri" w:eastAsia="Amiri" w:cs="Amiri"/>
          <w:lang w:bidi="ar-SA"/>
          <w:color w:val="111111"/>
          <w:sz w:val="28"/>
          <w:szCs w:val="28"/>
          <w:rtl/>
        </w:rPr>
        <w:t xml:space="preserve">[العبالَّة] : يقال : ألقى عليه عبالَّتَه : أي ثقله.</w:t>
      </w:r>
    </w:p>
    <w:p>
      <w:pPr>
        <w:pStyle w:val="BookText"/>
      </w:pPr>
      <w:r>
        <w:rPr>
          <w:rFonts w:ascii="Amiri" w:hAnsi="Amiri" w:eastAsia="Amiri" w:cs="Amiri"/>
          <w:lang w:bidi="ar-SA"/>
          <w:color w:val="111111"/>
          <w:sz w:val="28"/>
          <w:szCs w:val="28"/>
          <w:rtl/>
        </w:rPr>
        <w:t xml:space="preserve">والعبالَّة : الضخم من كل شيء.</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990" w:name="_Toc1210"/>
      <w:r>
        <w:t>العَبَنّى</w:t>
      </w:r>
      <w:bookmarkEnd w:id="1990"/>
    </w:p>
    <w:p>
      <w:pPr>
        <w:pStyle w:val="BookText"/>
      </w:pPr>
      <w:r>
        <w:rPr>
          <w:rFonts w:ascii="Amiri" w:hAnsi="Amiri" w:eastAsia="Amiri" w:cs="Amiri"/>
          <w:lang w:bidi="ar-SA"/>
          <w:color w:val="111111"/>
          <w:sz w:val="28"/>
          <w:szCs w:val="28"/>
          <w:rtl/>
        </w:rPr>
        <w:t xml:space="preserve">[العَبَنّى] : الضخم الجسيم ، والأنثى : عَبَنّاة ، بالهاء ، والجميع : عَبنيّات.</w:t>
      </w:r>
    </w:p>
    <w:p>
      <w:pPr>
        <w:pStyle w:val="BookText"/>
      </w:pPr>
      <w:r>
        <w:rPr>
          <w:rFonts w:ascii="Amiri" w:hAnsi="Amiri" w:eastAsia="Amiri" w:cs="Amiri"/>
          <w:lang w:bidi="ar-SA"/>
          <w:color w:val="111111"/>
          <w:sz w:val="28"/>
          <w:szCs w:val="28"/>
          <w:rtl/>
        </w:rPr>
        <w:t xml:space="preserve">و [ فِعِلَّى ] ، بكسر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991" w:name="_Toc1211"/>
      <w:r>
        <w:t>العِبِدَّى</w:t>
      </w:r>
      <w:bookmarkEnd w:id="1991"/>
    </w:p>
    <w:p>
      <w:pPr>
        <w:pStyle w:val="BookText"/>
      </w:pPr>
      <w:r>
        <w:rPr>
          <w:rFonts w:ascii="Amiri" w:hAnsi="Amiri" w:eastAsia="Amiri" w:cs="Amiri"/>
          <w:lang w:bidi="ar-SA"/>
          <w:color w:val="111111"/>
          <w:sz w:val="28"/>
          <w:szCs w:val="28"/>
          <w:rtl/>
        </w:rPr>
        <w:t xml:space="preserve">[العِبِدَّى] : العبيد. وقد يقال : العِبِدّاء ، بالمد أيضاً.</w:t>
      </w:r>
    </w:p>
    <w:p>
      <w:pPr>
        <w:pStyle w:val="BookText"/>
      </w:pPr>
      <w:r>
        <w:rPr>
          <w:rFonts w:ascii="IRNazanin" w:hAnsi="IRNazanin" w:eastAsia="IRNazanin" w:cs="IRNazanin"/>
          <w:lang w:bidi="fa-IR"/>
          <w:color w:val="111111"/>
          <w:sz w:val="28"/>
          <w:szCs w:val="28"/>
          <w:rtl/>
        </w:rPr>
        <w:t xml:space="preserve">[شماره صفحه واقعی : 4337]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4" w:name="pg14455_194669"/>
    <w:bookmarkEnd w:id="274"/>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ل</w:t>
      </w:r>
    </w:p>
    <w:p>
      <w:pPr>
        <w:pStyle w:val="Heading5"/>
      </w:pPr>
      <w:bookmarkStart w:id="1992" w:name="_Toc1212"/>
      <w:r>
        <w:t>العَبْلاء</w:t>
      </w:r>
      <w:bookmarkEnd w:id="1992"/>
    </w:p>
    <w:p>
      <w:pPr>
        <w:pStyle w:val="BookText"/>
      </w:pPr>
      <w:r>
        <w:rPr>
          <w:rFonts w:ascii="Amiri" w:hAnsi="Amiri" w:eastAsia="Amiri" w:cs="Amiri"/>
          <w:lang w:bidi="ar-SA"/>
          <w:color w:val="111111"/>
          <w:sz w:val="28"/>
          <w:szCs w:val="28"/>
          <w:rtl/>
        </w:rPr>
        <w:t xml:space="preserve">[العَبْلاء] : الحجارة البيض.</w:t>
      </w:r>
    </w:p>
    <w:p>
      <w:pPr>
        <w:pStyle w:val="BookText"/>
      </w:pPr>
      <w:r>
        <w:rPr>
          <w:rFonts w:ascii="Amiri" w:hAnsi="Amiri" w:eastAsia="Amiri" w:cs="Amiri"/>
          <w:lang w:bidi="ar-SA"/>
          <w:color w:val="111111"/>
          <w:sz w:val="28"/>
          <w:szCs w:val="28"/>
          <w:rtl/>
        </w:rPr>
        <w:t xml:space="preserve">ويقال : شجرةٌ عَبْلاء : أي بيضاء.</w:t>
      </w:r>
    </w:p>
    <w:p>
      <w:pPr>
        <w:pStyle w:val="BookText"/>
      </w:pPr>
      <w:r>
        <w:rPr>
          <w:rFonts w:ascii="Amiri" w:hAnsi="Amiri" w:eastAsia="Amiri" w:cs="Amiri"/>
          <w:lang w:bidi="ar-SA"/>
          <w:color w:val="111111"/>
          <w:sz w:val="28"/>
          <w:szCs w:val="28"/>
          <w:rtl/>
        </w:rPr>
        <w:t xml:space="preserve">ويقال : أكمةٌ عَبْلاء : أي غليظة.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93" w:name="_Toc1213"/>
      <w:r>
        <w:t>العَبْران</w:t>
      </w:r>
      <w:bookmarkEnd w:id="1993"/>
    </w:p>
    <w:p>
      <w:pPr>
        <w:pStyle w:val="BookText"/>
      </w:pPr>
      <w:r>
        <w:rPr>
          <w:rFonts w:ascii="Amiri" w:hAnsi="Amiri" w:eastAsia="Amiri" w:cs="Amiri"/>
          <w:lang w:bidi="ar-SA"/>
          <w:color w:val="111111"/>
          <w:sz w:val="28"/>
          <w:szCs w:val="28"/>
          <w:rtl/>
        </w:rPr>
        <w:t xml:space="preserve">[العَبْران] : الباكي ، وامرأةٌ عَبْرى.</w:t>
      </w:r>
    </w:p>
    <w:p>
      <w:pPr>
        <w:pStyle w:val="BookText"/>
      </w:pPr>
      <w:r>
        <w:rPr>
          <w:rFonts w:ascii="IRNazanin" w:hAnsi="IRNazanin" w:eastAsia="IRNazanin" w:cs="IRNazanin"/>
          <w:lang w:bidi="fa-IR"/>
          <w:color w:val="111111"/>
          <w:sz w:val="28"/>
          <w:szCs w:val="28"/>
          <w:rtl/>
        </w:rPr>
        <w:t xml:space="preserve">و [ فُعلان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994" w:name="_Toc1214"/>
      <w:r>
        <w:t>العُبدان</w:t>
      </w:r>
      <w:bookmarkEnd w:id="1994"/>
    </w:p>
    <w:p>
      <w:pPr>
        <w:pStyle w:val="BookText"/>
      </w:pPr>
      <w:r>
        <w:rPr>
          <w:rFonts w:ascii="Amiri" w:hAnsi="Amiri" w:eastAsia="Amiri" w:cs="Amiri"/>
          <w:lang w:bidi="ar-SA"/>
          <w:color w:val="111111"/>
          <w:sz w:val="28"/>
          <w:szCs w:val="28"/>
          <w:rtl/>
        </w:rPr>
        <w:t xml:space="preserve">[العُبدان] : جمع عَبْد.</w:t>
      </w:r>
    </w:p>
    <w:p>
      <w:pPr>
        <w:pStyle w:val="BookText"/>
      </w:pPr>
      <w:r>
        <w:rPr>
          <w:rFonts w:ascii="Amiri" w:hAnsi="Amiri" w:eastAsia="Amiri" w:cs="Amiri"/>
          <w:lang w:bidi="ar-SA"/>
          <w:color w:val="111111"/>
          <w:sz w:val="28"/>
          <w:szCs w:val="28"/>
          <w:rtl/>
        </w:rPr>
        <w:t xml:space="preserve">و [ فِعلان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1995" w:name="_Toc1215"/>
      <w:r>
        <w:t>العِبدان</w:t>
      </w:r>
      <w:bookmarkEnd w:id="1995"/>
    </w:p>
    <w:p>
      <w:pPr>
        <w:pStyle w:val="BookText"/>
      </w:pPr>
      <w:r>
        <w:rPr>
          <w:rFonts w:ascii="Amiri" w:hAnsi="Amiri" w:eastAsia="Amiri" w:cs="Amiri"/>
          <w:lang w:bidi="ar-SA"/>
          <w:color w:val="111111"/>
          <w:sz w:val="28"/>
          <w:szCs w:val="28"/>
          <w:rtl/>
        </w:rPr>
        <w:t xml:space="preserve">[العِبدان] : جمع عَبْد.</w:t>
      </w:r>
    </w:p>
    <w:p>
      <w:pPr>
        <w:pStyle w:val="BookText"/>
      </w:pPr>
      <w:r>
        <w:rPr>
          <w:rFonts w:ascii="IRNazanin" w:hAnsi="IRNazanin" w:eastAsia="IRNazanin" w:cs="IRNazanin"/>
          <w:lang w:bidi="fa-IR"/>
          <w:color w:val="111111"/>
          <w:sz w:val="28"/>
          <w:szCs w:val="28"/>
          <w:rtl/>
        </w:rPr>
        <w:t xml:space="preserve">وعِبدان : من أسماء الرجال.</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996" w:name="_Toc1216"/>
      <w:r>
        <w:t>العِبْراني</w:t>
      </w:r>
      <w:bookmarkEnd w:id="1996"/>
    </w:p>
    <w:p>
      <w:pPr>
        <w:pStyle w:val="BookText"/>
      </w:pPr>
      <w:r>
        <w:rPr>
          <w:rFonts w:ascii="Amiri" w:hAnsi="Amiri" w:eastAsia="Amiri" w:cs="Amiri"/>
          <w:lang w:bidi="ar-SA"/>
          <w:color w:val="111111"/>
          <w:sz w:val="28"/>
          <w:szCs w:val="28"/>
          <w:rtl/>
        </w:rPr>
        <w:t xml:space="preserve">[العِبْراني] : لغة اليهود ، وخطُّهم أيضاً ، وهذه صورته على حروف المعجم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[شماره صفحه واقعی : 4338]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5" w:name="pg14455_194670"/>
    <w:bookmarkEnd w:id="275"/>
    <w:p>
      <w:pPr>
        <w:pStyle w:val="BookText"/>
      </w:pPr>
      <w:r>
        <w:rPr>
          <w:rFonts w:ascii="IRNazanin" w:hAnsi="IRNazanin" w:eastAsia="IRNazanin" w:cs="IRNazanin"/>
          <w:lang w:bidi="fa-IR"/>
          <w:color w:val="111111"/>
          <w:sz w:val="28"/>
          <w:szCs w:val="28"/>
          <w:rtl/>
        </w:rPr>
        <w:t xml:space="preserve">قر</w:t>
      </w:r>
    </w:p>
    <w:p>
      <w:pPr>
        <w:pStyle w:val="Heading5"/>
      </w:pPr>
      <w:bookmarkStart w:id="1997" w:name="_Toc1217"/>
      <w:r>
        <w:t>عَبْقَر</w:t>
      </w:r>
      <w:bookmarkEnd w:id="1997"/>
    </w:p>
    <w:p>
      <w:pPr>
        <w:pStyle w:val="BookText"/>
      </w:pPr>
      <w:r>
        <w:rPr>
          <w:rFonts w:ascii="Amiri" w:hAnsi="Amiri" w:eastAsia="Amiri" w:cs="Amiri"/>
          <w:lang w:bidi="ar-SA"/>
          <w:color w:val="111111"/>
          <w:sz w:val="28"/>
          <w:szCs w:val="28"/>
          <w:rtl/>
        </w:rPr>
        <w:t xml:space="preserve">[عَبْقَر] : اسم موضع </w:t>
      </w:r>
      <w:r>
        <w:rPr>
          <w:rStyle w:val="FootnoteReference"/>
        </w:rPr>
        <w:footnoteReference w:id="684"/>
      </w:r>
      <w:r>
        <w:rPr>
          <w:rFonts w:ascii="Amiri" w:hAnsi="Amiri" w:eastAsia="Amiri" w:cs="Amiri"/>
          <w:lang w:bidi="ar-SA"/>
          <w:color w:val="111111"/>
          <w:sz w:val="28"/>
          <w:szCs w:val="28"/>
          <w:rtl/>
        </w:rPr>
        <w:t xml:space="preserve">بالبادية تنسب إليه الجِنُ العبقرية ، قال : </w:t>
      </w:r>
      <w:r>
        <w:rPr>
          <w:rStyle w:val="FootnoteReference"/>
        </w:rPr>
        <w:footnoteReference w:id="685"/>
      </w:r>
    </w:p>
    <w:p>
      <w:pPr>
        <w:pStyle w:val="BookText"/>
      </w:pPr>
      <w:r>
        <w:rPr>
          <w:rFonts w:ascii="Amiri" w:hAnsi="Amiri" w:eastAsia="Amiri" w:cs="Amiri"/>
          <w:lang w:bidi="ar-SA"/>
          <w:color w:val="111111"/>
          <w:sz w:val="28"/>
          <w:szCs w:val="28"/>
          <w:rtl/>
        </w:rPr>
        <w:t xml:space="preserve">ومن فاد من اخوانهم وبينهم</w:t>
      </w:r>
    </w:p>
    <w:p>
      <w:pPr>
        <w:pStyle w:val="BookText"/>
      </w:pPr>
      <w:r>
        <w:rPr>
          <w:rFonts w:ascii="Amiri" w:hAnsi="Amiri" w:eastAsia="Amiri" w:cs="Amiri"/>
          <w:lang w:bidi="ar-SA"/>
          <w:color w:val="111111"/>
          <w:sz w:val="28"/>
          <w:szCs w:val="28"/>
          <w:rtl/>
        </w:rPr>
        <w:t xml:space="preserve">كهول وشبان كجنة عبقر</w:t>
      </w:r>
    </w:p>
    <w:p>
      <w:pPr>
        <w:pStyle w:val="BookText"/>
      </w:pPr>
      <w:r>
        <w:rPr>
          <w:rFonts w:ascii="Amiri" w:hAnsi="Amiri" w:eastAsia="Amiri" w:cs="Amiri"/>
          <w:lang w:bidi="ar-SA"/>
          <w:color w:val="111111"/>
          <w:sz w:val="28"/>
          <w:szCs w:val="28"/>
          <w:rtl/>
        </w:rPr>
        <w:t xml:space="preserve">......... أو كَجِنَّة عَبْقَرا</w:t>
      </w:r>
    </w:p>
    <w:p>
      <w:pPr>
        <w:pStyle w:val="BookText"/>
      </w:pPr>
      <w:r>
        <w:rPr>
          <w:rFonts w:ascii="Amiri" w:hAnsi="Amiri" w:eastAsia="Amiri" w:cs="Amiri"/>
          <w:lang w:bidi="ar-SA"/>
          <w:color w:val="111111"/>
          <w:sz w:val="28"/>
          <w:szCs w:val="28"/>
          <w:rtl/>
        </w:rPr>
        <w:t xml:space="preserve">قال بعضهم : وكل عملٍ دقيق الصنعة : عبقري ، كأن الجن تعمله.</w:t>
      </w:r>
    </w:p>
    <w:p>
      <w:pPr>
        <w:pStyle w:val="BookText"/>
      </w:pPr>
      <w:r>
        <w:rPr>
          <w:rFonts w:ascii="Amiri" w:hAnsi="Amiri" w:eastAsia="Amiri" w:cs="Amiri"/>
          <w:lang w:bidi="ar-SA"/>
          <w:color w:val="111111"/>
          <w:sz w:val="28"/>
          <w:szCs w:val="28"/>
          <w:rtl/>
        </w:rPr>
        <w:t xml:space="preserve">وعَبْقَر : اسم موضع باليمن ينسج به الوشي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w:t>
      </w:r>
    </w:p>
    <w:p>
      <w:pPr>
        <w:pStyle w:val="Heading5"/>
      </w:pPr>
      <w:bookmarkStart w:id="1998" w:name="_Toc1218"/>
      <w:r>
        <w:t>العَبْهَر</w:t>
      </w:r>
      <w:bookmarkEnd w:id="1998"/>
    </w:p>
    <w:p>
      <w:pPr>
        <w:pStyle w:val="BookText"/>
      </w:pPr>
      <w:r>
        <w:rPr>
          <w:rFonts w:ascii="Amiri" w:hAnsi="Amiri" w:eastAsia="Amiri" w:cs="Amiri"/>
          <w:lang w:bidi="ar-SA"/>
          <w:color w:val="111111"/>
          <w:sz w:val="28"/>
          <w:szCs w:val="28"/>
          <w:rtl/>
        </w:rPr>
        <w:t xml:space="preserve">[العَبْهَر] : النرجس.</w:t>
      </w:r>
    </w:p>
    <w:p>
      <w:pPr>
        <w:pStyle w:val="BookText"/>
      </w:pPr>
      <w:r>
        <w:rPr>
          <w:rFonts w:ascii="Amiri" w:hAnsi="Amiri" w:eastAsia="Amiri" w:cs="Amiri"/>
          <w:lang w:bidi="ar-SA"/>
          <w:color w:val="111111"/>
          <w:sz w:val="28"/>
          <w:szCs w:val="28"/>
          <w:rtl/>
        </w:rPr>
        <w:t xml:space="preserve">ورجلٌ عَبْهر : ممتلئ الجسم ، والأنثى عَبْهَرة ، بالهاء. ومن ذلك قيل : قوسٌ عَبْهر : ممتلئة العجس ، وهو مقبض الرامي.</w:t>
      </w:r>
    </w:p>
    <w:p>
      <w:pPr>
        <w:pStyle w:val="BookText"/>
      </w:pPr>
      <w:r>
        <w:rPr>
          <w:rFonts w:ascii="Amiri" w:hAnsi="Amiri" w:eastAsia="Amiri" w:cs="Amiri"/>
          <w:lang w:bidi="ar-SA"/>
          <w:color w:val="111111"/>
          <w:sz w:val="28"/>
          <w:szCs w:val="28"/>
          <w:rtl/>
        </w:rPr>
        <w:t xml:space="preserve">ويقال : العبهر : العظيم من كل شيء.</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قر</w:t>
      </w:r>
    </w:p>
    <w:p>
      <w:pPr>
        <w:pStyle w:val="BookText"/>
      </w:pPr>
      <w:r>
        <w:rPr>
          <w:rFonts w:ascii="Amiri" w:hAnsi="Amiri" w:eastAsia="Amiri" w:cs="Amiri"/>
          <w:lang w:bidi="ar-SA"/>
          <w:color w:val="111111"/>
          <w:sz w:val="28"/>
          <w:szCs w:val="28"/>
          <w:rtl/>
        </w:rPr>
        <w:t xml:space="preserve">[ العَبْقَرِيُ ] في قول الله تعالى : ( وَعَبْقَرِيٍ حِسانٍ )</w:t>
      </w:r>
      <w:r>
        <w:rPr>
          <w:rStyle w:val="FootnoteReference"/>
        </w:rPr>
        <w:footnoteReference w:id="687"/>
      </w:r>
      <w:r>
        <w:rPr>
          <w:rFonts w:ascii="IRNazanin" w:hAnsi="IRNazanin" w:eastAsia="IRNazanin" w:cs="IRNazanin"/>
          <w:lang w:bidi="fa-IR"/>
          <w:color w:val="111111"/>
          <w:sz w:val="28"/>
          <w:szCs w:val="28"/>
          <w:rtl/>
        </w:rPr>
        <w:t xml:space="preserve">: الطنافس الثِّخان عن الفراء.</w:t>
      </w:r>
    </w:p>
    <w:p>
      <w:pPr>
        <w:pStyle w:val="BookText"/>
      </w:pPr>
      <w:r>
        <w:rPr>
          <w:rFonts w:ascii="Amiri" w:hAnsi="Amiri" w:eastAsia="Amiri" w:cs="Amiri"/>
          <w:lang w:bidi="ar-SA"/>
          <w:color w:val="111111"/>
          <w:sz w:val="28"/>
          <w:szCs w:val="28"/>
          <w:rtl/>
        </w:rPr>
        <w:t xml:space="preserve">وعن أبي عبيد القاسم بن سلّام : إن العبقري البُسُط. قال الأصمعي : العرب إذا استحسنت شيئاً واستجادته قالت : عبقري.</w:t>
      </w:r>
    </w:p>
    <w:p>
      <w:pPr>
        <w:pStyle w:val="BookText"/>
      </w:pPr>
      <w:r>
        <w:rPr>
          <w:rFonts w:ascii="Amiri" w:hAnsi="Amiri" w:eastAsia="Amiri" w:cs="Amiri"/>
          <w:lang w:bidi="ar-SA"/>
          <w:color w:val="111111"/>
          <w:sz w:val="28"/>
          <w:szCs w:val="28"/>
          <w:rtl/>
        </w:rPr>
        <w:t xml:space="preserve">وقال غيره : أصل هذا أن عبقر : اسم موضع باليمن يُنْسَجُ فيه الوَشْيُ. وقال قُطْرُب : العبقري غير المنسوب. وقال بعضهم : كل ثوبٍ موشّىً فهو عبقري. وفي الحديث </w:t>
      </w:r>
      <w:r>
        <w:rPr>
          <w:rStyle w:val="FootnoteReference"/>
        </w:rPr>
        <w:footnoteReference w:id="688"/>
      </w:r>
      <w:r>
        <w:rPr>
          <w:rFonts w:ascii="Amiri" w:hAnsi="Amiri" w:eastAsia="Amiri" w:cs="Amiri"/>
          <w:lang w:bidi="ar-SA"/>
          <w:color w:val="111111"/>
          <w:sz w:val="28"/>
          <w:szCs w:val="28"/>
          <w:rtl/>
        </w:rPr>
        <w:t xml:space="preserve">: « كان عمر يسجد على عبقريّ ».</w:t>
      </w:r>
    </w:p>
    <w:p>
      <w:pPr>
        <w:pStyle w:val="BookText"/>
      </w:pPr>
      <w:r>
        <w:rPr>
          <w:rFonts w:ascii="IRNazanin" w:hAnsi="IRNazanin" w:eastAsia="IRNazanin" w:cs="IRNazanin"/>
          <w:lang w:bidi="fa-IR"/>
          <w:color w:val="111111"/>
          <w:sz w:val="28"/>
          <w:szCs w:val="28"/>
          <w:rtl/>
        </w:rPr>
        <w:t xml:space="preserve">[شماره صفحه واقعی : 4339]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6" w:name="pg14455_194671"/>
    <w:bookmarkEnd w:id="276"/>
    <w:p>
      <w:pPr>
        <w:pStyle w:val="BookText"/>
      </w:pPr>
      <w:r>
        <w:rPr>
          <w:rFonts w:ascii="Amiri" w:hAnsi="Amiri" w:eastAsia="Amiri" w:cs="Amiri"/>
          <w:lang w:bidi="ar-SA"/>
          <w:color w:val="111111"/>
          <w:sz w:val="28"/>
          <w:szCs w:val="28"/>
          <w:rtl/>
        </w:rPr>
        <w:t xml:space="preserve">والعَبْقَرِيُ من الرجال : الشديد ، كأنه من الجن ؛ ومنه قول </w:t>
      </w:r>
      <w:r>
        <w:rPr>
          <w:rStyle w:val="FootnoteReference"/>
        </w:rPr>
        <w:footnoteReference w:id="689"/>
      </w:r>
      <w:r>
        <w:rPr>
          <w:rFonts w:ascii="Amiri" w:hAnsi="Amiri" w:eastAsia="Amiri" w:cs="Amiri"/>
          <w:lang w:bidi="ar-SA"/>
          <w:color w:val="111111"/>
          <w:sz w:val="28"/>
          <w:szCs w:val="28"/>
          <w:rtl/>
        </w:rPr>
        <w:t xml:space="preserve">النبي عليه‌السلام في ذكر عمر : « فلم أر عبقريّاً يفري فَرْيَه ».</w:t>
      </w:r>
    </w:p>
    <w:p>
      <w:pPr>
        <w:pStyle w:val="BookText"/>
      </w:pPr>
      <w:r>
        <w:rPr>
          <w:rFonts w:ascii="Amiri" w:hAnsi="Amiri" w:eastAsia="Amiri" w:cs="Amiri"/>
          <w:lang w:bidi="ar-SA"/>
          <w:color w:val="111111"/>
          <w:sz w:val="28"/>
          <w:szCs w:val="28"/>
          <w:rtl/>
        </w:rPr>
        <w:t xml:space="preserve">فَنْعَل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999" w:name="_Toc1219"/>
      <w:r>
        <w:t>العَنْبَس</w:t>
      </w:r>
      <w:bookmarkEnd w:id="1999"/>
    </w:p>
    <w:p>
      <w:pPr>
        <w:pStyle w:val="BookText"/>
      </w:pPr>
      <w:r>
        <w:rPr>
          <w:rFonts w:ascii="Amiri" w:hAnsi="Amiri" w:eastAsia="Amiri" w:cs="Amiri"/>
          <w:lang w:bidi="ar-SA"/>
          <w:color w:val="111111"/>
          <w:sz w:val="28"/>
          <w:szCs w:val="28"/>
          <w:rtl/>
        </w:rPr>
        <w:t xml:space="preserve">[العَنْبَس] : الأسد ، وهو من العُبوس ، والنون فيه زائدة.</w:t>
      </w:r>
    </w:p>
    <w:p>
      <w:pPr>
        <w:pStyle w:val="BookText"/>
      </w:pPr>
      <w:r>
        <w:rPr>
          <w:rFonts w:ascii="Amiri" w:hAnsi="Amiri" w:eastAsia="Amiri" w:cs="Amiri"/>
          <w:lang w:bidi="ar-SA"/>
          <w:color w:val="111111"/>
          <w:sz w:val="28"/>
          <w:szCs w:val="28"/>
          <w:rtl/>
        </w:rPr>
        <w:t xml:space="preserve">و [ فَنْعَلة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000" w:name="_Toc1220"/>
      <w:r>
        <w:t>عَنْبَسة</w:t>
      </w:r>
      <w:bookmarkEnd w:id="2000"/>
    </w:p>
    <w:p>
      <w:pPr>
        <w:pStyle w:val="BookText"/>
      </w:pPr>
      <w:r>
        <w:rPr>
          <w:rFonts w:ascii="Amiri" w:hAnsi="Amiri" w:eastAsia="Amiri" w:cs="Amiri"/>
          <w:lang w:bidi="ar-SA"/>
          <w:color w:val="111111"/>
          <w:sz w:val="28"/>
          <w:szCs w:val="28"/>
          <w:rtl/>
        </w:rPr>
        <w:t xml:space="preserve">[عَنْبَسة] : من أسماء الرجال.</w:t>
      </w:r>
    </w:p>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2001" w:name="_Toc1221"/>
      <w:r>
        <w:t>العِبْدِيْد</w:t>
      </w:r>
      <w:bookmarkEnd w:id="2001"/>
    </w:p>
    <w:p>
      <w:pPr>
        <w:pStyle w:val="BookText"/>
      </w:pPr>
      <w:r>
        <w:rPr>
          <w:rFonts w:ascii="Amiri" w:hAnsi="Amiri" w:eastAsia="Amiri" w:cs="Amiri"/>
          <w:lang w:bidi="ar-SA"/>
          <w:color w:val="111111"/>
          <w:sz w:val="28"/>
          <w:szCs w:val="28"/>
          <w:rtl/>
        </w:rPr>
        <w:t xml:space="preserve">[العِبْدِيْد] : واحد العباديد ، يقال : صاروا عَباديد : إذا تفرقوا في كل وجه.</w:t>
      </w:r>
    </w:p>
    <w:p>
      <w:pPr>
        <w:pStyle w:val="BookText"/>
      </w:pPr>
      <w:r>
        <w:rPr>
          <w:rFonts w:ascii="Amiri" w:hAnsi="Amiri" w:eastAsia="Amiri" w:cs="Amiri"/>
          <w:lang w:bidi="ar-SA"/>
          <w:color w:val="111111"/>
          <w:sz w:val="28"/>
          <w:szCs w:val="28"/>
          <w:rtl/>
        </w:rPr>
        <w:t xml:space="preserve">فَوْعَلاني ، بفتح الفاء والعين ،</w:t>
      </w:r>
    </w:p>
    <w:p>
      <w:pPr>
        <w:pStyle w:val="BookText"/>
      </w:pPr>
      <w:r>
        <w:rPr>
          <w:rFonts w:ascii="IRNazanin" w:hAnsi="IRNazanin" w:eastAsia="IRNazanin" w:cs="IRNazanin"/>
          <w:lang w:bidi="fa-IR"/>
          <w:color w:val="111111"/>
          <w:sz w:val="28"/>
          <w:szCs w:val="28"/>
          <w:rtl/>
        </w:rPr>
        <w:t xml:space="preserve">منسوب</w:t>
      </w:r>
    </w:p>
    <w:p>
      <w:pPr>
        <w:pStyle w:val="BookText"/>
      </w:pPr>
      <w:r>
        <w:rPr>
          <w:rFonts w:ascii="IRNazanin" w:hAnsi="IRNazanin" w:eastAsia="IRNazanin" w:cs="IRNazanin"/>
          <w:lang w:bidi="fa-IR"/>
          <w:color w:val="111111"/>
          <w:sz w:val="28"/>
          <w:szCs w:val="28"/>
          <w:rtl/>
        </w:rPr>
        <w:t xml:space="preserve">ث</w:t>
      </w:r>
    </w:p>
    <w:p>
      <w:pPr>
        <w:pStyle w:val="Heading5"/>
      </w:pPr>
      <w:bookmarkStart w:id="2002" w:name="_Toc1222"/>
      <w:r>
        <w:t>العوبَثاني</w:t>
      </w:r>
      <w:bookmarkEnd w:id="2002"/>
    </w:p>
    <w:p>
      <w:pPr>
        <w:pStyle w:val="BookText"/>
      </w:pPr>
      <w:r>
        <w:rPr>
          <w:rFonts w:ascii="Amiri" w:hAnsi="Amiri" w:eastAsia="Amiri" w:cs="Amiri"/>
          <w:lang w:bidi="ar-SA"/>
          <w:color w:val="111111"/>
          <w:sz w:val="28"/>
          <w:szCs w:val="28"/>
          <w:rtl/>
        </w:rPr>
        <w:t xml:space="preserve">[العوبَثاني] : العبيثة ، وهو طعام بخلط ، قال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الخصيْف العوبثاني ساءَنا</w:t>
      </w:r>
    </w:p>
    <w:p>
      <w:pPr>
        <w:pStyle w:val="BookText"/>
      </w:pPr>
      <w:r>
        <w:rPr>
          <w:rFonts w:ascii="Amiri" w:hAnsi="Amiri" w:eastAsia="Amiri" w:cs="Amiri"/>
          <w:lang w:bidi="ar-SA"/>
          <w:color w:val="111111"/>
          <w:sz w:val="28"/>
          <w:szCs w:val="28"/>
          <w:rtl/>
        </w:rPr>
        <w:t xml:space="preserve">تركناهُ واخترنا السَّديفَ المُسَرْهَدا</w:t>
      </w:r>
    </w:p>
    <w:p>
      <w:pPr>
        <w:pStyle w:val="BookText"/>
      </w:pPr>
      <w:r>
        <w:rPr>
          <w:rFonts w:ascii="Amiri" w:hAnsi="Amiri" w:eastAsia="Amiri" w:cs="Amiri"/>
          <w:lang w:bidi="ar-SA"/>
          <w:color w:val="111111"/>
          <w:sz w:val="28"/>
          <w:szCs w:val="28"/>
          <w:rtl/>
        </w:rPr>
        <w:t xml:space="preserve">أي : المقطع.</w:t>
      </w:r>
    </w:p>
    <w:p>
      <w:pPr>
        <w:pStyle w:val="BookText"/>
      </w:pPr>
      <w:r>
        <w:rPr>
          <w:rFonts w:ascii="IRNazanin" w:hAnsi="IRNazanin" w:eastAsia="IRNazanin" w:cs="IRNazanin"/>
          <w:lang w:bidi="fa-IR"/>
          <w:color w:val="111111"/>
          <w:sz w:val="28"/>
          <w:szCs w:val="28"/>
          <w:rtl/>
        </w:rPr>
        <w:t xml:space="preserve">[شماره صفحه واقعی : 4340]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7" w:name="pg14455_194672"/>
    <w:bookmarkEnd w:id="277"/>
    <w:p>
      <w:pPr>
        <w:pStyle w:val="BookText"/>
      </w:pPr>
      <w:r>
        <w:rPr>
          <w:rFonts w:ascii="Amiri" w:hAnsi="Amiri" w:eastAsia="Amiri" w:cs="Amiri"/>
          <w:lang w:bidi="ar-SA"/>
          <w:color w:val="111111"/>
          <w:sz w:val="28"/>
          <w:szCs w:val="28"/>
          <w:rtl/>
        </w:rPr>
        <w:t xml:space="preserve">فُناعِل ، بضم الفاء وكسر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003" w:name="_Toc1223"/>
      <w:r>
        <w:t>العُنابل</w:t>
      </w:r>
      <w:bookmarkEnd w:id="2003"/>
    </w:p>
    <w:p>
      <w:pPr>
        <w:pStyle w:val="BookText"/>
      </w:pPr>
      <w:r>
        <w:rPr>
          <w:rFonts w:ascii="Amiri" w:hAnsi="Amiri" w:eastAsia="Amiri" w:cs="Amiri"/>
          <w:lang w:bidi="ar-SA"/>
          <w:color w:val="111111"/>
          <w:sz w:val="28"/>
          <w:szCs w:val="28"/>
          <w:rtl/>
        </w:rPr>
        <w:t xml:space="preserve">[العُنابل] : وَتَرٌ عُنابل : أي غليظ ، والنون زائدة ، قال عاصم بن ثابت الأنصاري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عِلَّتي وأنا جَلْدٌ نابلُ</w:t>
      </w:r>
    </w:p>
    <w:p>
      <w:pPr>
        <w:pStyle w:val="BookText"/>
      </w:pPr>
      <w:r>
        <w:rPr>
          <w:rFonts w:ascii="Amiri" w:hAnsi="Amiri" w:eastAsia="Amiri" w:cs="Amiri"/>
          <w:lang w:bidi="ar-SA"/>
          <w:color w:val="111111"/>
          <w:sz w:val="28"/>
          <w:szCs w:val="28"/>
          <w:rtl/>
        </w:rPr>
        <w:t xml:space="preserve">والقوس فيها وترٌ عُنابلُ</w:t>
      </w:r>
    </w:p>
    <w:p>
      <w:pPr>
        <w:pStyle w:val="BookText"/>
      </w:pPr>
      <w:r>
        <w:rPr>
          <w:rFonts w:ascii="Amiri" w:hAnsi="Amiri" w:eastAsia="Amiri" w:cs="Amiri"/>
          <w:lang w:bidi="ar-SA"/>
          <w:color w:val="111111"/>
          <w:sz w:val="28"/>
          <w:szCs w:val="28"/>
          <w:rtl/>
        </w:rPr>
        <w:t xml:space="preserve">وكل ما قضى الإله نازلُ</w:t>
      </w:r>
    </w:p>
    <w:p>
      <w:pPr>
        <w:pStyle w:val="BookText"/>
      </w:pPr>
      <w:r>
        <w:rPr>
          <w:rFonts w:ascii="Amiri" w:hAnsi="Amiri" w:eastAsia="Amiri" w:cs="Amiri"/>
          <w:lang w:bidi="ar-SA"/>
          <w:color w:val="111111"/>
          <w:sz w:val="28"/>
          <w:szCs w:val="28"/>
          <w:rtl/>
        </w:rPr>
        <w:t xml:space="preserve">والموت حق والحياة باطلُ</w:t>
      </w:r>
    </w:p>
    <w:p>
      <w:pPr>
        <w:pStyle w:val="BookText"/>
      </w:pPr>
      <w:r>
        <w:rPr>
          <w:rFonts w:ascii="Amiri" w:hAnsi="Amiri" w:eastAsia="Amiri" w:cs="Amiri"/>
          <w:lang w:bidi="ar-SA"/>
          <w:color w:val="111111"/>
          <w:sz w:val="28"/>
          <w:szCs w:val="28"/>
          <w:rtl/>
        </w:rPr>
        <w:t xml:space="preserve">إن لم أقاتلكم فأمي هابل</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فَعَنْلاة ، بفتح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004" w:name="_Toc1224"/>
      <w:r>
        <w:t>العَبَنْقاة</w:t>
      </w:r>
      <w:bookmarkEnd w:id="2004"/>
    </w:p>
    <w:p>
      <w:pPr>
        <w:pStyle w:val="BookText"/>
      </w:pPr>
      <w:r>
        <w:rPr>
          <w:rFonts w:ascii="Amiri" w:hAnsi="Amiri" w:eastAsia="Amiri" w:cs="Amiri"/>
          <w:lang w:bidi="ar-SA"/>
          <w:color w:val="111111"/>
          <w:sz w:val="28"/>
          <w:szCs w:val="28"/>
          <w:rtl/>
        </w:rPr>
        <w:t xml:space="preserve">[العَبَنْقاة] : يقال : عُقابٌ عَبَنْقاة : أي ذات مخالب شِداد. قَلْبُ : عَقَنْباة.</w:t>
      </w:r>
    </w:p>
    <w:p>
      <w:pPr>
        <w:pStyle w:val="BookText"/>
      </w:pPr>
      <w:r>
        <w:rPr>
          <w:rFonts w:ascii="Amiri" w:hAnsi="Amiri" w:eastAsia="Amiri" w:cs="Amiri"/>
          <w:lang w:bidi="ar-SA"/>
          <w:color w:val="111111"/>
          <w:sz w:val="28"/>
          <w:szCs w:val="28"/>
          <w:rtl/>
        </w:rPr>
        <w:t xml:space="preserve">فَعَوْلَلان ، بالفتح</w:t>
      </w:r>
    </w:p>
    <w:p>
      <w:pPr>
        <w:pStyle w:val="BookText"/>
      </w:pPr>
      <w:r>
        <w:rPr>
          <w:rFonts w:ascii="IRNazanin" w:hAnsi="IRNazanin" w:eastAsia="IRNazanin" w:cs="IRNazanin"/>
          <w:lang w:bidi="fa-IR"/>
          <w:color w:val="111111"/>
          <w:sz w:val="28"/>
          <w:szCs w:val="28"/>
          <w:rtl/>
        </w:rPr>
        <w:t xml:space="preserve">ثر</w:t>
      </w:r>
    </w:p>
    <w:p>
      <w:pPr>
        <w:pStyle w:val="BookText"/>
      </w:pPr>
      <w:r>
        <w:rPr>
          <w:rFonts w:ascii="Amiri" w:hAnsi="Amiri" w:eastAsia="Amiri" w:cs="Amiri"/>
          <w:lang w:bidi="ar-SA"/>
          <w:color w:val="111111"/>
          <w:sz w:val="28"/>
          <w:szCs w:val="28"/>
          <w:rtl/>
        </w:rPr>
        <w:t xml:space="preserve">[ العَبَوْثَران ] ، بالثاء معجمةً بثلاث : نبتٌ طيب الريح.</w:t>
      </w:r>
    </w:p>
    <w:p>
      <w:pPr>
        <w:pStyle w:val="BookText"/>
      </w:pPr>
      <w:r>
        <w:rPr>
          <w:rFonts w:ascii="Amiri" w:hAnsi="Amiri" w:eastAsia="Amiri" w:cs="Amiri"/>
          <w:lang w:bidi="ar-SA"/>
          <w:color w:val="111111"/>
          <w:sz w:val="28"/>
          <w:szCs w:val="28"/>
          <w:rtl/>
        </w:rPr>
        <w:t xml:space="preserve">و [ فَعَيْلَلان ] بالياء أيضاً</w:t>
      </w:r>
    </w:p>
    <w:p>
      <w:pPr>
        <w:pStyle w:val="BookText"/>
      </w:pPr>
      <w:r>
        <w:rPr>
          <w:rFonts w:ascii="IRNazanin" w:hAnsi="IRNazanin" w:eastAsia="IRNazanin" w:cs="IRNazanin"/>
          <w:lang w:bidi="fa-IR"/>
          <w:color w:val="111111"/>
          <w:sz w:val="28"/>
          <w:szCs w:val="28"/>
          <w:rtl/>
        </w:rPr>
        <w:t xml:space="preserve">ثر</w:t>
      </w:r>
    </w:p>
    <w:p>
      <w:pPr>
        <w:pStyle w:val="Heading5"/>
      </w:pPr>
      <w:bookmarkStart w:id="2005" w:name="_Toc1225"/>
      <w:r>
        <w:t>العَبَيْثَران</w:t>
      </w:r>
      <w:bookmarkEnd w:id="2005"/>
    </w:p>
    <w:p>
      <w:pPr>
        <w:pStyle w:val="BookText"/>
      </w:pPr>
      <w:r>
        <w:rPr>
          <w:rFonts w:ascii="Amiri" w:hAnsi="Amiri" w:eastAsia="Amiri" w:cs="Amiri"/>
          <w:lang w:bidi="ar-SA"/>
          <w:color w:val="111111"/>
          <w:sz w:val="28"/>
          <w:szCs w:val="28"/>
          <w:rtl/>
        </w:rPr>
        <w:t xml:space="preserve">[العَبَيْثَران] : لغةٌ في العبوثران ، قال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رِيَّها إذا بدا صُناني</w:t>
      </w:r>
    </w:p>
    <w:p>
      <w:pPr>
        <w:pStyle w:val="BookText"/>
      </w:pPr>
      <w:r>
        <w:rPr>
          <w:rFonts w:ascii="Amiri" w:hAnsi="Amiri" w:eastAsia="Amiri" w:cs="Amiri"/>
          <w:lang w:bidi="ar-SA"/>
          <w:color w:val="111111"/>
          <w:sz w:val="28"/>
          <w:szCs w:val="28"/>
          <w:rtl/>
        </w:rPr>
        <w:t xml:space="preserve">كأنني جاني عَبَيْثَرانِ</w:t>
      </w:r>
    </w:p>
    <w:p>
      <w:pPr>
        <w:pStyle w:val="BookText"/>
      </w:pPr>
      <w:r>
        <w:rPr>
          <w:rFonts w:ascii="Amiri" w:hAnsi="Amiri" w:eastAsia="Amiri" w:cs="Amiri"/>
          <w:lang w:bidi="ar-SA"/>
          <w:color w:val="111111"/>
          <w:sz w:val="28"/>
          <w:szCs w:val="28"/>
          <w:rtl/>
        </w:rPr>
        <w:t xml:space="preserve">الصنان : الريح المنتنة.</w:t>
      </w:r>
    </w:p>
    <w:p>
      <w:pPr>
        <w:pStyle w:val="BookText"/>
      </w:pPr>
      <w:r>
        <w:rPr>
          <w:rFonts w:ascii="Amiri" w:hAnsi="Amiri" w:eastAsia="Amiri" w:cs="Amiri"/>
          <w:lang w:bidi="ar-SA"/>
          <w:color w:val="111111"/>
          <w:sz w:val="28"/>
          <w:szCs w:val="28"/>
          <w:rtl/>
        </w:rPr>
        <w:t xml:space="preserve">ويقال أيضاً : عَبَيْثُران ، بضم الثاء : لغتان.</w:t>
      </w:r>
    </w:p>
    <w:p>
      <w:pPr>
        <w:pStyle w:val="BookText"/>
      </w:pPr>
      <w:r>
        <w:rPr>
          <w:rFonts w:ascii="IRNazanin" w:hAnsi="IRNazanin" w:eastAsia="IRNazanin" w:cs="IRNazanin"/>
          <w:lang w:bidi="fa-IR"/>
          <w:color w:val="111111"/>
          <w:sz w:val="28"/>
          <w:szCs w:val="28"/>
          <w:rtl/>
        </w:rPr>
        <w:t xml:space="preserve">[شماره صفحه واقعی : 4341]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8" w:name="pg14455_194673"/>
    <w:bookmarkEnd w:id="278"/>
    <w:p>
      <w:pPr>
        <w:pStyle w:val="Heading4"/>
      </w:pPr>
      <w:bookmarkStart w:id="2006" w:name="_Toc1226"/>
      <w:r>
        <w:t>الأفعال</w:t>
      </w:r>
      <w:bookmarkEnd w:id="2006"/>
    </w:p>
    <w:p>
      <w:pPr>
        <w:pStyle w:val="Heading5"/>
      </w:pPr>
      <w:bookmarkStart w:id="2007" w:name="_Toc1227"/>
      <w:r>
        <w:t>اشارة</w:t>
      </w:r>
      <w:bookmarkEnd w:id="2007"/>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2008" w:name="_Toc1228"/>
      <w:r>
        <w:t>عَبَدْ</w:t>
      </w:r>
      <w:bookmarkEnd w:id="2008"/>
    </w:p>
    <w:p>
      <w:pPr>
        <w:pStyle w:val="BookText"/>
      </w:pPr>
      <w:r>
        <w:rPr>
          <w:rFonts w:ascii="Amiri" w:hAnsi="Amiri" w:eastAsia="Amiri" w:cs="Amiri"/>
          <w:lang w:bidi="ar-SA"/>
          <w:color w:val="111111"/>
          <w:sz w:val="28"/>
          <w:szCs w:val="28"/>
          <w:rtl/>
        </w:rPr>
        <w:t xml:space="preserve">[عَبَدْ] : عَبَدَ اللهَ عزوجل عبادةً : إذا أطاعه. قال تعالى : ( وَما خَلَقْتُ الْجِنَّ وَالْإِنْسَ إِلَّا لِيَعْبُدُونِ )</w:t>
      </w:r>
      <w:r>
        <w:rPr>
          <w:rStyle w:val="FootnoteReference"/>
        </w:rPr>
        <w:footnoteReference w:id="693"/>
      </w:r>
      <w:r>
        <w:rPr>
          <w:rFonts w:ascii="Amiri" w:hAnsi="Amiri" w:eastAsia="Amiri" w:cs="Amiri"/>
          <w:lang w:bidi="ar-SA"/>
          <w:color w:val="111111"/>
          <w:sz w:val="28"/>
          <w:szCs w:val="28"/>
          <w:rtl/>
        </w:rPr>
        <w:t xml:space="preserve">قيل : المراد المكلفون. وفي الحديث </w:t>
      </w:r>
      <w:r>
        <w:rPr>
          <w:rStyle w:val="FootnoteReference"/>
        </w:rPr>
        <w:footnoteReference w:id="694"/>
      </w:r>
      <w:r>
        <w:rPr>
          <w:rFonts w:ascii="Amiri" w:hAnsi="Amiri" w:eastAsia="Amiri" w:cs="Amiri"/>
          <w:lang w:bidi="ar-SA"/>
          <w:color w:val="111111"/>
          <w:sz w:val="28"/>
          <w:szCs w:val="28"/>
          <w:rtl/>
        </w:rPr>
        <w:t xml:space="preserve">: « كان النبي عليه‌السلام يزيد في العبادة في شهر رمضان ، ويعتكف في العَشْر الأواخر منه ، ويهجر النساء »</w:t>
      </w:r>
    </w:p>
    <w:p>
      <w:pPr>
        <w:pStyle w:val="BookText"/>
      </w:pPr>
      <w:r>
        <w:rPr>
          <w:rFonts w:ascii="IRNazanin" w:hAnsi="IRNazanin" w:eastAsia="IRNazanin" w:cs="IRNazanin"/>
          <w:lang w:bidi="fa-IR"/>
          <w:color w:val="111111"/>
          <w:sz w:val="28"/>
          <w:szCs w:val="28"/>
          <w:rtl/>
        </w:rPr>
        <w:t xml:space="preserve">ر</w:t>
      </w:r>
    </w:p>
    <w:p>
      <w:pPr>
        <w:pStyle w:val="Heading5"/>
      </w:pPr>
      <w:bookmarkStart w:id="2009" w:name="_Toc1229"/>
      <w:r>
        <w:t>عَبَرَ</w:t>
      </w:r>
      <w:bookmarkEnd w:id="2009"/>
    </w:p>
    <w:p>
      <w:pPr>
        <w:pStyle w:val="BookText"/>
      </w:pPr>
      <w:r>
        <w:rPr>
          <w:rFonts w:ascii="Amiri" w:hAnsi="Amiri" w:eastAsia="Amiri" w:cs="Amiri"/>
          <w:lang w:bidi="ar-SA"/>
          <w:color w:val="111111"/>
          <w:sz w:val="28"/>
          <w:szCs w:val="28"/>
          <w:rtl/>
        </w:rPr>
        <w:t xml:space="preserve">[عَبَرَ] : عبارة الرؤيا : تفسيرها ، قال الله تعالى : ( إِنْ كُنْتُمْ لِلرُّءْيا تَعْبُرُونَ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الرؤيا على ضربين : كاذبة وصادقة.</w:t>
      </w:r>
    </w:p>
    <w:p>
      <w:pPr>
        <w:pStyle w:val="BookText"/>
      </w:pPr>
      <w:r>
        <w:rPr>
          <w:rFonts w:ascii="Amiri" w:hAnsi="Amiri" w:eastAsia="Amiri" w:cs="Amiri"/>
          <w:lang w:bidi="ar-SA"/>
          <w:color w:val="111111"/>
          <w:sz w:val="28"/>
          <w:szCs w:val="28"/>
          <w:rtl/>
        </w:rPr>
        <w:t xml:space="preserve">فالكاذبة : كحديث النفس ، والوسوسة من الشيطان ، وغَلَبَةُ المِرَّة على الرائي إن كانت سوداء رأى السواد والظلمة والأهوال والأموات ؛ وإن كانت صفراء رأى النار والدم والحمرة والصفرة ، وإن كانت بلغماً رأى البياض والمياه والأنداء ، وإن كانت دماً رأى الرياحين والشراب واللعب واللهو. وكل رؤيا يقع فيها احتلام يوجب الغسل فهي كاذبة.</w:t>
      </w:r>
    </w:p>
    <w:p>
      <w:pPr>
        <w:pStyle w:val="BookText"/>
      </w:pPr>
      <w:r>
        <w:rPr>
          <w:rFonts w:ascii="Amiri" w:hAnsi="Amiri" w:eastAsia="Amiri" w:cs="Amiri"/>
          <w:lang w:bidi="ar-SA"/>
          <w:color w:val="111111"/>
          <w:sz w:val="28"/>
          <w:szCs w:val="28"/>
          <w:rtl/>
        </w:rPr>
        <w:t xml:space="preserve">والصادقة على ضربين : ضربٌ : عادةُ الرائي في النوم أن يراه في اليقظة فلا عبارة له غير ذلك ، وضرب : بخلاف ذلك فعبارته تؤخذ من اللفظ والتشبيه أو المعنى. فاللفظ كرؤيا رجل اسمه سالم يُعَبَّر بالسلامة ، والتشبيه كالبَيْض يُعَبَّر بالنساء ،</w:t>
      </w:r>
    </w:p>
    <w:p>
      <w:pPr>
        <w:pStyle w:val="BookText"/>
      </w:pPr>
      <w:r>
        <w:rPr>
          <w:rFonts w:ascii="IRNazanin" w:hAnsi="IRNazanin" w:eastAsia="IRNazanin" w:cs="IRNazanin"/>
          <w:lang w:bidi="fa-IR"/>
          <w:color w:val="111111"/>
          <w:sz w:val="28"/>
          <w:szCs w:val="28"/>
          <w:rtl/>
        </w:rPr>
        <w:t xml:space="preserve">[شماره صفحه واقعی : 4342]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9" w:name="pg14455_194674"/>
    <w:bookmarkEnd w:id="279"/>
    <w:p>
      <w:pPr>
        <w:pStyle w:val="BookText"/>
      </w:pPr>
      <w:r>
        <w:rPr>
          <w:rFonts w:ascii="Amiri" w:hAnsi="Amiri" w:eastAsia="Amiri" w:cs="Amiri"/>
          <w:lang w:bidi="ar-SA"/>
          <w:color w:val="111111"/>
          <w:sz w:val="28"/>
          <w:szCs w:val="28"/>
          <w:rtl/>
        </w:rPr>
        <w:t xml:space="preserve">كقوله تعالى : ( كَأَنَّهُنَّ بَيْضٌ )</w:t>
      </w:r>
      <w:r>
        <w:rPr>
          <w:rStyle w:val="FootnoteReference"/>
        </w:rPr>
        <w:footnoteReference w:id="696"/>
      </w:r>
      <w:r>
        <w:rPr>
          <w:rFonts w:ascii="Amiri" w:hAnsi="Amiri" w:eastAsia="Amiri" w:cs="Amiri"/>
          <w:lang w:bidi="ar-SA"/>
          <w:color w:val="111111"/>
          <w:sz w:val="28"/>
          <w:szCs w:val="28"/>
          <w:rtl/>
        </w:rPr>
        <w:t xml:space="preserve">. والمعنى كرؤيا بعض الملوك في موضع تُعَبَّر بظهور سيرته هنالك. وقد تعبَّر الرؤيا بالنظير والسَّميِّ على التشبيه ، وقد تعبَّر بالضد ، كالضحك والبكاء يعبَّر أحدهما بالآخر.</w:t>
      </w:r>
    </w:p>
    <w:p>
      <w:pPr>
        <w:pStyle w:val="BookText"/>
      </w:pPr>
      <w:r>
        <w:rPr>
          <w:rFonts w:ascii="Amiri" w:hAnsi="Amiri" w:eastAsia="Amiri" w:cs="Amiri"/>
          <w:lang w:bidi="ar-SA"/>
          <w:color w:val="111111"/>
          <w:sz w:val="28"/>
          <w:szCs w:val="28"/>
          <w:rtl/>
        </w:rPr>
        <w:t xml:space="preserve">وقد تختلف العبارة باختلاف الوقت كرؤيا الرُّخمة فهي في الليل إنسانٌ قذر ، وفي النهار مَرَضٌ. وتختلف العبارة باختلاف هيئات الناس ، كما روي عن ابن سيرين أن رجلين رأيا أنهما يؤذنان ، فقال لأحدهما : تحجُّ ، وقال لأحدهما : تُقطع يَدُك ، فقيل له في ذلك فقال : سيما الأول حسنة فتأولت : ( وَأَذِّنْ فِي النَّاسِ بِالْحَجِ )</w:t>
      </w:r>
      <w:r>
        <w:rPr>
          <w:rStyle w:val="FootnoteReference"/>
        </w:rPr>
        <w:footnoteReference w:id="697"/>
      </w:r>
      <w:r>
        <w:rPr>
          <w:rFonts w:ascii="Amiri" w:hAnsi="Amiri" w:eastAsia="Amiri" w:cs="Amiri"/>
          <w:lang w:bidi="ar-SA"/>
          <w:color w:val="111111"/>
          <w:sz w:val="28"/>
          <w:szCs w:val="28"/>
          <w:rtl/>
        </w:rPr>
        <w:t xml:space="preserve">، ولم أرض هيئة الثاني فتأولت ( ثُمَّ أَذَّنَ مُؤَذِّنٌ أَيَّتُهَا الْعِيرُ إِنَّكُمْ لَسارِقُونَ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وعَبَرَ الشَّيْءَ : إذا نظر فيه ، يقال : اعبر الكتاب قبل أن تقرأه.</w:t>
      </w:r>
    </w:p>
    <w:p>
      <w:pPr>
        <w:pStyle w:val="BookText"/>
      </w:pPr>
      <w:r>
        <w:rPr>
          <w:rFonts w:ascii="Amiri" w:hAnsi="Amiri" w:eastAsia="Amiri" w:cs="Amiri"/>
          <w:lang w:bidi="ar-SA"/>
          <w:color w:val="111111"/>
          <w:sz w:val="28"/>
          <w:szCs w:val="28"/>
          <w:rtl/>
        </w:rPr>
        <w:t xml:space="preserve">وعَبْرُ النَّهرِ وعُبوره : قَطْعُه.</w:t>
      </w:r>
    </w:p>
    <w:p>
      <w:pPr>
        <w:pStyle w:val="BookText"/>
      </w:pPr>
      <w:r>
        <w:rPr>
          <w:rFonts w:ascii="Amiri" w:hAnsi="Amiri" w:eastAsia="Amiri" w:cs="Amiri"/>
          <w:lang w:bidi="ar-SA"/>
          <w:color w:val="111111"/>
          <w:sz w:val="28"/>
          <w:szCs w:val="28"/>
          <w:rtl/>
        </w:rPr>
        <w:t xml:space="preserve">ورجلٌ عابر سبيل : أي مارُّ طريق ، قال الله تعالى : ( إِلَّا عابِرِي سَبِيلٍ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بعضهم : وعبر القومُ : إذا ماتوا ، وأنشد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نَعْبُرْ فإن لنا لُماتٍ</w:t>
      </w:r>
    </w:p>
    <w:p>
      <w:pPr>
        <w:pStyle w:val="BookText"/>
      </w:pPr>
      <w:r>
        <w:rPr>
          <w:rFonts w:ascii="Amiri" w:hAnsi="Amiri" w:eastAsia="Amiri" w:cs="Amiri"/>
          <w:lang w:bidi="ar-SA"/>
          <w:color w:val="111111"/>
          <w:sz w:val="28"/>
          <w:szCs w:val="28"/>
          <w:rtl/>
        </w:rPr>
        <w:t xml:space="preserve">وإن نَعْبُره فنحن على نُذُورِ</w:t>
      </w:r>
    </w:p>
    <w:p>
      <w:pPr>
        <w:pStyle w:val="BookText"/>
      </w:pPr>
      <w:r>
        <w:rPr>
          <w:rFonts w:ascii="Amiri" w:hAnsi="Amiri" w:eastAsia="Amiri" w:cs="Amiri"/>
          <w:lang w:bidi="ar-SA"/>
          <w:color w:val="111111"/>
          <w:sz w:val="28"/>
          <w:szCs w:val="28"/>
          <w:rtl/>
        </w:rPr>
        <w:t xml:space="preserve">لُماتٍ : أي قد ماتَ غيرنا ، وقوله : فنحن على نذور : أي لا عذر لنا منه.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ث</w:t>
      </w:r>
    </w:p>
    <w:p>
      <w:pPr>
        <w:pStyle w:val="Heading5"/>
      </w:pPr>
      <w:bookmarkStart w:id="2010" w:name="_Toc1230"/>
      <w:r>
        <w:t>عبث</w:t>
      </w:r>
      <w:bookmarkEnd w:id="2010"/>
    </w:p>
    <w:p>
      <w:pPr>
        <w:pStyle w:val="BookText"/>
      </w:pPr>
      <w:r>
        <w:rPr>
          <w:rFonts w:ascii="Amiri" w:hAnsi="Amiri" w:eastAsia="Amiri" w:cs="Amiri"/>
          <w:lang w:bidi="ar-SA"/>
          <w:color w:val="111111"/>
          <w:sz w:val="28"/>
          <w:szCs w:val="28"/>
          <w:rtl/>
        </w:rPr>
        <w:t xml:space="preserve">[عبث] : عَبَثُ الأقطِ : تجفيفه بالشمس.</w:t>
      </w:r>
    </w:p>
    <w:p>
      <w:pPr>
        <w:pStyle w:val="BookText"/>
      </w:pPr>
      <w:r>
        <w:rPr>
          <w:rFonts w:ascii="IRNazanin" w:hAnsi="IRNazanin" w:eastAsia="IRNazanin" w:cs="IRNazanin"/>
          <w:lang w:bidi="fa-IR"/>
          <w:color w:val="111111"/>
          <w:sz w:val="28"/>
          <w:szCs w:val="28"/>
          <w:rtl/>
        </w:rPr>
        <w:t xml:space="preserve">[شماره صفحه واقعی : 4343]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80" w:name="pg14455_194675"/>
    <w:bookmarkEnd w:id="280"/>
    <w:p>
      <w:pPr>
        <w:pStyle w:val="BookText"/>
      </w:pPr>
      <w:r>
        <w:rPr>
          <w:rFonts w:ascii="IRNazanin" w:hAnsi="IRNazanin" w:eastAsia="IRNazanin" w:cs="IRNazanin"/>
          <w:lang w:bidi="fa-IR"/>
          <w:color w:val="111111"/>
          <w:sz w:val="28"/>
          <w:szCs w:val="28"/>
          <w:rtl/>
        </w:rPr>
        <w:t xml:space="preserve">س</w:t>
      </w:r>
    </w:p>
    <w:p>
      <w:pPr>
        <w:pStyle w:val="Heading5"/>
      </w:pPr>
      <w:bookmarkStart w:id="2011" w:name="_Toc1231"/>
      <w:r>
        <w:t>عَبَس</w:t>
      </w:r>
      <w:bookmarkEnd w:id="2011"/>
    </w:p>
    <w:p>
      <w:pPr>
        <w:pStyle w:val="BookText"/>
      </w:pPr>
      <w:r>
        <w:rPr>
          <w:rFonts w:ascii="Amiri" w:hAnsi="Amiri" w:eastAsia="Amiri" w:cs="Amiri"/>
          <w:lang w:bidi="ar-SA"/>
          <w:color w:val="111111"/>
          <w:sz w:val="28"/>
          <w:szCs w:val="28"/>
          <w:rtl/>
        </w:rPr>
        <w:t xml:space="preserve">[عَبَس] : العُبوس : الكلُوح في الوجه.</w:t>
      </w:r>
    </w:p>
    <w:p>
      <w:pPr>
        <w:pStyle w:val="BookText"/>
      </w:pPr>
      <w:r>
        <w:rPr>
          <w:rFonts w:ascii="IRNazanin" w:hAnsi="IRNazanin" w:eastAsia="IRNazanin" w:cs="IRNazanin"/>
          <w:lang w:bidi="fa-IR"/>
          <w:color w:val="111111"/>
          <w:sz w:val="28"/>
          <w:szCs w:val="28"/>
          <w:rtl/>
        </w:rPr>
        <w:t xml:space="preserve">ط</w:t>
      </w:r>
    </w:p>
    <w:p>
      <w:pPr>
        <w:pStyle w:val="Heading5"/>
      </w:pPr>
      <w:bookmarkStart w:id="2012" w:name="_Toc1232"/>
      <w:r>
        <w:t>عبط</w:t>
      </w:r>
      <w:bookmarkEnd w:id="2012"/>
    </w:p>
    <w:p>
      <w:pPr>
        <w:pStyle w:val="BookText"/>
      </w:pPr>
      <w:r>
        <w:rPr>
          <w:rFonts w:ascii="Amiri" w:hAnsi="Amiri" w:eastAsia="Amiri" w:cs="Amiri"/>
          <w:lang w:bidi="ar-SA"/>
          <w:color w:val="111111"/>
          <w:sz w:val="28"/>
          <w:szCs w:val="28"/>
          <w:rtl/>
        </w:rPr>
        <w:t xml:space="preserve">[عبط] : عَبَطَ البهيمةَ : ذبحها صحيحةً من غير علة ، يقال : عَبَطَتْه المنية.</w:t>
      </w:r>
    </w:p>
    <w:p>
      <w:pPr>
        <w:pStyle w:val="BookText"/>
      </w:pPr>
      <w:r>
        <w:rPr>
          <w:rFonts w:ascii="Amiri" w:hAnsi="Amiri" w:eastAsia="Amiri" w:cs="Amiri"/>
          <w:lang w:bidi="ar-SA"/>
          <w:color w:val="111111"/>
          <w:sz w:val="28"/>
          <w:szCs w:val="28"/>
          <w:rtl/>
        </w:rPr>
        <w:t xml:space="preserve">وقال بعضهم : عَبَطَ فلانٌ نَفْسَه في الحرب : إذا عدا إليها غير مكترث.</w:t>
      </w:r>
    </w:p>
    <w:p>
      <w:pPr>
        <w:pStyle w:val="BookText"/>
      </w:pPr>
      <w:r>
        <w:rPr>
          <w:rFonts w:ascii="Amiri" w:hAnsi="Amiri" w:eastAsia="Amiri" w:cs="Amiri"/>
          <w:lang w:bidi="ar-SA"/>
          <w:color w:val="111111"/>
          <w:sz w:val="28"/>
          <w:szCs w:val="28"/>
          <w:rtl/>
        </w:rPr>
        <w:t xml:space="preserve">والعبط : شَقُّ الجلد ، وشَقُّ الثَوب.</w:t>
      </w:r>
    </w:p>
    <w:p>
      <w:pPr>
        <w:pStyle w:val="BookText"/>
      </w:pPr>
      <w:r>
        <w:rPr>
          <w:rFonts w:ascii="Amiri" w:hAnsi="Amiri" w:eastAsia="Amiri" w:cs="Amiri"/>
          <w:lang w:bidi="ar-SA"/>
          <w:color w:val="111111"/>
          <w:sz w:val="28"/>
          <w:szCs w:val="28"/>
          <w:rtl/>
        </w:rPr>
        <w:t xml:space="preserve">ويقال : العبط : حَفْرُ أرضٍ لم تحفر قط.</w:t>
      </w:r>
    </w:p>
    <w:p>
      <w:pPr>
        <w:pStyle w:val="BookText"/>
      </w:pPr>
      <w:r>
        <w:rPr>
          <w:rFonts w:ascii="Amiri" w:hAnsi="Amiri" w:eastAsia="Amiri" w:cs="Amiri"/>
          <w:lang w:bidi="ar-SA"/>
          <w:color w:val="111111"/>
          <w:sz w:val="28"/>
          <w:szCs w:val="28"/>
          <w:rtl/>
        </w:rPr>
        <w:t xml:space="preserve">والعبط : الكذب.</w:t>
      </w:r>
    </w:p>
    <w:p>
      <w:pPr>
        <w:pStyle w:val="BookText"/>
      </w:pPr>
      <w:r>
        <w:rPr>
          <w:rFonts w:ascii="Amiri" w:hAnsi="Amiri" w:eastAsia="Amiri" w:cs="Amiri"/>
          <w:lang w:bidi="ar-SA"/>
          <w:color w:val="111111"/>
          <w:sz w:val="28"/>
          <w:szCs w:val="28"/>
          <w:rtl/>
        </w:rPr>
        <w:t xml:space="preserve">ك</w:t>
      </w:r>
    </w:p>
    <w:p>
      <w:pPr>
        <w:pStyle w:val="Heading5"/>
      </w:pPr>
      <w:bookmarkStart w:id="2013" w:name="_Toc1233"/>
      <w:r>
        <w:t>عَبَكَ</w:t>
      </w:r>
      <w:bookmarkEnd w:id="2013"/>
    </w:p>
    <w:p>
      <w:pPr>
        <w:pStyle w:val="BookText"/>
      </w:pPr>
      <w:r>
        <w:rPr>
          <w:rFonts w:ascii="Amiri" w:hAnsi="Amiri" w:eastAsia="Amiri" w:cs="Amiri"/>
          <w:lang w:bidi="ar-SA"/>
          <w:color w:val="111111"/>
          <w:sz w:val="28"/>
          <w:szCs w:val="28"/>
          <w:rtl/>
        </w:rPr>
        <w:t xml:space="preserve">[عَبَكَ] : العَبْك : خَلْطُ الشيء بالشيء.</w:t>
      </w:r>
    </w:p>
    <w:p>
      <w:pPr>
        <w:pStyle w:val="BookText"/>
      </w:pPr>
      <w:r>
        <w:rPr>
          <w:rFonts w:ascii="IRNazanin" w:hAnsi="IRNazanin" w:eastAsia="IRNazanin" w:cs="IRNazanin"/>
          <w:lang w:bidi="fa-IR"/>
          <w:color w:val="111111"/>
          <w:sz w:val="28"/>
          <w:szCs w:val="28"/>
          <w:rtl/>
        </w:rPr>
        <w:t xml:space="preserve">ل</w:t>
      </w:r>
    </w:p>
    <w:p>
      <w:pPr>
        <w:pStyle w:val="Heading5"/>
      </w:pPr>
      <w:bookmarkStart w:id="2014" w:name="_Toc1234"/>
      <w:r>
        <w:t>عَبَلَ</w:t>
      </w:r>
      <w:bookmarkEnd w:id="2014"/>
    </w:p>
    <w:p>
      <w:pPr>
        <w:pStyle w:val="BookText"/>
      </w:pPr>
      <w:r>
        <w:rPr>
          <w:rFonts w:ascii="Amiri" w:hAnsi="Amiri" w:eastAsia="Amiri" w:cs="Amiri"/>
          <w:lang w:bidi="ar-SA"/>
          <w:color w:val="111111"/>
          <w:sz w:val="28"/>
          <w:szCs w:val="28"/>
          <w:rtl/>
        </w:rPr>
        <w:t xml:space="preserve">[عَبَلَ] : عَبَلَ الشجرةَ : أخذ وَرَقَها.</w:t>
      </w:r>
    </w:p>
    <w:p>
      <w:pPr>
        <w:pStyle w:val="BookText"/>
      </w:pPr>
      <w:r>
        <w:rPr>
          <w:rFonts w:ascii="Amiri" w:hAnsi="Amiri" w:eastAsia="Amiri" w:cs="Amiri"/>
          <w:lang w:bidi="ar-SA"/>
          <w:color w:val="111111"/>
          <w:sz w:val="28"/>
          <w:szCs w:val="28"/>
          <w:rtl/>
        </w:rPr>
        <w:t xml:space="preserve">وعَبَلَ الحَبلَ : فَتَلَه.</w:t>
      </w:r>
    </w:p>
    <w:p>
      <w:pPr>
        <w:pStyle w:val="BookText"/>
      </w:pPr>
      <w:r>
        <w:rPr>
          <w:rFonts w:ascii="Amiri" w:hAnsi="Amiri" w:eastAsia="Amiri" w:cs="Amiri"/>
          <w:lang w:bidi="ar-SA"/>
          <w:color w:val="111111"/>
          <w:sz w:val="28"/>
          <w:szCs w:val="28"/>
          <w:rtl/>
        </w:rPr>
        <w:t xml:space="preserve">فَعَلَ ، يَفْعَل بالفتح</w:t>
      </w:r>
    </w:p>
    <w:p>
      <w:pPr>
        <w:pStyle w:val="BookText"/>
      </w:pPr>
      <w:r>
        <w:rPr>
          <w:rFonts w:ascii="Amiri" w:hAnsi="Amiri" w:eastAsia="Amiri" w:cs="Amiri"/>
          <w:lang w:bidi="ar-SA"/>
          <w:color w:val="111111"/>
          <w:sz w:val="28"/>
          <w:szCs w:val="28"/>
          <w:rtl/>
        </w:rPr>
        <w:t xml:space="preserve">همزة</w:t>
      </w:r>
    </w:p>
    <w:p>
      <w:pPr>
        <w:pStyle w:val="Heading5"/>
      </w:pPr>
      <w:bookmarkStart w:id="2015" w:name="_Toc1235"/>
      <w:r>
        <w:t>عَبَأَ</w:t>
      </w:r>
      <w:bookmarkEnd w:id="2015"/>
    </w:p>
    <w:p>
      <w:pPr>
        <w:pStyle w:val="BookText"/>
      </w:pPr>
      <w:r>
        <w:rPr>
          <w:rFonts w:ascii="Amiri" w:hAnsi="Amiri" w:eastAsia="Amiri" w:cs="Amiri"/>
          <w:lang w:bidi="ar-SA"/>
          <w:color w:val="111111"/>
          <w:sz w:val="28"/>
          <w:szCs w:val="28"/>
          <w:rtl/>
        </w:rPr>
        <w:t xml:space="preserve">[عَبَأَ] : يقال : ما عبأتُ به ، مهموز : أي ما بالَيْتُ ، وأصله من العِبْء : وهو الثقل ، أي ما أثقلَني.</w:t>
      </w:r>
    </w:p>
    <w:p>
      <w:pPr>
        <w:pStyle w:val="BookText"/>
      </w:pPr>
      <w:r>
        <w:rPr>
          <w:rFonts w:ascii="Amiri" w:hAnsi="Amiri" w:eastAsia="Amiri" w:cs="Amiri"/>
          <w:lang w:bidi="ar-SA"/>
          <w:color w:val="111111"/>
          <w:sz w:val="28"/>
          <w:szCs w:val="28"/>
          <w:rtl/>
        </w:rPr>
        <w:t xml:space="preserve">وعَبَأ الطِّيْبَ : إذا صنعه ، قال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بصدرِه وبمنكبيه</w:t>
      </w:r>
    </w:p>
    <w:p>
      <w:pPr>
        <w:pStyle w:val="BookText"/>
      </w:pPr>
      <w:r>
        <w:rPr>
          <w:rFonts w:ascii="Amiri" w:hAnsi="Amiri" w:eastAsia="Amiri" w:cs="Amiri"/>
          <w:lang w:bidi="ar-SA"/>
          <w:color w:val="111111"/>
          <w:sz w:val="28"/>
          <w:szCs w:val="28"/>
          <w:rtl/>
        </w:rPr>
        <w:t xml:space="preserve">عبيراً بات يَعْبأُ عَرُوْسُ</w:t>
      </w:r>
    </w:p>
    <w:p>
      <w:pPr>
        <w:pStyle w:val="BookText"/>
      </w:pPr>
      <w:r>
        <w:rPr>
          <w:rFonts w:ascii="Amiri" w:hAnsi="Amiri" w:eastAsia="Amiri" w:cs="Amiri"/>
          <w:lang w:bidi="ar-SA"/>
          <w:color w:val="111111"/>
          <w:sz w:val="28"/>
          <w:szCs w:val="28"/>
          <w:rtl/>
        </w:rPr>
        <w:t xml:space="preserve">وقولُ الله تعالى : ( قُلْ ما يَعْبَؤُا بِكُمْ رَبِّي لَوْ لا دُعاؤُكُمْ )</w:t>
      </w:r>
      <w:r>
        <w:rPr>
          <w:rStyle w:val="FootnoteReference"/>
        </w:rPr>
        <w:footnoteReference w:id="702"/>
      </w:r>
      <w:r>
        <w:rPr>
          <w:rFonts w:ascii="Amiri" w:hAnsi="Amiri" w:eastAsia="Amiri" w:cs="Amiri"/>
          <w:lang w:bidi="ar-SA"/>
          <w:color w:val="111111"/>
          <w:sz w:val="28"/>
          <w:szCs w:val="28"/>
          <w:rtl/>
        </w:rPr>
        <w:t xml:space="preserve">أي : ما يفعل بكم لو لا دعاؤه إياكم لتعبدوه. وقيل : معناه ما يعبؤ بعذابكم لو لا دعاؤكم غيرَه وكفركم به.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2016" w:name="_Toc1236"/>
      <w:r>
        <w:t>عَبِثَ</w:t>
      </w:r>
      <w:bookmarkEnd w:id="2016"/>
    </w:p>
    <w:p>
      <w:pPr>
        <w:pStyle w:val="BookText"/>
      </w:pPr>
      <w:r>
        <w:rPr>
          <w:rFonts w:ascii="Amiri" w:hAnsi="Amiri" w:eastAsia="Amiri" w:cs="Amiri"/>
          <w:lang w:bidi="ar-SA"/>
          <w:color w:val="111111"/>
          <w:sz w:val="28"/>
          <w:szCs w:val="28"/>
          <w:rtl/>
        </w:rPr>
        <w:t xml:space="preserve">[عَبِثَ] : العَبَثُ : اللعب ، قال الله</w:t>
      </w:r>
    </w:p>
    <w:p>
      <w:pPr>
        <w:pStyle w:val="BookText"/>
      </w:pPr>
      <w:r>
        <w:rPr>
          <w:rFonts w:ascii="IRNazanin" w:hAnsi="IRNazanin" w:eastAsia="IRNazanin" w:cs="IRNazanin"/>
          <w:lang w:bidi="fa-IR"/>
          <w:color w:val="111111"/>
          <w:sz w:val="28"/>
          <w:szCs w:val="28"/>
          <w:rtl/>
        </w:rPr>
        <w:t xml:space="preserve">[شماره صفحه واقعی : 4344]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1" w:name="pg14455_194676"/>
    <w:bookmarkEnd w:id="281"/>
    <w:p>
      <w:pPr>
        <w:pStyle w:val="BookText"/>
      </w:pPr>
      <w:r>
        <w:rPr>
          <w:rFonts w:ascii="Amiri" w:hAnsi="Amiri" w:eastAsia="Amiri" w:cs="Amiri"/>
          <w:lang w:bidi="ar-SA"/>
          <w:color w:val="111111"/>
          <w:sz w:val="28"/>
          <w:szCs w:val="28"/>
          <w:rtl/>
        </w:rPr>
        <w:t xml:space="preserve">تعالى : ( بِكُلِّ رِيعٍ آيَةً تَعْبَثُونَ )</w:t>
      </w:r>
      <w:r>
        <w:rPr>
          <w:rStyle w:val="FootnoteReference"/>
        </w:rPr>
        <w:footnoteReference w:id="703"/>
      </w:r>
      <w:r>
        <w:rPr>
          <w:rFonts w:ascii="Amiri" w:hAnsi="Amiri" w:eastAsia="Amiri" w:cs="Amiri"/>
          <w:lang w:bidi="ar-SA"/>
          <w:color w:val="111111"/>
          <w:sz w:val="28"/>
          <w:szCs w:val="28"/>
          <w:rtl/>
        </w:rPr>
        <w:t xml:space="preserve">وقوله تعالى ( أَفَحَسِبْتُمْ أَنَّما خَلَقْناكُمْ عَبَثاً )</w:t>
      </w:r>
      <w:r>
        <w:rPr>
          <w:rStyle w:val="FootnoteReference"/>
        </w:rPr>
        <w:footnoteReference w:id="704"/>
      </w:r>
      <w:r>
        <w:rPr>
          <w:rFonts w:ascii="Amiri" w:hAnsi="Amiri" w:eastAsia="Amiri" w:cs="Amiri"/>
          <w:lang w:bidi="ar-SA"/>
          <w:color w:val="111111"/>
          <w:sz w:val="28"/>
          <w:szCs w:val="28"/>
          <w:rtl/>
        </w:rPr>
        <w:t xml:space="preserve">أي : لِغير معنى.</w:t>
      </w:r>
    </w:p>
    <w:p>
      <w:pPr>
        <w:pStyle w:val="BookText"/>
      </w:pPr>
      <w:r>
        <w:rPr>
          <w:rFonts w:ascii="IRNazanin" w:hAnsi="IRNazanin" w:eastAsia="IRNazanin" w:cs="IRNazanin"/>
          <w:lang w:bidi="fa-IR"/>
          <w:color w:val="111111"/>
          <w:sz w:val="28"/>
          <w:szCs w:val="28"/>
          <w:rtl/>
        </w:rPr>
        <w:t xml:space="preserve">د</w:t>
      </w:r>
    </w:p>
    <w:p>
      <w:pPr>
        <w:pStyle w:val="Heading5"/>
      </w:pPr>
      <w:bookmarkStart w:id="2017" w:name="_Toc1237"/>
      <w:r>
        <w:t>عَبِدَ</w:t>
      </w:r>
      <w:bookmarkEnd w:id="2017"/>
    </w:p>
    <w:p>
      <w:pPr>
        <w:pStyle w:val="BookText"/>
      </w:pPr>
      <w:r>
        <w:rPr>
          <w:rFonts w:ascii="Amiri" w:hAnsi="Amiri" w:eastAsia="Amiri" w:cs="Amiri"/>
          <w:lang w:bidi="ar-SA"/>
          <w:color w:val="111111"/>
          <w:sz w:val="28"/>
          <w:szCs w:val="28"/>
          <w:rtl/>
        </w:rPr>
        <w:t xml:space="preserve">[عَبِدَ] : العبَد : الأنَفْ ، يقال : عَبِد فهو عَبِدٌ وعابد : كما يقال : حَذِر وحاذر ؛ وفي الحديث </w:t>
      </w:r>
      <w:r>
        <w:rPr>
          <w:rStyle w:val="FootnoteReference"/>
        </w:rPr>
        <w:footnoteReference w:id="705"/>
      </w:r>
      <w:r>
        <w:rPr>
          <w:rFonts w:ascii="Amiri" w:hAnsi="Amiri" w:eastAsia="Amiri" w:cs="Amiri"/>
          <w:lang w:bidi="ar-SA"/>
          <w:color w:val="111111"/>
          <w:sz w:val="28"/>
          <w:szCs w:val="28"/>
          <w:rtl/>
        </w:rPr>
        <w:t xml:space="preserve">لمّا قيل لعلي : « إنك أَعَنْتَ على قتل عثمان ، عَبِد وضَمِدَ » ومنه قوله تعالى : ( إِنْ كانَ لِلرَّحْمنِ وَلَدٌ فَأَنَا أَوَّلُ الْعابِدِينَ )</w:t>
      </w:r>
      <w:r>
        <w:rPr>
          <w:rStyle w:val="FootnoteReference"/>
        </w:rPr>
        <w:footnoteReference w:id="706"/>
      </w:r>
      <w:r>
        <w:rPr>
          <w:rFonts w:ascii="Amiri" w:hAnsi="Amiri" w:eastAsia="Amiri" w:cs="Amiri"/>
          <w:lang w:bidi="ar-SA"/>
          <w:color w:val="111111"/>
          <w:sz w:val="28"/>
          <w:szCs w:val="28"/>
          <w:rtl/>
        </w:rPr>
        <w:t xml:space="preserve">: أي أول الأنفين من عبادةِ ربٍّ له ولد. وقيل : معناه : ( إِنْ كانَ لِلرَّحْمنِ وَلَدٌ ) في قولكم فأنا أول الأنفين من هذا القول ، قال الفرزدق </w:t>
      </w:r>
      <w:r>
        <w:rPr>
          <w:rStyle w:val="FootnoteReference"/>
        </w:rPr>
        <w:footnoteReference w:id="707"/>
      </w:r>
    </w:p>
    <w:p>
      <w:pPr>
        <w:pStyle w:val="BookText"/>
      </w:pPr>
      <w:r>
        <w:rPr>
          <w:rFonts w:ascii="Amiri" w:hAnsi="Amiri" w:eastAsia="Amiri" w:cs="Amiri"/>
          <w:lang w:bidi="ar-SA"/>
          <w:color w:val="111111"/>
          <w:sz w:val="28"/>
          <w:szCs w:val="28"/>
          <w:rtl/>
        </w:rPr>
        <w:t xml:space="preserve">اولئك احلاسي فجئني بمثلهم</w:t>
      </w:r>
    </w:p>
    <w:p>
      <w:pPr>
        <w:pStyle w:val="BookText"/>
      </w:pPr>
      <w:r>
        <w:rPr>
          <w:rFonts w:ascii="Amiri" w:hAnsi="Amiri" w:eastAsia="Amiri" w:cs="Amiri"/>
          <w:lang w:bidi="ar-SA"/>
          <w:color w:val="111111"/>
          <w:sz w:val="28"/>
          <w:szCs w:val="28"/>
          <w:rtl/>
        </w:rPr>
        <w:t xml:space="preserve">واعبد ان اهجو كليبا بدارم</w:t>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اولاك اناس لو هجوني هجوتهم</w:t>
      </w:r>
    </w:p>
    <w:p>
      <w:pPr>
        <w:pStyle w:val="BookText"/>
      </w:pPr>
      <w:r>
        <w:rPr>
          <w:rFonts w:ascii="Amiri" w:hAnsi="Amiri" w:eastAsia="Amiri" w:cs="Amiri"/>
          <w:lang w:bidi="ar-SA"/>
          <w:color w:val="111111"/>
          <w:sz w:val="28"/>
          <w:szCs w:val="28"/>
          <w:rtl/>
        </w:rPr>
        <w:t xml:space="preserve">واعبد ان يهجي كليب بدارم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قومي إن هَجَوْني هجوتهم</w:t>
      </w:r>
    </w:p>
    <w:p>
      <w:pPr>
        <w:pStyle w:val="BookText"/>
      </w:pPr>
      <w:r>
        <w:rPr>
          <w:rFonts w:ascii="Amiri" w:hAnsi="Amiri" w:eastAsia="Amiri" w:cs="Amiri"/>
          <w:lang w:bidi="ar-SA"/>
          <w:color w:val="111111"/>
          <w:sz w:val="28"/>
          <w:szCs w:val="28"/>
          <w:rtl/>
        </w:rPr>
        <w:t xml:space="preserve">وأَعْبَدُ أنْ يُهجى كُليبٌ بدارم</w:t>
      </w:r>
    </w:p>
    <w:p>
      <w:pPr>
        <w:pStyle w:val="BookText"/>
      </w:pPr>
      <w:r>
        <w:rPr>
          <w:rFonts w:ascii="Amiri" w:hAnsi="Amiri" w:eastAsia="Amiri" w:cs="Amiri"/>
          <w:lang w:bidi="ar-SA"/>
          <w:color w:val="111111"/>
          <w:sz w:val="28"/>
          <w:szCs w:val="28"/>
          <w:rtl/>
        </w:rPr>
        <w:t xml:space="preserve">وقال مجاهد : معناه : ( إِنْ كانَ لِلرَّحْمنِ وَلَدٌ ) في قولكم وزَعْمكم فأنا أول مَنْ عَبَدَهُ ووحَّده وكذَّبَكم. وقال الحسن : « إنْ » بمعنى « ما » : أي ما كان للرحمن ولد ، وكذلك روي عن عمر وابن عباس.</w:t>
      </w:r>
    </w:p>
    <w:p>
      <w:pPr>
        <w:pStyle w:val="BookText"/>
      </w:pPr>
      <w:r>
        <w:rPr>
          <w:rFonts w:ascii="IRNazanin" w:hAnsi="IRNazanin" w:eastAsia="IRNazanin" w:cs="IRNazanin"/>
          <w:lang w:bidi="fa-IR"/>
          <w:color w:val="111111"/>
          <w:sz w:val="28"/>
          <w:szCs w:val="28"/>
          <w:rtl/>
        </w:rPr>
        <w:t xml:space="preserve">ر</w:t>
      </w:r>
    </w:p>
    <w:p>
      <w:pPr>
        <w:pStyle w:val="Heading5"/>
      </w:pPr>
      <w:bookmarkStart w:id="2018" w:name="_Toc1238"/>
      <w:r>
        <w:t>عَبِر</w:t>
      </w:r>
      <w:bookmarkEnd w:id="2018"/>
    </w:p>
    <w:p>
      <w:pPr>
        <w:pStyle w:val="BookText"/>
      </w:pPr>
      <w:r>
        <w:rPr>
          <w:rFonts w:ascii="Amiri" w:hAnsi="Amiri" w:eastAsia="Amiri" w:cs="Amiri"/>
          <w:lang w:bidi="ar-SA"/>
          <w:color w:val="111111"/>
          <w:sz w:val="28"/>
          <w:szCs w:val="28"/>
          <w:rtl/>
        </w:rPr>
        <w:t xml:space="preserve">[عَبِر] : إذا سال دَمْعُه من الحزن ، ورجلٌ عَبِرٌ وعَبْران.</w:t>
      </w:r>
    </w:p>
    <w:p>
      <w:pPr>
        <w:pStyle w:val="BookText"/>
      </w:pPr>
      <w:r>
        <w:rPr>
          <w:rFonts w:ascii="IRNazanin" w:hAnsi="IRNazanin" w:eastAsia="IRNazanin" w:cs="IRNazanin"/>
          <w:lang w:bidi="fa-IR"/>
          <w:color w:val="111111"/>
          <w:sz w:val="28"/>
          <w:szCs w:val="28"/>
          <w:rtl/>
        </w:rPr>
        <w:t xml:space="preserve">س</w:t>
      </w:r>
    </w:p>
    <w:p>
      <w:pPr>
        <w:pStyle w:val="Heading5"/>
      </w:pPr>
      <w:bookmarkStart w:id="2019" w:name="_Toc1239"/>
      <w:r>
        <w:t>عَبِس</w:t>
      </w:r>
      <w:bookmarkEnd w:id="2019"/>
    </w:p>
    <w:p>
      <w:pPr>
        <w:pStyle w:val="BookText"/>
      </w:pPr>
      <w:r>
        <w:rPr>
          <w:rFonts w:ascii="Amiri" w:hAnsi="Amiri" w:eastAsia="Amiri" w:cs="Amiri"/>
          <w:lang w:bidi="ar-SA"/>
          <w:color w:val="111111"/>
          <w:sz w:val="28"/>
          <w:szCs w:val="28"/>
          <w:rtl/>
        </w:rPr>
        <w:t xml:space="preserve">[عَبِس] : العَبَس : تَلَبُّد البعر والبول على</w:t>
      </w:r>
    </w:p>
    <w:p>
      <w:pPr>
        <w:pStyle w:val="BookText"/>
      </w:pPr>
      <w:r>
        <w:rPr>
          <w:rFonts w:ascii="IRNazanin" w:hAnsi="IRNazanin" w:eastAsia="IRNazanin" w:cs="IRNazanin"/>
          <w:lang w:bidi="fa-IR"/>
          <w:color w:val="111111"/>
          <w:sz w:val="28"/>
          <w:szCs w:val="28"/>
          <w:rtl/>
        </w:rPr>
        <w:t xml:space="preserve">[شماره صفحه واقعی : 4345]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2" w:name="pg14455_194677"/>
    <w:bookmarkEnd w:id="282"/>
    <w:p>
      <w:pPr>
        <w:pStyle w:val="BookText"/>
      </w:pPr>
      <w:r>
        <w:rPr>
          <w:rFonts w:ascii="Amiri" w:hAnsi="Amiri" w:eastAsia="Amiri" w:cs="Amiri"/>
          <w:lang w:bidi="ar-SA"/>
          <w:color w:val="111111"/>
          <w:sz w:val="28"/>
          <w:szCs w:val="28"/>
          <w:rtl/>
        </w:rPr>
        <w:t xml:space="preserve">هُلْبِ </w:t>
      </w:r>
      <w:r>
        <w:rPr>
          <w:rStyle w:val="FootnoteReference"/>
        </w:rPr>
        <w:footnoteReference w:id="708"/>
      </w:r>
      <w:r>
        <w:rPr>
          <w:rFonts w:ascii="Amiri" w:hAnsi="Amiri" w:eastAsia="Amiri" w:cs="Amiri"/>
          <w:lang w:bidi="ar-SA"/>
          <w:color w:val="111111"/>
          <w:sz w:val="28"/>
          <w:szCs w:val="28"/>
          <w:rtl/>
        </w:rPr>
        <w:t xml:space="preserve">الدابة. ويقال : عَبِسَ عليه الوسخُ : إذا يبس ، فهو عَبِسٌ.</w:t>
      </w:r>
    </w:p>
    <w:p>
      <w:pPr>
        <w:pStyle w:val="BookText"/>
      </w:pPr>
      <w:r>
        <w:rPr>
          <w:rFonts w:ascii="IRNazanin" w:hAnsi="IRNazanin" w:eastAsia="IRNazanin" w:cs="IRNazanin"/>
          <w:lang w:bidi="fa-IR"/>
          <w:color w:val="111111"/>
          <w:sz w:val="28"/>
          <w:szCs w:val="28"/>
          <w:rtl/>
        </w:rPr>
        <w:t xml:space="preserve">ق</w:t>
      </w:r>
    </w:p>
    <w:p>
      <w:pPr>
        <w:pStyle w:val="Heading5"/>
      </w:pPr>
      <w:bookmarkStart w:id="2020" w:name="_Toc1240"/>
      <w:r>
        <w:t>عَبِقَ</w:t>
      </w:r>
      <w:bookmarkEnd w:id="2020"/>
    </w:p>
    <w:p>
      <w:pPr>
        <w:pStyle w:val="BookText"/>
      </w:pPr>
      <w:r>
        <w:rPr>
          <w:rFonts w:ascii="Amiri" w:hAnsi="Amiri" w:eastAsia="Amiri" w:cs="Amiri"/>
          <w:lang w:bidi="ar-SA"/>
          <w:color w:val="111111"/>
          <w:sz w:val="28"/>
          <w:szCs w:val="28"/>
          <w:rtl/>
        </w:rPr>
        <w:t xml:space="preserve">[عَبِقَ] : العَبَق : لزوم الشيءِ الشيءَ ، يقال : عَبِق به الطِّيْبُ ، قال </w:t>
      </w:r>
      <w:r>
        <w:rPr>
          <w:rStyle w:val="FootnoteReference"/>
        </w:rPr>
        <w:footnoteReference w:id="709"/>
      </w:r>
    </w:p>
    <w:p>
      <w:pPr>
        <w:pStyle w:val="BookText"/>
      </w:pPr>
      <w:r>
        <w:rPr>
          <w:rFonts w:ascii="Amiri" w:hAnsi="Amiri" w:eastAsia="Amiri" w:cs="Amiri"/>
          <w:lang w:bidi="ar-SA"/>
          <w:color w:val="111111"/>
          <w:sz w:val="28"/>
          <w:szCs w:val="28"/>
          <w:rtl/>
        </w:rPr>
        <w:t xml:space="preserve">عبق العنبر والمسك بها</w:t>
      </w:r>
    </w:p>
    <w:p>
      <w:pPr>
        <w:pStyle w:val="BookText"/>
      </w:pPr>
      <w:r>
        <w:rPr>
          <w:rFonts w:ascii="Amiri" w:hAnsi="Amiri" w:eastAsia="Amiri" w:cs="Amiri"/>
          <w:lang w:bidi="ar-SA"/>
          <w:color w:val="111111"/>
          <w:sz w:val="28"/>
          <w:szCs w:val="28"/>
          <w:rtl/>
        </w:rPr>
        <w:t xml:space="preserve">فهي صفراء كعرجون العمر</w:t>
      </w:r>
    </w:p>
    <w:p>
      <w:pPr>
        <w:pStyle w:val="BookText"/>
      </w:pPr>
      <w:r>
        <w:rPr>
          <w:rFonts w:ascii="Amiri" w:hAnsi="Amiri" w:eastAsia="Amiri" w:cs="Amiri"/>
          <w:lang w:bidi="ar-SA"/>
          <w:color w:val="111111"/>
          <w:sz w:val="28"/>
          <w:szCs w:val="28"/>
          <w:rtl/>
        </w:rPr>
        <w:t xml:space="preserve">وقال في شرحه : العُرْجُون : عُوْدُ الكِباسَةِ - والكباسة من التمرِ : كالعنقود من العنب - والعُمُر : نخلة السُّكُر ، والسُّكَّر : ضربٌ من التمر جيّد. وجاءت رواية البيت في اللسان ( عبق ) كرواية المؤلف ، وجاءت في التكملة والتاج ( عمر ) كرواية المفضليات.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عَبِقَ العنبرُ والمسكُ بها</w:t>
      </w:r>
    </w:p>
    <w:p>
      <w:pPr>
        <w:pStyle w:val="BookText"/>
      </w:pPr>
      <w:r>
        <w:rPr>
          <w:rFonts w:ascii="Amiri" w:hAnsi="Amiri" w:eastAsia="Amiri" w:cs="Amiri"/>
          <w:lang w:bidi="ar-SA"/>
          <w:color w:val="111111"/>
          <w:sz w:val="28"/>
          <w:szCs w:val="28"/>
          <w:rtl/>
        </w:rPr>
        <w:t xml:space="preserve">فهي صفراء كعرجون القمر</w:t>
      </w:r>
    </w:p>
    <w:p>
      <w:pPr>
        <w:pStyle w:val="BookText"/>
      </w:pPr>
      <w:r>
        <w:rPr>
          <w:rFonts w:ascii="Amiri" w:hAnsi="Amiri" w:eastAsia="Amiri" w:cs="Amiri"/>
          <w:lang w:bidi="ar-SA"/>
          <w:color w:val="111111"/>
          <w:sz w:val="28"/>
          <w:szCs w:val="28"/>
          <w:rtl/>
        </w:rPr>
        <w:t xml:space="preserve">وامرأة عَبِقة ، ورجلٌ عَبِق : إذا تطيب فلم تذهب عنه رائحة الطيب.</w:t>
      </w:r>
    </w:p>
    <w:p>
      <w:pPr>
        <w:pStyle w:val="BookText"/>
      </w:pPr>
      <w:r>
        <w:rPr>
          <w:rFonts w:ascii="IRNazanin" w:hAnsi="IRNazanin" w:eastAsia="IRNazanin" w:cs="IRNazanin"/>
          <w:lang w:bidi="fa-IR"/>
          <w:color w:val="111111"/>
          <w:sz w:val="28"/>
          <w:szCs w:val="28"/>
          <w:rtl/>
        </w:rPr>
        <w:t xml:space="preserve">ل</w:t>
      </w:r>
    </w:p>
    <w:p>
      <w:pPr>
        <w:pStyle w:val="Heading5"/>
      </w:pPr>
      <w:bookmarkStart w:id="2021" w:name="_Toc1241"/>
      <w:r>
        <w:t>عَبِلَ</w:t>
      </w:r>
      <w:bookmarkEnd w:id="2021"/>
    </w:p>
    <w:p>
      <w:pPr>
        <w:pStyle w:val="BookText"/>
      </w:pPr>
      <w:r>
        <w:rPr>
          <w:rFonts w:ascii="Amiri" w:hAnsi="Amiri" w:eastAsia="Amiri" w:cs="Amiri"/>
          <w:lang w:bidi="ar-SA"/>
          <w:color w:val="111111"/>
          <w:sz w:val="28"/>
          <w:szCs w:val="28"/>
          <w:rtl/>
        </w:rPr>
        <w:t xml:space="preserve">[عَبِلَ] : عَبِلَ عبلاً : إذا ابيضَّ فهو أعبل.</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2022" w:name="_Toc1242"/>
      <w:r>
        <w:t>عَبُلَ</w:t>
      </w:r>
      <w:bookmarkEnd w:id="2022"/>
    </w:p>
    <w:p>
      <w:pPr>
        <w:pStyle w:val="BookText"/>
      </w:pPr>
      <w:r>
        <w:rPr>
          <w:rFonts w:ascii="Amiri" w:hAnsi="Amiri" w:eastAsia="Amiri" w:cs="Amiri"/>
          <w:lang w:bidi="ar-SA"/>
          <w:color w:val="111111"/>
          <w:sz w:val="28"/>
          <w:szCs w:val="28"/>
          <w:rtl/>
        </w:rPr>
        <w:t xml:space="preserve">[عَبُلَ] : يقال : فرسٌ عَبْلٌ الشَّوَى : أي غليظ القوائم ، والمصدر : العَبالة.</w:t>
      </w:r>
    </w:p>
    <w:p>
      <w:pPr>
        <w:pStyle w:val="BookText"/>
      </w:pPr>
      <w:r>
        <w:rPr>
          <w:rFonts w:ascii="IRNazanin" w:hAnsi="IRNazanin" w:eastAsia="IRNazanin" w:cs="IRNazanin"/>
          <w:lang w:bidi="fa-IR"/>
          <w:color w:val="111111"/>
          <w:sz w:val="28"/>
          <w:szCs w:val="28"/>
          <w:rtl/>
        </w:rPr>
        <w:t xml:space="preserve">م</w:t>
      </w:r>
    </w:p>
    <w:p>
      <w:pPr>
        <w:pStyle w:val="Heading5"/>
      </w:pPr>
      <w:bookmarkStart w:id="2023" w:name="_Toc1243"/>
      <w:r>
        <w:t>عَبُمَ</w:t>
      </w:r>
      <w:bookmarkEnd w:id="2023"/>
    </w:p>
    <w:p>
      <w:pPr>
        <w:pStyle w:val="BookText"/>
      </w:pPr>
      <w:r>
        <w:rPr>
          <w:rFonts w:ascii="Amiri" w:hAnsi="Amiri" w:eastAsia="Amiri" w:cs="Amiri"/>
          <w:lang w:bidi="ar-SA"/>
          <w:color w:val="111111"/>
          <w:sz w:val="28"/>
          <w:szCs w:val="28"/>
          <w:rtl/>
        </w:rPr>
        <w:t xml:space="preserve">[عَبُمَ] : العبامة : مصدر العَبام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024" w:name="_Toc1244"/>
      <w:r>
        <w:t>الإعباد</w:t>
      </w:r>
      <w:bookmarkEnd w:id="2024"/>
    </w:p>
    <w:p>
      <w:pPr>
        <w:pStyle w:val="BookText"/>
      </w:pPr>
      <w:r>
        <w:rPr>
          <w:rFonts w:ascii="IRNazanin" w:hAnsi="IRNazanin" w:eastAsia="IRNazanin" w:cs="IRNazanin"/>
          <w:lang w:bidi="fa-IR"/>
          <w:color w:val="111111"/>
          <w:sz w:val="28"/>
          <w:szCs w:val="28"/>
          <w:rtl/>
        </w:rPr>
        <w:t xml:space="preserve">[الإعباد] : أعبده : إذا اتخذه عبداً ، قال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4346]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3" w:name="pg14455_194678"/>
    <w:bookmarkEnd w:id="283"/>
    <w:p>
      <w:pPr>
        <w:pStyle w:val="BookText"/>
      </w:pPr>
      <w:r>
        <w:rPr>
          <w:rFonts w:ascii="Amiri" w:hAnsi="Amiri" w:eastAsia="Amiri" w:cs="Amiri"/>
          <w:lang w:bidi="ar-SA"/>
          <w:color w:val="111111"/>
          <w:sz w:val="28"/>
          <w:szCs w:val="28"/>
          <w:rtl/>
        </w:rPr>
        <w:t xml:space="preserve">عَلامَ يُعْبِدُني قومي وقد كثرَتْ</w:t>
      </w:r>
    </w:p>
    <w:p>
      <w:pPr>
        <w:pStyle w:val="BookText"/>
      </w:pPr>
      <w:r>
        <w:rPr>
          <w:rFonts w:ascii="Amiri" w:hAnsi="Amiri" w:eastAsia="Amiri" w:cs="Amiri"/>
          <w:lang w:bidi="ar-SA"/>
          <w:color w:val="111111"/>
          <w:sz w:val="28"/>
          <w:szCs w:val="28"/>
          <w:rtl/>
        </w:rPr>
        <w:t xml:space="preserve">فيهم أباعرُ ما شاؤوا وعِبْدانُ</w:t>
      </w:r>
    </w:p>
    <w:p>
      <w:pPr>
        <w:pStyle w:val="BookText"/>
      </w:pPr>
      <w:r>
        <w:rPr>
          <w:rFonts w:ascii="Amiri" w:hAnsi="Amiri" w:eastAsia="Amiri" w:cs="Amiri"/>
          <w:lang w:bidi="ar-SA"/>
          <w:color w:val="111111"/>
          <w:sz w:val="28"/>
          <w:szCs w:val="28"/>
          <w:rtl/>
        </w:rPr>
        <w:t xml:space="preserve">وأَعْبَد القومُ بالرجل : إذا ضربوه.</w:t>
      </w:r>
    </w:p>
    <w:p>
      <w:pPr>
        <w:pStyle w:val="BookText"/>
      </w:pPr>
      <w:r>
        <w:rPr>
          <w:rFonts w:ascii="Amiri" w:hAnsi="Amiri" w:eastAsia="Amiri" w:cs="Amiri"/>
          <w:lang w:bidi="ar-SA"/>
          <w:color w:val="111111"/>
          <w:sz w:val="28"/>
          <w:szCs w:val="28"/>
          <w:rtl/>
        </w:rPr>
        <w:t xml:space="preserve">وأُعْبِدَ به ، وأُبدع : بمعنىً.</w:t>
      </w:r>
    </w:p>
    <w:p>
      <w:pPr>
        <w:pStyle w:val="BookText"/>
      </w:pPr>
      <w:r>
        <w:rPr>
          <w:rFonts w:ascii="IRNazanin" w:hAnsi="IRNazanin" w:eastAsia="IRNazanin" w:cs="IRNazanin"/>
          <w:lang w:bidi="fa-IR"/>
          <w:color w:val="111111"/>
          <w:sz w:val="28"/>
          <w:szCs w:val="28"/>
          <w:rtl/>
        </w:rPr>
        <w:t xml:space="preserve">ر</w:t>
      </w:r>
    </w:p>
    <w:p>
      <w:pPr>
        <w:pStyle w:val="Heading5"/>
      </w:pPr>
      <w:bookmarkStart w:id="2025" w:name="_Toc1245"/>
      <w:r>
        <w:t>الإعبار</w:t>
      </w:r>
      <w:bookmarkEnd w:id="2025"/>
    </w:p>
    <w:p>
      <w:pPr>
        <w:pStyle w:val="BookText"/>
      </w:pPr>
      <w:r>
        <w:rPr>
          <w:rFonts w:ascii="Amiri" w:hAnsi="Amiri" w:eastAsia="Amiri" w:cs="Amiri"/>
          <w:lang w:bidi="ar-SA"/>
          <w:color w:val="111111"/>
          <w:sz w:val="28"/>
          <w:szCs w:val="28"/>
          <w:rtl/>
        </w:rPr>
        <w:t xml:space="preserve">[الإعبار] : يقال : أعْبَر الشاةَ زماناً : إذا لم يَجُزّ صوفها. وشاة مُعْبَرة ، وبعيرٌ مُعْبَر : إذا لم يُجَزَّ وَبَرُه.</w:t>
      </w:r>
    </w:p>
    <w:p>
      <w:pPr>
        <w:pStyle w:val="BookText"/>
      </w:pPr>
      <w:r>
        <w:rPr>
          <w:rFonts w:ascii="Amiri" w:hAnsi="Amiri" w:eastAsia="Amiri" w:cs="Amiri"/>
          <w:lang w:bidi="ar-SA"/>
          <w:color w:val="111111"/>
          <w:sz w:val="28"/>
          <w:szCs w:val="28"/>
          <w:rtl/>
        </w:rPr>
        <w:t xml:space="preserve">ويقال : سهمٌ مُعْبَر : موفَّر الريش.</w:t>
      </w:r>
    </w:p>
    <w:p>
      <w:pPr>
        <w:pStyle w:val="BookText"/>
      </w:pPr>
      <w:r>
        <w:rPr>
          <w:rFonts w:ascii="Amiri" w:hAnsi="Amiri" w:eastAsia="Amiri" w:cs="Amiri"/>
          <w:lang w:bidi="ar-SA"/>
          <w:color w:val="111111"/>
          <w:sz w:val="28"/>
          <w:szCs w:val="28"/>
          <w:rtl/>
        </w:rPr>
        <w:t xml:space="preserve">وغلامٌ مُعْبَر : إذا لم يُخْتَن.</w:t>
      </w:r>
    </w:p>
    <w:p>
      <w:pPr>
        <w:pStyle w:val="BookText"/>
      </w:pPr>
      <w:r>
        <w:rPr>
          <w:rFonts w:ascii="IRNazanin" w:hAnsi="IRNazanin" w:eastAsia="IRNazanin" w:cs="IRNazanin"/>
          <w:lang w:bidi="fa-IR"/>
          <w:color w:val="111111"/>
          <w:sz w:val="28"/>
          <w:szCs w:val="28"/>
          <w:rtl/>
        </w:rPr>
        <w:t xml:space="preserve">ل</w:t>
      </w:r>
    </w:p>
    <w:p>
      <w:pPr>
        <w:pStyle w:val="Heading5"/>
      </w:pPr>
      <w:bookmarkStart w:id="2026" w:name="_Toc1246"/>
      <w:r>
        <w:t>الإعبال</w:t>
      </w:r>
      <w:bookmarkEnd w:id="2026"/>
    </w:p>
    <w:p>
      <w:pPr>
        <w:pStyle w:val="BookText"/>
      </w:pPr>
      <w:r>
        <w:rPr>
          <w:rFonts w:ascii="Amiri" w:hAnsi="Amiri" w:eastAsia="Amiri" w:cs="Amiri"/>
          <w:lang w:bidi="ar-SA"/>
          <w:color w:val="111111"/>
          <w:sz w:val="28"/>
          <w:szCs w:val="28"/>
          <w:rtl/>
        </w:rPr>
        <w:t xml:space="preserve">[الإعبال] : حكى بعضهم : أعبل الشجرُ : إذا سقط ورقُه. وأرضٌ مُعْبِلة.</w:t>
      </w:r>
    </w:p>
    <w:p>
      <w:pPr>
        <w:pStyle w:val="BookText"/>
      </w:pPr>
      <w:r>
        <w:rPr>
          <w:rFonts w:ascii="IRNazanin" w:hAnsi="IRNazanin" w:eastAsia="IRNazanin" w:cs="IRNazanin"/>
          <w:lang w:bidi="fa-IR"/>
          <w:color w:val="111111"/>
          <w:sz w:val="28"/>
          <w:szCs w:val="28"/>
          <w:rtl/>
        </w:rPr>
        <w:t xml:space="preserve">وقال بعضهم : أعبلَ الشجرُ : إذا طلع ورقُه.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027" w:name="_Toc1247"/>
      <w:r>
        <w:t>التعبيد</w:t>
      </w:r>
      <w:bookmarkEnd w:id="2027"/>
    </w:p>
    <w:p>
      <w:pPr>
        <w:pStyle w:val="BookText"/>
      </w:pPr>
      <w:r>
        <w:rPr>
          <w:rFonts w:ascii="Amiri" w:hAnsi="Amiri" w:eastAsia="Amiri" w:cs="Amiri"/>
          <w:lang w:bidi="ar-SA"/>
          <w:color w:val="111111"/>
          <w:sz w:val="28"/>
          <w:szCs w:val="28"/>
          <w:rtl/>
        </w:rPr>
        <w:t xml:space="preserve">[التعبيد] : عَبَّده : إذا ذَلَّله. ويقال : طريق مُعَبَّد ، ومنه اشتقاق العبد ومصدره : العبودية ، قال طرفة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تحامتني العشيرة كلها</w:t>
      </w:r>
    </w:p>
    <w:p>
      <w:pPr>
        <w:pStyle w:val="BookText"/>
      </w:pPr>
      <w:r>
        <w:rPr>
          <w:rFonts w:ascii="Amiri" w:hAnsi="Amiri" w:eastAsia="Amiri" w:cs="Amiri"/>
          <w:lang w:bidi="ar-SA"/>
          <w:color w:val="111111"/>
          <w:sz w:val="28"/>
          <w:szCs w:val="28"/>
          <w:rtl/>
        </w:rPr>
        <w:t xml:space="preserve">وأُفْرِدْتُ إفْراد البَعيرِ المُعَبَّدِ</w:t>
      </w:r>
    </w:p>
    <w:p>
      <w:pPr>
        <w:pStyle w:val="BookText"/>
      </w:pPr>
      <w:r>
        <w:rPr>
          <w:rFonts w:ascii="Amiri" w:hAnsi="Amiri" w:eastAsia="Amiri" w:cs="Amiri"/>
          <w:lang w:bidi="ar-SA"/>
          <w:color w:val="111111"/>
          <w:sz w:val="28"/>
          <w:szCs w:val="28"/>
          <w:rtl/>
        </w:rPr>
        <w:t xml:space="preserve">أي : المذلل.</w:t>
      </w:r>
    </w:p>
    <w:p>
      <w:pPr>
        <w:pStyle w:val="BookText"/>
      </w:pPr>
      <w:r>
        <w:rPr>
          <w:rFonts w:ascii="Amiri" w:hAnsi="Amiri" w:eastAsia="Amiri" w:cs="Amiri"/>
          <w:lang w:bidi="ar-SA"/>
          <w:color w:val="111111"/>
          <w:sz w:val="28"/>
          <w:szCs w:val="28"/>
          <w:rtl/>
        </w:rPr>
        <w:t xml:space="preserve">وقيل : المعبَّد : المَهْنُوء بالقَطِران. ويقال : سفينةٌ مُعَبَّدة : أي مطلية بالشحم والقار.</w:t>
      </w:r>
    </w:p>
    <w:p>
      <w:pPr>
        <w:pStyle w:val="BookText"/>
      </w:pPr>
      <w:r>
        <w:rPr>
          <w:rFonts w:ascii="Amiri" w:hAnsi="Amiri" w:eastAsia="Amiri" w:cs="Amiri"/>
          <w:lang w:bidi="ar-SA"/>
          <w:color w:val="111111"/>
          <w:sz w:val="28"/>
          <w:szCs w:val="28"/>
          <w:rtl/>
        </w:rPr>
        <w:t xml:space="preserve">وقال بعضهم : يقال : عَبَّده : أي أكرمه ، وهو من الأضداد ، قال </w:t>
      </w:r>
      <w:r>
        <w:rPr>
          <w:rStyle w:val="FootnoteReference"/>
        </w:rPr>
        <w:footnoteReference w:id="713"/>
      </w:r>
    </w:p>
    <w:p>
      <w:pPr>
        <w:pStyle w:val="BookText"/>
      </w:pPr>
      <w:r>
        <w:rPr>
          <w:rFonts w:ascii="Amiri" w:hAnsi="Amiri" w:eastAsia="Amiri" w:cs="Amiri"/>
          <w:lang w:bidi="ar-SA"/>
          <w:color w:val="111111"/>
          <w:sz w:val="28"/>
          <w:szCs w:val="28"/>
          <w:rtl/>
        </w:rPr>
        <w:t xml:space="preserve">وعاذلة هبت بليل تلومني</w:t>
      </w:r>
    </w:p>
    <w:p>
      <w:pPr>
        <w:pStyle w:val="BookText"/>
      </w:pPr>
      <w:r>
        <w:rPr>
          <w:rFonts w:ascii="Amiri" w:hAnsi="Amiri" w:eastAsia="Amiri" w:cs="Amiri"/>
          <w:lang w:bidi="ar-SA"/>
          <w:color w:val="111111"/>
          <w:sz w:val="28"/>
          <w:szCs w:val="28"/>
          <w:rtl/>
        </w:rPr>
        <w:t xml:space="preserve">وقد غاب عيوق الثريا فعردا</w:t>
      </w:r>
    </w:p>
    <w:p>
      <w:pPr>
        <w:pStyle w:val="BookText"/>
      </w:pPr>
      <w:r>
        <w:rPr>
          <w:rFonts w:ascii="Amiri" w:hAnsi="Amiri" w:eastAsia="Amiri" w:cs="Amiri"/>
          <w:lang w:bidi="ar-SA"/>
          <w:color w:val="111111"/>
          <w:sz w:val="28"/>
          <w:szCs w:val="28"/>
          <w:rtl/>
        </w:rPr>
        <w:t xml:space="preserve">وفي اللسان تبقي بدل امسك والباخلين بدل الممسكين في الشاهد.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4347]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4" w:name="pg14455_194679"/>
    <w:bookmarkEnd w:id="284"/>
    <w:p>
      <w:pPr>
        <w:pStyle w:val="BookText"/>
      </w:pPr>
      <w:r>
        <w:rPr>
          <w:rFonts w:ascii="Amiri" w:hAnsi="Amiri" w:eastAsia="Amiri" w:cs="Amiri"/>
          <w:lang w:bidi="ar-SA"/>
          <w:color w:val="111111"/>
          <w:sz w:val="28"/>
          <w:szCs w:val="28"/>
          <w:rtl/>
        </w:rPr>
        <w:t xml:space="preserve">يقول ألا أمسك عليك فإنني</w:t>
      </w:r>
    </w:p>
    <w:p>
      <w:pPr>
        <w:pStyle w:val="BookText"/>
      </w:pPr>
      <w:r>
        <w:rPr>
          <w:rFonts w:ascii="Amiri" w:hAnsi="Amiri" w:eastAsia="Amiri" w:cs="Amiri"/>
          <w:lang w:bidi="ar-SA"/>
          <w:color w:val="111111"/>
          <w:sz w:val="28"/>
          <w:szCs w:val="28"/>
          <w:rtl/>
        </w:rPr>
        <w:t xml:space="preserve">أرى المالَ عند الممسكين مُعَبَّدا</w:t>
      </w:r>
    </w:p>
    <w:p>
      <w:pPr>
        <w:pStyle w:val="BookText"/>
      </w:pPr>
      <w:r>
        <w:rPr>
          <w:rFonts w:ascii="Amiri" w:hAnsi="Amiri" w:eastAsia="Amiri" w:cs="Amiri"/>
          <w:lang w:bidi="ar-SA"/>
          <w:color w:val="111111"/>
          <w:sz w:val="28"/>
          <w:szCs w:val="28"/>
          <w:rtl/>
        </w:rPr>
        <w:t xml:space="preserve">وعَبَّده : إذا اتخذه عبداً ، قال الله تعالى : ( وَتِلْكَ نِعْمَةٌ تَمُنُّها عَلَيَّ أَنْ عَبَّدْتَ بَنِي إِسْرائِيلَ )</w:t>
      </w:r>
      <w:r>
        <w:rPr>
          <w:rStyle w:val="FootnoteReference"/>
        </w:rPr>
        <w:footnoteReference w:id="714"/>
      </w:r>
      <w:r>
        <w:rPr>
          <w:rFonts w:ascii="Amiri" w:hAnsi="Amiri" w:eastAsia="Amiri" w:cs="Amiri"/>
          <w:lang w:bidi="ar-SA"/>
          <w:color w:val="111111"/>
          <w:sz w:val="28"/>
          <w:szCs w:val="28"/>
          <w:rtl/>
        </w:rPr>
        <w:t xml:space="preserve">قيل : حذف همزة الاستفهام ، ومعناه : أو تلك نعمة تمنُّها عليَّ؟ وقيل : لا يجوز حذفها إلا أن يكون بعدها أم وما أشبهها كقول امرئ القيس </w:t>
      </w:r>
      <w:r>
        <w:rPr>
          <w:rStyle w:val="FootnoteReference"/>
        </w:rPr>
        <w:footnoteReference w:id="715"/>
      </w:r>
    </w:p>
    <w:p>
      <w:pPr>
        <w:pStyle w:val="BookText"/>
      </w:pPr>
      <w:r>
        <w:rPr>
          <w:rFonts w:ascii="Amiri" w:hAnsi="Amiri" w:eastAsia="Amiri" w:cs="Amiri"/>
          <w:lang w:bidi="ar-SA"/>
          <w:color w:val="111111"/>
          <w:sz w:val="28"/>
          <w:szCs w:val="28"/>
          <w:rtl/>
        </w:rPr>
        <w:t xml:space="preserve">وماذا عليك بان منتظر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تروح من الحيِّ أَمْ تبتكرْ</w:t>
      </w:r>
    </w:p>
    <w:p>
      <w:pPr>
        <w:pStyle w:val="BookText"/>
      </w:pPr>
      <w:r>
        <w:rPr>
          <w:rFonts w:ascii="Amiri" w:hAnsi="Amiri" w:eastAsia="Amiri" w:cs="Amiri"/>
          <w:lang w:bidi="ar-SA"/>
          <w:color w:val="111111"/>
          <w:sz w:val="28"/>
          <w:szCs w:val="28"/>
          <w:rtl/>
        </w:rPr>
        <w:t xml:space="preserve">وقيل : هو بمعنى التبكيت : أي تمنُّ عليَّ بما لا مِنَّةَ فيه : أي أن عَبَّدْت بني إسرائيل وتركتني.</w:t>
      </w:r>
    </w:p>
    <w:p>
      <w:pPr>
        <w:pStyle w:val="BookText"/>
      </w:pPr>
      <w:r>
        <w:rPr>
          <w:rFonts w:ascii="Amiri" w:hAnsi="Amiri" w:eastAsia="Amiri" w:cs="Amiri"/>
          <w:lang w:bidi="ar-SA"/>
          <w:color w:val="111111"/>
          <w:sz w:val="28"/>
          <w:szCs w:val="28"/>
          <w:rtl/>
        </w:rPr>
        <w:t xml:space="preserve">وقال بعضهم : يقال : عَبَّد أنْ فعل كذا : أي ما لبث.</w:t>
      </w:r>
    </w:p>
    <w:p>
      <w:pPr>
        <w:pStyle w:val="BookText"/>
      </w:pPr>
      <w:r>
        <w:rPr>
          <w:rFonts w:ascii="IRNazanin" w:hAnsi="IRNazanin" w:eastAsia="IRNazanin" w:cs="IRNazanin"/>
          <w:lang w:bidi="fa-IR"/>
          <w:color w:val="111111"/>
          <w:sz w:val="28"/>
          <w:szCs w:val="28"/>
          <w:rtl/>
        </w:rPr>
        <w:t xml:space="preserve">ر</w:t>
      </w:r>
    </w:p>
    <w:p>
      <w:pPr>
        <w:pStyle w:val="Heading5"/>
      </w:pPr>
      <w:bookmarkStart w:id="2028" w:name="_Toc1248"/>
      <w:r>
        <w:t>التعبير</w:t>
      </w:r>
      <w:bookmarkEnd w:id="2028"/>
    </w:p>
    <w:p>
      <w:pPr>
        <w:pStyle w:val="BookText"/>
      </w:pPr>
      <w:r>
        <w:rPr>
          <w:rFonts w:ascii="Amiri" w:hAnsi="Amiri" w:eastAsia="Amiri" w:cs="Amiri"/>
          <w:lang w:bidi="ar-SA"/>
          <w:color w:val="111111"/>
          <w:sz w:val="28"/>
          <w:szCs w:val="28"/>
          <w:rtl/>
        </w:rPr>
        <w:t xml:space="preserve">[التعبير] : تفسير الرؤيا.</w:t>
      </w:r>
    </w:p>
    <w:p>
      <w:pPr>
        <w:pStyle w:val="BookText"/>
      </w:pPr>
      <w:r>
        <w:rPr>
          <w:rFonts w:ascii="Amiri" w:hAnsi="Amiri" w:eastAsia="Amiri" w:cs="Amiri"/>
          <w:lang w:bidi="ar-SA"/>
          <w:color w:val="111111"/>
          <w:sz w:val="28"/>
          <w:szCs w:val="28"/>
          <w:rtl/>
        </w:rPr>
        <w:t xml:space="preserve">ويقال : عَبَّر فلانٌ عن فلان : إذا تكلم عنه.</w:t>
      </w:r>
    </w:p>
    <w:p>
      <w:pPr>
        <w:pStyle w:val="BookText"/>
      </w:pPr>
      <w:r>
        <w:rPr>
          <w:rFonts w:ascii="Amiri" w:hAnsi="Amiri" w:eastAsia="Amiri" w:cs="Amiri"/>
          <w:lang w:bidi="ar-SA"/>
          <w:color w:val="111111"/>
          <w:sz w:val="28"/>
          <w:szCs w:val="28"/>
          <w:rtl/>
        </w:rPr>
        <w:t xml:space="preserve">ويقال : عَبَّر الكتابَ : إذا تَدَبَّرَه في نفسه ولم تسمع له قراءة ، ويقال بالتخفيف.</w:t>
      </w:r>
    </w:p>
    <w:p>
      <w:pPr>
        <w:pStyle w:val="BookText"/>
      </w:pPr>
      <w:r>
        <w:rPr>
          <w:rFonts w:ascii="Amiri" w:hAnsi="Amiri" w:eastAsia="Amiri" w:cs="Amiri"/>
          <w:lang w:bidi="ar-SA"/>
          <w:color w:val="111111"/>
          <w:sz w:val="28"/>
          <w:szCs w:val="28"/>
          <w:rtl/>
        </w:rPr>
        <w:t xml:space="preserve">والتعبير : وزن الدراهم والدنانير وكيل الطعام ليُعلم كم هو.</w:t>
      </w:r>
    </w:p>
    <w:p>
      <w:pPr>
        <w:pStyle w:val="BookText"/>
      </w:pPr>
      <w:r>
        <w:rPr>
          <w:rFonts w:ascii="IRNazanin" w:hAnsi="IRNazanin" w:eastAsia="IRNazanin" w:cs="IRNazanin"/>
          <w:lang w:bidi="fa-IR"/>
          <w:color w:val="111111"/>
          <w:sz w:val="28"/>
          <w:szCs w:val="28"/>
          <w:rtl/>
        </w:rPr>
        <w:t xml:space="preserve">س</w:t>
      </w:r>
    </w:p>
    <w:p>
      <w:pPr>
        <w:pStyle w:val="Heading5"/>
      </w:pPr>
      <w:bookmarkStart w:id="2029" w:name="_Toc1249"/>
      <w:r>
        <w:t>التعبيس</w:t>
      </w:r>
      <w:bookmarkEnd w:id="2029"/>
    </w:p>
    <w:p>
      <w:pPr>
        <w:pStyle w:val="BookText"/>
      </w:pPr>
      <w:r>
        <w:rPr>
          <w:rFonts w:ascii="Amiri" w:hAnsi="Amiri" w:eastAsia="Amiri" w:cs="Amiri"/>
          <w:lang w:bidi="ar-SA"/>
          <w:color w:val="111111"/>
          <w:sz w:val="28"/>
          <w:szCs w:val="28"/>
          <w:rtl/>
        </w:rPr>
        <w:t xml:space="preserve">[التعبيس] : عَبَّس : أي عبس عبوساً شديداً.</w:t>
      </w:r>
    </w:p>
    <w:p>
      <w:pPr>
        <w:pStyle w:val="BookText"/>
      </w:pPr>
      <w:r>
        <w:rPr>
          <w:rFonts w:ascii="Amiri" w:hAnsi="Amiri" w:eastAsia="Amiri" w:cs="Amiri"/>
          <w:lang w:bidi="ar-SA"/>
          <w:color w:val="111111"/>
          <w:sz w:val="28"/>
          <w:szCs w:val="28"/>
          <w:rtl/>
        </w:rPr>
        <w:t xml:space="preserve">ي</w:t>
      </w:r>
    </w:p>
    <w:p>
      <w:pPr>
        <w:pStyle w:val="Heading5"/>
      </w:pPr>
      <w:bookmarkStart w:id="2030" w:name="_Toc1250"/>
      <w:r>
        <w:t>التعبية</w:t>
      </w:r>
      <w:bookmarkEnd w:id="2030"/>
    </w:p>
    <w:p>
      <w:pPr>
        <w:pStyle w:val="BookText"/>
      </w:pPr>
      <w:r>
        <w:rPr>
          <w:rFonts w:ascii="Amiri" w:hAnsi="Amiri" w:eastAsia="Amiri" w:cs="Amiri"/>
          <w:lang w:bidi="ar-SA"/>
          <w:color w:val="111111"/>
          <w:sz w:val="28"/>
          <w:szCs w:val="28"/>
          <w:rtl/>
        </w:rPr>
        <w:t xml:space="preserve">[التعبية] : عَبَّى الكتائب : إذا هيأها في مواضعها.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031" w:name="_Toc1251"/>
      <w:r>
        <w:t>الاعتبار</w:t>
      </w:r>
      <w:bookmarkEnd w:id="2031"/>
    </w:p>
    <w:p>
      <w:pPr>
        <w:pStyle w:val="BookText"/>
      </w:pPr>
      <w:r>
        <w:rPr>
          <w:rFonts w:ascii="Amiri" w:hAnsi="Amiri" w:eastAsia="Amiri" w:cs="Amiri"/>
          <w:lang w:bidi="ar-SA"/>
          <w:color w:val="111111"/>
          <w:sz w:val="28"/>
          <w:szCs w:val="28"/>
          <w:rtl/>
        </w:rPr>
        <w:t xml:space="preserve">[الاعتبار] : اعتبره به : أي قاسه ، يقال : اعتبرْ الصاحبَ بالصاحب ؛ وفي حديث</w:t>
      </w:r>
    </w:p>
    <w:p>
      <w:pPr>
        <w:pStyle w:val="BookText"/>
      </w:pPr>
      <w:r>
        <w:rPr>
          <w:rFonts w:ascii="IRNazanin" w:hAnsi="IRNazanin" w:eastAsia="IRNazanin" w:cs="IRNazanin"/>
          <w:lang w:bidi="fa-IR"/>
          <w:color w:val="111111"/>
          <w:sz w:val="28"/>
          <w:szCs w:val="28"/>
          <w:rtl/>
        </w:rPr>
        <w:t xml:space="preserve">[شماره صفحه واقعی : 4348]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5" w:name="pg14455_194680"/>
    <w:bookmarkEnd w:id="285"/>
    <w:p>
      <w:pPr>
        <w:pStyle w:val="BookText"/>
      </w:pPr>
      <w:r>
        <w:rPr>
          <w:rFonts w:ascii="Amiri" w:hAnsi="Amiri" w:eastAsia="Amiri" w:cs="Amiri"/>
          <w:lang w:bidi="ar-SA"/>
          <w:color w:val="111111"/>
          <w:sz w:val="28"/>
          <w:szCs w:val="28"/>
          <w:rtl/>
        </w:rPr>
        <w:t xml:space="preserve">ابن سيرين : « إني أعتبر الحديث » : أي يعتبره في تأويل الرؤيا فيعبِّر عليه.</w:t>
      </w:r>
    </w:p>
    <w:p>
      <w:pPr>
        <w:pStyle w:val="BookText"/>
      </w:pPr>
      <w:r>
        <w:rPr>
          <w:rFonts w:ascii="Amiri" w:hAnsi="Amiri" w:eastAsia="Amiri" w:cs="Amiri"/>
          <w:lang w:bidi="ar-SA"/>
          <w:color w:val="111111"/>
          <w:sz w:val="28"/>
          <w:szCs w:val="28"/>
          <w:rtl/>
        </w:rPr>
        <w:t xml:space="preserve">واعتبر : من العِبْرَة ، قال الله تعالى : ( فَاعْتَبِرُوا يا أُولِي الْأَبْصارِ )</w:t>
      </w:r>
      <w:r>
        <w:rPr>
          <w:rStyle w:val="FootnoteReference"/>
        </w:rPr>
        <w:footnoteReference w:id="716"/>
      </w:r>
      <w:r>
        <w:rPr>
          <w:rFonts w:ascii="Amiri" w:hAnsi="Amiri" w:eastAsia="Amiri" w:cs="Amiri"/>
          <w:lang w:bidi="ar-SA"/>
          <w:color w:val="111111"/>
          <w:sz w:val="28"/>
          <w:szCs w:val="28"/>
          <w:rtl/>
        </w:rPr>
        <w:t xml:space="preserve">. وفي الحديث </w:t>
      </w:r>
      <w:r>
        <w:rPr>
          <w:rStyle w:val="FootnoteReference"/>
        </w:rPr>
        <w:footnoteReference w:id="717"/>
      </w:r>
      <w:r>
        <w:rPr>
          <w:rFonts w:ascii="Amiri" w:hAnsi="Amiri" w:eastAsia="Amiri" w:cs="Amiri"/>
          <w:lang w:bidi="ar-SA"/>
          <w:color w:val="111111"/>
          <w:sz w:val="28"/>
          <w:szCs w:val="28"/>
          <w:rtl/>
        </w:rPr>
        <w:t xml:space="preserve">: « السعيد من اعتبر بغيره ، والشقي من اعتبر به الناس ».</w:t>
      </w:r>
    </w:p>
    <w:p>
      <w:pPr>
        <w:pStyle w:val="BookText"/>
      </w:pPr>
      <w:r>
        <w:rPr>
          <w:rFonts w:ascii="IRNazanin" w:hAnsi="IRNazanin" w:eastAsia="IRNazanin" w:cs="IRNazanin"/>
          <w:lang w:bidi="fa-IR"/>
          <w:color w:val="111111"/>
          <w:sz w:val="28"/>
          <w:szCs w:val="28"/>
          <w:rtl/>
        </w:rPr>
        <w:t xml:space="preserve">ط</w:t>
      </w:r>
    </w:p>
    <w:p>
      <w:pPr>
        <w:pStyle w:val="Heading5"/>
      </w:pPr>
      <w:bookmarkStart w:id="2032" w:name="_Toc1252"/>
      <w:r>
        <w:t>الاعتباط</w:t>
      </w:r>
      <w:bookmarkEnd w:id="2032"/>
    </w:p>
    <w:p>
      <w:pPr>
        <w:pStyle w:val="BookText"/>
      </w:pPr>
      <w:r>
        <w:rPr>
          <w:rFonts w:ascii="Amiri" w:hAnsi="Amiri" w:eastAsia="Amiri" w:cs="Amiri"/>
          <w:lang w:bidi="ar-SA"/>
          <w:color w:val="111111"/>
          <w:sz w:val="28"/>
          <w:szCs w:val="28"/>
          <w:rtl/>
        </w:rPr>
        <w:t xml:space="preserve">[الاعتباط] : اعتبط البهيمةَ : إذا ذبحها من غير علة ، قال تأبط شراً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لا يُعتبط يَسْأَمْ ويَهْرَمْ</w:t>
      </w:r>
    </w:p>
    <w:p>
      <w:pPr>
        <w:pStyle w:val="BookText"/>
      </w:pPr>
      <w:r>
        <w:rPr>
          <w:rFonts w:ascii="Amiri" w:hAnsi="Amiri" w:eastAsia="Amiri" w:cs="Amiri"/>
          <w:lang w:bidi="ar-SA"/>
          <w:color w:val="111111"/>
          <w:sz w:val="28"/>
          <w:szCs w:val="28"/>
          <w:rtl/>
        </w:rPr>
        <w:t xml:space="preserve">وتُسْلِمْه المنونُ إلى انقطاعِ</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719"/>
      </w:r>
      <w:r>
        <w:rPr>
          <w:rFonts w:ascii="Amiri" w:hAnsi="Amiri" w:eastAsia="Amiri" w:cs="Amiri"/>
          <w:lang w:bidi="ar-SA"/>
          <w:color w:val="111111"/>
          <w:sz w:val="28"/>
          <w:szCs w:val="28"/>
          <w:rtl/>
        </w:rPr>
        <w:t xml:space="preserve">النبي عليه‌السلام : « ومن اعْتَبَطَ مؤمِناً [ قتلاً ]</w:t>
      </w:r>
      <w:r>
        <w:rPr>
          <w:rStyle w:val="FootnoteReference"/>
        </w:rPr>
        <w:footnoteReference w:id="720"/>
      </w:r>
      <w:r>
        <w:rPr>
          <w:rFonts w:ascii="Amiri" w:hAnsi="Amiri" w:eastAsia="Amiri" w:cs="Amiri"/>
          <w:lang w:bidi="ar-SA"/>
          <w:color w:val="111111"/>
          <w:sz w:val="28"/>
          <w:szCs w:val="28"/>
          <w:rtl/>
        </w:rPr>
        <w:t xml:space="preserve">فإنه به قَوَداً إلا أن يرضى وليُّ المقتول بالعَقْل ».</w:t>
      </w:r>
    </w:p>
    <w:p>
      <w:pPr>
        <w:pStyle w:val="BookText"/>
      </w:pPr>
      <w:r>
        <w:rPr>
          <w:rFonts w:ascii="Amiri" w:hAnsi="Amiri" w:eastAsia="Amiri" w:cs="Amiri"/>
          <w:lang w:bidi="ar-SA"/>
          <w:color w:val="111111"/>
          <w:sz w:val="28"/>
          <w:szCs w:val="28"/>
          <w:rtl/>
        </w:rPr>
        <w:t xml:space="preserve">واعتبط : إذا كذب.</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033" w:name="_Toc1253"/>
      <w:r>
        <w:t>الاستعباد</w:t>
      </w:r>
      <w:bookmarkEnd w:id="2033"/>
    </w:p>
    <w:p>
      <w:pPr>
        <w:pStyle w:val="BookText"/>
      </w:pPr>
      <w:r>
        <w:rPr>
          <w:rFonts w:ascii="Amiri" w:hAnsi="Amiri" w:eastAsia="Amiri" w:cs="Amiri"/>
          <w:lang w:bidi="ar-SA"/>
          <w:color w:val="111111"/>
          <w:sz w:val="28"/>
          <w:szCs w:val="28"/>
          <w:rtl/>
        </w:rPr>
        <w:t xml:space="preserve">[الاستعباد] : استعبده : أي عَبَّده.</w:t>
      </w:r>
    </w:p>
    <w:p>
      <w:pPr>
        <w:pStyle w:val="BookText"/>
      </w:pPr>
      <w:r>
        <w:rPr>
          <w:rFonts w:ascii="IRNazanin" w:hAnsi="IRNazanin" w:eastAsia="IRNazanin" w:cs="IRNazanin"/>
          <w:lang w:bidi="fa-IR"/>
          <w:color w:val="111111"/>
          <w:sz w:val="28"/>
          <w:szCs w:val="28"/>
          <w:rtl/>
        </w:rPr>
        <w:t xml:space="preserve">ر</w:t>
      </w:r>
    </w:p>
    <w:p>
      <w:pPr>
        <w:pStyle w:val="Heading5"/>
      </w:pPr>
      <w:bookmarkStart w:id="2034" w:name="_Toc1254"/>
      <w:r>
        <w:t>الاستعبار</w:t>
      </w:r>
      <w:bookmarkEnd w:id="2034"/>
    </w:p>
    <w:p>
      <w:pPr>
        <w:pStyle w:val="BookText"/>
      </w:pPr>
      <w:r>
        <w:rPr>
          <w:rFonts w:ascii="Amiri" w:hAnsi="Amiri" w:eastAsia="Amiri" w:cs="Amiri"/>
          <w:lang w:bidi="ar-SA"/>
          <w:color w:val="111111"/>
          <w:sz w:val="28"/>
          <w:szCs w:val="28"/>
          <w:rtl/>
        </w:rPr>
        <w:t xml:space="preserve">[الاستعبار] : استعبر : أي بكى.</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ث</w:t>
      </w:r>
    </w:p>
    <w:p>
      <w:pPr>
        <w:pStyle w:val="Heading5"/>
      </w:pPr>
      <w:bookmarkStart w:id="2035" w:name="_Toc1255"/>
      <w:r>
        <w:t>التَّعَبُّث</w:t>
      </w:r>
      <w:bookmarkEnd w:id="2035"/>
    </w:p>
    <w:p>
      <w:pPr>
        <w:pStyle w:val="BookText"/>
      </w:pPr>
      <w:r>
        <w:rPr>
          <w:rFonts w:ascii="Amiri" w:hAnsi="Amiri" w:eastAsia="Amiri" w:cs="Amiri"/>
          <w:lang w:bidi="ar-SA"/>
          <w:color w:val="111111"/>
          <w:sz w:val="28"/>
          <w:szCs w:val="28"/>
          <w:rtl/>
        </w:rPr>
        <w:t xml:space="preserve">[التَّعَبُّث] : تَعَبَّثَ به : أي تَلَعَّبَ.</w:t>
      </w:r>
    </w:p>
    <w:p>
      <w:pPr>
        <w:pStyle w:val="BookText"/>
      </w:pPr>
      <w:r>
        <w:rPr>
          <w:rFonts w:ascii="IRNazanin" w:hAnsi="IRNazanin" w:eastAsia="IRNazanin" w:cs="IRNazanin"/>
          <w:lang w:bidi="fa-IR"/>
          <w:color w:val="111111"/>
          <w:sz w:val="28"/>
          <w:szCs w:val="28"/>
          <w:rtl/>
        </w:rPr>
        <w:t xml:space="preserve">د</w:t>
      </w:r>
    </w:p>
    <w:p>
      <w:pPr>
        <w:pStyle w:val="Heading5"/>
      </w:pPr>
      <w:bookmarkStart w:id="2036" w:name="_Toc1256"/>
      <w:r>
        <w:t>التعبُّد</w:t>
      </w:r>
      <w:bookmarkEnd w:id="2036"/>
    </w:p>
    <w:p>
      <w:pPr>
        <w:pStyle w:val="BookText"/>
      </w:pPr>
      <w:r>
        <w:rPr>
          <w:rFonts w:ascii="Amiri" w:hAnsi="Amiri" w:eastAsia="Amiri" w:cs="Amiri"/>
          <w:lang w:bidi="ar-SA"/>
          <w:color w:val="111111"/>
          <w:sz w:val="28"/>
          <w:szCs w:val="28"/>
          <w:rtl/>
        </w:rPr>
        <w:t xml:space="preserve">[التعبُّد] : تعبَّد الرجلُ لله عزوجل : من العبادة.</w:t>
      </w:r>
    </w:p>
    <w:p>
      <w:pPr>
        <w:pStyle w:val="BookText"/>
      </w:pPr>
      <w:r>
        <w:rPr>
          <w:rFonts w:ascii="Amiri" w:hAnsi="Amiri" w:eastAsia="Amiri" w:cs="Amiri"/>
          <w:lang w:bidi="ar-SA"/>
          <w:color w:val="111111"/>
          <w:sz w:val="28"/>
          <w:szCs w:val="28"/>
          <w:rtl/>
        </w:rPr>
        <w:t xml:space="preserve">ويقال : تعبَّده : أي استعبده.</w:t>
      </w:r>
    </w:p>
    <w:p>
      <w:pPr>
        <w:pStyle w:val="BookText"/>
      </w:pPr>
      <w:r>
        <w:rPr>
          <w:rFonts w:ascii="Amiri" w:hAnsi="Amiri" w:eastAsia="Amiri" w:cs="Amiri"/>
          <w:lang w:bidi="ar-SA"/>
          <w:color w:val="111111"/>
          <w:sz w:val="28"/>
          <w:szCs w:val="28"/>
          <w:rtl/>
        </w:rPr>
        <w:t xml:space="preserve">والتعبُّد : التكليف.</w:t>
      </w:r>
    </w:p>
    <w:p>
      <w:pPr>
        <w:pStyle w:val="BookText"/>
      </w:pPr>
      <w:r>
        <w:rPr>
          <w:rFonts w:ascii="IRNazanin" w:hAnsi="IRNazanin" w:eastAsia="IRNazanin" w:cs="IRNazanin"/>
          <w:lang w:bidi="fa-IR"/>
          <w:color w:val="111111"/>
          <w:sz w:val="28"/>
          <w:szCs w:val="28"/>
          <w:rtl/>
        </w:rPr>
        <w:t xml:space="preserve">[شماره صفحه واقعی : 4349]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6" w:name="pg14455_194681"/>
    <w:bookmarkEnd w:id="286"/>
    <w:p>
      <w:pPr>
        <w:pStyle w:val="BookText"/>
      </w:pPr>
      <w:r>
        <w:rPr>
          <w:rFonts w:ascii="IRNazanin" w:hAnsi="IRNazanin" w:eastAsia="IRNazanin" w:cs="IRNazanin"/>
          <w:lang w:bidi="fa-IR"/>
          <w:color w:val="111111"/>
          <w:sz w:val="28"/>
          <w:szCs w:val="28"/>
          <w:rtl/>
        </w:rPr>
        <w:t xml:space="preserve">س</w:t>
      </w:r>
    </w:p>
    <w:p>
      <w:pPr>
        <w:pStyle w:val="Heading5"/>
      </w:pPr>
      <w:bookmarkStart w:id="2037" w:name="_Toc1257"/>
      <w:r>
        <w:t>التَّعَبُّس</w:t>
      </w:r>
      <w:bookmarkEnd w:id="2037"/>
    </w:p>
    <w:p>
      <w:pPr>
        <w:pStyle w:val="BookText"/>
      </w:pPr>
      <w:r>
        <w:rPr>
          <w:rFonts w:ascii="Amiri" w:hAnsi="Amiri" w:eastAsia="Amiri" w:cs="Amiri"/>
          <w:lang w:bidi="ar-SA"/>
          <w:color w:val="111111"/>
          <w:sz w:val="28"/>
          <w:szCs w:val="28"/>
          <w:rtl/>
        </w:rPr>
        <w:t xml:space="preserve">[التَّعَبُّس] : تعبَّس : أي عبس.</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هل</w:t>
      </w:r>
    </w:p>
    <w:p>
      <w:pPr>
        <w:pStyle w:val="Heading5"/>
      </w:pPr>
      <w:bookmarkStart w:id="2038" w:name="_Toc1258"/>
      <w:r>
        <w:t>العبهلة</w:t>
      </w:r>
      <w:bookmarkEnd w:id="2038"/>
    </w:p>
    <w:p>
      <w:pPr>
        <w:pStyle w:val="BookText"/>
      </w:pPr>
      <w:r>
        <w:rPr>
          <w:rFonts w:ascii="Amiri" w:hAnsi="Amiri" w:eastAsia="Amiri" w:cs="Amiri"/>
          <w:lang w:bidi="ar-SA"/>
          <w:color w:val="111111"/>
          <w:sz w:val="28"/>
          <w:szCs w:val="28"/>
          <w:rtl/>
        </w:rPr>
        <w:t xml:space="preserve">[العبهلة] : إبلٌ مُعَبْهَلَةٌ : أي مرسلة لا راعي لها ، قال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افرغ لجوف وردها افراد</w:t>
      </w:r>
    </w:p>
    <w:p>
      <w:pPr>
        <w:pStyle w:val="BookText"/>
      </w:pPr>
      <w:r>
        <w:rPr>
          <w:rFonts w:ascii="IRNazanin" w:hAnsi="IRNazanin" w:eastAsia="IRNazanin" w:cs="IRNazanin"/>
          <w:lang w:bidi="fa-IR"/>
          <w:color w:val="111111"/>
          <w:sz w:val="28"/>
          <w:szCs w:val="28"/>
          <w:rtl/>
        </w:rPr>
        <w:t xml:space="preserve">غرامس عبهلها الذواد</w:t>
      </w:r>
    </w:p>
    <w:p>
      <w:pPr>
        <w:pStyle w:val="BookText"/>
      </w:pPr>
      <w:r>
        <w:rPr>
          <w:rFonts w:ascii="Amiri" w:hAnsi="Amiri" w:eastAsia="Amiri" w:cs="Amiri"/>
          <w:lang w:bidi="ar-SA"/>
          <w:color w:val="111111"/>
          <w:sz w:val="28"/>
          <w:szCs w:val="28"/>
          <w:rtl/>
        </w:rPr>
        <w:t xml:space="preserve">وهذه روايته في التاج أيضا ( عبهل ) على الصحة.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عباهِلٌ عَبْهَلَها الوُرّادُ</w:t>
      </w:r>
    </w:p>
    <w:p>
      <w:pPr>
        <w:pStyle w:val="BookText"/>
      </w:pPr>
      <w:r>
        <w:rPr>
          <w:rFonts w:ascii="Amiri" w:hAnsi="Amiri" w:eastAsia="Amiri" w:cs="Amiri"/>
          <w:lang w:bidi="ar-SA"/>
          <w:color w:val="111111"/>
          <w:sz w:val="28"/>
          <w:szCs w:val="28"/>
          <w:rtl/>
        </w:rPr>
        <w:t xml:space="preserve">أي : أُرسلتْ ترد الماء كيف شاءت.</w:t>
      </w:r>
    </w:p>
    <w:p>
      <w:pPr>
        <w:pStyle w:val="BookText"/>
      </w:pPr>
      <w:r>
        <w:rPr>
          <w:rFonts w:ascii="Amiri" w:hAnsi="Amiri" w:eastAsia="Amiri" w:cs="Amiri"/>
          <w:lang w:bidi="ar-SA"/>
          <w:color w:val="111111"/>
          <w:sz w:val="28"/>
          <w:szCs w:val="28"/>
          <w:rtl/>
        </w:rPr>
        <w:t xml:space="preserve">ومنه : العباهلة : وهم الملوك الذين أقروا على ملكهم في الإسلام. ومنه كتاب </w:t>
      </w:r>
      <w:r>
        <w:rPr>
          <w:rStyle w:val="FootnoteReference"/>
        </w:rPr>
        <w:footnoteReference w:id="722"/>
      </w:r>
      <w:r>
        <w:rPr>
          <w:rFonts w:ascii="Amiri" w:hAnsi="Amiri" w:eastAsia="Amiri" w:cs="Amiri"/>
          <w:lang w:bidi="ar-SA"/>
          <w:color w:val="111111"/>
          <w:sz w:val="28"/>
          <w:szCs w:val="28"/>
          <w:rtl/>
        </w:rPr>
        <w:t xml:space="preserve">النبي عليه‌السلام إلى الأقيال والعباهلة بحضرموت.</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هل</w:t>
      </w:r>
    </w:p>
    <w:p>
      <w:pPr>
        <w:pStyle w:val="Heading5"/>
      </w:pPr>
      <w:bookmarkStart w:id="2039" w:name="_Toc1259"/>
      <w:r>
        <w:t>التَّعَبْهُل</w:t>
      </w:r>
      <w:bookmarkEnd w:id="2039"/>
    </w:p>
    <w:p>
      <w:pPr>
        <w:pStyle w:val="BookText"/>
      </w:pPr>
      <w:r>
        <w:rPr>
          <w:rFonts w:ascii="Amiri" w:hAnsi="Amiri" w:eastAsia="Amiri" w:cs="Amiri"/>
          <w:lang w:bidi="ar-SA"/>
          <w:color w:val="111111"/>
          <w:sz w:val="28"/>
          <w:szCs w:val="28"/>
          <w:rtl/>
        </w:rPr>
        <w:t xml:space="preserve">[التَّعَبْهُل] : المُتَعَبْهِل : الذي لا يُمنع مما شاء.</w:t>
      </w:r>
    </w:p>
    <w:p>
      <w:pPr>
        <w:pStyle w:val="BookText"/>
      </w:pPr>
      <w:r>
        <w:rPr>
          <w:rFonts w:ascii="IRNazanin" w:hAnsi="IRNazanin" w:eastAsia="IRNazanin" w:cs="IRNazanin"/>
          <w:lang w:bidi="fa-IR"/>
          <w:color w:val="111111"/>
          <w:sz w:val="28"/>
          <w:szCs w:val="28"/>
          <w:rtl/>
        </w:rPr>
        <w:t xml:space="preserve">[شماره صفحه واقعی : 4350]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7" w:name="pg14455_194682"/>
    <w:bookmarkEnd w:id="287"/>
    <w:p>
      <w:pPr>
        <w:pStyle w:val="Heading3"/>
      </w:pPr>
      <w:bookmarkStart w:id="2040" w:name="_Toc1260"/>
      <w:r>
        <w:t>باب العين والتاء وما بعدهما</w:t>
      </w:r>
      <w:bookmarkEnd w:id="2040"/>
    </w:p>
    <w:p>
      <w:pPr>
        <w:pStyle w:val="Heading4"/>
      </w:pPr>
      <w:bookmarkStart w:id="2041" w:name="_Toc1261"/>
      <w:r>
        <w:t>الأسماء</w:t>
      </w:r>
      <w:bookmarkEnd w:id="2041"/>
    </w:p>
    <w:p>
      <w:pPr>
        <w:pStyle w:val="Heading5"/>
      </w:pPr>
      <w:bookmarkStart w:id="2042" w:name="_Toc1262"/>
      <w:r>
        <w:t>اشارة</w:t>
      </w:r>
      <w:bookmarkEnd w:id="204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ه-</w:t>
      </w:r>
    </w:p>
    <w:p>
      <w:pPr>
        <w:pStyle w:val="Heading5"/>
      </w:pPr>
      <w:bookmarkStart w:id="2043" w:name="_Toc1263"/>
      <w:r>
        <w:t>العَتْهُ</w:t>
      </w:r>
      <w:bookmarkEnd w:id="2043"/>
    </w:p>
    <w:p>
      <w:pPr>
        <w:pStyle w:val="BookText"/>
      </w:pPr>
      <w:r>
        <w:rPr>
          <w:rFonts w:ascii="Amiri" w:hAnsi="Amiri" w:eastAsia="Amiri" w:cs="Amiri"/>
          <w:lang w:bidi="ar-SA"/>
          <w:color w:val="111111"/>
          <w:sz w:val="28"/>
          <w:szCs w:val="28"/>
          <w:rtl/>
        </w:rPr>
        <w:t xml:space="preserve">[العَتْهُ] : مصدر المعتوه ، وهو العُتْه : بضم العين أيضاً.</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044" w:name="_Toc1264"/>
      <w:r>
        <w:t>العِتْر</w:t>
      </w:r>
      <w:bookmarkEnd w:id="2044"/>
    </w:p>
    <w:p>
      <w:pPr>
        <w:pStyle w:val="BookText"/>
      </w:pPr>
      <w:r>
        <w:rPr>
          <w:rFonts w:ascii="Amiri" w:hAnsi="Amiri" w:eastAsia="Amiri" w:cs="Amiri"/>
          <w:lang w:bidi="ar-SA"/>
          <w:color w:val="111111"/>
          <w:sz w:val="28"/>
          <w:szCs w:val="28"/>
          <w:rtl/>
        </w:rPr>
        <w:t xml:space="preserve">[العِتْر] : المذبوح للأصنام ، مثل الذِّبْح.</w:t>
      </w:r>
    </w:p>
    <w:p>
      <w:pPr>
        <w:pStyle w:val="BookText"/>
      </w:pPr>
      <w:r>
        <w:rPr>
          <w:rFonts w:ascii="Amiri" w:hAnsi="Amiri" w:eastAsia="Amiri" w:cs="Amiri"/>
          <w:lang w:bidi="ar-SA"/>
          <w:color w:val="111111"/>
          <w:sz w:val="28"/>
          <w:szCs w:val="28"/>
          <w:rtl/>
        </w:rPr>
        <w:t xml:space="preserve">والعِتْر : الأصل ، يقال : عاد إلى عِتْرِه.</w:t>
      </w:r>
    </w:p>
    <w:p>
      <w:pPr>
        <w:pStyle w:val="BookText"/>
      </w:pPr>
      <w:r>
        <w:rPr>
          <w:rFonts w:ascii="Amiri" w:hAnsi="Amiri" w:eastAsia="Amiri" w:cs="Amiri"/>
          <w:lang w:bidi="ar-SA"/>
          <w:color w:val="111111"/>
          <w:sz w:val="28"/>
          <w:szCs w:val="28"/>
          <w:rtl/>
        </w:rPr>
        <w:t xml:space="preserve">والعِتْر : بقلةٌ تنبت متفرقة مثل المرزنجوش ، ويقال : بل العِتْرُ المرزنجوش ، قال الهذلي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كنت أخشى أن أعيش خلافهم</w:t>
      </w:r>
    </w:p>
    <w:p>
      <w:pPr>
        <w:pStyle w:val="BookText"/>
      </w:pPr>
      <w:r>
        <w:rPr>
          <w:rFonts w:ascii="Amiri" w:hAnsi="Amiri" w:eastAsia="Amiri" w:cs="Amiri"/>
          <w:lang w:bidi="ar-SA"/>
          <w:color w:val="111111"/>
          <w:sz w:val="28"/>
          <w:szCs w:val="28"/>
          <w:rtl/>
        </w:rPr>
        <w:t xml:space="preserve">بستَّةِ أبياتٍ كما يَنْبتُ العِتْرُ</w:t>
      </w:r>
    </w:p>
    <w:p>
      <w:pPr>
        <w:pStyle w:val="BookText"/>
      </w:pPr>
      <w:r>
        <w:rPr>
          <w:rFonts w:ascii="Amiri" w:hAnsi="Amiri" w:eastAsia="Amiri" w:cs="Amiri"/>
          <w:lang w:bidi="ar-SA"/>
          <w:color w:val="111111"/>
          <w:sz w:val="28"/>
          <w:szCs w:val="28"/>
          <w:rtl/>
        </w:rPr>
        <w:t xml:space="preserve">أي بستة أبيات متفرقة مع قلتها ، وفي حديث </w:t>
      </w:r>
      <w:r>
        <w:rPr>
          <w:rStyle w:val="FootnoteReference"/>
        </w:rPr>
        <w:footnoteReference w:id="724"/>
      </w:r>
      <w:r>
        <w:rPr>
          <w:rFonts w:ascii="Amiri" w:hAnsi="Amiri" w:eastAsia="Amiri" w:cs="Amiri"/>
          <w:lang w:bidi="ar-SA"/>
          <w:color w:val="111111"/>
          <w:sz w:val="28"/>
          <w:szCs w:val="28"/>
          <w:rtl/>
        </w:rPr>
        <w:t xml:space="preserve">عطاء : « لا بأس أن يتداوى المحرم بالسنا والعتر » لم يَكْره قطعها من المحرم للتداوي.</w:t>
      </w:r>
    </w:p>
    <w:p>
      <w:pPr>
        <w:pStyle w:val="BookText"/>
      </w:pPr>
      <w:r>
        <w:rPr>
          <w:rFonts w:ascii="IRNazanin" w:hAnsi="IRNazanin" w:eastAsia="IRNazanin" w:cs="IRNazanin"/>
          <w:lang w:bidi="fa-IR"/>
          <w:color w:val="111111"/>
          <w:sz w:val="28"/>
          <w:szCs w:val="28"/>
          <w:rtl/>
        </w:rPr>
        <w:t xml:space="preserve">ق</w:t>
      </w:r>
    </w:p>
    <w:p>
      <w:pPr>
        <w:pStyle w:val="Heading5"/>
      </w:pPr>
      <w:bookmarkStart w:id="2045" w:name="_Toc1265"/>
      <w:r>
        <w:t>العِتْق</w:t>
      </w:r>
      <w:bookmarkEnd w:id="2045"/>
    </w:p>
    <w:p>
      <w:pPr>
        <w:pStyle w:val="BookText"/>
      </w:pPr>
      <w:r>
        <w:rPr>
          <w:rFonts w:ascii="Amiri" w:hAnsi="Amiri" w:eastAsia="Amiri" w:cs="Amiri"/>
          <w:lang w:bidi="ar-SA"/>
          <w:color w:val="111111"/>
          <w:sz w:val="28"/>
          <w:szCs w:val="28"/>
          <w:rtl/>
        </w:rPr>
        <w:t xml:space="preserve">[العِتْق] : العتاق ، وفي الحديث </w:t>
      </w:r>
      <w:r>
        <w:rPr>
          <w:rStyle w:val="FootnoteReference"/>
        </w:rPr>
        <w:footnoteReference w:id="725"/>
      </w:r>
      <w:r>
        <w:rPr>
          <w:rFonts w:ascii="Amiri" w:hAnsi="Amiri" w:eastAsia="Amiri" w:cs="Amiri"/>
          <w:lang w:bidi="ar-SA"/>
          <w:color w:val="111111"/>
          <w:sz w:val="28"/>
          <w:szCs w:val="28"/>
          <w:rtl/>
        </w:rPr>
        <w:t xml:space="preserve">عن النبي عليه‌السلام : « لا عتق قبل الملك ». قال الشافعي : إذا قال الرجل لعبد غيره : إن اشتريتك فأنت حر ، لم يُعْتَق إذا اشتراه. وعند أبي حنيفة وأصحابه : يَعْتِق إذا اشتراه.</w:t>
      </w:r>
    </w:p>
    <w:p>
      <w:pPr>
        <w:pStyle w:val="BookText"/>
      </w:pPr>
      <w:r>
        <w:rPr>
          <w:rFonts w:ascii="IRNazanin" w:hAnsi="IRNazanin" w:eastAsia="IRNazanin" w:cs="IRNazanin"/>
          <w:lang w:bidi="fa-IR"/>
          <w:color w:val="111111"/>
          <w:sz w:val="28"/>
          <w:szCs w:val="28"/>
          <w:rtl/>
        </w:rPr>
        <w:t xml:space="preserve">[شماره صفحه واقعی : 4351]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8" w:name="pg14455_194683"/>
    <w:bookmarkEnd w:id="288"/>
    <w:p>
      <w:pPr>
        <w:pStyle w:val="BookText"/>
      </w:pPr>
      <w:r>
        <w:rPr>
          <w:rFonts w:ascii="Amiri" w:hAnsi="Amiri" w:eastAsia="Amiri" w:cs="Amiri"/>
          <w:lang w:bidi="ar-SA"/>
          <w:color w:val="111111"/>
          <w:sz w:val="28"/>
          <w:szCs w:val="28"/>
          <w:rtl/>
        </w:rPr>
        <w:t xml:space="preserve">وإن قال لعبد غيره : إن اشتريتك فلله عليَّ أن أعتقك ، ثم اشتراه ، وجب عليه أن يعتقه في قولهم جميعاً.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046" w:name="_Toc1266"/>
      <w:r>
        <w:t>العِتْرَة</w:t>
      </w:r>
      <w:bookmarkEnd w:id="2046"/>
    </w:p>
    <w:p>
      <w:pPr>
        <w:pStyle w:val="BookText"/>
      </w:pPr>
      <w:r>
        <w:rPr>
          <w:rFonts w:ascii="Amiri" w:hAnsi="Amiri" w:eastAsia="Amiri" w:cs="Amiri"/>
          <w:lang w:bidi="ar-SA"/>
          <w:color w:val="111111"/>
          <w:sz w:val="28"/>
          <w:szCs w:val="28"/>
          <w:rtl/>
        </w:rPr>
        <w:t xml:space="preserve">[العِتْرَة] : عِتْرَة الرجل : رَهْطُه الأدنون ، ومنه قول أبي بكر </w:t>
      </w:r>
      <w:r>
        <w:rPr>
          <w:rStyle w:val="FootnoteReference"/>
        </w:rPr>
        <w:footnoteReference w:id="726"/>
      </w:r>
      <w:r>
        <w:rPr>
          <w:rFonts w:ascii="Amiri" w:hAnsi="Amiri" w:eastAsia="Amiri" w:cs="Amiri"/>
          <w:lang w:bidi="ar-SA"/>
          <w:color w:val="111111"/>
          <w:sz w:val="28"/>
          <w:szCs w:val="28"/>
          <w:rtl/>
        </w:rPr>
        <w:t xml:space="preserve">: « نَحن عِتْرةُ رَسول الله! ».</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47" w:name="_Toc1267"/>
      <w:r>
        <w:t>العَتَب</w:t>
      </w:r>
      <w:bookmarkEnd w:id="2047"/>
    </w:p>
    <w:p>
      <w:pPr>
        <w:pStyle w:val="BookText"/>
      </w:pPr>
      <w:r>
        <w:rPr>
          <w:rFonts w:ascii="Amiri" w:hAnsi="Amiri" w:eastAsia="Amiri" w:cs="Amiri"/>
          <w:lang w:bidi="ar-SA"/>
          <w:color w:val="111111"/>
          <w:sz w:val="28"/>
          <w:szCs w:val="28"/>
          <w:rtl/>
        </w:rPr>
        <w:t xml:space="preserve">[العَتَب] : الدَّرَج.</w:t>
      </w:r>
    </w:p>
    <w:p>
      <w:pPr>
        <w:pStyle w:val="BookText"/>
      </w:pPr>
      <w:r>
        <w:rPr>
          <w:rFonts w:ascii="IRNazanin" w:hAnsi="IRNazanin" w:eastAsia="IRNazanin" w:cs="IRNazanin"/>
          <w:lang w:bidi="fa-IR"/>
          <w:color w:val="111111"/>
          <w:sz w:val="28"/>
          <w:szCs w:val="28"/>
          <w:rtl/>
        </w:rPr>
        <w:t xml:space="preserve">د</w:t>
      </w:r>
    </w:p>
    <w:p>
      <w:pPr>
        <w:pStyle w:val="Heading5"/>
      </w:pPr>
      <w:bookmarkStart w:id="2048" w:name="_Toc1268"/>
      <w:r>
        <w:t>العَتَد</w:t>
      </w:r>
      <w:bookmarkEnd w:id="2048"/>
    </w:p>
    <w:p>
      <w:pPr>
        <w:pStyle w:val="BookText"/>
      </w:pPr>
      <w:r>
        <w:rPr>
          <w:rFonts w:ascii="Amiri" w:hAnsi="Amiri" w:eastAsia="Amiri" w:cs="Amiri"/>
          <w:lang w:bidi="ar-SA"/>
          <w:color w:val="111111"/>
          <w:sz w:val="28"/>
          <w:szCs w:val="28"/>
          <w:rtl/>
        </w:rPr>
        <w:t xml:space="preserve">[العَتَد] : فرسٌ عَتَدٌ : أي مُعَدٌّ للجري ، وعَتِدٌ : بكسر التاء أيضاً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049" w:name="_Toc1269"/>
      <w:r>
        <w:t>العَتَل</w:t>
      </w:r>
      <w:bookmarkEnd w:id="2049"/>
    </w:p>
    <w:p>
      <w:pPr>
        <w:pStyle w:val="BookText"/>
      </w:pPr>
      <w:r>
        <w:rPr>
          <w:rFonts w:ascii="Amiri" w:hAnsi="Amiri" w:eastAsia="Amiri" w:cs="Amiri"/>
          <w:lang w:bidi="ar-SA"/>
          <w:color w:val="111111"/>
          <w:sz w:val="28"/>
          <w:szCs w:val="28"/>
          <w:rtl/>
        </w:rPr>
        <w:t xml:space="preserve">[العَتَل] : القِسيُّ الفارسية.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050" w:name="_Toc1270"/>
      <w:r>
        <w:t>العَتَبَة</w:t>
      </w:r>
      <w:bookmarkEnd w:id="2050"/>
    </w:p>
    <w:p>
      <w:pPr>
        <w:pStyle w:val="BookText"/>
      </w:pPr>
      <w:r>
        <w:rPr>
          <w:rFonts w:ascii="Amiri" w:hAnsi="Amiri" w:eastAsia="Amiri" w:cs="Amiri"/>
          <w:lang w:bidi="ar-SA"/>
          <w:color w:val="111111"/>
          <w:sz w:val="28"/>
          <w:szCs w:val="28"/>
          <w:rtl/>
        </w:rPr>
        <w:t xml:space="preserve">[العَتَبَة] : العتبات : مراقي الدرجة ، الواحدة : عَتَبَة.</w:t>
      </w:r>
    </w:p>
    <w:p>
      <w:pPr>
        <w:pStyle w:val="BookText"/>
      </w:pPr>
      <w:r>
        <w:rPr>
          <w:rFonts w:ascii="Amiri" w:hAnsi="Amiri" w:eastAsia="Amiri" w:cs="Amiri"/>
          <w:lang w:bidi="ar-SA"/>
          <w:color w:val="111111"/>
          <w:sz w:val="28"/>
          <w:szCs w:val="28"/>
          <w:rtl/>
        </w:rPr>
        <w:t xml:space="preserve">والعتبة : أُسْكُفَّة الباب ، قال :</w:t>
      </w:r>
    </w:p>
    <w:p>
      <w:pPr>
        <w:pStyle w:val="BookText"/>
      </w:pPr>
      <w:r>
        <w:rPr>
          <w:rFonts w:ascii="Amiri" w:hAnsi="Amiri" w:eastAsia="Amiri" w:cs="Amiri"/>
          <w:lang w:bidi="ar-SA"/>
          <w:color w:val="111111"/>
          <w:sz w:val="28"/>
          <w:szCs w:val="28"/>
          <w:rtl/>
        </w:rPr>
        <w:t xml:space="preserve">طال وقوفي بباب دارهم</w:t>
      </w:r>
    </w:p>
    <w:p>
      <w:pPr>
        <w:pStyle w:val="BookText"/>
      </w:pPr>
      <w:r>
        <w:rPr>
          <w:rFonts w:ascii="Amiri" w:hAnsi="Amiri" w:eastAsia="Amiri" w:cs="Amiri"/>
          <w:lang w:bidi="ar-SA"/>
          <w:color w:val="111111"/>
          <w:sz w:val="28"/>
          <w:szCs w:val="28"/>
          <w:rtl/>
        </w:rPr>
        <w:t xml:space="preserve">حتى كأني لِبابهم عَتَبَه</w:t>
      </w:r>
    </w:p>
    <w:p>
      <w:pPr>
        <w:pStyle w:val="BookText"/>
      </w:pPr>
      <w:r>
        <w:rPr>
          <w:rFonts w:ascii="Amiri" w:hAnsi="Amiri" w:eastAsia="Amiri" w:cs="Amiri"/>
          <w:lang w:bidi="ar-SA"/>
          <w:color w:val="111111"/>
          <w:sz w:val="28"/>
          <w:szCs w:val="28"/>
          <w:rtl/>
        </w:rPr>
        <w:t xml:space="preserve">وقد يكنى عن المرأة بعتبة الباب ، لأنها موطوءة ، ولذلك قيل في العبارة : العتبة : امرأة ، ومنه الحديث المروي أن إبراهيم عليه‌السلام قال لامرأةٍ لإسماعيل عليه‌السلام من العماليق ، تزوجها بمكة ، وأهل مكة يومئذ جُرْهُم : قولي لإسماعيل يحوِّل</w:t>
      </w:r>
    </w:p>
    <w:p>
      <w:pPr>
        <w:pStyle w:val="BookText"/>
      </w:pPr>
      <w:r>
        <w:rPr>
          <w:rFonts w:ascii="IRNazanin" w:hAnsi="IRNazanin" w:eastAsia="IRNazanin" w:cs="IRNazanin"/>
          <w:lang w:bidi="fa-IR"/>
          <w:color w:val="111111"/>
          <w:sz w:val="28"/>
          <w:szCs w:val="28"/>
          <w:rtl/>
        </w:rPr>
        <w:t xml:space="preserve">[شماره صفحه واقعی : 4352]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9" w:name="pg14455_194684"/>
    <w:bookmarkEnd w:id="289"/>
    <w:p>
      <w:pPr>
        <w:pStyle w:val="BookText"/>
      </w:pPr>
      <w:r>
        <w:rPr>
          <w:rFonts w:ascii="Amiri" w:hAnsi="Amiri" w:eastAsia="Amiri" w:cs="Amiri"/>
          <w:lang w:bidi="ar-SA"/>
          <w:color w:val="111111"/>
          <w:sz w:val="28"/>
          <w:szCs w:val="28"/>
          <w:rtl/>
        </w:rPr>
        <w:t xml:space="preserve">عَتَبَةَ بيته. ثم لقي إسماعيلَ فقال له : تَزَوَّجْ في هؤلاء ، يعني جرهم ، فإن كلامهم حسن. فترك امرأته وتزوج جُمل بنت الحارث بن لأي بن جرهم ، فولدت له قيدار.</w:t>
      </w:r>
    </w:p>
    <w:p>
      <w:pPr>
        <w:pStyle w:val="BookText"/>
      </w:pPr>
      <w:r>
        <w:rPr>
          <w:rFonts w:ascii="IRNazanin" w:hAnsi="IRNazanin" w:eastAsia="IRNazanin" w:cs="IRNazanin"/>
          <w:lang w:bidi="fa-IR"/>
          <w:color w:val="111111"/>
          <w:sz w:val="28"/>
          <w:szCs w:val="28"/>
          <w:rtl/>
        </w:rPr>
        <w:t xml:space="preserve">ل</w:t>
      </w:r>
    </w:p>
    <w:p>
      <w:pPr>
        <w:pStyle w:val="Heading5"/>
      </w:pPr>
      <w:bookmarkStart w:id="2051" w:name="_Toc1271"/>
      <w:r>
        <w:t>العَتَلَة</w:t>
      </w:r>
      <w:bookmarkEnd w:id="2051"/>
    </w:p>
    <w:p>
      <w:pPr>
        <w:pStyle w:val="BookText"/>
      </w:pPr>
      <w:r>
        <w:rPr>
          <w:rFonts w:ascii="Amiri" w:hAnsi="Amiri" w:eastAsia="Amiri" w:cs="Amiri"/>
          <w:lang w:bidi="ar-SA"/>
          <w:color w:val="111111"/>
          <w:sz w:val="28"/>
          <w:szCs w:val="28"/>
          <w:rtl/>
        </w:rPr>
        <w:t xml:space="preserve">[العَتَلَة] : بَيْرَم النجار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والعَتَلَة : واحدة العَتَل ، وهي القِسِيُّ الفارسية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والعتلة : الهِراوة العظيمة.</w:t>
      </w:r>
    </w:p>
    <w:p>
      <w:pPr>
        <w:pStyle w:val="BookText"/>
      </w:pPr>
      <w:r>
        <w:rPr>
          <w:rFonts w:ascii="IRNazanin" w:hAnsi="IRNazanin" w:eastAsia="IRNazanin" w:cs="IRNazanin"/>
          <w:lang w:bidi="fa-IR"/>
          <w:color w:val="111111"/>
          <w:sz w:val="28"/>
          <w:szCs w:val="28"/>
          <w:rtl/>
        </w:rPr>
        <w:t xml:space="preserve">م</w:t>
      </w:r>
    </w:p>
    <w:p>
      <w:pPr>
        <w:pStyle w:val="Heading5"/>
      </w:pPr>
      <w:bookmarkStart w:id="2052" w:name="_Toc1272"/>
      <w:r>
        <w:t>العَتَمَة</w:t>
      </w:r>
      <w:bookmarkEnd w:id="2052"/>
    </w:p>
    <w:p>
      <w:pPr>
        <w:pStyle w:val="BookText"/>
      </w:pPr>
      <w:r>
        <w:rPr>
          <w:rFonts w:ascii="Amiri" w:hAnsi="Amiri" w:eastAsia="Amiri" w:cs="Amiri"/>
          <w:lang w:bidi="ar-SA"/>
          <w:color w:val="111111"/>
          <w:sz w:val="28"/>
          <w:szCs w:val="28"/>
          <w:rtl/>
        </w:rPr>
        <w:t xml:space="preserve">[العَتَمَة] : الظُّلمة ، قال الخليل : العتمة من الليل : بعد غيبوبة الشفق ، وهي وقت العِشاء الآخرة.</w:t>
      </w:r>
    </w:p>
    <w:p>
      <w:pPr>
        <w:pStyle w:val="BookText"/>
      </w:pPr>
      <w:r>
        <w:rPr>
          <w:rFonts w:ascii="Amiri" w:hAnsi="Amiri" w:eastAsia="Amiri" w:cs="Amiri"/>
          <w:lang w:bidi="ar-SA"/>
          <w:color w:val="111111"/>
          <w:sz w:val="28"/>
          <w:szCs w:val="28"/>
          <w:rtl/>
        </w:rPr>
        <w:t xml:space="preserve">والعَتَمَة : اسم للعَشاء في العتمة ، سمي باسم الوقت ، قال أبو زيد : العرب تقول للهلال إذا كان ابن ليلةٍ : عَتَمَة سُخيلة حَلَّ أهلها بِرُمَيْلة ، ولابن ليلتين : حديث أمَتَين بكذب ومَيْن ، ولابن ثلاث : حديث فتيات غيرِ جدٍّ مؤتلفات ، ولابن أربع : عتمة أربع غير جائع ولا مرضع ، ولابن خمسٍ : عشاء خلِفات قُعْسٍ : أي مُكْث الهلال في هذه الليالي كمكث هذه الأشياء.</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2053" w:name="_Toc1273"/>
      <w:r>
        <w:t>العُتُم</w:t>
      </w:r>
      <w:bookmarkEnd w:id="2053"/>
    </w:p>
    <w:p>
      <w:pPr>
        <w:pStyle w:val="BookText"/>
      </w:pPr>
      <w:r>
        <w:rPr>
          <w:rFonts w:ascii="Amiri" w:hAnsi="Amiri" w:eastAsia="Amiri" w:cs="Amiri"/>
          <w:lang w:bidi="ar-SA"/>
          <w:color w:val="111111"/>
          <w:sz w:val="28"/>
          <w:szCs w:val="28"/>
          <w:rtl/>
        </w:rPr>
        <w:t xml:space="preserve">[العُتُم] : شجرٌ من شجر الجبال.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IRNazanin" w:hAnsi="IRNazanin" w:eastAsia="IRNazanin" w:cs="IRNazanin"/>
          <w:lang w:bidi="fa-IR"/>
          <w:color w:val="111111"/>
          <w:sz w:val="28"/>
          <w:szCs w:val="28"/>
          <w:rtl/>
        </w:rPr>
        <w:t xml:space="preserve">ب</w:t>
      </w:r>
    </w:p>
    <w:p>
      <w:pPr>
        <w:pStyle w:val="Heading5"/>
      </w:pPr>
      <w:bookmarkStart w:id="2054" w:name="_Toc1274"/>
      <w:r>
        <w:t>الأعْتوبة</w:t>
      </w:r>
      <w:bookmarkEnd w:id="2054"/>
    </w:p>
    <w:p>
      <w:pPr>
        <w:pStyle w:val="BookText"/>
      </w:pPr>
      <w:r>
        <w:rPr>
          <w:rFonts w:ascii="Amiri" w:hAnsi="Amiri" w:eastAsia="Amiri" w:cs="Amiri"/>
          <w:lang w:bidi="ar-SA"/>
          <w:color w:val="111111"/>
          <w:sz w:val="28"/>
          <w:szCs w:val="28"/>
          <w:rtl/>
        </w:rPr>
        <w:t xml:space="preserve">[الأعْتوبة] : يقال : بينهم أُعْتوبة يَتَعَاتَبُون بها.</w:t>
      </w:r>
    </w:p>
    <w:p>
      <w:pPr>
        <w:pStyle w:val="BookText"/>
      </w:pPr>
      <w:r>
        <w:rPr>
          <w:rFonts w:ascii="IRNazanin" w:hAnsi="IRNazanin" w:eastAsia="IRNazanin" w:cs="IRNazanin"/>
          <w:lang w:bidi="fa-IR"/>
          <w:color w:val="111111"/>
          <w:sz w:val="28"/>
          <w:szCs w:val="28"/>
          <w:rtl/>
        </w:rPr>
        <w:t xml:space="preserve">[شماره صفحه واقعی : 4353]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90" w:name="pg14455_194685"/>
    <w:bookmarkEnd w:id="290"/>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55" w:name="_Toc1275"/>
      <w:r>
        <w:t>المعتبة</w:t>
      </w:r>
      <w:bookmarkEnd w:id="2055"/>
    </w:p>
    <w:p>
      <w:pPr>
        <w:pStyle w:val="BookText"/>
      </w:pPr>
      <w:r>
        <w:rPr>
          <w:rFonts w:ascii="Amiri" w:hAnsi="Amiri" w:eastAsia="Amiri" w:cs="Amiri"/>
          <w:lang w:bidi="ar-SA"/>
          <w:color w:val="111111"/>
          <w:sz w:val="28"/>
          <w:szCs w:val="28"/>
          <w:rtl/>
        </w:rPr>
        <w:t xml:space="preserve">[المعتبة] : العَتْب.</w:t>
      </w:r>
    </w:p>
    <w:p>
      <w:pPr>
        <w:pStyle w:val="BookText"/>
      </w:pPr>
      <w:r>
        <w:rPr>
          <w:rFonts w:ascii="Amiri" w:hAnsi="Amiri" w:eastAsia="Amiri" w:cs="Amiri"/>
          <w:lang w:bidi="ar-SA"/>
          <w:color w:val="111111"/>
          <w:sz w:val="28"/>
          <w:szCs w:val="28"/>
          <w:rtl/>
        </w:rPr>
        <w:t xml:space="preserve">و [ مَفْعِلة ]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56" w:name="_Toc1276"/>
      <w:r>
        <w:t>المعتبة</w:t>
      </w:r>
      <w:bookmarkEnd w:id="2056"/>
    </w:p>
    <w:p>
      <w:pPr>
        <w:pStyle w:val="BookText"/>
      </w:pPr>
      <w:r>
        <w:rPr>
          <w:rFonts w:ascii="Amiri" w:hAnsi="Amiri" w:eastAsia="Amiri" w:cs="Amiri"/>
          <w:lang w:bidi="ar-SA"/>
          <w:color w:val="111111"/>
          <w:sz w:val="28"/>
          <w:szCs w:val="28"/>
          <w:rtl/>
        </w:rPr>
        <w:t xml:space="preserve">[المعتبة] : لغةٌ في المَعْتَبة.</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ه-</w:t>
      </w:r>
    </w:p>
    <w:p>
      <w:pPr>
        <w:pStyle w:val="Heading5"/>
      </w:pPr>
      <w:bookmarkStart w:id="2057" w:name="_Toc1277"/>
      <w:r>
        <w:t>المعتوه</w:t>
      </w:r>
      <w:bookmarkEnd w:id="2057"/>
    </w:p>
    <w:p>
      <w:pPr>
        <w:pStyle w:val="BookText"/>
      </w:pPr>
      <w:r>
        <w:rPr>
          <w:rFonts w:ascii="Amiri" w:hAnsi="Amiri" w:eastAsia="Amiri" w:cs="Amiri"/>
          <w:lang w:bidi="ar-SA"/>
          <w:color w:val="111111"/>
          <w:sz w:val="28"/>
          <w:szCs w:val="28"/>
          <w:rtl/>
        </w:rPr>
        <w:t xml:space="preserve">[المعتوه] : الضعيف العقل ؛ وفي الحديث </w:t>
      </w:r>
      <w:r>
        <w:rPr>
          <w:rStyle w:val="FootnoteReference"/>
        </w:rPr>
        <w:footnoteReference w:id="730"/>
      </w:r>
      <w:r>
        <w:rPr>
          <w:rFonts w:ascii="Amiri" w:hAnsi="Amiri" w:eastAsia="Amiri" w:cs="Amiri"/>
          <w:lang w:bidi="ar-SA"/>
          <w:color w:val="111111"/>
          <w:sz w:val="28"/>
          <w:szCs w:val="28"/>
          <w:rtl/>
        </w:rPr>
        <w:t xml:space="preserve">عن النبي عليه‌السلام : « كل طلاق واقع إلا طلاق المعتوه المغلوب على عقله ».</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058" w:name="_Toc1278"/>
      <w:r>
        <w:t>المِعْتاق</w:t>
      </w:r>
      <w:bookmarkEnd w:id="2058"/>
    </w:p>
    <w:p>
      <w:pPr>
        <w:pStyle w:val="BookText"/>
      </w:pPr>
      <w:r>
        <w:rPr>
          <w:rFonts w:ascii="Amiri" w:hAnsi="Amiri" w:eastAsia="Amiri" w:cs="Amiri"/>
          <w:lang w:bidi="ar-SA"/>
          <w:color w:val="111111"/>
          <w:sz w:val="28"/>
          <w:szCs w:val="28"/>
          <w:rtl/>
        </w:rPr>
        <w:t xml:space="preserve">[المِعْتاق] : يقال : فلانٌ مِعتاقُ الوسيقة : أي إذا طَرَدَ طريدةً أنجاها وسبق بها.</w:t>
      </w:r>
    </w:p>
    <w:p>
      <w:pPr>
        <w:pStyle w:val="BookText"/>
      </w:pPr>
      <w:r>
        <w:rPr>
          <w:rFonts w:ascii="Amiri" w:hAnsi="Amiri" w:eastAsia="Amiri" w:cs="Amiri"/>
          <w:lang w:bidi="ar-SA"/>
          <w:color w:val="111111"/>
          <w:sz w:val="28"/>
          <w:szCs w:val="28"/>
          <w:rtl/>
        </w:rPr>
        <w:t xml:space="preserve">ولم يأت في هذا فاء غير : العتريف والعُتْرُفَانَ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059" w:name="_Toc1279"/>
      <w:r>
        <w:t>العاتر</w:t>
      </w:r>
      <w:bookmarkEnd w:id="2059"/>
    </w:p>
    <w:p>
      <w:pPr>
        <w:pStyle w:val="BookText"/>
      </w:pPr>
      <w:r>
        <w:rPr>
          <w:rFonts w:ascii="IRNazanin" w:hAnsi="IRNazanin" w:eastAsia="IRNazanin" w:cs="IRNazanin"/>
          <w:lang w:bidi="fa-IR"/>
          <w:color w:val="111111"/>
          <w:sz w:val="28"/>
          <w:szCs w:val="28"/>
          <w:rtl/>
        </w:rPr>
        <w:t xml:space="preserve">[العاتر] : الرمح المضطرب.</w:t>
      </w:r>
    </w:p>
    <w:p>
      <w:pPr>
        <w:pStyle w:val="BookText"/>
      </w:pPr>
      <w:r>
        <w:rPr>
          <w:rFonts w:ascii="IRNazanin" w:hAnsi="IRNazanin" w:eastAsia="IRNazanin" w:cs="IRNazanin"/>
          <w:lang w:bidi="fa-IR"/>
          <w:color w:val="111111"/>
          <w:sz w:val="28"/>
          <w:szCs w:val="28"/>
          <w:rtl/>
        </w:rPr>
        <w:t xml:space="preserve">ق</w:t>
      </w:r>
    </w:p>
    <w:p>
      <w:pPr>
        <w:pStyle w:val="Heading5"/>
      </w:pPr>
      <w:bookmarkStart w:id="2060" w:name="_Toc1280"/>
      <w:r>
        <w:t>العاتق</w:t>
      </w:r>
      <w:bookmarkEnd w:id="2060"/>
    </w:p>
    <w:p>
      <w:pPr>
        <w:pStyle w:val="BookText"/>
      </w:pPr>
      <w:r>
        <w:rPr>
          <w:rFonts w:ascii="Amiri" w:hAnsi="Amiri" w:eastAsia="Amiri" w:cs="Amiri"/>
          <w:lang w:bidi="ar-SA"/>
          <w:color w:val="111111"/>
          <w:sz w:val="28"/>
          <w:szCs w:val="28"/>
          <w:rtl/>
        </w:rPr>
        <w:t xml:space="preserve">[العاتق] : الجارية التي أدركت فخدرت.</w:t>
      </w:r>
    </w:p>
    <w:p>
      <w:pPr>
        <w:pStyle w:val="BookText"/>
      </w:pPr>
      <w:r>
        <w:rPr>
          <w:rFonts w:ascii="Amiri" w:hAnsi="Amiri" w:eastAsia="Amiri" w:cs="Amiri"/>
          <w:lang w:bidi="ar-SA"/>
          <w:color w:val="111111"/>
          <w:sz w:val="28"/>
          <w:szCs w:val="28"/>
          <w:rtl/>
        </w:rPr>
        <w:t xml:space="preserve">والعاتق : الخمر القديمة العتيقة ، ويقال للتي لم يفضّ ختامها : عاتق.</w:t>
      </w:r>
    </w:p>
    <w:p>
      <w:pPr>
        <w:pStyle w:val="BookText"/>
      </w:pPr>
      <w:r>
        <w:rPr>
          <w:rFonts w:ascii="IRNazanin" w:hAnsi="IRNazanin" w:eastAsia="IRNazanin" w:cs="IRNazanin"/>
          <w:lang w:bidi="fa-IR"/>
          <w:color w:val="111111"/>
          <w:sz w:val="28"/>
          <w:szCs w:val="28"/>
          <w:rtl/>
        </w:rPr>
        <w:t xml:space="preserve">[شماره صفحه واقعی : 4354]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91" w:name="pg14455_194686"/>
    <w:bookmarkEnd w:id="291"/>
    <w:p>
      <w:pPr>
        <w:pStyle w:val="BookText"/>
      </w:pPr>
      <w:r>
        <w:rPr>
          <w:rFonts w:ascii="Amiri" w:hAnsi="Amiri" w:eastAsia="Amiri" w:cs="Amiri"/>
          <w:lang w:bidi="ar-SA"/>
          <w:color w:val="111111"/>
          <w:sz w:val="28"/>
          <w:szCs w:val="28"/>
          <w:rtl/>
        </w:rPr>
        <w:t xml:space="preserve">والعاتق : موضع الرداء ما بين المنكبين إلى أصل العنق ، يذكّر ويؤنث ، يقال : رجلٌ أَمْيَلُ العاتق ؛ وفي الحديث </w:t>
      </w:r>
      <w:r>
        <w:rPr>
          <w:rStyle w:val="FootnoteReference"/>
        </w:rPr>
        <w:footnoteReference w:id="732"/>
      </w:r>
      <w:r>
        <w:rPr>
          <w:rFonts w:ascii="Amiri" w:hAnsi="Amiri" w:eastAsia="Amiri" w:cs="Amiri"/>
          <w:lang w:bidi="ar-SA"/>
          <w:color w:val="111111"/>
          <w:sz w:val="28"/>
          <w:szCs w:val="28"/>
          <w:rtl/>
        </w:rPr>
        <w:t xml:space="preserve">عن جابر قال النبي عليه‌السلام : « إذا اتسع الثوب فاعطفه على عاتقك ، وإذا ضاق فائتَزِرْ به وصلِّ ».</w:t>
      </w:r>
    </w:p>
    <w:p>
      <w:pPr>
        <w:pStyle w:val="BookText"/>
      </w:pPr>
      <w:r>
        <w:rPr>
          <w:rFonts w:ascii="Amiri" w:hAnsi="Amiri" w:eastAsia="Amiri" w:cs="Amiri"/>
          <w:lang w:bidi="ar-SA"/>
          <w:color w:val="111111"/>
          <w:sz w:val="28"/>
          <w:szCs w:val="28"/>
          <w:rtl/>
        </w:rPr>
        <w:t xml:space="preserve">والعاتق : فَرْخُ القطاة إذا طار فاستقلّ.</w:t>
      </w:r>
    </w:p>
    <w:p>
      <w:pPr>
        <w:pStyle w:val="BookText"/>
      </w:pPr>
      <w:r>
        <w:rPr>
          <w:rFonts w:ascii="Amiri" w:hAnsi="Amiri" w:eastAsia="Amiri" w:cs="Amiri"/>
          <w:lang w:bidi="ar-SA"/>
          <w:color w:val="111111"/>
          <w:sz w:val="28"/>
          <w:szCs w:val="28"/>
          <w:rtl/>
        </w:rPr>
        <w:t xml:space="preserve">وزِقٌ عاتق : أي واسع.</w:t>
      </w:r>
    </w:p>
    <w:p>
      <w:pPr>
        <w:pStyle w:val="BookText"/>
      </w:pPr>
      <w:r>
        <w:rPr>
          <w:rFonts w:ascii="Amiri" w:hAnsi="Amiri" w:eastAsia="Amiri" w:cs="Amiri"/>
          <w:lang w:bidi="ar-SA"/>
          <w:color w:val="111111"/>
          <w:sz w:val="28"/>
          <w:szCs w:val="28"/>
          <w:rtl/>
        </w:rPr>
        <w:t xml:space="preserve">ك</w:t>
      </w:r>
    </w:p>
    <w:p>
      <w:pPr>
        <w:pStyle w:val="Heading5"/>
      </w:pPr>
      <w:bookmarkStart w:id="2061" w:name="_Toc1281"/>
      <w:r>
        <w:t>العاتك</w:t>
      </w:r>
      <w:bookmarkEnd w:id="2061"/>
    </w:p>
    <w:p>
      <w:pPr>
        <w:pStyle w:val="BookText"/>
      </w:pPr>
      <w:r>
        <w:rPr>
          <w:rFonts w:ascii="Amiri" w:hAnsi="Amiri" w:eastAsia="Amiri" w:cs="Amiri"/>
          <w:lang w:bidi="ar-SA"/>
          <w:color w:val="111111"/>
          <w:sz w:val="28"/>
          <w:szCs w:val="28"/>
          <w:rtl/>
        </w:rPr>
        <w:t xml:space="preserve">[العاتك] : يقال : لبنٌ عاتِك : أي شديد الحموضة.</w:t>
      </w:r>
    </w:p>
    <w:p>
      <w:pPr>
        <w:pStyle w:val="BookText"/>
      </w:pPr>
      <w:r>
        <w:rPr>
          <w:rFonts w:ascii="Amiri" w:hAnsi="Amiri" w:eastAsia="Amiri" w:cs="Amiri"/>
          <w:lang w:bidi="ar-SA"/>
          <w:color w:val="111111"/>
          <w:sz w:val="28"/>
          <w:szCs w:val="28"/>
          <w:rtl/>
        </w:rPr>
        <w:t xml:space="preserve">وبئرٌ عاتك : أي قديمة. وكل قديمٍ عاتك.</w:t>
      </w:r>
    </w:p>
    <w:p>
      <w:pPr>
        <w:pStyle w:val="BookText"/>
      </w:pPr>
      <w:r>
        <w:rPr>
          <w:rFonts w:ascii="IRNazanin" w:hAnsi="IRNazanin" w:eastAsia="IRNazanin" w:cs="IRNazanin"/>
          <w:lang w:bidi="fa-IR"/>
          <w:color w:val="111111"/>
          <w:sz w:val="28"/>
          <w:szCs w:val="28"/>
          <w:rtl/>
        </w:rPr>
        <w:t xml:space="preserve">م</w:t>
      </w:r>
    </w:p>
    <w:p>
      <w:pPr>
        <w:pStyle w:val="Heading5"/>
      </w:pPr>
      <w:bookmarkStart w:id="2062" w:name="_Toc1282"/>
      <w:r>
        <w:t>العاتم</w:t>
      </w:r>
      <w:bookmarkEnd w:id="2062"/>
    </w:p>
    <w:p>
      <w:pPr>
        <w:pStyle w:val="BookText"/>
      </w:pPr>
      <w:r>
        <w:rPr>
          <w:rFonts w:ascii="Amiri" w:hAnsi="Amiri" w:eastAsia="Amiri" w:cs="Amiri"/>
          <w:lang w:bidi="ar-SA"/>
          <w:color w:val="111111"/>
          <w:sz w:val="28"/>
          <w:szCs w:val="28"/>
          <w:rtl/>
        </w:rPr>
        <w:t xml:space="preserve">[العاتم] : قِرىً عاتم : أي بطيء.</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ك</w:t>
      </w:r>
    </w:p>
    <w:p>
      <w:pPr>
        <w:pStyle w:val="Heading5"/>
      </w:pPr>
      <w:bookmarkStart w:id="2063" w:name="_Toc1283"/>
      <w:r>
        <w:t>العاتكة</w:t>
      </w:r>
      <w:bookmarkEnd w:id="2063"/>
    </w:p>
    <w:p>
      <w:pPr>
        <w:pStyle w:val="BookText"/>
      </w:pPr>
      <w:r>
        <w:rPr>
          <w:rFonts w:ascii="Amiri" w:hAnsi="Amiri" w:eastAsia="Amiri" w:cs="Amiri"/>
          <w:lang w:bidi="ar-SA"/>
          <w:color w:val="111111"/>
          <w:sz w:val="28"/>
          <w:szCs w:val="28"/>
          <w:rtl/>
        </w:rPr>
        <w:t xml:space="preserve">[العاتكة] : القوس التي قَدُمَتْ واصفرّت ، قال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وصفراءِ البُراية عودُ نبعٍ</w:t>
      </w:r>
    </w:p>
    <w:p>
      <w:pPr>
        <w:pStyle w:val="BookText"/>
      </w:pPr>
      <w:r>
        <w:rPr>
          <w:rFonts w:ascii="Amiri" w:hAnsi="Amiri" w:eastAsia="Amiri" w:cs="Amiri"/>
          <w:lang w:bidi="ar-SA"/>
          <w:color w:val="111111"/>
          <w:sz w:val="28"/>
          <w:szCs w:val="28"/>
          <w:rtl/>
        </w:rPr>
        <w:t xml:space="preserve">كوقفِ العاجِ عاتكةِ اللِّياطِ</w:t>
      </w:r>
    </w:p>
    <w:p>
      <w:pPr>
        <w:pStyle w:val="BookText"/>
      </w:pPr>
      <w:r>
        <w:rPr>
          <w:rFonts w:ascii="Amiri" w:hAnsi="Amiri" w:eastAsia="Amiri" w:cs="Amiri"/>
          <w:lang w:bidi="ar-SA"/>
          <w:color w:val="111111"/>
          <w:sz w:val="28"/>
          <w:szCs w:val="28"/>
          <w:rtl/>
        </w:rPr>
        <w:t xml:space="preserve">وعاتكة : من أسماء النساء ، يقال : سميت بالقوس.</w:t>
      </w:r>
    </w:p>
    <w:p>
      <w:pPr>
        <w:pStyle w:val="BookText"/>
      </w:pPr>
      <w:r>
        <w:rPr>
          <w:rFonts w:ascii="Amiri" w:hAnsi="Amiri" w:eastAsia="Amiri" w:cs="Amiri"/>
          <w:lang w:bidi="ar-SA"/>
          <w:color w:val="111111"/>
          <w:sz w:val="28"/>
          <w:szCs w:val="28"/>
          <w:rtl/>
        </w:rPr>
        <w:t xml:space="preserve">ويقال : بل هي من عتك به الطِّيْب : إذا لَصِقَ به ، يقال للمُضَمَّخةِ بالطِّيب : عاتكة.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064" w:name="_Toc1284"/>
      <w:r>
        <w:t>العَتاد</w:t>
      </w:r>
      <w:bookmarkEnd w:id="2064"/>
    </w:p>
    <w:p>
      <w:pPr>
        <w:pStyle w:val="BookText"/>
      </w:pPr>
      <w:r>
        <w:rPr>
          <w:rFonts w:ascii="Amiri" w:hAnsi="Amiri" w:eastAsia="Amiri" w:cs="Amiri"/>
          <w:lang w:bidi="ar-SA"/>
          <w:color w:val="111111"/>
          <w:sz w:val="28"/>
          <w:szCs w:val="28"/>
          <w:rtl/>
        </w:rPr>
        <w:t xml:space="preserve">[العَتاد] : المُعَدّ ، والجميع : عَتُدٌ.</w:t>
      </w:r>
    </w:p>
    <w:p>
      <w:pPr>
        <w:pStyle w:val="BookText"/>
      </w:pPr>
      <w:r>
        <w:rPr>
          <w:rFonts w:ascii="IRNazanin" w:hAnsi="IRNazanin" w:eastAsia="IRNazanin" w:cs="IRNazanin"/>
          <w:lang w:bidi="fa-IR"/>
          <w:color w:val="111111"/>
          <w:sz w:val="28"/>
          <w:szCs w:val="28"/>
          <w:rtl/>
        </w:rPr>
        <w:t xml:space="preserve">ق</w:t>
      </w:r>
    </w:p>
    <w:p>
      <w:pPr>
        <w:pStyle w:val="Heading5"/>
      </w:pPr>
      <w:bookmarkStart w:id="2065" w:name="_Toc1285"/>
      <w:r>
        <w:t>العَتاق</w:t>
      </w:r>
      <w:bookmarkEnd w:id="2065"/>
    </w:p>
    <w:p>
      <w:pPr>
        <w:pStyle w:val="BookText"/>
      </w:pPr>
      <w:r>
        <w:rPr>
          <w:rFonts w:ascii="Amiri" w:hAnsi="Amiri" w:eastAsia="Amiri" w:cs="Amiri"/>
          <w:lang w:bidi="ar-SA"/>
          <w:color w:val="111111"/>
          <w:sz w:val="28"/>
          <w:szCs w:val="28"/>
          <w:rtl/>
        </w:rPr>
        <w:t xml:space="preserve">[العَتاق] : العِتْق.</w:t>
      </w:r>
    </w:p>
    <w:p>
      <w:pPr>
        <w:pStyle w:val="BookText"/>
      </w:pPr>
      <w:r>
        <w:rPr>
          <w:rFonts w:ascii="IRNazanin" w:hAnsi="IRNazanin" w:eastAsia="IRNazanin" w:cs="IRNazanin"/>
          <w:lang w:bidi="fa-IR"/>
          <w:color w:val="111111"/>
          <w:sz w:val="28"/>
          <w:szCs w:val="28"/>
          <w:rtl/>
        </w:rPr>
        <w:t xml:space="preserve">[شماره صفحه واقعی : 4355]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2" w:name="pg14455_194687"/>
    <w:bookmarkEnd w:id="292"/>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066" w:name="_Toc1286"/>
      <w:r>
        <w:t>العَتاقة</w:t>
      </w:r>
      <w:bookmarkEnd w:id="2066"/>
    </w:p>
    <w:p>
      <w:pPr>
        <w:pStyle w:val="BookText"/>
      </w:pPr>
      <w:r>
        <w:rPr>
          <w:rFonts w:ascii="Amiri" w:hAnsi="Amiri" w:eastAsia="Amiri" w:cs="Amiri"/>
          <w:lang w:bidi="ar-SA"/>
          <w:color w:val="111111"/>
          <w:sz w:val="28"/>
          <w:szCs w:val="28"/>
          <w:rtl/>
        </w:rPr>
        <w:t xml:space="preserve">[العَتاقة] : العِتْق.</w:t>
      </w:r>
    </w:p>
    <w:p>
      <w:pPr>
        <w:pStyle w:val="BookText"/>
      </w:pPr>
      <w:r>
        <w:rPr>
          <w:rFonts w:ascii="IRNazanin" w:hAnsi="IRNazanin" w:eastAsia="IRNazanin" w:cs="IRNazanin"/>
          <w:lang w:bidi="fa-IR"/>
          <w:color w:val="111111"/>
          <w:sz w:val="28"/>
          <w:szCs w:val="28"/>
          <w:rtl/>
        </w:rPr>
        <w:t xml:space="preserve">ه-</w:t>
      </w:r>
    </w:p>
    <w:p>
      <w:pPr>
        <w:pStyle w:val="Heading5"/>
      </w:pPr>
      <w:bookmarkStart w:id="2067" w:name="_Toc1287"/>
      <w:r>
        <w:t>العتاهة</w:t>
      </w:r>
      <w:bookmarkEnd w:id="2067"/>
    </w:p>
    <w:p>
      <w:pPr>
        <w:pStyle w:val="BookText"/>
      </w:pPr>
      <w:r>
        <w:rPr>
          <w:rFonts w:ascii="Amiri" w:hAnsi="Amiri" w:eastAsia="Amiri" w:cs="Amiri"/>
          <w:lang w:bidi="ar-SA"/>
          <w:color w:val="111111"/>
          <w:sz w:val="28"/>
          <w:szCs w:val="28"/>
          <w:rtl/>
        </w:rPr>
        <w:t xml:space="preserve">[العتاهة] : من مصادر المعتوه ، وكذلك العتاهية ، بزيادة ياء بعد الهاء ، كالكراهة والكراهية.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2068" w:name="_Toc1288"/>
      <w:r>
        <w:t>العَتُوْد</w:t>
      </w:r>
      <w:bookmarkEnd w:id="2068"/>
    </w:p>
    <w:p>
      <w:pPr>
        <w:pStyle w:val="BookText"/>
      </w:pPr>
      <w:r>
        <w:rPr>
          <w:rFonts w:ascii="Amiri" w:hAnsi="Amiri" w:eastAsia="Amiri" w:cs="Amiri"/>
          <w:lang w:bidi="ar-SA"/>
          <w:color w:val="111111"/>
          <w:sz w:val="28"/>
          <w:szCs w:val="28"/>
          <w:rtl/>
        </w:rPr>
        <w:t xml:space="preserve">[العَتُوْد] من أولاد المعز : ما رعى وقَوي ، والجميع : أعتدة وعِدّان ؛ وفي الحديث </w:t>
      </w:r>
      <w:r>
        <w:rPr>
          <w:rStyle w:val="FootnoteReference"/>
        </w:rPr>
        <w:footnoteReference w:id="734"/>
      </w:r>
      <w:r>
        <w:rPr>
          <w:rFonts w:ascii="Amiri" w:hAnsi="Amiri" w:eastAsia="Amiri" w:cs="Amiri"/>
          <w:lang w:bidi="ar-SA"/>
          <w:color w:val="111111"/>
          <w:sz w:val="28"/>
          <w:szCs w:val="28"/>
          <w:rtl/>
        </w:rPr>
        <w:t xml:space="preserve">« أن رجلاً ذبح قبل الصلاة فأمره النبي عليه‌السلام أن يعيد فقال : عندي عَتود ». وبنو عَتود : بطنٌ من طيِّئ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069" w:name="_Toc1289"/>
      <w:r>
        <w:t>العَتوم</w:t>
      </w:r>
      <w:bookmarkEnd w:id="2069"/>
    </w:p>
    <w:p>
      <w:pPr>
        <w:pStyle w:val="BookText"/>
      </w:pPr>
      <w:r>
        <w:rPr>
          <w:rFonts w:ascii="Amiri" w:hAnsi="Amiri" w:eastAsia="Amiri" w:cs="Amiri"/>
          <w:lang w:bidi="ar-SA"/>
          <w:color w:val="111111"/>
          <w:sz w:val="28"/>
          <w:szCs w:val="28"/>
          <w:rtl/>
        </w:rPr>
        <w:t xml:space="preserve">[العَتوم] : الناقة التي لا تدرّ إلا عتمة.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070" w:name="_Toc1290"/>
      <w:r>
        <w:t>العتيد</w:t>
      </w:r>
      <w:bookmarkEnd w:id="2070"/>
    </w:p>
    <w:p>
      <w:pPr>
        <w:pStyle w:val="BookText"/>
      </w:pPr>
      <w:r>
        <w:rPr>
          <w:rFonts w:ascii="Amiri" w:hAnsi="Amiri" w:eastAsia="Amiri" w:cs="Amiri"/>
          <w:lang w:bidi="ar-SA"/>
          <w:color w:val="111111"/>
          <w:sz w:val="28"/>
          <w:szCs w:val="28"/>
          <w:rtl/>
        </w:rPr>
        <w:t xml:space="preserve">[العتيد] : الشيء المعد الحاضر ، قال الله تعالى : ( هذا ما لَدَيَ عَتِيدٌ )</w:t>
      </w:r>
      <w:r>
        <w:rPr>
          <w:rStyle w:val="FootnoteReference"/>
        </w:rPr>
        <w:footnoteReference w:id="736"/>
      </w:r>
      <w:r>
        <w:rPr>
          <w:rFonts w:ascii="Amiri" w:hAnsi="Amiri" w:eastAsia="Amiri" w:cs="Amiri"/>
          <w:lang w:bidi="ar-SA"/>
          <w:color w:val="111111"/>
          <w:sz w:val="28"/>
          <w:szCs w:val="28"/>
          <w:rtl/>
        </w:rPr>
        <w:t xml:space="preserve">، وقال تعالى : ( لَدَيْهِ رَقِيبٌ عَتِيدٌ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071" w:name="_Toc1291"/>
      <w:r>
        <w:t>العَتيق</w:t>
      </w:r>
      <w:bookmarkEnd w:id="2071"/>
    </w:p>
    <w:p>
      <w:pPr>
        <w:pStyle w:val="BookText"/>
      </w:pPr>
      <w:r>
        <w:rPr>
          <w:rFonts w:ascii="Amiri" w:hAnsi="Amiri" w:eastAsia="Amiri" w:cs="Amiri"/>
          <w:lang w:bidi="ar-SA"/>
          <w:color w:val="111111"/>
          <w:sz w:val="28"/>
          <w:szCs w:val="28"/>
          <w:rtl/>
        </w:rPr>
        <w:t xml:space="preserve">[العَتيق] : المُعْتَق.</w:t>
      </w:r>
    </w:p>
    <w:p>
      <w:pPr>
        <w:pStyle w:val="BookText"/>
      </w:pPr>
      <w:r>
        <w:rPr>
          <w:rFonts w:ascii="Amiri" w:hAnsi="Amiri" w:eastAsia="Amiri" w:cs="Amiri"/>
          <w:lang w:bidi="ar-SA"/>
          <w:color w:val="111111"/>
          <w:sz w:val="28"/>
          <w:szCs w:val="28"/>
          <w:rtl/>
        </w:rPr>
        <w:t xml:space="preserve">وفرسُ عَتيق : أي رائع.</w:t>
      </w:r>
    </w:p>
    <w:p>
      <w:pPr>
        <w:pStyle w:val="BookText"/>
      </w:pPr>
      <w:r>
        <w:rPr>
          <w:rFonts w:ascii="Amiri" w:hAnsi="Amiri" w:eastAsia="Amiri" w:cs="Amiri"/>
          <w:lang w:bidi="ar-SA"/>
          <w:color w:val="111111"/>
          <w:sz w:val="28"/>
          <w:szCs w:val="28"/>
          <w:rtl/>
        </w:rPr>
        <w:t xml:space="preserve">والعتيق : القديم من كل شيء. والبيت العتيق : بيت الله عزوجل قال الله</w:t>
      </w:r>
    </w:p>
    <w:p>
      <w:pPr>
        <w:pStyle w:val="BookText"/>
      </w:pPr>
      <w:r>
        <w:rPr>
          <w:rFonts w:ascii="IRNazanin" w:hAnsi="IRNazanin" w:eastAsia="IRNazanin" w:cs="IRNazanin"/>
          <w:lang w:bidi="fa-IR"/>
          <w:color w:val="111111"/>
          <w:sz w:val="28"/>
          <w:szCs w:val="28"/>
          <w:rtl/>
        </w:rPr>
        <w:t xml:space="preserve">[شماره صفحه واقعی : 4356]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3" w:name="pg14455_194688"/>
    <w:bookmarkEnd w:id="293"/>
    <w:p>
      <w:pPr>
        <w:pStyle w:val="BookText"/>
      </w:pPr>
      <w:r>
        <w:rPr>
          <w:rFonts w:ascii="Amiri" w:hAnsi="Amiri" w:eastAsia="Amiri" w:cs="Amiri"/>
          <w:lang w:bidi="ar-SA"/>
          <w:color w:val="111111"/>
          <w:sz w:val="28"/>
          <w:szCs w:val="28"/>
          <w:rtl/>
        </w:rPr>
        <w:t xml:space="preserve">تعالى : ( وَلْيَطَّوَّفُوا بِالْبَيْتِ الْعَتِيقِ )</w:t>
      </w:r>
      <w:r>
        <w:rPr>
          <w:rStyle w:val="FootnoteReference"/>
        </w:rPr>
        <w:footnoteReference w:id="738"/>
      </w:r>
      <w:r>
        <w:rPr>
          <w:rFonts w:ascii="Amiri" w:hAnsi="Amiri" w:eastAsia="Amiri" w:cs="Amiri"/>
          <w:lang w:bidi="ar-SA"/>
          <w:color w:val="111111"/>
          <w:sz w:val="28"/>
          <w:szCs w:val="28"/>
          <w:rtl/>
        </w:rPr>
        <w:t xml:space="preserve">قال الحسن : العتيق القديم ، لقوله تعالى : ( إِنَّ أَوَّلَ بَيْتٍ وُضِعَ لِلنَّاسِ لَلَّذِي بِبَكَّةَ مُبارَكاً )</w:t>
      </w:r>
      <w:r>
        <w:rPr>
          <w:rStyle w:val="FootnoteReference"/>
        </w:rPr>
        <w:footnoteReference w:id="739"/>
      </w:r>
      <w:r>
        <w:rPr>
          <w:rFonts w:ascii="Amiri" w:hAnsi="Amiri" w:eastAsia="Amiri" w:cs="Amiri"/>
          <w:lang w:bidi="ar-SA"/>
          <w:color w:val="111111"/>
          <w:sz w:val="28"/>
          <w:szCs w:val="28"/>
          <w:rtl/>
        </w:rPr>
        <w:t xml:space="preserve">وقيل : سمي عتيقاً لأنه أُعتق من الغرق ، وقيل : سمي عتيقاً لأنه أُعتق من ملك الآدميين.</w:t>
      </w:r>
    </w:p>
    <w:p>
      <w:pPr>
        <w:pStyle w:val="BookText"/>
      </w:pPr>
      <w:r>
        <w:rPr>
          <w:rFonts w:ascii="Amiri" w:hAnsi="Amiri" w:eastAsia="Amiri" w:cs="Amiri"/>
          <w:lang w:bidi="ar-SA"/>
          <w:color w:val="111111"/>
          <w:sz w:val="28"/>
          <w:szCs w:val="28"/>
          <w:rtl/>
        </w:rPr>
        <w:t xml:space="preserve">ويقال : العتيق : الشحم في قوله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ضِحاحٌ جَمَّةُ العتيقِ</w:t>
      </w:r>
    </w:p>
    <w:p>
      <w:pPr>
        <w:pStyle w:val="BookText"/>
      </w:pPr>
      <w:r>
        <w:rPr>
          <w:rFonts w:ascii="Amiri" w:hAnsi="Amiri" w:eastAsia="Amiri" w:cs="Amiri"/>
          <w:lang w:bidi="ar-SA"/>
          <w:color w:val="111111"/>
          <w:sz w:val="28"/>
          <w:szCs w:val="28"/>
          <w:rtl/>
        </w:rPr>
        <w:t xml:space="preserve">ويقال : العتيق نوعٌ من التمر في قوله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كَذَبَ العتيقُ وماء شنِّ باردٌ</w:t>
      </w:r>
    </w:p>
    <w:p>
      <w:pPr>
        <w:pStyle w:val="BookText"/>
      </w:pPr>
      <w:r>
        <w:rPr>
          <w:rFonts w:ascii="Amiri" w:hAnsi="Amiri" w:eastAsia="Amiri" w:cs="Amiri"/>
          <w:lang w:bidi="ar-SA"/>
          <w:color w:val="111111"/>
          <w:sz w:val="28"/>
          <w:szCs w:val="28"/>
          <w:rtl/>
        </w:rPr>
        <w:t xml:space="preserve">إنْ كُنت سائلتي غَبُوقاً فاذهبي</w:t>
      </w:r>
    </w:p>
    <w:p>
      <w:pPr>
        <w:pStyle w:val="BookText"/>
      </w:pPr>
      <w:r>
        <w:rPr>
          <w:rFonts w:ascii="Amiri" w:hAnsi="Amiri" w:eastAsia="Amiri" w:cs="Amiri"/>
          <w:lang w:bidi="ar-SA"/>
          <w:color w:val="111111"/>
          <w:sz w:val="28"/>
          <w:szCs w:val="28"/>
          <w:rtl/>
        </w:rPr>
        <w:t xml:space="preserve">وقيل : العتيق الماء نفسه.</w:t>
      </w:r>
    </w:p>
    <w:p>
      <w:pPr>
        <w:pStyle w:val="BookText"/>
      </w:pPr>
      <w:r>
        <w:rPr>
          <w:rFonts w:ascii="Amiri" w:hAnsi="Amiri" w:eastAsia="Amiri" w:cs="Amiri"/>
          <w:lang w:bidi="ar-SA"/>
          <w:color w:val="111111"/>
          <w:sz w:val="28"/>
          <w:szCs w:val="28"/>
          <w:rtl/>
        </w:rPr>
        <w:t xml:space="preserve">وكان يقال لأبي بكر الصديق : عتيق لجماله.</w:t>
      </w:r>
    </w:p>
    <w:p>
      <w:pPr>
        <w:pStyle w:val="BookText"/>
      </w:pPr>
      <w:r>
        <w:rPr>
          <w:rFonts w:ascii="Amiri" w:hAnsi="Amiri" w:eastAsia="Amiri" w:cs="Amiri"/>
          <w:lang w:bidi="ar-SA"/>
          <w:color w:val="111111"/>
          <w:sz w:val="28"/>
          <w:szCs w:val="28"/>
          <w:rtl/>
        </w:rPr>
        <w:t xml:space="preserve">وعتاق الطير : جوارحها ، واحدها : عتيق ، قال لبيد </w:t>
      </w:r>
      <w:r>
        <w:rPr>
          <w:rStyle w:val="FootnoteReference"/>
        </w:rPr>
        <w:footnoteReference w:id="742"/>
      </w:r>
    </w:p>
    <w:p>
      <w:pPr>
        <w:pStyle w:val="BookText"/>
      </w:pPr>
      <w:r>
        <w:rPr>
          <w:rFonts w:ascii="Amiri" w:hAnsi="Amiri" w:eastAsia="Amiri" w:cs="Amiri"/>
          <w:lang w:bidi="ar-SA"/>
          <w:color w:val="111111"/>
          <w:sz w:val="28"/>
          <w:szCs w:val="28"/>
          <w:rtl/>
        </w:rPr>
        <w:t xml:space="preserve">فانتضلنا وابن سلمي قاعد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كعتيق الطيرِ يُفضِي ويُجَلّ</w:t>
      </w:r>
    </w:p>
    <w:p>
      <w:pPr>
        <w:pStyle w:val="BookText"/>
      </w:pPr>
      <w:r>
        <w:rPr>
          <w:rFonts w:ascii="Amiri" w:hAnsi="Amiri" w:eastAsia="Amiri" w:cs="Amiri"/>
          <w:lang w:bidi="ar-SA"/>
          <w:color w:val="111111"/>
          <w:sz w:val="28"/>
          <w:szCs w:val="28"/>
          <w:rtl/>
        </w:rPr>
        <w:t xml:space="preserve">أي : يُجلي ، فحذف.</w:t>
      </w:r>
    </w:p>
    <w:p>
      <w:pPr>
        <w:pStyle w:val="BookText"/>
      </w:pPr>
      <w:r>
        <w:rPr>
          <w:rFonts w:ascii="Amiri" w:hAnsi="Amiri" w:eastAsia="Amiri" w:cs="Amiri"/>
          <w:lang w:bidi="ar-SA"/>
          <w:color w:val="111111"/>
          <w:sz w:val="28"/>
          <w:szCs w:val="28"/>
          <w:rtl/>
        </w:rPr>
        <w:t xml:space="preserve">ك</w:t>
      </w:r>
    </w:p>
    <w:p>
      <w:pPr>
        <w:pStyle w:val="Heading5"/>
      </w:pPr>
      <w:bookmarkStart w:id="2072" w:name="_Toc1292"/>
      <w:r>
        <w:t>العتيك</w:t>
      </w:r>
      <w:bookmarkEnd w:id="2072"/>
    </w:p>
    <w:p>
      <w:pPr>
        <w:pStyle w:val="BookText"/>
      </w:pPr>
      <w:r>
        <w:rPr>
          <w:rFonts w:ascii="Amiri" w:hAnsi="Amiri" w:eastAsia="Amiri" w:cs="Amiri"/>
          <w:lang w:bidi="ar-SA"/>
          <w:color w:val="111111"/>
          <w:sz w:val="28"/>
          <w:szCs w:val="28"/>
          <w:rtl/>
        </w:rPr>
        <w:t xml:space="preserve">[العتيك] : يقال : نبيذٌ عتيك : أي صافٍ.</w:t>
      </w:r>
    </w:p>
    <w:p>
      <w:pPr>
        <w:pStyle w:val="BookText"/>
      </w:pPr>
      <w:r>
        <w:rPr>
          <w:rFonts w:ascii="Amiri" w:hAnsi="Amiri" w:eastAsia="Amiri" w:cs="Amiri"/>
          <w:lang w:bidi="ar-SA"/>
          <w:color w:val="111111"/>
          <w:sz w:val="28"/>
          <w:szCs w:val="28"/>
          <w:rtl/>
        </w:rPr>
        <w:t xml:space="preserve">وعتيك : من أسماء الرجال.</w:t>
      </w:r>
    </w:p>
    <w:p>
      <w:pPr>
        <w:pStyle w:val="BookText"/>
      </w:pPr>
      <w:r>
        <w:rPr>
          <w:rFonts w:ascii="Amiri" w:hAnsi="Amiri" w:eastAsia="Amiri" w:cs="Amiri"/>
          <w:lang w:bidi="ar-SA"/>
          <w:color w:val="111111"/>
          <w:sz w:val="28"/>
          <w:szCs w:val="28"/>
          <w:rtl/>
        </w:rPr>
        <w:t xml:space="preserve">ونوَال بن عتيك : غلام سيف بن ذي يَزَن </w:t>
      </w:r>
      <w:r>
        <w:rPr>
          <w:rStyle w:val="FootnoteReference"/>
        </w:rPr>
        <w:footnoteReference w:id="743"/>
      </w:r>
      <w:r>
        <w:rPr>
          <w:rFonts w:ascii="Amiri" w:hAnsi="Amiri" w:eastAsia="Amiri" w:cs="Amiri"/>
          <w:lang w:bidi="ar-SA"/>
          <w:color w:val="111111"/>
          <w:sz w:val="28"/>
          <w:szCs w:val="28"/>
          <w:rtl/>
        </w:rPr>
        <w:t xml:space="preserve">الملك الحميري ؛ وكان نوال جباراً يسمى : نازع الأكتاف.</w:t>
      </w:r>
    </w:p>
    <w:p>
      <w:pPr>
        <w:pStyle w:val="BookText"/>
      </w:pPr>
      <w:r>
        <w:rPr>
          <w:rFonts w:ascii="IRNazanin" w:hAnsi="IRNazanin" w:eastAsia="IRNazanin" w:cs="IRNazanin"/>
          <w:lang w:bidi="fa-IR"/>
          <w:color w:val="111111"/>
          <w:sz w:val="28"/>
          <w:szCs w:val="28"/>
          <w:rtl/>
        </w:rPr>
        <w:t xml:space="preserve">[شماره صفحه واقعی : 4357]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4" w:name="pg14455_194689"/>
    <w:bookmarkEnd w:id="294"/>
    <w:p>
      <w:pPr>
        <w:pStyle w:val="BookText"/>
      </w:pPr>
      <w:r>
        <w:rPr>
          <w:rFonts w:ascii="Amiri" w:hAnsi="Amiri" w:eastAsia="Amiri" w:cs="Amiri"/>
          <w:lang w:bidi="ar-SA"/>
          <w:color w:val="111111"/>
          <w:sz w:val="28"/>
          <w:szCs w:val="28"/>
          <w:rtl/>
        </w:rPr>
        <w:t xml:space="preserve">والعتيك : قبيلة من الأزد ، وهم ولد العتيك بن الأزد بن عمرو بن عامر ماء السماء </w:t>
      </w:r>
      <w:r>
        <w:rPr>
          <w:rStyle w:val="FootnoteReference"/>
        </w:rPr>
        <w:footnoteReference w:id="744"/>
      </w:r>
      <w:r>
        <w:rPr>
          <w:rFonts w:ascii="Amiri" w:hAnsi="Amiri" w:eastAsia="Amiri" w:cs="Amiri"/>
          <w:lang w:bidi="ar-SA"/>
          <w:color w:val="111111"/>
          <w:sz w:val="28"/>
          <w:szCs w:val="28"/>
          <w:rtl/>
        </w:rPr>
        <w:t xml:space="preserve">، منهم المهلَّب بن أبي صُفْرَة ، والنسبة إليهم : عَتَكيّ ، بحذف الياء.</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073" w:name="_Toc1293"/>
      <w:r>
        <w:t>العتيدة</w:t>
      </w:r>
      <w:bookmarkEnd w:id="2073"/>
    </w:p>
    <w:p>
      <w:pPr>
        <w:pStyle w:val="BookText"/>
      </w:pPr>
      <w:r>
        <w:rPr>
          <w:rFonts w:ascii="Amiri" w:hAnsi="Amiri" w:eastAsia="Amiri" w:cs="Amiri"/>
          <w:lang w:bidi="ar-SA"/>
          <w:color w:val="111111"/>
          <w:sz w:val="28"/>
          <w:szCs w:val="28"/>
          <w:rtl/>
        </w:rPr>
        <w:t xml:space="preserve">[العتيدة] : عَتيدَةُ الطِّيْب : إناءٌ يُجعل فيه.</w:t>
      </w:r>
    </w:p>
    <w:p>
      <w:pPr>
        <w:pStyle w:val="BookText"/>
      </w:pPr>
      <w:r>
        <w:rPr>
          <w:rFonts w:ascii="IRNazanin" w:hAnsi="IRNazanin" w:eastAsia="IRNazanin" w:cs="IRNazanin"/>
          <w:lang w:bidi="fa-IR"/>
          <w:color w:val="111111"/>
          <w:sz w:val="28"/>
          <w:szCs w:val="28"/>
          <w:rtl/>
        </w:rPr>
        <w:t xml:space="preserve">ر</w:t>
      </w:r>
    </w:p>
    <w:p>
      <w:pPr>
        <w:pStyle w:val="Heading5"/>
      </w:pPr>
      <w:bookmarkStart w:id="2074" w:name="_Toc1294"/>
      <w:r>
        <w:t>العتيرة</w:t>
      </w:r>
      <w:bookmarkEnd w:id="2074"/>
    </w:p>
    <w:p>
      <w:pPr>
        <w:pStyle w:val="BookText"/>
      </w:pPr>
      <w:r>
        <w:rPr>
          <w:rFonts w:ascii="Amiri" w:hAnsi="Amiri" w:eastAsia="Amiri" w:cs="Amiri"/>
          <w:lang w:bidi="ar-SA"/>
          <w:color w:val="111111"/>
          <w:sz w:val="28"/>
          <w:szCs w:val="28"/>
          <w:rtl/>
        </w:rPr>
        <w:t xml:space="preserve">[العتيرة] : الشاة كانوا يذبحونها في رجب لآلهتهم عن كل عَشْرِ شياه ، يتقربون بها ؛ وفي حديث </w:t>
      </w:r>
      <w:r>
        <w:rPr>
          <w:rStyle w:val="FootnoteReference"/>
        </w:rPr>
        <w:footnoteReference w:id="745"/>
      </w:r>
      <w:r>
        <w:rPr>
          <w:rFonts w:ascii="Amiri" w:hAnsi="Amiri" w:eastAsia="Amiri" w:cs="Amiri"/>
          <w:lang w:bidi="ar-SA"/>
          <w:color w:val="111111"/>
          <w:sz w:val="28"/>
          <w:szCs w:val="28"/>
          <w:rtl/>
        </w:rPr>
        <w:t xml:space="preserve">النبي عليه‌السلام : « لا فَرَعَ ولا عَتِيْرَة »</w:t>
      </w:r>
    </w:p>
    <w:p>
      <w:pPr>
        <w:pStyle w:val="BookText"/>
      </w:pPr>
      <w:r>
        <w:rPr>
          <w:rFonts w:ascii="IRNazanin" w:hAnsi="IRNazanin" w:eastAsia="IRNazanin" w:cs="IRNazanin"/>
          <w:lang w:bidi="fa-IR"/>
          <w:color w:val="111111"/>
          <w:sz w:val="28"/>
          <w:szCs w:val="28"/>
          <w:rtl/>
        </w:rPr>
        <w:t xml:space="preserve">ق</w:t>
      </w:r>
    </w:p>
    <w:p>
      <w:pPr>
        <w:pStyle w:val="Heading5"/>
      </w:pPr>
      <w:bookmarkStart w:id="2075" w:name="_Toc1295"/>
      <w:r>
        <w:t>العتيقة</w:t>
      </w:r>
      <w:bookmarkEnd w:id="2075"/>
    </w:p>
    <w:p>
      <w:pPr>
        <w:pStyle w:val="BookText"/>
      </w:pPr>
      <w:r>
        <w:rPr>
          <w:rFonts w:ascii="Amiri" w:hAnsi="Amiri" w:eastAsia="Amiri" w:cs="Amiri"/>
          <w:lang w:bidi="ar-SA"/>
          <w:color w:val="111111"/>
          <w:sz w:val="28"/>
          <w:szCs w:val="28"/>
          <w:rtl/>
        </w:rPr>
        <w:t xml:space="preserve">[العتيقة] : الخمر العتيقة : القديمة التي عُتِّقَتْ زماناً حتى عَتُقَتْ.</w:t>
      </w:r>
    </w:p>
    <w:p>
      <w:pPr>
        <w:pStyle w:val="BookText"/>
      </w:pPr>
      <w:r>
        <w:rPr>
          <w:rFonts w:ascii="Amiri" w:hAnsi="Amiri" w:eastAsia="Amiri" w:cs="Amiri"/>
          <w:lang w:bidi="ar-SA"/>
          <w:color w:val="111111"/>
          <w:sz w:val="28"/>
          <w:szCs w:val="28"/>
          <w:rtl/>
        </w:rPr>
        <w:t xml:space="preserve">فُعُلٌّ ، بضم الفاء والعين وتشديد الياء</w:t>
      </w:r>
    </w:p>
    <w:p>
      <w:pPr>
        <w:pStyle w:val="BookText"/>
      </w:pPr>
      <w:r>
        <w:rPr>
          <w:rFonts w:ascii="IRNazanin" w:hAnsi="IRNazanin" w:eastAsia="IRNazanin" w:cs="IRNazanin"/>
          <w:lang w:bidi="fa-IR"/>
          <w:color w:val="111111"/>
          <w:sz w:val="28"/>
          <w:szCs w:val="28"/>
          <w:rtl/>
        </w:rPr>
        <w:t xml:space="preserve">ل</w:t>
      </w:r>
    </w:p>
    <w:p>
      <w:pPr>
        <w:pStyle w:val="Heading5"/>
      </w:pPr>
      <w:bookmarkStart w:id="2076" w:name="_Toc1296"/>
      <w:r>
        <w:t>العُتُلّ</w:t>
      </w:r>
      <w:bookmarkEnd w:id="2076"/>
    </w:p>
    <w:p>
      <w:pPr>
        <w:pStyle w:val="BookText"/>
      </w:pPr>
      <w:r>
        <w:rPr>
          <w:rFonts w:ascii="Amiri" w:hAnsi="Amiri" w:eastAsia="Amiri" w:cs="Amiri"/>
          <w:lang w:bidi="ar-SA"/>
          <w:color w:val="111111"/>
          <w:sz w:val="28"/>
          <w:szCs w:val="28"/>
          <w:rtl/>
        </w:rPr>
        <w:t xml:space="preserve">[العُتُلّ] : الرجل الأكول المَنُوع.</w:t>
      </w:r>
    </w:p>
    <w:p>
      <w:pPr>
        <w:pStyle w:val="BookText"/>
      </w:pPr>
      <w:r>
        <w:rPr>
          <w:rFonts w:ascii="Amiri" w:hAnsi="Amiri" w:eastAsia="Amiri" w:cs="Amiri"/>
          <w:lang w:bidi="ar-SA"/>
          <w:color w:val="111111"/>
          <w:sz w:val="28"/>
          <w:szCs w:val="28"/>
          <w:rtl/>
        </w:rPr>
        <w:t xml:space="preserve">والعُتُلّ : الشديد.</w:t>
      </w:r>
    </w:p>
    <w:p>
      <w:pPr>
        <w:pStyle w:val="BookText"/>
      </w:pPr>
      <w:r>
        <w:rPr>
          <w:rFonts w:ascii="Amiri" w:hAnsi="Amiri" w:eastAsia="Amiri" w:cs="Amiri"/>
          <w:lang w:bidi="ar-SA"/>
          <w:color w:val="111111"/>
          <w:sz w:val="28"/>
          <w:szCs w:val="28"/>
          <w:rtl/>
        </w:rPr>
        <w:t xml:space="preserve">والعُتُلّ : الغليظ الجافي.</w:t>
      </w:r>
    </w:p>
    <w:p>
      <w:pPr>
        <w:pStyle w:val="BookText"/>
      </w:pPr>
      <w:r>
        <w:rPr>
          <w:rFonts w:ascii="Amiri" w:hAnsi="Amiri" w:eastAsia="Amiri" w:cs="Amiri"/>
          <w:lang w:bidi="ar-SA"/>
          <w:color w:val="111111"/>
          <w:sz w:val="28"/>
          <w:szCs w:val="28"/>
          <w:rtl/>
        </w:rPr>
        <w:t xml:space="preserve">قال الفراء : والعُتُلّ : الشديد الخصومة بالباطل ؛ وعلى هذه الوجوه جميعاً يفسِّر قول الله تعالى : ( عُتُلٍ بَعْدَ ذلِكَ زَنِيمٍ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والرُّمْحُ العُتُلّ : الغليظ الشديد.</w:t>
      </w:r>
    </w:p>
    <w:p>
      <w:pPr>
        <w:pStyle w:val="BookText"/>
      </w:pPr>
      <w:r>
        <w:rPr>
          <w:rFonts w:ascii="IRNazanin" w:hAnsi="IRNazanin" w:eastAsia="IRNazanin" w:cs="IRNazanin"/>
          <w:lang w:bidi="fa-IR"/>
          <w:color w:val="111111"/>
          <w:sz w:val="28"/>
          <w:szCs w:val="28"/>
          <w:rtl/>
        </w:rPr>
        <w:t xml:space="preserve">[شماره صفحه واقعی : 4358]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5" w:name="pg14455_194690"/>
    <w:bookmarkEnd w:id="295"/>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077" w:name="_Toc1297"/>
      <w:r>
        <w:t>العُتْبَى</w:t>
      </w:r>
      <w:bookmarkEnd w:id="2077"/>
    </w:p>
    <w:p>
      <w:pPr>
        <w:pStyle w:val="BookText"/>
      </w:pPr>
      <w:r>
        <w:rPr>
          <w:rFonts w:ascii="Amiri" w:hAnsi="Amiri" w:eastAsia="Amiri" w:cs="Amiri"/>
          <w:lang w:bidi="ar-SA"/>
          <w:color w:val="111111"/>
          <w:sz w:val="28"/>
          <w:szCs w:val="28"/>
          <w:rtl/>
        </w:rPr>
        <w:t xml:space="preserve">[العُتْبَى] : الاسم من الإعتاب ، يقال : « لك العُتْبى ».</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فُعْوالة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078" w:name="_Toc1298"/>
      <w:r>
        <w:t>عُتْوادة</w:t>
      </w:r>
      <w:bookmarkEnd w:id="2078"/>
    </w:p>
    <w:p>
      <w:pPr>
        <w:pStyle w:val="BookText"/>
      </w:pPr>
      <w:r>
        <w:rPr>
          <w:rFonts w:ascii="Amiri" w:hAnsi="Amiri" w:eastAsia="Amiri" w:cs="Amiri"/>
          <w:lang w:bidi="ar-SA"/>
          <w:color w:val="111111"/>
          <w:sz w:val="28"/>
          <w:szCs w:val="28"/>
          <w:rtl/>
        </w:rPr>
        <w:t xml:space="preserve">[عُتْوادة] : اسم رجل ، وهو عتوادة بنُ عامر بنِ ليث بنِ بكر بنِ عبدِ مَناة بنِ كنانة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فِعْوالة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079" w:name="_Toc1299"/>
      <w:r>
        <w:t>العِتْوادة</w:t>
      </w:r>
      <w:bookmarkEnd w:id="2079"/>
    </w:p>
    <w:p>
      <w:pPr>
        <w:pStyle w:val="BookText"/>
      </w:pPr>
      <w:r>
        <w:rPr>
          <w:rFonts w:ascii="Amiri" w:hAnsi="Amiri" w:eastAsia="Amiri" w:cs="Amiri"/>
          <w:lang w:bidi="ar-SA"/>
          <w:color w:val="111111"/>
          <w:sz w:val="28"/>
          <w:szCs w:val="28"/>
          <w:rtl/>
        </w:rPr>
        <w:t xml:space="preserve">[العِتْوادة] : قال أبو عمرو : العِتوادة ، بكسر العين : الرجل القصير.</w:t>
      </w:r>
    </w:p>
    <w:p>
      <w:pPr>
        <w:pStyle w:val="BookText"/>
      </w:pPr>
      <w:r>
        <w:rPr>
          <w:rFonts w:ascii="Amiri" w:hAnsi="Amiri" w:eastAsia="Amiri" w:cs="Amiri"/>
          <w:lang w:bidi="ar-SA"/>
          <w:color w:val="111111"/>
          <w:sz w:val="28"/>
          <w:szCs w:val="28"/>
          <w:rtl/>
        </w:rPr>
        <w:t xml:space="preserve">فِعْلِيل ، بكسر الفاء</w:t>
      </w:r>
    </w:p>
    <w:p>
      <w:pPr>
        <w:pStyle w:val="BookText"/>
      </w:pPr>
      <w:r>
        <w:rPr>
          <w:rFonts w:ascii="IRNazanin" w:hAnsi="IRNazanin" w:eastAsia="IRNazanin" w:cs="IRNazanin"/>
          <w:lang w:bidi="fa-IR"/>
          <w:color w:val="111111"/>
          <w:sz w:val="28"/>
          <w:szCs w:val="28"/>
          <w:rtl/>
        </w:rPr>
        <w:t xml:space="preserve">رس</w:t>
      </w:r>
    </w:p>
    <w:p>
      <w:pPr>
        <w:pStyle w:val="Heading5"/>
      </w:pPr>
      <w:bookmarkStart w:id="2080" w:name="_Toc1300"/>
      <w:r>
        <w:t>العِتْريس</w:t>
      </w:r>
      <w:bookmarkEnd w:id="2080"/>
    </w:p>
    <w:p>
      <w:pPr>
        <w:pStyle w:val="BookText"/>
      </w:pPr>
      <w:r>
        <w:rPr>
          <w:rFonts w:ascii="Amiri" w:hAnsi="Amiri" w:eastAsia="Amiri" w:cs="Amiri"/>
          <w:lang w:bidi="ar-SA"/>
          <w:color w:val="111111"/>
          <w:sz w:val="28"/>
          <w:szCs w:val="28"/>
          <w:rtl/>
        </w:rPr>
        <w:t xml:space="preserve">[العِتْريس] : الجبار الغضبان.</w:t>
      </w:r>
    </w:p>
    <w:p>
      <w:pPr>
        <w:pStyle w:val="BookText"/>
      </w:pPr>
      <w:r>
        <w:rPr>
          <w:rFonts w:ascii="IRNazanin" w:hAnsi="IRNazanin" w:eastAsia="IRNazanin" w:cs="IRNazanin"/>
          <w:lang w:bidi="fa-IR"/>
          <w:color w:val="111111"/>
          <w:sz w:val="28"/>
          <w:szCs w:val="28"/>
          <w:rtl/>
        </w:rPr>
        <w:t xml:space="preserve">رف</w:t>
      </w:r>
    </w:p>
    <w:p>
      <w:pPr>
        <w:pStyle w:val="Heading5"/>
      </w:pPr>
      <w:bookmarkStart w:id="2081" w:name="_Toc1301"/>
      <w:r>
        <w:t>العتريف</w:t>
      </w:r>
      <w:bookmarkEnd w:id="2081"/>
    </w:p>
    <w:p>
      <w:pPr>
        <w:pStyle w:val="BookText"/>
      </w:pPr>
      <w:r>
        <w:rPr>
          <w:rFonts w:ascii="Amiri" w:hAnsi="Amiri" w:eastAsia="Amiri" w:cs="Amiri"/>
          <w:lang w:bidi="ar-SA"/>
          <w:color w:val="111111"/>
          <w:sz w:val="28"/>
          <w:szCs w:val="28"/>
          <w:rtl/>
        </w:rPr>
        <w:t xml:space="preserve">[العتريف] : الحبيث.</w:t>
      </w:r>
    </w:p>
    <w:p>
      <w:pPr>
        <w:pStyle w:val="BookText"/>
      </w:pPr>
      <w:r>
        <w:rPr>
          <w:rFonts w:ascii="Amiri" w:hAnsi="Amiri" w:eastAsia="Amiri" w:cs="Amiri"/>
          <w:lang w:bidi="ar-SA"/>
          <w:color w:val="111111"/>
          <w:sz w:val="28"/>
          <w:szCs w:val="28"/>
          <w:rtl/>
        </w:rPr>
        <w:t xml:space="preserve">فُعْلُلان ، بضم الفاء واللام</w:t>
      </w:r>
    </w:p>
    <w:p>
      <w:pPr>
        <w:pStyle w:val="BookText"/>
      </w:pPr>
      <w:r>
        <w:rPr>
          <w:rFonts w:ascii="IRNazanin" w:hAnsi="IRNazanin" w:eastAsia="IRNazanin" w:cs="IRNazanin"/>
          <w:lang w:bidi="fa-IR"/>
          <w:color w:val="111111"/>
          <w:sz w:val="28"/>
          <w:szCs w:val="28"/>
          <w:rtl/>
        </w:rPr>
        <w:t xml:space="preserve">رف</w:t>
      </w:r>
    </w:p>
    <w:p>
      <w:pPr>
        <w:pStyle w:val="Heading5"/>
      </w:pPr>
      <w:bookmarkStart w:id="2082" w:name="_Toc1302"/>
      <w:r>
        <w:t>العُتْرُفان</w:t>
      </w:r>
      <w:bookmarkEnd w:id="2082"/>
    </w:p>
    <w:p>
      <w:pPr>
        <w:pStyle w:val="BookText"/>
      </w:pPr>
      <w:r>
        <w:rPr>
          <w:rFonts w:ascii="Amiri" w:hAnsi="Amiri" w:eastAsia="Amiri" w:cs="Amiri"/>
          <w:lang w:bidi="ar-SA"/>
          <w:color w:val="111111"/>
          <w:sz w:val="28"/>
          <w:szCs w:val="28"/>
          <w:rtl/>
        </w:rPr>
        <w:t xml:space="preserve">[العُتْرُفان] : الديك.</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فَنْعَليل ، بفتح الفاء والعين</w:t>
      </w:r>
    </w:p>
    <w:p>
      <w:pPr>
        <w:pStyle w:val="BookText"/>
      </w:pPr>
      <w:r>
        <w:rPr>
          <w:rFonts w:ascii="IRNazanin" w:hAnsi="IRNazanin" w:eastAsia="IRNazanin" w:cs="IRNazanin"/>
          <w:lang w:bidi="fa-IR"/>
          <w:color w:val="111111"/>
          <w:sz w:val="28"/>
          <w:szCs w:val="28"/>
          <w:rtl/>
        </w:rPr>
        <w:t xml:space="preserve">رس</w:t>
      </w:r>
    </w:p>
    <w:p>
      <w:pPr>
        <w:pStyle w:val="BookText"/>
      </w:pPr>
      <w:r>
        <w:rPr>
          <w:rFonts w:ascii="Amiri" w:hAnsi="Amiri" w:eastAsia="Amiri" w:cs="Amiri"/>
          <w:lang w:bidi="ar-SA"/>
          <w:color w:val="111111"/>
          <w:sz w:val="28"/>
          <w:szCs w:val="28"/>
          <w:rtl/>
        </w:rPr>
        <w:t xml:space="preserve">[ العَنْتَريس ] من النوق : الشديدة الكثيرة اللحم ، والنون زائدة ، مأخوذ من العترسة.</w:t>
      </w:r>
    </w:p>
    <w:p>
      <w:pPr>
        <w:pStyle w:val="BookText"/>
      </w:pPr>
      <w:r>
        <w:rPr>
          <w:rFonts w:ascii="IRNazanin" w:hAnsi="IRNazanin" w:eastAsia="IRNazanin" w:cs="IRNazanin"/>
          <w:lang w:bidi="fa-IR"/>
          <w:color w:val="111111"/>
          <w:sz w:val="28"/>
          <w:szCs w:val="28"/>
          <w:rtl/>
        </w:rPr>
        <w:t xml:space="preserve">[شماره صفحه واقعی : 4359]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6" w:name="pg14455_194691"/>
    <w:bookmarkEnd w:id="296"/>
    <w:p>
      <w:pPr>
        <w:pStyle w:val="Heading4"/>
      </w:pPr>
      <w:bookmarkStart w:id="2083" w:name="_Toc1303"/>
      <w:r>
        <w:t>الأفعال</w:t>
      </w:r>
      <w:bookmarkEnd w:id="2083"/>
    </w:p>
    <w:p>
      <w:pPr>
        <w:pStyle w:val="Heading5"/>
      </w:pPr>
      <w:bookmarkStart w:id="2084" w:name="_Toc1304"/>
      <w:r>
        <w:t>اشارة</w:t>
      </w:r>
      <w:bookmarkEnd w:id="2084"/>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085" w:name="_Toc1305"/>
      <w:r>
        <w:t>عَتَبَ</w:t>
      </w:r>
      <w:bookmarkEnd w:id="2085"/>
    </w:p>
    <w:p>
      <w:pPr>
        <w:pStyle w:val="BookText"/>
      </w:pPr>
      <w:r>
        <w:rPr>
          <w:rFonts w:ascii="Amiri" w:hAnsi="Amiri" w:eastAsia="Amiri" w:cs="Amiri"/>
          <w:lang w:bidi="ar-SA"/>
          <w:color w:val="111111"/>
          <w:sz w:val="28"/>
          <w:szCs w:val="28"/>
          <w:rtl/>
        </w:rPr>
        <w:t xml:space="preserve">[عَتَبَ] عليه عَتْباً : أي وَجَدَ ، لغةٌ في يَعْتِب.</w:t>
      </w:r>
    </w:p>
    <w:p>
      <w:pPr>
        <w:pStyle w:val="BookText"/>
      </w:pPr>
      <w:r>
        <w:rPr>
          <w:rFonts w:ascii="IRNazanin" w:hAnsi="IRNazanin" w:eastAsia="IRNazanin" w:cs="IRNazanin"/>
          <w:lang w:bidi="fa-IR"/>
          <w:color w:val="111111"/>
          <w:sz w:val="28"/>
          <w:szCs w:val="28"/>
          <w:rtl/>
        </w:rPr>
        <w:t xml:space="preserve">وعتب عَتَباناً : إذا مشى على ثلاث قوائم.</w:t>
      </w:r>
    </w:p>
    <w:p>
      <w:pPr>
        <w:pStyle w:val="BookText"/>
      </w:pPr>
      <w:r>
        <w:rPr>
          <w:rFonts w:ascii="Amiri" w:hAnsi="Amiri" w:eastAsia="Amiri" w:cs="Amiri"/>
          <w:lang w:bidi="ar-SA"/>
          <w:color w:val="111111"/>
          <w:sz w:val="28"/>
          <w:szCs w:val="28"/>
          <w:rtl/>
        </w:rPr>
        <w:t xml:space="preserve">وعَتَبَ الرجلُ : مشى على رجلٍ واحدة.</w:t>
      </w:r>
    </w:p>
    <w:p>
      <w:pPr>
        <w:pStyle w:val="BookText"/>
      </w:pPr>
      <w:r>
        <w:rPr>
          <w:rFonts w:ascii="IRNazanin" w:hAnsi="IRNazanin" w:eastAsia="IRNazanin" w:cs="IRNazanin"/>
          <w:lang w:bidi="fa-IR"/>
          <w:color w:val="111111"/>
          <w:sz w:val="28"/>
          <w:szCs w:val="28"/>
          <w:rtl/>
        </w:rPr>
        <w:t xml:space="preserve">ق</w:t>
      </w:r>
    </w:p>
    <w:p>
      <w:pPr>
        <w:pStyle w:val="Heading5"/>
      </w:pPr>
      <w:bookmarkStart w:id="2086" w:name="_Toc1306"/>
      <w:r>
        <w:t>عَتَق</w:t>
      </w:r>
      <w:bookmarkEnd w:id="2086"/>
    </w:p>
    <w:p>
      <w:pPr>
        <w:pStyle w:val="BookText"/>
      </w:pPr>
      <w:r>
        <w:rPr>
          <w:rFonts w:ascii="Amiri" w:hAnsi="Amiri" w:eastAsia="Amiri" w:cs="Amiri"/>
          <w:lang w:bidi="ar-SA"/>
          <w:color w:val="111111"/>
          <w:sz w:val="28"/>
          <w:szCs w:val="28"/>
          <w:rtl/>
        </w:rPr>
        <w:t xml:space="preserve">[عَتَق] : يقال : عَتَقَتْ عليه يمينٌ ، وعَتِقَتْ : أي وجبت وقَدُمَت.</w:t>
      </w:r>
    </w:p>
    <w:p>
      <w:pPr>
        <w:pStyle w:val="BookText"/>
      </w:pPr>
      <w:r>
        <w:rPr>
          <w:rFonts w:ascii="IRNazanin" w:hAnsi="IRNazanin" w:eastAsia="IRNazanin" w:cs="IRNazanin"/>
          <w:lang w:bidi="fa-IR"/>
          <w:color w:val="111111"/>
          <w:sz w:val="28"/>
          <w:szCs w:val="28"/>
          <w:rtl/>
        </w:rPr>
        <w:t xml:space="preserve">ل</w:t>
      </w:r>
    </w:p>
    <w:p>
      <w:pPr>
        <w:pStyle w:val="Heading5"/>
      </w:pPr>
      <w:bookmarkStart w:id="2087" w:name="_Toc1307"/>
      <w:r>
        <w:t>عَتَلَ</w:t>
      </w:r>
      <w:bookmarkEnd w:id="2087"/>
    </w:p>
    <w:p>
      <w:pPr>
        <w:pStyle w:val="BookText"/>
      </w:pPr>
      <w:r>
        <w:rPr>
          <w:rFonts w:ascii="Amiri" w:hAnsi="Amiri" w:eastAsia="Amiri" w:cs="Amiri"/>
          <w:lang w:bidi="ar-SA"/>
          <w:color w:val="111111"/>
          <w:sz w:val="28"/>
          <w:szCs w:val="28"/>
          <w:rtl/>
        </w:rPr>
        <w:t xml:space="preserve">[عَتَلَ] : عَتَلُه : إذا قاده بجفاء وعُنف ، قال الله تعالى : ( خُذُوهُ فَاعْتِلُوهُ إِلى سَواءِ الْجَحِيمِ )</w:t>
      </w:r>
      <w:r>
        <w:rPr>
          <w:rStyle w:val="FootnoteReference"/>
        </w:rPr>
        <w:footnoteReference w:id="748"/>
      </w:r>
      <w:r>
        <w:rPr>
          <w:rFonts w:ascii="Amiri" w:hAnsi="Amiri" w:eastAsia="Amiri" w:cs="Amiri"/>
          <w:lang w:bidi="ar-SA"/>
          <w:color w:val="111111"/>
          <w:sz w:val="28"/>
          <w:szCs w:val="28"/>
          <w:rtl/>
        </w:rPr>
        <w:t xml:space="preserve">قرأ أبو عمرو والكوفيون : بكسر التاء ، وقرأ الباقون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2088" w:name="_Toc1308"/>
      <w:r>
        <w:t>عَتا</w:t>
      </w:r>
      <w:bookmarkEnd w:id="2088"/>
    </w:p>
    <w:p>
      <w:pPr>
        <w:pStyle w:val="BookText"/>
      </w:pPr>
      <w:r>
        <w:rPr>
          <w:rFonts w:ascii="Amiri" w:hAnsi="Amiri" w:eastAsia="Amiri" w:cs="Amiri"/>
          <w:lang w:bidi="ar-SA"/>
          <w:color w:val="111111"/>
          <w:sz w:val="28"/>
          <w:szCs w:val="28"/>
          <w:rtl/>
        </w:rPr>
        <w:t xml:space="preserve">[عَتا] : يقال : عتا عُتُوّاً : إذا استكبر وعصى ، قال الله تعالى : ( فَعَتَوْا عَنْ أَمْرِ رَبِّهِمْ )</w:t>
      </w:r>
      <w:r>
        <w:rPr>
          <w:rStyle w:val="FootnoteReference"/>
        </w:rPr>
        <w:footnoteReference w:id="749"/>
      </w:r>
      <w:r>
        <w:rPr>
          <w:rFonts w:ascii="Amiri" w:hAnsi="Amiri" w:eastAsia="Amiri" w:cs="Amiri"/>
          <w:lang w:bidi="ar-SA"/>
          <w:color w:val="111111"/>
          <w:sz w:val="28"/>
          <w:szCs w:val="28"/>
          <w:rtl/>
        </w:rPr>
        <w:t xml:space="preserve">وقال تعالى : ( وَعَتَوْا عُتُوًّا كَبِيراً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وعَتا الليلُ : إذا اشتدت ظلمته ، وليلٌ عاتٍ.</w:t>
      </w:r>
    </w:p>
    <w:p>
      <w:pPr>
        <w:pStyle w:val="BookText"/>
      </w:pPr>
      <w:r>
        <w:rPr>
          <w:rFonts w:ascii="Amiri" w:hAnsi="Amiri" w:eastAsia="Amiri" w:cs="Amiri"/>
          <w:lang w:bidi="ar-SA"/>
          <w:color w:val="111111"/>
          <w:sz w:val="28"/>
          <w:szCs w:val="28"/>
          <w:rtl/>
        </w:rPr>
        <w:t xml:space="preserve">وعتا الشيخ عُتيّاً : إذا كَبر وولّى ، قال الله تعالى : ( وَقَدْ بَلَغْتُ مِنَ الْكِبَرِ عِتِيًّا )</w:t>
      </w:r>
      <w:r>
        <w:rPr>
          <w:rStyle w:val="FootnoteReference"/>
        </w:rPr>
        <w:footnoteReference w:id="751"/>
      </w:r>
      <w:r>
        <w:rPr>
          <w:rFonts w:ascii="Amiri" w:hAnsi="Amiri" w:eastAsia="Amiri" w:cs="Amiri"/>
          <w:lang w:bidi="ar-SA"/>
          <w:color w:val="111111"/>
          <w:sz w:val="28"/>
          <w:szCs w:val="28"/>
          <w:rtl/>
        </w:rPr>
        <w:t xml:space="preserve">كان أصله عُتُوّاً فأبدل من الواو ياءً لأنها أختها ، للفرق بينه وبين عُتُوِّ الاستكبار ، وقرأ حفص عن عاصم وحمزة والكسائي « عِتِيًّا » بكسر العين ، لكراهة الضمة مع الكسرة ، والباقون بالضم.</w:t>
      </w:r>
    </w:p>
    <w:p>
      <w:pPr>
        <w:pStyle w:val="BookText"/>
      </w:pPr>
      <w:r>
        <w:rPr>
          <w:rFonts w:ascii="IRNazanin" w:hAnsi="IRNazanin" w:eastAsia="IRNazanin" w:cs="IRNazanin"/>
          <w:lang w:bidi="fa-IR"/>
          <w:color w:val="111111"/>
          <w:sz w:val="28"/>
          <w:szCs w:val="28"/>
          <w:rtl/>
        </w:rPr>
        <w:t xml:space="preserve">[شماره صفحه واقعی : 4360]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7" w:name="pg14455_194692"/>
    <w:bookmarkEnd w:id="297"/>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089" w:name="_Toc1309"/>
      <w:r>
        <w:t>عَتَبَ</w:t>
      </w:r>
      <w:bookmarkEnd w:id="2089"/>
    </w:p>
    <w:p>
      <w:pPr>
        <w:pStyle w:val="BookText"/>
      </w:pPr>
      <w:r>
        <w:rPr>
          <w:rFonts w:ascii="Amiri" w:hAnsi="Amiri" w:eastAsia="Amiri" w:cs="Amiri"/>
          <w:lang w:bidi="ar-SA"/>
          <w:color w:val="111111"/>
          <w:sz w:val="28"/>
          <w:szCs w:val="28"/>
          <w:rtl/>
        </w:rPr>
        <w:t xml:space="preserve">[عَتَبَ] عليه عتباً : إذا وَجَدَ.</w:t>
      </w:r>
    </w:p>
    <w:p>
      <w:pPr>
        <w:pStyle w:val="BookText"/>
      </w:pPr>
      <w:r>
        <w:rPr>
          <w:rFonts w:ascii="Amiri" w:hAnsi="Amiri" w:eastAsia="Amiri" w:cs="Amiri"/>
          <w:lang w:bidi="ar-SA"/>
          <w:color w:val="111111"/>
          <w:sz w:val="28"/>
          <w:szCs w:val="28"/>
          <w:rtl/>
        </w:rPr>
        <w:t xml:space="preserve">وعَتَبَ الرجلُ عَتَباناً : إذا مشى على رجلٍ واحدة.</w:t>
      </w:r>
    </w:p>
    <w:p>
      <w:pPr>
        <w:pStyle w:val="BookText"/>
      </w:pPr>
      <w:r>
        <w:rPr>
          <w:rFonts w:ascii="Amiri" w:hAnsi="Amiri" w:eastAsia="Amiri" w:cs="Amiri"/>
          <w:lang w:bidi="ar-SA"/>
          <w:color w:val="111111"/>
          <w:sz w:val="28"/>
          <w:szCs w:val="28"/>
          <w:rtl/>
        </w:rPr>
        <w:t xml:space="preserve">وعَتَبَ البعيرُ وغيرُه من ذوات الأربع عَتَباناً : إذا مشى على ثلاث قوائم.</w:t>
      </w:r>
    </w:p>
    <w:p>
      <w:pPr>
        <w:pStyle w:val="BookText"/>
      </w:pPr>
      <w:r>
        <w:rPr>
          <w:rFonts w:ascii="IRNazanin" w:hAnsi="IRNazanin" w:eastAsia="IRNazanin" w:cs="IRNazanin"/>
          <w:lang w:bidi="fa-IR"/>
          <w:color w:val="111111"/>
          <w:sz w:val="28"/>
          <w:szCs w:val="28"/>
          <w:rtl/>
        </w:rPr>
        <w:t xml:space="preserve">ر</w:t>
      </w:r>
    </w:p>
    <w:p>
      <w:pPr>
        <w:pStyle w:val="Heading5"/>
      </w:pPr>
      <w:bookmarkStart w:id="2090" w:name="_Toc1310"/>
      <w:r>
        <w:t>عَتَرَ</w:t>
      </w:r>
      <w:bookmarkEnd w:id="2090"/>
    </w:p>
    <w:p>
      <w:pPr>
        <w:pStyle w:val="BookText"/>
      </w:pPr>
      <w:r>
        <w:rPr>
          <w:rFonts w:ascii="Amiri" w:hAnsi="Amiri" w:eastAsia="Amiri" w:cs="Amiri"/>
          <w:lang w:bidi="ar-SA"/>
          <w:color w:val="111111"/>
          <w:sz w:val="28"/>
          <w:szCs w:val="28"/>
          <w:rtl/>
        </w:rPr>
        <w:t xml:space="preserve">[عَتَرَ] الرمحُ عَتْراً وعَتَراناً : إذا اهتز واضطرب ، قال </w:t>
      </w:r>
      <w:r>
        <w:rPr>
          <w:rStyle w:val="FootnoteReference"/>
        </w:rPr>
        <w:footnoteReference w:id="752"/>
      </w:r>
    </w:p>
    <w:p>
      <w:pPr>
        <w:pStyle w:val="BookText"/>
      </w:pPr>
      <w:r>
        <w:rPr>
          <w:rFonts w:ascii="Amiri" w:hAnsi="Amiri" w:eastAsia="Amiri" w:cs="Amiri"/>
          <w:lang w:bidi="ar-SA"/>
          <w:color w:val="111111"/>
          <w:sz w:val="28"/>
          <w:szCs w:val="28"/>
          <w:rtl/>
        </w:rPr>
        <w:t xml:space="preserve">في سلب الغاب اذا هز عتر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خَطِّيٍّ إذا هُزَّ عَتَرْ</w:t>
      </w:r>
    </w:p>
    <w:p>
      <w:pPr>
        <w:pStyle w:val="BookText"/>
      </w:pPr>
      <w:r>
        <w:rPr>
          <w:rFonts w:ascii="Amiri" w:hAnsi="Amiri" w:eastAsia="Amiri" w:cs="Amiri"/>
          <w:lang w:bidi="ar-SA"/>
          <w:color w:val="111111"/>
          <w:sz w:val="28"/>
          <w:szCs w:val="28"/>
          <w:rtl/>
        </w:rPr>
        <w:t xml:space="preserve">وعَتَرَ : إذا ذَبَحَ العَتيرة ، قال الحارث بن حلزة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عنناً باطلاً وظلماً كما تُعْ</w:t>
      </w:r>
    </w:p>
    <w:p>
      <w:pPr>
        <w:pStyle w:val="BookText"/>
      </w:pPr>
      <w:r>
        <w:rPr>
          <w:rFonts w:ascii="Amiri" w:hAnsi="Amiri" w:eastAsia="Amiri" w:cs="Amiri"/>
          <w:lang w:bidi="ar-SA"/>
          <w:color w:val="111111"/>
          <w:sz w:val="28"/>
          <w:szCs w:val="28"/>
          <w:rtl/>
        </w:rPr>
        <w:t xml:space="preserve">تَرُ عن جَحْرَةِ الرَّبيضِ الظباءُ</w:t>
      </w:r>
    </w:p>
    <w:p>
      <w:pPr>
        <w:pStyle w:val="BookText"/>
      </w:pPr>
      <w:r>
        <w:rPr>
          <w:rFonts w:ascii="Amiri" w:hAnsi="Amiri" w:eastAsia="Amiri" w:cs="Amiri"/>
          <w:lang w:bidi="ar-SA"/>
          <w:color w:val="111111"/>
          <w:sz w:val="28"/>
          <w:szCs w:val="28"/>
          <w:rtl/>
        </w:rPr>
        <w:t xml:space="preserve">الجحرة : حظيرة الغنم.</w:t>
      </w:r>
    </w:p>
    <w:p>
      <w:pPr>
        <w:pStyle w:val="BookText"/>
      </w:pPr>
      <w:r>
        <w:rPr>
          <w:rFonts w:ascii="Amiri" w:hAnsi="Amiri" w:eastAsia="Amiri" w:cs="Amiri"/>
          <w:lang w:bidi="ar-SA"/>
          <w:color w:val="111111"/>
          <w:sz w:val="28"/>
          <w:szCs w:val="28"/>
          <w:rtl/>
        </w:rPr>
        <w:t xml:space="preserve">ويروى أن الأصمعي أنشده ( نعتز ) بالنون والزاي ، وذلك بحضرة أبي عمرو الشيباني ، فقال أبو عمرو : إنما هو (تُعْتَر) من العتيرة ، فحلف الأصمعي وأنكر على أبي عمرو. فقال أبو عمرو : يا هذا ، تكلم كلام النملة وأصب ، والله لو نفخت في الشَّبُّور ما كان إلا (تُعْتَر) وو الله لا رويتَه بعدها إلا (تُعْتَر) فقال الأصمعي : وو الله لا رويته إلا ( نعتز )</w:t>
      </w:r>
    </w:p>
    <w:p>
      <w:pPr>
        <w:pStyle w:val="BookText"/>
      </w:pPr>
      <w:r>
        <w:rPr>
          <w:rFonts w:ascii="IRNazanin" w:hAnsi="IRNazanin" w:eastAsia="IRNazanin" w:cs="IRNazanin"/>
          <w:lang w:bidi="fa-IR"/>
          <w:color w:val="111111"/>
          <w:sz w:val="28"/>
          <w:szCs w:val="28"/>
          <w:rtl/>
        </w:rPr>
        <w:t xml:space="preserve">ق</w:t>
      </w:r>
    </w:p>
    <w:p>
      <w:pPr>
        <w:pStyle w:val="Heading5"/>
      </w:pPr>
      <w:bookmarkStart w:id="2091" w:name="_Toc1311"/>
      <w:r>
        <w:t>عَتَقَ</w:t>
      </w:r>
      <w:bookmarkEnd w:id="2091"/>
    </w:p>
    <w:p>
      <w:pPr>
        <w:pStyle w:val="BookText"/>
      </w:pPr>
      <w:r>
        <w:rPr>
          <w:rFonts w:ascii="Amiri" w:hAnsi="Amiri" w:eastAsia="Amiri" w:cs="Amiri"/>
          <w:lang w:bidi="ar-SA"/>
          <w:color w:val="111111"/>
          <w:sz w:val="28"/>
          <w:szCs w:val="28"/>
          <w:rtl/>
        </w:rPr>
        <w:t xml:space="preserve">[عَتَقَ] العبدُ عَتاقاً : إذا خرج عن المُلك ؛ وفي الحديث </w:t>
      </w:r>
      <w:r>
        <w:rPr>
          <w:rStyle w:val="FootnoteReference"/>
        </w:rPr>
        <w:footnoteReference w:id="754"/>
      </w:r>
      <w:r>
        <w:rPr>
          <w:rFonts w:ascii="Amiri" w:hAnsi="Amiri" w:eastAsia="Amiri" w:cs="Amiri"/>
          <w:lang w:bidi="ar-SA"/>
          <w:color w:val="111111"/>
          <w:sz w:val="28"/>
          <w:szCs w:val="28"/>
          <w:rtl/>
        </w:rPr>
        <w:t xml:space="preserve">أن النبي عليه‌السلام</w:t>
      </w:r>
    </w:p>
    <w:p>
      <w:pPr>
        <w:pStyle w:val="BookText"/>
      </w:pPr>
      <w:r>
        <w:rPr>
          <w:rFonts w:ascii="IRNazanin" w:hAnsi="IRNazanin" w:eastAsia="IRNazanin" w:cs="IRNazanin"/>
          <w:lang w:bidi="fa-IR"/>
          <w:color w:val="111111"/>
          <w:sz w:val="28"/>
          <w:szCs w:val="28"/>
          <w:rtl/>
        </w:rPr>
        <w:t xml:space="preserve">[شماره صفحه واقعی : 4361]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8" w:name="pg14455_194693"/>
    <w:bookmarkEnd w:id="298"/>
    <w:p>
      <w:pPr>
        <w:pStyle w:val="BookText"/>
      </w:pPr>
      <w:r>
        <w:rPr>
          <w:rFonts w:ascii="Amiri" w:hAnsi="Amiri" w:eastAsia="Amiri" w:cs="Amiri"/>
          <w:lang w:bidi="ar-SA"/>
          <w:color w:val="111111"/>
          <w:sz w:val="28"/>
          <w:szCs w:val="28"/>
          <w:rtl/>
        </w:rPr>
        <w:t xml:space="preserve">« أعتق صفية وجعل عِتْقَها صَداقَها » قال أبو حنيفة وأبو يوسف والثوري والأوزاعي : يجوز أن يجعل الرجل عِتْقَ أمَتِه مَهْرَها نحو أن يقول : قد جَعَلْتُ عِتْقَك مَهْرَكِ فأنتِ حرةٌ على ذلك. قال الشافعي : يجوز ، ويجب أن يكون المزوج غيره ، ولا يزوجها من نفسه. قال مالك وابن شبرمة : لا يجوز أن يجعل عِتْقَ أمته مَهْرَها ، واختلفوا : هل تستحق مهراً مع الرضى أم لا؟ وهل تسعى في قيمتها مع الإباء أم لا؟ فقال أبو حنيفة ومحمد : إن رضيت فلها مهر مثلها ، وإن أبت فعليها. السَّعاية له في قيمتها. وقال زفر : إن أجابت فلها مهر مثلها ، وإن أبت فلا سَعاية عليها. وقال أبو يوسف والشافعي والثوري والأوزاعي : إن رضيت فلا مهر لها ، وإن أبَتْ فعليها السَّعاية.</w:t>
      </w:r>
    </w:p>
    <w:p>
      <w:pPr>
        <w:pStyle w:val="BookText"/>
      </w:pPr>
      <w:r>
        <w:rPr>
          <w:rFonts w:ascii="Amiri" w:hAnsi="Amiri" w:eastAsia="Amiri" w:cs="Amiri"/>
          <w:lang w:bidi="ar-SA"/>
          <w:color w:val="111111"/>
          <w:sz w:val="28"/>
          <w:szCs w:val="28"/>
          <w:rtl/>
        </w:rPr>
        <w:t xml:space="preserve">وعتقت الفرسُ : إذا سَبَقَت ونَجَتْ ، ومن ذلك اشتُقَ عتق العبد كأنه خُلِّي فذهب.</w:t>
      </w:r>
    </w:p>
    <w:p>
      <w:pPr>
        <w:pStyle w:val="BookText"/>
      </w:pPr>
      <w:r>
        <w:rPr>
          <w:rFonts w:ascii="Amiri" w:hAnsi="Amiri" w:eastAsia="Amiri" w:cs="Amiri"/>
          <w:lang w:bidi="ar-SA"/>
          <w:color w:val="111111"/>
          <w:sz w:val="28"/>
          <w:szCs w:val="28"/>
          <w:rtl/>
        </w:rPr>
        <w:t xml:space="preserve">وعَتَقَ فرخُ القطاة : إذا طار.</w:t>
      </w:r>
    </w:p>
    <w:p>
      <w:pPr>
        <w:pStyle w:val="BookText"/>
      </w:pPr>
      <w:r>
        <w:rPr>
          <w:rFonts w:ascii="Amiri" w:hAnsi="Amiri" w:eastAsia="Amiri" w:cs="Amiri"/>
          <w:lang w:bidi="ar-SA"/>
          <w:color w:val="111111"/>
          <w:sz w:val="28"/>
          <w:szCs w:val="28"/>
          <w:rtl/>
        </w:rPr>
        <w:t xml:space="preserve">ويقال : عتق فلانٌ بعد استعلاج : إذا رَقَّتْ بَشَرَتُه بعد الغِلظ.</w:t>
      </w:r>
    </w:p>
    <w:p>
      <w:pPr>
        <w:pStyle w:val="BookText"/>
      </w:pPr>
      <w:r>
        <w:rPr>
          <w:rFonts w:ascii="Amiri" w:hAnsi="Amiri" w:eastAsia="Amiri" w:cs="Amiri"/>
          <w:lang w:bidi="ar-SA"/>
          <w:color w:val="111111"/>
          <w:sz w:val="28"/>
          <w:szCs w:val="28"/>
          <w:rtl/>
        </w:rPr>
        <w:t xml:space="preserve">ك</w:t>
      </w:r>
    </w:p>
    <w:p>
      <w:pPr>
        <w:pStyle w:val="Heading5"/>
      </w:pPr>
      <w:bookmarkStart w:id="2092" w:name="_Toc1312"/>
      <w:r>
        <w:t>عَتَكَ</w:t>
      </w:r>
      <w:bookmarkEnd w:id="2092"/>
    </w:p>
    <w:p>
      <w:pPr>
        <w:pStyle w:val="BookText"/>
      </w:pPr>
      <w:r>
        <w:rPr>
          <w:rFonts w:ascii="Amiri" w:hAnsi="Amiri" w:eastAsia="Amiri" w:cs="Amiri"/>
          <w:lang w:bidi="ar-SA"/>
          <w:color w:val="111111"/>
          <w:sz w:val="28"/>
          <w:szCs w:val="28"/>
          <w:rtl/>
        </w:rPr>
        <w:t xml:space="preserve">[عَتَكَ] به الطَّيْبُ عَتْكاً : أي لَزِقَ.</w:t>
      </w:r>
    </w:p>
    <w:p>
      <w:pPr>
        <w:pStyle w:val="BookText"/>
      </w:pPr>
      <w:r>
        <w:rPr>
          <w:rFonts w:ascii="Amiri" w:hAnsi="Amiri" w:eastAsia="Amiri" w:cs="Amiri"/>
          <w:lang w:bidi="ar-SA"/>
          <w:color w:val="111111"/>
          <w:sz w:val="28"/>
          <w:szCs w:val="28"/>
          <w:rtl/>
        </w:rPr>
        <w:t xml:space="preserve">وعَتَكَ البولُ على فخذ الناقة : إذا يبس.</w:t>
      </w:r>
    </w:p>
    <w:p>
      <w:pPr>
        <w:pStyle w:val="BookText"/>
      </w:pPr>
      <w:r>
        <w:rPr>
          <w:rFonts w:ascii="Amiri" w:hAnsi="Amiri" w:eastAsia="Amiri" w:cs="Amiri"/>
          <w:lang w:bidi="ar-SA"/>
          <w:color w:val="111111"/>
          <w:sz w:val="28"/>
          <w:szCs w:val="28"/>
          <w:rtl/>
        </w:rPr>
        <w:t xml:space="preserve">وعَتَكَ فلانٌ على فلانٍ بِشَرٍّ : إذا اعترض له.</w:t>
      </w:r>
    </w:p>
    <w:p>
      <w:pPr>
        <w:pStyle w:val="BookText"/>
      </w:pPr>
      <w:r>
        <w:rPr>
          <w:rFonts w:ascii="Amiri" w:hAnsi="Amiri" w:eastAsia="Amiri" w:cs="Amiri"/>
          <w:lang w:bidi="ar-SA"/>
          <w:color w:val="111111"/>
          <w:sz w:val="28"/>
          <w:szCs w:val="28"/>
          <w:rtl/>
        </w:rPr>
        <w:t xml:space="preserve">وعَتَكَ الرجلُ عُتوكاً : إذا ذهب في الأرض. ويقال : لا أدري أين عتكوا : أي أين ذهبوا ووجّهوا.</w:t>
      </w:r>
    </w:p>
    <w:p>
      <w:pPr>
        <w:pStyle w:val="BookText"/>
      </w:pPr>
      <w:r>
        <w:rPr>
          <w:rFonts w:ascii="Amiri" w:hAnsi="Amiri" w:eastAsia="Amiri" w:cs="Amiri"/>
          <w:lang w:bidi="ar-SA"/>
          <w:color w:val="111111"/>
          <w:sz w:val="28"/>
          <w:szCs w:val="28"/>
          <w:rtl/>
        </w:rPr>
        <w:t xml:space="preserve">ويقال : عَتَكَ فلانٌ على يمينٍ فاجرة : أي أقدم.</w:t>
      </w:r>
    </w:p>
    <w:p>
      <w:pPr>
        <w:pStyle w:val="BookText"/>
      </w:pPr>
      <w:r>
        <w:rPr>
          <w:rFonts w:ascii="Amiri" w:hAnsi="Amiri" w:eastAsia="Amiri" w:cs="Amiri"/>
          <w:lang w:bidi="ar-SA"/>
          <w:color w:val="111111"/>
          <w:sz w:val="28"/>
          <w:szCs w:val="28"/>
          <w:rtl/>
        </w:rPr>
        <w:t xml:space="preserve">وعَتَكَ عليه يَضْرِبُه : أي حَمَلَ.</w:t>
      </w:r>
    </w:p>
    <w:p>
      <w:pPr>
        <w:pStyle w:val="BookText"/>
      </w:pPr>
      <w:r>
        <w:rPr>
          <w:rFonts w:ascii="Amiri" w:hAnsi="Amiri" w:eastAsia="Amiri" w:cs="Amiri"/>
          <w:lang w:bidi="ar-SA"/>
          <w:color w:val="111111"/>
          <w:sz w:val="28"/>
          <w:szCs w:val="28"/>
          <w:rtl/>
        </w:rPr>
        <w:t xml:space="preserve">ويقال : عتكت المرأة : إذا اصفرّت من النعمة.</w:t>
      </w:r>
    </w:p>
    <w:p>
      <w:pPr>
        <w:pStyle w:val="BookText"/>
      </w:pPr>
      <w:r>
        <w:rPr>
          <w:rFonts w:ascii="Amiri" w:hAnsi="Amiri" w:eastAsia="Amiri" w:cs="Amiri"/>
          <w:lang w:bidi="ar-SA"/>
          <w:color w:val="111111"/>
          <w:sz w:val="28"/>
          <w:szCs w:val="28"/>
          <w:rtl/>
        </w:rPr>
        <w:t xml:space="preserve">وعتكت القوسُ : إذا اصفرّت من القدم.</w:t>
      </w:r>
    </w:p>
    <w:p>
      <w:pPr>
        <w:pStyle w:val="BookText"/>
      </w:pPr>
      <w:r>
        <w:rPr>
          <w:rFonts w:ascii="IRNazanin" w:hAnsi="IRNazanin" w:eastAsia="IRNazanin" w:cs="IRNazanin"/>
          <w:lang w:bidi="fa-IR"/>
          <w:color w:val="111111"/>
          <w:sz w:val="28"/>
          <w:szCs w:val="28"/>
          <w:rtl/>
        </w:rPr>
        <w:t xml:space="preserve">[شماره صفحه واقعی : 4362]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9" w:name="pg14455_194694"/>
    <w:bookmarkEnd w:id="299"/>
    <w:p>
      <w:pPr>
        <w:pStyle w:val="BookText"/>
      </w:pPr>
      <w:r>
        <w:rPr>
          <w:rFonts w:ascii="IRNazanin" w:hAnsi="IRNazanin" w:eastAsia="IRNazanin" w:cs="IRNazanin"/>
          <w:lang w:bidi="fa-IR"/>
          <w:color w:val="111111"/>
          <w:sz w:val="28"/>
          <w:szCs w:val="28"/>
          <w:rtl/>
        </w:rPr>
        <w:t xml:space="preserve">ل</w:t>
      </w:r>
    </w:p>
    <w:p>
      <w:pPr>
        <w:pStyle w:val="Heading5"/>
      </w:pPr>
      <w:bookmarkStart w:id="2093" w:name="_Toc1313"/>
      <w:r>
        <w:t>عَتَلَ</w:t>
      </w:r>
      <w:bookmarkEnd w:id="2093"/>
    </w:p>
    <w:p>
      <w:pPr>
        <w:pStyle w:val="BookText"/>
      </w:pPr>
      <w:r>
        <w:rPr>
          <w:rFonts w:ascii="Amiri" w:hAnsi="Amiri" w:eastAsia="Amiri" w:cs="Amiri"/>
          <w:lang w:bidi="ar-SA"/>
          <w:color w:val="111111"/>
          <w:sz w:val="28"/>
          <w:szCs w:val="28"/>
          <w:rtl/>
        </w:rPr>
        <w:t xml:space="preserve">[عَتَلَ] : عَتَلَهُ : إذا قاده بجفاء وغلظة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094" w:name="_Toc1314"/>
      <w:r>
        <w:t>عَتَمَ</w:t>
      </w:r>
      <w:bookmarkEnd w:id="2094"/>
    </w:p>
    <w:p>
      <w:pPr>
        <w:pStyle w:val="BookText"/>
      </w:pPr>
      <w:r>
        <w:rPr>
          <w:rFonts w:ascii="Amiri" w:hAnsi="Amiri" w:eastAsia="Amiri" w:cs="Amiri"/>
          <w:lang w:bidi="ar-SA"/>
          <w:color w:val="111111"/>
          <w:sz w:val="28"/>
          <w:szCs w:val="28"/>
          <w:rtl/>
        </w:rPr>
        <w:t xml:space="preserve">[عَتَمَ] : العَتْم : الإبطاء ، يقال : قِرىً عاتم.</w:t>
      </w:r>
    </w:p>
    <w:p>
      <w:pPr>
        <w:pStyle w:val="BookText"/>
      </w:pPr>
      <w:r>
        <w:rPr>
          <w:rFonts w:ascii="IRNazanin" w:hAnsi="IRNazanin" w:eastAsia="IRNazanin" w:cs="IRNazanin"/>
          <w:lang w:bidi="fa-IR"/>
          <w:color w:val="111111"/>
          <w:sz w:val="28"/>
          <w:szCs w:val="28"/>
          <w:rtl/>
        </w:rPr>
        <w:t xml:space="preserve">ن</w:t>
      </w:r>
    </w:p>
    <w:p>
      <w:pPr>
        <w:pStyle w:val="Heading5"/>
      </w:pPr>
      <w:bookmarkStart w:id="2095" w:name="_Toc1315"/>
      <w:r>
        <w:t>عَتَنَ</w:t>
      </w:r>
      <w:bookmarkEnd w:id="2095"/>
    </w:p>
    <w:p>
      <w:pPr>
        <w:pStyle w:val="BookText"/>
      </w:pPr>
      <w:r>
        <w:rPr>
          <w:rFonts w:ascii="Amiri" w:hAnsi="Amiri" w:eastAsia="Amiri" w:cs="Amiri"/>
          <w:lang w:bidi="ar-SA"/>
          <w:color w:val="111111"/>
          <w:sz w:val="28"/>
          <w:szCs w:val="28"/>
          <w:rtl/>
        </w:rPr>
        <w:t xml:space="preserve">[عَتَنَ] : قال ابن السكيت </w:t>
      </w:r>
      <w:r>
        <w:rPr>
          <w:rStyle w:val="FootnoteReference"/>
        </w:rPr>
        <w:footnoteReference w:id="756"/>
      </w:r>
      <w:r>
        <w:rPr>
          <w:rFonts w:ascii="Amiri" w:hAnsi="Amiri" w:eastAsia="Amiri" w:cs="Amiri"/>
          <w:lang w:bidi="ar-SA"/>
          <w:color w:val="111111"/>
          <w:sz w:val="28"/>
          <w:szCs w:val="28"/>
          <w:rtl/>
        </w:rPr>
        <w:t xml:space="preserve">: يقال : عتنته إلى السجن : مثل عتلته.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096" w:name="_Toc1316"/>
      <w:r>
        <w:t>عَتِد</w:t>
      </w:r>
      <w:bookmarkEnd w:id="2096"/>
    </w:p>
    <w:p>
      <w:pPr>
        <w:pStyle w:val="BookText"/>
      </w:pPr>
      <w:r>
        <w:rPr>
          <w:rFonts w:ascii="Amiri" w:hAnsi="Amiri" w:eastAsia="Amiri" w:cs="Amiri"/>
          <w:lang w:bidi="ar-SA"/>
          <w:color w:val="111111"/>
          <w:sz w:val="28"/>
          <w:szCs w:val="28"/>
          <w:rtl/>
        </w:rPr>
        <w:t xml:space="preserve">[عَتِد] الشيءُ ، فهو عَتيدٌ : أي حاضرٌ.</w:t>
      </w:r>
    </w:p>
    <w:p>
      <w:pPr>
        <w:pStyle w:val="BookText"/>
      </w:pPr>
      <w:r>
        <w:rPr>
          <w:rFonts w:ascii="IRNazanin" w:hAnsi="IRNazanin" w:eastAsia="IRNazanin" w:cs="IRNazanin"/>
          <w:lang w:bidi="fa-IR"/>
          <w:color w:val="111111"/>
          <w:sz w:val="28"/>
          <w:szCs w:val="28"/>
          <w:rtl/>
        </w:rPr>
        <w:t xml:space="preserve">ل</w:t>
      </w:r>
    </w:p>
    <w:p>
      <w:pPr>
        <w:pStyle w:val="Heading5"/>
      </w:pPr>
      <w:bookmarkStart w:id="2097" w:name="_Toc1317"/>
      <w:r>
        <w:t>عَتِل</w:t>
      </w:r>
      <w:bookmarkEnd w:id="2097"/>
    </w:p>
    <w:p>
      <w:pPr>
        <w:pStyle w:val="BookText"/>
      </w:pPr>
      <w:r>
        <w:rPr>
          <w:rFonts w:ascii="Amiri" w:hAnsi="Amiri" w:eastAsia="Amiri" w:cs="Amiri"/>
          <w:lang w:bidi="ar-SA"/>
          <w:color w:val="111111"/>
          <w:sz w:val="28"/>
          <w:szCs w:val="28"/>
          <w:rtl/>
        </w:rPr>
        <w:t xml:space="preserve">[عَتِل] : العَتَل : السرعة إلى الشر ، يقال : رجل عَتِلٌ : أي سريعٌ إلى الشر.</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2098" w:name="_Toc1318"/>
      <w:r>
        <w:t>عَتُقَ</w:t>
      </w:r>
      <w:bookmarkEnd w:id="2098"/>
    </w:p>
    <w:p>
      <w:pPr>
        <w:pStyle w:val="BookText"/>
      </w:pPr>
      <w:r>
        <w:rPr>
          <w:rFonts w:ascii="Amiri" w:hAnsi="Amiri" w:eastAsia="Amiri" w:cs="Amiri"/>
          <w:lang w:bidi="ar-SA"/>
          <w:color w:val="111111"/>
          <w:sz w:val="28"/>
          <w:szCs w:val="28"/>
          <w:rtl/>
        </w:rPr>
        <w:t xml:space="preserve">[عَتُقَ] : العَتاقة : القِدَم ، يقال : عَتُقت عليه يمينٌ ، قال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أليَّةٌ عَتُقت قديماً</w:t>
      </w:r>
    </w:p>
    <w:p>
      <w:pPr>
        <w:pStyle w:val="BookText"/>
      </w:pPr>
      <w:r>
        <w:rPr>
          <w:rFonts w:ascii="Amiri" w:hAnsi="Amiri" w:eastAsia="Amiri" w:cs="Amiri"/>
          <w:lang w:bidi="ar-SA"/>
          <w:color w:val="111111"/>
          <w:sz w:val="28"/>
          <w:szCs w:val="28"/>
          <w:rtl/>
        </w:rPr>
        <w:t xml:space="preserve">فليس لها وإن طُلبت مرامُ</w:t>
      </w:r>
    </w:p>
    <w:p>
      <w:pPr>
        <w:pStyle w:val="BookText"/>
      </w:pPr>
      <w:r>
        <w:rPr>
          <w:rFonts w:ascii="Amiri" w:hAnsi="Amiri" w:eastAsia="Amiri" w:cs="Amiri"/>
          <w:lang w:bidi="ar-SA"/>
          <w:color w:val="111111"/>
          <w:sz w:val="28"/>
          <w:szCs w:val="28"/>
          <w:rtl/>
        </w:rPr>
        <w:t xml:space="preserve">والعُتْق ، بضم العين : الجمال ، والنعت : عتيق وعتيقة.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4363]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00" w:name="pg14455_194695"/>
    <w:bookmarkEnd w:id="300"/>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099" w:name="_Toc1319"/>
      <w:r>
        <w:t>الإعتاب</w:t>
      </w:r>
      <w:bookmarkEnd w:id="2099"/>
    </w:p>
    <w:p>
      <w:pPr>
        <w:pStyle w:val="BookText"/>
      </w:pPr>
      <w:r>
        <w:rPr>
          <w:rFonts w:ascii="Amiri" w:hAnsi="Amiri" w:eastAsia="Amiri" w:cs="Amiri"/>
          <w:lang w:bidi="ar-SA"/>
          <w:color w:val="111111"/>
          <w:sz w:val="28"/>
          <w:szCs w:val="28"/>
          <w:rtl/>
        </w:rPr>
        <w:t xml:space="preserve">[الإعتاب] : يقال : أعتبه : إذا عاد إلى مَسَرَّته ، وترك ما يكرهه ، قال الله تعالى : ( فَما هُمْ مِنَ الْمُعْتَبِينَ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2100" w:name="_Toc1320"/>
      <w:r>
        <w:t>الإعتاد</w:t>
      </w:r>
      <w:bookmarkEnd w:id="2100"/>
    </w:p>
    <w:p>
      <w:pPr>
        <w:pStyle w:val="BookText"/>
      </w:pPr>
      <w:r>
        <w:rPr>
          <w:rFonts w:ascii="Amiri" w:hAnsi="Amiri" w:eastAsia="Amiri" w:cs="Amiri"/>
          <w:lang w:bidi="ar-SA"/>
          <w:color w:val="111111"/>
          <w:sz w:val="28"/>
          <w:szCs w:val="28"/>
          <w:rtl/>
        </w:rPr>
        <w:t xml:space="preserve">[الإعتاد] : أعتده : أي هَيَّأه ، قال الله تعالى : ( وَأَعْتَدَتْ لَهُنَّ مُتَّكَأً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101" w:name="_Toc1321"/>
      <w:r>
        <w:t>الإعتاق</w:t>
      </w:r>
      <w:bookmarkEnd w:id="2101"/>
    </w:p>
    <w:p>
      <w:pPr>
        <w:pStyle w:val="BookText"/>
      </w:pPr>
      <w:r>
        <w:rPr>
          <w:rFonts w:ascii="Amiri" w:hAnsi="Amiri" w:eastAsia="Amiri" w:cs="Amiri"/>
          <w:lang w:bidi="ar-SA"/>
          <w:color w:val="111111"/>
          <w:sz w:val="28"/>
          <w:szCs w:val="28"/>
          <w:rtl/>
        </w:rPr>
        <w:t xml:space="preserve">[الإعتاق] : أعتق عبده فعتَق ، وفي الحديث </w:t>
      </w:r>
      <w:r>
        <w:rPr>
          <w:rStyle w:val="FootnoteReference"/>
        </w:rPr>
        <w:footnoteReference w:id="760"/>
      </w:r>
      <w:r>
        <w:rPr>
          <w:rFonts w:ascii="Amiri" w:hAnsi="Amiri" w:eastAsia="Amiri" w:cs="Amiri"/>
          <w:lang w:bidi="ar-SA"/>
          <w:color w:val="111111"/>
          <w:sz w:val="28"/>
          <w:szCs w:val="28"/>
          <w:rtl/>
        </w:rPr>
        <w:t xml:space="preserve">: قال النبي عليه‌السلام في مارية : « أعتقها ولدها وإن كان سقطاً »</w:t>
      </w:r>
    </w:p>
    <w:p>
      <w:pPr>
        <w:pStyle w:val="BookText"/>
      </w:pPr>
      <w:r>
        <w:rPr>
          <w:rFonts w:ascii="IRNazanin" w:hAnsi="IRNazanin" w:eastAsia="IRNazanin" w:cs="IRNazanin"/>
          <w:lang w:bidi="fa-IR"/>
          <w:color w:val="111111"/>
          <w:sz w:val="28"/>
          <w:szCs w:val="28"/>
          <w:rtl/>
        </w:rPr>
        <w:t xml:space="preserve">م</w:t>
      </w:r>
    </w:p>
    <w:p>
      <w:pPr>
        <w:pStyle w:val="Heading5"/>
      </w:pPr>
      <w:bookmarkStart w:id="2102" w:name="_Toc1322"/>
      <w:r>
        <w:t>الإعتام</w:t>
      </w:r>
      <w:bookmarkEnd w:id="2102"/>
    </w:p>
    <w:p>
      <w:pPr>
        <w:pStyle w:val="BookText"/>
      </w:pPr>
      <w:r>
        <w:rPr>
          <w:rFonts w:ascii="Amiri" w:hAnsi="Amiri" w:eastAsia="Amiri" w:cs="Amiri"/>
          <w:lang w:bidi="ar-SA"/>
          <w:color w:val="111111"/>
          <w:sz w:val="28"/>
          <w:szCs w:val="28"/>
          <w:rtl/>
        </w:rPr>
        <w:t xml:space="preserve">[الإعتام] : أَعْتَمَ : إذا دخل في العتمة.</w:t>
      </w:r>
    </w:p>
    <w:p>
      <w:pPr>
        <w:pStyle w:val="BookText"/>
      </w:pPr>
      <w:r>
        <w:rPr>
          <w:rFonts w:ascii="IRNazanin" w:hAnsi="IRNazanin" w:eastAsia="IRNazanin" w:cs="IRNazanin"/>
          <w:lang w:bidi="fa-IR"/>
          <w:color w:val="111111"/>
          <w:sz w:val="28"/>
          <w:szCs w:val="28"/>
          <w:rtl/>
        </w:rPr>
        <w:t xml:space="preserve">وأعتم القِرى : إذا أبطأ به.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103" w:name="_Toc1323"/>
      <w:r>
        <w:t>التعتيد</w:t>
      </w:r>
      <w:bookmarkEnd w:id="2103"/>
    </w:p>
    <w:p>
      <w:pPr>
        <w:pStyle w:val="BookText"/>
      </w:pPr>
      <w:r>
        <w:rPr>
          <w:rFonts w:ascii="Amiri" w:hAnsi="Amiri" w:eastAsia="Amiri" w:cs="Amiri"/>
          <w:lang w:bidi="ar-SA"/>
          <w:color w:val="111111"/>
          <w:sz w:val="28"/>
          <w:szCs w:val="28"/>
          <w:rtl/>
        </w:rPr>
        <w:t xml:space="preserve">[التعتيد] : عَتَّده بمعنى أَعْتَدَهُ : إذا هَيَّأه.</w:t>
      </w:r>
    </w:p>
    <w:p>
      <w:pPr>
        <w:pStyle w:val="BookText"/>
      </w:pPr>
      <w:r>
        <w:rPr>
          <w:rFonts w:ascii="IRNazanin" w:hAnsi="IRNazanin" w:eastAsia="IRNazanin" w:cs="IRNazanin"/>
          <w:lang w:bidi="fa-IR"/>
          <w:color w:val="111111"/>
          <w:sz w:val="28"/>
          <w:szCs w:val="28"/>
          <w:rtl/>
        </w:rPr>
        <w:t xml:space="preserve">ق</w:t>
      </w:r>
    </w:p>
    <w:p>
      <w:pPr>
        <w:pStyle w:val="Heading5"/>
      </w:pPr>
      <w:bookmarkStart w:id="2104" w:name="_Toc1324"/>
      <w:r>
        <w:t>التعتيق</w:t>
      </w:r>
      <w:bookmarkEnd w:id="2104"/>
    </w:p>
    <w:p>
      <w:pPr>
        <w:pStyle w:val="BookText"/>
      </w:pPr>
      <w:r>
        <w:rPr>
          <w:rFonts w:ascii="Amiri" w:hAnsi="Amiri" w:eastAsia="Amiri" w:cs="Amiri"/>
          <w:lang w:bidi="ar-SA"/>
          <w:color w:val="111111"/>
          <w:sz w:val="28"/>
          <w:szCs w:val="28"/>
          <w:rtl/>
        </w:rPr>
        <w:t xml:space="preserve">[التعتيق] : يقال : عتَّق بِفِيْهِ : أي عضَّ.</w:t>
      </w:r>
    </w:p>
    <w:p>
      <w:pPr>
        <w:pStyle w:val="BookText"/>
      </w:pPr>
      <w:r>
        <w:rPr>
          <w:rFonts w:ascii="Amiri" w:hAnsi="Amiri" w:eastAsia="Amiri" w:cs="Amiri"/>
          <w:lang w:bidi="ar-SA"/>
          <w:color w:val="111111"/>
          <w:sz w:val="28"/>
          <w:szCs w:val="28"/>
          <w:rtl/>
        </w:rPr>
        <w:t xml:space="preserve">وعَتَّق الخَمرَ : إذا أطال حبسها في الدَّنِّ ، فهي مُعَتَّقَة.</w:t>
      </w:r>
    </w:p>
    <w:p>
      <w:pPr>
        <w:pStyle w:val="BookText"/>
      </w:pPr>
      <w:r>
        <w:rPr>
          <w:rFonts w:ascii="IRNazanin" w:hAnsi="IRNazanin" w:eastAsia="IRNazanin" w:cs="IRNazanin"/>
          <w:lang w:bidi="fa-IR"/>
          <w:color w:val="111111"/>
          <w:sz w:val="28"/>
          <w:szCs w:val="28"/>
          <w:rtl/>
        </w:rPr>
        <w:t xml:space="preserve">م</w:t>
      </w:r>
    </w:p>
    <w:p>
      <w:pPr>
        <w:pStyle w:val="Heading5"/>
      </w:pPr>
      <w:bookmarkStart w:id="2105" w:name="_Toc1325"/>
      <w:r>
        <w:t>التعتيم</w:t>
      </w:r>
      <w:bookmarkEnd w:id="2105"/>
    </w:p>
    <w:p>
      <w:pPr>
        <w:pStyle w:val="BookText"/>
      </w:pPr>
      <w:r>
        <w:rPr>
          <w:rFonts w:ascii="Amiri" w:hAnsi="Amiri" w:eastAsia="Amiri" w:cs="Amiri"/>
          <w:lang w:bidi="ar-SA"/>
          <w:color w:val="111111"/>
          <w:sz w:val="28"/>
          <w:szCs w:val="28"/>
          <w:rtl/>
        </w:rPr>
        <w:t xml:space="preserve">[التعتيم] : عَتَّم عن الأمر : أي كَفَّ.</w:t>
      </w:r>
    </w:p>
    <w:p>
      <w:pPr>
        <w:pStyle w:val="BookText"/>
      </w:pPr>
      <w:r>
        <w:rPr>
          <w:rFonts w:ascii="Amiri" w:hAnsi="Amiri" w:eastAsia="Amiri" w:cs="Amiri"/>
          <w:lang w:bidi="ar-SA"/>
          <w:color w:val="111111"/>
          <w:sz w:val="28"/>
          <w:szCs w:val="28"/>
          <w:rtl/>
        </w:rPr>
        <w:t xml:space="preserve">ويقال : ما عَتَّم أن فَعَلَ كذا : أي ما لبث. وغرس فلان الوَديَ </w:t>
      </w:r>
      <w:r>
        <w:rPr>
          <w:rStyle w:val="FootnoteReference"/>
        </w:rPr>
        <w:footnoteReference w:id="761"/>
      </w:r>
      <w:r>
        <w:rPr>
          <w:rFonts w:ascii="Amiri" w:hAnsi="Amiri" w:eastAsia="Amiri" w:cs="Amiri"/>
          <w:lang w:bidi="ar-SA"/>
          <w:color w:val="111111"/>
          <w:sz w:val="28"/>
          <w:szCs w:val="28"/>
          <w:rtl/>
        </w:rPr>
        <w:t xml:space="preserve">فما عتَّم منها شيء : أي ما أبطأ.</w:t>
      </w:r>
    </w:p>
    <w:p>
      <w:pPr>
        <w:pStyle w:val="BookText"/>
      </w:pPr>
      <w:r>
        <w:rPr>
          <w:rFonts w:ascii="IRNazanin" w:hAnsi="IRNazanin" w:eastAsia="IRNazanin" w:cs="IRNazanin"/>
          <w:lang w:bidi="fa-IR"/>
          <w:color w:val="111111"/>
          <w:sz w:val="28"/>
          <w:szCs w:val="28"/>
          <w:rtl/>
        </w:rPr>
        <w:t xml:space="preserve">[شماره صفحه واقعی : 4364]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01" w:name="pg14455_194696"/>
    <w:bookmarkEnd w:id="301"/>
    <w:p>
      <w:pPr>
        <w:pStyle w:val="BookText"/>
      </w:pPr>
      <w:r>
        <w:rPr>
          <w:rFonts w:ascii="Amiri" w:hAnsi="Amiri" w:eastAsia="Amiri" w:cs="Amiri"/>
          <w:lang w:bidi="ar-SA"/>
          <w:color w:val="111111"/>
          <w:sz w:val="28"/>
          <w:szCs w:val="28"/>
          <w:rtl/>
        </w:rPr>
        <w:t xml:space="preserve">وعتَّم القومُ : إذا صاروا في وقت العَتَمَة ، أو ساروا.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2106" w:name="_Toc1326"/>
      <w:r>
        <w:t>المعاتبة</w:t>
      </w:r>
      <w:bookmarkEnd w:id="2106"/>
    </w:p>
    <w:p>
      <w:pPr>
        <w:pStyle w:val="BookText"/>
      </w:pPr>
      <w:r>
        <w:rPr>
          <w:rFonts w:ascii="Amiri" w:hAnsi="Amiri" w:eastAsia="Amiri" w:cs="Amiri"/>
          <w:lang w:bidi="ar-SA"/>
          <w:color w:val="111111"/>
          <w:sz w:val="28"/>
          <w:szCs w:val="28"/>
          <w:rtl/>
        </w:rPr>
        <w:t xml:space="preserve">[المعاتبة] : قال الخليل </w:t>
      </w:r>
      <w:r>
        <w:rPr>
          <w:rStyle w:val="FootnoteReference"/>
        </w:rPr>
        <w:footnoteReference w:id="762"/>
      </w:r>
    </w:p>
    <w:p>
      <w:pPr>
        <w:pStyle w:val="BookText"/>
      </w:pPr>
      <w:r>
        <w:rPr>
          <w:rFonts w:ascii="Amiri" w:hAnsi="Amiri" w:eastAsia="Amiri" w:cs="Amiri"/>
          <w:lang w:bidi="ar-SA"/>
          <w:color w:val="111111"/>
          <w:sz w:val="28"/>
          <w:szCs w:val="28"/>
          <w:rtl/>
        </w:rPr>
        <w:t xml:space="preserve">اذ ذهب العتاب فليس حب</w:t>
      </w:r>
    </w:p>
    <w:p>
      <w:pPr>
        <w:pStyle w:val="BookText"/>
      </w:pPr>
      <w:r>
        <w:rPr>
          <w:rFonts w:ascii="Amiri" w:hAnsi="Amiri" w:eastAsia="Amiri" w:cs="Amiri"/>
          <w:lang w:bidi="ar-SA"/>
          <w:color w:val="111111"/>
          <w:sz w:val="28"/>
          <w:szCs w:val="28"/>
          <w:rtl/>
        </w:rPr>
        <w:t xml:space="preserve">ويبقي الحب ما بقي العتاب</w:t>
      </w:r>
    </w:p>
    <w:p>
      <w:pPr>
        <w:pStyle w:val="BookText"/>
      </w:pPr>
      <w:r>
        <w:rPr>
          <w:rFonts w:ascii="Amiri" w:hAnsi="Amiri" w:eastAsia="Amiri" w:cs="Amiri"/>
          <w:lang w:bidi="ar-SA"/>
          <w:color w:val="111111"/>
          <w:sz w:val="28"/>
          <w:szCs w:val="28"/>
          <w:rtl/>
        </w:rPr>
        <w:t xml:space="preserve">ولعلَّ في نص الخليل سقط.</w:t>
      </w:r>
    </w:p>
    <w:p>
      <w:pPr>
        <w:pStyle w:val="BookText"/>
      </w:pPr>
      <w:r>
        <w:rPr>
          <w:rFonts w:ascii="Amiri" w:hAnsi="Amiri" w:eastAsia="Amiri" w:cs="Amiri"/>
          <w:lang w:bidi="ar-SA"/>
          <w:color w:val="111111"/>
          <w:sz w:val="28"/>
          <w:szCs w:val="28"/>
          <w:rtl/>
        </w:rPr>
        <w:t xml:space="preserve">: العتاب مخاطبة الإدلال ومذاكرة المَوْجدة ، يقال : عاتبه على قوله عتاباً ومعاتبةً ، وفي المثل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 إنما يعاتَبُ الأديمُ ذو البَشَرة » أي إنما يُدْبَغُ ما لم يصل النَّغَلُ إلى بَشَرَتِهِ. ومعناه : إنما يُستصلح ما يُرجى صَلاحُه.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107" w:name="_Toc1327"/>
      <w:r>
        <w:t>الاعتتاب</w:t>
      </w:r>
      <w:bookmarkEnd w:id="2107"/>
    </w:p>
    <w:p>
      <w:pPr>
        <w:pStyle w:val="BookText"/>
      </w:pPr>
      <w:r>
        <w:rPr>
          <w:rFonts w:ascii="Amiri" w:hAnsi="Amiri" w:eastAsia="Amiri" w:cs="Amiri"/>
          <w:lang w:bidi="ar-SA"/>
          <w:color w:val="111111"/>
          <w:sz w:val="28"/>
          <w:szCs w:val="28"/>
          <w:rtl/>
        </w:rPr>
        <w:t xml:space="preserve">[الاعتتاب] : يقال : اعتتب فلانٌ عن أمر كذا : إذا رجع عنه إلى غيره.</w:t>
      </w:r>
    </w:p>
    <w:p>
      <w:pPr>
        <w:pStyle w:val="BookText"/>
      </w:pPr>
      <w:r>
        <w:rPr>
          <w:rFonts w:ascii="Amiri" w:hAnsi="Amiri" w:eastAsia="Amiri" w:cs="Amiri"/>
          <w:lang w:bidi="ar-SA"/>
          <w:color w:val="111111"/>
          <w:sz w:val="28"/>
          <w:szCs w:val="28"/>
          <w:rtl/>
        </w:rPr>
        <w:t xml:space="preserve">واعتتب قلبُه عن الشيء : إذا انصرف.</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108" w:name="_Toc1328"/>
      <w:r>
        <w:t>الاستعتاب</w:t>
      </w:r>
      <w:bookmarkEnd w:id="2108"/>
    </w:p>
    <w:p>
      <w:pPr>
        <w:pStyle w:val="BookText"/>
      </w:pPr>
      <w:r>
        <w:rPr>
          <w:rFonts w:ascii="Amiri" w:hAnsi="Amiri" w:eastAsia="Amiri" w:cs="Amiri"/>
          <w:lang w:bidi="ar-SA"/>
          <w:color w:val="111111"/>
          <w:sz w:val="28"/>
          <w:szCs w:val="28"/>
          <w:rtl/>
        </w:rPr>
        <w:t xml:space="preserve">[الاستعتاب] : استعتب : إذا طلب أن يُعْتَب ، قال الله تعالى : ( وَإِنْ يَسْتَعْتِبُوا فَما هُمْ مِنَ الْمُعْتَبِينَ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109" w:name="_Toc1329"/>
      <w:r>
        <w:t>التَّعَتُّب</w:t>
      </w:r>
      <w:bookmarkEnd w:id="2109"/>
    </w:p>
    <w:p>
      <w:pPr>
        <w:pStyle w:val="BookText"/>
      </w:pPr>
      <w:r>
        <w:rPr>
          <w:rFonts w:ascii="Amiri" w:hAnsi="Amiri" w:eastAsia="Amiri" w:cs="Amiri"/>
          <w:lang w:bidi="ar-SA"/>
          <w:color w:val="111111"/>
          <w:sz w:val="28"/>
          <w:szCs w:val="28"/>
          <w:rtl/>
        </w:rPr>
        <w:t xml:space="preserve">[التَّعَتُّب] : تعَتَّبَ عليه : أي عتب.</w:t>
      </w:r>
    </w:p>
    <w:p>
      <w:pPr>
        <w:pStyle w:val="BookText"/>
      </w:pPr>
      <w:r>
        <w:rPr>
          <w:rFonts w:ascii="IRNazanin" w:hAnsi="IRNazanin" w:eastAsia="IRNazanin" w:cs="IRNazanin"/>
          <w:lang w:bidi="fa-IR"/>
          <w:color w:val="111111"/>
          <w:sz w:val="28"/>
          <w:szCs w:val="28"/>
          <w:rtl/>
        </w:rPr>
        <w:t xml:space="preserve">ه-</w:t>
      </w:r>
    </w:p>
    <w:p>
      <w:pPr>
        <w:pStyle w:val="Heading5"/>
      </w:pPr>
      <w:bookmarkStart w:id="2110" w:name="_Toc1330"/>
      <w:r>
        <w:t>التَّعَتُّه</w:t>
      </w:r>
      <w:bookmarkEnd w:id="2110"/>
    </w:p>
    <w:p>
      <w:pPr>
        <w:pStyle w:val="BookText"/>
      </w:pPr>
      <w:r>
        <w:rPr>
          <w:rFonts w:ascii="Amiri" w:hAnsi="Amiri" w:eastAsia="Amiri" w:cs="Amiri"/>
          <w:lang w:bidi="ar-SA"/>
          <w:color w:val="111111"/>
          <w:sz w:val="28"/>
          <w:szCs w:val="28"/>
          <w:rtl/>
        </w:rPr>
        <w:t xml:space="preserve">[التَّعَتُّه] : التَّحيُّر ، قال رؤبة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4365]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02" w:name="pg14455_194697"/>
    <w:bookmarkEnd w:id="302"/>
    <w:p>
      <w:pPr>
        <w:pStyle w:val="BookText"/>
      </w:pPr>
      <w:r>
        <w:rPr>
          <w:rFonts w:ascii="Amiri" w:hAnsi="Amiri" w:eastAsia="Amiri" w:cs="Amiri"/>
          <w:lang w:bidi="ar-SA"/>
          <w:color w:val="111111"/>
          <w:sz w:val="28"/>
          <w:szCs w:val="28"/>
          <w:rtl/>
        </w:rPr>
        <w:t xml:space="preserve">سَبَّحْنَ واسْتَرْجَعْنَ مِنْ تَأَلُّه</w:t>
      </w:r>
    </w:p>
    <w:p>
      <w:pPr>
        <w:pStyle w:val="BookText"/>
      </w:pPr>
      <w:r>
        <w:rPr>
          <w:rFonts w:ascii="Amiri" w:hAnsi="Amiri" w:eastAsia="Amiri" w:cs="Amiri"/>
          <w:lang w:bidi="ar-SA"/>
          <w:color w:val="111111"/>
          <w:sz w:val="28"/>
          <w:szCs w:val="28"/>
          <w:rtl/>
        </w:rPr>
        <w:t xml:space="preserve">بَعْدَ لجَاجٍ لا يَكادُ يَنْتَهي</w:t>
      </w:r>
    </w:p>
    <w:p>
      <w:pPr>
        <w:pStyle w:val="BookText"/>
      </w:pPr>
      <w:r>
        <w:rPr>
          <w:rFonts w:ascii="Amiri" w:hAnsi="Amiri" w:eastAsia="Amiri" w:cs="Amiri"/>
          <w:lang w:bidi="ar-SA"/>
          <w:color w:val="111111"/>
          <w:sz w:val="28"/>
          <w:szCs w:val="28"/>
          <w:rtl/>
        </w:rPr>
        <w:t xml:space="preserve">عن التَّصابي وعَنِ التَّعَتُّه</w:t>
      </w:r>
    </w:p>
    <w:p>
      <w:pPr>
        <w:pStyle w:val="BookText"/>
      </w:pPr>
      <w:r>
        <w:rPr>
          <w:rFonts w:ascii="IRNazanin" w:hAnsi="IRNazanin" w:eastAsia="IRNazanin" w:cs="IRNazanin"/>
          <w:lang w:bidi="fa-IR"/>
          <w:color w:val="111111"/>
          <w:sz w:val="28"/>
          <w:szCs w:val="28"/>
          <w:rtl/>
        </w:rPr>
        <w:t xml:space="preserve">و</w:t>
      </w:r>
    </w:p>
    <w:p>
      <w:pPr>
        <w:pStyle w:val="Heading5"/>
      </w:pPr>
      <w:bookmarkStart w:id="2111" w:name="_Toc1331"/>
      <w:r>
        <w:t>التَّعَتِّي</w:t>
      </w:r>
      <w:bookmarkEnd w:id="2111"/>
    </w:p>
    <w:p>
      <w:pPr>
        <w:pStyle w:val="BookText"/>
      </w:pPr>
      <w:r>
        <w:rPr>
          <w:rFonts w:ascii="Amiri" w:hAnsi="Amiri" w:eastAsia="Amiri" w:cs="Amiri"/>
          <w:lang w:bidi="ar-SA"/>
          <w:color w:val="111111"/>
          <w:sz w:val="28"/>
          <w:szCs w:val="28"/>
          <w:rtl/>
        </w:rPr>
        <w:t xml:space="preserve">[التَّعَتِّي] : تَعَتَّى : إذا عتا ولم يُطع.</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112" w:name="_Toc1332"/>
      <w:r>
        <w:t>التعاتُب</w:t>
      </w:r>
      <w:bookmarkEnd w:id="2112"/>
    </w:p>
    <w:p>
      <w:pPr>
        <w:pStyle w:val="BookText"/>
      </w:pPr>
      <w:r>
        <w:rPr>
          <w:rFonts w:ascii="IRNazanin" w:hAnsi="IRNazanin" w:eastAsia="IRNazanin" w:cs="IRNazanin"/>
          <w:lang w:bidi="fa-IR"/>
          <w:color w:val="111111"/>
          <w:sz w:val="28"/>
          <w:szCs w:val="28"/>
          <w:rtl/>
        </w:rPr>
        <w:t xml:space="preserve">[التعاتُب] : تعاتَبوا ، من العتاب.</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رس</w:t>
      </w:r>
    </w:p>
    <w:p>
      <w:pPr>
        <w:pStyle w:val="Heading5"/>
      </w:pPr>
      <w:bookmarkStart w:id="2113" w:name="_Toc1333"/>
      <w:r>
        <w:t>العَتْرَسة</w:t>
      </w:r>
      <w:bookmarkEnd w:id="2113"/>
    </w:p>
    <w:p>
      <w:pPr>
        <w:pStyle w:val="BookText"/>
      </w:pPr>
      <w:r>
        <w:rPr>
          <w:rFonts w:ascii="Amiri" w:hAnsi="Amiri" w:eastAsia="Amiri" w:cs="Amiri"/>
          <w:lang w:bidi="ar-SA"/>
          <w:color w:val="111111"/>
          <w:sz w:val="28"/>
          <w:szCs w:val="28"/>
          <w:rtl/>
        </w:rPr>
        <w:t xml:space="preserve">[العَتْرَسة] : الغلبة والقهر ، يقال : عُتْرِس مالُه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4366]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3" w:name="pg14455_194698"/>
    <w:bookmarkEnd w:id="303"/>
    <w:p>
      <w:pPr>
        <w:pStyle w:val="Heading3"/>
      </w:pPr>
      <w:bookmarkStart w:id="2114" w:name="_Toc1334"/>
      <w:r>
        <w:t>باب العين والثاء وما بعدهما</w:t>
      </w:r>
      <w:bookmarkEnd w:id="2114"/>
    </w:p>
    <w:p>
      <w:pPr>
        <w:pStyle w:val="Heading4"/>
      </w:pPr>
      <w:bookmarkStart w:id="2115" w:name="_Toc1335"/>
      <w:r>
        <w:t>الأسماء</w:t>
      </w:r>
      <w:bookmarkEnd w:id="2115"/>
    </w:p>
    <w:p>
      <w:pPr>
        <w:pStyle w:val="Heading5"/>
      </w:pPr>
      <w:bookmarkStart w:id="2116" w:name="_Toc1336"/>
      <w:r>
        <w:t>اشارة</w:t>
      </w:r>
      <w:bookmarkEnd w:id="211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117" w:name="_Toc1337"/>
      <w:r>
        <w:t>عَثْرٌ</w:t>
      </w:r>
      <w:bookmarkEnd w:id="2117"/>
    </w:p>
    <w:p>
      <w:pPr>
        <w:pStyle w:val="BookText"/>
      </w:pPr>
      <w:r>
        <w:rPr>
          <w:rFonts w:ascii="Amiri" w:hAnsi="Amiri" w:eastAsia="Amiri" w:cs="Amiri"/>
          <w:lang w:bidi="ar-SA"/>
          <w:color w:val="111111"/>
          <w:sz w:val="28"/>
          <w:szCs w:val="28"/>
          <w:rtl/>
        </w:rPr>
        <w:t xml:space="preserve">[عَثْرٌ] : اسم موضعٍ بتهامة </w:t>
      </w:r>
      <w:r>
        <w:rPr>
          <w:rStyle w:val="FootnoteReference"/>
        </w:rPr>
        <w:footnoteReference w:id="766"/>
      </w:r>
    </w:p>
    <w:p>
      <w:pPr>
        <w:pStyle w:val="BookText"/>
      </w:pPr>
      <w:r>
        <w:rPr>
          <w:rFonts w:ascii="Amiri" w:hAnsi="Amiri" w:eastAsia="Amiri" w:cs="Amiri"/>
          <w:lang w:bidi="ar-SA"/>
          <w:color w:val="111111"/>
          <w:sz w:val="28"/>
          <w:szCs w:val="28"/>
          <w:rtl/>
        </w:rPr>
        <w:t xml:space="preserve">وكانت مدينة عَثْر مركزاً للمخلاف المسمى بها ، ولما ضمه سليمان بن طرف إلى مخلافه حَكَمٍ نقل مقره من الخصوف إلى عثر فازدهرت ازدهاراً كبيراً حتى أصبحت ثغراً لصعدة وصنعاء - انظر معجم المخلاف السليماني لمحمد بن أحمد العقيلي : ( ص 285 - 291 ) ، ولها ذكر موسع في كتب التاريخ ومعاجم البلدان ، و « قد دثرت وطغت الرمال على أطلالها ، وإنما موقعها معروف عند أهل جهتها فيما يعرف الآن بساحل الجعافرة - العقيلي : (285) » وموقعها شمال مدينة جيزان - الهمداني : (68) والعقيلي : ( 290 -. ) وعَثْر : مخلاف واسع ومن وديانه ( الأمان ) و ( بيش ) و ( عتود ) و ( بيض ) و ( ريم ) ، ( عرمرم ) و ( العمود ) - انظر الصفة : ( 259 -.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وبالهاء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18" w:name="_Toc1338"/>
      <w:r>
        <w:t>العَثْرَة</w:t>
      </w:r>
      <w:bookmarkEnd w:id="2118"/>
    </w:p>
    <w:p>
      <w:pPr>
        <w:pStyle w:val="BookText"/>
      </w:pPr>
      <w:r>
        <w:rPr>
          <w:rFonts w:ascii="Amiri" w:hAnsi="Amiri" w:eastAsia="Amiri" w:cs="Amiri"/>
          <w:lang w:bidi="ar-SA"/>
          <w:color w:val="111111"/>
          <w:sz w:val="28"/>
          <w:szCs w:val="28"/>
          <w:rtl/>
        </w:rPr>
        <w:t xml:space="preserve">[العَثْرَة] : الزَّلَّة.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119" w:name="_Toc1339"/>
      <w:r>
        <w:t>العَثَج</w:t>
      </w:r>
      <w:bookmarkEnd w:id="2119"/>
    </w:p>
    <w:p>
      <w:pPr>
        <w:pStyle w:val="BookText"/>
      </w:pPr>
      <w:r>
        <w:rPr>
          <w:rFonts w:ascii="Amiri" w:hAnsi="Amiri" w:eastAsia="Amiri" w:cs="Amiri"/>
          <w:lang w:bidi="ar-SA"/>
          <w:color w:val="111111"/>
          <w:sz w:val="28"/>
          <w:szCs w:val="28"/>
          <w:rtl/>
        </w:rPr>
        <w:t xml:space="preserve">[العَثَج] : يقال : إن العَثَجَ الجماعات من الناس في السفر ، قال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هُمَّ لو لا أنَّ بكراً دونكا</w:t>
      </w:r>
    </w:p>
    <w:p>
      <w:pPr>
        <w:pStyle w:val="BookText"/>
      </w:pPr>
      <w:r>
        <w:rPr>
          <w:rFonts w:ascii="Amiri" w:hAnsi="Amiri" w:eastAsia="Amiri" w:cs="Amiri"/>
          <w:lang w:bidi="ar-SA"/>
          <w:color w:val="111111"/>
          <w:sz w:val="28"/>
          <w:szCs w:val="28"/>
          <w:rtl/>
        </w:rPr>
        <w:t xml:space="preserve">يَبَرُّكَ الناسُ ويفجرونكا</w:t>
      </w:r>
    </w:p>
    <w:p>
      <w:pPr>
        <w:pStyle w:val="BookText"/>
      </w:pPr>
      <w:r>
        <w:rPr>
          <w:rFonts w:ascii="Amiri" w:hAnsi="Amiri" w:eastAsia="Amiri" w:cs="Amiri"/>
          <w:lang w:bidi="ar-SA"/>
          <w:color w:val="111111"/>
          <w:sz w:val="28"/>
          <w:szCs w:val="28"/>
          <w:rtl/>
        </w:rPr>
        <w:t xml:space="preserve">ما زال منا عَثَجٌ يأتونكا</w:t>
      </w:r>
    </w:p>
    <w:p>
      <w:pPr>
        <w:pStyle w:val="BookText"/>
      </w:pPr>
      <w:r>
        <w:rPr>
          <w:rFonts w:ascii="Amiri" w:hAnsi="Amiri" w:eastAsia="Amiri" w:cs="Amiri"/>
          <w:lang w:bidi="ar-SA"/>
          <w:color w:val="111111"/>
          <w:sz w:val="28"/>
          <w:szCs w:val="28"/>
          <w:rtl/>
        </w:rPr>
        <w:t xml:space="preserve">وحكى بعضهم : يقال : مَرَّ عَثَج من الليل : أي طائفة.</w:t>
      </w:r>
    </w:p>
    <w:p>
      <w:pPr>
        <w:pStyle w:val="BookText"/>
      </w:pPr>
      <w:r>
        <w:rPr>
          <w:rFonts w:ascii="IRNazanin" w:hAnsi="IRNazanin" w:eastAsia="IRNazanin" w:cs="IRNazanin"/>
          <w:lang w:bidi="fa-IR"/>
          <w:color w:val="111111"/>
          <w:sz w:val="28"/>
          <w:szCs w:val="28"/>
          <w:rtl/>
        </w:rPr>
        <w:t xml:space="preserve">[شماره صفحه واقعی : 4367]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4" w:name="pg14455_194699"/>
    <w:bookmarkEnd w:id="304"/>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120" w:name="_Toc1340"/>
      <w:r>
        <w:t>العاثور</w:t>
      </w:r>
      <w:bookmarkEnd w:id="2120"/>
    </w:p>
    <w:p>
      <w:pPr>
        <w:pStyle w:val="BookText"/>
      </w:pPr>
      <w:r>
        <w:rPr>
          <w:rFonts w:ascii="Amiri" w:hAnsi="Amiri" w:eastAsia="Amiri" w:cs="Amiri"/>
          <w:lang w:bidi="ar-SA"/>
          <w:color w:val="111111"/>
          <w:sz w:val="28"/>
          <w:szCs w:val="28"/>
          <w:rtl/>
        </w:rPr>
        <w:t xml:space="preserve">[العاثور] : حفرة تحفر للأسد وغيره ليعثر فيها فيصاد ، يقال : وقع فلانٌ في عاثور : إذا وقع في شر لم يتخلص منه.</w:t>
      </w:r>
    </w:p>
    <w:p>
      <w:pPr>
        <w:pStyle w:val="BookText"/>
      </w:pPr>
      <w:r>
        <w:rPr>
          <w:rFonts w:ascii="Amiri" w:hAnsi="Amiri" w:eastAsia="Amiri" w:cs="Amiri"/>
          <w:lang w:bidi="ar-SA"/>
          <w:color w:val="111111"/>
          <w:sz w:val="28"/>
          <w:szCs w:val="28"/>
          <w:rtl/>
        </w:rPr>
        <w:t xml:space="preserve">فَعَّلٌ ، بفتح الفاء والعين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2121" w:name="_Toc1341"/>
      <w:r>
        <w:t>عَثَّر</w:t>
      </w:r>
      <w:bookmarkEnd w:id="2121"/>
    </w:p>
    <w:p>
      <w:pPr>
        <w:pStyle w:val="BookText"/>
      </w:pPr>
      <w:r>
        <w:rPr>
          <w:rFonts w:ascii="Amiri" w:hAnsi="Amiri" w:eastAsia="Amiri" w:cs="Amiri"/>
          <w:lang w:bidi="ar-SA"/>
          <w:color w:val="111111"/>
          <w:sz w:val="28"/>
          <w:szCs w:val="28"/>
          <w:rtl/>
        </w:rPr>
        <w:t xml:space="preserve">[عَثَّر] : اسم موضع </w:t>
      </w:r>
      <w:r>
        <w:rPr>
          <w:rStyle w:val="FootnoteReference"/>
        </w:rPr>
        <w:footnoteReference w:id="768"/>
      </w:r>
      <w:r>
        <w:rPr>
          <w:rFonts w:ascii="IRNazanin" w:hAnsi="IRNazanin" w:eastAsia="IRNazanin" w:cs="IRNazanin"/>
          <w:lang w:bidi="fa-IR"/>
          <w:color w:val="111111"/>
          <w:sz w:val="28"/>
          <w:szCs w:val="28"/>
          <w:rtl/>
        </w:rPr>
        <w:t xml:space="preserve">، قال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ليثٌ بِعَثَّرَ يصطاد الرجال إذا</w:t>
      </w:r>
    </w:p>
    <w:p>
      <w:pPr>
        <w:pStyle w:val="BookText"/>
      </w:pPr>
      <w:r>
        <w:rPr>
          <w:rFonts w:ascii="Amiri" w:hAnsi="Amiri" w:eastAsia="Amiri" w:cs="Amiri"/>
          <w:lang w:bidi="ar-SA"/>
          <w:color w:val="111111"/>
          <w:sz w:val="28"/>
          <w:szCs w:val="28"/>
          <w:rtl/>
        </w:rPr>
        <w:t xml:space="preserve">ما الليث كذَّب عن أقرانه صَدَقا</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122" w:name="_Toc1342"/>
      <w:r>
        <w:t>العثمان</w:t>
      </w:r>
      <w:bookmarkEnd w:id="2122"/>
    </w:p>
    <w:p>
      <w:pPr>
        <w:pStyle w:val="BookText"/>
      </w:pPr>
      <w:r>
        <w:rPr>
          <w:rFonts w:ascii="IRNazanin" w:hAnsi="IRNazanin" w:eastAsia="IRNazanin" w:cs="IRNazanin"/>
          <w:lang w:bidi="fa-IR"/>
          <w:color w:val="111111"/>
          <w:sz w:val="28"/>
          <w:szCs w:val="28"/>
          <w:rtl/>
        </w:rPr>
        <w:t xml:space="preserve">[العثمان] : فرخ الحُبارى.</w:t>
      </w:r>
    </w:p>
    <w:p>
      <w:pPr>
        <w:pStyle w:val="BookText"/>
      </w:pPr>
      <w:r>
        <w:rPr>
          <w:rFonts w:ascii="IRNazanin" w:hAnsi="IRNazanin" w:eastAsia="IRNazanin" w:cs="IRNazanin"/>
          <w:lang w:bidi="fa-IR"/>
          <w:color w:val="111111"/>
          <w:sz w:val="28"/>
          <w:szCs w:val="28"/>
          <w:rtl/>
        </w:rPr>
        <w:t xml:space="preserve">وعثمان : من أسماء الرجال.</w:t>
      </w:r>
    </w:p>
    <w:p>
      <w:pPr>
        <w:pStyle w:val="BookText"/>
      </w:pPr>
      <w:r>
        <w:rPr>
          <w:rFonts w:ascii="Amiri" w:hAnsi="Amiri" w:eastAsia="Amiri" w:cs="Amiri"/>
          <w:lang w:bidi="ar-SA"/>
          <w:color w:val="111111"/>
          <w:sz w:val="28"/>
          <w:szCs w:val="28"/>
          <w:rtl/>
        </w:rPr>
        <w:t xml:space="preserve">وعثمان بن عفان بن أبي العاص بن أمية ابن عبد شمس بن عبد مناف : من أصحاب النبي عليه‌السلام ، ومن المهاجرين الأولين ، هاجر إلى أرض الحبشة ، ثم هاجر إلى المدينة ، وله هجرتان ، لم يكن حضر بيعة الرضوان ، فبايع له النبي عليه‌السلام بشماله ، وزوَّجه النبي عليه‌السلام ابنته رُقَيَّة فماتت عنده ، ثم زوَّجه عليه‌السلام ابنته أمَّ كُلثوم ؛ وهو أحد العشرة المبشرين بالجنة ، وأحد أهل الشورى ، اختاروه فبايعوه!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[شماره صفحه واقعی : 4368]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5" w:name="pg14455_194700"/>
    <w:bookmarkEnd w:id="305"/>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Amiri" w:hAnsi="Amiri" w:eastAsia="Amiri" w:cs="Amiri"/>
          <w:lang w:bidi="ar-SA"/>
          <w:color w:val="111111"/>
          <w:sz w:val="28"/>
          <w:szCs w:val="28"/>
          <w:rtl/>
        </w:rPr>
        <w:t xml:space="preserve">ي</w:t>
      </w:r>
    </w:p>
    <w:p>
      <w:pPr>
        <w:pStyle w:val="Heading5"/>
      </w:pPr>
      <w:bookmarkStart w:id="2123" w:name="_Toc1343"/>
      <w:r>
        <w:t>العِثْيان</w:t>
      </w:r>
      <w:bookmarkEnd w:id="2123"/>
    </w:p>
    <w:p>
      <w:pPr>
        <w:pStyle w:val="BookText"/>
      </w:pPr>
      <w:r>
        <w:rPr>
          <w:rFonts w:ascii="Amiri" w:hAnsi="Amiri" w:eastAsia="Amiri" w:cs="Amiri"/>
          <w:lang w:bidi="ar-SA"/>
          <w:color w:val="111111"/>
          <w:sz w:val="28"/>
          <w:szCs w:val="28"/>
          <w:rtl/>
        </w:rPr>
        <w:t xml:space="preserve">[العِثْيان] : ذَكَرُ الضباع.</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حل</w:t>
      </w:r>
    </w:p>
    <w:p>
      <w:pPr>
        <w:pStyle w:val="Heading5"/>
      </w:pPr>
      <w:bookmarkStart w:id="2124" w:name="_Toc1344"/>
      <w:r>
        <w:t>العَثْجَل</w:t>
      </w:r>
      <w:bookmarkEnd w:id="2124"/>
    </w:p>
    <w:p>
      <w:pPr>
        <w:pStyle w:val="BookText"/>
      </w:pPr>
      <w:r>
        <w:rPr>
          <w:rFonts w:ascii="Amiri" w:hAnsi="Amiri" w:eastAsia="Amiri" w:cs="Amiri"/>
          <w:lang w:bidi="ar-SA"/>
          <w:color w:val="111111"/>
          <w:sz w:val="28"/>
          <w:szCs w:val="28"/>
          <w:rtl/>
        </w:rPr>
        <w:t xml:space="preserve">[العَثْجَل] : الواسع البطن ، ويقال بالفاء أيضاً.</w:t>
      </w:r>
    </w:p>
    <w:p>
      <w:pPr>
        <w:pStyle w:val="BookText"/>
      </w:pPr>
      <w:r>
        <w:rPr>
          <w:rFonts w:ascii="Amiri" w:hAnsi="Amiri" w:eastAsia="Amiri" w:cs="Amiri"/>
          <w:lang w:bidi="ar-SA"/>
          <w:color w:val="111111"/>
          <w:sz w:val="28"/>
          <w:szCs w:val="28"/>
          <w:rtl/>
        </w:rPr>
        <w:t xml:space="preserve">والعثجل : العظيم من الأسقية.</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125" w:name="_Toc1345"/>
      <w:r>
        <w:t>العَيْثَر</w:t>
      </w:r>
      <w:bookmarkEnd w:id="2125"/>
    </w:p>
    <w:p>
      <w:pPr>
        <w:pStyle w:val="BookText"/>
      </w:pPr>
      <w:r>
        <w:rPr>
          <w:rFonts w:ascii="Amiri" w:hAnsi="Amiri" w:eastAsia="Amiri" w:cs="Amiri"/>
          <w:lang w:bidi="ar-SA"/>
          <w:color w:val="111111"/>
          <w:sz w:val="28"/>
          <w:szCs w:val="28"/>
          <w:rtl/>
        </w:rPr>
        <w:t xml:space="preserve">[العَيْثَر] : الأثر ، يقال : ما له أثر ولا عَيْثَر.</w:t>
      </w:r>
    </w:p>
    <w:p>
      <w:pPr>
        <w:pStyle w:val="BookText"/>
      </w:pPr>
      <w:r>
        <w:rPr>
          <w:rFonts w:ascii="Amiri" w:hAnsi="Amiri" w:eastAsia="Amiri" w:cs="Amiri"/>
          <w:lang w:bidi="ar-SA"/>
          <w:color w:val="111111"/>
          <w:sz w:val="28"/>
          <w:szCs w:val="28"/>
          <w:rtl/>
        </w:rPr>
        <w:t xml:space="preserve">ويقال : إن العيثر : ما يقلِبُهُ الإنسان من التراب بأطراف أصابعه إذا مشى.</w:t>
      </w:r>
    </w:p>
    <w:p>
      <w:pPr>
        <w:pStyle w:val="BookText"/>
      </w:pPr>
      <w:r>
        <w:rPr>
          <w:rFonts w:ascii="Amiri" w:hAnsi="Amiri" w:eastAsia="Amiri" w:cs="Amiri"/>
          <w:lang w:bidi="ar-SA"/>
          <w:color w:val="111111"/>
          <w:sz w:val="28"/>
          <w:szCs w:val="28"/>
          <w:rtl/>
        </w:rPr>
        <w:t xml:space="preserve">ويقال : إن العيثر : عينُ الشيء.</w:t>
      </w:r>
    </w:p>
    <w:p>
      <w:pPr>
        <w:pStyle w:val="BookText"/>
      </w:pPr>
      <w:r>
        <w:rPr>
          <w:rFonts w:ascii="Amiri" w:hAnsi="Amiri" w:eastAsia="Amiri" w:cs="Amiri"/>
          <w:lang w:bidi="ar-SA"/>
          <w:color w:val="111111"/>
          <w:sz w:val="28"/>
          <w:szCs w:val="28"/>
          <w:rtl/>
        </w:rPr>
        <w:t xml:space="preserve">ويقال : إن العيثر : إتباع.</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رب</w:t>
      </w:r>
    </w:p>
    <w:p>
      <w:pPr>
        <w:pStyle w:val="Heading5"/>
      </w:pPr>
      <w:bookmarkStart w:id="2126" w:name="_Toc1346"/>
      <w:r>
        <w:t>العُثْرُب</w:t>
      </w:r>
      <w:bookmarkEnd w:id="2126"/>
    </w:p>
    <w:p>
      <w:pPr>
        <w:pStyle w:val="BookText"/>
      </w:pPr>
      <w:r>
        <w:rPr>
          <w:rFonts w:ascii="Amiri" w:hAnsi="Amiri" w:eastAsia="Amiri" w:cs="Amiri"/>
          <w:lang w:bidi="ar-SA"/>
          <w:color w:val="111111"/>
          <w:sz w:val="28"/>
          <w:szCs w:val="28"/>
          <w:rtl/>
        </w:rPr>
        <w:t xml:space="preserve">[العُثْرُب] : شجر تسميه الأطباء الريباس ، وهو باردٌ يابس في الدرجة الثانية ، يقوّي المعدة ، ويشهّي الطعامَ ، ويُذهب العطش ، ويقطع القيء والإسهال الصفراوي ، وينفع في اليرقان ، ورُبُّه أنفع من سائره ، وهو أن تُدَقَّ أغصانه وتُعصر ثم تطبخ عصارتها حتى تعقد وتخثر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4369]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6" w:name="pg14455_194701"/>
    <w:bookmarkEnd w:id="306"/>
    <w:p>
      <w:pPr>
        <w:pStyle w:val="BookText"/>
      </w:pPr>
      <w:r>
        <w:rPr>
          <w:rFonts w:ascii="Amiri" w:hAnsi="Amiri" w:eastAsia="Amiri" w:cs="Amiri"/>
          <w:lang w:bidi="ar-SA"/>
          <w:color w:val="111111"/>
          <w:sz w:val="28"/>
          <w:szCs w:val="28"/>
          <w:rtl/>
        </w:rPr>
        <w:t xml:space="preserve">فُعَلِلٌ ، بضم الفاء وفتح العين</w:t>
      </w:r>
    </w:p>
    <w:p>
      <w:pPr>
        <w:pStyle w:val="BookText"/>
      </w:pPr>
      <w:r>
        <w:rPr>
          <w:rFonts w:ascii="Amiri" w:hAnsi="Amiri" w:eastAsia="Amiri" w:cs="Amiri"/>
          <w:lang w:bidi="ar-SA"/>
          <w:color w:val="111111"/>
          <w:sz w:val="28"/>
          <w:szCs w:val="28"/>
          <w:rtl/>
        </w:rPr>
        <w:t xml:space="preserve">وكسر اللام</w:t>
      </w:r>
    </w:p>
    <w:p>
      <w:pPr>
        <w:pStyle w:val="BookText"/>
      </w:pPr>
      <w:r>
        <w:rPr>
          <w:rFonts w:ascii="IRNazanin" w:hAnsi="IRNazanin" w:eastAsia="IRNazanin" w:cs="IRNazanin"/>
          <w:lang w:bidi="fa-IR"/>
          <w:color w:val="111111"/>
          <w:sz w:val="28"/>
          <w:szCs w:val="28"/>
          <w:rtl/>
        </w:rPr>
        <w:t xml:space="preserve">لط</w:t>
      </w:r>
    </w:p>
    <w:p>
      <w:pPr>
        <w:pStyle w:val="Heading5"/>
      </w:pPr>
      <w:bookmarkStart w:id="2127" w:name="_Toc1347"/>
      <w:r>
        <w:t>العُثَلِط</w:t>
      </w:r>
      <w:bookmarkEnd w:id="2127"/>
    </w:p>
    <w:p>
      <w:pPr>
        <w:pStyle w:val="BookText"/>
      </w:pPr>
      <w:r>
        <w:rPr>
          <w:rFonts w:ascii="Amiri" w:hAnsi="Amiri" w:eastAsia="Amiri" w:cs="Amiri"/>
          <w:lang w:bidi="ar-SA"/>
          <w:color w:val="111111"/>
          <w:sz w:val="28"/>
          <w:szCs w:val="28"/>
          <w:rtl/>
        </w:rPr>
        <w:t xml:space="preserve">[العُثَلِط] : اللبن الخاثر جدّاً.</w:t>
      </w:r>
    </w:p>
    <w:p>
      <w:pPr>
        <w:pStyle w:val="BookText"/>
      </w:pPr>
      <w:r>
        <w:rPr>
          <w:rFonts w:ascii="Amiri" w:hAnsi="Amiri" w:eastAsia="Amiri" w:cs="Amiri"/>
          <w:lang w:bidi="ar-SA"/>
          <w:color w:val="111111"/>
          <w:sz w:val="28"/>
          <w:szCs w:val="28"/>
          <w:rtl/>
        </w:rPr>
        <w:t xml:space="preserve">فِعْيَل ، بكسر الفاء وفتح الياء</w:t>
      </w:r>
    </w:p>
    <w:p>
      <w:pPr>
        <w:pStyle w:val="BookText"/>
      </w:pPr>
      <w:r>
        <w:rPr>
          <w:rFonts w:ascii="IRNazanin" w:hAnsi="IRNazanin" w:eastAsia="IRNazanin" w:cs="IRNazanin"/>
          <w:lang w:bidi="fa-IR"/>
          <w:color w:val="111111"/>
          <w:sz w:val="28"/>
          <w:szCs w:val="28"/>
          <w:rtl/>
        </w:rPr>
        <w:t xml:space="preserve">ر</w:t>
      </w:r>
    </w:p>
    <w:p>
      <w:pPr>
        <w:pStyle w:val="Heading5"/>
      </w:pPr>
      <w:bookmarkStart w:id="2128" w:name="_Toc1348"/>
      <w:r>
        <w:t>العِثْيَر</w:t>
      </w:r>
      <w:bookmarkEnd w:id="2128"/>
    </w:p>
    <w:p>
      <w:pPr>
        <w:pStyle w:val="BookText"/>
      </w:pPr>
      <w:r>
        <w:rPr>
          <w:rFonts w:ascii="Amiri" w:hAnsi="Amiri" w:eastAsia="Amiri" w:cs="Amiri"/>
          <w:lang w:bidi="ar-SA"/>
          <w:color w:val="111111"/>
          <w:sz w:val="28"/>
          <w:szCs w:val="28"/>
          <w:rtl/>
        </w:rPr>
        <w:t xml:space="preserve">[العِثْيَر] : الغبار ، والجميع : العثاير.</w:t>
      </w:r>
    </w:p>
    <w:p>
      <w:pPr>
        <w:pStyle w:val="BookText"/>
      </w:pPr>
      <w:r>
        <w:rPr>
          <w:rFonts w:ascii="Amiri" w:hAnsi="Amiri" w:eastAsia="Amiri" w:cs="Amiri"/>
          <w:lang w:bidi="ar-SA"/>
          <w:color w:val="111111"/>
          <w:sz w:val="28"/>
          <w:szCs w:val="28"/>
          <w:rtl/>
        </w:rPr>
        <w:t xml:space="preserve">فَيْعال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129" w:name="_Toc1349"/>
      <w:r>
        <w:t>العَيْثام</w:t>
      </w:r>
      <w:bookmarkEnd w:id="2129"/>
    </w:p>
    <w:p>
      <w:pPr>
        <w:pStyle w:val="BookText"/>
      </w:pPr>
      <w:r>
        <w:rPr>
          <w:rFonts w:ascii="Amiri" w:hAnsi="Amiri" w:eastAsia="Amiri" w:cs="Amiri"/>
          <w:lang w:bidi="ar-SA"/>
          <w:color w:val="111111"/>
          <w:sz w:val="28"/>
          <w:szCs w:val="28"/>
          <w:rtl/>
        </w:rPr>
        <w:t xml:space="preserve">[العَيْثام] : شجر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130" w:name="_Toc1350"/>
      <w:r>
        <w:t>العَيْثُوم</w:t>
      </w:r>
      <w:bookmarkEnd w:id="2130"/>
    </w:p>
    <w:p>
      <w:pPr>
        <w:pStyle w:val="BookText"/>
      </w:pPr>
      <w:r>
        <w:rPr>
          <w:rFonts w:ascii="Amiri" w:hAnsi="Amiri" w:eastAsia="Amiri" w:cs="Amiri"/>
          <w:lang w:bidi="ar-SA"/>
          <w:color w:val="111111"/>
          <w:sz w:val="28"/>
          <w:szCs w:val="28"/>
          <w:rtl/>
        </w:rPr>
        <w:t xml:space="preserve">[العَيْثُوم] : الشديد من كل شيء.</w:t>
      </w:r>
    </w:p>
    <w:p>
      <w:pPr>
        <w:pStyle w:val="BookText"/>
      </w:pPr>
      <w:r>
        <w:rPr>
          <w:rFonts w:ascii="Amiri" w:hAnsi="Amiri" w:eastAsia="Amiri" w:cs="Amiri"/>
          <w:lang w:bidi="ar-SA"/>
          <w:color w:val="111111"/>
          <w:sz w:val="28"/>
          <w:szCs w:val="28"/>
          <w:rtl/>
        </w:rPr>
        <w:t xml:space="preserve">ويقال : العيثوم : الضَّبُعُ أيضاً.</w:t>
      </w:r>
    </w:p>
    <w:p>
      <w:pPr>
        <w:pStyle w:val="BookText"/>
      </w:pPr>
      <w:r>
        <w:rPr>
          <w:rFonts w:ascii="Amiri" w:hAnsi="Amiri" w:eastAsia="Amiri" w:cs="Amiri"/>
          <w:lang w:bidi="ar-SA"/>
          <w:color w:val="111111"/>
          <w:sz w:val="28"/>
          <w:szCs w:val="28"/>
          <w:rtl/>
        </w:rPr>
        <w:t xml:space="preserve">ويقال : العيثوم : أنثى الفيل. ويقال : بل هو ولده.</w:t>
      </w:r>
    </w:p>
    <w:p>
      <w:pPr>
        <w:pStyle w:val="BookText"/>
      </w:pPr>
      <w:r>
        <w:rPr>
          <w:rFonts w:ascii="Amiri" w:hAnsi="Amiri" w:eastAsia="Amiri" w:cs="Amiri"/>
          <w:lang w:bidi="ar-SA"/>
          <w:color w:val="111111"/>
          <w:sz w:val="28"/>
          <w:szCs w:val="28"/>
          <w:rtl/>
        </w:rPr>
        <w:t xml:space="preserve">والعَيْثُوم : الناقة العظيمة.</w:t>
      </w:r>
    </w:p>
    <w:p>
      <w:pPr>
        <w:pStyle w:val="BookText"/>
      </w:pPr>
      <w:r>
        <w:rPr>
          <w:rFonts w:ascii="Amiri" w:hAnsi="Amiri" w:eastAsia="Amiri" w:cs="Amiri"/>
          <w:lang w:bidi="ar-SA"/>
          <w:color w:val="111111"/>
          <w:sz w:val="28"/>
          <w:szCs w:val="28"/>
          <w:rtl/>
        </w:rPr>
        <w:t xml:space="preserve">ويقال : العيثوم : الجمل العظيم الخف.</w:t>
      </w:r>
    </w:p>
    <w:p>
      <w:pPr>
        <w:pStyle w:val="BookText"/>
      </w:pPr>
      <w:r>
        <w:rPr>
          <w:rFonts w:ascii="Amiri" w:hAnsi="Amiri" w:eastAsia="Amiri" w:cs="Amiri"/>
          <w:lang w:bidi="ar-SA"/>
          <w:color w:val="111111"/>
          <w:sz w:val="28"/>
          <w:szCs w:val="28"/>
          <w:rtl/>
        </w:rPr>
        <w:t xml:space="preserve">فُعْوالة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131" w:name="_Toc1351"/>
      <w:r>
        <w:t>العُثْوادة</w:t>
      </w:r>
      <w:bookmarkEnd w:id="2131"/>
    </w:p>
    <w:p>
      <w:pPr>
        <w:pStyle w:val="BookText"/>
      </w:pPr>
      <w:r>
        <w:rPr>
          <w:rFonts w:ascii="Amiri" w:hAnsi="Amiri" w:eastAsia="Amiri" w:cs="Amiri"/>
          <w:lang w:bidi="ar-SA"/>
          <w:color w:val="111111"/>
          <w:sz w:val="28"/>
          <w:szCs w:val="28"/>
          <w:rtl/>
        </w:rPr>
        <w:t xml:space="preserve">[العُثْوادة] : حكى بعضهم : العُثْوادة : القطعة من المسك.</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Amiri" w:hAnsi="Amiri" w:eastAsia="Amiri" w:cs="Amiri"/>
          <w:lang w:bidi="ar-SA"/>
          <w:color w:val="111111"/>
          <w:sz w:val="28"/>
          <w:szCs w:val="28"/>
          <w:rtl/>
        </w:rPr>
        <w:t xml:space="preserve">كل</w:t>
      </w:r>
    </w:p>
    <w:p>
      <w:pPr>
        <w:pStyle w:val="Heading5"/>
      </w:pPr>
      <w:bookmarkStart w:id="2132" w:name="_Toc1352"/>
      <w:r>
        <w:t>العُثْكول</w:t>
      </w:r>
      <w:bookmarkEnd w:id="2132"/>
    </w:p>
    <w:p>
      <w:pPr>
        <w:pStyle w:val="BookText"/>
      </w:pPr>
      <w:r>
        <w:rPr>
          <w:rFonts w:ascii="Amiri" w:hAnsi="Amiri" w:eastAsia="Amiri" w:cs="Amiri"/>
          <w:lang w:bidi="ar-SA"/>
          <w:color w:val="111111"/>
          <w:sz w:val="28"/>
          <w:szCs w:val="28"/>
          <w:rtl/>
        </w:rPr>
        <w:t xml:space="preserve">[العُثْكول] : الشمراخ ؛ وفي</w:t>
      </w:r>
    </w:p>
    <w:p>
      <w:pPr>
        <w:pStyle w:val="BookText"/>
      </w:pPr>
      <w:r>
        <w:rPr>
          <w:rFonts w:ascii="IRNazanin" w:hAnsi="IRNazanin" w:eastAsia="IRNazanin" w:cs="IRNazanin"/>
          <w:lang w:bidi="fa-IR"/>
          <w:color w:val="111111"/>
          <w:sz w:val="28"/>
          <w:szCs w:val="28"/>
          <w:rtl/>
        </w:rPr>
        <w:t xml:space="preserve">[شماره صفحه واقعی : 4370]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7" w:name="pg14455_194702"/>
    <w:bookmarkEnd w:id="307"/>
    <w:p>
      <w:pPr>
        <w:pStyle w:val="BookText"/>
      </w:pPr>
      <w:r>
        <w:rPr>
          <w:rFonts w:ascii="Amiri" w:hAnsi="Amiri" w:eastAsia="Amiri" w:cs="Amiri"/>
          <w:lang w:bidi="ar-SA"/>
          <w:color w:val="111111"/>
          <w:sz w:val="28"/>
          <w:szCs w:val="28"/>
          <w:rtl/>
        </w:rPr>
        <w:t xml:space="preserve">الحديث </w:t>
      </w:r>
      <w:r>
        <w:rPr>
          <w:rStyle w:val="FootnoteReference"/>
        </w:rPr>
        <w:footnoteReference w:id="773"/>
      </w:r>
      <w:r>
        <w:rPr>
          <w:rFonts w:ascii="Amiri" w:hAnsi="Amiri" w:eastAsia="Amiri" w:cs="Amiri"/>
          <w:lang w:bidi="ar-SA"/>
          <w:color w:val="111111"/>
          <w:sz w:val="28"/>
          <w:szCs w:val="28"/>
          <w:rtl/>
        </w:rPr>
        <w:t xml:space="preserve">: « أُتي النبيُّ عليه‌السلام برجلٍ مريض أصفر قد زنى فأمر النبي عليه‌السلام بعثكول فيه مئة شمراخ فضُرب به ضربةً واحدة ». قال الفقهاء : إذا كان من حَدُّهُ الرجمُ مريضاً رُجم ، وإن كان حَدُّه الجَلْدَ انتُظِر بُرْؤُه ، وإن كان مرضه مما لا يكاد يرجى بُرْؤُه كالسلِّ ونحوه ، وخيف أن يموت قبل أن يُقام عليه الحد فُعل به كما أتى في هذا الحديث.</w:t>
      </w:r>
    </w:p>
    <w:p>
      <w:pPr>
        <w:pStyle w:val="BookText"/>
      </w:pPr>
      <w:r>
        <w:rPr>
          <w:rFonts w:ascii="IRNazanin" w:hAnsi="IRNazanin" w:eastAsia="IRNazanin" w:cs="IRNazanin"/>
          <w:lang w:bidi="fa-IR"/>
          <w:color w:val="111111"/>
          <w:sz w:val="28"/>
          <w:szCs w:val="28"/>
          <w:rtl/>
        </w:rPr>
        <w:t xml:space="preserve">ن</w:t>
      </w:r>
    </w:p>
    <w:p>
      <w:pPr>
        <w:pStyle w:val="Heading5"/>
      </w:pPr>
      <w:bookmarkStart w:id="2133" w:name="_Toc1353"/>
      <w:r>
        <w:t>العُثنون</w:t>
      </w:r>
      <w:bookmarkEnd w:id="2133"/>
    </w:p>
    <w:p>
      <w:pPr>
        <w:pStyle w:val="BookText"/>
      </w:pPr>
      <w:r>
        <w:rPr>
          <w:rFonts w:ascii="Amiri" w:hAnsi="Amiri" w:eastAsia="Amiri" w:cs="Amiri"/>
          <w:lang w:bidi="ar-SA"/>
          <w:color w:val="111111"/>
          <w:sz w:val="28"/>
          <w:szCs w:val="28"/>
          <w:rtl/>
        </w:rPr>
        <w:t xml:space="preserve">[العُثنون] : شُعيراتٌ تحت حنك البعير.</w:t>
      </w:r>
    </w:p>
    <w:p>
      <w:pPr>
        <w:pStyle w:val="BookText"/>
      </w:pPr>
      <w:r>
        <w:rPr>
          <w:rFonts w:ascii="Amiri" w:hAnsi="Amiri" w:eastAsia="Amiri" w:cs="Amiri"/>
          <w:lang w:bidi="ar-SA"/>
          <w:color w:val="111111"/>
          <w:sz w:val="28"/>
          <w:szCs w:val="28"/>
          <w:rtl/>
        </w:rPr>
        <w:t xml:space="preserve">وعثنون الريح : أولها.</w:t>
      </w:r>
    </w:p>
    <w:p>
      <w:pPr>
        <w:pStyle w:val="BookText"/>
      </w:pPr>
      <w:r>
        <w:rPr>
          <w:rFonts w:ascii="Amiri" w:hAnsi="Amiri" w:eastAsia="Amiri" w:cs="Amiri"/>
          <w:lang w:bidi="ar-SA"/>
          <w:color w:val="111111"/>
          <w:sz w:val="28"/>
          <w:szCs w:val="28"/>
          <w:rtl/>
        </w:rPr>
        <w:t xml:space="preserve">وعثنون السحاب : هَيْدَبُهُ.</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Amiri" w:hAnsi="Amiri" w:eastAsia="Amiri" w:cs="Amiri"/>
          <w:lang w:bidi="ar-SA"/>
          <w:color w:val="111111"/>
          <w:sz w:val="28"/>
          <w:szCs w:val="28"/>
          <w:rtl/>
        </w:rPr>
        <w:t xml:space="preserve">كل</w:t>
      </w:r>
    </w:p>
    <w:p>
      <w:pPr>
        <w:pStyle w:val="Heading5"/>
      </w:pPr>
      <w:bookmarkStart w:id="2134" w:name="_Toc1354"/>
      <w:r>
        <w:t>العِثكال</w:t>
      </w:r>
      <w:bookmarkEnd w:id="2134"/>
    </w:p>
    <w:p>
      <w:pPr>
        <w:pStyle w:val="BookText"/>
      </w:pPr>
      <w:r>
        <w:rPr>
          <w:rFonts w:ascii="Amiri" w:hAnsi="Amiri" w:eastAsia="Amiri" w:cs="Amiri"/>
          <w:lang w:bidi="ar-SA"/>
          <w:color w:val="111111"/>
          <w:sz w:val="28"/>
          <w:szCs w:val="28"/>
          <w:rtl/>
        </w:rPr>
        <w:t xml:space="preserve">[العِثكال] : لغةٌ في العُثكول ، وهو الذي عليه البُسْر.</w:t>
      </w:r>
    </w:p>
    <w:p>
      <w:pPr>
        <w:pStyle w:val="BookText"/>
      </w:pPr>
      <w:r>
        <w:rPr>
          <w:rFonts w:ascii="Amiri" w:hAnsi="Amiri" w:eastAsia="Amiri" w:cs="Amiri"/>
          <w:lang w:bidi="ar-SA"/>
          <w:color w:val="111111"/>
          <w:sz w:val="28"/>
          <w:szCs w:val="28"/>
          <w:rtl/>
        </w:rPr>
        <w:t xml:space="preserve">( فُعْللان ، بالضم</w:t>
      </w:r>
    </w:p>
    <w:p>
      <w:pPr>
        <w:pStyle w:val="BookText"/>
      </w:pPr>
      <w:r>
        <w:rPr>
          <w:rFonts w:ascii="Amiri" w:hAnsi="Amiri" w:eastAsia="Amiri" w:cs="Amiri"/>
          <w:lang w:bidi="ar-SA"/>
          <w:color w:val="111111"/>
          <w:sz w:val="28"/>
          <w:szCs w:val="28"/>
          <w:rtl/>
        </w:rPr>
        <w:t xml:space="preserve">كل</w:t>
      </w:r>
    </w:p>
    <w:p>
      <w:pPr>
        <w:pStyle w:val="Heading5"/>
      </w:pPr>
      <w:bookmarkStart w:id="2135" w:name="_Toc1355"/>
      <w:r>
        <w:t>عُثْكلان</w:t>
      </w:r>
      <w:bookmarkEnd w:id="2135"/>
    </w:p>
    <w:p>
      <w:pPr>
        <w:pStyle w:val="BookText"/>
      </w:pPr>
      <w:r>
        <w:rPr>
          <w:rFonts w:ascii="Amiri" w:hAnsi="Amiri" w:eastAsia="Amiri" w:cs="Amiri"/>
          <w:lang w:bidi="ar-SA"/>
          <w:color w:val="111111"/>
          <w:sz w:val="28"/>
          <w:szCs w:val="28"/>
          <w:rtl/>
        </w:rPr>
        <w:t xml:space="preserve">[عُثْكلان] : ذو عثكلان </w:t>
      </w:r>
      <w:r>
        <w:rPr>
          <w:rStyle w:val="FootnoteReference"/>
        </w:rPr>
        <w:footnoteReference w:id="774"/>
      </w:r>
      <w:r>
        <w:rPr>
          <w:rFonts w:ascii="Amiri" w:hAnsi="Amiri" w:eastAsia="Amiri" w:cs="Amiri"/>
          <w:lang w:bidi="ar-SA"/>
          <w:color w:val="111111"/>
          <w:sz w:val="28"/>
          <w:szCs w:val="28"/>
          <w:rtl/>
        </w:rPr>
        <w:t xml:space="preserve">بن شَرَحْبيل ابن الحارث بن مالك بن زيد بن سدد بن حمير الأصغر ، ملك من ملوك حمير ، وهو أحد الملوك المثامنة ، من ولده الحماحم ، من أشراف حمير من المثامنة ، أيضاً ، قال العتيكي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ذي عثكلان وذي مَقارٍ</w:t>
      </w:r>
    </w:p>
    <w:p>
      <w:pPr>
        <w:pStyle w:val="BookText"/>
      </w:pPr>
      <w:r>
        <w:rPr>
          <w:rFonts w:ascii="Amiri" w:hAnsi="Amiri" w:eastAsia="Amiri" w:cs="Amiri"/>
          <w:lang w:bidi="ar-SA"/>
          <w:color w:val="111111"/>
          <w:sz w:val="28"/>
          <w:szCs w:val="28"/>
          <w:rtl/>
        </w:rPr>
        <w:t xml:space="preserve">ذوي العلياء والمجد العتيك</w:t>
      </w:r>
    </w:p>
    <w:p>
      <w:pPr>
        <w:pStyle w:val="BookText"/>
      </w:pPr>
      <w:r>
        <w:rPr>
          <w:rFonts w:ascii="IRNazanin" w:hAnsi="IRNazanin" w:eastAsia="IRNazanin" w:cs="IRNazanin"/>
          <w:lang w:bidi="fa-IR"/>
          <w:color w:val="111111"/>
          <w:sz w:val="28"/>
          <w:szCs w:val="28"/>
          <w:rtl/>
        </w:rPr>
        <w:t xml:space="preserve">[شماره صفحه واقعی : 4371]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8" w:name="pg14455_194703"/>
    <w:bookmarkEnd w:id="308"/>
    <w:p>
      <w:pPr>
        <w:pStyle w:val="BookText"/>
      </w:pPr>
      <w:r>
        <w:rPr>
          <w:rFonts w:ascii="Amiri" w:hAnsi="Amiri" w:eastAsia="Amiri" w:cs="Amiri"/>
          <w:lang w:bidi="ar-SA"/>
          <w:color w:val="111111"/>
          <w:sz w:val="28"/>
          <w:szCs w:val="28"/>
          <w:rtl/>
        </w:rPr>
        <w:t xml:space="preserve">أولئك خير أملاك البرايا</w:t>
      </w:r>
    </w:p>
    <w:p>
      <w:pPr>
        <w:pStyle w:val="BookText"/>
      </w:pPr>
      <w:r>
        <w:rPr>
          <w:rFonts w:ascii="Amiri" w:hAnsi="Amiri" w:eastAsia="Amiri" w:cs="Amiri"/>
          <w:lang w:bidi="ar-SA"/>
          <w:color w:val="111111"/>
          <w:sz w:val="28"/>
          <w:szCs w:val="28"/>
          <w:rtl/>
        </w:rPr>
        <w:t xml:space="preserve">وأرباب الفخار بلا شريك) </w:t>
      </w:r>
      <w:r>
        <w:rPr>
          <w:rStyle w:val="FootnoteReference"/>
        </w:rPr>
        <w:footnoteReference w:id="776"/>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136" w:name="_Toc1356"/>
      <w:r>
        <w:t>العثمثم</w:t>
      </w:r>
      <w:bookmarkEnd w:id="2136"/>
    </w:p>
    <w:p>
      <w:pPr>
        <w:pStyle w:val="BookText"/>
      </w:pPr>
      <w:r>
        <w:rPr>
          <w:rFonts w:ascii="Amiri" w:hAnsi="Amiri" w:eastAsia="Amiri" w:cs="Amiri"/>
          <w:lang w:bidi="ar-SA"/>
          <w:color w:val="111111"/>
          <w:sz w:val="28"/>
          <w:szCs w:val="28"/>
          <w:rtl/>
        </w:rPr>
        <w:t xml:space="preserve">[العثمثم] من الإبل : العظيم الطويل الشديد الوطء.</w:t>
      </w:r>
    </w:p>
    <w:p>
      <w:pPr>
        <w:pStyle w:val="BookText"/>
      </w:pPr>
      <w:r>
        <w:rPr>
          <w:rFonts w:ascii="Amiri" w:hAnsi="Amiri" w:eastAsia="Amiri" w:cs="Amiri"/>
          <w:lang w:bidi="ar-SA"/>
          <w:color w:val="111111"/>
          <w:sz w:val="28"/>
          <w:szCs w:val="28"/>
          <w:rtl/>
        </w:rPr>
        <w:t xml:space="preserve">ويقال : هو الأسد أيضاً ، قال في الأول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أتاك أبو ليلى يجوب به الدُّجى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دُجى الليل - جَوَابُ الفلاة عَثَمْثَمُ</w:t>
      </w:r>
    </w:p>
    <w:p>
      <w:pPr>
        <w:pStyle w:val="BookText"/>
      </w:pPr>
      <w:r>
        <w:rPr>
          <w:rFonts w:ascii="IRNazanin" w:hAnsi="IRNazanin" w:eastAsia="IRNazanin" w:cs="IRNazanin"/>
          <w:lang w:bidi="fa-IR"/>
          <w:color w:val="111111"/>
          <w:sz w:val="28"/>
          <w:szCs w:val="28"/>
          <w:rtl/>
        </w:rPr>
        <w:t xml:space="preserve">الجوب : القطع.</w:t>
      </w:r>
    </w:p>
    <w:p>
      <w:pPr>
        <w:pStyle w:val="BookText"/>
      </w:pPr>
      <w:r>
        <w:rPr>
          <w:rFonts w:ascii="Amiri" w:hAnsi="Amiri" w:eastAsia="Amiri" w:cs="Amiri"/>
          <w:lang w:bidi="ar-SA"/>
          <w:color w:val="111111"/>
          <w:sz w:val="28"/>
          <w:szCs w:val="28"/>
          <w:rtl/>
        </w:rPr>
        <w:t xml:space="preserve">فَعَوْعَل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137" w:name="_Toc1357"/>
      <w:r>
        <w:t>العَثَوْثَج</w:t>
      </w:r>
      <w:bookmarkEnd w:id="2137"/>
    </w:p>
    <w:p>
      <w:pPr>
        <w:pStyle w:val="BookText"/>
      </w:pPr>
      <w:r>
        <w:rPr>
          <w:rFonts w:ascii="Amiri" w:hAnsi="Amiri" w:eastAsia="Amiri" w:cs="Amiri"/>
          <w:lang w:bidi="ar-SA"/>
          <w:color w:val="111111"/>
          <w:sz w:val="28"/>
          <w:szCs w:val="28"/>
          <w:rtl/>
        </w:rPr>
        <w:t xml:space="preserve">[العَثَوْثَج] : البعير السريع الضخم ، وكذلك العَثَوْجَج بتكرير الجيم ، على فعولل.</w:t>
      </w:r>
    </w:p>
    <w:p>
      <w:pPr>
        <w:pStyle w:val="BookText"/>
      </w:pPr>
      <w:r>
        <w:rPr>
          <w:rFonts w:ascii="Amiri" w:hAnsi="Amiri" w:eastAsia="Amiri" w:cs="Amiri"/>
          <w:lang w:bidi="ar-SA"/>
          <w:color w:val="111111"/>
          <w:sz w:val="28"/>
          <w:szCs w:val="28"/>
          <w:rtl/>
        </w:rPr>
        <w:t xml:space="preserve">فِعْوَلٌّ ، بكسر الفاء وفتح الواو</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2138" w:name="_Toc1358"/>
      <w:r>
        <w:t>العِثْوَلُ</w:t>
      </w:r>
      <w:bookmarkEnd w:id="2138"/>
    </w:p>
    <w:p>
      <w:pPr>
        <w:pStyle w:val="BookText"/>
      </w:pPr>
      <w:r>
        <w:rPr>
          <w:rFonts w:ascii="Amiri" w:hAnsi="Amiri" w:eastAsia="Amiri" w:cs="Amiri"/>
          <w:lang w:bidi="ar-SA"/>
          <w:color w:val="111111"/>
          <w:sz w:val="28"/>
          <w:szCs w:val="28"/>
          <w:rtl/>
        </w:rPr>
        <w:t xml:space="preserve">[العِثْوَلُ] : الجافي من الرجال الكثير الشعر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4372]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9" w:name="pg14455_194704"/>
    <w:bookmarkEnd w:id="309"/>
    <w:p>
      <w:pPr>
        <w:pStyle w:val="Heading4"/>
      </w:pPr>
      <w:bookmarkStart w:id="2139" w:name="_Toc1359"/>
      <w:r>
        <w:t>الأفعال</w:t>
      </w:r>
      <w:bookmarkEnd w:id="2139"/>
    </w:p>
    <w:p>
      <w:pPr>
        <w:pStyle w:val="Heading5"/>
      </w:pPr>
      <w:bookmarkStart w:id="2140" w:name="_Toc1360"/>
      <w:r>
        <w:t>اشارة</w:t>
      </w:r>
      <w:bookmarkEnd w:id="2140"/>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141" w:name="_Toc1361"/>
      <w:r>
        <w:t>عَثَرَ</w:t>
      </w:r>
      <w:bookmarkEnd w:id="2141"/>
    </w:p>
    <w:p>
      <w:pPr>
        <w:pStyle w:val="BookText"/>
      </w:pPr>
      <w:r>
        <w:rPr>
          <w:rFonts w:ascii="Amiri" w:hAnsi="Amiri" w:eastAsia="Amiri" w:cs="Amiri"/>
          <w:lang w:bidi="ar-SA"/>
          <w:color w:val="111111"/>
          <w:sz w:val="28"/>
          <w:szCs w:val="28"/>
          <w:rtl/>
        </w:rPr>
        <w:t xml:space="preserve">[عَثَرَ] في ثوبه عِثاراً وعثوراً.</w:t>
      </w:r>
    </w:p>
    <w:p>
      <w:pPr>
        <w:pStyle w:val="BookText"/>
      </w:pPr>
      <w:r>
        <w:rPr>
          <w:rFonts w:ascii="Amiri" w:hAnsi="Amiri" w:eastAsia="Amiri" w:cs="Amiri"/>
          <w:lang w:bidi="ar-SA"/>
          <w:color w:val="111111"/>
          <w:sz w:val="28"/>
          <w:szCs w:val="28"/>
          <w:rtl/>
        </w:rPr>
        <w:t xml:space="preserve">وعَثَرَ الفرسُ عثاراً.</w:t>
      </w:r>
    </w:p>
    <w:p>
      <w:pPr>
        <w:pStyle w:val="BookText"/>
      </w:pPr>
      <w:r>
        <w:rPr>
          <w:rFonts w:ascii="Amiri" w:hAnsi="Amiri" w:eastAsia="Amiri" w:cs="Amiri"/>
          <w:lang w:bidi="ar-SA"/>
          <w:color w:val="111111"/>
          <w:sz w:val="28"/>
          <w:szCs w:val="28"/>
          <w:rtl/>
        </w:rPr>
        <w:t xml:space="preserve">وعَثَر على الشيء عَثْراً : أي اطّلع ، قال الله تعالى : ( فَإِنْ عُثِرَ عَلى أَنَّهُمَا اسْتَحَقَّا إِثْماً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2142" w:name="_Toc1362"/>
      <w:r>
        <w:t>عَثَنَ</w:t>
      </w:r>
      <w:bookmarkEnd w:id="2142"/>
    </w:p>
    <w:p>
      <w:pPr>
        <w:pStyle w:val="BookText"/>
      </w:pPr>
      <w:r>
        <w:rPr>
          <w:rFonts w:ascii="Amiri" w:hAnsi="Amiri" w:eastAsia="Amiri" w:cs="Amiri"/>
          <w:lang w:bidi="ar-SA"/>
          <w:color w:val="111111"/>
          <w:sz w:val="28"/>
          <w:szCs w:val="28"/>
          <w:rtl/>
        </w:rPr>
        <w:t xml:space="preserve">[عَثَنَ] الدخانُ عثناً : إذا ثار.</w:t>
      </w:r>
    </w:p>
    <w:p>
      <w:pPr>
        <w:pStyle w:val="BookText"/>
      </w:pPr>
      <w:r>
        <w:rPr>
          <w:rFonts w:ascii="IRNazanin" w:hAnsi="IRNazanin" w:eastAsia="IRNazanin" w:cs="IRNazanin"/>
          <w:lang w:bidi="fa-IR"/>
          <w:color w:val="111111"/>
          <w:sz w:val="28"/>
          <w:szCs w:val="28"/>
          <w:rtl/>
        </w:rPr>
        <w:t xml:space="preserve">و</w:t>
      </w:r>
    </w:p>
    <w:p>
      <w:pPr>
        <w:pStyle w:val="Heading5"/>
      </w:pPr>
      <w:bookmarkStart w:id="2143" w:name="_Toc1363"/>
      <w:r>
        <w:t>عَثا</w:t>
      </w:r>
      <w:bookmarkEnd w:id="2143"/>
    </w:p>
    <w:p>
      <w:pPr>
        <w:pStyle w:val="BookText"/>
      </w:pPr>
      <w:r>
        <w:rPr>
          <w:rFonts w:ascii="Amiri" w:hAnsi="Amiri" w:eastAsia="Amiri" w:cs="Amiri"/>
          <w:lang w:bidi="ar-SA"/>
          <w:color w:val="111111"/>
          <w:sz w:val="28"/>
          <w:szCs w:val="28"/>
          <w:rtl/>
        </w:rPr>
        <w:t xml:space="preserve">[عَثا] : أي أفسد ، لغةٌ في عَثِيَ.</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2144" w:name="_Toc1364"/>
      <w:r>
        <w:t>عَثَر</w:t>
      </w:r>
      <w:bookmarkEnd w:id="2144"/>
    </w:p>
    <w:p>
      <w:pPr>
        <w:pStyle w:val="BookText"/>
      </w:pPr>
      <w:r>
        <w:rPr>
          <w:rFonts w:ascii="Amiri" w:hAnsi="Amiri" w:eastAsia="Amiri" w:cs="Amiri"/>
          <w:lang w:bidi="ar-SA"/>
          <w:color w:val="111111"/>
          <w:sz w:val="28"/>
          <w:szCs w:val="28"/>
          <w:rtl/>
        </w:rPr>
        <w:t xml:space="preserve">[عَثَر] في ثوبه عِثاراً : لغةٌ في عَثَرَ يَعْثُر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2145" w:name="_Toc1365"/>
      <w:r>
        <w:t>عَثَم</w:t>
      </w:r>
      <w:bookmarkEnd w:id="2145"/>
    </w:p>
    <w:p>
      <w:pPr>
        <w:pStyle w:val="BookText"/>
      </w:pPr>
      <w:r>
        <w:rPr>
          <w:rFonts w:ascii="Amiri" w:hAnsi="Amiri" w:eastAsia="Amiri" w:cs="Amiri"/>
          <w:lang w:bidi="ar-SA"/>
          <w:color w:val="111111"/>
          <w:sz w:val="28"/>
          <w:szCs w:val="28"/>
          <w:rtl/>
        </w:rPr>
        <w:t xml:space="preserve">[عَثَم] : يقال : عَثَمْتُ الكَسْرَ فَعَثَم : أي جَبَرتُه فانجبر على غير استواء ، يتعدى ولا يتعدى.</w:t>
      </w:r>
    </w:p>
    <w:p>
      <w:pPr>
        <w:pStyle w:val="BookText"/>
      </w:pPr>
      <w:r>
        <w:rPr>
          <w:rFonts w:ascii="Amiri" w:hAnsi="Amiri" w:eastAsia="Amiri" w:cs="Amiri"/>
          <w:lang w:bidi="ar-SA"/>
          <w:color w:val="111111"/>
          <w:sz w:val="28"/>
          <w:szCs w:val="28"/>
          <w:rtl/>
        </w:rPr>
        <w:t xml:space="preserve">قال بعضهم : ويقال : عَثَمَ المزادة : إذا خَرَزَها خَرْزاً غيرَ جيد.</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146" w:name="_Toc1366"/>
      <w:r>
        <w:t>عَثِمَ</w:t>
      </w:r>
      <w:bookmarkEnd w:id="2146"/>
    </w:p>
    <w:p>
      <w:pPr>
        <w:pStyle w:val="BookText"/>
      </w:pPr>
      <w:r>
        <w:rPr>
          <w:rFonts w:ascii="Amiri" w:hAnsi="Amiri" w:eastAsia="Amiri" w:cs="Amiri"/>
          <w:lang w:bidi="ar-SA"/>
          <w:color w:val="111111"/>
          <w:sz w:val="28"/>
          <w:szCs w:val="28"/>
          <w:rtl/>
        </w:rPr>
        <w:t xml:space="preserve">[عَثِمَ] العَظْمُ عَثَماً : إذا انجبر على غير استواء ؛ وعظمٌ عَثِمٌ.</w:t>
      </w:r>
    </w:p>
    <w:p>
      <w:pPr>
        <w:pStyle w:val="BookText"/>
      </w:pPr>
      <w:r>
        <w:rPr>
          <w:rFonts w:ascii="IRNazanin" w:hAnsi="IRNazanin" w:eastAsia="IRNazanin" w:cs="IRNazanin"/>
          <w:lang w:bidi="fa-IR"/>
          <w:color w:val="111111"/>
          <w:sz w:val="28"/>
          <w:szCs w:val="28"/>
          <w:rtl/>
        </w:rPr>
        <w:t xml:space="preserve">ن</w:t>
      </w:r>
    </w:p>
    <w:p>
      <w:pPr>
        <w:pStyle w:val="Heading5"/>
      </w:pPr>
      <w:bookmarkStart w:id="2147" w:name="_Toc1367"/>
      <w:r>
        <w:t>عَثِنَ</w:t>
      </w:r>
      <w:bookmarkEnd w:id="2147"/>
    </w:p>
    <w:p>
      <w:pPr>
        <w:pStyle w:val="BookText"/>
      </w:pPr>
      <w:r>
        <w:rPr>
          <w:rFonts w:ascii="Amiri" w:hAnsi="Amiri" w:eastAsia="Amiri" w:cs="Amiri"/>
          <w:lang w:bidi="ar-SA"/>
          <w:color w:val="111111"/>
          <w:sz w:val="28"/>
          <w:szCs w:val="28"/>
          <w:rtl/>
        </w:rPr>
        <w:t xml:space="preserve">[عَثِنَ] الثوبُ : إذا علق به الدخان.</w:t>
      </w:r>
    </w:p>
    <w:p>
      <w:pPr>
        <w:pStyle w:val="BookText"/>
      </w:pPr>
      <w:r>
        <w:rPr>
          <w:rFonts w:ascii="IRNazanin" w:hAnsi="IRNazanin" w:eastAsia="IRNazanin" w:cs="IRNazanin"/>
          <w:lang w:bidi="fa-IR"/>
          <w:color w:val="111111"/>
          <w:sz w:val="28"/>
          <w:szCs w:val="28"/>
          <w:rtl/>
        </w:rPr>
        <w:t xml:space="preserve">[شماره صفحه واقعی : 4373]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10" w:name="pg14455_194705"/>
    <w:bookmarkEnd w:id="310"/>
    <w:p>
      <w:pPr>
        <w:pStyle w:val="BookText"/>
      </w:pPr>
      <w:r>
        <w:rPr>
          <w:rFonts w:ascii="IRNazanin" w:hAnsi="IRNazanin" w:eastAsia="IRNazanin" w:cs="IRNazanin"/>
          <w:lang w:bidi="fa-IR"/>
          <w:color w:val="111111"/>
          <w:sz w:val="28"/>
          <w:szCs w:val="28"/>
          <w:rtl/>
        </w:rPr>
        <w:t xml:space="preserve">و</w:t>
      </w:r>
    </w:p>
    <w:p>
      <w:pPr>
        <w:pStyle w:val="Heading5"/>
      </w:pPr>
      <w:bookmarkStart w:id="2148" w:name="_Toc1368"/>
      <w:r>
        <w:t>عَثِيَ</w:t>
      </w:r>
      <w:bookmarkEnd w:id="2148"/>
    </w:p>
    <w:p>
      <w:pPr>
        <w:pStyle w:val="BookText"/>
      </w:pPr>
      <w:r>
        <w:rPr>
          <w:rFonts w:ascii="Amiri" w:hAnsi="Amiri" w:eastAsia="Amiri" w:cs="Amiri"/>
          <w:lang w:bidi="ar-SA"/>
          <w:color w:val="111111"/>
          <w:sz w:val="28"/>
          <w:szCs w:val="28"/>
          <w:rtl/>
        </w:rPr>
        <w:t xml:space="preserve">[عَثِيَ] في الأرض عَثَياً وعَثَياناً : إذا أفسد ، فهو عاثٍ ، قال الله تعالى : ( وَلا تَعْثَوْا فِي الْأَرْضِ مُفْسِدِينَ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والأعثى : الكثير الشعر ، يقال : ضبعٌ عثواء ، والذَّكَر : أعثى.</w:t>
      </w:r>
    </w:p>
    <w:p>
      <w:pPr>
        <w:pStyle w:val="BookText"/>
      </w:pPr>
      <w:r>
        <w:rPr>
          <w:rFonts w:ascii="Amiri" w:hAnsi="Amiri" w:eastAsia="Amiri" w:cs="Amiri"/>
          <w:lang w:bidi="ar-SA"/>
          <w:color w:val="111111"/>
          <w:sz w:val="28"/>
          <w:szCs w:val="28"/>
          <w:rtl/>
        </w:rPr>
        <w:t xml:space="preserve">ويقال : الأعثى : الذي في لونه سواد.</w:t>
      </w:r>
    </w:p>
    <w:p>
      <w:pPr>
        <w:pStyle w:val="BookText"/>
      </w:pPr>
      <w:r>
        <w:rPr>
          <w:rFonts w:ascii="Amiri" w:hAnsi="Amiri" w:eastAsia="Amiri" w:cs="Amiri"/>
          <w:lang w:bidi="ar-SA"/>
          <w:color w:val="111111"/>
          <w:sz w:val="28"/>
          <w:szCs w:val="28"/>
          <w:rtl/>
        </w:rPr>
        <w:t xml:space="preserve">ي</w:t>
      </w:r>
    </w:p>
    <w:p>
      <w:pPr>
        <w:pStyle w:val="Heading5"/>
      </w:pPr>
      <w:bookmarkStart w:id="2149" w:name="_Toc1369"/>
      <w:r>
        <w:t>عَثِي</w:t>
      </w:r>
      <w:bookmarkEnd w:id="2149"/>
    </w:p>
    <w:p>
      <w:pPr>
        <w:pStyle w:val="BookText"/>
      </w:pPr>
      <w:r>
        <w:rPr>
          <w:rFonts w:ascii="Amiri" w:hAnsi="Amiri" w:eastAsia="Amiri" w:cs="Amiri"/>
          <w:lang w:bidi="ar-SA"/>
          <w:color w:val="111111"/>
          <w:sz w:val="28"/>
          <w:szCs w:val="28"/>
          <w:rtl/>
        </w:rPr>
        <w:t xml:space="preserve">[عَثِي] : الأعثى : الأحمق الثقيل ، والجميع : عُثْيٌ.</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150" w:name="_Toc1370"/>
      <w:r>
        <w:t>الإعثار</w:t>
      </w:r>
      <w:bookmarkEnd w:id="2150"/>
    </w:p>
    <w:p>
      <w:pPr>
        <w:pStyle w:val="BookText"/>
      </w:pPr>
      <w:r>
        <w:rPr>
          <w:rFonts w:ascii="Amiri" w:hAnsi="Amiri" w:eastAsia="Amiri" w:cs="Amiri"/>
          <w:lang w:bidi="ar-SA"/>
          <w:color w:val="111111"/>
          <w:sz w:val="28"/>
          <w:szCs w:val="28"/>
          <w:rtl/>
        </w:rPr>
        <w:t xml:space="preserve">[الإعثار] : أعثره على الشيء : أي أطلعه ، قال الله تعالى : ( وَكَذلِكَ أَعْثَرْنا عَلَيْهِمْ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151" w:name="_Toc1371"/>
      <w:r>
        <w:t>التعثير</w:t>
      </w:r>
      <w:bookmarkEnd w:id="2151"/>
    </w:p>
    <w:p>
      <w:pPr>
        <w:pStyle w:val="BookText"/>
      </w:pPr>
      <w:r>
        <w:rPr>
          <w:rFonts w:ascii="Amiri" w:hAnsi="Amiri" w:eastAsia="Amiri" w:cs="Amiri"/>
          <w:lang w:bidi="ar-SA"/>
          <w:color w:val="111111"/>
          <w:sz w:val="28"/>
          <w:szCs w:val="28"/>
          <w:rtl/>
        </w:rPr>
        <w:t xml:space="preserve">[التعثير] : عَثَّر الثوبَ : أي دَخَّنه.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152" w:name="_Toc1372"/>
      <w:r>
        <w:t>الاعتثام</w:t>
      </w:r>
      <w:bookmarkEnd w:id="2152"/>
    </w:p>
    <w:p>
      <w:pPr>
        <w:pStyle w:val="BookText"/>
      </w:pPr>
      <w:r>
        <w:rPr>
          <w:rFonts w:ascii="Amiri" w:hAnsi="Amiri" w:eastAsia="Amiri" w:cs="Amiri"/>
          <w:lang w:bidi="ar-SA"/>
          <w:color w:val="111111"/>
          <w:sz w:val="28"/>
          <w:szCs w:val="28"/>
          <w:rtl/>
        </w:rPr>
        <w:t xml:space="preserve">[الاعتثام] : حكى بعضهم : يقال : اعتثم بالشيء : إذا استعان به ، ومن أمثالهم </w:t>
      </w:r>
      <w:r>
        <w:rPr>
          <w:rStyle w:val="FootnoteReference"/>
        </w:rPr>
        <w:footnoteReference w:id="782"/>
      </w:r>
      <w:r>
        <w:rPr>
          <w:rFonts w:ascii="Amiri" w:hAnsi="Amiri" w:eastAsia="Amiri" w:cs="Amiri"/>
          <w:lang w:bidi="ar-SA"/>
          <w:color w:val="111111"/>
          <w:sz w:val="28"/>
          <w:szCs w:val="28"/>
          <w:rtl/>
        </w:rPr>
        <w:t xml:space="preserve">: « إن لا أكن صَنَعاً فإني أعتثم »</w:t>
      </w:r>
    </w:p>
    <w:p>
      <w:pPr>
        <w:pStyle w:val="BookText"/>
      </w:pPr>
      <w:r>
        <w:rPr>
          <w:rFonts w:ascii="IRNazanin" w:hAnsi="IRNazanin" w:eastAsia="IRNazanin" w:cs="IRNazanin"/>
          <w:lang w:bidi="fa-IR"/>
          <w:color w:val="111111"/>
          <w:sz w:val="28"/>
          <w:szCs w:val="28"/>
          <w:rtl/>
        </w:rPr>
        <w:t xml:space="preserve">[شماره صفحه واقعی : 4374]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11" w:name="pg14455_194706"/>
    <w:bookmarkEnd w:id="311"/>
    <w:p>
      <w:pPr>
        <w:pStyle w:val="BookText"/>
      </w:pPr>
      <w:r>
        <w:rPr>
          <w:rFonts w:ascii="Amiri" w:hAnsi="Amiri" w:eastAsia="Amiri" w:cs="Amiri"/>
          <w:lang w:bidi="ar-SA"/>
          <w:color w:val="111111"/>
          <w:sz w:val="28"/>
          <w:szCs w:val="28"/>
          <w:rtl/>
        </w:rPr>
        <w:t xml:space="preserve">أي : إن لم أكن حاذقاً فإني أعمل على قدر معرفتي.</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لب</w:t>
      </w:r>
    </w:p>
    <w:p>
      <w:pPr>
        <w:pStyle w:val="Heading5"/>
      </w:pPr>
      <w:bookmarkStart w:id="2153" w:name="_Toc1373"/>
      <w:r>
        <w:t>العَثْلَبَة</w:t>
      </w:r>
      <w:bookmarkEnd w:id="2153"/>
    </w:p>
    <w:p>
      <w:pPr>
        <w:pStyle w:val="BookText"/>
      </w:pPr>
      <w:r>
        <w:rPr>
          <w:rFonts w:ascii="Amiri" w:hAnsi="Amiri" w:eastAsia="Amiri" w:cs="Amiri"/>
          <w:lang w:bidi="ar-SA"/>
          <w:color w:val="111111"/>
          <w:sz w:val="28"/>
          <w:szCs w:val="28"/>
          <w:rtl/>
        </w:rPr>
        <w:t xml:space="preserve">[العَثْلَبَة] : المُعَثْلَب : المكسور ، يقال : نُؤْيٌ مُعَثْلَب : أي مُهَدَّم </w:t>
      </w:r>
      <w:r>
        <w:rPr>
          <w:rStyle w:val="FootnoteReference"/>
        </w:rPr>
        <w:footnoteReference w:id="783"/>
      </w:r>
    </w:p>
    <w:p>
      <w:pPr>
        <w:pStyle w:val="BookText"/>
      </w:pPr>
      <w:r>
        <w:rPr>
          <w:rFonts w:ascii="Amiri" w:hAnsi="Amiri" w:eastAsia="Amiri" w:cs="Amiri"/>
          <w:lang w:bidi="ar-SA"/>
          <w:color w:val="111111"/>
          <w:sz w:val="28"/>
          <w:szCs w:val="28"/>
          <w:rtl/>
        </w:rPr>
        <w:t xml:space="preserve">وسفع على اس ونؤي معثلب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وعثلب الرجلُ زَنْدَه : إذا أخذه من شجرٍ لا يدري أَيُوْري أم لا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مُعَثْلَبٌ : لم يُحْكَم.</w:t>
      </w:r>
    </w:p>
    <w:p>
      <w:pPr>
        <w:pStyle w:val="BookText"/>
      </w:pPr>
      <w:r>
        <w:rPr>
          <w:rFonts w:ascii="Amiri" w:hAnsi="Amiri" w:eastAsia="Amiri" w:cs="Amiri"/>
          <w:lang w:bidi="ar-SA"/>
          <w:color w:val="111111"/>
          <w:sz w:val="28"/>
          <w:szCs w:val="28"/>
          <w:rtl/>
        </w:rPr>
        <w:t xml:space="preserve">كل</w:t>
      </w:r>
    </w:p>
    <w:p>
      <w:pPr>
        <w:pStyle w:val="Heading5"/>
      </w:pPr>
      <w:bookmarkStart w:id="2154" w:name="_Toc1374"/>
      <w:r>
        <w:t>العَثْكَلَة</w:t>
      </w:r>
      <w:bookmarkEnd w:id="2154"/>
    </w:p>
    <w:p>
      <w:pPr>
        <w:pStyle w:val="BookText"/>
      </w:pPr>
      <w:r>
        <w:rPr>
          <w:rFonts w:ascii="Amiri" w:hAnsi="Amiri" w:eastAsia="Amiri" w:cs="Amiri"/>
          <w:lang w:bidi="ar-SA"/>
          <w:color w:val="111111"/>
          <w:sz w:val="28"/>
          <w:szCs w:val="28"/>
          <w:rtl/>
        </w:rPr>
        <w:t xml:space="preserve">[العَثْكَلَة] : عَثْكَل الهودجَ : إذا زَيَّنه.</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155" w:name="_Toc1375"/>
      <w:r>
        <w:t>الاعْثِيثَاج</w:t>
      </w:r>
      <w:bookmarkEnd w:id="2155"/>
    </w:p>
    <w:p>
      <w:pPr>
        <w:pStyle w:val="BookText"/>
      </w:pPr>
      <w:r>
        <w:rPr>
          <w:rFonts w:ascii="Amiri" w:hAnsi="Amiri" w:eastAsia="Amiri" w:cs="Amiri"/>
          <w:lang w:bidi="ar-SA"/>
          <w:color w:val="111111"/>
          <w:sz w:val="28"/>
          <w:szCs w:val="28"/>
          <w:rtl/>
        </w:rPr>
        <w:t xml:space="preserve">[الاعْثِيثَاج] : اعثوثج البعير : إذا أسرع. وكذلك اعْثَوْجَج ، بتكرير الجيم ، على : افعولل افعيلالاً.</w:t>
      </w:r>
    </w:p>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Amiri" w:hAnsi="Amiri" w:eastAsia="Amiri" w:cs="Amiri"/>
          <w:lang w:bidi="ar-SA"/>
          <w:color w:val="111111"/>
          <w:sz w:val="28"/>
          <w:szCs w:val="28"/>
          <w:rtl/>
        </w:rPr>
        <w:t xml:space="preserve">كل</w:t>
      </w:r>
    </w:p>
    <w:p>
      <w:pPr>
        <w:pStyle w:val="Heading5"/>
      </w:pPr>
      <w:bookmarkStart w:id="2156" w:name="_Toc1376"/>
      <w:r>
        <w:t>التعثكل</w:t>
      </w:r>
      <w:bookmarkEnd w:id="2156"/>
    </w:p>
    <w:p>
      <w:pPr>
        <w:pStyle w:val="BookText"/>
      </w:pPr>
      <w:r>
        <w:rPr>
          <w:rFonts w:ascii="Amiri" w:hAnsi="Amiri" w:eastAsia="Amiri" w:cs="Amiri"/>
          <w:lang w:bidi="ar-SA"/>
          <w:color w:val="111111"/>
          <w:sz w:val="28"/>
          <w:szCs w:val="28"/>
          <w:rtl/>
        </w:rPr>
        <w:t xml:space="preserve">[التعثكل] : نخلة متعثكلة : أي ملتفة العثاكيل.</w:t>
      </w:r>
    </w:p>
    <w:p>
      <w:pPr>
        <w:pStyle w:val="BookText"/>
      </w:pPr>
      <w:r>
        <w:rPr>
          <w:rFonts w:ascii="IRNazanin" w:hAnsi="IRNazanin" w:eastAsia="IRNazanin" w:cs="IRNazanin"/>
          <w:lang w:bidi="fa-IR"/>
          <w:color w:val="111111"/>
          <w:sz w:val="28"/>
          <w:szCs w:val="28"/>
          <w:rtl/>
        </w:rPr>
        <w:t xml:space="preserve">[شماره صفحه واقعی : 4375]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4376]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12" w:name="pg14455_194708"/>
    <w:bookmarkEnd w:id="312"/>
    <w:p>
      <w:pPr>
        <w:pStyle w:val="Heading3"/>
      </w:pPr>
      <w:bookmarkStart w:id="2157" w:name="_Toc1377"/>
      <w:r>
        <w:t>باب العين والجيم وما بعدهما</w:t>
      </w:r>
      <w:bookmarkEnd w:id="2157"/>
    </w:p>
    <w:p>
      <w:pPr>
        <w:pStyle w:val="Heading4"/>
      </w:pPr>
      <w:bookmarkStart w:id="2158" w:name="_Toc1378"/>
      <w:r>
        <w:t>الأسماء</w:t>
      </w:r>
      <w:bookmarkEnd w:id="2158"/>
    </w:p>
    <w:p>
      <w:pPr>
        <w:pStyle w:val="Heading5"/>
      </w:pPr>
      <w:bookmarkStart w:id="2159" w:name="_Toc1379"/>
      <w:r>
        <w:t>اشارة</w:t>
      </w:r>
      <w:bookmarkEnd w:id="215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160" w:name="_Toc1380"/>
      <w:r>
        <w:t>العَجْبُ</w:t>
      </w:r>
      <w:bookmarkEnd w:id="2160"/>
    </w:p>
    <w:p>
      <w:pPr>
        <w:pStyle w:val="BookText"/>
      </w:pPr>
      <w:r>
        <w:rPr>
          <w:rFonts w:ascii="Amiri" w:hAnsi="Amiri" w:eastAsia="Amiri" w:cs="Amiri"/>
          <w:lang w:bidi="ar-SA"/>
          <w:color w:val="111111"/>
          <w:sz w:val="28"/>
          <w:szCs w:val="28"/>
          <w:rtl/>
        </w:rPr>
        <w:t xml:space="preserve">[العَجْبُ] من كل دابة : ما ضُمَّت عليه الورك </w:t>
      </w:r>
      <w:r>
        <w:rPr>
          <w:rStyle w:val="FootnoteReference"/>
        </w:rPr>
        <w:footnoteReference w:id="785"/>
      </w:r>
      <w:r>
        <w:rPr>
          <w:rFonts w:ascii="Amiri" w:hAnsi="Amiri" w:eastAsia="Amiri" w:cs="Amiri"/>
          <w:lang w:bidi="ar-SA"/>
          <w:color w:val="111111"/>
          <w:sz w:val="28"/>
          <w:szCs w:val="28"/>
          <w:rtl/>
        </w:rPr>
        <w:t xml:space="preserve">من أصل الذنب. يقال : إنه أول ما يخلق ، وآخر ما يبلى ؛ ويقال : إن الإنسان يبلى كله في قبره إلا عَجْبَ الذنب ، فإنه يبقى يركب عليه إذا بُعث ، قال :</w:t>
      </w:r>
    </w:p>
    <w:p>
      <w:pPr>
        <w:pStyle w:val="BookText"/>
      </w:pPr>
      <w:r>
        <w:rPr>
          <w:rFonts w:ascii="Amiri" w:hAnsi="Amiri" w:eastAsia="Amiri" w:cs="Amiri"/>
          <w:lang w:bidi="ar-SA"/>
          <w:color w:val="111111"/>
          <w:sz w:val="28"/>
          <w:szCs w:val="28"/>
          <w:rtl/>
        </w:rPr>
        <w:t xml:space="preserve">ويبلى ابنُ آدم في قبره</w:t>
      </w:r>
    </w:p>
    <w:p>
      <w:pPr>
        <w:pStyle w:val="BookText"/>
      </w:pPr>
      <w:r>
        <w:rPr>
          <w:rFonts w:ascii="Amiri" w:hAnsi="Amiri" w:eastAsia="Amiri" w:cs="Amiri"/>
          <w:lang w:bidi="ar-SA"/>
          <w:color w:val="111111"/>
          <w:sz w:val="28"/>
          <w:szCs w:val="28"/>
          <w:rtl/>
        </w:rPr>
        <w:t xml:space="preserve">سوى نكتةٍ عند عَجْبِ الذنب</w:t>
      </w:r>
    </w:p>
    <w:p>
      <w:pPr>
        <w:pStyle w:val="BookText"/>
      </w:pPr>
      <w:r>
        <w:rPr>
          <w:rFonts w:ascii="Amiri" w:hAnsi="Amiri" w:eastAsia="Amiri" w:cs="Amiri"/>
          <w:lang w:bidi="ar-SA"/>
          <w:color w:val="111111"/>
          <w:sz w:val="28"/>
          <w:szCs w:val="28"/>
          <w:rtl/>
        </w:rPr>
        <w:t xml:space="preserve">وعُجوبُ الكثبان : أواخرها المُسْتَدقَّة ، قال لبيد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تجتاف اصلا قالضا متنبذا</w:t>
      </w:r>
    </w:p>
    <w:p>
      <w:pPr>
        <w:pStyle w:val="BookText"/>
      </w:pPr>
      <w:r>
        <w:rPr>
          <w:rFonts w:ascii="Amiri" w:hAnsi="Amiri" w:eastAsia="Amiri" w:cs="Amiri"/>
          <w:lang w:bidi="ar-SA"/>
          <w:color w:val="111111"/>
          <w:sz w:val="28"/>
          <w:szCs w:val="28"/>
          <w:rtl/>
        </w:rPr>
        <w:t xml:space="preserve">تجتاف أصلاً : أي اتخذت من جوف جذع شجرةٍ مأوى لَها. والقالص المتنبذ : المرتفع الفروع.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بعجوب أنْقاءٍ يميل هَيامُها</w:t>
      </w:r>
    </w:p>
    <w:p>
      <w:pPr>
        <w:pStyle w:val="BookText"/>
      </w:pPr>
      <w:r>
        <w:rPr>
          <w:rFonts w:ascii="Amiri" w:hAnsi="Amiri" w:eastAsia="Amiri" w:cs="Amiri"/>
          <w:lang w:bidi="ar-SA"/>
          <w:color w:val="111111"/>
          <w:sz w:val="28"/>
          <w:szCs w:val="28"/>
          <w:rtl/>
        </w:rPr>
        <w:t xml:space="preserve">الهَيام : رملٌ لين.</w:t>
      </w:r>
    </w:p>
    <w:p>
      <w:pPr>
        <w:pStyle w:val="BookText"/>
      </w:pPr>
      <w:r>
        <w:rPr>
          <w:rFonts w:ascii="IRNazanin" w:hAnsi="IRNazanin" w:eastAsia="IRNazanin" w:cs="IRNazanin"/>
          <w:lang w:bidi="fa-IR"/>
          <w:color w:val="111111"/>
          <w:sz w:val="28"/>
          <w:szCs w:val="28"/>
          <w:rtl/>
        </w:rPr>
        <w:t xml:space="preserve">س</w:t>
      </w:r>
    </w:p>
    <w:p>
      <w:pPr>
        <w:pStyle w:val="Heading5"/>
      </w:pPr>
      <w:bookmarkStart w:id="2161" w:name="_Toc1381"/>
      <w:r>
        <w:t>العَجْس</w:t>
      </w:r>
      <w:bookmarkEnd w:id="2161"/>
    </w:p>
    <w:p>
      <w:pPr>
        <w:pStyle w:val="BookText"/>
      </w:pPr>
      <w:r>
        <w:rPr>
          <w:rFonts w:ascii="Amiri" w:hAnsi="Amiri" w:eastAsia="Amiri" w:cs="Amiri"/>
          <w:lang w:bidi="ar-SA"/>
          <w:color w:val="111111"/>
          <w:sz w:val="28"/>
          <w:szCs w:val="28"/>
          <w:rtl/>
        </w:rPr>
        <w:t xml:space="preserve">[العَجْس] : مقبض الرامي من القوس ، قال :</w:t>
      </w:r>
    </w:p>
    <w:p>
      <w:pPr>
        <w:pStyle w:val="BookText"/>
      </w:pPr>
      <w:r>
        <w:rPr>
          <w:rFonts w:ascii="Amiri" w:hAnsi="Amiri" w:eastAsia="Amiri" w:cs="Amiri"/>
          <w:lang w:bidi="ar-SA"/>
          <w:color w:val="111111"/>
          <w:sz w:val="28"/>
          <w:szCs w:val="28"/>
          <w:rtl/>
        </w:rPr>
        <w:t xml:space="preserve">ولا عجسُها عن مقبضِ الكفِّ أفضلُ</w:t>
      </w:r>
    </w:p>
    <w:p>
      <w:pPr>
        <w:pStyle w:val="BookText"/>
      </w:pPr>
      <w:r>
        <w:rPr>
          <w:rFonts w:ascii="Amiri" w:hAnsi="Amiri" w:eastAsia="Amiri" w:cs="Amiri"/>
          <w:lang w:bidi="ar-SA"/>
          <w:color w:val="111111"/>
          <w:sz w:val="28"/>
          <w:szCs w:val="28"/>
          <w:rtl/>
        </w:rPr>
        <w:t xml:space="preserve">ويقال : عجس القوس : عجزها.</w:t>
      </w:r>
    </w:p>
    <w:p>
      <w:pPr>
        <w:pStyle w:val="BookText"/>
      </w:pPr>
      <w:r>
        <w:rPr>
          <w:rFonts w:ascii="Amiri" w:hAnsi="Amiri" w:eastAsia="Amiri" w:cs="Amiri"/>
          <w:lang w:bidi="ar-SA"/>
          <w:color w:val="111111"/>
          <w:sz w:val="28"/>
          <w:szCs w:val="28"/>
          <w:rtl/>
        </w:rPr>
        <w:t xml:space="preserve">ويقال : العجس آخر الليل ، قال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وهنا وما نبهتهم لباس</w:t>
      </w:r>
    </w:p>
    <w:p>
      <w:pPr>
        <w:pStyle w:val="BookText"/>
      </w:pPr>
      <w:r>
        <w:rPr>
          <w:rFonts w:ascii="Amiri" w:hAnsi="Amiri" w:eastAsia="Amiri" w:cs="Amiri"/>
          <w:lang w:bidi="ar-SA"/>
          <w:color w:val="111111"/>
          <w:sz w:val="28"/>
          <w:szCs w:val="28"/>
          <w:rtl/>
        </w:rPr>
        <w:t xml:space="preserve">على قلاص كقسي الفرس</w:t>
      </w:r>
    </w:p>
    <w:p>
      <w:pPr>
        <w:pStyle w:val="BookText"/>
      </w:pPr>
      <w:r>
        <w:rPr>
          <w:rFonts w:ascii="Amiri" w:hAnsi="Amiri" w:eastAsia="Amiri" w:cs="Amiri"/>
          <w:lang w:bidi="ar-SA"/>
          <w:color w:val="111111"/>
          <w:sz w:val="28"/>
          <w:szCs w:val="28"/>
          <w:rtl/>
        </w:rPr>
        <w:t xml:space="preserve">والشاهد في اللسان والتاج ( عجس ) دون عزو والرواية فيهما : بالعجس.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وفتيةٍ نبَّهْتُهم بعجْسِ</w:t>
      </w:r>
    </w:p>
    <w:p>
      <w:pPr>
        <w:pStyle w:val="BookText"/>
      </w:pPr>
      <w:r>
        <w:rPr>
          <w:rFonts w:ascii="Amiri" w:hAnsi="Amiri" w:eastAsia="Amiri" w:cs="Amiri"/>
          <w:lang w:bidi="ar-SA"/>
          <w:color w:val="111111"/>
          <w:sz w:val="28"/>
          <w:szCs w:val="28"/>
          <w:rtl/>
        </w:rPr>
        <w:t xml:space="preserve">وقال بعضهم : عَجْسُ القومِ : آخرهم.</w:t>
      </w:r>
    </w:p>
    <w:p>
      <w:pPr>
        <w:pStyle w:val="BookText"/>
      </w:pPr>
      <w:r>
        <w:rPr>
          <w:rFonts w:ascii="IRNazanin" w:hAnsi="IRNazanin" w:eastAsia="IRNazanin" w:cs="IRNazanin"/>
          <w:lang w:bidi="fa-IR"/>
          <w:color w:val="111111"/>
          <w:sz w:val="28"/>
          <w:szCs w:val="28"/>
          <w:rtl/>
        </w:rPr>
        <w:t xml:space="preserve">م</w:t>
      </w:r>
    </w:p>
    <w:p>
      <w:pPr>
        <w:pStyle w:val="Heading5"/>
      </w:pPr>
      <w:bookmarkStart w:id="2162" w:name="_Toc1382"/>
      <w:r>
        <w:t>العَجْم</w:t>
      </w:r>
      <w:bookmarkEnd w:id="2162"/>
    </w:p>
    <w:p>
      <w:pPr>
        <w:pStyle w:val="BookText"/>
      </w:pPr>
      <w:r>
        <w:rPr>
          <w:rFonts w:ascii="Amiri" w:hAnsi="Amiri" w:eastAsia="Amiri" w:cs="Amiri"/>
          <w:lang w:bidi="ar-SA"/>
          <w:color w:val="111111"/>
          <w:sz w:val="28"/>
          <w:szCs w:val="28"/>
          <w:rtl/>
        </w:rPr>
        <w:t xml:space="preserve">[العَجْم] : عَجْبُ الذنب.</w:t>
      </w:r>
    </w:p>
    <w:p>
      <w:pPr>
        <w:pStyle w:val="BookText"/>
      </w:pPr>
      <w:r>
        <w:rPr>
          <w:rFonts w:ascii="IRNazanin" w:hAnsi="IRNazanin" w:eastAsia="IRNazanin" w:cs="IRNazanin"/>
          <w:lang w:bidi="fa-IR"/>
          <w:color w:val="111111"/>
          <w:sz w:val="28"/>
          <w:szCs w:val="28"/>
          <w:rtl/>
        </w:rPr>
        <w:t xml:space="preserve">[شماره صفحه واقعی : 4377]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3" w:name="pg14455_194709"/>
    <w:bookmarkEnd w:id="313"/>
    <w:p>
      <w:pPr>
        <w:pStyle w:val="BookText"/>
      </w:pPr>
      <w:r>
        <w:rPr>
          <w:rFonts w:ascii="Amiri" w:hAnsi="Amiri" w:eastAsia="Amiri" w:cs="Amiri"/>
          <w:lang w:bidi="ar-SA"/>
          <w:color w:val="111111"/>
          <w:sz w:val="28"/>
          <w:szCs w:val="28"/>
          <w:rtl/>
        </w:rPr>
        <w:t xml:space="preserve">والعَجْمُ : صغار الإبل ، والذكر والأنثى فيه سواء ، والجميع : عُجوم.</w:t>
      </w:r>
    </w:p>
    <w:p>
      <w:pPr>
        <w:pStyle w:val="BookText"/>
      </w:pPr>
      <w:r>
        <w:rPr>
          <w:rFonts w:ascii="Amiri" w:hAnsi="Amiri" w:eastAsia="Amiri" w:cs="Amiri"/>
          <w:lang w:bidi="ar-SA"/>
          <w:color w:val="111111"/>
          <w:sz w:val="28"/>
          <w:szCs w:val="28"/>
          <w:rtl/>
        </w:rPr>
        <w:t xml:space="preserve">وعَجْمُ الحروف : نقطها.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163" w:name="_Toc1383"/>
      <w:r>
        <w:t>العَجْوَة</w:t>
      </w:r>
      <w:bookmarkEnd w:id="2163"/>
    </w:p>
    <w:p>
      <w:pPr>
        <w:pStyle w:val="BookText"/>
      </w:pPr>
      <w:r>
        <w:rPr>
          <w:rFonts w:ascii="Amiri" w:hAnsi="Amiri" w:eastAsia="Amiri" w:cs="Amiri"/>
          <w:lang w:bidi="ar-SA"/>
          <w:color w:val="111111"/>
          <w:sz w:val="28"/>
          <w:szCs w:val="28"/>
          <w:rtl/>
        </w:rPr>
        <w:t xml:space="preserve">[العَجْوَة] : تَمرٌ بالمدينة ، من أجود التمر [ قال الجوهري : ونخلتها تسمى اللينة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164" w:name="_Toc1384"/>
      <w:r>
        <w:t>العُجْب</w:t>
      </w:r>
      <w:bookmarkEnd w:id="2164"/>
    </w:p>
    <w:p>
      <w:pPr>
        <w:pStyle w:val="BookText"/>
      </w:pPr>
      <w:r>
        <w:rPr>
          <w:rFonts w:ascii="IRNazanin" w:hAnsi="IRNazanin" w:eastAsia="IRNazanin" w:cs="IRNazanin"/>
          <w:lang w:bidi="fa-IR"/>
          <w:color w:val="111111"/>
          <w:sz w:val="28"/>
          <w:szCs w:val="28"/>
          <w:rtl/>
        </w:rPr>
        <w:t xml:space="preserve">[العُجْب] : الاسم من الإعجاب.</w:t>
      </w:r>
    </w:p>
    <w:p>
      <w:pPr>
        <w:pStyle w:val="BookText"/>
      </w:pPr>
      <w:r>
        <w:rPr>
          <w:rFonts w:ascii="IRNazanin" w:hAnsi="IRNazanin" w:eastAsia="IRNazanin" w:cs="IRNazanin"/>
          <w:lang w:bidi="fa-IR"/>
          <w:color w:val="111111"/>
          <w:sz w:val="28"/>
          <w:szCs w:val="28"/>
          <w:rtl/>
        </w:rPr>
        <w:t xml:space="preserve">د</w:t>
      </w:r>
    </w:p>
    <w:p>
      <w:pPr>
        <w:pStyle w:val="Heading5"/>
      </w:pPr>
      <w:bookmarkStart w:id="2165" w:name="_Toc1385"/>
      <w:r>
        <w:t>العُجْد</w:t>
      </w:r>
      <w:bookmarkEnd w:id="2165"/>
    </w:p>
    <w:p>
      <w:pPr>
        <w:pStyle w:val="BookText"/>
      </w:pPr>
      <w:r>
        <w:rPr>
          <w:rFonts w:ascii="Amiri" w:hAnsi="Amiri" w:eastAsia="Amiri" w:cs="Amiri"/>
          <w:lang w:bidi="ar-SA"/>
          <w:color w:val="111111"/>
          <w:sz w:val="28"/>
          <w:szCs w:val="28"/>
          <w:rtl/>
        </w:rPr>
        <w:t xml:space="preserve">[العُجْد] : العُنجُد : وهو الزبيب ، ويقال : هو حَبُّ العنب ؛ ويقال : بل هو تمر يشبه الزبيب.</w:t>
      </w:r>
    </w:p>
    <w:p>
      <w:pPr>
        <w:pStyle w:val="BookText"/>
      </w:pPr>
      <w:r>
        <w:rPr>
          <w:rFonts w:ascii="IRNazanin" w:hAnsi="IRNazanin" w:eastAsia="IRNazanin" w:cs="IRNazanin"/>
          <w:lang w:bidi="fa-IR"/>
          <w:color w:val="111111"/>
          <w:sz w:val="28"/>
          <w:szCs w:val="28"/>
          <w:rtl/>
        </w:rPr>
        <w:t xml:space="preserve">س</w:t>
      </w:r>
    </w:p>
    <w:p>
      <w:pPr>
        <w:pStyle w:val="Heading5"/>
      </w:pPr>
      <w:bookmarkStart w:id="2166" w:name="_Toc1386"/>
      <w:r>
        <w:t>العُجْس</w:t>
      </w:r>
      <w:bookmarkEnd w:id="2166"/>
    </w:p>
    <w:p>
      <w:pPr>
        <w:pStyle w:val="BookText"/>
      </w:pPr>
      <w:r>
        <w:rPr>
          <w:rFonts w:ascii="Amiri" w:hAnsi="Amiri" w:eastAsia="Amiri" w:cs="Amiri"/>
          <w:lang w:bidi="ar-SA"/>
          <w:color w:val="111111"/>
          <w:sz w:val="28"/>
          <w:szCs w:val="28"/>
          <w:rtl/>
        </w:rPr>
        <w:t xml:space="preserve">[العُجْس] : لغةٌ في العَجْس ، وهو مقبض الرامي من القوس.</w:t>
      </w:r>
    </w:p>
    <w:p>
      <w:pPr>
        <w:pStyle w:val="BookText"/>
      </w:pPr>
      <w:r>
        <w:rPr>
          <w:rFonts w:ascii="IRNazanin" w:hAnsi="IRNazanin" w:eastAsia="IRNazanin" w:cs="IRNazanin"/>
          <w:lang w:bidi="fa-IR"/>
          <w:color w:val="111111"/>
          <w:sz w:val="28"/>
          <w:szCs w:val="28"/>
          <w:rtl/>
        </w:rPr>
        <w:t xml:space="preserve">م</w:t>
      </w:r>
    </w:p>
    <w:p>
      <w:pPr>
        <w:pStyle w:val="Heading5"/>
      </w:pPr>
      <w:bookmarkStart w:id="2167" w:name="_Toc1387"/>
      <w:r>
        <w:t>العُجْم</w:t>
      </w:r>
      <w:bookmarkEnd w:id="2167"/>
    </w:p>
    <w:p>
      <w:pPr>
        <w:pStyle w:val="BookText"/>
      </w:pPr>
      <w:r>
        <w:rPr>
          <w:rFonts w:ascii="Amiri" w:hAnsi="Amiri" w:eastAsia="Amiri" w:cs="Amiri"/>
          <w:lang w:bidi="ar-SA"/>
          <w:color w:val="111111"/>
          <w:sz w:val="28"/>
          <w:szCs w:val="28"/>
          <w:rtl/>
        </w:rPr>
        <w:t xml:space="preserve">[العُجْم] : العَجَم ، قال ذو الرمة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لميةَ إذْ ميٌّ تساعِفنا</w:t>
      </w:r>
    </w:p>
    <w:p>
      <w:pPr>
        <w:pStyle w:val="BookText"/>
      </w:pPr>
      <w:r>
        <w:rPr>
          <w:rFonts w:ascii="Amiri" w:hAnsi="Amiri" w:eastAsia="Amiri" w:cs="Amiri"/>
          <w:lang w:bidi="ar-SA"/>
          <w:color w:val="111111"/>
          <w:sz w:val="28"/>
          <w:szCs w:val="28"/>
          <w:rtl/>
        </w:rPr>
        <w:t xml:space="preserve">ولا يَرى مثلَها عُجْمٌ ولا عَرَبُ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68" w:name="_Toc1388"/>
      <w:r>
        <w:t>العُجْرَة</w:t>
      </w:r>
      <w:bookmarkEnd w:id="2168"/>
    </w:p>
    <w:p>
      <w:pPr>
        <w:pStyle w:val="BookText"/>
      </w:pPr>
      <w:r>
        <w:rPr>
          <w:rFonts w:ascii="Amiri" w:hAnsi="Amiri" w:eastAsia="Amiri" w:cs="Amiri"/>
          <w:lang w:bidi="ar-SA"/>
          <w:color w:val="111111"/>
          <w:sz w:val="28"/>
          <w:szCs w:val="28"/>
          <w:rtl/>
        </w:rPr>
        <w:t xml:space="preserve">[العُجْرَة] : كل عقدةٍ في خشبةٍ ونحوها.</w:t>
      </w:r>
    </w:p>
    <w:p>
      <w:pPr>
        <w:pStyle w:val="BookText"/>
      </w:pPr>
      <w:r>
        <w:rPr>
          <w:rFonts w:ascii="Amiri" w:hAnsi="Amiri" w:eastAsia="Amiri" w:cs="Amiri"/>
          <w:lang w:bidi="ar-SA"/>
          <w:color w:val="111111"/>
          <w:sz w:val="28"/>
          <w:szCs w:val="28"/>
          <w:rtl/>
        </w:rPr>
        <w:t xml:space="preserve">والعُجْرَة : واحدة العُجر : وهي عروقٌ وعصبٌ ينعقد في الجسد.</w:t>
      </w:r>
    </w:p>
    <w:p>
      <w:pPr>
        <w:pStyle w:val="BookText"/>
      </w:pPr>
      <w:r>
        <w:rPr>
          <w:rFonts w:ascii="IRNazanin" w:hAnsi="IRNazanin" w:eastAsia="IRNazanin" w:cs="IRNazanin"/>
          <w:lang w:bidi="fa-IR"/>
          <w:color w:val="111111"/>
          <w:sz w:val="28"/>
          <w:szCs w:val="28"/>
          <w:rtl/>
        </w:rPr>
        <w:t xml:space="preserve">[شماره صفحه واقعی : 4378]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4" w:name="pg14455_194710"/>
    <w:bookmarkEnd w:id="314"/>
    <w:p>
      <w:pPr>
        <w:pStyle w:val="BookText"/>
      </w:pPr>
      <w:r>
        <w:rPr>
          <w:rFonts w:ascii="Amiri" w:hAnsi="Amiri" w:eastAsia="Amiri" w:cs="Amiri"/>
          <w:lang w:bidi="ar-SA"/>
          <w:color w:val="111111"/>
          <w:sz w:val="28"/>
          <w:szCs w:val="28"/>
          <w:rtl/>
        </w:rPr>
        <w:t xml:space="preserve">والعُجْر والبجر : الأمور المعضلات ، قال علي بن أبي طالب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إلَيْكَ أشكو عُجَري وبُجَري</w:t>
      </w:r>
    </w:p>
    <w:p>
      <w:pPr>
        <w:pStyle w:val="BookText"/>
      </w:pPr>
      <w:r>
        <w:rPr>
          <w:rFonts w:ascii="Amiri" w:hAnsi="Amiri" w:eastAsia="Amiri" w:cs="Amiri"/>
          <w:lang w:bidi="ar-SA"/>
          <w:color w:val="111111"/>
          <w:sz w:val="28"/>
          <w:szCs w:val="28"/>
          <w:rtl/>
        </w:rPr>
        <w:t xml:space="preserve">شفَيْتُ غَيْظِي وَقتلْتُ معْشَري</w:t>
      </w:r>
    </w:p>
    <w:p>
      <w:pPr>
        <w:pStyle w:val="BookText"/>
      </w:pPr>
      <w:r>
        <w:rPr>
          <w:rFonts w:ascii="Amiri" w:hAnsi="Amiri" w:eastAsia="Amiri" w:cs="Amiri"/>
          <w:lang w:bidi="ar-SA"/>
          <w:color w:val="111111"/>
          <w:sz w:val="28"/>
          <w:szCs w:val="28"/>
          <w:rtl/>
        </w:rPr>
        <w:t xml:space="preserve">وفي المثل </w:t>
      </w:r>
      <w:r>
        <w:rPr>
          <w:rStyle w:val="FootnoteReference"/>
        </w:rPr>
        <w:footnoteReference w:id="791"/>
      </w:r>
      <w:r>
        <w:rPr>
          <w:rFonts w:ascii="Amiri" w:hAnsi="Amiri" w:eastAsia="Amiri" w:cs="Amiri"/>
          <w:lang w:bidi="ar-SA"/>
          <w:color w:val="111111"/>
          <w:sz w:val="28"/>
          <w:szCs w:val="28"/>
          <w:rtl/>
        </w:rPr>
        <w:t xml:space="preserve">: « أخبرته بعجري وبجري » : أي بما كنت أخفي من الأمور.</w:t>
      </w:r>
    </w:p>
    <w:p>
      <w:pPr>
        <w:pStyle w:val="BookText"/>
      </w:pPr>
      <w:r>
        <w:rPr>
          <w:rFonts w:ascii="IRNazanin" w:hAnsi="IRNazanin" w:eastAsia="IRNazanin" w:cs="IRNazanin"/>
          <w:lang w:bidi="fa-IR"/>
          <w:color w:val="111111"/>
          <w:sz w:val="28"/>
          <w:szCs w:val="28"/>
          <w:rtl/>
        </w:rPr>
        <w:t xml:space="preserve">م</w:t>
      </w:r>
    </w:p>
    <w:p>
      <w:pPr>
        <w:pStyle w:val="Heading5"/>
      </w:pPr>
      <w:bookmarkStart w:id="2169" w:name="_Toc1389"/>
      <w:r>
        <w:t>عُجْمَة</w:t>
      </w:r>
      <w:bookmarkEnd w:id="2169"/>
    </w:p>
    <w:p>
      <w:pPr>
        <w:pStyle w:val="BookText"/>
      </w:pPr>
      <w:r>
        <w:rPr>
          <w:rFonts w:ascii="Amiri" w:hAnsi="Amiri" w:eastAsia="Amiri" w:cs="Amiri"/>
          <w:lang w:bidi="ar-SA"/>
          <w:color w:val="111111"/>
          <w:sz w:val="28"/>
          <w:szCs w:val="28"/>
          <w:rtl/>
        </w:rPr>
        <w:t xml:space="preserve">[عُجْمَة] الرمل : أكثره وأشده تراكماً. ويقال : عُجْمَة الرمل : آخره ، قال ذو الرمة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جعلَتْه بين أظهرها</w:t>
      </w:r>
    </w:p>
    <w:p>
      <w:pPr>
        <w:pStyle w:val="BookText"/>
      </w:pPr>
      <w:r>
        <w:rPr>
          <w:rFonts w:ascii="Amiri" w:hAnsi="Amiri" w:eastAsia="Amiri" w:cs="Amiri"/>
          <w:lang w:bidi="ar-SA"/>
          <w:color w:val="111111"/>
          <w:sz w:val="28"/>
          <w:szCs w:val="28"/>
          <w:rtl/>
        </w:rPr>
        <w:t xml:space="preserve">من عُجْمَة الرمل أنقاءٌ لها خبب</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170" w:name="_Toc1390"/>
      <w:r>
        <w:t>العِجْب</w:t>
      </w:r>
      <w:bookmarkEnd w:id="2170"/>
    </w:p>
    <w:p>
      <w:pPr>
        <w:pStyle w:val="BookText"/>
      </w:pPr>
      <w:r>
        <w:rPr>
          <w:rFonts w:ascii="Amiri" w:hAnsi="Amiri" w:eastAsia="Amiri" w:cs="Amiri"/>
          <w:lang w:bidi="ar-SA"/>
          <w:color w:val="111111"/>
          <w:sz w:val="28"/>
          <w:szCs w:val="28"/>
          <w:rtl/>
        </w:rPr>
        <w:t xml:space="preserve">[العِجْب] : قال بعضهم : العِجب : الذي تعجب النساءَ محادثته ، يقال : فلان عِجْبُ فُلانةٍ.</w:t>
      </w:r>
    </w:p>
    <w:p>
      <w:pPr>
        <w:pStyle w:val="BookText"/>
      </w:pPr>
      <w:r>
        <w:rPr>
          <w:rFonts w:ascii="IRNazanin" w:hAnsi="IRNazanin" w:eastAsia="IRNazanin" w:cs="IRNazanin"/>
          <w:lang w:bidi="fa-IR"/>
          <w:color w:val="111111"/>
          <w:sz w:val="28"/>
          <w:szCs w:val="28"/>
          <w:rtl/>
        </w:rPr>
        <w:t xml:space="preserve">ز</w:t>
      </w:r>
    </w:p>
    <w:p>
      <w:pPr>
        <w:pStyle w:val="Heading5"/>
      </w:pPr>
      <w:bookmarkStart w:id="2171" w:name="_Toc1391"/>
      <w:r>
        <w:t>العِجْز</w:t>
      </w:r>
      <w:bookmarkEnd w:id="2171"/>
    </w:p>
    <w:p>
      <w:pPr>
        <w:pStyle w:val="BookText"/>
      </w:pPr>
      <w:r>
        <w:rPr>
          <w:rFonts w:ascii="Amiri" w:hAnsi="Amiri" w:eastAsia="Amiri" w:cs="Amiri"/>
          <w:lang w:bidi="ar-SA"/>
          <w:color w:val="111111"/>
          <w:sz w:val="28"/>
          <w:szCs w:val="28"/>
          <w:rtl/>
        </w:rPr>
        <w:t xml:space="preserve">[العِجْز] ، بالزاي : لغةٌ في عجس القوس : وهو مقبضها.</w:t>
      </w:r>
    </w:p>
    <w:p>
      <w:pPr>
        <w:pStyle w:val="BookText"/>
      </w:pPr>
      <w:r>
        <w:rPr>
          <w:rFonts w:ascii="IRNazanin" w:hAnsi="IRNazanin" w:eastAsia="IRNazanin" w:cs="IRNazanin"/>
          <w:lang w:bidi="fa-IR"/>
          <w:color w:val="111111"/>
          <w:sz w:val="28"/>
          <w:szCs w:val="28"/>
          <w:rtl/>
        </w:rPr>
        <w:t xml:space="preserve">س</w:t>
      </w:r>
    </w:p>
    <w:p>
      <w:pPr>
        <w:pStyle w:val="Heading5"/>
      </w:pPr>
      <w:bookmarkStart w:id="2172" w:name="_Toc1392"/>
      <w:r>
        <w:t>العِجْس</w:t>
      </w:r>
      <w:bookmarkEnd w:id="2172"/>
    </w:p>
    <w:p>
      <w:pPr>
        <w:pStyle w:val="BookText"/>
      </w:pPr>
      <w:r>
        <w:rPr>
          <w:rFonts w:ascii="Amiri" w:hAnsi="Amiri" w:eastAsia="Amiri" w:cs="Amiri"/>
          <w:lang w:bidi="ar-SA"/>
          <w:color w:val="111111"/>
          <w:sz w:val="28"/>
          <w:szCs w:val="28"/>
          <w:rtl/>
        </w:rPr>
        <w:t xml:space="preserve">[العِجْس] : مقبض الرامي من القوس.</w:t>
      </w:r>
    </w:p>
    <w:p>
      <w:pPr>
        <w:pStyle w:val="BookText"/>
      </w:pPr>
      <w:r>
        <w:rPr>
          <w:rFonts w:ascii="IRNazanin" w:hAnsi="IRNazanin" w:eastAsia="IRNazanin" w:cs="IRNazanin"/>
          <w:lang w:bidi="fa-IR"/>
          <w:color w:val="111111"/>
          <w:sz w:val="28"/>
          <w:szCs w:val="28"/>
          <w:rtl/>
        </w:rPr>
        <w:t xml:space="preserve">ل</w:t>
      </w:r>
    </w:p>
    <w:p>
      <w:pPr>
        <w:pStyle w:val="Heading5"/>
      </w:pPr>
      <w:bookmarkStart w:id="2173" w:name="_Toc1393"/>
      <w:r>
        <w:t>العِجْل</w:t>
      </w:r>
      <w:bookmarkEnd w:id="2173"/>
    </w:p>
    <w:p>
      <w:pPr>
        <w:pStyle w:val="BookText"/>
      </w:pPr>
      <w:r>
        <w:rPr>
          <w:rFonts w:ascii="Amiri" w:hAnsi="Amiri" w:eastAsia="Amiri" w:cs="Amiri"/>
          <w:lang w:bidi="ar-SA"/>
          <w:color w:val="111111"/>
          <w:sz w:val="28"/>
          <w:szCs w:val="28"/>
          <w:rtl/>
        </w:rPr>
        <w:t xml:space="preserve">[العِجْل] : ولد البقرة ، ولحمه معتدل ، قال الله تعالى : ( فَجاءَ بِعِجْلٍ سَمِينٍ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عجْل : قبيلة من ربيعة من ولد عجل ابن لُجَيْم </w:t>
      </w:r>
      <w:r>
        <w:rPr>
          <w:rStyle w:val="FootnoteReference"/>
        </w:rPr>
        <w:footnoteReference w:id="794"/>
      </w:r>
      <w:r>
        <w:rPr>
          <w:rFonts w:ascii="Amiri" w:hAnsi="Amiri" w:eastAsia="Amiri" w:cs="Amiri"/>
          <w:lang w:bidi="ar-SA"/>
          <w:color w:val="111111"/>
          <w:sz w:val="28"/>
          <w:szCs w:val="28"/>
          <w:rtl/>
        </w:rPr>
        <w:t xml:space="preserve">، أخي حنيفة بن لجيم بن صعب بن علي بن بكر بن وائل ، وفيهم يقول شبيب الطائي :</w:t>
      </w:r>
    </w:p>
    <w:p>
      <w:pPr>
        <w:pStyle w:val="BookText"/>
      </w:pPr>
      <w:r>
        <w:rPr>
          <w:rFonts w:ascii="IRNazanin" w:hAnsi="IRNazanin" w:eastAsia="IRNazanin" w:cs="IRNazanin"/>
          <w:lang w:bidi="fa-IR"/>
          <w:color w:val="111111"/>
          <w:sz w:val="28"/>
          <w:szCs w:val="28"/>
          <w:rtl/>
        </w:rPr>
        <w:t xml:space="preserve">[شماره صفحه واقعی : 4379]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5" w:name="pg14455_194711"/>
    <w:bookmarkEnd w:id="315"/>
    <w:p>
      <w:pPr>
        <w:pStyle w:val="BookText"/>
      </w:pPr>
      <w:r>
        <w:rPr>
          <w:rFonts w:ascii="Amiri" w:hAnsi="Amiri" w:eastAsia="Amiri" w:cs="Amiri"/>
          <w:lang w:bidi="ar-SA"/>
          <w:color w:val="111111"/>
          <w:sz w:val="28"/>
          <w:szCs w:val="28"/>
          <w:rtl/>
        </w:rPr>
        <w:t xml:space="preserve">إذا عركتْ عجلٌ بنا ذَنْبَ غيرنا</w:t>
      </w:r>
    </w:p>
    <w:p>
      <w:pPr>
        <w:pStyle w:val="BookText"/>
      </w:pPr>
      <w:r>
        <w:rPr>
          <w:rFonts w:ascii="Amiri" w:hAnsi="Amiri" w:eastAsia="Amiri" w:cs="Amiri"/>
          <w:lang w:bidi="ar-SA"/>
          <w:color w:val="111111"/>
          <w:sz w:val="28"/>
          <w:szCs w:val="28"/>
          <w:rtl/>
        </w:rPr>
        <w:t xml:space="preserve">عركْنا بتيمِ اللاتِ ذنبَ بني عجلِ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174" w:name="_Toc1394"/>
      <w:r>
        <w:t>العجْزَة</w:t>
      </w:r>
      <w:bookmarkEnd w:id="2174"/>
    </w:p>
    <w:p>
      <w:pPr>
        <w:pStyle w:val="BookText"/>
      </w:pPr>
      <w:r>
        <w:rPr>
          <w:rFonts w:ascii="Amiri" w:hAnsi="Amiri" w:eastAsia="Amiri" w:cs="Amiri"/>
          <w:lang w:bidi="ar-SA"/>
          <w:color w:val="111111"/>
          <w:sz w:val="28"/>
          <w:szCs w:val="28"/>
          <w:rtl/>
        </w:rPr>
        <w:t xml:space="preserve">[العجْزَة] : ابن العِجزة ، بالزاي : آخر ولد الشيخ ، يقال : وُلِدَ لِعِجْزَةٍ : أي بعد ما كبر أبواه ، قال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وأبصرَتْ في الحيِّ أَحْوى أمردا</w:t>
      </w:r>
    </w:p>
    <w:p>
      <w:pPr>
        <w:pStyle w:val="BookText"/>
      </w:pPr>
      <w:r>
        <w:rPr>
          <w:rFonts w:ascii="Amiri" w:hAnsi="Amiri" w:eastAsia="Amiri" w:cs="Amiri"/>
          <w:lang w:bidi="ar-SA"/>
          <w:color w:val="111111"/>
          <w:sz w:val="28"/>
          <w:szCs w:val="28"/>
          <w:rtl/>
        </w:rPr>
        <w:t xml:space="preserve">عِجْزَةَ شيخين يُسمى مَعْبَدا</w:t>
      </w:r>
    </w:p>
    <w:p>
      <w:pPr>
        <w:pStyle w:val="BookText"/>
      </w:pPr>
      <w:r>
        <w:rPr>
          <w:rFonts w:ascii="IRNazanin" w:hAnsi="IRNazanin" w:eastAsia="IRNazanin" w:cs="IRNazanin"/>
          <w:lang w:bidi="fa-IR"/>
          <w:color w:val="111111"/>
          <w:sz w:val="28"/>
          <w:szCs w:val="28"/>
          <w:rtl/>
        </w:rPr>
        <w:t xml:space="preserve">ل</w:t>
      </w:r>
    </w:p>
    <w:p>
      <w:pPr>
        <w:pStyle w:val="Heading5"/>
      </w:pPr>
      <w:bookmarkStart w:id="2175" w:name="_Toc1395"/>
      <w:r>
        <w:t>العِجْلَة</w:t>
      </w:r>
      <w:bookmarkEnd w:id="2175"/>
    </w:p>
    <w:p>
      <w:pPr>
        <w:pStyle w:val="BookText"/>
      </w:pPr>
      <w:r>
        <w:rPr>
          <w:rFonts w:ascii="Amiri" w:hAnsi="Amiri" w:eastAsia="Amiri" w:cs="Amiri"/>
          <w:lang w:bidi="ar-SA"/>
          <w:color w:val="111111"/>
          <w:sz w:val="28"/>
          <w:szCs w:val="28"/>
          <w:rtl/>
        </w:rPr>
        <w:t xml:space="preserve">[العِجْلَة] : تأنيث العِجْل.</w:t>
      </w:r>
    </w:p>
    <w:p>
      <w:pPr>
        <w:pStyle w:val="BookText"/>
      </w:pPr>
      <w:r>
        <w:rPr>
          <w:rFonts w:ascii="Amiri" w:hAnsi="Amiri" w:eastAsia="Amiri" w:cs="Amiri"/>
          <w:lang w:bidi="ar-SA"/>
          <w:color w:val="111111"/>
          <w:sz w:val="28"/>
          <w:szCs w:val="28"/>
          <w:rtl/>
        </w:rPr>
        <w:t xml:space="preserve">والعِجْلَة : نبتٌ ، قال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عليك سِرْداحاً من السِّرْداح</w:t>
      </w:r>
    </w:p>
    <w:p>
      <w:pPr>
        <w:pStyle w:val="BookText"/>
      </w:pPr>
      <w:r>
        <w:rPr>
          <w:rFonts w:ascii="Amiri" w:hAnsi="Amiri" w:eastAsia="Amiri" w:cs="Amiri"/>
          <w:lang w:bidi="ar-SA"/>
          <w:color w:val="111111"/>
          <w:sz w:val="28"/>
          <w:szCs w:val="28"/>
          <w:rtl/>
        </w:rPr>
        <w:t xml:space="preserve">ذا عِجْلَةٍ وذا نَصِيٍّ ضاحي</w:t>
      </w:r>
    </w:p>
    <w:p>
      <w:pPr>
        <w:pStyle w:val="BookText"/>
      </w:pPr>
      <w:r>
        <w:rPr>
          <w:rFonts w:ascii="Amiri" w:hAnsi="Amiri" w:eastAsia="Amiri" w:cs="Amiri"/>
          <w:lang w:bidi="ar-SA"/>
          <w:color w:val="111111"/>
          <w:sz w:val="28"/>
          <w:szCs w:val="28"/>
          <w:rtl/>
        </w:rPr>
        <w:t xml:space="preserve">أي ظاهر.</w:t>
      </w:r>
    </w:p>
    <w:p>
      <w:pPr>
        <w:pStyle w:val="BookText"/>
      </w:pPr>
      <w:r>
        <w:rPr>
          <w:rFonts w:ascii="Amiri" w:hAnsi="Amiri" w:eastAsia="Amiri" w:cs="Amiri"/>
          <w:lang w:bidi="ar-SA"/>
          <w:color w:val="111111"/>
          <w:sz w:val="28"/>
          <w:szCs w:val="28"/>
          <w:rtl/>
        </w:rPr>
        <w:t xml:space="preserve">والعِجْلَة : نِحيُ السَّمْن.</w:t>
      </w:r>
    </w:p>
    <w:p>
      <w:pPr>
        <w:pStyle w:val="BookText"/>
      </w:pPr>
      <w:r>
        <w:rPr>
          <w:rFonts w:ascii="Amiri" w:hAnsi="Amiri" w:eastAsia="Amiri" w:cs="Amiri"/>
          <w:lang w:bidi="ar-SA"/>
          <w:color w:val="111111"/>
          <w:sz w:val="28"/>
          <w:szCs w:val="28"/>
          <w:rtl/>
        </w:rPr>
        <w:t xml:space="preserve">والعِجْلَة : المَزَادَةُ ، قال الأعشى </w:t>
      </w:r>
      <w:r>
        <w:rPr>
          <w:rStyle w:val="FootnoteReference"/>
        </w:rPr>
        <w:footnoteReference w:id="797"/>
      </w:r>
    </w:p>
    <w:p>
      <w:pPr>
        <w:pStyle w:val="BookText"/>
      </w:pPr>
      <w:r>
        <w:rPr>
          <w:rFonts w:ascii="Amiri" w:hAnsi="Amiri" w:eastAsia="Amiri" w:cs="Amiri"/>
          <w:lang w:bidi="ar-SA"/>
          <w:color w:val="111111"/>
          <w:sz w:val="28"/>
          <w:szCs w:val="28"/>
          <w:rtl/>
        </w:rPr>
        <w:t xml:space="preserve">والساحبات ذيول الخز اونة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والمُرقِلات </w:t>
      </w:r>
      <w:r>
        <w:rPr>
          <w:rStyle w:val="FootnoteReference"/>
        </w:rPr>
        <w:footnoteReference w:id="798"/>
      </w:r>
      <w:r>
        <w:rPr>
          <w:rFonts w:ascii="Amiri" w:hAnsi="Amiri" w:eastAsia="Amiri" w:cs="Amiri"/>
          <w:lang w:bidi="ar-SA"/>
          <w:color w:val="111111"/>
          <w:sz w:val="28"/>
          <w:szCs w:val="28"/>
          <w:rtl/>
        </w:rPr>
        <w:t xml:space="preserve">على أعجازها العِجَلُ</w:t>
      </w:r>
    </w:p>
    <w:p>
      <w:pPr>
        <w:pStyle w:val="BookText"/>
      </w:pPr>
      <w:r>
        <w:rPr>
          <w:rFonts w:ascii="Amiri" w:hAnsi="Amiri" w:eastAsia="Amiri" w:cs="Amiri"/>
          <w:lang w:bidi="ar-SA"/>
          <w:color w:val="111111"/>
          <w:sz w:val="28"/>
          <w:szCs w:val="28"/>
          <w:rtl/>
        </w:rPr>
        <w:t xml:space="preserve">أي : المَزاد.</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176" w:name="_Toc1396"/>
      <w:r>
        <w:t>العَجَب</w:t>
      </w:r>
      <w:bookmarkEnd w:id="2176"/>
    </w:p>
    <w:p>
      <w:pPr>
        <w:pStyle w:val="BookText"/>
      </w:pPr>
      <w:r>
        <w:rPr>
          <w:rFonts w:ascii="Amiri" w:hAnsi="Amiri" w:eastAsia="Amiri" w:cs="Amiri"/>
          <w:lang w:bidi="ar-SA"/>
          <w:color w:val="111111"/>
          <w:sz w:val="28"/>
          <w:szCs w:val="28"/>
          <w:rtl/>
        </w:rPr>
        <w:t xml:space="preserve">[العَجَب] : الأمر العَجَب : العجيب ، قال الله تعالى : ( وَإِنْ تَعْجَبْ فَعَجَبٌ قَوْلُهُمْ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4380]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6" w:name="pg14455_194712"/>
    <w:bookmarkEnd w:id="316"/>
    <w:p>
      <w:pPr>
        <w:pStyle w:val="BookText"/>
      </w:pPr>
      <w:r>
        <w:rPr>
          <w:rFonts w:ascii="Amiri" w:hAnsi="Amiri" w:eastAsia="Amiri" w:cs="Amiri"/>
          <w:lang w:bidi="ar-SA"/>
          <w:color w:val="111111"/>
          <w:sz w:val="28"/>
          <w:szCs w:val="28"/>
          <w:rtl/>
        </w:rPr>
        <w:t xml:space="preserve">وقصةُ عَجَبٌ : أي عجيبة ، يقال في المذكر والمؤنث سواء ، قال عمرو بن زيد </w:t>
      </w:r>
      <w:r>
        <w:rPr>
          <w:rStyle w:val="FootnoteReference"/>
        </w:rPr>
        <w:footnoteReference w:id="800"/>
      </w:r>
      <w:r>
        <w:rPr>
          <w:rFonts w:ascii="Amiri" w:hAnsi="Amiri" w:eastAsia="Amiri" w:cs="Amiri"/>
          <w:lang w:bidi="ar-SA"/>
          <w:color w:val="111111"/>
          <w:sz w:val="28"/>
          <w:szCs w:val="28"/>
          <w:rtl/>
        </w:rPr>
        <w:t xml:space="preserve">الخولاني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لنا بخزازى وقعةٌ عجبُ</w:t>
      </w:r>
    </w:p>
    <w:p>
      <w:pPr>
        <w:pStyle w:val="BookText"/>
      </w:pPr>
      <w:r>
        <w:rPr>
          <w:rFonts w:ascii="Amiri" w:hAnsi="Amiri" w:eastAsia="Amiri" w:cs="Amiri"/>
          <w:lang w:bidi="ar-SA"/>
          <w:color w:val="111111"/>
          <w:sz w:val="28"/>
          <w:szCs w:val="28"/>
          <w:rtl/>
        </w:rPr>
        <w:t xml:space="preserve">لما التقينا وحادي الموتِ يحدوها</w:t>
      </w:r>
    </w:p>
    <w:p>
      <w:pPr>
        <w:pStyle w:val="BookText"/>
      </w:pPr>
      <w:r>
        <w:rPr>
          <w:rFonts w:ascii="IRNazanin" w:hAnsi="IRNazanin" w:eastAsia="IRNazanin" w:cs="IRNazanin"/>
          <w:lang w:bidi="fa-IR"/>
          <w:color w:val="111111"/>
          <w:sz w:val="28"/>
          <w:szCs w:val="28"/>
          <w:rtl/>
        </w:rPr>
        <w:t xml:space="preserve">ل</w:t>
      </w:r>
    </w:p>
    <w:p>
      <w:pPr>
        <w:pStyle w:val="Heading5"/>
      </w:pPr>
      <w:bookmarkStart w:id="2177" w:name="_Toc1397"/>
      <w:r>
        <w:t>العَجَل</w:t>
      </w:r>
      <w:bookmarkEnd w:id="2177"/>
    </w:p>
    <w:p>
      <w:pPr>
        <w:pStyle w:val="BookText"/>
      </w:pPr>
      <w:r>
        <w:rPr>
          <w:rFonts w:ascii="Amiri" w:hAnsi="Amiri" w:eastAsia="Amiri" w:cs="Amiri"/>
          <w:lang w:bidi="ar-SA"/>
          <w:color w:val="111111"/>
          <w:sz w:val="28"/>
          <w:szCs w:val="28"/>
          <w:rtl/>
        </w:rPr>
        <w:t xml:space="preserve">[العَجَل] : جمع : عَجَلَة.</w:t>
      </w:r>
    </w:p>
    <w:p>
      <w:pPr>
        <w:pStyle w:val="BookText"/>
      </w:pPr>
      <w:r>
        <w:rPr>
          <w:rFonts w:ascii="Amiri" w:hAnsi="Amiri" w:eastAsia="Amiri" w:cs="Amiri"/>
          <w:lang w:bidi="ar-SA"/>
          <w:color w:val="111111"/>
          <w:sz w:val="28"/>
          <w:szCs w:val="28"/>
          <w:rtl/>
        </w:rPr>
        <w:t xml:space="preserve">ويقال : العَجَل : الطين من الحمأة ؛ وقد فُسِّر عليه قول الله تعالى : ( خُلِقَ الْإِنْسانُ مِنْ عَجَلٍ )</w:t>
      </w:r>
      <w:r>
        <w:rPr>
          <w:rStyle w:val="FootnoteReference"/>
        </w:rPr>
        <w:footnoteReference w:id="802"/>
      </w:r>
      <w:r>
        <w:rPr>
          <w:rFonts w:ascii="Amiri" w:hAnsi="Amiri" w:eastAsia="Amiri" w:cs="Amiri"/>
          <w:lang w:bidi="ar-SA"/>
          <w:color w:val="111111"/>
          <w:sz w:val="28"/>
          <w:szCs w:val="28"/>
          <w:rtl/>
        </w:rPr>
        <w:t xml:space="preserve">أي : من طين.</w:t>
      </w:r>
    </w:p>
    <w:p>
      <w:pPr>
        <w:pStyle w:val="BookText"/>
      </w:pPr>
      <w:r>
        <w:rPr>
          <w:rFonts w:ascii="IRNazanin" w:hAnsi="IRNazanin" w:eastAsia="IRNazanin" w:cs="IRNazanin"/>
          <w:lang w:bidi="fa-IR"/>
          <w:color w:val="111111"/>
          <w:sz w:val="28"/>
          <w:szCs w:val="28"/>
          <w:rtl/>
        </w:rPr>
        <w:t xml:space="preserve">م</w:t>
      </w:r>
    </w:p>
    <w:p>
      <w:pPr>
        <w:pStyle w:val="Heading5"/>
      </w:pPr>
      <w:bookmarkStart w:id="2178" w:name="_Toc1398"/>
      <w:r>
        <w:t>العَجَم</w:t>
      </w:r>
      <w:bookmarkEnd w:id="2178"/>
    </w:p>
    <w:p>
      <w:pPr>
        <w:pStyle w:val="BookText"/>
      </w:pPr>
      <w:r>
        <w:rPr>
          <w:rFonts w:ascii="Amiri" w:hAnsi="Amiri" w:eastAsia="Amiri" w:cs="Amiri"/>
          <w:lang w:bidi="ar-SA"/>
          <w:color w:val="111111"/>
          <w:sz w:val="28"/>
          <w:szCs w:val="28"/>
          <w:rtl/>
        </w:rPr>
        <w:t xml:space="preserve">[العَجَم] : النوى ، وكل ما كان في جوف مأكولٍ من الفواكه كالخوخ والعنب ونحوهما.</w:t>
      </w:r>
    </w:p>
    <w:p>
      <w:pPr>
        <w:pStyle w:val="BookText"/>
      </w:pPr>
      <w:r>
        <w:rPr>
          <w:rFonts w:ascii="Amiri" w:hAnsi="Amiri" w:eastAsia="Amiri" w:cs="Amiri"/>
          <w:lang w:bidi="ar-SA"/>
          <w:color w:val="111111"/>
          <w:sz w:val="28"/>
          <w:szCs w:val="28"/>
          <w:rtl/>
        </w:rPr>
        <w:t xml:space="preserve">والعَجَم : خلاف العرب ، يقال : هؤلاء العَجَم والعَرَب ، بالفتح ، والعُجْم والعُرْب ، بالضم ، ويجوز الجمع بين المضموم والمفتوح ، والأفصح أن يُضما معاً ، أو يفتحا معاً.</w:t>
      </w:r>
    </w:p>
    <w:p>
      <w:pPr>
        <w:pStyle w:val="BookText"/>
      </w:pPr>
      <w:r>
        <w:rPr>
          <w:rFonts w:ascii="Amiri" w:hAnsi="Amiri" w:eastAsia="Amiri" w:cs="Amiri"/>
          <w:lang w:bidi="ar-SA"/>
          <w:color w:val="111111"/>
          <w:sz w:val="28"/>
          <w:szCs w:val="28"/>
          <w:rtl/>
        </w:rPr>
        <w:t xml:space="preserve">والعُجْم : صغار الإبل ، بنات المخاض وبنات اللَّبون إلى الجَذَع.</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179" w:name="_Toc1399"/>
      <w:r>
        <w:t>العَجَلة</w:t>
      </w:r>
      <w:bookmarkEnd w:id="2179"/>
    </w:p>
    <w:p>
      <w:pPr>
        <w:pStyle w:val="BookText"/>
      </w:pPr>
      <w:r>
        <w:rPr>
          <w:rFonts w:ascii="Amiri" w:hAnsi="Amiri" w:eastAsia="Amiri" w:cs="Amiri"/>
          <w:lang w:bidi="ar-SA"/>
          <w:color w:val="111111"/>
          <w:sz w:val="28"/>
          <w:szCs w:val="28"/>
          <w:rtl/>
        </w:rPr>
        <w:t xml:space="preserve">[العَجَلة] : العَجَل.</w:t>
      </w:r>
    </w:p>
    <w:p>
      <w:pPr>
        <w:pStyle w:val="BookText"/>
      </w:pPr>
      <w:r>
        <w:rPr>
          <w:rFonts w:ascii="Amiri" w:hAnsi="Amiri" w:eastAsia="Amiri" w:cs="Amiri"/>
          <w:lang w:bidi="ar-SA"/>
          <w:color w:val="111111"/>
          <w:sz w:val="28"/>
          <w:szCs w:val="28"/>
          <w:rtl/>
        </w:rPr>
        <w:t xml:space="preserve">والعَجَلة : التي تُحمل على الثيران.</w:t>
      </w:r>
    </w:p>
    <w:p>
      <w:pPr>
        <w:pStyle w:val="BookText"/>
      </w:pPr>
      <w:r>
        <w:rPr>
          <w:rFonts w:ascii="Amiri" w:hAnsi="Amiri" w:eastAsia="Amiri" w:cs="Amiri"/>
          <w:lang w:bidi="ar-SA"/>
          <w:color w:val="111111"/>
          <w:sz w:val="28"/>
          <w:szCs w:val="28"/>
          <w:rtl/>
        </w:rPr>
        <w:t xml:space="preserve">والعَجَلة : المنجنون التي يُستقى عليها ، وهو الدولاب ، والجميع : عَجَلٌ.</w:t>
      </w:r>
    </w:p>
    <w:p>
      <w:pPr>
        <w:pStyle w:val="BookText"/>
      </w:pPr>
      <w:r>
        <w:rPr>
          <w:rFonts w:ascii="Amiri" w:hAnsi="Amiri" w:eastAsia="Amiri" w:cs="Amiri"/>
          <w:lang w:bidi="ar-SA"/>
          <w:color w:val="111111"/>
          <w:sz w:val="28"/>
          <w:szCs w:val="28"/>
          <w:rtl/>
        </w:rPr>
        <w:t xml:space="preserve">والعَجَلة : خشبة تُجعل على نَعامة البئر يوضع عليها الرِّشاء فتستدير به.</w:t>
      </w:r>
    </w:p>
    <w:p>
      <w:pPr>
        <w:pStyle w:val="BookText"/>
      </w:pPr>
      <w:r>
        <w:rPr>
          <w:rFonts w:ascii="IRNazanin" w:hAnsi="IRNazanin" w:eastAsia="IRNazanin" w:cs="IRNazanin"/>
          <w:lang w:bidi="fa-IR"/>
          <w:color w:val="111111"/>
          <w:sz w:val="28"/>
          <w:szCs w:val="28"/>
          <w:rtl/>
        </w:rPr>
        <w:t xml:space="preserve">[شماره صفحه واقعی : 4381]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7" w:name="pg14455_194713"/>
    <w:bookmarkEnd w:id="317"/>
    <w:p>
      <w:pPr>
        <w:pStyle w:val="BookText"/>
      </w:pPr>
      <w:r>
        <w:rPr>
          <w:rFonts w:ascii="Amiri" w:hAnsi="Amiri" w:eastAsia="Amiri" w:cs="Amiri"/>
          <w:lang w:bidi="ar-SA"/>
          <w:color w:val="111111"/>
          <w:sz w:val="28"/>
          <w:szCs w:val="28"/>
          <w:rtl/>
        </w:rPr>
        <w:t xml:space="preserve">ويقال : العجلة : الطين والحمأة ، والجميع : عَجَل.</w:t>
      </w:r>
    </w:p>
    <w:p>
      <w:pPr>
        <w:pStyle w:val="BookText"/>
      </w:pPr>
      <w:r>
        <w:rPr>
          <w:rFonts w:ascii="IRNazanin" w:hAnsi="IRNazanin" w:eastAsia="IRNazanin" w:cs="IRNazanin"/>
          <w:lang w:bidi="fa-IR"/>
          <w:color w:val="111111"/>
          <w:sz w:val="28"/>
          <w:szCs w:val="28"/>
          <w:rtl/>
        </w:rPr>
        <w:t xml:space="preserve">م</w:t>
      </w:r>
    </w:p>
    <w:p>
      <w:pPr>
        <w:pStyle w:val="Heading5"/>
      </w:pPr>
      <w:bookmarkStart w:id="2180" w:name="_Toc1400"/>
      <w:r>
        <w:t>العَجَمَة</w:t>
      </w:r>
      <w:bookmarkEnd w:id="2180"/>
    </w:p>
    <w:p>
      <w:pPr>
        <w:pStyle w:val="BookText"/>
      </w:pPr>
      <w:r>
        <w:rPr>
          <w:rFonts w:ascii="Amiri" w:hAnsi="Amiri" w:eastAsia="Amiri" w:cs="Amiri"/>
          <w:lang w:bidi="ar-SA"/>
          <w:color w:val="111111"/>
          <w:sz w:val="28"/>
          <w:szCs w:val="28"/>
          <w:rtl/>
        </w:rPr>
        <w:t xml:space="preserve">[العَجَمَة] : النواة.</w:t>
      </w:r>
    </w:p>
    <w:p>
      <w:pPr>
        <w:pStyle w:val="BookText"/>
      </w:pPr>
      <w:r>
        <w:rPr>
          <w:rFonts w:ascii="Amiri" w:hAnsi="Amiri" w:eastAsia="Amiri" w:cs="Amiri"/>
          <w:lang w:bidi="ar-SA"/>
          <w:color w:val="111111"/>
          <w:sz w:val="28"/>
          <w:szCs w:val="28"/>
          <w:rtl/>
        </w:rPr>
        <w:t xml:space="preserve">ويقال : العَجَمَةُ : النخلة التي تنبت من النواة أيضاً.</w:t>
      </w:r>
    </w:p>
    <w:p>
      <w:pPr>
        <w:pStyle w:val="BookText"/>
      </w:pPr>
      <w:r>
        <w:rPr>
          <w:rFonts w:ascii="Amiri" w:hAnsi="Amiri" w:eastAsia="Amiri" w:cs="Amiri"/>
          <w:lang w:bidi="ar-SA"/>
          <w:color w:val="111111"/>
          <w:sz w:val="28"/>
          <w:szCs w:val="28"/>
          <w:rtl/>
        </w:rPr>
        <w:t xml:space="preserve">ويقال : العَجَمَة أيضاً : الصخرة الصُّلبة تشبّه بها الناقة الشديدة.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2181" w:name="_Toc1401"/>
      <w:r>
        <w:t>العجمي</w:t>
      </w:r>
      <w:bookmarkEnd w:id="2181"/>
    </w:p>
    <w:p>
      <w:pPr>
        <w:pStyle w:val="BookText"/>
      </w:pPr>
      <w:r>
        <w:rPr>
          <w:rFonts w:ascii="Amiri" w:hAnsi="Amiri" w:eastAsia="Amiri" w:cs="Amiri"/>
          <w:lang w:bidi="ar-SA"/>
          <w:color w:val="111111"/>
          <w:sz w:val="28"/>
          <w:szCs w:val="28"/>
          <w:rtl/>
        </w:rPr>
        <w:t xml:space="preserve">[العجمي] : واحد العجم وإن كان مُفْصِحاً.</w:t>
      </w:r>
    </w:p>
    <w:p>
      <w:pPr>
        <w:pStyle w:val="BookText"/>
      </w:pPr>
      <w:r>
        <w:rPr>
          <w:rFonts w:ascii="Amiri" w:hAnsi="Amiri" w:eastAsia="Amiri" w:cs="Amiri"/>
          <w:lang w:bidi="ar-SA"/>
          <w:color w:val="111111"/>
          <w:sz w:val="28"/>
          <w:szCs w:val="28"/>
          <w:rtl/>
        </w:rPr>
        <w:t xml:space="preserve">فَعُلٌ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182" w:name="_Toc1402"/>
      <w:r>
        <w:t>العَجُر</w:t>
      </w:r>
      <w:bookmarkEnd w:id="2182"/>
    </w:p>
    <w:p>
      <w:pPr>
        <w:pStyle w:val="BookText"/>
      </w:pPr>
      <w:r>
        <w:rPr>
          <w:rFonts w:ascii="Amiri" w:hAnsi="Amiri" w:eastAsia="Amiri" w:cs="Amiri"/>
          <w:lang w:bidi="ar-SA"/>
          <w:color w:val="111111"/>
          <w:sz w:val="28"/>
          <w:szCs w:val="28"/>
          <w:rtl/>
        </w:rPr>
        <w:t xml:space="preserve">[العَجُر] : يقال : وظيفٌ عَجُرٌ وعَجِرٌ : أي شديد غليظ.</w:t>
      </w:r>
    </w:p>
    <w:p>
      <w:pPr>
        <w:pStyle w:val="BookText"/>
      </w:pPr>
      <w:r>
        <w:rPr>
          <w:rFonts w:ascii="IRNazanin" w:hAnsi="IRNazanin" w:eastAsia="IRNazanin" w:cs="IRNazanin"/>
          <w:lang w:bidi="fa-IR"/>
          <w:color w:val="111111"/>
          <w:sz w:val="28"/>
          <w:szCs w:val="28"/>
          <w:rtl/>
        </w:rPr>
        <w:t xml:space="preserve">ز</w:t>
      </w:r>
    </w:p>
    <w:p>
      <w:pPr>
        <w:pStyle w:val="Heading5"/>
      </w:pPr>
      <w:bookmarkStart w:id="2183" w:name="_Toc1403"/>
      <w:r>
        <w:t>العَجُزُ</w:t>
      </w:r>
      <w:bookmarkEnd w:id="2183"/>
    </w:p>
    <w:p>
      <w:pPr>
        <w:pStyle w:val="BookText"/>
      </w:pPr>
      <w:r>
        <w:rPr>
          <w:rFonts w:ascii="Amiri" w:hAnsi="Amiri" w:eastAsia="Amiri" w:cs="Amiri"/>
          <w:lang w:bidi="ar-SA"/>
          <w:color w:val="111111"/>
          <w:sz w:val="28"/>
          <w:szCs w:val="28"/>
          <w:rtl/>
        </w:rPr>
        <w:t xml:space="preserve">[العَجُزُ] : عَجُزُ المرأة : عجيزتها ، تذكر وتؤنث ، وعَجُزُ كل شيء مؤخره ، والجميع : أعجاز ، قال الله تعالى : ( كَأَنَّهُمْ أَعْجازُ نَخْلٍ مُنْقَعِرٍ )</w:t>
      </w:r>
      <w:r>
        <w:rPr>
          <w:rStyle w:val="FootnoteReference"/>
        </w:rPr>
        <w:footnoteReference w:id="803"/>
      </w:r>
      <w:r>
        <w:rPr>
          <w:rFonts w:ascii="Amiri" w:hAnsi="Amiri" w:eastAsia="Amiri" w:cs="Amiri"/>
          <w:lang w:bidi="ar-SA"/>
          <w:color w:val="111111"/>
          <w:sz w:val="28"/>
          <w:szCs w:val="28"/>
          <w:rtl/>
        </w:rPr>
        <w:t xml:space="preserve">وقال أكثم بن صيفي </w:t>
      </w:r>
      <w:r>
        <w:rPr>
          <w:rStyle w:val="FootnoteReference"/>
        </w:rPr>
        <w:footnoteReference w:id="804"/>
      </w:r>
      <w:r>
        <w:rPr>
          <w:rFonts w:ascii="Amiri" w:hAnsi="Amiri" w:eastAsia="Amiri" w:cs="Amiri"/>
          <w:lang w:bidi="ar-SA"/>
          <w:color w:val="111111"/>
          <w:sz w:val="28"/>
          <w:szCs w:val="28"/>
          <w:rtl/>
        </w:rPr>
        <w:t xml:space="preserve">: « لا تُدَبِّروا أعجاز أمورٍ وَلَّتْ صدورُها »</w:t>
      </w:r>
    </w:p>
    <w:p>
      <w:pPr>
        <w:pStyle w:val="BookText"/>
      </w:pPr>
      <w:r>
        <w:rPr>
          <w:rFonts w:ascii="IRNazanin" w:hAnsi="IRNazanin" w:eastAsia="IRNazanin" w:cs="IRNazanin"/>
          <w:lang w:bidi="fa-IR"/>
          <w:color w:val="111111"/>
          <w:sz w:val="28"/>
          <w:szCs w:val="28"/>
          <w:rtl/>
        </w:rPr>
        <w:t xml:space="preserve">ل</w:t>
      </w:r>
    </w:p>
    <w:p>
      <w:pPr>
        <w:pStyle w:val="Heading5"/>
      </w:pPr>
      <w:bookmarkStart w:id="2184" w:name="_Toc1404"/>
      <w:r>
        <w:t>العَجُل</w:t>
      </w:r>
      <w:bookmarkEnd w:id="2184"/>
    </w:p>
    <w:p>
      <w:pPr>
        <w:pStyle w:val="BookText"/>
      </w:pPr>
      <w:r>
        <w:rPr>
          <w:rFonts w:ascii="Amiri" w:hAnsi="Amiri" w:eastAsia="Amiri" w:cs="Amiri"/>
          <w:lang w:bidi="ar-SA"/>
          <w:color w:val="111111"/>
          <w:sz w:val="28"/>
          <w:szCs w:val="28"/>
          <w:rtl/>
        </w:rPr>
        <w:t xml:space="preserve">[العَجُل] : رجلٌ عَجُلٌ : لغةٌ في عَجِل.</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[شماره صفحه واقعی : 4382]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8" w:name="pg14455_194714"/>
    <w:bookmarkEnd w:id="318"/>
    <w:p>
      <w:pPr>
        <w:pStyle w:val="BookText"/>
      </w:pPr>
      <w:r>
        <w:rPr>
          <w:rFonts w:ascii="IRNazanin" w:hAnsi="IRNazanin" w:eastAsia="IRNazanin" w:cs="IRNazanin"/>
          <w:lang w:bidi="fa-IR"/>
          <w:color w:val="111111"/>
          <w:sz w:val="28"/>
          <w:szCs w:val="28"/>
          <w:rtl/>
        </w:rPr>
        <w:t xml:space="preserve">ر</w:t>
      </w:r>
    </w:p>
    <w:p>
      <w:pPr>
        <w:pStyle w:val="Heading5"/>
      </w:pPr>
      <w:bookmarkStart w:id="2185" w:name="_Toc1405"/>
      <w:r>
        <w:t>العَجِر</w:t>
      </w:r>
      <w:bookmarkEnd w:id="2185"/>
    </w:p>
    <w:p>
      <w:pPr>
        <w:pStyle w:val="BookText"/>
      </w:pPr>
      <w:r>
        <w:rPr>
          <w:rFonts w:ascii="Amiri" w:hAnsi="Amiri" w:eastAsia="Amiri" w:cs="Amiri"/>
          <w:lang w:bidi="ar-SA"/>
          <w:color w:val="111111"/>
          <w:sz w:val="28"/>
          <w:szCs w:val="28"/>
          <w:rtl/>
        </w:rPr>
        <w:t xml:space="preserve">[العَجِر] : وظيفٌ عَجِر : أي غليظ ، قال مرار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سَلِطُ السُّنبكِ في رسغٍ عَجِرْ</w:t>
      </w:r>
    </w:p>
    <w:p>
      <w:pPr>
        <w:pStyle w:val="BookText"/>
      </w:pPr>
      <w:r>
        <w:rPr>
          <w:rFonts w:ascii="IRNazanin" w:hAnsi="IRNazanin" w:eastAsia="IRNazanin" w:cs="IRNazanin"/>
          <w:lang w:bidi="fa-IR"/>
          <w:color w:val="111111"/>
          <w:sz w:val="28"/>
          <w:szCs w:val="28"/>
          <w:rtl/>
        </w:rPr>
        <w:t xml:space="preserve">ز</w:t>
      </w:r>
    </w:p>
    <w:p>
      <w:pPr>
        <w:pStyle w:val="Heading5"/>
      </w:pPr>
      <w:bookmarkStart w:id="2186" w:name="_Toc1406"/>
      <w:r>
        <w:t>العَجِز</w:t>
      </w:r>
      <w:bookmarkEnd w:id="2186"/>
    </w:p>
    <w:p>
      <w:pPr>
        <w:pStyle w:val="BookText"/>
      </w:pPr>
      <w:r>
        <w:rPr>
          <w:rFonts w:ascii="Amiri" w:hAnsi="Amiri" w:eastAsia="Amiri" w:cs="Amiri"/>
          <w:lang w:bidi="ar-SA"/>
          <w:color w:val="111111"/>
          <w:sz w:val="28"/>
          <w:szCs w:val="28"/>
          <w:rtl/>
        </w:rPr>
        <w:t xml:space="preserve">[العَجِز] : لغةٌ في العَجُز.</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187" w:name="_Toc1407"/>
      <w:r>
        <w:t>الأعجم</w:t>
      </w:r>
      <w:bookmarkEnd w:id="2187"/>
    </w:p>
    <w:p>
      <w:pPr>
        <w:pStyle w:val="BookText"/>
      </w:pPr>
      <w:r>
        <w:rPr>
          <w:rFonts w:ascii="Amiri" w:hAnsi="Amiri" w:eastAsia="Amiri" w:cs="Amiri"/>
          <w:lang w:bidi="ar-SA"/>
          <w:color w:val="111111"/>
          <w:sz w:val="28"/>
          <w:szCs w:val="28"/>
          <w:rtl/>
        </w:rPr>
        <w:t xml:space="preserve">[الأعجم] : الذي لا يفصح ، والجميع : الأعجمون والأعاجم ، قال الله تعالى : ( عَلى بَعْضِ الْأَعْجَمِينَ )</w:t>
      </w:r>
      <w:r>
        <w:rPr>
          <w:rStyle w:val="FootnoteReference"/>
        </w:rPr>
        <w:footnoteReference w:id="806"/>
      </w:r>
      <w:r>
        <w:rPr>
          <w:rFonts w:ascii="Amiri" w:hAnsi="Amiri" w:eastAsia="Amiri" w:cs="Amiri"/>
          <w:lang w:bidi="ar-SA"/>
          <w:color w:val="111111"/>
          <w:sz w:val="28"/>
          <w:szCs w:val="28"/>
          <w:rtl/>
        </w:rPr>
        <w:t xml:space="preserve">، وقال النعمان بن بشير الأنصاري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من بني قحطان سبعون تُبَّعاً</w:t>
      </w:r>
    </w:p>
    <w:p>
      <w:pPr>
        <w:pStyle w:val="BookText"/>
      </w:pPr>
      <w:r>
        <w:rPr>
          <w:rFonts w:ascii="Amiri" w:hAnsi="Amiri" w:eastAsia="Amiri" w:cs="Amiri"/>
          <w:lang w:bidi="ar-SA"/>
          <w:color w:val="111111"/>
          <w:sz w:val="28"/>
          <w:szCs w:val="28"/>
          <w:rtl/>
        </w:rPr>
        <w:t xml:space="preserve">أطاعت لها بالخَرْجِ منها الأعاجمُ</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2188" w:name="_Toc1408"/>
      <w:r>
        <w:t>الأعجمي</w:t>
      </w:r>
      <w:bookmarkEnd w:id="2188"/>
    </w:p>
    <w:p>
      <w:pPr>
        <w:pStyle w:val="BookText"/>
      </w:pPr>
      <w:r>
        <w:rPr>
          <w:rFonts w:ascii="Amiri" w:hAnsi="Amiri" w:eastAsia="Amiri" w:cs="Amiri"/>
          <w:lang w:bidi="ar-SA"/>
          <w:color w:val="111111"/>
          <w:sz w:val="28"/>
          <w:szCs w:val="28"/>
          <w:rtl/>
        </w:rPr>
        <w:t xml:space="preserve">[الأعجمي] : الذي لا يفصح وإن كان من العرب ، قال الله تعالى : ( ءَ أَعْجَمِيٌ وَعَرَبِيٌ )</w:t>
      </w:r>
      <w:r>
        <w:rPr>
          <w:rStyle w:val="FootnoteReference"/>
        </w:rPr>
        <w:footnoteReference w:id="808"/>
      </w:r>
      <w:r>
        <w:rPr>
          <w:rFonts w:ascii="Amiri" w:hAnsi="Amiri" w:eastAsia="Amiri" w:cs="Amiri"/>
          <w:lang w:bidi="ar-SA"/>
          <w:color w:val="111111"/>
          <w:sz w:val="28"/>
          <w:szCs w:val="28"/>
          <w:rtl/>
        </w:rPr>
        <w:t xml:space="preserve">قرأ حمزة والكسائي ( ءَ أَعْجَمِيٌ ) بهمزتين ، وهو رأي أبي عبيد. والباقون بهمزة واحدة ممدودة ، على الاستفهام ؛ واختلف عن عاصم ويعقوب. وقرأ ابن عباس والحسن بهمزة واحدة مقصورة ، على الخبر. وروي ذلك عن ابن</w:t>
      </w:r>
    </w:p>
    <w:p>
      <w:pPr>
        <w:pStyle w:val="BookText"/>
      </w:pPr>
      <w:r>
        <w:rPr>
          <w:rFonts w:ascii="IRNazanin" w:hAnsi="IRNazanin" w:eastAsia="IRNazanin" w:cs="IRNazanin"/>
          <w:lang w:bidi="fa-IR"/>
          <w:color w:val="111111"/>
          <w:sz w:val="28"/>
          <w:szCs w:val="28"/>
          <w:rtl/>
        </w:rPr>
        <w:t xml:space="preserve">[شماره صفحه واقعی : 4383]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9" w:name="pg14455_194715"/>
    <w:bookmarkEnd w:id="319"/>
    <w:p>
      <w:pPr>
        <w:pStyle w:val="BookText"/>
      </w:pPr>
      <w:r>
        <w:rPr>
          <w:rFonts w:ascii="Amiri" w:hAnsi="Amiri" w:eastAsia="Amiri" w:cs="Amiri"/>
          <w:lang w:bidi="ar-SA"/>
          <w:color w:val="111111"/>
          <w:sz w:val="28"/>
          <w:szCs w:val="28"/>
          <w:rtl/>
        </w:rPr>
        <w:t xml:space="preserve">عامر. قيل في القراءتين الأُوليين : أي لقالوا : أقرآن أعجمي ونبي عربي؟وقال قتادة : معناه لو جعلناه أعجميّاً لقالوا : أعربٌ يخاطبون بالعجمية ، وكان أشدَّ لتكذيبهم ، وقيل في القراءة الثالثة : أي ( لَوْ لا فُصِّلَتْ آياتُهُ ) وكان فيها أعجمي يفهمه العجم ، وعربي يفهمه العرب. وأَعْجَمِيٌ بدلٌ من « آياتُهُ ».</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189" w:name="_Toc1409"/>
      <w:r>
        <w:t>الأعجوبة</w:t>
      </w:r>
      <w:bookmarkEnd w:id="2189"/>
    </w:p>
    <w:p>
      <w:pPr>
        <w:pStyle w:val="BookText"/>
      </w:pPr>
      <w:r>
        <w:rPr>
          <w:rFonts w:ascii="Amiri" w:hAnsi="Amiri" w:eastAsia="Amiri" w:cs="Amiri"/>
          <w:lang w:bidi="ar-SA"/>
          <w:color w:val="111111"/>
          <w:sz w:val="28"/>
          <w:szCs w:val="28"/>
          <w:rtl/>
        </w:rPr>
        <w:t xml:space="preserve">[الأعجوبة] : الطريفة ، من العجب ، والجميع : الأعاجيب.</w:t>
      </w:r>
    </w:p>
    <w:p>
      <w:pPr>
        <w:pStyle w:val="BookText"/>
      </w:pPr>
      <w:r>
        <w:rPr>
          <w:rFonts w:ascii="Amiri" w:hAnsi="Amiri" w:eastAsia="Amiri" w:cs="Amiri"/>
          <w:lang w:bidi="ar-SA"/>
          <w:color w:val="111111"/>
          <w:sz w:val="28"/>
          <w:szCs w:val="28"/>
          <w:rtl/>
        </w:rPr>
        <w:t xml:space="preserve">إفعالَة ، بكسر الهمزة</w:t>
      </w:r>
    </w:p>
    <w:p>
      <w:pPr>
        <w:pStyle w:val="BookText"/>
      </w:pPr>
      <w:r>
        <w:rPr>
          <w:rFonts w:ascii="IRNazanin" w:hAnsi="IRNazanin" w:eastAsia="IRNazanin" w:cs="IRNazanin"/>
          <w:lang w:bidi="fa-IR"/>
          <w:color w:val="111111"/>
          <w:sz w:val="28"/>
          <w:szCs w:val="28"/>
          <w:rtl/>
        </w:rPr>
        <w:t xml:space="preserve">ل</w:t>
      </w:r>
    </w:p>
    <w:p>
      <w:pPr>
        <w:pStyle w:val="Heading5"/>
      </w:pPr>
      <w:bookmarkStart w:id="2190" w:name="_Toc1410"/>
      <w:r>
        <w:t>إعجالة</w:t>
      </w:r>
      <w:bookmarkEnd w:id="2190"/>
    </w:p>
    <w:p>
      <w:pPr>
        <w:pStyle w:val="BookText"/>
      </w:pPr>
      <w:r>
        <w:rPr>
          <w:rFonts w:ascii="Amiri" w:hAnsi="Amiri" w:eastAsia="Amiri" w:cs="Amiri"/>
          <w:lang w:bidi="ar-SA"/>
          <w:color w:val="111111"/>
          <w:sz w:val="28"/>
          <w:szCs w:val="28"/>
          <w:rtl/>
        </w:rPr>
        <w:t xml:space="preserve">[إعجالة] الراعي : ما يُعجِّله الراعي لأهله من اللبن قبل الحلب.</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191" w:name="_Toc1411"/>
      <w:r>
        <w:t>المَعْجَم</w:t>
      </w:r>
      <w:bookmarkEnd w:id="2191"/>
    </w:p>
    <w:p>
      <w:pPr>
        <w:pStyle w:val="BookText"/>
      </w:pPr>
      <w:r>
        <w:rPr>
          <w:rFonts w:ascii="Amiri" w:hAnsi="Amiri" w:eastAsia="Amiri" w:cs="Amiri"/>
          <w:lang w:bidi="ar-SA"/>
          <w:color w:val="111111"/>
          <w:sz w:val="28"/>
          <w:szCs w:val="28"/>
          <w:rtl/>
        </w:rPr>
        <w:t xml:space="preserve">[المَعْجَم] : يقال : فلانٌ صَلْبُ المَعْجَم : إذا كان عزيز النَّفْس ، صليباً في أمر ، قال</w:t>
      </w:r>
    </w:p>
    <w:p>
      <w:pPr>
        <w:pStyle w:val="BookText"/>
      </w:pPr>
      <w:r>
        <w:rPr>
          <w:rFonts w:ascii="Amiri" w:hAnsi="Amiri" w:eastAsia="Amiri" w:cs="Amiri"/>
          <w:lang w:bidi="ar-SA"/>
          <w:color w:val="111111"/>
          <w:sz w:val="28"/>
          <w:szCs w:val="28"/>
          <w:rtl/>
        </w:rPr>
        <w:t xml:space="preserve">ذا مسحةٍ لو كان صُلْبَ المَعْجَمِ</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192" w:name="_Toc1412"/>
      <w:r>
        <w:t>المَعْجَزَة</w:t>
      </w:r>
      <w:bookmarkEnd w:id="2192"/>
    </w:p>
    <w:p>
      <w:pPr>
        <w:pStyle w:val="BookText"/>
      </w:pPr>
      <w:r>
        <w:rPr>
          <w:rFonts w:ascii="Amiri" w:hAnsi="Amiri" w:eastAsia="Amiri" w:cs="Amiri"/>
          <w:lang w:bidi="ar-SA"/>
          <w:color w:val="111111"/>
          <w:sz w:val="28"/>
          <w:szCs w:val="28"/>
          <w:rtl/>
        </w:rPr>
        <w:t xml:space="preserve">[المَعْجَزَة] : العجز ، وفي الحديث </w:t>
      </w:r>
      <w:r>
        <w:rPr>
          <w:rStyle w:val="FootnoteReference"/>
        </w:rPr>
        <w:footnoteReference w:id="809"/>
      </w:r>
      <w:r>
        <w:rPr>
          <w:rFonts w:ascii="Amiri" w:hAnsi="Amiri" w:eastAsia="Amiri" w:cs="Amiri"/>
          <w:lang w:bidi="ar-SA"/>
          <w:color w:val="111111"/>
          <w:sz w:val="28"/>
          <w:szCs w:val="28"/>
          <w:rtl/>
        </w:rPr>
        <w:t xml:space="preserve">: « لا تُلِثُّوا بدار مَعْجَزة ».</w:t>
      </w:r>
    </w:p>
    <w:p>
      <w:pPr>
        <w:pStyle w:val="BookText"/>
      </w:pPr>
      <w:r>
        <w:rPr>
          <w:rFonts w:ascii="IRNazanin" w:hAnsi="IRNazanin" w:eastAsia="IRNazanin" w:cs="IRNazanin"/>
          <w:lang w:bidi="fa-IR"/>
          <w:color w:val="111111"/>
          <w:sz w:val="28"/>
          <w:szCs w:val="28"/>
          <w:rtl/>
        </w:rPr>
        <w:t xml:space="preserve">[ م ]</w:t>
      </w:r>
    </w:p>
    <w:p>
      <w:pPr>
        <w:pStyle w:val="Heading5"/>
      </w:pPr>
      <w:bookmarkStart w:id="2193" w:name="_Toc1413"/>
      <w:r>
        <w:t>المَعْجَمة</w:t>
      </w:r>
      <w:bookmarkEnd w:id="2193"/>
    </w:p>
    <w:p>
      <w:pPr>
        <w:pStyle w:val="BookText"/>
      </w:pPr>
      <w:r>
        <w:rPr>
          <w:rFonts w:ascii="Amiri" w:hAnsi="Amiri" w:eastAsia="Amiri" w:cs="Amiri"/>
          <w:lang w:bidi="ar-SA"/>
          <w:color w:val="111111"/>
          <w:sz w:val="28"/>
          <w:szCs w:val="28"/>
          <w:rtl/>
        </w:rPr>
        <w:t xml:space="preserve">[المَعْجَمة] : يقال : ناقة ذات مَعْجَمَة : أي ذات قوة وبقية على السير.</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[شماره صفحه واقعی : 4384]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20" w:name="pg14455_194716"/>
    <w:bookmarkEnd w:id="320"/>
    <w:p>
      <w:pPr>
        <w:pStyle w:val="BookText"/>
      </w:pPr>
      <w:r>
        <w:rPr>
          <w:rFonts w:ascii="IRNazanin" w:hAnsi="IRNazanin" w:eastAsia="IRNazanin" w:cs="IRNazanin"/>
          <w:lang w:bidi="fa-IR"/>
          <w:color w:val="111111"/>
          <w:sz w:val="28"/>
          <w:szCs w:val="28"/>
          <w:rtl/>
        </w:rPr>
        <w:t xml:space="preserve">س</w:t>
      </w:r>
    </w:p>
    <w:p>
      <w:pPr>
        <w:pStyle w:val="Heading5"/>
      </w:pPr>
      <w:bookmarkStart w:id="2194" w:name="_Toc1414"/>
      <w:r>
        <w:t>المَعْجِس</w:t>
      </w:r>
      <w:bookmarkEnd w:id="2194"/>
    </w:p>
    <w:p>
      <w:pPr>
        <w:pStyle w:val="BookText"/>
      </w:pPr>
      <w:r>
        <w:rPr>
          <w:rFonts w:ascii="Amiri" w:hAnsi="Amiri" w:eastAsia="Amiri" w:cs="Amiri"/>
          <w:lang w:bidi="ar-SA"/>
          <w:color w:val="111111"/>
          <w:sz w:val="28"/>
          <w:szCs w:val="28"/>
          <w:rtl/>
        </w:rPr>
        <w:t xml:space="preserve">[المَعْجِس] : موضع يد الرامي من القوس ، قال مهلهل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أنْبَضُوْا مَعْجِسَ القِسيِّ وأَبْرَقْ</w:t>
      </w:r>
    </w:p>
    <w:p>
      <w:pPr>
        <w:pStyle w:val="BookText"/>
      </w:pPr>
      <w:r>
        <w:rPr>
          <w:rFonts w:ascii="Amiri" w:hAnsi="Amiri" w:eastAsia="Amiri" w:cs="Amiri"/>
          <w:lang w:bidi="ar-SA"/>
          <w:color w:val="111111"/>
          <w:sz w:val="28"/>
          <w:szCs w:val="28"/>
          <w:rtl/>
        </w:rPr>
        <w:t xml:space="preserve">نا كلما تُوْعِدُ الفُحُوْلُ الفُحُولا</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195" w:name="_Toc1415"/>
      <w:r>
        <w:t>المَعْجِزة</w:t>
      </w:r>
      <w:bookmarkEnd w:id="2195"/>
    </w:p>
    <w:p>
      <w:pPr>
        <w:pStyle w:val="BookText"/>
      </w:pPr>
      <w:r>
        <w:rPr>
          <w:rFonts w:ascii="Amiri" w:hAnsi="Amiri" w:eastAsia="Amiri" w:cs="Amiri"/>
          <w:lang w:bidi="ar-SA"/>
          <w:color w:val="111111"/>
          <w:sz w:val="28"/>
          <w:szCs w:val="28"/>
          <w:rtl/>
        </w:rPr>
        <w:t xml:space="preserve">[المَعْجِزة] : وهي العَجْز.</w:t>
      </w:r>
    </w:p>
    <w:p>
      <w:pPr>
        <w:pStyle w:val="BookText"/>
      </w:pPr>
      <w:r>
        <w:rPr>
          <w:rFonts w:ascii="Amiri" w:hAnsi="Amiri" w:eastAsia="Amiri" w:cs="Amiri"/>
          <w:lang w:bidi="ar-SA"/>
          <w:color w:val="111111"/>
          <w:sz w:val="28"/>
          <w:szCs w:val="28"/>
          <w:rtl/>
        </w:rPr>
        <w:t xml:space="preserve">و [ مُفْعِلة ] ، بضم الميم</w:t>
      </w:r>
    </w:p>
    <w:p>
      <w:pPr>
        <w:pStyle w:val="BookText"/>
      </w:pPr>
      <w:r>
        <w:rPr>
          <w:rFonts w:ascii="IRNazanin" w:hAnsi="IRNazanin" w:eastAsia="IRNazanin" w:cs="IRNazanin"/>
          <w:lang w:bidi="fa-IR"/>
          <w:color w:val="111111"/>
          <w:sz w:val="28"/>
          <w:szCs w:val="28"/>
          <w:rtl/>
        </w:rPr>
        <w:t xml:space="preserve">ز</w:t>
      </w:r>
    </w:p>
    <w:p>
      <w:pPr>
        <w:pStyle w:val="Heading5"/>
      </w:pPr>
      <w:bookmarkStart w:id="2196" w:name="_Toc1416"/>
      <w:r>
        <w:t>المُعْجِزة</w:t>
      </w:r>
      <w:bookmarkEnd w:id="2196"/>
    </w:p>
    <w:p>
      <w:pPr>
        <w:pStyle w:val="BookText"/>
      </w:pPr>
      <w:r>
        <w:rPr>
          <w:rFonts w:ascii="Amiri" w:hAnsi="Amiri" w:eastAsia="Amiri" w:cs="Amiri"/>
          <w:lang w:bidi="ar-SA"/>
          <w:color w:val="111111"/>
          <w:sz w:val="28"/>
          <w:szCs w:val="28"/>
          <w:rtl/>
        </w:rPr>
        <w:t xml:space="preserve">[المُعْجِزة] : الآية التي لا يأتي بها إلا الأنبياء عليهم‌السلام ، مما يعجز العباد عن مثلها ، ولا يقدر عليها إلا الله عزوجل.</w:t>
      </w:r>
    </w:p>
    <w:p>
      <w:pPr>
        <w:pStyle w:val="BookText"/>
      </w:pPr>
      <w:r>
        <w:rPr>
          <w:rFonts w:ascii="Amiri" w:hAnsi="Amiri" w:eastAsia="Amiri" w:cs="Amiri"/>
          <w:lang w:bidi="ar-SA"/>
          <w:color w:val="111111"/>
          <w:sz w:val="28"/>
          <w:szCs w:val="28"/>
          <w:rtl/>
        </w:rPr>
        <w:t xml:space="preserve">مُفْعَل ، بضم الميم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197" w:name="_Toc1417"/>
      <w:r>
        <w:t>المُعْجَم</w:t>
      </w:r>
      <w:bookmarkEnd w:id="2197"/>
    </w:p>
    <w:p>
      <w:pPr>
        <w:pStyle w:val="BookText"/>
      </w:pPr>
      <w:r>
        <w:rPr>
          <w:rFonts w:ascii="Amiri" w:hAnsi="Amiri" w:eastAsia="Amiri" w:cs="Amiri"/>
          <w:lang w:bidi="ar-SA"/>
          <w:color w:val="111111"/>
          <w:sz w:val="28"/>
          <w:szCs w:val="28"/>
          <w:rtl/>
        </w:rPr>
        <w:t xml:space="preserve">[المُعْجَم] : حروف المعجم : حروف الهجاء ، وهي في الخط ثمانية وعشرون حرفاً ؛ وفي اللفظ تسعة وعشرون. لفرق ما بين الهمزة والألف في اللفظ ، واستوائهما في الخط.</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2198" w:name="_Toc1418"/>
      <w:r>
        <w:t>المِعْجَر</w:t>
      </w:r>
      <w:bookmarkEnd w:id="2198"/>
    </w:p>
    <w:p>
      <w:pPr>
        <w:pStyle w:val="BookText"/>
      </w:pPr>
      <w:r>
        <w:rPr>
          <w:rFonts w:ascii="Amiri" w:hAnsi="Amiri" w:eastAsia="Amiri" w:cs="Amiri"/>
          <w:lang w:bidi="ar-SA"/>
          <w:color w:val="111111"/>
          <w:sz w:val="28"/>
          <w:szCs w:val="28"/>
          <w:rtl/>
        </w:rPr>
        <w:t xml:space="preserve">[المِعْجَر] : ثوبٌ تعتجر به المرأة ، أصغر من الرداء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مُثَقَّل العين في ثلاثة أبنية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[شماره صفحه واقعی : 4385]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21" w:name="pg14455_194717"/>
    <w:bookmarkEnd w:id="321"/>
    <w:p>
      <w:pPr>
        <w:pStyle w:val="BookText"/>
      </w:pPr>
      <w:r>
        <w:rPr>
          <w:rFonts w:ascii="IRNazanin" w:hAnsi="IRNazanin" w:eastAsia="IRNazanin" w:cs="IRNazanin"/>
          <w:lang w:bidi="fa-IR"/>
          <w:color w:val="111111"/>
          <w:sz w:val="28"/>
          <w:szCs w:val="28"/>
          <w:rtl/>
        </w:rPr>
        <w:t xml:space="preserve">ب</w:t>
      </w:r>
    </w:p>
    <w:p>
      <w:pPr>
        <w:pStyle w:val="Heading5"/>
      </w:pPr>
      <w:bookmarkStart w:id="2199" w:name="_Toc1419"/>
      <w:r>
        <w:t>العُجَّاب</w:t>
      </w:r>
      <w:bookmarkEnd w:id="2199"/>
    </w:p>
    <w:p>
      <w:pPr>
        <w:pStyle w:val="BookText"/>
      </w:pPr>
      <w:r>
        <w:rPr>
          <w:rFonts w:ascii="Amiri" w:hAnsi="Amiri" w:eastAsia="Amiri" w:cs="Amiri"/>
          <w:lang w:bidi="ar-SA"/>
          <w:color w:val="111111"/>
          <w:sz w:val="28"/>
          <w:szCs w:val="28"/>
          <w:rtl/>
        </w:rPr>
        <w:t xml:space="preserve">[العُجَّاب] : العجيب المجاوز حد العَجَبِ.</w:t>
      </w:r>
    </w:p>
    <w:p>
      <w:pPr>
        <w:pStyle w:val="BookText"/>
      </w:pPr>
      <w:r>
        <w:rPr>
          <w:rFonts w:ascii="Amiri" w:hAnsi="Amiri" w:eastAsia="Amiri" w:cs="Amiri"/>
          <w:lang w:bidi="ar-SA"/>
          <w:color w:val="111111"/>
          <w:sz w:val="28"/>
          <w:szCs w:val="28"/>
          <w:rtl/>
        </w:rPr>
        <w:t xml:space="preserve">فِعَّوْل ، بكسر الفاء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200" w:name="_Toc1420"/>
      <w:r>
        <w:t>العِجَّوْل</w:t>
      </w:r>
      <w:bookmarkEnd w:id="2200"/>
    </w:p>
    <w:p>
      <w:pPr>
        <w:pStyle w:val="BookText"/>
      </w:pPr>
      <w:r>
        <w:rPr>
          <w:rFonts w:ascii="Amiri" w:hAnsi="Amiri" w:eastAsia="Amiri" w:cs="Amiri"/>
          <w:lang w:bidi="ar-SA"/>
          <w:color w:val="111111"/>
          <w:sz w:val="28"/>
          <w:szCs w:val="28"/>
          <w:rtl/>
        </w:rPr>
        <w:t xml:space="preserve">[العِجَّوْل] : العِجْل ، وهو ولد البقرة ، والجميع : عجاجيل والأنثى : عِجْلَة ، وعِجَّوْلة ، بالهاء.</w:t>
      </w:r>
    </w:p>
    <w:p>
      <w:pPr>
        <w:pStyle w:val="BookText"/>
      </w:pPr>
      <w:r>
        <w:rPr>
          <w:rFonts w:ascii="Amiri" w:hAnsi="Amiri" w:eastAsia="Amiri" w:cs="Amiri"/>
          <w:lang w:bidi="ar-SA"/>
          <w:color w:val="111111"/>
          <w:sz w:val="28"/>
          <w:szCs w:val="28"/>
          <w:rtl/>
        </w:rPr>
        <w:t xml:space="preserve">فِعِّيلَى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2201" w:name="_Toc1421"/>
      <w:r>
        <w:t>العِجِّيسَى</w:t>
      </w:r>
      <w:bookmarkEnd w:id="2201"/>
    </w:p>
    <w:p>
      <w:pPr>
        <w:pStyle w:val="BookText"/>
      </w:pPr>
      <w:r>
        <w:rPr>
          <w:rFonts w:ascii="Amiri" w:hAnsi="Amiri" w:eastAsia="Amiri" w:cs="Amiri"/>
          <w:lang w:bidi="ar-SA"/>
          <w:color w:val="111111"/>
          <w:sz w:val="28"/>
          <w:szCs w:val="28"/>
          <w:rtl/>
        </w:rPr>
        <w:t xml:space="preserve">[العِجِّيسَى] : يقال : مشيةٌ عِجِّيْسى : أي بطيئة.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202" w:name="_Toc1422"/>
      <w:r>
        <w:t>العاجب</w:t>
      </w:r>
      <w:bookmarkEnd w:id="2202"/>
    </w:p>
    <w:p>
      <w:pPr>
        <w:pStyle w:val="BookText"/>
      </w:pPr>
      <w:r>
        <w:rPr>
          <w:rFonts w:ascii="Amiri" w:hAnsi="Amiri" w:eastAsia="Amiri" w:cs="Amiri"/>
          <w:lang w:bidi="ar-SA"/>
          <w:color w:val="111111"/>
          <w:sz w:val="28"/>
          <w:szCs w:val="28"/>
          <w:rtl/>
        </w:rPr>
        <w:t xml:space="preserve">[العاجب] : يقال : هذا العَجَب العاجب : أي العجيب جدّاً.</w:t>
      </w:r>
    </w:p>
    <w:p>
      <w:pPr>
        <w:pStyle w:val="BookText"/>
      </w:pPr>
      <w:r>
        <w:rPr>
          <w:rFonts w:ascii="IRNazanin" w:hAnsi="IRNazanin" w:eastAsia="IRNazanin" w:cs="IRNazanin"/>
          <w:lang w:bidi="fa-IR"/>
          <w:color w:val="111111"/>
          <w:sz w:val="28"/>
          <w:szCs w:val="28"/>
          <w:rtl/>
        </w:rPr>
        <w:t xml:space="preserve">ل</w:t>
      </w:r>
    </w:p>
    <w:p>
      <w:pPr>
        <w:pStyle w:val="Heading5"/>
      </w:pPr>
      <w:bookmarkStart w:id="2203" w:name="_Toc1423"/>
      <w:r>
        <w:t>العاجل</w:t>
      </w:r>
      <w:bookmarkEnd w:id="2203"/>
    </w:p>
    <w:p>
      <w:pPr>
        <w:pStyle w:val="BookText"/>
      </w:pPr>
      <w:r>
        <w:rPr>
          <w:rFonts w:ascii="Amiri" w:hAnsi="Amiri" w:eastAsia="Amiri" w:cs="Amiri"/>
          <w:lang w:bidi="ar-SA"/>
          <w:color w:val="111111"/>
          <w:sz w:val="28"/>
          <w:szCs w:val="28"/>
          <w:rtl/>
        </w:rPr>
        <w:t xml:space="preserve">[العاجل] : نقيض الآجل.</w:t>
      </w:r>
    </w:p>
    <w:p>
      <w:pPr>
        <w:pStyle w:val="BookText"/>
      </w:pPr>
      <w:r>
        <w:rPr>
          <w:rFonts w:ascii="IRNazanin" w:hAnsi="IRNazanin" w:eastAsia="IRNazanin" w:cs="IRNazanin"/>
          <w:lang w:bidi="fa-IR"/>
          <w:color w:val="111111"/>
          <w:sz w:val="28"/>
          <w:szCs w:val="28"/>
          <w:rtl/>
        </w:rPr>
        <w:t xml:space="preserve">ن</w:t>
      </w:r>
    </w:p>
    <w:p>
      <w:pPr>
        <w:pStyle w:val="Heading5"/>
      </w:pPr>
      <w:bookmarkStart w:id="2204" w:name="_Toc1424"/>
      <w:r>
        <w:t>العاجن</w:t>
      </w:r>
      <w:bookmarkEnd w:id="2204"/>
    </w:p>
    <w:p>
      <w:pPr>
        <w:pStyle w:val="BookText"/>
      </w:pPr>
      <w:r>
        <w:rPr>
          <w:rFonts w:ascii="Amiri" w:hAnsi="Amiri" w:eastAsia="Amiri" w:cs="Amiri"/>
          <w:lang w:bidi="ar-SA"/>
          <w:color w:val="111111"/>
          <w:sz w:val="28"/>
          <w:szCs w:val="28"/>
          <w:rtl/>
        </w:rPr>
        <w:t xml:space="preserve">[العاجن] من النوق : التي تضرب الأرضَ بيديها في سيرها ، كأنها تعجن.</w:t>
      </w:r>
    </w:p>
    <w:p>
      <w:pPr>
        <w:pStyle w:val="BookText"/>
      </w:pPr>
      <w:r>
        <w:rPr>
          <w:rFonts w:ascii="Amiri" w:hAnsi="Amiri" w:eastAsia="Amiri" w:cs="Amiri"/>
          <w:lang w:bidi="ar-SA"/>
          <w:color w:val="111111"/>
          <w:sz w:val="28"/>
          <w:szCs w:val="28"/>
          <w:rtl/>
        </w:rPr>
        <w:t xml:space="preserve">والعاجن أيضاً : الشيخ الذي يعتمد على يديه عند القيام ، لضعفه ، كأنه يعجن.</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205" w:name="_Toc1425"/>
      <w:r>
        <w:t>العاجلة</w:t>
      </w:r>
      <w:bookmarkEnd w:id="2205"/>
    </w:p>
    <w:p>
      <w:pPr>
        <w:pStyle w:val="BookText"/>
      </w:pPr>
      <w:r>
        <w:rPr>
          <w:rFonts w:ascii="Amiri" w:hAnsi="Amiri" w:eastAsia="Amiri" w:cs="Amiri"/>
          <w:lang w:bidi="ar-SA"/>
          <w:color w:val="111111"/>
          <w:sz w:val="28"/>
          <w:szCs w:val="28"/>
          <w:rtl/>
        </w:rPr>
        <w:t xml:space="preserve">[العاجلة] : الدنيا ، قال الله تعالى : ( يُحِبُّونَ الْعاجِلَةَ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4386]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22" w:name="pg14455_194718"/>
    <w:bookmarkEnd w:id="322"/>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206" w:name="_Toc1426"/>
      <w:r>
        <w:t>العُجاب</w:t>
      </w:r>
      <w:bookmarkEnd w:id="2206"/>
    </w:p>
    <w:p>
      <w:pPr>
        <w:pStyle w:val="BookText"/>
      </w:pPr>
      <w:r>
        <w:rPr>
          <w:rFonts w:ascii="Amiri" w:hAnsi="Amiri" w:eastAsia="Amiri" w:cs="Amiri"/>
          <w:lang w:bidi="ar-SA"/>
          <w:color w:val="111111"/>
          <w:sz w:val="28"/>
          <w:szCs w:val="28"/>
          <w:rtl/>
        </w:rPr>
        <w:t xml:space="preserve">[العُجاب] : الذي يجاوز حد العجب ، قال الله تعالى : ( لَشَيْءٌ عُجابٌ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207" w:name="_Toc1427"/>
      <w:r>
        <w:t>العُجالة</w:t>
      </w:r>
      <w:bookmarkEnd w:id="2207"/>
    </w:p>
    <w:p>
      <w:pPr>
        <w:pStyle w:val="BookText"/>
      </w:pPr>
      <w:r>
        <w:rPr>
          <w:rFonts w:ascii="Amiri" w:hAnsi="Amiri" w:eastAsia="Amiri" w:cs="Amiri"/>
          <w:lang w:bidi="ar-SA"/>
          <w:color w:val="111111"/>
          <w:sz w:val="28"/>
          <w:szCs w:val="28"/>
          <w:rtl/>
        </w:rPr>
        <w:t xml:space="preserve">[العُجالة] : ما تعجلتَ من شيء. والتمر عُجالة الراكب.</w:t>
      </w:r>
    </w:p>
    <w:p>
      <w:pPr>
        <w:pStyle w:val="BookText"/>
      </w:pPr>
      <w:r>
        <w:rPr>
          <w:rFonts w:ascii="Amiri" w:hAnsi="Amiri" w:eastAsia="Amiri" w:cs="Amiri"/>
          <w:lang w:bidi="ar-SA"/>
          <w:color w:val="111111"/>
          <w:sz w:val="28"/>
          <w:szCs w:val="28"/>
          <w:rtl/>
        </w:rPr>
        <w:t xml:space="preserve">ي</w:t>
      </w:r>
    </w:p>
    <w:p>
      <w:pPr>
        <w:pStyle w:val="Heading5"/>
      </w:pPr>
      <w:bookmarkStart w:id="2208" w:name="_Toc1428"/>
      <w:r>
        <w:t>العُجاية</w:t>
      </w:r>
      <w:bookmarkEnd w:id="2208"/>
    </w:p>
    <w:p>
      <w:pPr>
        <w:pStyle w:val="BookText"/>
      </w:pPr>
      <w:r>
        <w:rPr>
          <w:rFonts w:ascii="Amiri" w:hAnsi="Amiri" w:eastAsia="Amiri" w:cs="Amiri"/>
          <w:lang w:bidi="ar-SA"/>
          <w:color w:val="111111"/>
          <w:sz w:val="28"/>
          <w:szCs w:val="28"/>
          <w:rtl/>
        </w:rPr>
        <w:t xml:space="preserve">[العُجاية] : عَصَبُ باطن الأوظفة ، ويقال : لكل عَصَبةٍ عُجاية.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209" w:name="_Toc1429"/>
      <w:r>
        <w:t>العِجَاف</w:t>
      </w:r>
      <w:bookmarkEnd w:id="2209"/>
    </w:p>
    <w:p>
      <w:pPr>
        <w:pStyle w:val="BookText"/>
      </w:pPr>
      <w:r>
        <w:rPr>
          <w:rFonts w:ascii="Amiri" w:hAnsi="Amiri" w:eastAsia="Amiri" w:cs="Amiri"/>
          <w:lang w:bidi="ar-SA"/>
          <w:color w:val="111111"/>
          <w:sz w:val="28"/>
          <w:szCs w:val="28"/>
          <w:rtl/>
        </w:rPr>
        <w:t xml:space="preserve">[العِجَاف] : جمع : أعجف وعجفاء ؛ وفي كتاب الخليل : « وليس في كلام العرب « أَفْعَل » جُمِع على « فِعال » إلا أعجف وعِجاف ، قال الله تعالى : ( يَأْكُلُهُنَّ سَبْعٌ عِجافٌ )</w:t>
      </w:r>
      <w:r>
        <w:rPr>
          <w:rStyle w:val="FootnoteReference"/>
        </w:rPr>
        <w:footnoteReference w:id="814"/>
      </w:r>
      <w:r>
        <w:rPr>
          <w:rFonts w:ascii="Amiri" w:hAnsi="Amiri" w:eastAsia="Amiri" w:cs="Amiri"/>
          <w:lang w:bidi="ar-SA"/>
          <w:color w:val="111111"/>
          <w:sz w:val="28"/>
          <w:szCs w:val="28"/>
          <w:rtl/>
        </w:rPr>
        <w:t xml:space="preserve">قال أبو بكر </w:t>
      </w:r>
      <w:r>
        <w:rPr>
          <w:rStyle w:val="FootnoteReference"/>
        </w:rPr>
        <w:footnoteReference w:id="815"/>
      </w:r>
      <w:r>
        <w:rPr>
          <w:rFonts w:ascii="IRNazanin" w:hAnsi="IRNazanin" w:eastAsia="IRNazanin" w:cs="IRNazanin"/>
          <w:lang w:bidi="fa-IR"/>
          <w:color w:val="111111"/>
          <w:sz w:val="28"/>
          <w:szCs w:val="28"/>
          <w:rtl/>
        </w:rPr>
        <w:t xml:space="preserve">: وقد جاء أبطح وبِطاح ، وأجرب وجِراب.</w:t>
      </w:r>
    </w:p>
    <w:p>
      <w:pPr>
        <w:pStyle w:val="BookText"/>
      </w:pPr>
      <w:r>
        <w:rPr>
          <w:rFonts w:ascii="IRNazanin" w:hAnsi="IRNazanin" w:eastAsia="IRNazanin" w:cs="IRNazanin"/>
          <w:lang w:bidi="fa-IR"/>
          <w:color w:val="111111"/>
          <w:sz w:val="28"/>
          <w:szCs w:val="28"/>
          <w:rtl/>
        </w:rPr>
        <w:t xml:space="preserve">ل</w:t>
      </w:r>
    </w:p>
    <w:p>
      <w:pPr>
        <w:pStyle w:val="Heading5"/>
      </w:pPr>
      <w:bookmarkStart w:id="2210" w:name="_Toc1430"/>
      <w:r>
        <w:t>العِجَال</w:t>
      </w:r>
      <w:bookmarkEnd w:id="2210"/>
    </w:p>
    <w:p>
      <w:pPr>
        <w:pStyle w:val="BookText"/>
      </w:pPr>
      <w:r>
        <w:rPr>
          <w:rFonts w:ascii="Amiri" w:hAnsi="Amiri" w:eastAsia="Amiri" w:cs="Amiri"/>
          <w:lang w:bidi="ar-SA"/>
          <w:color w:val="111111"/>
          <w:sz w:val="28"/>
          <w:szCs w:val="28"/>
          <w:rtl/>
        </w:rPr>
        <w:t xml:space="preserve">[العِجَال] : قومٌ عِجالٌ ، وخَيْلٌ عِجال ، وكذلك جمع كلِ عَجِلٍ ، قال :</w:t>
      </w:r>
    </w:p>
    <w:p>
      <w:pPr>
        <w:pStyle w:val="BookText"/>
      </w:pPr>
      <w:r>
        <w:rPr>
          <w:rFonts w:ascii="IRNazanin" w:hAnsi="IRNazanin" w:eastAsia="IRNazanin" w:cs="IRNazanin"/>
          <w:lang w:bidi="fa-IR"/>
          <w:color w:val="111111"/>
          <w:sz w:val="28"/>
          <w:szCs w:val="28"/>
          <w:rtl/>
        </w:rPr>
        <w:t xml:space="preserve">راحوا عِجالاً واستقوا أوشالا</w:t>
      </w:r>
    </w:p>
    <w:p>
      <w:pPr>
        <w:pStyle w:val="BookText"/>
      </w:pPr>
      <w:r>
        <w:rPr>
          <w:rFonts w:ascii="IRNazanin" w:hAnsi="IRNazanin" w:eastAsia="IRNazanin" w:cs="IRNazanin"/>
          <w:lang w:bidi="fa-IR"/>
          <w:color w:val="111111"/>
          <w:sz w:val="28"/>
          <w:szCs w:val="28"/>
          <w:rtl/>
        </w:rPr>
        <w:t xml:space="preserve">وواعدوا أهلهم الهلالا</w:t>
      </w:r>
    </w:p>
    <w:p>
      <w:pPr>
        <w:pStyle w:val="BookText"/>
      </w:pPr>
      <w:r>
        <w:rPr>
          <w:rFonts w:ascii="Amiri" w:hAnsi="Amiri" w:eastAsia="Amiri" w:cs="Amiri"/>
          <w:lang w:bidi="ar-SA"/>
          <w:color w:val="111111"/>
          <w:sz w:val="28"/>
          <w:szCs w:val="28"/>
          <w:rtl/>
        </w:rPr>
        <w:t xml:space="preserve">العِجال : جمع : عِجْلة ، وهي المزادة.</w:t>
      </w:r>
    </w:p>
    <w:p>
      <w:pPr>
        <w:pStyle w:val="BookText"/>
      </w:pPr>
      <w:r>
        <w:rPr>
          <w:rFonts w:ascii="IRNazanin" w:hAnsi="IRNazanin" w:eastAsia="IRNazanin" w:cs="IRNazanin"/>
          <w:lang w:bidi="fa-IR"/>
          <w:color w:val="111111"/>
          <w:sz w:val="28"/>
          <w:szCs w:val="28"/>
          <w:rtl/>
        </w:rPr>
        <w:t xml:space="preserve">ن</w:t>
      </w:r>
    </w:p>
    <w:p>
      <w:pPr>
        <w:pStyle w:val="Heading5"/>
      </w:pPr>
      <w:bookmarkStart w:id="2211" w:name="_Toc1431"/>
      <w:r>
        <w:t>العِجان</w:t>
      </w:r>
      <w:bookmarkEnd w:id="2211"/>
    </w:p>
    <w:p>
      <w:pPr>
        <w:pStyle w:val="BookText"/>
      </w:pPr>
      <w:r>
        <w:rPr>
          <w:rFonts w:ascii="Amiri" w:hAnsi="Amiri" w:eastAsia="Amiri" w:cs="Amiri"/>
          <w:lang w:bidi="ar-SA"/>
          <w:color w:val="111111"/>
          <w:sz w:val="28"/>
          <w:szCs w:val="28"/>
          <w:rtl/>
        </w:rPr>
        <w:t xml:space="preserve">[العِجان] : ما بين الخُصْيَة والدُّبُر ،</w:t>
      </w:r>
    </w:p>
    <w:p>
      <w:pPr>
        <w:pStyle w:val="BookText"/>
      </w:pPr>
      <w:r>
        <w:rPr>
          <w:rFonts w:ascii="IRNazanin" w:hAnsi="IRNazanin" w:eastAsia="IRNazanin" w:cs="IRNazanin"/>
          <w:lang w:bidi="fa-IR"/>
          <w:color w:val="111111"/>
          <w:sz w:val="28"/>
          <w:szCs w:val="28"/>
          <w:rtl/>
        </w:rPr>
        <w:t xml:space="preserve">[شماره صفحه واقعی : 4387]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3" w:name="pg14455_194719"/>
    <w:bookmarkEnd w:id="323"/>
    <w:p>
      <w:pPr>
        <w:pStyle w:val="BookText"/>
      </w:pPr>
      <w:r>
        <w:rPr>
          <w:rFonts w:ascii="Amiri" w:hAnsi="Amiri" w:eastAsia="Amiri" w:cs="Amiri"/>
          <w:lang w:bidi="ar-SA"/>
          <w:color w:val="111111"/>
          <w:sz w:val="28"/>
          <w:szCs w:val="28"/>
          <w:rtl/>
        </w:rPr>
        <w:t xml:space="preserve">والجميع : أعجنة وعُجُن ، قال جرير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عجانَه وترٌ جديدُ</w:t>
      </w:r>
    </w:p>
    <w:p>
      <w:pPr>
        <w:pStyle w:val="BookText"/>
      </w:pPr>
      <w:r>
        <w:rPr>
          <w:rFonts w:ascii="Amiri" w:hAnsi="Amiri" w:eastAsia="Amiri" w:cs="Amiri"/>
          <w:lang w:bidi="ar-SA"/>
          <w:color w:val="111111"/>
          <w:sz w:val="28"/>
          <w:szCs w:val="28"/>
          <w:rtl/>
        </w:rPr>
        <w:t xml:space="preserve">وقال حجر بن معاوية بن حصن </w:t>
      </w:r>
      <w:r>
        <w:rPr>
          <w:rStyle w:val="FootnoteReference"/>
        </w:rPr>
        <w:footnoteReference w:id="817"/>
      </w:r>
      <w:r>
        <w:rPr>
          <w:rFonts w:ascii="Amiri" w:hAnsi="Amiri" w:eastAsia="Amiri" w:cs="Amiri"/>
          <w:lang w:bidi="ar-SA"/>
          <w:color w:val="111111"/>
          <w:sz w:val="28"/>
          <w:szCs w:val="28"/>
          <w:rtl/>
        </w:rPr>
        <w:t xml:space="preserve">يهجو منظور بن ريان لما تزوج امرأة أبيه ريان بن سيار :</w:t>
      </w:r>
    </w:p>
    <w:p>
      <w:pPr>
        <w:pStyle w:val="BookText"/>
      </w:pPr>
      <w:r>
        <w:rPr>
          <w:rFonts w:ascii="IRNazanin" w:hAnsi="IRNazanin" w:eastAsia="IRNazanin" w:cs="IRNazanin"/>
          <w:lang w:bidi="fa-IR"/>
          <w:color w:val="111111"/>
          <w:sz w:val="28"/>
          <w:szCs w:val="28"/>
          <w:rtl/>
        </w:rPr>
        <w:t xml:space="preserve">لبئس ما خلف الآباءَ بعدهم</w:t>
      </w:r>
    </w:p>
    <w:p>
      <w:pPr>
        <w:pStyle w:val="BookText"/>
      </w:pPr>
      <w:r>
        <w:rPr>
          <w:rFonts w:ascii="Amiri" w:hAnsi="Amiri" w:eastAsia="Amiri" w:cs="Amiri"/>
          <w:lang w:bidi="ar-SA"/>
          <w:color w:val="111111"/>
          <w:sz w:val="28"/>
          <w:szCs w:val="28"/>
          <w:rtl/>
        </w:rPr>
        <w:t xml:space="preserve">في الأمهاتِ عِجانُ الكلب مَنْظُوْرُ</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ز</w:t>
      </w:r>
    </w:p>
    <w:p>
      <w:pPr>
        <w:pStyle w:val="Heading5"/>
      </w:pPr>
      <w:bookmarkStart w:id="2212" w:name="_Toc1432"/>
      <w:r>
        <w:t>العجوز</w:t>
      </w:r>
      <w:bookmarkEnd w:id="2212"/>
    </w:p>
    <w:p>
      <w:pPr>
        <w:pStyle w:val="BookText"/>
      </w:pPr>
      <w:r>
        <w:rPr>
          <w:rFonts w:ascii="Amiri" w:hAnsi="Amiri" w:eastAsia="Amiri" w:cs="Amiri"/>
          <w:lang w:bidi="ar-SA"/>
          <w:color w:val="111111"/>
          <w:sz w:val="28"/>
          <w:szCs w:val="28"/>
          <w:rtl/>
        </w:rPr>
        <w:t xml:space="preserve">[العجوز] من النساء كالشيخ من الرجال ، وجمعها : عجائز ، وعُجُز ، قال الله تعالى : ( يا وَيْلَتى أَأَلِدُ وَأَنَا عَجُوزٌ )</w:t>
      </w:r>
      <w:r>
        <w:rPr>
          <w:rStyle w:val="FootnoteReference"/>
        </w:rPr>
        <w:footnoteReference w:id="818"/>
      </w:r>
      <w:r>
        <w:rPr>
          <w:rFonts w:ascii="Amiri" w:hAnsi="Amiri" w:eastAsia="Amiri" w:cs="Amiri"/>
          <w:lang w:bidi="ar-SA"/>
          <w:color w:val="111111"/>
          <w:sz w:val="28"/>
          <w:szCs w:val="28"/>
          <w:rtl/>
        </w:rPr>
        <w:t xml:space="preserve">، قال يصف عجوزاً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عجوز تَمَنْى أن تكونَ صبيةً</w:t>
      </w:r>
    </w:p>
    <w:p>
      <w:pPr>
        <w:pStyle w:val="BookText"/>
      </w:pPr>
      <w:r>
        <w:rPr>
          <w:rFonts w:ascii="IRNazanin" w:hAnsi="IRNazanin" w:eastAsia="IRNazanin" w:cs="IRNazanin"/>
          <w:lang w:bidi="fa-IR"/>
          <w:color w:val="111111"/>
          <w:sz w:val="28"/>
          <w:szCs w:val="28"/>
          <w:rtl/>
        </w:rPr>
        <w:t xml:space="preserve">وقد لَحب الجنبان واحد ودب الظهرُ</w:t>
      </w:r>
    </w:p>
    <w:p>
      <w:pPr>
        <w:pStyle w:val="BookText"/>
      </w:pPr>
      <w:r>
        <w:rPr>
          <w:rFonts w:ascii="Amiri" w:hAnsi="Amiri" w:eastAsia="Amiri" w:cs="Amiri"/>
          <w:lang w:bidi="ar-SA"/>
          <w:color w:val="111111"/>
          <w:sz w:val="28"/>
          <w:szCs w:val="28"/>
          <w:rtl/>
        </w:rPr>
        <w:t xml:space="preserve">تدسُّ إلى العطار سلعة بيتها</w:t>
      </w:r>
    </w:p>
    <w:p>
      <w:pPr>
        <w:pStyle w:val="BookText"/>
      </w:pPr>
      <w:r>
        <w:rPr>
          <w:rFonts w:ascii="Amiri" w:hAnsi="Amiri" w:eastAsia="Amiri" w:cs="Amiri"/>
          <w:lang w:bidi="ar-SA"/>
          <w:color w:val="111111"/>
          <w:sz w:val="28"/>
          <w:szCs w:val="28"/>
          <w:rtl/>
        </w:rPr>
        <w:t xml:space="preserve">وهل يُصلح العطار ما أفسد الدهر</w:t>
      </w:r>
    </w:p>
    <w:p>
      <w:pPr>
        <w:pStyle w:val="BookText"/>
      </w:pPr>
      <w:r>
        <w:rPr>
          <w:rFonts w:ascii="Amiri" w:hAnsi="Amiri" w:eastAsia="Amiri" w:cs="Amiri"/>
          <w:lang w:bidi="ar-SA"/>
          <w:color w:val="111111"/>
          <w:sz w:val="28"/>
          <w:szCs w:val="28"/>
          <w:rtl/>
        </w:rPr>
        <w:t xml:space="preserve">فقالت مجيبة له :</w:t>
      </w:r>
    </w:p>
    <w:p>
      <w:pPr>
        <w:pStyle w:val="BookText"/>
      </w:pPr>
      <w:r>
        <w:rPr>
          <w:rFonts w:ascii="Amiri" w:hAnsi="Amiri" w:eastAsia="Amiri" w:cs="Amiri"/>
          <w:lang w:bidi="ar-SA"/>
          <w:color w:val="111111"/>
          <w:sz w:val="28"/>
          <w:szCs w:val="28"/>
          <w:rtl/>
        </w:rPr>
        <w:t xml:space="preserve">ألم تر أن الناب تحلب علبة</w:t>
      </w:r>
    </w:p>
    <w:p>
      <w:pPr>
        <w:pStyle w:val="BookText"/>
      </w:pPr>
      <w:r>
        <w:rPr>
          <w:rFonts w:ascii="Amiri" w:hAnsi="Amiri" w:eastAsia="Amiri" w:cs="Amiri"/>
          <w:lang w:bidi="ar-SA"/>
          <w:color w:val="111111"/>
          <w:sz w:val="28"/>
          <w:szCs w:val="28"/>
          <w:rtl/>
        </w:rPr>
        <w:t xml:space="preserve">ويترك عَوْدٌ لا ضرابٌ ولا ظهر</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820"/>
      </w:r>
      <w:r>
        <w:rPr>
          <w:rFonts w:ascii="Amiri" w:hAnsi="Amiri" w:eastAsia="Amiri" w:cs="Amiri"/>
          <w:lang w:bidi="ar-SA"/>
          <w:color w:val="111111"/>
          <w:sz w:val="28"/>
          <w:szCs w:val="28"/>
          <w:rtl/>
        </w:rPr>
        <w:t xml:space="preserve">: قال النبي عليه‌السلام لعجوز مازحاً : « إن الجنة لا تدخلها العُجُز » : أراد أنهن يعدن شوابَّ ، ثم يدخلن الجنة ، وكان عليه‌السلام يمزح ولا يقول إلا الحق.</w:t>
      </w:r>
    </w:p>
    <w:p>
      <w:pPr>
        <w:pStyle w:val="BookText"/>
      </w:pPr>
      <w:r>
        <w:rPr>
          <w:rFonts w:ascii="IRNazanin" w:hAnsi="IRNazanin" w:eastAsia="IRNazanin" w:cs="IRNazanin"/>
          <w:lang w:bidi="fa-IR"/>
          <w:color w:val="111111"/>
          <w:sz w:val="28"/>
          <w:szCs w:val="28"/>
          <w:rtl/>
        </w:rPr>
        <w:t xml:space="preserve">والعجوز : الخمر.</w:t>
      </w:r>
    </w:p>
    <w:p>
      <w:pPr>
        <w:pStyle w:val="BookText"/>
      </w:pPr>
      <w:r>
        <w:rPr>
          <w:rFonts w:ascii="Amiri" w:hAnsi="Amiri" w:eastAsia="Amiri" w:cs="Amiri"/>
          <w:lang w:bidi="ar-SA"/>
          <w:color w:val="111111"/>
          <w:sz w:val="28"/>
          <w:szCs w:val="28"/>
          <w:rtl/>
        </w:rPr>
        <w:t xml:space="preserve">والعجوز : نصل السيف ، قال أبو المقدام الخزاعي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4388]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4" w:name="pg14455_194720"/>
    <w:bookmarkEnd w:id="324"/>
    <w:p>
      <w:pPr>
        <w:pStyle w:val="BookText"/>
      </w:pPr>
      <w:r>
        <w:rPr>
          <w:rFonts w:ascii="Amiri" w:hAnsi="Amiri" w:eastAsia="Amiri" w:cs="Amiri"/>
          <w:lang w:bidi="ar-SA"/>
          <w:color w:val="111111"/>
          <w:sz w:val="28"/>
          <w:szCs w:val="28"/>
          <w:rtl/>
        </w:rPr>
        <w:t xml:space="preserve">وعجوزٍ رأيت في فم كلبٍ</w:t>
      </w:r>
    </w:p>
    <w:p>
      <w:pPr>
        <w:pStyle w:val="BookText"/>
      </w:pPr>
      <w:r>
        <w:rPr>
          <w:rFonts w:ascii="Amiri" w:hAnsi="Amiri" w:eastAsia="Amiri" w:cs="Amiri"/>
          <w:lang w:bidi="ar-SA"/>
          <w:color w:val="111111"/>
          <w:sz w:val="28"/>
          <w:szCs w:val="28"/>
          <w:rtl/>
        </w:rPr>
        <w:t xml:space="preserve">جُعل الكلب للأمير جمالاً</w:t>
      </w:r>
    </w:p>
    <w:p>
      <w:pPr>
        <w:pStyle w:val="BookText"/>
      </w:pPr>
      <w:r>
        <w:rPr>
          <w:rFonts w:ascii="Amiri" w:hAnsi="Amiri" w:eastAsia="Amiri" w:cs="Amiri"/>
          <w:lang w:bidi="ar-SA"/>
          <w:color w:val="111111"/>
          <w:sz w:val="28"/>
          <w:szCs w:val="28"/>
          <w:rtl/>
        </w:rPr>
        <w:t xml:space="preserve">الكلب : مسمار قائم السيف.</w:t>
      </w:r>
    </w:p>
    <w:p>
      <w:pPr>
        <w:pStyle w:val="BookText"/>
      </w:pPr>
      <w:r>
        <w:rPr>
          <w:rFonts w:ascii="Amiri" w:hAnsi="Amiri" w:eastAsia="Amiri" w:cs="Amiri"/>
          <w:lang w:bidi="ar-SA"/>
          <w:color w:val="111111"/>
          <w:sz w:val="28"/>
          <w:szCs w:val="28"/>
          <w:rtl/>
        </w:rPr>
        <w:t xml:space="preserve">والعجوز : رملةٌ بالدهناء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2213" w:name="_Toc1433"/>
      <w:r>
        <w:t>العَجُوسُ</w:t>
      </w:r>
      <w:bookmarkEnd w:id="2213"/>
    </w:p>
    <w:p>
      <w:pPr>
        <w:pStyle w:val="BookText"/>
      </w:pPr>
      <w:r>
        <w:rPr>
          <w:rFonts w:ascii="Amiri" w:hAnsi="Amiri" w:eastAsia="Amiri" w:cs="Amiri"/>
          <w:lang w:bidi="ar-SA"/>
          <w:color w:val="111111"/>
          <w:sz w:val="28"/>
          <w:szCs w:val="28"/>
          <w:rtl/>
        </w:rPr>
        <w:t xml:space="preserve">[العَجُوسُ] : يقال : مطرٌ عَجوس : أي غزير منهمر.</w:t>
      </w:r>
    </w:p>
    <w:p>
      <w:pPr>
        <w:pStyle w:val="BookText"/>
      </w:pPr>
      <w:r>
        <w:rPr>
          <w:rFonts w:ascii="IRNazanin" w:hAnsi="IRNazanin" w:eastAsia="IRNazanin" w:cs="IRNazanin"/>
          <w:lang w:bidi="fa-IR"/>
          <w:color w:val="111111"/>
          <w:sz w:val="28"/>
          <w:szCs w:val="28"/>
          <w:rtl/>
        </w:rPr>
        <w:t xml:space="preserve">ل</w:t>
      </w:r>
    </w:p>
    <w:p>
      <w:pPr>
        <w:pStyle w:val="Heading5"/>
      </w:pPr>
      <w:bookmarkStart w:id="2214" w:name="_Toc1434"/>
      <w:r>
        <w:t>العَجول</w:t>
      </w:r>
      <w:bookmarkEnd w:id="2214"/>
    </w:p>
    <w:p>
      <w:pPr>
        <w:pStyle w:val="BookText"/>
      </w:pPr>
      <w:r>
        <w:rPr>
          <w:rFonts w:ascii="Amiri" w:hAnsi="Amiri" w:eastAsia="Amiri" w:cs="Amiri"/>
          <w:lang w:bidi="ar-SA"/>
          <w:color w:val="111111"/>
          <w:sz w:val="28"/>
          <w:szCs w:val="28"/>
          <w:rtl/>
        </w:rPr>
        <w:t xml:space="preserve">[العَجول] : الكثير العجلة ، وهو من النعوت ، قال الله تعالى : ( وَكانَ الْإِنْسانُ عَجُولاً )</w:t>
      </w:r>
      <w:r>
        <w:rPr>
          <w:rStyle w:val="FootnoteReference"/>
        </w:rPr>
        <w:footnoteReference w:id="823"/>
      </w:r>
      <w:r>
        <w:rPr>
          <w:rFonts w:ascii="Amiri" w:hAnsi="Amiri" w:eastAsia="Amiri" w:cs="Amiri"/>
          <w:lang w:bidi="ar-SA"/>
          <w:color w:val="111111"/>
          <w:sz w:val="28"/>
          <w:szCs w:val="28"/>
          <w:rtl/>
        </w:rPr>
        <w:t xml:space="preserve">: قال إبراهيم : إنَّ آدم حين نُفخت فيه الروح حتى بلغت سُرَّتَه أراد أن ينهض عجلاً.</w:t>
      </w:r>
    </w:p>
    <w:p>
      <w:pPr>
        <w:pStyle w:val="BookText"/>
      </w:pPr>
      <w:r>
        <w:rPr>
          <w:rFonts w:ascii="Amiri" w:hAnsi="Amiri" w:eastAsia="Amiri" w:cs="Amiri"/>
          <w:lang w:bidi="ar-SA"/>
          <w:color w:val="111111"/>
          <w:sz w:val="28"/>
          <w:szCs w:val="28"/>
          <w:rtl/>
        </w:rPr>
        <w:t xml:space="preserve">والعَجول : الثكول الواله ، والجميع : عُجُل ، قال :</w:t>
      </w:r>
    </w:p>
    <w:p>
      <w:pPr>
        <w:pStyle w:val="BookText"/>
      </w:pPr>
      <w:r>
        <w:rPr>
          <w:rFonts w:ascii="Amiri" w:hAnsi="Amiri" w:eastAsia="Amiri" w:cs="Amiri"/>
          <w:lang w:bidi="ar-SA"/>
          <w:color w:val="111111"/>
          <w:sz w:val="28"/>
          <w:szCs w:val="28"/>
          <w:rtl/>
        </w:rPr>
        <w:t xml:space="preserve">أحنُّ إليك حنينَ العجول</w:t>
      </w:r>
    </w:p>
    <w:p>
      <w:pPr>
        <w:pStyle w:val="BookText"/>
      </w:pPr>
      <w:r>
        <w:rPr>
          <w:rFonts w:ascii="Amiri" w:hAnsi="Amiri" w:eastAsia="Amiri" w:cs="Amiri"/>
          <w:lang w:bidi="ar-SA"/>
          <w:color w:val="111111"/>
          <w:sz w:val="28"/>
          <w:szCs w:val="28"/>
          <w:rtl/>
        </w:rPr>
        <w:t xml:space="preserve">إذا ما الحمامة ناحت هديلاً</w:t>
      </w:r>
    </w:p>
    <w:p>
      <w:pPr>
        <w:pStyle w:val="BookText"/>
      </w:pPr>
      <w:r>
        <w:rPr>
          <w:rFonts w:ascii="IRNazanin" w:hAnsi="IRNazanin" w:eastAsia="IRNazanin" w:cs="IRNazanin"/>
          <w:lang w:bidi="fa-IR"/>
          <w:color w:val="111111"/>
          <w:sz w:val="28"/>
          <w:szCs w:val="28"/>
          <w:rtl/>
        </w:rPr>
        <w:t xml:space="preserve">وقالت الخنساء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عجول على بوٍّ تطيف به</w:t>
      </w:r>
    </w:p>
    <w:p>
      <w:pPr>
        <w:pStyle w:val="BookText"/>
      </w:pPr>
      <w:r>
        <w:rPr>
          <w:rFonts w:ascii="IRNazanin" w:hAnsi="IRNazanin" w:eastAsia="IRNazanin" w:cs="IRNazanin"/>
          <w:lang w:bidi="fa-IR"/>
          <w:color w:val="111111"/>
          <w:sz w:val="28"/>
          <w:szCs w:val="28"/>
          <w:rtl/>
        </w:rPr>
        <w:t xml:space="preserve">قد ساعدتها على التّحنان أظآر</w:t>
      </w:r>
    </w:p>
    <w:p>
      <w:pPr>
        <w:pStyle w:val="BookText"/>
      </w:pPr>
      <w:r>
        <w:rPr>
          <w:rFonts w:ascii="Amiri" w:hAnsi="Amiri" w:eastAsia="Amiri" w:cs="Amiri"/>
          <w:lang w:bidi="ar-SA"/>
          <w:color w:val="111111"/>
          <w:sz w:val="28"/>
          <w:szCs w:val="28"/>
          <w:rtl/>
        </w:rPr>
        <w:t xml:space="preserve">فَعِيل</w:t>
      </w:r>
    </w:p>
    <w:p>
      <w:pPr>
        <w:pStyle w:val="Heading5"/>
      </w:pPr>
      <w:bookmarkStart w:id="2215" w:name="_Toc1435"/>
      <w:r>
        <w:t>العجيب</w:t>
      </w:r>
      <w:bookmarkEnd w:id="2215"/>
    </w:p>
    <w:p>
      <w:pPr>
        <w:pStyle w:val="BookText"/>
      </w:pPr>
      <w:r>
        <w:rPr>
          <w:rFonts w:ascii="Amiri" w:hAnsi="Amiri" w:eastAsia="Amiri" w:cs="Amiri"/>
          <w:lang w:bidi="ar-SA"/>
          <w:color w:val="111111"/>
          <w:sz w:val="28"/>
          <w:szCs w:val="28"/>
          <w:rtl/>
        </w:rPr>
        <w:t xml:space="preserve">[العجيب] : الشيء العجيب : العَجَب ، قال الله تعالى : ( إِنَّ هذا لَشَيْءٌ عَجِيبٌ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2216" w:name="_Toc1436"/>
      <w:r>
        <w:t>العجيز</w:t>
      </w:r>
      <w:bookmarkEnd w:id="2216"/>
    </w:p>
    <w:p>
      <w:pPr>
        <w:pStyle w:val="BookText"/>
      </w:pPr>
      <w:r>
        <w:rPr>
          <w:rFonts w:ascii="Amiri" w:hAnsi="Amiri" w:eastAsia="Amiri" w:cs="Amiri"/>
          <w:lang w:bidi="ar-SA"/>
          <w:color w:val="111111"/>
          <w:sz w:val="28"/>
          <w:szCs w:val="28"/>
          <w:rtl/>
        </w:rPr>
        <w:t xml:space="preserve">[العجيز] : الذي لا يأتي النساء ، وهو من العَجْز.</w:t>
      </w:r>
    </w:p>
    <w:p>
      <w:pPr>
        <w:pStyle w:val="BookText"/>
      </w:pPr>
      <w:r>
        <w:rPr>
          <w:rFonts w:ascii="IRNazanin" w:hAnsi="IRNazanin" w:eastAsia="IRNazanin" w:cs="IRNazanin"/>
          <w:lang w:bidi="fa-IR"/>
          <w:color w:val="111111"/>
          <w:sz w:val="28"/>
          <w:szCs w:val="28"/>
          <w:rtl/>
        </w:rPr>
        <w:t xml:space="preserve">س</w:t>
      </w:r>
    </w:p>
    <w:p>
      <w:pPr>
        <w:pStyle w:val="Heading5"/>
      </w:pPr>
      <w:bookmarkStart w:id="2217" w:name="_Toc1437"/>
      <w:r>
        <w:t>العجيس</w:t>
      </w:r>
      <w:bookmarkEnd w:id="2217"/>
    </w:p>
    <w:p>
      <w:pPr>
        <w:pStyle w:val="BookText"/>
      </w:pPr>
      <w:r>
        <w:rPr>
          <w:rFonts w:ascii="Amiri" w:hAnsi="Amiri" w:eastAsia="Amiri" w:cs="Amiri"/>
          <w:lang w:bidi="ar-SA"/>
          <w:color w:val="111111"/>
          <w:sz w:val="28"/>
          <w:szCs w:val="28"/>
          <w:rtl/>
        </w:rPr>
        <w:t xml:space="preserve">[العجيس] : فحلٌ عَجيس : مثل عَجيز.</w:t>
      </w:r>
    </w:p>
    <w:p>
      <w:pPr>
        <w:pStyle w:val="BookText"/>
      </w:pPr>
      <w:r>
        <w:rPr>
          <w:rFonts w:ascii="IRNazanin" w:hAnsi="IRNazanin" w:eastAsia="IRNazanin" w:cs="IRNazanin"/>
          <w:lang w:bidi="fa-IR"/>
          <w:color w:val="111111"/>
          <w:sz w:val="28"/>
          <w:szCs w:val="28"/>
          <w:rtl/>
        </w:rPr>
        <w:t xml:space="preserve">[شماره صفحه واقعی : 4389]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5" w:name="pg14455_194721"/>
    <w:bookmarkEnd w:id="325"/>
    <w:p>
      <w:pPr>
        <w:pStyle w:val="BookText"/>
      </w:pPr>
      <w:r>
        <w:rPr>
          <w:rFonts w:ascii="Amiri" w:hAnsi="Amiri" w:eastAsia="Amiri" w:cs="Amiri"/>
          <w:lang w:bidi="ar-SA"/>
          <w:color w:val="111111"/>
          <w:sz w:val="28"/>
          <w:szCs w:val="28"/>
          <w:rtl/>
        </w:rPr>
        <w:t xml:space="preserve">ويقال : لا آتيك سجيس عجيس : أي لا آتيك أبداً ، قال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فأقسمت لا آتي ابنَ مُرَّة طائعاً</w:t>
      </w:r>
    </w:p>
    <w:p>
      <w:pPr>
        <w:pStyle w:val="BookText"/>
      </w:pPr>
      <w:r>
        <w:rPr>
          <w:rFonts w:ascii="Amiri" w:hAnsi="Amiri" w:eastAsia="Amiri" w:cs="Amiri"/>
          <w:lang w:bidi="ar-SA"/>
          <w:color w:val="111111"/>
          <w:sz w:val="28"/>
          <w:szCs w:val="28"/>
          <w:rtl/>
        </w:rPr>
        <w:t xml:space="preserve">سجيسَ عجيسٍ ما أبان لساني</w:t>
      </w:r>
    </w:p>
    <w:p>
      <w:pPr>
        <w:pStyle w:val="BookText"/>
      </w:pPr>
      <w:r>
        <w:rPr>
          <w:rFonts w:ascii="IRNazanin" w:hAnsi="IRNazanin" w:eastAsia="IRNazanin" w:cs="IRNazanin"/>
          <w:lang w:bidi="fa-IR"/>
          <w:color w:val="111111"/>
          <w:sz w:val="28"/>
          <w:szCs w:val="28"/>
          <w:rtl/>
        </w:rPr>
        <w:t xml:space="preserve">ن</w:t>
      </w:r>
    </w:p>
    <w:p>
      <w:pPr>
        <w:pStyle w:val="Heading5"/>
      </w:pPr>
      <w:bookmarkStart w:id="2218" w:name="_Toc1438"/>
      <w:r>
        <w:t>العَجين</w:t>
      </w:r>
      <w:bookmarkEnd w:id="2218"/>
    </w:p>
    <w:p>
      <w:pPr>
        <w:pStyle w:val="BookText"/>
      </w:pPr>
      <w:r>
        <w:rPr>
          <w:rFonts w:ascii="Amiri" w:hAnsi="Amiri" w:eastAsia="Amiri" w:cs="Amiri"/>
          <w:lang w:bidi="ar-SA"/>
          <w:color w:val="111111"/>
          <w:sz w:val="28"/>
          <w:szCs w:val="28"/>
          <w:rtl/>
        </w:rPr>
        <w:t xml:space="preserve">[العَجين] : معروف.</w:t>
      </w:r>
    </w:p>
    <w:p>
      <w:pPr>
        <w:pStyle w:val="BookText"/>
      </w:pPr>
      <w:r>
        <w:rPr>
          <w:rFonts w:ascii="IRNazanin" w:hAnsi="IRNazanin" w:eastAsia="IRNazanin" w:cs="IRNazanin"/>
          <w:lang w:bidi="fa-IR"/>
          <w:color w:val="111111"/>
          <w:sz w:val="28"/>
          <w:szCs w:val="28"/>
          <w:rtl/>
        </w:rPr>
        <w:t xml:space="preserve">و</w:t>
      </w:r>
    </w:p>
    <w:p>
      <w:pPr>
        <w:pStyle w:val="Heading5"/>
      </w:pPr>
      <w:bookmarkStart w:id="2219" w:name="_Toc1439"/>
      <w:r>
        <w:t>العِجَيّ</w:t>
      </w:r>
      <w:bookmarkEnd w:id="2219"/>
    </w:p>
    <w:p>
      <w:pPr>
        <w:pStyle w:val="BookText"/>
      </w:pPr>
      <w:r>
        <w:rPr>
          <w:rFonts w:ascii="Amiri" w:hAnsi="Amiri" w:eastAsia="Amiri" w:cs="Amiri"/>
          <w:lang w:bidi="ar-SA"/>
          <w:color w:val="111111"/>
          <w:sz w:val="28"/>
          <w:szCs w:val="28"/>
          <w:rtl/>
        </w:rPr>
        <w:t xml:space="preserve">[العِجَيّ] : الذي ماتت أمه ، وصاحبه يُرضعه لبنَ غيرها.</w:t>
      </w:r>
    </w:p>
    <w:p>
      <w:pPr>
        <w:pStyle w:val="BookText"/>
      </w:pPr>
      <w:r>
        <w:rPr>
          <w:rFonts w:ascii="Amiri" w:hAnsi="Amiri" w:eastAsia="Amiri" w:cs="Amiri"/>
          <w:lang w:bidi="ar-SA"/>
          <w:color w:val="111111"/>
          <w:sz w:val="28"/>
          <w:szCs w:val="28"/>
          <w:rtl/>
        </w:rPr>
        <w:t xml:space="preserve">ويقال : العجي : المُعلّل بالقليل من اللبن.</w:t>
      </w:r>
    </w:p>
    <w:p>
      <w:pPr>
        <w:pStyle w:val="BookText"/>
      </w:pPr>
      <w:r>
        <w:rPr>
          <w:rFonts w:ascii="Amiri" w:hAnsi="Amiri" w:eastAsia="Amiri" w:cs="Amiri"/>
          <w:lang w:bidi="ar-SA"/>
          <w:color w:val="111111"/>
          <w:sz w:val="28"/>
          <w:szCs w:val="28"/>
          <w:rtl/>
        </w:rPr>
        <w:t xml:space="preserve">قال يصف أولاد الجراد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ارتحلت من منزل خَلَّفت به</w:t>
      </w:r>
    </w:p>
    <w:p>
      <w:pPr>
        <w:pStyle w:val="BookText"/>
      </w:pPr>
      <w:r>
        <w:rPr>
          <w:rFonts w:ascii="Amiri" w:hAnsi="Amiri" w:eastAsia="Amiri" w:cs="Amiri"/>
          <w:lang w:bidi="ar-SA"/>
          <w:color w:val="111111"/>
          <w:sz w:val="28"/>
          <w:szCs w:val="28"/>
          <w:rtl/>
        </w:rPr>
        <w:t xml:space="preserve">عجايا تحامَى بالتراب دفينُها</w:t>
      </w:r>
    </w:p>
    <w:p>
      <w:pPr>
        <w:pStyle w:val="BookText"/>
      </w:pPr>
      <w:r>
        <w:rPr>
          <w:rFonts w:ascii="Amiri" w:hAnsi="Amiri" w:eastAsia="Amiri" w:cs="Amiri"/>
          <w:lang w:bidi="ar-SA"/>
          <w:color w:val="111111"/>
          <w:sz w:val="28"/>
          <w:szCs w:val="28"/>
          <w:rtl/>
        </w:rPr>
        <w:t xml:space="preserve">والأنثى : عَجِيَّة ، بالهاء ، والجميع : عجايا.</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220" w:name="_Toc1440"/>
      <w:r>
        <w:t>العجيزة</w:t>
      </w:r>
      <w:bookmarkEnd w:id="2220"/>
    </w:p>
    <w:p>
      <w:pPr>
        <w:pStyle w:val="BookText"/>
      </w:pPr>
      <w:r>
        <w:rPr>
          <w:rFonts w:ascii="Amiri" w:hAnsi="Amiri" w:eastAsia="Amiri" w:cs="Amiri"/>
          <w:lang w:bidi="ar-SA"/>
          <w:color w:val="111111"/>
          <w:sz w:val="28"/>
          <w:szCs w:val="28"/>
          <w:rtl/>
        </w:rPr>
        <w:t xml:space="preserve">[العجيزة] : عجيزة المرأة : عَجُزُها ؛ ولا يقال عجيزة الرجل ، إنما يقال : عَجُزُه ، والجميع : عجيزات ، ولا يقال : عجائز ، للفرق.</w:t>
      </w:r>
    </w:p>
    <w:p>
      <w:pPr>
        <w:pStyle w:val="BookText"/>
      </w:pPr>
      <w:r>
        <w:rPr>
          <w:rFonts w:ascii="IRNazanin" w:hAnsi="IRNazanin" w:eastAsia="IRNazanin" w:cs="IRNazanin"/>
          <w:lang w:bidi="fa-IR"/>
          <w:color w:val="111111"/>
          <w:sz w:val="28"/>
          <w:szCs w:val="28"/>
          <w:rtl/>
        </w:rPr>
        <w:t xml:space="preserve">فَعَالاء ، بفتح الفاء ممدود</w:t>
      </w:r>
    </w:p>
    <w:p>
      <w:pPr>
        <w:pStyle w:val="BookText"/>
      </w:pPr>
      <w:r>
        <w:rPr>
          <w:rFonts w:ascii="IRNazanin" w:hAnsi="IRNazanin" w:eastAsia="IRNazanin" w:cs="IRNazanin"/>
          <w:lang w:bidi="fa-IR"/>
          <w:color w:val="111111"/>
          <w:sz w:val="28"/>
          <w:szCs w:val="28"/>
          <w:rtl/>
        </w:rPr>
        <w:t xml:space="preserve">س</w:t>
      </w:r>
    </w:p>
    <w:p>
      <w:pPr>
        <w:pStyle w:val="Heading5"/>
      </w:pPr>
      <w:bookmarkStart w:id="2221" w:name="_Toc1441"/>
      <w:r>
        <w:t>العَجاساء</w:t>
      </w:r>
      <w:bookmarkEnd w:id="2221"/>
    </w:p>
    <w:p>
      <w:pPr>
        <w:pStyle w:val="BookText"/>
      </w:pPr>
      <w:r>
        <w:rPr>
          <w:rFonts w:ascii="Amiri" w:hAnsi="Amiri" w:eastAsia="Amiri" w:cs="Amiri"/>
          <w:lang w:bidi="ar-SA"/>
          <w:color w:val="111111"/>
          <w:sz w:val="28"/>
          <w:szCs w:val="28"/>
          <w:rtl/>
        </w:rPr>
        <w:t xml:space="preserve">[العَجاساء] : عَجاساءُ الليل : ظُلْمَتُه ، قال العجاج يصف ظلمة الليل </w:t>
      </w:r>
      <w:r>
        <w:rPr>
          <w:rStyle w:val="FootnoteReference"/>
        </w:rPr>
        <w:footnoteReference w:id="828"/>
      </w:r>
    </w:p>
    <w:p>
      <w:pPr>
        <w:pStyle w:val="BookText"/>
      </w:pPr>
      <w:r>
        <w:rPr>
          <w:rFonts w:ascii="Amiri" w:hAnsi="Amiri" w:eastAsia="Amiri" w:cs="Amiri"/>
          <w:lang w:bidi="ar-SA"/>
          <w:color w:val="111111"/>
          <w:sz w:val="28"/>
          <w:szCs w:val="28"/>
          <w:rtl/>
        </w:rPr>
        <w:t xml:space="preserve">وليلة من الليالي مرت</w:t>
      </w:r>
    </w:p>
    <w:p>
      <w:pPr>
        <w:pStyle w:val="BookText"/>
      </w:pPr>
      <w:r>
        <w:rPr>
          <w:rFonts w:ascii="Amiri" w:hAnsi="Amiri" w:eastAsia="Amiri" w:cs="Amiri"/>
          <w:lang w:bidi="ar-SA"/>
          <w:color w:val="111111"/>
          <w:sz w:val="28"/>
          <w:szCs w:val="28"/>
          <w:rtl/>
        </w:rPr>
        <w:t xml:space="preserve">بكابد كابدتها وجرت</w:t>
      </w:r>
    </w:p>
    <w:p>
      <w:pPr>
        <w:pStyle w:val="BookText"/>
      </w:pPr>
      <w:r>
        <w:rPr>
          <w:rFonts w:ascii="Amiri" w:hAnsi="Amiri" w:eastAsia="Amiri" w:cs="Amiri"/>
          <w:lang w:bidi="ar-SA"/>
          <w:color w:val="111111"/>
          <w:sz w:val="28"/>
          <w:szCs w:val="28"/>
          <w:rtl/>
        </w:rPr>
        <w:t xml:space="preserve">كلكها لولا الاله ضرت</w:t>
      </w:r>
    </w:p>
    <w:p>
      <w:pPr>
        <w:pStyle w:val="BookText"/>
      </w:pPr>
      <w:r>
        <w:rPr>
          <w:rFonts w:ascii="Amiri" w:hAnsi="Amiri" w:eastAsia="Amiri" w:cs="Amiri"/>
          <w:lang w:bidi="ar-SA"/>
          <w:color w:val="111111"/>
          <w:sz w:val="28"/>
          <w:szCs w:val="28"/>
          <w:rtl/>
        </w:rPr>
        <w:t xml:space="preserve">في ظلم ازلها فزلت</w:t>
      </w:r>
    </w:p>
    <w:p>
      <w:pPr>
        <w:pStyle w:val="BookText"/>
      </w:pPr>
      <w:r>
        <w:rPr>
          <w:rFonts w:ascii="Amiri" w:hAnsi="Amiri" w:eastAsia="Amiri" w:cs="Amiri"/>
          <w:lang w:bidi="ar-SA"/>
          <w:color w:val="111111"/>
          <w:sz w:val="28"/>
          <w:szCs w:val="28"/>
          <w:rtl/>
        </w:rPr>
        <w:t xml:space="preserve">عني ولولا الله ما تجلت</w:t>
      </w:r>
    </w:p>
    <w:p>
      <w:pPr>
        <w:pStyle w:val="BookText"/>
      </w:pPr>
      <w:r>
        <w:rPr>
          <w:rFonts w:ascii="Amiri" w:hAnsi="Amiri" w:eastAsia="Amiri" w:cs="Amiri"/>
          <w:lang w:bidi="ar-SA"/>
          <w:color w:val="111111"/>
          <w:sz w:val="28"/>
          <w:szCs w:val="28"/>
          <w:rtl/>
        </w:rPr>
        <w:t xml:space="preserve">بت لها يقظان واقسانت</w:t>
      </w:r>
    </w:p>
    <w:p>
      <w:pPr>
        <w:pStyle w:val="BookText"/>
      </w:pPr>
      <w:r>
        <w:rPr>
          <w:rFonts w:ascii="Amiri" w:hAnsi="Amiri" w:eastAsia="Amiri" w:cs="Amiri"/>
          <w:lang w:bidi="ar-SA"/>
          <w:color w:val="111111"/>
          <w:sz w:val="28"/>
          <w:szCs w:val="28"/>
          <w:rtl/>
        </w:rPr>
        <w:t xml:space="preserve">اذا رجوت ان تضي اسودت</w:t>
      </w:r>
    </w:p>
    <w:p>
      <w:pPr>
        <w:pStyle w:val="BookText"/>
      </w:pPr>
      <w:r>
        <w:rPr>
          <w:rFonts w:ascii="Amiri" w:hAnsi="Amiri" w:eastAsia="Amiri" w:cs="Amiri"/>
          <w:lang w:bidi="ar-SA"/>
          <w:color w:val="111111"/>
          <w:sz w:val="28"/>
          <w:szCs w:val="28"/>
          <w:rtl/>
        </w:rPr>
        <w:t xml:space="preserve">دون قدامي الصبح فار جحنت</w:t>
      </w:r>
    </w:p>
    <w:p>
      <w:pPr>
        <w:pStyle w:val="BookText"/>
      </w:pPr>
      <w:r>
        <w:rPr>
          <w:rFonts w:ascii="IRNazanin" w:hAnsi="IRNazanin" w:eastAsia="IRNazanin" w:cs="IRNazanin"/>
          <w:lang w:bidi="fa-IR"/>
          <w:color w:val="111111"/>
          <w:sz w:val="28"/>
          <w:szCs w:val="28"/>
          <w:rtl/>
        </w:rPr>
        <w:t xml:space="preserve">منها عجاساء اذا ما التجت الخ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4390]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6" w:name="pg14455_194722"/>
    <w:bookmarkEnd w:id="326"/>
    <w:p>
      <w:pPr>
        <w:pStyle w:val="BookText"/>
      </w:pPr>
      <w:r>
        <w:rPr>
          <w:rFonts w:ascii="Amiri" w:hAnsi="Amiri" w:eastAsia="Amiri" w:cs="Amiri"/>
          <w:lang w:bidi="ar-SA"/>
          <w:color w:val="111111"/>
          <w:sz w:val="28"/>
          <w:szCs w:val="28"/>
          <w:rtl/>
        </w:rPr>
        <w:t xml:space="preserve">بتُّ لها يقظان واقْسَأنَّتِ</w:t>
      </w:r>
    </w:p>
    <w:p>
      <w:pPr>
        <w:pStyle w:val="BookText"/>
      </w:pPr>
      <w:r>
        <w:rPr>
          <w:rFonts w:ascii="Amiri" w:hAnsi="Amiri" w:eastAsia="Amiri" w:cs="Amiri"/>
          <w:lang w:bidi="ar-SA"/>
          <w:color w:val="111111"/>
          <w:sz w:val="28"/>
          <w:szCs w:val="28"/>
          <w:rtl/>
        </w:rPr>
        <w:t xml:space="preserve">منها عَجاساء إذا ما ارتدَّتِ</w:t>
      </w:r>
    </w:p>
    <w:p>
      <w:pPr>
        <w:pStyle w:val="BookText"/>
      </w:pPr>
      <w:r>
        <w:rPr>
          <w:rFonts w:ascii="Amiri" w:hAnsi="Amiri" w:eastAsia="Amiri" w:cs="Amiri"/>
          <w:lang w:bidi="ar-SA"/>
          <w:color w:val="111111"/>
          <w:sz w:val="28"/>
          <w:szCs w:val="28"/>
          <w:rtl/>
        </w:rPr>
        <w:t xml:space="preserve">اقْسَأنَّت : اشتدت.</w:t>
      </w:r>
    </w:p>
    <w:p>
      <w:pPr>
        <w:pStyle w:val="BookText"/>
      </w:pPr>
      <w:r>
        <w:rPr>
          <w:rFonts w:ascii="Amiri" w:hAnsi="Amiri" w:eastAsia="Amiri" w:cs="Amiri"/>
          <w:lang w:bidi="ar-SA"/>
          <w:color w:val="111111"/>
          <w:sz w:val="28"/>
          <w:szCs w:val="28"/>
          <w:rtl/>
        </w:rPr>
        <w:t xml:space="preserve">والعجاساء : الإبل الكثيرة ، شبهت بسواد الليل ، قال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بركت منها عجاساءُ جِلّةٌ</w:t>
      </w:r>
    </w:p>
    <w:p>
      <w:pPr>
        <w:pStyle w:val="BookText"/>
      </w:pPr>
      <w:r>
        <w:rPr>
          <w:rFonts w:ascii="Amiri" w:hAnsi="Amiri" w:eastAsia="Amiri" w:cs="Amiri"/>
          <w:lang w:bidi="ar-SA"/>
          <w:color w:val="111111"/>
          <w:sz w:val="28"/>
          <w:szCs w:val="28"/>
          <w:rtl/>
        </w:rPr>
        <w:t xml:space="preserve">ويقال : بل العجاساء من الإبل : الناقة المسنة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فَعِيلاء ، بفتح الفاء</w:t>
      </w:r>
    </w:p>
    <w:p>
      <w:pPr>
        <w:pStyle w:val="BookText"/>
      </w:pPr>
      <w:r>
        <w:rPr>
          <w:rFonts w:ascii="Amiri" w:hAnsi="Amiri" w:eastAsia="Amiri" w:cs="Amiri"/>
          <w:lang w:bidi="ar-SA"/>
          <w:color w:val="111111"/>
          <w:sz w:val="28"/>
          <w:szCs w:val="28"/>
          <w:rtl/>
        </w:rPr>
        <w:t xml:space="preserve">وكسر العين ، ممدود</w:t>
      </w:r>
    </w:p>
    <w:p>
      <w:pPr>
        <w:pStyle w:val="BookText"/>
      </w:pPr>
      <w:r>
        <w:rPr>
          <w:rFonts w:ascii="IRNazanin" w:hAnsi="IRNazanin" w:eastAsia="IRNazanin" w:cs="IRNazanin"/>
          <w:lang w:bidi="fa-IR"/>
          <w:color w:val="111111"/>
          <w:sz w:val="28"/>
          <w:szCs w:val="28"/>
          <w:rtl/>
        </w:rPr>
        <w:t xml:space="preserve">س</w:t>
      </w:r>
    </w:p>
    <w:p>
      <w:pPr>
        <w:pStyle w:val="Heading5"/>
      </w:pPr>
      <w:bookmarkStart w:id="2222" w:name="_Toc1442"/>
      <w:r>
        <w:t>العجيساء</w:t>
      </w:r>
      <w:bookmarkEnd w:id="2222"/>
    </w:p>
    <w:p>
      <w:pPr>
        <w:pStyle w:val="BookText"/>
      </w:pPr>
      <w:r>
        <w:rPr>
          <w:rFonts w:ascii="Amiri" w:hAnsi="Amiri" w:eastAsia="Amiri" w:cs="Amiri"/>
          <w:lang w:bidi="ar-SA"/>
          <w:color w:val="111111"/>
          <w:sz w:val="28"/>
          <w:szCs w:val="28"/>
          <w:rtl/>
        </w:rPr>
        <w:t xml:space="preserve">[العجيساء] : فحلٌ عجيساء : أي عاجزٌ لا ينزو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223" w:name="_Toc1443"/>
      <w:r>
        <w:t>العَجْفَى</w:t>
      </w:r>
      <w:bookmarkEnd w:id="2223"/>
    </w:p>
    <w:p>
      <w:pPr>
        <w:pStyle w:val="BookText"/>
      </w:pPr>
      <w:r>
        <w:rPr>
          <w:rFonts w:ascii="Amiri" w:hAnsi="Amiri" w:eastAsia="Amiri" w:cs="Amiri"/>
          <w:lang w:bidi="ar-SA"/>
          <w:color w:val="111111"/>
          <w:sz w:val="28"/>
          <w:szCs w:val="28"/>
          <w:rtl/>
        </w:rPr>
        <w:t xml:space="preserve">[العَجْفَى] : العجاف ، قومٌ عجفى ، ونسوةٌ عجفى.</w:t>
      </w:r>
    </w:p>
    <w:p>
      <w:pPr>
        <w:pStyle w:val="BookText"/>
      </w:pPr>
      <w:r>
        <w:rPr>
          <w:rFonts w:ascii="IRNazanin" w:hAnsi="IRNazanin" w:eastAsia="IRNazanin" w:cs="IRNazanin"/>
          <w:lang w:bidi="fa-IR"/>
          <w:color w:val="111111"/>
          <w:sz w:val="28"/>
          <w:szCs w:val="28"/>
          <w:rtl/>
        </w:rPr>
        <w:t xml:space="preserve">ل</w:t>
      </w:r>
    </w:p>
    <w:p>
      <w:pPr>
        <w:pStyle w:val="Heading5"/>
      </w:pPr>
      <w:bookmarkStart w:id="2224" w:name="_Toc1444"/>
      <w:r>
        <w:t>العَجْلَى</w:t>
      </w:r>
      <w:bookmarkEnd w:id="2224"/>
    </w:p>
    <w:p>
      <w:pPr>
        <w:pStyle w:val="BookText"/>
      </w:pPr>
      <w:r>
        <w:rPr>
          <w:rFonts w:ascii="Amiri" w:hAnsi="Amiri" w:eastAsia="Amiri" w:cs="Amiri"/>
          <w:lang w:bidi="ar-SA"/>
          <w:color w:val="111111"/>
          <w:sz w:val="28"/>
          <w:szCs w:val="28"/>
          <w:rtl/>
        </w:rPr>
        <w:t xml:space="preserve">[العَجْلَى] : امرأةٌ عَجْلى : نقيض بطيئة ، ونسوةٌ عجلى. يقال للواحدة والجميع من المؤنث.</w:t>
      </w:r>
    </w:p>
    <w:p>
      <w:pPr>
        <w:pStyle w:val="BookText"/>
      </w:pPr>
      <w:r>
        <w:rPr>
          <w:rFonts w:ascii="Amiri" w:hAnsi="Amiri" w:eastAsia="Amiri" w:cs="Amiri"/>
          <w:lang w:bidi="ar-SA"/>
          <w:color w:val="111111"/>
          <w:sz w:val="28"/>
          <w:szCs w:val="28"/>
          <w:rtl/>
        </w:rPr>
        <w:t xml:space="preserve">و [ فَعْلاء ] ، بالمد</w:t>
      </w:r>
    </w:p>
    <w:p>
      <w:pPr>
        <w:pStyle w:val="BookText"/>
      </w:pPr>
      <w:r>
        <w:rPr>
          <w:rFonts w:ascii="IRNazanin" w:hAnsi="IRNazanin" w:eastAsia="IRNazanin" w:cs="IRNazanin"/>
          <w:lang w:bidi="fa-IR"/>
          <w:color w:val="111111"/>
          <w:sz w:val="28"/>
          <w:szCs w:val="28"/>
          <w:rtl/>
        </w:rPr>
        <w:t xml:space="preserve">ز</w:t>
      </w:r>
    </w:p>
    <w:p>
      <w:pPr>
        <w:pStyle w:val="Heading5"/>
      </w:pPr>
      <w:bookmarkStart w:id="2225" w:name="_Toc1445"/>
      <w:r>
        <w:t>العجزاء</w:t>
      </w:r>
      <w:bookmarkEnd w:id="2225"/>
    </w:p>
    <w:p>
      <w:pPr>
        <w:pStyle w:val="BookText"/>
      </w:pPr>
      <w:r>
        <w:rPr>
          <w:rFonts w:ascii="Amiri" w:hAnsi="Amiri" w:eastAsia="Amiri" w:cs="Amiri"/>
          <w:lang w:bidi="ar-SA"/>
          <w:color w:val="111111"/>
          <w:sz w:val="28"/>
          <w:szCs w:val="28"/>
          <w:rtl/>
        </w:rPr>
        <w:t xml:space="preserve">[العجزاء] : رملةٌ مرتفعة كأنها جبل.</w:t>
      </w:r>
    </w:p>
    <w:p>
      <w:pPr>
        <w:pStyle w:val="BookText"/>
      </w:pPr>
      <w:r>
        <w:rPr>
          <w:rFonts w:ascii="IRNazanin" w:hAnsi="IRNazanin" w:eastAsia="IRNazanin" w:cs="IRNazanin"/>
          <w:lang w:bidi="fa-IR"/>
          <w:color w:val="111111"/>
          <w:sz w:val="28"/>
          <w:szCs w:val="28"/>
          <w:rtl/>
        </w:rPr>
        <w:t xml:space="preserve">والعجزاء : طائر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4391]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7" w:name="pg14455_194723"/>
    <w:bookmarkEnd w:id="327"/>
    <w:p>
      <w:pPr>
        <w:pStyle w:val="BookText"/>
      </w:pPr>
      <w:r>
        <w:rPr>
          <w:rFonts w:ascii="IRNazanin" w:hAnsi="IRNazanin" w:eastAsia="IRNazanin" w:cs="IRNazanin"/>
          <w:lang w:bidi="fa-IR"/>
          <w:color w:val="111111"/>
          <w:sz w:val="28"/>
          <w:szCs w:val="28"/>
          <w:rtl/>
        </w:rPr>
        <w:t xml:space="preserve">م</w:t>
      </w:r>
    </w:p>
    <w:p>
      <w:pPr>
        <w:pStyle w:val="Heading5"/>
      </w:pPr>
      <w:bookmarkStart w:id="2226" w:name="_Toc1446"/>
      <w:r>
        <w:t>العجْماء</w:t>
      </w:r>
      <w:bookmarkEnd w:id="2226"/>
    </w:p>
    <w:p>
      <w:pPr>
        <w:pStyle w:val="BookText"/>
      </w:pPr>
      <w:r>
        <w:rPr>
          <w:rFonts w:ascii="Amiri" w:hAnsi="Amiri" w:eastAsia="Amiri" w:cs="Amiri"/>
          <w:lang w:bidi="ar-SA"/>
          <w:color w:val="111111"/>
          <w:sz w:val="28"/>
          <w:szCs w:val="28"/>
          <w:rtl/>
        </w:rPr>
        <w:t xml:space="preserve">[العجْماء] : البهيمة ، لأنها لا تتكلم ، وفي الحديث </w:t>
      </w:r>
      <w:r>
        <w:rPr>
          <w:rStyle w:val="FootnoteReference"/>
        </w:rPr>
        <w:footnoteReference w:id="833"/>
      </w:r>
      <w:r>
        <w:rPr>
          <w:rFonts w:ascii="IRNazanin" w:hAnsi="IRNazanin" w:eastAsia="IRNazanin" w:cs="IRNazanin"/>
          <w:lang w:bidi="fa-IR"/>
          <w:color w:val="111111"/>
          <w:sz w:val="28"/>
          <w:szCs w:val="28"/>
          <w:rtl/>
        </w:rPr>
        <w:t xml:space="preserve">: « العجماء جُبار ».</w:t>
      </w:r>
    </w:p>
    <w:p>
      <w:pPr>
        <w:pStyle w:val="BookText"/>
      </w:pPr>
      <w:r>
        <w:rPr>
          <w:rFonts w:ascii="Amiri" w:hAnsi="Amiri" w:eastAsia="Amiri" w:cs="Amiri"/>
          <w:lang w:bidi="ar-SA"/>
          <w:color w:val="111111"/>
          <w:sz w:val="28"/>
          <w:szCs w:val="28"/>
          <w:rtl/>
        </w:rPr>
        <w:t xml:space="preserve">ويقال : صلاة النهار عجماء ، لأنها لا يُجهر فيها بالقراءة.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227" w:name="_Toc1447"/>
      <w:r>
        <w:t>العَجْلان</w:t>
      </w:r>
      <w:bookmarkEnd w:id="2227"/>
    </w:p>
    <w:p>
      <w:pPr>
        <w:pStyle w:val="BookText"/>
      </w:pPr>
      <w:r>
        <w:rPr>
          <w:rFonts w:ascii="Amiri" w:hAnsi="Amiri" w:eastAsia="Amiri" w:cs="Amiri"/>
          <w:lang w:bidi="ar-SA"/>
          <w:color w:val="111111"/>
          <w:sz w:val="28"/>
          <w:szCs w:val="28"/>
          <w:rtl/>
        </w:rPr>
        <w:t xml:space="preserve">[العَجْلان] : نقيض البطيء ، قال النابغة </w:t>
      </w:r>
      <w:r>
        <w:rPr>
          <w:rStyle w:val="FootnoteReference"/>
        </w:rPr>
        <w:footnoteReference w:id="834"/>
      </w:r>
    </w:p>
    <w:p>
      <w:pPr>
        <w:pStyle w:val="BookText"/>
      </w:pPr>
      <w:r>
        <w:rPr>
          <w:rFonts w:ascii="Amiri" w:hAnsi="Amiri" w:eastAsia="Amiri" w:cs="Amiri"/>
          <w:lang w:bidi="ar-SA"/>
          <w:color w:val="111111"/>
          <w:sz w:val="28"/>
          <w:szCs w:val="28"/>
          <w:rtl/>
        </w:rPr>
        <w:t xml:space="preserve">من ال مية رائح او مغتدي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عجلانَ ذا زادٍ وغيرَ مُزَوَّدِ</w:t>
      </w:r>
    </w:p>
    <w:p>
      <w:pPr>
        <w:pStyle w:val="BookText"/>
      </w:pPr>
      <w:r>
        <w:rPr>
          <w:rFonts w:ascii="IRNazanin" w:hAnsi="IRNazanin" w:eastAsia="IRNazanin" w:cs="IRNazanin"/>
          <w:lang w:bidi="fa-IR"/>
          <w:color w:val="111111"/>
          <w:sz w:val="28"/>
          <w:szCs w:val="28"/>
          <w:rtl/>
        </w:rPr>
        <w:t xml:space="preserve">وعجلان : من أسماء الرجال.</w:t>
      </w:r>
    </w:p>
    <w:p>
      <w:pPr>
        <w:pStyle w:val="BookText"/>
      </w:pPr>
      <w:r>
        <w:rPr>
          <w:rFonts w:ascii="IRNazanin" w:hAnsi="IRNazanin" w:eastAsia="IRNazanin" w:cs="IRNazanin"/>
          <w:lang w:bidi="fa-IR"/>
          <w:color w:val="111111"/>
          <w:sz w:val="28"/>
          <w:szCs w:val="28"/>
          <w:rtl/>
        </w:rPr>
        <w:t xml:space="preserve">وأُم عجلان : اسم طائر.</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رد</w:t>
      </w:r>
    </w:p>
    <w:p>
      <w:pPr>
        <w:pStyle w:val="Heading5"/>
      </w:pPr>
      <w:bookmarkStart w:id="2228" w:name="_Toc1448"/>
      <w:r>
        <w:t>العَجْرَد</w:t>
      </w:r>
      <w:bookmarkEnd w:id="2228"/>
    </w:p>
    <w:p>
      <w:pPr>
        <w:pStyle w:val="BookText"/>
      </w:pPr>
      <w:r>
        <w:rPr>
          <w:rFonts w:ascii="Amiri" w:hAnsi="Amiri" w:eastAsia="Amiri" w:cs="Amiri"/>
          <w:lang w:bidi="ar-SA"/>
          <w:color w:val="111111"/>
          <w:sz w:val="28"/>
          <w:szCs w:val="28"/>
          <w:rtl/>
        </w:rPr>
        <w:t xml:space="preserve">[العَجْرَد] : الخفيف السير.</w:t>
      </w:r>
    </w:p>
    <w:p>
      <w:pPr>
        <w:pStyle w:val="BookText"/>
      </w:pPr>
      <w:r>
        <w:rPr>
          <w:rFonts w:ascii="IRNazanin" w:hAnsi="IRNazanin" w:eastAsia="IRNazanin" w:cs="IRNazanin"/>
          <w:lang w:bidi="fa-IR"/>
          <w:color w:val="111111"/>
          <w:sz w:val="28"/>
          <w:szCs w:val="28"/>
          <w:rtl/>
        </w:rPr>
        <w:t xml:space="preserve">وعجرد : اسم رجل.</w:t>
      </w:r>
    </w:p>
    <w:p>
      <w:pPr>
        <w:pStyle w:val="BookText"/>
      </w:pPr>
      <w:r>
        <w:rPr>
          <w:rFonts w:ascii="Amiri" w:hAnsi="Amiri" w:eastAsia="Amiri" w:cs="Amiri"/>
          <w:lang w:bidi="ar-SA"/>
          <w:color w:val="111111"/>
          <w:sz w:val="28"/>
          <w:szCs w:val="28"/>
          <w:rtl/>
        </w:rPr>
        <w:t xml:space="preserve">والعجاردة : فرقة من الخوارج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المنسوب ، بالهاء</w:t>
      </w:r>
    </w:p>
    <w:p>
      <w:pPr>
        <w:pStyle w:val="BookText"/>
      </w:pPr>
      <w:r>
        <w:rPr>
          <w:rFonts w:ascii="IRNazanin" w:hAnsi="IRNazanin" w:eastAsia="IRNazanin" w:cs="IRNazanin"/>
          <w:lang w:bidi="fa-IR"/>
          <w:color w:val="111111"/>
          <w:sz w:val="28"/>
          <w:szCs w:val="28"/>
          <w:rtl/>
        </w:rPr>
        <w:t xml:space="preserve">رف</w:t>
      </w:r>
    </w:p>
    <w:p>
      <w:pPr>
        <w:pStyle w:val="Heading5"/>
      </w:pPr>
      <w:bookmarkStart w:id="2229" w:name="_Toc1449"/>
      <w:r>
        <w:t>العَجْرفِيَّةُ</w:t>
      </w:r>
      <w:bookmarkEnd w:id="2229"/>
    </w:p>
    <w:p>
      <w:pPr>
        <w:pStyle w:val="BookText"/>
      </w:pPr>
      <w:r>
        <w:rPr>
          <w:rFonts w:ascii="Amiri" w:hAnsi="Amiri" w:eastAsia="Amiri" w:cs="Amiri"/>
          <w:lang w:bidi="ar-SA"/>
          <w:color w:val="111111"/>
          <w:sz w:val="28"/>
          <w:szCs w:val="28"/>
          <w:rtl/>
        </w:rPr>
        <w:t xml:space="preserve">[العَجْرفِيَّةُ] : الجفاء في الكلام ، يقال : في فلانٍ عجرفية.</w:t>
      </w:r>
    </w:p>
    <w:p>
      <w:pPr>
        <w:pStyle w:val="BookText"/>
      </w:pPr>
      <w:r>
        <w:rPr>
          <w:rFonts w:ascii="Amiri" w:hAnsi="Amiri" w:eastAsia="Amiri" w:cs="Amiri"/>
          <w:lang w:bidi="ar-SA"/>
          <w:color w:val="111111"/>
          <w:sz w:val="28"/>
          <w:szCs w:val="28"/>
          <w:rtl/>
        </w:rPr>
        <w:t xml:space="preserve">والعجرفية في السير أيضاً : كالجفاء والخُرق من السرعة.</w:t>
      </w:r>
    </w:p>
    <w:p>
      <w:pPr>
        <w:pStyle w:val="BookText"/>
      </w:pPr>
      <w:r>
        <w:rPr>
          <w:rFonts w:ascii="IRNazanin" w:hAnsi="IRNazanin" w:eastAsia="IRNazanin" w:cs="IRNazanin"/>
          <w:lang w:bidi="fa-IR"/>
          <w:color w:val="111111"/>
          <w:sz w:val="28"/>
          <w:szCs w:val="28"/>
          <w:rtl/>
        </w:rPr>
        <w:t xml:space="preserve">[شماره صفحه واقعی : 4392]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8" w:name="pg14455_194724"/>
    <w:bookmarkEnd w:id="328"/>
    <w:p>
      <w:pPr>
        <w:pStyle w:val="BookText"/>
      </w:pPr>
      <w:r>
        <w:rPr>
          <w:rFonts w:ascii="Amiri" w:hAnsi="Amiri" w:eastAsia="Amiri" w:cs="Amiri"/>
          <w:lang w:bidi="ar-SA"/>
          <w:color w:val="111111"/>
          <w:sz w:val="28"/>
          <w:szCs w:val="28"/>
          <w:rtl/>
        </w:rPr>
        <w:t xml:space="preserve">قال الهذلي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سيرها العَنَقُ المُسْبَطِرّ</w:t>
      </w:r>
    </w:p>
    <w:p>
      <w:pPr>
        <w:pStyle w:val="BookText"/>
      </w:pPr>
      <w:r>
        <w:rPr>
          <w:rFonts w:ascii="Amiri" w:hAnsi="Amiri" w:eastAsia="Amiri" w:cs="Amiri"/>
          <w:lang w:bidi="ar-SA"/>
          <w:color w:val="111111"/>
          <w:sz w:val="28"/>
          <w:szCs w:val="28"/>
          <w:rtl/>
        </w:rPr>
        <w:t xml:space="preserve">والعجرفية بعد الكَلالِ</w:t>
      </w:r>
    </w:p>
    <w:p>
      <w:pPr>
        <w:pStyle w:val="BookText"/>
      </w:pPr>
      <w:r>
        <w:rPr>
          <w:rFonts w:ascii="Amiri" w:hAnsi="Amiri" w:eastAsia="Amiri" w:cs="Amiri"/>
          <w:lang w:bidi="ar-SA"/>
          <w:color w:val="111111"/>
          <w:sz w:val="28"/>
          <w:szCs w:val="28"/>
          <w:rtl/>
        </w:rPr>
        <w:t xml:space="preserve">فُنْعُل ، بضم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230" w:name="_Toc1450"/>
      <w:r>
        <w:t>العُنْجُد</w:t>
      </w:r>
      <w:bookmarkEnd w:id="2230"/>
    </w:p>
    <w:p>
      <w:pPr>
        <w:pStyle w:val="BookText"/>
      </w:pPr>
      <w:r>
        <w:rPr>
          <w:rFonts w:ascii="Amiri" w:hAnsi="Amiri" w:eastAsia="Amiri" w:cs="Amiri"/>
          <w:lang w:bidi="ar-SA"/>
          <w:color w:val="111111"/>
          <w:sz w:val="28"/>
          <w:szCs w:val="28"/>
          <w:rtl/>
        </w:rPr>
        <w:t xml:space="preserve">[العُنْجُد] : الزبيب ، والنون فيه زائدة</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رم</w:t>
      </w:r>
    </w:p>
    <w:p>
      <w:pPr>
        <w:pStyle w:val="Heading5"/>
      </w:pPr>
      <w:bookmarkStart w:id="2231" w:name="_Toc1451"/>
      <w:r>
        <w:t>العِجْرِم</w:t>
      </w:r>
      <w:bookmarkEnd w:id="2231"/>
    </w:p>
    <w:p>
      <w:pPr>
        <w:pStyle w:val="BookText"/>
      </w:pPr>
      <w:r>
        <w:rPr>
          <w:rFonts w:ascii="Amiri" w:hAnsi="Amiri" w:eastAsia="Amiri" w:cs="Amiri"/>
          <w:lang w:bidi="ar-SA"/>
          <w:color w:val="111111"/>
          <w:sz w:val="28"/>
          <w:szCs w:val="28"/>
          <w:rtl/>
        </w:rPr>
        <w:t xml:space="preserve">[العِجْرِم] : القصير السمين مع شدة.</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لز</w:t>
      </w:r>
    </w:p>
    <w:p>
      <w:pPr>
        <w:pStyle w:val="Heading5"/>
      </w:pPr>
      <w:bookmarkStart w:id="2232" w:name="_Toc1452"/>
      <w:r>
        <w:t>العِجْلِزة</w:t>
      </w:r>
      <w:bookmarkEnd w:id="2232"/>
    </w:p>
    <w:p>
      <w:pPr>
        <w:pStyle w:val="BookText"/>
      </w:pPr>
      <w:r>
        <w:rPr>
          <w:rFonts w:ascii="Amiri" w:hAnsi="Amiri" w:eastAsia="Amiri" w:cs="Amiri"/>
          <w:lang w:bidi="ar-SA"/>
          <w:color w:val="111111"/>
          <w:sz w:val="28"/>
          <w:szCs w:val="28"/>
          <w:rtl/>
        </w:rPr>
        <w:t xml:space="preserve">[العِجْلِزة] : الفرس الشديدة ، قال عمرو ابن معدي كرب </w:t>
      </w:r>
      <w:r>
        <w:rPr>
          <w:rStyle w:val="FootnoteReference"/>
        </w:rPr>
        <w:footnoteReference w:id="837"/>
      </w:r>
    </w:p>
    <w:p>
      <w:pPr>
        <w:pStyle w:val="BookText"/>
      </w:pPr>
      <w:r>
        <w:rPr>
          <w:rFonts w:ascii="Amiri" w:hAnsi="Amiri" w:eastAsia="Amiri" w:cs="Amiri"/>
          <w:lang w:bidi="ar-SA"/>
          <w:color w:val="111111"/>
          <w:sz w:val="28"/>
          <w:szCs w:val="28"/>
          <w:rtl/>
        </w:rPr>
        <w:t xml:space="preserve">امر سراتها حلق الجياد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وعِجْلِزَةٍ يزلُّ اللِّبْد عنها</w:t>
      </w:r>
    </w:p>
    <w:p>
      <w:pPr>
        <w:pStyle w:val="BookText"/>
      </w:pPr>
      <w:r>
        <w:rPr>
          <w:rFonts w:ascii="Amiri" w:hAnsi="Amiri" w:eastAsia="Amiri" w:cs="Amiri"/>
          <w:lang w:bidi="ar-SA"/>
          <w:color w:val="111111"/>
          <w:sz w:val="28"/>
          <w:szCs w:val="28"/>
          <w:rtl/>
        </w:rPr>
        <w:t xml:space="preserve">ينازع خَلْقُها خَلْقَ الجيادِ</w:t>
      </w:r>
    </w:p>
    <w:p>
      <w:pPr>
        <w:pStyle w:val="BookText"/>
      </w:pPr>
      <w:r>
        <w:rPr>
          <w:rFonts w:ascii="Amiri" w:hAnsi="Amiri" w:eastAsia="Amiri" w:cs="Amiri"/>
          <w:lang w:bidi="ar-SA"/>
          <w:color w:val="111111"/>
          <w:sz w:val="28"/>
          <w:szCs w:val="28"/>
          <w:rtl/>
        </w:rPr>
        <w:t xml:space="preserve">فُعَلِل ، بضم الفاء وفتح العين</w:t>
      </w:r>
    </w:p>
    <w:p>
      <w:pPr>
        <w:pStyle w:val="BookText"/>
      </w:pPr>
      <w:r>
        <w:rPr>
          <w:rFonts w:ascii="Amiri" w:hAnsi="Amiri" w:eastAsia="Amiri" w:cs="Amiri"/>
          <w:lang w:bidi="ar-SA"/>
          <w:color w:val="111111"/>
          <w:sz w:val="28"/>
          <w:szCs w:val="28"/>
          <w:rtl/>
        </w:rPr>
        <w:t xml:space="preserve">وكسر اللام</w:t>
      </w:r>
    </w:p>
    <w:p>
      <w:pPr>
        <w:pStyle w:val="BookText"/>
      </w:pPr>
      <w:r>
        <w:rPr>
          <w:rFonts w:ascii="IRNazanin" w:hAnsi="IRNazanin" w:eastAsia="IRNazanin" w:cs="IRNazanin"/>
          <w:lang w:bidi="fa-IR"/>
          <w:color w:val="111111"/>
          <w:sz w:val="28"/>
          <w:szCs w:val="28"/>
          <w:rtl/>
        </w:rPr>
        <w:t xml:space="preserve">لد</w:t>
      </w:r>
    </w:p>
    <w:p>
      <w:pPr>
        <w:pStyle w:val="Heading5"/>
      </w:pPr>
      <w:bookmarkStart w:id="2233" w:name="_Toc1453"/>
      <w:r>
        <w:t>العُجَلِد</w:t>
      </w:r>
      <w:bookmarkEnd w:id="2233"/>
    </w:p>
    <w:p>
      <w:pPr>
        <w:pStyle w:val="BookText"/>
      </w:pPr>
      <w:r>
        <w:rPr>
          <w:rFonts w:ascii="Amiri" w:hAnsi="Amiri" w:eastAsia="Amiri" w:cs="Amiri"/>
          <w:lang w:bidi="ar-SA"/>
          <w:color w:val="111111"/>
          <w:sz w:val="28"/>
          <w:szCs w:val="28"/>
          <w:rtl/>
        </w:rPr>
        <w:t xml:space="preserve">[العُجَلِد] : العجلط.</w:t>
      </w:r>
    </w:p>
    <w:p>
      <w:pPr>
        <w:pStyle w:val="BookText"/>
      </w:pPr>
      <w:r>
        <w:rPr>
          <w:rFonts w:ascii="IRNazanin" w:hAnsi="IRNazanin" w:eastAsia="IRNazanin" w:cs="IRNazanin"/>
          <w:lang w:bidi="fa-IR"/>
          <w:color w:val="111111"/>
          <w:sz w:val="28"/>
          <w:szCs w:val="28"/>
          <w:rtl/>
        </w:rPr>
        <w:t xml:space="preserve">لط</w:t>
      </w:r>
    </w:p>
    <w:p>
      <w:pPr>
        <w:pStyle w:val="Heading5"/>
      </w:pPr>
      <w:bookmarkStart w:id="2234" w:name="_Toc1454"/>
      <w:r>
        <w:t>العُجَلِطُ</w:t>
      </w:r>
      <w:bookmarkEnd w:id="2234"/>
    </w:p>
    <w:p>
      <w:pPr>
        <w:pStyle w:val="BookText"/>
      </w:pPr>
      <w:r>
        <w:rPr>
          <w:rFonts w:ascii="Amiri" w:hAnsi="Amiri" w:eastAsia="Amiri" w:cs="Amiri"/>
          <w:lang w:bidi="ar-SA"/>
          <w:color w:val="111111"/>
          <w:sz w:val="28"/>
          <w:szCs w:val="28"/>
          <w:rtl/>
        </w:rPr>
        <w:t xml:space="preserve">[العُجَلِطُ] : اللبن الخاثر.</w:t>
      </w:r>
    </w:p>
    <w:p>
      <w:pPr>
        <w:pStyle w:val="BookText"/>
      </w:pPr>
      <w:r>
        <w:rPr>
          <w:rFonts w:ascii="IRNazanin" w:hAnsi="IRNazanin" w:eastAsia="IRNazanin" w:cs="IRNazanin"/>
          <w:lang w:bidi="fa-IR"/>
          <w:color w:val="111111"/>
          <w:sz w:val="28"/>
          <w:szCs w:val="28"/>
          <w:rtl/>
        </w:rPr>
        <w:t xml:space="preserve">[شماره صفحه واقعی : 4393]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9" w:name="pg14455_194725"/>
    <w:bookmarkEnd w:id="329"/>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رف</w:t>
      </w:r>
    </w:p>
    <w:p>
      <w:pPr>
        <w:pStyle w:val="Heading5"/>
      </w:pPr>
      <w:bookmarkStart w:id="2235" w:name="_Toc1455"/>
      <w:r>
        <w:t>العُجروف</w:t>
      </w:r>
      <w:bookmarkEnd w:id="2235"/>
    </w:p>
    <w:p>
      <w:pPr>
        <w:pStyle w:val="BookText"/>
      </w:pPr>
      <w:r>
        <w:rPr>
          <w:rFonts w:ascii="Amiri" w:hAnsi="Amiri" w:eastAsia="Amiri" w:cs="Amiri"/>
          <w:lang w:bidi="ar-SA"/>
          <w:color w:val="111111"/>
          <w:sz w:val="28"/>
          <w:szCs w:val="28"/>
          <w:rtl/>
        </w:rPr>
        <w:t xml:space="preserve">[العُجروف] : دويبةٌ ذات قوائم طوال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وعجاريف الدهر : حوادثه.</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لد</w:t>
      </w:r>
    </w:p>
    <w:p>
      <w:pPr>
        <w:pStyle w:val="Heading5"/>
      </w:pPr>
      <w:bookmarkStart w:id="2236" w:name="_Toc1456"/>
      <w:r>
        <w:t>العُجالِد</w:t>
      </w:r>
      <w:bookmarkEnd w:id="2236"/>
    </w:p>
    <w:p>
      <w:pPr>
        <w:pStyle w:val="BookText"/>
      </w:pPr>
      <w:r>
        <w:rPr>
          <w:rFonts w:ascii="Amiri" w:hAnsi="Amiri" w:eastAsia="Amiri" w:cs="Amiri"/>
          <w:lang w:bidi="ar-SA"/>
          <w:color w:val="111111"/>
          <w:sz w:val="28"/>
          <w:szCs w:val="28"/>
          <w:rtl/>
        </w:rPr>
        <w:t xml:space="preserve">[العُجالِد] : اللبن الخاثر.</w:t>
      </w:r>
    </w:p>
    <w:p>
      <w:pPr>
        <w:pStyle w:val="BookText"/>
      </w:pPr>
      <w:r>
        <w:rPr>
          <w:rFonts w:ascii="IRNazanin" w:hAnsi="IRNazanin" w:eastAsia="IRNazanin" w:cs="IRNazanin"/>
          <w:lang w:bidi="fa-IR"/>
          <w:color w:val="111111"/>
          <w:sz w:val="28"/>
          <w:szCs w:val="28"/>
          <w:rtl/>
        </w:rPr>
        <w:t xml:space="preserve">لط</w:t>
      </w:r>
    </w:p>
    <w:p>
      <w:pPr>
        <w:pStyle w:val="Heading5"/>
      </w:pPr>
      <w:bookmarkStart w:id="2237" w:name="_Toc1457"/>
      <w:r>
        <w:t>العُجالط</w:t>
      </w:r>
      <w:bookmarkEnd w:id="2237"/>
    </w:p>
    <w:p>
      <w:pPr>
        <w:pStyle w:val="BookText"/>
      </w:pPr>
      <w:r>
        <w:rPr>
          <w:rFonts w:ascii="IRNazanin" w:hAnsi="IRNazanin" w:eastAsia="IRNazanin" w:cs="IRNazanin"/>
          <w:lang w:bidi="fa-IR"/>
          <w:color w:val="111111"/>
          <w:sz w:val="28"/>
          <w:szCs w:val="28"/>
          <w:rtl/>
        </w:rPr>
        <w:t xml:space="preserve">[العُجالط] : اللبن الخاثر.</w:t>
      </w:r>
    </w:p>
    <w:p>
      <w:pPr>
        <w:pStyle w:val="BookText"/>
      </w:pPr>
      <w:r>
        <w:rPr>
          <w:rFonts w:ascii="IRNazanin" w:hAnsi="IRNazanin" w:eastAsia="IRNazanin" w:cs="IRNazanin"/>
          <w:lang w:bidi="fa-IR"/>
          <w:color w:val="111111"/>
          <w:sz w:val="28"/>
          <w:szCs w:val="28"/>
          <w:rtl/>
        </w:rPr>
        <w:t xml:space="preserve">رم</w:t>
      </w:r>
    </w:p>
    <w:p>
      <w:pPr>
        <w:pStyle w:val="Heading5"/>
      </w:pPr>
      <w:bookmarkStart w:id="2238" w:name="_Toc1458"/>
      <w:r>
        <w:t>العُجارم</w:t>
      </w:r>
      <w:bookmarkEnd w:id="2238"/>
    </w:p>
    <w:p>
      <w:pPr>
        <w:pStyle w:val="BookText"/>
      </w:pPr>
      <w:r>
        <w:rPr>
          <w:rFonts w:ascii="Amiri" w:hAnsi="Amiri" w:eastAsia="Amiri" w:cs="Amiri"/>
          <w:lang w:bidi="ar-SA"/>
          <w:color w:val="111111"/>
          <w:sz w:val="28"/>
          <w:szCs w:val="28"/>
          <w:rtl/>
        </w:rPr>
        <w:t xml:space="preserve">[العُجارم] : الرجل الشديد.</w:t>
      </w:r>
    </w:p>
    <w:p>
      <w:pPr>
        <w:pStyle w:val="BookText"/>
      </w:pPr>
      <w:r>
        <w:rPr>
          <w:rFonts w:ascii="Amiri" w:hAnsi="Amiri" w:eastAsia="Amiri" w:cs="Amiri"/>
          <w:lang w:bidi="ar-SA"/>
          <w:color w:val="111111"/>
          <w:sz w:val="28"/>
          <w:szCs w:val="28"/>
          <w:rtl/>
        </w:rPr>
        <w:t xml:space="preserve">والعُجارم : الذَّكَر.</w:t>
      </w:r>
    </w:p>
    <w:p>
      <w:pPr>
        <w:pStyle w:val="BookText"/>
      </w:pPr>
      <w:r>
        <w:rPr>
          <w:rFonts w:ascii="IRNazanin" w:hAnsi="IRNazanin" w:eastAsia="IRNazanin" w:cs="IRNazanin"/>
          <w:lang w:bidi="fa-IR"/>
          <w:color w:val="111111"/>
          <w:sz w:val="28"/>
          <w:szCs w:val="28"/>
          <w:rtl/>
        </w:rPr>
        <w:t xml:space="preserve">هن</w:t>
      </w:r>
    </w:p>
    <w:p>
      <w:pPr>
        <w:pStyle w:val="Heading5"/>
      </w:pPr>
      <w:bookmarkStart w:id="2239" w:name="_Toc1459"/>
      <w:r>
        <w:t>العُجاهن</w:t>
      </w:r>
      <w:bookmarkEnd w:id="2239"/>
    </w:p>
    <w:p>
      <w:pPr>
        <w:pStyle w:val="BookText"/>
      </w:pPr>
      <w:r>
        <w:rPr>
          <w:rFonts w:ascii="Amiri" w:hAnsi="Amiri" w:eastAsia="Amiri" w:cs="Amiri"/>
          <w:lang w:bidi="ar-SA"/>
          <w:color w:val="111111"/>
          <w:sz w:val="28"/>
          <w:szCs w:val="28"/>
          <w:rtl/>
        </w:rPr>
        <w:t xml:space="preserve">[العُجاهن] : قال بعضهم : العُجاهن : رسول الرجل المُعرس الذي يجري بينه وبين أهله في إعراسه ، فإذا بنى بأهله فليس بعُجاهن.</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فَعَلَّل ، بفتح الفاء وتشديد اللام</w:t>
      </w:r>
    </w:p>
    <w:p>
      <w:pPr>
        <w:pStyle w:val="BookText"/>
      </w:pPr>
      <w:r>
        <w:rPr>
          <w:rFonts w:ascii="IRNazanin" w:hAnsi="IRNazanin" w:eastAsia="IRNazanin" w:cs="IRNazanin"/>
          <w:lang w:bidi="fa-IR"/>
          <w:color w:val="111111"/>
          <w:sz w:val="28"/>
          <w:szCs w:val="28"/>
          <w:rtl/>
        </w:rPr>
        <w:t xml:space="preserve">نس</w:t>
      </w:r>
    </w:p>
    <w:p>
      <w:pPr>
        <w:pStyle w:val="Heading5"/>
      </w:pPr>
      <w:bookmarkStart w:id="2240" w:name="_Toc1460"/>
      <w:r>
        <w:t>العَجَنَّس</w:t>
      </w:r>
      <w:bookmarkEnd w:id="2240"/>
    </w:p>
    <w:p>
      <w:pPr>
        <w:pStyle w:val="BookText"/>
      </w:pPr>
      <w:r>
        <w:rPr>
          <w:rFonts w:ascii="Amiri" w:hAnsi="Amiri" w:eastAsia="Amiri" w:cs="Amiri"/>
          <w:lang w:bidi="ar-SA"/>
          <w:color w:val="111111"/>
          <w:sz w:val="28"/>
          <w:szCs w:val="28"/>
          <w:rtl/>
        </w:rPr>
        <w:t xml:space="preserve">[العَجَنَّس] : الجمل الضخم.</w:t>
      </w:r>
    </w:p>
    <w:p>
      <w:pPr>
        <w:pStyle w:val="BookText"/>
      </w:pPr>
      <w:r>
        <w:rPr>
          <w:rFonts w:ascii="IRNazanin" w:hAnsi="IRNazanin" w:eastAsia="IRNazanin" w:cs="IRNazanin"/>
          <w:lang w:bidi="fa-IR"/>
          <w:color w:val="111111"/>
          <w:sz w:val="28"/>
          <w:szCs w:val="28"/>
          <w:rtl/>
        </w:rPr>
        <w:t xml:space="preserve">[شماره صفحه واقعی : 4394]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30" w:name="pg14455_194726"/>
    <w:bookmarkEnd w:id="330"/>
    <w:p>
      <w:pPr>
        <w:pStyle w:val="Heading4"/>
      </w:pPr>
      <w:bookmarkStart w:id="2241" w:name="_Toc1461"/>
      <w:r>
        <w:t>الأفعال</w:t>
      </w:r>
      <w:bookmarkEnd w:id="2241"/>
    </w:p>
    <w:p>
      <w:pPr>
        <w:pStyle w:val="Heading5"/>
      </w:pPr>
      <w:bookmarkStart w:id="2242" w:name="_Toc1462"/>
      <w:r>
        <w:t>اشارة</w:t>
      </w:r>
      <w:bookmarkEnd w:id="2242"/>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2243" w:name="_Toc1463"/>
      <w:r>
        <w:t>عَجَمَ</w:t>
      </w:r>
      <w:bookmarkEnd w:id="2243"/>
    </w:p>
    <w:p>
      <w:pPr>
        <w:pStyle w:val="BookText"/>
      </w:pPr>
      <w:r>
        <w:rPr>
          <w:rFonts w:ascii="Amiri" w:hAnsi="Amiri" w:eastAsia="Amiri" w:cs="Amiri"/>
          <w:lang w:bidi="ar-SA"/>
          <w:color w:val="111111"/>
          <w:sz w:val="28"/>
          <w:szCs w:val="28"/>
          <w:rtl/>
        </w:rPr>
        <w:t xml:space="preserve">[عَجَمَ] : عَجْمُ العود : عَضُّه لِتُعْلَم صلابتُه. ويقال : عجمت عود فلان : إذا خبرت حاله ، قال الشاعر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أبى عُوْدُكَ المعجوم إلا صلابةً</w:t>
      </w:r>
    </w:p>
    <w:p>
      <w:pPr>
        <w:pStyle w:val="BookText"/>
      </w:pPr>
      <w:r>
        <w:rPr>
          <w:rFonts w:ascii="Amiri" w:hAnsi="Amiri" w:eastAsia="Amiri" w:cs="Amiri"/>
          <w:lang w:bidi="ar-SA"/>
          <w:color w:val="111111"/>
          <w:sz w:val="28"/>
          <w:szCs w:val="28"/>
          <w:rtl/>
        </w:rPr>
        <w:t xml:space="preserve">وكفاك إلا نائلاً حين تُسْأَلُ</w:t>
      </w:r>
    </w:p>
    <w:p>
      <w:pPr>
        <w:pStyle w:val="BookText"/>
      </w:pPr>
      <w:r>
        <w:rPr>
          <w:rFonts w:ascii="IRNazanin" w:hAnsi="IRNazanin" w:eastAsia="IRNazanin" w:cs="IRNazanin"/>
          <w:lang w:bidi="fa-IR"/>
          <w:color w:val="111111"/>
          <w:sz w:val="28"/>
          <w:szCs w:val="28"/>
          <w:rtl/>
        </w:rPr>
        <w:t xml:space="preserve">والعواجم : الأسنان.</w:t>
      </w:r>
    </w:p>
    <w:p>
      <w:pPr>
        <w:pStyle w:val="BookText"/>
      </w:pPr>
      <w:r>
        <w:rPr>
          <w:rFonts w:ascii="Amiri" w:hAnsi="Amiri" w:eastAsia="Amiri" w:cs="Amiri"/>
          <w:lang w:bidi="ar-SA"/>
          <w:color w:val="111111"/>
          <w:sz w:val="28"/>
          <w:szCs w:val="28"/>
          <w:rtl/>
        </w:rPr>
        <w:t xml:space="preserve">ويقال : الكلبُ يَعْجُم قرني الثور إذا قاتَلَه ، قال النابغة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 يعجمُ أعلى الرَّوْق مُنْقَضباً </w:t>
      </w:r>
      <w:r>
        <w:rPr>
          <w:rStyle w:val="FootnoteReference"/>
        </w:rPr>
        <w:footnoteReference w:id="841"/>
      </w:r>
    </w:p>
    <w:p>
      <w:pPr>
        <w:pStyle w:val="BookText"/>
      </w:pPr>
      <w:r>
        <w:rPr>
          <w:rFonts w:ascii="Amiri" w:hAnsi="Amiri" w:eastAsia="Amiri" w:cs="Amiri"/>
          <w:lang w:bidi="ar-SA"/>
          <w:color w:val="111111"/>
          <w:sz w:val="28"/>
          <w:szCs w:val="28"/>
          <w:rtl/>
        </w:rPr>
        <w:t xml:space="preserve">في حالك اللون صَدْقٍ غيرِ ذي أَوَد</w:t>
      </w:r>
    </w:p>
    <w:p>
      <w:pPr>
        <w:pStyle w:val="BookText"/>
      </w:pPr>
      <w:r>
        <w:rPr>
          <w:rFonts w:ascii="Amiri" w:hAnsi="Amiri" w:eastAsia="Amiri" w:cs="Amiri"/>
          <w:lang w:bidi="ar-SA"/>
          <w:color w:val="111111"/>
          <w:sz w:val="28"/>
          <w:szCs w:val="28"/>
          <w:rtl/>
        </w:rPr>
        <w:t xml:space="preserve">والثور يعجمُ قرنه على شجرةٍ : إذا دلكه لينظفه.</w:t>
      </w:r>
    </w:p>
    <w:p>
      <w:pPr>
        <w:pStyle w:val="BookText"/>
      </w:pPr>
      <w:r>
        <w:rPr>
          <w:rFonts w:ascii="Amiri" w:hAnsi="Amiri" w:eastAsia="Amiri" w:cs="Amiri"/>
          <w:lang w:bidi="ar-SA"/>
          <w:color w:val="111111"/>
          <w:sz w:val="28"/>
          <w:szCs w:val="28"/>
          <w:rtl/>
        </w:rPr>
        <w:t xml:space="preserve">وعَجَمَ الآكلُ التمرَ : إذا لاكه بنواه في فمه.</w:t>
      </w:r>
    </w:p>
    <w:p>
      <w:pPr>
        <w:pStyle w:val="BookText"/>
      </w:pPr>
      <w:r>
        <w:rPr>
          <w:rFonts w:ascii="Amiri" w:hAnsi="Amiri" w:eastAsia="Amiri" w:cs="Amiri"/>
          <w:lang w:bidi="ar-SA"/>
          <w:color w:val="111111"/>
          <w:sz w:val="28"/>
          <w:szCs w:val="28"/>
          <w:rtl/>
        </w:rPr>
        <w:t xml:space="preserve">ويقال : رأيت فلاناً فجعلتْ عيني تَعْجُمُهُ : أي تَعَرَّفه.</w:t>
      </w:r>
    </w:p>
    <w:p>
      <w:pPr>
        <w:pStyle w:val="BookText"/>
      </w:pPr>
      <w:r>
        <w:rPr>
          <w:rFonts w:ascii="Amiri" w:hAnsi="Amiri" w:eastAsia="Amiri" w:cs="Amiri"/>
          <w:lang w:bidi="ar-SA"/>
          <w:color w:val="111111"/>
          <w:sz w:val="28"/>
          <w:szCs w:val="28"/>
          <w:rtl/>
        </w:rPr>
        <w:t xml:space="preserve">وما عَجَمَتْك عيني منذ كذا : أي ما أخذتك.</w:t>
      </w:r>
    </w:p>
    <w:p>
      <w:pPr>
        <w:pStyle w:val="BookText"/>
      </w:pPr>
      <w:r>
        <w:rPr>
          <w:rFonts w:ascii="IRNazanin" w:hAnsi="IRNazanin" w:eastAsia="IRNazanin" w:cs="IRNazanin"/>
          <w:lang w:bidi="fa-IR"/>
          <w:color w:val="111111"/>
          <w:sz w:val="28"/>
          <w:szCs w:val="28"/>
          <w:rtl/>
        </w:rPr>
        <w:t xml:space="preserve">و</w:t>
      </w:r>
    </w:p>
    <w:p>
      <w:pPr>
        <w:pStyle w:val="Heading5"/>
      </w:pPr>
      <w:bookmarkStart w:id="2244" w:name="_Toc1464"/>
      <w:r>
        <w:t>عجا</w:t>
      </w:r>
      <w:bookmarkEnd w:id="2244"/>
    </w:p>
    <w:p>
      <w:pPr>
        <w:pStyle w:val="BookText"/>
      </w:pPr>
      <w:r>
        <w:rPr>
          <w:rFonts w:ascii="Amiri" w:hAnsi="Amiri" w:eastAsia="Amiri" w:cs="Amiri"/>
          <w:lang w:bidi="ar-SA"/>
          <w:color w:val="111111"/>
          <w:sz w:val="28"/>
          <w:szCs w:val="28"/>
          <w:rtl/>
        </w:rPr>
        <w:t xml:space="preserve">[عجا] : عجت الأمُّ ولدها : أي سقته اللبن.</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2245" w:name="_Toc1465"/>
      <w:r>
        <w:t>عَجَرَ</w:t>
      </w:r>
      <w:bookmarkEnd w:id="2245"/>
    </w:p>
    <w:p>
      <w:pPr>
        <w:pStyle w:val="BookText"/>
      </w:pPr>
      <w:r>
        <w:rPr>
          <w:rFonts w:ascii="Amiri" w:hAnsi="Amiri" w:eastAsia="Amiri" w:cs="Amiri"/>
          <w:lang w:bidi="ar-SA"/>
          <w:color w:val="111111"/>
          <w:sz w:val="28"/>
          <w:szCs w:val="28"/>
          <w:rtl/>
        </w:rPr>
        <w:t xml:space="preserve">[عَجَرَ] : يقال : مَرَّ يَعْجِر عجراً : إذا مَرَّ مرّاً سريعاً.</w:t>
      </w:r>
    </w:p>
    <w:p>
      <w:pPr>
        <w:pStyle w:val="BookText"/>
      </w:pPr>
      <w:r>
        <w:rPr>
          <w:rFonts w:ascii="IRNazanin" w:hAnsi="IRNazanin" w:eastAsia="IRNazanin" w:cs="IRNazanin"/>
          <w:lang w:bidi="fa-IR"/>
          <w:color w:val="111111"/>
          <w:sz w:val="28"/>
          <w:szCs w:val="28"/>
          <w:rtl/>
        </w:rPr>
        <w:t xml:space="preserve">[شماره صفحه واقعی : 4395]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31" w:name="pg14455_194727"/>
    <w:bookmarkEnd w:id="331"/>
    <w:p>
      <w:pPr>
        <w:pStyle w:val="BookText"/>
      </w:pPr>
      <w:r>
        <w:rPr>
          <w:rFonts w:ascii="IRNazanin" w:hAnsi="IRNazanin" w:eastAsia="IRNazanin" w:cs="IRNazanin"/>
          <w:lang w:bidi="fa-IR"/>
          <w:color w:val="111111"/>
          <w:sz w:val="28"/>
          <w:szCs w:val="28"/>
          <w:rtl/>
        </w:rPr>
        <w:t xml:space="preserve">وعجر الفرسُ عجراً : إذا مد ذنبه نحو عجزه.</w:t>
      </w:r>
    </w:p>
    <w:p>
      <w:pPr>
        <w:pStyle w:val="BookText"/>
      </w:pPr>
      <w:r>
        <w:rPr>
          <w:rFonts w:ascii="IRNazanin" w:hAnsi="IRNazanin" w:eastAsia="IRNazanin" w:cs="IRNazanin"/>
          <w:lang w:bidi="fa-IR"/>
          <w:color w:val="111111"/>
          <w:sz w:val="28"/>
          <w:szCs w:val="28"/>
          <w:rtl/>
        </w:rPr>
        <w:t xml:space="preserve">ز</w:t>
      </w:r>
    </w:p>
    <w:p>
      <w:pPr>
        <w:pStyle w:val="Heading5"/>
      </w:pPr>
      <w:bookmarkStart w:id="2246" w:name="_Toc1466"/>
      <w:r>
        <w:t>عَجَزَ</w:t>
      </w:r>
      <w:bookmarkEnd w:id="2246"/>
    </w:p>
    <w:p>
      <w:pPr>
        <w:pStyle w:val="BookText"/>
      </w:pPr>
      <w:r>
        <w:rPr>
          <w:rFonts w:ascii="Amiri" w:hAnsi="Amiri" w:eastAsia="Amiri" w:cs="Amiri"/>
          <w:lang w:bidi="ar-SA"/>
          <w:color w:val="111111"/>
          <w:sz w:val="28"/>
          <w:szCs w:val="28"/>
          <w:rtl/>
        </w:rPr>
        <w:t xml:space="preserve">[عَجَزَ] : العَجْزُ : الضعف عن الشيء.</w:t>
      </w:r>
    </w:p>
    <w:p>
      <w:pPr>
        <w:pStyle w:val="BookText"/>
      </w:pPr>
      <w:r>
        <w:rPr>
          <w:rFonts w:ascii="Amiri" w:hAnsi="Amiri" w:eastAsia="Amiri" w:cs="Amiri"/>
          <w:lang w:bidi="ar-SA"/>
          <w:color w:val="111111"/>
          <w:sz w:val="28"/>
          <w:szCs w:val="28"/>
          <w:rtl/>
        </w:rPr>
        <w:t xml:space="preserve">والعاجز : الذي ليس بقادر ، وفي الحديث : عن النبي عليه‌السلام : « الثقة بكل أحد عجزٌ »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س</w:t>
      </w:r>
    </w:p>
    <w:p>
      <w:pPr>
        <w:pStyle w:val="Heading5"/>
      </w:pPr>
      <w:bookmarkStart w:id="2247" w:name="_Toc1467"/>
      <w:r>
        <w:t>عَجَسَ</w:t>
      </w:r>
      <w:bookmarkEnd w:id="2247"/>
    </w:p>
    <w:p>
      <w:pPr>
        <w:pStyle w:val="BookText"/>
      </w:pPr>
      <w:r>
        <w:rPr>
          <w:rFonts w:ascii="Amiri" w:hAnsi="Amiri" w:eastAsia="Amiri" w:cs="Amiri"/>
          <w:lang w:bidi="ar-SA"/>
          <w:color w:val="111111"/>
          <w:sz w:val="28"/>
          <w:szCs w:val="28"/>
          <w:rtl/>
        </w:rPr>
        <w:t xml:space="preserve">[عَجَسَ] : يقال : عجسني عنك أمرٌ : أي حبسني.</w:t>
      </w:r>
    </w:p>
    <w:p>
      <w:pPr>
        <w:pStyle w:val="BookText"/>
      </w:pPr>
      <w:r>
        <w:rPr>
          <w:rFonts w:ascii="Amiri" w:hAnsi="Amiri" w:eastAsia="Amiri" w:cs="Amiri"/>
          <w:lang w:bidi="ar-SA"/>
          <w:color w:val="111111"/>
          <w:sz w:val="28"/>
          <w:szCs w:val="28"/>
          <w:rtl/>
        </w:rPr>
        <w:t xml:space="preserve">ويقال : العجس : شدة القبض على الشيء.</w:t>
      </w:r>
    </w:p>
    <w:p>
      <w:pPr>
        <w:pStyle w:val="BookText"/>
      </w:pPr>
      <w:r>
        <w:rPr>
          <w:rFonts w:ascii="IRNazanin" w:hAnsi="IRNazanin" w:eastAsia="IRNazanin" w:cs="IRNazanin"/>
          <w:lang w:bidi="fa-IR"/>
          <w:color w:val="111111"/>
          <w:sz w:val="28"/>
          <w:szCs w:val="28"/>
          <w:rtl/>
        </w:rPr>
        <w:t xml:space="preserve">ف</w:t>
      </w:r>
    </w:p>
    <w:p>
      <w:pPr>
        <w:pStyle w:val="Heading5"/>
      </w:pPr>
      <w:bookmarkStart w:id="2248" w:name="_Toc1468"/>
      <w:r>
        <w:t>عَجَفَ</w:t>
      </w:r>
      <w:bookmarkEnd w:id="2248"/>
    </w:p>
    <w:p>
      <w:pPr>
        <w:pStyle w:val="BookText"/>
      </w:pPr>
      <w:r>
        <w:rPr>
          <w:rFonts w:ascii="Amiri" w:hAnsi="Amiri" w:eastAsia="Amiri" w:cs="Amiri"/>
          <w:lang w:bidi="ar-SA"/>
          <w:color w:val="111111"/>
          <w:sz w:val="28"/>
          <w:szCs w:val="28"/>
          <w:rtl/>
        </w:rPr>
        <w:t xml:space="preserve">[عَجَفَ] نفسَه عن الطعام عجفاً : إذا آثر غيره وهو يشتهيه ، قال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وإن عَيَّرتني نُحولي</w:t>
      </w:r>
    </w:p>
    <w:p>
      <w:pPr>
        <w:pStyle w:val="BookText"/>
      </w:pPr>
      <w:r>
        <w:rPr>
          <w:rFonts w:ascii="Amiri" w:hAnsi="Amiri" w:eastAsia="Amiri" w:cs="Amiri"/>
          <w:lang w:bidi="ar-SA"/>
          <w:color w:val="111111"/>
          <w:sz w:val="28"/>
          <w:szCs w:val="28"/>
          <w:rtl/>
        </w:rPr>
        <w:t xml:space="preserve">أو ازدريت عِظَمي وطولي</w:t>
      </w:r>
    </w:p>
    <w:p>
      <w:pPr>
        <w:pStyle w:val="BookText"/>
      </w:pPr>
      <w:r>
        <w:rPr>
          <w:rFonts w:ascii="Amiri" w:hAnsi="Amiri" w:eastAsia="Amiri" w:cs="Amiri"/>
          <w:lang w:bidi="ar-SA"/>
          <w:color w:val="111111"/>
          <w:sz w:val="28"/>
          <w:szCs w:val="28"/>
          <w:rtl/>
        </w:rPr>
        <w:t xml:space="preserve">لأعْجِفُ النفسَ على خليلي</w:t>
      </w:r>
    </w:p>
    <w:p>
      <w:pPr>
        <w:pStyle w:val="BookText"/>
      </w:pPr>
      <w:r>
        <w:rPr>
          <w:rFonts w:ascii="Amiri" w:hAnsi="Amiri" w:eastAsia="Amiri" w:cs="Amiri"/>
          <w:lang w:bidi="ar-SA"/>
          <w:color w:val="111111"/>
          <w:sz w:val="28"/>
          <w:szCs w:val="28"/>
          <w:rtl/>
        </w:rPr>
        <w:t xml:space="preserve">وعجف نَفْسَه عليه عجفاً : إذا حَلُم عنه ولم يؤاخذه.</w:t>
      </w:r>
    </w:p>
    <w:p>
      <w:pPr>
        <w:pStyle w:val="BookText"/>
      </w:pPr>
      <w:r>
        <w:rPr>
          <w:rFonts w:ascii="Amiri" w:hAnsi="Amiri" w:eastAsia="Amiri" w:cs="Amiri"/>
          <w:lang w:bidi="ar-SA"/>
          <w:color w:val="111111"/>
          <w:sz w:val="28"/>
          <w:szCs w:val="28"/>
          <w:rtl/>
        </w:rPr>
        <w:t xml:space="preserve">وعَجَفَ نَفْسَه على المريض : إذا صبر عليه ومَرَّضَهُ.</w:t>
      </w:r>
    </w:p>
    <w:p>
      <w:pPr>
        <w:pStyle w:val="BookText"/>
      </w:pPr>
      <w:r>
        <w:rPr>
          <w:rFonts w:ascii="IRNazanin" w:hAnsi="IRNazanin" w:eastAsia="IRNazanin" w:cs="IRNazanin"/>
          <w:lang w:bidi="fa-IR"/>
          <w:color w:val="111111"/>
          <w:sz w:val="28"/>
          <w:szCs w:val="28"/>
          <w:rtl/>
        </w:rPr>
        <w:t xml:space="preserve">ن</w:t>
      </w:r>
    </w:p>
    <w:p>
      <w:pPr>
        <w:pStyle w:val="Heading5"/>
      </w:pPr>
      <w:bookmarkStart w:id="2249" w:name="_Toc1469"/>
      <w:r>
        <w:t>عَجَنَ</w:t>
      </w:r>
      <w:bookmarkEnd w:id="2249"/>
    </w:p>
    <w:p>
      <w:pPr>
        <w:pStyle w:val="BookText"/>
      </w:pPr>
      <w:r>
        <w:rPr>
          <w:rFonts w:ascii="Amiri" w:hAnsi="Amiri" w:eastAsia="Amiri" w:cs="Amiri"/>
          <w:lang w:bidi="ar-SA"/>
          <w:color w:val="111111"/>
          <w:sz w:val="28"/>
          <w:szCs w:val="28"/>
          <w:rtl/>
        </w:rPr>
        <w:t xml:space="preserve">[عَجَنَ] الحناء والعجين عجناً.</w:t>
      </w:r>
    </w:p>
    <w:p>
      <w:pPr>
        <w:pStyle w:val="BookText"/>
      </w:pPr>
      <w:r>
        <w:rPr>
          <w:rFonts w:ascii="IRNazanin" w:hAnsi="IRNazanin" w:eastAsia="IRNazanin" w:cs="IRNazanin"/>
          <w:lang w:bidi="fa-IR"/>
          <w:color w:val="111111"/>
          <w:sz w:val="28"/>
          <w:szCs w:val="28"/>
          <w:rtl/>
        </w:rPr>
        <w:t xml:space="preserve">وقال بعضهم : العَجّان الأحمق.</w:t>
      </w:r>
    </w:p>
    <w:p>
      <w:pPr>
        <w:pStyle w:val="BookText"/>
      </w:pPr>
      <w:r>
        <w:rPr>
          <w:rFonts w:ascii="Amiri" w:hAnsi="Amiri" w:eastAsia="Amiri" w:cs="Amiri"/>
          <w:lang w:bidi="ar-SA"/>
          <w:color w:val="111111"/>
          <w:sz w:val="28"/>
          <w:szCs w:val="28"/>
          <w:rtl/>
        </w:rPr>
        <w:t xml:space="preserve">يقال : إن فلاناً يَعْجِنُ بمرفقيه حُمْقاً.</w:t>
      </w:r>
    </w:p>
    <w:p>
      <w:pPr>
        <w:pStyle w:val="BookText"/>
      </w:pPr>
      <w:r>
        <w:rPr>
          <w:rFonts w:ascii="Amiri" w:hAnsi="Amiri" w:eastAsia="Amiri" w:cs="Amiri"/>
          <w:lang w:bidi="ar-SA"/>
          <w:color w:val="111111"/>
          <w:sz w:val="28"/>
          <w:szCs w:val="28"/>
          <w:rtl/>
        </w:rPr>
        <w:t xml:space="preserve">والإبل تَعْجِن في سيرها : وهو شدة الوطء.</w:t>
      </w:r>
    </w:p>
    <w:p>
      <w:pPr>
        <w:pStyle w:val="BookText"/>
      </w:pPr>
      <w:r>
        <w:rPr>
          <w:rFonts w:ascii="Amiri" w:hAnsi="Amiri" w:eastAsia="Amiri" w:cs="Amiri"/>
          <w:lang w:bidi="ar-SA"/>
          <w:color w:val="111111"/>
          <w:sz w:val="28"/>
          <w:szCs w:val="28"/>
          <w:rtl/>
        </w:rPr>
        <w:t xml:space="preserve">ي</w:t>
      </w:r>
    </w:p>
    <w:p>
      <w:pPr>
        <w:pStyle w:val="Heading5"/>
      </w:pPr>
      <w:bookmarkStart w:id="2250" w:name="_Toc1470"/>
      <w:r>
        <w:t>عَجَا</w:t>
      </w:r>
      <w:bookmarkEnd w:id="2250"/>
    </w:p>
    <w:p>
      <w:pPr>
        <w:pStyle w:val="BookText"/>
      </w:pPr>
      <w:r>
        <w:rPr>
          <w:rFonts w:ascii="Amiri" w:hAnsi="Amiri" w:eastAsia="Amiri" w:cs="Amiri"/>
          <w:lang w:bidi="ar-SA"/>
          <w:color w:val="111111"/>
          <w:sz w:val="28"/>
          <w:szCs w:val="28"/>
          <w:rtl/>
        </w:rPr>
        <w:t xml:space="preserve">[عَجَا] قال بعضهم : عَجَتِ الأمُّ ولدَها :</w:t>
      </w:r>
    </w:p>
    <w:p>
      <w:pPr>
        <w:pStyle w:val="BookText"/>
      </w:pPr>
      <w:r>
        <w:rPr>
          <w:rFonts w:ascii="IRNazanin" w:hAnsi="IRNazanin" w:eastAsia="IRNazanin" w:cs="IRNazanin"/>
          <w:lang w:bidi="fa-IR"/>
          <w:color w:val="111111"/>
          <w:sz w:val="28"/>
          <w:szCs w:val="28"/>
          <w:rtl/>
        </w:rPr>
        <w:t xml:space="preserve">[شماره صفحه واقعی : 4396]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32" w:name="pg14455_194728"/>
    <w:bookmarkEnd w:id="332"/>
    <w:p>
      <w:pPr>
        <w:pStyle w:val="BookText"/>
      </w:pPr>
      <w:r>
        <w:rPr>
          <w:rFonts w:ascii="Amiri" w:hAnsi="Amiri" w:eastAsia="Amiri" w:cs="Amiri"/>
          <w:lang w:bidi="ar-SA"/>
          <w:color w:val="111111"/>
          <w:sz w:val="28"/>
          <w:szCs w:val="28"/>
          <w:rtl/>
        </w:rPr>
        <w:t xml:space="preserve">إذا سقته اللبن. وقيل : هو أن تؤخر الرضاع وتعلله بالطعام.</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251" w:name="_Toc1471"/>
      <w:r>
        <w:t>عَجِبَ</w:t>
      </w:r>
      <w:bookmarkEnd w:id="2251"/>
    </w:p>
    <w:p>
      <w:pPr>
        <w:pStyle w:val="BookText"/>
      </w:pPr>
      <w:r>
        <w:rPr>
          <w:rFonts w:ascii="Amiri" w:hAnsi="Amiri" w:eastAsia="Amiri" w:cs="Amiri"/>
          <w:lang w:bidi="ar-SA"/>
          <w:color w:val="111111"/>
          <w:sz w:val="28"/>
          <w:szCs w:val="28"/>
          <w:rtl/>
        </w:rPr>
        <w:t xml:space="preserve">[عَجِبَ] : من الشيء عَجَباً. قال الله تعالى : ( بَلْ عَجِبْتَ وَيَسْخَرُونَ )</w:t>
      </w:r>
      <w:r>
        <w:rPr>
          <w:rStyle w:val="FootnoteReference"/>
        </w:rPr>
        <w:footnoteReference w:id="844"/>
      </w:r>
      <w:r>
        <w:rPr>
          <w:rFonts w:ascii="Amiri" w:hAnsi="Amiri" w:eastAsia="Amiri" w:cs="Amiri"/>
          <w:lang w:bidi="ar-SA"/>
          <w:color w:val="111111"/>
          <w:sz w:val="28"/>
          <w:szCs w:val="28"/>
          <w:rtl/>
        </w:rPr>
        <w:t xml:space="preserve">أي : عَجِبْتَ من كفْرهم ، ( وَيَسْخَرُونَ ) مما جئتَ به. قرأ حمزة والكسائي بضم التاء. وكذلك روي عن علي وابن عباس وابن مسعود ، وقرأ الباقون بفتح التاء ، وأنكر بعضُهم القراءة بالضم ، وقال : إن الله عزوجل لا يعجب ، إنما يعجب من لا يَعْلم ، وأجازها بعضُهم وقالوا : معنى العجب في اللغة أن تُنْكِرَ الشيء فتعجب منه ، والله عزوجل قد علم ذلك قبلُ وبَعْدُ ، فهو منه ، بخلاف الآدميين.</w:t>
      </w:r>
    </w:p>
    <w:p>
      <w:pPr>
        <w:pStyle w:val="BookText"/>
      </w:pPr>
      <w:r>
        <w:rPr>
          <w:rFonts w:ascii="Amiri" w:hAnsi="Amiri" w:eastAsia="Amiri" w:cs="Amiri"/>
          <w:lang w:bidi="ar-SA"/>
          <w:color w:val="111111"/>
          <w:sz w:val="28"/>
          <w:szCs w:val="28"/>
          <w:rtl/>
        </w:rPr>
        <w:t xml:space="preserve">وقال بعضهم : يقال : ناقةٌ عجباءُ بَيِّنَةُ العَجَبِ والعُجْبَة : إذا دَقَّ أعلى مؤخرها وأشرف جاعِرتاها ، وهي خلقة تُسْتَقْبَحُ في كل دابة.</w:t>
      </w:r>
    </w:p>
    <w:p>
      <w:pPr>
        <w:pStyle w:val="BookText"/>
      </w:pPr>
      <w:r>
        <w:rPr>
          <w:rFonts w:ascii="IRNazanin" w:hAnsi="IRNazanin" w:eastAsia="IRNazanin" w:cs="IRNazanin"/>
          <w:lang w:bidi="fa-IR"/>
          <w:color w:val="111111"/>
          <w:sz w:val="28"/>
          <w:szCs w:val="28"/>
          <w:rtl/>
        </w:rPr>
        <w:t xml:space="preserve">ر</w:t>
      </w:r>
    </w:p>
    <w:p>
      <w:pPr>
        <w:pStyle w:val="Heading5"/>
      </w:pPr>
      <w:bookmarkStart w:id="2252" w:name="_Toc1472"/>
      <w:r>
        <w:t>عَجِر</w:t>
      </w:r>
      <w:bookmarkEnd w:id="2252"/>
    </w:p>
    <w:p>
      <w:pPr>
        <w:pStyle w:val="BookText"/>
      </w:pPr>
      <w:r>
        <w:rPr>
          <w:rFonts w:ascii="Amiri" w:hAnsi="Amiri" w:eastAsia="Amiri" w:cs="Amiri"/>
          <w:lang w:bidi="ar-SA"/>
          <w:color w:val="111111"/>
          <w:sz w:val="28"/>
          <w:szCs w:val="28"/>
          <w:rtl/>
        </w:rPr>
        <w:t xml:space="preserve">[عَجِر] : العَجَر : ضِخَمُ البطن ، والنعت : أعجر ، قال الشاعر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الثيابِ يبيت أَعْجَر طاعماً</w:t>
      </w:r>
    </w:p>
    <w:p>
      <w:pPr>
        <w:pStyle w:val="BookText"/>
      </w:pPr>
      <w:r>
        <w:rPr>
          <w:rFonts w:ascii="Amiri" w:hAnsi="Amiri" w:eastAsia="Amiri" w:cs="Amiri"/>
          <w:lang w:bidi="ar-SA"/>
          <w:color w:val="111111"/>
          <w:sz w:val="28"/>
          <w:szCs w:val="28"/>
          <w:rtl/>
        </w:rPr>
        <w:t xml:space="preserve">والضيفُ من حب الطعام قد التوى</w:t>
      </w:r>
    </w:p>
    <w:p>
      <w:pPr>
        <w:pStyle w:val="BookText"/>
      </w:pPr>
      <w:r>
        <w:rPr>
          <w:rFonts w:ascii="Amiri" w:hAnsi="Amiri" w:eastAsia="Amiri" w:cs="Amiri"/>
          <w:lang w:bidi="ar-SA"/>
          <w:color w:val="111111"/>
          <w:sz w:val="28"/>
          <w:szCs w:val="28"/>
          <w:rtl/>
        </w:rPr>
        <w:t xml:space="preserve">والأعجر : كل شيء ترى فيه عُقَداً.</w:t>
      </w:r>
    </w:p>
    <w:p>
      <w:pPr>
        <w:pStyle w:val="BookText"/>
      </w:pPr>
      <w:r>
        <w:rPr>
          <w:rFonts w:ascii="IRNazanin" w:hAnsi="IRNazanin" w:eastAsia="IRNazanin" w:cs="IRNazanin"/>
          <w:lang w:bidi="fa-IR"/>
          <w:color w:val="111111"/>
          <w:sz w:val="28"/>
          <w:szCs w:val="28"/>
          <w:rtl/>
        </w:rPr>
        <w:t xml:space="preserve">ز</w:t>
      </w:r>
    </w:p>
    <w:p>
      <w:pPr>
        <w:pStyle w:val="Heading5"/>
      </w:pPr>
      <w:bookmarkStart w:id="2253" w:name="_Toc1473"/>
      <w:r>
        <w:t>عَجِزَ</w:t>
      </w:r>
      <w:bookmarkEnd w:id="2253"/>
    </w:p>
    <w:p>
      <w:pPr>
        <w:pStyle w:val="BookText"/>
      </w:pPr>
      <w:r>
        <w:rPr>
          <w:rFonts w:ascii="Amiri" w:hAnsi="Amiri" w:eastAsia="Amiri" w:cs="Amiri"/>
          <w:lang w:bidi="ar-SA"/>
          <w:color w:val="111111"/>
          <w:sz w:val="28"/>
          <w:szCs w:val="28"/>
          <w:rtl/>
        </w:rPr>
        <w:t xml:space="preserve">[عَجِزَ] : عَجِزَت المرأةُ : إذا عظمت عجيزتها ، فهي عجزاء ، ورجلٌ أعجز : ضخم العجز ، قال أبو النجم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كل عجزاءَ سَقوط البُرقعِ</w:t>
      </w:r>
    </w:p>
    <w:p>
      <w:pPr>
        <w:pStyle w:val="BookText"/>
      </w:pPr>
      <w:r>
        <w:rPr>
          <w:rFonts w:ascii="Amiri" w:hAnsi="Amiri" w:eastAsia="Amiri" w:cs="Amiri"/>
          <w:lang w:bidi="ar-SA"/>
          <w:color w:val="111111"/>
          <w:sz w:val="28"/>
          <w:szCs w:val="28"/>
          <w:rtl/>
        </w:rPr>
        <w:t xml:space="preserve">بلهاءَ لم تحفظ ولم تُضَيِّعِ</w:t>
      </w:r>
    </w:p>
    <w:p>
      <w:pPr>
        <w:pStyle w:val="BookText"/>
      </w:pPr>
      <w:r>
        <w:rPr>
          <w:rFonts w:ascii="IRNazanin" w:hAnsi="IRNazanin" w:eastAsia="IRNazanin" w:cs="IRNazanin"/>
          <w:lang w:bidi="fa-IR"/>
          <w:color w:val="111111"/>
          <w:sz w:val="28"/>
          <w:szCs w:val="28"/>
          <w:rtl/>
        </w:rPr>
        <w:t xml:space="preserve">[شماره صفحه واقعی : 4397]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33" w:name="pg14455_194729"/>
    <w:bookmarkEnd w:id="333"/>
    <w:p>
      <w:pPr>
        <w:pStyle w:val="BookText"/>
      </w:pPr>
      <w:r>
        <w:rPr>
          <w:rFonts w:ascii="Amiri" w:hAnsi="Amiri" w:eastAsia="Amiri" w:cs="Amiri"/>
          <w:lang w:bidi="ar-SA"/>
          <w:color w:val="111111"/>
          <w:sz w:val="28"/>
          <w:szCs w:val="28"/>
          <w:rtl/>
        </w:rPr>
        <w:t xml:space="preserve">والعَجَزُ : داءٌ يأخذ الدابة في عجزها فتثقل ، والذكر : أعجز ، والأنثى : عجزاء.</w:t>
      </w:r>
    </w:p>
    <w:p>
      <w:pPr>
        <w:pStyle w:val="BookText"/>
      </w:pPr>
      <w:r>
        <w:rPr>
          <w:rFonts w:ascii="IRNazanin" w:hAnsi="IRNazanin" w:eastAsia="IRNazanin" w:cs="IRNazanin"/>
          <w:lang w:bidi="fa-IR"/>
          <w:color w:val="111111"/>
          <w:sz w:val="28"/>
          <w:szCs w:val="28"/>
          <w:rtl/>
        </w:rPr>
        <w:t xml:space="preserve">ف</w:t>
      </w:r>
    </w:p>
    <w:p>
      <w:pPr>
        <w:pStyle w:val="Heading5"/>
      </w:pPr>
      <w:bookmarkStart w:id="2254" w:name="_Toc1474"/>
      <w:r>
        <w:t>عَجِفَ</w:t>
      </w:r>
      <w:bookmarkEnd w:id="2254"/>
    </w:p>
    <w:p>
      <w:pPr>
        <w:pStyle w:val="BookText"/>
      </w:pPr>
      <w:r>
        <w:rPr>
          <w:rFonts w:ascii="IRNazanin" w:hAnsi="IRNazanin" w:eastAsia="IRNazanin" w:cs="IRNazanin"/>
          <w:lang w:bidi="fa-IR"/>
          <w:color w:val="111111"/>
          <w:sz w:val="28"/>
          <w:szCs w:val="28"/>
          <w:rtl/>
        </w:rPr>
        <w:t xml:space="preserve">[عَجِفَ] : العجف : الهزال ، والنعت : أعجف وعجفاء.</w:t>
      </w:r>
    </w:p>
    <w:p>
      <w:pPr>
        <w:pStyle w:val="BookText"/>
      </w:pPr>
      <w:r>
        <w:rPr>
          <w:rFonts w:ascii="Amiri" w:hAnsi="Amiri" w:eastAsia="Amiri" w:cs="Amiri"/>
          <w:lang w:bidi="ar-SA"/>
          <w:color w:val="111111"/>
          <w:sz w:val="28"/>
          <w:szCs w:val="28"/>
          <w:rtl/>
        </w:rPr>
        <w:t xml:space="preserve">ونصلٌ أعجف : رقيق.</w:t>
      </w:r>
    </w:p>
    <w:p>
      <w:pPr>
        <w:pStyle w:val="BookText"/>
      </w:pPr>
      <w:r>
        <w:rPr>
          <w:rFonts w:ascii="Amiri" w:hAnsi="Amiri" w:eastAsia="Amiri" w:cs="Amiri"/>
          <w:lang w:bidi="ar-SA"/>
          <w:color w:val="111111"/>
          <w:sz w:val="28"/>
          <w:szCs w:val="28"/>
          <w:rtl/>
        </w:rPr>
        <w:t xml:space="preserve">ويقال للأرض التي لا خير فيها : عجفاء ؛ ومن ذلك قيل في تأويل رؤيا البقر العجاف : إنها سِنُون لا خير فيها ، والبقر السمان : سنون مُخْصِبة ، كثيرة الخير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255" w:name="_Toc1475"/>
      <w:r>
        <w:t>عَجِلَ</w:t>
      </w:r>
      <w:bookmarkEnd w:id="2255"/>
    </w:p>
    <w:p>
      <w:pPr>
        <w:pStyle w:val="BookText"/>
      </w:pPr>
      <w:r>
        <w:rPr>
          <w:rFonts w:ascii="Amiri" w:hAnsi="Amiri" w:eastAsia="Amiri" w:cs="Amiri"/>
          <w:lang w:bidi="ar-SA"/>
          <w:color w:val="111111"/>
          <w:sz w:val="28"/>
          <w:szCs w:val="28"/>
          <w:rtl/>
        </w:rPr>
        <w:t xml:space="preserve">[عَجِلَ] : عجلاً وعجلةً فهو عَجِلٌ ، نقيض : أبطأ ، قال الله تعالى : ( خُلِقَ الْإِنْسانُ مِنْ عَجَلٍ )</w:t>
      </w:r>
      <w:r>
        <w:rPr>
          <w:rStyle w:val="FootnoteReference"/>
        </w:rPr>
        <w:footnoteReference w:id="848"/>
      </w:r>
      <w:r>
        <w:rPr>
          <w:rFonts w:ascii="Amiri" w:hAnsi="Amiri" w:eastAsia="Amiri" w:cs="Amiri"/>
          <w:lang w:bidi="ar-SA"/>
          <w:color w:val="111111"/>
          <w:sz w:val="28"/>
          <w:szCs w:val="28"/>
          <w:rtl/>
        </w:rPr>
        <w:t xml:space="preserve">: قيل ، والله تعالى أعلم : إن آدم حين بلغت منه الروح الركبتين عَجّل للقيام قبل أن تبلغ الروح القدمين فقال تعالى : ( خُلِقَ الْإِنْسانُ مِنْ عَجَلٍ )</w:t>
      </w:r>
      <w:r>
        <w:rPr>
          <w:rStyle w:val="FootnoteReference"/>
        </w:rPr>
        <w:footnoteReference w:id="849"/>
      </w:r>
      <w:r>
        <w:rPr>
          <w:rFonts w:ascii="Amiri" w:hAnsi="Amiri" w:eastAsia="Amiri" w:cs="Amiri"/>
          <w:lang w:bidi="ar-SA"/>
          <w:color w:val="111111"/>
          <w:sz w:val="28"/>
          <w:szCs w:val="28"/>
          <w:rtl/>
        </w:rPr>
        <w:t xml:space="preserve">، وقال الأخفش سعيد : خُلق من عجل : أي قيل له : كن فكان. قال أبو عبيدة : معناه : خلق العجل من الإنسان ، على القلب ، وقيل : ذلك لا يجوز في القرآن ، وإنما يجوز لضرورة الشعر.</w:t>
      </w:r>
    </w:p>
    <w:p>
      <w:pPr>
        <w:pStyle w:val="BookText"/>
      </w:pPr>
      <w:r>
        <w:rPr>
          <w:rFonts w:ascii="IRNazanin" w:hAnsi="IRNazanin" w:eastAsia="IRNazanin" w:cs="IRNazanin"/>
          <w:lang w:bidi="fa-IR"/>
          <w:color w:val="111111"/>
          <w:sz w:val="28"/>
          <w:szCs w:val="28"/>
          <w:rtl/>
        </w:rPr>
        <w:t xml:space="preserve">ن</w:t>
      </w:r>
    </w:p>
    <w:p>
      <w:pPr>
        <w:pStyle w:val="Heading5"/>
      </w:pPr>
      <w:bookmarkStart w:id="2256" w:name="_Toc1476"/>
      <w:r>
        <w:t>عَجِنَ</w:t>
      </w:r>
      <w:bookmarkEnd w:id="2256"/>
    </w:p>
    <w:p>
      <w:pPr>
        <w:pStyle w:val="BookText"/>
      </w:pPr>
      <w:r>
        <w:rPr>
          <w:rFonts w:ascii="Amiri" w:hAnsi="Amiri" w:eastAsia="Amiri" w:cs="Amiri"/>
          <w:lang w:bidi="ar-SA"/>
          <w:color w:val="111111"/>
          <w:sz w:val="28"/>
          <w:szCs w:val="28"/>
          <w:rtl/>
        </w:rPr>
        <w:t xml:space="preserve">[عَجِنَ] : يقال : عَجِنَت الناقة عَجْناً : إذا كثر لحم ضرعها ، وقلَّ لبنُها ، فهي عجناء.</w:t>
      </w:r>
    </w:p>
    <w:p>
      <w:pPr>
        <w:pStyle w:val="BookText"/>
      </w:pPr>
      <w:r>
        <w:rPr>
          <w:rFonts w:ascii="Amiri" w:hAnsi="Amiri" w:eastAsia="Amiri" w:cs="Amiri"/>
          <w:lang w:bidi="ar-SA"/>
          <w:color w:val="111111"/>
          <w:sz w:val="28"/>
          <w:szCs w:val="28"/>
          <w:rtl/>
        </w:rPr>
        <w:t xml:space="preserve">وبقرة عجناء ، وشاة عجناء : بَيِّنَةُ العَجَن.</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2257" w:name="_Toc1477"/>
      <w:r>
        <w:t>عَجُفَ</w:t>
      </w:r>
      <w:bookmarkEnd w:id="2257"/>
    </w:p>
    <w:p>
      <w:pPr>
        <w:pStyle w:val="BookText"/>
      </w:pPr>
      <w:r>
        <w:rPr>
          <w:rFonts w:ascii="IRNazanin" w:hAnsi="IRNazanin" w:eastAsia="IRNazanin" w:cs="IRNazanin"/>
          <w:lang w:bidi="fa-IR"/>
          <w:color w:val="111111"/>
          <w:sz w:val="28"/>
          <w:szCs w:val="28"/>
          <w:rtl/>
        </w:rPr>
        <w:t xml:space="preserve">[عَجُفَ] : العجف مصدر الأعجف : وهو المهزول.</w:t>
      </w:r>
    </w:p>
    <w:p>
      <w:pPr>
        <w:pStyle w:val="BookText"/>
      </w:pPr>
      <w:r>
        <w:rPr>
          <w:rFonts w:ascii="IRNazanin" w:hAnsi="IRNazanin" w:eastAsia="IRNazanin" w:cs="IRNazanin"/>
          <w:lang w:bidi="fa-IR"/>
          <w:color w:val="111111"/>
          <w:sz w:val="28"/>
          <w:szCs w:val="28"/>
          <w:rtl/>
        </w:rPr>
        <w:t xml:space="preserve">م</w:t>
      </w:r>
    </w:p>
    <w:p>
      <w:pPr>
        <w:pStyle w:val="Heading5"/>
      </w:pPr>
      <w:bookmarkStart w:id="2258" w:name="_Toc1478"/>
      <w:r>
        <w:t>عَجُمَ</w:t>
      </w:r>
      <w:bookmarkEnd w:id="2258"/>
    </w:p>
    <w:p>
      <w:pPr>
        <w:pStyle w:val="BookText"/>
      </w:pPr>
      <w:r>
        <w:rPr>
          <w:rFonts w:ascii="Amiri" w:hAnsi="Amiri" w:eastAsia="Amiri" w:cs="Amiri"/>
          <w:lang w:bidi="ar-SA"/>
          <w:color w:val="111111"/>
          <w:sz w:val="28"/>
          <w:szCs w:val="28"/>
          <w:rtl/>
        </w:rPr>
        <w:t xml:space="preserve">[عَجُمَ] : العجمة مصدر الأعجم : وهو نقيض الفصيح.</w:t>
      </w:r>
    </w:p>
    <w:p>
      <w:pPr>
        <w:pStyle w:val="BookText"/>
      </w:pPr>
      <w:r>
        <w:rPr>
          <w:rFonts w:ascii="IRNazanin" w:hAnsi="IRNazanin" w:eastAsia="IRNazanin" w:cs="IRNazanin"/>
          <w:lang w:bidi="fa-IR"/>
          <w:color w:val="111111"/>
          <w:sz w:val="28"/>
          <w:szCs w:val="28"/>
          <w:rtl/>
        </w:rPr>
        <w:t xml:space="preserve">[شماره صفحه واقعی : 4398]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34" w:name="pg14455_194730"/>
    <w:bookmarkEnd w:id="334"/>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259" w:name="_Toc1479"/>
      <w:r>
        <w:t>الإعجاب</w:t>
      </w:r>
      <w:bookmarkEnd w:id="2259"/>
    </w:p>
    <w:p>
      <w:pPr>
        <w:pStyle w:val="BookText"/>
      </w:pPr>
      <w:r>
        <w:rPr>
          <w:rFonts w:ascii="Amiri" w:hAnsi="Amiri" w:eastAsia="Amiri" w:cs="Amiri"/>
          <w:lang w:bidi="ar-SA"/>
          <w:color w:val="111111"/>
          <w:sz w:val="28"/>
          <w:szCs w:val="28"/>
          <w:rtl/>
        </w:rPr>
        <w:t xml:space="preserve">[الإعجاب] : يقال : أعجبه الشيء ، وأُعجب به.</w:t>
      </w:r>
    </w:p>
    <w:p>
      <w:pPr>
        <w:pStyle w:val="BookText"/>
      </w:pPr>
      <w:r>
        <w:rPr>
          <w:rFonts w:ascii="IRNazanin" w:hAnsi="IRNazanin" w:eastAsia="IRNazanin" w:cs="IRNazanin"/>
          <w:lang w:bidi="fa-IR"/>
          <w:color w:val="111111"/>
          <w:sz w:val="28"/>
          <w:szCs w:val="28"/>
          <w:rtl/>
        </w:rPr>
        <w:t xml:space="preserve">وأُعجب بنفسه ، من العُجْب : إذا رأى لها فضلاً على الناس.</w:t>
      </w:r>
    </w:p>
    <w:p>
      <w:pPr>
        <w:pStyle w:val="BookText"/>
      </w:pPr>
      <w:r>
        <w:rPr>
          <w:rFonts w:ascii="IRNazanin" w:hAnsi="IRNazanin" w:eastAsia="IRNazanin" w:cs="IRNazanin"/>
          <w:lang w:bidi="fa-IR"/>
          <w:color w:val="111111"/>
          <w:sz w:val="28"/>
          <w:szCs w:val="28"/>
          <w:rtl/>
        </w:rPr>
        <w:t xml:space="preserve">ز</w:t>
      </w:r>
    </w:p>
    <w:p>
      <w:pPr>
        <w:pStyle w:val="Heading5"/>
      </w:pPr>
      <w:bookmarkStart w:id="2260" w:name="_Toc1480"/>
      <w:r>
        <w:t>الإعجاز</w:t>
      </w:r>
      <w:bookmarkEnd w:id="2260"/>
    </w:p>
    <w:p>
      <w:pPr>
        <w:pStyle w:val="BookText"/>
      </w:pPr>
      <w:r>
        <w:rPr>
          <w:rFonts w:ascii="Amiri" w:hAnsi="Amiri" w:eastAsia="Amiri" w:cs="Amiri"/>
          <w:lang w:bidi="ar-SA"/>
          <w:color w:val="111111"/>
          <w:sz w:val="28"/>
          <w:szCs w:val="28"/>
          <w:rtl/>
        </w:rPr>
        <w:t xml:space="preserve">[الإعجاز] : يقال : أعجزه : إذا فاته فَعَجَزَ عن إدراكه ، قال الله تعالى : ( وَما أَنْتُمْ بِمُعْجِزِينَ فِي الْأَرْضِ وَلا فِي السَّماءِ )</w:t>
      </w:r>
      <w:r>
        <w:rPr>
          <w:rStyle w:val="FootnoteReference"/>
        </w:rPr>
        <w:footnoteReference w:id="850"/>
      </w:r>
      <w:r>
        <w:rPr>
          <w:rFonts w:ascii="Amiri" w:hAnsi="Amiri" w:eastAsia="Amiri" w:cs="Amiri"/>
          <w:lang w:bidi="ar-SA"/>
          <w:color w:val="111111"/>
          <w:sz w:val="28"/>
          <w:szCs w:val="28"/>
          <w:rtl/>
        </w:rPr>
        <w:t xml:space="preserve">وليسوا في السماء ، وإنما المعنى ولو كنتم في السماء.</w:t>
      </w:r>
    </w:p>
    <w:p>
      <w:pPr>
        <w:pStyle w:val="BookText"/>
      </w:pPr>
      <w:r>
        <w:rPr>
          <w:rFonts w:ascii="Amiri" w:hAnsi="Amiri" w:eastAsia="Amiri" w:cs="Amiri"/>
          <w:lang w:bidi="ar-SA"/>
          <w:color w:val="111111"/>
          <w:sz w:val="28"/>
          <w:szCs w:val="28"/>
          <w:rtl/>
        </w:rPr>
        <w:t xml:space="preserve">وكلام الله عزوجل معجزٌ ، والدليل على إعجازه أنه تعالى تحدى العرب على أن يأتوا بسورةٍ من مثله فعجزوا عن ذلك مع فصاحتهم وبلاغتهم ، ولو قدروا على ذلك لما عدلوا عنه إلى الحرب ، قال الله تعالى : ( قُلْ لَئِنِ اجْتَمَعَتِ الْإِنْسُ وَالْجِنُّ عَلى أَنْ يَأْتُوا بِمِثْلِ هذَا الْقُرْآنِ لا يَأْتُونَ بِمِثْلِهِ وَلَوْ كانَ بَعْضُهُمْ لِبَعْضٍ ظَهِيراً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 العلماء في وجه إعجاز القرآن ، فقيل : هو النظم والتأليف ، وقيل : هو جزالة الألفاظ وإيجاز المعاني ، وقيل : هو ما فيه من علم الغيب ، وقال النظّام : إنما عجزوا لأن الله تعالى صرفهم عن المعارضة ، وقيل : الأولى أنهم لم يُمنعوا لأنه أبلغ في الاحتجاج والإعجاز. وعلى هذا اختلفوا في المنع ، هل يكون عجزاً؟ وفي الممنوع هل يكون عاجزاً؟ فعند الجمهور : أن المنع لا يكون عجزاً ، وأن الممنوع قادر غير عاجز ، وقال بعضهم : المنع عجز ، والممنوع من الفعل عاجز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أعجزتُ فلاناً : إذا وَجَدْتَه عاجزاً.</w:t>
      </w:r>
    </w:p>
    <w:p>
      <w:pPr>
        <w:pStyle w:val="BookText"/>
      </w:pPr>
      <w:r>
        <w:rPr>
          <w:rFonts w:ascii="IRNazanin" w:hAnsi="IRNazanin" w:eastAsia="IRNazanin" w:cs="IRNazanin"/>
          <w:lang w:bidi="fa-IR"/>
          <w:color w:val="111111"/>
          <w:sz w:val="28"/>
          <w:szCs w:val="28"/>
          <w:rtl/>
        </w:rPr>
        <w:t xml:space="preserve">[شماره صفحه واقعی : 4399]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5" w:name="pg14455_194731"/>
    <w:bookmarkEnd w:id="335"/>
    <w:p>
      <w:pPr>
        <w:pStyle w:val="BookText"/>
      </w:pPr>
      <w:r>
        <w:rPr>
          <w:rFonts w:ascii="IRNazanin" w:hAnsi="IRNazanin" w:eastAsia="IRNazanin" w:cs="IRNazanin"/>
          <w:lang w:bidi="fa-IR"/>
          <w:color w:val="111111"/>
          <w:sz w:val="28"/>
          <w:szCs w:val="28"/>
          <w:rtl/>
        </w:rPr>
        <w:t xml:space="preserve">ف</w:t>
      </w:r>
    </w:p>
    <w:p>
      <w:pPr>
        <w:pStyle w:val="Heading5"/>
      </w:pPr>
      <w:bookmarkStart w:id="2261" w:name="_Toc1481"/>
      <w:r>
        <w:t>الإعجاف</w:t>
      </w:r>
      <w:bookmarkEnd w:id="2261"/>
    </w:p>
    <w:p>
      <w:pPr>
        <w:pStyle w:val="BookText"/>
      </w:pPr>
      <w:r>
        <w:rPr>
          <w:rFonts w:ascii="Amiri" w:hAnsi="Amiri" w:eastAsia="Amiri" w:cs="Amiri"/>
          <w:lang w:bidi="ar-SA"/>
          <w:color w:val="111111"/>
          <w:sz w:val="28"/>
          <w:szCs w:val="28"/>
          <w:rtl/>
        </w:rPr>
        <w:t xml:space="preserve">[الإعجاف] : أعجفه : أي أهزله. وأعجف القومُ : إذا عَجِفَتْ مواشيهم.</w:t>
      </w:r>
    </w:p>
    <w:p>
      <w:pPr>
        <w:pStyle w:val="BookText"/>
      </w:pPr>
      <w:r>
        <w:rPr>
          <w:rFonts w:ascii="IRNazanin" w:hAnsi="IRNazanin" w:eastAsia="IRNazanin" w:cs="IRNazanin"/>
          <w:lang w:bidi="fa-IR"/>
          <w:color w:val="111111"/>
          <w:sz w:val="28"/>
          <w:szCs w:val="28"/>
          <w:rtl/>
        </w:rPr>
        <w:t xml:space="preserve">ل</w:t>
      </w:r>
    </w:p>
    <w:p>
      <w:pPr>
        <w:pStyle w:val="Heading5"/>
      </w:pPr>
      <w:bookmarkStart w:id="2262" w:name="_Toc1482"/>
      <w:r>
        <w:t>الإعجال</w:t>
      </w:r>
      <w:bookmarkEnd w:id="2262"/>
    </w:p>
    <w:p>
      <w:pPr>
        <w:pStyle w:val="BookText"/>
      </w:pPr>
      <w:r>
        <w:rPr>
          <w:rFonts w:ascii="Amiri" w:hAnsi="Amiri" w:eastAsia="Amiri" w:cs="Amiri"/>
          <w:lang w:bidi="ar-SA"/>
          <w:color w:val="111111"/>
          <w:sz w:val="28"/>
          <w:szCs w:val="28"/>
          <w:rtl/>
        </w:rPr>
        <w:t xml:space="preserve">[الإعجال] : أعجله : أي أَحَثَّه. وبقرة معجل : ذات عِجْل.</w:t>
      </w:r>
    </w:p>
    <w:p>
      <w:pPr>
        <w:pStyle w:val="BookText"/>
      </w:pPr>
      <w:r>
        <w:rPr>
          <w:rFonts w:ascii="IRNazanin" w:hAnsi="IRNazanin" w:eastAsia="IRNazanin" w:cs="IRNazanin"/>
          <w:lang w:bidi="fa-IR"/>
          <w:color w:val="111111"/>
          <w:sz w:val="28"/>
          <w:szCs w:val="28"/>
          <w:rtl/>
        </w:rPr>
        <w:t xml:space="preserve">م</w:t>
      </w:r>
    </w:p>
    <w:p>
      <w:pPr>
        <w:pStyle w:val="Heading5"/>
      </w:pPr>
      <w:bookmarkStart w:id="2263" w:name="_Toc1483"/>
      <w:r>
        <w:t>الإعجام</w:t>
      </w:r>
      <w:bookmarkEnd w:id="2263"/>
    </w:p>
    <w:p>
      <w:pPr>
        <w:pStyle w:val="BookText"/>
      </w:pPr>
      <w:r>
        <w:rPr>
          <w:rFonts w:ascii="Amiri" w:hAnsi="Amiri" w:eastAsia="Amiri" w:cs="Amiri"/>
          <w:lang w:bidi="ar-SA"/>
          <w:color w:val="111111"/>
          <w:sz w:val="28"/>
          <w:szCs w:val="28"/>
          <w:rtl/>
        </w:rPr>
        <w:t xml:space="preserve">[الإعجام] : أعجم الكتابَ : أي نقطه.</w:t>
      </w:r>
    </w:p>
    <w:p>
      <w:pPr>
        <w:pStyle w:val="BookText"/>
      </w:pPr>
      <w:r>
        <w:rPr>
          <w:rFonts w:ascii="Amiri" w:hAnsi="Amiri" w:eastAsia="Amiri" w:cs="Amiri"/>
          <w:lang w:bidi="ar-SA"/>
          <w:color w:val="111111"/>
          <w:sz w:val="28"/>
          <w:szCs w:val="28"/>
          <w:rtl/>
        </w:rPr>
        <w:t xml:space="preserve">وحروف المعجم : هي الحروف المقطعة لأنها أعجمية. قيل في معنى قول الخليل </w:t>
      </w:r>
      <w:r>
        <w:rPr>
          <w:rStyle w:val="FootnoteReference"/>
        </w:rPr>
        <w:footnoteReference w:id="853"/>
      </w:r>
      <w:r>
        <w:rPr>
          <w:rFonts w:ascii="Amiri" w:hAnsi="Amiri" w:eastAsia="Amiri" w:cs="Amiri"/>
          <w:lang w:bidi="ar-SA"/>
          <w:color w:val="111111"/>
          <w:sz w:val="28"/>
          <w:szCs w:val="28"/>
          <w:rtl/>
        </w:rPr>
        <w:t xml:space="preserve">أعجمية : لأن كل حرف منها وحده لا يدل على شيء ، فإذا وُصلت عُرفت بها المعاني وأعربت. وبابٌ مُعْجَم : أي مُقْفَل.</w:t>
      </w:r>
    </w:p>
    <w:p>
      <w:pPr>
        <w:pStyle w:val="BookText"/>
      </w:pPr>
      <w:r>
        <w:rPr>
          <w:rFonts w:ascii="IRNazanin" w:hAnsi="IRNazanin" w:eastAsia="IRNazanin" w:cs="IRNazanin"/>
          <w:lang w:bidi="fa-IR"/>
          <w:color w:val="111111"/>
          <w:sz w:val="28"/>
          <w:szCs w:val="28"/>
          <w:rtl/>
        </w:rPr>
        <w:t xml:space="preserve">و</w:t>
      </w:r>
    </w:p>
    <w:p>
      <w:pPr>
        <w:pStyle w:val="Heading5"/>
      </w:pPr>
      <w:bookmarkStart w:id="2264" w:name="_Toc1484"/>
      <w:r>
        <w:t>الإعجاء</w:t>
      </w:r>
      <w:bookmarkEnd w:id="2264"/>
    </w:p>
    <w:p>
      <w:pPr>
        <w:pStyle w:val="BookText"/>
      </w:pPr>
      <w:r>
        <w:rPr>
          <w:rFonts w:ascii="Amiri" w:hAnsi="Amiri" w:eastAsia="Amiri" w:cs="Amiri"/>
          <w:lang w:bidi="ar-SA"/>
          <w:color w:val="111111"/>
          <w:sz w:val="28"/>
          <w:szCs w:val="28"/>
          <w:rtl/>
        </w:rPr>
        <w:t xml:space="preserve">[الإعجاء] : أعجت الأمُّ ولدَها : أي أرضعته.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265" w:name="_Toc1485"/>
      <w:r>
        <w:t>التعجيب</w:t>
      </w:r>
      <w:bookmarkEnd w:id="2265"/>
    </w:p>
    <w:p>
      <w:pPr>
        <w:pStyle w:val="BookText"/>
      </w:pPr>
      <w:r>
        <w:rPr>
          <w:rFonts w:ascii="Amiri" w:hAnsi="Amiri" w:eastAsia="Amiri" w:cs="Amiri"/>
          <w:lang w:bidi="ar-SA"/>
          <w:color w:val="111111"/>
          <w:sz w:val="28"/>
          <w:szCs w:val="28"/>
          <w:rtl/>
        </w:rPr>
        <w:t xml:space="preserve">[التعجيب] : عَجَّبه من الشيء فعجب.</w:t>
      </w:r>
    </w:p>
    <w:p>
      <w:pPr>
        <w:pStyle w:val="BookText"/>
      </w:pPr>
      <w:r>
        <w:rPr>
          <w:rFonts w:ascii="IRNazanin" w:hAnsi="IRNazanin" w:eastAsia="IRNazanin" w:cs="IRNazanin"/>
          <w:lang w:bidi="fa-IR"/>
          <w:color w:val="111111"/>
          <w:sz w:val="28"/>
          <w:szCs w:val="28"/>
          <w:rtl/>
        </w:rPr>
        <w:t xml:space="preserve">ز</w:t>
      </w:r>
    </w:p>
    <w:p>
      <w:pPr>
        <w:pStyle w:val="Heading5"/>
      </w:pPr>
      <w:bookmarkStart w:id="2266" w:name="_Toc1486"/>
      <w:r>
        <w:t>التعجيز</w:t>
      </w:r>
      <w:bookmarkEnd w:id="2266"/>
    </w:p>
    <w:p>
      <w:pPr>
        <w:pStyle w:val="BookText"/>
      </w:pPr>
      <w:r>
        <w:rPr>
          <w:rFonts w:ascii="Amiri" w:hAnsi="Amiri" w:eastAsia="Amiri" w:cs="Amiri"/>
          <w:lang w:bidi="ar-SA"/>
          <w:color w:val="111111"/>
          <w:sz w:val="28"/>
          <w:szCs w:val="28"/>
          <w:rtl/>
        </w:rPr>
        <w:t xml:space="preserve">[التعجيز] : عَجَّزَه : إذا نسبه إلى العجز. وعجَّزَت المرأةُ : إذا صارت عجوزاً.</w:t>
      </w:r>
    </w:p>
    <w:p>
      <w:pPr>
        <w:pStyle w:val="BookText"/>
      </w:pPr>
      <w:r>
        <w:rPr>
          <w:rFonts w:ascii="Amiri" w:hAnsi="Amiri" w:eastAsia="Amiri" w:cs="Amiri"/>
          <w:lang w:bidi="ar-SA"/>
          <w:color w:val="111111"/>
          <w:sz w:val="28"/>
          <w:szCs w:val="28"/>
          <w:rtl/>
        </w:rPr>
        <w:t xml:space="preserve">ويقال : عَجَّزه : إذا ثَبَّطه ؛ وقرأ ابن كثير وأبو عمرو : في آياتنا مُعَجِّزِينَ </w:t>
      </w:r>
      <w:r>
        <w:rPr>
          <w:rStyle w:val="FootnoteReference"/>
        </w:rPr>
        <w:footnoteReference w:id="854"/>
      </w:r>
      <w:r>
        <w:rPr>
          <w:rFonts w:ascii="Amiri" w:hAnsi="Amiri" w:eastAsia="Amiri" w:cs="Amiri"/>
          <w:lang w:bidi="ar-SA"/>
          <w:color w:val="111111"/>
          <w:sz w:val="28"/>
          <w:szCs w:val="28"/>
          <w:rtl/>
        </w:rPr>
        <w:t xml:space="preserve">: أي مُثَبِّطين.</w:t>
      </w:r>
    </w:p>
    <w:p>
      <w:pPr>
        <w:pStyle w:val="BookText"/>
      </w:pPr>
      <w:r>
        <w:rPr>
          <w:rFonts w:ascii="IRNazanin" w:hAnsi="IRNazanin" w:eastAsia="IRNazanin" w:cs="IRNazanin"/>
          <w:lang w:bidi="fa-IR"/>
          <w:color w:val="111111"/>
          <w:sz w:val="28"/>
          <w:szCs w:val="28"/>
          <w:rtl/>
        </w:rPr>
        <w:t xml:space="preserve">ف</w:t>
      </w:r>
    </w:p>
    <w:p>
      <w:pPr>
        <w:pStyle w:val="Heading5"/>
      </w:pPr>
      <w:bookmarkStart w:id="2267" w:name="_Toc1487"/>
      <w:r>
        <w:t>التعجيف</w:t>
      </w:r>
      <w:bookmarkEnd w:id="2267"/>
    </w:p>
    <w:p>
      <w:pPr>
        <w:pStyle w:val="BookText"/>
      </w:pPr>
      <w:r>
        <w:rPr>
          <w:rFonts w:ascii="Amiri" w:hAnsi="Amiri" w:eastAsia="Amiri" w:cs="Amiri"/>
          <w:lang w:bidi="ar-SA"/>
          <w:color w:val="111111"/>
          <w:sz w:val="28"/>
          <w:szCs w:val="28"/>
          <w:rtl/>
        </w:rPr>
        <w:t xml:space="preserve">[التعجيف] : أن تدع شيئاً من الطعام لغيرك وأنت تشتهيه ، قال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يغذها مُدٌّ ولا نَصيفُ</w:t>
      </w:r>
    </w:p>
    <w:p>
      <w:pPr>
        <w:pStyle w:val="BookText"/>
      </w:pPr>
      <w:r>
        <w:rPr>
          <w:rFonts w:ascii="Amiri" w:hAnsi="Amiri" w:eastAsia="Amiri" w:cs="Amiri"/>
          <w:lang w:bidi="ar-SA"/>
          <w:color w:val="111111"/>
          <w:sz w:val="28"/>
          <w:szCs w:val="28"/>
          <w:rtl/>
        </w:rPr>
        <w:t xml:space="preserve">ولا تميراتُ ولَا تعجيفُ</w:t>
      </w:r>
    </w:p>
    <w:p>
      <w:pPr>
        <w:pStyle w:val="BookText"/>
      </w:pPr>
      <w:r>
        <w:rPr>
          <w:rFonts w:ascii="IRNazanin" w:hAnsi="IRNazanin" w:eastAsia="IRNazanin" w:cs="IRNazanin"/>
          <w:lang w:bidi="fa-IR"/>
          <w:color w:val="111111"/>
          <w:sz w:val="28"/>
          <w:szCs w:val="28"/>
          <w:rtl/>
        </w:rPr>
        <w:t xml:space="preserve">ل</w:t>
      </w:r>
    </w:p>
    <w:p>
      <w:pPr>
        <w:pStyle w:val="Heading5"/>
      </w:pPr>
      <w:bookmarkStart w:id="2268" w:name="_Toc1488"/>
      <w:r>
        <w:t>التعجيل</w:t>
      </w:r>
      <w:bookmarkEnd w:id="2268"/>
    </w:p>
    <w:p>
      <w:pPr>
        <w:pStyle w:val="BookText"/>
      </w:pPr>
      <w:r>
        <w:rPr>
          <w:rFonts w:ascii="Amiri" w:hAnsi="Amiri" w:eastAsia="Amiri" w:cs="Amiri"/>
          <w:lang w:bidi="ar-SA"/>
          <w:color w:val="111111"/>
          <w:sz w:val="28"/>
          <w:szCs w:val="28"/>
          <w:rtl/>
        </w:rPr>
        <w:t xml:space="preserve">[التعجيل] : عَجَّله : نقيض أجَّله ، قال</w:t>
      </w:r>
    </w:p>
    <w:p>
      <w:pPr>
        <w:pStyle w:val="BookText"/>
      </w:pPr>
      <w:r>
        <w:rPr>
          <w:rFonts w:ascii="IRNazanin" w:hAnsi="IRNazanin" w:eastAsia="IRNazanin" w:cs="IRNazanin"/>
          <w:lang w:bidi="fa-IR"/>
          <w:color w:val="111111"/>
          <w:sz w:val="28"/>
          <w:szCs w:val="28"/>
          <w:rtl/>
        </w:rPr>
        <w:t xml:space="preserve">[شماره صفحه واقعی : 4400]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6" w:name="pg14455_194732"/>
    <w:bookmarkEnd w:id="336"/>
    <w:p>
      <w:pPr>
        <w:pStyle w:val="BookText"/>
      </w:pPr>
      <w:r>
        <w:rPr>
          <w:rFonts w:ascii="Amiri" w:hAnsi="Amiri" w:eastAsia="Amiri" w:cs="Amiri"/>
          <w:lang w:bidi="ar-SA"/>
          <w:color w:val="111111"/>
          <w:sz w:val="28"/>
          <w:szCs w:val="28"/>
          <w:rtl/>
        </w:rPr>
        <w:t xml:space="preserve">الله تعالى : ( عَجَّلْنا لَهُ فِيها ما نَشاءُ لِمَنْ نُرِيدُ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عَجَّل لحمَه : إذا طبخه على عجلة.</w:t>
      </w:r>
    </w:p>
    <w:p>
      <w:pPr>
        <w:pStyle w:val="BookText"/>
      </w:pPr>
      <w:r>
        <w:rPr>
          <w:rFonts w:ascii="Amiri" w:hAnsi="Amiri" w:eastAsia="Amiri" w:cs="Amiri"/>
          <w:lang w:bidi="ar-SA"/>
          <w:color w:val="111111"/>
          <w:sz w:val="28"/>
          <w:szCs w:val="28"/>
          <w:rtl/>
        </w:rPr>
        <w:t xml:space="preserve">ومعجِّل القوم : الذي يأتي لهم بالإعجالة ، وهي ما يُعَجَّل من اللبن قبل الحلب.</w:t>
      </w:r>
    </w:p>
    <w:p>
      <w:pPr>
        <w:pStyle w:val="BookText"/>
      </w:pPr>
      <w:r>
        <w:rPr>
          <w:rFonts w:ascii="IRNazanin" w:hAnsi="IRNazanin" w:eastAsia="IRNazanin" w:cs="IRNazanin"/>
          <w:lang w:bidi="fa-IR"/>
          <w:color w:val="111111"/>
          <w:sz w:val="28"/>
          <w:szCs w:val="28"/>
          <w:rtl/>
        </w:rPr>
        <w:t xml:space="preserve">م</w:t>
      </w:r>
    </w:p>
    <w:p>
      <w:pPr>
        <w:pStyle w:val="Heading5"/>
      </w:pPr>
      <w:bookmarkStart w:id="2269" w:name="_Toc1489"/>
      <w:r>
        <w:t>التعجيم</w:t>
      </w:r>
      <w:bookmarkEnd w:id="2269"/>
    </w:p>
    <w:p>
      <w:pPr>
        <w:pStyle w:val="BookText"/>
      </w:pPr>
      <w:r>
        <w:rPr>
          <w:rFonts w:ascii="Amiri" w:hAnsi="Amiri" w:eastAsia="Amiri" w:cs="Amiri"/>
          <w:lang w:bidi="ar-SA"/>
          <w:color w:val="111111"/>
          <w:sz w:val="28"/>
          <w:szCs w:val="28"/>
          <w:rtl/>
        </w:rPr>
        <w:t xml:space="preserve">[التعجيم] : يقال : كتابٌ مُعَجَّم : أي منقوط ، لأن تستبين عجمته.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ز</w:t>
      </w:r>
    </w:p>
    <w:p>
      <w:pPr>
        <w:pStyle w:val="Heading5"/>
      </w:pPr>
      <w:bookmarkStart w:id="2270" w:name="_Toc1490"/>
      <w:r>
        <w:t>المعاجزة</w:t>
      </w:r>
      <w:bookmarkEnd w:id="2270"/>
    </w:p>
    <w:p>
      <w:pPr>
        <w:pStyle w:val="BookText"/>
      </w:pPr>
      <w:r>
        <w:rPr>
          <w:rFonts w:ascii="Amiri" w:hAnsi="Amiri" w:eastAsia="Amiri" w:cs="Amiri"/>
          <w:lang w:bidi="ar-SA"/>
          <w:color w:val="111111"/>
          <w:sz w:val="28"/>
          <w:szCs w:val="28"/>
          <w:rtl/>
        </w:rPr>
        <w:t xml:space="preserve">[المعاجزة] : المبادرة ؛ وفي المثل : « إنه لَيُعاجِز إلى ثقة » : إذا مال إليه. ويقال : عاجَزَ الرجلُ : إذا ذهب فلم يوصل إليه ؛ وقول الله تعالى : ( فِي آياتِنا مُعاجِزِينَ ) قيل : أي مبادرين. وقال ابن عباس : أي مشاقِّين ، وقال قتادة : أي مكذبين ظانين أنهم يعجزوننا.</w:t>
      </w:r>
    </w:p>
    <w:p>
      <w:pPr>
        <w:pStyle w:val="BookText"/>
      </w:pPr>
      <w:r>
        <w:rPr>
          <w:rFonts w:ascii="IRNazanin" w:hAnsi="IRNazanin" w:eastAsia="IRNazanin" w:cs="IRNazanin"/>
          <w:lang w:bidi="fa-IR"/>
          <w:color w:val="111111"/>
          <w:sz w:val="28"/>
          <w:szCs w:val="28"/>
          <w:rtl/>
        </w:rPr>
        <w:t xml:space="preserve">ل</w:t>
      </w:r>
    </w:p>
    <w:p>
      <w:pPr>
        <w:pStyle w:val="Heading5"/>
      </w:pPr>
      <w:bookmarkStart w:id="2271" w:name="_Toc1491"/>
      <w:r>
        <w:t>المعاجَلة</w:t>
      </w:r>
      <w:bookmarkEnd w:id="2271"/>
    </w:p>
    <w:p>
      <w:pPr>
        <w:pStyle w:val="BookText"/>
      </w:pPr>
      <w:r>
        <w:rPr>
          <w:rFonts w:ascii="Amiri" w:hAnsi="Amiri" w:eastAsia="Amiri" w:cs="Amiri"/>
          <w:lang w:bidi="ar-SA"/>
          <w:color w:val="111111"/>
          <w:sz w:val="28"/>
          <w:szCs w:val="28"/>
          <w:rtl/>
        </w:rPr>
        <w:t xml:space="preserve">[المعاجَلة] : عاجله بالعقوبة : أي عَجَّلها له.</w:t>
      </w:r>
    </w:p>
    <w:p>
      <w:pPr>
        <w:pStyle w:val="BookText"/>
      </w:pPr>
      <w:r>
        <w:rPr>
          <w:rFonts w:ascii="IRNazanin" w:hAnsi="IRNazanin" w:eastAsia="IRNazanin" w:cs="IRNazanin"/>
          <w:lang w:bidi="fa-IR"/>
          <w:color w:val="111111"/>
          <w:sz w:val="28"/>
          <w:szCs w:val="28"/>
          <w:rtl/>
        </w:rPr>
        <w:t xml:space="preserve">و</w:t>
      </w:r>
    </w:p>
    <w:p>
      <w:pPr>
        <w:pStyle w:val="Heading5"/>
      </w:pPr>
      <w:bookmarkStart w:id="2272" w:name="_Toc1492"/>
      <w:r>
        <w:t>المعاجاة</w:t>
      </w:r>
      <w:bookmarkEnd w:id="2272"/>
    </w:p>
    <w:p>
      <w:pPr>
        <w:pStyle w:val="BookText"/>
      </w:pPr>
      <w:r>
        <w:rPr>
          <w:rFonts w:ascii="Amiri" w:hAnsi="Amiri" w:eastAsia="Amiri" w:cs="Amiri"/>
          <w:lang w:bidi="ar-SA"/>
          <w:color w:val="111111"/>
          <w:sz w:val="28"/>
          <w:szCs w:val="28"/>
          <w:rtl/>
        </w:rPr>
        <w:t xml:space="preserve">[المعاجاة] : يقال : عاجا الولدَ : إذا ماتت أمه فسقاه لبن غيرها.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273" w:name="_Toc1493"/>
      <w:r>
        <w:t>الاعتجار</w:t>
      </w:r>
      <w:bookmarkEnd w:id="2273"/>
    </w:p>
    <w:p>
      <w:pPr>
        <w:pStyle w:val="BookText"/>
      </w:pPr>
      <w:r>
        <w:rPr>
          <w:rFonts w:ascii="Amiri" w:hAnsi="Amiri" w:eastAsia="Amiri" w:cs="Amiri"/>
          <w:lang w:bidi="ar-SA"/>
          <w:color w:val="111111"/>
          <w:sz w:val="28"/>
          <w:szCs w:val="28"/>
          <w:rtl/>
        </w:rPr>
        <w:t xml:space="preserve">[الاعتجار] : ليٌّ العمامة أو الثوب على الرأس ، قال حسان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4401]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7" w:name="pg14455_194733"/>
    <w:bookmarkEnd w:id="337"/>
    <w:p>
      <w:pPr>
        <w:pStyle w:val="BookText"/>
      </w:pPr>
      <w:r>
        <w:rPr>
          <w:rFonts w:ascii="Amiri" w:hAnsi="Amiri" w:eastAsia="Amiri" w:cs="Amiri"/>
          <w:lang w:bidi="ar-SA"/>
          <w:color w:val="111111"/>
          <w:sz w:val="28"/>
          <w:szCs w:val="28"/>
          <w:rtl/>
        </w:rPr>
        <w:t xml:space="preserve">جاءت به معتجِراً بِبُرْده</w:t>
      </w:r>
    </w:p>
    <w:p>
      <w:pPr>
        <w:pStyle w:val="BookText"/>
      </w:pPr>
      <w:r>
        <w:rPr>
          <w:rFonts w:ascii="Amiri" w:hAnsi="Amiri" w:eastAsia="Amiri" w:cs="Amiri"/>
          <w:lang w:bidi="ar-SA"/>
          <w:color w:val="111111"/>
          <w:sz w:val="28"/>
          <w:szCs w:val="28"/>
          <w:rtl/>
        </w:rPr>
        <w:t xml:space="preserve">سفواء تردي بنسيجِ وَحْدِه</w:t>
      </w:r>
    </w:p>
    <w:p>
      <w:pPr>
        <w:pStyle w:val="BookText"/>
      </w:pPr>
      <w:r>
        <w:rPr>
          <w:rFonts w:ascii="IRNazanin" w:hAnsi="IRNazanin" w:eastAsia="IRNazanin" w:cs="IRNazanin"/>
          <w:lang w:bidi="fa-IR"/>
          <w:color w:val="111111"/>
          <w:sz w:val="28"/>
          <w:szCs w:val="28"/>
          <w:rtl/>
        </w:rPr>
        <w:t xml:space="preserve">ن</w:t>
      </w:r>
    </w:p>
    <w:p>
      <w:pPr>
        <w:pStyle w:val="Heading5"/>
      </w:pPr>
      <w:bookmarkStart w:id="2274" w:name="_Toc1494"/>
      <w:r>
        <w:t>الاعتجان</w:t>
      </w:r>
      <w:bookmarkEnd w:id="2274"/>
    </w:p>
    <w:p>
      <w:pPr>
        <w:pStyle w:val="BookText"/>
      </w:pPr>
      <w:r>
        <w:rPr>
          <w:rFonts w:ascii="Amiri" w:hAnsi="Amiri" w:eastAsia="Amiri" w:cs="Amiri"/>
          <w:lang w:bidi="ar-SA"/>
          <w:color w:val="111111"/>
          <w:sz w:val="28"/>
          <w:szCs w:val="28"/>
          <w:rtl/>
        </w:rPr>
        <w:t xml:space="preserve">[الاعتجان] : اعتجن عجيناً : إذا اتخذه.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275" w:name="_Toc1495"/>
      <w:r>
        <w:t>الاستعجاب</w:t>
      </w:r>
      <w:bookmarkEnd w:id="2275"/>
    </w:p>
    <w:p>
      <w:pPr>
        <w:pStyle w:val="BookText"/>
      </w:pPr>
      <w:r>
        <w:rPr>
          <w:rFonts w:ascii="Amiri" w:hAnsi="Amiri" w:eastAsia="Amiri" w:cs="Amiri"/>
          <w:lang w:bidi="ar-SA"/>
          <w:color w:val="111111"/>
          <w:sz w:val="28"/>
          <w:szCs w:val="28"/>
          <w:rtl/>
        </w:rPr>
        <w:t xml:space="preserve">[الاستعجاب] : استعجب منه : أي تعجَّبَ.</w:t>
      </w:r>
    </w:p>
    <w:p>
      <w:pPr>
        <w:pStyle w:val="BookText"/>
      </w:pPr>
      <w:r>
        <w:rPr>
          <w:rFonts w:ascii="IRNazanin" w:hAnsi="IRNazanin" w:eastAsia="IRNazanin" w:cs="IRNazanin"/>
          <w:lang w:bidi="fa-IR"/>
          <w:color w:val="111111"/>
          <w:sz w:val="28"/>
          <w:szCs w:val="28"/>
          <w:rtl/>
        </w:rPr>
        <w:t xml:space="preserve">ل</w:t>
      </w:r>
    </w:p>
    <w:p>
      <w:pPr>
        <w:pStyle w:val="Heading5"/>
      </w:pPr>
      <w:bookmarkStart w:id="2276" w:name="_Toc1496"/>
      <w:r>
        <w:t>الاستعجال</w:t>
      </w:r>
      <w:bookmarkEnd w:id="2276"/>
    </w:p>
    <w:p>
      <w:pPr>
        <w:pStyle w:val="BookText"/>
      </w:pPr>
      <w:r>
        <w:rPr>
          <w:rFonts w:ascii="Amiri" w:hAnsi="Amiri" w:eastAsia="Amiri" w:cs="Amiri"/>
          <w:lang w:bidi="ar-SA"/>
          <w:color w:val="111111"/>
          <w:sz w:val="28"/>
          <w:szCs w:val="28"/>
          <w:rtl/>
        </w:rPr>
        <w:t xml:space="preserve">[الاستعجال] : استعجله : أي حَثَّه وطلب عجلته ، قال الله تعالى : ( فَلا تَسْتَعْجِلُونِ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277" w:name="_Toc1497"/>
      <w:r>
        <w:t>الاستعجام</w:t>
      </w:r>
      <w:bookmarkEnd w:id="2277"/>
    </w:p>
    <w:p>
      <w:pPr>
        <w:pStyle w:val="BookText"/>
      </w:pPr>
      <w:r>
        <w:rPr>
          <w:rFonts w:ascii="Amiri" w:hAnsi="Amiri" w:eastAsia="Amiri" w:cs="Amiri"/>
          <w:lang w:bidi="ar-SA"/>
          <w:color w:val="111111"/>
          <w:sz w:val="28"/>
          <w:szCs w:val="28"/>
          <w:rtl/>
        </w:rPr>
        <w:t xml:space="preserve">[الاستعجام] : استعجم عليه الكلام : أي استبهم.</w:t>
      </w:r>
    </w:p>
    <w:p>
      <w:pPr>
        <w:pStyle w:val="BookText"/>
      </w:pPr>
      <w:r>
        <w:rPr>
          <w:rFonts w:ascii="Amiri" w:hAnsi="Amiri" w:eastAsia="Amiri" w:cs="Amiri"/>
          <w:lang w:bidi="ar-SA"/>
          <w:color w:val="111111"/>
          <w:sz w:val="28"/>
          <w:szCs w:val="28"/>
          <w:rtl/>
        </w:rPr>
        <w:t xml:space="preserve">واستعجم عن جواب السائل : أي سكت ، قال امرؤ القيس : </w:t>
      </w:r>
      <w:r>
        <w:rPr>
          <w:rStyle w:val="FootnoteReference"/>
        </w:rPr>
        <w:footnoteReference w:id="859"/>
      </w:r>
    </w:p>
    <w:p>
      <w:pPr>
        <w:pStyle w:val="BookText"/>
      </w:pPr>
      <w:r>
        <w:rPr>
          <w:rFonts w:ascii="Amiri" w:hAnsi="Amiri" w:eastAsia="Amiri" w:cs="Amiri"/>
          <w:lang w:bidi="ar-SA"/>
          <w:color w:val="111111"/>
          <w:sz w:val="28"/>
          <w:szCs w:val="28"/>
          <w:rtl/>
        </w:rPr>
        <w:t xml:space="preserve">صُمَّ صداها وعفا رسمُها</w:t>
      </w:r>
    </w:p>
    <w:p>
      <w:pPr>
        <w:pStyle w:val="BookText"/>
      </w:pPr>
      <w:r>
        <w:rPr>
          <w:rFonts w:ascii="IRNazanin" w:hAnsi="IRNazanin" w:eastAsia="IRNazanin" w:cs="IRNazanin"/>
          <w:lang w:bidi="fa-IR"/>
          <w:color w:val="111111"/>
          <w:sz w:val="28"/>
          <w:szCs w:val="28"/>
          <w:rtl/>
        </w:rPr>
        <w:t xml:space="preserve">واستعجمت عن منطقِ السائل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278" w:name="_Toc1498"/>
      <w:r>
        <w:t>التعجب</w:t>
      </w:r>
      <w:bookmarkEnd w:id="2278"/>
    </w:p>
    <w:p>
      <w:pPr>
        <w:pStyle w:val="BookText"/>
      </w:pPr>
      <w:r>
        <w:rPr>
          <w:rFonts w:ascii="Amiri" w:hAnsi="Amiri" w:eastAsia="Amiri" w:cs="Amiri"/>
          <w:lang w:bidi="ar-SA"/>
          <w:color w:val="111111"/>
          <w:sz w:val="28"/>
          <w:szCs w:val="28"/>
          <w:rtl/>
        </w:rPr>
        <w:t xml:space="preserve">[التعجب] : تعجب منه : أي عجب.</w:t>
      </w:r>
    </w:p>
    <w:p>
      <w:pPr>
        <w:pStyle w:val="BookText"/>
      </w:pPr>
      <w:r>
        <w:rPr>
          <w:rFonts w:ascii="Amiri" w:hAnsi="Amiri" w:eastAsia="Amiri" w:cs="Amiri"/>
          <w:lang w:bidi="ar-SA"/>
          <w:color w:val="111111"/>
          <w:sz w:val="28"/>
          <w:szCs w:val="28"/>
          <w:rtl/>
        </w:rPr>
        <w:t xml:space="preserve">والتعجب في العربية على وجهين :</w:t>
      </w:r>
    </w:p>
    <w:p>
      <w:pPr>
        <w:pStyle w:val="BookText"/>
      </w:pPr>
      <w:r>
        <w:rPr>
          <w:rFonts w:ascii="Amiri" w:hAnsi="Amiri" w:eastAsia="Amiri" w:cs="Amiri"/>
          <w:lang w:bidi="ar-SA"/>
          <w:color w:val="111111"/>
          <w:sz w:val="28"/>
          <w:szCs w:val="28"/>
          <w:rtl/>
        </w:rPr>
        <w:t xml:space="preserve">أحدهما : التعجب بما أَفْعَلَهُ.</w:t>
      </w:r>
    </w:p>
    <w:p>
      <w:pPr>
        <w:pStyle w:val="BookText"/>
      </w:pPr>
      <w:r>
        <w:rPr>
          <w:rFonts w:ascii="Amiri" w:hAnsi="Amiri" w:eastAsia="Amiri" w:cs="Amiri"/>
          <w:lang w:bidi="ar-SA"/>
          <w:color w:val="111111"/>
          <w:sz w:val="28"/>
          <w:szCs w:val="28"/>
          <w:rtl/>
        </w:rPr>
        <w:t xml:space="preserve">والثاني : التعجب بأَفْعِلْ به.</w:t>
      </w:r>
    </w:p>
    <w:p>
      <w:pPr>
        <w:pStyle w:val="BookText"/>
      </w:pPr>
      <w:r>
        <w:rPr>
          <w:rFonts w:ascii="Amiri" w:hAnsi="Amiri" w:eastAsia="Amiri" w:cs="Amiri"/>
          <w:lang w:bidi="ar-SA"/>
          <w:color w:val="111111"/>
          <w:sz w:val="28"/>
          <w:szCs w:val="28"/>
          <w:rtl/>
        </w:rPr>
        <w:t xml:space="preserve">فالأول كقولك : ما أحسن زيداً ، فما : اسمٌ تامُ في موضع رفع بالابتداء ، و ( أحسن ) </w:t>
      </w:r>
      <w:r>
        <w:rPr>
          <w:rStyle w:val="FootnoteReference"/>
        </w:rPr>
        <w:footnoteReference w:id="860"/>
      </w:r>
      <w:r>
        <w:rPr>
          <w:rFonts w:ascii="Amiri" w:hAnsi="Amiri" w:eastAsia="Amiri" w:cs="Amiri"/>
          <w:lang w:bidi="ar-SA"/>
          <w:color w:val="111111"/>
          <w:sz w:val="28"/>
          <w:szCs w:val="28"/>
          <w:rtl/>
        </w:rPr>
        <w:t xml:space="preserve">خبره ، و ( زيداً ) منصوب بوقوع ( أَحْسَن ) عليه ، وتقديره : شيء حسن زيداً ، ولا يجوز أن يفصل بين ( ما ) وبين فعل التعجب بشيء ، سوى ب ( كان ) فتقول : ما كان أحسن زيداً. نصبتَ</w:t>
      </w:r>
    </w:p>
    <w:p>
      <w:pPr>
        <w:pStyle w:val="BookText"/>
      </w:pPr>
      <w:r>
        <w:rPr>
          <w:rFonts w:ascii="IRNazanin" w:hAnsi="IRNazanin" w:eastAsia="IRNazanin" w:cs="IRNazanin"/>
          <w:lang w:bidi="fa-IR"/>
          <w:color w:val="111111"/>
          <w:sz w:val="28"/>
          <w:szCs w:val="28"/>
          <w:rtl/>
        </w:rPr>
        <w:t xml:space="preserve">[شماره صفحه واقعی : 4402]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8" w:name="pg14455_194734"/>
    <w:bookmarkEnd w:id="338"/>
    <w:p>
      <w:pPr>
        <w:pStyle w:val="BookText"/>
      </w:pPr>
      <w:r>
        <w:rPr>
          <w:rFonts w:ascii="Amiri" w:hAnsi="Amiri" w:eastAsia="Amiri" w:cs="Amiri"/>
          <w:lang w:bidi="ar-SA"/>
          <w:color w:val="111111"/>
          <w:sz w:val="28"/>
          <w:szCs w:val="28"/>
          <w:rtl/>
        </w:rPr>
        <w:t xml:space="preserve">( زيداً ) بوقوع ( أحسن ) عليه ، ولم تعمل ( كان ) لأنها زائدة لا اسم لها ولا خبر.</w:t>
      </w:r>
    </w:p>
    <w:p>
      <w:pPr>
        <w:pStyle w:val="BookText"/>
      </w:pPr>
      <w:r>
        <w:rPr>
          <w:rFonts w:ascii="Amiri" w:hAnsi="Amiri" w:eastAsia="Amiri" w:cs="Amiri"/>
          <w:lang w:bidi="ar-SA"/>
          <w:color w:val="111111"/>
          <w:sz w:val="28"/>
          <w:szCs w:val="28"/>
          <w:rtl/>
        </w:rPr>
        <w:t xml:space="preserve">والثاني كقولك : أَحْسِن بزيد ، فالباء وما بعدها في موضع رفع ، والمعنى : صار زيدٌ ذا حُسْن ، ويستوي في ذلك لفظ الواحد والاثنين والجميع والمؤنث. تقول : يا هذه أحسن بزيد ، يا هذان أحسن بزيد ، ويا هؤلاء أحسن بزيد ، ولا يجوز أحسني ولا أَحْسِنا ولا أحسنوا ، لأنه ليس بأمر ، وإنما هو خبر معناه صار زيدُ حسناً.</w:t>
      </w:r>
    </w:p>
    <w:p>
      <w:pPr>
        <w:pStyle w:val="BookText"/>
      </w:pPr>
      <w:r>
        <w:rPr>
          <w:rFonts w:ascii="Amiri" w:hAnsi="Amiri" w:eastAsia="Amiri" w:cs="Amiri"/>
          <w:lang w:bidi="ar-SA"/>
          <w:color w:val="111111"/>
          <w:sz w:val="28"/>
          <w:szCs w:val="28"/>
          <w:rtl/>
        </w:rPr>
        <w:t xml:space="preserve">ولا يكون التعجب إلا بفعل مبني من ثلاثة أحرف نحو حسن وكرم فتدخل عليه همزة التعجب فيصير بها أربعة أحرف ، فتقول : ما أحسنه وما أكرمه ، وأحسنْ به ، وأكرمْ به ، وهو أحسن منك ، وأكرمُ منك ؛ فإن كان الفعل على أكثر من ثلاثة أحرف ، أو كان في الألوان والعاهات لم يجز أن يُبنى منه فعلُ التعجب ، ولا تقول منه : هو أفعل منك ، وذلك نحو : أخرجَ وانطلق واستخرج ، لا تقول : ما أخرجه ، وما انطلقه ، وما استخرجه ، ولا أَخْرِجْ بزيدٍ ، ولا ما أبيضَ لونَه ، وما أَعْوَرَهُ ، ولا أَبْيضْ بلونِه وأَعْورْ به ، ولا هو انطلق منك وأبيضَ منك ، وأَعْوَرُ منك لكن يُتَعجب منه بأحسن وأشد ونحوهما مما هو مبني من ثلاثة أحرف ، فتقول : ما أحسن إخراجَه ، وما أشد انطلاقه ، وأَحْسِنْ بإخراجه ، واشْدُد بانطلاقه ، واشْدُد ببياضه ، وأَبْيِن بِعَوَرِه ، وهو أَحْسَنُ إخراجاً منك ، وأشد انطلاقاً منك ، وأَبْيَنُ عَوَراً منك ، ونحو ذلك.</w:t>
      </w:r>
    </w:p>
    <w:p>
      <w:pPr>
        <w:pStyle w:val="BookText"/>
      </w:pPr>
      <w:r>
        <w:rPr>
          <w:rFonts w:ascii="IRNazanin" w:hAnsi="IRNazanin" w:eastAsia="IRNazanin" w:cs="IRNazanin"/>
          <w:lang w:bidi="fa-IR"/>
          <w:color w:val="111111"/>
          <w:sz w:val="28"/>
          <w:szCs w:val="28"/>
          <w:rtl/>
        </w:rPr>
        <w:t xml:space="preserve">ر</w:t>
      </w:r>
    </w:p>
    <w:p>
      <w:pPr>
        <w:pStyle w:val="Heading5"/>
      </w:pPr>
      <w:bookmarkStart w:id="2279" w:name="_Toc1499"/>
      <w:r>
        <w:t>التَّعَجُّر</w:t>
      </w:r>
      <w:bookmarkEnd w:id="2279"/>
    </w:p>
    <w:p>
      <w:pPr>
        <w:pStyle w:val="BookText"/>
      </w:pPr>
      <w:r>
        <w:rPr>
          <w:rFonts w:ascii="Amiri" w:hAnsi="Amiri" w:eastAsia="Amiri" w:cs="Amiri"/>
          <w:lang w:bidi="ar-SA"/>
          <w:color w:val="111111"/>
          <w:sz w:val="28"/>
          <w:szCs w:val="28"/>
          <w:rtl/>
        </w:rPr>
        <w:t xml:space="preserve">[التَّعَجُّر] : تَعَجَّرَ بطنُه : إذا سمن وضخم.</w:t>
      </w:r>
    </w:p>
    <w:p>
      <w:pPr>
        <w:pStyle w:val="BookText"/>
      </w:pPr>
      <w:r>
        <w:rPr>
          <w:rFonts w:ascii="IRNazanin" w:hAnsi="IRNazanin" w:eastAsia="IRNazanin" w:cs="IRNazanin"/>
          <w:lang w:bidi="fa-IR"/>
          <w:color w:val="111111"/>
          <w:sz w:val="28"/>
          <w:szCs w:val="28"/>
          <w:rtl/>
        </w:rPr>
        <w:t xml:space="preserve">ز</w:t>
      </w:r>
    </w:p>
    <w:p>
      <w:pPr>
        <w:pStyle w:val="Heading5"/>
      </w:pPr>
      <w:bookmarkStart w:id="2280" w:name="_Toc1500"/>
      <w:r>
        <w:t>التَّعَجُّز</w:t>
      </w:r>
      <w:bookmarkEnd w:id="2280"/>
    </w:p>
    <w:p>
      <w:pPr>
        <w:pStyle w:val="BookText"/>
      </w:pPr>
      <w:r>
        <w:rPr>
          <w:rFonts w:ascii="Amiri" w:hAnsi="Amiri" w:eastAsia="Amiri" w:cs="Amiri"/>
          <w:lang w:bidi="ar-SA"/>
          <w:color w:val="111111"/>
          <w:sz w:val="28"/>
          <w:szCs w:val="28"/>
          <w:rtl/>
        </w:rPr>
        <w:t xml:space="preserve">[التَّعَجُّز] : تَعَجَّزَ البعيرَ : إذا ركبه على عجزه.</w:t>
      </w:r>
    </w:p>
    <w:p>
      <w:pPr>
        <w:pStyle w:val="BookText"/>
      </w:pPr>
      <w:r>
        <w:rPr>
          <w:rFonts w:ascii="IRNazanin" w:hAnsi="IRNazanin" w:eastAsia="IRNazanin" w:cs="IRNazanin"/>
          <w:lang w:bidi="fa-IR"/>
          <w:color w:val="111111"/>
          <w:sz w:val="28"/>
          <w:szCs w:val="28"/>
          <w:rtl/>
        </w:rPr>
        <w:t xml:space="preserve">س</w:t>
      </w:r>
    </w:p>
    <w:p>
      <w:pPr>
        <w:pStyle w:val="Heading5"/>
      </w:pPr>
      <w:bookmarkStart w:id="2281" w:name="_Toc1501"/>
      <w:r>
        <w:t>التعجس</w:t>
      </w:r>
      <w:bookmarkEnd w:id="2281"/>
    </w:p>
    <w:p>
      <w:pPr>
        <w:pStyle w:val="BookText"/>
      </w:pPr>
      <w:r>
        <w:rPr>
          <w:rFonts w:ascii="Amiri" w:hAnsi="Amiri" w:eastAsia="Amiri" w:cs="Amiri"/>
          <w:lang w:bidi="ar-SA"/>
          <w:color w:val="111111"/>
          <w:sz w:val="28"/>
          <w:szCs w:val="28"/>
          <w:rtl/>
        </w:rPr>
        <w:t xml:space="preserve">[التعجس] : حكى بعضُهم : يقال : مررنا بأرضٍ تَعَجَّسَتْها الأمطار : أي أصابها مطر بعد مطر.</w:t>
      </w:r>
    </w:p>
    <w:p>
      <w:pPr>
        <w:pStyle w:val="BookText"/>
      </w:pPr>
      <w:r>
        <w:rPr>
          <w:rFonts w:ascii="IRNazanin" w:hAnsi="IRNazanin" w:eastAsia="IRNazanin" w:cs="IRNazanin"/>
          <w:lang w:bidi="fa-IR"/>
          <w:color w:val="111111"/>
          <w:sz w:val="28"/>
          <w:szCs w:val="28"/>
          <w:rtl/>
        </w:rPr>
        <w:t xml:space="preserve">[شماره صفحه واقعی : 4403]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9" w:name="pg14455_194735"/>
    <w:bookmarkEnd w:id="339"/>
    <w:p>
      <w:pPr>
        <w:pStyle w:val="BookText"/>
      </w:pPr>
      <w:r>
        <w:rPr>
          <w:rFonts w:ascii="IRNazanin" w:hAnsi="IRNazanin" w:eastAsia="IRNazanin" w:cs="IRNazanin"/>
          <w:lang w:bidi="fa-IR"/>
          <w:color w:val="111111"/>
          <w:sz w:val="28"/>
          <w:szCs w:val="28"/>
          <w:rtl/>
        </w:rPr>
        <w:t xml:space="preserve">ل</w:t>
      </w:r>
    </w:p>
    <w:p>
      <w:pPr>
        <w:pStyle w:val="Heading5"/>
      </w:pPr>
      <w:bookmarkStart w:id="2282" w:name="_Toc1502"/>
      <w:r>
        <w:t>التَّعَجُّل</w:t>
      </w:r>
      <w:bookmarkEnd w:id="2282"/>
    </w:p>
    <w:p>
      <w:pPr>
        <w:pStyle w:val="BookText"/>
      </w:pPr>
      <w:r>
        <w:rPr>
          <w:rFonts w:ascii="Amiri" w:hAnsi="Amiri" w:eastAsia="Amiri" w:cs="Amiri"/>
          <w:lang w:bidi="ar-SA"/>
          <w:color w:val="111111"/>
          <w:sz w:val="28"/>
          <w:szCs w:val="28"/>
          <w:rtl/>
        </w:rPr>
        <w:t xml:space="preserve">[التَّعَجُّل] : تَعَجَّلَ : إذا عَجِل ، قال الله تعالى : ( فَمَنْ تَعَجَّلَ فِي يَوْمَيْنِ فَلا إِثْمَ عَلَيْهِ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تَعَجَّل منه كذا : أي أخذه عاجلاً.</w:t>
      </w:r>
    </w:p>
    <w:p>
      <w:pPr>
        <w:pStyle w:val="BookText"/>
      </w:pPr>
      <w:r>
        <w:rPr>
          <w:rFonts w:ascii="Amiri" w:hAnsi="Amiri" w:eastAsia="Amiri" w:cs="Amiri"/>
          <w:lang w:bidi="ar-SA"/>
          <w:color w:val="111111"/>
          <w:sz w:val="28"/>
          <w:szCs w:val="28"/>
          <w:rtl/>
        </w:rPr>
        <w:t xml:space="preserve">والمتعجِّل : المُعَجِّل ، وهو الذي يأتي أهله بالإعجالة من اللبن ، قال امرؤ القيس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كأنَّهما مزادتا متعجِّلٍ</w:t>
      </w:r>
    </w:p>
    <w:p>
      <w:pPr>
        <w:pStyle w:val="BookText"/>
      </w:pPr>
      <w:r>
        <w:rPr>
          <w:rFonts w:ascii="Amiri" w:hAnsi="Amiri" w:eastAsia="Amiri" w:cs="Amiri"/>
          <w:lang w:bidi="ar-SA"/>
          <w:color w:val="111111"/>
          <w:sz w:val="28"/>
          <w:szCs w:val="28"/>
          <w:rtl/>
        </w:rPr>
        <w:t xml:space="preserve">فَرِيَّان لما تُسلقا بدِهانِ</w:t>
      </w:r>
    </w:p>
    <w:p>
      <w:pPr>
        <w:pStyle w:val="BookText"/>
      </w:pPr>
      <w:r>
        <w:rPr>
          <w:rFonts w:ascii="IRNazanin" w:hAnsi="IRNazanin" w:eastAsia="IRNazanin" w:cs="IRNazanin"/>
          <w:lang w:bidi="fa-IR"/>
          <w:color w:val="111111"/>
          <w:sz w:val="28"/>
          <w:szCs w:val="28"/>
          <w:rtl/>
        </w:rPr>
        <w:t xml:space="preserve">ن</w:t>
      </w:r>
    </w:p>
    <w:p>
      <w:pPr>
        <w:pStyle w:val="Heading5"/>
      </w:pPr>
      <w:bookmarkStart w:id="2283" w:name="_Toc1503"/>
      <w:r>
        <w:t>التَّعَجُّنُ</w:t>
      </w:r>
      <w:bookmarkEnd w:id="2283"/>
    </w:p>
    <w:p>
      <w:pPr>
        <w:pStyle w:val="BookText"/>
      </w:pPr>
      <w:r>
        <w:rPr>
          <w:rFonts w:ascii="Amiri" w:hAnsi="Amiri" w:eastAsia="Amiri" w:cs="Amiri"/>
          <w:lang w:bidi="ar-SA"/>
          <w:color w:val="111111"/>
          <w:sz w:val="28"/>
          <w:szCs w:val="28"/>
          <w:rtl/>
        </w:rPr>
        <w:t xml:space="preserve">[التَّعَجُّنُ] : البعير المتعجِّن : الشديد السمين كأنه لحمٌ بلا عظم.</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2284" w:name="_Toc1504"/>
      <w:r>
        <w:t>التعاجل</w:t>
      </w:r>
      <w:bookmarkEnd w:id="2284"/>
    </w:p>
    <w:p>
      <w:pPr>
        <w:pStyle w:val="BookText"/>
      </w:pPr>
      <w:r>
        <w:rPr>
          <w:rFonts w:ascii="Amiri" w:hAnsi="Amiri" w:eastAsia="Amiri" w:cs="Amiri"/>
          <w:lang w:bidi="ar-SA"/>
          <w:color w:val="111111"/>
          <w:sz w:val="28"/>
          <w:szCs w:val="28"/>
          <w:rtl/>
        </w:rPr>
        <w:t xml:space="preserve">[التعاجل] : تعاجلوا : من العجلة.</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رد</w:t>
      </w:r>
    </w:p>
    <w:p>
      <w:pPr>
        <w:pStyle w:val="Heading5"/>
      </w:pPr>
      <w:bookmarkStart w:id="2285" w:name="_Toc1505"/>
      <w:r>
        <w:t>العَجْرَدَة</w:t>
      </w:r>
      <w:bookmarkEnd w:id="2285"/>
    </w:p>
    <w:p>
      <w:pPr>
        <w:pStyle w:val="BookText"/>
      </w:pPr>
      <w:r>
        <w:rPr>
          <w:rFonts w:ascii="Amiri" w:hAnsi="Amiri" w:eastAsia="Amiri" w:cs="Amiri"/>
          <w:lang w:bidi="ar-SA"/>
          <w:color w:val="111111"/>
          <w:sz w:val="28"/>
          <w:szCs w:val="28"/>
          <w:rtl/>
        </w:rPr>
        <w:t xml:space="preserve">[العَجْرَدَة] : المعجرد : العُريان.</w:t>
      </w:r>
    </w:p>
    <w:p>
      <w:pPr>
        <w:pStyle w:val="BookText"/>
      </w:pPr>
      <w:r>
        <w:rPr>
          <w:rFonts w:ascii="IRNazanin" w:hAnsi="IRNazanin" w:eastAsia="IRNazanin" w:cs="IRNazanin"/>
          <w:lang w:bidi="fa-IR"/>
          <w:color w:val="111111"/>
          <w:sz w:val="28"/>
          <w:szCs w:val="28"/>
          <w:rtl/>
        </w:rPr>
        <w:t xml:space="preserve">رم</w:t>
      </w:r>
    </w:p>
    <w:p>
      <w:pPr>
        <w:pStyle w:val="Heading5"/>
      </w:pPr>
      <w:bookmarkStart w:id="2286" w:name="_Toc1506"/>
      <w:r>
        <w:t>العَجْرَمَة</w:t>
      </w:r>
      <w:bookmarkEnd w:id="2286"/>
    </w:p>
    <w:p>
      <w:pPr>
        <w:pStyle w:val="BookText"/>
      </w:pPr>
      <w:r>
        <w:rPr>
          <w:rFonts w:ascii="Amiri" w:hAnsi="Amiri" w:eastAsia="Amiri" w:cs="Amiri"/>
          <w:lang w:bidi="ar-SA"/>
          <w:color w:val="111111"/>
          <w:sz w:val="28"/>
          <w:szCs w:val="28"/>
          <w:rtl/>
        </w:rPr>
        <w:t xml:space="preserve">[العَجْرَمَة] : الإسراع.</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رف</w:t>
      </w:r>
    </w:p>
    <w:p>
      <w:pPr>
        <w:pStyle w:val="Heading5"/>
      </w:pPr>
      <w:bookmarkStart w:id="2287" w:name="_Toc1507"/>
      <w:r>
        <w:t>التعجرف</w:t>
      </w:r>
      <w:bookmarkEnd w:id="2287"/>
    </w:p>
    <w:p>
      <w:pPr>
        <w:pStyle w:val="BookText"/>
      </w:pPr>
      <w:r>
        <w:rPr>
          <w:rFonts w:ascii="Amiri" w:hAnsi="Amiri" w:eastAsia="Amiri" w:cs="Amiri"/>
          <w:lang w:bidi="ar-SA"/>
          <w:color w:val="111111"/>
          <w:sz w:val="28"/>
          <w:szCs w:val="28"/>
          <w:rtl/>
        </w:rPr>
        <w:t xml:space="preserve">[التعجرف] : التلوِّي.</w:t>
      </w:r>
    </w:p>
    <w:p>
      <w:pPr>
        <w:pStyle w:val="BookText"/>
      </w:pPr>
      <w:r>
        <w:rPr>
          <w:rFonts w:ascii="Amiri" w:hAnsi="Amiri" w:eastAsia="Amiri" w:cs="Amiri"/>
          <w:lang w:bidi="ar-SA"/>
          <w:color w:val="111111"/>
          <w:sz w:val="28"/>
          <w:szCs w:val="28"/>
          <w:rtl/>
        </w:rPr>
        <w:t xml:space="preserve">ويقال : جَمَلٌ فيه تعجرف : أي سريع كأنه أخرق لسرعته.</w:t>
      </w:r>
    </w:p>
    <w:p>
      <w:pPr>
        <w:pStyle w:val="BookText"/>
      </w:pPr>
      <w:r>
        <w:rPr>
          <w:rFonts w:ascii="IRNazanin" w:hAnsi="IRNazanin" w:eastAsia="IRNazanin" w:cs="IRNazanin"/>
          <w:lang w:bidi="fa-IR"/>
          <w:color w:val="111111"/>
          <w:sz w:val="28"/>
          <w:szCs w:val="28"/>
          <w:rtl/>
        </w:rPr>
        <w:t xml:space="preserve">[شماره صفحه واقعی : 4404]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40" w:name="pg14455_194736"/>
    <w:bookmarkEnd w:id="340"/>
    <w:p>
      <w:pPr>
        <w:pStyle w:val="Heading3"/>
      </w:pPr>
      <w:bookmarkStart w:id="2288" w:name="_Toc1508"/>
      <w:r>
        <w:t>باب العين والدال وما بعدهما</w:t>
      </w:r>
      <w:bookmarkEnd w:id="2288"/>
    </w:p>
    <w:p>
      <w:pPr>
        <w:pStyle w:val="Heading4"/>
      </w:pPr>
      <w:bookmarkStart w:id="2289" w:name="_Toc1509"/>
      <w:r>
        <w:t>الأسماء</w:t>
      </w:r>
      <w:bookmarkEnd w:id="2289"/>
    </w:p>
    <w:p>
      <w:pPr>
        <w:pStyle w:val="Heading5"/>
      </w:pPr>
      <w:bookmarkStart w:id="2290" w:name="_Toc1510"/>
      <w:r>
        <w:t>اشارة</w:t>
      </w:r>
      <w:bookmarkEnd w:id="229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291" w:name="_Toc1511"/>
      <w:r>
        <w:t>العَدْل</w:t>
      </w:r>
      <w:bookmarkEnd w:id="2291"/>
    </w:p>
    <w:p>
      <w:pPr>
        <w:pStyle w:val="BookText"/>
      </w:pPr>
      <w:r>
        <w:rPr>
          <w:rFonts w:ascii="Amiri" w:hAnsi="Amiri" w:eastAsia="Amiri" w:cs="Amiri"/>
          <w:lang w:bidi="ar-SA"/>
          <w:color w:val="111111"/>
          <w:sz w:val="28"/>
          <w:szCs w:val="28"/>
          <w:rtl/>
        </w:rPr>
        <w:t xml:space="preserve">[العَدْل] : يقال : رجلٌ عَدْلٌ : أي رِضىً. ويقال أيضاً للاثنين والجماعة ، وأصله مصدر.</w:t>
      </w:r>
    </w:p>
    <w:p>
      <w:pPr>
        <w:pStyle w:val="BookText"/>
      </w:pPr>
      <w:r>
        <w:rPr>
          <w:rFonts w:ascii="Amiri" w:hAnsi="Amiri" w:eastAsia="Amiri" w:cs="Amiri"/>
          <w:lang w:bidi="ar-SA"/>
          <w:color w:val="111111"/>
          <w:sz w:val="28"/>
          <w:szCs w:val="28"/>
          <w:rtl/>
        </w:rPr>
        <w:t xml:space="preserve">والعدل : مثل الشيء من غير جنسه ، قال الله تعالى : ( أَوْ عَدْلُ ذلِكَ صِياماً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والعدل : الفداء في قولهم : لا يُقبل منه صرفٌ ولا عدل ، قال الله تعالى : ( لا يُقْبَلُ مِنْها عَدْلٌ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قولهم في المثل </w:t>
      </w:r>
      <w:r>
        <w:rPr>
          <w:rStyle w:val="FootnoteReference"/>
        </w:rPr>
        <w:footnoteReference w:id="865"/>
      </w:r>
      <w:r>
        <w:rPr>
          <w:rFonts w:ascii="Amiri" w:hAnsi="Amiri" w:eastAsia="Amiri" w:cs="Amiri"/>
          <w:lang w:bidi="ar-SA"/>
          <w:color w:val="111111"/>
          <w:sz w:val="28"/>
          <w:szCs w:val="28"/>
          <w:rtl/>
        </w:rPr>
        <w:t xml:space="preserve">لما لا يُرجى : « وُضع على يدي عدل » فهو العدل بن جَزْء ابن سعد العشيرة ، وكان أسعد تبع إذا استوجب رجلٌ القتلَ دفعه إليه فقتله ، فضُرب ذلك مثلاً لكل ما لا يُرجى.</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292" w:name="_Toc1512"/>
      <w:r>
        <w:t>العُدْم</w:t>
      </w:r>
      <w:bookmarkEnd w:id="2292"/>
    </w:p>
    <w:p>
      <w:pPr>
        <w:pStyle w:val="BookText"/>
      </w:pPr>
      <w:r>
        <w:rPr>
          <w:rFonts w:ascii="Amiri" w:hAnsi="Amiri" w:eastAsia="Amiri" w:cs="Amiri"/>
          <w:lang w:bidi="ar-SA"/>
          <w:color w:val="111111"/>
          <w:sz w:val="28"/>
          <w:szCs w:val="28"/>
          <w:rtl/>
        </w:rPr>
        <w:t xml:space="preserve">[العُدْم] : العَدَم.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293" w:name="_Toc1513"/>
      <w:r>
        <w:t>العُدْوة</w:t>
      </w:r>
      <w:bookmarkEnd w:id="2293"/>
    </w:p>
    <w:p>
      <w:pPr>
        <w:pStyle w:val="BookText"/>
      </w:pPr>
      <w:r>
        <w:rPr>
          <w:rFonts w:ascii="Amiri" w:hAnsi="Amiri" w:eastAsia="Amiri" w:cs="Amiri"/>
          <w:lang w:bidi="ar-SA"/>
          <w:color w:val="111111"/>
          <w:sz w:val="28"/>
          <w:szCs w:val="28"/>
          <w:rtl/>
        </w:rPr>
        <w:t xml:space="preserve">[العُدْوة] : جانب الوادي ، والجميع : عُدىً وعِدًى ، بضم العين وكسرها ، قال</w:t>
      </w:r>
    </w:p>
    <w:p>
      <w:pPr>
        <w:pStyle w:val="BookText"/>
      </w:pPr>
      <w:r>
        <w:rPr>
          <w:rFonts w:ascii="IRNazanin" w:hAnsi="IRNazanin" w:eastAsia="IRNazanin" w:cs="IRNazanin"/>
          <w:lang w:bidi="fa-IR"/>
          <w:color w:val="111111"/>
          <w:sz w:val="28"/>
          <w:szCs w:val="28"/>
          <w:rtl/>
        </w:rPr>
        <w:t xml:space="preserve">[شماره صفحه واقعی : 4405]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41" w:name="pg14455_194737"/>
    <w:bookmarkEnd w:id="341"/>
    <w:p>
      <w:pPr>
        <w:pStyle w:val="BookText"/>
      </w:pPr>
      <w:r>
        <w:rPr>
          <w:rFonts w:ascii="Amiri" w:hAnsi="Amiri" w:eastAsia="Amiri" w:cs="Amiri"/>
          <w:lang w:bidi="ar-SA"/>
          <w:color w:val="111111"/>
          <w:sz w:val="28"/>
          <w:szCs w:val="28"/>
          <w:rtl/>
        </w:rPr>
        <w:t xml:space="preserve">الله تعالى : ( إِذْ أَنْتُمْ بِالْعُدْوَةِ الدُّنْيا وَهُمْ بِالْعُدْوَةِ الْقُصْوى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294" w:name="_Toc1514"/>
      <w:r>
        <w:t>العِدْل</w:t>
      </w:r>
      <w:bookmarkEnd w:id="2294"/>
    </w:p>
    <w:p>
      <w:pPr>
        <w:pStyle w:val="BookText"/>
      </w:pPr>
      <w:r>
        <w:rPr>
          <w:rFonts w:ascii="Amiri" w:hAnsi="Amiri" w:eastAsia="Amiri" w:cs="Amiri"/>
          <w:lang w:bidi="ar-SA"/>
          <w:color w:val="111111"/>
          <w:sz w:val="28"/>
          <w:szCs w:val="28"/>
          <w:rtl/>
        </w:rPr>
        <w:t xml:space="preserve">[العِدْل] : أحد العِدْلين اللذين على ظهر الدابة ، والجميع : الأعدال.</w:t>
      </w:r>
    </w:p>
    <w:p>
      <w:pPr>
        <w:pStyle w:val="BookText"/>
      </w:pPr>
      <w:r>
        <w:rPr>
          <w:rFonts w:ascii="Amiri" w:hAnsi="Amiri" w:eastAsia="Amiri" w:cs="Amiri"/>
          <w:lang w:bidi="ar-SA"/>
          <w:color w:val="111111"/>
          <w:sz w:val="28"/>
          <w:szCs w:val="28"/>
          <w:rtl/>
        </w:rPr>
        <w:t xml:space="preserve">وعِدْل الشيء : عديله الذي يساويه في الوزن والقدر.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295" w:name="_Toc1515"/>
      <w:r>
        <w:t>العِدْفة</w:t>
      </w:r>
      <w:bookmarkEnd w:id="2295"/>
    </w:p>
    <w:p>
      <w:pPr>
        <w:pStyle w:val="BookText"/>
      </w:pPr>
      <w:r>
        <w:rPr>
          <w:rFonts w:ascii="Amiri" w:hAnsi="Amiri" w:eastAsia="Amiri" w:cs="Amiri"/>
          <w:lang w:bidi="ar-SA"/>
          <w:color w:val="111111"/>
          <w:sz w:val="28"/>
          <w:szCs w:val="28"/>
          <w:rtl/>
        </w:rPr>
        <w:t xml:space="preserve">[العِدْفة] من الرجال : ما بين العشرة إلى الخمسين.</w:t>
      </w:r>
    </w:p>
    <w:p>
      <w:pPr>
        <w:pStyle w:val="BookText"/>
      </w:pPr>
      <w:r>
        <w:rPr>
          <w:rFonts w:ascii="IRNazanin" w:hAnsi="IRNazanin" w:eastAsia="IRNazanin" w:cs="IRNazanin"/>
          <w:lang w:bidi="fa-IR"/>
          <w:color w:val="111111"/>
          <w:sz w:val="28"/>
          <w:szCs w:val="28"/>
          <w:rtl/>
        </w:rPr>
        <w:t xml:space="preserve">و</w:t>
      </w:r>
    </w:p>
    <w:p>
      <w:pPr>
        <w:pStyle w:val="Heading5"/>
      </w:pPr>
      <w:bookmarkStart w:id="2296" w:name="_Toc1516"/>
      <w:r>
        <w:t>العِدْوة</w:t>
      </w:r>
      <w:bookmarkEnd w:id="2296"/>
    </w:p>
    <w:p>
      <w:pPr>
        <w:pStyle w:val="BookText"/>
      </w:pPr>
      <w:r>
        <w:rPr>
          <w:rFonts w:ascii="Amiri" w:hAnsi="Amiri" w:eastAsia="Amiri" w:cs="Amiri"/>
          <w:lang w:bidi="ar-SA"/>
          <w:color w:val="111111"/>
          <w:sz w:val="28"/>
          <w:szCs w:val="28"/>
          <w:rtl/>
        </w:rPr>
        <w:t xml:space="preserve">[العِدْوة] : جانب الوادي ، لغةٌ في العُدْوَة ، والجميع : عِدىً ، مثل : لحية لحىً ، وقرأ ابن كثير وأبو عمرو ويعقوب : إذ أنتم بِالْعِدْوَةِ الدنيا وهم بِالْعِدْوَةِ القصوى </w:t>
      </w:r>
      <w:r>
        <w:rPr>
          <w:rStyle w:val="FootnoteReference"/>
        </w:rPr>
        <w:footnoteReference w:id="867"/>
      </w:r>
      <w:r>
        <w:rPr>
          <w:rFonts w:ascii="Amiri" w:hAnsi="Amiri" w:eastAsia="Amiri" w:cs="Amiri"/>
          <w:lang w:bidi="ar-SA"/>
          <w:color w:val="111111"/>
          <w:sz w:val="28"/>
          <w:szCs w:val="28"/>
          <w:rtl/>
        </w:rPr>
        <w:t xml:space="preserve">بكسر العين ، والباقون بضمها.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2297" w:name="_Toc1517"/>
      <w:r>
        <w:t>العَدَس</w:t>
      </w:r>
      <w:bookmarkEnd w:id="2297"/>
    </w:p>
    <w:p>
      <w:pPr>
        <w:pStyle w:val="BookText"/>
      </w:pPr>
      <w:r>
        <w:rPr>
          <w:rFonts w:ascii="Amiri" w:hAnsi="Amiri" w:eastAsia="Amiri" w:cs="Amiri"/>
          <w:lang w:bidi="ar-SA"/>
          <w:color w:val="111111"/>
          <w:sz w:val="28"/>
          <w:szCs w:val="28"/>
          <w:rtl/>
        </w:rPr>
        <w:t xml:space="preserve">[العَدَس] : معروف ، وهو البِلْسِنُ </w:t>
      </w:r>
      <w:r>
        <w:rPr>
          <w:rStyle w:val="FootnoteReference"/>
        </w:rPr>
        <w:footnoteReference w:id="868"/>
      </w:r>
      <w:r>
        <w:rPr>
          <w:rFonts w:ascii="Amiri" w:hAnsi="Amiri" w:eastAsia="Amiri" w:cs="Amiri"/>
          <w:lang w:bidi="ar-SA"/>
          <w:color w:val="111111"/>
          <w:sz w:val="28"/>
          <w:szCs w:val="28"/>
          <w:rtl/>
        </w:rPr>
        <w:t xml:space="preserve">بلغة أهل اليمن ، وهو باردٌ يابس ، قال الله تعالى : ( وَعَدَسِها وَبَصَلِها )(4).</w:t>
      </w:r>
    </w:p>
    <w:p>
      <w:pPr>
        <w:pStyle w:val="BookText"/>
      </w:pPr>
      <w:r>
        <w:rPr>
          <w:rFonts w:ascii="IRNazanin" w:hAnsi="IRNazanin" w:eastAsia="IRNazanin" w:cs="IRNazanin"/>
          <w:lang w:bidi="fa-IR"/>
          <w:color w:val="111111"/>
          <w:sz w:val="28"/>
          <w:szCs w:val="28"/>
          <w:rtl/>
        </w:rPr>
        <w:t xml:space="preserve">[شماره صفحه واقعی : 4406]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2" w:name="pg14455_194738"/>
    <w:bookmarkEnd w:id="342"/>
    <w:p>
      <w:pPr>
        <w:pStyle w:val="BookText"/>
      </w:pPr>
      <w:r>
        <w:rPr>
          <w:rFonts w:ascii="Amiri" w:hAnsi="Amiri" w:eastAsia="Amiri" w:cs="Amiri"/>
          <w:lang w:bidi="ar-SA"/>
          <w:color w:val="111111"/>
          <w:sz w:val="28"/>
          <w:szCs w:val="28"/>
          <w:rtl/>
        </w:rPr>
        <w:t xml:space="preserve">وعَدَس : زجرٌ للبغال ، قال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حملتُ بِزَّتي على عَدَسْ</w:t>
      </w:r>
    </w:p>
    <w:p>
      <w:pPr>
        <w:pStyle w:val="BookText"/>
      </w:pPr>
      <w:r>
        <w:rPr>
          <w:rFonts w:ascii="Amiri" w:hAnsi="Amiri" w:eastAsia="Amiri" w:cs="Amiri"/>
          <w:lang w:bidi="ar-SA"/>
          <w:color w:val="111111"/>
          <w:sz w:val="28"/>
          <w:szCs w:val="28"/>
          <w:rtl/>
        </w:rPr>
        <w:t xml:space="preserve">على الذي بين الحمار والفرسْ </w:t>
      </w:r>
      <w:r>
        <w:rPr>
          <w:rStyle w:val="FootnoteReference"/>
        </w:rPr>
        <w:footnoteReference w:id="870"/>
      </w:r>
    </w:p>
    <w:p>
      <w:pPr>
        <w:pStyle w:val="BookText"/>
      </w:pPr>
      <w:r>
        <w:rPr>
          <w:rFonts w:ascii="Amiri" w:hAnsi="Amiri" w:eastAsia="Amiri" w:cs="Amiri"/>
          <w:lang w:bidi="ar-SA"/>
          <w:color w:val="111111"/>
          <w:sz w:val="28"/>
          <w:szCs w:val="28"/>
          <w:rtl/>
        </w:rPr>
        <w:t xml:space="preserve">عدس ما لعباد عليك امارة</w:t>
      </w:r>
    </w:p>
    <w:p>
      <w:pPr>
        <w:pStyle w:val="BookText"/>
      </w:pPr>
      <w:r>
        <w:rPr>
          <w:rFonts w:ascii="Amiri" w:hAnsi="Amiri" w:eastAsia="Amiri" w:cs="Amiri"/>
          <w:lang w:bidi="ar-SA"/>
          <w:color w:val="111111"/>
          <w:sz w:val="28"/>
          <w:szCs w:val="28"/>
          <w:rtl/>
        </w:rPr>
        <w:t xml:space="preserve">نجوت وهذا تحملين طليق</w:t>
      </w:r>
    </w:p>
    <w:p>
      <w:pPr>
        <w:pStyle w:val="BookText"/>
      </w:pPr>
      <w:r>
        <w:rPr>
          <w:rFonts w:ascii="Amiri" w:hAnsi="Amiri" w:eastAsia="Amiri" w:cs="Amiri"/>
          <w:lang w:bidi="ar-SA"/>
          <w:color w:val="111111"/>
          <w:sz w:val="28"/>
          <w:szCs w:val="28"/>
          <w:rtl/>
        </w:rPr>
        <w:t xml:space="preserve">انظر المقاييس : ( 4 / 245 ) والخزانة : ( 2 / 514 ) واللسان والتاج ( عدس ) وفي اللسان وحاشية التاج قصة يزيد بن مفرغ مع عباد بن زياد بن أبي سفيان.</w:t>
      </w:r>
    </w:p>
    <w:p>
      <w:pPr>
        <w:pStyle w:val="BookText"/>
      </w:pPr>
      <w:r>
        <w:rPr>
          <w:rFonts w:ascii="Amiri" w:hAnsi="Amiri" w:eastAsia="Amiri" w:cs="Amiri"/>
          <w:lang w:bidi="ar-SA"/>
          <w:color w:val="111111"/>
          <w:sz w:val="28"/>
          <w:szCs w:val="28"/>
          <w:rtl/>
        </w:rPr>
        <w:t xml:space="preserve">عَدَسْ : زجرٌ له فسماه به.</w:t>
      </w:r>
    </w:p>
    <w:p>
      <w:pPr>
        <w:pStyle w:val="BookText"/>
      </w:pPr>
      <w:r>
        <w:rPr>
          <w:rFonts w:ascii="IRNazanin" w:hAnsi="IRNazanin" w:eastAsia="IRNazanin" w:cs="IRNazanin"/>
          <w:lang w:bidi="fa-IR"/>
          <w:color w:val="111111"/>
          <w:sz w:val="28"/>
          <w:szCs w:val="28"/>
          <w:rtl/>
        </w:rPr>
        <w:t xml:space="preserve">ف</w:t>
      </w:r>
    </w:p>
    <w:p>
      <w:pPr>
        <w:pStyle w:val="Heading5"/>
      </w:pPr>
      <w:bookmarkStart w:id="2298" w:name="_Toc1518"/>
      <w:r>
        <w:t>العَدَف</w:t>
      </w:r>
      <w:bookmarkEnd w:id="2298"/>
    </w:p>
    <w:p>
      <w:pPr>
        <w:pStyle w:val="BookText"/>
      </w:pPr>
      <w:r>
        <w:rPr>
          <w:rFonts w:ascii="Amiri" w:hAnsi="Amiri" w:eastAsia="Amiri" w:cs="Amiri"/>
          <w:lang w:bidi="ar-SA"/>
          <w:color w:val="111111"/>
          <w:sz w:val="28"/>
          <w:szCs w:val="28"/>
          <w:rtl/>
        </w:rPr>
        <w:t xml:space="preserve">[العَدَف] : اليسير من العلف ؛ ويقال أيضاً بالذال معجمةً.</w:t>
      </w:r>
    </w:p>
    <w:p>
      <w:pPr>
        <w:pStyle w:val="BookText"/>
      </w:pPr>
      <w:r>
        <w:rPr>
          <w:rFonts w:ascii="Amiri" w:hAnsi="Amiri" w:eastAsia="Amiri" w:cs="Amiri"/>
          <w:lang w:bidi="ar-SA"/>
          <w:color w:val="111111"/>
          <w:sz w:val="28"/>
          <w:szCs w:val="28"/>
          <w:rtl/>
        </w:rPr>
        <w:t xml:space="preserve">والعَدَف : القذى.</w:t>
      </w:r>
    </w:p>
    <w:p>
      <w:pPr>
        <w:pStyle w:val="BookText"/>
      </w:pPr>
      <w:r>
        <w:rPr>
          <w:rFonts w:ascii="IRNazanin" w:hAnsi="IRNazanin" w:eastAsia="IRNazanin" w:cs="IRNazanin"/>
          <w:lang w:bidi="fa-IR"/>
          <w:color w:val="111111"/>
          <w:sz w:val="28"/>
          <w:szCs w:val="28"/>
          <w:rtl/>
        </w:rPr>
        <w:t xml:space="preserve">ن</w:t>
      </w:r>
    </w:p>
    <w:p>
      <w:pPr>
        <w:pStyle w:val="Heading5"/>
      </w:pPr>
      <w:bookmarkStart w:id="2299" w:name="_Toc1519"/>
      <w:r>
        <w:t>عَدَن</w:t>
      </w:r>
      <w:bookmarkEnd w:id="2299"/>
    </w:p>
    <w:p>
      <w:pPr>
        <w:pStyle w:val="BookText"/>
      </w:pPr>
      <w:r>
        <w:rPr>
          <w:rFonts w:ascii="Amiri" w:hAnsi="Amiri" w:eastAsia="Amiri" w:cs="Amiri"/>
          <w:lang w:bidi="ar-SA"/>
          <w:color w:val="111111"/>
          <w:sz w:val="28"/>
          <w:szCs w:val="28"/>
          <w:rtl/>
        </w:rPr>
        <w:t xml:space="preserve">[عَدَن] : بلدٌ باليمن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300" w:name="_Toc1520"/>
      <w:r>
        <w:t>العَدَسَة</w:t>
      </w:r>
      <w:bookmarkEnd w:id="2300"/>
    </w:p>
    <w:p>
      <w:pPr>
        <w:pStyle w:val="BookText"/>
      </w:pPr>
      <w:r>
        <w:rPr>
          <w:rFonts w:ascii="Amiri" w:hAnsi="Amiri" w:eastAsia="Amiri" w:cs="Amiri"/>
          <w:lang w:bidi="ar-SA"/>
          <w:color w:val="111111"/>
          <w:sz w:val="28"/>
          <w:szCs w:val="28"/>
          <w:rtl/>
        </w:rPr>
        <w:t xml:space="preserve">[العَدَسَة] : الحبة من العَدَس.</w:t>
      </w:r>
    </w:p>
    <w:p>
      <w:pPr>
        <w:pStyle w:val="BookText"/>
      </w:pPr>
      <w:r>
        <w:rPr>
          <w:rFonts w:ascii="Amiri" w:hAnsi="Amiri" w:eastAsia="Amiri" w:cs="Amiri"/>
          <w:lang w:bidi="ar-SA"/>
          <w:color w:val="111111"/>
          <w:sz w:val="28"/>
          <w:szCs w:val="28"/>
          <w:rtl/>
        </w:rPr>
        <w:t xml:space="preserve">والعَدَسة : بثرةٌ قاتلة تخرج بالإنسان.</w:t>
      </w:r>
    </w:p>
    <w:p>
      <w:pPr>
        <w:pStyle w:val="BookText"/>
      </w:pPr>
      <w:r>
        <w:rPr>
          <w:rFonts w:ascii="IRNazanin" w:hAnsi="IRNazanin" w:eastAsia="IRNazanin" w:cs="IRNazanin"/>
          <w:lang w:bidi="fa-IR"/>
          <w:color w:val="111111"/>
          <w:sz w:val="28"/>
          <w:szCs w:val="28"/>
          <w:rtl/>
        </w:rPr>
        <w:t xml:space="preserve">ل</w:t>
      </w:r>
    </w:p>
    <w:p>
      <w:pPr>
        <w:pStyle w:val="Heading5"/>
      </w:pPr>
      <w:bookmarkStart w:id="2301" w:name="_Toc1521"/>
      <w:r>
        <w:t>العَدَلة</w:t>
      </w:r>
      <w:bookmarkEnd w:id="2301"/>
    </w:p>
    <w:p>
      <w:pPr>
        <w:pStyle w:val="BookText"/>
      </w:pPr>
      <w:r>
        <w:rPr>
          <w:rFonts w:ascii="Amiri" w:hAnsi="Amiri" w:eastAsia="Amiri" w:cs="Amiri"/>
          <w:lang w:bidi="ar-SA"/>
          <w:color w:val="111111"/>
          <w:sz w:val="28"/>
          <w:szCs w:val="28"/>
          <w:rtl/>
        </w:rPr>
        <w:t xml:space="preserve">[العَدَلة] : قومُ عَدَلَةٌ : أي عُدول.</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Amiri" w:hAnsi="Amiri" w:eastAsia="Amiri" w:cs="Amiri"/>
          <w:lang w:bidi="ar-SA"/>
          <w:color w:val="111111"/>
          <w:sz w:val="28"/>
          <w:szCs w:val="28"/>
          <w:rtl/>
        </w:rPr>
        <w:t xml:space="preserve">ي</w:t>
      </w:r>
    </w:p>
    <w:p>
      <w:pPr>
        <w:pStyle w:val="Heading5"/>
      </w:pPr>
      <w:bookmarkStart w:id="2302" w:name="_Toc1522"/>
      <w:r>
        <w:t>العَدَويّ</w:t>
      </w:r>
      <w:bookmarkEnd w:id="2302"/>
    </w:p>
    <w:p>
      <w:pPr>
        <w:pStyle w:val="BookText"/>
      </w:pPr>
      <w:r>
        <w:rPr>
          <w:rFonts w:ascii="Amiri" w:hAnsi="Amiri" w:eastAsia="Amiri" w:cs="Amiri"/>
          <w:lang w:bidi="ar-SA"/>
          <w:color w:val="111111"/>
          <w:sz w:val="28"/>
          <w:szCs w:val="28"/>
          <w:rtl/>
        </w:rPr>
        <w:t xml:space="preserve">[العَدَويّ] : يقال : العدوي : واحد</w:t>
      </w:r>
    </w:p>
    <w:p>
      <w:pPr>
        <w:pStyle w:val="BookText"/>
      </w:pPr>
      <w:r>
        <w:rPr>
          <w:rFonts w:ascii="IRNazanin" w:hAnsi="IRNazanin" w:eastAsia="IRNazanin" w:cs="IRNazanin"/>
          <w:lang w:bidi="fa-IR"/>
          <w:color w:val="111111"/>
          <w:sz w:val="28"/>
          <w:szCs w:val="28"/>
          <w:rtl/>
        </w:rPr>
        <w:t xml:space="preserve">[شماره صفحه واقعی : 4407]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43" w:name="pg14455_194739"/>
    <w:bookmarkEnd w:id="343"/>
    <w:p>
      <w:pPr>
        <w:pStyle w:val="BookText"/>
      </w:pPr>
      <w:r>
        <w:rPr>
          <w:rFonts w:ascii="Amiri" w:hAnsi="Amiri" w:eastAsia="Amiri" w:cs="Amiri"/>
          <w:lang w:bidi="ar-SA"/>
          <w:color w:val="111111"/>
          <w:sz w:val="28"/>
          <w:szCs w:val="28"/>
          <w:rtl/>
        </w:rPr>
        <w:t xml:space="preserve">العدوية ، وهي صغار سخال الغنم ، قال بعضهم : فإذا جُزَّت عنه عقيقته ذهب عنه هذا الاسم وأنشد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ومُهُور نِسْوَتهم إذا ما أنكحوا</w:t>
      </w:r>
    </w:p>
    <w:p>
      <w:pPr>
        <w:pStyle w:val="BookText"/>
      </w:pPr>
      <w:r>
        <w:rPr>
          <w:rFonts w:ascii="Amiri" w:hAnsi="Amiri" w:eastAsia="Amiri" w:cs="Amiri"/>
          <w:lang w:bidi="ar-SA"/>
          <w:color w:val="111111"/>
          <w:sz w:val="28"/>
          <w:szCs w:val="28"/>
          <w:rtl/>
        </w:rPr>
        <w:t xml:space="preserve">عدويَ كل هَبَنْقَعٍ تِنْبال</w:t>
      </w:r>
    </w:p>
    <w:p>
      <w:pPr>
        <w:pStyle w:val="BookText"/>
      </w:pPr>
      <w:r>
        <w:rPr>
          <w:rFonts w:ascii="Amiri" w:hAnsi="Amiri" w:eastAsia="Amiri" w:cs="Amiri"/>
          <w:lang w:bidi="ar-SA"/>
          <w:color w:val="111111"/>
          <w:sz w:val="28"/>
          <w:szCs w:val="28"/>
          <w:rtl/>
        </w:rPr>
        <w:t xml:space="preserve">ويروى : غَذَويّ ، بالغين والذال معجمتين. ويقال : العدوي : ابن أربعين يوماً ونحوه.</w:t>
      </w:r>
    </w:p>
    <w:p>
      <w:pPr>
        <w:pStyle w:val="BookText"/>
      </w:pPr>
      <w:r>
        <w:rPr>
          <w:rFonts w:ascii="Amiri" w:hAnsi="Amiri" w:eastAsia="Amiri" w:cs="Amiri"/>
          <w:lang w:bidi="ar-SA"/>
          <w:color w:val="111111"/>
          <w:sz w:val="28"/>
          <w:szCs w:val="28"/>
          <w:rtl/>
        </w:rPr>
        <w:t xml:space="preserve">و [ فَعَلية ] ، بالهاء</w:t>
      </w:r>
    </w:p>
    <w:p>
      <w:pPr>
        <w:pStyle w:val="Heading5"/>
      </w:pPr>
      <w:bookmarkStart w:id="2303" w:name="_Toc1523"/>
      <w:r>
        <w:t>العَدَويَّة</w:t>
      </w:r>
      <w:bookmarkEnd w:id="2303"/>
    </w:p>
    <w:p>
      <w:pPr>
        <w:pStyle w:val="BookText"/>
      </w:pPr>
      <w:r>
        <w:rPr>
          <w:rFonts w:ascii="Amiri" w:hAnsi="Amiri" w:eastAsia="Amiri" w:cs="Amiri"/>
          <w:lang w:bidi="ar-SA"/>
          <w:color w:val="111111"/>
          <w:sz w:val="28"/>
          <w:szCs w:val="28"/>
          <w:rtl/>
        </w:rPr>
        <w:t xml:space="preserve">[العَدَويَّة] : يقال : العدويَّة : نَبْتٌ صغار ينبت في الصيف بعد ذهاب الربيع ترعاه الإبل ، يقال : رعت إبِلُنا عَدَوِيَّة.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304" w:name="_Toc1524"/>
      <w:r>
        <w:t>العِدا</w:t>
      </w:r>
      <w:bookmarkEnd w:id="2304"/>
    </w:p>
    <w:p>
      <w:pPr>
        <w:pStyle w:val="BookText"/>
      </w:pPr>
      <w:r>
        <w:rPr>
          <w:rFonts w:ascii="IRNazanin" w:hAnsi="IRNazanin" w:eastAsia="IRNazanin" w:cs="IRNazanin"/>
          <w:lang w:bidi="fa-IR"/>
          <w:color w:val="111111"/>
          <w:sz w:val="28"/>
          <w:szCs w:val="28"/>
          <w:rtl/>
        </w:rPr>
        <w:t xml:space="preserve">[العِدا] : الأعداء.</w:t>
      </w:r>
    </w:p>
    <w:p>
      <w:pPr>
        <w:pStyle w:val="BookText"/>
      </w:pPr>
      <w:r>
        <w:rPr>
          <w:rFonts w:ascii="IRNazanin" w:hAnsi="IRNazanin" w:eastAsia="IRNazanin" w:cs="IRNazanin"/>
          <w:lang w:bidi="fa-IR"/>
          <w:color w:val="111111"/>
          <w:sz w:val="28"/>
          <w:szCs w:val="28"/>
          <w:rtl/>
        </w:rPr>
        <w:t xml:space="preserve">والعِدا : الأباعد ، قال سعد بن عبد الرحمن بن حسان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كنت في قومٍ عِداً لست منهم</w:t>
      </w:r>
    </w:p>
    <w:p>
      <w:pPr>
        <w:pStyle w:val="BookText"/>
      </w:pPr>
      <w:r>
        <w:rPr>
          <w:rFonts w:ascii="Amiri" w:hAnsi="Amiri" w:eastAsia="Amiri" w:cs="Amiri"/>
          <w:lang w:bidi="ar-SA"/>
          <w:color w:val="111111"/>
          <w:sz w:val="28"/>
          <w:szCs w:val="28"/>
          <w:rtl/>
        </w:rPr>
        <w:t xml:space="preserve">فَكُلْ ما عُلِفْتَ من خبيث وطَيِّبِ</w:t>
      </w:r>
    </w:p>
    <w:p>
      <w:pPr>
        <w:pStyle w:val="BookText"/>
      </w:pPr>
      <w:r>
        <w:rPr>
          <w:rFonts w:ascii="Amiri" w:hAnsi="Amiri" w:eastAsia="Amiri" w:cs="Amiri"/>
          <w:lang w:bidi="ar-SA"/>
          <w:color w:val="111111"/>
          <w:sz w:val="28"/>
          <w:szCs w:val="28"/>
          <w:rtl/>
        </w:rPr>
        <w:t xml:space="preserve">ويقال : العُدا ، بضم العين ، لأنه لم يأتِ شيء من النعوت على فِعَل بكسر الفاء وفتح العين.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305" w:name="_Toc1525"/>
      <w:r>
        <w:t>المَعْدَلة</w:t>
      </w:r>
      <w:bookmarkEnd w:id="2305"/>
    </w:p>
    <w:p>
      <w:pPr>
        <w:pStyle w:val="BookText"/>
      </w:pPr>
      <w:r>
        <w:rPr>
          <w:rFonts w:ascii="Amiri" w:hAnsi="Amiri" w:eastAsia="Amiri" w:cs="Amiri"/>
          <w:lang w:bidi="ar-SA"/>
          <w:color w:val="111111"/>
          <w:sz w:val="28"/>
          <w:szCs w:val="28"/>
          <w:rtl/>
        </w:rPr>
        <w:t xml:space="preserve">[المَعْدَلة] : يقال : بسط الوالي مَعْدَلَتَه : أي عدله.</w:t>
      </w:r>
    </w:p>
    <w:p>
      <w:pPr>
        <w:pStyle w:val="BookText"/>
      </w:pPr>
      <w:r>
        <w:rPr>
          <w:rFonts w:ascii="IRNazanin" w:hAnsi="IRNazanin" w:eastAsia="IRNazanin" w:cs="IRNazanin"/>
          <w:lang w:bidi="fa-IR"/>
          <w:color w:val="111111"/>
          <w:sz w:val="28"/>
          <w:szCs w:val="28"/>
          <w:rtl/>
        </w:rPr>
        <w:t xml:space="preserve">[شماره صفحه واقعی : 4408]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4" w:name="pg14455_194740"/>
    <w:bookmarkEnd w:id="344"/>
    <w:p>
      <w:pPr>
        <w:pStyle w:val="BookText"/>
      </w:pPr>
      <w:r>
        <w:rPr>
          <w:rFonts w:ascii="Amiri" w:hAnsi="Amiri" w:eastAsia="Amiri" w:cs="Amiri"/>
          <w:lang w:bidi="ar-SA"/>
          <w:color w:val="111111"/>
          <w:sz w:val="28"/>
          <w:szCs w:val="28"/>
          <w:rtl/>
        </w:rPr>
        <w:t xml:space="preserve">وفلانٌ من أهل المَعْدَلة : أي من أهل العدل.</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306" w:name="_Toc1526"/>
      <w:r>
        <w:t>المَعْدِن</w:t>
      </w:r>
      <w:bookmarkEnd w:id="2306"/>
    </w:p>
    <w:p>
      <w:pPr>
        <w:pStyle w:val="BookText"/>
      </w:pPr>
      <w:r>
        <w:rPr>
          <w:rFonts w:ascii="Amiri" w:hAnsi="Amiri" w:eastAsia="Amiri" w:cs="Amiri"/>
          <w:lang w:bidi="ar-SA"/>
          <w:color w:val="111111"/>
          <w:sz w:val="28"/>
          <w:szCs w:val="28"/>
          <w:rtl/>
        </w:rPr>
        <w:t xml:space="preserve">[المَعْدِن] : موضع الشيء الذي ينبت فيه ويوجد به إذا طُلب.</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307" w:name="_Toc1527"/>
      <w:r>
        <w:t>المَعْدِلة</w:t>
      </w:r>
      <w:bookmarkEnd w:id="2307"/>
    </w:p>
    <w:p>
      <w:pPr>
        <w:pStyle w:val="BookText"/>
      </w:pPr>
      <w:r>
        <w:rPr>
          <w:rFonts w:ascii="Amiri" w:hAnsi="Amiri" w:eastAsia="Amiri" w:cs="Amiri"/>
          <w:lang w:bidi="ar-SA"/>
          <w:color w:val="111111"/>
          <w:sz w:val="28"/>
          <w:szCs w:val="28"/>
          <w:rtl/>
        </w:rPr>
        <w:t xml:space="preserve">[المَعْدِلة] : يقال : بسط الوالي مَعْدِلته : أي عدله.</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ن</w:t>
      </w:r>
    </w:p>
    <w:p>
      <w:pPr>
        <w:pStyle w:val="Heading5"/>
      </w:pPr>
      <w:bookmarkStart w:id="2308" w:name="_Toc1528"/>
      <w:r>
        <w:t>العادِن</w:t>
      </w:r>
      <w:bookmarkEnd w:id="2308"/>
    </w:p>
    <w:p>
      <w:pPr>
        <w:pStyle w:val="BookText"/>
      </w:pPr>
      <w:r>
        <w:rPr>
          <w:rFonts w:ascii="Amiri" w:hAnsi="Amiri" w:eastAsia="Amiri" w:cs="Amiri"/>
          <w:lang w:bidi="ar-SA"/>
          <w:color w:val="111111"/>
          <w:sz w:val="28"/>
          <w:szCs w:val="28"/>
          <w:rtl/>
        </w:rPr>
        <w:t xml:space="preserve">[العادِن] : الناقة المقيمة في المرعى.</w:t>
      </w:r>
    </w:p>
    <w:p>
      <w:pPr>
        <w:pStyle w:val="BookText"/>
      </w:pPr>
      <w:r>
        <w:rPr>
          <w:rFonts w:ascii="IRNazanin" w:hAnsi="IRNazanin" w:eastAsia="IRNazanin" w:cs="IRNazanin"/>
          <w:lang w:bidi="fa-IR"/>
          <w:color w:val="111111"/>
          <w:sz w:val="28"/>
          <w:szCs w:val="28"/>
          <w:rtl/>
        </w:rPr>
        <w:t xml:space="preserve">و</w:t>
      </w:r>
    </w:p>
    <w:p>
      <w:pPr>
        <w:pStyle w:val="Heading5"/>
      </w:pPr>
      <w:bookmarkStart w:id="2309" w:name="_Toc1529"/>
      <w:r>
        <w:t>العادي</w:t>
      </w:r>
      <w:bookmarkEnd w:id="2309"/>
    </w:p>
    <w:p>
      <w:pPr>
        <w:pStyle w:val="BookText"/>
      </w:pPr>
      <w:r>
        <w:rPr>
          <w:rFonts w:ascii="Amiri" w:hAnsi="Amiri" w:eastAsia="Amiri" w:cs="Amiri"/>
          <w:lang w:bidi="ar-SA"/>
          <w:color w:val="111111"/>
          <w:sz w:val="28"/>
          <w:szCs w:val="28"/>
          <w:rtl/>
        </w:rPr>
        <w:t xml:space="preserve">[العادي] : العدوُّ ، ودَعَت امرأةٌ من العرب على أخرى فقالت : أشْمَت ربّ العالمين عادِيَك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والجميع : عداة.</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310" w:name="_Toc1530"/>
      <w:r>
        <w:t>العادِيَة</w:t>
      </w:r>
      <w:bookmarkEnd w:id="2310"/>
    </w:p>
    <w:p>
      <w:pPr>
        <w:pStyle w:val="BookText"/>
      </w:pPr>
      <w:r>
        <w:rPr>
          <w:rFonts w:ascii="Amiri" w:hAnsi="Amiri" w:eastAsia="Amiri" w:cs="Amiri"/>
          <w:lang w:bidi="ar-SA"/>
          <w:color w:val="111111"/>
          <w:sz w:val="28"/>
          <w:szCs w:val="28"/>
          <w:rtl/>
        </w:rPr>
        <w:t xml:space="preserve">[العادِيَة] : القوم يَعْدُون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 والعادية : الإبل التي لا ترعى الحمض وأنشد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الذي يبغي من المال أهلها</w:t>
      </w:r>
    </w:p>
    <w:p>
      <w:pPr>
        <w:pStyle w:val="BookText"/>
      </w:pPr>
      <w:r>
        <w:rPr>
          <w:rFonts w:ascii="Amiri" w:hAnsi="Amiri" w:eastAsia="Amiri" w:cs="Amiri"/>
          <w:lang w:bidi="ar-SA"/>
          <w:color w:val="111111"/>
          <w:sz w:val="28"/>
          <w:szCs w:val="28"/>
          <w:rtl/>
        </w:rPr>
        <w:t xml:space="preserve">أَوارِكُ لماَّ تأتلف وعَوَادي</w:t>
      </w:r>
    </w:p>
    <w:p>
      <w:pPr>
        <w:pStyle w:val="BookText"/>
      </w:pPr>
      <w:r>
        <w:rPr>
          <w:rFonts w:ascii="IRNazanin" w:hAnsi="IRNazanin" w:eastAsia="IRNazanin" w:cs="IRNazanin"/>
          <w:lang w:bidi="fa-IR"/>
          <w:color w:val="111111"/>
          <w:sz w:val="28"/>
          <w:szCs w:val="28"/>
          <w:rtl/>
        </w:rPr>
        <w:t xml:space="preserve">[شماره صفحه واقعی : 4409]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5" w:name="pg14455_194741"/>
    <w:bookmarkEnd w:id="345"/>
    <w:p>
      <w:pPr>
        <w:pStyle w:val="BookText"/>
      </w:pPr>
      <w:r>
        <w:rPr>
          <w:rFonts w:ascii="Amiri" w:hAnsi="Amiri" w:eastAsia="Amiri" w:cs="Amiri"/>
          <w:lang w:bidi="ar-SA"/>
          <w:color w:val="111111"/>
          <w:sz w:val="28"/>
          <w:szCs w:val="28"/>
          <w:rtl/>
        </w:rPr>
        <w:t xml:space="preserve">قيل : معناه في امرأة يطلب أهلُها شيئاً من مهرها ولا يتم لهم كما لا تأتلف الأوارِك والعوادي.</w:t>
      </w:r>
    </w:p>
    <w:p>
      <w:pPr>
        <w:pStyle w:val="BookText"/>
      </w:pPr>
      <w:r>
        <w:rPr>
          <w:rFonts w:ascii="Amiri" w:hAnsi="Amiri" w:eastAsia="Amiri" w:cs="Amiri"/>
          <w:lang w:bidi="ar-SA"/>
          <w:color w:val="111111"/>
          <w:sz w:val="28"/>
          <w:szCs w:val="28"/>
          <w:rtl/>
        </w:rPr>
        <w:t xml:space="preserve">فاعِلَاء ، ممدود</w:t>
      </w:r>
    </w:p>
    <w:p>
      <w:pPr>
        <w:pStyle w:val="BookText"/>
      </w:pPr>
      <w:r>
        <w:rPr>
          <w:rFonts w:ascii="Amiri" w:hAnsi="Amiri" w:eastAsia="Amiri" w:cs="Amiri"/>
          <w:lang w:bidi="ar-SA"/>
          <w:color w:val="111111"/>
          <w:sz w:val="28"/>
          <w:szCs w:val="28"/>
          <w:rtl/>
        </w:rPr>
        <w:t xml:space="preserve">ي</w:t>
      </w:r>
    </w:p>
    <w:p>
      <w:pPr>
        <w:pStyle w:val="Heading5"/>
      </w:pPr>
      <w:bookmarkStart w:id="2311" w:name="_Toc1531"/>
      <w:r>
        <w:t>العادياء</w:t>
      </w:r>
      <w:bookmarkEnd w:id="2311"/>
    </w:p>
    <w:p>
      <w:pPr>
        <w:pStyle w:val="BookText"/>
      </w:pPr>
      <w:r>
        <w:rPr>
          <w:rFonts w:ascii="Amiri" w:hAnsi="Amiri" w:eastAsia="Amiri" w:cs="Amiri"/>
          <w:lang w:bidi="ar-SA"/>
          <w:color w:val="111111"/>
          <w:sz w:val="28"/>
          <w:szCs w:val="28"/>
          <w:rtl/>
        </w:rPr>
        <w:t xml:space="preserve">[العادياء] : عادياء : من أسماء الرجال.</w:t>
      </w:r>
    </w:p>
    <w:p>
      <w:pPr>
        <w:pStyle w:val="BookText"/>
      </w:pPr>
      <w:r>
        <w:rPr>
          <w:rFonts w:ascii="Amiri" w:hAnsi="Amiri" w:eastAsia="Amiri" w:cs="Amiri"/>
          <w:lang w:bidi="ar-SA"/>
          <w:color w:val="111111"/>
          <w:sz w:val="28"/>
          <w:szCs w:val="28"/>
          <w:rtl/>
        </w:rPr>
        <w:t xml:space="preserve">وعادياء : أبو السموءل بن عادياء الغساني </w:t>
      </w:r>
      <w:r>
        <w:rPr>
          <w:rStyle w:val="FootnoteReference"/>
        </w:rPr>
        <w:footnoteReference w:id="877"/>
      </w:r>
      <w:r>
        <w:rPr>
          <w:rFonts w:ascii="Amiri" w:hAnsi="Amiri" w:eastAsia="Amiri" w:cs="Amiri"/>
          <w:lang w:bidi="ar-SA"/>
          <w:color w:val="111111"/>
          <w:sz w:val="28"/>
          <w:szCs w:val="28"/>
          <w:rtl/>
        </w:rPr>
        <w:t xml:space="preserve">الذي يضرب به المثل في الوفاء ؛ وذلك أن امرأ القيس بن حُجْر الكندي أودعه سلاحاً له ومتاعاً فانتهى ذلك إلى الحارث بن أبي شمَّر الملك الغساني فبعث إلى السموءل جيشاً لأخذ ما عنده لامرئ القيس ، فظفروا بابن السموءل خارجاً من الحصن ، فخيروا السموءل بين قتل ولده أو تسليم وديعته ، فقال : لا أسلّم وديعتي ، فقتلوا ابنه.</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312" w:name="_Toc1532"/>
      <w:r>
        <w:t>العَداب</w:t>
      </w:r>
      <w:bookmarkEnd w:id="2312"/>
    </w:p>
    <w:p>
      <w:pPr>
        <w:pStyle w:val="BookText"/>
      </w:pPr>
      <w:r>
        <w:rPr>
          <w:rFonts w:ascii="IRNazanin" w:hAnsi="IRNazanin" w:eastAsia="IRNazanin" w:cs="IRNazanin"/>
          <w:lang w:bidi="fa-IR"/>
          <w:color w:val="111111"/>
          <w:sz w:val="28"/>
          <w:szCs w:val="28"/>
          <w:rtl/>
        </w:rPr>
        <w:t xml:space="preserve">[العَداب] : ما استرقَّ من الرمل وانبسط ، قال : (2)</w:t>
      </w:r>
    </w:p>
    <w:p>
      <w:pPr>
        <w:pStyle w:val="BookText"/>
      </w:pPr>
      <w:r>
        <w:rPr>
          <w:rFonts w:ascii="Amiri" w:hAnsi="Amiri" w:eastAsia="Amiri" w:cs="Amiri"/>
          <w:lang w:bidi="ar-SA"/>
          <w:color w:val="111111"/>
          <w:sz w:val="28"/>
          <w:szCs w:val="28"/>
          <w:rtl/>
        </w:rPr>
        <w:t xml:space="preserve">كَثَوْرِ العداب الفرد يضربه الندى</w:t>
      </w:r>
    </w:p>
    <w:p>
      <w:pPr>
        <w:pStyle w:val="BookText"/>
      </w:pPr>
      <w:r>
        <w:rPr>
          <w:rFonts w:ascii="Amiri" w:hAnsi="Amiri" w:eastAsia="Amiri" w:cs="Amiri"/>
          <w:lang w:bidi="ar-SA"/>
          <w:color w:val="111111"/>
          <w:sz w:val="28"/>
          <w:szCs w:val="28"/>
          <w:rtl/>
        </w:rPr>
        <w:t xml:space="preserve">تعلّى الندى في متنه وتحدَّرا</w:t>
      </w:r>
    </w:p>
    <w:p>
      <w:pPr>
        <w:pStyle w:val="BookText"/>
      </w:pPr>
      <w:r>
        <w:rPr>
          <w:rFonts w:ascii="IRNazanin" w:hAnsi="IRNazanin" w:eastAsia="IRNazanin" w:cs="IRNazanin"/>
          <w:lang w:bidi="fa-IR"/>
          <w:color w:val="111111"/>
          <w:sz w:val="28"/>
          <w:szCs w:val="28"/>
          <w:rtl/>
        </w:rPr>
        <w:t xml:space="preserve">ف</w:t>
      </w:r>
    </w:p>
    <w:p>
      <w:pPr>
        <w:pStyle w:val="Heading5"/>
      </w:pPr>
      <w:bookmarkStart w:id="2313" w:name="_Toc1533"/>
      <w:r>
        <w:t>العَداف</w:t>
      </w:r>
      <w:bookmarkEnd w:id="2313"/>
    </w:p>
    <w:p>
      <w:pPr>
        <w:pStyle w:val="BookText"/>
      </w:pPr>
      <w:r>
        <w:rPr>
          <w:rFonts w:ascii="Amiri" w:hAnsi="Amiri" w:eastAsia="Amiri" w:cs="Amiri"/>
          <w:lang w:bidi="ar-SA"/>
          <w:color w:val="111111"/>
          <w:sz w:val="28"/>
          <w:szCs w:val="28"/>
          <w:rtl/>
        </w:rPr>
        <w:t xml:space="preserve">[العَداف] : يقال : ما ذاق عَدافاً : أي شيئاً.</w:t>
      </w:r>
    </w:p>
    <w:p>
      <w:pPr>
        <w:pStyle w:val="BookText"/>
      </w:pPr>
      <w:r>
        <w:rPr>
          <w:rFonts w:ascii="IRNazanin" w:hAnsi="IRNazanin" w:eastAsia="IRNazanin" w:cs="IRNazanin"/>
          <w:lang w:bidi="fa-IR"/>
          <w:color w:val="111111"/>
          <w:sz w:val="28"/>
          <w:szCs w:val="28"/>
          <w:rtl/>
        </w:rPr>
        <w:t xml:space="preserve">ن</w:t>
      </w:r>
    </w:p>
    <w:p>
      <w:pPr>
        <w:pStyle w:val="Heading5"/>
      </w:pPr>
      <w:bookmarkStart w:id="2314" w:name="_Toc1534"/>
      <w:r>
        <w:t>العَدان</w:t>
      </w:r>
      <w:bookmarkEnd w:id="2314"/>
    </w:p>
    <w:p>
      <w:pPr>
        <w:pStyle w:val="BookText"/>
      </w:pPr>
      <w:r>
        <w:rPr>
          <w:rFonts w:ascii="Amiri" w:hAnsi="Amiri" w:eastAsia="Amiri" w:cs="Amiri"/>
          <w:lang w:bidi="ar-SA"/>
          <w:color w:val="111111"/>
          <w:sz w:val="28"/>
          <w:szCs w:val="28"/>
          <w:rtl/>
        </w:rPr>
        <w:t xml:space="preserve">[العَدان] : يقال : إن عَدان البحر ساحلُه ، وهو في شعر لبيد </w:t>
      </w:r>
      <w:r>
        <w:rPr>
          <w:rStyle w:val="FootnoteReference"/>
        </w:rPr>
        <w:footnoteReference w:id="878"/>
      </w:r>
    </w:p>
    <w:p>
      <w:pPr>
        <w:pStyle w:val="BookText"/>
      </w:pPr>
      <w:r>
        <w:rPr>
          <w:rFonts w:ascii="Amiri" w:hAnsi="Amiri" w:eastAsia="Amiri" w:cs="Amiri"/>
          <w:lang w:bidi="ar-SA"/>
          <w:color w:val="111111"/>
          <w:sz w:val="28"/>
          <w:szCs w:val="28"/>
          <w:rtl/>
        </w:rPr>
        <w:t xml:space="preserve">ولقد يعلم صحبي كلهم</w:t>
      </w:r>
    </w:p>
    <w:p>
      <w:pPr>
        <w:pStyle w:val="BookText"/>
      </w:pPr>
      <w:r>
        <w:rPr>
          <w:rFonts w:ascii="Amiri" w:hAnsi="Amiri" w:eastAsia="Amiri" w:cs="Amiri"/>
          <w:lang w:bidi="ar-SA"/>
          <w:color w:val="111111"/>
          <w:sz w:val="28"/>
          <w:szCs w:val="28"/>
          <w:rtl/>
        </w:rPr>
        <w:t xml:space="preserve">بعد ان السيف صبري ونقل</w:t>
      </w:r>
    </w:p>
    <w:p>
      <w:pPr>
        <w:pStyle w:val="BookText"/>
      </w:pPr>
      <w:r>
        <w:rPr>
          <w:rFonts w:ascii="Amiri" w:hAnsi="Amiri" w:eastAsia="Amiri" w:cs="Amiri"/>
          <w:lang w:bidi="ar-SA"/>
          <w:color w:val="111111"/>
          <w:sz w:val="28"/>
          <w:szCs w:val="28"/>
          <w:rtl/>
        </w:rPr>
        <w:t xml:space="preserve">وهو في ديوانه : (143) ، واللسان ( عدن ) ، والعين : ( 2 / 42 ).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4410]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6" w:name="pg14455_194742"/>
    <w:bookmarkEnd w:id="346"/>
    <w:p>
      <w:pPr>
        <w:pStyle w:val="BookText"/>
      </w:pPr>
      <w:r>
        <w:rPr>
          <w:rFonts w:ascii="IRNazanin" w:hAnsi="IRNazanin" w:eastAsia="IRNazanin" w:cs="IRNazanin"/>
          <w:lang w:bidi="fa-IR"/>
          <w:color w:val="111111"/>
          <w:sz w:val="28"/>
          <w:szCs w:val="28"/>
          <w:rtl/>
        </w:rPr>
        <w:t xml:space="preserve">و</w:t>
      </w:r>
    </w:p>
    <w:p>
      <w:pPr>
        <w:pStyle w:val="Heading5"/>
      </w:pPr>
      <w:bookmarkStart w:id="2315" w:name="_Toc1535"/>
      <w:r>
        <w:t>العَدا</w:t>
      </w:r>
      <w:bookmarkEnd w:id="2315"/>
    </w:p>
    <w:p>
      <w:pPr>
        <w:pStyle w:val="BookText"/>
      </w:pPr>
      <w:r>
        <w:rPr>
          <w:rFonts w:ascii="Amiri" w:hAnsi="Amiri" w:eastAsia="Amiri" w:cs="Amiri"/>
          <w:lang w:bidi="ar-SA"/>
          <w:color w:val="111111"/>
          <w:sz w:val="28"/>
          <w:szCs w:val="28"/>
          <w:rtl/>
        </w:rPr>
        <w:t xml:space="preserve">[العَدا] : مصدر من مصادر عدا عليه في الظلم.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316" w:name="_Toc1536"/>
      <w:r>
        <w:t>العَدابة</w:t>
      </w:r>
      <w:bookmarkEnd w:id="2316"/>
    </w:p>
    <w:p>
      <w:pPr>
        <w:pStyle w:val="BookText"/>
      </w:pPr>
      <w:r>
        <w:rPr>
          <w:rFonts w:ascii="Amiri" w:hAnsi="Amiri" w:eastAsia="Amiri" w:cs="Amiri"/>
          <w:lang w:bidi="ar-SA"/>
          <w:color w:val="111111"/>
          <w:sz w:val="28"/>
          <w:szCs w:val="28"/>
          <w:rtl/>
        </w:rPr>
        <w:t xml:space="preserve">[العَدابة] : يقال : إن العدابة : الرحم ، وقيل : هي بالذال معجمةً ، وأنشدوا : </w:t>
      </w:r>
      <w:r>
        <w:rPr>
          <w:rStyle w:val="FootnoteReference"/>
        </w:rPr>
        <w:footnoteReference w:id="879"/>
      </w:r>
    </w:p>
    <w:p>
      <w:pPr>
        <w:pStyle w:val="BookText"/>
      </w:pPr>
      <w:r>
        <w:rPr>
          <w:rFonts w:ascii="Amiri" w:hAnsi="Amiri" w:eastAsia="Amiri" w:cs="Amiri"/>
          <w:lang w:bidi="ar-SA"/>
          <w:color w:val="111111"/>
          <w:sz w:val="28"/>
          <w:szCs w:val="28"/>
          <w:rtl/>
        </w:rPr>
        <w:t xml:space="preserve">وكنتُ كذات العَرْك لم يبق ماؤها</w:t>
      </w:r>
    </w:p>
    <w:p>
      <w:pPr>
        <w:pStyle w:val="BookText"/>
      </w:pPr>
      <w:r>
        <w:rPr>
          <w:rFonts w:ascii="Amiri" w:hAnsi="Amiri" w:eastAsia="Amiri" w:cs="Amiri"/>
          <w:lang w:bidi="ar-SA"/>
          <w:color w:val="111111"/>
          <w:sz w:val="28"/>
          <w:szCs w:val="28"/>
          <w:rtl/>
        </w:rPr>
        <w:t xml:space="preserve">ولا هي مما بالعَذابة طاهرُ</w:t>
      </w:r>
    </w:p>
    <w:p>
      <w:pPr>
        <w:pStyle w:val="BookText"/>
      </w:pPr>
      <w:r>
        <w:rPr>
          <w:rFonts w:ascii="IRNazanin" w:hAnsi="IRNazanin" w:eastAsia="IRNazanin" w:cs="IRNazanin"/>
          <w:lang w:bidi="fa-IR"/>
          <w:color w:val="111111"/>
          <w:sz w:val="28"/>
          <w:szCs w:val="28"/>
          <w:rtl/>
        </w:rPr>
        <w:t xml:space="preserve">ن</w:t>
      </w:r>
    </w:p>
    <w:p>
      <w:pPr>
        <w:pStyle w:val="Heading5"/>
      </w:pPr>
      <w:bookmarkStart w:id="2317" w:name="_Toc1537"/>
      <w:r>
        <w:t>العدانة</w:t>
      </w:r>
      <w:bookmarkEnd w:id="2317"/>
    </w:p>
    <w:p>
      <w:pPr>
        <w:pStyle w:val="BookText"/>
      </w:pPr>
      <w:r>
        <w:rPr>
          <w:rFonts w:ascii="Amiri" w:hAnsi="Amiri" w:eastAsia="Amiri" w:cs="Amiri"/>
          <w:lang w:bidi="ar-SA"/>
          <w:color w:val="111111"/>
          <w:sz w:val="28"/>
          <w:szCs w:val="28"/>
          <w:rtl/>
        </w:rPr>
        <w:t xml:space="preserve">[العدانة] : اسم موضع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العَدانات : الفِرَقُ من الناس.</w:t>
      </w:r>
    </w:p>
    <w:p>
      <w:pPr>
        <w:pStyle w:val="BookText"/>
      </w:pPr>
      <w:r>
        <w:rPr>
          <w:rFonts w:ascii="IRNazanin" w:hAnsi="IRNazanin" w:eastAsia="IRNazanin" w:cs="IRNazanin"/>
          <w:lang w:bidi="fa-IR"/>
          <w:color w:val="111111"/>
          <w:sz w:val="28"/>
          <w:szCs w:val="28"/>
          <w:rtl/>
        </w:rPr>
        <w:t xml:space="preserve">و</w:t>
      </w:r>
    </w:p>
    <w:p>
      <w:pPr>
        <w:pStyle w:val="Heading5"/>
      </w:pPr>
      <w:bookmarkStart w:id="2318" w:name="_Toc1538"/>
      <w:r>
        <w:t>العَداوة</w:t>
      </w:r>
      <w:bookmarkEnd w:id="2318"/>
    </w:p>
    <w:p>
      <w:pPr>
        <w:pStyle w:val="BookText"/>
      </w:pPr>
      <w:r>
        <w:rPr>
          <w:rFonts w:ascii="Amiri" w:hAnsi="Amiri" w:eastAsia="Amiri" w:cs="Amiri"/>
          <w:lang w:bidi="ar-SA"/>
          <w:color w:val="111111"/>
          <w:sz w:val="28"/>
          <w:szCs w:val="28"/>
          <w:rtl/>
        </w:rPr>
        <w:t xml:space="preserve">[العَداوة] : مصدر العَدُوّ ، قال الله تعالى : ( لَتَجِدَنَّ أَشَدَّ النَّاسِ عَداوَةً لِلَّذِينَ آمَنُوا الْيَهُودَ وَالَّذِينَ أَشْرَكُوا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319" w:name="_Toc1539"/>
      <w:r>
        <w:t>العُدار</w:t>
      </w:r>
      <w:bookmarkEnd w:id="2319"/>
    </w:p>
    <w:p>
      <w:pPr>
        <w:pStyle w:val="BookText"/>
      </w:pPr>
      <w:r>
        <w:rPr>
          <w:rFonts w:ascii="Amiri" w:hAnsi="Amiri" w:eastAsia="Amiri" w:cs="Amiri"/>
          <w:lang w:bidi="ar-SA"/>
          <w:color w:val="111111"/>
          <w:sz w:val="28"/>
          <w:szCs w:val="28"/>
          <w:rtl/>
        </w:rPr>
        <w:t xml:space="preserve">[العُدار] : دابة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4411]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7" w:name="pg14455_194743"/>
    <w:bookmarkEnd w:id="347"/>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س</w:t>
      </w:r>
    </w:p>
    <w:p>
      <w:pPr>
        <w:pStyle w:val="Heading5"/>
      </w:pPr>
      <w:bookmarkStart w:id="2320" w:name="_Toc1540"/>
      <w:r>
        <w:t>العَدوس</w:t>
      </w:r>
      <w:bookmarkEnd w:id="2320"/>
    </w:p>
    <w:p>
      <w:pPr>
        <w:pStyle w:val="BookText"/>
      </w:pPr>
      <w:r>
        <w:rPr>
          <w:rFonts w:ascii="Amiri" w:hAnsi="Amiri" w:eastAsia="Amiri" w:cs="Amiri"/>
          <w:lang w:bidi="ar-SA"/>
          <w:color w:val="111111"/>
          <w:sz w:val="28"/>
          <w:szCs w:val="28"/>
          <w:rtl/>
        </w:rPr>
        <w:t xml:space="preserve">[العَدوس] : يقال : امرأة عدوس السُّرى : أي قوية على السُّرى. وقد يقال للرجل أيضاً.</w:t>
      </w:r>
    </w:p>
    <w:p>
      <w:pPr>
        <w:pStyle w:val="BookText"/>
      </w:pPr>
      <w:r>
        <w:rPr>
          <w:rFonts w:ascii="IRNazanin" w:hAnsi="IRNazanin" w:eastAsia="IRNazanin" w:cs="IRNazanin"/>
          <w:lang w:bidi="fa-IR"/>
          <w:color w:val="111111"/>
          <w:sz w:val="28"/>
          <w:szCs w:val="28"/>
          <w:rtl/>
        </w:rPr>
        <w:t xml:space="preserve">ف</w:t>
      </w:r>
    </w:p>
    <w:p>
      <w:pPr>
        <w:pStyle w:val="Heading5"/>
      </w:pPr>
      <w:bookmarkStart w:id="2321" w:name="_Toc1541"/>
      <w:r>
        <w:t>العَدوف</w:t>
      </w:r>
      <w:bookmarkEnd w:id="2321"/>
    </w:p>
    <w:p>
      <w:pPr>
        <w:pStyle w:val="BookText"/>
      </w:pPr>
      <w:r>
        <w:rPr>
          <w:rFonts w:ascii="Amiri" w:hAnsi="Amiri" w:eastAsia="Amiri" w:cs="Amiri"/>
          <w:lang w:bidi="ar-SA"/>
          <w:color w:val="111111"/>
          <w:sz w:val="28"/>
          <w:szCs w:val="28"/>
          <w:rtl/>
        </w:rPr>
        <w:t xml:space="preserve">[العَدوف] : يقال : ما ذاق عدوفاً : أي ما ذاق شيئاً.</w:t>
      </w:r>
    </w:p>
    <w:p>
      <w:pPr>
        <w:pStyle w:val="BookText"/>
      </w:pPr>
      <w:r>
        <w:rPr>
          <w:rFonts w:ascii="IRNazanin" w:hAnsi="IRNazanin" w:eastAsia="IRNazanin" w:cs="IRNazanin"/>
          <w:lang w:bidi="fa-IR"/>
          <w:color w:val="111111"/>
          <w:sz w:val="28"/>
          <w:szCs w:val="28"/>
          <w:rtl/>
        </w:rPr>
        <w:t xml:space="preserve">و</w:t>
      </w:r>
    </w:p>
    <w:p>
      <w:pPr>
        <w:pStyle w:val="Heading5"/>
      </w:pPr>
      <w:bookmarkStart w:id="2322" w:name="_Toc1542"/>
      <w:r>
        <w:t>العَدُوّ</w:t>
      </w:r>
      <w:bookmarkEnd w:id="2322"/>
    </w:p>
    <w:p>
      <w:pPr>
        <w:pStyle w:val="BookText"/>
      </w:pPr>
      <w:r>
        <w:rPr>
          <w:rFonts w:ascii="Amiri" w:hAnsi="Amiri" w:eastAsia="Amiri" w:cs="Amiri"/>
          <w:lang w:bidi="ar-SA"/>
          <w:color w:val="111111"/>
          <w:sz w:val="28"/>
          <w:szCs w:val="28"/>
          <w:rtl/>
        </w:rPr>
        <w:t xml:space="preserve">[العَدُوّ] : خلاف الولي ، من عدا إذا ظلم ، وهو اسمٌ جامع للواحد والاثنين والجماعة من المذكر والمؤنث ، قال الله تعالى : ( هذا عَدُوٌّ لَكَ وَلِزَوْجِكَ )</w:t>
      </w:r>
      <w:r>
        <w:rPr>
          <w:rStyle w:val="FootnoteReference"/>
        </w:rPr>
        <w:footnoteReference w:id="883"/>
      </w:r>
      <w:r>
        <w:rPr>
          <w:rFonts w:ascii="Amiri" w:hAnsi="Amiri" w:eastAsia="Amiri" w:cs="Amiri"/>
          <w:lang w:bidi="ar-SA"/>
          <w:color w:val="111111"/>
          <w:sz w:val="28"/>
          <w:szCs w:val="28"/>
          <w:rtl/>
        </w:rPr>
        <w:t xml:space="preserve">وقال تعالى : ( وَهُمْ لَكُمْ عَدُوٌّ )</w:t>
      </w:r>
      <w:r>
        <w:rPr>
          <w:rStyle w:val="FootnoteReference"/>
        </w:rPr>
        <w:footnoteReference w:id="884"/>
      </w:r>
      <w:r>
        <w:rPr>
          <w:rFonts w:ascii="Amiri" w:hAnsi="Amiri" w:eastAsia="Amiri" w:cs="Amiri"/>
          <w:lang w:bidi="ar-SA"/>
          <w:color w:val="111111"/>
          <w:sz w:val="28"/>
          <w:szCs w:val="28"/>
          <w:rtl/>
        </w:rPr>
        <w:t xml:space="preserve">والجميع : الأعداء ، قال الله تعالى : ( إِذْ كُنْتُمْ أَعْداءً فَأَلَّفَ بَيْنَ قُلُوبِكُمْ )</w:t>
      </w:r>
      <w:r>
        <w:rPr>
          <w:rStyle w:val="FootnoteReference"/>
        </w:rPr>
        <w:footnoteReference w:id="885"/>
      </w:r>
      <w:r>
        <w:rPr>
          <w:rFonts w:ascii="Amiri" w:hAnsi="Amiri" w:eastAsia="Amiri" w:cs="Amiri"/>
          <w:lang w:bidi="ar-SA"/>
          <w:color w:val="111111"/>
          <w:sz w:val="28"/>
          <w:szCs w:val="28"/>
          <w:rtl/>
        </w:rPr>
        <w:t xml:space="preserve">وجَمْعُ الجمع : أعادٍ.</w:t>
      </w:r>
    </w:p>
    <w:p>
      <w:pPr>
        <w:pStyle w:val="BookText"/>
      </w:pPr>
      <w:r>
        <w:rPr>
          <w:rFonts w:ascii="Amiri" w:hAnsi="Amiri" w:eastAsia="Amiri" w:cs="Amiri"/>
          <w:lang w:bidi="ar-SA"/>
          <w:color w:val="111111"/>
          <w:sz w:val="28"/>
          <w:szCs w:val="28"/>
          <w:rtl/>
        </w:rPr>
        <w:t xml:space="preserve">والعدوّة ، بالهاء تَأْنِيثُ العَدَوّ دخلتها الهاء تشبيهاً بصدِّيقة ، لأن « فعولاً » إذا كان بمعنى « فاعل » لا تدخله الهاء.</w:t>
      </w:r>
    </w:p>
    <w:p>
      <w:pPr>
        <w:pStyle w:val="BookText"/>
      </w:pPr>
      <w:r>
        <w:rPr>
          <w:rFonts w:ascii="IRNazanin" w:hAnsi="IRNazanin" w:eastAsia="IRNazanin" w:cs="IRNazanin"/>
          <w:lang w:bidi="fa-IR"/>
          <w:color w:val="111111"/>
          <w:sz w:val="28"/>
          <w:szCs w:val="28"/>
          <w:rtl/>
        </w:rPr>
        <w:t xml:space="preserve">ومن المنسوب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323" w:name="_Toc1543"/>
      <w:r>
        <w:t>العَدوليّة</w:t>
      </w:r>
      <w:bookmarkEnd w:id="2323"/>
    </w:p>
    <w:p>
      <w:pPr>
        <w:pStyle w:val="BookText"/>
      </w:pPr>
      <w:r>
        <w:rPr>
          <w:rFonts w:ascii="Amiri" w:hAnsi="Amiri" w:eastAsia="Amiri" w:cs="Amiri"/>
          <w:lang w:bidi="ar-SA"/>
          <w:color w:val="111111"/>
          <w:sz w:val="28"/>
          <w:szCs w:val="28"/>
          <w:rtl/>
        </w:rPr>
        <w:t xml:space="preserve">[العَدوليّة] : ضربُ من السفن ، قال طرفة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عدوليَّةٍ أو من سفين ابن يامنٍ</w:t>
      </w:r>
    </w:p>
    <w:p>
      <w:pPr>
        <w:pStyle w:val="BookText"/>
      </w:pPr>
      <w:r>
        <w:rPr>
          <w:rFonts w:ascii="Amiri" w:hAnsi="Amiri" w:eastAsia="Amiri" w:cs="Amiri"/>
          <w:lang w:bidi="ar-SA"/>
          <w:color w:val="111111"/>
          <w:sz w:val="28"/>
          <w:szCs w:val="28"/>
          <w:rtl/>
        </w:rPr>
        <w:t xml:space="preserve">يجور بها الملاح طوراً ويهتدي</w:t>
      </w:r>
    </w:p>
    <w:p>
      <w:pPr>
        <w:pStyle w:val="BookText"/>
      </w:pPr>
      <w:r>
        <w:rPr>
          <w:rFonts w:ascii="IRNazanin" w:hAnsi="IRNazanin" w:eastAsia="IRNazanin" w:cs="IRNazanin"/>
          <w:lang w:bidi="fa-IR"/>
          <w:color w:val="111111"/>
          <w:sz w:val="28"/>
          <w:szCs w:val="28"/>
          <w:rtl/>
        </w:rPr>
        <w:t xml:space="preserve">[شماره صفحه واقعی : 4412]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8" w:name="pg14455_194744"/>
    <w:bookmarkEnd w:id="348"/>
    <w:p>
      <w:pPr>
        <w:pStyle w:val="BookText"/>
      </w:pPr>
      <w:r>
        <w:rPr>
          <w:rFonts w:ascii="Amiri" w:hAnsi="Amiri" w:eastAsia="Amiri" w:cs="Amiri"/>
          <w:lang w:bidi="ar-SA"/>
          <w:color w:val="111111"/>
          <w:sz w:val="28"/>
          <w:szCs w:val="28"/>
          <w:rtl/>
        </w:rPr>
        <w:t xml:space="preserve">أي يجور عن القصد طوراً.</w:t>
      </w:r>
    </w:p>
    <w:p>
      <w:pPr>
        <w:pStyle w:val="BookText"/>
      </w:pPr>
      <w:r>
        <w:rPr>
          <w:rFonts w:ascii="Amiri" w:hAnsi="Amiri" w:eastAsia="Amiri" w:cs="Amiri"/>
          <w:lang w:bidi="ar-SA"/>
          <w:color w:val="111111"/>
          <w:sz w:val="28"/>
          <w:szCs w:val="28"/>
          <w:rtl/>
        </w:rPr>
        <w:t xml:space="preserve">قال الأصمعي : عدولية : نعتُ للسُّفن وهي منسوبة إلى قومٍ كانوا ينزلون بِهَجَرَ ليسوا من ربيعة ولا مضر ولا من اليمن. وابن يامنٍ : ملَّاحُ من أهل هَجَر.</w:t>
      </w:r>
    </w:p>
    <w:p>
      <w:pPr>
        <w:pStyle w:val="BookText"/>
      </w:pPr>
      <w:r>
        <w:rPr>
          <w:rFonts w:ascii="Amiri" w:hAnsi="Amiri" w:eastAsia="Amiri" w:cs="Amiri"/>
          <w:lang w:bidi="ar-SA"/>
          <w:color w:val="111111"/>
          <w:sz w:val="28"/>
          <w:szCs w:val="28"/>
          <w:rtl/>
        </w:rPr>
        <w:t xml:space="preserve">وقال بعضهم : عَدولية : أي ضخمة.</w:t>
      </w:r>
    </w:p>
    <w:p>
      <w:pPr>
        <w:pStyle w:val="BookText"/>
      </w:pPr>
      <w:r>
        <w:rPr>
          <w:rFonts w:ascii="Amiri" w:hAnsi="Amiri" w:eastAsia="Amiri" w:cs="Amiri"/>
          <w:lang w:bidi="ar-SA"/>
          <w:color w:val="111111"/>
          <w:sz w:val="28"/>
          <w:szCs w:val="28"/>
          <w:rtl/>
        </w:rPr>
        <w:t xml:space="preserve">قال بعضهم : ويقال للشجرة إذا طال عليها الدهر وقدمت : عَدُوْلية.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2324" w:name="_Toc1544"/>
      <w:r>
        <w:t>العديل</w:t>
      </w:r>
      <w:bookmarkEnd w:id="2324"/>
    </w:p>
    <w:p>
      <w:pPr>
        <w:pStyle w:val="BookText"/>
      </w:pPr>
      <w:r>
        <w:rPr>
          <w:rFonts w:ascii="Amiri" w:hAnsi="Amiri" w:eastAsia="Amiri" w:cs="Amiri"/>
          <w:lang w:bidi="ar-SA"/>
          <w:color w:val="111111"/>
          <w:sz w:val="28"/>
          <w:szCs w:val="28"/>
          <w:rtl/>
        </w:rPr>
        <w:t xml:space="preserve">[العديل] : المعادل.</w:t>
      </w:r>
    </w:p>
    <w:p>
      <w:pPr>
        <w:pStyle w:val="BookText"/>
      </w:pPr>
      <w:r>
        <w:rPr>
          <w:rFonts w:ascii="IRNazanin" w:hAnsi="IRNazanin" w:eastAsia="IRNazanin" w:cs="IRNazanin"/>
          <w:lang w:bidi="fa-IR"/>
          <w:color w:val="111111"/>
          <w:sz w:val="28"/>
          <w:szCs w:val="28"/>
          <w:rtl/>
        </w:rPr>
        <w:t xml:space="preserve">م</w:t>
      </w:r>
    </w:p>
    <w:p>
      <w:pPr>
        <w:pStyle w:val="Heading5"/>
      </w:pPr>
      <w:bookmarkStart w:id="2325" w:name="_Toc1545"/>
      <w:r>
        <w:t>العديم</w:t>
      </w:r>
      <w:bookmarkEnd w:id="2325"/>
    </w:p>
    <w:p>
      <w:pPr>
        <w:pStyle w:val="BookText"/>
      </w:pPr>
      <w:r>
        <w:rPr>
          <w:rFonts w:ascii="Amiri" w:hAnsi="Amiri" w:eastAsia="Amiri" w:cs="Amiri"/>
          <w:lang w:bidi="ar-SA"/>
          <w:color w:val="111111"/>
          <w:sz w:val="28"/>
          <w:szCs w:val="28"/>
          <w:rtl/>
        </w:rPr>
        <w:t xml:space="preserve">[العديم] : الفقير.</w:t>
      </w:r>
    </w:p>
    <w:p>
      <w:pPr>
        <w:pStyle w:val="BookText"/>
      </w:pPr>
      <w:r>
        <w:rPr>
          <w:rFonts w:ascii="IRNazanin" w:hAnsi="IRNazanin" w:eastAsia="IRNazanin" w:cs="IRNazanin"/>
          <w:lang w:bidi="fa-IR"/>
          <w:color w:val="111111"/>
          <w:sz w:val="28"/>
          <w:szCs w:val="28"/>
          <w:rtl/>
        </w:rPr>
        <w:t xml:space="preserve">و</w:t>
      </w:r>
    </w:p>
    <w:p>
      <w:pPr>
        <w:pStyle w:val="Heading5"/>
      </w:pPr>
      <w:bookmarkStart w:id="2326" w:name="_Toc1546"/>
      <w:r>
        <w:t>عَديّ</w:t>
      </w:r>
      <w:bookmarkEnd w:id="2326"/>
    </w:p>
    <w:p>
      <w:pPr>
        <w:pStyle w:val="BookText"/>
      </w:pPr>
      <w:r>
        <w:rPr>
          <w:rFonts w:ascii="Amiri" w:hAnsi="Amiri" w:eastAsia="Amiri" w:cs="Amiri"/>
          <w:lang w:bidi="ar-SA"/>
          <w:color w:val="111111"/>
          <w:sz w:val="28"/>
          <w:szCs w:val="28"/>
          <w:rtl/>
        </w:rPr>
        <w:t xml:space="preserve">[عَديّ] : من أسماء الرجال.</w:t>
      </w:r>
    </w:p>
    <w:p>
      <w:pPr>
        <w:pStyle w:val="BookText"/>
      </w:pPr>
      <w:r>
        <w:rPr>
          <w:rFonts w:ascii="Amiri" w:hAnsi="Amiri" w:eastAsia="Amiri" w:cs="Amiri"/>
          <w:lang w:bidi="ar-SA"/>
          <w:color w:val="111111"/>
          <w:sz w:val="28"/>
          <w:szCs w:val="28"/>
          <w:rtl/>
        </w:rPr>
        <w:t xml:space="preserve">وعدي : حي من قريش من ولد عدي بن كعب بن لؤي بن غالب بن فهر بن مالك ابن النضر بن كنانة </w:t>
      </w:r>
      <w:r>
        <w:rPr>
          <w:rStyle w:val="FootnoteReference"/>
        </w:rPr>
        <w:footnoteReference w:id="887"/>
      </w:r>
      <w:r>
        <w:rPr>
          <w:rFonts w:ascii="IRNazanin" w:hAnsi="IRNazanin" w:eastAsia="IRNazanin" w:cs="IRNazanin"/>
          <w:lang w:bidi="fa-IR"/>
          <w:color w:val="111111"/>
          <w:sz w:val="28"/>
          <w:szCs w:val="28"/>
          <w:rtl/>
        </w:rPr>
        <w:t xml:space="preserve">، منهم عمر بن الخطاب </w:t>
      </w:r>
      <w:r>
        <w:rPr>
          <w:rStyle w:val="FootnoteReference"/>
        </w:rPr>
        <w:footnoteReference w:id="888"/>
      </w:r>
      <w:r>
        <w:rPr>
          <w:rFonts w:ascii="Amiri" w:hAnsi="Amiri" w:eastAsia="Amiri" w:cs="Amiri"/>
          <w:lang w:bidi="ar-SA"/>
          <w:color w:val="111111"/>
          <w:sz w:val="28"/>
          <w:szCs w:val="28"/>
          <w:rtl/>
        </w:rPr>
        <w:t xml:space="preserve">، رحمه‌الله تعالى ، بن نفيل بن عبد العزى بن قرط بن رياح بن عبد الله بن رزاح بن عدي.</w:t>
      </w:r>
    </w:p>
    <w:p>
      <w:pPr>
        <w:pStyle w:val="BookText"/>
      </w:pPr>
      <w:r>
        <w:rPr>
          <w:rFonts w:ascii="Amiri" w:hAnsi="Amiri" w:eastAsia="Amiri" w:cs="Amiri"/>
          <w:lang w:bidi="ar-SA"/>
          <w:color w:val="111111"/>
          <w:sz w:val="28"/>
          <w:szCs w:val="28"/>
          <w:rtl/>
        </w:rPr>
        <w:t xml:space="preserve">ومنهم سعيد بن زيد بن عمرو بن نُفَيْل </w:t>
      </w:r>
      <w:r>
        <w:rPr>
          <w:rStyle w:val="FootnoteReference"/>
        </w:rPr>
        <w:footnoteReference w:id="889"/>
      </w:r>
      <w:r>
        <w:rPr>
          <w:rFonts w:ascii="Amiri" w:hAnsi="Amiri" w:eastAsia="Amiri" w:cs="Amiri"/>
          <w:lang w:bidi="ar-SA"/>
          <w:color w:val="111111"/>
          <w:sz w:val="28"/>
          <w:szCs w:val="28"/>
          <w:rtl/>
        </w:rPr>
        <w:t xml:space="preserve">ولد ابن عم عمر بن الخطاب. وسعيد أحد العشرة من أصحاب النبي عليه‌السلام المبشرين بالجنة.</w:t>
      </w:r>
    </w:p>
    <w:p>
      <w:pPr>
        <w:pStyle w:val="BookText"/>
      </w:pPr>
      <w:r>
        <w:rPr>
          <w:rFonts w:ascii="Amiri" w:hAnsi="Amiri" w:eastAsia="Amiri" w:cs="Amiri"/>
          <w:lang w:bidi="ar-SA"/>
          <w:color w:val="111111"/>
          <w:sz w:val="28"/>
          <w:szCs w:val="28"/>
          <w:rtl/>
        </w:rPr>
        <w:t xml:space="preserve">وعدي بن عبد مناة </w:t>
      </w:r>
      <w:r>
        <w:rPr>
          <w:rStyle w:val="FootnoteReference"/>
        </w:rPr>
        <w:footnoteReference w:id="890"/>
      </w:r>
      <w:r>
        <w:rPr>
          <w:rFonts w:ascii="Amiri" w:hAnsi="Amiri" w:eastAsia="Amiri" w:cs="Amiri"/>
          <w:lang w:bidi="ar-SA"/>
          <w:color w:val="111111"/>
          <w:sz w:val="28"/>
          <w:szCs w:val="28"/>
          <w:rtl/>
        </w:rPr>
        <w:t xml:space="preserve">من الرباب : رهط ذي الرمة ، الشاعر.</w:t>
      </w:r>
    </w:p>
    <w:p>
      <w:pPr>
        <w:pStyle w:val="BookText"/>
      </w:pPr>
      <w:r>
        <w:rPr>
          <w:rFonts w:ascii="Amiri" w:hAnsi="Amiri" w:eastAsia="Amiri" w:cs="Amiri"/>
          <w:lang w:bidi="ar-SA"/>
          <w:color w:val="111111"/>
          <w:sz w:val="28"/>
          <w:szCs w:val="28"/>
          <w:rtl/>
        </w:rPr>
        <w:t xml:space="preserve">وعدي : حي من فزارة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4413]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9" w:name="pg14455_194745"/>
    <w:bookmarkEnd w:id="349"/>
    <w:p>
      <w:pPr>
        <w:pStyle w:val="BookText"/>
      </w:pPr>
      <w:r>
        <w:rPr>
          <w:rFonts w:ascii="Amiri" w:hAnsi="Amiri" w:eastAsia="Amiri" w:cs="Amiri"/>
          <w:lang w:bidi="ar-SA"/>
          <w:color w:val="111111"/>
          <w:sz w:val="28"/>
          <w:szCs w:val="28"/>
          <w:rtl/>
        </w:rPr>
        <w:t xml:space="preserve">وعدي : حي من بني حنيفة </w:t>
      </w:r>
      <w:r>
        <w:rPr>
          <w:rStyle w:val="FootnoteReference"/>
        </w:rPr>
        <w:footnoteReference w:id="892"/>
      </w:r>
      <w:r>
        <w:rPr>
          <w:rFonts w:ascii="Amiri" w:hAnsi="Amiri" w:eastAsia="Amiri" w:cs="Amiri"/>
          <w:lang w:bidi="ar-SA"/>
          <w:color w:val="111111"/>
          <w:sz w:val="28"/>
          <w:szCs w:val="28"/>
          <w:rtl/>
        </w:rPr>
        <w:t xml:space="preserve">أيضاً ، والنسبة إليهم : عدوي.</w:t>
      </w:r>
    </w:p>
    <w:p>
      <w:pPr>
        <w:pStyle w:val="BookText"/>
      </w:pPr>
      <w:r>
        <w:rPr>
          <w:rFonts w:ascii="Amiri" w:hAnsi="Amiri" w:eastAsia="Amiri" w:cs="Amiri"/>
          <w:lang w:bidi="ar-SA"/>
          <w:color w:val="111111"/>
          <w:sz w:val="28"/>
          <w:szCs w:val="28"/>
          <w:rtl/>
        </w:rPr>
        <w:t xml:space="preserve">والعَدي : القوم يعدون في القتال ويحملون ، قال </w:t>
      </w:r>
      <w:r>
        <w:rPr>
          <w:rStyle w:val="FootnoteReference"/>
        </w:rPr>
        <w:footnoteReference w:id="893"/>
      </w:r>
    </w:p>
    <w:p>
      <w:pPr>
        <w:pStyle w:val="BookText"/>
      </w:pPr>
      <w:r>
        <w:rPr>
          <w:rFonts w:ascii="Amiri" w:hAnsi="Amiri" w:eastAsia="Amiri" w:cs="Amiri"/>
          <w:lang w:bidi="ar-SA"/>
          <w:color w:val="111111"/>
          <w:sz w:val="28"/>
          <w:szCs w:val="28"/>
          <w:rtl/>
        </w:rPr>
        <w:t xml:space="preserve">كفت ثوبي لا الوي على احد</w:t>
      </w:r>
    </w:p>
    <w:p>
      <w:pPr>
        <w:pStyle w:val="BookText"/>
      </w:pPr>
      <w:r>
        <w:rPr>
          <w:rFonts w:ascii="Amiri" w:hAnsi="Amiri" w:eastAsia="Amiri" w:cs="Amiri"/>
          <w:lang w:bidi="ar-SA"/>
          <w:color w:val="111111"/>
          <w:sz w:val="28"/>
          <w:szCs w:val="28"/>
          <w:rtl/>
        </w:rPr>
        <w:t xml:space="preserve">اني شنئت الفتى كالبكر يختطم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رأيت عَديَ القوم تسلبهم</w:t>
      </w:r>
    </w:p>
    <w:p>
      <w:pPr>
        <w:pStyle w:val="BookText"/>
      </w:pPr>
      <w:r>
        <w:rPr>
          <w:rFonts w:ascii="Amiri" w:hAnsi="Amiri" w:eastAsia="Amiri" w:cs="Amiri"/>
          <w:lang w:bidi="ar-SA"/>
          <w:color w:val="111111"/>
          <w:sz w:val="28"/>
          <w:szCs w:val="28"/>
          <w:rtl/>
        </w:rPr>
        <w:t xml:space="preserve">طَلْحَ الشواجن والطرفاء والسَّلَم</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2327" w:name="_Toc1547"/>
      <w:r>
        <w:t>العدينة</w:t>
      </w:r>
      <w:bookmarkEnd w:id="2327"/>
    </w:p>
    <w:p>
      <w:pPr>
        <w:pStyle w:val="BookText"/>
      </w:pPr>
      <w:r>
        <w:rPr>
          <w:rFonts w:ascii="Amiri" w:hAnsi="Amiri" w:eastAsia="Amiri" w:cs="Amiri"/>
          <w:lang w:bidi="ar-SA"/>
          <w:color w:val="111111"/>
          <w:sz w:val="28"/>
          <w:szCs w:val="28"/>
          <w:rtl/>
        </w:rPr>
        <w:t xml:space="preserve">[العدينة] : يقال : العداين : الرقاع التي تزاد في الغرب ، الواحدة : عدينة.</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328" w:name="_Toc1548"/>
      <w:r>
        <w:t>العدوى</w:t>
      </w:r>
      <w:bookmarkEnd w:id="2328"/>
    </w:p>
    <w:p>
      <w:pPr>
        <w:pStyle w:val="BookText"/>
      </w:pPr>
      <w:r>
        <w:rPr>
          <w:rFonts w:ascii="Amiri" w:hAnsi="Amiri" w:eastAsia="Amiri" w:cs="Amiri"/>
          <w:lang w:bidi="ar-SA"/>
          <w:color w:val="111111"/>
          <w:sz w:val="28"/>
          <w:szCs w:val="28"/>
          <w:rtl/>
        </w:rPr>
        <w:t xml:space="preserve">[العدوى] : الاسم من أعداه الوالي على ظالمه.</w:t>
      </w:r>
    </w:p>
    <w:p>
      <w:pPr>
        <w:pStyle w:val="BookText"/>
      </w:pPr>
      <w:r>
        <w:rPr>
          <w:rFonts w:ascii="Amiri" w:hAnsi="Amiri" w:eastAsia="Amiri" w:cs="Amiri"/>
          <w:lang w:bidi="ar-SA"/>
          <w:color w:val="111111"/>
          <w:sz w:val="28"/>
          <w:szCs w:val="28"/>
          <w:rtl/>
        </w:rPr>
        <w:t xml:space="preserve">والعدوى : الاسم من أعدى الجربَ وغيره ، وفي حديث </w:t>
      </w:r>
      <w:r>
        <w:rPr>
          <w:rStyle w:val="FootnoteReference"/>
        </w:rPr>
        <w:footnoteReference w:id="894"/>
      </w:r>
      <w:r>
        <w:rPr>
          <w:rFonts w:ascii="Amiri" w:hAnsi="Amiri" w:eastAsia="Amiri" w:cs="Amiri"/>
          <w:lang w:bidi="ar-SA"/>
          <w:color w:val="111111"/>
          <w:sz w:val="28"/>
          <w:szCs w:val="28"/>
          <w:rtl/>
        </w:rPr>
        <w:t xml:space="preserve">النبي عليه‌السلام : « لا طِيَرَةَ ولا عدوى ».</w:t>
      </w:r>
    </w:p>
    <w:p>
      <w:pPr>
        <w:pStyle w:val="BookText"/>
      </w:pPr>
      <w:r>
        <w:rPr>
          <w:rFonts w:ascii="Amiri" w:hAnsi="Amiri" w:eastAsia="Amiri" w:cs="Amiri"/>
          <w:lang w:bidi="ar-SA"/>
          <w:color w:val="111111"/>
          <w:sz w:val="28"/>
          <w:szCs w:val="28"/>
          <w:rtl/>
        </w:rPr>
        <w:t xml:space="preserve">فُعَلاء ، بضم الفاء وفتح العين ، ممدود</w:t>
      </w:r>
    </w:p>
    <w:p>
      <w:pPr>
        <w:pStyle w:val="BookText"/>
      </w:pPr>
      <w:r>
        <w:rPr>
          <w:rFonts w:ascii="IRNazanin" w:hAnsi="IRNazanin" w:eastAsia="IRNazanin" w:cs="IRNazanin"/>
          <w:lang w:bidi="fa-IR"/>
          <w:color w:val="111111"/>
          <w:sz w:val="28"/>
          <w:szCs w:val="28"/>
          <w:rtl/>
        </w:rPr>
        <w:t xml:space="preserve">و</w:t>
      </w:r>
    </w:p>
    <w:p>
      <w:pPr>
        <w:pStyle w:val="Heading5"/>
      </w:pPr>
      <w:bookmarkStart w:id="2329" w:name="_Toc1549"/>
      <w:r>
        <w:t>العُدَواء</w:t>
      </w:r>
      <w:bookmarkEnd w:id="2329"/>
    </w:p>
    <w:p>
      <w:pPr>
        <w:pStyle w:val="BookText"/>
      </w:pPr>
      <w:r>
        <w:rPr>
          <w:rFonts w:ascii="Amiri" w:hAnsi="Amiri" w:eastAsia="Amiri" w:cs="Amiri"/>
          <w:lang w:bidi="ar-SA"/>
          <w:color w:val="111111"/>
          <w:sz w:val="28"/>
          <w:szCs w:val="28"/>
          <w:rtl/>
        </w:rPr>
        <w:t xml:space="preserve">[العُدَواء] : الشُّغْل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4414]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50" w:name="pg14455_194746"/>
    <w:bookmarkEnd w:id="350"/>
    <w:p>
      <w:pPr>
        <w:pStyle w:val="BookText"/>
      </w:pPr>
      <w:r>
        <w:rPr>
          <w:rFonts w:ascii="Amiri" w:hAnsi="Amiri" w:eastAsia="Amiri" w:cs="Amiri"/>
          <w:lang w:bidi="ar-SA"/>
          <w:color w:val="111111"/>
          <w:sz w:val="28"/>
          <w:szCs w:val="28"/>
          <w:rtl/>
        </w:rPr>
        <w:t xml:space="preserve">والعُدَواء : المكان الذي لا يطمئن من قعد عليه.</w:t>
      </w:r>
    </w:p>
    <w:p>
      <w:pPr>
        <w:pStyle w:val="BookText"/>
      </w:pPr>
      <w:r>
        <w:rPr>
          <w:rFonts w:ascii="Amiri" w:hAnsi="Amiri" w:eastAsia="Amiri" w:cs="Amiri"/>
          <w:lang w:bidi="ar-SA"/>
          <w:color w:val="111111"/>
          <w:sz w:val="28"/>
          <w:szCs w:val="28"/>
          <w:rtl/>
        </w:rPr>
        <w:t xml:space="preserve">ويقال : العُدَواء : أرضٌ صُلْبَةٌ يابسة.</w:t>
      </w:r>
    </w:p>
    <w:p>
      <w:pPr>
        <w:pStyle w:val="BookText"/>
      </w:pPr>
      <w:r>
        <w:rPr>
          <w:rFonts w:ascii="Amiri" w:hAnsi="Amiri" w:eastAsia="Amiri" w:cs="Amiri"/>
          <w:lang w:bidi="ar-SA"/>
          <w:color w:val="111111"/>
          <w:sz w:val="28"/>
          <w:szCs w:val="28"/>
          <w:rtl/>
        </w:rPr>
        <w:t xml:space="preserve">والعُدَواء : بُعد الدار.</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330" w:name="_Toc1550"/>
      <w:r>
        <w:t>عَدْنان</w:t>
      </w:r>
      <w:bookmarkEnd w:id="2330"/>
    </w:p>
    <w:p>
      <w:pPr>
        <w:pStyle w:val="BookText"/>
      </w:pPr>
      <w:r>
        <w:rPr>
          <w:rFonts w:ascii="Amiri" w:hAnsi="Amiri" w:eastAsia="Amiri" w:cs="Amiri"/>
          <w:lang w:bidi="ar-SA"/>
          <w:color w:val="111111"/>
          <w:sz w:val="28"/>
          <w:szCs w:val="28"/>
          <w:rtl/>
        </w:rPr>
        <w:t xml:space="preserve">[عَدْنان] : أبو مَعَدّ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وعدنان : من أسماء الرجال.</w:t>
      </w:r>
    </w:p>
    <w:p>
      <w:pPr>
        <w:pStyle w:val="BookText"/>
      </w:pPr>
      <w:r>
        <w:rPr>
          <w:rFonts w:ascii="IRNazanin" w:hAnsi="IRNazanin" w:eastAsia="IRNazanin" w:cs="IRNazanin"/>
          <w:lang w:bidi="fa-IR"/>
          <w:color w:val="111111"/>
          <w:sz w:val="28"/>
          <w:szCs w:val="28"/>
          <w:rtl/>
        </w:rPr>
        <w:t xml:space="preserve">و</w:t>
      </w:r>
    </w:p>
    <w:p>
      <w:pPr>
        <w:pStyle w:val="Heading5"/>
      </w:pPr>
      <w:bookmarkStart w:id="2331" w:name="_Toc1551"/>
      <w:r>
        <w:t>عَدْوان</w:t>
      </w:r>
      <w:bookmarkEnd w:id="2331"/>
    </w:p>
    <w:p>
      <w:pPr>
        <w:pStyle w:val="BookText"/>
      </w:pPr>
      <w:r>
        <w:rPr>
          <w:rFonts w:ascii="Amiri" w:hAnsi="Amiri" w:eastAsia="Amiri" w:cs="Amiri"/>
          <w:lang w:bidi="ar-SA"/>
          <w:color w:val="111111"/>
          <w:sz w:val="28"/>
          <w:szCs w:val="28"/>
          <w:rtl/>
        </w:rPr>
        <w:t xml:space="preserve">[عَدْوان] : حيٌّ من قيس ، وهم ولد الحارث بن عمرو </w:t>
      </w:r>
      <w:r>
        <w:rPr>
          <w:rStyle w:val="FootnoteReference"/>
        </w:rPr>
        <w:footnoteReference w:id="897"/>
      </w:r>
    </w:p>
    <w:p>
      <w:pPr>
        <w:pStyle w:val="BookText"/>
      </w:pPr>
      <w:r>
        <w:rPr>
          <w:rFonts w:ascii="Amiri" w:hAnsi="Amiri" w:eastAsia="Amiri" w:cs="Amiri"/>
          <w:lang w:bidi="ar-SA"/>
          <w:color w:val="111111"/>
          <w:sz w:val="28"/>
          <w:szCs w:val="28"/>
          <w:rtl/>
        </w:rPr>
        <w:t xml:space="preserve">عذير الحي من عدوا</w:t>
      </w:r>
    </w:p>
    <w:p>
      <w:pPr>
        <w:pStyle w:val="BookText"/>
      </w:pPr>
      <w:r>
        <w:rPr>
          <w:rFonts w:ascii="Amiri" w:hAnsi="Amiri" w:eastAsia="Amiri" w:cs="Amiri"/>
          <w:lang w:bidi="ar-SA"/>
          <w:color w:val="111111"/>
          <w:sz w:val="28"/>
          <w:szCs w:val="28"/>
          <w:rtl/>
        </w:rPr>
        <w:t xml:space="preserve">ن كانوا حبية الارض</w:t>
      </w:r>
    </w:p>
    <w:p>
      <w:pPr>
        <w:pStyle w:val="BookText"/>
      </w:pPr>
      <w:r>
        <w:rPr>
          <w:rFonts w:ascii="Amiri" w:hAnsi="Amiri" w:eastAsia="Amiri" w:cs="Amiri"/>
          <w:lang w:bidi="ar-SA"/>
          <w:color w:val="111111"/>
          <w:sz w:val="28"/>
          <w:szCs w:val="28"/>
          <w:rtl/>
        </w:rPr>
        <w:t xml:space="preserve">بغي بعضهم بعضا</w:t>
      </w:r>
    </w:p>
    <w:p>
      <w:pPr>
        <w:pStyle w:val="BookText"/>
      </w:pPr>
      <w:r>
        <w:rPr>
          <w:rFonts w:ascii="Amiri" w:hAnsi="Amiri" w:eastAsia="Amiri" w:cs="Amiri"/>
          <w:lang w:bidi="ar-SA"/>
          <w:color w:val="111111"/>
          <w:sz w:val="28"/>
          <w:szCs w:val="28"/>
          <w:rtl/>
        </w:rPr>
        <w:t xml:space="preserve">فلم يرعوا على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الخزانة : ( 5 / 284 - 287 ) ، والشعر والشعراء : ( 445 - 546 ) ، والأغاني : ( 3 / 89 ، 103 )، يقال : إنه عدا على أخيه فهم بن عمرو فقتله ، فسُمِّي بذلك عَدْوان.</w:t>
      </w:r>
    </w:p>
    <w:p>
      <w:pPr>
        <w:pStyle w:val="BookText"/>
      </w:pPr>
      <w:r>
        <w:rPr>
          <w:rFonts w:ascii="Amiri" w:hAnsi="Amiri" w:eastAsia="Amiri" w:cs="Amiri"/>
          <w:lang w:bidi="ar-SA"/>
          <w:color w:val="111111"/>
          <w:sz w:val="28"/>
          <w:szCs w:val="28"/>
          <w:rtl/>
        </w:rPr>
        <w:t xml:space="preserve">ويقال : ذئبٌ عَدْوان : يعدو على الناس.</w:t>
      </w:r>
    </w:p>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332" w:name="_Toc1552"/>
      <w:r>
        <w:t>العُدوان</w:t>
      </w:r>
      <w:bookmarkEnd w:id="2332"/>
    </w:p>
    <w:p>
      <w:pPr>
        <w:pStyle w:val="BookText"/>
      </w:pPr>
      <w:r>
        <w:rPr>
          <w:rFonts w:ascii="Amiri" w:hAnsi="Amiri" w:eastAsia="Amiri" w:cs="Amiri"/>
          <w:lang w:bidi="ar-SA"/>
          <w:color w:val="111111"/>
          <w:sz w:val="28"/>
          <w:szCs w:val="28"/>
          <w:rtl/>
        </w:rPr>
        <w:t xml:space="preserve">[العُدوان] : الظلم ، قال الله تعالى : ( وَلا تَعاوَنُوا عَلَى الْإِثْمِ وَالْعُدْوانِ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فَعَلان ] ، بفتح الفاء والعين</w:t>
      </w:r>
    </w:p>
    <w:p>
      <w:pPr>
        <w:pStyle w:val="BookText"/>
      </w:pPr>
      <w:r>
        <w:rPr>
          <w:rFonts w:ascii="IRNazanin" w:hAnsi="IRNazanin" w:eastAsia="IRNazanin" w:cs="IRNazanin"/>
          <w:lang w:bidi="fa-IR"/>
          <w:color w:val="111111"/>
          <w:sz w:val="28"/>
          <w:szCs w:val="28"/>
          <w:rtl/>
        </w:rPr>
        <w:t xml:space="preserve">[شماره صفحه واقعی : 4415]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51" w:name="pg14455_194747"/>
    <w:bookmarkEnd w:id="351"/>
    <w:p>
      <w:pPr>
        <w:pStyle w:val="BookText"/>
      </w:pPr>
      <w:r>
        <w:rPr>
          <w:rFonts w:ascii="IRNazanin" w:hAnsi="IRNazanin" w:eastAsia="IRNazanin" w:cs="IRNazanin"/>
          <w:lang w:bidi="fa-IR"/>
          <w:color w:val="111111"/>
          <w:sz w:val="28"/>
          <w:szCs w:val="28"/>
          <w:rtl/>
        </w:rPr>
        <w:t xml:space="preserve">ث</w:t>
      </w:r>
    </w:p>
    <w:p>
      <w:pPr>
        <w:pStyle w:val="Heading5"/>
      </w:pPr>
      <w:bookmarkStart w:id="2333" w:name="_Toc1553"/>
      <w:r>
        <w:t>عَدَثان</w:t>
      </w:r>
      <w:bookmarkEnd w:id="2333"/>
    </w:p>
    <w:p>
      <w:pPr>
        <w:pStyle w:val="BookText"/>
      </w:pPr>
      <w:r>
        <w:rPr>
          <w:rFonts w:ascii="Amiri" w:hAnsi="Amiri" w:eastAsia="Amiri" w:cs="Amiri"/>
          <w:lang w:bidi="ar-SA"/>
          <w:color w:val="111111"/>
          <w:sz w:val="28"/>
          <w:szCs w:val="28"/>
          <w:rtl/>
        </w:rPr>
        <w:t xml:space="preserve">[عَدَثان] ، بالثاء منقوطة بثلاث : أبو عك بن عَدَثان بن عبد الله بن الأزد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334" w:name="_Toc1554"/>
      <w:r>
        <w:t>العَدَوان</w:t>
      </w:r>
      <w:bookmarkEnd w:id="2334"/>
    </w:p>
    <w:p>
      <w:pPr>
        <w:pStyle w:val="BookText"/>
      </w:pPr>
      <w:r>
        <w:rPr>
          <w:rFonts w:ascii="Amiri" w:hAnsi="Amiri" w:eastAsia="Amiri" w:cs="Amiri"/>
          <w:lang w:bidi="ar-SA"/>
          <w:color w:val="111111"/>
          <w:sz w:val="28"/>
          <w:szCs w:val="28"/>
          <w:rtl/>
        </w:rPr>
        <w:t xml:space="preserve">[العَدَوان] : الانصراف عن الشيء ، من قولهم : ما عدا مما بدا. يقال : السلطان ذو عَدَوان وذو بَدَوان.</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فَوْعَلَة ، بفتح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335" w:name="_Toc1555"/>
      <w:r>
        <w:t>العَوْدَقَة</w:t>
      </w:r>
      <w:bookmarkEnd w:id="2335"/>
    </w:p>
    <w:p>
      <w:pPr>
        <w:pStyle w:val="BookText"/>
      </w:pPr>
      <w:r>
        <w:rPr>
          <w:rFonts w:ascii="Amiri" w:hAnsi="Amiri" w:eastAsia="Amiri" w:cs="Amiri"/>
          <w:lang w:bidi="ar-SA"/>
          <w:color w:val="111111"/>
          <w:sz w:val="28"/>
          <w:szCs w:val="28"/>
          <w:rtl/>
        </w:rPr>
        <w:t xml:space="preserve">[العَوْدَقَة] ، بالقاف : حديدة لها ثلاث شعب يستخرج بها الدلو إذا سقطت في البئر.</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ه-</w:t>
      </w:r>
    </w:p>
    <w:p>
      <w:pPr>
        <w:pStyle w:val="Heading5"/>
      </w:pPr>
      <w:bookmarkStart w:id="2336" w:name="_Toc1556"/>
      <w:r>
        <w:t>العَيْده</w:t>
      </w:r>
      <w:bookmarkEnd w:id="2336"/>
    </w:p>
    <w:p>
      <w:pPr>
        <w:pStyle w:val="BookText"/>
      </w:pPr>
      <w:r>
        <w:rPr>
          <w:rFonts w:ascii="Amiri" w:hAnsi="Amiri" w:eastAsia="Amiri" w:cs="Amiri"/>
          <w:lang w:bidi="ar-SA"/>
          <w:color w:val="111111"/>
          <w:sz w:val="28"/>
          <w:szCs w:val="28"/>
          <w:rtl/>
        </w:rPr>
        <w:t xml:space="preserve">[العَيْده] : السيِّئ الخُلُق من الإبل وغيرها ، قال رؤبة </w:t>
      </w:r>
      <w:r>
        <w:rPr>
          <w:rStyle w:val="FootnoteReference"/>
        </w:rPr>
        <w:footnoteReference w:id="900"/>
      </w:r>
    </w:p>
    <w:p>
      <w:pPr>
        <w:pStyle w:val="BookText"/>
      </w:pPr>
      <w:r>
        <w:rPr>
          <w:rFonts w:ascii="Amiri" w:hAnsi="Amiri" w:eastAsia="Amiri" w:cs="Amiri"/>
          <w:lang w:bidi="ar-SA"/>
          <w:color w:val="111111"/>
          <w:sz w:val="28"/>
          <w:szCs w:val="28"/>
          <w:rtl/>
        </w:rPr>
        <w:t xml:space="preserve">وطامح من نخوة التابه</w:t>
      </w:r>
    </w:p>
    <w:p>
      <w:pPr>
        <w:pStyle w:val="BookText"/>
      </w:pPr>
      <w:r>
        <w:rPr>
          <w:rFonts w:ascii="Amiri" w:hAnsi="Amiri" w:eastAsia="Amiri" w:cs="Amiri"/>
          <w:lang w:bidi="ar-SA"/>
          <w:color w:val="111111"/>
          <w:sz w:val="28"/>
          <w:szCs w:val="28"/>
          <w:rtl/>
        </w:rPr>
        <w:t xml:space="preserve">كعكعته بالرجم والتنجه</w:t>
      </w:r>
    </w:p>
    <w:p>
      <w:pPr>
        <w:pStyle w:val="BookText"/>
      </w:pPr>
      <w:r>
        <w:rPr>
          <w:rFonts w:ascii="Amiri" w:hAnsi="Amiri" w:eastAsia="Amiri" w:cs="Amiri"/>
          <w:lang w:bidi="ar-SA"/>
          <w:color w:val="111111"/>
          <w:sz w:val="28"/>
          <w:szCs w:val="28"/>
          <w:rtl/>
        </w:rPr>
        <w:t xml:space="preserve">اوخاف صقع القار عات الكده</w:t>
      </w:r>
    </w:p>
    <w:p>
      <w:pPr>
        <w:pStyle w:val="BookText"/>
      </w:pPr>
      <w:r>
        <w:rPr>
          <w:rFonts w:ascii="Amiri" w:hAnsi="Amiri" w:eastAsia="Amiri" w:cs="Amiri"/>
          <w:lang w:bidi="ar-SA"/>
          <w:color w:val="111111"/>
          <w:sz w:val="28"/>
          <w:szCs w:val="28"/>
          <w:rtl/>
        </w:rPr>
        <w:t xml:space="preserve">وخبط صهميم اليدين عيدهي</w:t>
      </w:r>
    </w:p>
    <w:p>
      <w:pPr>
        <w:pStyle w:val="BookText"/>
      </w:pPr>
      <w:r>
        <w:rPr>
          <w:rFonts w:ascii="Amiri" w:hAnsi="Amiri" w:eastAsia="Amiri" w:cs="Amiri"/>
          <w:lang w:bidi="ar-SA"/>
          <w:color w:val="111111"/>
          <w:sz w:val="28"/>
          <w:szCs w:val="28"/>
          <w:rtl/>
        </w:rPr>
        <w:t xml:space="preserve">اشدق يفترافترار الافوه</w:t>
      </w:r>
    </w:p>
    <w:p>
      <w:pPr>
        <w:pStyle w:val="BookText"/>
      </w:pPr>
      <w:r>
        <w:rPr>
          <w:rFonts w:ascii="Amiri" w:hAnsi="Amiri" w:eastAsia="Amiri" w:cs="Amiri"/>
          <w:lang w:bidi="ar-SA"/>
          <w:color w:val="111111"/>
          <w:sz w:val="28"/>
          <w:szCs w:val="28"/>
          <w:rtl/>
        </w:rPr>
        <w:t xml:space="preserve">والتأبُّه : التعاظُم - من الأبَّهَة - ، وكَعْكَعَه : ردَّه وردعَهُ. والتنجُّه : استقبال الرجل بما يردُّهُ. والكُدَّهُ : الحجارة التي تصيب فتصكُّ صكّاً شديداً. والصَّهْميم : الضخم الشديد.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بخبطِ صِهْميم اليدين عَيْدَهِ</w:t>
      </w:r>
    </w:p>
    <w:p>
      <w:pPr>
        <w:pStyle w:val="BookText"/>
      </w:pPr>
      <w:r>
        <w:rPr>
          <w:rFonts w:ascii="Amiri" w:hAnsi="Amiri" w:eastAsia="Amiri" w:cs="Amiri"/>
          <w:lang w:bidi="ar-SA"/>
          <w:color w:val="111111"/>
          <w:sz w:val="28"/>
          <w:szCs w:val="28"/>
          <w:rtl/>
        </w:rPr>
        <w:t xml:space="preserve">أشدق يفترّ افترار الأَفْوَهِ</w:t>
      </w:r>
    </w:p>
    <w:p>
      <w:pPr>
        <w:pStyle w:val="BookText"/>
      </w:pPr>
      <w:r>
        <w:rPr>
          <w:rFonts w:ascii="IRNazanin" w:hAnsi="IRNazanin" w:eastAsia="IRNazanin" w:cs="IRNazanin"/>
          <w:lang w:bidi="fa-IR"/>
          <w:color w:val="111111"/>
          <w:sz w:val="28"/>
          <w:szCs w:val="28"/>
          <w:rtl/>
        </w:rPr>
        <w:t xml:space="preserve">[شماره صفحه واقعی : 4416]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52" w:name="pg14455_194748"/>
    <w:bookmarkEnd w:id="352"/>
    <w:p>
      <w:pPr>
        <w:pStyle w:val="BookText"/>
      </w:pPr>
      <w:r>
        <w:rPr>
          <w:rFonts w:ascii="IRNazanin" w:hAnsi="IRNazanin" w:eastAsia="IRNazanin" w:cs="IRNazanin"/>
          <w:lang w:bidi="fa-IR"/>
          <w:color w:val="111111"/>
          <w:sz w:val="28"/>
          <w:szCs w:val="28"/>
          <w:rtl/>
        </w:rPr>
        <w:t xml:space="preserve">ومن المنسوب ، بالهاء</w:t>
      </w:r>
    </w:p>
    <w:p>
      <w:pPr>
        <w:pStyle w:val="BookText"/>
      </w:pPr>
      <w:r>
        <w:rPr>
          <w:rFonts w:ascii="IRNazanin" w:hAnsi="IRNazanin" w:eastAsia="IRNazanin" w:cs="IRNazanin"/>
          <w:lang w:bidi="fa-IR"/>
          <w:color w:val="111111"/>
          <w:sz w:val="28"/>
          <w:szCs w:val="28"/>
          <w:rtl/>
        </w:rPr>
        <w:t xml:space="preserve">ه-</w:t>
      </w:r>
    </w:p>
    <w:p>
      <w:pPr>
        <w:pStyle w:val="Heading5"/>
      </w:pPr>
      <w:bookmarkStart w:id="2337" w:name="_Toc1557"/>
      <w:r>
        <w:t>العيدهية</w:t>
      </w:r>
      <w:bookmarkEnd w:id="2337"/>
    </w:p>
    <w:p>
      <w:pPr>
        <w:pStyle w:val="BookText"/>
      </w:pPr>
      <w:r>
        <w:rPr>
          <w:rFonts w:ascii="Amiri" w:hAnsi="Amiri" w:eastAsia="Amiri" w:cs="Amiri"/>
          <w:lang w:bidi="ar-SA"/>
          <w:color w:val="111111"/>
          <w:sz w:val="28"/>
          <w:szCs w:val="28"/>
          <w:rtl/>
        </w:rPr>
        <w:t xml:space="preserve">[العيدهية] : يقال : في فلان عَيْدَهِيَّة : إذا كان فيه جفاء وسُوْءُ خُلُق.</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مل</w:t>
      </w:r>
    </w:p>
    <w:p>
      <w:pPr>
        <w:pStyle w:val="Heading5"/>
      </w:pPr>
      <w:bookmarkStart w:id="2338" w:name="_Toc1558"/>
      <w:r>
        <w:t>العُدْمُل</w:t>
      </w:r>
      <w:bookmarkEnd w:id="2338"/>
    </w:p>
    <w:p>
      <w:pPr>
        <w:pStyle w:val="BookText"/>
      </w:pPr>
      <w:r>
        <w:rPr>
          <w:rFonts w:ascii="Amiri" w:hAnsi="Amiri" w:eastAsia="Amiri" w:cs="Amiri"/>
          <w:lang w:bidi="ar-SA"/>
          <w:color w:val="111111"/>
          <w:sz w:val="28"/>
          <w:szCs w:val="28"/>
          <w:rtl/>
        </w:rPr>
        <w:t xml:space="preserve">[العُدْمُل] : القديم.</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فَعَلَّل ، بالفتح وتشديد اللام الأولى</w:t>
      </w:r>
    </w:p>
    <w:p>
      <w:pPr>
        <w:pStyle w:val="BookText"/>
      </w:pPr>
      <w:r>
        <w:rPr>
          <w:rFonts w:ascii="IRNazanin" w:hAnsi="IRNazanin" w:eastAsia="IRNazanin" w:cs="IRNazanin"/>
          <w:lang w:bidi="fa-IR"/>
          <w:color w:val="111111"/>
          <w:sz w:val="28"/>
          <w:szCs w:val="28"/>
          <w:rtl/>
        </w:rPr>
        <w:t xml:space="preserve">بس</w:t>
      </w:r>
    </w:p>
    <w:p>
      <w:pPr>
        <w:pStyle w:val="Heading5"/>
      </w:pPr>
      <w:bookmarkStart w:id="2339" w:name="_Toc1559"/>
      <w:r>
        <w:t>العَدَبَّس</w:t>
      </w:r>
      <w:bookmarkEnd w:id="2339"/>
    </w:p>
    <w:p>
      <w:pPr>
        <w:pStyle w:val="BookText"/>
      </w:pPr>
      <w:r>
        <w:rPr>
          <w:rFonts w:ascii="Amiri" w:hAnsi="Amiri" w:eastAsia="Amiri" w:cs="Amiri"/>
          <w:lang w:bidi="ar-SA"/>
          <w:color w:val="111111"/>
          <w:sz w:val="28"/>
          <w:szCs w:val="28"/>
          <w:rtl/>
        </w:rPr>
        <w:t xml:space="preserve">[العَدَبَّس] : القوي الضخم من الإبل.</w:t>
      </w:r>
    </w:p>
    <w:p>
      <w:pPr>
        <w:pStyle w:val="BookText"/>
      </w:pPr>
      <w:r>
        <w:rPr>
          <w:rFonts w:ascii="IRNazanin" w:hAnsi="IRNazanin" w:eastAsia="IRNazanin" w:cs="IRNazanin"/>
          <w:lang w:bidi="fa-IR"/>
          <w:color w:val="111111"/>
          <w:sz w:val="28"/>
          <w:szCs w:val="28"/>
          <w:rtl/>
        </w:rPr>
        <w:t xml:space="preserve">[شماره صفحه واقعی : 4417]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53" w:name="pg14455_194749"/>
    <w:bookmarkEnd w:id="353"/>
    <w:p>
      <w:pPr>
        <w:pStyle w:val="Heading4"/>
      </w:pPr>
      <w:bookmarkStart w:id="2340" w:name="_Toc1560"/>
      <w:r>
        <w:t>الأفعال</w:t>
      </w:r>
      <w:bookmarkEnd w:id="2340"/>
    </w:p>
    <w:p>
      <w:pPr>
        <w:pStyle w:val="Heading5"/>
      </w:pPr>
      <w:bookmarkStart w:id="2341" w:name="_Toc1561"/>
      <w:r>
        <w:t>اشارة</w:t>
      </w:r>
      <w:bookmarkEnd w:id="2341"/>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2342" w:name="_Toc1562"/>
      <w:r>
        <w:t>عَدا</w:t>
      </w:r>
      <w:bookmarkEnd w:id="2342"/>
    </w:p>
    <w:p>
      <w:pPr>
        <w:pStyle w:val="BookText"/>
      </w:pPr>
      <w:r>
        <w:rPr>
          <w:rFonts w:ascii="Amiri" w:hAnsi="Amiri" w:eastAsia="Amiri" w:cs="Amiri"/>
          <w:lang w:bidi="ar-SA"/>
          <w:color w:val="111111"/>
          <w:sz w:val="28"/>
          <w:szCs w:val="28"/>
          <w:rtl/>
        </w:rPr>
        <w:t xml:space="preserve">[عَدا] : العَدْوُ : الجري ، يقال : عدا إلى كذا عَدْواً ، قال الله تعالى : ( وَالْعادِياتِ ضَبْحاً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وعدا عليه في الظلم عَدْواً وعُدُوّا </w:t>
      </w:r>
      <w:r>
        <w:rPr>
          <w:rStyle w:val="FootnoteReference"/>
        </w:rPr>
        <w:footnoteReference w:id="902"/>
      </w:r>
      <w:r>
        <w:rPr>
          <w:rFonts w:ascii="Amiri" w:hAnsi="Amiri" w:eastAsia="Amiri" w:cs="Amiri"/>
          <w:lang w:bidi="ar-SA"/>
          <w:color w:val="111111"/>
          <w:sz w:val="28"/>
          <w:szCs w:val="28"/>
          <w:rtl/>
        </w:rPr>
        <w:t xml:space="preserve">قال تعالى : ( غَيْرَ باغٍ وَلا عادٍ )</w:t>
      </w:r>
      <w:r>
        <w:rPr>
          <w:rStyle w:val="FootnoteReference"/>
        </w:rPr>
        <w:footnoteReference w:id="903"/>
      </w:r>
      <w:r>
        <w:rPr>
          <w:rFonts w:ascii="Amiri" w:hAnsi="Amiri" w:eastAsia="Amiri" w:cs="Amiri"/>
          <w:lang w:bidi="ar-SA"/>
          <w:color w:val="111111"/>
          <w:sz w:val="28"/>
          <w:szCs w:val="28"/>
          <w:rtl/>
        </w:rPr>
        <w:t xml:space="preserve">وقال تعالى : ( عَدْواً بِغَيْرِ عِلْمٍ )</w:t>
      </w:r>
      <w:r>
        <w:rPr>
          <w:rStyle w:val="FootnoteReference"/>
        </w:rPr>
        <w:footnoteReference w:id="904"/>
      </w:r>
      <w:r>
        <w:rPr>
          <w:rFonts w:ascii="Amiri" w:hAnsi="Amiri" w:eastAsia="Amiri" w:cs="Amiri"/>
          <w:lang w:bidi="ar-SA"/>
          <w:color w:val="111111"/>
          <w:sz w:val="28"/>
          <w:szCs w:val="28"/>
          <w:rtl/>
        </w:rPr>
        <w:t xml:space="preserve">وقرأ يعقوب : عَدُوّاً بضم العين والدال وتشديد الواو.</w:t>
      </w:r>
    </w:p>
    <w:p>
      <w:pPr>
        <w:pStyle w:val="BookText"/>
      </w:pPr>
      <w:r>
        <w:rPr>
          <w:rFonts w:ascii="Amiri" w:hAnsi="Amiri" w:eastAsia="Amiri" w:cs="Amiri"/>
          <w:lang w:bidi="ar-SA"/>
          <w:color w:val="111111"/>
          <w:sz w:val="28"/>
          <w:szCs w:val="28"/>
          <w:rtl/>
        </w:rPr>
        <w:t xml:space="preserve">وعَداه : أي جاوزه ، قال الله تعالى : ( وَقُلْنا لَهُمْ لا تَعْدُوا فِي السَّبْتِ )</w:t>
      </w:r>
      <w:r>
        <w:rPr>
          <w:rStyle w:val="FootnoteReference"/>
        </w:rPr>
        <w:footnoteReference w:id="905"/>
      </w:r>
      <w:r>
        <w:rPr>
          <w:rFonts w:ascii="Amiri" w:hAnsi="Amiri" w:eastAsia="Amiri" w:cs="Amiri"/>
          <w:lang w:bidi="ar-SA"/>
          <w:color w:val="111111"/>
          <w:sz w:val="28"/>
          <w:szCs w:val="28"/>
          <w:rtl/>
        </w:rPr>
        <w:t xml:space="preserve">أي : لا تجاوزوا حقوقه.</w:t>
      </w:r>
    </w:p>
    <w:p>
      <w:pPr>
        <w:pStyle w:val="BookText"/>
      </w:pPr>
      <w:r>
        <w:rPr>
          <w:rFonts w:ascii="Amiri" w:hAnsi="Amiri" w:eastAsia="Amiri" w:cs="Amiri"/>
          <w:lang w:bidi="ar-SA"/>
          <w:color w:val="111111"/>
          <w:sz w:val="28"/>
          <w:szCs w:val="28"/>
          <w:rtl/>
        </w:rPr>
        <w:t xml:space="preserve">ويقال : عداه : أي شغله وصرفه ، ومنه كتاب علي إلى الزبير ابن العوام : يقول </w:t>
      </w:r>
      <w:r>
        <w:rPr>
          <w:rStyle w:val="FootnoteReference"/>
        </w:rPr>
        <w:footnoteReference w:id="906"/>
      </w:r>
      <w:r>
        <w:rPr>
          <w:rFonts w:ascii="Amiri" w:hAnsi="Amiri" w:eastAsia="Amiri" w:cs="Amiri"/>
          <w:lang w:bidi="ar-SA"/>
          <w:color w:val="111111"/>
          <w:sz w:val="28"/>
          <w:szCs w:val="28"/>
          <w:rtl/>
        </w:rPr>
        <w:t xml:space="preserve">لك ابن خالك : عَرَفْتَني أمس بالحجاز ، وأنْكَرْتَني اليوم بالعراق فما عدا مما بدا؟</w:t>
      </w:r>
    </w:p>
    <w:p>
      <w:pPr>
        <w:pStyle w:val="BookText"/>
      </w:pPr>
      <w:r>
        <w:rPr>
          <w:rFonts w:ascii="Amiri" w:hAnsi="Amiri" w:eastAsia="Amiri" w:cs="Amiri"/>
          <w:lang w:bidi="ar-SA"/>
          <w:color w:val="111111"/>
          <w:sz w:val="28"/>
          <w:szCs w:val="28"/>
          <w:rtl/>
        </w:rPr>
        <w:t xml:space="preserve">ويقال : عَدَتْ عوادٍ عن كذا : أي صرفت.</w:t>
      </w:r>
    </w:p>
    <w:p>
      <w:pPr>
        <w:pStyle w:val="BookText"/>
      </w:pPr>
      <w:r>
        <w:rPr>
          <w:rFonts w:ascii="Amiri" w:hAnsi="Amiri" w:eastAsia="Amiri" w:cs="Amiri"/>
          <w:lang w:bidi="ar-SA"/>
          <w:color w:val="111111"/>
          <w:sz w:val="28"/>
          <w:szCs w:val="28"/>
          <w:rtl/>
        </w:rPr>
        <w:t xml:space="preserve">والعوادي : أشغال الدهر.</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2343" w:name="_Toc1563"/>
      <w:r>
        <w:t>عَدَسَ</w:t>
      </w:r>
      <w:bookmarkEnd w:id="2343"/>
    </w:p>
    <w:p>
      <w:pPr>
        <w:pStyle w:val="BookText"/>
      </w:pPr>
      <w:r>
        <w:rPr>
          <w:rFonts w:ascii="Amiri" w:hAnsi="Amiri" w:eastAsia="Amiri" w:cs="Amiri"/>
          <w:lang w:bidi="ar-SA"/>
          <w:color w:val="111111"/>
          <w:sz w:val="28"/>
          <w:szCs w:val="28"/>
          <w:rtl/>
        </w:rPr>
        <w:t xml:space="preserve">[عَدَسَ] في الأرض : أي ذهب.</w:t>
      </w:r>
    </w:p>
    <w:p>
      <w:pPr>
        <w:pStyle w:val="BookText"/>
      </w:pPr>
      <w:r>
        <w:rPr>
          <w:rFonts w:ascii="Amiri" w:hAnsi="Amiri" w:eastAsia="Amiri" w:cs="Amiri"/>
          <w:lang w:bidi="ar-SA"/>
          <w:color w:val="111111"/>
          <w:sz w:val="28"/>
          <w:szCs w:val="28"/>
          <w:rtl/>
        </w:rPr>
        <w:t xml:space="preserve">وعَدَسَتْ به المنيةُ : ذهبت به.</w:t>
      </w:r>
    </w:p>
    <w:p>
      <w:pPr>
        <w:pStyle w:val="BookText"/>
      </w:pPr>
      <w:r>
        <w:rPr>
          <w:rFonts w:ascii="Amiri" w:hAnsi="Amiri" w:eastAsia="Amiri" w:cs="Amiri"/>
          <w:lang w:bidi="ar-SA"/>
          <w:color w:val="111111"/>
          <w:sz w:val="28"/>
          <w:szCs w:val="28"/>
          <w:rtl/>
        </w:rPr>
        <w:t xml:space="preserve">ويقال : العَدْس شدة الوطء.</w:t>
      </w:r>
    </w:p>
    <w:p>
      <w:pPr>
        <w:pStyle w:val="BookText"/>
      </w:pPr>
      <w:r>
        <w:rPr>
          <w:rFonts w:ascii="IRNazanin" w:hAnsi="IRNazanin" w:eastAsia="IRNazanin" w:cs="IRNazanin"/>
          <w:lang w:bidi="fa-IR"/>
          <w:color w:val="111111"/>
          <w:sz w:val="28"/>
          <w:szCs w:val="28"/>
          <w:rtl/>
        </w:rPr>
        <w:t xml:space="preserve">[شماره صفحه واقعی : 4418]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54" w:name="pg14455_194750"/>
    <w:bookmarkEnd w:id="354"/>
    <w:p>
      <w:pPr>
        <w:pStyle w:val="BookText"/>
      </w:pPr>
      <w:r>
        <w:rPr>
          <w:rFonts w:ascii="Amiri" w:hAnsi="Amiri" w:eastAsia="Amiri" w:cs="Amiri"/>
          <w:lang w:bidi="ar-SA"/>
          <w:color w:val="111111"/>
          <w:sz w:val="28"/>
          <w:szCs w:val="28"/>
          <w:rtl/>
        </w:rPr>
        <w:t xml:space="preserve">وعُدِس الرجل : أصابته العَدَسة.</w:t>
      </w:r>
    </w:p>
    <w:p>
      <w:pPr>
        <w:pStyle w:val="BookText"/>
      </w:pPr>
      <w:r>
        <w:rPr>
          <w:rFonts w:ascii="IRNazanin" w:hAnsi="IRNazanin" w:eastAsia="IRNazanin" w:cs="IRNazanin"/>
          <w:lang w:bidi="fa-IR"/>
          <w:color w:val="111111"/>
          <w:sz w:val="28"/>
          <w:szCs w:val="28"/>
          <w:rtl/>
        </w:rPr>
        <w:t xml:space="preserve">ف</w:t>
      </w:r>
    </w:p>
    <w:p>
      <w:pPr>
        <w:pStyle w:val="Heading5"/>
      </w:pPr>
      <w:bookmarkStart w:id="2344" w:name="_Toc1564"/>
      <w:r>
        <w:t>عَدَف</w:t>
      </w:r>
      <w:bookmarkEnd w:id="2344"/>
    </w:p>
    <w:p>
      <w:pPr>
        <w:pStyle w:val="BookText"/>
      </w:pPr>
      <w:r>
        <w:rPr>
          <w:rFonts w:ascii="Amiri" w:hAnsi="Amiri" w:eastAsia="Amiri" w:cs="Amiri"/>
          <w:lang w:bidi="ar-SA"/>
          <w:color w:val="111111"/>
          <w:sz w:val="28"/>
          <w:szCs w:val="28"/>
          <w:rtl/>
        </w:rPr>
        <w:t xml:space="preserve">[عَدَف] : يقال : ما عدف عَدوفاً : أي ما ذاق شيئاً.</w:t>
      </w:r>
    </w:p>
    <w:p>
      <w:pPr>
        <w:pStyle w:val="BookText"/>
      </w:pPr>
      <w:r>
        <w:rPr>
          <w:rFonts w:ascii="IRNazanin" w:hAnsi="IRNazanin" w:eastAsia="IRNazanin" w:cs="IRNazanin"/>
          <w:lang w:bidi="fa-IR"/>
          <w:color w:val="111111"/>
          <w:sz w:val="28"/>
          <w:szCs w:val="28"/>
          <w:rtl/>
        </w:rPr>
        <w:t xml:space="preserve">ل</w:t>
      </w:r>
    </w:p>
    <w:p>
      <w:pPr>
        <w:pStyle w:val="Heading5"/>
      </w:pPr>
      <w:bookmarkStart w:id="2345" w:name="_Toc1565"/>
      <w:r>
        <w:t>عَدَل</w:t>
      </w:r>
      <w:bookmarkEnd w:id="2345"/>
    </w:p>
    <w:p>
      <w:pPr>
        <w:pStyle w:val="BookText"/>
      </w:pPr>
      <w:r>
        <w:rPr>
          <w:rFonts w:ascii="Amiri" w:hAnsi="Amiri" w:eastAsia="Amiri" w:cs="Amiri"/>
          <w:lang w:bidi="ar-SA"/>
          <w:color w:val="111111"/>
          <w:sz w:val="28"/>
          <w:szCs w:val="28"/>
          <w:rtl/>
        </w:rPr>
        <w:t xml:space="preserve">[عَدَل] في القضية عدلاً : نقيض جار ، قال الله تعالى : ( يَهْدُونَ بِالْحَقِّ وَبِهِ يَعْدِلُونَ )</w:t>
      </w:r>
      <w:r>
        <w:rPr>
          <w:rStyle w:val="FootnoteReference"/>
        </w:rPr>
        <w:footnoteReference w:id="907"/>
      </w:r>
      <w:r>
        <w:rPr>
          <w:rFonts w:ascii="Amiri" w:hAnsi="Amiri" w:eastAsia="Amiri" w:cs="Amiri"/>
          <w:lang w:bidi="ar-SA"/>
          <w:color w:val="111111"/>
          <w:sz w:val="28"/>
          <w:szCs w:val="28"/>
          <w:rtl/>
        </w:rPr>
        <w:t xml:space="preserve">والله عزوجل العادل في أفعاله ، المتعالي عن الظلم لعلمه بقبحه وغناه عنه.</w:t>
      </w:r>
    </w:p>
    <w:p>
      <w:pPr>
        <w:pStyle w:val="BookText"/>
      </w:pPr>
      <w:r>
        <w:rPr>
          <w:rFonts w:ascii="Amiri" w:hAnsi="Amiri" w:eastAsia="Amiri" w:cs="Amiri"/>
          <w:lang w:bidi="ar-SA"/>
          <w:color w:val="111111"/>
          <w:sz w:val="28"/>
          <w:szCs w:val="28"/>
          <w:rtl/>
        </w:rPr>
        <w:t xml:space="preserve">وعَدَل : إذا مال عن الطريق.</w:t>
      </w:r>
    </w:p>
    <w:p>
      <w:pPr>
        <w:pStyle w:val="BookText"/>
      </w:pPr>
      <w:r>
        <w:rPr>
          <w:rFonts w:ascii="Amiri" w:hAnsi="Amiri" w:eastAsia="Amiri" w:cs="Amiri"/>
          <w:lang w:bidi="ar-SA"/>
          <w:color w:val="111111"/>
          <w:sz w:val="28"/>
          <w:szCs w:val="28"/>
          <w:rtl/>
        </w:rPr>
        <w:t xml:space="preserve">وعدل عن الحق وغيره عَدْلاً وعُدُولاً.</w:t>
      </w:r>
    </w:p>
    <w:p>
      <w:pPr>
        <w:pStyle w:val="BookText"/>
      </w:pPr>
      <w:r>
        <w:rPr>
          <w:rFonts w:ascii="Amiri" w:hAnsi="Amiri" w:eastAsia="Amiri" w:cs="Amiri"/>
          <w:lang w:bidi="ar-SA"/>
          <w:color w:val="111111"/>
          <w:sz w:val="28"/>
          <w:szCs w:val="28"/>
          <w:rtl/>
        </w:rPr>
        <w:t xml:space="preserve">وعَدَلَهُ عنه : أي صرفه وأماله.</w:t>
      </w:r>
    </w:p>
    <w:p>
      <w:pPr>
        <w:pStyle w:val="BookText"/>
      </w:pPr>
      <w:r>
        <w:rPr>
          <w:rFonts w:ascii="Amiri" w:hAnsi="Amiri" w:eastAsia="Amiri" w:cs="Amiri"/>
          <w:lang w:bidi="ar-SA"/>
          <w:color w:val="111111"/>
          <w:sz w:val="28"/>
          <w:szCs w:val="28"/>
          <w:rtl/>
        </w:rPr>
        <w:t xml:space="preserve">وقرأ عاصم وحمزة والكسائي : ( الَّذِي خَلَقَكَ فَسَوَّاكَ فَعَدَلَكَ )</w:t>
      </w:r>
      <w:r>
        <w:rPr>
          <w:rStyle w:val="FootnoteReference"/>
        </w:rPr>
        <w:footnoteReference w:id="908"/>
      </w:r>
      <w:r>
        <w:rPr>
          <w:rFonts w:ascii="Amiri" w:hAnsi="Amiri" w:eastAsia="Amiri" w:cs="Amiri"/>
          <w:lang w:bidi="ar-SA"/>
          <w:color w:val="111111"/>
          <w:sz w:val="28"/>
          <w:szCs w:val="28"/>
          <w:rtl/>
        </w:rPr>
        <w:t xml:space="preserve">بالتخفيف ، وقرأ الباقون بالتشديد ، وهو اختيار يحيى بن زياد الفراء ، واستبعد قراءة أصحابه الكوفيين ، قال : لأن « إلى » مع العدل أحسن ، و « فِي » مع التعديل أحسن. وقيل : قوله هذا لا يلزم ، لأن ( في ) متعلقة ب ( رَكَّبَكَ ) لا ب ( عدلك ). قال أبو حاتم : معنى التخفيف أي فَعَدَلَكَ أيَّ صورةٍ شاء ، وقيل : عدَلَكَ بالتخفيف بمعنى عَدَّلَكَ بالتشديد ، ومنه : عَدَلَ في قضية : إذا سوّاها.</w:t>
      </w:r>
    </w:p>
    <w:p>
      <w:pPr>
        <w:pStyle w:val="BookText"/>
      </w:pPr>
      <w:r>
        <w:rPr>
          <w:rFonts w:ascii="Amiri" w:hAnsi="Amiri" w:eastAsia="Amiri" w:cs="Amiri"/>
          <w:lang w:bidi="ar-SA"/>
          <w:color w:val="111111"/>
          <w:sz w:val="28"/>
          <w:szCs w:val="28"/>
          <w:rtl/>
        </w:rPr>
        <w:t xml:space="preserve">ويقال : عَدَلَ الفحلُ عن الإبل : إذا ترك الضراب.</w:t>
      </w:r>
    </w:p>
    <w:p>
      <w:pPr>
        <w:pStyle w:val="BookText"/>
      </w:pPr>
      <w:r>
        <w:rPr>
          <w:rFonts w:ascii="Amiri" w:hAnsi="Amiri" w:eastAsia="Amiri" w:cs="Amiri"/>
          <w:lang w:bidi="ar-SA"/>
          <w:color w:val="111111"/>
          <w:sz w:val="28"/>
          <w:szCs w:val="28"/>
          <w:rtl/>
        </w:rPr>
        <w:t xml:space="preserve">وَعَدَلَ الشيءَ بالشيءِ : إذا ساواه ، قال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عجبت لمعشرٍ عدلوا</w:t>
      </w:r>
    </w:p>
    <w:p>
      <w:pPr>
        <w:pStyle w:val="BookText"/>
      </w:pPr>
      <w:r>
        <w:rPr>
          <w:rFonts w:ascii="IRNazanin" w:hAnsi="IRNazanin" w:eastAsia="IRNazanin" w:cs="IRNazanin"/>
          <w:lang w:bidi="fa-IR"/>
          <w:color w:val="111111"/>
          <w:sz w:val="28"/>
          <w:szCs w:val="28"/>
          <w:rtl/>
        </w:rPr>
        <w:t xml:space="preserve">بمعتمرٍ أبا عمرو</w:t>
      </w:r>
    </w:p>
    <w:p>
      <w:pPr>
        <w:pStyle w:val="BookText"/>
      </w:pPr>
      <w:r>
        <w:rPr>
          <w:rFonts w:ascii="Amiri" w:hAnsi="Amiri" w:eastAsia="Amiri" w:cs="Amiri"/>
          <w:lang w:bidi="ar-SA"/>
          <w:color w:val="111111"/>
          <w:sz w:val="28"/>
          <w:szCs w:val="28"/>
          <w:rtl/>
        </w:rPr>
        <w:t xml:space="preserve">وقوله تعالى : ( بِرَبِّهِمْ يَعْدِلُونَ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[شماره صفحه واقعی : 4419]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5" w:name="pg14455_194751"/>
    <w:bookmarkEnd w:id="355"/>
    <w:p>
      <w:pPr>
        <w:pStyle w:val="BookText"/>
      </w:pPr>
      <w:r>
        <w:rPr>
          <w:rFonts w:ascii="Amiri" w:hAnsi="Amiri" w:eastAsia="Amiri" w:cs="Amiri"/>
          <w:lang w:bidi="ar-SA"/>
          <w:color w:val="111111"/>
          <w:sz w:val="28"/>
          <w:szCs w:val="28"/>
          <w:rtl/>
        </w:rPr>
        <w:t xml:space="preserve">أي : بربِّهم يُشركون. وفي الحديث </w:t>
      </w:r>
      <w:r>
        <w:rPr>
          <w:rStyle w:val="FootnoteReference"/>
        </w:rPr>
        <w:footnoteReference w:id="911"/>
      </w:r>
      <w:r>
        <w:rPr>
          <w:rFonts w:ascii="Amiri" w:hAnsi="Amiri" w:eastAsia="Amiri" w:cs="Amiri"/>
          <w:lang w:bidi="ar-SA"/>
          <w:color w:val="111111"/>
          <w:sz w:val="28"/>
          <w:szCs w:val="28"/>
          <w:rtl/>
        </w:rPr>
        <w:t xml:space="preserve">عن النبي عليه‌السلام : « اعدلوا بين أولادكم في العطية ، وإني لو فضلتُ أحداً على أحد لفضَّلْتُ النساء على الرجال »ذهب مالك والشافعي وأبو يوسف إلى أن التسوية بين الأولاد في الهبة مستحبة ، وأنها لا تكون على قدر الإرث ، وذهب محمد وإسحاق وابن حنبل ومن وافقهم إلى أنها تكون على قدر الإرث.</w:t>
      </w:r>
    </w:p>
    <w:p>
      <w:pPr>
        <w:pStyle w:val="BookText"/>
      </w:pPr>
      <w:r>
        <w:rPr>
          <w:rFonts w:ascii="IRNazanin" w:hAnsi="IRNazanin" w:eastAsia="IRNazanin" w:cs="IRNazanin"/>
          <w:lang w:bidi="fa-IR"/>
          <w:color w:val="111111"/>
          <w:sz w:val="28"/>
          <w:szCs w:val="28"/>
          <w:rtl/>
        </w:rPr>
        <w:t xml:space="preserve">ن</w:t>
      </w:r>
    </w:p>
    <w:p>
      <w:pPr>
        <w:pStyle w:val="Heading5"/>
      </w:pPr>
      <w:bookmarkStart w:id="2346" w:name="_Toc1566"/>
      <w:r>
        <w:t>عَدَنَ</w:t>
      </w:r>
      <w:bookmarkEnd w:id="2346"/>
    </w:p>
    <w:p>
      <w:pPr>
        <w:pStyle w:val="BookText"/>
      </w:pPr>
      <w:r>
        <w:rPr>
          <w:rFonts w:ascii="Amiri" w:hAnsi="Amiri" w:eastAsia="Amiri" w:cs="Amiri"/>
          <w:lang w:bidi="ar-SA"/>
          <w:color w:val="111111"/>
          <w:sz w:val="28"/>
          <w:szCs w:val="28"/>
          <w:rtl/>
        </w:rPr>
        <w:t xml:space="preserve">[عَدَنَ] : العَدْن : الإقامة ، قال الله تعالى : ( جَنَّاتِ عَدْنٍ )</w:t>
      </w:r>
      <w:r>
        <w:rPr>
          <w:rStyle w:val="FootnoteReference"/>
        </w:rPr>
        <w:footnoteReference w:id="912"/>
      </w:r>
      <w:r>
        <w:rPr>
          <w:rFonts w:ascii="IRNazanin" w:hAnsi="IRNazanin" w:eastAsia="IRNazanin" w:cs="IRNazanin"/>
          <w:lang w:bidi="fa-IR"/>
          <w:color w:val="111111"/>
          <w:sz w:val="28"/>
          <w:szCs w:val="28"/>
          <w:rtl/>
        </w:rPr>
        <w:t xml:space="preserve">، قال الأعشى </w:t>
      </w:r>
      <w:r>
        <w:rPr>
          <w:rStyle w:val="FootnoteReference"/>
        </w:rPr>
        <w:footnoteReference w:id="913"/>
      </w:r>
    </w:p>
    <w:p>
      <w:pPr>
        <w:pStyle w:val="BookText"/>
      </w:pPr>
      <w:r>
        <w:rPr>
          <w:rFonts w:ascii="Amiri" w:hAnsi="Amiri" w:eastAsia="Amiri" w:cs="Amiri"/>
          <w:lang w:bidi="ar-SA"/>
          <w:color w:val="111111"/>
          <w:sz w:val="28"/>
          <w:szCs w:val="28"/>
          <w:rtl/>
        </w:rPr>
        <w:t xml:space="preserve">وإن يستضيفوا إلى حِلْمِهِ</w:t>
      </w:r>
    </w:p>
    <w:p>
      <w:pPr>
        <w:pStyle w:val="BookText"/>
      </w:pPr>
      <w:r>
        <w:rPr>
          <w:rFonts w:ascii="Amiri" w:hAnsi="Amiri" w:eastAsia="Amiri" w:cs="Amiri"/>
          <w:lang w:bidi="ar-SA"/>
          <w:color w:val="111111"/>
          <w:sz w:val="28"/>
          <w:szCs w:val="28"/>
          <w:rtl/>
        </w:rPr>
        <w:t xml:space="preserve">يضافوا إلى راجح قد عَدَن</w:t>
      </w: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ثم جزاك الله عني إذ جزى</w:t>
      </w:r>
    </w:p>
    <w:p>
      <w:pPr>
        <w:pStyle w:val="BookText"/>
      </w:pPr>
      <w:r>
        <w:rPr>
          <w:rFonts w:ascii="Amiri" w:hAnsi="Amiri" w:eastAsia="Amiri" w:cs="Amiri"/>
          <w:lang w:bidi="ar-SA"/>
          <w:color w:val="111111"/>
          <w:sz w:val="28"/>
          <w:szCs w:val="28"/>
          <w:rtl/>
        </w:rPr>
        <w:t xml:space="preserve">جنات عدن في السماوات العلى</w:t>
      </w:r>
    </w:p>
    <w:p>
      <w:pPr>
        <w:pStyle w:val="BookText"/>
      </w:pPr>
      <w:r>
        <w:rPr>
          <w:rFonts w:ascii="Amiri" w:hAnsi="Amiri" w:eastAsia="Amiri" w:cs="Amiri"/>
          <w:lang w:bidi="ar-SA"/>
          <w:color w:val="111111"/>
          <w:sz w:val="28"/>
          <w:szCs w:val="28"/>
          <w:rtl/>
        </w:rPr>
        <w:t xml:space="preserve">أراد : إذا جزى ، فأقام الماضي مقام المستقبل ، وهو في لغة العرب جائز كقول الله تعالى : ( وَنادى أَصْحابُ النَّارِ أَصْحابَ الْجَنَّةِ )</w:t>
      </w:r>
      <w:r>
        <w:rPr>
          <w:rStyle w:val="FootnoteReference"/>
        </w:rPr>
        <w:footnoteReference w:id="914"/>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وإني لآتيكم بنَسْق الذي مضى</w:t>
      </w:r>
    </w:p>
    <w:p>
      <w:pPr>
        <w:pStyle w:val="BookText"/>
      </w:pPr>
      <w:r>
        <w:rPr>
          <w:rFonts w:ascii="Amiri" w:hAnsi="Amiri" w:eastAsia="Amiri" w:cs="Amiri"/>
          <w:lang w:bidi="ar-SA"/>
          <w:color w:val="111111"/>
          <w:sz w:val="28"/>
          <w:szCs w:val="28"/>
          <w:rtl/>
        </w:rPr>
        <w:t xml:space="preserve">من الأمر واستبحاث ما كان في غد</w:t>
      </w:r>
    </w:p>
    <w:p>
      <w:pPr>
        <w:pStyle w:val="BookText"/>
      </w:pPr>
      <w:r>
        <w:rPr>
          <w:rFonts w:ascii="IRNazanin" w:hAnsi="IRNazanin" w:eastAsia="IRNazanin" w:cs="IRNazanin"/>
          <w:lang w:bidi="fa-IR"/>
          <w:color w:val="111111"/>
          <w:sz w:val="28"/>
          <w:szCs w:val="28"/>
          <w:rtl/>
        </w:rPr>
        <w:t xml:space="preserve">[شماره صفحه واقعی : 4420]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6" w:name="pg14455_194752"/>
    <w:bookmarkEnd w:id="356"/>
    <w:p>
      <w:pPr>
        <w:pStyle w:val="BookText"/>
      </w:pPr>
      <w:r>
        <w:rPr>
          <w:rFonts w:ascii="Amiri" w:hAnsi="Amiri" w:eastAsia="Amiri" w:cs="Amiri"/>
          <w:lang w:bidi="ar-SA"/>
          <w:color w:val="111111"/>
          <w:sz w:val="28"/>
          <w:szCs w:val="28"/>
          <w:rtl/>
        </w:rPr>
        <w:t xml:space="preserve">ويجوز إقامة المستقبل مُقام الماضي إذا عُرف المعنى كقول الله تعالى : ( وَاتَّبَعُوا ما تَتْلُوا الشَّياطِينُ عَلى مُلْكِ سُلَيْمانَ )</w:t>
      </w:r>
      <w:r>
        <w:rPr>
          <w:rStyle w:val="FootnoteReference"/>
        </w:rPr>
        <w:footnoteReference w:id="915"/>
      </w:r>
      <w:r>
        <w:rPr>
          <w:rFonts w:ascii="Amiri" w:hAnsi="Amiri" w:eastAsia="Amiri" w:cs="Amiri"/>
          <w:lang w:bidi="ar-SA"/>
          <w:color w:val="111111"/>
          <w:sz w:val="28"/>
          <w:szCs w:val="28"/>
          <w:rtl/>
        </w:rPr>
        <w:t xml:space="preserve">أي : ما تلت الشياطين. وكقوله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وانضح جوانب قبره بدمائها</w:t>
      </w:r>
    </w:p>
    <w:p>
      <w:pPr>
        <w:pStyle w:val="BookText"/>
      </w:pPr>
      <w:r>
        <w:rPr>
          <w:rFonts w:ascii="Amiri" w:hAnsi="Amiri" w:eastAsia="Amiri" w:cs="Amiri"/>
          <w:lang w:bidi="ar-SA"/>
          <w:color w:val="111111"/>
          <w:sz w:val="28"/>
          <w:szCs w:val="28"/>
          <w:rtl/>
        </w:rPr>
        <w:t xml:space="preserve">فلقد يكون أخادمٌ وذبائح</w:t>
      </w:r>
    </w:p>
    <w:p>
      <w:pPr>
        <w:pStyle w:val="BookText"/>
      </w:pPr>
      <w:r>
        <w:rPr>
          <w:rFonts w:ascii="Amiri" w:hAnsi="Amiri" w:eastAsia="Amiri" w:cs="Amiri"/>
          <w:lang w:bidi="ar-SA"/>
          <w:color w:val="111111"/>
          <w:sz w:val="28"/>
          <w:szCs w:val="28"/>
          <w:rtl/>
        </w:rPr>
        <w:t xml:space="preserve">أي : لقد كان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347" w:name="_Toc1567"/>
      <w:r>
        <w:t>عَدِم</w:t>
      </w:r>
      <w:bookmarkEnd w:id="2347"/>
    </w:p>
    <w:p>
      <w:pPr>
        <w:pStyle w:val="BookText"/>
      </w:pPr>
      <w:r>
        <w:rPr>
          <w:rFonts w:ascii="Amiri" w:hAnsi="Amiri" w:eastAsia="Amiri" w:cs="Amiri"/>
          <w:lang w:bidi="ar-SA"/>
          <w:color w:val="111111"/>
          <w:sz w:val="28"/>
          <w:szCs w:val="28"/>
          <w:rtl/>
        </w:rPr>
        <w:t xml:space="preserve">[عَدِم] : العَدَم </w:t>
      </w:r>
      <w:r>
        <w:rPr>
          <w:rStyle w:val="FootnoteReference"/>
        </w:rPr>
        <w:footnoteReference w:id="918"/>
      </w:r>
      <w:r>
        <w:rPr>
          <w:rFonts w:ascii="Amiri" w:hAnsi="Amiri" w:eastAsia="Amiri" w:cs="Amiri"/>
          <w:lang w:bidi="ar-SA"/>
          <w:color w:val="111111"/>
          <w:sz w:val="28"/>
          <w:szCs w:val="28"/>
          <w:rtl/>
        </w:rPr>
        <w:t xml:space="preserve">: فُقدان الشيء ، نقيض وجوده. والمعدوم ما ليس بكائن ولا ثابت. واختلف المتكلمون في المعدوم : هل يسمى شيئاً؟ فالأكثر على أنه شيء ، وقال بعضهم : لا يسمى شيئاً ، والشيء عندهم الموجود. واختلفوا في الجسم والجوهر والعرض ، هل يقع على المعدوم؟ فذهب الجمهور إلى أن الجسم لا يقع عليه ، ويقع عليه الجوهر والعَرَض ، وقال بعضهم : يقع عليه الجسم فيقال : جسمٌ معدوم ، كما يقال : شيء معدوم ، وقال آخرون : لا يقع على المعدوم من هذه الأشياء البتة.</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2348" w:name="_Toc1568"/>
      <w:r>
        <w:t>عَدُل</w:t>
      </w:r>
      <w:bookmarkEnd w:id="2348"/>
    </w:p>
    <w:p>
      <w:pPr>
        <w:pStyle w:val="BookText"/>
      </w:pPr>
      <w:r>
        <w:rPr>
          <w:rFonts w:ascii="Amiri" w:hAnsi="Amiri" w:eastAsia="Amiri" w:cs="Amiri"/>
          <w:lang w:bidi="ar-SA"/>
          <w:color w:val="111111"/>
          <w:sz w:val="28"/>
          <w:szCs w:val="28"/>
          <w:rtl/>
        </w:rPr>
        <w:t xml:space="preserve">[عَدُل] : العدولة والعدالة : مصدر العدل.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4421]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7" w:name="pg14455_194753"/>
    <w:bookmarkEnd w:id="357"/>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349" w:name="_Toc1569"/>
      <w:r>
        <w:t>الإعدام</w:t>
      </w:r>
      <w:bookmarkEnd w:id="2349"/>
    </w:p>
    <w:p>
      <w:pPr>
        <w:pStyle w:val="BookText"/>
      </w:pPr>
      <w:r>
        <w:rPr>
          <w:rFonts w:ascii="Amiri" w:hAnsi="Amiri" w:eastAsia="Amiri" w:cs="Amiri"/>
          <w:lang w:bidi="ar-SA"/>
          <w:color w:val="111111"/>
          <w:sz w:val="28"/>
          <w:szCs w:val="28"/>
          <w:rtl/>
        </w:rPr>
        <w:t xml:space="preserve">[الإعدام] : أَعْدَمَ : إذا افتقَر. وأعدمه فعدم.</w:t>
      </w:r>
    </w:p>
    <w:p>
      <w:pPr>
        <w:pStyle w:val="BookText"/>
      </w:pPr>
      <w:r>
        <w:rPr>
          <w:rFonts w:ascii="IRNazanin" w:hAnsi="IRNazanin" w:eastAsia="IRNazanin" w:cs="IRNazanin"/>
          <w:lang w:bidi="fa-IR"/>
          <w:color w:val="111111"/>
          <w:sz w:val="28"/>
          <w:szCs w:val="28"/>
          <w:rtl/>
        </w:rPr>
        <w:t xml:space="preserve">و</w:t>
      </w:r>
    </w:p>
    <w:p>
      <w:pPr>
        <w:pStyle w:val="Heading5"/>
      </w:pPr>
      <w:bookmarkStart w:id="2350" w:name="_Toc1570"/>
      <w:r>
        <w:t>الإعداء</w:t>
      </w:r>
      <w:bookmarkEnd w:id="2350"/>
    </w:p>
    <w:p>
      <w:pPr>
        <w:pStyle w:val="BookText"/>
      </w:pPr>
      <w:r>
        <w:rPr>
          <w:rFonts w:ascii="Amiri" w:hAnsi="Amiri" w:eastAsia="Amiri" w:cs="Amiri"/>
          <w:lang w:bidi="ar-SA"/>
          <w:color w:val="111111"/>
          <w:sz w:val="28"/>
          <w:szCs w:val="28"/>
          <w:rtl/>
        </w:rPr>
        <w:t xml:space="preserve">[الإعداء] : أعدى الرجلُ فَرَسَهُ : إذا حَثَّه على العَدْوِ.</w:t>
      </w:r>
    </w:p>
    <w:p>
      <w:pPr>
        <w:pStyle w:val="BookText"/>
      </w:pPr>
      <w:r>
        <w:rPr>
          <w:rFonts w:ascii="Amiri" w:hAnsi="Amiri" w:eastAsia="Amiri" w:cs="Amiri"/>
          <w:lang w:bidi="ar-SA"/>
          <w:color w:val="111111"/>
          <w:sz w:val="28"/>
          <w:szCs w:val="28"/>
          <w:rtl/>
        </w:rPr>
        <w:t xml:space="preserve">وأعداه الوالي على ظالمه : إذا انتقم له منه.</w:t>
      </w:r>
    </w:p>
    <w:p>
      <w:pPr>
        <w:pStyle w:val="BookText"/>
      </w:pPr>
      <w:r>
        <w:rPr>
          <w:rFonts w:ascii="Amiri" w:hAnsi="Amiri" w:eastAsia="Amiri" w:cs="Amiri"/>
          <w:lang w:bidi="ar-SA"/>
          <w:color w:val="111111"/>
          <w:sz w:val="28"/>
          <w:szCs w:val="28"/>
          <w:rtl/>
        </w:rPr>
        <w:t xml:space="preserve">وأعداه بجربٍ أو مرض ، وفي الحديث </w:t>
      </w:r>
      <w:r>
        <w:rPr>
          <w:rStyle w:val="FootnoteReference"/>
        </w:rPr>
        <w:footnoteReference w:id="919"/>
      </w:r>
      <w:r>
        <w:rPr>
          <w:rFonts w:ascii="Amiri" w:hAnsi="Amiri" w:eastAsia="Amiri" w:cs="Amiri"/>
          <w:lang w:bidi="ar-SA"/>
          <w:color w:val="111111"/>
          <w:sz w:val="28"/>
          <w:szCs w:val="28"/>
          <w:rtl/>
        </w:rPr>
        <w:t xml:space="preserve">عن النبي عليه‌السلام : « لا يُعدي شيء شيئاً »</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2351" w:name="_Toc1571"/>
      <w:r>
        <w:t>التعديق</w:t>
      </w:r>
      <w:bookmarkEnd w:id="2351"/>
    </w:p>
    <w:p>
      <w:pPr>
        <w:pStyle w:val="BookText"/>
      </w:pPr>
      <w:r>
        <w:rPr>
          <w:rFonts w:ascii="Amiri" w:hAnsi="Amiri" w:eastAsia="Amiri" w:cs="Amiri"/>
          <w:lang w:bidi="ar-SA"/>
          <w:color w:val="111111"/>
          <w:sz w:val="28"/>
          <w:szCs w:val="28"/>
          <w:rtl/>
        </w:rPr>
        <w:t xml:space="preserve">[التعديق] : إرسال العودقة في البئر يطلب بها الشيء ليخرج.</w:t>
      </w:r>
    </w:p>
    <w:p>
      <w:pPr>
        <w:pStyle w:val="BookText"/>
      </w:pPr>
      <w:r>
        <w:rPr>
          <w:rFonts w:ascii="IRNazanin" w:hAnsi="IRNazanin" w:eastAsia="IRNazanin" w:cs="IRNazanin"/>
          <w:lang w:bidi="fa-IR"/>
          <w:color w:val="111111"/>
          <w:sz w:val="28"/>
          <w:szCs w:val="28"/>
          <w:rtl/>
        </w:rPr>
        <w:t xml:space="preserve">ل</w:t>
      </w:r>
    </w:p>
    <w:p>
      <w:pPr>
        <w:pStyle w:val="Heading5"/>
      </w:pPr>
      <w:bookmarkStart w:id="2352" w:name="_Toc1572"/>
      <w:r>
        <w:t>التعديل</w:t>
      </w:r>
      <w:bookmarkEnd w:id="2352"/>
    </w:p>
    <w:p>
      <w:pPr>
        <w:pStyle w:val="BookText"/>
      </w:pPr>
      <w:r>
        <w:rPr>
          <w:rFonts w:ascii="Amiri" w:hAnsi="Amiri" w:eastAsia="Amiri" w:cs="Amiri"/>
          <w:lang w:bidi="ar-SA"/>
          <w:color w:val="111111"/>
          <w:sz w:val="28"/>
          <w:szCs w:val="28"/>
          <w:rtl/>
        </w:rPr>
        <w:t xml:space="preserve">[التعديل] : عَدَّل الشيءَ فاعتدل : أي قَوَّمه فاستقام ، قال الله تعالى : فَعَدَّلَكَ </w:t>
      </w:r>
      <w:r>
        <w:rPr>
          <w:rStyle w:val="FootnoteReference"/>
        </w:rPr>
        <w:footnoteReference w:id="920"/>
      </w:r>
    </w:p>
    <w:p>
      <w:pPr>
        <w:pStyle w:val="BookText"/>
      </w:pPr>
      <w:r>
        <w:rPr>
          <w:rFonts w:ascii="Amiri" w:hAnsi="Amiri" w:eastAsia="Amiri" w:cs="Amiri"/>
          <w:lang w:bidi="ar-SA"/>
          <w:color w:val="111111"/>
          <w:sz w:val="28"/>
          <w:szCs w:val="28"/>
          <w:rtl/>
        </w:rPr>
        <w:t xml:space="preserve">وعَدَّل الشهودَ : إذا شهد لهم بالعدالة.</w:t>
      </w:r>
    </w:p>
    <w:p>
      <w:pPr>
        <w:pStyle w:val="BookText"/>
      </w:pPr>
      <w:r>
        <w:rPr>
          <w:rFonts w:ascii="IRNazanin" w:hAnsi="IRNazanin" w:eastAsia="IRNazanin" w:cs="IRNazanin"/>
          <w:lang w:bidi="fa-IR"/>
          <w:color w:val="111111"/>
          <w:sz w:val="28"/>
          <w:szCs w:val="28"/>
          <w:rtl/>
        </w:rPr>
        <w:t xml:space="preserve">ن</w:t>
      </w:r>
    </w:p>
    <w:p>
      <w:pPr>
        <w:pStyle w:val="Heading5"/>
      </w:pPr>
      <w:bookmarkStart w:id="2353" w:name="_Toc1573"/>
      <w:r>
        <w:t>التعدين</w:t>
      </w:r>
      <w:bookmarkEnd w:id="2353"/>
    </w:p>
    <w:p>
      <w:pPr>
        <w:pStyle w:val="BookText"/>
      </w:pPr>
      <w:r>
        <w:rPr>
          <w:rFonts w:ascii="Amiri" w:hAnsi="Amiri" w:eastAsia="Amiri" w:cs="Amiri"/>
          <w:lang w:bidi="ar-SA"/>
          <w:color w:val="111111"/>
          <w:sz w:val="28"/>
          <w:szCs w:val="28"/>
          <w:rtl/>
        </w:rPr>
        <w:t xml:space="preserve">[التعدين] : يقال : غربٌ مُعَدَّن : إذا زيدت فيه العدائن ، وهي الرقاع.</w:t>
      </w:r>
    </w:p>
    <w:p>
      <w:pPr>
        <w:pStyle w:val="BookText"/>
      </w:pPr>
      <w:r>
        <w:rPr>
          <w:rFonts w:ascii="Amiri" w:hAnsi="Amiri" w:eastAsia="Amiri" w:cs="Amiri"/>
          <w:lang w:bidi="ar-SA"/>
          <w:color w:val="111111"/>
          <w:sz w:val="28"/>
          <w:szCs w:val="28"/>
          <w:rtl/>
        </w:rPr>
        <w:t xml:space="preserve">والمعدِّن : الذي يستخرجُ ما في المعدن.</w:t>
      </w:r>
    </w:p>
    <w:p>
      <w:pPr>
        <w:pStyle w:val="BookText"/>
      </w:pPr>
      <w:r>
        <w:rPr>
          <w:rFonts w:ascii="IRNazanin" w:hAnsi="IRNazanin" w:eastAsia="IRNazanin" w:cs="IRNazanin"/>
          <w:lang w:bidi="fa-IR"/>
          <w:color w:val="111111"/>
          <w:sz w:val="28"/>
          <w:szCs w:val="28"/>
          <w:rtl/>
        </w:rPr>
        <w:t xml:space="preserve">و</w:t>
      </w:r>
    </w:p>
    <w:p>
      <w:pPr>
        <w:pStyle w:val="Heading5"/>
      </w:pPr>
      <w:bookmarkStart w:id="2354" w:name="_Toc1574"/>
      <w:r>
        <w:t>التعدية</w:t>
      </w:r>
      <w:bookmarkEnd w:id="2354"/>
    </w:p>
    <w:p>
      <w:pPr>
        <w:pStyle w:val="BookText"/>
      </w:pPr>
      <w:r>
        <w:rPr>
          <w:rFonts w:ascii="Amiri" w:hAnsi="Amiri" w:eastAsia="Amiri" w:cs="Amiri"/>
          <w:lang w:bidi="ar-SA"/>
          <w:color w:val="111111"/>
          <w:sz w:val="28"/>
          <w:szCs w:val="28"/>
          <w:rtl/>
        </w:rPr>
        <w:t xml:space="preserve">[التعدية] : عدّاه إلى كذا فتعدى.</w:t>
      </w:r>
    </w:p>
    <w:p>
      <w:pPr>
        <w:pStyle w:val="BookText"/>
      </w:pPr>
      <w:r>
        <w:rPr>
          <w:rFonts w:ascii="Amiri" w:hAnsi="Amiri" w:eastAsia="Amiri" w:cs="Amiri"/>
          <w:lang w:bidi="ar-SA"/>
          <w:color w:val="111111"/>
          <w:sz w:val="28"/>
          <w:szCs w:val="28"/>
          <w:rtl/>
        </w:rPr>
        <w:t xml:space="preserve">يقال : عدِّ عن الشيء : أي انصرف عنه.</w:t>
      </w:r>
    </w:p>
    <w:p>
      <w:pPr>
        <w:pStyle w:val="BookText"/>
      </w:pPr>
      <w:r>
        <w:rPr>
          <w:rFonts w:ascii="IRNazanin" w:hAnsi="IRNazanin" w:eastAsia="IRNazanin" w:cs="IRNazanin"/>
          <w:lang w:bidi="fa-IR"/>
          <w:color w:val="111111"/>
          <w:sz w:val="28"/>
          <w:szCs w:val="28"/>
          <w:rtl/>
        </w:rPr>
        <w:t xml:space="preserve">[شماره صفحه واقعی : 4422]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8" w:name="pg14455_194754"/>
    <w:bookmarkEnd w:id="358"/>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2355" w:name="_Toc1575"/>
      <w:r>
        <w:t>المعادلة</w:t>
      </w:r>
      <w:bookmarkEnd w:id="2355"/>
    </w:p>
    <w:p>
      <w:pPr>
        <w:pStyle w:val="BookText"/>
      </w:pPr>
      <w:r>
        <w:rPr>
          <w:rFonts w:ascii="Amiri" w:hAnsi="Amiri" w:eastAsia="Amiri" w:cs="Amiri"/>
          <w:lang w:bidi="ar-SA"/>
          <w:color w:val="111111"/>
          <w:sz w:val="28"/>
          <w:szCs w:val="28"/>
          <w:rtl/>
        </w:rPr>
        <w:t xml:space="preserve">[المعادلة] : عادَلَ بين الشيئين : إذا ساوٍى بينهما.</w:t>
      </w:r>
    </w:p>
    <w:p>
      <w:pPr>
        <w:pStyle w:val="BookText"/>
      </w:pPr>
      <w:r>
        <w:rPr>
          <w:rFonts w:ascii="Amiri" w:hAnsi="Amiri" w:eastAsia="Amiri" w:cs="Amiri"/>
          <w:lang w:bidi="ar-SA"/>
          <w:color w:val="111111"/>
          <w:sz w:val="28"/>
          <w:szCs w:val="28"/>
          <w:rtl/>
        </w:rPr>
        <w:t xml:space="preserve">قال بعضهم : ويقال : عادل أمره : إذا لم يمضه ، وأنشد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الهم أمسى وهو داءٌ فأَمضه</w:t>
      </w:r>
    </w:p>
    <w:p>
      <w:pPr>
        <w:pStyle w:val="BookText"/>
      </w:pPr>
      <w:r>
        <w:rPr>
          <w:rFonts w:ascii="Amiri" w:hAnsi="Amiri" w:eastAsia="Amiri" w:cs="Amiri"/>
          <w:lang w:bidi="ar-SA"/>
          <w:color w:val="111111"/>
          <w:sz w:val="28"/>
          <w:szCs w:val="28"/>
          <w:rtl/>
        </w:rPr>
        <w:t xml:space="preserve">فلسْت بمضيه وأنت تُعادله</w:t>
      </w:r>
    </w:p>
    <w:p>
      <w:pPr>
        <w:pStyle w:val="BookText"/>
      </w:pPr>
      <w:r>
        <w:rPr>
          <w:rFonts w:ascii="IRNazanin" w:hAnsi="IRNazanin" w:eastAsia="IRNazanin" w:cs="IRNazanin"/>
          <w:lang w:bidi="fa-IR"/>
          <w:color w:val="111111"/>
          <w:sz w:val="28"/>
          <w:szCs w:val="28"/>
          <w:rtl/>
        </w:rPr>
        <w:t xml:space="preserve">و</w:t>
      </w:r>
    </w:p>
    <w:p>
      <w:pPr>
        <w:pStyle w:val="Heading5"/>
      </w:pPr>
      <w:bookmarkStart w:id="2356" w:name="_Toc1576"/>
      <w:r>
        <w:t>المعاداة</w:t>
      </w:r>
      <w:bookmarkEnd w:id="2356"/>
    </w:p>
    <w:p>
      <w:pPr>
        <w:pStyle w:val="BookText"/>
      </w:pPr>
      <w:r>
        <w:rPr>
          <w:rFonts w:ascii="Amiri" w:hAnsi="Amiri" w:eastAsia="Amiri" w:cs="Amiri"/>
          <w:lang w:bidi="ar-SA"/>
          <w:color w:val="111111"/>
          <w:sz w:val="28"/>
          <w:szCs w:val="28"/>
          <w:rtl/>
        </w:rPr>
        <w:t xml:space="preserve">[المعاداة] : عاداه : نقيض والاه.</w:t>
      </w:r>
    </w:p>
    <w:p>
      <w:pPr>
        <w:pStyle w:val="BookText"/>
      </w:pPr>
      <w:r>
        <w:rPr>
          <w:rFonts w:ascii="Amiri" w:hAnsi="Amiri" w:eastAsia="Amiri" w:cs="Amiri"/>
          <w:lang w:bidi="ar-SA"/>
          <w:color w:val="111111"/>
          <w:sz w:val="28"/>
          <w:szCs w:val="28"/>
          <w:rtl/>
        </w:rPr>
        <w:t xml:space="preserve">والمعاداة والعداء : الموالاة ، </w:t>
      </w:r>
      <w:r>
        <w:rPr>
          <w:rStyle w:val="FootnoteReference"/>
        </w:rPr>
        <w:footnoteReference w:id="922"/>
      </w:r>
      <w:r>
        <w:rPr>
          <w:rFonts w:ascii="Amiri" w:hAnsi="Amiri" w:eastAsia="Amiri" w:cs="Amiri"/>
          <w:lang w:bidi="ar-SA"/>
          <w:color w:val="111111"/>
          <w:sz w:val="28"/>
          <w:szCs w:val="28"/>
          <w:rtl/>
        </w:rPr>
        <w:t xml:space="preserve">يقال : عادى الصائد بين ثورين : أي صرع أحدهما على أثر الآخر ، قال امرؤ القيس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فعادى عداءً بين ثورٍ ونعجةٍ</w:t>
      </w:r>
    </w:p>
    <w:p>
      <w:pPr>
        <w:pStyle w:val="BookText"/>
      </w:pPr>
      <w:r>
        <w:rPr>
          <w:rFonts w:ascii="Amiri" w:hAnsi="Amiri" w:eastAsia="Amiri" w:cs="Amiri"/>
          <w:lang w:bidi="ar-SA"/>
          <w:color w:val="111111"/>
          <w:sz w:val="28"/>
          <w:szCs w:val="28"/>
          <w:rtl/>
        </w:rPr>
        <w:t xml:space="preserve">دِراكاً ولم يَنْضَحْ بماءٍ فيُغْسَلِ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357" w:name="_Toc1577"/>
      <w:r>
        <w:t>الاعتدال</w:t>
      </w:r>
      <w:bookmarkEnd w:id="2357"/>
    </w:p>
    <w:p>
      <w:pPr>
        <w:pStyle w:val="BookText"/>
      </w:pPr>
      <w:r>
        <w:rPr>
          <w:rFonts w:ascii="Amiri" w:hAnsi="Amiri" w:eastAsia="Amiri" w:cs="Amiri"/>
          <w:lang w:bidi="ar-SA"/>
          <w:color w:val="111111"/>
          <w:sz w:val="28"/>
          <w:szCs w:val="28"/>
          <w:rtl/>
        </w:rPr>
        <w:t xml:space="preserve">[الاعتدال] : اعتدل الشيء : إذا استقام ، وفي الحديث </w:t>
      </w:r>
      <w:r>
        <w:rPr>
          <w:rStyle w:val="FootnoteReference"/>
        </w:rPr>
        <w:footnoteReference w:id="924"/>
      </w:r>
      <w:r>
        <w:rPr>
          <w:rFonts w:ascii="Amiri" w:hAnsi="Amiri" w:eastAsia="Amiri" w:cs="Amiri"/>
          <w:lang w:bidi="ar-SA"/>
          <w:color w:val="111111"/>
          <w:sz w:val="28"/>
          <w:szCs w:val="28"/>
          <w:rtl/>
        </w:rPr>
        <w:t xml:space="preserve">عن النبي عليه‌السلام في تعليم الصلاة « ثم اركع حتى تطمئن راكعاً ، ثم قم حتى تعتدل قائماً ». قال أبو يوسف والشافعي : الاعتدال واجب ، وقال أبو حنيفة ومحمد : هو مستحب.</w:t>
      </w:r>
    </w:p>
    <w:p>
      <w:pPr>
        <w:pStyle w:val="BookText"/>
      </w:pPr>
      <w:r>
        <w:rPr>
          <w:rFonts w:ascii="Amiri" w:hAnsi="Amiri" w:eastAsia="Amiri" w:cs="Amiri"/>
          <w:lang w:bidi="ar-SA"/>
          <w:color w:val="111111"/>
          <w:sz w:val="28"/>
          <w:szCs w:val="28"/>
          <w:rtl/>
        </w:rPr>
        <w:t xml:space="preserve">ويقال : أيام معتدلات : أي طيبة.</w:t>
      </w:r>
    </w:p>
    <w:p>
      <w:pPr>
        <w:pStyle w:val="BookText"/>
      </w:pPr>
      <w:r>
        <w:rPr>
          <w:rFonts w:ascii="Amiri" w:hAnsi="Amiri" w:eastAsia="Amiri" w:cs="Amiri"/>
          <w:lang w:bidi="ar-SA"/>
          <w:color w:val="111111"/>
          <w:sz w:val="28"/>
          <w:szCs w:val="28"/>
          <w:rtl/>
        </w:rPr>
        <w:t xml:space="preserve">وشيء معتدل في طبعه : أي وسط. ورجلٌ معتدل الخَلْق.</w:t>
      </w:r>
    </w:p>
    <w:p>
      <w:pPr>
        <w:pStyle w:val="BookText"/>
      </w:pPr>
      <w:r>
        <w:rPr>
          <w:rFonts w:ascii="IRNazanin" w:hAnsi="IRNazanin" w:eastAsia="IRNazanin" w:cs="IRNazanin"/>
          <w:lang w:bidi="fa-IR"/>
          <w:color w:val="111111"/>
          <w:sz w:val="28"/>
          <w:szCs w:val="28"/>
          <w:rtl/>
        </w:rPr>
        <w:t xml:space="preserve">[شماره صفحه واقعی : 4423]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9" w:name="pg14455_194755"/>
    <w:bookmarkEnd w:id="359"/>
    <w:p>
      <w:pPr>
        <w:pStyle w:val="BookText"/>
      </w:pPr>
      <w:r>
        <w:rPr>
          <w:rFonts w:ascii="IRNazanin" w:hAnsi="IRNazanin" w:eastAsia="IRNazanin" w:cs="IRNazanin"/>
          <w:lang w:bidi="fa-IR"/>
          <w:color w:val="111111"/>
          <w:sz w:val="28"/>
          <w:szCs w:val="28"/>
          <w:rtl/>
        </w:rPr>
        <w:t xml:space="preserve">و</w:t>
      </w:r>
    </w:p>
    <w:p>
      <w:pPr>
        <w:pStyle w:val="Heading5"/>
      </w:pPr>
      <w:bookmarkStart w:id="2358" w:name="_Toc1578"/>
      <w:r>
        <w:t>الاعتداء</w:t>
      </w:r>
      <w:bookmarkEnd w:id="2358"/>
    </w:p>
    <w:p>
      <w:pPr>
        <w:pStyle w:val="BookText"/>
      </w:pPr>
      <w:r>
        <w:rPr>
          <w:rFonts w:ascii="Amiri" w:hAnsi="Amiri" w:eastAsia="Amiri" w:cs="Amiri"/>
          <w:lang w:bidi="ar-SA"/>
          <w:color w:val="111111"/>
          <w:sz w:val="28"/>
          <w:szCs w:val="28"/>
          <w:rtl/>
        </w:rPr>
        <w:t xml:space="preserve">[الاعتداء] : اعتدى عليه ، في الظلم ، قال الله تعالى : ( فَمَنِ اعْتَدى عَلَيْكُمْ فَاعْتَدُوا عَلَيْهِ بِمِثْلِ مَا اعْتَدى عَلَيْكُمْ )</w:t>
      </w:r>
      <w:r>
        <w:rPr>
          <w:rStyle w:val="FootnoteReference"/>
        </w:rPr>
        <w:footnoteReference w:id="925"/>
      </w:r>
      <w:r>
        <w:rPr>
          <w:rFonts w:ascii="Amiri" w:hAnsi="Amiri" w:eastAsia="Amiri" w:cs="Amiri"/>
          <w:lang w:bidi="ar-SA"/>
          <w:color w:val="111111"/>
          <w:sz w:val="28"/>
          <w:szCs w:val="28"/>
          <w:rtl/>
        </w:rPr>
        <w:t xml:space="preserve">سمّى المجازاة على الاعتداء باسمه. وقرأ نافع لَا تَعَدُّوا في السبت </w:t>
      </w:r>
      <w:r>
        <w:rPr>
          <w:rStyle w:val="FootnoteReference"/>
        </w:rPr>
        <w:footnoteReference w:id="926"/>
      </w:r>
      <w:r>
        <w:rPr>
          <w:rFonts w:ascii="Amiri" w:hAnsi="Amiri" w:eastAsia="Amiri" w:cs="Amiri"/>
          <w:lang w:bidi="ar-SA"/>
          <w:color w:val="111111"/>
          <w:sz w:val="28"/>
          <w:szCs w:val="28"/>
          <w:rtl/>
        </w:rPr>
        <w:t xml:space="preserve">بفتح العين وتشديد الدال ، وأصله : تعتدوا ، فأَدغمت التاء في الدال.</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359" w:name="_Toc1579"/>
      <w:r>
        <w:t>الانعدال</w:t>
      </w:r>
      <w:bookmarkEnd w:id="2359"/>
    </w:p>
    <w:p>
      <w:pPr>
        <w:pStyle w:val="BookText"/>
      </w:pPr>
      <w:r>
        <w:rPr>
          <w:rFonts w:ascii="Amiri" w:hAnsi="Amiri" w:eastAsia="Amiri" w:cs="Amiri"/>
          <w:lang w:bidi="ar-SA"/>
          <w:color w:val="111111"/>
          <w:sz w:val="28"/>
          <w:szCs w:val="28"/>
          <w:rtl/>
        </w:rPr>
        <w:t xml:space="preserve">[الانعدال] : انعدل عنه : أي عدل.</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2360" w:name="_Toc1580"/>
      <w:r>
        <w:t>الاستعداء</w:t>
      </w:r>
      <w:bookmarkEnd w:id="2360"/>
    </w:p>
    <w:p>
      <w:pPr>
        <w:pStyle w:val="BookText"/>
      </w:pPr>
      <w:r>
        <w:rPr>
          <w:rFonts w:ascii="Amiri" w:hAnsi="Amiri" w:eastAsia="Amiri" w:cs="Amiri"/>
          <w:lang w:bidi="ar-SA"/>
          <w:color w:val="111111"/>
          <w:sz w:val="28"/>
          <w:szCs w:val="28"/>
          <w:rtl/>
        </w:rPr>
        <w:t xml:space="preserve">[الاستعداء] : يقال : استعدى على ظالمه السلطانَ : إذا سأله أن ينصفه منه.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و</w:t>
      </w:r>
    </w:p>
    <w:p>
      <w:pPr>
        <w:pStyle w:val="Heading5"/>
      </w:pPr>
      <w:bookmarkStart w:id="2361" w:name="_Toc1581"/>
      <w:r>
        <w:t>التعدي</w:t>
      </w:r>
      <w:bookmarkEnd w:id="2361"/>
    </w:p>
    <w:p>
      <w:pPr>
        <w:pStyle w:val="BookText"/>
      </w:pPr>
      <w:r>
        <w:rPr>
          <w:rFonts w:ascii="Amiri" w:hAnsi="Amiri" w:eastAsia="Amiri" w:cs="Amiri"/>
          <w:lang w:bidi="ar-SA"/>
          <w:color w:val="111111"/>
          <w:sz w:val="28"/>
          <w:szCs w:val="28"/>
          <w:rtl/>
        </w:rPr>
        <w:t xml:space="preserve">[التعدي] : مجاوزة الشيء إلى غيره ، قال الله تعالى : ( وَمَنْ يَتَعَدَّ حُدُودَ اللهِ فَقَدْ ظَلَمَ نَفْسَهُ )</w:t>
      </w:r>
      <w:r>
        <w:rPr>
          <w:rStyle w:val="FootnoteReference"/>
        </w:rPr>
        <w:footnoteReference w:id="927"/>
      </w:r>
      <w:r>
        <w:rPr>
          <w:rFonts w:ascii="Amiri" w:hAnsi="Amiri" w:eastAsia="Amiri" w:cs="Amiri"/>
          <w:lang w:bidi="ar-SA"/>
          <w:color w:val="111111"/>
          <w:sz w:val="28"/>
          <w:szCs w:val="28"/>
          <w:rtl/>
        </w:rPr>
        <w:t xml:space="preserve">وتَعَدِّي الفعل إلى مفعول واحد ، والأفعال على ضربين : متعدٍ ولازم ، فاللازم مثل : قام وقعد ونحوهما ، والمتعدي على أربعة أضرب : فعل متعد إلى مفعول واحد كقولك ضرب زيدٌ عمراً ، وفعل متعدٍ إلى مفعولين يجوز الاقتصار على أحدهما كقولك : كسا زيدٌ عَمْراً ثوباً ،</w:t>
      </w:r>
    </w:p>
    <w:p>
      <w:pPr>
        <w:pStyle w:val="BookText"/>
      </w:pPr>
      <w:r>
        <w:rPr>
          <w:rFonts w:ascii="IRNazanin" w:hAnsi="IRNazanin" w:eastAsia="IRNazanin" w:cs="IRNazanin"/>
          <w:lang w:bidi="fa-IR"/>
          <w:color w:val="111111"/>
          <w:sz w:val="28"/>
          <w:szCs w:val="28"/>
          <w:rtl/>
        </w:rPr>
        <w:t xml:space="preserve">[شماره صفحه واقعی : 4424]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60" w:name="pg14455_194756"/>
    <w:bookmarkEnd w:id="360"/>
    <w:p>
      <w:pPr>
        <w:pStyle w:val="BookText"/>
      </w:pPr>
      <w:r>
        <w:rPr>
          <w:rFonts w:ascii="Amiri" w:hAnsi="Amiri" w:eastAsia="Amiri" w:cs="Amiri"/>
          <w:lang w:bidi="ar-SA"/>
          <w:color w:val="111111"/>
          <w:sz w:val="28"/>
          <w:szCs w:val="28"/>
          <w:rtl/>
        </w:rPr>
        <w:t xml:space="preserve">وأعطى زيدٌ عَمْراً ديناراً ، وإن شئت قلت : كسا زيدٌ عَمْراً وفعل متعدٍ إلى مفعولين لا يُقتصر على أحدهما كقولك : ظننت زيداً عالماً ، وكذلك : علمت وحَسِبْت وخِلْت ، ورأيت من رؤية العلم ، ونحو ذلك.</w:t>
      </w:r>
    </w:p>
    <w:p>
      <w:pPr>
        <w:pStyle w:val="BookText"/>
      </w:pPr>
      <w:r>
        <w:rPr>
          <w:rFonts w:ascii="Amiri" w:hAnsi="Amiri" w:eastAsia="Amiri" w:cs="Amiri"/>
          <w:lang w:bidi="ar-SA"/>
          <w:color w:val="111111"/>
          <w:sz w:val="28"/>
          <w:szCs w:val="28"/>
          <w:rtl/>
        </w:rPr>
        <w:t xml:space="preserve">وفعل متعدٍ إلى ثلاثة مفاعيل </w:t>
      </w:r>
      <w:r>
        <w:rPr>
          <w:rStyle w:val="FootnoteReference"/>
        </w:rPr>
        <w:footnoteReference w:id="928"/>
      </w:r>
      <w:r>
        <w:rPr>
          <w:rFonts w:ascii="Amiri" w:hAnsi="Amiri" w:eastAsia="Amiri" w:cs="Amiri"/>
          <w:lang w:bidi="ar-SA"/>
          <w:color w:val="111111"/>
          <w:sz w:val="28"/>
          <w:szCs w:val="28"/>
          <w:rtl/>
        </w:rPr>
        <w:t xml:space="preserve">، كقولك : أرى الجميلُ فعلك أخاك حسناً.</w:t>
      </w:r>
    </w:p>
    <w:p>
      <w:pPr>
        <w:pStyle w:val="BookText"/>
      </w:pPr>
      <w:r>
        <w:rPr>
          <w:rFonts w:ascii="Amiri" w:hAnsi="Amiri" w:eastAsia="Amiri" w:cs="Amiri"/>
          <w:lang w:bidi="ar-SA"/>
          <w:color w:val="111111"/>
          <w:sz w:val="28"/>
          <w:szCs w:val="28"/>
          <w:rtl/>
        </w:rPr>
        <w:t xml:space="preserve">وجميع الأفعال متعديها ولازمها يتعدى إلى الظرف والمصدر والحال ، تقول : قعد زيدٌ عندك يوم الجمعة سائلاً قعوداً طويلاً.</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2362" w:name="_Toc1582"/>
      <w:r>
        <w:t>التعادي</w:t>
      </w:r>
      <w:bookmarkEnd w:id="2362"/>
    </w:p>
    <w:p>
      <w:pPr>
        <w:pStyle w:val="BookText"/>
      </w:pPr>
      <w:r>
        <w:rPr>
          <w:rFonts w:ascii="Amiri" w:hAnsi="Amiri" w:eastAsia="Amiri" w:cs="Amiri"/>
          <w:lang w:bidi="ar-SA"/>
          <w:color w:val="111111"/>
          <w:sz w:val="28"/>
          <w:szCs w:val="28"/>
          <w:rtl/>
        </w:rPr>
        <w:t xml:space="preserve">[التعادي] : تعادَوا ، من العداوة.</w:t>
      </w:r>
    </w:p>
    <w:p>
      <w:pPr>
        <w:pStyle w:val="BookText"/>
      </w:pPr>
      <w:r>
        <w:rPr>
          <w:rFonts w:ascii="Amiri" w:hAnsi="Amiri" w:eastAsia="Amiri" w:cs="Amiri"/>
          <w:lang w:bidi="ar-SA"/>
          <w:color w:val="111111"/>
          <w:sz w:val="28"/>
          <w:szCs w:val="28"/>
          <w:rtl/>
        </w:rPr>
        <w:t xml:space="preserve">ويقال : تعادت المواشي : إذا مات بعضها في إثر بعض.</w:t>
      </w:r>
    </w:p>
    <w:p>
      <w:pPr>
        <w:pStyle w:val="BookText"/>
      </w:pPr>
      <w:r>
        <w:rPr>
          <w:rFonts w:ascii="IRNazanin" w:hAnsi="IRNazanin" w:eastAsia="IRNazanin" w:cs="IRNazanin"/>
          <w:lang w:bidi="fa-IR"/>
          <w:color w:val="111111"/>
          <w:sz w:val="28"/>
          <w:szCs w:val="28"/>
          <w:rtl/>
        </w:rPr>
        <w:t xml:space="preserve">وتعادوا : إذا أصاب بعضهم مثل ما أصاب الآخر ، قال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لكِ من أَرْوى تعاديتِ بالعَمَى</w:t>
      </w:r>
    </w:p>
    <w:p>
      <w:pPr>
        <w:pStyle w:val="BookText"/>
      </w:pPr>
      <w:r>
        <w:rPr>
          <w:rFonts w:ascii="Amiri" w:hAnsi="Amiri" w:eastAsia="Amiri" w:cs="Amiri"/>
          <w:lang w:bidi="ar-SA"/>
          <w:color w:val="111111"/>
          <w:sz w:val="28"/>
          <w:szCs w:val="28"/>
          <w:rtl/>
        </w:rPr>
        <w:t xml:space="preserve">ولاقيتِ كلّاباً مُطِلًّا وراميا</w:t>
      </w:r>
    </w:p>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ق</w:t>
      </w:r>
    </w:p>
    <w:p>
      <w:pPr>
        <w:pStyle w:val="Heading5"/>
      </w:pPr>
      <w:bookmarkStart w:id="2363" w:name="_Toc1583"/>
      <w:r>
        <w:t>العَوْدَقة</w:t>
      </w:r>
      <w:bookmarkEnd w:id="2363"/>
    </w:p>
    <w:p>
      <w:pPr>
        <w:pStyle w:val="BookText"/>
      </w:pPr>
      <w:r>
        <w:rPr>
          <w:rFonts w:ascii="Amiri" w:hAnsi="Amiri" w:eastAsia="Amiri" w:cs="Amiri"/>
          <w:lang w:bidi="ar-SA"/>
          <w:color w:val="111111"/>
          <w:sz w:val="28"/>
          <w:szCs w:val="28"/>
          <w:rtl/>
        </w:rPr>
        <w:t xml:space="preserve">[العَوْدَقة] : قال بعضهم : يقال : عَوْدَقَ الرجلُ : إذا استخرج ما في الماء بالعودقة.</w:t>
      </w:r>
    </w:p>
    <w:p>
      <w:pPr>
        <w:pStyle w:val="BookText"/>
      </w:pPr>
      <w:r>
        <w:rPr>
          <w:rFonts w:ascii="IRNazanin" w:hAnsi="IRNazanin" w:eastAsia="IRNazanin" w:cs="IRNazanin"/>
          <w:lang w:bidi="fa-IR"/>
          <w:color w:val="111111"/>
          <w:sz w:val="28"/>
          <w:szCs w:val="28"/>
          <w:rtl/>
        </w:rPr>
        <w:t xml:space="preserve">[شماره صفحه واقعی : 4425]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4426]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61" w:name="pg14455_194758"/>
    <w:bookmarkEnd w:id="361"/>
    <w:p>
      <w:pPr>
        <w:pStyle w:val="Heading3"/>
      </w:pPr>
      <w:bookmarkStart w:id="2364" w:name="_Toc1584"/>
      <w:r>
        <w:t>باب العين والذال وما بعدهما</w:t>
      </w:r>
      <w:bookmarkEnd w:id="2364"/>
    </w:p>
    <w:p>
      <w:pPr>
        <w:pStyle w:val="Heading4"/>
      </w:pPr>
      <w:bookmarkStart w:id="2365" w:name="_Toc1585"/>
      <w:r>
        <w:t>الأسماء</w:t>
      </w:r>
      <w:bookmarkEnd w:id="2365"/>
    </w:p>
    <w:p>
      <w:pPr>
        <w:pStyle w:val="Heading5"/>
      </w:pPr>
      <w:bookmarkStart w:id="2366" w:name="_Toc1586"/>
      <w:r>
        <w:t>اشارة</w:t>
      </w:r>
      <w:bookmarkEnd w:id="236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367" w:name="_Toc1587"/>
      <w:r>
        <w:t>العَذْب</w:t>
      </w:r>
      <w:bookmarkEnd w:id="2367"/>
    </w:p>
    <w:p>
      <w:pPr>
        <w:pStyle w:val="BookText"/>
      </w:pPr>
      <w:r>
        <w:rPr>
          <w:rFonts w:ascii="Amiri" w:hAnsi="Amiri" w:eastAsia="Amiri" w:cs="Amiri"/>
          <w:lang w:bidi="ar-SA"/>
          <w:color w:val="111111"/>
          <w:sz w:val="28"/>
          <w:szCs w:val="28"/>
          <w:rtl/>
        </w:rPr>
        <w:t xml:space="preserve">[العَذْب] : نقيض المِلْح ، يقال : ماء عذبٌ ، قال الله تعالى : ( هذا عَذْبٌ فُراتٌ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والعُذَيب ، بالتصغير : ماءٌ لبني تميم ، قال امرؤ القيس </w:t>
      </w:r>
      <w:r>
        <w:rPr>
          <w:rStyle w:val="FootnoteReference"/>
        </w:rPr>
        <w:footnoteReference w:id="931"/>
      </w:r>
    </w:p>
    <w:p>
      <w:pPr>
        <w:pStyle w:val="BookText"/>
      </w:pPr>
      <w:r>
        <w:rPr>
          <w:rFonts w:ascii="Amiri" w:hAnsi="Amiri" w:eastAsia="Amiri" w:cs="Amiri"/>
          <w:lang w:bidi="ar-SA"/>
          <w:color w:val="111111"/>
          <w:sz w:val="28"/>
          <w:szCs w:val="28"/>
          <w:rtl/>
        </w:rPr>
        <w:t xml:space="preserve">قعدت واصحابي له بين ضارج</w:t>
      </w:r>
    </w:p>
    <w:p>
      <w:pPr>
        <w:pStyle w:val="BookText"/>
      </w:pPr>
      <w:r>
        <w:rPr>
          <w:rFonts w:ascii="Amiri" w:hAnsi="Amiri" w:eastAsia="Amiri" w:cs="Amiri"/>
          <w:lang w:bidi="ar-SA"/>
          <w:color w:val="111111"/>
          <w:sz w:val="28"/>
          <w:szCs w:val="28"/>
          <w:rtl/>
        </w:rPr>
        <w:t xml:space="preserve">وروايته في شرح المعلقات والخزانة ( 9 / 424 )</w:t>
      </w:r>
    </w:p>
    <w:p>
      <w:pPr>
        <w:pStyle w:val="BookText"/>
      </w:pPr>
      <w:r>
        <w:rPr>
          <w:rFonts w:ascii="Amiri" w:hAnsi="Amiri" w:eastAsia="Amiri" w:cs="Amiri"/>
          <w:lang w:bidi="ar-SA"/>
          <w:color w:val="111111"/>
          <w:sz w:val="28"/>
          <w:szCs w:val="28"/>
          <w:rtl/>
        </w:rPr>
        <w:t xml:space="preserve">قعدت له وصحبتي بين ضارج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العذيب بُعْدَ ما متأمل</w:t>
      </w:r>
    </w:p>
    <w:p>
      <w:pPr>
        <w:pStyle w:val="BookText"/>
      </w:pPr>
      <w:r>
        <w:rPr>
          <w:rFonts w:ascii="IRNazanin" w:hAnsi="IRNazanin" w:eastAsia="IRNazanin" w:cs="IRNazanin"/>
          <w:lang w:bidi="fa-IR"/>
          <w:color w:val="111111"/>
          <w:sz w:val="28"/>
          <w:szCs w:val="28"/>
          <w:rtl/>
        </w:rPr>
        <w:t xml:space="preserve">ق</w:t>
      </w:r>
    </w:p>
    <w:p>
      <w:pPr>
        <w:pStyle w:val="Heading5"/>
      </w:pPr>
      <w:bookmarkStart w:id="2368" w:name="_Toc1588"/>
      <w:r>
        <w:t>العَذْق</w:t>
      </w:r>
      <w:bookmarkEnd w:id="2368"/>
    </w:p>
    <w:p>
      <w:pPr>
        <w:pStyle w:val="BookText"/>
      </w:pPr>
      <w:r>
        <w:rPr>
          <w:rFonts w:ascii="Amiri" w:hAnsi="Amiri" w:eastAsia="Amiri" w:cs="Amiri"/>
          <w:lang w:bidi="ar-SA"/>
          <w:color w:val="111111"/>
          <w:sz w:val="28"/>
          <w:szCs w:val="28"/>
          <w:rtl/>
        </w:rPr>
        <w:t xml:space="preserve">[العَذْق] : بالقاف : النخلة.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369" w:name="_Toc1589"/>
      <w:r>
        <w:t>العَذْقَة</w:t>
      </w:r>
      <w:bookmarkEnd w:id="2369"/>
    </w:p>
    <w:p>
      <w:pPr>
        <w:pStyle w:val="BookText"/>
      </w:pPr>
      <w:r>
        <w:rPr>
          <w:rFonts w:ascii="Amiri" w:hAnsi="Amiri" w:eastAsia="Amiri" w:cs="Amiri"/>
          <w:lang w:bidi="ar-SA"/>
          <w:color w:val="111111"/>
          <w:sz w:val="28"/>
          <w:szCs w:val="28"/>
          <w:rtl/>
        </w:rPr>
        <w:t xml:space="preserve">[العَذْقَة] : العلامة ، وهي الاسم من عَذَقَ البعيرَ وغيرَه : إذا وَسَمَهُ ، وكل علامةٍ عَذْقَةٌ.</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370" w:name="_Toc1590"/>
      <w:r>
        <w:t>العُذْرَة</w:t>
      </w:r>
      <w:bookmarkEnd w:id="2370"/>
    </w:p>
    <w:p>
      <w:pPr>
        <w:pStyle w:val="BookText"/>
      </w:pPr>
      <w:r>
        <w:rPr>
          <w:rFonts w:ascii="Amiri" w:hAnsi="Amiri" w:eastAsia="Amiri" w:cs="Amiri"/>
          <w:lang w:bidi="ar-SA"/>
          <w:color w:val="111111"/>
          <w:sz w:val="28"/>
          <w:szCs w:val="28"/>
          <w:rtl/>
        </w:rPr>
        <w:t xml:space="preserve">[العُذْرَة] : وجعٌ في الحلق.</w:t>
      </w:r>
    </w:p>
    <w:p>
      <w:pPr>
        <w:pStyle w:val="BookText"/>
      </w:pPr>
      <w:r>
        <w:rPr>
          <w:rFonts w:ascii="Amiri" w:hAnsi="Amiri" w:eastAsia="Amiri" w:cs="Amiri"/>
          <w:lang w:bidi="ar-SA"/>
          <w:color w:val="111111"/>
          <w:sz w:val="28"/>
          <w:szCs w:val="28"/>
          <w:rtl/>
        </w:rPr>
        <w:t xml:space="preserve">والعُذْرَة : شعرُ الناصية.</w:t>
      </w:r>
    </w:p>
    <w:p>
      <w:pPr>
        <w:pStyle w:val="BookText"/>
      </w:pPr>
      <w:r>
        <w:rPr>
          <w:rFonts w:ascii="Amiri" w:hAnsi="Amiri" w:eastAsia="Amiri" w:cs="Amiri"/>
          <w:lang w:bidi="ar-SA"/>
          <w:color w:val="111111"/>
          <w:sz w:val="28"/>
          <w:szCs w:val="28"/>
          <w:rtl/>
        </w:rPr>
        <w:t xml:space="preserve">ويقال : العُذْرَة من الدابة : الشعر الذي على المنسج يقبض عليه الراكب عند ركوبه.</w:t>
      </w:r>
    </w:p>
    <w:p>
      <w:pPr>
        <w:pStyle w:val="BookText"/>
      </w:pPr>
      <w:r>
        <w:rPr>
          <w:rFonts w:ascii="IRNazanin" w:hAnsi="IRNazanin" w:eastAsia="IRNazanin" w:cs="IRNazanin"/>
          <w:lang w:bidi="fa-IR"/>
          <w:color w:val="111111"/>
          <w:sz w:val="28"/>
          <w:szCs w:val="28"/>
          <w:rtl/>
        </w:rPr>
        <w:t xml:space="preserve">[شماره صفحه واقعی : 4427]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62" w:name="pg14455_194759"/>
    <w:bookmarkEnd w:id="362"/>
    <w:p>
      <w:pPr>
        <w:pStyle w:val="BookText"/>
      </w:pPr>
      <w:r>
        <w:rPr>
          <w:rFonts w:ascii="Amiri" w:hAnsi="Amiri" w:eastAsia="Amiri" w:cs="Amiri"/>
          <w:lang w:bidi="ar-SA"/>
          <w:color w:val="111111"/>
          <w:sz w:val="28"/>
          <w:szCs w:val="28"/>
          <w:rtl/>
        </w:rPr>
        <w:t xml:space="preserve">والعُذْرَة من النجوم : خمسة كواكب في آخر المجرَّة ، يقولون : « إذا طلع العُذْرَةُ لم يبق بعُمان بُسْرَة » </w:t>
      </w:r>
      <w:r>
        <w:rPr>
          <w:rStyle w:val="FootnoteReference"/>
        </w:rPr>
        <w:footnoteReference w:id="932"/>
      </w:r>
      <w:r>
        <w:rPr>
          <w:rFonts w:ascii="Amiri" w:hAnsi="Amiri" w:eastAsia="Amiri" w:cs="Amiri"/>
          <w:lang w:bidi="ar-SA"/>
          <w:color w:val="111111"/>
          <w:sz w:val="28"/>
          <w:szCs w:val="28"/>
          <w:rtl/>
        </w:rPr>
        <w:t xml:space="preserve">وذلك أن طلوع العُذْرة عند اشتداد الحر.</w:t>
      </w:r>
    </w:p>
    <w:p>
      <w:pPr>
        <w:pStyle w:val="BookText"/>
      </w:pPr>
      <w:r>
        <w:rPr>
          <w:rFonts w:ascii="Amiri" w:hAnsi="Amiri" w:eastAsia="Amiri" w:cs="Amiri"/>
          <w:lang w:bidi="ar-SA"/>
          <w:color w:val="111111"/>
          <w:sz w:val="28"/>
          <w:szCs w:val="28"/>
          <w:rtl/>
        </w:rPr>
        <w:t xml:space="preserve">وعُذْرَة العذراء : معروفة. وأبو عُذْرَتِها : الذي افتضَّها.</w:t>
      </w:r>
    </w:p>
    <w:p>
      <w:pPr>
        <w:pStyle w:val="BookText"/>
      </w:pPr>
      <w:r>
        <w:rPr>
          <w:rFonts w:ascii="Amiri" w:hAnsi="Amiri" w:eastAsia="Amiri" w:cs="Amiri"/>
          <w:lang w:bidi="ar-SA"/>
          <w:color w:val="111111"/>
          <w:sz w:val="28"/>
          <w:szCs w:val="28"/>
          <w:rtl/>
        </w:rPr>
        <w:t xml:space="preserve">وعُذْرة : قبيلة من اليمن ، من قضاعة </w:t>
      </w:r>
      <w:r>
        <w:rPr>
          <w:rStyle w:val="FootnoteReference"/>
        </w:rPr>
        <w:footnoteReference w:id="933"/>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371" w:name="_Toc1591"/>
      <w:r>
        <w:t>العِذْق</w:t>
      </w:r>
      <w:bookmarkEnd w:id="2371"/>
    </w:p>
    <w:p>
      <w:pPr>
        <w:pStyle w:val="BookText"/>
      </w:pPr>
      <w:r>
        <w:rPr>
          <w:rFonts w:ascii="Amiri" w:hAnsi="Amiri" w:eastAsia="Amiri" w:cs="Amiri"/>
          <w:lang w:bidi="ar-SA"/>
          <w:color w:val="111111"/>
          <w:sz w:val="28"/>
          <w:szCs w:val="28"/>
          <w:rtl/>
        </w:rPr>
        <w:t xml:space="preserve">[العِذْق] الغصن ذو الشُّعَب.</w:t>
      </w:r>
    </w:p>
    <w:p>
      <w:pPr>
        <w:pStyle w:val="BookText"/>
      </w:pPr>
      <w:r>
        <w:rPr>
          <w:rFonts w:ascii="Amiri" w:hAnsi="Amiri" w:eastAsia="Amiri" w:cs="Amiri"/>
          <w:lang w:bidi="ar-SA"/>
          <w:color w:val="111111"/>
          <w:sz w:val="28"/>
          <w:szCs w:val="28"/>
          <w:rtl/>
        </w:rPr>
        <w:t xml:space="preserve">والعِذْق : العنقود من النخلة والعِنب ، وفي حديث </w:t>
      </w:r>
      <w:r>
        <w:rPr>
          <w:rStyle w:val="FootnoteReference"/>
        </w:rPr>
        <w:footnoteReference w:id="934"/>
      </w:r>
      <w:r>
        <w:rPr>
          <w:rFonts w:ascii="Amiri" w:hAnsi="Amiri" w:eastAsia="Amiri" w:cs="Amiri"/>
          <w:lang w:bidi="ar-SA"/>
          <w:color w:val="111111"/>
          <w:sz w:val="28"/>
          <w:szCs w:val="28"/>
          <w:rtl/>
        </w:rPr>
        <w:t xml:space="preserve">عمر : « لا قَطْعَ في عِذْقٍ معلق »</w:t>
      </w:r>
    </w:p>
    <w:p>
      <w:pPr>
        <w:pStyle w:val="BookText"/>
      </w:pPr>
      <w:r>
        <w:rPr>
          <w:rFonts w:ascii="Amiri" w:hAnsi="Amiri" w:eastAsia="Amiri" w:cs="Amiri"/>
          <w:lang w:bidi="ar-SA"/>
          <w:color w:val="111111"/>
          <w:sz w:val="28"/>
          <w:szCs w:val="28"/>
          <w:rtl/>
        </w:rPr>
        <w:t xml:space="preserve">ي</w:t>
      </w:r>
    </w:p>
    <w:p>
      <w:pPr>
        <w:pStyle w:val="Heading5"/>
      </w:pPr>
      <w:bookmarkStart w:id="2372" w:name="_Toc1592"/>
      <w:r>
        <w:t>العِذْي</w:t>
      </w:r>
      <w:bookmarkEnd w:id="2372"/>
    </w:p>
    <w:p>
      <w:pPr>
        <w:pStyle w:val="BookText"/>
      </w:pPr>
      <w:r>
        <w:rPr>
          <w:rFonts w:ascii="Amiri" w:hAnsi="Amiri" w:eastAsia="Amiri" w:cs="Amiri"/>
          <w:lang w:bidi="ar-SA"/>
          <w:color w:val="111111"/>
          <w:sz w:val="28"/>
          <w:szCs w:val="28"/>
          <w:rtl/>
        </w:rPr>
        <w:t xml:space="preserve">[العِذْي] : ما سُقي بماء السماء.</w:t>
      </w:r>
    </w:p>
    <w:p>
      <w:pPr>
        <w:pStyle w:val="BookText"/>
      </w:pPr>
      <w:r>
        <w:rPr>
          <w:rFonts w:ascii="Amiri" w:hAnsi="Amiri" w:eastAsia="Amiri" w:cs="Amiri"/>
          <w:lang w:bidi="ar-SA"/>
          <w:color w:val="111111"/>
          <w:sz w:val="28"/>
          <w:szCs w:val="28"/>
          <w:rtl/>
        </w:rPr>
        <w:t xml:space="preserve">والعِذْي : موضع.</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373" w:name="_Toc1593"/>
      <w:r>
        <w:t>العِذْرة</w:t>
      </w:r>
      <w:bookmarkEnd w:id="2373"/>
    </w:p>
    <w:p>
      <w:pPr>
        <w:pStyle w:val="BookText"/>
      </w:pPr>
      <w:r>
        <w:rPr>
          <w:rFonts w:ascii="Amiri" w:hAnsi="Amiri" w:eastAsia="Amiri" w:cs="Amiri"/>
          <w:lang w:bidi="ar-SA"/>
          <w:color w:val="111111"/>
          <w:sz w:val="28"/>
          <w:szCs w:val="28"/>
          <w:rtl/>
        </w:rPr>
        <w:t xml:space="preserve">[العِذْرة] : يقال : ما له عِذْرَة : أي عُذْر </w:t>
      </w:r>
      <w:r>
        <w:rPr>
          <w:rStyle w:val="FootnoteReference"/>
        </w:rPr>
        <w:footnoteReference w:id="935"/>
      </w:r>
      <w:r>
        <w:rPr>
          <w:rFonts w:ascii="Amiri" w:hAnsi="Amiri" w:eastAsia="Amiri" w:cs="Amiri"/>
          <w:lang w:bidi="ar-SA"/>
          <w:color w:val="111111"/>
          <w:sz w:val="28"/>
          <w:szCs w:val="28"/>
          <w:rtl/>
        </w:rPr>
        <w:t xml:space="preserve">. وفي المثل </w:t>
      </w:r>
      <w:r>
        <w:rPr>
          <w:rStyle w:val="FootnoteReference"/>
        </w:rPr>
        <w:footnoteReference w:id="936"/>
      </w:r>
      <w:r>
        <w:rPr>
          <w:rFonts w:ascii="Amiri" w:hAnsi="Amiri" w:eastAsia="Amiri" w:cs="Amiri"/>
          <w:lang w:bidi="ar-SA"/>
          <w:color w:val="111111"/>
          <w:sz w:val="28"/>
          <w:szCs w:val="28"/>
          <w:rtl/>
        </w:rPr>
        <w:t xml:space="preserve">: « يأبى الحقين</w:t>
      </w:r>
    </w:p>
    <w:p>
      <w:pPr>
        <w:pStyle w:val="BookText"/>
      </w:pPr>
      <w:r>
        <w:rPr>
          <w:rFonts w:ascii="IRNazanin" w:hAnsi="IRNazanin" w:eastAsia="IRNazanin" w:cs="IRNazanin"/>
          <w:lang w:bidi="fa-IR"/>
          <w:color w:val="111111"/>
          <w:sz w:val="28"/>
          <w:szCs w:val="28"/>
          <w:rtl/>
        </w:rPr>
        <w:t xml:space="preserve">[شماره صفحه واقعی : 4428]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63" w:name="pg14455_194760"/>
    <w:bookmarkEnd w:id="363"/>
    <w:p>
      <w:pPr>
        <w:pStyle w:val="BookText"/>
      </w:pPr>
      <w:r>
        <w:rPr>
          <w:rFonts w:ascii="Amiri" w:hAnsi="Amiri" w:eastAsia="Amiri" w:cs="Amiri"/>
          <w:lang w:bidi="ar-SA"/>
          <w:color w:val="111111"/>
          <w:sz w:val="28"/>
          <w:szCs w:val="28"/>
          <w:rtl/>
        </w:rPr>
        <w:t xml:space="preserve">العِذْرَة » ، وأصله فيما يقال : أن رجلاً استسقى لبناً فاعتذر إليه بعدمه فرأى سِقاءً في الخباء فقال : « يأبى الحَقين العِذْرة ».</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374" w:name="_Toc1594"/>
      <w:r>
        <w:t>العَذَل</w:t>
      </w:r>
      <w:bookmarkEnd w:id="2374"/>
    </w:p>
    <w:p>
      <w:pPr>
        <w:pStyle w:val="BookText"/>
      </w:pPr>
      <w:r>
        <w:rPr>
          <w:rFonts w:ascii="Amiri" w:hAnsi="Amiri" w:eastAsia="Amiri" w:cs="Amiri"/>
          <w:lang w:bidi="ar-SA"/>
          <w:color w:val="111111"/>
          <w:sz w:val="28"/>
          <w:szCs w:val="28"/>
          <w:rtl/>
        </w:rPr>
        <w:t xml:space="preserve">[العَذَل] : العَذْل ، وفي المثل </w:t>
      </w:r>
      <w:r>
        <w:rPr>
          <w:rStyle w:val="FootnoteReference"/>
        </w:rPr>
        <w:footnoteReference w:id="937"/>
      </w:r>
      <w:r>
        <w:rPr>
          <w:rFonts w:ascii="Amiri" w:hAnsi="Amiri" w:eastAsia="Amiri" w:cs="Amiri"/>
          <w:lang w:bidi="ar-SA"/>
          <w:color w:val="111111"/>
          <w:sz w:val="28"/>
          <w:szCs w:val="28"/>
          <w:rtl/>
        </w:rPr>
        <w:t xml:space="preserve">: « سبق السيفُ العَذَل » ، ويقال : إن أول من تكلم بذلك ضبةُ بن أدو حين قتل رجلاً في الشهر الحرام فعذله الناس فقال : سبق السيف العذل. قال معاوية للحسين بن علي :</w:t>
      </w:r>
    </w:p>
    <w:p>
      <w:pPr>
        <w:pStyle w:val="BookText"/>
      </w:pPr>
      <w:r>
        <w:rPr>
          <w:rFonts w:ascii="Amiri" w:hAnsi="Amiri" w:eastAsia="Amiri" w:cs="Amiri"/>
          <w:lang w:bidi="ar-SA"/>
          <w:color w:val="111111"/>
          <w:sz w:val="28"/>
          <w:szCs w:val="28"/>
          <w:rtl/>
        </w:rPr>
        <w:t xml:space="preserve">واحْذَرَنْ بعديَ أن تُصلى بمن</w:t>
      </w:r>
    </w:p>
    <w:p>
      <w:pPr>
        <w:pStyle w:val="BookText"/>
      </w:pPr>
      <w:r>
        <w:rPr>
          <w:rFonts w:ascii="Amiri" w:hAnsi="Amiri" w:eastAsia="Amiri" w:cs="Amiri"/>
          <w:lang w:bidi="ar-SA"/>
          <w:color w:val="111111"/>
          <w:sz w:val="28"/>
          <w:szCs w:val="28"/>
          <w:rtl/>
        </w:rPr>
        <w:t xml:space="preserve">عذره قد سبق السيفُ العَذَلُ</w:t>
      </w:r>
    </w:p>
    <w:p>
      <w:pPr>
        <w:pStyle w:val="BookText"/>
      </w:pPr>
      <w:r>
        <w:rPr>
          <w:rFonts w:ascii="Amiri" w:hAnsi="Amiri" w:eastAsia="Amiri" w:cs="Amiri"/>
          <w:lang w:bidi="ar-SA"/>
          <w:color w:val="111111"/>
          <w:sz w:val="28"/>
          <w:szCs w:val="28"/>
          <w:rtl/>
        </w:rPr>
        <w:t xml:space="preserve">يعني ولده يزيد ، فيروى أنه قيل له : ما اعتذارك عند الله في قتل الحسين؟ فقال : أقول : سبق السيف العذل.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375" w:name="_Toc1595"/>
      <w:r>
        <w:t>العَذَبَة</w:t>
      </w:r>
      <w:bookmarkEnd w:id="2375"/>
    </w:p>
    <w:p>
      <w:pPr>
        <w:pStyle w:val="BookText"/>
      </w:pPr>
      <w:r>
        <w:rPr>
          <w:rFonts w:ascii="Amiri" w:hAnsi="Amiri" w:eastAsia="Amiri" w:cs="Amiri"/>
          <w:lang w:bidi="ar-SA"/>
          <w:color w:val="111111"/>
          <w:sz w:val="28"/>
          <w:szCs w:val="28"/>
          <w:rtl/>
        </w:rPr>
        <w:t xml:space="preserve">[العَذَبَة] : عَذَبَةُ الشجر : غُصنه.</w:t>
      </w:r>
    </w:p>
    <w:p>
      <w:pPr>
        <w:pStyle w:val="BookText"/>
      </w:pPr>
      <w:r>
        <w:rPr>
          <w:rFonts w:ascii="Amiri" w:hAnsi="Amiri" w:eastAsia="Amiri" w:cs="Amiri"/>
          <w:lang w:bidi="ar-SA"/>
          <w:color w:val="111111"/>
          <w:sz w:val="28"/>
          <w:szCs w:val="28"/>
          <w:rtl/>
        </w:rPr>
        <w:t xml:space="preserve">وعذبة السوط : طَرَفُه.</w:t>
      </w:r>
    </w:p>
    <w:p>
      <w:pPr>
        <w:pStyle w:val="BookText"/>
      </w:pPr>
      <w:r>
        <w:rPr>
          <w:rFonts w:ascii="Amiri" w:hAnsi="Amiri" w:eastAsia="Amiri" w:cs="Amiri"/>
          <w:lang w:bidi="ar-SA"/>
          <w:color w:val="111111"/>
          <w:sz w:val="28"/>
          <w:szCs w:val="28"/>
          <w:rtl/>
        </w:rPr>
        <w:t xml:space="preserve">وعذبة النعل : المرسلة من الشِّراك.</w:t>
      </w:r>
    </w:p>
    <w:p>
      <w:pPr>
        <w:pStyle w:val="BookText"/>
      </w:pPr>
      <w:r>
        <w:rPr>
          <w:rFonts w:ascii="Amiri" w:hAnsi="Amiri" w:eastAsia="Amiri" w:cs="Amiri"/>
          <w:lang w:bidi="ar-SA"/>
          <w:color w:val="111111"/>
          <w:sz w:val="28"/>
          <w:szCs w:val="28"/>
          <w:rtl/>
        </w:rPr>
        <w:t xml:space="preserve">وعَذَبَةُ اللسان : طَرَفه.</w:t>
      </w:r>
    </w:p>
    <w:p>
      <w:pPr>
        <w:pStyle w:val="BookText"/>
      </w:pPr>
      <w:r>
        <w:rPr>
          <w:rFonts w:ascii="Amiri" w:hAnsi="Amiri" w:eastAsia="Amiri" w:cs="Amiri"/>
          <w:lang w:bidi="ar-SA"/>
          <w:color w:val="111111"/>
          <w:sz w:val="28"/>
          <w:szCs w:val="28"/>
          <w:rtl/>
        </w:rPr>
        <w:t xml:space="preserve">وعَذَبَة الميزان : الخيط الذي يُرْفَع به.</w:t>
      </w:r>
    </w:p>
    <w:p>
      <w:pPr>
        <w:pStyle w:val="BookText"/>
      </w:pPr>
      <w:r>
        <w:rPr>
          <w:rFonts w:ascii="Amiri" w:hAnsi="Amiri" w:eastAsia="Amiri" w:cs="Amiri"/>
          <w:lang w:bidi="ar-SA"/>
          <w:color w:val="111111"/>
          <w:sz w:val="28"/>
          <w:szCs w:val="28"/>
          <w:rtl/>
        </w:rPr>
        <w:t xml:space="preserve">والعَذَبة : الغِدارة.</w:t>
      </w:r>
    </w:p>
    <w:p>
      <w:pPr>
        <w:pStyle w:val="BookText"/>
      </w:pPr>
      <w:r>
        <w:rPr>
          <w:rFonts w:ascii="Amiri" w:hAnsi="Amiri" w:eastAsia="Amiri" w:cs="Amiri"/>
          <w:lang w:bidi="ar-SA"/>
          <w:color w:val="111111"/>
          <w:sz w:val="28"/>
          <w:szCs w:val="28"/>
          <w:rtl/>
        </w:rPr>
        <w:t xml:space="preserve">والعَذَبة : الجلدة التي تعلق على آخرة الرحل.</w:t>
      </w:r>
    </w:p>
    <w:p>
      <w:pPr>
        <w:pStyle w:val="BookText"/>
      </w:pPr>
      <w:r>
        <w:rPr>
          <w:rFonts w:ascii="Amiri" w:hAnsi="Amiri" w:eastAsia="Amiri" w:cs="Amiri"/>
          <w:lang w:bidi="ar-SA"/>
          <w:color w:val="111111"/>
          <w:sz w:val="28"/>
          <w:szCs w:val="28"/>
          <w:rtl/>
        </w:rPr>
        <w:t xml:space="preserve">والعَذَبة : طرف العمامة المرسل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4429]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64" w:name="pg14455_194761"/>
    <w:bookmarkEnd w:id="364"/>
    <w:p>
      <w:pPr>
        <w:pStyle w:val="BookText"/>
      </w:pPr>
      <w:r>
        <w:rPr>
          <w:rFonts w:ascii="Amiri" w:hAnsi="Amiri" w:eastAsia="Amiri" w:cs="Amiri"/>
          <w:lang w:bidi="ar-SA"/>
          <w:color w:val="111111"/>
          <w:sz w:val="28"/>
          <w:szCs w:val="28"/>
          <w:rtl/>
        </w:rPr>
        <w:t xml:space="preserve">ي</w:t>
      </w:r>
    </w:p>
    <w:p>
      <w:pPr>
        <w:pStyle w:val="Heading5"/>
      </w:pPr>
      <w:bookmarkStart w:id="2376" w:name="_Toc1596"/>
      <w:r>
        <w:t>العذاة</w:t>
      </w:r>
      <w:bookmarkEnd w:id="2376"/>
    </w:p>
    <w:p>
      <w:pPr>
        <w:pStyle w:val="BookText"/>
      </w:pPr>
      <w:r>
        <w:rPr>
          <w:rFonts w:ascii="Amiri" w:hAnsi="Amiri" w:eastAsia="Amiri" w:cs="Amiri"/>
          <w:lang w:bidi="ar-SA"/>
          <w:color w:val="111111"/>
          <w:sz w:val="28"/>
          <w:szCs w:val="28"/>
          <w:rtl/>
        </w:rPr>
        <w:t xml:space="preserve">[العذاة] : الأرض الطيبة التربة ، الكريمة النبات. ويقال : هي البعيدة عن المياه ، قال ذو الرمة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بأرضٍ هِجانِ التُّربِ وَسْمِيَّةِ الثرى</w:t>
      </w:r>
    </w:p>
    <w:p>
      <w:pPr>
        <w:pStyle w:val="BookText"/>
      </w:pPr>
      <w:r>
        <w:rPr>
          <w:rFonts w:ascii="Amiri" w:hAnsi="Amiri" w:eastAsia="Amiri" w:cs="Amiri"/>
          <w:lang w:bidi="ar-SA"/>
          <w:color w:val="111111"/>
          <w:sz w:val="28"/>
          <w:szCs w:val="28"/>
          <w:rtl/>
        </w:rPr>
        <w:t xml:space="preserve">عَذَاةٍ نَأَتْ عنها الملوحة والبحر</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2377" w:name="_Toc1597"/>
      <w:r>
        <w:t>العَذَبيّ</w:t>
      </w:r>
      <w:bookmarkEnd w:id="2377"/>
    </w:p>
    <w:p>
      <w:pPr>
        <w:pStyle w:val="BookText"/>
      </w:pPr>
      <w:r>
        <w:rPr>
          <w:rFonts w:ascii="Amiri" w:hAnsi="Amiri" w:eastAsia="Amiri" w:cs="Amiri"/>
          <w:lang w:bidi="ar-SA"/>
          <w:color w:val="111111"/>
          <w:sz w:val="28"/>
          <w:szCs w:val="28"/>
          <w:rtl/>
        </w:rPr>
        <w:t xml:space="preserve">[العَذَبيّ] : قال أبو عمرو : العذبي : الكريم الأخلاق ، قال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سَرَتْ ما سَرَتْ من ليلها ثم عَرَّسَتْ</w:t>
      </w:r>
    </w:p>
    <w:p>
      <w:pPr>
        <w:pStyle w:val="BookText"/>
      </w:pPr>
      <w:r>
        <w:rPr>
          <w:rFonts w:ascii="Amiri" w:hAnsi="Amiri" w:eastAsia="Amiri" w:cs="Amiri"/>
          <w:lang w:bidi="ar-SA"/>
          <w:color w:val="111111"/>
          <w:sz w:val="28"/>
          <w:szCs w:val="28"/>
          <w:rtl/>
        </w:rPr>
        <w:t xml:space="preserve">إلى عَذبَيٍ ذي غناء وذي فضلِ</w:t>
      </w:r>
    </w:p>
    <w:p>
      <w:pPr>
        <w:pStyle w:val="BookText"/>
      </w:pPr>
      <w:r>
        <w:rPr>
          <w:rFonts w:ascii="Amiri" w:hAnsi="Amiri" w:eastAsia="Amiri" w:cs="Amiri"/>
          <w:lang w:bidi="ar-SA"/>
          <w:color w:val="111111"/>
          <w:sz w:val="28"/>
          <w:szCs w:val="28"/>
          <w:rtl/>
        </w:rPr>
        <w:t xml:space="preserve">فَعِلَة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378" w:name="_Toc1598"/>
      <w:r>
        <w:t>العَذِبة</w:t>
      </w:r>
      <w:bookmarkEnd w:id="2378"/>
    </w:p>
    <w:p>
      <w:pPr>
        <w:pStyle w:val="BookText"/>
      </w:pPr>
      <w:r>
        <w:rPr>
          <w:rFonts w:ascii="Amiri" w:hAnsi="Amiri" w:eastAsia="Amiri" w:cs="Amiri"/>
          <w:lang w:bidi="ar-SA"/>
          <w:color w:val="111111"/>
          <w:sz w:val="28"/>
          <w:szCs w:val="28"/>
          <w:rtl/>
        </w:rPr>
        <w:t xml:space="preserve">[العَذِبة] : قال اللحياني : يقال : مررت بماءٍ ما فيه عَذِبة : أي قَذىً.</w:t>
      </w:r>
    </w:p>
    <w:p>
      <w:pPr>
        <w:pStyle w:val="BookText"/>
      </w:pPr>
      <w:r>
        <w:rPr>
          <w:rFonts w:ascii="IRNazanin" w:hAnsi="IRNazanin" w:eastAsia="IRNazanin" w:cs="IRNazanin"/>
          <w:lang w:bidi="fa-IR"/>
          <w:color w:val="111111"/>
          <w:sz w:val="28"/>
          <w:szCs w:val="28"/>
          <w:rtl/>
        </w:rPr>
        <w:t xml:space="preserve">ر</w:t>
      </w:r>
    </w:p>
    <w:p>
      <w:pPr>
        <w:pStyle w:val="Heading5"/>
      </w:pPr>
      <w:bookmarkStart w:id="2379" w:name="_Toc1599"/>
      <w:r>
        <w:t>العَذِرة</w:t>
      </w:r>
      <w:bookmarkEnd w:id="2379"/>
    </w:p>
    <w:p>
      <w:pPr>
        <w:pStyle w:val="BookText"/>
      </w:pPr>
      <w:r>
        <w:rPr>
          <w:rFonts w:ascii="Amiri" w:hAnsi="Amiri" w:eastAsia="Amiri" w:cs="Amiri"/>
          <w:lang w:bidi="ar-SA"/>
          <w:color w:val="111111"/>
          <w:sz w:val="28"/>
          <w:szCs w:val="28"/>
          <w:rtl/>
        </w:rPr>
        <w:t xml:space="preserve">[العَذِرة] : فناء الدار ؛ وفي الحديث </w:t>
      </w:r>
      <w:r>
        <w:rPr>
          <w:rStyle w:val="FootnoteReference"/>
        </w:rPr>
        <w:footnoteReference w:id="941"/>
      </w:r>
      <w:r>
        <w:rPr>
          <w:rFonts w:ascii="Amiri" w:hAnsi="Amiri" w:eastAsia="Amiri" w:cs="Amiri"/>
          <w:lang w:bidi="ar-SA"/>
          <w:color w:val="111111"/>
          <w:sz w:val="28"/>
          <w:szCs w:val="28"/>
          <w:rtl/>
        </w:rPr>
        <w:t xml:space="preserve">عن النبي عليه‌السلام : « نقُّوا عَذِرَاتكم فإن اليهود أنتنُ الناس عَذِراتٍ ». قال : </w:t>
      </w:r>
      <w:r>
        <w:rPr>
          <w:rStyle w:val="FootnoteReference"/>
        </w:rPr>
        <w:footnoteReference w:id="942"/>
      </w:r>
    </w:p>
    <w:p>
      <w:pPr>
        <w:pStyle w:val="BookText"/>
      </w:pPr>
      <w:r>
        <w:rPr>
          <w:rFonts w:ascii="Amiri" w:hAnsi="Amiri" w:eastAsia="Amiri" w:cs="Amiri"/>
          <w:lang w:bidi="ar-SA"/>
          <w:color w:val="111111"/>
          <w:sz w:val="28"/>
          <w:szCs w:val="28"/>
          <w:rtl/>
        </w:rPr>
        <w:t xml:space="preserve">لعمري لقد جربتكم فوجدتكم</w:t>
      </w:r>
    </w:p>
    <w:p>
      <w:pPr>
        <w:pStyle w:val="BookText"/>
      </w:pPr>
      <w:r>
        <w:rPr>
          <w:rFonts w:ascii="Amiri" w:hAnsi="Amiri" w:eastAsia="Amiri" w:cs="Amiri"/>
          <w:lang w:bidi="ar-SA"/>
          <w:color w:val="111111"/>
          <w:sz w:val="28"/>
          <w:szCs w:val="28"/>
          <w:rtl/>
        </w:rPr>
        <w:t xml:space="preserve">قباحَ الوجوه سيئي العَذِراتِ</w:t>
      </w:r>
    </w:p>
    <w:p>
      <w:pPr>
        <w:pStyle w:val="BookText"/>
      </w:pPr>
      <w:r>
        <w:rPr>
          <w:rFonts w:ascii="Amiri" w:hAnsi="Amiri" w:eastAsia="Amiri" w:cs="Amiri"/>
          <w:lang w:bidi="ar-SA"/>
          <w:color w:val="111111"/>
          <w:sz w:val="28"/>
          <w:szCs w:val="28"/>
          <w:rtl/>
        </w:rPr>
        <w:t xml:space="preserve">وسميت العَذِرة عَذِرَةً لأنها كانت تلقى في الأفنية : كما سموا الغائط بالغائط ، وهو المطمئن من الأرض ، لأنهم كانوا إذا أرادوا قضاء الحاجة عمدوا إلى مكان مطمئن ؛ وفي الحديث </w:t>
      </w:r>
      <w:r>
        <w:rPr>
          <w:rStyle w:val="FootnoteReference"/>
        </w:rPr>
        <w:footnoteReference w:id="943"/>
      </w:r>
      <w:r>
        <w:rPr>
          <w:rFonts w:ascii="Amiri" w:hAnsi="Amiri" w:eastAsia="Amiri" w:cs="Amiri"/>
          <w:lang w:bidi="ar-SA"/>
          <w:color w:val="111111"/>
          <w:sz w:val="28"/>
          <w:szCs w:val="28"/>
          <w:rtl/>
        </w:rPr>
        <w:t xml:space="preserve">: « نهى النبي عليه‌السلام عن بيع العَذِرة والخمر والخنزير ».</w:t>
      </w:r>
    </w:p>
    <w:p>
      <w:pPr>
        <w:pStyle w:val="BookText"/>
      </w:pPr>
      <w:r>
        <w:rPr>
          <w:rFonts w:ascii="IRNazanin" w:hAnsi="IRNazanin" w:eastAsia="IRNazanin" w:cs="IRNazanin"/>
          <w:lang w:bidi="fa-IR"/>
          <w:color w:val="111111"/>
          <w:sz w:val="28"/>
          <w:szCs w:val="28"/>
          <w:rtl/>
        </w:rPr>
        <w:t xml:space="preserve">[شماره صفحه واقعی : 4430]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65" w:name="pg14455_194762"/>
    <w:bookmarkEnd w:id="365"/>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380" w:name="_Toc1600"/>
      <w:r>
        <w:t>عُذَر</w:t>
      </w:r>
      <w:bookmarkEnd w:id="2380"/>
    </w:p>
    <w:p>
      <w:pPr>
        <w:pStyle w:val="BookText"/>
      </w:pPr>
      <w:r>
        <w:rPr>
          <w:rFonts w:ascii="Amiri" w:hAnsi="Amiri" w:eastAsia="Amiri" w:cs="Amiri"/>
          <w:lang w:bidi="ar-SA"/>
          <w:color w:val="111111"/>
          <w:sz w:val="28"/>
          <w:szCs w:val="28"/>
          <w:rtl/>
        </w:rPr>
        <w:t xml:space="preserve">[عُذَر] : حي من اليمن من هَمْدان ، وهم ولد عُذَر بن سعد بن دافع بن مالك بن جشم بن حاشد بن جشم بن حُبْران بن نَوْف بن هَمْدان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381" w:name="_Toc1601"/>
      <w:r>
        <w:t>العُذَلة</w:t>
      </w:r>
      <w:bookmarkEnd w:id="2381"/>
    </w:p>
    <w:p>
      <w:pPr>
        <w:pStyle w:val="BookText"/>
      </w:pPr>
      <w:r>
        <w:rPr>
          <w:rFonts w:ascii="Amiri" w:hAnsi="Amiri" w:eastAsia="Amiri" w:cs="Amiri"/>
          <w:lang w:bidi="ar-SA"/>
          <w:color w:val="111111"/>
          <w:sz w:val="28"/>
          <w:szCs w:val="28"/>
          <w:rtl/>
        </w:rPr>
        <w:t xml:space="preserve">[العُذَلة] : يقال : رجلٌ عُذَلَة : إذا كان يَعْذل كثيراً.</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382" w:name="_Toc1602"/>
      <w:r>
        <w:t>العُذُر</w:t>
      </w:r>
      <w:bookmarkEnd w:id="2382"/>
    </w:p>
    <w:p>
      <w:pPr>
        <w:pStyle w:val="BookText"/>
      </w:pPr>
      <w:r>
        <w:rPr>
          <w:rFonts w:ascii="Amiri" w:hAnsi="Amiri" w:eastAsia="Amiri" w:cs="Amiri"/>
          <w:lang w:bidi="ar-SA"/>
          <w:color w:val="111111"/>
          <w:sz w:val="28"/>
          <w:szCs w:val="28"/>
          <w:rtl/>
        </w:rPr>
        <w:t xml:space="preserve">[العُذُر] : سمةٌ في موضع العِذار.</w:t>
      </w:r>
    </w:p>
    <w:p>
      <w:pPr>
        <w:pStyle w:val="BookText"/>
      </w:pPr>
      <w:r>
        <w:rPr>
          <w:rFonts w:ascii="IRNazanin" w:hAnsi="IRNazanin" w:eastAsia="IRNazanin" w:cs="IRNazanin"/>
          <w:lang w:bidi="fa-IR"/>
          <w:color w:val="111111"/>
          <w:sz w:val="28"/>
          <w:szCs w:val="28"/>
          <w:rtl/>
        </w:rPr>
        <w:t xml:space="preserve">والعُذُر : الاسم من الاعتذار.</w:t>
      </w:r>
    </w:p>
    <w:p>
      <w:pPr>
        <w:pStyle w:val="BookText"/>
      </w:pPr>
      <w:r>
        <w:rPr>
          <w:rFonts w:ascii="Amiri" w:hAnsi="Amiri" w:eastAsia="Amiri" w:cs="Amiri"/>
          <w:lang w:bidi="ar-SA"/>
          <w:color w:val="111111"/>
          <w:sz w:val="28"/>
          <w:szCs w:val="28"/>
          <w:rtl/>
        </w:rPr>
        <w:t xml:space="preserve">والعُذُر : جمع عِذار.</w:t>
      </w:r>
    </w:p>
    <w:p>
      <w:pPr>
        <w:pStyle w:val="BookText"/>
      </w:pPr>
      <w:r>
        <w:rPr>
          <w:rFonts w:ascii="Amiri" w:hAnsi="Amiri" w:eastAsia="Amiri" w:cs="Amiri"/>
          <w:lang w:bidi="ar-SA"/>
          <w:color w:val="111111"/>
          <w:sz w:val="28"/>
          <w:szCs w:val="28"/>
          <w:rtl/>
        </w:rPr>
        <w:t xml:space="preserve">ويقال : العُذُر : جمع عذير ، وهو الأمر الذي تحاوله. ويقال عُذْر ، بالتخفيف.</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383" w:name="_Toc1603"/>
      <w:r>
        <w:t>الأَعْذَب</w:t>
      </w:r>
      <w:bookmarkEnd w:id="2383"/>
    </w:p>
    <w:p>
      <w:pPr>
        <w:pStyle w:val="BookText"/>
      </w:pPr>
      <w:r>
        <w:rPr>
          <w:rFonts w:ascii="Amiri" w:hAnsi="Amiri" w:eastAsia="Amiri" w:cs="Amiri"/>
          <w:lang w:bidi="ar-SA"/>
          <w:color w:val="111111"/>
          <w:sz w:val="28"/>
          <w:szCs w:val="28"/>
          <w:rtl/>
        </w:rPr>
        <w:t xml:space="preserve">[الأَعْذَب] : يقال للريق والخمر الأعذبان.</w:t>
      </w:r>
    </w:p>
    <w:p>
      <w:pPr>
        <w:pStyle w:val="BookText"/>
      </w:pPr>
      <w:r>
        <w:rPr>
          <w:rFonts w:ascii="Amiri" w:hAnsi="Amiri" w:eastAsia="Amiri" w:cs="Amiri"/>
          <w:lang w:bidi="ar-SA"/>
          <w:color w:val="111111"/>
          <w:sz w:val="28"/>
          <w:szCs w:val="28"/>
          <w:rtl/>
        </w:rPr>
        <w:t xml:space="preserve">إفعَالٌ ، بكسر الهمزة</w:t>
      </w:r>
    </w:p>
    <w:p>
      <w:pPr>
        <w:pStyle w:val="BookText"/>
      </w:pPr>
      <w:r>
        <w:rPr>
          <w:rFonts w:ascii="IRNazanin" w:hAnsi="IRNazanin" w:eastAsia="IRNazanin" w:cs="IRNazanin"/>
          <w:lang w:bidi="fa-IR"/>
          <w:color w:val="111111"/>
          <w:sz w:val="28"/>
          <w:szCs w:val="28"/>
          <w:rtl/>
        </w:rPr>
        <w:t xml:space="preserve">ر</w:t>
      </w:r>
    </w:p>
    <w:p>
      <w:pPr>
        <w:pStyle w:val="Heading5"/>
      </w:pPr>
      <w:bookmarkStart w:id="2384" w:name="_Toc1604"/>
      <w:r>
        <w:t>الإعذار</w:t>
      </w:r>
      <w:bookmarkEnd w:id="2384"/>
    </w:p>
    <w:p>
      <w:pPr>
        <w:pStyle w:val="BookText"/>
      </w:pPr>
      <w:r>
        <w:rPr>
          <w:rFonts w:ascii="Amiri" w:hAnsi="Amiri" w:eastAsia="Amiri" w:cs="Amiri"/>
          <w:lang w:bidi="ar-SA"/>
          <w:color w:val="111111"/>
          <w:sz w:val="28"/>
          <w:szCs w:val="28"/>
          <w:rtl/>
        </w:rPr>
        <w:t xml:space="preserve">[الإعذار] : طعام الختان ، وأصله مصدر ؛ وفي الحديث : « كان حسان بن</w:t>
      </w:r>
    </w:p>
    <w:p>
      <w:pPr>
        <w:pStyle w:val="BookText"/>
      </w:pPr>
      <w:r>
        <w:rPr>
          <w:rFonts w:ascii="IRNazanin" w:hAnsi="IRNazanin" w:eastAsia="IRNazanin" w:cs="IRNazanin"/>
          <w:lang w:bidi="fa-IR"/>
          <w:color w:val="111111"/>
          <w:sz w:val="28"/>
          <w:szCs w:val="28"/>
          <w:rtl/>
        </w:rPr>
        <w:t xml:space="preserve">[شماره صفحه واقعی : 4431]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66" w:name="pg14455_194763"/>
    <w:bookmarkEnd w:id="366"/>
    <w:p>
      <w:pPr>
        <w:pStyle w:val="BookText"/>
      </w:pPr>
      <w:r>
        <w:rPr>
          <w:rFonts w:ascii="Amiri" w:hAnsi="Amiri" w:eastAsia="Amiri" w:cs="Amiri"/>
          <w:lang w:bidi="ar-SA"/>
          <w:color w:val="111111"/>
          <w:sz w:val="28"/>
          <w:szCs w:val="28"/>
          <w:rtl/>
        </w:rPr>
        <w:t xml:space="preserve">ثابت إذا دُعي إلى طعام قال : أفي عرس أم خُرْس أم إعذار ، فإن كان في واحد من ذلك أجاب ، وإلا لم يُجِبْ ».</w:t>
      </w:r>
    </w:p>
    <w:p>
      <w:pPr>
        <w:pStyle w:val="BookText"/>
      </w:pPr>
      <w:r>
        <w:rPr>
          <w:rFonts w:ascii="Amiri" w:hAnsi="Amiri" w:eastAsia="Amiri" w:cs="Amiri"/>
          <w:lang w:bidi="ar-SA"/>
          <w:color w:val="111111"/>
          <w:sz w:val="28"/>
          <w:szCs w:val="28"/>
          <w:rtl/>
        </w:rPr>
        <w:t xml:space="preserve">الخُرْس : الطعام على الولادة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مَفْعِلة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385" w:name="_Toc1605"/>
      <w:r>
        <w:t>المَعْذِرة</w:t>
      </w:r>
      <w:bookmarkEnd w:id="2385"/>
    </w:p>
    <w:p>
      <w:pPr>
        <w:pStyle w:val="BookText"/>
      </w:pPr>
      <w:r>
        <w:rPr>
          <w:rFonts w:ascii="Amiri" w:hAnsi="Amiri" w:eastAsia="Amiri" w:cs="Amiri"/>
          <w:lang w:bidi="ar-SA"/>
          <w:color w:val="111111"/>
          <w:sz w:val="28"/>
          <w:szCs w:val="28"/>
          <w:rtl/>
        </w:rPr>
        <w:t xml:space="preserve">[المَعْذِرة] : الاسم من الاعتذار ، قال الله تعالى : ( قالُوا مَعْذِرَةً إِلى رَبِّكُمْ )</w:t>
      </w:r>
      <w:r>
        <w:rPr>
          <w:rStyle w:val="FootnoteReference"/>
        </w:rPr>
        <w:footnoteReference w:id="946"/>
      </w:r>
      <w:r>
        <w:rPr>
          <w:rFonts w:ascii="Amiri" w:hAnsi="Amiri" w:eastAsia="Amiri" w:cs="Amiri"/>
          <w:lang w:bidi="ar-SA"/>
          <w:color w:val="111111"/>
          <w:sz w:val="28"/>
          <w:szCs w:val="28"/>
          <w:rtl/>
        </w:rPr>
        <w:t xml:space="preserve">قرأ حفص عن عاصم وعيسى وطلحة بالنصب ، والباقون بالرفع. قال الكسائي في النصب ، هو مصدر : أي اعتذاراً أو يكون تقديره : فَعَلْنا ذلك معذرة. قال سيبويه : الاختيار القراءة بالرفع لأنهم لم يريدوا أن يعتذروا اعتذاراً مستأنفاً من أمرٍ ليموا عليه ، ولكنهم قيل لهم : ( لِمَ تَعِظُونَ قَوْماً )؟ فقالوا : موعظتنا معذرة ؛ ولو قال رجل لرجلٍ : معذرةً إلى الله تعالى وإليك : أي اعتذاراً ، لنَصَبَ.</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386" w:name="_Toc1606"/>
      <w:r>
        <w:t>المعذار</w:t>
      </w:r>
      <w:bookmarkEnd w:id="2386"/>
    </w:p>
    <w:p>
      <w:pPr>
        <w:pStyle w:val="BookText"/>
      </w:pPr>
      <w:r>
        <w:rPr>
          <w:rFonts w:ascii="Amiri" w:hAnsi="Amiri" w:eastAsia="Amiri" w:cs="Amiri"/>
          <w:lang w:bidi="ar-SA"/>
          <w:color w:val="111111"/>
          <w:sz w:val="28"/>
          <w:szCs w:val="28"/>
          <w:rtl/>
        </w:rPr>
        <w:t xml:space="preserve">[المعذار] : السِّتْر بلغة بعض اليمانيين </w:t>
      </w:r>
      <w:r>
        <w:rPr>
          <w:rStyle w:val="FootnoteReference"/>
        </w:rPr>
        <w:footnoteReference w:id="947"/>
      </w:r>
      <w:r>
        <w:rPr>
          <w:rFonts w:ascii="Amiri" w:hAnsi="Amiri" w:eastAsia="Amiri" w:cs="Amiri"/>
          <w:lang w:bidi="ar-SA"/>
          <w:color w:val="111111"/>
          <w:sz w:val="28"/>
          <w:szCs w:val="28"/>
          <w:rtl/>
        </w:rPr>
        <w:t xml:space="preserve">، وعليه فسَّر بعضهم قول الله تعالى : ( وَلَوْ أَلْقى مَعاذِيرَهُ )</w:t>
      </w:r>
      <w:r>
        <w:rPr>
          <w:rStyle w:val="FootnoteReference"/>
        </w:rPr>
        <w:footnoteReference w:id="948"/>
      </w:r>
      <w:r>
        <w:rPr>
          <w:rFonts w:ascii="Amiri" w:hAnsi="Amiri" w:eastAsia="Amiri" w:cs="Amiri"/>
          <w:lang w:bidi="ar-SA"/>
          <w:color w:val="111111"/>
          <w:sz w:val="28"/>
          <w:szCs w:val="28"/>
          <w:rtl/>
        </w:rPr>
        <w:t xml:space="preserve">أي : أرخى ستوره ، وأغلق أبوابه. وقيل : هو جمع مَعْذِرةً ، وقيل هو جمع عُذْر على غير قياس.</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[شماره صفحه واقعی : 4432]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7" w:name="pg14455_194764"/>
    <w:bookmarkEnd w:id="367"/>
    <w:p>
      <w:pPr>
        <w:pStyle w:val="BookText"/>
      </w:pPr>
      <w:r>
        <w:rPr>
          <w:rFonts w:ascii="IRNazanin" w:hAnsi="IRNazanin" w:eastAsia="IRNazanin" w:cs="IRNazanin"/>
          <w:lang w:bidi="fa-IR"/>
          <w:color w:val="111111"/>
          <w:sz w:val="28"/>
          <w:szCs w:val="28"/>
          <w:rtl/>
        </w:rPr>
        <w:t xml:space="preserve">ر</w:t>
      </w:r>
    </w:p>
    <w:p>
      <w:pPr>
        <w:pStyle w:val="Heading5"/>
      </w:pPr>
      <w:bookmarkStart w:id="2387" w:name="_Toc1607"/>
      <w:r>
        <w:t>المُعَذَّر</w:t>
      </w:r>
      <w:bookmarkEnd w:id="2387"/>
    </w:p>
    <w:p>
      <w:pPr>
        <w:pStyle w:val="BookText"/>
      </w:pPr>
      <w:r>
        <w:rPr>
          <w:rFonts w:ascii="Amiri" w:hAnsi="Amiri" w:eastAsia="Amiri" w:cs="Amiri"/>
          <w:lang w:bidi="ar-SA"/>
          <w:color w:val="111111"/>
          <w:sz w:val="28"/>
          <w:szCs w:val="28"/>
          <w:rtl/>
        </w:rPr>
        <w:t xml:space="preserve">[المُعَذَّر] : موضع العذارين.</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388" w:name="_Toc1608"/>
      <w:r>
        <w:t>العاذب</w:t>
      </w:r>
      <w:bookmarkEnd w:id="2388"/>
    </w:p>
    <w:p>
      <w:pPr>
        <w:pStyle w:val="BookText"/>
      </w:pPr>
      <w:r>
        <w:rPr>
          <w:rFonts w:ascii="Amiri" w:hAnsi="Amiri" w:eastAsia="Amiri" w:cs="Amiri"/>
          <w:lang w:bidi="ar-SA"/>
          <w:color w:val="111111"/>
          <w:sz w:val="28"/>
          <w:szCs w:val="28"/>
          <w:rtl/>
        </w:rPr>
        <w:t xml:space="preserve">[العاذب] : الذي لا يأكل.</w:t>
      </w:r>
    </w:p>
    <w:p>
      <w:pPr>
        <w:pStyle w:val="BookText"/>
      </w:pPr>
      <w:r>
        <w:rPr>
          <w:rFonts w:ascii="Amiri" w:hAnsi="Amiri" w:eastAsia="Amiri" w:cs="Amiri"/>
          <w:lang w:bidi="ar-SA"/>
          <w:color w:val="111111"/>
          <w:sz w:val="28"/>
          <w:szCs w:val="28"/>
          <w:rtl/>
        </w:rPr>
        <w:t xml:space="preserve">ويقال : العاذب أيضاً : الذي ليس بينه وبين السماء سِتْرٌ.</w:t>
      </w:r>
    </w:p>
    <w:p>
      <w:pPr>
        <w:pStyle w:val="BookText"/>
      </w:pPr>
      <w:r>
        <w:rPr>
          <w:rFonts w:ascii="IRNazanin" w:hAnsi="IRNazanin" w:eastAsia="IRNazanin" w:cs="IRNazanin"/>
          <w:lang w:bidi="fa-IR"/>
          <w:color w:val="111111"/>
          <w:sz w:val="28"/>
          <w:szCs w:val="28"/>
          <w:rtl/>
        </w:rPr>
        <w:t xml:space="preserve">وعاذب : اسم موضع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2389" w:name="_Toc1609"/>
      <w:r>
        <w:t>العاذر</w:t>
      </w:r>
      <w:bookmarkEnd w:id="2389"/>
    </w:p>
    <w:p>
      <w:pPr>
        <w:pStyle w:val="BookText"/>
      </w:pPr>
      <w:r>
        <w:rPr>
          <w:rFonts w:ascii="IRNazanin" w:hAnsi="IRNazanin" w:eastAsia="IRNazanin" w:cs="IRNazanin"/>
          <w:lang w:bidi="fa-IR"/>
          <w:color w:val="111111"/>
          <w:sz w:val="28"/>
          <w:szCs w:val="28"/>
          <w:rtl/>
        </w:rPr>
        <w:t xml:space="preserve">[العاذر] : أثر الجرح ، قال ابن أحمر </w:t>
      </w:r>
      <w:r>
        <w:rPr>
          <w:rStyle w:val="FootnoteReference"/>
        </w:rPr>
        <w:footnoteReference w:id="950"/>
      </w:r>
    </w:p>
    <w:p>
      <w:pPr>
        <w:pStyle w:val="BookText"/>
      </w:pPr>
      <w:r>
        <w:rPr>
          <w:rFonts w:ascii="Amiri" w:hAnsi="Amiri" w:eastAsia="Amiri" w:cs="Amiri"/>
          <w:lang w:bidi="ar-SA"/>
          <w:color w:val="111111"/>
          <w:sz w:val="28"/>
          <w:szCs w:val="28"/>
          <w:rtl/>
        </w:rPr>
        <w:t xml:space="preserve">ازاحمهم بالباب اذ يدفعونني</w:t>
      </w:r>
    </w:p>
    <w:p>
      <w:pPr>
        <w:pStyle w:val="BookText"/>
      </w:pPr>
      <w:r>
        <w:rPr>
          <w:rFonts w:ascii="Amiri" w:hAnsi="Amiri" w:eastAsia="Amiri" w:cs="Amiri"/>
          <w:lang w:bidi="ar-SA"/>
          <w:color w:val="111111"/>
          <w:sz w:val="28"/>
          <w:szCs w:val="28"/>
          <w:rtl/>
        </w:rPr>
        <w:t xml:space="preserve">قال في التكملة : والبيت مغيَّر ، والرواية :</w:t>
      </w:r>
    </w:p>
    <w:p>
      <w:pPr>
        <w:pStyle w:val="BookText"/>
      </w:pPr>
      <w:r>
        <w:rPr>
          <w:rFonts w:ascii="Amiri" w:hAnsi="Amiri" w:eastAsia="Amiri" w:cs="Amiri"/>
          <w:lang w:bidi="ar-SA"/>
          <w:color w:val="111111"/>
          <w:sz w:val="28"/>
          <w:szCs w:val="28"/>
          <w:rtl/>
        </w:rPr>
        <w:t xml:space="preserve">وما زلت حتى ادحض الخصم حجتي</w:t>
      </w:r>
    </w:p>
    <w:p>
      <w:pPr>
        <w:pStyle w:val="BookText"/>
      </w:pPr>
      <w:r>
        <w:rPr>
          <w:rFonts w:ascii="Amiri" w:hAnsi="Amiri" w:eastAsia="Amiri" w:cs="Amiri"/>
          <w:lang w:bidi="ar-SA"/>
          <w:color w:val="111111"/>
          <w:sz w:val="28"/>
          <w:szCs w:val="28"/>
          <w:rtl/>
        </w:rPr>
        <w:t xml:space="preserve">وقد مس ظهري من قرا الباب عاذر</w:t>
      </w:r>
    </w:p>
    <w:p>
      <w:pPr>
        <w:pStyle w:val="BookText"/>
      </w:pPr>
      <w:r>
        <w:rPr>
          <w:rFonts w:ascii="Amiri" w:hAnsi="Amiri" w:eastAsia="Amiri" w:cs="Amiri"/>
          <w:lang w:bidi="ar-SA"/>
          <w:color w:val="111111"/>
          <w:sz w:val="28"/>
          <w:szCs w:val="28"/>
          <w:rtl/>
        </w:rPr>
        <w:t xml:space="preserve">وذكر محقق الديوان هذه الرواية في الحاشية.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وبالظَّهْرِ مني مِنْ قَرا البابِ عاذرُ</w:t>
      </w:r>
    </w:p>
    <w:p>
      <w:pPr>
        <w:pStyle w:val="BookText"/>
      </w:pPr>
      <w:r>
        <w:rPr>
          <w:rFonts w:ascii="Amiri" w:hAnsi="Amiri" w:eastAsia="Amiri" w:cs="Amiri"/>
          <w:lang w:bidi="ar-SA"/>
          <w:color w:val="111111"/>
          <w:sz w:val="28"/>
          <w:szCs w:val="28"/>
          <w:rtl/>
        </w:rPr>
        <w:t xml:space="preserve">يعني أثراً أثّره ظهر الباب في ظهره من شدة الزحام في الدخول مع الخصوم.</w:t>
      </w:r>
    </w:p>
    <w:p>
      <w:pPr>
        <w:pStyle w:val="BookText"/>
      </w:pPr>
      <w:r>
        <w:rPr>
          <w:rFonts w:ascii="IRNazanin" w:hAnsi="IRNazanin" w:eastAsia="IRNazanin" w:cs="IRNazanin"/>
          <w:lang w:bidi="fa-IR"/>
          <w:color w:val="111111"/>
          <w:sz w:val="28"/>
          <w:szCs w:val="28"/>
          <w:rtl/>
        </w:rPr>
        <w:t xml:space="preserve">ل</w:t>
      </w:r>
    </w:p>
    <w:p>
      <w:pPr>
        <w:pStyle w:val="Heading5"/>
      </w:pPr>
      <w:bookmarkStart w:id="2390" w:name="_Toc1610"/>
      <w:r>
        <w:t>العاذل</w:t>
      </w:r>
      <w:bookmarkEnd w:id="2390"/>
    </w:p>
    <w:p>
      <w:pPr>
        <w:pStyle w:val="BookText"/>
      </w:pPr>
      <w:r>
        <w:rPr>
          <w:rFonts w:ascii="Amiri" w:hAnsi="Amiri" w:eastAsia="Amiri" w:cs="Amiri"/>
          <w:lang w:bidi="ar-SA"/>
          <w:color w:val="111111"/>
          <w:sz w:val="28"/>
          <w:szCs w:val="28"/>
          <w:rtl/>
        </w:rPr>
        <w:t xml:space="preserve">[العاذل] : العِرْق الذي يسيل منه دم الاستحاضة ، وفي الحديث </w:t>
      </w:r>
      <w:r>
        <w:rPr>
          <w:rStyle w:val="FootnoteReference"/>
        </w:rPr>
        <w:footnoteReference w:id="951"/>
      </w:r>
      <w:r>
        <w:rPr>
          <w:rFonts w:ascii="Amiri" w:hAnsi="Amiri" w:eastAsia="Amiri" w:cs="Amiri"/>
          <w:lang w:bidi="ar-SA"/>
          <w:color w:val="111111"/>
          <w:sz w:val="28"/>
          <w:szCs w:val="28"/>
          <w:rtl/>
        </w:rPr>
        <w:t xml:space="preserve">: سئل ابن عباس عن دم الاستحاضة فقال : « ذلك العاذل يغذو ، لتستتر بثوبٍ ولْتُصَلِّ ».</w:t>
      </w:r>
    </w:p>
    <w:p>
      <w:pPr>
        <w:pStyle w:val="BookText"/>
      </w:pPr>
      <w:r>
        <w:rPr>
          <w:rFonts w:ascii="Amiri" w:hAnsi="Amiri" w:eastAsia="Amiri" w:cs="Amiri"/>
          <w:lang w:bidi="ar-SA"/>
          <w:color w:val="111111"/>
          <w:sz w:val="28"/>
          <w:szCs w:val="28"/>
          <w:rtl/>
        </w:rPr>
        <w:t xml:space="preserve">قوله : يغذو : أي يسيل.</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391" w:name="_Toc1611"/>
      <w:r>
        <w:t>العاذور</w:t>
      </w:r>
      <w:bookmarkEnd w:id="2391"/>
    </w:p>
    <w:p>
      <w:pPr>
        <w:pStyle w:val="BookText"/>
      </w:pPr>
      <w:r>
        <w:rPr>
          <w:rFonts w:ascii="Amiri" w:hAnsi="Amiri" w:eastAsia="Amiri" w:cs="Amiri"/>
          <w:lang w:bidi="ar-SA"/>
          <w:color w:val="111111"/>
          <w:sz w:val="28"/>
          <w:szCs w:val="28"/>
          <w:rtl/>
        </w:rPr>
        <w:t xml:space="preserve">[العاذور] : خط يكون في الإبل والخيل سوى السمة ، والجميع : عواذير.</w:t>
      </w:r>
    </w:p>
    <w:p>
      <w:pPr>
        <w:pStyle w:val="BookText"/>
      </w:pPr>
      <w:r>
        <w:rPr>
          <w:rFonts w:ascii="IRNazanin" w:hAnsi="IRNazanin" w:eastAsia="IRNazanin" w:cs="IRNazanin"/>
          <w:lang w:bidi="fa-IR"/>
          <w:color w:val="111111"/>
          <w:sz w:val="28"/>
          <w:szCs w:val="28"/>
          <w:rtl/>
        </w:rPr>
        <w:t xml:space="preserve">[شماره صفحه واقعی : 4433]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8" w:name="pg14455_194765"/>
    <w:bookmarkEnd w:id="368"/>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392" w:name="_Toc1612"/>
      <w:r>
        <w:t>العذاب</w:t>
      </w:r>
      <w:bookmarkEnd w:id="2392"/>
    </w:p>
    <w:p>
      <w:pPr>
        <w:pStyle w:val="BookText"/>
      </w:pPr>
      <w:r>
        <w:rPr>
          <w:rFonts w:ascii="Amiri" w:hAnsi="Amiri" w:eastAsia="Amiri" w:cs="Amiri"/>
          <w:lang w:bidi="ar-SA"/>
          <w:color w:val="111111"/>
          <w:sz w:val="28"/>
          <w:szCs w:val="28"/>
          <w:rtl/>
        </w:rPr>
        <w:t xml:space="preserve">[العذاب] : الضرب عند العرب ، قال الله تعالى : ( وَلْيَشْهَدْ عَذابَهُما طائِفَةٌ مِنَ الْمُؤْمِنِينَ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والعذاب : ما يصيب النفس من ألمٍ ، ومنه عذاب النار ونحوها ، قال الله تعالى : ( صاعِقَةُ الْعَذابِ الْهُونِ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393" w:name="_Toc1613"/>
      <w:r>
        <w:t>العَذاف</w:t>
      </w:r>
      <w:bookmarkEnd w:id="2393"/>
    </w:p>
    <w:p>
      <w:pPr>
        <w:pStyle w:val="BookText"/>
      </w:pPr>
      <w:r>
        <w:rPr>
          <w:rFonts w:ascii="Amiri" w:hAnsi="Amiri" w:eastAsia="Amiri" w:cs="Amiri"/>
          <w:lang w:bidi="ar-SA"/>
          <w:color w:val="111111"/>
          <w:sz w:val="28"/>
          <w:szCs w:val="28"/>
          <w:rtl/>
        </w:rPr>
        <w:t xml:space="preserve">[العَذاف] : يقال : ما ذاق عذافاً : أي شيئاً.</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394" w:name="_Toc1614"/>
      <w:r>
        <w:t>العِذار</w:t>
      </w:r>
      <w:bookmarkEnd w:id="2394"/>
    </w:p>
    <w:p>
      <w:pPr>
        <w:pStyle w:val="BookText"/>
      </w:pPr>
      <w:r>
        <w:rPr>
          <w:rFonts w:ascii="Amiri" w:hAnsi="Amiri" w:eastAsia="Amiri" w:cs="Amiri"/>
          <w:lang w:bidi="ar-SA"/>
          <w:color w:val="111111"/>
          <w:sz w:val="28"/>
          <w:szCs w:val="28"/>
          <w:rtl/>
        </w:rPr>
        <w:t xml:space="preserve">[العِذار] : الطريق.</w:t>
      </w:r>
    </w:p>
    <w:p>
      <w:pPr>
        <w:pStyle w:val="BookText"/>
      </w:pPr>
      <w:r>
        <w:rPr>
          <w:rFonts w:ascii="Amiri" w:hAnsi="Amiri" w:eastAsia="Amiri" w:cs="Amiri"/>
          <w:lang w:bidi="ar-SA"/>
          <w:color w:val="111111"/>
          <w:sz w:val="28"/>
          <w:szCs w:val="28"/>
          <w:rtl/>
        </w:rPr>
        <w:t xml:space="preserve">وعِذار الرجل : شعر عارضَيْه.</w:t>
      </w:r>
    </w:p>
    <w:p>
      <w:pPr>
        <w:pStyle w:val="BookText"/>
      </w:pPr>
      <w:r>
        <w:rPr>
          <w:rFonts w:ascii="IRNazanin" w:hAnsi="IRNazanin" w:eastAsia="IRNazanin" w:cs="IRNazanin"/>
          <w:lang w:bidi="fa-IR"/>
          <w:color w:val="111111"/>
          <w:sz w:val="28"/>
          <w:szCs w:val="28"/>
          <w:rtl/>
        </w:rPr>
        <w:t xml:space="preserve">وعِذار اللجام : معروف ، قال :</w:t>
      </w:r>
    </w:p>
    <w:p>
      <w:pPr>
        <w:pStyle w:val="BookText"/>
      </w:pPr>
      <w:r>
        <w:rPr>
          <w:rFonts w:ascii="Amiri" w:hAnsi="Amiri" w:eastAsia="Amiri" w:cs="Amiri"/>
          <w:lang w:bidi="ar-SA"/>
          <w:color w:val="111111"/>
          <w:sz w:val="28"/>
          <w:szCs w:val="28"/>
          <w:rtl/>
        </w:rPr>
        <w:t xml:space="preserve">حتى خضبْتُ بما تحدَّر من دمي</w:t>
      </w:r>
    </w:p>
    <w:p>
      <w:pPr>
        <w:pStyle w:val="BookText"/>
      </w:pPr>
      <w:r>
        <w:rPr>
          <w:rFonts w:ascii="Amiri" w:hAnsi="Amiri" w:eastAsia="Amiri" w:cs="Amiri"/>
          <w:lang w:bidi="ar-SA"/>
          <w:color w:val="111111"/>
          <w:sz w:val="28"/>
          <w:szCs w:val="28"/>
          <w:rtl/>
        </w:rPr>
        <w:t xml:space="preserve">أحناءَ سرجي أو عِذار لجامي</w:t>
      </w:r>
    </w:p>
    <w:p>
      <w:pPr>
        <w:pStyle w:val="BookText"/>
      </w:pPr>
      <w:r>
        <w:rPr>
          <w:rFonts w:ascii="Amiri" w:hAnsi="Amiri" w:eastAsia="Amiri" w:cs="Amiri"/>
          <w:lang w:bidi="ar-SA"/>
          <w:color w:val="111111"/>
          <w:sz w:val="28"/>
          <w:szCs w:val="28"/>
          <w:rtl/>
        </w:rPr>
        <w:t xml:space="preserve">ويقال للمنهمك في الغيّ : قد خلع عِذاره.</w:t>
      </w:r>
    </w:p>
    <w:p>
      <w:pPr>
        <w:pStyle w:val="BookText"/>
      </w:pPr>
      <w:r>
        <w:rPr>
          <w:rFonts w:ascii="Amiri" w:hAnsi="Amiri" w:eastAsia="Amiri" w:cs="Amiri"/>
          <w:lang w:bidi="ar-SA"/>
          <w:color w:val="111111"/>
          <w:sz w:val="28"/>
          <w:szCs w:val="28"/>
          <w:rtl/>
        </w:rPr>
        <w:t xml:space="preserve">والعِذار : وسمٌ في القفا إلى جانبي العنق.</w:t>
      </w:r>
    </w:p>
    <w:p>
      <w:pPr>
        <w:pStyle w:val="BookText"/>
      </w:pPr>
      <w:r>
        <w:rPr>
          <w:rFonts w:ascii="Amiri" w:hAnsi="Amiri" w:eastAsia="Amiri" w:cs="Amiri"/>
          <w:lang w:bidi="ar-SA"/>
          <w:color w:val="111111"/>
          <w:sz w:val="28"/>
          <w:szCs w:val="28"/>
          <w:rtl/>
        </w:rPr>
        <w:t xml:space="preserve">وعِذار الرمل : حبلٌ مستطيل منه ، وبعض أهل اليمن يسمى العَرِمَ عِذاراً.</w:t>
      </w:r>
    </w:p>
    <w:p>
      <w:pPr>
        <w:pStyle w:val="BookText"/>
      </w:pPr>
      <w:r>
        <w:rPr>
          <w:rFonts w:ascii="Amiri" w:hAnsi="Amiri" w:eastAsia="Amiri" w:cs="Amiri"/>
          <w:lang w:bidi="ar-SA"/>
          <w:color w:val="111111"/>
          <w:sz w:val="28"/>
          <w:szCs w:val="28"/>
          <w:rtl/>
        </w:rPr>
        <w:t xml:space="preserve">والعِذار : لغةٌ في الإعذار طعام الخِتان.</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2395" w:name="_Toc1615"/>
      <w:r>
        <w:t>العَذوب</w:t>
      </w:r>
      <w:bookmarkEnd w:id="2395"/>
    </w:p>
    <w:p>
      <w:pPr>
        <w:pStyle w:val="BookText"/>
      </w:pPr>
      <w:r>
        <w:rPr>
          <w:rFonts w:ascii="Amiri" w:hAnsi="Amiri" w:eastAsia="Amiri" w:cs="Amiri"/>
          <w:lang w:bidi="ar-SA"/>
          <w:color w:val="111111"/>
          <w:sz w:val="28"/>
          <w:szCs w:val="28"/>
          <w:rtl/>
        </w:rPr>
        <w:t xml:space="preserve">[العَذوب] : من الدواب وغيرها : القائم الذي لا يأكل شيئاً.</w:t>
      </w:r>
    </w:p>
    <w:p>
      <w:pPr>
        <w:pStyle w:val="BookText"/>
      </w:pPr>
      <w:r>
        <w:rPr>
          <w:rFonts w:ascii="IRNazanin" w:hAnsi="IRNazanin" w:eastAsia="IRNazanin" w:cs="IRNazanin"/>
          <w:lang w:bidi="fa-IR"/>
          <w:color w:val="111111"/>
          <w:sz w:val="28"/>
          <w:szCs w:val="28"/>
          <w:rtl/>
        </w:rPr>
        <w:t xml:space="preserve">[شماره صفحه واقعی : 4434]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9" w:name="pg14455_194766"/>
    <w:bookmarkEnd w:id="369"/>
    <w:p>
      <w:pPr>
        <w:pStyle w:val="BookText"/>
      </w:pPr>
      <w:r>
        <w:rPr>
          <w:rFonts w:ascii="Amiri" w:hAnsi="Amiri" w:eastAsia="Amiri" w:cs="Amiri"/>
          <w:lang w:bidi="ar-SA"/>
          <w:color w:val="111111"/>
          <w:sz w:val="28"/>
          <w:szCs w:val="28"/>
          <w:rtl/>
        </w:rPr>
        <w:t xml:space="preserve">ويقال : العذوب : الذي ليس بينه وبين السماء سِتْرٌ ، قال النابغة الجعدي يصف ثوراً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فبات عَذوباً للسماء كأنه</w:t>
      </w:r>
    </w:p>
    <w:p>
      <w:pPr>
        <w:pStyle w:val="BookText"/>
      </w:pPr>
      <w:r>
        <w:rPr>
          <w:rFonts w:ascii="Amiri" w:hAnsi="Amiri" w:eastAsia="Amiri" w:cs="Amiri"/>
          <w:lang w:bidi="ar-SA"/>
          <w:color w:val="111111"/>
          <w:sz w:val="28"/>
          <w:szCs w:val="28"/>
          <w:rtl/>
        </w:rPr>
        <w:t xml:space="preserve">سهيلٌ إذا ما أفردته الكواكِبُ</w:t>
      </w:r>
    </w:p>
    <w:p>
      <w:pPr>
        <w:pStyle w:val="BookText"/>
      </w:pPr>
      <w:r>
        <w:rPr>
          <w:rFonts w:ascii="IRNazanin" w:hAnsi="IRNazanin" w:eastAsia="IRNazanin" w:cs="IRNazanin"/>
          <w:lang w:bidi="fa-IR"/>
          <w:color w:val="111111"/>
          <w:sz w:val="28"/>
          <w:szCs w:val="28"/>
          <w:rtl/>
        </w:rPr>
        <w:t xml:space="preserve">ف</w:t>
      </w:r>
    </w:p>
    <w:p>
      <w:pPr>
        <w:pStyle w:val="Heading5"/>
      </w:pPr>
      <w:bookmarkStart w:id="2396" w:name="_Toc1616"/>
      <w:r>
        <w:t>العَذوف</w:t>
      </w:r>
      <w:bookmarkEnd w:id="2396"/>
    </w:p>
    <w:p>
      <w:pPr>
        <w:pStyle w:val="BookText"/>
      </w:pPr>
      <w:r>
        <w:rPr>
          <w:rFonts w:ascii="Amiri" w:hAnsi="Amiri" w:eastAsia="Amiri" w:cs="Amiri"/>
          <w:lang w:bidi="ar-SA"/>
          <w:color w:val="111111"/>
          <w:sz w:val="28"/>
          <w:szCs w:val="28"/>
          <w:rtl/>
        </w:rPr>
        <w:t xml:space="preserve">[العَذوف] : يقال : ما ذاق عَذُوفاً وعَدوفاً : أي شيئاً.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397" w:name="_Toc1617"/>
      <w:r>
        <w:t>العَذير</w:t>
      </w:r>
      <w:bookmarkEnd w:id="2397"/>
    </w:p>
    <w:p>
      <w:pPr>
        <w:pStyle w:val="BookText"/>
      </w:pPr>
      <w:r>
        <w:rPr>
          <w:rFonts w:ascii="Amiri" w:hAnsi="Amiri" w:eastAsia="Amiri" w:cs="Amiri"/>
          <w:lang w:bidi="ar-SA"/>
          <w:color w:val="111111"/>
          <w:sz w:val="28"/>
          <w:szCs w:val="28"/>
          <w:rtl/>
        </w:rPr>
        <w:t xml:space="preserve">[العَذير] : يقال : مَنْ عَذيري مِن فلان؟</w:t>
      </w:r>
    </w:p>
    <w:p>
      <w:pPr>
        <w:pStyle w:val="BookText"/>
      </w:pPr>
      <w:r>
        <w:rPr>
          <w:rFonts w:ascii="Amiri" w:hAnsi="Amiri" w:eastAsia="Amiri" w:cs="Amiri"/>
          <w:lang w:bidi="ar-SA"/>
          <w:color w:val="111111"/>
          <w:sz w:val="28"/>
          <w:szCs w:val="28"/>
          <w:rtl/>
        </w:rPr>
        <w:t xml:space="preserve">أي : مَنْ يلومه ويَعْذِرني في أمره ولا يلومني ، قال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عَذيرَ الحيِّ مِن عدوا</w:t>
      </w:r>
    </w:p>
    <w:p>
      <w:pPr>
        <w:pStyle w:val="BookText"/>
      </w:pPr>
      <w:r>
        <w:rPr>
          <w:rFonts w:ascii="Amiri" w:hAnsi="Amiri" w:eastAsia="Amiri" w:cs="Amiri"/>
          <w:lang w:bidi="ar-SA"/>
          <w:color w:val="111111"/>
          <w:sz w:val="28"/>
          <w:szCs w:val="28"/>
          <w:rtl/>
        </w:rPr>
        <w:t xml:space="preserve">ن كانوا حيّة الأرض</w:t>
      </w:r>
    </w:p>
    <w:p>
      <w:pPr>
        <w:pStyle w:val="BookText"/>
      </w:pPr>
      <w:r>
        <w:rPr>
          <w:rFonts w:ascii="Amiri" w:hAnsi="Amiri" w:eastAsia="Amiri" w:cs="Amiri"/>
          <w:lang w:bidi="ar-SA"/>
          <w:color w:val="111111"/>
          <w:sz w:val="28"/>
          <w:szCs w:val="28"/>
          <w:rtl/>
        </w:rPr>
        <w:t xml:space="preserve">أي : لا عذر لهم في تحول العز عنهم ، لأنهم افترقوا.</w:t>
      </w:r>
    </w:p>
    <w:p>
      <w:pPr>
        <w:pStyle w:val="BookText"/>
      </w:pPr>
      <w:r>
        <w:rPr>
          <w:rFonts w:ascii="Amiri" w:hAnsi="Amiri" w:eastAsia="Amiri" w:cs="Amiri"/>
          <w:lang w:bidi="ar-SA"/>
          <w:color w:val="111111"/>
          <w:sz w:val="28"/>
          <w:szCs w:val="28"/>
          <w:rtl/>
        </w:rPr>
        <w:t xml:space="preserve">وعَذيرٌ : بمعنى إعذار ، قال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أُريدُ حَياتَهُ ويُريدُ قَتْلي</w:t>
      </w:r>
    </w:p>
    <w:p>
      <w:pPr>
        <w:pStyle w:val="BookText"/>
      </w:pPr>
      <w:r>
        <w:rPr>
          <w:rFonts w:ascii="Amiri" w:hAnsi="Amiri" w:eastAsia="Amiri" w:cs="Amiri"/>
          <w:lang w:bidi="ar-SA"/>
          <w:color w:val="111111"/>
          <w:sz w:val="28"/>
          <w:szCs w:val="28"/>
          <w:rtl/>
        </w:rPr>
        <w:t xml:space="preserve">عَذيْرَكَ مِنْ خَليلكَ مِنْ مُرادِ</w:t>
      </w:r>
    </w:p>
    <w:p>
      <w:pPr>
        <w:pStyle w:val="BookText"/>
      </w:pPr>
      <w:r>
        <w:rPr>
          <w:rFonts w:ascii="Amiri" w:hAnsi="Amiri" w:eastAsia="Amiri" w:cs="Amiri"/>
          <w:lang w:bidi="ar-SA"/>
          <w:color w:val="111111"/>
          <w:sz w:val="28"/>
          <w:szCs w:val="28"/>
          <w:rtl/>
        </w:rPr>
        <w:t xml:space="preserve">ويقال : العَذير : الأمر الذي يحاوله الإنسان إذا فعله عذر عليه ، والجميع : عُذُر.</w:t>
      </w:r>
    </w:p>
    <w:p>
      <w:pPr>
        <w:pStyle w:val="BookText"/>
      </w:pPr>
      <w:r>
        <w:rPr>
          <w:rFonts w:ascii="Amiri" w:hAnsi="Amiri" w:eastAsia="Amiri" w:cs="Amiri"/>
          <w:lang w:bidi="ar-SA"/>
          <w:color w:val="111111"/>
          <w:sz w:val="28"/>
          <w:szCs w:val="28"/>
          <w:rtl/>
        </w:rPr>
        <w:t xml:space="preserve">ويقال : العَذير : الحال ، قال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جارتي لا تنكري عذيري</w:t>
      </w:r>
    </w:p>
    <w:p>
      <w:pPr>
        <w:pStyle w:val="BookText"/>
      </w:pPr>
      <w:r>
        <w:rPr>
          <w:rFonts w:ascii="IRNazanin" w:hAnsi="IRNazanin" w:eastAsia="IRNazanin" w:cs="IRNazanin"/>
          <w:lang w:bidi="fa-IR"/>
          <w:color w:val="111111"/>
          <w:sz w:val="28"/>
          <w:szCs w:val="28"/>
          <w:rtl/>
        </w:rPr>
        <w:t xml:space="preserve">[شماره صفحه واقعی : 4435]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70" w:name="pg14455_194767"/>
    <w:bookmarkEnd w:id="370"/>
    <w:p>
      <w:pPr>
        <w:pStyle w:val="BookText"/>
      </w:pPr>
      <w:r>
        <w:rPr>
          <w:rFonts w:ascii="Amiri" w:hAnsi="Amiri" w:eastAsia="Amiri" w:cs="Amiri"/>
          <w:lang w:bidi="ar-SA"/>
          <w:color w:val="111111"/>
          <w:sz w:val="28"/>
          <w:szCs w:val="28"/>
          <w:rtl/>
        </w:rPr>
        <w:t xml:space="preserve">أي : حالي.</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398" w:name="_Toc1618"/>
      <w:r>
        <w:t>العذيرة</w:t>
      </w:r>
      <w:bookmarkEnd w:id="2398"/>
    </w:p>
    <w:p>
      <w:pPr>
        <w:pStyle w:val="BookText"/>
      </w:pPr>
      <w:r>
        <w:rPr>
          <w:rFonts w:ascii="Amiri" w:hAnsi="Amiri" w:eastAsia="Amiri" w:cs="Amiri"/>
          <w:lang w:bidi="ar-SA"/>
          <w:color w:val="111111"/>
          <w:sz w:val="28"/>
          <w:szCs w:val="28"/>
          <w:rtl/>
        </w:rPr>
        <w:t xml:space="preserve">[العذيرة] : قال بعضهم : العذيرة : الأثر.</w:t>
      </w:r>
    </w:p>
    <w:p>
      <w:pPr>
        <w:pStyle w:val="BookText"/>
      </w:pPr>
      <w:r>
        <w:rPr>
          <w:rFonts w:ascii="IRNazanin" w:hAnsi="IRNazanin" w:eastAsia="IRNazanin" w:cs="IRNazanin"/>
          <w:lang w:bidi="fa-IR"/>
          <w:color w:val="111111"/>
          <w:sz w:val="28"/>
          <w:szCs w:val="28"/>
          <w:rtl/>
        </w:rPr>
        <w:t xml:space="preserve">ل</w:t>
      </w:r>
    </w:p>
    <w:p>
      <w:pPr>
        <w:pStyle w:val="Heading5"/>
      </w:pPr>
      <w:bookmarkStart w:id="2399" w:name="_Toc1619"/>
      <w:r>
        <w:t>العَذيلة</w:t>
      </w:r>
      <w:bookmarkEnd w:id="2399"/>
    </w:p>
    <w:p>
      <w:pPr>
        <w:pStyle w:val="BookText"/>
      </w:pPr>
      <w:r>
        <w:rPr>
          <w:rFonts w:ascii="Amiri" w:hAnsi="Amiri" w:eastAsia="Amiri" w:cs="Amiri"/>
          <w:lang w:bidi="ar-SA"/>
          <w:color w:val="111111"/>
          <w:sz w:val="28"/>
          <w:szCs w:val="28"/>
          <w:rtl/>
        </w:rPr>
        <w:t xml:space="preserve">[العَذيلة] : من العذل.</w:t>
      </w:r>
    </w:p>
    <w:p>
      <w:pPr>
        <w:pStyle w:val="BookText"/>
      </w:pPr>
      <w:r>
        <w:rPr>
          <w:rFonts w:ascii="IRNazanin" w:hAnsi="IRNazanin" w:eastAsia="IRNazanin" w:cs="IRNazanin"/>
          <w:lang w:bidi="fa-IR"/>
          <w:color w:val="111111"/>
          <w:sz w:val="28"/>
          <w:szCs w:val="28"/>
          <w:rtl/>
        </w:rPr>
        <w:t xml:space="preserve">م</w:t>
      </w:r>
    </w:p>
    <w:p>
      <w:pPr>
        <w:pStyle w:val="Heading5"/>
      </w:pPr>
      <w:bookmarkStart w:id="2400" w:name="_Toc1620"/>
      <w:r>
        <w:t>العذيمة</w:t>
      </w:r>
      <w:bookmarkEnd w:id="2400"/>
    </w:p>
    <w:p>
      <w:pPr>
        <w:pStyle w:val="BookText"/>
      </w:pPr>
      <w:r>
        <w:rPr>
          <w:rFonts w:ascii="Amiri" w:hAnsi="Amiri" w:eastAsia="Amiri" w:cs="Amiri"/>
          <w:lang w:bidi="ar-SA"/>
          <w:color w:val="111111"/>
          <w:sz w:val="28"/>
          <w:szCs w:val="28"/>
          <w:rtl/>
        </w:rPr>
        <w:t xml:space="preserve">[العذيمة] : العذائم : الملامات ، جمع : عذيمة.</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401" w:name="_Toc1621"/>
      <w:r>
        <w:t>العُذرَى</w:t>
      </w:r>
      <w:bookmarkEnd w:id="2401"/>
    </w:p>
    <w:p>
      <w:pPr>
        <w:pStyle w:val="BookText"/>
      </w:pPr>
      <w:r>
        <w:rPr>
          <w:rFonts w:ascii="Amiri" w:hAnsi="Amiri" w:eastAsia="Amiri" w:cs="Amiri"/>
          <w:lang w:bidi="ar-SA"/>
          <w:color w:val="111111"/>
          <w:sz w:val="28"/>
          <w:szCs w:val="28"/>
          <w:rtl/>
        </w:rPr>
        <w:t xml:space="preserve">[العُذرَى] : العذر ، قال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دَرُّكَ إنّي قد رميتهم</w:t>
      </w:r>
    </w:p>
    <w:p>
      <w:pPr>
        <w:pStyle w:val="BookText"/>
      </w:pPr>
      <w:r>
        <w:rPr>
          <w:rFonts w:ascii="Amiri" w:hAnsi="Amiri" w:eastAsia="Amiri" w:cs="Amiri"/>
          <w:lang w:bidi="ar-SA"/>
          <w:color w:val="111111"/>
          <w:sz w:val="28"/>
          <w:szCs w:val="28"/>
          <w:rtl/>
        </w:rPr>
        <w:t xml:space="preserve">لولا حُدِدْتُ ولا عُذْرَى لمحدودِ</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2402" w:name="_Toc1622"/>
      <w:r>
        <w:t>العَذْراء</w:t>
      </w:r>
      <w:bookmarkEnd w:id="2402"/>
    </w:p>
    <w:p>
      <w:pPr>
        <w:pStyle w:val="BookText"/>
      </w:pPr>
      <w:r>
        <w:rPr>
          <w:rFonts w:ascii="Amiri" w:hAnsi="Amiri" w:eastAsia="Amiri" w:cs="Amiri"/>
          <w:lang w:bidi="ar-SA"/>
          <w:color w:val="111111"/>
          <w:sz w:val="28"/>
          <w:szCs w:val="28"/>
          <w:rtl/>
        </w:rPr>
        <w:t xml:space="preserve">[العَذْراء] : البِكْر ، والجميع : عذارٍ وعَذارى ، بألف مبدلة من الياء.</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فِعْيَوْل ، بكسر الفاء وفتح الياء</w:t>
      </w:r>
    </w:p>
    <w:p>
      <w:pPr>
        <w:pStyle w:val="BookText"/>
      </w:pPr>
      <w:r>
        <w:rPr>
          <w:rFonts w:ascii="IRNazanin" w:hAnsi="IRNazanin" w:eastAsia="IRNazanin" w:cs="IRNazanin"/>
          <w:lang w:bidi="fa-IR"/>
          <w:color w:val="111111"/>
          <w:sz w:val="28"/>
          <w:szCs w:val="28"/>
          <w:rtl/>
        </w:rPr>
        <w:t xml:space="preserve">ط</w:t>
      </w:r>
    </w:p>
    <w:p>
      <w:pPr>
        <w:pStyle w:val="Heading5"/>
      </w:pPr>
      <w:bookmarkStart w:id="2403" w:name="_Toc1623"/>
      <w:r>
        <w:t>العِذْيَوْط</w:t>
      </w:r>
      <w:bookmarkEnd w:id="2403"/>
    </w:p>
    <w:p>
      <w:pPr>
        <w:pStyle w:val="BookText"/>
      </w:pPr>
      <w:r>
        <w:rPr>
          <w:rFonts w:ascii="Amiri" w:hAnsi="Amiri" w:eastAsia="Amiri" w:cs="Amiri"/>
          <w:lang w:bidi="ar-SA"/>
          <w:color w:val="111111"/>
          <w:sz w:val="28"/>
          <w:szCs w:val="28"/>
          <w:rtl/>
        </w:rPr>
        <w:t xml:space="preserve">[العِذْيَوْط] : الرجل الذي يخرى عند الجماع ، والجميع : عذاييط ، قالت امرأة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بُليت بِعِذْيَوْطٍ به بَخَرٌ</w:t>
      </w:r>
    </w:p>
    <w:p>
      <w:pPr>
        <w:pStyle w:val="BookText"/>
      </w:pPr>
      <w:r>
        <w:rPr>
          <w:rFonts w:ascii="Amiri" w:hAnsi="Amiri" w:eastAsia="Amiri" w:cs="Amiri"/>
          <w:lang w:bidi="ar-SA"/>
          <w:color w:val="111111"/>
          <w:sz w:val="28"/>
          <w:szCs w:val="28"/>
          <w:rtl/>
        </w:rPr>
        <w:t xml:space="preserve">يكاد يقتل مَنْ ناجاه إن كشرا</w:t>
      </w:r>
    </w:p>
    <w:p>
      <w:pPr>
        <w:pStyle w:val="BookText"/>
      </w:pPr>
      <w:r>
        <w:rPr>
          <w:rFonts w:ascii="IRNazanin" w:hAnsi="IRNazanin" w:eastAsia="IRNazanin" w:cs="IRNazanin"/>
          <w:lang w:bidi="fa-IR"/>
          <w:color w:val="111111"/>
          <w:sz w:val="28"/>
          <w:szCs w:val="28"/>
          <w:rtl/>
        </w:rPr>
        <w:t xml:space="preserve">[شماره صفحه واقعی : 4436]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71" w:name="pg14455_194768"/>
    <w:bookmarkEnd w:id="371"/>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فر</w:t>
      </w:r>
    </w:p>
    <w:p>
      <w:pPr>
        <w:pStyle w:val="BookText"/>
      </w:pPr>
      <w:r>
        <w:rPr>
          <w:rFonts w:ascii="Amiri" w:hAnsi="Amiri" w:eastAsia="Amiri" w:cs="Amiri"/>
          <w:lang w:bidi="ar-SA"/>
          <w:color w:val="111111"/>
          <w:sz w:val="28"/>
          <w:szCs w:val="28"/>
          <w:rtl/>
        </w:rPr>
        <w:t xml:space="preserve">[ العُذافِر ] من الجمال : العظيم.</w:t>
      </w:r>
    </w:p>
    <w:p>
      <w:pPr>
        <w:pStyle w:val="BookText"/>
      </w:pPr>
      <w:r>
        <w:rPr>
          <w:rFonts w:ascii="IRNazanin" w:hAnsi="IRNazanin" w:eastAsia="IRNazanin" w:cs="IRNazanin"/>
          <w:lang w:bidi="fa-IR"/>
          <w:color w:val="111111"/>
          <w:sz w:val="28"/>
          <w:szCs w:val="28"/>
          <w:rtl/>
        </w:rPr>
        <w:t xml:space="preserve">وعُذافر : من أسماء الرجال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فُعالِلة ] ، بالهاء</w:t>
      </w:r>
    </w:p>
    <w:p>
      <w:pPr>
        <w:pStyle w:val="BookText"/>
      </w:pPr>
      <w:r>
        <w:rPr>
          <w:rFonts w:ascii="IRNazanin" w:hAnsi="IRNazanin" w:eastAsia="IRNazanin" w:cs="IRNazanin"/>
          <w:lang w:bidi="fa-IR"/>
          <w:color w:val="111111"/>
          <w:sz w:val="28"/>
          <w:szCs w:val="28"/>
          <w:rtl/>
        </w:rPr>
        <w:t xml:space="preserve">فر</w:t>
      </w:r>
    </w:p>
    <w:p>
      <w:pPr>
        <w:pStyle w:val="Heading5"/>
      </w:pPr>
      <w:bookmarkStart w:id="2404" w:name="_Toc1624"/>
      <w:r>
        <w:t>العُذافرة</w:t>
      </w:r>
      <w:bookmarkEnd w:id="2404"/>
    </w:p>
    <w:p>
      <w:pPr>
        <w:pStyle w:val="BookText"/>
      </w:pPr>
      <w:r>
        <w:rPr>
          <w:rFonts w:ascii="Amiri" w:hAnsi="Amiri" w:eastAsia="Amiri" w:cs="Amiri"/>
          <w:lang w:bidi="ar-SA"/>
          <w:color w:val="111111"/>
          <w:sz w:val="28"/>
          <w:szCs w:val="28"/>
          <w:rtl/>
        </w:rPr>
        <w:t xml:space="preserve">[العُذافرة] : الناقة الصُّلبة العظيمة.</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فَعَوَّل ، بفتح الفاء</w:t>
      </w:r>
    </w:p>
    <w:p>
      <w:pPr>
        <w:pStyle w:val="BookText"/>
      </w:pPr>
      <w:r>
        <w:rPr>
          <w:rFonts w:ascii="Amiri" w:hAnsi="Amiri" w:eastAsia="Amiri" w:cs="Amiri"/>
          <w:lang w:bidi="ar-SA"/>
          <w:color w:val="111111"/>
          <w:sz w:val="28"/>
          <w:szCs w:val="28"/>
          <w:rtl/>
        </w:rPr>
        <w:t xml:space="preserve">والعين والواو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2405" w:name="_Toc1625"/>
      <w:r>
        <w:t>العَذَوَّر</w:t>
      </w:r>
      <w:bookmarkEnd w:id="2405"/>
    </w:p>
    <w:p>
      <w:pPr>
        <w:pStyle w:val="BookText"/>
      </w:pPr>
      <w:r>
        <w:rPr>
          <w:rFonts w:ascii="Amiri" w:hAnsi="Amiri" w:eastAsia="Amiri" w:cs="Amiri"/>
          <w:lang w:bidi="ar-SA"/>
          <w:color w:val="111111"/>
          <w:sz w:val="28"/>
          <w:szCs w:val="28"/>
          <w:rtl/>
        </w:rPr>
        <w:t xml:space="preserve">[العَذَوَّر] : السيِّئ الخلق </w:t>
      </w:r>
      <w:r>
        <w:rPr>
          <w:rStyle w:val="FootnoteReference"/>
        </w:rPr>
        <w:footnoteReference w:id="961"/>
      </w:r>
      <w:r>
        <w:rPr>
          <w:rFonts w:ascii="IRNazanin" w:hAnsi="IRNazanin" w:eastAsia="IRNazanin" w:cs="IRNazanin"/>
          <w:lang w:bidi="fa-IR"/>
          <w:color w:val="111111"/>
          <w:sz w:val="28"/>
          <w:szCs w:val="28"/>
          <w:rtl/>
        </w:rPr>
        <w:t xml:space="preserve">، قال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نزل الأضياف كان عَذَوَّرا</w:t>
      </w:r>
    </w:p>
    <w:p>
      <w:pPr>
        <w:pStyle w:val="BookText"/>
      </w:pPr>
      <w:r>
        <w:rPr>
          <w:rFonts w:ascii="Amiri" w:hAnsi="Amiri" w:eastAsia="Amiri" w:cs="Amiri"/>
          <w:lang w:bidi="ar-SA"/>
          <w:color w:val="111111"/>
          <w:sz w:val="28"/>
          <w:szCs w:val="28"/>
          <w:rtl/>
        </w:rPr>
        <w:t xml:space="preserve">على القوم حتى تستقلَّ مراجلُهْ</w:t>
      </w:r>
    </w:p>
    <w:p>
      <w:pPr>
        <w:pStyle w:val="BookText"/>
      </w:pPr>
      <w:r>
        <w:rPr>
          <w:rFonts w:ascii="Amiri" w:hAnsi="Amiri" w:eastAsia="Amiri" w:cs="Amiri"/>
          <w:lang w:bidi="ar-SA"/>
          <w:color w:val="111111"/>
          <w:sz w:val="28"/>
          <w:szCs w:val="28"/>
          <w:rtl/>
        </w:rPr>
        <w:t xml:space="preserve">ويقال : حمار عَذَوَّر : أي جافٍ غليظ.</w:t>
      </w:r>
    </w:p>
    <w:p>
      <w:pPr>
        <w:pStyle w:val="BookText"/>
      </w:pPr>
      <w:r>
        <w:rPr>
          <w:rFonts w:ascii="IRNazanin" w:hAnsi="IRNazanin" w:eastAsia="IRNazanin" w:cs="IRNazanin"/>
          <w:lang w:bidi="fa-IR"/>
          <w:color w:val="111111"/>
          <w:sz w:val="28"/>
          <w:szCs w:val="28"/>
          <w:rtl/>
        </w:rPr>
        <w:t xml:space="preserve">[شماره صفحه واقعی : 4437]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72" w:name="pg14455_194769"/>
    <w:bookmarkEnd w:id="372"/>
    <w:p>
      <w:pPr>
        <w:pStyle w:val="Heading4"/>
      </w:pPr>
      <w:bookmarkStart w:id="2406" w:name="_Toc1626"/>
      <w:r>
        <w:t>الأفعال</w:t>
      </w:r>
      <w:bookmarkEnd w:id="2406"/>
    </w:p>
    <w:p>
      <w:pPr>
        <w:pStyle w:val="Heading5"/>
      </w:pPr>
      <w:bookmarkStart w:id="2407" w:name="_Toc1627"/>
      <w:r>
        <w:t>اشارة</w:t>
      </w:r>
      <w:bookmarkEnd w:id="2407"/>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408" w:name="_Toc1628"/>
      <w:r>
        <w:t>عَذَبَ</w:t>
      </w:r>
      <w:bookmarkEnd w:id="2408"/>
    </w:p>
    <w:p>
      <w:pPr>
        <w:pStyle w:val="BookText"/>
      </w:pPr>
      <w:r>
        <w:rPr>
          <w:rFonts w:ascii="Amiri" w:hAnsi="Amiri" w:eastAsia="Amiri" w:cs="Amiri"/>
          <w:lang w:bidi="ar-SA"/>
          <w:color w:val="111111"/>
          <w:sz w:val="28"/>
          <w:szCs w:val="28"/>
          <w:rtl/>
        </w:rPr>
        <w:t xml:space="preserve">[عَذَبَ] الرجلُ عذوباً : إذا لم يأكل. وحمارٌ عاذب : لا يأكل ، من شدة العطش.</w:t>
      </w:r>
    </w:p>
    <w:p>
      <w:pPr>
        <w:pStyle w:val="BookText"/>
      </w:pPr>
      <w:r>
        <w:rPr>
          <w:rFonts w:ascii="IRNazanin" w:hAnsi="IRNazanin" w:eastAsia="IRNazanin" w:cs="IRNazanin"/>
          <w:lang w:bidi="fa-IR"/>
          <w:color w:val="111111"/>
          <w:sz w:val="28"/>
          <w:szCs w:val="28"/>
          <w:rtl/>
        </w:rPr>
        <w:t xml:space="preserve">ر</w:t>
      </w:r>
    </w:p>
    <w:p>
      <w:pPr>
        <w:pStyle w:val="Heading5"/>
      </w:pPr>
      <w:bookmarkStart w:id="2409" w:name="_Toc1629"/>
      <w:r>
        <w:t>عَذَرَ</w:t>
      </w:r>
      <w:bookmarkEnd w:id="2409"/>
    </w:p>
    <w:p>
      <w:pPr>
        <w:pStyle w:val="BookText"/>
      </w:pPr>
      <w:r>
        <w:rPr>
          <w:rFonts w:ascii="Amiri" w:hAnsi="Amiri" w:eastAsia="Amiri" w:cs="Amiri"/>
          <w:lang w:bidi="ar-SA"/>
          <w:color w:val="111111"/>
          <w:sz w:val="28"/>
          <w:szCs w:val="28"/>
          <w:rtl/>
        </w:rPr>
        <w:t xml:space="preserve">[عَذَرَ] الفرسَ : إذا ألبسه العِذار.</w:t>
      </w:r>
    </w:p>
    <w:p>
      <w:pPr>
        <w:pStyle w:val="BookText"/>
      </w:pPr>
      <w:r>
        <w:rPr>
          <w:rFonts w:ascii="IRNazanin" w:hAnsi="IRNazanin" w:eastAsia="IRNazanin" w:cs="IRNazanin"/>
          <w:lang w:bidi="fa-IR"/>
          <w:color w:val="111111"/>
          <w:sz w:val="28"/>
          <w:szCs w:val="28"/>
          <w:rtl/>
        </w:rPr>
        <w:t xml:space="preserve">ل</w:t>
      </w:r>
    </w:p>
    <w:p>
      <w:pPr>
        <w:pStyle w:val="Heading5"/>
      </w:pPr>
      <w:bookmarkStart w:id="2410" w:name="_Toc1630"/>
      <w:r>
        <w:t>عَذَلَ</w:t>
      </w:r>
      <w:bookmarkEnd w:id="2410"/>
    </w:p>
    <w:p>
      <w:pPr>
        <w:pStyle w:val="BookText"/>
      </w:pPr>
      <w:r>
        <w:rPr>
          <w:rFonts w:ascii="Amiri" w:hAnsi="Amiri" w:eastAsia="Amiri" w:cs="Amiri"/>
          <w:lang w:bidi="ar-SA"/>
          <w:color w:val="111111"/>
          <w:sz w:val="28"/>
          <w:szCs w:val="28"/>
          <w:rtl/>
        </w:rPr>
        <w:t xml:space="preserve">[عَذَلَ] : العَذْلَ : المَلامة.</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411" w:name="_Toc1631"/>
      <w:r>
        <w:t>عَذَب</w:t>
      </w:r>
      <w:bookmarkEnd w:id="2411"/>
    </w:p>
    <w:p>
      <w:pPr>
        <w:pStyle w:val="BookText"/>
      </w:pPr>
      <w:r>
        <w:rPr>
          <w:rFonts w:ascii="Amiri" w:hAnsi="Amiri" w:eastAsia="Amiri" w:cs="Amiri"/>
          <w:lang w:bidi="ar-SA"/>
          <w:color w:val="111111"/>
          <w:sz w:val="28"/>
          <w:szCs w:val="28"/>
          <w:rtl/>
        </w:rPr>
        <w:t xml:space="preserve">[عَذَب] : عَذَبَه عن الشيء : أي منعه.</w:t>
      </w:r>
    </w:p>
    <w:p>
      <w:pPr>
        <w:pStyle w:val="BookText"/>
      </w:pPr>
      <w:r>
        <w:rPr>
          <w:rFonts w:ascii="Amiri" w:hAnsi="Amiri" w:eastAsia="Amiri" w:cs="Amiri"/>
          <w:lang w:bidi="ar-SA"/>
          <w:color w:val="111111"/>
          <w:sz w:val="28"/>
          <w:szCs w:val="28"/>
          <w:rtl/>
        </w:rPr>
        <w:t xml:space="preserve">ويقال : المعذوب أيضاً : المحبوس.</w:t>
      </w:r>
    </w:p>
    <w:p>
      <w:pPr>
        <w:pStyle w:val="BookText"/>
      </w:pPr>
      <w:r>
        <w:rPr>
          <w:rFonts w:ascii="IRNazanin" w:hAnsi="IRNazanin" w:eastAsia="IRNazanin" w:cs="IRNazanin"/>
          <w:lang w:bidi="fa-IR"/>
          <w:color w:val="111111"/>
          <w:sz w:val="28"/>
          <w:szCs w:val="28"/>
          <w:rtl/>
        </w:rPr>
        <w:t xml:space="preserve">ر</w:t>
      </w:r>
    </w:p>
    <w:p>
      <w:pPr>
        <w:pStyle w:val="Heading5"/>
      </w:pPr>
      <w:bookmarkStart w:id="2412" w:name="_Toc1632"/>
      <w:r>
        <w:t>عَذَر</w:t>
      </w:r>
      <w:bookmarkEnd w:id="2412"/>
    </w:p>
    <w:p>
      <w:pPr>
        <w:pStyle w:val="BookText"/>
      </w:pPr>
      <w:r>
        <w:rPr>
          <w:rFonts w:ascii="Amiri" w:hAnsi="Amiri" w:eastAsia="Amiri" w:cs="Amiri"/>
          <w:lang w:bidi="ar-SA"/>
          <w:color w:val="111111"/>
          <w:sz w:val="28"/>
          <w:szCs w:val="28"/>
          <w:rtl/>
        </w:rPr>
        <w:t xml:space="preserve">[عَذَر] : عَذَرَه فيما صنع عُذْراً ، قال الله تعالى : ( قَدْ بَلَغْتَ مِنْ لَدُنِّي عُذْراً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عذره : أي جعل له عذاراً.</w:t>
      </w:r>
    </w:p>
    <w:p>
      <w:pPr>
        <w:pStyle w:val="BookText"/>
      </w:pPr>
      <w:r>
        <w:rPr>
          <w:rFonts w:ascii="Amiri" w:hAnsi="Amiri" w:eastAsia="Amiri" w:cs="Amiri"/>
          <w:lang w:bidi="ar-SA"/>
          <w:color w:val="111111"/>
          <w:sz w:val="28"/>
          <w:szCs w:val="28"/>
          <w:rtl/>
        </w:rPr>
        <w:t xml:space="preserve">وعَذَرَه : أي خَتَنَهُ ، قال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معشرٍ جعلوا الصليبَ إلاههم</w:t>
      </w:r>
    </w:p>
    <w:p>
      <w:pPr>
        <w:pStyle w:val="BookText"/>
      </w:pPr>
      <w:r>
        <w:rPr>
          <w:rFonts w:ascii="Amiri" w:hAnsi="Amiri" w:eastAsia="Amiri" w:cs="Amiri"/>
          <w:lang w:bidi="ar-SA"/>
          <w:color w:val="111111"/>
          <w:sz w:val="28"/>
          <w:szCs w:val="28"/>
          <w:rtl/>
        </w:rPr>
        <w:t xml:space="preserve">حاشاي إني مسلمٌ معذورُ</w:t>
      </w:r>
    </w:p>
    <w:p>
      <w:pPr>
        <w:pStyle w:val="BookText"/>
      </w:pPr>
      <w:r>
        <w:rPr>
          <w:rFonts w:ascii="Amiri" w:hAnsi="Amiri" w:eastAsia="Amiri" w:cs="Amiri"/>
          <w:lang w:bidi="ar-SA"/>
          <w:color w:val="111111"/>
          <w:sz w:val="28"/>
          <w:szCs w:val="28"/>
          <w:rtl/>
        </w:rPr>
        <w:t xml:space="preserve">وعَذَرت المرأةُ الصبيَّ : إذا عالجته من العذرة ، وهو وجعٌ يأخذ في الحلق ، من الدم ، قال جرير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غَمَزَ بنُ مرَّةَ يا فرزدقُ كَيْنَها</w:t>
      </w:r>
    </w:p>
    <w:p>
      <w:pPr>
        <w:pStyle w:val="BookText"/>
      </w:pPr>
      <w:r>
        <w:rPr>
          <w:rFonts w:ascii="Amiri" w:hAnsi="Amiri" w:eastAsia="Amiri" w:cs="Amiri"/>
          <w:lang w:bidi="ar-SA"/>
          <w:color w:val="111111"/>
          <w:sz w:val="28"/>
          <w:szCs w:val="28"/>
          <w:rtl/>
        </w:rPr>
        <w:t xml:space="preserve">غَمْزَ الطبيبِ نغانغَ المعذورِ</w:t>
      </w:r>
    </w:p>
    <w:p>
      <w:pPr>
        <w:pStyle w:val="BookText"/>
      </w:pPr>
      <w:r>
        <w:rPr>
          <w:rFonts w:ascii="IRNazanin" w:hAnsi="IRNazanin" w:eastAsia="IRNazanin" w:cs="IRNazanin"/>
          <w:lang w:bidi="fa-IR"/>
          <w:color w:val="111111"/>
          <w:sz w:val="28"/>
          <w:szCs w:val="28"/>
          <w:rtl/>
        </w:rPr>
        <w:t xml:space="preserve">[شماره صفحه واقعی : 4438]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73" w:name="pg14455_194770"/>
    <w:bookmarkEnd w:id="373"/>
    <w:p>
      <w:pPr>
        <w:pStyle w:val="BookText"/>
      </w:pPr>
      <w:r>
        <w:rPr>
          <w:rFonts w:ascii="Amiri" w:hAnsi="Amiri" w:eastAsia="Amiri" w:cs="Amiri"/>
          <w:lang w:bidi="ar-SA"/>
          <w:color w:val="111111"/>
          <w:sz w:val="28"/>
          <w:szCs w:val="28"/>
          <w:rtl/>
        </w:rPr>
        <w:t xml:space="preserve">ويقال : عَذَرَ الفرسَ : إذا ألبسه العِذار.</w:t>
      </w:r>
    </w:p>
    <w:p>
      <w:pPr>
        <w:pStyle w:val="BookText"/>
      </w:pPr>
      <w:r>
        <w:rPr>
          <w:rFonts w:ascii="IRNazanin" w:hAnsi="IRNazanin" w:eastAsia="IRNazanin" w:cs="IRNazanin"/>
          <w:lang w:bidi="fa-IR"/>
          <w:color w:val="111111"/>
          <w:sz w:val="28"/>
          <w:szCs w:val="28"/>
          <w:rtl/>
        </w:rPr>
        <w:t xml:space="preserve">ف</w:t>
      </w:r>
    </w:p>
    <w:p>
      <w:pPr>
        <w:pStyle w:val="Heading5"/>
      </w:pPr>
      <w:bookmarkStart w:id="2413" w:name="_Toc1633"/>
      <w:r>
        <w:t>عَذَفَ</w:t>
      </w:r>
      <w:bookmarkEnd w:id="2413"/>
    </w:p>
    <w:p>
      <w:pPr>
        <w:pStyle w:val="BookText"/>
      </w:pPr>
      <w:r>
        <w:rPr>
          <w:rFonts w:ascii="Amiri" w:hAnsi="Amiri" w:eastAsia="Amiri" w:cs="Amiri"/>
          <w:lang w:bidi="ar-SA"/>
          <w:color w:val="111111"/>
          <w:sz w:val="28"/>
          <w:szCs w:val="28"/>
          <w:rtl/>
        </w:rPr>
        <w:t xml:space="preserve">[عَذَفَ] : يقال : ما عذف عذوفاً : أي ما ذاق شيئاً.</w:t>
      </w:r>
    </w:p>
    <w:p>
      <w:pPr>
        <w:pStyle w:val="BookText"/>
      </w:pPr>
      <w:r>
        <w:rPr>
          <w:rFonts w:ascii="IRNazanin" w:hAnsi="IRNazanin" w:eastAsia="IRNazanin" w:cs="IRNazanin"/>
          <w:lang w:bidi="fa-IR"/>
          <w:color w:val="111111"/>
          <w:sz w:val="28"/>
          <w:szCs w:val="28"/>
          <w:rtl/>
        </w:rPr>
        <w:t xml:space="preserve">ق</w:t>
      </w:r>
    </w:p>
    <w:p>
      <w:pPr>
        <w:pStyle w:val="Heading5"/>
      </w:pPr>
      <w:bookmarkStart w:id="2414" w:name="_Toc1634"/>
      <w:r>
        <w:t>عَذَقَ</w:t>
      </w:r>
      <w:bookmarkEnd w:id="2414"/>
    </w:p>
    <w:p>
      <w:pPr>
        <w:pStyle w:val="BookText"/>
      </w:pPr>
      <w:r>
        <w:rPr>
          <w:rFonts w:ascii="Amiri" w:hAnsi="Amiri" w:eastAsia="Amiri" w:cs="Amiri"/>
          <w:lang w:bidi="ar-SA"/>
          <w:color w:val="111111"/>
          <w:sz w:val="28"/>
          <w:szCs w:val="28"/>
          <w:rtl/>
        </w:rPr>
        <w:t xml:space="preserve">[عَذَقَ] البعيرَ وغيرَه : إذا وسمه بِسِمَةٍ يُعرف بها ، قال :</w:t>
      </w:r>
    </w:p>
    <w:p>
      <w:pPr>
        <w:pStyle w:val="BookText"/>
      </w:pPr>
      <w:r>
        <w:rPr>
          <w:rFonts w:ascii="Amiri" w:hAnsi="Amiri" w:eastAsia="Amiri" w:cs="Amiri"/>
          <w:lang w:bidi="ar-SA"/>
          <w:color w:val="111111"/>
          <w:sz w:val="28"/>
          <w:szCs w:val="28"/>
          <w:rtl/>
        </w:rPr>
        <w:t xml:space="preserve">عَذَقَتْ يزيداً بالسماحة قَوْمُهُ</w:t>
      </w:r>
    </w:p>
    <w:p>
      <w:pPr>
        <w:pStyle w:val="BookText"/>
      </w:pPr>
      <w:r>
        <w:rPr>
          <w:rFonts w:ascii="Amiri" w:hAnsi="Amiri" w:eastAsia="Amiri" w:cs="Amiri"/>
          <w:lang w:bidi="ar-SA"/>
          <w:color w:val="111111"/>
          <w:sz w:val="28"/>
          <w:szCs w:val="28"/>
          <w:rtl/>
        </w:rPr>
        <w:t xml:space="preserve">وعلى بني أسد له عَذْقُ</w:t>
      </w:r>
    </w:p>
    <w:p>
      <w:pPr>
        <w:pStyle w:val="BookText"/>
      </w:pPr>
      <w:r>
        <w:rPr>
          <w:rFonts w:ascii="Amiri" w:hAnsi="Amiri" w:eastAsia="Amiri" w:cs="Amiri"/>
          <w:lang w:bidi="ar-SA"/>
          <w:color w:val="111111"/>
          <w:sz w:val="28"/>
          <w:szCs w:val="28"/>
          <w:rtl/>
        </w:rPr>
        <w:t xml:space="preserve">ويقال : عَذَقَهُ بالقبيح : إذا رماه به.</w:t>
      </w:r>
    </w:p>
    <w:p>
      <w:pPr>
        <w:pStyle w:val="BookText"/>
      </w:pPr>
      <w:r>
        <w:rPr>
          <w:rFonts w:ascii="IRNazanin" w:hAnsi="IRNazanin" w:eastAsia="IRNazanin" w:cs="IRNazanin"/>
          <w:lang w:bidi="fa-IR"/>
          <w:color w:val="111111"/>
          <w:sz w:val="28"/>
          <w:szCs w:val="28"/>
          <w:rtl/>
        </w:rPr>
        <w:t xml:space="preserve">ل</w:t>
      </w:r>
    </w:p>
    <w:p>
      <w:pPr>
        <w:pStyle w:val="Heading5"/>
      </w:pPr>
      <w:bookmarkStart w:id="2415" w:name="_Toc1635"/>
      <w:r>
        <w:t>عَذَلَ</w:t>
      </w:r>
      <w:bookmarkEnd w:id="2415"/>
    </w:p>
    <w:p>
      <w:pPr>
        <w:pStyle w:val="BookText"/>
      </w:pPr>
      <w:r>
        <w:rPr>
          <w:rFonts w:ascii="Amiri" w:hAnsi="Amiri" w:eastAsia="Amiri" w:cs="Amiri"/>
          <w:lang w:bidi="ar-SA"/>
          <w:color w:val="111111"/>
          <w:sz w:val="28"/>
          <w:szCs w:val="28"/>
          <w:rtl/>
        </w:rPr>
        <w:t xml:space="preserve">[عَذَلَ] : العذل : الملامة.</w:t>
      </w:r>
    </w:p>
    <w:p>
      <w:pPr>
        <w:pStyle w:val="BookText"/>
      </w:pPr>
      <w:r>
        <w:rPr>
          <w:rFonts w:ascii="IRNazanin" w:hAnsi="IRNazanin" w:eastAsia="IRNazanin" w:cs="IRNazanin"/>
          <w:lang w:bidi="fa-IR"/>
          <w:color w:val="111111"/>
          <w:sz w:val="28"/>
          <w:szCs w:val="28"/>
          <w:rtl/>
        </w:rPr>
        <w:t xml:space="preserve">م</w:t>
      </w:r>
    </w:p>
    <w:p>
      <w:pPr>
        <w:pStyle w:val="Heading5"/>
      </w:pPr>
      <w:bookmarkStart w:id="2416" w:name="_Toc1636"/>
      <w:r>
        <w:t>عَذَمَ</w:t>
      </w:r>
      <w:bookmarkEnd w:id="2416"/>
    </w:p>
    <w:p>
      <w:pPr>
        <w:pStyle w:val="BookText"/>
      </w:pPr>
      <w:r>
        <w:rPr>
          <w:rFonts w:ascii="Amiri" w:hAnsi="Amiri" w:eastAsia="Amiri" w:cs="Amiri"/>
          <w:lang w:bidi="ar-SA"/>
          <w:color w:val="111111"/>
          <w:sz w:val="28"/>
          <w:szCs w:val="28"/>
          <w:rtl/>
        </w:rPr>
        <w:t xml:space="preserve">[عَذَمَ] : العَذْم : العض.</w:t>
      </w:r>
    </w:p>
    <w:p>
      <w:pPr>
        <w:pStyle w:val="BookText"/>
      </w:pPr>
      <w:r>
        <w:rPr>
          <w:rFonts w:ascii="Amiri" w:hAnsi="Amiri" w:eastAsia="Amiri" w:cs="Amiri"/>
          <w:lang w:bidi="ar-SA"/>
          <w:color w:val="111111"/>
          <w:sz w:val="28"/>
          <w:szCs w:val="28"/>
          <w:rtl/>
        </w:rPr>
        <w:t xml:space="preserve">والعَذْم : اللوم.</w:t>
      </w:r>
    </w:p>
    <w:p>
      <w:pPr>
        <w:pStyle w:val="BookText"/>
      </w:pPr>
      <w:r>
        <w:rPr>
          <w:rFonts w:ascii="Amiri" w:hAnsi="Amiri" w:eastAsia="Amiri" w:cs="Amiri"/>
          <w:lang w:bidi="ar-SA"/>
          <w:color w:val="111111"/>
          <w:sz w:val="28"/>
          <w:szCs w:val="28"/>
          <w:rtl/>
        </w:rPr>
        <w:t xml:space="preserve">والعَذْم : الدفع.</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Amiri" w:hAnsi="Amiri" w:eastAsia="Amiri" w:cs="Amiri"/>
          <w:lang w:bidi="ar-SA"/>
          <w:color w:val="111111"/>
          <w:sz w:val="28"/>
          <w:szCs w:val="28"/>
          <w:rtl/>
        </w:rPr>
        <w:t xml:space="preserve">ي</w:t>
      </w:r>
    </w:p>
    <w:p>
      <w:pPr>
        <w:pStyle w:val="Heading5"/>
      </w:pPr>
      <w:bookmarkStart w:id="2417" w:name="_Toc1637"/>
      <w:r>
        <w:t>عَذِي</w:t>
      </w:r>
      <w:bookmarkEnd w:id="2417"/>
    </w:p>
    <w:p>
      <w:pPr>
        <w:pStyle w:val="BookText"/>
      </w:pPr>
      <w:r>
        <w:rPr>
          <w:rFonts w:ascii="Amiri" w:hAnsi="Amiri" w:eastAsia="Amiri" w:cs="Amiri"/>
          <w:lang w:bidi="ar-SA"/>
          <w:color w:val="111111"/>
          <w:sz w:val="28"/>
          <w:szCs w:val="28"/>
          <w:rtl/>
        </w:rPr>
        <w:t xml:space="preserve">[عَذِي] : مكانٌ عذائي : بعيدٌ عن المياه.</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418" w:name="_Toc1638"/>
      <w:r>
        <w:t>عَذُبَ</w:t>
      </w:r>
      <w:bookmarkEnd w:id="2418"/>
    </w:p>
    <w:p>
      <w:pPr>
        <w:pStyle w:val="BookText"/>
      </w:pPr>
      <w:r>
        <w:rPr>
          <w:rFonts w:ascii="Amiri" w:hAnsi="Amiri" w:eastAsia="Amiri" w:cs="Amiri"/>
          <w:lang w:bidi="ar-SA"/>
          <w:color w:val="111111"/>
          <w:sz w:val="28"/>
          <w:szCs w:val="28"/>
          <w:rtl/>
        </w:rPr>
        <w:t xml:space="preserve">[عَذُبَ] الماءُ عُذوبةً : إذا صار عَذْباً.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419" w:name="_Toc1639"/>
      <w:r>
        <w:t>الإعذاب</w:t>
      </w:r>
      <w:bookmarkEnd w:id="2419"/>
    </w:p>
    <w:p>
      <w:pPr>
        <w:pStyle w:val="BookText"/>
      </w:pPr>
      <w:r>
        <w:rPr>
          <w:rFonts w:ascii="Amiri" w:hAnsi="Amiri" w:eastAsia="Amiri" w:cs="Amiri"/>
          <w:lang w:bidi="ar-SA"/>
          <w:color w:val="111111"/>
          <w:sz w:val="28"/>
          <w:szCs w:val="28"/>
          <w:rtl/>
        </w:rPr>
        <w:t xml:space="preserve">[الإعذاب] : يقال : أَعْذَبَه عن الأمر : إذا منعه عنه.</w:t>
      </w:r>
    </w:p>
    <w:p>
      <w:pPr>
        <w:pStyle w:val="BookText"/>
      </w:pPr>
      <w:r>
        <w:rPr>
          <w:rFonts w:ascii="Amiri" w:hAnsi="Amiri" w:eastAsia="Amiri" w:cs="Amiri"/>
          <w:lang w:bidi="ar-SA"/>
          <w:color w:val="111111"/>
          <w:sz w:val="28"/>
          <w:szCs w:val="28"/>
          <w:rtl/>
        </w:rPr>
        <w:t xml:space="preserve">وأعذب الرجل عن الشيء : إذا انتهى عنه ، وفي الحديث </w:t>
      </w:r>
      <w:r>
        <w:rPr>
          <w:rStyle w:val="FootnoteReference"/>
        </w:rPr>
        <w:footnoteReference w:id="966"/>
      </w:r>
      <w:r>
        <w:rPr>
          <w:rFonts w:ascii="Amiri" w:hAnsi="Amiri" w:eastAsia="Amiri" w:cs="Amiri"/>
          <w:lang w:bidi="ar-SA"/>
          <w:color w:val="111111"/>
          <w:sz w:val="28"/>
          <w:szCs w:val="28"/>
          <w:rtl/>
        </w:rPr>
        <w:t xml:space="preserve">: شيَّع عليٌّ جيشاً</w:t>
      </w:r>
    </w:p>
    <w:p>
      <w:pPr>
        <w:pStyle w:val="BookText"/>
      </w:pPr>
      <w:r>
        <w:rPr>
          <w:rFonts w:ascii="IRNazanin" w:hAnsi="IRNazanin" w:eastAsia="IRNazanin" w:cs="IRNazanin"/>
          <w:lang w:bidi="fa-IR"/>
          <w:color w:val="111111"/>
          <w:sz w:val="28"/>
          <w:szCs w:val="28"/>
          <w:rtl/>
        </w:rPr>
        <w:t xml:space="preserve">[شماره صفحه واقعی : 4439]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74" w:name="pg14455_194771"/>
    <w:bookmarkEnd w:id="374"/>
    <w:p>
      <w:pPr>
        <w:pStyle w:val="BookText"/>
      </w:pPr>
      <w:r>
        <w:rPr>
          <w:rFonts w:ascii="Amiri" w:hAnsi="Amiri" w:eastAsia="Amiri" w:cs="Amiri"/>
          <w:lang w:bidi="ar-SA"/>
          <w:color w:val="111111"/>
          <w:sz w:val="28"/>
          <w:szCs w:val="28"/>
          <w:rtl/>
        </w:rPr>
        <w:t xml:space="preserve">فقال : أعْذِبوا عن النساء » : أي انتهوا عن ذكرهن في الغزو.</w:t>
      </w:r>
    </w:p>
    <w:p>
      <w:pPr>
        <w:pStyle w:val="BookText"/>
      </w:pPr>
      <w:r>
        <w:rPr>
          <w:rFonts w:ascii="Amiri" w:hAnsi="Amiri" w:eastAsia="Amiri" w:cs="Amiri"/>
          <w:lang w:bidi="ar-SA"/>
          <w:color w:val="111111"/>
          <w:sz w:val="28"/>
          <w:szCs w:val="28"/>
          <w:rtl/>
        </w:rPr>
        <w:t xml:space="preserve">ويقال : أعذب الرجلُ حوضَه : إذا نقَّاه.</w:t>
      </w:r>
    </w:p>
    <w:p>
      <w:pPr>
        <w:pStyle w:val="BookText"/>
      </w:pPr>
      <w:r>
        <w:rPr>
          <w:rFonts w:ascii="IRNazanin" w:hAnsi="IRNazanin" w:eastAsia="IRNazanin" w:cs="IRNazanin"/>
          <w:lang w:bidi="fa-IR"/>
          <w:color w:val="111111"/>
          <w:sz w:val="28"/>
          <w:szCs w:val="28"/>
          <w:rtl/>
        </w:rPr>
        <w:t xml:space="preserve">ر</w:t>
      </w:r>
    </w:p>
    <w:p>
      <w:pPr>
        <w:pStyle w:val="Heading5"/>
      </w:pPr>
      <w:bookmarkStart w:id="2420" w:name="_Toc1640"/>
      <w:r>
        <w:t>الإعذار</w:t>
      </w:r>
      <w:bookmarkEnd w:id="2420"/>
    </w:p>
    <w:p>
      <w:pPr>
        <w:pStyle w:val="BookText"/>
      </w:pPr>
      <w:r>
        <w:rPr>
          <w:rFonts w:ascii="Amiri" w:hAnsi="Amiri" w:eastAsia="Amiri" w:cs="Amiri"/>
          <w:lang w:bidi="ar-SA"/>
          <w:color w:val="111111"/>
          <w:sz w:val="28"/>
          <w:szCs w:val="28"/>
          <w:rtl/>
        </w:rPr>
        <w:t xml:space="preserve">[الإعذار] : أعذرَ اللجامَ : جعل له عِذاراً.</w:t>
      </w:r>
    </w:p>
    <w:p>
      <w:pPr>
        <w:pStyle w:val="BookText"/>
      </w:pPr>
      <w:r>
        <w:rPr>
          <w:rFonts w:ascii="Amiri" w:hAnsi="Amiri" w:eastAsia="Amiri" w:cs="Amiri"/>
          <w:lang w:bidi="ar-SA"/>
          <w:color w:val="111111"/>
          <w:sz w:val="28"/>
          <w:szCs w:val="28"/>
          <w:rtl/>
        </w:rPr>
        <w:t xml:space="preserve">وأعذر : صار ذا عذر ، يقال في المثل : « أعذر من أنذر » ، ويروى في قراءة ابن عباس : وجاء المُعْذِرون من الأعراب </w:t>
      </w:r>
      <w:r>
        <w:rPr>
          <w:rStyle w:val="FootnoteReference"/>
        </w:rPr>
        <w:footnoteReference w:id="967"/>
      </w:r>
      <w:r>
        <w:rPr>
          <w:rFonts w:ascii="Amiri" w:hAnsi="Amiri" w:eastAsia="Amiri" w:cs="Amiri"/>
          <w:lang w:bidi="ar-SA"/>
          <w:color w:val="111111"/>
          <w:sz w:val="28"/>
          <w:szCs w:val="28"/>
          <w:rtl/>
        </w:rPr>
        <w:t xml:space="preserve">أي : الذين اعتذروا بحقٍ فَعُذِروا ، وهي قراءة يعقوبَ ويقال : أعذرتُه وعذرتُه ، من العذر.</w:t>
      </w:r>
    </w:p>
    <w:p>
      <w:pPr>
        <w:pStyle w:val="BookText"/>
      </w:pPr>
      <w:r>
        <w:rPr>
          <w:rFonts w:ascii="Amiri" w:hAnsi="Amiri" w:eastAsia="Amiri" w:cs="Amiri"/>
          <w:lang w:bidi="ar-SA"/>
          <w:color w:val="111111"/>
          <w:sz w:val="28"/>
          <w:szCs w:val="28"/>
          <w:rtl/>
        </w:rPr>
        <w:t xml:space="preserve">ويقال : أَعْذِرْني منه : أي كن عَذيري منه.</w:t>
      </w:r>
    </w:p>
    <w:p>
      <w:pPr>
        <w:pStyle w:val="BookText"/>
      </w:pPr>
      <w:r>
        <w:rPr>
          <w:rFonts w:ascii="Amiri" w:hAnsi="Amiri" w:eastAsia="Amiri" w:cs="Amiri"/>
          <w:lang w:bidi="ar-SA"/>
          <w:color w:val="111111"/>
          <w:sz w:val="28"/>
          <w:szCs w:val="28"/>
          <w:rtl/>
        </w:rPr>
        <w:t xml:space="preserve">وأعذرَ الناسُ : إذا كثرت ذنوبهم ؛ وفي حديث </w:t>
      </w:r>
      <w:r>
        <w:rPr>
          <w:rStyle w:val="FootnoteReference"/>
        </w:rPr>
        <w:footnoteReference w:id="968"/>
      </w:r>
      <w:r>
        <w:rPr>
          <w:rFonts w:ascii="Amiri" w:hAnsi="Amiri" w:eastAsia="Amiri" w:cs="Amiri"/>
          <w:lang w:bidi="ar-SA"/>
          <w:color w:val="111111"/>
          <w:sz w:val="28"/>
          <w:szCs w:val="28"/>
          <w:rtl/>
        </w:rPr>
        <w:t xml:space="preserve">النبي عليه‌السلام : « لن يهلك الناس حتى يعذروا من أنفسهم » ، قال أبو عبيد : أي يستوجبوا العقوبة فيكون لمن يعذبهم العذر. ويروى قول الأخطل : </w:t>
      </w:r>
      <w:r>
        <w:rPr>
          <w:rStyle w:val="FootnoteReference"/>
        </w:rPr>
        <w:footnoteReference w:id="969"/>
      </w:r>
    </w:p>
    <w:p>
      <w:pPr>
        <w:pStyle w:val="BookText"/>
      </w:pPr>
      <w:r>
        <w:rPr>
          <w:rFonts w:ascii="Amiri" w:hAnsi="Amiri" w:eastAsia="Amiri" w:cs="Amiri"/>
          <w:lang w:bidi="ar-SA"/>
          <w:color w:val="111111"/>
          <w:sz w:val="28"/>
          <w:szCs w:val="28"/>
          <w:rtl/>
        </w:rPr>
        <w:t xml:space="preserve">فإن تك حرب ابني نزار تواضعت</w:t>
      </w:r>
    </w:p>
    <w:p>
      <w:pPr>
        <w:pStyle w:val="BookText"/>
      </w:pPr>
      <w:r>
        <w:rPr>
          <w:rFonts w:ascii="Amiri" w:hAnsi="Amiri" w:eastAsia="Amiri" w:cs="Amiri"/>
          <w:lang w:bidi="ar-SA"/>
          <w:color w:val="111111"/>
          <w:sz w:val="28"/>
          <w:szCs w:val="28"/>
          <w:rtl/>
        </w:rPr>
        <w:t xml:space="preserve">وتخلط بعض الروايات بين عجز هذا البيت وعجز بيت آخر لحاتم الطائي في ديوانه : (198) - انظر اللسان والتاج ( عذر ) ونبه التاج على هذا الخلط في الحاشية - ورواية الشاهد في اللسان والتاج عذرتنا.</w:t>
      </w:r>
    </w:p>
    <w:p>
      <w:pPr>
        <w:pStyle w:val="BookText"/>
      </w:pPr>
      <w:r>
        <w:rPr>
          <w:rFonts w:ascii="Amiri" w:hAnsi="Amiri" w:eastAsia="Amiri" w:cs="Amiri"/>
          <w:lang w:bidi="ar-SA"/>
          <w:color w:val="111111"/>
          <w:sz w:val="28"/>
          <w:szCs w:val="28"/>
          <w:rtl/>
        </w:rPr>
        <w:t xml:space="preserve">فقد أعذرتنا في كلابٍ وفي كعبِ</w:t>
      </w:r>
    </w:p>
    <w:p>
      <w:pPr>
        <w:pStyle w:val="BookText"/>
      </w:pPr>
      <w:r>
        <w:rPr>
          <w:rFonts w:ascii="Amiri" w:hAnsi="Amiri" w:eastAsia="Amiri" w:cs="Amiri"/>
          <w:lang w:bidi="ar-SA"/>
          <w:color w:val="111111"/>
          <w:sz w:val="28"/>
          <w:szCs w:val="28"/>
          <w:rtl/>
        </w:rPr>
        <w:t xml:space="preserve">ويروى : عَذَرْتَنا ، بغير همز : أي جعلتْ لنا عُذْراً في فِعْلِنا بهم.</w:t>
      </w:r>
    </w:p>
    <w:p>
      <w:pPr>
        <w:pStyle w:val="BookText"/>
      </w:pPr>
      <w:r>
        <w:rPr>
          <w:rFonts w:ascii="Amiri" w:hAnsi="Amiri" w:eastAsia="Amiri" w:cs="Amiri"/>
          <w:lang w:bidi="ar-SA"/>
          <w:color w:val="111111"/>
          <w:sz w:val="28"/>
          <w:szCs w:val="28"/>
          <w:rtl/>
        </w:rPr>
        <w:t xml:space="preserve">ويقال : أعذر في طلب الحاجة : إذا بالغ.</w:t>
      </w:r>
    </w:p>
    <w:p>
      <w:pPr>
        <w:pStyle w:val="BookText"/>
      </w:pPr>
      <w:r>
        <w:rPr>
          <w:rFonts w:ascii="Amiri" w:hAnsi="Amiri" w:eastAsia="Amiri" w:cs="Amiri"/>
          <w:lang w:bidi="ar-SA"/>
          <w:color w:val="111111"/>
          <w:sz w:val="28"/>
          <w:szCs w:val="28"/>
          <w:rtl/>
        </w:rPr>
        <w:t xml:space="preserve">وأعذر الغلامَ : إذا خَتَنَه.</w:t>
      </w:r>
    </w:p>
    <w:p>
      <w:pPr>
        <w:pStyle w:val="BookText"/>
      </w:pPr>
      <w:r>
        <w:rPr>
          <w:rFonts w:ascii="Amiri" w:hAnsi="Amiri" w:eastAsia="Amiri" w:cs="Amiri"/>
          <w:lang w:bidi="ar-SA"/>
          <w:color w:val="111111"/>
          <w:sz w:val="28"/>
          <w:szCs w:val="28"/>
          <w:rtl/>
        </w:rPr>
        <w:t xml:space="preserve">وأعذر به : إذا ترك به عاذراً ، وهو الأثر.</w:t>
      </w:r>
    </w:p>
    <w:p>
      <w:pPr>
        <w:pStyle w:val="BookText"/>
      </w:pPr>
      <w:r>
        <w:rPr>
          <w:rFonts w:ascii="Amiri" w:hAnsi="Amiri" w:eastAsia="Amiri" w:cs="Amiri"/>
          <w:lang w:bidi="ar-SA"/>
          <w:color w:val="111111"/>
          <w:sz w:val="28"/>
          <w:szCs w:val="28"/>
          <w:rtl/>
        </w:rPr>
        <w:t xml:space="preserve">وأعذرت الدارُ : إذا كثرت فيها العَذِرة.</w:t>
      </w:r>
    </w:p>
    <w:p>
      <w:pPr>
        <w:pStyle w:val="BookText"/>
      </w:pPr>
      <w:r>
        <w:rPr>
          <w:rFonts w:ascii="IRNazanin" w:hAnsi="IRNazanin" w:eastAsia="IRNazanin" w:cs="IRNazanin"/>
          <w:lang w:bidi="fa-IR"/>
          <w:color w:val="111111"/>
          <w:sz w:val="28"/>
          <w:szCs w:val="28"/>
          <w:rtl/>
        </w:rPr>
        <w:t xml:space="preserve">[شماره صفحه واقعی : 4440]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75" w:name="pg14455_194772"/>
    <w:bookmarkEnd w:id="375"/>
    <w:p>
      <w:pPr>
        <w:pStyle w:val="BookText"/>
      </w:pPr>
      <w:r>
        <w:rPr>
          <w:rFonts w:ascii="Amiri" w:hAnsi="Amiri" w:eastAsia="Amiri" w:cs="Amiri"/>
          <w:lang w:bidi="ar-SA"/>
          <w:color w:val="111111"/>
          <w:sz w:val="28"/>
          <w:szCs w:val="28"/>
          <w:rtl/>
        </w:rPr>
        <w:t xml:space="preserve">ويقال : أعذر الرجلُ : إذا صار ذا عيبٍ وفساد.</w:t>
      </w:r>
    </w:p>
    <w:p>
      <w:pPr>
        <w:pStyle w:val="BookText"/>
      </w:pPr>
      <w:r>
        <w:rPr>
          <w:rFonts w:ascii="IRNazanin" w:hAnsi="IRNazanin" w:eastAsia="IRNazanin" w:cs="IRNazanin"/>
          <w:lang w:bidi="fa-IR"/>
          <w:color w:val="111111"/>
          <w:sz w:val="28"/>
          <w:szCs w:val="28"/>
          <w:rtl/>
        </w:rPr>
        <w:t xml:space="preserve">ق</w:t>
      </w:r>
    </w:p>
    <w:p>
      <w:pPr>
        <w:pStyle w:val="Heading5"/>
      </w:pPr>
      <w:bookmarkStart w:id="2421" w:name="_Toc1641"/>
      <w:r>
        <w:t>الإغداق</w:t>
      </w:r>
      <w:bookmarkEnd w:id="2421"/>
    </w:p>
    <w:p>
      <w:pPr>
        <w:pStyle w:val="BookText"/>
      </w:pPr>
      <w:r>
        <w:rPr>
          <w:rFonts w:ascii="Amiri" w:hAnsi="Amiri" w:eastAsia="Amiri" w:cs="Amiri"/>
          <w:lang w:bidi="ar-SA"/>
          <w:color w:val="111111"/>
          <w:sz w:val="28"/>
          <w:szCs w:val="28"/>
          <w:rtl/>
        </w:rPr>
        <w:t xml:space="preserve">[الإغداق] : أغدق الإذْخِرُ ، بالقاف : إذا خرج ثمرُه.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422" w:name="_Toc1642"/>
      <w:r>
        <w:t>التعذيب</w:t>
      </w:r>
      <w:bookmarkEnd w:id="2422"/>
    </w:p>
    <w:p>
      <w:pPr>
        <w:pStyle w:val="BookText"/>
      </w:pPr>
      <w:r>
        <w:rPr>
          <w:rFonts w:ascii="Amiri" w:hAnsi="Amiri" w:eastAsia="Amiri" w:cs="Amiri"/>
          <w:lang w:bidi="ar-SA"/>
          <w:color w:val="111111"/>
          <w:sz w:val="28"/>
          <w:szCs w:val="28"/>
          <w:rtl/>
        </w:rPr>
        <w:t xml:space="preserve">[التعذيب] : عذَّبه : إذا ضربه.</w:t>
      </w:r>
    </w:p>
    <w:p>
      <w:pPr>
        <w:pStyle w:val="BookText"/>
      </w:pPr>
      <w:r>
        <w:rPr>
          <w:rFonts w:ascii="Amiri" w:hAnsi="Amiri" w:eastAsia="Amiri" w:cs="Amiri"/>
          <w:lang w:bidi="ar-SA"/>
          <w:color w:val="111111"/>
          <w:sz w:val="28"/>
          <w:szCs w:val="28"/>
          <w:rtl/>
        </w:rPr>
        <w:t xml:space="preserve">وعذَّبه الله تعالى بالنار ، قال تعالى : ( لا يُعَذِّبُ عَذابَهُ أَحَدٌ وَلا يُوثِقُ وَثاقَهُ أَحَدٌ )</w:t>
      </w:r>
      <w:r>
        <w:rPr>
          <w:rStyle w:val="FootnoteReference"/>
        </w:rPr>
        <w:footnoteReference w:id="970"/>
      </w:r>
      <w:r>
        <w:rPr>
          <w:rFonts w:ascii="Amiri" w:hAnsi="Amiri" w:eastAsia="Amiri" w:cs="Amiri"/>
          <w:lang w:bidi="ar-SA"/>
          <w:color w:val="111111"/>
          <w:sz w:val="28"/>
          <w:szCs w:val="28"/>
          <w:rtl/>
        </w:rPr>
        <w:t xml:space="preserve">قرأ الكسائي ويعقوب بفتح الذال والثاء ، وهو اختيار أبي عبيد ، ويروى أن أبا عمرو رجع إلى هذه القراءة : أي لا يعذب أحدٌ في الدنيا عذابَ هذا الكافر. وقيل : أي لا يعذِّبُ أحدٌ بذنبه ؛ وقرأ الباقون بالكسر فيهما : أي لا يعذِّب عذابَ الله أحدٌ ، ( وَلا يُوثِقُ وَثاقَهُ أَحَدٌ ).</w:t>
      </w:r>
    </w:p>
    <w:p>
      <w:pPr>
        <w:pStyle w:val="BookText"/>
      </w:pPr>
      <w:r>
        <w:rPr>
          <w:rFonts w:ascii="IRNazanin" w:hAnsi="IRNazanin" w:eastAsia="IRNazanin" w:cs="IRNazanin"/>
          <w:lang w:bidi="fa-IR"/>
          <w:color w:val="111111"/>
          <w:sz w:val="28"/>
          <w:szCs w:val="28"/>
          <w:rtl/>
        </w:rPr>
        <w:t xml:space="preserve">ر</w:t>
      </w:r>
    </w:p>
    <w:p>
      <w:pPr>
        <w:pStyle w:val="Heading5"/>
      </w:pPr>
      <w:bookmarkStart w:id="2423" w:name="_Toc1643"/>
      <w:r>
        <w:t>التعذير</w:t>
      </w:r>
      <w:bookmarkEnd w:id="2423"/>
    </w:p>
    <w:p>
      <w:pPr>
        <w:pStyle w:val="BookText"/>
      </w:pPr>
      <w:r>
        <w:rPr>
          <w:rFonts w:ascii="Amiri" w:hAnsi="Amiri" w:eastAsia="Amiri" w:cs="Amiri"/>
          <w:lang w:bidi="ar-SA"/>
          <w:color w:val="111111"/>
          <w:sz w:val="28"/>
          <w:szCs w:val="28"/>
          <w:rtl/>
        </w:rPr>
        <w:t xml:space="preserve">[التعذير] : عَذَّر الفرسَ بالعِذار.</w:t>
      </w:r>
    </w:p>
    <w:p>
      <w:pPr>
        <w:pStyle w:val="BookText"/>
      </w:pPr>
      <w:r>
        <w:rPr>
          <w:rFonts w:ascii="Amiri" w:hAnsi="Amiri" w:eastAsia="Amiri" w:cs="Amiri"/>
          <w:lang w:bidi="ar-SA"/>
          <w:color w:val="111111"/>
          <w:sz w:val="28"/>
          <w:szCs w:val="28"/>
          <w:rtl/>
        </w:rPr>
        <w:t xml:space="preserve">وعذَّر في حاجته : أي قَصَّر.</w:t>
      </w:r>
    </w:p>
    <w:p>
      <w:pPr>
        <w:pStyle w:val="BookText"/>
      </w:pPr>
      <w:r>
        <w:rPr>
          <w:rFonts w:ascii="Amiri" w:hAnsi="Amiri" w:eastAsia="Amiri" w:cs="Amiri"/>
          <w:lang w:bidi="ar-SA"/>
          <w:color w:val="111111"/>
          <w:sz w:val="28"/>
          <w:szCs w:val="28"/>
          <w:rtl/>
        </w:rPr>
        <w:t xml:space="preserve">والمَعذَّر الذي لا عذر له وهو يرى أنه معذور ، قال الله تعالى : ( وَجاءَ الْمُعَذِّرُونَ مِنَ الْأَعْرابِ لِيُؤْذَنَ لَهُمْ )</w:t>
      </w:r>
      <w:r>
        <w:rPr>
          <w:rStyle w:val="FootnoteReference"/>
        </w:rPr>
        <w:footnoteReference w:id="971"/>
      </w:r>
      <w:r>
        <w:rPr>
          <w:rFonts w:ascii="Amiri" w:hAnsi="Amiri" w:eastAsia="Amiri" w:cs="Amiri"/>
          <w:lang w:bidi="ar-SA"/>
          <w:color w:val="111111"/>
          <w:sz w:val="28"/>
          <w:szCs w:val="28"/>
          <w:rtl/>
        </w:rPr>
        <w:t xml:space="preserve">قال الأخفش والفراء وأبو عبيد : أصله المعتذرون فأدغمت التاء في الذال ، وألقيت حركة التاء على العين. قال محمد بن يزيد : لا يجوز أن يكون أصله المعتذرون ، ولا يجوز الإدغام فيه فيقع اللَّبْسُ.</w:t>
      </w:r>
    </w:p>
    <w:p>
      <w:pPr>
        <w:pStyle w:val="BookText"/>
      </w:pPr>
      <w:r>
        <w:rPr>
          <w:rFonts w:ascii="Amiri" w:hAnsi="Amiri" w:eastAsia="Amiri" w:cs="Amiri"/>
          <w:lang w:bidi="ar-SA"/>
          <w:color w:val="111111"/>
          <w:sz w:val="28"/>
          <w:szCs w:val="28"/>
          <w:rtl/>
        </w:rPr>
        <w:t xml:space="preserve">وعذَّر الإبلَ : إذا وَسَمَها ، يقولون : عذِّر عني إبِلَكَ : أي سِمْها بغير سمة إبلي.</w:t>
      </w:r>
    </w:p>
    <w:p>
      <w:pPr>
        <w:pStyle w:val="BookText"/>
      </w:pPr>
      <w:r>
        <w:rPr>
          <w:rFonts w:ascii="Amiri" w:hAnsi="Amiri" w:eastAsia="Amiri" w:cs="Amiri"/>
          <w:lang w:bidi="ar-SA"/>
          <w:color w:val="111111"/>
          <w:sz w:val="28"/>
          <w:szCs w:val="28"/>
          <w:rtl/>
        </w:rPr>
        <w:t xml:space="preserve">وعذَّره : إذا لطَّخه بالعَذِرَة.</w:t>
      </w:r>
    </w:p>
    <w:p>
      <w:pPr>
        <w:pStyle w:val="BookText"/>
      </w:pPr>
      <w:r>
        <w:rPr>
          <w:rFonts w:ascii="IRNazanin" w:hAnsi="IRNazanin" w:eastAsia="IRNazanin" w:cs="IRNazanin"/>
          <w:lang w:bidi="fa-IR"/>
          <w:color w:val="111111"/>
          <w:sz w:val="28"/>
          <w:szCs w:val="28"/>
          <w:rtl/>
        </w:rPr>
        <w:t xml:space="preserve">[شماره صفحه واقعی : 4441]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76" w:name="pg14455_194773"/>
    <w:bookmarkEnd w:id="376"/>
    <w:p>
      <w:pPr>
        <w:pStyle w:val="BookText"/>
      </w:pPr>
      <w:r>
        <w:rPr>
          <w:rFonts w:ascii="IRNazanin" w:hAnsi="IRNazanin" w:eastAsia="IRNazanin" w:cs="IRNazanin"/>
          <w:lang w:bidi="fa-IR"/>
          <w:color w:val="111111"/>
          <w:sz w:val="28"/>
          <w:szCs w:val="28"/>
          <w:rtl/>
        </w:rPr>
        <w:t xml:space="preserve">ق</w:t>
      </w:r>
    </w:p>
    <w:p>
      <w:pPr>
        <w:pStyle w:val="Heading5"/>
      </w:pPr>
      <w:bookmarkStart w:id="2424" w:name="_Toc1644"/>
      <w:r>
        <w:t>التعذيق</w:t>
      </w:r>
      <w:bookmarkEnd w:id="2424"/>
    </w:p>
    <w:p>
      <w:pPr>
        <w:pStyle w:val="BookText"/>
      </w:pPr>
      <w:r>
        <w:rPr>
          <w:rFonts w:ascii="Amiri" w:hAnsi="Amiri" w:eastAsia="Amiri" w:cs="Amiri"/>
          <w:lang w:bidi="ar-SA"/>
          <w:color w:val="111111"/>
          <w:sz w:val="28"/>
          <w:szCs w:val="28"/>
          <w:rtl/>
        </w:rPr>
        <w:t xml:space="preserve">[التعذيق] : عذَّق الشيءَ ، بالقاف : إذا قطعه قال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كالعذق عذَّق عنه عاذقٌ سَعَفا</w:t>
      </w:r>
    </w:p>
    <w:p>
      <w:pPr>
        <w:pStyle w:val="BookText"/>
      </w:pPr>
      <w:r>
        <w:rPr>
          <w:rFonts w:ascii="IRNazanin" w:hAnsi="IRNazanin" w:eastAsia="IRNazanin" w:cs="IRNazanin"/>
          <w:lang w:bidi="fa-IR"/>
          <w:color w:val="111111"/>
          <w:sz w:val="28"/>
          <w:szCs w:val="28"/>
          <w:rtl/>
        </w:rPr>
        <w:t xml:space="preserve">ل</w:t>
      </w:r>
    </w:p>
    <w:p>
      <w:pPr>
        <w:pStyle w:val="Heading5"/>
      </w:pPr>
      <w:bookmarkStart w:id="2425" w:name="_Toc1645"/>
      <w:r>
        <w:t>التعذيل</w:t>
      </w:r>
      <w:bookmarkEnd w:id="2425"/>
    </w:p>
    <w:p>
      <w:pPr>
        <w:pStyle w:val="BookText"/>
      </w:pPr>
      <w:r>
        <w:rPr>
          <w:rFonts w:ascii="Amiri" w:hAnsi="Amiri" w:eastAsia="Amiri" w:cs="Amiri"/>
          <w:lang w:bidi="ar-SA"/>
          <w:color w:val="111111"/>
          <w:sz w:val="28"/>
          <w:szCs w:val="28"/>
          <w:rtl/>
        </w:rPr>
        <w:t xml:space="preserve">[التعذيل] : رجلٌ مُعَذَّل : إذا كان جواداً يُعْذَل على جوده كثيراً.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426" w:name="_Toc1646"/>
      <w:r>
        <w:t>الاعتذار</w:t>
      </w:r>
      <w:bookmarkEnd w:id="2426"/>
    </w:p>
    <w:p>
      <w:pPr>
        <w:pStyle w:val="BookText"/>
      </w:pPr>
      <w:r>
        <w:rPr>
          <w:rFonts w:ascii="Amiri" w:hAnsi="Amiri" w:eastAsia="Amiri" w:cs="Amiri"/>
          <w:lang w:bidi="ar-SA"/>
          <w:color w:val="111111"/>
          <w:sz w:val="28"/>
          <w:szCs w:val="28"/>
          <w:rtl/>
        </w:rPr>
        <w:t xml:space="preserve">[الاعتذار] : اعتذر من ذنبه : إذا قال : له عذر. ويقال ذلك للذي له عذر ، ولمن لا عذر له ؛ وفي الحديث </w:t>
      </w:r>
      <w:r>
        <w:rPr>
          <w:rStyle w:val="FootnoteReference"/>
        </w:rPr>
        <w:footnoteReference w:id="973"/>
      </w:r>
      <w:r>
        <w:rPr>
          <w:rFonts w:ascii="Amiri" w:hAnsi="Amiri" w:eastAsia="Amiri" w:cs="Amiri"/>
          <w:lang w:bidi="ar-SA"/>
          <w:color w:val="111111"/>
          <w:sz w:val="28"/>
          <w:szCs w:val="28"/>
          <w:rtl/>
        </w:rPr>
        <w:t xml:space="preserve">عن النبي عليه‌السلام : « إياك وما تعتذر منه ».</w:t>
      </w:r>
    </w:p>
    <w:p>
      <w:pPr>
        <w:pStyle w:val="BookText"/>
      </w:pPr>
      <w:r>
        <w:rPr>
          <w:rFonts w:ascii="Amiri" w:hAnsi="Amiri" w:eastAsia="Amiri" w:cs="Amiri"/>
          <w:lang w:bidi="ar-SA"/>
          <w:color w:val="111111"/>
          <w:sz w:val="28"/>
          <w:szCs w:val="28"/>
          <w:rtl/>
        </w:rPr>
        <w:t xml:space="preserve">ويقال : اعتذر أي أعذرَ ، قال لبيد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الحَوْل ثمّ اسمُ السلام عليكما</w:t>
      </w:r>
    </w:p>
    <w:p>
      <w:pPr>
        <w:pStyle w:val="BookText"/>
      </w:pPr>
      <w:r>
        <w:rPr>
          <w:rFonts w:ascii="Amiri" w:hAnsi="Amiri" w:eastAsia="Amiri" w:cs="Amiri"/>
          <w:lang w:bidi="ar-SA"/>
          <w:color w:val="111111"/>
          <w:sz w:val="28"/>
          <w:szCs w:val="28"/>
          <w:rtl/>
        </w:rPr>
        <w:t xml:space="preserve">ومن يبكِ حولاً كاملاً فقد اعتذرْ</w:t>
      </w:r>
    </w:p>
    <w:p>
      <w:pPr>
        <w:pStyle w:val="BookText"/>
      </w:pPr>
      <w:r>
        <w:rPr>
          <w:rFonts w:ascii="Amiri" w:hAnsi="Amiri" w:eastAsia="Amiri" w:cs="Amiri"/>
          <w:lang w:bidi="ar-SA"/>
          <w:color w:val="111111"/>
          <w:sz w:val="28"/>
          <w:szCs w:val="28"/>
          <w:rtl/>
        </w:rPr>
        <w:t xml:space="preserve">أي : صار ذا عذر. واعتذر المنزلُ : إذا دَرَسَ ، قال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كنت تعرف آياتٍ فقد جُعِلَتْ</w:t>
      </w:r>
    </w:p>
    <w:p>
      <w:pPr>
        <w:pStyle w:val="BookText"/>
      </w:pPr>
      <w:r>
        <w:rPr>
          <w:rFonts w:ascii="Amiri" w:hAnsi="Amiri" w:eastAsia="Amiri" w:cs="Amiri"/>
          <w:lang w:bidi="ar-SA"/>
          <w:color w:val="111111"/>
          <w:sz w:val="28"/>
          <w:szCs w:val="28"/>
          <w:rtl/>
        </w:rPr>
        <w:t xml:space="preserve">أطلالُ إلْفِكَ بعد البَيْنِ تعتذرُ</w:t>
      </w:r>
    </w:p>
    <w:p>
      <w:pPr>
        <w:pStyle w:val="BookText"/>
      </w:pPr>
      <w:r>
        <w:rPr>
          <w:rFonts w:ascii="IRNazanin" w:hAnsi="IRNazanin" w:eastAsia="IRNazanin" w:cs="IRNazanin"/>
          <w:lang w:bidi="fa-IR"/>
          <w:color w:val="111111"/>
          <w:sz w:val="28"/>
          <w:szCs w:val="28"/>
          <w:rtl/>
        </w:rPr>
        <w:t xml:space="preserve">والاعتذار : الافتضاض.</w:t>
      </w:r>
    </w:p>
    <w:p>
      <w:pPr>
        <w:pStyle w:val="BookText"/>
      </w:pPr>
      <w:r>
        <w:rPr>
          <w:rFonts w:ascii="Amiri" w:hAnsi="Amiri" w:eastAsia="Amiri" w:cs="Amiri"/>
          <w:lang w:bidi="ar-SA"/>
          <w:color w:val="111111"/>
          <w:sz w:val="28"/>
          <w:szCs w:val="28"/>
          <w:rtl/>
        </w:rPr>
        <w:t xml:space="preserve">قال بعضهم : والاعتذار : الشكاية ، وأنشد :</w:t>
      </w:r>
    </w:p>
    <w:p>
      <w:pPr>
        <w:pStyle w:val="BookText"/>
      </w:pPr>
      <w:r>
        <w:rPr>
          <w:rFonts w:ascii="Amiri" w:hAnsi="Amiri" w:eastAsia="Amiri" w:cs="Amiri"/>
          <w:lang w:bidi="ar-SA"/>
          <w:color w:val="111111"/>
          <w:sz w:val="28"/>
          <w:szCs w:val="28"/>
          <w:rtl/>
        </w:rPr>
        <w:t xml:space="preserve">يا حار مَنْ يعتذر من أن يُلِمَّ به</w:t>
      </w:r>
    </w:p>
    <w:p>
      <w:pPr>
        <w:pStyle w:val="BookText"/>
      </w:pPr>
      <w:r>
        <w:rPr>
          <w:rFonts w:ascii="Amiri" w:hAnsi="Amiri" w:eastAsia="Amiri" w:cs="Amiri"/>
          <w:lang w:bidi="ar-SA"/>
          <w:color w:val="111111"/>
          <w:sz w:val="28"/>
          <w:szCs w:val="28"/>
          <w:rtl/>
        </w:rPr>
        <w:t xml:space="preserve">صَرْفُ الزمانِ فإني غير معتذر</w:t>
      </w:r>
    </w:p>
    <w:p>
      <w:pPr>
        <w:pStyle w:val="BookText"/>
      </w:pPr>
      <w:r>
        <w:rPr>
          <w:rFonts w:ascii="Amiri" w:hAnsi="Amiri" w:eastAsia="Amiri" w:cs="Amiri"/>
          <w:lang w:bidi="ar-SA"/>
          <w:color w:val="111111"/>
          <w:sz w:val="28"/>
          <w:szCs w:val="28"/>
          <w:rtl/>
        </w:rPr>
        <w:t xml:space="preserve">وقيل : معنى البيت : أنَّ من ألمَّ به صَرْفُ الزمان معذور لا يحتاج إلى اعتذار.</w:t>
      </w:r>
    </w:p>
    <w:p>
      <w:pPr>
        <w:pStyle w:val="BookText"/>
      </w:pPr>
      <w:r>
        <w:rPr>
          <w:rFonts w:ascii="IRNazanin" w:hAnsi="IRNazanin" w:eastAsia="IRNazanin" w:cs="IRNazanin"/>
          <w:lang w:bidi="fa-IR"/>
          <w:color w:val="111111"/>
          <w:sz w:val="28"/>
          <w:szCs w:val="28"/>
          <w:rtl/>
        </w:rPr>
        <w:t xml:space="preserve">[شماره صفحه واقعی : 4442]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7" w:name="pg14455_194774"/>
    <w:bookmarkEnd w:id="377"/>
    <w:p>
      <w:pPr>
        <w:pStyle w:val="BookText"/>
      </w:pPr>
      <w:r>
        <w:rPr>
          <w:rFonts w:ascii="IRNazanin" w:hAnsi="IRNazanin" w:eastAsia="IRNazanin" w:cs="IRNazanin"/>
          <w:lang w:bidi="fa-IR"/>
          <w:color w:val="111111"/>
          <w:sz w:val="28"/>
          <w:szCs w:val="28"/>
          <w:rtl/>
        </w:rPr>
        <w:t xml:space="preserve">ل</w:t>
      </w:r>
    </w:p>
    <w:p>
      <w:pPr>
        <w:pStyle w:val="Heading5"/>
      </w:pPr>
      <w:bookmarkStart w:id="2427" w:name="_Toc1647"/>
      <w:r>
        <w:t>الاعتذال</w:t>
      </w:r>
      <w:bookmarkEnd w:id="2427"/>
    </w:p>
    <w:p>
      <w:pPr>
        <w:pStyle w:val="BookText"/>
      </w:pPr>
      <w:r>
        <w:rPr>
          <w:rFonts w:ascii="Amiri" w:hAnsi="Amiri" w:eastAsia="Amiri" w:cs="Amiri"/>
          <w:lang w:bidi="ar-SA"/>
          <w:color w:val="111111"/>
          <w:sz w:val="28"/>
          <w:szCs w:val="28"/>
          <w:rtl/>
        </w:rPr>
        <w:t xml:space="preserve">[الاعتذال] : عذلته فاعتذل : أي لام نَفْسَه وأُعْتِبَ.</w:t>
      </w:r>
    </w:p>
    <w:p>
      <w:pPr>
        <w:pStyle w:val="BookText"/>
      </w:pPr>
      <w:r>
        <w:rPr>
          <w:rFonts w:ascii="Amiri" w:hAnsi="Amiri" w:eastAsia="Amiri" w:cs="Amiri"/>
          <w:lang w:bidi="ar-SA"/>
          <w:color w:val="111111"/>
          <w:sz w:val="28"/>
          <w:szCs w:val="28"/>
          <w:rtl/>
        </w:rPr>
        <w:t xml:space="preserve">ويقال : أيامٌ معتذلات : أي شديدات الحر.</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428" w:name="_Toc1648"/>
      <w:r>
        <w:t>الاستعذاب</w:t>
      </w:r>
      <w:bookmarkEnd w:id="2428"/>
    </w:p>
    <w:p>
      <w:pPr>
        <w:pStyle w:val="BookText"/>
      </w:pPr>
      <w:r>
        <w:rPr>
          <w:rFonts w:ascii="Amiri" w:hAnsi="Amiri" w:eastAsia="Amiri" w:cs="Amiri"/>
          <w:lang w:bidi="ar-SA"/>
          <w:color w:val="111111"/>
          <w:sz w:val="28"/>
          <w:szCs w:val="28"/>
          <w:rtl/>
        </w:rPr>
        <w:t xml:space="preserve">[الاستعذاب] : استعذب الماء : إذا وجده عذباً. واستعذب القومُ الماءَ : إذا اسْتَقَوْه عذباً.</w:t>
      </w:r>
    </w:p>
    <w:p>
      <w:pPr>
        <w:pStyle w:val="BookText"/>
      </w:pPr>
      <w:r>
        <w:rPr>
          <w:rFonts w:ascii="Amiri" w:hAnsi="Amiri" w:eastAsia="Amiri" w:cs="Amiri"/>
          <w:lang w:bidi="ar-SA"/>
          <w:color w:val="111111"/>
          <w:sz w:val="28"/>
          <w:szCs w:val="28"/>
          <w:rtl/>
        </w:rPr>
        <w:t xml:space="preserve">ويقال : استعذب فلانٌ عن كذا : أي انتهى.</w:t>
      </w:r>
    </w:p>
    <w:p>
      <w:pPr>
        <w:pStyle w:val="BookText"/>
      </w:pPr>
      <w:r>
        <w:rPr>
          <w:rFonts w:ascii="IRNazanin" w:hAnsi="IRNazanin" w:eastAsia="IRNazanin" w:cs="IRNazanin"/>
          <w:lang w:bidi="fa-IR"/>
          <w:color w:val="111111"/>
          <w:sz w:val="28"/>
          <w:szCs w:val="28"/>
          <w:rtl/>
        </w:rPr>
        <w:t xml:space="preserve">ر</w:t>
      </w:r>
    </w:p>
    <w:p>
      <w:pPr>
        <w:pStyle w:val="Heading5"/>
      </w:pPr>
      <w:bookmarkStart w:id="2429" w:name="_Toc1649"/>
      <w:r>
        <w:t>الاستعذار</w:t>
      </w:r>
      <w:bookmarkEnd w:id="2429"/>
    </w:p>
    <w:p>
      <w:pPr>
        <w:pStyle w:val="BookText"/>
      </w:pPr>
      <w:r>
        <w:rPr>
          <w:rFonts w:ascii="Amiri" w:hAnsi="Amiri" w:eastAsia="Amiri" w:cs="Amiri"/>
          <w:lang w:bidi="ar-SA"/>
          <w:color w:val="111111"/>
          <w:sz w:val="28"/>
          <w:szCs w:val="28"/>
          <w:rtl/>
        </w:rPr>
        <w:t xml:space="preserve">[الاستعذار] : استعذره منه : أي سأله أن يُعذِره منه ، وفي الحديث </w:t>
      </w:r>
      <w:r>
        <w:rPr>
          <w:rStyle w:val="FootnoteReference"/>
        </w:rPr>
        <w:footnoteReference w:id="976"/>
      </w:r>
      <w:r>
        <w:rPr>
          <w:rFonts w:ascii="Amiri" w:hAnsi="Amiri" w:eastAsia="Amiri" w:cs="Amiri"/>
          <w:lang w:bidi="ar-SA"/>
          <w:color w:val="111111"/>
          <w:sz w:val="28"/>
          <w:szCs w:val="28"/>
          <w:rtl/>
        </w:rPr>
        <w:t xml:space="preserve">: « استعذر النبي عليه‌السلام أبا بكر من عائشة ».</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430" w:name="_Toc1650"/>
      <w:r>
        <w:t>التعذر</w:t>
      </w:r>
      <w:bookmarkEnd w:id="2430"/>
    </w:p>
    <w:p>
      <w:pPr>
        <w:pStyle w:val="BookText"/>
      </w:pPr>
      <w:r>
        <w:rPr>
          <w:rFonts w:ascii="Amiri" w:hAnsi="Amiri" w:eastAsia="Amiri" w:cs="Amiri"/>
          <w:lang w:bidi="ar-SA"/>
          <w:color w:val="111111"/>
          <w:sz w:val="28"/>
          <w:szCs w:val="28"/>
          <w:rtl/>
        </w:rPr>
        <w:t xml:space="preserve">[التعذر] : تعذّر قضاءُ الحاجة : إذا لم يتم. وتعذّر عليه الأمر : إذا تعسَّر.</w:t>
      </w:r>
    </w:p>
    <w:p>
      <w:pPr>
        <w:pStyle w:val="BookText"/>
      </w:pPr>
      <w:r>
        <w:rPr>
          <w:rFonts w:ascii="Amiri" w:hAnsi="Amiri" w:eastAsia="Amiri" w:cs="Amiri"/>
          <w:lang w:bidi="ar-SA"/>
          <w:color w:val="111111"/>
          <w:sz w:val="28"/>
          <w:szCs w:val="28"/>
          <w:rtl/>
        </w:rPr>
        <w:t xml:space="preserve">وتعذَّر الرَّبْعُ : إذا دَرَسَ ، قال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لَعِبَتْ بها هُوْجُ الرياح فأصبحت</w:t>
      </w:r>
    </w:p>
    <w:p>
      <w:pPr>
        <w:pStyle w:val="BookText"/>
      </w:pPr>
      <w:r>
        <w:rPr>
          <w:rFonts w:ascii="Amiri" w:hAnsi="Amiri" w:eastAsia="Amiri" w:cs="Amiri"/>
          <w:lang w:bidi="ar-SA"/>
          <w:color w:val="111111"/>
          <w:sz w:val="28"/>
          <w:szCs w:val="28"/>
          <w:rtl/>
        </w:rPr>
        <w:t xml:space="preserve">قفراً تعذّر غيرَ أَوْرَقَ هامدِ</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لج</w:t>
      </w:r>
    </w:p>
    <w:p>
      <w:pPr>
        <w:pStyle w:val="Heading5"/>
      </w:pPr>
      <w:bookmarkStart w:id="2431" w:name="_Toc1651"/>
      <w:r>
        <w:t>العذلجة</w:t>
      </w:r>
      <w:bookmarkEnd w:id="2431"/>
    </w:p>
    <w:p>
      <w:pPr>
        <w:pStyle w:val="BookText"/>
      </w:pPr>
      <w:r>
        <w:rPr>
          <w:rFonts w:ascii="Amiri" w:hAnsi="Amiri" w:eastAsia="Amiri" w:cs="Amiri"/>
          <w:lang w:bidi="ar-SA"/>
          <w:color w:val="111111"/>
          <w:sz w:val="28"/>
          <w:szCs w:val="28"/>
          <w:rtl/>
        </w:rPr>
        <w:t xml:space="preserve">[العذلجة] : المعذلج : الناعم. وعَذْلَجَهُ النعيمُ.</w:t>
      </w:r>
    </w:p>
    <w:p>
      <w:pPr>
        <w:pStyle w:val="BookText"/>
      </w:pPr>
      <w:r>
        <w:rPr>
          <w:rFonts w:ascii="Amiri" w:hAnsi="Amiri" w:eastAsia="Amiri" w:cs="Amiri"/>
          <w:lang w:bidi="ar-SA"/>
          <w:color w:val="111111"/>
          <w:sz w:val="28"/>
          <w:szCs w:val="28"/>
          <w:rtl/>
        </w:rPr>
        <w:t xml:space="preserve">ويقال : عذلج ولدَه : إذا أحسن غذاءَه.</w:t>
      </w:r>
    </w:p>
    <w:p>
      <w:pPr>
        <w:pStyle w:val="BookText"/>
      </w:pPr>
      <w:r>
        <w:rPr>
          <w:rFonts w:ascii="Amiri" w:hAnsi="Amiri" w:eastAsia="Amiri" w:cs="Amiri"/>
          <w:lang w:bidi="ar-SA"/>
          <w:color w:val="111111"/>
          <w:sz w:val="28"/>
          <w:szCs w:val="28"/>
          <w:rtl/>
        </w:rPr>
        <w:t xml:space="preserve">الفَعْيَلة</w:t>
      </w:r>
    </w:p>
    <w:p>
      <w:pPr>
        <w:pStyle w:val="BookText"/>
      </w:pPr>
      <w:r>
        <w:rPr>
          <w:rFonts w:ascii="IRNazanin" w:hAnsi="IRNazanin" w:eastAsia="IRNazanin" w:cs="IRNazanin"/>
          <w:lang w:bidi="fa-IR"/>
          <w:color w:val="111111"/>
          <w:sz w:val="28"/>
          <w:szCs w:val="28"/>
          <w:rtl/>
        </w:rPr>
        <w:t xml:space="preserve">ط</w:t>
      </w:r>
    </w:p>
    <w:p>
      <w:pPr>
        <w:pStyle w:val="Heading5"/>
      </w:pPr>
      <w:bookmarkStart w:id="2432" w:name="_Toc1652"/>
      <w:r>
        <w:t>العَذْيَطَةُ</w:t>
      </w:r>
      <w:bookmarkEnd w:id="2432"/>
    </w:p>
    <w:p>
      <w:pPr>
        <w:pStyle w:val="BookText"/>
      </w:pPr>
      <w:r>
        <w:rPr>
          <w:rFonts w:ascii="Amiri" w:hAnsi="Amiri" w:eastAsia="Amiri" w:cs="Amiri"/>
          <w:lang w:bidi="ar-SA"/>
          <w:color w:val="111111"/>
          <w:sz w:val="28"/>
          <w:szCs w:val="28"/>
          <w:rtl/>
        </w:rPr>
        <w:t xml:space="preserve">[العَذْيَطَةُ] : مصدر العِذْيَوط.</w:t>
      </w:r>
    </w:p>
    <w:p>
      <w:pPr>
        <w:pStyle w:val="BookText"/>
      </w:pPr>
      <w:r>
        <w:rPr>
          <w:rFonts w:ascii="IRNazanin" w:hAnsi="IRNazanin" w:eastAsia="IRNazanin" w:cs="IRNazanin"/>
          <w:lang w:bidi="fa-IR"/>
          <w:color w:val="111111"/>
          <w:sz w:val="28"/>
          <w:szCs w:val="28"/>
          <w:rtl/>
        </w:rPr>
        <w:t xml:space="preserve">[شماره صفحه واقعی : 4443]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4444]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8" w:name="pg14455_194776"/>
    <w:bookmarkEnd w:id="378"/>
    <w:p>
      <w:pPr>
        <w:pStyle w:val="Heading3"/>
      </w:pPr>
      <w:bookmarkStart w:id="2433" w:name="_Toc1653"/>
      <w:r>
        <w:t>باب العين والراء وما بعدهما</w:t>
      </w:r>
      <w:bookmarkEnd w:id="2433"/>
    </w:p>
    <w:p>
      <w:pPr>
        <w:pStyle w:val="Heading4"/>
      </w:pPr>
      <w:bookmarkStart w:id="2434" w:name="_Toc1654"/>
      <w:r>
        <w:t>الأسماء</w:t>
      </w:r>
      <w:bookmarkEnd w:id="2434"/>
    </w:p>
    <w:p>
      <w:pPr>
        <w:pStyle w:val="Heading5"/>
      </w:pPr>
      <w:bookmarkStart w:id="2435" w:name="_Toc1655"/>
      <w:r>
        <w:t>اشارة</w:t>
      </w:r>
      <w:bookmarkEnd w:id="243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436" w:name="_Toc1656"/>
      <w:r>
        <w:t>العَرْب</w:t>
      </w:r>
      <w:bookmarkEnd w:id="2436"/>
    </w:p>
    <w:p>
      <w:pPr>
        <w:pStyle w:val="BookText"/>
      </w:pPr>
      <w:r>
        <w:rPr>
          <w:rFonts w:ascii="Amiri" w:hAnsi="Amiri" w:eastAsia="Amiri" w:cs="Amiri"/>
          <w:lang w:bidi="ar-SA"/>
          <w:color w:val="111111"/>
          <w:sz w:val="28"/>
          <w:szCs w:val="28"/>
          <w:rtl/>
        </w:rPr>
        <w:t xml:space="preserve">[العَرْب] : يقال : العَرْب </w:t>
      </w:r>
      <w:r>
        <w:rPr>
          <w:rStyle w:val="FootnoteReference"/>
        </w:rPr>
        <w:footnoteReference w:id="978"/>
      </w:r>
      <w:r>
        <w:rPr>
          <w:rFonts w:ascii="Amiri" w:hAnsi="Amiri" w:eastAsia="Amiri" w:cs="Amiri"/>
          <w:lang w:bidi="ar-SA"/>
          <w:color w:val="111111"/>
          <w:sz w:val="28"/>
          <w:szCs w:val="28"/>
          <w:rtl/>
        </w:rPr>
        <w:t xml:space="preserve">: النشاط ، ويروى قول النابغة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والخيْل تمزع عَرْباً في أعِنَّتها</w:t>
      </w:r>
    </w:p>
    <w:p>
      <w:pPr>
        <w:pStyle w:val="BookText"/>
      </w:pPr>
      <w:r>
        <w:rPr>
          <w:rFonts w:ascii="Amiri" w:hAnsi="Amiri" w:eastAsia="Amiri" w:cs="Amiri"/>
          <w:lang w:bidi="ar-SA"/>
          <w:color w:val="111111"/>
          <w:sz w:val="28"/>
          <w:szCs w:val="28"/>
          <w:rtl/>
        </w:rPr>
        <w:t xml:space="preserve">كالطير تنجو من الشؤبوب ذي البَرَد</w:t>
      </w:r>
    </w:p>
    <w:p>
      <w:pPr>
        <w:pStyle w:val="BookText"/>
      </w:pPr>
      <w:r>
        <w:rPr>
          <w:rFonts w:ascii="Amiri" w:hAnsi="Amiri" w:eastAsia="Amiri" w:cs="Amiri"/>
          <w:lang w:bidi="ar-SA"/>
          <w:color w:val="111111"/>
          <w:sz w:val="28"/>
          <w:szCs w:val="28"/>
          <w:rtl/>
        </w:rPr>
        <w:t xml:space="preserve">ويروى : غَرْباً ، بالغين معجمةً ، ويروى : قُبّاً.</w:t>
      </w:r>
    </w:p>
    <w:p>
      <w:pPr>
        <w:pStyle w:val="BookText"/>
      </w:pPr>
      <w:r>
        <w:rPr>
          <w:rFonts w:ascii="IRNazanin" w:hAnsi="IRNazanin" w:eastAsia="IRNazanin" w:cs="IRNazanin"/>
          <w:lang w:bidi="fa-IR"/>
          <w:color w:val="111111"/>
          <w:sz w:val="28"/>
          <w:szCs w:val="28"/>
          <w:rtl/>
        </w:rPr>
        <w:t xml:space="preserve">ج</w:t>
      </w:r>
    </w:p>
    <w:p>
      <w:pPr>
        <w:pStyle w:val="Heading5"/>
      </w:pPr>
      <w:bookmarkStart w:id="2437" w:name="_Toc1657"/>
      <w:r>
        <w:t>العَرْج</w:t>
      </w:r>
      <w:bookmarkEnd w:id="2437"/>
    </w:p>
    <w:p>
      <w:pPr>
        <w:pStyle w:val="BookText"/>
      </w:pPr>
      <w:r>
        <w:rPr>
          <w:rFonts w:ascii="Amiri" w:hAnsi="Amiri" w:eastAsia="Amiri" w:cs="Amiri"/>
          <w:lang w:bidi="ar-SA"/>
          <w:color w:val="111111"/>
          <w:sz w:val="28"/>
          <w:szCs w:val="28"/>
          <w:rtl/>
        </w:rPr>
        <w:t xml:space="preserve">[العَرْج] : موضع بين مكة والمدينة ، وإليه يُنسب العَرْجِيُ الشاعر ، وهو عبد الله بن عمرو بن عبد الله بن عمرو بن عثمان بن عفان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والعَرْج : القطيع من الإبل : قيل : هو من الثمانين إلى التسعين ، فإذا بلغت مئةً فهي هُنَيْدَة. والجميع : عُروج ، وأعراج. قال طرفة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تُبدي البيضُ عن أَسْوُقِها</w:t>
      </w:r>
    </w:p>
    <w:p>
      <w:pPr>
        <w:pStyle w:val="BookText"/>
      </w:pPr>
      <w:r>
        <w:rPr>
          <w:rFonts w:ascii="Amiri" w:hAnsi="Amiri" w:eastAsia="Amiri" w:cs="Amiri"/>
          <w:lang w:bidi="ar-SA"/>
          <w:color w:val="111111"/>
          <w:sz w:val="28"/>
          <w:szCs w:val="28"/>
          <w:rtl/>
        </w:rPr>
        <w:t xml:space="preserve">وتلفُّ الخيلُ أعراجَ [النَّعَم ]</w:t>
      </w:r>
      <w:r>
        <w:rPr>
          <w:rStyle w:val="FootnoteReference"/>
        </w:rPr>
        <w:footnoteReference w:id="982"/>
      </w:r>
    </w:p>
    <w:p>
      <w:pPr>
        <w:pStyle w:val="BookText"/>
      </w:pPr>
      <w:r>
        <w:rPr>
          <w:rFonts w:ascii="Amiri" w:hAnsi="Amiri" w:eastAsia="Amiri" w:cs="Amiri"/>
          <w:lang w:bidi="ar-SA"/>
          <w:color w:val="111111"/>
          <w:sz w:val="28"/>
          <w:szCs w:val="28"/>
          <w:rtl/>
        </w:rPr>
        <w:t xml:space="preserve">لابنة الجني بالجو طلل</w:t>
      </w:r>
    </w:p>
    <w:p>
      <w:pPr>
        <w:pStyle w:val="BookText"/>
      </w:pPr>
      <w:r>
        <w:rPr>
          <w:rFonts w:ascii="Amiri" w:hAnsi="Amiri" w:eastAsia="Amiri" w:cs="Amiri"/>
          <w:lang w:bidi="ar-SA"/>
          <w:color w:val="111111"/>
          <w:sz w:val="28"/>
          <w:szCs w:val="28"/>
          <w:rtl/>
        </w:rPr>
        <w:t xml:space="preserve">حله الرابع حينا وارتحل</w:t>
      </w:r>
    </w:p>
    <w:p>
      <w:pPr>
        <w:pStyle w:val="BookText"/>
      </w:pPr>
      <w:r>
        <w:rPr>
          <w:rFonts w:ascii="Amiri" w:hAnsi="Amiri" w:eastAsia="Amiri" w:cs="Amiri"/>
          <w:lang w:bidi="ar-SA"/>
          <w:color w:val="111111"/>
          <w:sz w:val="28"/>
          <w:szCs w:val="28"/>
          <w:rtl/>
        </w:rPr>
        <w:t xml:space="preserve">والشاهد بنسبته في العين : ( 1 / 223 ).</w:t>
      </w:r>
    </w:p>
    <w:p>
      <w:pPr>
        <w:pStyle w:val="BookText"/>
      </w:pPr>
      <w:r>
        <w:rPr>
          <w:rFonts w:ascii="IRNazanin" w:hAnsi="IRNazanin" w:eastAsia="IRNazanin" w:cs="IRNazanin"/>
          <w:lang w:bidi="fa-IR"/>
          <w:color w:val="111111"/>
          <w:sz w:val="28"/>
          <w:szCs w:val="28"/>
          <w:rtl/>
        </w:rPr>
        <w:t xml:space="preserve">د</w:t>
      </w:r>
    </w:p>
    <w:p>
      <w:pPr>
        <w:pStyle w:val="Heading5"/>
      </w:pPr>
      <w:bookmarkStart w:id="2438" w:name="_Toc1658"/>
      <w:r>
        <w:t>العَرْد</w:t>
      </w:r>
      <w:bookmarkEnd w:id="2438"/>
    </w:p>
    <w:p>
      <w:pPr>
        <w:pStyle w:val="BookText"/>
      </w:pPr>
      <w:r>
        <w:rPr>
          <w:rFonts w:ascii="Amiri" w:hAnsi="Amiri" w:eastAsia="Amiri" w:cs="Amiri"/>
          <w:lang w:bidi="ar-SA"/>
          <w:color w:val="111111"/>
          <w:sz w:val="28"/>
          <w:szCs w:val="28"/>
          <w:rtl/>
        </w:rPr>
        <w:t xml:space="preserve">[العَرْد] : الصُّلب من كل شيء.</w:t>
      </w:r>
    </w:p>
    <w:p>
      <w:pPr>
        <w:pStyle w:val="BookText"/>
      </w:pPr>
      <w:r>
        <w:rPr>
          <w:rFonts w:ascii="IRNazanin" w:hAnsi="IRNazanin" w:eastAsia="IRNazanin" w:cs="IRNazanin"/>
          <w:lang w:bidi="fa-IR"/>
          <w:color w:val="111111"/>
          <w:sz w:val="28"/>
          <w:szCs w:val="28"/>
          <w:rtl/>
        </w:rPr>
        <w:t xml:space="preserve">[شماره صفحه واقعی : 4445]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9" w:name="pg14455_194777"/>
    <w:bookmarkEnd w:id="379"/>
    <w:p>
      <w:pPr>
        <w:pStyle w:val="BookText"/>
      </w:pPr>
      <w:r>
        <w:rPr>
          <w:rFonts w:ascii="Amiri" w:hAnsi="Amiri" w:eastAsia="Amiri" w:cs="Amiri"/>
          <w:lang w:bidi="ar-SA"/>
          <w:color w:val="111111"/>
          <w:sz w:val="28"/>
          <w:szCs w:val="28"/>
          <w:rtl/>
        </w:rPr>
        <w:t xml:space="preserve">والعَرْد : الذَّكَر.</w:t>
      </w:r>
    </w:p>
    <w:p>
      <w:pPr>
        <w:pStyle w:val="BookText"/>
      </w:pPr>
      <w:r>
        <w:rPr>
          <w:rFonts w:ascii="IRNazanin" w:hAnsi="IRNazanin" w:eastAsia="IRNazanin" w:cs="IRNazanin"/>
          <w:lang w:bidi="fa-IR"/>
          <w:color w:val="111111"/>
          <w:sz w:val="28"/>
          <w:szCs w:val="28"/>
          <w:rtl/>
        </w:rPr>
        <w:t xml:space="preserve">ز</w:t>
      </w:r>
    </w:p>
    <w:p>
      <w:pPr>
        <w:pStyle w:val="Heading5"/>
      </w:pPr>
      <w:bookmarkStart w:id="2439" w:name="_Toc1659"/>
      <w:r>
        <w:t>العَرْز</w:t>
      </w:r>
      <w:bookmarkEnd w:id="2439"/>
    </w:p>
    <w:p>
      <w:pPr>
        <w:pStyle w:val="BookText"/>
      </w:pPr>
      <w:r>
        <w:rPr>
          <w:rFonts w:ascii="Amiri" w:hAnsi="Amiri" w:eastAsia="Amiri" w:cs="Amiri"/>
          <w:lang w:bidi="ar-SA"/>
          <w:color w:val="111111"/>
          <w:sz w:val="28"/>
          <w:szCs w:val="28"/>
          <w:rtl/>
        </w:rPr>
        <w:t xml:space="preserve">[العَرْز] : شجر.</w:t>
      </w:r>
    </w:p>
    <w:p>
      <w:pPr>
        <w:pStyle w:val="BookText"/>
      </w:pPr>
      <w:r>
        <w:rPr>
          <w:rFonts w:ascii="IRNazanin" w:hAnsi="IRNazanin" w:eastAsia="IRNazanin" w:cs="IRNazanin"/>
          <w:lang w:bidi="fa-IR"/>
          <w:color w:val="111111"/>
          <w:sz w:val="28"/>
          <w:szCs w:val="28"/>
          <w:rtl/>
        </w:rPr>
        <w:t xml:space="preserve">س</w:t>
      </w:r>
    </w:p>
    <w:p>
      <w:pPr>
        <w:pStyle w:val="Heading5"/>
      </w:pPr>
      <w:bookmarkStart w:id="2440" w:name="_Toc1660"/>
      <w:r>
        <w:t>العَرْس</w:t>
      </w:r>
      <w:bookmarkEnd w:id="2440"/>
    </w:p>
    <w:p>
      <w:pPr>
        <w:pStyle w:val="BookText"/>
      </w:pPr>
      <w:r>
        <w:rPr>
          <w:rFonts w:ascii="Amiri" w:hAnsi="Amiri" w:eastAsia="Amiri" w:cs="Amiri"/>
          <w:lang w:bidi="ar-SA"/>
          <w:color w:val="111111"/>
          <w:sz w:val="28"/>
          <w:szCs w:val="28"/>
          <w:rtl/>
        </w:rPr>
        <w:t xml:space="preserve">[العَرْس] : جدارٌ يجعل بين حائطي البيت لا يُبلغ به أقصاه ، توضع عليه أطراف خشب السقف إلى حائطي البيت.</w:t>
      </w:r>
    </w:p>
    <w:p>
      <w:pPr>
        <w:pStyle w:val="BookText"/>
      </w:pPr>
      <w:r>
        <w:rPr>
          <w:rFonts w:ascii="IRNazanin" w:hAnsi="IRNazanin" w:eastAsia="IRNazanin" w:cs="IRNazanin"/>
          <w:lang w:bidi="fa-IR"/>
          <w:color w:val="111111"/>
          <w:sz w:val="28"/>
          <w:szCs w:val="28"/>
          <w:rtl/>
        </w:rPr>
        <w:t xml:space="preserve">ش</w:t>
      </w:r>
    </w:p>
    <w:p>
      <w:pPr>
        <w:pStyle w:val="Heading5"/>
      </w:pPr>
      <w:bookmarkStart w:id="2441" w:name="_Toc1661"/>
      <w:r>
        <w:t>العَرْش</w:t>
      </w:r>
      <w:bookmarkEnd w:id="2441"/>
    </w:p>
    <w:p>
      <w:pPr>
        <w:pStyle w:val="BookText"/>
      </w:pPr>
      <w:r>
        <w:rPr>
          <w:rFonts w:ascii="Amiri" w:hAnsi="Amiri" w:eastAsia="Amiri" w:cs="Amiri"/>
          <w:lang w:bidi="ar-SA"/>
          <w:color w:val="111111"/>
          <w:sz w:val="28"/>
          <w:szCs w:val="28"/>
          <w:rtl/>
        </w:rPr>
        <w:t xml:space="preserve">[العَرْش] : السرير ، قال الله تعالى : ( وَرَفَعَ أَبَوَيْهِ عَلَى الْعَرْشِ )</w:t>
      </w:r>
      <w:r>
        <w:rPr>
          <w:rStyle w:val="FootnoteReference"/>
        </w:rPr>
        <w:footnoteReference w:id="983"/>
      </w:r>
      <w:r>
        <w:rPr>
          <w:rFonts w:ascii="Amiri" w:hAnsi="Amiri" w:eastAsia="Amiri" w:cs="Amiri"/>
          <w:lang w:bidi="ar-SA"/>
          <w:color w:val="111111"/>
          <w:sz w:val="28"/>
          <w:szCs w:val="28"/>
          <w:rtl/>
        </w:rPr>
        <w:t xml:space="preserve">وقال تعالى في عرش بلقيس ملكة سبأ : ( وَأُوتِيَتْ مِنْ كُلِّ شَيْءٍ وَلَها عَرْشٌ عَظِيمٌ )</w:t>
      </w:r>
      <w:r>
        <w:rPr>
          <w:rStyle w:val="FootnoteReference"/>
        </w:rPr>
        <w:footnoteReference w:id="984"/>
      </w:r>
      <w:r>
        <w:rPr>
          <w:rFonts w:ascii="Amiri" w:hAnsi="Amiri" w:eastAsia="Amiri" w:cs="Amiri"/>
          <w:lang w:bidi="ar-SA"/>
          <w:color w:val="111111"/>
          <w:sz w:val="28"/>
          <w:szCs w:val="28"/>
          <w:rtl/>
        </w:rPr>
        <w:t xml:space="preserve">قال ابن عباس : سرير كريم من ذهب ، قوائمه من جوهر ولؤلؤ.</w:t>
      </w:r>
    </w:p>
    <w:p>
      <w:pPr>
        <w:pStyle w:val="BookText"/>
      </w:pPr>
      <w:r>
        <w:rPr>
          <w:rFonts w:ascii="Amiri" w:hAnsi="Amiri" w:eastAsia="Amiri" w:cs="Amiri"/>
          <w:lang w:bidi="ar-SA"/>
          <w:color w:val="111111"/>
          <w:sz w:val="28"/>
          <w:szCs w:val="28"/>
          <w:rtl/>
        </w:rPr>
        <w:t xml:space="preserve">والعَرْش أيضاً : القصر المعروش على دعائم من حجارة ، قال </w:t>
      </w:r>
      <w:r>
        <w:rPr>
          <w:rStyle w:val="FootnoteReference"/>
        </w:rPr>
        <w:footnoteReference w:id="985"/>
      </w:r>
      <w:r>
        <w:rPr>
          <w:rFonts w:ascii="Amiri" w:hAnsi="Amiri" w:eastAsia="Amiri" w:cs="Amiri"/>
          <w:lang w:bidi="ar-SA"/>
          <w:color w:val="111111"/>
          <w:sz w:val="28"/>
          <w:szCs w:val="28"/>
          <w:rtl/>
        </w:rPr>
        <w:t xml:space="preserve">أسعد تُبَّع يصف قصر بلقيس :</w:t>
      </w:r>
    </w:p>
    <w:p>
      <w:pPr>
        <w:pStyle w:val="BookText"/>
      </w:pPr>
      <w:r>
        <w:rPr>
          <w:rFonts w:ascii="Amiri" w:hAnsi="Amiri" w:eastAsia="Amiri" w:cs="Amiri"/>
          <w:lang w:bidi="ar-SA"/>
          <w:color w:val="111111"/>
          <w:sz w:val="28"/>
          <w:szCs w:val="28"/>
          <w:rtl/>
        </w:rPr>
        <w:t xml:space="preserve">عَرْشُها شرجعٌ ثمانون باعاً</w:t>
      </w:r>
    </w:p>
    <w:p>
      <w:pPr>
        <w:pStyle w:val="BookText"/>
      </w:pPr>
      <w:r>
        <w:rPr>
          <w:rFonts w:ascii="Amiri" w:hAnsi="Amiri" w:eastAsia="Amiri" w:cs="Amiri"/>
          <w:lang w:bidi="ar-SA"/>
          <w:color w:val="111111"/>
          <w:sz w:val="28"/>
          <w:szCs w:val="28"/>
          <w:rtl/>
        </w:rPr>
        <w:t xml:space="preserve">كَلَّلَتْه بجوهرٍ وفَريدِ</w:t>
      </w:r>
    </w:p>
    <w:p>
      <w:pPr>
        <w:pStyle w:val="BookText"/>
      </w:pPr>
      <w:r>
        <w:rPr>
          <w:rFonts w:ascii="Amiri" w:hAnsi="Amiri" w:eastAsia="Amiri" w:cs="Amiri"/>
          <w:lang w:bidi="ar-SA"/>
          <w:color w:val="111111"/>
          <w:sz w:val="28"/>
          <w:szCs w:val="28"/>
          <w:rtl/>
        </w:rPr>
        <w:t xml:space="preserve">وبِدُرٍّ قد قيدته وياقو</w:t>
      </w:r>
    </w:p>
    <w:p>
      <w:pPr>
        <w:pStyle w:val="BookText"/>
      </w:pPr>
      <w:r>
        <w:rPr>
          <w:rFonts w:ascii="Amiri" w:hAnsi="Amiri" w:eastAsia="Amiri" w:cs="Amiri"/>
          <w:lang w:bidi="ar-SA"/>
          <w:color w:val="111111"/>
          <w:sz w:val="28"/>
          <w:szCs w:val="28"/>
          <w:rtl/>
        </w:rPr>
        <w:t xml:space="preserve">تٍ وبالتَّبْرِ أيما تقييد</w:t>
      </w:r>
    </w:p>
    <w:p>
      <w:pPr>
        <w:pStyle w:val="BookText"/>
      </w:pPr>
      <w:r>
        <w:rPr>
          <w:rFonts w:ascii="Amiri" w:hAnsi="Amiri" w:eastAsia="Amiri" w:cs="Amiri"/>
          <w:lang w:bidi="ar-SA"/>
          <w:color w:val="111111"/>
          <w:sz w:val="28"/>
          <w:szCs w:val="28"/>
          <w:rtl/>
        </w:rPr>
        <w:t xml:space="preserve">وكلا العرشين كان لبلقيس ، وباقي دعائم قصرها معروفة بمأرب </w:t>
      </w:r>
      <w:r>
        <w:rPr>
          <w:rStyle w:val="FootnoteReference"/>
        </w:rPr>
        <w:footnoteReference w:id="986"/>
      </w:r>
      <w:r>
        <w:rPr>
          <w:rFonts w:ascii="Amiri" w:hAnsi="Amiri" w:eastAsia="Amiri" w:cs="Amiri"/>
          <w:lang w:bidi="ar-SA"/>
          <w:color w:val="111111"/>
          <w:sz w:val="28"/>
          <w:szCs w:val="28"/>
          <w:rtl/>
        </w:rPr>
        <w:t xml:space="preserve">قد انكبست وبقي منها في الطول على هيئة أطول الرماح لو اجتمع جيل من الناس على قلع واحدة منها لما قَدروا ، يحتضن الواحدة منها رجلان بالغان ، ثم يمدان باعَيْهما فلا تلتقي أيديهما عليها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4446]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80" w:name="pg14455_194778"/>
    <w:bookmarkEnd w:id="380"/>
    <w:p>
      <w:pPr>
        <w:pStyle w:val="BookText"/>
      </w:pPr>
      <w:r>
        <w:rPr>
          <w:rFonts w:ascii="Amiri" w:hAnsi="Amiri" w:eastAsia="Amiri" w:cs="Amiri"/>
          <w:lang w:bidi="ar-SA"/>
          <w:color w:val="111111"/>
          <w:sz w:val="28"/>
          <w:szCs w:val="28"/>
          <w:rtl/>
        </w:rPr>
        <w:t xml:space="preserve">والعَرْش : المُلْك والعِزّ ، قال الله تعالى : ( ذُو الْعَرْشِ يُلْقِي الرُّوحَ مِنْ أَمْرِهِ عَلى مَنْ يَشاءُ مِنْ عِبادِهِ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وعَرْشُ الرجل : قِوام أمرِه.</w:t>
      </w:r>
    </w:p>
    <w:p>
      <w:pPr>
        <w:pStyle w:val="BookText"/>
      </w:pPr>
      <w:r>
        <w:rPr>
          <w:rFonts w:ascii="Amiri" w:hAnsi="Amiri" w:eastAsia="Amiri" w:cs="Amiri"/>
          <w:lang w:bidi="ar-SA"/>
          <w:color w:val="111111"/>
          <w:sz w:val="28"/>
          <w:szCs w:val="28"/>
          <w:rtl/>
        </w:rPr>
        <w:t xml:space="preserve">ويقال للقوم إذا ذهب عزُّهم : قد ثُلَ عَرْشُهم ، قال زهير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تداركتما عَبْساً وقد ثُلَ عَرْشُها</w:t>
      </w:r>
    </w:p>
    <w:p>
      <w:pPr>
        <w:pStyle w:val="BookText"/>
      </w:pPr>
      <w:r>
        <w:rPr>
          <w:rFonts w:ascii="Amiri" w:hAnsi="Amiri" w:eastAsia="Amiri" w:cs="Amiri"/>
          <w:lang w:bidi="ar-SA"/>
          <w:color w:val="111111"/>
          <w:sz w:val="28"/>
          <w:szCs w:val="28"/>
          <w:rtl/>
        </w:rPr>
        <w:t xml:space="preserve">وذُبيانَ قد زلَّت بأقدامها النَّعْلُ</w:t>
      </w:r>
    </w:p>
    <w:p>
      <w:pPr>
        <w:pStyle w:val="BookText"/>
      </w:pPr>
      <w:r>
        <w:rPr>
          <w:rFonts w:ascii="Amiri" w:hAnsi="Amiri" w:eastAsia="Amiri" w:cs="Amiri"/>
          <w:lang w:bidi="ar-SA"/>
          <w:color w:val="111111"/>
          <w:sz w:val="28"/>
          <w:szCs w:val="28"/>
          <w:rtl/>
        </w:rPr>
        <w:t xml:space="preserve">وعَرْشُ البيت : سَقْفُه.</w:t>
      </w:r>
    </w:p>
    <w:p>
      <w:pPr>
        <w:pStyle w:val="BookText"/>
      </w:pPr>
      <w:r>
        <w:rPr>
          <w:rFonts w:ascii="Amiri" w:hAnsi="Amiri" w:eastAsia="Amiri" w:cs="Amiri"/>
          <w:lang w:bidi="ar-SA"/>
          <w:color w:val="111111"/>
          <w:sz w:val="28"/>
          <w:szCs w:val="28"/>
          <w:rtl/>
        </w:rPr>
        <w:t xml:space="preserve">وعَرْشُ البئر : الخشب يُجعل تحت مقام الساقي ، قال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لمثابات العروش بقيةٌ</w:t>
      </w:r>
    </w:p>
    <w:p>
      <w:pPr>
        <w:pStyle w:val="BookText"/>
      </w:pPr>
      <w:r>
        <w:rPr>
          <w:rFonts w:ascii="IRNazanin" w:hAnsi="IRNazanin" w:eastAsia="IRNazanin" w:cs="IRNazanin"/>
          <w:lang w:bidi="fa-IR"/>
          <w:color w:val="111111"/>
          <w:sz w:val="28"/>
          <w:szCs w:val="28"/>
          <w:rtl/>
        </w:rPr>
        <w:t xml:space="preserve">إذا انسلَّ من تحت العروش الدعائم</w:t>
      </w:r>
    </w:p>
    <w:p>
      <w:pPr>
        <w:pStyle w:val="BookText"/>
      </w:pPr>
      <w:r>
        <w:rPr>
          <w:rFonts w:ascii="Amiri" w:hAnsi="Amiri" w:eastAsia="Amiri" w:cs="Amiri"/>
          <w:lang w:bidi="ar-SA"/>
          <w:color w:val="111111"/>
          <w:sz w:val="28"/>
          <w:szCs w:val="28"/>
          <w:rtl/>
        </w:rPr>
        <w:t xml:space="preserve">وعَرْشُ السِّماك : أربعة كواكب أسفل من العَوَّاء يقال : إنها عجز الأسد.</w:t>
      </w:r>
    </w:p>
    <w:p>
      <w:pPr>
        <w:pStyle w:val="BookText"/>
      </w:pPr>
      <w:r>
        <w:rPr>
          <w:rFonts w:ascii="Amiri" w:hAnsi="Amiri" w:eastAsia="Amiri" w:cs="Amiri"/>
          <w:lang w:bidi="ar-SA"/>
          <w:color w:val="111111"/>
          <w:sz w:val="28"/>
          <w:szCs w:val="28"/>
          <w:rtl/>
        </w:rPr>
        <w:t xml:space="preserve">والعَرْش : العريش الذي يُسْتَظَلُّ به ، والجميع : عروش وأعراش ، قالت الخنساء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ان ابا حسان عرش هوى</w:t>
      </w:r>
    </w:p>
    <w:p>
      <w:pPr>
        <w:pStyle w:val="BookText"/>
      </w:pPr>
      <w:r>
        <w:rPr>
          <w:rFonts w:ascii="Amiri" w:hAnsi="Amiri" w:eastAsia="Amiri" w:cs="Amiri"/>
          <w:lang w:bidi="ar-SA"/>
          <w:color w:val="111111"/>
          <w:sz w:val="28"/>
          <w:szCs w:val="28"/>
          <w:rtl/>
        </w:rPr>
        <w:t xml:space="preserve">مما بني الله بكن ظليل</w:t>
      </w:r>
    </w:p>
    <w:p>
      <w:pPr>
        <w:pStyle w:val="BookText"/>
      </w:pPr>
      <w:r>
        <w:rPr>
          <w:rFonts w:ascii="Amiri" w:hAnsi="Amiri" w:eastAsia="Amiri" w:cs="Amiri"/>
          <w:lang w:bidi="ar-SA"/>
          <w:color w:val="111111"/>
          <w:sz w:val="28"/>
          <w:szCs w:val="28"/>
          <w:rtl/>
        </w:rPr>
        <w:t xml:space="preserve">كان أبو حسان عرشاً خوى</w:t>
      </w:r>
    </w:p>
    <w:p>
      <w:pPr>
        <w:pStyle w:val="BookText"/>
      </w:pPr>
      <w:r>
        <w:rPr>
          <w:rFonts w:ascii="Amiri" w:hAnsi="Amiri" w:eastAsia="Amiri" w:cs="Amiri"/>
          <w:lang w:bidi="ar-SA"/>
          <w:color w:val="111111"/>
          <w:sz w:val="28"/>
          <w:szCs w:val="28"/>
          <w:rtl/>
        </w:rPr>
        <w:t xml:space="preserve">مِمّا بناهُ الدهرُ دانٍ ظليلْ</w:t>
      </w:r>
    </w:p>
    <w:p>
      <w:pPr>
        <w:pStyle w:val="BookText"/>
      </w:pPr>
      <w:r>
        <w:rPr>
          <w:rFonts w:ascii="Amiri" w:hAnsi="Amiri" w:eastAsia="Amiri" w:cs="Amiri"/>
          <w:lang w:bidi="ar-SA"/>
          <w:color w:val="111111"/>
          <w:sz w:val="28"/>
          <w:szCs w:val="28"/>
          <w:rtl/>
        </w:rPr>
        <w:t xml:space="preserve">أي يظلِّلنا.</w:t>
      </w:r>
    </w:p>
    <w:p>
      <w:pPr>
        <w:pStyle w:val="BookText"/>
      </w:pPr>
      <w:r>
        <w:rPr>
          <w:rFonts w:ascii="Amiri" w:hAnsi="Amiri" w:eastAsia="Amiri" w:cs="Amiri"/>
          <w:lang w:bidi="ar-SA"/>
          <w:color w:val="111111"/>
          <w:sz w:val="28"/>
          <w:szCs w:val="28"/>
          <w:rtl/>
        </w:rPr>
        <w:t xml:space="preserve">وعَرْشُ الكَرْم : خشبٌ يُعَرَّش تُرسَل عليه قضبانه قال الله تعالى : ( وَهِيَ خاوِيَةٌ عَلى عُرُوشِها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442" w:name="_Toc1662"/>
      <w:r>
        <w:t>العَرْص</w:t>
      </w:r>
      <w:bookmarkEnd w:id="2442"/>
    </w:p>
    <w:p>
      <w:pPr>
        <w:pStyle w:val="BookText"/>
      </w:pPr>
      <w:r>
        <w:rPr>
          <w:rFonts w:ascii="Amiri" w:hAnsi="Amiri" w:eastAsia="Amiri" w:cs="Amiri"/>
          <w:lang w:bidi="ar-SA"/>
          <w:color w:val="111111"/>
          <w:sz w:val="28"/>
          <w:szCs w:val="28"/>
          <w:rtl/>
        </w:rPr>
        <w:t xml:space="preserve">[العَرْص] : جدار بين حائطي البيت ، لغةٌ في العَرْس.</w:t>
      </w:r>
    </w:p>
    <w:p>
      <w:pPr>
        <w:pStyle w:val="BookText"/>
      </w:pPr>
      <w:r>
        <w:rPr>
          <w:rFonts w:ascii="IRNazanin" w:hAnsi="IRNazanin" w:eastAsia="IRNazanin" w:cs="IRNazanin"/>
          <w:lang w:bidi="fa-IR"/>
          <w:color w:val="111111"/>
          <w:sz w:val="28"/>
          <w:szCs w:val="28"/>
          <w:rtl/>
        </w:rPr>
        <w:t xml:space="preserve">[شماره صفحه واقعی : 4447]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81" w:name="pg14455_194779"/>
    <w:bookmarkEnd w:id="381"/>
    <w:p>
      <w:pPr>
        <w:pStyle w:val="BookText"/>
      </w:pPr>
      <w:r>
        <w:rPr>
          <w:rFonts w:ascii="Amiri" w:hAnsi="Amiri" w:eastAsia="Amiri" w:cs="Amiri"/>
          <w:lang w:bidi="ar-SA"/>
          <w:color w:val="111111"/>
          <w:sz w:val="28"/>
          <w:szCs w:val="28"/>
          <w:rtl/>
        </w:rPr>
        <w:t xml:space="preserve">ويقال : إنّ العَرْصَ : الخشبة توضع على البيت عرضاً إذا سُقف ، ثم يلقى عليها أطراف الخشب القصار.</w:t>
      </w:r>
    </w:p>
    <w:p>
      <w:pPr>
        <w:pStyle w:val="BookText"/>
      </w:pPr>
      <w:r>
        <w:rPr>
          <w:rFonts w:ascii="IRNazanin" w:hAnsi="IRNazanin" w:eastAsia="IRNazanin" w:cs="IRNazanin"/>
          <w:lang w:bidi="fa-IR"/>
          <w:color w:val="111111"/>
          <w:sz w:val="28"/>
          <w:szCs w:val="28"/>
          <w:rtl/>
        </w:rPr>
        <w:t xml:space="preserve">ض</w:t>
      </w:r>
    </w:p>
    <w:p>
      <w:pPr>
        <w:pStyle w:val="Heading5"/>
      </w:pPr>
      <w:bookmarkStart w:id="2443" w:name="_Toc1663"/>
      <w:r>
        <w:t>العَرْض</w:t>
      </w:r>
      <w:bookmarkEnd w:id="2443"/>
    </w:p>
    <w:p>
      <w:pPr>
        <w:pStyle w:val="BookText"/>
      </w:pPr>
      <w:r>
        <w:rPr>
          <w:rFonts w:ascii="Amiri" w:hAnsi="Amiri" w:eastAsia="Amiri" w:cs="Amiri"/>
          <w:lang w:bidi="ar-SA"/>
          <w:color w:val="111111"/>
          <w:sz w:val="28"/>
          <w:szCs w:val="28"/>
          <w:rtl/>
        </w:rPr>
        <w:t xml:space="preserve">[العَرْض] : خلاف الطول ، قال الله تعالى : ( عَرْضُها كَعَرْضِ السَّماءِ وَالْأَرْضِ )</w:t>
      </w:r>
      <w:r>
        <w:rPr>
          <w:rStyle w:val="FootnoteReference"/>
        </w:rPr>
        <w:footnoteReference w:id="993"/>
      </w:r>
      <w:r>
        <w:rPr>
          <w:rFonts w:ascii="Amiri" w:hAnsi="Amiri" w:eastAsia="Amiri" w:cs="Amiri"/>
          <w:lang w:bidi="ar-SA"/>
          <w:color w:val="111111"/>
          <w:sz w:val="28"/>
          <w:szCs w:val="28"/>
          <w:rtl/>
        </w:rPr>
        <w:t xml:space="preserve">وقوله تعالى : ( عَرْضُهَا السَّماواتُ وَالْأَرْضُ )</w:t>
      </w:r>
      <w:r>
        <w:rPr>
          <w:rStyle w:val="FootnoteReference"/>
        </w:rPr>
        <w:footnoteReference w:id="994"/>
      </w:r>
      <w:r>
        <w:rPr>
          <w:rFonts w:ascii="Amiri" w:hAnsi="Amiri" w:eastAsia="Amiri" w:cs="Amiri"/>
          <w:lang w:bidi="ar-SA"/>
          <w:color w:val="111111"/>
          <w:sz w:val="28"/>
          <w:szCs w:val="28"/>
          <w:rtl/>
        </w:rPr>
        <w:t xml:space="preserve">أي : كعرض السماوات. قيل : إنما ذكر العرض لأن فيه دلالةً على الطول ، ولو ذكر الطول لم يكن فيه دلالة على العَرْض. وفي الحديث </w:t>
      </w:r>
      <w:r>
        <w:rPr>
          <w:rStyle w:val="FootnoteReference"/>
        </w:rPr>
        <w:footnoteReference w:id="995"/>
      </w:r>
      <w:r>
        <w:rPr>
          <w:rFonts w:ascii="Amiri" w:hAnsi="Amiri" w:eastAsia="Amiri" w:cs="Amiri"/>
          <w:lang w:bidi="ar-SA"/>
          <w:color w:val="111111"/>
          <w:sz w:val="28"/>
          <w:szCs w:val="28"/>
          <w:rtl/>
        </w:rPr>
        <w:t xml:space="preserve">: « استاكوا عَرْضاً ».</w:t>
      </w:r>
    </w:p>
    <w:p>
      <w:pPr>
        <w:pStyle w:val="BookText"/>
      </w:pPr>
      <w:r>
        <w:rPr>
          <w:rFonts w:ascii="Amiri" w:hAnsi="Amiri" w:eastAsia="Amiri" w:cs="Amiri"/>
          <w:lang w:bidi="ar-SA"/>
          <w:color w:val="111111"/>
          <w:sz w:val="28"/>
          <w:szCs w:val="28"/>
          <w:rtl/>
        </w:rPr>
        <w:t xml:space="preserve">والعَرْض : ما ليس بنقدٍ كالثياب والمملوك من الحيوان والعقار والدور ونحو ذلك.</w:t>
      </w:r>
    </w:p>
    <w:p>
      <w:pPr>
        <w:pStyle w:val="BookText"/>
      </w:pPr>
      <w:r>
        <w:rPr>
          <w:rFonts w:ascii="Amiri" w:hAnsi="Amiri" w:eastAsia="Amiri" w:cs="Amiri"/>
          <w:lang w:bidi="ar-SA"/>
          <w:color w:val="111111"/>
          <w:sz w:val="28"/>
          <w:szCs w:val="28"/>
          <w:rtl/>
        </w:rPr>
        <w:t xml:space="preserve">والعَرْض : صَفْح الجبل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للجيش الكثير : هو عَرْضٌ من الأعراض. قيل : شُبِّه بناحية الجبل ، وقيل : شُبِّه بالعَرْض من السحاب ، وهو الذي يسد الأفق ، ومنه يقال : جرادٌ عَرْضٌ : أي كثير ، قال رؤبة </w:t>
      </w:r>
      <w:r>
        <w:rPr>
          <w:rStyle w:val="FootnoteReference"/>
        </w:rPr>
        <w:footnoteReference w:id="997"/>
      </w:r>
    </w:p>
    <w:p>
      <w:pPr>
        <w:pStyle w:val="BookText"/>
      </w:pPr>
      <w:r>
        <w:rPr>
          <w:rFonts w:ascii="Amiri" w:hAnsi="Amiri" w:eastAsia="Amiri" w:cs="Amiri"/>
          <w:lang w:bidi="ar-SA"/>
          <w:color w:val="111111"/>
          <w:sz w:val="28"/>
          <w:szCs w:val="28"/>
          <w:rtl/>
        </w:rPr>
        <w:t xml:space="preserve">لم نبق من يغي الاعادي عضا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إذا قُدنا لقومٍ عَرْضا</w:t>
      </w:r>
    </w:p>
    <w:p>
      <w:pPr>
        <w:pStyle w:val="BookText"/>
      </w:pPr>
      <w:r>
        <w:rPr>
          <w:rFonts w:ascii="Amiri" w:hAnsi="Amiri" w:eastAsia="Amiri" w:cs="Amiri"/>
          <w:lang w:bidi="ar-SA"/>
          <w:color w:val="111111"/>
          <w:sz w:val="28"/>
          <w:szCs w:val="28"/>
          <w:rtl/>
        </w:rPr>
        <w:t xml:space="preserve">ويقولون : كُلِ الجُبْنَ عَرْضاً : أي لا تسأل عنه مَنْ عَمِلَه.</w:t>
      </w:r>
    </w:p>
    <w:p>
      <w:pPr>
        <w:pStyle w:val="BookText"/>
      </w:pPr>
      <w:r>
        <w:rPr>
          <w:rFonts w:ascii="IRNazanin" w:hAnsi="IRNazanin" w:eastAsia="IRNazanin" w:cs="IRNazanin"/>
          <w:lang w:bidi="fa-IR"/>
          <w:color w:val="111111"/>
          <w:sz w:val="28"/>
          <w:szCs w:val="28"/>
          <w:rtl/>
        </w:rPr>
        <w:t xml:space="preserve">ف</w:t>
      </w:r>
    </w:p>
    <w:p>
      <w:pPr>
        <w:pStyle w:val="Heading5"/>
      </w:pPr>
      <w:bookmarkStart w:id="2444" w:name="_Toc1664"/>
      <w:r>
        <w:t>العَرْف</w:t>
      </w:r>
      <w:bookmarkEnd w:id="2444"/>
    </w:p>
    <w:p>
      <w:pPr>
        <w:pStyle w:val="BookText"/>
      </w:pPr>
      <w:r>
        <w:rPr>
          <w:rFonts w:ascii="Amiri" w:hAnsi="Amiri" w:eastAsia="Amiri" w:cs="Amiri"/>
          <w:lang w:bidi="ar-SA"/>
          <w:color w:val="111111"/>
          <w:sz w:val="28"/>
          <w:szCs w:val="28"/>
          <w:rtl/>
        </w:rPr>
        <w:t xml:space="preserve">[العَرْف] : الريح ، يقال في المثل : « لا</w:t>
      </w:r>
    </w:p>
    <w:p>
      <w:pPr>
        <w:pStyle w:val="BookText"/>
      </w:pPr>
      <w:r>
        <w:rPr>
          <w:rFonts w:ascii="IRNazanin" w:hAnsi="IRNazanin" w:eastAsia="IRNazanin" w:cs="IRNazanin"/>
          <w:lang w:bidi="fa-IR"/>
          <w:color w:val="111111"/>
          <w:sz w:val="28"/>
          <w:szCs w:val="28"/>
          <w:rtl/>
        </w:rPr>
        <w:t xml:space="preserve">[شماره صفحه واقعی : 4448]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82" w:name="pg14455_194780"/>
    <w:bookmarkEnd w:id="382"/>
    <w:p>
      <w:pPr>
        <w:pStyle w:val="BookText"/>
      </w:pPr>
      <w:r>
        <w:rPr>
          <w:rFonts w:ascii="Amiri" w:hAnsi="Amiri" w:eastAsia="Amiri" w:cs="Amiri"/>
          <w:lang w:bidi="ar-SA"/>
          <w:color w:val="111111"/>
          <w:sz w:val="28"/>
          <w:szCs w:val="28"/>
          <w:rtl/>
        </w:rPr>
        <w:t xml:space="preserve">يَعْجِزُ مَسْك السوء عن عَرْف السوء » </w:t>
      </w:r>
      <w:r>
        <w:rPr>
          <w:rStyle w:val="FootnoteReference"/>
        </w:rPr>
        <w:footnoteReference w:id="998"/>
      </w:r>
      <w:r>
        <w:rPr>
          <w:rFonts w:ascii="IRNazanin" w:hAnsi="IRNazanin" w:eastAsia="IRNazanin" w:cs="IRNazanin"/>
          <w:lang w:bidi="fa-IR"/>
          <w:color w:val="111111"/>
          <w:sz w:val="28"/>
          <w:szCs w:val="28"/>
          <w:rtl/>
        </w:rPr>
        <w:t xml:space="preserve">، قال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رُبَّ يومٍ قد لهوتُ وليلةٍ</w:t>
      </w:r>
    </w:p>
    <w:p>
      <w:pPr>
        <w:pStyle w:val="BookText"/>
      </w:pPr>
      <w:r>
        <w:rPr>
          <w:rFonts w:ascii="Amiri" w:hAnsi="Amiri" w:eastAsia="Amiri" w:cs="Amiri"/>
          <w:lang w:bidi="ar-SA"/>
          <w:color w:val="111111"/>
          <w:sz w:val="28"/>
          <w:szCs w:val="28"/>
          <w:rtl/>
        </w:rPr>
        <w:t xml:space="preserve">بواضحة الخدين طيبةِ العَرْفِ</w:t>
      </w:r>
    </w:p>
    <w:p>
      <w:pPr>
        <w:pStyle w:val="BookText"/>
      </w:pPr>
      <w:r>
        <w:rPr>
          <w:rFonts w:ascii="Amiri" w:hAnsi="Amiri" w:eastAsia="Amiri" w:cs="Amiri"/>
          <w:lang w:bidi="ar-SA"/>
          <w:color w:val="111111"/>
          <w:sz w:val="28"/>
          <w:szCs w:val="28"/>
          <w:rtl/>
        </w:rPr>
        <w:t xml:space="preserve">والعَرْف : ضربٌ من الشجر.</w:t>
      </w:r>
    </w:p>
    <w:p>
      <w:pPr>
        <w:pStyle w:val="BookText"/>
      </w:pPr>
      <w:r>
        <w:rPr>
          <w:rFonts w:ascii="IRNazanin" w:hAnsi="IRNazanin" w:eastAsia="IRNazanin" w:cs="IRNazanin"/>
          <w:lang w:bidi="fa-IR"/>
          <w:color w:val="111111"/>
          <w:sz w:val="28"/>
          <w:szCs w:val="28"/>
          <w:rtl/>
        </w:rPr>
        <w:t xml:space="preserve">ق</w:t>
      </w:r>
    </w:p>
    <w:p>
      <w:pPr>
        <w:pStyle w:val="Heading5"/>
      </w:pPr>
      <w:bookmarkStart w:id="2445" w:name="_Toc1665"/>
      <w:r>
        <w:t>العَرْق</w:t>
      </w:r>
      <w:bookmarkEnd w:id="2445"/>
    </w:p>
    <w:p>
      <w:pPr>
        <w:pStyle w:val="BookText"/>
      </w:pPr>
      <w:r>
        <w:rPr>
          <w:rFonts w:ascii="Amiri" w:hAnsi="Amiri" w:eastAsia="Amiri" w:cs="Amiri"/>
          <w:lang w:bidi="ar-SA"/>
          <w:color w:val="111111"/>
          <w:sz w:val="28"/>
          <w:szCs w:val="28"/>
          <w:rtl/>
        </w:rPr>
        <w:t xml:space="preserve">[العَرْق] : العظم الذي عليه اللحم ، وفي الحديث </w:t>
      </w:r>
      <w:r>
        <w:rPr>
          <w:rStyle w:val="FootnoteReference"/>
        </w:rPr>
        <w:footnoteReference w:id="1000"/>
      </w:r>
      <w:r>
        <w:rPr>
          <w:rFonts w:ascii="Amiri" w:hAnsi="Amiri" w:eastAsia="Amiri" w:cs="Amiri"/>
          <w:lang w:bidi="ar-SA"/>
          <w:color w:val="111111"/>
          <w:sz w:val="28"/>
          <w:szCs w:val="28"/>
          <w:rtl/>
        </w:rPr>
        <w:t xml:space="preserve">: « تناول النبي عليه‌السلام عَرْقاً ثم صلى ولم يتوضأ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446" w:name="_Toc1666"/>
      <w:r>
        <w:t>العَرْجة</w:t>
      </w:r>
      <w:bookmarkEnd w:id="2446"/>
    </w:p>
    <w:p>
      <w:pPr>
        <w:pStyle w:val="BookText"/>
      </w:pPr>
      <w:r>
        <w:rPr>
          <w:rFonts w:ascii="Amiri" w:hAnsi="Amiri" w:eastAsia="Amiri" w:cs="Amiri"/>
          <w:lang w:bidi="ar-SA"/>
          <w:color w:val="111111"/>
          <w:sz w:val="28"/>
          <w:szCs w:val="28"/>
          <w:rtl/>
        </w:rPr>
        <w:t xml:space="preserve">[العَرْجة] : التعريج ، يقال : ما لي عليه عَرْجَة : أي تعريج.</w:t>
      </w:r>
    </w:p>
    <w:p>
      <w:pPr>
        <w:pStyle w:val="BookText"/>
      </w:pPr>
      <w:r>
        <w:rPr>
          <w:rFonts w:ascii="IRNazanin" w:hAnsi="IRNazanin" w:eastAsia="IRNazanin" w:cs="IRNazanin"/>
          <w:lang w:bidi="fa-IR"/>
          <w:color w:val="111111"/>
          <w:sz w:val="28"/>
          <w:szCs w:val="28"/>
          <w:rtl/>
        </w:rPr>
        <w:t xml:space="preserve">س</w:t>
      </w:r>
    </w:p>
    <w:p>
      <w:pPr>
        <w:pStyle w:val="Heading5"/>
      </w:pPr>
      <w:bookmarkStart w:id="2447" w:name="_Toc1667"/>
      <w:r>
        <w:t>العَرْسة</w:t>
      </w:r>
      <w:bookmarkEnd w:id="2447"/>
    </w:p>
    <w:p>
      <w:pPr>
        <w:pStyle w:val="BookText"/>
      </w:pPr>
      <w:r>
        <w:rPr>
          <w:rFonts w:ascii="Amiri" w:hAnsi="Amiri" w:eastAsia="Amiri" w:cs="Amiri"/>
          <w:lang w:bidi="ar-SA"/>
          <w:color w:val="111111"/>
          <w:sz w:val="28"/>
          <w:szCs w:val="28"/>
          <w:rtl/>
        </w:rPr>
        <w:t xml:space="preserve">[العَرْسة] : الجَذَعة من أولاد المعز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448" w:name="_Toc1668"/>
      <w:r>
        <w:t>العَرْصة</w:t>
      </w:r>
      <w:bookmarkEnd w:id="2448"/>
    </w:p>
    <w:p>
      <w:pPr>
        <w:pStyle w:val="BookText"/>
      </w:pPr>
      <w:r>
        <w:rPr>
          <w:rFonts w:ascii="Amiri" w:hAnsi="Amiri" w:eastAsia="Amiri" w:cs="Amiri"/>
          <w:lang w:bidi="ar-SA"/>
          <w:color w:val="111111"/>
          <w:sz w:val="28"/>
          <w:szCs w:val="28"/>
          <w:rtl/>
        </w:rPr>
        <w:t xml:space="preserve">[العَرْصة] : عرصة الدار : أرضها التي يبنى فيها. ويقال : إن كل بقعةٍ ليس فيها بناء عَرْصة. ويقال : عَرْصَة الدار : وسطها.</w:t>
      </w:r>
    </w:p>
    <w:p>
      <w:pPr>
        <w:pStyle w:val="BookText"/>
      </w:pPr>
      <w:r>
        <w:rPr>
          <w:rFonts w:ascii="IRNazanin" w:hAnsi="IRNazanin" w:eastAsia="IRNazanin" w:cs="IRNazanin"/>
          <w:lang w:bidi="fa-IR"/>
          <w:color w:val="111111"/>
          <w:sz w:val="28"/>
          <w:szCs w:val="28"/>
          <w:rtl/>
        </w:rPr>
        <w:t xml:space="preserve">ف</w:t>
      </w:r>
    </w:p>
    <w:p>
      <w:pPr>
        <w:pStyle w:val="Heading5"/>
      </w:pPr>
      <w:bookmarkStart w:id="2449" w:name="_Toc1669"/>
      <w:r>
        <w:t>العَرْفة</w:t>
      </w:r>
      <w:bookmarkEnd w:id="2449"/>
    </w:p>
    <w:p>
      <w:pPr>
        <w:pStyle w:val="BookText"/>
      </w:pPr>
      <w:r>
        <w:rPr>
          <w:rFonts w:ascii="Amiri" w:hAnsi="Amiri" w:eastAsia="Amiri" w:cs="Amiri"/>
          <w:lang w:bidi="ar-SA"/>
          <w:color w:val="111111"/>
          <w:sz w:val="28"/>
          <w:szCs w:val="28"/>
          <w:rtl/>
        </w:rPr>
        <w:t xml:space="preserve">[العَرْفة] : قرحةٌ تخرج في باطن الكف ، يقال منها : عُرِف الرجل ، فهو معروف.</w:t>
      </w:r>
    </w:p>
    <w:p>
      <w:pPr>
        <w:pStyle w:val="BookText"/>
      </w:pPr>
      <w:r>
        <w:rPr>
          <w:rFonts w:ascii="Amiri" w:hAnsi="Amiri" w:eastAsia="Amiri" w:cs="Amiri"/>
          <w:lang w:bidi="ar-SA"/>
          <w:color w:val="111111"/>
          <w:sz w:val="28"/>
          <w:szCs w:val="28"/>
          <w:rtl/>
        </w:rPr>
        <w:t xml:space="preserve">ك</w:t>
      </w:r>
    </w:p>
    <w:p>
      <w:pPr>
        <w:pStyle w:val="Heading5"/>
      </w:pPr>
      <w:bookmarkStart w:id="2450" w:name="_Toc1670"/>
      <w:r>
        <w:t>العَرْكة</w:t>
      </w:r>
      <w:bookmarkEnd w:id="2450"/>
    </w:p>
    <w:p>
      <w:pPr>
        <w:pStyle w:val="BookText"/>
      </w:pPr>
      <w:r>
        <w:rPr>
          <w:rFonts w:ascii="Amiri" w:hAnsi="Amiri" w:eastAsia="Amiri" w:cs="Amiri"/>
          <w:lang w:bidi="ar-SA"/>
          <w:color w:val="111111"/>
          <w:sz w:val="28"/>
          <w:szCs w:val="28"/>
          <w:rtl/>
        </w:rPr>
        <w:t xml:space="preserve">[العَرْكة] : يقال : لقيته عَرْكَةً بعد عَرْكَة : أي مرةً بعد مرة.</w:t>
      </w:r>
    </w:p>
    <w:p>
      <w:pPr>
        <w:pStyle w:val="BookText"/>
      </w:pPr>
      <w:r>
        <w:rPr>
          <w:rFonts w:ascii="IRNazanin" w:hAnsi="IRNazanin" w:eastAsia="IRNazanin" w:cs="IRNazanin"/>
          <w:lang w:bidi="fa-IR"/>
          <w:color w:val="111111"/>
          <w:sz w:val="28"/>
          <w:szCs w:val="28"/>
          <w:rtl/>
        </w:rPr>
        <w:t xml:space="preserve">[شماره صفحه واقعی : 4449]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83" w:name="pg14455_194781"/>
    <w:bookmarkEnd w:id="383"/>
    <w:p>
      <w:pPr>
        <w:pStyle w:val="BookText"/>
      </w:pPr>
      <w:r>
        <w:rPr>
          <w:rFonts w:ascii="IRNazanin" w:hAnsi="IRNazanin" w:eastAsia="IRNazanin" w:cs="IRNazanin"/>
          <w:lang w:bidi="fa-IR"/>
          <w:color w:val="111111"/>
          <w:sz w:val="28"/>
          <w:szCs w:val="28"/>
          <w:rtl/>
        </w:rPr>
        <w:t xml:space="preserve">م</w:t>
      </w:r>
    </w:p>
    <w:p>
      <w:pPr>
        <w:pStyle w:val="Heading5"/>
      </w:pPr>
      <w:bookmarkStart w:id="2451" w:name="_Toc1671"/>
      <w:r>
        <w:t>العَرْمَة</w:t>
      </w:r>
      <w:bookmarkEnd w:id="2451"/>
    </w:p>
    <w:p>
      <w:pPr>
        <w:pStyle w:val="BookText"/>
      </w:pPr>
      <w:r>
        <w:rPr>
          <w:rFonts w:ascii="Amiri" w:hAnsi="Amiri" w:eastAsia="Amiri" w:cs="Amiri"/>
          <w:lang w:bidi="ar-SA"/>
          <w:color w:val="111111"/>
          <w:sz w:val="28"/>
          <w:szCs w:val="28"/>
          <w:rtl/>
        </w:rPr>
        <w:t xml:space="preserve">[العَرْمَة] : مجتمع الرمل.</w:t>
      </w:r>
    </w:p>
    <w:p>
      <w:pPr>
        <w:pStyle w:val="BookText"/>
      </w:pPr>
      <w:r>
        <w:rPr>
          <w:rFonts w:ascii="Amiri" w:hAnsi="Amiri" w:eastAsia="Amiri" w:cs="Amiri"/>
          <w:lang w:bidi="ar-SA"/>
          <w:color w:val="111111"/>
          <w:sz w:val="28"/>
          <w:szCs w:val="28"/>
          <w:rtl/>
        </w:rPr>
        <w:t xml:space="preserve">وعَرْمَة الرَّجُل : أسرته الذين يتقوى بهم.</w:t>
      </w:r>
    </w:p>
    <w:p>
      <w:pPr>
        <w:pStyle w:val="BookText"/>
      </w:pPr>
      <w:r>
        <w:rPr>
          <w:rFonts w:ascii="Amiri" w:hAnsi="Amiri" w:eastAsia="Amiri" w:cs="Amiri"/>
          <w:lang w:bidi="ar-SA"/>
          <w:color w:val="111111"/>
          <w:sz w:val="28"/>
          <w:szCs w:val="28"/>
          <w:rtl/>
        </w:rPr>
        <w:t xml:space="preserve">والعُرَيمة ، بالتصغير : اسم موضع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وعُريمة : اسمُ حيٍّ من العرب ، من قضاعة.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452" w:name="_Toc1672"/>
      <w:r>
        <w:t>العُرْب</w:t>
      </w:r>
      <w:bookmarkEnd w:id="2452"/>
    </w:p>
    <w:p>
      <w:pPr>
        <w:pStyle w:val="BookText"/>
      </w:pPr>
      <w:r>
        <w:rPr>
          <w:rFonts w:ascii="Amiri" w:hAnsi="Amiri" w:eastAsia="Amiri" w:cs="Amiri"/>
          <w:lang w:bidi="ar-SA"/>
          <w:color w:val="111111"/>
          <w:sz w:val="28"/>
          <w:szCs w:val="28"/>
          <w:rtl/>
        </w:rPr>
        <w:t xml:space="preserve">[العُرْب] : العَرَب.</w:t>
      </w:r>
    </w:p>
    <w:p>
      <w:pPr>
        <w:pStyle w:val="BookText"/>
      </w:pPr>
      <w:r>
        <w:rPr>
          <w:rFonts w:ascii="IRNazanin" w:hAnsi="IRNazanin" w:eastAsia="IRNazanin" w:cs="IRNazanin"/>
          <w:lang w:bidi="fa-IR"/>
          <w:color w:val="111111"/>
          <w:sz w:val="28"/>
          <w:szCs w:val="28"/>
          <w:rtl/>
        </w:rPr>
        <w:t xml:space="preserve">ش</w:t>
      </w:r>
    </w:p>
    <w:p>
      <w:pPr>
        <w:pStyle w:val="Heading5"/>
      </w:pPr>
      <w:bookmarkStart w:id="2453" w:name="_Toc1673"/>
      <w:r>
        <w:t>العُرْش</w:t>
      </w:r>
      <w:bookmarkEnd w:id="2453"/>
    </w:p>
    <w:p>
      <w:pPr>
        <w:pStyle w:val="BookText"/>
      </w:pPr>
      <w:r>
        <w:rPr>
          <w:rFonts w:ascii="Amiri" w:hAnsi="Amiri" w:eastAsia="Amiri" w:cs="Amiri"/>
          <w:lang w:bidi="ar-SA"/>
          <w:color w:val="111111"/>
          <w:sz w:val="28"/>
          <w:szCs w:val="28"/>
          <w:rtl/>
        </w:rPr>
        <w:t xml:space="preserve">[العُرْش] ، بالشين معجمةً : عِرْقٌ في العُنق ، وهما عُرشان.</w:t>
      </w:r>
    </w:p>
    <w:p>
      <w:pPr>
        <w:pStyle w:val="BookText"/>
      </w:pPr>
      <w:r>
        <w:rPr>
          <w:rFonts w:ascii="Amiri" w:hAnsi="Amiri" w:eastAsia="Amiri" w:cs="Amiri"/>
          <w:lang w:bidi="ar-SA"/>
          <w:color w:val="111111"/>
          <w:sz w:val="28"/>
          <w:szCs w:val="28"/>
          <w:rtl/>
        </w:rPr>
        <w:t xml:space="preserve">وقيل : بل العُرشان : لحمتان مستطيلتان في العنق ، قال ذو الرمة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 يغوثٍ تَحْجِل الطيرُ حَوْلَه </w:t>
      </w:r>
      <w:r>
        <w:rPr>
          <w:rStyle w:val="FootnoteReference"/>
        </w:rPr>
        <w:footnoteReference w:id="1004"/>
      </w:r>
    </w:p>
    <w:p>
      <w:pPr>
        <w:pStyle w:val="BookText"/>
      </w:pPr>
      <w:r>
        <w:rPr>
          <w:rFonts w:ascii="Amiri" w:hAnsi="Amiri" w:eastAsia="Amiri" w:cs="Amiri"/>
          <w:lang w:bidi="ar-SA"/>
          <w:color w:val="111111"/>
          <w:sz w:val="28"/>
          <w:szCs w:val="28"/>
          <w:rtl/>
        </w:rPr>
        <w:t xml:space="preserve">قد احتز عُرْشَيه الحسامُ المذكر</w:t>
      </w:r>
    </w:p>
    <w:p>
      <w:pPr>
        <w:pStyle w:val="BookText"/>
      </w:pPr>
      <w:r>
        <w:rPr>
          <w:rFonts w:ascii="Amiri" w:hAnsi="Amiri" w:eastAsia="Amiri" w:cs="Amiri"/>
          <w:lang w:bidi="ar-SA"/>
          <w:color w:val="111111"/>
          <w:sz w:val="28"/>
          <w:szCs w:val="28"/>
          <w:rtl/>
        </w:rPr>
        <w:t xml:space="preserve">ويروى : قد اهتَذَّ </w:t>
      </w:r>
      <w:r>
        <w:rPr>
          <w:rStyle w:val="FootnoteReference"/>
        </w:rPr>
        <w:footnoteReference w:id="1005"/>
      </w:r>
      <w:r>
        <w:rPr>
          <w:rFonts w:ascii="Amiri" w:hAnsi="Amiri" w:eastAsia="Amiri" w:cs="Amiri"/>
          <w:lang w:bidi="ar-SA"/>
          <w:color w:val="111111"/>
          <w:sz w:val="28"/>
          <w:szCs w:val="28"/>
          <w:rtl/>
        </w:rPr>
        <w:t xml:space="preserve">: أي قطع.</w:t>
      </w:r>
    </w:p>
    <w:p>
      <w:pPr>
        <w:pStyle w:val="BookText"/>
      </w:pPr>
      <w:r>
        <w:rPr>
          <w:rFonts w:ascii="Amiri" w:hAnsi="Amiri" w:eastAsia="Amiri" w:cs="Amiri"/>
          <w:lang w:bidi="ar-SA"/>
          <w:color w:val="111111"/>
          <w:sz w:val="28"/>
          <w:szCs w:val="28"/>
          <w:rtl/>
        </w:rPr>
        <w:t xml:space="preserve">والعُرْش ، أيضاً : تخفيف العُرُش ، جمع : عريش.</w:t>
      </w:r>
    </w:p>
    <w:p>
      <w:pPr>
        <w:pStyle w:val="BookText"/>
      </w:pPr>
      <w:r>
        <w:rPr>
          <w:rFonts w:ascii="IRNazanin" w:hAnsi="IRNazanin" w:eastAsia="IRNazanin" w:cs="IRNazanin"/>
          <w:lang w:bidi="fa-IR"/>
          <w:color w:val="111111"/>
          <w:sz w:val="28"/>
          <w:szCs w:val="28"/>
          <w:rtl/>
        </w:rPr>
        <w:t xml:space="preserve">ض</w:t>
      </w:r>
    </w:p>
    <w:p>
      <w:pPr>
        <w:pStyle w:val="Heading5"/>
      </w:pPr>
      <w:bookmarkStart w:id="2454" w:name="_Toc1674"/>
      <w:r>
        <w:t>العُرْض</w:t>
      </w:r>
      <w:bookmarkEnd w:id="2454"/>
    </w:p>
    <w:p>
      <w:pPr>
        <w:pStyle w:val="BookText"/>
      </w:pPr>
      <w:r>
        <w:rPr>
          <w:rFonts w:ascii="Amiri" w:hAnsi="Amiri" w:eastAsia="Amiri" w:cs="Amiri"/>
          <w:lang w:bidi="ar-SA"/>
          <w:color w:val="111111"/>
          <w:sz w:val="28"/>
          <w:szCs w:val="28"/>
          <w:rtl/>
        </w:rPr>
        <w:t xml:space="preserve">[العُرْض] : عُرْضُ الحائط ، بالضاد معجمةً.</w:t>
      </w:r>
    </w:p>
    <w:p>
      <w:pPr>
        <w:pStyle w:val="BookText"/>
      </w:pPr>
      <w:r>
        <w:rPr>
          <w:rFonts w:ascii="Amiri" w:hAnsi="Amiri" w:eastAsia="Amiri" w:cs="Amiri"/>
          <w:lang w:bidi="ar-SA"/>
          <w:color w:val="111111"/>
          <w:sz w:val="28"/>
          <w:szCs w:val="28"/>
          <w:rtl/>
        </w:rPr>
        <w:t xml:space="preserve">وعُرْضُ كل شيء : وَسَطُه ، قال لبيد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فتجاوزا عُرْضَ السَّرِيّ وصَدَّعا</w:t>
      </w:r>
    </w:p>
    <w:p>
      <w:pPr>
        <w:pStyle w:val="BookText"/>
      </w:pPr>
      <w:r>
        <w:rPr>
          <w:rFonts w:ascii="Amiri" w:hAnsi="Amiri" w:eastAsia="Amiri" w:cs="Amiri"/>
          <w:lang w:bidi="ar-SA"/>
          <w:color w:val="111111"/>
          <w:sz w:val="28"/>
          <w:szCs w:val="28"/>
          <w:rtl/>
        </w:rPr>
        <w:t xml:space="preserve">مسجورةً متجاوراً قُلَّامَها</w:t>
      </w:r>
    </w:p>
    <w:p>
      <w:pPr>
        <w:pStyle w:val="BookText"/>
      </w:pPr>
      <w:r>
        <w:rPr>
          <w:rFonts w:ascii="IRNazanin" w:hAnsi="IRNazanin" w:eastAsia="IRNazanin" w:cs="IRNazanin"/>
          <w:lang w:bidi="fa-IR"/>
          <w:color w:val="111111"/>
          <w:sz w:val="28"/>
          <w:szCs w:val="28"/>
          <w:rtl/>
        </w:rPr>
        <w:t xml:space="preserve">[شماره صفحه واقعی : 4450]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84" w:name="pg14455_194782"/>
    <w:bookmarkEnd w:id="384"/>
    <w:p>
      <w:pPr>
        <w:pStyle w:val="BookText"/>
      </w:pPr>
      <w:r>
        <w:rPr>
          <w:rFonts w:ascii="Amiri" w:hAnsi="Amiri" w:eastAsia="Amiri" w:cs="Amiri"/>
          <w:lang w:bidi="ar-SA"/>
          <w:color w:val="111111"/>
          <w:sz w:val="28"/>
          <w:szCs w:val="28"/>
          <w:rtl/>
        </w:rPr>
        <w:t xml:space="preserve">والعُرْض : الناحية.</w:t>
      </w:r>
    </w:p>
    <w:p>
      <w:pPr>
        <w:pStyle w:val="BookText"/>
      </w:pPr>
      <w:r>
        <w:rPr>
          <w:rFonts w:ascii="Amiri" w:hAnsi="Amiri" w:eastAsia="Amiri" w:cs="Amiri"/>
          <w:lang w:bidi="ar-SA"/>
          <w:color w:val="111111"/>
          <w:sz w:val="28"/>
          <w:szCs w:val="28"/>
          <w:rtl/>
        </w:rPr>
        <w:t xml:space="preserve">ويقال : نظر إليه عن عُرض : أي عن جانب.</w:t>
      </w:r>
    </w:p>
    <w:p>
      <w:pPr>
        <w:pStyle w:val="BookText"/>
      </w:pPr>
      <w:r>
        <w:rPr>
          <w:rFonts w:ascii="IRNazanin" w:hAnsi="IRNazanin" w:eastAsia="IRNazanin" w:cs="IRNazanin"/>
          <w:lang w:bidi="fa-IR"/>
          <w:color w:val="111111"/>
          <w:sz w:val="28"/>
          <w:szCs w:val="28"/>
          <w:rtl/>
        </w:rPr>
        <w:t xml:space="preserve">ف</w:t>
      </w:r>
    </w:p>
    <w:p>
      <w:pPr>
        <w:pStyle w:val="Heading5"/>
      </w:pPr>
      <w:bookmarkStart w:id="2455" w:name="_Toc1675"/>
      <w:r>
        <w:t>العُرْف</w:t>
      </w:r>
      <w:bookmarkEnd w:id="2455"/>
    </w:p>
    <w:p>
      <w:pPr>
        <w:pStyle w:val="BookText"/>
      </w:pPr>
      <w:r>
        <w:rPr>
          <w:rFonts w:ascii="Amiri" w:hAnsi="Amiri" w:eastAsia="Amiri" w:cs="Amiri"/>
          <w:lang w:bidi="ar-SA"/>
          <w:color w:val="111111"/>
          <w:sz w:val="28"/>
          <w:szCs w:val="28"/>
          <w:rtl/>
        </w:rPr>
        <w:t xml:space="preserve">[العُرْف] : عُرْف الفَرَس.</w:t>
      </w:r>
    </w:p>
    <w:p>
      <w:pPr>
        <w:pStyle w:val="BookText"/>
      </w:pPr>
      <w:r>
        <w:rPr>
          <w:rFonts w:ascii="Amiri" w:hAnsi="Amiri" w:eastAsia="Amiri" w:cs="Amiri"/>
          <w:lang w:bidi="ar-SA"/>
          <w:color w:val="111111"/>
          <w:sz w:val="28"/>
          <w:szCs w:val="28"/>
          <w:rtl/>
        </w:rPr>
        <w:t xml:space="preserve">والعُرْف : المعروف ، قال الله تعالى : ( وَأْمُرْ بِالْعُرْفِ )</w:t>
      </w:r>
      <w:r>
        <w:rPr>
          <w:rStyle w:val="FootnoteReference"/>
        </w:rPr>
        <w:footnoteReference w:id="1007"/>
      </w:r>
      <w:r>
        <w:rPr>
          <w:rFonts w:ascii="Amiri" w:hAnsi="Amiri" w:eastAsia="Amiri" w:cs="Amiri"/>
          <w:lang w:bidi="ar-SA"/>
          <w:color w:val="111111"/>
          <w:sz w:val="28"/>
          <w:szCs w:val="28"/>
          <w:rtl/>
        </w:rPr>
        <w:t xml:space="preserve">. ويقال : أولاني فلانٌ عُرْفاً : أي معروفاً.</w:t>
      </w:r>
    </w:p>
    <w:p>
      <w:pPr>
        <w:pStyle w:val="BookText"/>
      </w:pPr>
      <w:r>
        <w:rPr>
          <w:rFonts w:ascii="IRNazanin" w:hAnsi="IRNazanin" w:eastAsia="IRNazanin" w:cs="IRNazanin"/>
          <w:lang w:bidi="fa-IR"/>
          <w:color w:val="111111"/>
          <w:sz w:val="28"/>
          <w:szCs w:val="28"/>
          <w:rtl/>
        </w:rPr>
        <w:t xml:space="preserve">والعُرْف : الاسم من الاعتراف.</w:t>
      </w:r>
    </w:p>
    <w:p>
      <w:pPr>
        <w:pStyle w:val="BookText"/>
      </w:pPr>
      <w:r>
        <w:rPr>
          <w:rFonts w:ascii="Amiri" w:hAnsi="Amiri" w:eastAsia="Amiri" w:cs="Amiri"/>
          <w:lang w:bidi="ar-SA"/>
          <w:color w:val="111111"/>
          <w:sz w:val="28"/>
          <w:szCs w:val="28"/>
          <w:rtl/>
        </w:rPr>
        <w:t xml:space="preserve">وأما قول الله عزوجل : ( وَالْمُرْسَلاتِ عُرْفاً )</w:t>
      </w:r>
      <w:r>
        <w:rPr>
          <w:rStyle w:val="FootnoteReference"/>
        </w:rPr>
        <w:footnoteReference w:id="1008"/>
      </w:r>
      <w:r>
        <w:rPr>
          <w:rFonts w:ascii="Amiri" w:hAnsi="Amiri" w:eastAsia="Amiri" w:cs="Amiri"/>
          <w:lang w:bidi="ar-SA"/>
          <w:color w:val="111111"/>
          <w:sz w:val="28"/>
          <w:szCs w:val="28"/>
          <w:rtl/>
        </w:rPr>
        <w:t xml:space="preserve">فقيل : معناه أنها أُرسلت بالعُرْف ، وهو المعروف ، وقيل : معناه أنها أُرسلت متتابعةً ، مستعارٌ من عُرْف الفَرَس. ويقال من ذلك : طار القطا عُرْفاً عُرْفاً : أي بعضها خلف بعض.</w:t>
      </w:r>
    </w:p>
    <w:p>
      <w:pPr>
        <w:pStyle w:val="BookText"/>
      </w:pPr>
      <w:r>
        <w:rPr>
          <w:rFonts w:ascii="IRNazanin" w:hAnsi="IRNazanin" w:eastAsia="IRNazanin" w:cs="IRNazanin"/>
          <w:lang w:bidi="fa-IR"/>
          <w:color w:val="111111"/>
          <w:sz w:val="28"/>
          <w:szCs w:val="28"/>
          <w:rtl/>
        </w:rPr>
        <w:t xml:space="preserve">م</w:t>
      </w:r>
    </w:p>
    <w:p>
      <w:pPr>
        <w:pStyle w:val="Heading5"/>
      </w:pPr>
      <w:bookmarkStart w:id="2456" w:name="_Toc1676"/>
      <w:r>
        <w:t>العُرْم</w:t>
      </w:r>
      <w:bookmarkEnd w:id="2456"/>
    </w:p>
    <w:p>
      <w:pPr>
        <w:pStyle w:val="BookText"/>
      </w:pPr>
      <w:r>
        <w:rPr>
          <w:rFonts w:ascii="Amiri" w:hAnsi="Amiri" w:eastAsia="Amiri" w:cs="Amiri"/>
          <w:lang w:bidi="ar-SA"/>
          <w:color w:val="111111"/>
          <w:sz w:val="28"/>
          <w:szCs w:val="28"/>
          <w:rtl/>
        </w:rPr>
        <w:t xml:space="preserve">[العُرْم] : جمع : أعرم </w:t>
      </w:r>
      <w:r>
        <w:rPr>
          <w:rStyle w:val="FootnoteReference"/>
        </w:rPr>
        <w:footnoteReference w:id="1009"/>
      </w:r>
      <w:r>
        <w:rPr>
          <w:rFonts w:ascii="Amiri" w:hAnsi="Amiri" w:eastAsia="Amiri" w:cs="Amiri"/>
          <w:lang w:bidi="ar-SA"/>
          <w:color w:val="111111"/>
          <w:sz w:val="28"/>
          <w:szCs w:val="28"/>
          <w:rtl/>
        </w:rPr>
        <w:t xml:space="preserve">، قال الهذلي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 مَعْقلٍ لا توطَئَنْكَ بَغاضتي</w:t>
      </w:r>
    </w:p>
    <w:p>
      <w:pPr>
        <w:pStyle w:val="BookText"/>
      </w:pPr>
      <w:r>
        <w:rPr>
          <w:rFonts w:ascii="Amiri" w:hAnsi="Amiri" w:eastAsia="Amiri" w:cs="Amiri"/>
          <w:lang w:bidi="ar-SA"/>
          <w:color w:val="111111"/>
          <w:sz w:val="28"/>
          <w:szCs w:val="28"/>
          <w:rtl/>
        </w:rPr>
        <w:t xml:space="preserve">رؤوسَ الأفاعي في مراصدها العُرْمِ</w:t>
      </w:r>
    </w:p>
    <w:p>
      <w:pPr>
        <w:pStyle w:val="BookText"/>
      </w:pPr>
      <w:r>
        <w:rPr>
          <w:rFonts w:ascii="Amiri" w:hAnsi="Amiri" w:eastAsia="Amiri" w:cs="Amiri"/>
          <w:lang w:bidi="ar-SA"/>
          <w:color w:val="111111"/>
          <w:sz w:val="28"/>
          <w:szCs w:val="28"/>
          <w:rtl/>
        </w:rPr>
        <w:t xml:space="preserve">ي</w:t>
      </w:r>
    </w:p>
    <w:p>
      <w:pPr>
        <w:pStyle w:val="Heading5"/>
      </w:pPr>
      <w:bookmarkStart w:id="2457" w:name="_Toc1677"/>
      <w:r>
        <w:t>العُرْي</w:t>
      </w:r>
      <w:bookmarkEnd w:id="2457"/>
    </w:p>
    <w:p>
      <w:pPr>
        <w:pStyle w:val="BookText"/>
      </w:pPr>
      <w:r>
        <w:rPr>
          <w:rFonts w:ascii="Amiri" w:hAnsi="Amiri" w:eastAsia="Amiri" w:cs="Amiri"/>
          <w:lang w:bidi="ar-SA"/>
          <w:color w:val="111111"/>
          <w:sz w:val="28"/>
          <w:szCs w:val="28"/>
          <w:rtl/>
        </w:rPr>
        <w:t xml:space="preserve">[العُرْي] : فرسٌ عُرْيٌ : ليس عليه أداة.</w:t>
      </w:r>
    </w:p>
    <w:p>
      <w:pPr>
        <w:pStyle w:val="BookText"/>
      </w:pPr>
      <w:r>
        <w:rPr>
          <w:rFonts w:ascii="Amiri" w:hAnsi="Amiri" w:eastAsia="Amiri" w:cs="Amiri"/>
          <w:lang w:bidi="ar-SA"/>
          <w:color w:val="111111"/>
          <w:sz w:val="28"/>
          <w:szCs w:val="28"/>
          <w:rtl/>
        </w:rPr>
        <w:t xml:space="preserve">وبعيرٌ عُرْيٌ ، والجميع : أعراء ؛ وفي الحديث </w:t>
      </w:r>
      <w:r>
        <w:rPr>
          <w:rStyle w:val="FootnoteReference"/>
        </w:rPr>
        <w:footnoteReference w:id="1011"/>
      </w:r>
      <w:r>
        <w:rPr>
          <w:rFonts w:ascii="Amiri" w:hAnsi="Amiri" w:eastAsia="Amiri" w:cs="Amiri"/>
          <w:lang w:bidi="ar-SA"/>
          <w:color w:val="111111"/>
          <w:sz w:val="28"/>
          <w:szCs w:val="28"/>
          <w:rtl/>
        </w:rPr>
        <w:t xml:space="preserve">؛ « أُتي النبي عليه‌السلام بفرسٍ عُرْيٍ فركبه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458" w:name="_Toc1678"/>
      <w:r>
        <w:t>العُرْجة</w:t>
      </w:r>
      <w:bookmarkEnd w:id="2458"/>
    </w:p>
    <w:p>
      <w:pPr>
        <w:pStyle w:val="BookText"/>
      </w:pPr>
      <w:r>
        <w:rPr>
          <w:rFonts w:ascii="Amiri" w:hAnsi="Amiri" w:eastAsia="Amiri" w:cs="Amiri"/>
          <w:lang w:bidi="ar-SA"/>
          <w:color w:val="111111"/>
          <w:sz w:val="28"/>
          <w:szCs w:val="28"/>
          <w:rtl/>
        </w:rPr>
        <w:t xml:space="preserve">[العُرْجة] : يقال : ما له عليه عُرْجَة : أي تعريج.</w:t>
      </w:r>
    </w:p>
    <w:p>
      <w:pPr>
        <w:pStyle w:val="BookText"/>
      </w:pPr>
      <w:r>
        <w:rPr>
          <w:rFonts w:ascii="IRNazanin" w:hAnsi="IRNazanin" w:eastAsia="IRNazanin" w:cs="IRNazanin"/>
          <w:lang w:bidi="fa-IR"/>
          <w:color w:val="111111"/>
          <w:sz w:val="28"/>
          <w:szCs w:val="28"/>
          <w:rtl/>
        </w:rPr>
        <w:t xml:space="preserve">[شماره صفحه واقعی : 4451]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85" w:name="pg14455_194783"/>
    <w:bookmarkEnd w:id="385"/>
    <w:p>
      <w:pPr>
        <w:pStyle w:val="BookText"/>
      </w:pPr>
      <w:r>
        <w:rPr>
          <w:rFonts w:ascii="IRNazanin" w:hAnsi="IRNazanin" w:eastAsia="IRNazanin" w:cs="IRNazanin"/>
          <w:lang w:bidi="fa-IR"/>
          <w:color w:val="111111"/>
          <w:sz w:val="28"/>
          <w:szCs w:val="28"/>
          <w:rtl/>
        </w:rPr>
        <w:t xml:space="preserve">ض</w:t>
      </w:r>
    </w:p>
    <w:p>
      <w:pPr>
        <w:pStyle w:val="Heading5"/>
      </w:pPr>
      <w:bookmarkStart w:id="2459" w:name="_Toc1679"/>
      <w:r>
        <w:t>العُرْضة</w:t>
      </w:r>
      <w:bookmarkEnd w:id="2459"/>
    </w:p>
    <w:p>
      <w:pPr>
        <w:pStyle w:val="BookText"/>
      </w:pPr>
      <w:r>
        <w:rPr>
          <w:rFonts w:ascii="Amiri" w:hAnsi="Amiri" w:eastAsia="Amiri" w:cs="Amiri"/>
          <w:lang w:bidi="ar-SA"/>
          <w:color w:val="111111"/>
          <w:sz w:val="28"/>
          <w:szCs w:val="28"/>
          <w:rtl/>
        </w:rPr>
        <w:t xml:space="preserve">[العُرْضة] : يقال : فلانٌ عُرضةٌ للناس : أي لا يزالون يقعون فيه.</w:t>
      </w:r>
    </w:p>
    <w:p>
      <w:pPr>
        <w:pStyle w:val="BookText"/>
      </w:pPr>
      <w:r>
        <w:rPr>
          <w:rFonts w:ascii="Amiri" w:hAnsi="Amiri" w:eastAsia="Amiri" w:cs="Amiri"/>
          <w:lang w:bidi="ar-SA"/>
          <w:color w:val="111111"/>
          <w:sz w:val="28"/>
          <w:szCs w:val="28"/>
          <w:rtl/>
        </w:rPr>
        <w:t xml:space="preserve">وناقة عُرضةٌ للسفر : أي قويةٌ عليه.</w:t>
      </w:r>
    </w:p>
    <w:p>
      <w:pPr>
        <w:pStyle w:val="BookText"/>
      </w:pPr>
      <w:r>
        <w:rPr>
          <w:rFonts w:ascii="Amiri" w:hAnsi="Amiri" w:eastAsia="Amiri" w:cs="Amiri"/>
          <w:lang w:bidi="ar-SA"/>
          <w:color w:val="111111"/>
          <w:sz w:val="28"/>
          <w:szCs w:val="28"/>
          <w:rtl/>
        </w:rPr>
        <w:t xml:space="preserve">وفلانةٌ عُرْضَة للزوج : أي قوية على الزوج.</w:t>
      </w:r>
    </w:p>
    <w:p>
      <w:pPr>
        <w:pStyle w:val="BookText"/>
      </w:pPr>
      <w:r>
        <w:rPr>
          <w:rFonts w:ascii="Amiri" w:hAnsi="Amiri" w:eastAsia="Amiri" w:cs="Amiri"/>
          <w:lang w:bidi="ar-SA"/>
          <w:color w:val="111111"/>
          <w:sz w:val="28"/>
          <w:szCs w:val="28"/>
          <w:rtl/>
        </w:rPr>
        <w:t xml:space="preserve">ويقال : هذا الشيء عُرْضَةٌ له : أي يعترض له دون غيره ، قال الله تعالى : ( وَلا تَجْعَلُوا اللهَ عُرْضَةً لِأَيْمانِكُمْ )</w:t>
      </w:r>
      <w:r>
        <w:rPr>
          <w:rStyle w:val="FootnoteReference"/>
        </w:rPr>
        <w:footnoteReference w:id="1012"/>
      </w:r>
      <w:r>
        <w:rPr>
          <w:rFonts w:ascii="Amiri" w:hAnsi="Amiri" w:eastAsia="Amiri" w:cs="Amiri"/>
          <w:lang w:bidi="ar-SA"/>
          <w:color w:val="111111"/>
          <w:sz w:val="28"/>
          <w:szCs w:val="28"/>
          <w:rtl/>
        </w:rPr>
        <w:t xml:space="preserve">أي : لا تكثروا الحَلْفَ بالله تعالى فتجعلونه عُرْضَةً على الحَلْف في الحق والباطل ، قال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تجعلنِّي عُرْضَةً للّوائم</w:t>
      </w:r>
    </w:p>
    <w:p>
      <w:pPr>
        <w:pStyle w:val="BookText"/>
      </w:pPr>
      <w:r>
        <w:rPr>
          <w:rFonts w:ascii="Amiri" w:hAnsi="Amiri" w:eastAsia="Amiri" w:cs="Amiri"/>
          <w:lang w:bidi="ar-SA"/>
          <w:color w:val="111111"/>
          <w:sz w:val="28"/>
          <w:szCs w:val="28"/>
          <w:rtl/>
        </w:rPr>
        <w:t xml:space="preserve">ويقال : لفلان عُرْضَة يصرع بها الناسَ إذا صارعهم أي قوة وشدة.</w:t>
      </w:r>
    </w:p>
    <w:p>
      <w:pPr>
        <w:pStyle w:val="BookText"/>
      </w:pPr>
      <w:r>
        <w:rPr>
          <w:rFonts w:ascii="IRNazanin" w:hAnsi="IRNazanin" w:eastAsia="IRNazanin" w:cs="IRNazanin"/>
          <w:lang w:bidi="fa-IR"/>
          <w:color w:val="111111"/>
          <w:sz w:val="28"/>
          <w:szCs w:val="28"/>
          <w:rtl/>
        </w:rPr>
        <w:t xml:space="preserve">ف</w:t>
      </w:r>
    </w:p>
    <w:p>
      <w:pPr>
        <w:pStyle w:val="Heading5"/>
      </w:pPr>
      <w:bookmarkStart w:id="2460" w:name="_Toc1680"/>
      <w:r>
        <w:t>عُرْفة</w:t>
      </w:r>
      <w:bookmarkEnd w:id="2460"/>
    </w:p>
    <w:p>
      <w:pPr>
        <w:pStyle w:val="BookText"/>
      </w:pPr>
      <w:r>
        <w:rPr>
          <w:rFonts w:ascii="Amiri" w:hAnsi="Amiri" w:eastAsia="Amiri" w:cs="Amiri"/>
          <w:lang w:bidi="ar-SA"/>
          <w:color w:val="111111"/>
          <w:sz w:val="28"/>
          <w:szCs w:val="28"/>
          <w:rtl/>
        </w:rPr>
        <w:t xml:space="preserve">[عُرْفة] : الأملح : اسم موضع.</w:t>
      </w:r>
    </w:p>
    <w:p>
      <w:pPr>
        <w:pStyle w:val="BookText"/>
      </w:pPr>
      <w:r>
        <w:rPr>
          <w:rFonts w:ascii="IRNazanin" w:hAnsi="IRNazanin" w:eastAsia="IRNazanin" w:cs="IRNazanin"/>
          <w:lang w:bidi="fa-IR"/>
          <w:color w:val="111111"/>
          <w:sz w:val="28"/>
          <w:szCs w:val="28"/>
          <w:rtl/>
        </w:rPr>
        <w:t xml:space="preserve">م</w:t>
      </w:r>
    </w:p>
    <w:p>
      <w:pPr>
        <w:pStyle w:val="Heading5"/>
      </w:pPr>
      <w:bookmarkStart w:id="2461" w:name="_Toc1681"/>
      <w:r>
        <w:t>العُرْمة</w:t>
      </w:r>
      <w:bookmarkEnd w:id="2461"/>
    </w:p>
    <w:p>
      <w:pPr>
        <w:pStyle w:val="BookText"/>
      </w:pPr>
      <w:r>
        <w:rPr>
          <w:rFonts w:ascii="Amiri" w:hAnsi="Amiri" w:eastAsia="Amiri" w:cs="Amiri"/>
          <w:lang w:bidi="ar-SA"/>
          <w:color w:val="111111"/>
          <w:sz w:val="28"/>
          <w:szCs w:val="28"/>
          <w:rtl/>
        </w:rPr>
        <w:t xml:space="preserve">[العُرْمة] : بياضٌ وسواد.</w:t>
      </w:r>
    </w:p>
    <w:p>
      <w:pPr>
        <w:pStyle w:val="BookText"/>
      </w:pPr>
      <w:r>
        <w:rPr>
          <w:rFonts w:ascii="IRNazanin" w:hAnsi="IRNazanin" w:eastAsia="IRNazanin" w:cs="IRNazanin"/>
          <w:lang w:bidi="fa-IR"/>
          <w:color w:val="111111"/>
          <w:sz w:val="28"/>
          <w:szCs w:val="28"/>
          <w:rtl/>
        </w:rPr>
        <w:t xml:space="preserve">و</w:t>
      </w:r>
    </w:p>
    <w:p>
      <w:pPr>
        <w:pStyle w:val="Heading5"/>
      </w:pPr>
      <w:bookmarkStart w:id="2462" w:name="_Toc1682"/>
      <w:r>
        <w:t>العُرْوَة</w:t>
      </w:r>
      <w:bookmarkEnd w:id="2462"/>
    </w:p>
    <w:p>
      <w:pPr>
        <w:pStyle w:val="BookText"/>
      </w:pPr>
      <w:r>
        <w:rPr>
          <w:rFonts w:ascii="Amiri" w:hAnsi="Amiri" w:eastAsia="Amiri" w:cs="Amiri"/>
          <w:lang w:bidi="ar-SA"/>
          <w:color w:val="111111"/>
          <w:sz w:val="28"/>
          <w:szCs w:val="28"/>
          <w:rtl/>
        </w:rPr>
        <w:t xml:space="preserve">[العُرْوَة] : عُروة الدرع والعَيْبة وغيرهما : معروفة ، قال الله تعالى : ( فَقَدِ اسْتَمْسَكَ بِالْعُرْوَةِ الْوُثْقى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والعُروة : الأسد.</w:t>
      </w:r>
    </w:p>
    <w:p>
      <w:pPr>
        <w:pStyle w:val="BookText"/>
      </w:pPr>
      <w:r>
        <w:rPr>
          <w:rFonts w:ascii="Amiri" w:hAnsi="Amiri" w:eastAsia="Amiri" w:cs="Amiri"/>
          <w:lang w:bidi="ar-SA"/>
          <w:color w:val="111111"/>
          <w:sz w:val="28"/>
          <w:szCs w:val="28"/>
          <w:rtl/>
        </w:rPr>
        <w:t xml:space="preserve">والعُروة من النبات : ما يبقى على الشتاء وشدة المحل. قال الفراء : العروة ما لا يَسقط وَرَقُه في الشتاء مثل الأراك ونحوه.</w:t>
      </w:r>
    </w:p>
    <w:p>
      <w:pPr>
        <w:pStyle w:val="BookText"/>
      </w:pPr>
      <w:r>
        <w:rPr>
          <w:rFonts w:ascii="Amiri" w:hAnsi="Amiri" w:eastAsia="Amiri" w:cs="Amiri"/>
          <w:lang w:bidi="ar-SA"/>
          <w:color w:val="111111"/>
          <w:sz w:val="28"/>
          <w:szCs w:val="28"/>
          <w:rtl/>
        </w:rPr>
        <w:t xml:space="preserve">وعُرْوة : من أسماء الرجال.</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[شماره صفحه واقعی : 4452]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6" w:name="pg14455_194784"/>
    <w:bookmarkEnd w:id="386"/>
    <w:p>
      <w:pPr>
        <w:pStyle w:val="BookText"/>
      </w:pPr>
      <w:r>
        <w:rPr>
          <w:rFonts w:ascii="IRNazanin" w:hAnsi="IRNazanin" w:eastAsia="IRNazanin" w:cs="IRNazanin"/>
          <w:lang w:bidi="fa-IR"/>
          <w:color w:val="111111"/>
          <w:sz w:val="28"/>
          <w:szCs w:val="28"/>
          <w:rtl/>
        </w:rPr>
        <w:t xml:space="preserve">ض</w:t>
      </w:r>
    </w:p>
    <w:p>
      <w:pPr>
        <w:pStyle w:val="Heading5"/>
      </w:pPr>
      <w:bookmarkStart w:id="2463" w:name="_Toc1683"/>
      <w:r>
        <w:t>العُرْضي</w:t>
      </w:r>
      <w:bookmarkEnd w:id="2463"/>
    </w:p>
    <w:p>
      <w:pPr>
        <w:pStyle w:val="BookText"/>
      </w:pPr>
      <w:r>
        <w:rPr>
          <w:rFonts w:ascii="Amiri" w:hAnsi="Amiri" w:eastAsia="Amiri" w:cs="Amiri"/>
          <w:lang w:bidi="ar-SA"/>
          <w:color w:val="111111"/>
          <w:sz w:val="28"/>
          <w:szCs w:val="28"/>
          <w:rtl/>
        </w:rPr>
        <w:t xml:space="preserve">[العُرْضي] : الذي فيه اعتراض في السير من نشاطه.</w:t>
      </w:r>
    </w:p>
    <w:p>
      <w:pPr>
        <w:pStyle w:val="BookText"/>
      </w:pPr>
      <w:r>
        <w:rPr>
          <w:rFonts w:ascii="Amiri" w:hAnsi="Amiri" w:eastAsia="Amiri" w:cs="Amiri"/>
          <w:lang w:bidi="ar-SA"/>
          <w:color w:val="111111"/>
          <w:sz w:val="28"/>
          <w:szCs w:val="28"/>
          <w:rtl/>
        </w:rPr>
        <w:t xml:space="preserve">و [ فُعْليَّة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2464" w:name="_Toc1684"/>
      <w:r>
        <w:t>العُرْضيّة</w:t>
      </w:r>
      <w:bookmarkEnd w:id="2464"/>
    </w:p>
    <w:p>
      <w:pPr>
        <w:pStyle w:val="BookText"/>
      </w:pPr>
      <w:r>
        <w:rPr>
          <w:rFonts w:ascii="Amiri" w:hAnsi="Amiri" w:eastAsia="Amiri" w:cs="Amiri"/>
          <w:lang w:bidi="ar-SA"/>
          <w:color w:val="111111"/>
          <w:sz w:val="28"/>
          <w:szCs w:val="28"/>
          <w:rtl/>
        </w:rPr>
        <w:t xml:space="preserve">[العُرْضيّة] : يقال : العُرْضِيَّة : الصعوبة.</w:t>
      </w:r>
    </w:p>
    <w:p>
      <w:pPr>
        <w:pStyle w:val="BookText"/>
      </w:pPr>
      <w:r>
        <w:rPr>
          <w:rFonts w:ascii="Amiri" w:hAnsi="Amiri" w:eastAsia="Amiri" w:cs="Amiri"/>
          <w:lang w:bidi="ar-SA"/>
          <w:color w:val="111111"/>
          <w:sz w:val="28"/>
          <w:szCs w:val="28"/>
          <w:rtl/>
        </w:rPr>
        <w:t xml:space="preserve">وناقةٌ عُرْضِيَّة : أي صعبة.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465" w:name="_Toc1685"/>
      <w:r>
        <w:t>العِرْب</w:t>
      </w:r>
      <w:bookmarkEnd w:id="2465"/>
    </w:p>
    <w:p>
      <w:pPr>
        <w:pStyle w:val="BookText"/>
      </w:pPr>
      <w:r>
        <w:rPr>
          <w:rFonts w:ascii="Amiri" w:hAnsi="Amiri" w:eastAsia="Amiri" w:cs="Amiri"/>
          <w:lang w:bidi="ar-SA"/>
          <w:color w:val="111111"/>
          <w:sz w:val="28"/>
          <w:szCs w:val="28"/>
          <w:rtl/>
        </w:rPr>
        <w:t xml:space="preserve">[العِرْب] : يَبَسُ البُهمى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w:t>
      </w:r>
    </w:p>
    <w:p>
      <w:pPr>
        <w:pStyle w:val="Heading5"/>
      </w:pPr>
      <w:bookmarkStart w:id="2466" w:name="_Toc1686"/>
      <w:r>
        <w:t>العِرْج</w:t>
      </w:r>
      <w:bookmarkEnd w:id="2466"/>
    </w:p>
    <w:p>
      <w:pPr>
        <w:pStyle w:val="BookText"/>
      </w:pPr>
      <w:r>
        <w:rPr>
          <w:rFonts w:ascii="Amiri" w:hAnsi="Amiri" w:eastAsia="Amiri" w:cs="Amiri"/>
          <w:lang w:bidi="ar-SA"/>
          <w:color w:val="111111"/>
          <w:sz w:val="28"/>
          <w:szCs w:val="28"/>
          <w:rtl/>
        </w:rPr>
        <w:t xml:space="preserve">[العِرْج] : لغةٌ في العَرْج ، وهو القطيع من الإبل.</w:t>
      </w:r>
    </w:p>
    <w:p>
      <w:pPr>
        <w:pStyle w:val="BookText"/>
      </w:pPr>
      <w:r>
        <w:rPr>
          <w:rFonts w:ascii="IRNazanin" w:hAnsi="IRNazanin" w:eastAsia="IRNazanin" w:cs="IRNazanin"/>
          <w:lang w:bidi="fa-IR"/>
          <w:color w:val="111111"/>
          <w:sz w:val="28"/>
          <w:szCs w:val="28"/>
          <w:rtl/>
        </w:rPr>
        <w:t xml:space="preserve">س</w:t>
      </w:r>
    </w:p>
    <w:p>
      <w:pPr>
        <w:pStyle w:val="Heading5"/>
      </w:pPr>
      <w:bookmarkStart w:id="2467" w:name="_Toc1687"/>
      <w:r>
        <w:t>العِرْس</w:t>
      </w:r>
      <w:bookmarkEnd w:id="2467"/>
    </w:p>
    <w:p>
      <w:pPr>
        <w:pStyle w:val="BookText"/>
      </w:pPr>
      <w:r>
        <w:rPr>
          <w:rFonts w:ascii="Amiri" w:hAnsi="Amiri" w:eastAsia="Amiri" w:cs="Amiri"/>
          <w:lang w:bidi="ar-SA"/>
          <w:color w:val="111111"/>
          <w:sz w:val="28"/>
          <w:szCs w:val="28"/>
          <w:rtl/>
        </w:rPr>
        <w:t xml:space="preserve">[العِرْس] : امرأة الرجل.</w:t>
      </w:r>
    </w:p>
    <w:p>
      <w:pPr>
        <w:pStyle w:val="BookText"/>
      </w:pPr>
      <w:r>
        <w:rPr>
          <w:rFonts w:ascii="Amiri" w:hAnsi="Amiri" w:eastAsia="Amiri" w:cs="Amiri"/>
          <w:lang w:bidi="ar-SA"/>
          <w:color w:val="111111"/>
          <w:sz w:val="28"/>
          <w:szCs w:val="28"/>
          <w:rtl/>
        </w:rPr>
        <w:t xml:space="preserve">ولَبُؤَة الأسد : عِرْسُه ، قال امرؤ القيس </w:t>
      </w:r>
      <w:r>
        <w:rPr>
          <w:rStyle w:val="FootnoteReference"/>
        </w:rPr>
        <w:footnoteReference w:id="1016"/>
      </w:r>
    </w:p>
    <w:p>
      <w:pPr>
        <w:pStyle w:val="BookText"/>
      </w:pPr>
      <w:r>
        <w:rPr>
          <w:rFonts w:ascii="Amiri" w:hAnsi="Amiri" w:eastAsia="Amiri" w:cs="Amiri"/>
          <w:lang w:bidi="ar-SA"/>
          <w:color w:val="111111"/>
          <w:sz w:val="28"/>
          <w:szCs w:val="28"/>
          <w:rtl/>
        </w:rPr>
        <w:t xml:space="preserve">الا زعمت بسباسة اليوم انني</w:t>
      </w:r>
    </w:p>
    <w:p>
      <w:pPr>
        <w:pStyle w:val="BookText"/>
      </w:pPr>
      <w:r>
        <w:rPr>
          <w:rFonts w:ascii="Amiri" w:hAnsi="Amiri" w:eastAsia="Amiri" w:cs="Amiri"/>
          <w:lang w:bidi="ar-SA"/>
          <w:color w:val="111111"/>
          <w:sz w:val="28"/>
          <w:szCs w:val="28"/>
          <w:rtl/>
        </w:rPr>
        <w:t xml:space="preserve">كبرت وان لا يحسن اللهو امثالي</w:t>
      </w:r>
    </w:p>
    <w:p>
      <w:pPr>
        <w:pStyle w:val="BookText"/>
      </w:pPr>
      <w:r>
        <w:rPr>
          <w:rFonts w:ascii="Amiri" w:hAnsi="Amiri" w:eastAsia="Amiri" w:cs="Amiri"/>
          <w:lang w:bidi="ar-SA"/>
          <w:color w:val="111111"/>
          <w:sz w:val="28"/>
          <w:szCs w:val="28"/>
          <w:rtl/>
        </w:rPr>
        <w:t xml:space="preserve">وانظر الخزانة : ( 1 / 64 ، 66 ).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أَبَسْبَاس قد أُصْبِي على المرءِ عِرْسَه</w:t>
      </w:r>
    </w:p>
    <w:p>
      <w:pPr>
        <w:pStyle w:val="BookText"/>
      </w:pPr>
      <w:r>
        <w:rPr>
          <w:rFonts w:ascii="Amiri" w:hAnsi="Amiri" w:eastAsia="Amiri" w:cs="Amiri"/>
          <w:lang w:bidi="ar-SA"/>
          <w:color w:val="111111"/>
          <w:sz w:val="28"/>
          <w:szCs w:val="28"/>
          <w:rtl/>
        </w:rPr>
        <w:t xml:space="preserve">وأمنع عِرْسي أن يزنَّ بها الخالي</w:t>
      </w:r>
    </w:p>
    <w:p>
      <w:pPr>
        <w:pStyle w:val="BookText"/>
      </w:pPr>
      <w:r>
        <w:rPr>
          <w:rFonts w:ascii="Amiri" w:hAnsi="Amiri" w:eastAsia="Amiri" w:cs="Amiri"/>
          <w:lang w:bidi="ar-SA"/>
          <w:color w:val="111111"/>
          <w:sz w:val="28"/>
          <w:szCs w:val="28"/>
          <w:rtl/>
        </w:rPr>
        <w:t xml:space="preserve">وقد يسمى الذكر والأنثى عِرْسين ، على التوسع ، كما يقال للشمس والقمر : قمران ، قال علقمة </w:t>
      </w:r>
      <w:r>
        <w:rPr>
          <w:rStyle w:val="FootnoteReference"/>
        </w:rPr>
        <w:footnoteReference w:id="1017"/>
      </w:r>
    </w:p>
    <w:p>
      <w:pPr>
        <w:pStyle w:val="BookText"/>
      </w:pPr>
      <w:r>
        <w:rPr>
          <w:rFonts w:ascii="Amiri" w:hAnsi="Amiri" w:eastAsia="Amiri" w:cs="Amiri"/>
          <w:lang w:bidi="ar-SA"/>
          <w:color w:val="111111"/>
          <w:sz w:val="28"/>
          <w:szCs w:val="28"/>
          <w:rtl/>
        </w:rPr>
        <w:t xml:space="preserve">حتى تلافي وقرن الشمس مرتفع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4453]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7" w:name="pg14455_194785"/>
    <w:bookmarkEnd w:id="387"/>
    <w:p>
      <w:pPr>
        <w:pStyle w:val="BookText"/>
      </w:pPr>
      <w:r>
        <w:rPr>
          <w:rFonts w:ascii="Amiri" w:hAnsi="Amiri" w:eastAsia="Amiri" w:cs="Amiri"/>
          <w:lang w:bidi="ar-SA"/>
          <w:color w:val="111111"/>
          <w:sz w:val="28"/>
          <w:szCs w:val="28"/>
          <w:rtl/>
        </w:rPr>
        <w:t xml:space="preserve">أُدْحِيُ </w:t>
      </w:r>
      <w:r>
        <w:rPr>
          <w:rStyle w:val="FootnoteReference"/>
        </w:rPr>
        <w:footnoteReference w:id="1018"/>
      </w:r>
      <w:r>
        <w:rPr>
          <w:rFonts w:ascii="Amiri" w:hAnsi="Amiri" w:eastAsia="Amiri" w:cs="Amiri"/>
          <w:lang w:bidi="ar-SA"/>
          <w:color w:val="111111"/>
          <w:sz w:val="28"/>
          <w:szCs w:val="28"/>
          <w:rtl/>
        </w:rPr>
        <w:t xml:space="preserve">عرسين فيه البَيْض مركوم وابن عِرْس : دويبَّةٌ دون الهر ( يؤتى بها من الهند ) </w:t>
      </w:r>
      <w:r>
        <w:rPr>
          <w:rStyle w:val="FootnoteReference"/>
        </w:rPr>
        <w:footnoteReference w:id="1019"/>
      </w:r>
      <w:r>
        <w:rPr>
          <w:rFonts w:ascii="IRNazanin" w:hAnsi="IRNazanin" w:eastAsia="IRNazanin" w:cs="IRNazanin"/>
          <w:lang w:bidi="fa-IR"/>
          <w:color w:val="111111"/>
          <w:sz w:val="28"/>
          <w:szCs w:val="28"/>
          <w:rtl/>
        </w:rPr>
        <w:t xml:space="preserve">، وجمعها : بنات عرس.</w:t>
      </w:r>
    </w:p>
    <w:p>
      <w:pPr>
        <w:pStyle w:val="BookText"/>
      </w:pPr>
      <w:r>
        <w:rPr>
          <w:rFonts w:ascii="IRNazanin" w:hAnsi="IRNazanin" w:eastAsia="IRNazanin" w:cs="IRNazanin"/>
          <w:lang w:bidi="fa-IR"/>
          <w:color w:val="111111"/>
          <w:sz w:val="28"/>
          <w:szCs w:val="28"/>
          <w:rtl/>
        </w:rPr>
        <w:t xml:space="preserve">ض</w:t>
      </w:r>
    </w:p>
    <w:p>
      <w:pPr>
        <w:pStyle w:val="Heading5"/>
      </w:pPr>
      <w:bookmarkStart w:id="2468" w:name="_Toc1688"/>
      <w:r>
        <w:t>العِرْض</w:t>
      </w:r>
      <w:bookmarkEnd w:id="2468"/>
    </w:p>
    <w:p>
      <w:pPr>
        <w:pStyle w:val="BookText"/>
      </w:pPr>
      <w:r>
        <w:rPr>
          <w:rFonts w:ascii="Amiri" w:hAnsi="Amiri" w:eastAsia="Amiri" w:cs="Amiri"/>
          <w:lang w:bidi="ar-SA"/>
          <w:color w:val="111111"/>
          <w:sz w:val="28"/>
          <w:szCs w:val="28"/>
          <w:rtl/>
        </w:rPr>
        <w:t xml:space="preserve">[العِرْض] : النَّفْس.</w:t>
      </w:r>
    </w:p>
    <w:p>
      <w:pPr>
        <w:pStyle w:val="BookText"/>
      </w:pPr>
      <w:r>
        <w:rPr>
          <w:rFonts w:ascii="Amiri" w:hAnsi="Amiri" w:eastAsia="Amiri" w:cs="Amiri"/>
          <w:lang w:bidi="ar-SA"/>
          <w:color w:val="111111"/>
          <w:sz w:val="28"/>
          <w:szCs w:val="28"/>
          <w:rtl/>
        </w:rPr>
        <w:t xml:space="preserve">وقيل : إن العِرْض : كلُّ شيء يعرق من الجسد ؛ وفي الحديث </w:t>
      </w:r>
      <w:r>
        <w:rPr>
          <w:rStyle w:val="FootnoteReference"/>
        </w:rPr>
        <w:footnoteReference w:id="1020"/>
      </w:r>
      <w:r>
        <w:rPr>
          <w:rFonts w:ascii="Amiri" w:hAnsi="Amiri" w:eastAsia="Amiri" w:cs="Amiri"/>
          <w:lang w:bidi="ar-SA"/>
          <w:color w:val="111111"/>
          <w:sz w:val="28"/>
          <w:szCs w:val="28"/>
          <w:rtl/>
        </w:rPr>
        <w:t xml:space="preserve">عن النبي عليه‌السلام ، في ذكر أهل الجنة : « لا يبولون ولا يَتَغَوَّطُون ، إنما هو عَرَقٌ يجري من أَعْراضهم مثل المِسْك ».</w:t>
      </w:r>
    </w:p>
    <w:p>
      <w:pPr>
        <w:pStyle w:val="BookText"/>
      </w:pPr>
      <w:r>
        <w:rPr>
          <w:rFonts w:ascii="Amiri" w:hAnsi="Amiri" w:eastAsia="Amiri" w:cs="Amiri"/>
          <w:lang w:bidi="ar-SA"/>
          <w:color w:val="111111"/>
          <w:sz w:val="28"/>
          <w:szCs w:val="28"/>
          <w:rtl/>
        </w:rPr>
        <w:t xml:space="preserve">ويقال : إن العِرْضَ : الجِلْدُ والريح ، طيبةً كانت أو خبيثة.</w:t>
      </w:r>
    </w:p>
    <w:p>
      <w:pPr>
        <w:pStyle w:val="BookText"/>
      </w:pPr>
      <w:r>
        <w:rPr>
          <w:rFonts w:ascii="Amiri" w:hAnsi="Amiri" w:eastAsia="Amiri" w:cs="Amiri"/>
          <w:lang w:bidi="ar-SA"/>
          <w:color w:val="111111"/>
          <w:sz w:val="28"/>
          <w:szCs w:val="28"/>
          <w:rtl/>
        </w:rPr>
        <w:t xml:space="preserve">يقال : فلانٌ طيب العِرْض ، وخبيث العِرْض وفلانٌ نقيّ العِرْض : أي بريءٌ من العيب والذم.</w:t>
      </w:r>
    </w:p>
    <w:p>
      <w:pPr>
        <w:pStyle w:val="BookText"/>
      </w:pPr>
      <w:r>
        <w:rPr>
          <w:rFonts w:ascii="Amiri" w:hAnsi="Amiri" w:eastAsia="Amiri" w:cs="Amiri"/>
          <w:lang w:bidi="ar-SA"/>
          <w:color w:val="111111"/>
          <w:sz w:val="28"/>
          <w:szCs w:val="28"/>
          <w:rtl/>
        </w:rPr>
        <w:t xml:space="preserve">والعِرْض : الحَسَب.</w:t>
      </w:r>
    </w:p>
    <w:p>
      <w:pPr>
        <w:pStyle w:val="BookText"/>
      </w:pPr>
      <w:r>
        <w:rPr>
          <w:rFonts w:ascii="Amiri" w:hAnsi="Amiri" w:eastAsia="Amiri" w:cs="Amiri"/>
          <w:lang w:bidi="ar-SA"/>
          <w:color w:val="111111"/>
          <w:sz w:val="28"/>
          <w:szCs w:val="28"/>
          <w:rtl/>
        </w:rPr>
        <w:t xml:space="preserve">وعِرْض الوادي : جانبه.</w:t>
      </w:r>
    </w:p>
    <w:p>
      <w:pPr>
        <w:pStyle w:val="BookText"/>
      </w:pPr>
      <w:r>
        <w:rPr>
          <w:rFonts w:ascii="Amiri" w:hAnsi="Amiri" w:eastAsia="Amiri" w:cs="Amiri"/>
          <w:lang w:bidi="ar-SA"/>
          <w:color w:val="111111"/>
          <w:sz w:val="28"/>
          <w:szCs w:val="28"/>
          <w:rtl/>
        </w:rPr>
        <w:t xml:space="preserve">وعِرْضُ كل شيءٍ : جانبه ، والجميع : الأعراض ، ومنه قول عمرو بن معدي كرب لعمر حين سأله عن عُلَة </w:t>
      </w:r>
      <w:r>
        <w:rPr>
          <w:rStyle w:val="FootnoteReference"/>
        </w:rPr>
        <w:footnoteReference w:id="1021"/>
      </w:r>
      <w:r>
        <w:rPr>
          <w:rFonts w:ascii="Amiri" w:hAnsi="Amiri" w:eastAsia="Amiri" w:cs="Amiri"/>
          <w:lang w:bidi="ar-SA"/>
          <w:color w:val="111111"/>
          <w:sz w:val="28"/>
          <w:szCs w:val="28"/>
          <w:rtl/>
        </w:rPr>
        <w:t xml:space="preserve">بن جَلْد : أولئك فوارس أعراضنا ، وشفاء أمراضنا ، أحَثُّنا طلباً ، وأَقَلُّنا هَرَباً : أي يحمون نواحينا ، ويشفوننا بالأخذ بثأرنا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والأعراض ، أيضاً : الجيوش ، جمع : عَرْض ، بفتح العين.</w:t>
      </w:r>
    </w:p>
    <w:p>
      <w:pPr>
        <w:pStyle w:val="BookText"/>
      </w:pPr>
      <w:r>
        <w:rPr>
          <w:rFonts w:ascii="Amiri" w:hAnsi="Amiri" w:eastAsia="Amiri" w:cs="Amiri"/>
          <w:lang w:bidi="ar-SA"/>
          <w:color w:val="111111"/>
          <w:sz w:val="28"/>
          <w:szCs w:val="28"/>
          <w:rtl/>
        </w:rPr>
        <w:t xml:space="preserve">والعِرْض : اسمُ وادٍ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469" w:name="_Toc1689"/>
      <w:r>
        <w:t>العِرْف</w:t>
      </w:r>
      <w:bookmarkEnd w:id="2469"/>
    </w:p>
    <w:p>
      <w:pPr>
        <w:pStyle w:val="BookText"/>
      </w:pPr>
      <w:r>
        <w:rPr>
          <w:rFonts w:ascii="Amiri" w:hAnsi="Amiri" w:eastAsia="Amiri" w:cs="Amiri"/>
          <w:lang w:bidi="ar-SA"/>
          <w:color w:val="111111"/>
          <w:sz w:val="28"/>
          <w:szCs w:val="28"/>
          <w:rtl/>
        </w:rPr>
        <w:t xml:space="preserve">[العِرْف] : يقولون : ما عَرَف عِرْفي إلا بأَخَرَةٍ : أي ما عرفني إلا أخيراً.</w:t>
      </w:r>
    </w:p>
    <w:p>
      <w:pPr>
        <w:pStyle w:val="BookText"/>
      </w:pPr>
      <w:r>
        <w:rPr>
          <w:rFonts w:ascii="IRNazanin" w:hAnsi="IRNazanin" w:eastAsia="IRNazanin" w:cs="IRNazanin"/>
          <w:lang w:bidi="fa-IR"/>
          <w:color w:val="111111"/>
          <w:sz w:val="28"/>
          <w:szCs w:val="28"/>
          <w:rtl/>
        </w:rPr>
        <w:t xml:space="preserve">ق</w:t>
      </w:r>
    </w:p>
    <w:p>
      <w:pPr>
        <w:pStyle w:val="Heading5"/>
      </w:pPr>
      <w:bookmarkStart w:id="2470" w:name="_Toc1690"/>
      <w:r>
        <w:t>العِرْق</w:t>
      </w:r>
      <w:bookmarkEnd w:id="2470"/>
    </w:p>
    <w:p>
      <w:pPr>
        <w:pStyle w:val="BookText"/>
      </w:pPr>
      <w:r>
        <w:rPr>
          <w:rFonts w:ascii="Amiri" w:hAnsi="Amiri" w:eastAsia="Amiri" w:cs="Amiri"/>
          <w:lang w:bidi="ar-SA"/>
          <w:color w:val="111111"/>
          <w:sz w:val="28"/>
          <w:szCs w:val="28"/>
          <w:rtl/>
        </w:rPr>
        <w:t xml:space="preserve">[العِرْق] : عِرْق الشجرة معروف.</w:t>
      </w:r>
    </w:p>
    <w:p>
      <w:pPr>
        <w:pStyle w:val="BookText"/>
      </w:pPr>
      <w:r>
        <w:rPr>
          <w:rFonts w:ascii="IRNazanin" w:hAnsi="IRNazanin" w:eastAsia="IRNazanin" w:cs="IRNazanin"/>
          <w:lang w:bidi="fa-IR"/>
          <w:color w:val="111111"/>
          <w:sz w:val="28"/>
          <w:szCs w:val="28"/>
          <w:rtl/>
        </w:rPr>
        <w:t xml:space="preserve">[شماره صفحه واقعی : 4454]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وعِرْق الجسد : كذلك.</w:t>
      </w:r>
    </w:p>
    <w:p>
      <w:pPr>
        <w:pStyle w:val="BookText"/>
      </w:pPr>
      <w:r>
        <w:rPr>
          <w:rFonts w:ascii="Amiri" w:hAnsi="Amiri" w:eastAsia="Amiri" w:cs="Amiri"/>
          <w:lang w:bidi="ar-SA"/>
          <w:color w:val="111111"/>
          <w:sz w:val="28"/>
          <w:szCs w:val="28"/>
          <w:rtl/>
        </w:rPr>
        <w:t xml:space="preserve">ويقال : في الشراب عِرْقٌ من ماء ، وعِرْقٌ من حموضة ، ونحو ذلك.</w:t>
      </w:r>
    </w:p>
    <w:p>
      <w:pPr>
        <w:pStyle w:val="BookText"/>
      </w:pPr>
      <w:r>
        <w:rPr>
          <w:rFonts w:ascii="Amiri" w:hAnsi="Amiri" w:eastAsia="Amiri" w:cs="Amiri"/>
          <w:lang w:bidi="ar-SA"/>
          <w:color w:val="111111"/>
          <w:sz w:val="28"/>
          <w:szCs w:val="28"/>
          <w:rtl/>
        </w:rPr>
        <w:t xml:space="preserve">وفي فلان عِرْقٌ من العبودية : أي خِلْط.</w:t>
      </w:r>
    </w:p>
    <w:p>
      <w:pPr>
        <w:pStyle w:val="BookText"/>
      </w:pPr>
      <w:r>
        <w:rPr>
          <w:rFonts w:ascii="Amiri" w:hAnsi="Amiri" w:eastAsia="Amiri" w:cs="Amiri"/>
          <w:lang w:bidi="ar-SA"/>
          <w:color w:val="111111"/>
          <w:sz w:val="28"/>
          <w:szCs w:val="28"/>
          <w:rtl/>
        </w:rPr>
        <w:t xml:space="preserve">ويقولون : تداركه أعراق خير وأعْرَاق شر.</w:t>
      </w:r>
    </w:p>
    <w:p>
      <w:pPr>
        <w:pStyle w:val="BookText"/>
      </w:pPr>
      <w:r>
        <w:rPr>
          <w:rFonts w:ascii="Amiri" w:hAnsi="Amiri" w:eastAsia="Amiri" w:cs="Amiri"/>
          <w:lang w:bidi="ar-SA"/>
          <w:color w:val="111111"/>
          <w:sz w:val="28"/>
          <w:szCs w:val="28"/>
          <w:rtl/>
        </w:rPr>
        <w:t xml:space="preserve">ويقولون : العِرْق جرّار ، قال يهجو رجلاً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جرى طَلَقاً حتى إذا قيل سابقٌ</w:t>
      </w:r>
    </w:p>
    <w:p>
      <w:pPr>
        <w:pStyle w:val="BookText"/>
      </w:pPr>
      <w:r>
        <w:rPr>
          <w:rFonts w:ascii="Amiri" w:hAnsi="Amiri" w:eastAsia="Amiri" w:cs="Amiri"/>
          <w:lang w:bidi="ar-SA"/>
          <w:color w:val="111111"/>
          <w:sz w:val="28"/>
          <w:szCs w:val="28"/>
          <w:rtl/>
        </w:rPr>
        <w:t xml:space="preserve">تداركه أعراق سوءٍ فبلَّدا</w:t>
      </w:r>
    </w:p>
    <w:p>
      <w:pPr>
        <w:pStyle w:val="BookText"/>
      </w:pPr>
      <w:r>
        <w:rPr>
          <w:rFonts w:ascii="Amiri" w:hAnsi="Amiri" w:eastAsia="Amiri" w:cs="Amiri"/>
          <w:lang w:bidi="ar-SA"/>
          <w:color w:val="111111"/>
          <w:sz w:val="28"/>
          <w:szCs w:val="28"/>
          <w:rtl/>
        </w:rPr>
        <w:t xml:space="preserve">ويروى : تداركه عِرْق الحِران.</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025"/>
      </w:r>
      <w:r>
        <w:rPr>
          <w:rFonts w:ascii="Amiri" w:hAnsi="Amiri" w:eastAsia="Amiri" w:cs="Amiri"/>
          <w:lang w:bidi="ar-SA"/>
          <w:color w:val="111111"/>
          <w:sz w:val="28"/>
          <w:szCs w:val="28"/>
          <w:rtl/>
        </w:rPr>
        <w:t xml:space="preserve">النبي عليه‌السلام : « من أحيا أرضاً ميتةً فهي له ، وليس لعِرْقٍ ظالمٍ فيها حق » : وهو أن يحيي الرجل أرضاً ، ثم يبني فيها آخر ويغرس ، أو يعمل عملاً بغير أمر صاحبها ، فذلك العمل هو العِرْق الظالم.</w:t>
      </w:r>
    </w:p>
    <w:p>
      <w:pPr>
        <w:pStyle w:val="BookText"/>
      </w:pPr>
      <w:r>
        <w:rPr>
          <w:rFonts w:ascii="Amiri" w:hAnsi="Amiri" w:eastAsia="Amiri" w:cs="Amiri"/>
          <w:lang w:bidi="ar-SA"/>
          <w:color w:val="111111"/>
          <w:sz w:val="28"/>
          <w:szCs w:val="28"/>
          <w:rtl/>
        </w:rPr>
        <w:t xml:space="preserve">قال بعضهم : العروق أربعة : عرقان ظاهران وهما الغرس والبناء ، وعرقان باطنان وهما البئر والمَعْدِن.</w:t>
      </w:r>
    </w:p>
    <w:p>
      <w:pPr>
        <w:pStyle w:val="BookText"/>
      </w:pPr>
      <w:r>
        <w:rPr>
          <w:rFonts w:ascii="Amiri" w:hAnsi="Amiri" w:eastAsia="Amiri" w:cs="Amiri"/>
          <w:lang w:bidi="ar-SA"/>
          <w:color w:val="111111"/>
          <w:sz w:val="28"/>
          <w:szCs w:val="28"/>
          <w:rtl/>
        </w:rPr>
        <w:t xml:space="preserve">والعِرْق : نباتٌ أصفر يُصبغ به ، والجميع : العروق.</w:t>
      </w:r>
    </w:p>
    <w:p>
      <w:pPr>
        <w:pStyle w:val="BookText"/>
      </w:pPr>
      <w:r>
        <w:rPr>
          <w:rFonts w:ascii="Amiri" w:hAnsi="Amiri" w:eastAsia="Amiri" w:cs="Amiri"/>
          <w:lang w:bidi="ar-SA"/>
          <w:color w:val="111111"/>
          <w:sz w:val="28"/>
          <w:szCs w:val="28"/>
          <w:rtl/>
        </w:rPr>
        <w:t xml:space="preserve">وعِرْقُ الثرى : الأصل الذي ينشأ منه ، قال متمم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وعددتُ آبائي إلى عرق الثرى</w:t>
      </w:r>
    </w:p>
    <w:p>
      <w:pPr>
        <w:pStyle w:val="BookText"/>
      </w:pPr>
      <w:r>
        <w:rPr>
          <w:rFonts w:ascii="Amiri" w:hAnsi="Amiri" w:eastAsia="Amiri" w:cs="Amiri"/>
          <w:lang w:bidi="ar-SA"/>
          <w:color w:val="111111"/>
          <w:sz w:val="28"/>
          <w:szCs w:val="28"/>
          <w:rtl/>
        </w:rPr>
        <w:t xml:space="preserve">ودعوتهم فعلمتُ أن لم يسمعوا</w:t>
      </w:r>
    </w:p>
    <w:p>
      <w:pPr>
        <w:pStyle w:val="BookText"/>
      </w:pPr>
      <w:r>
        <w:rPr>
          <w:rFonts w:ascii="Amiri" w:hAnsi="Amiri" w:eastAsia="Amiri" w:cs="Amiri"/>
          <w:lang w:bidi="ar-SA"/>
          <w:color w:val="111111"/>
          <w:sz w:val="28"/>
          <w:szCs w:val="28"/>
          <w:rtl/>
        </w:rPr>
        <w:t xml:space="preserve">ويقال : لبنٌ حديث العِرق : أي قريب العهد بالضرع ، لم يتغير طعمه ، قال ابن هَرْمة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4455]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8" w:name="pg14455_194787"/>
    <w:bookmarkEnd w:id="388"/>
    <w:p>
      <w:pPr>
        <w:pStyle w:val="BookText"/>
      </w:pPr>
      <w:r>
        <w:rPr>
          <w:rFonts w:ascii="Amiri" w:hAnsi="Amiri" w:eastAsia="Amiri" w:cs="Amiri"/>
          <w:lang w:bidi="ar-SA"/>
          <w:color w:val="111111"/>
          <w:sz w:val="28"/>
          <w:szCs w:val="28"/>
          <w:rtl/>
        </w:rPr>
        <w:t xml:space="preserve">وظل رعاء القوم يبتدرونه</w:t>
      </w:r>
    </w:p>
    <w:p>
      <w:pPr>
        <w:pStyle w:val="BookText"/>
      </w:pPr>
      <w:r>
        <w:rPr>
          <w:rFonts w:ascii="Amiri" w:hAnsi="Amiri" w:eastAsia="Amiri" w:cs="Amiri"/>
          <w:lang w:bidi="ar-SA"/>
          <w:color w:val="111111"/>
          <w:sz w:val="28"/>
          <w:szCs w:val="28"/>
          <w:rtl/>
        </w:rPr>
        <w:t xml:space="preserve">بِدَرِّ حديثٍ عِرْقُه غير ذي عُفْرِ</w:t>
      </w:r>
    </w:p>
    <w:p>
      <w:pPr>
        <w:pStyle w:val="BookText"/>
      </w:pPr>
      <w:r>
        <w:rPr>
          <w:rFonts w:ascii="Amiri" w:hAnsi="Amiri" w:eastAsia="Amiri" w:cs="Amiri"/>
          <w:lang w:bidi="ar-SA"/>
          <w:color w:val="111111"/>
          <w:sz w:val="28"/>
          <w:szCs w:val="28"/>
          <w:rtl/>
        </w:rPr>
        <w:t xml:space="preserve">قال بعضهم : والعِرْق : موضعٌ فيه النخل والشجر ، قال أبو زُبَيْد الطائي يُحَذِّرُ من الأسد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فإياكم وهذا العرق وَاسْمُوا</w:t>
      </w:r>
    </w:p>
    <w:p>
      <w:pPr>
        <w:pStyle w:val="BookText"/>
      </w:pPr>
      <w:r>
        <w:rPr>
          <w:rFonts w:ascii="Amiri" w:hAnsi="Amiri" w:eastAsia="Amiri" w:cs="Amiri"/>
          <w:lang w:bidi="ar-SA"/>
          <w:color w:val="111111"/>
          <w:sz w:val="28"/>
          <w:szCs w:val="28"/>
          <w:rtl/>
        </w:rPr>
        <w:t xml:space="preserve">لِمَوْماةٍ مآخذها مَلِيسُ</w:t>
      </w:r>
    </w:p>
    <w:p>
      <w:pPr>
        <w:pStyle w:val="BookText"/>
      </w:pPr>
      <w:r>
        <w:rPr>
          <w:rFonts w:ascii="Amiri" w:hAnsi="Amiri" w:eastAsia="Amiri" w:cs="Amiri"/>
          <w:lang w:bidi="ar-SA"/>
          <w:color w:val="111111"/>
          <w:sz w:val="28"/>
          <w:szCs w:val="28"/>
          <w:rtl/>
        </w:rPr>
        <w:t xml:space="preserve">أي : لموماةٍ ليس فيها شجر يستر الأسد.</w:t>
      </w:r>
    </w:p>
    <w:p>
      <w:pPr>
        <w:pStyle w:val="BookText"/>
      </w:pPr>
      <w:r>
        <w:rPr>
          <w:rFonts w:ascii="Amiri" w:hAnsi="Amiri" w:eastAsia="Amiri" w:cs="Amiri"/>
          <w:lang w:bidi="ar-SA"/>
          <w:color w:val="111111"/>
          <w:sz w:val="28"/>
          <w:szCs w:val="28"/>
          <w:rtl/>
        </w:rPr>
        <w:t xml:space="preserve">وذاتُ عِرْق : اسم موضع ، وهو ميقات أهل العراق للإحرام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أنا منه عِرْقٌ : أي خِلْوٌ.</w:t>
      </w:r>
    </w:p>
    <w:p>
      <w:pPr>
        <w:pStyle w:val="BookText"/>
      </w:pPr>
      <w:r>
        <w:rPr>
          <w:rFonts w:ascii="Amiri" w:hAnsi="Amiri" w:eastAsia="Amiri" w:cs="Amiri"/>
          <w:lang w:bidi="ar-SA"/>
          <w:color w:val="111111"/>
          <w:sz w:val="28"/>
          <w:szCs w:val="28"/>
          <w:rtl/>
        </w:rPr>
        <w:t xml:space="preserve">وفلانٌ عِرْقٌ من الذنوب : أي ليس عليه ذنب.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2471" w:name="_Toc1691"/>
      <w:r>
        <w:t>العِرْنة</w:t>
      </w:r>
      <w:bookmarkEnd w:id="2471"/>
    </w:p>
    <w:p>
      <w:pPr>
        <w:pStyle w:val="BookText"/>
      </w:pPr>
      <w:r>
        <w:rPr>
          <w:rFonts w:ascii="Amiri" w:hAnsi="Amiri" w:eastAsia="Amiri" w:cs="Amiri"/>
          <w:lang w:bidi="ar-SA"/>
          <w:color w:val="111111"/>
          <w:sz w:val="28"/>
          <w:szCs w:val="28"/>
          <w:rtl/>
        </w:rPr>
        <w:t xml:space="preserve">[العِرْنة] ، بالنون : الرجل الخبيث الذي لا يطاق ، ومنه اشتقاق عُرَيْن </w:t>
      </w:r>
      <w:r>
        <w:rPr>
          <w:rStyle w:val="FootnoteReference"/>
        </w:rPr>
        <w:footnoteReference w:id="1030"/>
      </w:r>
      <w:r>
        <w:rPr>
          <w:rFonts w:ascii="Amiri" w:hAnsi="Amiri" w:eastAsia="Amiri" w:cs="Amiri"/>
          <w:lang w:bidi="ar-SA"/>
          <w:color w:val="111111"/>
          <w:sz w:val="28"/>
          <w:szCs w:val="28"/>
          <w:rtl/>
        </w:rPr>
        <w:t xml:space="preserve">وعُريْنة (4) ، وهما : حيان من العرب.</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س</w:t>
      </w:r>
    </w:p>
    <w:p>
      <w:pPr>
        <w:pStyle w:val="Heading5"/>
      </w:pPr>
      <w:bookmarkStart w:id="2472" w:name="_Toc1692"/>
      <w:r>
        <w:t>العِرْسيّ</w:t>
      </w:r>
      <w:bookmarkEnd w:id="2472"/>
    </w:p>
    <w:p>
      <w:pPr>
        <w:pStyle w:val="BookText"/>
      </w:pPr>
      <w:r>
        <w:rPr>
          <w:rFonts w:ascii="Amiri" w:hAnsi="Amiri" w:eastAsia="Amiri" w:cs="Amiri"/>
          <w:lang w:bidi="ar-SA"/>
          <w:color w:val="111111"/>
          <w:sz w:val="28"/>
          <w:szCs w:val="28"/>
          <w:rtl/>
        </w:rPr>
        <w:t xml:space="preserve">[العِرْسيّ] : لونٌ من الصِّبْغ يشبه لونَ ابن عرس ، يقال : صبغ صبغاً عِرْسِيّاً.</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473" w:name="_Toc1693"/>
      <w:r>
        <w:t>العَرَب</w:t>
      </w:r>
      <w:bookmarkEnd w:id="2473"/>
    </w:p>
    <w:p>
      <w:pPr>
        <w:pStyle w:val="BookText"/>
      </w:pPr>
      <w:r>
        <w:rPr>
          <w:rFonts w:ascii="Amiri" w:hAnsi="Amiri" w:eastAsia="Amiri" w:cs="Amiri"/>
          <w:lang w:bidi="ar-SA"/>
          <w:color w:val="111111"/>
          <w:sz w:val="28"/>
          <w:szCs w:val="28"/>
          <w:rtl/>
        </w:rPr>
        <w:t xml:space="preserve">[العَرَب] : خلاف العجم ، واحدهم : عربي.</w:t>
      </w:r>
    </w:p>
    <w:p>
      <w:pPr>
        <w:pStyle w:val="BookText"/>
      </w:pPr>
      <w:r>
        <w:rPr>
          <w:rFonts w:ascii="Amiri" w:hAnsi="Amiri" w:eastAsia="Amiri" w:cs="Amiri"/>
          <w:lang w:bidi="ar-SA"/>
          <w:color w:val="111111"/>
          <w:sz w:val="28"/>
          <w:szCs w:val="28"/>
          <w:rtl/>
        </w:rPr>
        <w:t xml:space="preserve">والأعراب : أهل البادية ، واحدهم :</w:t>
      </w:r>
    </w:p>
    <w:p>
      <w:pPr>
        <w:pStyle w:val="BookText"/>
      </w:pPr>
      <w:r>
        <w:rPr>
          <w:rFonts w:ascii="IRNazanin" w:hAnsi="IRNazanin" w:eastAsia="IRNazanin" w:cs="IRNazanin"/>
          <w:lang w:bidi="fa-IR"/>
          <w:color w:val="111111"/>
          <w:sz w:val="28"/>
          <w:szCs w:val="28"/>
          <w:rtl/>
        </w:rPr>
        <w:t xml:space="preserve">[شماره صفحه واقعی : 4456]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9" w:name="pg14455_194788"/>
    <w:bookmarkEnd w:id="389"/>
    <w:p>
      <w:pPr>
        <w:pStyle w:val="BookText"/>
      </w:pPr>
      <w:r>
        <w:rPr>
          <w:rFonts w:ascii="Amiri" w:hAnsi="Amiri" w:eastAsia="Amiri" w:cs="Amiri"/>
          <w:lang w:bidi="ar-SA"/>
          <w:color w:val="111111"/>
          <w:sz w:val="28"/>
          <w:szCs w:val="28"/>
          <w:rtl/>
        </w:rPr>
        <w:t xml:space="preserve">أعرابي ، وجمع الأعراب : أعاريب.</w:t>
      </w:r>
    </w:p>
    <w:p>
      <w:pPr>
        <w:pStyle w:val="BookText"/>
      </w:pPr>
      <w:r>
        <w:rPr>
          <w:rFonts w:ascii="Amiri" w:hAnsi="Amiri" w:eastAsia="Amiri" w:cs="Amiri"/>
          <w:lang w:bidi="ar-SA"/>
          <w:color w:val="111111"/>
          <w:sz w:val="28"/>
          <w:szCs w:val="28"/>
          <w:rtl/>
        </w:rPr>
        <w:t xml:space="preserve">وحكى بعضهم : إن العرب : عَرَبة ، بالهاء ، وهي النفس ، وأنشد </w:t>
      </w:r>
      <w:r>
        <w:rPr>
          <w:rStyle w:val="FootnoteReference"/>
        </w:rPr>
        <w:footnoteReference w:id="1031"/>
      </w:r>
    </w:p>
    <w:p>
      <w:pPr>
        <w:pStyle w:val="BookText"/>
      </w:pPr>
      <w:r>
        <w:rPr>
          <w:rFonts w:ascii="Amiri" w:hAnsi="Amiri" w:eastAsia="Amiri" w:cs="Amiri"/>
          <w:lang w:bidi="ar-SA"/>
          <w:color w:val="111111"/>
          <w:sz w:val="28"/>
          <w:szCs w:val="28"/>
          <w:rtl/>
        </w:rPr>
        <w:t xml:space="preserve">لما أتيتك من نجد وساكنه</w:t>
      </w:r>
    </w:p>
    <w:p>
      <w:pPr>
        <w:pStyle w:val="BookText"/>
      </w:pPr>
      <w:r>
        <w:rPr>
          <w:rFonts w:ascii="Amiri" w:hAnsi="Amiri" w:eastAsia="Amiri" w:cs="Amiri"/>
          <w:lang w:bidi="ar-SA"/>
          <w:color w:val="111111"/>
          <w:sz w:val="28"/>
          <w:szCs w:val="28"/>
          <w:rtl/>
        </w:rPr>
        <w:t xml:space="preserve">نفحت لي نفحة طارت بها العرب</w:t>
      </w:r>
    </w:p>
    <w:p>
      <w:pPr>
        <w:pStyle w:val="BookText"/>
      </w:pPr>
      <w:r>
        <w:rPr>
          <w:rFonts w:ascii="Amiri" w:hAnsi="Amiri" w:eastAsia="Amiri" w:cs="Amiri"/>
          <w:lang w:bidi="ar-SA"/>
          <w:color w:val="111111"/>
          <w:sz w:val="28"/>
          <w:szCs w:val="28"/>
          <w:rtl/>
        </w:rPr>
        <w:t xml:space="preserve">وهو بهذه الرواية في الأغاني : ( 2 / 288 ).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أتيتك أرجو فضل نائِلِكم</w:t>
      </w:r>
    </w:p>
    <w:p>
      <w:pPr>
        <w:pStyle w:val="BookText"/>
      </w:pPr>
      <w:r>
        <w:rPr>
          <w:rFonts w:ascii="Amiri" w:hAnsi="Amiri" w:eastAsia="Amiri" w:cs="Amiri"/>
          <w:lang w:bidi="ar-SA"/>
          <w:color w:val="111111"/>
          <w:sz w:val="28"/>
          <w:szCs w:val="28"/>
          <w:rtl/>
        </w:rPr>
        <w:t xml:space="preserve">نَفَحْتَني نفحةً طابت بها العَرَبُ</w:t>
      </w:r>
    </w:p>
    <w:p>
      <w:pPr>
        <w:pStyle w:val="BookText"/>
      </w:pPr>
      <w:r>
        <w:rPr>
          <w:rFonts w:ascii="IRNazanin" w:hAnsi="IRNazanin" w:eastAsia="IRNazanin" w:cs="IRNazanin"/>
          <w:lang w:bidi="fa-IR"/>
          <w:color w:val="111111"/>
          <w:sz w:val="28"/>
          <w:szCs w:val="28"/>
          <w:rtl/>
        </w:rPr>
        <w:t xml:space="preserve">ج</w:t>
      </w:r>
    </w:p>
    <w:p>
      <w:pPr>
        <w:pStyle w:val="Heading5"/>
      </w:pPr>
      <w:bookmarkStart w:id="2474" w:name="_Toc1694"/>
      <w:r>
        <w:t>العَرَج</w:t>
      </w:r>
      <w:bookmarkEnd w:id="2474"/>
    </w:p>
    <w:p>
      <w:pPr>
        <w:pStyle w:val="BookText"/>
      </w:pPr>
      <w:r>
        <w:rPr>
          <w:rFonts w:ascii="Amiri" w:hAnsi="Amiri" w:eastAsia="Amiri" w:cs="Amiri"/>
          <w:lang w:bidi="ar-SA"/>
          <w:color w:val="111111"/>
          <w:sz w:val="28"/>
          <w:szCs w:val="28"/>
          <w:rtl/>
        </w:rPr>
        <w:t xml:space="preserve">[العَرَج] : غيبوبة الشمس ، قال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ما الشَمس همَّت بِعَرَجْ</w:t>
      </w:r>
    </w:p>
    <w:p>
      <w:pPr>
        <w:pStyle w:val="BookText"/>
      </w:pPr>
      <w:r>
        <w:rPr>
          <w:rFonts w:ascii="IRNazanin" w:hAnsi="IRNazanin" w:eastAsia="IRNazanin" w:cs="IRNazanin"/>
          <w:lang w:bidi="fa-IR"/>
          <w:color w:val="111111"/>
          <w:sz w:val="28"/>
          <w:szCs w:val="28"/>
          <w:rtl/>
        </w:rPr>
        <w:t xml:space="preserve">ض</w:t>
      </w:r>
    </w:p>
    <w:p>
      <w:pPr>
        <w:pStyle w:val="Heading5"/>
      </w:pPr>
      <w:bookmarkStart w:id="2475" w:name="_Toc1695"/>
      <w:r>
        <w:t>العَرَض</w:t>
      </w:r>
      <w:bookmarkEnd w:id="2475"/>
    </w:p>
    <w:p>
      <w:pPr>
        <w:pStyle w:val="BookText"/>
      </w:pPr>
      <w:r>
        <w:rPr>
          <w:rFonts w:ascii="Amiri" w:hAnsi="Amiri" w:eastAsia="Amiri" w:cs="Amiri"/>
          <w:lang w:bidi="ar-SA"/>
          <w:color w:val="111111"/>
          <w:sz w:val="28"/>
          <w:szCs w:val="28"/>
          <w:rtl/>
        </w:rPr>
        <w:t xml:space="preserve">[العَرَض] : حُطام الدنيا ، يقال : الدنيا عَرَضٌ حاضر يأكل منها البَرُّ والفاجر ، وفي الحديث </w:t>
      </w:r>
      <w:r>
        <w:rPr>
          <w:rStyle w:val="FootnoteReference"/>
        </w:rPr>
        <w:footnoteReference w:id="1033"/>
      </w:r>
      <w:r>
        <w:rPr>
          <w:rFonts w:ascii="Amiri" w:hAnsi="Amiri" w:eastAsia="Amiri" w:cs="Amiri"/>
          <w:lang w:bidi="ar-SA"/>
          <w:color w:val="111111"/>
          <w:sz w:val="28"/>
          <w:szCs w:val="28"/>
          <w:rtl/>
        </w:rPr>
        <w:t xml:space="preserve">: « ليس الغنى عن كثرة العَرَض ، إنما الغنى غنى النفس » قال الله تعالى : ( لَوْ كانَ عَرَضاً قَرِيباً )</w:t>
      </w:r>
      <w:r>
        <w:rPr>
          <w:rStyle w:val="FootnoteReference"/>
        </w:rPr>
        <w:footnoteReference w:id="1034"/>
      </w:r>
      <w:r>
        <w:rPr>
          <w:rFonts w:ascii="IRNazanin" w:hAnsi="IRNazanin" w:eastAsia="IRNazanin" w:cs="IRNazanin"/>
          <w:lang w:bidi="fa-IR"/>
          <w:color w:val="111111"/>
          <w:sz w:val="28"/>
          <w:szCs w:val="28"/>
          <w:rtl/>
        </w:rPr>
        <w:t xml:space="preserve">. قال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كان يرجو بقاءً لا نفاد له</w:t>
      </w:r>
    </w:p>
    <w:p>
      <w:pPr>
        <w:pStyle w:val="BookText"/>
      </w:pPr>
      <w:r>
        <w:rPr>
          <w:rFonts w:ascii="Amiri" w:hAnsi="Amiri" w:eastAsia="Amiri" w:cs="Amiri"/>
          <w:lang w:bidi="ar-SA"/>
          <w:color w:val="111111"/>
          <w:sz w:val="28"/>
          <w:szCs w:val="28"/>
          <w:rtl/>
        </w:rPr>
        <w:t xml:space="preserve">فلا يكن عرض الدنيا له سِجْنا</w:t>
      </w:r>
    </w:p>
    <w:p>
      <w:pPr>
        <w:pStyle w:val="BookText"/>
      </w:pPr>
      <w:r>
        <w:rPr>
          <w:rFonts w:ascii="Amiri" w:hAnsi="Amiri" w:eastAsia="Amiri" w:cs="Amiri"/>
          <w:lang w:bidi="ar-SA"/>
          <w:color w:val="111111"/>
          <w:sz w:val="28"/>
          <w:szCs w:val="28"/>
          <w:rtl/>
        </w:rPr>
        <w:t xml:space="preserve">ويقال : أصابه سهمٌ عَرَضٌ ، وحجرٌ عَرَضٌ : إذا جاءه من حيث لا يدري.</w:t>
      </w:r>
    </w:p>
    <w:p>
      <w:pPr>
        <w:pStyle w:val="BookText"/>
      </w:pPr>
      <w:r>
        <w:rPr>
          <w:rFonts w:ascii="Amiri" w:hAnsi="Amiri" w:eastAsia="Amiri" w:cs="Amiri"/>
          <w:lang w:bidi="ar-SA"/>
          <w:color w:val="111111"/>
          <w:sz w:val="28"/>
          <w:szCs w:val="28"/>
          <w:rtl/>
        </w:rPr>
        <w:t xml:space="preserve">والعَرَض : ما يعرض للإنسان من مرضٍ ونحوه.</w:t>
      </w:r>
    </w:p>
    <w:p>
      <w:pPr>
        <w:pStyle w:val="BookText"/>
      </w:pPr>
      <w:r>
        <w:rPr>
          <w:rFonts w:ascii="Amiri" w:hAnsi="Amiri" w:eastAsia="Amiri" w:cs="Amiri"/>
          <w:lang w:bidi="ar-SA"/>
          <w:color w:val="111111"/>
          <w:sz w:val="28"/>
          <w:szCs w:val="28"/>
          <w:rtl/>
        </w:rPr>
        <w:t xml:space="preserve">والعَرَض : المعترض ، يقولون : عُلِّقْتُها عَرَضاً : أي اعترضت لي.</w:t>
      </w:r>
    </w:p>
    <w:p>
      <w:pPr>
        <w:pStyle w:val="BookText"/>
      </w:pPr>
      <w:r>
        <w:rPr>
          <w:rFonts w:ascii="IRNazanin" w:hAnsi="IRNazanin" w:eastAsia="IRNazanin" w:cs="IRNazanin"/>
          <w:lang w:bidi="fa-IR"/>
          <w:color w:val="111111"/>
          <w:sz w:val="28"/>
          <w:szCs w:val="28"/>
          <w:rtl/>
        </w:rPr>
        <w:t xml:space="preserve">[شماره صفحه واقعی : 4457]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90" w:name="pg14455_194789"/>
    <w:bookmarkEnd w:id="390"/>
    <w:p>
      <w:pPr>
        <w:pStyle w:val="BookText"/>
      </w:pPr>
      <w:r>
        <w:rPr>
          <w:rFonts w:ascii="Amiri" w:hAnsi="Amiri" w:eastAsia="Amiri" w:cs="Amiri"/>
          <w:lang w:bidi="ar-SA"/>
          <w:color w:val="111111"/>
          <w:sz w:val="28"/>
          <w:szCs w:val="28"/>
          <w:rtl/>
        </w:rPr>
        <w:t xml:space="preserve">والعَرَض في عرف المتكلمين </w:t>
      </w:r>
      <w:r>
        <w:rPr>
          <w:rStyle w:val="FootnoteReference"/>
        </w:rPr>
        <w:footnoteReference w:id="1036"/>
      </w:r>
      <w:r>
        <w:rPr>
          <w:rFonts w:ascii="Amiri" w:hAnsi="Amiri" w:eastAsia="Amiri" w:cs="Amiri"/>
          <w:lang w:bidi="ar-SA"/>
          <w:color w:val="111111"/>
          <w:sz w:val="28"/>
          <w:szCs w:val="28"/>
          <w:rtl/>
        </w:rPr>
        <w:t xml:space="preserve">: ما يعرض على الأجسام وليس له لُبْث كَلُبْثها ، كالحركة والسكون واللون والطعم والرائحة والحرارة والبرودة والرطوبة واليبوسة والشهوة والنفار والحياة والقدرة ، وكالصوت والإرادة والكراهة والنظر والاعتقاد ونحوها.</w:t>
      </w:r>
    </w:p>
    <w:p>
      <w:pPr>
        <w:pStyle w:val="BookText"/>
      </w:pPr>
      <w:r>
        <w:rPr>
          <w:rFonts w:ascii="Amiri" w:hAnsi="Amiri" w:eastAsia="Amiri" w:cs="Amiri"/>
          <w:lang w:bidi="ar-SA"/>
          <w:color w:val="111111"/>
          <w:sz w:val="28"/>
          <w:szCs w:val="28"/>
          <w:rtl/>
        </w:rPr>
        <w:t xml:space="preserve">وذلك مأخوذ من قول أهل اللغة : عَرَضَ له عارض ، ومن قولهم لما لا يلبث لَبْثاً طويلاً : عَرَضٌ.</w:t>
      </w:r>
    </w:p>
    <w:p>
      <w:pPr>
        <w:pStyle w:val="BookText"/>
      </w:pPr>
      <w:r>
        <w:rPr>
          <w:rFonts w:ascii="Amiri" w:hAnsi="Amiri" w:eastAsia="Amiri" w:cs="Amiri"/>
          <w:lang w:bidi="ar-SA"/>
          <w:color w:val="111111"/>
          <w:sz w:val="28"/>
          <w:szCs w:val="28"/>
          <w:rtl/>
        </w:rPr>
        <w:t xml:space="preserve">والعَرَض على ثلاثة أضرب : متضاد كالسواد والبياض ، ومختلف كالحلاوة والمرارة ، ومتماثل كالسوادين.</w:t>
      </w:r>
    </w:p>
    <w:p>
      <w:pPr>
        <w:pStyle w:val="BookText"/>
      </w:pPr>
      <w:r>
        <w:rPr>
          <w:rFonts w:ascii="IRNazanin" w:hAnsi="IRNazanin" w:eastAsia="IRNazanin" w:cs="IRNazanin"/>
          <w:lang w:bidi="fa-IR"/>
          <w:color w:val="111111"/>
          <w:sz w:val="28"/>
          <w:szCs w:val="28"/>
          <w:rtl/>
        </w:rPr>
        <w:t xml:space="preserve">ق</w:t>
      </w:r>
    </w:p>
    <w:p>
      <w:pPr>
        <w:pStyle w:val="Heading5"/>
      </w:pPr>
      <w:bookmarkStart w:id="2476" w:name="_Toc1696"/>
      <w:r>
        <w:t>العَرَق</w:t>
      </w:r>
      <w:bookmarkEnd w:id="2476"/>
    </w:p>
    <w:p>
      <w:pPr>
        <w:pStyle w:val="BookText"/>
      </w:pPr>
      <w:r>
        <w:rPr>
          <w:rFonts w:ascii="Amiri" w:hAnsi="Amiri" w:eastAsia="Amiri" w:cs="Amiri"/>
          <w:lang w:bidi="ar-SA"/>
          <w:color w:val="111111"/>
          <w:sz w:val="28"/>
          <w:szCs w:val="28"/>
          <w:rtl/>
        </w:rPr>
        <w:t xml:space="preserve">[العَرَق] : جمع : عَرَقة ، وهي قُطر الجبل المشرف منه في الهواء.</w:t>
      </w:r>
    </w:p>
    <w:p>
      <w:pPr>
        <w:pStyle w:val="BookText"/>
      </w:pPr>
      <w:r>
        <w:rPr>
          <w:rFonts w:ascii="Amiri" w:hAnsi="Amiri" w:eastAsia="Amiri" w:cs="Amiri"/>
          <w:lang w:bidi="ar-SA"/>
          <w:color w:val="111111"/>
          <w:sz w:val="28"/>
          <w:szCs w:val="28"/>
          <w:rtl/>
        </w:rPr>
        <w:t xml:space="preserve">والعَرَق : كل سفيفة منسوجة من خوصٍ وغيره.</w:t>
      </w:r>
    </w:p>
    <w:p>
      <w:pPr>
        <w:pStyle w:val="BookText"/>
      </w:pPr>
      <w:r>
        <w:rPr>
          <w:rFonts w:ascii="Amiri" w:hAnsi="Amiri" w:eastAsia="Amiri" w:cs="Amiri"/>
          <w:lang w:bidi="ar-SA"/>
          <w:color w:val="111111"/>
          <w:sz w:val="28"/>
          <w:szCs w:val="28"/>
          <w:rtl/>
        </w:rPr>
        <w:t xml:space="preserve">والعَرَق : الزنبيل.</w:t>
      </w:r>
    </w:p>
    <w:p>
      <w:pPr>
        <w:pStyle w:val="BookText"/>
      </w:pPr>
      <w:r>
        <w:rPr>
          <w:rFonts w:ascii="Amiri" w:hAnsi="Amiri" w:eastAsia="Amiri" w:cs="Amiri"/>
          <w:lang w:bidi="ar-SA"/>
          <w:color w:val="111111"/>
          <w:sz w:val="28"/>
          <w:szCs w:val="28"/>
          <w:rtl/>
        </w:rPr>
        <w:t xml:space="preserve">ويقال : جرى الفرسُ عَرَقاً أو عَرَقين : أي طلقاً أو طلقين.</w:t>
      </w:r>
    </w:p>
    <w:p>
      <w:pPr>
        <w:pStyle w:val="BookText"/>
      </w:pPr>
      <w:r>
        <w:rPr>
          <w:rFonts w:ascii="Amiri" w:hAnsi="Amiri" w:eastAsia="Amiri" w:cs="Amiri"/>
          <w:lang w:bidi="ar-SA"/>
          <w:color w:val="111111"/>
          <w:sz w:val="28"/>
          <w:szCs w:val="28"/>
          <w:rtl/>
        </w:rPr>
        <w:t xml:space="preserve">والعَرَق : اللبَن في الضرع. ويقال : إن اللَّبَن عَرَقٌ يُتَحَلَّبُ من العروق ، وينتهي إلى الضروع ، قال الشماخ في إبلٍ </w:t>
      </w:r>
      <w:r>
        <w:rPr>
          <w:rStyle w:val="FootnoteReference"/>
        </w:rPr>
        <w:footnoteReference w:id="1037"/>
      </w:r>
    </w:p>
    <w:p>
      <w:pPr>
        <w:pStyle w:val="BookText"/>
      </w:pPr>
      <w:r>
        <w:rPr>
          <w:rFonts w:ascii="Amiri" w:hAnsi="Amiri" w:eastAsia="Amiri" w:cs="Amiri"/>
          <w:lang w:bidi="ar-SA"/>
          <w:color w:val="111111"/>
          <w:sz w:val="28"/>
          <w:szCs w:val="28"/>
          <w:rtl/>
        </w:rPr>
        <w:t xml:space="preserve">ان تمس في عرفط صلع جماجمه</w:t>
      </w:r>
    </w:p>
    <w:p>
      <w:pPr>
        <w:pStyle w:val="BookText"/>
      </w:pPr>
      <w:r>
        <w:rPr>
          <w:rFonts w:ascii="Amiri" w:hAnsi="Amiri" w:eastAsia="Amiri" w:cs="Amiri"/>
          <w:lang w:bidi="ar-SA"/>
          <w:color w:val="111111"/>
          <w:sz w:val="28"/>
          <w:szCs w:val="28"/>
          <w:rtl/>
        </w:rPr>
        <w:t xml:space="preserve">من الاساليق عاري الشوك مجرود</w:t>
      </w:r>
    </w:p>
    <w:p>
      <w:pPr>
        <w:pStyle w:val="BookText"/>
      </w:pPr>
      <w:r>
        <w:rPr>
          <w:rFonts w:ascii="IRNazanin" w:hAnsi="IRNazanin" w:eastAsia="IRNazanin" w:cs="IRNazanin"/>
          <w:lang w:bidi="fa-IR"/>
          <w:color w:val="111111"/>
          <w:sz w:val="28"/>
          <w:szCs w:val="28"/>
          <w:rtl/>
        </w:rPr>
        <w:t xml:space="preserve">تصبح وقد ضمنت ضراتها غرقا</w:t>
      </w:r>
    </w:p>
    <w:p>
      <w:pPr>
        <w:pStyle w:val="BookText"/>
      </w:pPr>
      <w:r>
        <w:rPr>
          <w:rFonts w:ascii="Amiri" w:hAnsi="Amiri" w:eastAsia="Amiri" w:cs="Amiri"/>
          <w:lang w:bidi="ar-SA"/>
          <w:color w:val="111111"/>
          <w:sz w:val="28"/>
          <w:szCs w:val="28"/>
          <w:rtl/>
        </w:rPr>
        <w:t xml:space="preserve">من طيب الطعم حلوا غير مجهود</w:t>
      </w:r>
    </w:p>
    <w:p>
      <w:pPr>
        <w:pStyle w:val="BookText"/>
      </w:pPr>
      <w:r>
        <w:rPr>
          <w:rFonts w:ascii="Amiri" w:hAnsi="Amiri" w:eastAsia="Amiri" w:cs="Amiri"/>
          <w:lang w:bidi="ar-SA"/>
          <w:color w:val="111111"/>
          <w:sz w:val="28"/>
          <w:szCs w:val="28"/>
          <w:rtl/>
        </w:rPr>
        <w:t xml:space="preserve">وروايته : تضحي جاءت في المقاييس : ( 4 / 419 ) واللسان ( جهد ) ، وانظر اللسان والتاج ( جهد ، غرق ) والرواية فيها غرقا بالغين المعجمة بعد روايتها بالعين المهملة في ( عرق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تُضحي وقد ضَمِنَتْ ضَرّاتها عرقاً</w:t>
      </w:r>
    </w:p>
    <w:p>
      <w:pPr>
        <w:pStyle w:val="BookText"/>
      </w:pPr>
      <w:r>
        <w:rPr>
          <w:rFonts w:ascii="Amiri" w:hAnsi="Amiri" w:eastAsia="Amiri" w:cs="Amiri"/>
          <w:lang w:bidi="ar-SA"/>
          <w:color w:val="111111"/>
          <w:sz w:val="28"/>
          <w:szCs w:val="28"/>
          <w:rtl/>
        </w:rPr>
        <w:t xml:space="preserve">من طيّب الطَّعْمِ صافٍ غير مجهود</w:t>
      </w:r>
    </w:p>
    <w:p>
      <w:pPr>
        <w:pStyle w:val="BookText"/>
      </w:pPr>
      <w:r>
        <w:rPr>
          <w:rFonts w:ascii="Amiri" w:hAnsi="Amiri" w:eastAsia="Amiri" w:cs="Amiri"/>
          <w:lang w:bidi="ar-SA"/>
          <w:color w:val="111111"/>
          <w:sz w:val="28"/>
          <w:szCs w:val="28"/>
          <w:rtl/>
        </w:rPr>
        <w:t xml:space="preserve">أي منتهك. ويروى :</w:t>
      </w:r>
    </w:p>
    <w:p>
      <w:pPr>
        <w:pStyle w:val="BookText"/>
      </w:pPr>
      <w:r>
        <w:rPr>
          <w:rFonts w:ascii="IRNazanin" w:hAnsi="IRNazanin" w:eastAsia="IRNazanin" w:cs="IRNazanin"/>
          <w:lang w:bidi="fa-IR"/>
          <w:color w:val="111111"/>
          <w:sz w:val="28"/>
          <w:szCs w:val="28"/>
          <w:rtl/>
        </w:rPr>
        <w:t xml:space="preserve">من ناصع اللون حلو الطعم مجهود </w:t>
      </w:r>
      <w:r>
        <w:rPr>
          <w:rStyle w:val="FootnoteReference"/>
        </w:rPr>
        <w:footnoteReference w:id="1038"/>
      </w:r>
    </w:p>
    <w:p>
      <w:pPr>
        <w:pStyle w:val="BookText"/>
      </w:pPr>
      <w:r>
        <w:rPr>
          <w:rFonts w:ascii="Amiri" w:hAnsi="Amiri" w:eastAsia="Amiri" w:cs="Amiri"/>
          <w:lang w:bidi="ar-SA"/>
          <w:color w:val="111111"/>
          <w:sz w:val="28"/>
          <w:szCs w:val="28"/>
          <w:rtl/>
        </w:rPr>
        <w:t xml:space="preserve">أي : مشتهى.</w:t>
      </w:r>
    </w:p>
    <w:p>
      <w:pPr>
        <w:pStyle w:val="BookText"/>
      </w:pPr>
      <w:r>
        <w:rPr>
          <w:rFonts w:ascii="IRNazanin" w:hAnsi="IRNazanin" w:eastAsia="IRNazanin" w:cs="IRNazanin"/>
          <w:lang w:bidi="fa-IR"/>
          <w:color w:val="111111"/>
          <w:sz w:val="28"/>
          <w:szCs w:val="28"/>
          <w:rtl/>
        </w:rPr>
        <w:t xml:space="preserve">[شماره صفحه واقعی : 4458]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91" w:name="pg14455_194790"/>
    <w:bookmarkEnd w:id="391"/>
    <w:p>
      <w:pPr>
        <w:pStyle w:val="BookText"/>
      </w:pPr>
      <w:r>
        <w:rPr>
          <w:rFonts w:ascii="Amiri" w:hAnsi="Amiri" w:eastAsia="Amiri" w:cs="Amiri"/>
          <w:lang w:bidi="ar-SA"/>
          <w:color w:val="111111"/>
          <w:sz w:val="28"/>
          <w:szCs w:val="28"/>
          <w:rtl/>
        </w:rPr>
        <w:t xml:space="preserve">ويقولون : جشمت إليك عَرَق القربة. ولقيْتُ منه عرق القربة : أي أمراً شديداً ، قال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سأَجْعَلُهُ مَكانَ النُّونِ منِّي</w:t>
      </w:r>
    </w:p>
    <w:p>
      <w:pPr>
        <w:pStyle w:val="BookText"/>
      </w:pPr>
      <w:r>
        <w:rPr>
          <w:rFonts w:ascii="Amiri" w:hAnsi="Amiri" w:eastAsia="Amiri" w:cs="Amiri"/>
          <w:lang w:bidi="ar-SA"/>
          <w:color w:val="111111"/>
          <w:sz w:val="28"/>
          <w:szCs w:val="28"/>
          <w:rtl/>
        </w:rPr>
        <w:t xml:space="preserve">وما أُعْطِيْتُهُ عَرَقَ الخِلالِ</w:t>
      </w:r>
    </w:p>
    <w:p>
      <w:pPr>
        <w:pStyle w:val="BookText"/>
      </w:pPr>
      <w:r>
        <w:rPr>
          <w:rFonts w:ascii="Amiri" w:hAnsi="Amiri" w:eastAsia="Amiri" w:cs="Amiri"/>
          <w:lang w:bidi="ar-SA"/>
          <w:color w:val="111111"/>
          <w:sz w:val="28"/>
          <w:szCs w:val="28"/>
          <w:rtl/>
        </w:rPr>
        <w:t xml:space="preserve">يقول : إنه لم يُعطه بمودةٍ. وعن الكسائي قال : عرق القربة : أن يُنْصَبَ للأمر حتى يعرق عَرَقَ القربة ، وهو سيلان مائها.</w:t>
      </w:r>
    </w:p>
    <w:p>
      <w:pPr>
        <w:pStyle w:val="BookText"/>
      </w:pPr>
      <w:r>
        <w:rPr>
          <w:rFonts w:ascii="Amiri" w:hAnsi="Amiri" w:eastAsia="Amiri" w:cs="Amiri"/>
          <w:lang w:bidi="ar-SA"/>
          <w:color w:val="111111"/>
          <w:sz w:val="28"/>
          <w:szCs w:val="28"/>
          <w:rtl/>
        </w:rPr>
        <w:t xml:space="preserve">والعَرَق : جمع : عَرَقَة ، وهي الصف من الطير ونحوها.</w:t>
      </w:r>
    </w:p>
    <w:p>
      <w:pPr>
        <w:pStyle w:val="BookText"/>
      </w:pPr>
      <w:r>
        <w:rPr>
          <w:rFonts w:ascii="Amiri" w:hAnsi="Amiri" w:eastAsia="Amiri" w:cs="Amiri"/>
          <w:lang w:bidi="ar-SA"/>
          <w:color w:val="111111"/>
          <w:sz w:val="28"/>
          <w:szCs w:val="28"/>
          <w:rtl/>
        </w:rPr>
        <w:t xml:space="preserve">والعَرَق : السطر من النخل.</w:t>
      </w:r>
    </w:p>
    <w:p>
      <w:pPr>
        <w:pStyle w:val="BookText"/>
      </w:pPr>
      <w:r>
        <w:rPr>
          <w:rFonts w:ascii="Amiri" w:hAnsi="Amiri" w:eastAsia="Amiri" w:cs="Amiri"/>
          <w:lang w:bidi="ar-SA"/>
          <w:color w:val="111111"/>
          <w:sz w:val="28"/>
          <w:szCs w:val="28"/>
          <w:rtl/>
        </w:rPr>
        <w:t xml:space="preserve">وكلُّ شيء مضفورٍ أو مصطفٍّ فهو : عَرَق. ويقال : بنى من الحائط عَرَقاً أو عَرَقين ، والجميع : أعراق.</w:t>
      </w:r>
    </w:p>
    <w:p>
      <w:pPr>
        <w:pStyle w:val="BookText"/>
      </w:pPr>
      <w:r>
        <w:rPr>
          <w:rFonts w:ascii="Amiri" w:hAnsi="Amiri" w:eastAsia="Amiri" w:cs="Amiri"/>
          <w:lang w:bidi="ar-SA"/>
          <w:color w:val="111111"/>
          <w:sz w:val="28"/>
          <w:szCs w:val="28"/>
          <w:rtl/>
        </w:rPr>
        <w:t xml:space="preserve">قال الأصمعي : والعَرَق : الجماعة من الخيل ، وأنشد </w:t>
      </w:r>
      <w:r>
        <w:rPr>
          <w:rStyle w:val="FootnoteReference"/>
        </w:rPr>
        <w:footnoteReference w:id="1040"/>
      </w:r>
    </w:p>
    <w:p>
      <w:pPr>
        <w:pStyle w:val="BookText"/>
      </w:pPr>
      <w:r>
        <w:rPr>
          <w:rFonts w:ascii="Amiri" w:hAnsi="Amiri" w:eastAsia="Amiri" w:cs="Amiri"/>
          <w:lang w:bidi="ar-SA"/>
          <w:color w:val="111111"/>
          <w:sz w:val="28"/>
          <w:szCs w:val="28"/>
          <w:rtl/>
        </w:rPr>
        <w:t xml:space="preserve">كانهن وقد صدرن من عرق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بعد ما صدَّرن من عَرَق</w:t>
      </w:r>
    </w:p>
    <w:p>
      <w:pPr>
        <w:pStyle w:val="BookText"/>
      </w:pPr>
      <w:r>
        <w:rPr>
          <w:rFonts w:ascii="Amiri" w:hAnsi="Amiri" w:eastAsia="Amiri" w:cs="Amiri"/>
          <w:lang w:bidi="ar-SA"/>
          <w:color w:val="111111"/>
          <w:sz w:val="28"/>
          <w:szCs w:val="28"/>
          <w:rtl/>
        </w:rPr>
        <w:t xml:space="preserve">سِيْدٌ تمطَّر جُنح الليل مبلولُ</w:t>
      </w:r>
    </w:p>
    <w:p>
      <w:pPr>
        <w:pStyle w:val="BookText"/>
      </w:pPr>
      <w:r>
        <w:rPr>
          <w:rFonts w:ascii="Amiri" w:hAnsi="Amiri" w:eastAsia="Amiri" w:cs="Amiri"/>
          <w:lang w:bidi="ar-SA"/>
          <w:color w:val="111111"/>
          <w:sz w:val="28"/>
          <w:szCs w:val="28"/>
          <w:rtl/>
        </w:rPr>
        <w:t xml:space="preserve">وقيل : معناه كأنه لما أصابه من عَرَقٍ : يعني العَرَق الذي هو الماء.</w:t>
      </w:r>
    </w:p>
    <w:p>
      <w:pPr>
        <w:pStyle w:val="BookText"/>
      </w:pPr>
      <w:r>
        <w:rPr>
          <w:rFonts w:ascii="Amiri" w:hAnsi="Amiri" w:eastAsia="Amiri" w:cs="Amiri"/>
          <w:lang w:bidi="ar-SA"/>
          <w:color w:val="111111"/>
          <w:sz w:val="28"/>
          <w:szCs w:val="28"/>
          <w:rtl/>
        </w:rPr>
        <w:t xml:space="preserve">ك</w:t>
      </w:r>
    </w:p>
    <w:p>
      <w:pPr>
        <w:pStyle w:val="Heading5"/>
      </w:pPr>
      <w:bookmarkStart w:id="2477" w:name="_Toc1697"/>
      <w:r>
        <w:t>العَرَك</w:t>
      </w:r>
      <w:bookmarkEnd w:id="2477"/>
    </w:p>
    <w:p>
      <w:pPr>
        <w:pStyle w:val="BookText"/>
      </w:pPr>
      <w:r>
        <w:rPr>
          <w:rFonts w:ascii="Amiri" w:hAnsi="Amiri" w:eastAsia="Amiri" w:cs="Amiri"/>
          <w:lang w:bidi="ar-SA"/>
          <w:color w:val="111111"/>
          <w:sz w:val="28"/>
          <w:szCs w:val="28"/>
          <w:rtl/>
        </w:rPr>
        <w:t xml:space="preserve">[العَرَك] : الصوت.</w:t>
      </w:r>
    </w:p>
    <w:p>
      <w:pPr>
        <w:pStyle w:val="BookText"/>
      </w:pPr>
      <w:r>
        <w:rPr>
          <w:rFonts w:ascii="Amiri" w:hAnsi="Amiri" w:eastAsia="Amiri" w:cs="Amiri"/>
          <w:lang w:bidi="ar-SA"/>
          <w:color w:val="111111"/>
          <w:sz w:val="28"/>
          <w:szCs w:val="28"/>
          <w:rtl/>
        </w:rPr>
        <w:t xml:space="preserve">والعَرَك : الذين يصيدون السمك ، والجميع : عُروك.</w:t>
      </w:r>
    </w:p>
    <w:p>
      <w:pPr>
        <w:pStyle w:val="BookText"/>
      </w:pPr>
      <w:r>
        <w:rPr>
          <w:rFonts w:ascii="Amiri" w:hAnsi="Amiri" w:eastAsia="Amiri" w:cs="Amiri"/>
          <w:lang w:bidi="ar-SA"/>
          <w:color w:val="111111"/>
          <w:sz w:val="28"/>
          <w:szCs w:val="28"/>
          <w:rtl/>
        </w:rPr>
        <w:t xml:space="preserve">والعَرَك : الملّاحون. وقيل : إنما سُمّوا عَرَكاً لأنهم يصيدون السمك.</w:t>
      </w:r>
    </w:p>
    <w:p>
      <w:pPr>
        <w:pStyle w:val="BookText"/>
      </w:pPr>
      <w:r>
        <w:rPr>
          <w:rFonts w:ascii="IRNazanin" w:hAnsi="IRNazanin" w:eastAsia="IRNazanin" w:cs="IRNazanin"/>
          <w:lang w:bidi="fa-IR"/>
          <w:color w:val="111111"/>
          <w:sz w:val="28"/>
          <w:szCs w:val="28"/>
          <w:rtl/>
        </w:rPr>
        <w:t xml:space="preserve">م</w:t>
      </w:r>
    </w:p>
    <w:p>
      <w:pPr>
        <w:pStyle w:val="Heading5"/>
      </w:pPr>
      <w:bookmarkStart w:id="2478" w:name="_Toc1698"/>
      <w:r>
        <w:t>العَرَم</w:t>
      </w:r>
      <w:bookmarkEnd w:id="2478"/>
    </w:p>
    <w:p>
      <w:pPr>
        <w:pStyle w:val="BookText"/>
      </w:pPr>
      <w:r>
        <w:rPr>
          <w:rFonts w:ascii="Amiri" w:hAnsi="Amiri" w:eastAsia="Amiri" w:cs="Amiri"/>
          <w:lang w:bidi="ar-SA"/>
          <w:color w:val="111111"/>
          <w:sz w:val="28"/>
          <w:szCs w:val="28"/>
          <w:rtl/>
        </w:rPr>
        <w:t xml:space="preserve">[العَرَم] : قال بعضهم : العَرَم : اللحم ، وأنشد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4459]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92" w:name="pg14455_194791"/>
    <w:bookmarkEnd w:id="392"/>
    <w:p>
      <w:pPr>
        <w:pStyle w:val="BookText"/>
      </w:pPr>
      <w:r>
        <w:rPr>
          <w:rFonts w:ascii="Amiri" w:hAnsi="Amiri" w:eastAsia="Amiri" w:cs="Amiri"/>
          <w:lang w:bidi="ar-SA"/>
          <w:color w:val="111111"/>
          <w:sz w:val="28"/>
          <w:szCs w:val="28"/>
          <w:rtl/>
        </w:rPr>
        <w:t xml:space="preserve">المعتري ضوءَ نارٍ وهي بارزة</w:t>
      </w:r>
    </w:p>
    <w:p>
      <w:pPr>
        <w:pStyle w:val="BookText"/>
      </w:pPr>
      <w:r>
        <w:rPr>
          <w:rFonts w:ascii="Amiri" w:hAnsi="Amiri" w:eastAsia="Amiri" w:cs="Amiri"/>
          <w:lang w:bidi="ar-SA"/>
          <w:color w:val="111111"/>
          <w:sz w:val="28"/>
          <w:szCs w:val="28"/>
          <w:rtl/>
        </w:rPr>
        <w:t xml:space="preserve">تحت السماء إذا ماضُنَ بالعَرَمِ</w:t>
      </w:r>
    </w:p>
    <w:p>
      <w:pPr>
        <w:pStyle w:val="BookText"/>
      </w:pPr>
      <w:r>
        <w:rPr>
          <w:rFonts w:ascii="IRNazanin" w:hAnsi="IRNazanin" w:eastAsia="IRNazanin" w:cs="IRNazanin"/>
          <w:lang w:bidi="fa-IR"/>
          <w:color w:val="111111"/>
          <w:sz w:val="28"/>
          <w:szCs w:val="28"/>
          <w:rtl/>
        </w:rPr>
        <w:t xml:space="preserve">ن</w:t>
      </w:r>
    </w:p>
    <w:p>
      <w:pPr>
        <w:pStyle w:val="Heading5"/>
      </w:pPr>
      <w:bookmarkStart w:id="2479" w:name="_Toc1699"/>
      <w:r>
        <w:t>العَرَن</w:t>
      </w:r>
      <w:bookmarkEnd w:id="2479"/>
    </w:p>
    <w:p>
      <w:pPr>
        <w:pStyle w:val="BookText"/>
      </w:pPr>
      <w:r>
        <w:rPr>
          <w:rFonts w:ascii="Amiri" w:hAnsi="Amiri" w:eastAsia="Amiri" w:cs="Amiri"/>
          <w:lang w:bidi="ar-SA"/>
          <w:color w:val="111111"/>
          <w:sz w:val="28"/>
          <w:szCs w:val="28"/>
          <w:rtl/>
        </w:rPr>
        <w:t xml:space="preserve">[العَرَن] : شِقاقٌ يأخذ في رِجل الدابة فوق الرسغ.</w:t>
      </w:r>
    </w:p>
    <w:p>
      <w:pPr>
        <w:pStyle w:val="BookText"/>
      </w:pPr>
      <w:r>
        <w:rPr>
          <w:rFonts w:ascii="IRNazanin" w:hAnsi="IRNazanin" w:eastAsia="IRNazanin" w:cs="IRNazanin"/>
          <w:lang w:bidi="fa-IR"/>
          <w:color w:val="111111"/>
          <w:sz w:val="28"/>
          <w:szCs w:val="28"/>
          <w:rtl/>
        </w:rPr>
        <w:t xml:space="preserve">و</w:t>
      </w:r>
    </w:p>
    <w:p>
      <w:pPr>
        <w:pStyle w:val="Heading5"/>
      </w:pPr>
      <w:bookmarkStart w:id="2480" w:name="_Toc1700"/>
      <w:r>
        <w:t>العَرا</w:t>
      </w:r>
      <w:bookmarkEnd w:id="2480"/>
    </w:p>
    <w:p>
      <w:pPr>
        <w:pStyle w:val="BookText"/>
      </w:pPr>
      <w:r>
        <w:rPr>
          <w:rFonts w:ascii="Amiri" w:hAnsi="Amiri" w:eastAsia="Amiri" w:cs="Amiri"/>
          <w:lang w:bidi="ar-SA"/>
          <w:color w:val="111111"/>
          <w:sz w:val="28"/>
          <w:szCs w:val="28"/>
          <w:rtl/>
        </w:rPr>
        <w:t xml:space="preserve">[العَرا] : الساحة والفناء.</w:t>
      </w:r>
    </w:p>
    <w:p>
      <w:pPr>
        <w:pStyle w:val="BookText"/>
      </w:pPr>
      <w:r>
        <w:rPr>
          <w:rFonts w:ascii="Amiri" w:hAnsi="Amiri" w:eastAsia="Amiri" w:cs="Amiri"/>
          <w:lang w:bidi="ar-SA"/>
          <w:color w:val="111111"/>
          <w:sz w:val="28"/>
          <w:szCs w:val="28"/>
          <w:rtl/>
        </w:rPr>
        <w:t xml:space="preserve">[ وفَعَلَة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481" w:name="_Toc1701"/>
      <w:r>
        <w:t>عَرَفة</w:t>
      </w:r>
      <w:bookmarkEnd w:id="2481"/>
    </w:p>
    <w:p>
      <w:pPr>
        <w:pStyle w:val="BookText"/>
      </w:pPr>
      <w:r>
        <w:rPr>
          <w:rFonts w:ascii="Amiri" w:hAnsi="Amiri" w:eastAsia="Amiri" w:cs="Amiri"/>
          <w:lang w:bidi="ar-SA"/>
          <w:color w:val="111111"/>
          <w:sz w:val="28"/>
          <w:szCs w:val="28"/>
          <w:rtl/>
        </w:rPr>
        <w:t xml:space="preserve">[عَرَفة] : بمكة ، وجمعها : عرفات ، قال الله تعالى ( فَإِذا أَفَضْتُمْ مِنْ عَرَفاتٍ )</w:t>
      </w:r>
      <w:r>
        <w:rPr>
          <w:rStyle w:val="FootnoteReference"/>
        </w:rPr>
        <w:footnoteReference w:id="1042"/>
      </w:r>
      <w:r>
        <w:rPr>
          <w:rFonts w:ascii="Amiri" w:hAnsi="Amiri" w:eastAsia="Amiri" w:cs="Amiri"/>
          <w:lang w:bidi="ar-SA"/>
          <w:color w:val="111111"/>
          <w:sz w:val="28"/>
          <w:szCs w:val="28"/>
          <w:rtl/>
        </w:rPr>
        <w:t xml:space="preserve">وقيل : سُمِّيت عَرَفة لأن الله تعالى قال لإبراهيم عليه‌السلام لما أراه المناسك : أعرفت؟ قال : نعم. وفي الحديث </w:t>
      </w:r>
      <w:r>
        <w:rPr>
          <w:rStyle w:val="FootnoteReference"/>
        </w:rPr>
        <w:footnoteReference w:id="1043"/>
      </w:r>
      <w:r>
        <w:rPr>
          <w:rFonts w:ascii="Amiri" w:hAnsi="Amiri" w:eastAsia="Amiri" w:cs="Amiri"/>
          <w:lang w:bidi="ar-SA"/>
          <w:color w:val="111111"/>
          <w:sz w:val="28"/>
          <w:szCs w:val="28"/>
          <w:rtl/>
        </w:rPr>
        <w:t xml:space="preserve">عن النبي عليه‌السلام : « الحج عرفات » قال الفقهاء : الوقوف بعرفات من فروض الحج التي لا يصح إلا بها. واختلفوا في جواز الجمع بين الظهر والعصر بعرفة للحجاج مع غير إمام ، فقال أبو حنيفة : لا يجوز إلا مع الإمام ، وقال : أبو يوسف ومحمد والشافعي ، ويجوز الجمع لهم منفردين أو مع إمام.</w:t>
      </w:r>
    </w:p>
    <w:p>
      <w:pPr>
        <w:pStyle w:val="BookText"/>
      </w:pPr>
      <w:r>
        <w:rPr>
          <w:rFonts w:ascii="IRNazanin" w:hAnsi="IRNazanin" w:eastAsia="IRNazanin" w:cs="IRNazanin"/>
          <w:lang w:bidi="fa-IR"/>
          <w:color w:val="111111"/>
          <w:sz w:val="28"/>
          <w:szCs w:val="28"/>
          <w:rtl/>
        </w:rPr>
        <w:t xml:space="preserve">ق</w:t>
      </w:r>
    </w:p>
    <w:p>
      <w:pPr>
        <w:pStyle w:val="Heading5"/>
      </w:pPr>
      <w:bookmarkStart w:id="2482" w:name="_Toc1702"/>
      <w:r>
        <w:t>العَرَقة</w:t>
      </w:r>
      <w:bookmarkEnd w:id="2482"/>
    </w:p>
    <w:p>
      <w:pPr>
        <w:pStyle w:val="BookText"/>
      </w:pPr>
      <w:r>
        <w:rPr>
          <w:rFonts w:ascii="Amiri" w:hAnsi="Amiri" w:eastAsia="Amiri" w:cs="Amiri"/>
          <w:lang w:bidi="ar-SA"/>
          <w:color w:val="111111"/>
          <w:sz w:val="28"/>
          <w:szCs w:val="28"/>
          <w:rtl/>
        </w:rPr>
        <w:t xml:space="preserve">[العَرَقة] : واحدة العَرَق من كل شيء.</w:t>
      </w:r>
    </w:p>
    <w:p>
      <w:pPr>
        <w:pStyle w:val="BookText"/>
      </w:pPr>
      <w:r>
        <w:rPr>
          <w:rFonts w:ascii="Amiri" w:hAnsi="Amiri" w:eastAsia="Amiri" w:cs="Amiri"/>
          <w:lang w:bidi="ar-SA"/>
          <w:color w:val="111111"/>
          <w:sz w:val="28"/>
          <w:szCs w:val="28"/>
          <w:rtl/>
        </w:rPr>
        <w:t xml:space="preserve">والعَرَقَة : النَّسْع المضفور ، والجميع : عَرَقات ، قال أبو كبير الهذلي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نعدو فنتركُ في المزاحف مَنْ ثوى</w:t>
      </w:r>
    </w:p>
    <w:p>
      <w:pPr>
        <w:pStyle w:val="BookText"/>
      </w:pPr>
      <w:r>
        <w:rPr>
          <w:rFonts w:ascii="Amiri" w:hAnsi="Amiri" w:eastAsia="Amiri" w:cs="Amiri"/>
          <w:lang w:bidi="ar-SA"/>
          <w:color w:val="111111"/>
          <w:sz w:val="28"/>
          <w:szCs w:val="28"/>
          <w:rtl/>
        </w:rPr>
        <w:t xml:space="preserve">ونُمِرُّ في العَرَقات من لم يُقْتَل</w:t>
      </w:r>
    </w:p>
    <w:p>
      <w:pPr>
        <w:pStyle w:val="BookText"/>
      </w:pPr>
      <w:r>
        <w:rPr>
          <w:rFonts w:ascii="IRNazanin" w:hAnsi="IRNazanin" w:eastAsia="IRNazanin" w:cs="IRNazanin"/>
          <w:lang w:bidi="fa-IR"/>
          <w:color w:val="111111"/>
          <w:sz w:val="28"/>
          <w:szCs w:val="28"/>
          <w:rtl/>
        </w:rPr>
        <w:t xml:space="preserve">[شماره صفحه واقعی : 4460]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93" w:name="pg14455_194792"/>
    <w:bookmarkEnd w:id="393"/>
    <w:p>
      <w:pPr>
        <w:pStyle w:val="BookText"/>
      </w:pPr>
      <w:r>
        <w:rPr>
          <w:rFonts w:ascii="Amiri" w:hAnsi="Amiri" w:eastAsia="Amiri" w:cs="Amiri"/>
          <w:lang w:bidi="ar-SA"/>
          <w:color w:val="111111"/>
          <w:sz w:val="28"/>
          <w:szCs w:val="28"/>
          <w:rtl/>
        </w:rPr>
        <w:t xml:space="preserve">أي : يتركون من قُتل في مزاحف الحرب ، ويشدّون الأسرى بالنسوع.</w:t>
      </w:r>
    </w:p>
    <w:p>
      <w:pPr>
        <w:pStyle w:val="BookText"/>
      </w:pPr>
      <w:r>
        <w:rPr>
          <w:rFonts w:ascii="IRNazanin" w:hAnsi="IRNazanin" w:eastAsia="IRNazanin" w:cs="IRNazanin"/>
          <w:lang w:bidi="fa-IR"/>
          <w:color w:val="111111"/>
          <w:sz w:val="28"/>
          <w:szCs w:val="28"/>
          <w:rtl/>
        </w:rPr>
        <w:t xml:space="preserve">و</w:t>
      </w:r>
    </w:p>
    <w:p>
      <w:pPr>
        <w:pStyle w:val="Heading5"/>
      </w:pPr>
      <w:bookmarkStart w:id="2483" w:name="_Toc1703"/>
      <w:r>
        <w:t>العَراة</w:t>
      </w:r>
      <w:bookmarkEnd w:id="2483"/>
    </w:p>
    <w:p>
      <w:pPr>
        <w:pStyle w:val="BookText"/>
      </w:pPr>
      <w:r>
        <w:rPr>
          <w:rFonts w:ascii="Amiri" w:hAnsi="Amiri" w:eastAsia="Amiri" w:cs="Amiri"/>
          <w:lang w:bidi="ar-SA"/>
          <w:color w:val="111111"/>
          <w:sz w:val="28"/>
          <w:szCs w:val="28"/>
          <w:rtl/>
        </w:rPr>
        <w:t xml:space="preserve">[العَراة] : الساحة.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2484" w:name="_Toc1704"/>
      <w:r>
        <w:t>العربي</w:t>
      </w:r>
      <w:bookmarkEnd w:id="2484"/>
    </w:p>
    <w:p>
      <w:pPr>
        <w:pStyle w:val="BookText"/>
      </w:pPr>
      <w:r>
        <w:rPr>
          <w:rFonts w:ascii="Amiri" w:hAnsi="Amiri" w:eastAsia="Amiri" w:cs="Amiri"/>
          <w:lang w:bidi="ar-SA"/>
          <w:color w:val="111111"/>
          <w:sz w:val="28"/>
          <w:szCs w:val="28"/>
          <w:rtl/>
        </w:rPr>
        <w:t xml:space="preserve">[العربي] : واحد العرب.</w:t>
      </w:r>
    </w:p>
    <w:p>
      <w:pPr>
        <w:pStyle w:val="BookText"/>
      </w:pPr>
      <w:r>
        <w:rPr>
          <w:rFonts w:ascii="Amiri" w:hAnsi="Amiri" w:eastAsia="Amiri" w:cs="Amiri"/>
          <w:lang w:bidi="ar-SA"/>
          <w:color w:val="111111"/>
          <w:sz w:val="28"/>
          <w:szCs w:val="28"/>
          <w:rtl/>
        </w:rPr>
        <w:t xml:space="preserve">والعربي : المنسوب إليهم ، قال الله تعالى : ( بِلِسانٍ عَرَبِيٍ مُبِينٍ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2485" w:name="_Toc1705"/>
      <w:r>
        <w:t>العَرَكيّ</w:t>
      </w:r>
      <w:bookmarkEnd w:id="2485"/>
    </w:p>
    <w:p>
      <w:pPr>
        <w:pStyle w:val="BookText"/>
      </w:pPr>
      <w:r>
        <w:rPr>
          <w:rFonts w:ascii="Amiri" w:hAnsi="Amiri" w:eastAsia="Amiri" w:cs="Amiri"/>
          <w:lang w:bidi="ar-SA"/>
          <w:color w:val="111111"/>
          <w:sz w:val="28"/>
          <w:szCs w:val="28"/>
          <w:rtl/>
        </w:rPr>
        <w:t xml:space="preserve">[العَرَكيّ] : واحد العَرَك.</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486" w:name="_Toc1706"/>
      <w:r>
        <w:t>العَرِق</w:t>
      </w:r>
      <w:bookmarkEnd w:id="2486"/>
    </w:p>
    <w:p>
      <w:pPr>
        <w:pStyle w:val="BookText"/>
      </w:pPr>
      <w:r>
        <w:rPr>
          <w:rFonts w:ascii="Amiri" w:hAnsi="Amiri" w:eastAsia="Amiri" w:cs="Amiri"/>
          <w:lang w:bidi="ar-SA"/>
          <w:color w:val="111111"/>
          <w:sz w:val="28"/>
          <w:szCs w:val="28"/>
          <w:rtl/>
        </w:rPr>
        <w:t xml:space="preserve">[العَرِق] : مكانٌ عَرِقٌ ، بالقاف : أي مُسْتَوٍ.</w:t>
      </w:r>
    </w:p>
    <w:p>
      <w:pPr>
        <w:pStyle w:val="BookText"/>
      </w:pPr>
      <w:r>
        <w:rPr>
          <w:rFonts w:ascii="Amiri" w:hAnsi="Amiri" w:eastAsia="Amiri" w:cs="Amiri"/>
          <w:lang w:bidi="ar-SA"/>
          <w:color w:val="111111"/>
          <w:sz w:val="28"/>
          <w:szCs w:val="28"/>
          <w:rtl/>
        </w:rPr>
        <w:t xml:space="preserve">ك</w:t>
      </w:r>
    </w:p>
    <w:p>
      <w:pPr>
        <w:pStyle w:val="Heading5"/>
      </w:pPr>
      <w:bookmarkStart w:id="2487" w:name="_Toc1707"/>
      <w:r>
        <w:t>العَرِك</w:t>
      </w:r>
      <w:bookmarkEnd w:id="2487"/>
    </w:p>
    <w:p>
      <w:pPr>
        <w:pStyle w:val="BookText"/>
      </w:pPr>
      <w:r>
        <w:rPr>
          <w:rFonts w:ascii="Amiri" w:hAnsi="Amiri" w:eastAsia="Amiri" w:cs="Amiri"/>
          <w:lang w:bidi="ar-SA"/>
          <w:color w:val="111111"/>
          <w:sz w:val="28"/>
          <w:szCs w:val="28"/>
          <w:rtl/>
        </w:rPr>
        <w:t xml:space="preserve">[العَرِك] : الصوت.</w:t>
      </w:r>
    </w:p>
    <w:p>
      <w:pPr>
        <w:pStyle w:val="BookText"/>
      </w:pPr>
      <w:r>
        <w:rPr>
          <w:rFonts w:ascii="Amiri" w:hAnsi="Amiri" w:eastAsia="Amiri" w:cs="Amiri"/>
          <w:lang w:bidi="ar-SA"/>
          <w:color w:val="111111"/>
          <w:sz w:val="28"/>
          <w:szCs w:val="28"/>
          <w:rtl/>
        </w:rPr>
        <w:t xml:space="preserve">قال بعضهم : رجلٌ عَرِكٌ ، وقومٌ عَركون ، وهم الأشداء في الصراع.</w:t>
      </w:r>
    </w:p>
    <w:p>
      <w:pPr>
        <w:pStyle w:val="BookText"/>
      </w:pPr>
      <w:r>
        <w:rPr>
          <w:rFonts w:ascii="Amiri" w:hAnsi="Amiri" w:eastAsia="Amiri" w:cs="Amiri"/>
          <w:lang w:bidi="ar-SA"/>
          <w:color w:val="111111"/>
          <w:sz w:val="28"/>
          <w:szCs w:val="28"/>
          <w:rtl/>
        </w:rPr>
        <w:t xml:space="preserve">قال أبو بكر : والعَرِك : قاموس البحر ، وهو وسطه وأكثره ماءَ ، قال زهير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تَغْشَى الحُداة بهم وَعْثَ الكثيبِ كما</w:t>
      </w:r>
    </w:p>
    <w:p>
      <w:pPr>
        <w:pStyle w:val="BookText"/>
      </w:pPr>
      <w:r>
        <w:rPr>
          <w:rFonts w:ascii="Amiri" w:hAnsi="Amiri" w:eastAsia="Amiri" w:cs="Amiri"/>
          <w:lang w:bidi="ar-SA"/>
          <w:color w:val="111111"/>
          <w:sz w:val="28"/>
          <w:szCs w:val="28"/>
          <w:rtl/>
        </w:rPr>
        <w:t xml:space="preserve">يَغْشى السفائنَ موجُ اللجة العَرِكُ</w:t>
      </w:r>
    </w:p>
    <w:p>
      <w:pPr>
        <w:pStyle w:val="BookText"/>
      </w:pPr>
      <w:r>
        <w:rPr>
          <w:rFonts w:ascii="Amiri" w:hAnsi="Amiri" w:eastAsia="Amiri" w:cs="Amiri"/>
          <w:lang w:bidi="ar-SA"/>
          <w:color w:val="111111"/>
          <w:sz w:val="28"/>
          <w:szCs w:val="28"/>
          <w:rtl/>
        </w:rPr>
        <w:t xml:space="preserve">هكذا رواه أبو عبيدة : ورواه الأصمعي : العَرَك ، بفتح الراء : يعني الملّاحين.</w:t>
      </w:r>
    </w:p>
    <w:p>
      <w:pPr>
        <w:pStyle w:val="BookText"/>
      </w:pPr>
      <w:r>
        <w:rPr>
          <w:rFonts w:ascii="Amiri" w:hAnsi="Amiri" w:eastAsia="Amiri" w:cs="Amiri"/>
          <w:lang w:bidi="ar-SA"/>
          <w:color w:val="111111"/>
          <w:sz w:val="28"/>
          <w:szCs w:val="28"/>
          <w:rtl/>
        </w:rPr>
        <w:t xml:space="preserve">ورملٌ عَرِك : متداخل بعضُه في بعض.</w:t>
      </w:r>
    </w:p>
    <w:p>
      <w:pPr>
        <w:pStyle w:val="BookText"/>
      </w:pPr>
      <w:r>
        <w:rPr>
          <w:rFonts w:ascii="IRNazanin" w:hAnsi="IRNazanin" w:eastAsia="IRNazanin" w:cs="IRNazanin"/>
          <w:lang w:bidi="fa-IR"/>
          <w:color w:val="111111"/>
          <w:sz w:val="28"/>
          <w:szCs w:val="28"/>
          <w:rtl/>
        </w:rPr>
        <w:t xml:space="preserve">م</w:t>
      </w:r>
    </w:p>
    <w:p>
      <w:pPr>
        <w:pStyle w:val="Heading5"/>
      </w:pPr>
      <w:bookmarkStart w:id="2488" w:name="_Toc1708"/>
      <w:r>
        <w:t>العَرِم</w:t>
      </w:r>
      <w:bookmarkEnd w:id="2488"/>
    </w:p>
    <w:p>
      <w:pPr>
        <w:pStyle w:val="BookText"/>
      </w:pPr>
      <w:r>
        <w:rPr>
          <w:rFonts w:ascii="Amiri" w:hAnsi="Amiri" w:eastAsia="Amiri" w:cs="Amiri"/>
          <w:lang w:bidi="ar-SA"/>
          <w:color w:val="111111"/>
          <w:sz w:val="28"/>
          <w:szCs w:val="28"/>
          <w:rtl/>
        </w:rPr>
        <w:t xml:space="preserve">[العَرِم] : الذي يمسك الماء ، وهو المناة ،</w:t>
      </w:r>
    </w:p>
    <w:p>
      <w:pPr>
        <w:pStyle w:val="BookText"/>
      </w:pPr>
      <w:r>
        <w:rPr>
          <w:rFonts w:ascii="IRNazanin" w:hAnsi="IRNazanin" w:eastAsia="IRNazanin" w:cs="IRNazanin"/>
          <w:lang w:bidi="fa-IR"/>
          <w:color w:val="111111"/>
          <w:sz w:val="28"/>
          <w:szCs w:val="28"/>
          <w:rtl/>
        </w:rPr>
        <w:t xml:space="preserve">[شماره صفحه واقعی : 4461]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94" w:name="pg14455_194793"/>
    <w:bookmarkEnd w:id="394"/>
    <w:p>
      <w:pPr>
        <w:pStyle w:val="BookText"/>
      </w:pPr>
      <w:r>
        <w:rPr>
          <w:rFonts w:ascii="Amiri" w:hAnsi="Amiri" w:eastAsia="Amiri" w:cs="Amiri"/>
          <w:lang w:bidi="ar-SA"/>
          <w:color w:val="111111"/>
          <w:sz w:val="28"/>
          <w:szCs w:val="28"/>
          <w:rtl/>
        </w:rPr>
        <w:t xml:space="preserve">قال الله تعالى : ( فَأَرْسَلْنا عَلَيْهِمْ سَيْلَ الْعَرِمِ )</w:t>
      </w:r>
      <w:r>
        <w:rPr>
          <w:rStyle w:val="FootnoteReference"/>
        </w:rPr>
        <w:footnoteReference w:id="1047"/>
      </w:r>
      <w:r>
        <w:rPr>
          <w:rFonts w:ascii="Amiri" w:hAnsi="Amiri" w:eastAsia="Amiri" w:cs="Amiri"/>
          <w:lang w:bidi="ar-SA"/>
          <w:color w:val="111111"/>
          <w:sz w:val="28"/>
          <w:szCs w:val="28"/>
          <w:rtl/>
        </w:rPr>
        <w:t xml:space="preserve">، قال نابغة بني جعدة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سَبَأ الحاضرين مأربَ إذ</w:t>
      </w:r>
    </w:p>
    <w:p>
      <w:pPr>
        <w:pStyle w:val="BookText"/>
      </w:pPr>
      <w:r>
        <w:rPr>
          <w:rFonts w:ascii="Amiri" w:hAnsi="Amiri" w:eastAsia="Amiri" w:cs="Amiri"/>
          <w:lang w:bidi="ar-SA"/>
          <w:color w:val="111111"/>
          <w:sz w:val="28"/>
          <w:szCs w:val="28"/>
          <w:rtl/>
        </w:rPr>
        <w:t xml:space="preserve">يبنون من دون سيلها العَرِما</w:t>
      </w:r>
    </w:p>
    <w:p>
      <w:pPr>
        <w:pStyle w:val="BookText"/>
      </w:pPr>
      <w:r>
        <w:rPr>
          <w:rFonts w:ascii="Amiri" w:hAnsi="Amiri" w:eastAsia="Amiri" w:cs="Amiri"/>
          <w:lang w:bidi="ar-SA"/>
          <w:color w:val="111111"/>
          <w:sz w:val="28"/>
          <w:szCs w:val="28"/>
          <w:rtl/>
        </w:rPr>
        <w:t xml:space="preserve">فمُزِّقوا في البلاد واعترفوا الذ</w:t>
      </w:r>
    </w:p>
    <w:p>
      <w:pPr>
        <w:pStyle w:val="BookText"/>
      </w:pPr>
      <w:r>
        <w:rPr>
          <w:rFonts w:ascii="IRNazanin" w:hAnsi="IRNazanin" w:eastAsia="IRNazanin" w:cs="IRNazanin"/>
          <w:lang w:bidi="fa-IR"/>
          <w:color w:val="111111"/>
          <w:sz w:val="28"/>
          <w:szCs w:val="28"/>
          <w:rtl/>
        </w:rPr>
        <w:t xml:space="preserve">ل وذاقوا البأساء والغدِما</w:t>
      </w:r>
    </w:p>
    <w:p>
      <w:pPr>
        <w:pStyle w:val="BookText"/>
      </w:pPr>
      <w:r>
        <w:rPr>
          <w:rFonts w:ascii="Amiri" w:hAnsi="Amiri" w:eastAsia="Amiri" w:cs="Amiri"/>
          <w:lang w:bidi="ar-SA"/>
          <w:color w:val="111111"/>
          <w:sz w:val="28"/>
          <w:szCs w:val="28"/>
          <w:rtl/>
        </w:rPr>
        <w:t xml:space="preserve">قال محمد بن يزيد : العَرم : كل حاجز بين شيئين ، وهو يسمى السِّكْر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489" w:name="_Toc1709"/>
      <w:r>
        <w:t>العُرُب</w:t>
      </w:r>
      <w:bookmarkEnd w:id="2489"/>
    </w:p>
    <w:p>
      <w:pPr>
        <w:pStyle w:val="BookText"/>
      </w:pPr>
      <w:r>
        <w:rPr>
          <w:rFonts w:ascii="Amiri" w:hAnsi="Amiri" w:eastAsia="Amiri" w:cs="Amiri"/>
          <w:lang w:bidi="ar-SA"/>
          <w:color w:val="111111"/>
          <w:sz w:val="28"/>
          <w:szCs w:val="28"/>
          <w:rtl/>
        </w:rPr>
        <w:t xml:space="preserve">[العُرُب] : جمع : عَروب ، وهي المتحببة إلى زوجها ، قال الله تعالى : ( عُرُباً أَتْراباً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س</w:t>
      </w:r>
    </w:p>
    <w:p>
      <w:pPr>
        <w:pStyle w:val="Heading5"/>
      </w:pPr>
      <w:bookmarkStart w:id="2490" w:name="_Toc1710"/>
      <w:r>
        <w:t>العُرُس</w:t>
      </w:r>
      <w:bookmarkEnd w:id="2490"/>
    </w:p>
    <w:p>
      <w:pPr>
        <w:pStyle w:val="BookText"/>
      </w:pPr>
      <w:r>
        <w:rPr>
          <w:rFonts w:ascii="Amiri" w:hAnsi="Amiri" w:eastAsia="Amiri" w:cs="Amiri"/>
          <w:lang w:bidi="ar-SA"/>
          <w:color w:val="111111"/>
          <w:sz w:val="28"/>
          <w:szCs w:val="28"/>
          <w:rtl/>
        </w:rPr>
        <w:t xml:space="preserve">[العُرُس] : طعام وليمة المُعْرِس ، والعرب تؤنثها.</w:t>
      </w:r>
    </w:p>
    <w:p>
      <w:pPr>
        <w:pStyle w:val="BookText"/>
      </w:pPr>
      <w:r>
        <w:rPr>
          <w:rFonts w:ascii="IRNazanin" w:hAnsi="IRNazanin" w:eastAsia="IRNazanin" w:cs="IRNazanin"/>
          <w:lang w:bidi="fa-IR"/>
          <w:color w:val="111111"/>
          <w:sz w:val="28"/>
          <w:szCs w:val="28"/>
          <w:rtl/>
        </w:rPr>
        <w:t xml:space="preserve">ض</w:t>
      </w:r>
    </w:p>
    <w:p>
      <w:pPr>
        <w:pStyle w:val="Heading5"/>
      </w:pPr>
      <w:bookmarkStart w:id="2491" w:name="_Toc1711"/>
      <w:r>
        <w:t>العُرُض</w:t>
      </w:r>
      <w:bookmarkEnd w:id="2491"/>
    </w:p>
    <w:p>
      <w:pPr>
        <w:pStyle w:val="BookText"/>
      </w:pPr>
      <w:r>
        <w:rPr>
          <w:rFonts w:ascii="Amiri" w:hAnsi="Amiri" w:eastAsia="Amiri" w:cs="Amiri"/>
          <w:lang w:bidi="ar-SA"/>
          <w:color w:val="111111"/>
          <w:sz w:val="28"/>
          <w:szCs w:val="28"/>
          <w:rtl/>
        </w:rPr>
        <w:t xml:space="preserve">[العُرُض] : الناحية ، يقال : جاؤوا</w:t>
      </w:r>
    </w:p>
    <w:p>
      <w:pPr>
        <w:pStyle w:val="BookText"/>
      </w:pPr>
      <w:r>
        <w:rPr>
          <w:rFonts w:ascii="IRNazanin" w:hAnsi="IRNazanin" w:eastAsia="IRNazanin" w:cs="IRNazanin"/>
          <w:lang w:bidi="fa-IR"/>
          <w:color w:val="111111"/>
          <w:sz w:val="28"/>
          <w:szCs w:val="28"/>
          <w:rtl/>
        </w:rPr>
        <w:t xml:space="preserve">[شماره صفحه واقعی : 4462]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95" w:name="pg14455_194794"/>
    <w:bookmarkEnd w:id="395"/>
    <w:p>
      <w:pPr>
        <w:pStyle w:val="BookText"/>
      </w:pPr>
      <w:r>
        <w:rPr>
          <w:rFonts w:ascii="Amiri" w:hAnsi="Amiri" w:eastAsia="Amiri" w:cs="Amiri"/>
          <w:lang w:bidi="ar-SA"/>
          <w:color w:val="111111"/>
          <w:sz w:val="28"/>
          <w:szCs w:val="28"/>
          <w:rtl/>
        </w:rPr>
        <w:t xml:space="preserve">يضربون الناس عن عُرُض : أي عن ناحية ، قال حسان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الذين ضربنا الناس عن عُرُضٍ</w:t>
      </w:r>
    </w:p>
    <w:p>
      <w:pPr>
        <w:pStyle w:val="BookText"/>
      </w:pPr>
      <w:r>
        <w:rPr>
          <w:rFonts w:ascii="Amiri" w:hAnsi="Amiri" w:eastAsia="Amiri" w:cs="Amiri"/>
          <w:lang w:bidi="ar-SA"/>
          <w:color w:val="111111"/>
          <w:sz w:val="28"/>
          <w:szCs w:val="28"/>
          <w:rtl/>
        </w:rPr>
        <w:t xml:space="preserve">حتى استقاموا وكانوا بَيْضَةَ البِلِد</w:t>
      </w:r>
    </w:p>
    <w:p>
      <w:pPr>
        <w:pStyle w:val="BookText"/>
      </w:pPr>
      <w:r>
        <w:rPr>
          <w:rFonts w:ascii="IRNazanin" w:hAnsi="IRNazanin" w:eastAsia="IRNazanin" w:cs="IRNazanin"/>
          <w:lang w:bidi="fa-IR"/>
          <w:color w:val="111111"/>
          <w:sz w:val="28"/>
          <w:szCs w:val="28"/>
          <w:rtl/>
        </w:rPr>
        <w:t xml:space="preserve">ف</w:t>
      </w:r>
    </w:p>
    <w:p>
      <w:pPr>
        <w:pStyle w:val="Heading5"/>
      </w:pPr>
      <w:bookmarkStart w:id="2492" w:name="_Toc1712"/>
      <w:r>
        <w:t>العُرُف</w:t>
      </w:r>
      <w:bookmarkEnd w:id="2492"/>
    </w:p>
    <w:p>
      <w:pPr>
        <w:pStyle w:val="BookText"/>
      </w:pPr>
      <w:r>
        <w:rPr>
          <w:rFonts w:ascii="Amiri" w:hAnsi="Amiri" w:eastAsia="Amiri" w:cs="Amiri"/>
          <w:lang w:bidi="ar-SA"/>
          <w:color w:val="111111"/>
          <w:sz w:val="28"/>
          <w:szCs w:val="28"/>
          <w:rtl/>
        </w:rPr>
        <w:t xml:space="preserve">[العُرُف] : عُرُف الفَرَس والديك ونحوهما معروف.</w:t>
      </w:r>
    </w:p>
    <w:p>
      <w:pPr>
        <w:pStyle w:val="BookText"/>
      </w:pPr>
      <w:r>
        <w:rPr>
          <w:rFonts w:ascii="Amiri" w:hAnsi="Amiri" w:eastAsia="Amiri" w:cs="Amiri"/>
          <w:lang w:bidi="ar-SA"/>
          <w:color w:val="111111"/>
          <w:sz w:val="28"/>
          <w:szCs w:val="28"/>
          <w:rtl/>
        </w:rPr>
        <w:t xml:space="preserve">والأعراف : جمع : عُرُف ، وهو سورُ بين الجنة والنار ، قال الله تعالى : ( وَعَلَى الْأَعْرافِ رِجالٌ يَعْرِفُونَ كُلًّا بِسِيماهُمْ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والعُرُف : ما ارتفع عن غيره ، مأخوذ من عرف الديك والفرس ، قال الراجز </w:t>
      </w:r>
      <w:r>
        <w:rPr>
          <w:rStyle w:val="FootnoteReference"/>
        </w:rPr>
        <w:footnoteReference w:id="1053"/>
      </w:r>
    </w:p>
    <w:p>
      <w:pPr>
        <w:pStyle w:val="BookText"/>
      </w:pPr>
      <w:r>
        <w:rPr>
          <w:rFonts w:ascii="Amiri" w:hAnsi="Amiri" w:eastAsia="Amiri" w:cs="Amiri"/>
          <w:lang w:bidi="ar-SA"/>
          <w:color w:val="111111"/>
          <w:sz w:val="28"/>
          <w:szCs w:val="28"/>
          <w:rtl/>
        </w:rPr>
        <w:t xml:space="preserve">كل كناز لحنمه نياف</w:t>
      </w:r>
    </w:p>
    <w:p>
      <w:pPr>
        <w:pStyle w:val="BookText"/>
      </w:pPr>
      <w:r>
        <w:rPr>
          <w:rFonts w:ascii="Amiri" w:hAnsi="Amiri" w:eastAsia="Amiri" w:cs="Amiri"/>
          <w:lang w:bidi="ar-SA"/>
          <w:color w:val="111111"/>
          <w:sz w:val="28"/>
          <w:szCs w:val="28"/>
          <w:rtl/>
        </w:rPr>
        <w:t xml:space="preserve">كالعلم الموفي على الاعراف</w:t>
      </w:r>
    </w:p>
    <w:p>
      <w:pPr>
        <w:pStyle w:val="BookText"/>
      </w:pPr>
      <w:r>
        <w:rPr>
          <w:rFonts w:ascii="Amiri" w:hAnsi="Amiri" w:eastAsia="Amiri" w:cs="Amiri"/>
          <w:lang w:bidi="ar-SA"/>
          <w:color w:val="111111"/>
          <w:sz w:val="28"/>
          <w:szCs w:val="28"/>
          <w:rtl/>
        </w:rPr>
        <w:t xml:space="preserve">وكنَّ كبازٍ لحم نيافِ</w:t>
      </w:r>
    </w:p>
    <w:p>
      <w:pPr>
        <w:pStyle w:val="BookText"/>
      </w:pPr>
      <w:r>
        <w:rPr>
          <w:rFonts w:ascii="Amiri" w:hAnsi="Amiri" w:eastAsia="Amiri" w:cs="Amiri"/>
          <w:lang w:bidi="ar-SA"/>
          <w:color w:val="111111"/>
          <w:sz w:val="28"/>
          <w:szCs w:val="28"/>
          <w:rtl/>
        </w:rPr>
        <w:t xml:space="preserve">بالعَلَم الموفي على الأعرافِ</w:t>
      </w:r>
    </w:p>
    <w:p>
      <w:pPr>
        <w:pStyle w:val="BookText"/>
      </w:pPr>
      <w:r>
        <w:rPr>
          <w:rFonts w:ascii="Amiri" w:hAnsi="Amiri" w:eastAsia="Amiri" w:cs="Amiri"/>
          <w:lang w:bidi="ar-SA"/>
          <w:color w:val="111111"/>
          <w:sz w:val="28"/>
          <w:szCs w:val="28"/>
          <w:rtl/>
        </w:rPr>
        <w:t xml:space="preserve">نِياف : أي مرتفع.</w:t>
      </w:r>
    </w:p>
    <w:p>
      <w:pPr>
        <w:pStyle w:val="BookText"/>
      </w:pPr>
      <w:r>
        <w:rPr>
          <w:rFonts w:ascii="Amiri" w:hAnsi="Amiri" w:eastAsia="Amiri" w:cs="Amiri"/>
          <w:lang w:bidi="ar-SA"/>
          <w:color w:val="111111"/>
          <w:sz w:val="28"/>
          <w:szCs w:val="28"/>
          <w:rtl/>
        </w:rPr>
        <w:t xml:space="preserve">وأعراف الرياح : أعاليها.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493" w:name="_Toc1713"/>
      <w:r>
        <w:t>الأعرَج</w:t>
      </w:r>
      <w:bookmarkEnd w:id="2493"/>
    </w:p>
    <w:p>
      <w:pPr>
        <w:pStyle w:val="BookText"/>
      </w:pPr>
      <w:r>
        <w:rPr>
          <w:rFonts w:ascii="IRNazanin" w:hAnsi="IRNazanin" w:eastAsia="IRNazanin" w:cs="IRNazanin"/>
          <w:lang w:bidi="fa-IR"/>
          <w:color w:val="111111"/>
          <w:sz w:val="28"/>
          <w:szCs w:val="28"/>
          <w:rtl/>
        </w:rPr>
        <w:t xml:space="preserve">[الأعرَج] : من أسماء الرجال.</w:t>
      </w:r>
    </w:p>
    <w:p>
      <w:pPr>
        <w:pStyle w:val="BookText"/>
      </w:pPr>
      <w:r>
        <w:rPr>
          <w:rFonts w:ascii="Amiri" w:hAnsi="Amiri" w:eastAsia="Amiri" w:cs="Amiri"/>
          <w:lang w:bidi="ar-SA"/>
          <w:color w:val="111111"/>
          <w:sz w:val="28"/>
          <w:szCs w:val="28"/>
          <w:rtl/>
        </w:rPr>
        <w:t xml:space="preserve">والحارث الأعرج : ملكٌ من ملوك غسان ، وهو الحارث الأعرج بن الحارث الأكبر أبي شمّر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4463]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96" w:name="pg14455_194795"/>
    <w:bookmarkEnd w:id="396"/>
    <w:p>
      <w:pPr>
        <w:pStyle w:val="BookText"/>
      </w:pPr>
      <w:r>
        <w:rPr>
          <w:rFonts w:ascii="Amiri" w:hAnsi="Amiri" w:eastAsia="Amiri" w:cs="Amiri"/>
          <w:lang w:bidi="ar-SA"/>
          <w:color w:val="111111"/>
          <w:sz w:val="28"/>
          <w:szCs w:val="28"/>
          <w:rtl/>
        </w:rPr>
        <w:t xml:space="preserve">والأعرج : من التابعين ، وهو صاحب أبي هريرة ، واسمه : عبد الرحمن بن هرمز ، من موالي بني الحارث بن عبد المطلب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وحميد الأعرج : هو حَميد بن قيس مولى آل الزُّبير </w:t>
      </w:r>
      <w:r>
        <w:rPr>
          <w:rStyle w:val="FootnoteReference"/>
        </w:rPr>
        <w:footnoteReference w:id="1056"/>
      </w:r>
      <w:r>
        <w:rPr>
          <w:rFonts w:ascii="Amiri" w:hAnsi="Amiri" w:eastAsia="Amiri" w:cs="Amiri"/>
          <w:lang w:bidi="ar-SA"/>
          <w:color w:val="111111"/>
          <w:sz w:val="28"/>
          <w:szCs w:val="28"/>
          <w:rtl/>
        </w:rPr>
        <w:t xml:space="preserve">، وكان قارئَ أهلِ مكة ، قرأ على مجاهد.</w:t>
      </w:r>
    </w:p>
    <w:p>
      <w:pPr>
        <w:pStyle w:val="BookText"/>
      </w:pPr>
      <w:r>
        <w:rPr>
          <w:rFonts w:ascii="Amiri" w:hAnsi="Amiri" w:eastAsia="Amiri" w:cs="Amiri"/>
          <w:lang w:bidi="ar-SA"/>
          <w:color w:val="111111"/>
          <w:sz w:val="28"/>
          <w:szCs w:val="28"/>
          <w:rtl/>
        </w:rPr>
        <w:t xml:space="preserve">والأُعَيْرِج : تصغير أعرج : حَية صَمّاء لا تنفع فيه الرُّقْيَة ، والجميع : أُعيرِجات.</w:t>
      </w:r>
    </w:p>
    <w:p>
      <w:pPr>
        <w:pStyle w:val="BookText"/>
      </w:pPr>
      <w:r>
        <w:rPr>
          <w:rFonts w:ascii="IRNazanin" w:hAnsi="IRNazanin" w:eastAsia="IRNazanin" w:cs="IRNazanin"/>
          <w:lang w:bidi="fa-IR"/>
          <w:color w:val="111111"/>
          <w:sz w:val="28"/>
          <w:szCs w:val="28"/>
          <w:rtl/>
        </w:rPr>
        <w:t xml:space="preserve">م</w:t>
      </w:r>
    </w:p>
    <w:p>
      <w:pPr>
        <w:pStyle w:val="Heading5"/>
      </w:pPr>
      <w:bookmarkStart w:id="2494" w:name="_Toc1714"/>
      <w:r>
        <w:t>الأعرم</w:t>
      </w:r>
      <w:bookmarkEnd w:id="2494"/>
    </w:p>
    <w:p>
      <w:pPr>
        <w:pStyle w:val="BookText"/>
      </w:pPr>
      <w:r>
        <w:rPr>
          <w:rFonts w:ascii="Amiri" w:hAnsi="Amiri" w:eastAsia="Amiri" w:cs="Amiri"/>
          <w:lang w:bidi="ar-SA"/>
          <w:color w:val="111111"/>
          <w:sz w:val="28"/>
          <w:szCs w:val="28"/>
          <w:rtl/>
        </w:rPr>
        <w:t xml:space="preserve">[الأعرم] : الذي فيه سواد وبياض ، وفي الحديث </w:t>
      </w:r>
      <w:r>
        <w:rPr>
          <w:rStyle w:val="FootnoteReference"/>
        </w:rPr>
        <w:footnoteReference w:id="1057"/>
      </w:r>
      <w:r>
        <w:rPr>
          <w:rFonts w:ascii="Amiri" w:hAnsi="Amiri" w:eastAsia="Amiri" w:cs="Amiri"/>
          <w:lang w:bidi="ar-SA"/>
          <w:color w:val="111111"/>
          <w:sz w:val="28"/>
          <w:szCs w:val="28"/>
          <w:rtl/>
        </w:rPr>
        <w:t xml:space="preserve">: « ضحَّى معاذ بكبشٍ أعرم ».</w:t>
      </w:r>
    </w:p>
    <w:p>
      <w:pPr>
        <w:pStyle w:val="BookText"/>
      </w:pPr>
      <w:r>
        <w:rPr>
          <w:rFonts w:ascii="Amiri" w:hAnsi="Amiri" w:eastAsia="Amiri" w:cs="Amiri"/>
          <w:lang w:bidi="ar-SA"/>
          <w:color w:val="111111"/>
          <w:sz w:val="28"/>
          <w:szCs w:val="28"/>
          <w:rtl/>
        </w:rPr>
        <w:t xml:space="preserve">وقطيعٌ أعرم : إذا كان فيه ضأنٌ ومِعْزَى.</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495" w:name="_Toc1715"/>
      <w:r>
        <w:t>المَعْرَج</w:t>
      </w:r>
      <w:bookmarkEnd w:id="2495"/>
    </w:p>
    <w:p>
      <w:pPr>
        <w:pStyle w:val="BookText"/>
      </w:pPr>
      <w:r>
        <w:rPr>
          <w:rFonts w:ascii="Amiri" w:hAnsi="Amiri" w:eastAsia="Amiri" w:cs="Amiri"/>
          <w:lang w:bidi="ar-SA"/>
          <w:color w:val="111111"/>
          <w:sz w:val="28"/>
          <w:szCs w:val="28"/>
          <w:rtl/>
        </w:rPr>
        <w:t xml:space="preserve">[المَعْرَج] : المصعد ، قال الله تعالى : ( مِنَ اللهِ ذِي الْمَعارِجِ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والمَعْرج : الطريق الذي يُصْعَد إليه.</w:t>
      </w:r>
    </w:p>
    <w:p>
      <w:pPr>
        <w:pStyle w:val="BookText"/>
      </w:pPr>
      <w:r>
        <w:rPr>
          <w:rFonts w:ascii="Amiri" w:hAnsi="Amiri" w:eastAsia="Amiri" w:cs="Amiri"/>
          <w:lang w:bidi="ar-SA"/>
          <w:color w:val="111111"/>
          <w:sz w:val="28"/>
          <w:szCs w:val="28"/>
          <w:rtl/>
        </w:rPr>
        <w:t xml:space="preserve">ك</w:t>
      </w:r>
    </w:p>
    <w:p>
      <w:pPr>
        <w:pStyle w:val="Heading5"/>
      </w:pPr>
      <w:bookmarkStart w:id="2496" w:name="_Toc1716"/>
      <w:r>
        <w:t>المَعْرَك</w:t>
      </w:r>
      <w:bookmarkEnd w:id="2496"/>
    </w:p>
    <w:p>
      <w:pPr>
        <w:pStyle w:val="BookText"/>
      </w:pPr>
      <w:r>
        <w:rPr>
          <w:rFonts w:ascii="Amiri" w:hAnsi="Amiri" w:eastAsia="Amiri" w:cs="Amiri"/>
          <w:lang w:bidi="ar-SA"/>
          <w:color w:val="111111"/>
          <w:sz w:val="28"/>
          <w:szCs w:val="28"/>
          <w:rtl/>
        </w:rPr>
        <w:t xml:space="preserve">[المَعْرَك] : المعركة.</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497" w:name="_Toc1717"/>
      <w:r>
        <w:t>المَعْرَفة</w:t>
      </w:r>
      <w:bookmarkEnd w:id="2497"/>
    </w:p>
    <w:p>
      <w:pPr>
        <w:pStyle w:val="BookText"/>
      </w:pPr>
      <w:r>
        <w:rPr>
          <w:rFonts w:ascii="Amiri" w:hAnsi="Amiri" w:eastAsia="Amiri" w:cs="Amiri"/>
          <w:lang w:bidi="ar-SA"/>
          <w:color w:val="111111"/>
          <w:sz w:val="28"/>
          <w:szCs w:val="28"/>
          <w:rtl/>
        </w:rPr>
        <w:t xml:space="preserve">[المَعْرَفة] : ما ينبت عليه العُرْف.</w:t>
      </w:r>
    </w:p>
    <w:p>
      <w:pPr>
        <w:pStyle w:val="BookText"/>
      </w:pPr>
      <w:r>
        <w:rPr>
          <w:rFonts w:ascii="Amiri" w:hAnsi="Amiri" w:eastAsia="Amiri" w:cs="Amiri"/>
          <w:lang w:bidi="ar-SA"/>
          <w:color w:val="111111"/>
          <w:sz w:val="28"/>
          <w:szCs w:val="28"/>
          <w:rtl/>
        </w:rPr>
        <w:t xml:space="preserve">ك</w:t>
      </w:r>
    </w:p>
    <w:p>
      <w:pPr>
        <w:pStyle w:val="Heading5"/>
      </w:pPr>
      <w:bookmarkStart w:id="2498" w:name="_Toc1718"/>
      <w:r>
        <w:t>المعركة</w:t>
      </w:r>
      <w:bookmarkEnd w:id="2498"/>
    </w:p>
    <w:p>
      <w:pPr>
        <w:pStyle w:val="BookText"/>
      </w:pPr>
      <w:r>
        <w:rPr>
          <w:rFonts w:ascii="Amiri" w:hAnsi="Amiri" w:eastAsia="Amiri" w:cs="Amiri"/>
          <w:lang w:bidi="ar-SA"/>
          <w:color w:val="111111"/>
          <w:sz w:val="28"/>
          <w:szCs w:val="28"/>
          <w:rtl/>
        </w:rPr>
        <w:t xml:space="preserve">[المعركة] : موضع اعتراك القوم في الحرب.</w:t>
      </w:r>
    </w:p>
    <w:p>
      <w:pPr>
        <w:pStyle w:val="BookText"/>
      </w:pPr>
      <w:r>
        <w:rPr>
          <w:rFonts w:ascii="IRNazanin" w:hAnsi="IRNazanin" w:eastAsia="IRNazanin" w:cs="IRNazanin"/>
          <w:lang w:bidi="fa-IR"/>
          <w:color w:val="111111"/>
          <w:sz w:val="28"/>
          <w:szCs w:val="28"/>
          <w:rtl/>
        </w:rPr>
        <w:t xml:space="preserve">[شماره صفحه واقعی : 4464]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7" w:name="pg14455_194796"/>
    <w:bookmarkEnd w:id="397"/>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Amiri" w:hAnsi="Amiri" w:eastAsia="Amiri" w:cs="Amiri"/>
          <w:lang w:bidi="ar-SA"/>
          <w:color w:val="111111"/>
          <w:sz w:val="28"/>
          <w:szCs w:val="28"/>
          <w:rtl/>
        </w:rPr>
        <w:t xml:space="preserve">ك</w:t>
      </w:r>
    </w:p>
    <w:p>
      <w:pPr>
        <w:pStyle w:val="Heading5"/>
      </w:pPr>
      <w:bookmarkStart w:id="2499" w:name="_Toc1719"/>
      <w:r>
        <w:t>المَعْرُكة</w:t>
      </w:r>
      <w:bookmarkEnd w:id="2499"/>
    </w:p>
    <w:p>
      <w:pPr>
        <w:pStyle w:val="BookText"/>
      </w:pPr>
      <w:r>
        <w:rPr>
          <w:rFonts w:ascii="Amiri" w:hAnsi="Amiri" w:eastAsia="Amiri" w:cs="Amiri"/>
          <w:lang w:bidi="ar-SA"/>
          <w:color w:val="111111"/>
          <w:sz w:val="28"/>
          <w:szCs w:val="28"/>
          <w:rtl/>
        </w:rPr>
        <w:t xml:space="preserve">[المَعْرُكة] : لغةٌ في المَعْرَكة.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2500" w:name="_Toc1720"/>
      <w:r>
        <w:t>المَعْرِض</w:t>
      </w:r>
      <w:bookmarkEnd w:id="2500"/>
    </w:p>
    <w:p>
      <w:pPr>
        <w:pStyle w:val="BookText"/>
      </w:pPr>
      <w:r>
        <w:rPr>
          <w:rFonts w:ascii="Amiri" w:hAnsi="Amiri" w:eastAsia="Amiri" w:cs="Amiri"/>
          <w:lang w:bidi="ar-SA"/>
          <w:color w:val="111111"/>
          <w:sz w:val="28"/>
          <w:szCs w:val="28"/>
          <w:rtl/>
        </w:rPr>
        <w:t xml:space="preserve">[المَعْرِض] : المكان الذي يُعرض فيه الشيءُ.</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501" w:name="_Toc1721"/>
      <w:r>
        <w:t>المعرفة</w:t>
      </w:r>
      <w:bookmarkEnd w:id="2501"/>
    </w:p>
    <w:p>
      <w:pPr>
        <w:pStyle w:val="BookText"/>
      </w:pPr>
      <w:r>
        <w:rPr>
          <w:rFonts w:ascii="Amiri" w:hAnsi="Amiri" w:eastAsia="Amiri" w:cs="Amiri"/>
          <w:lang w:bidi="ar-SA"/>
          <w:color w:val="111111"/>
          <w:sz w:val="28"/>
          <w:szCs w:val="28"/>
          <w:rtl/>
        </w:rPr>
        <w:t xml:space="preserve">[المعرفة] : نقيض الجهل ، وهي في عُرف أكثر المتكلمين : المعنى الذي يقتضي سكون نفس المعتقد إلى ما اعتقده.</w:t>
      </w:r>
    </w:p>
    <w:p>
      <w:pPr>
        <w:pStyle w:val="BookText"/>
      </w:pPr>
      <w:r>
        <w:rPr>
          <w:rFonts w:ascii="Amiri" w:hAnsi="Amiri" w:eastAsia="Amiri" w:cs="Amiri"/>
          <w:lang w:bidi="ar-SA"/>
          <w:color w:val="111111"/>
          <w:sz w:val="28"/>
          <w:szCs w:val="28"/>
          <w:rtl/>
        </w:rPr>
        <w:t xml:space="preserve">وقيل : هي اعتقاد الشيء على ما هو به ، ولسائرهم في تحديدها أقوال كثيرة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502" w:name="_Toc1722"/>
      <w:r>
        <w:t>المِعْراج</w:t>
      </w:r>
      <w:bookmarkEnd w:id="2502"/>
    </w:p>
    <w:p>
      <w:pPr>
        <w:pStyle w:val="BookText"/>
      </w:pPr>
      <w:r>
        <w:rPr>
          <w:rFonts w:ascii="Amiri" w:hAnsi="Amiri" w:eastAsia="Amiri" w:cs="Amiri"/>
          <w:lang w:bidi="ar-SA"/>
          <w:color w:val="111111"/>
          <w:sz w:val="28"/>
          <w:szCs w:val="28"/>
          <w:rtl/>
        </w:rPr>
        <w:t xml:space="preserve">[المِعْراج] : السُّلَّم.</w:t>
      </w:r>
    </w:p>
    <w:p>
      <w:pPr>
        <w:pStyle w:val="BookText"/>
      </w:pPr>
      <w:r>
        <w:rPr>
          <w:rFonts w:ascii="IRNazanin" w:hAnsi="IRNazanin" w:eastAsia="IRNazanin" w:cs="IRNazanin"/>
          <w:lang w:bidi="fa-IR"/>
          <w:color w:val="111111"/>
          <w:sz w:val="28"/>
          <w:szCs w:val="28"/>
          <w:rtl/>
        </w:rPr>
        <w:t xml:space="preserve">ض</w:t>
      </w:r>
    </w:p>
    <w:p>
      <w:pPr>
        <w:pStyle w:val="Heading5"/>
      </w:pPr>
      <w:bookmarkStart w:id="2503" w:name="_Toc1723"/>
      <w:r>
        <w:t>المِعْراض</w:t>
      </w:r>
      <w:bookmarkEnd w:id="2503"/>
    </w:p>
    <w:p>
      <w:pPr>
        <w:pStyle w:val="BookText"/>
      </w:pPr>
      <w:r>
        <w:rPr>
          <w:rFonts w:ascii="Amiri" w:hAnsi="Amiri" w:eastAsia="Amiri" w:cs="Amiri"/>
          <w:lang w:bidi="ar-SA"/>
          <w:color w:val="111111"/>
          <w:sz w:val="28"/>
          <w:szCs w:val="28"/>
          <w:rtl/>
        </w:rPr>
        <w:t xml:space="preserve">[المِعْراض] : سهمٌ طويلٌ له أربع قُذَذٍ دقاق. وقيل : المِعْراض : السهم الذي لا ريش له ، والجميع : معاريض. وفي حديث </w:t>
      </w:r>
      <w:r>
        <w:rPr>
          <w:rStyle w:val="FootnoteReference"/>
        </w:rPr>
        <w:footnoteReference w:id="1060"/>
      </w:r>
      <w:r>
        <w:rPr>
          <w:rFonts w:ascii="Amiri" w:hAnsi="Amiri" w:eastAsia="Amiri" w:cs="Amiri"/>
          <w:lang w:bidi="ar-SA"/>
          <w:color w:val="111111"/>
          <w:sz w:val="28"/>
          <w:szCs w:val="28"/>
          <w:rtl/>
        </w:rPr>
        <w:t xml:space="preserve">عدي بن حاتم : قلت للنبي عليه‌السلام : إنا نرمي بالمعراض ، فقال : « ما خزق ، فكُل ، وما أصاب ولم يَخْزق فلا تأكلْ ».</w:t>
      </w:r>
    </w:p>
    <w:p>
      <w:pPr>
        <w:pStyle w:val="BookText"/>
      </w:pPr>
      <w:r>
        <w:rPr>
          <w:rFonts w:ascii="Amiri" w:hAnsi="Amiri" w:eastAsia="Amiri" w:cs="Amiri"/>
          <w:lang w:bidi="ar-SA"/>
          <w:color w:val="111111"/>
          <w:sz w:val="28"/>
          <w:szCs w:val="28"/>
          <w:rtl/>
        </w:rPr>
        <w:t xml:space="preserve">مُثَقَّل العين</w:t>
      </w:r>
    </w:p>
    <w:p>
      <w:pPr>
        <w:pStyle w:val="BookText"/>
      </w:pPr>
      <w:r>
        <w:rPr>
          <w:rFonts w:ascii="IRNazanin" w:hAnsi="IRNazanin" w:eastAsia="IRNazanin" w:cs="IRNazanin"/>
          <w:lang w:bidi="fa-IR"/>
          <w:color w:val="111111"/>
          <w:sz w:val="28"/>
          <w:szCs w:val="28"/>
          <w:rtl/>
        </w:rPr>
        <w:t xml:space="preserve">[شماره صفحه واقعی : 4465]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8" w:name="pg14455_194797"/>
    <w:bookmarkEnd w:id="398"/>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Amiri" w:hAnsi="Amiri" w:eastAsia="Amiri" w:cs="Amiri"/>
          <w:lang w:bidi="ar-SA"/>
          <w:color w:val="111111"/>
          <w:sz w:val="28"/>
          <w:szCs w:val="28"/>
          <w:rtl/>
        </w:rPr>
        <w:t xml:space="preserve">ي</w:t>
      </w:r>
    </w:p>
    <w:p>
      <w:pPr>
        <w:pStyle w:val="Heading5"/>
      </w:pPr>
      <w:bookmarkStart w:id="2504" w:name="_Toc1724"/>
      <w:r>
        <w:t>المُعَرَّى</w:t>
      </w:r>
      <w:bookmarkEnd w:id="2504"/>
    </w:p>
    <w:p>
      <w:pPr>
        <w:pStyle w:val="BookText"/>
      </w:pPr>
      <w:r>
        <w:rPr>
          <w:rFonts w:ascii="Amiri" w:hAnsi="Amiri" w:eastAsia="Amiri" w:cs="Amiri"/>
          <w:lang w:bidi="ar-SA"/>
          <w:color w:val="111111"/>
          <w:sz w:val="28"/>
          <w:szCs w:val="28"/>
          <w:rtl/>
        </w:rPr>
        <w:t xml:space="preserve">[المُعَرَّى] : مُعَرّى المرأة : ما عُرِّي من ثيابها ، وهو الوجه واليدان والرجلان ، قال يصف عجوزاً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لمستُ مُعَرّاها فما وقعَتْ</w:t>
      </w:r>
    </w:p>
    <w:p>
      <w:pPr>
        <w:pStyle w:val="BookText"/>
      </w:pPr>
      <w:r>
        <w:rPr>
          <w:rFonts w:ascii="Amiri" w:hAnsi="Amiri" w:eastAsia="Amiri" w:cs="Amiri"/>
          <w:lang w:bidi="ar-SA"/>
          <w:color w:val="111111"/>
          <w:sz w:val="28"/>
          <w:szCs w:val="28"/>
          <w:rtl/>
        </w:rPr>
        <w:t xml:space="preserve">مما لمستُ يدي إلا على وَتِدِ</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505" w:name="_Toc1725"/>
      <w:r>
        <w:t>العَرَّات</w:t>
      </w:r>
      <w:bookmarkEnd w:id="2505"/>
    </w:p>
    <w:p>
      <w:pPr>
        <w:pStyle w:val="BookText"/>
      </w:pPr>
      <w:r>
        <w:rPr>
          <w:rFonts w:ascii="Amiri" w:hAnsi="Amiri" w:eastAsia="Amiri" w:cs="Amiri"/>
          <w:lang w:bidi="ar-SA"/>
          <w:color w:val="111111"/>
          <w:sz w:val="28"/>
          <w:szCs w:val="28"/>
          <w:rtl/>
        </w:rPr>
        <w:t xml:space="preserve">[العَرَّات] ، بالتاء بنقطتين : مثل العَرَّاض ، يقال : رُمْحٌ عَرّات.</w:t>
      </w:r>
    </w:p>
    <w:p>
      <w:pPr>
        <w:pStyle w:val="BookText"/>
      </w:pPr>
      <w:r>
        <w:rPr>
          <w:rFonts w:ascii="IRNazanin" w:hAnsi="IRNazanin" w:eastAsia="IRNazanin" w:cs="IRNazanin"/>
          <w:lang w:bidi="fa-IR"/>
          <w:color w:val="111111"/>
          <w:sz w:val="28"/>
          <w:szCs w:val="28"/>
          <w:rtl/>
        </w:rPr>
        <w:t xml:space="preserve">ص</w:t>
      </w:r>
    </w:p>
    <w:p>
      <w:pPr>
        <w:pStyle w:val="Heading5"/>
      </w:pPr>
      <w:bookmarkStart w:id="2506" w:name="_Toc1726"/>
      <w:r>
        <w:t>العَرَّاص</w:t>
      </w:r>
      <w:bookmarkEnd w:id="2506"/>
    </w:p>
    <w:p>
      <w:pPr>
        <w:pStyle w:val="BookText"/>
      </w:pPr>
      <w:r>
        <w:rPr>
          <w:rFonts w:ascii="Amiri" w:hAnsi="Amiri" w:eastAsia="Amiri" w:cs="Amiri"/>
          <w:lang w:bidi="ar-SA"/>
          <w:color w:val="111111"/>
          <w:sz w:val="28"/>
          <w:szCs w:val="28"/>
          <w:rtl/>
        </w:rPr>
        <w:t xml:space="preserve">[العَرَّاص] : السحاب ذو الرعد والبرق ، قيل : سمي عَرَّاصاً لاضطرابه ، لأن الريح تجيء به وتذهب ؛ ومن ذلك يقال : بانت السماء عَرَّاصة : إذا كان لبرقها اضطراب. ويقال : رمحٌ عَرّاص : أي شديد الاهتزاز والاضطراب إذا هُزَّ ؛ وكل مضطربٍ عَرّاص ، قال ذو الرمة يصف الظليم وسرعته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يَرْقَدُّ في ظلِ عَرّاصٍ ويطردُه</w:t>
      </w:r>
    </w:p>
    <w:p>
      <w:pPr>
        <w:pStyle w:val="BookText"/>
      </w:pPr>
      <w:r>
        <w:rPr>
          <w:rFonts w:ascii="Amiri" w:hAnsi="Amiri" w:eastAsia="Amiri" w:cs="Amiri"/>
          <w:lang w:bidi="ar-SA"/>
          <w:color w:val="111111"/>
          <w:sz w:val="28"/>
          <w:szCs w:val="28"/>
          <w:rtl/>
        </w:rPr>
        <w:t xml:space="preserve">حفيفُ نافجةٍ عُثنونُها حَصِبُ</w:t>
      </w:r>
    </w:p>
    <w:p>
      <w:pPr>
        <w:pStyle w:val="BookText"/>
      </w:pPr>
      <w:r>
        <w:rPr>
          <w:rFonts w:ascii="IRNazanin" w:hAnsi="IRNazanin" w:eastAsia="IRNazanin" w:cs="IRNazanin"/>
          <w:lang w:bidi="fa-IR"/>
          <w:color w:val="111111"/>
          <w:sz w:val="28"/>
          <w:szCs w:val="28"/>
          <w:rtl/>
        </w:rPr>
        <w:t xml:space="preserve">ف</w:t>
      </w:r>
    </w:p>
    <w:p>
      <w:pPr>
        <w:pStyle w:val="Heading5"/>
      </w:pPr>
      <w:bookmarkStart w:id="2507" w:name="_Toc1727"/>
      <w:r>
        <w:t>العَرّاف</w:t>
      </w:r>
      <w:bookmarkEnd w:id="2507"/>
    </w:p>
    <w:p>
      <w:pPr>
        <w:pStyle w:val="BookText"/>
      </w:pPr>
      <w:r>
        <w:rPr>
          <w:rFonts w:ascii="Amiri" w:hAnsi="Amiri" w:eastAsia="Amiri" w:cs="Amiri"/>
          <w:lang w:bidi="ar-SA"/>
          <w:color w:val="111111"/>
          <w:sz w:val="28"/>
          <w:szCs w:val="28"/>
          <w:rtl/>
        </w:rPr>
        <w:t xml:space="preserve">[العَرّاف] : الطبيب ، قال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جعلت لعرّاف اليمامة حُكْمَهُ</w:t>
      </w:r>
    </w:p>
    <w:p>
      <w:pPr>
        <w:pStyle w:val="BookText"/>
      </w:pPr>
      <w:r>
        <w:rPr>
          <w:rFonts w:ascii="Amiri" w:hAnsi="Amiri" w:eastAsia="Amiri" w:cs="Amiri"/>
          <w:lang w:bidi="ar-SA"/>
          <w:color w:val="111111"/>
          <w:sz w:val="28"/>
          <w:szCs w:val="28"/>
          <w:rtl/>
        </w:rPr>
        <w:t xml:space="preserve">وعرّافِ نجدِ إنْ هما شَفَياني</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[شماره صفحه واقعی : 4466]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9" w:name="pg14455_194798"/>
    <w:bookmarkEnd w:id="399"/>
    <w:p>
      <w:pPr>
        <w:pStyle w:val="BookText"/>
      </w:pPr>
      <w:r>
        <w:rPr>
          <w:rFonts w:ascii="IRNazanin" w:hAnsi="IRNazanin" w:eastAsia="IRNazanin" w:cs="IRNazanin"/>
          <w:lang w:bidi="fa-IR"/>
          <w:color w:val="111111"/>
          <w:sz w:val="28"/>
          <w:szCs w:val="28"/>
          <w:rtl/>
        </w:rPr>
        <w:t xml:space="preserve">د</w:t>
      </w:r>
    </w:p>
    <w:p>
      <w:pPr>
        <w:pStyle w:val="Heading5"/>
      </w:pPr>
      <w:bookmarkStart w:id="2508" w:name="_Toc1728"/>
      <w:r>
        <w:t>العَرّادة</w:t>
      </w:r>
      <w:bookmarkEnd w:id="2508"/>
    </w:p>
    <w:p>
      <w:pPr>
        <w:pStyle w:val="BookText"/>
      </w:pPr>
      <w:r>
        <w:rPr>
          <w:rFonts w:ascii="Amiri" w:hAnsi="Amiri" w:eastAsia="Amiri" w:cs="Amiri"/>
          <w:lang w:bidi="ar-SA"/>
          <w:color w:val="111111"/>
          <w:sz w:val="28"/>
          <w:szCs w:val="28"/>
          <w:rtl/>
        </w:rPr>
        <w:t xml:space="preserve">[العَرّادة] : أصغر من المنجنيق.</w:t>
      </w:r>
    </w:p>
    <w:p>
      <w:pPr>
        <w:pStyle w:val="BookText"/>
      </w:pPr>
      <w:r>
        <w:rPr>
          <w:rFonts w:ascii="Amiri" w:hAnsi="Amiri" w:eastAsia="Amiri" w:cs="Amiri"/>
          <w:lang w:bidi="ar-SA"/>
          <w:color w:val="111111"/>
          <w:sz w:val="28"/>
          <w:szCs w:val="28"/>
          <w:rtl/>
        </w:rPr>
        <w:t xml:space="preserve">فِعِّيل ، بكسر الفاء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2509" w:name="_Toc1729"/>
      <w:r>
        <w:t>العِرِّيس</w:t>
      </w:r>
      <w:bookmarkEnd w:id="2509"/>
    </w:p>
    <w:p>
      <w:pPr>
        <w:pStyle w:val="BookText"/>
      </w:pPr>
      <w:r>
        <w:rPr>
          <w:rFonts w:ascii="Amiri" w:hAnsi="Amiri" w:eastAsia="Amiri" w:cs="Amiri"/>
          <w:lang w:bidi="ar-SA"/>
          <w:color w:val="111111"/>
          <w:sz w:val="28"/>
          <w:szCs w:val="28"/>
          <w:rtl/>
        </w:rPr>
        <w:t xml:space="preserve">[العِرِّيس] : مأوى الأسد.</w:t>
      </w:r>
    </w:p>
    <w:p>
      <w:pPr>
        <w:pStyle w:val="BookText"/>
      </w:pPr>
      <w:r>
        <w:rPr>
          <w:rFonts w:ascii="IRNazanin" w:hAnsi="IRNazanin" w:eastAsia="IRNazanin" w:cs="IRNazanin"/>
          <w:lang w:bidi="fa-IR"/>
          <w:color w:val="111111"/>
          <w:sz w:val="28"/>
          <w:szCs w:val="28"/>
          <w:rtl/>
        </w:rPr>
        <w:t xml:space="preserve">ض</w:t>
      </w:r>
    </w:p>
    <w:p>
      <w:pPr>
        <w:pStyle w:val="Heading5"/>
      </w:pPr>
      <w:bookmarkStart w:id="2510" w:name="_Toc1730"/>
      <w:r>
        <w:t>العِرِّيض</w:t>
      </w:r>
      <w:bookmarkEnd w:id="2510"/>
    </w:p>
    <w:p>
      <w:pPr>
        <w:pStyle w:val="BookText"/>
      </w:pPr>
      <w:r>
        <w:rPr>
          <w:rFonts w:ascii="Amiri" w:hAnsi="Amiri" w:eastAsia="Amiri" w:cs="Amiri"/>
          <w:lang w:bidi="ar-SA"/>
          <w:color w:val="111111"/>
          <w:sz w:val="28"/>
          <w:szCs w:val="28"/>
          <w:rtl/>
        </w:rPr>
        <w:t xml:space="preserve">[العِرِّيض] : الرجل يدخل فيما لا يعنيه ، قال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وأَحْمَقُ عِرِّيضٌ عليه غَضاضةٌ</w:t>
      </w:r>
    </w:p>
    <w:p>
      <w:pPr>
        <w:pStyle w:val="BookText"/>
      </w:pPr>
      <w:r>
        <w:rPr>
          <w:rFonts w:ascii="Amiri" w:hAnsi="Amiri" w:eastAsia="Amiri" w:cs="Amiri"/>
          <w:lang w:bidi="ar-SA"/>
          <w:color w:val="111111"/>
          <w:sz w:val="28"/>
          <w:szCs w:val="28"/>
          <w:rtl/>
        </w:rPr>
        <w:t xml:space="preserve">تمرّسَ بي مِنْ حِيْنِه وأنا الرَّقم</w:t>
      </w:r>
    </w:p>
    <w:p>
      <w:pPr>
        <w:pStyle w:val="BookText"/>
      </w:pPr>
      <w:r>
        <w:rPr>
          <w:rFonts w:ascii="Amiri" w:hAnsi="Amiri" w:eastAsia="Amiri" w:cs="Amiri"/>
          <w:lang w:bidi="ar-SA"/>
          <w:color w:val="111111"/>
          <w:sz w:val="28"/>
          <w:szCs w:val="28"/>
          <w:rtl/>
        </w:rPr>
        <w:t xml:space="preserve">أي : الداهية.</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511" w:name="_Toc1731"/>
      <w:r>
        <w:t>العِرِّيْسَة</w:t>
      </w:r>
      <w:bookmarkEnd w:id="2511"/>
    </w:p>
    <w:p>
      <w:pPr>
        <w:pStyle w:val="BookText"/>
      </w:pPr>
      <w:r>
        <w:rPr>
          <w:rFonts w:ascii="Amiri" w:hAnsi="Amiri" w:eastAsia="Amiri" w:cs="Amiri"/>
          <w:lang w:bidi="ar-SA"/>
          <w:color w:val="111111"/>
          <w:sz w:val="28"/>
          <w:szCs w:val="28"/>
          <w:rtl/>
        </w:rPr>
        <w:t xml:space="preserve">[العِرِّيْسَة] : مأوى الأسد ، قال الطرماح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طيِّئَ السهل والأجبال موعدكم</w:t>
      </w:r>
    </w:p>
    <w:p>
      <w:pPr>
        <w:pStyle w:val="BookText"/>
      </w:pPr>
      <w:r>
        <w:rPr>
          <w:rFonts w:ascii="Amiri" w:hAnsi="Amiri" w:eastAsia="Amiri" w:cs="Amiri"/>
          <w:lang w:bidi="ar-SA"/>
          <w:color w:val="111111"/>
          <w:sz w:val="28"/>
          <w:szCs w:val="28"/>
          <w:rtl/>
        </w:rPr>
        <w:t xml:space="preserve">كمبتغي الصيد في عِرِّيسَةِ الأَسَدِ</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ز</w:t>
      </w:r>
    </w:p>
    <w:p>
      <w:pPr>
        <w:pStyle w:val="Heading5"/>
      </w:pPr>
      <w:bookmarkStart w:id="2512" w:name="_Toc1732"/>
      <w:r>
        <w:t>العارز</w:t>
      </w:r>
      <w:bookmarkEnd w:id="2512"/>
    </w:p>
    <w:p>
      <w:pPr>
        <w:pStyle w:val="BookText"/>
      </w:pPr>
      <w:r>
        <w:rPr>
          <w:rFonts w:ascii="IRNazanin" w:hAnsi="IRNazanin" w:eastAsia="IRNazanin" w:cs="IRNazanin"/>
          <w:lang w:bidi="fa-IR"/>
          <w:color w:val="111111"/>
          <w:sz w:val="28"/>
          <w:szCs w:val="28"/>
          <w:rtl/>
        </w:rPr>
        <w:t xml:space="preserve">[العارز] : العاتب واللائم.</w:t>
      </w:r>
    </w:p>
    <w:p>
      <w:pPr>
        <w:pStyle w:val="BookText"/>
      </w:pPr>
      <w:r>
        <w:rPr>
          <w:rFonts w:ascii="IRNazanin" w:hAnsi="IRNazanin" w:eastAsia="IRNazanin" w:cs="IRNazanin"/>
          <w:lang w:bidi="fa-IR"/>
          <w:color w:val="111111"/>
          <w:sz w:val="28"/>
          <w:szCs w:val="28"/>
          <w:rtl/>
        </w:rPr>
        <w:t xml:space="preserve">ض</w:t>
      </w:r>
    </w:p>
    <w:p>
      <w:pPr>
        <w:pStyle w:val="Heading5"/>
      </w:pPr>
      <w:bookmarkStart w:id="2513" w:name="_Toc1733"/>
      <w:r>
        <w:t>العارض</w:t>
      </w:r>
      <w:bookmarkEnd w:id="2513"/>
    </w:p>
    <w:p>
      <w:pPr>
        <w:pStyle w:val="BookText"/>
      </w:pPr>
      <w:r>
        <w:rPr>
          <w:rFonts w:ascii="Amiri" w:hAnsi="Amiri" w:eastAsia="Amiri" w:cs="Amiri"/>
          <w:lang w:bidi="ar-SA"/>
          <w:color w:val="111111"/>
          <w:sz w:val="28"/>
          <w:szCs w:val="28"/>
          <w:rtl/>
        </w:rPr>
        <w:t xml:space="preserve">[العارض] : السحاب الذي يستقبلك ، قال الله تعالى : ( هذا عارِضٌ مُمْطِرُنا )</w:t>
      </w:r>
      <w:r>
        <w:rPr>
          <w:rStyle w:val="FootnoteReference"/>
        </w:rPr>
        <w:footnoteReference w:id="1066"/>
      </w:r>
      <w:r>
        <w:rPr>
          <w:rFonts w:ascii="Amiri" w:hAnsi="Amiri" w:eastAsia="Amiri" w:cs="Amiri"/>
          <w:lang w:bidi="ar-SA"/>
          <w:color w:val="111111"/>
          <w:sz w:val="28"/>
          <w:szCs w:val="28"/>
          <w:rtl/>
        </w:rPr>
        <w:t xml:space="preserve">وكل ما استقبلك فهو عارض.</w:t>
      </w:r>
    </w:p>
    <w:p>
      <w:pPr>
        <w:pStyle w:val="BookText"/>
      </w:pPr>
      <w:r>
        <w:rPr>
          <w:rFonts w:ascii="Amiri" w:hAnsi="Amiri" w:eastAsia="Amiri" w:cs="Amiri"/>
          <w:lang w:bidi="ar-SA"/>
          <w:color w:val="111111"/>
          <w:sz w:val="28"/>
          <w:szCs w:val="28"/>
          <w:rtl/>
        </w:rPr>
        <w:t xml:space="preserve">والعارض : الناب ، يقال : امرأة نقية العوارض.</w:t>
      </w:r>
    </w:p>
    <w:p>
      <w:pPr>
        <w:pStyle w:val="BookText"/>
      </w:pPr>
      <w:r>
        <w:rPr>
          <w:rFonts w:ascii="IRNazanin" w:hAnsi="IRNazanin" w:eastAsia="IRNazanin" w:cs="IRNazanin"/>
          <w:lang w:bidi="fa-IR"/>
          <w:color w:val="111111"/>
          <w:sz w:val="28"/>
          <w:szCs w:val="28"/>
          <w:rtl/>
        </w:rPr>
        <w:t xml:space="preserve">[شماره صفحه واقعی : 4467]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00" w:name="pg14455_194799"/>
    <w:bookmarkEnd w:id="400"/>
    <w:p>
      <w:pPr>
        <w:pStyle w:val="BookText"/>
      </w:pPr>
      <w:r>
        <w:rPr>
          <w:rFonts w:ascii="Amiri" w:hAnsi="Amiri" w:eastAsia="Amiri" w:cs="Amiri"/>
          <w:lang w:bidi="ar-SA"/>
          <w:color w:val="111111"/>
          <w:sz w:val="28"/>
          <w:szCs w:val="28"/>
          <w:rtl/>
        </w:rPr>
        <w:t xml:space="preserve">قال جرير </w:t>
      </w:r>
      <w:r>
        <w:rPr>
          <w:rStyle w:val="FootnoteReference"/>
        </w:rPr>
        <w:footnoteReference w:id="1067"/>
      </w:r>
    </w:p>
    <w:p>
      <w:pPr>
        <w:pStyle w:val="BookText"/>
      </w:pPr>
      <w:r>
        <w:rPr>
          <w:rFonts w:ascii="Amiri" w:hAnsi="Amiri" w:eastAsia="Amiri" w:cs="Amiri"/>
          <w:lang w:bidi="ar-SA"/>
          <w:color w:val="111111"/>
          <w:sz w:val="28"/>
          <w:szCs w:val="28"/>
          <w:rtl/>
        </w:rPr>
        <w:t xml:space="preserve">اتنسي اذ تودعنا سليمي</w:t>
      </w:r>
    </w:p>
    <w:p>
      <w:pPr>
        <w:pStyle w:val="BookText"/>
      </w:pPr>
      <w:r>
        <w:rPr>
          <w:rFonts w:ascii="Amiri" w:hAnsi="Amiri" w:eastAsia="Amiri" w:cs="Amiri"/>
          <w:lang w:bidi="ar-SA"/>
          <w:color w:val="111111"/>
          <w:sz w:val="28"/>
          <w:szCs w:val="28"/>
          <w:rtl/>
        </w:rPr>
        <w:t xml:space="preserve">بفرع بشامة سقي البشام</w:t>
      </w:r>
    </w:p>
    <w:p>
      <w:pPr>
        <w:pStyle w:val="BookText"/>
      </w:pPr>
      <w:r>
        <w:rPr>
          <w:rFonts w:ascii="Amiri" w:hAnsi="Amiri" w:eastAsia="Amiri" w:cs="Amiri"/>
          <w:lang w:bidi="ar-SA"/>
          <w:color w:val="111111"/>
          <w:sz w:val="28"/>
          <w:szCs w:val="28"/>
          <w:rtl/>
        </w:rPr>
        <w:t xml:space="preserve">وروايته في اللسان والتاج ( عرض ) :</w:t>
      </w:r>
    </w:p>
    <w:p>
      <w:pPr>
        <w:pStyle w:val="BookText"/>
      </w:pPr>
      <w:r>
        <w:rPr>
          <w:rFonts w:ascii="Amiri" w:hAnsi="Amiri" w:eastAsia="Amiri" w:cs="Amiri"/>
          <w:lang w:bidi="ar-SA"/>
          <w:color w:val="111111"/>
          <w:sz w:val="28"/>
          <w:szCs w:val="28"/>
          <w:rtl/>
        </w:rPr>
        <w:t xml:space="preserve">اتذكر يوم تصقل عارضيها</w:t>
      </w:r>
    </w:p>
    <w:p>
      <w:pPr>
        <w:pStyle w:val="BookText"/>
      </w:pPr>
      <w:r>
        <w:rPr>
          <w:rFonts w:ascii="IRNazanin" w:hAnsi="IRNazanin" w:eastAsia="IRNazanin" w:cs="IRNazanin"/>
          <w:lang w:bidi="fa-IR"/>
          <w:color w:val="111111"/>
          <w:sz w:val="28"/>
          <w:szCs w:val="28"/>
          <w:rtl/>
        </w:rPr>
        <w:t xml:space="preserve">بفرع الخ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أتذكرُ يوم تَصْقُل عارِضَيْها</w:t>
      </w:r>
    </w:p>
    <w:p>
      <w:pPr>
        <w:pStyle w:val="BookText"/>
      </w:pPr>
      <w:r>
        <w:rPr>
          <w:rFonts w:ascii="Amiri" w:hAnsi="Amiri" w:eastAsia="Amiri" w:cs="Amiri"/>
          <w:lang w:bidi="ar-SA"/>
          <w:color w:val="111111"/>
          <w:sz w:val="28"/>
          <w:szCs w:val="28"/>
          <w:rtl/>
        </w:rPr>
        <w:t xml:space="preserve">بعود بَشامةٍ سُقْيَ البَشَامُ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أَعْرَضَتْ فَلَاحَ لها</w:t>
      </w:r>
    </w:p>
    <w:p>
      <w:pPr>
        <w:pStyle w:val="BookText"/>
      </w:pPr>
      <w:r>
        <w:rPr>
          <w:rFonts w:ascii="Amiri" w:hAnsi="Amiri" w:eastAsia="Amiri" w:cs="Amiri"/>
          <w:lang w:bidi="ar-SA"/>
          <w:color w:val="111111"/>
          <w:sz w:val="28"/>
          <w:szCs w:val="28"/>
          <w:rtl/>
        </w:rPr>
        <w:t xml:space="preserve">عارِضان كالبَرَدْ</w:t>
      </w:r>
    </w:p>
    <w:p>
      <w:pPr>
        <w:pStyle w:val="BookText"/>
      </w:pPr>
      <w:r>
        <w:rPr>
          <w:rFonts w:ascii="Amiri" w:hAnsi="Amiri" w:eastAsia="Amiri" w:cs="Amiri"/>
          <w:lang w:bidi="ar-SA"/>
          <w:color w:val="111111"/>
          <w:sz w:val="28"/>
          <w:szCs w:val="28"/>
          <w:rtl/>
        </w:rPr>
        <w:t xml:space="preserve">والعارضان : شِقّا الفم ، قال عنترة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فارةَ تاجرٍ بِقَسِيمةٍ</w:t>
      </w:r>
    </w:p>
    <w:p>
      <w:pPr>
        <w:pStyle w:val="BookText"/>
      </w:pPr>
      <w:r>
        <w:rPr>
          <w:rFonts w:ascii="Amiri" w:hAnsi="Amiri" w:eastAsia="Amiri" w:cs="Amiri"/>
          <w:lang w:bidi="ar-SA"/>
          <w:color w:val="111111"/>
          <w:sz w:val="28"/>
          <w:szCs w:val="28"/>
          <w:rtl/>
        </w:rPr>
        <w:t xml:space="preserve">سَبَقَتْ عوارضَها إليكَ من الفَمِ</w:t>
      </w:r>
    </w:p>
    <w:p>
      <w:pPr>
        <w:pStyle w:val="BookText"/>
      </w:pPr>
      <w:r>
        <w:rPr>
          <w:rFonts w:ascii="Amiri" w:hAnsi="Amiri" w:eastAsia="Amiri" w:cs="Amiri"/>
          <w:lang w:bidi="ar-SA"/>
          <w:color w:val="111111"/>
          <w:sz w:val="28"/>
          <w:szCs w:val="28"/>
          <w:rtl/>
        </w:rPr>
        <w:t xml:space="preserve">والعارض : الخد ، يقال : أخذ من عارضيه من الشَّعْرِ.</w:t>
      </w:r>
    </w:p>
    <w:p>
      <w:pPr>
        <w:pStyle w:val="BookText"/>
      </w:pPr>
      <w:r>
        <w:rPr>
          <w:rFonts w:ascii="Amiri" w:hAnsi="Amiri" w:eastAsia="Amiri" w:cs="Amiri"/>
          <w:lang w:bidi="ar-SA"/>
          <w:color w:val="111111"/>
          <w:sz w:val="28"/>
          <w:szCs w:val="28"/>
          <w:rtl/>
        </w:rPr>
        <w:t xml:space="preserve">ويقال : عرض له عارض : أي آفة من كسرٍ أو مرضٍ ونحو ذلك.</w:t>
      </w:r>
    </w:p>
    <w:p>
      <w:pPr>
        <w:pStyle w:val="BookText"/>
      </w:pPr>
      <w:r>
        <w:rPr>
          <w:rFonts w:ascii="IRNazanin" w:hAnsi="IRNazanin" w:eastAsia="IRNazanin" w:cs="IRNazanin"/>
          <w:lang w:bidi="fa-IR"/>
          <w:color w:val="111111"/>
          <w:sz w:val="28"/>
          <w:szCs w:val="28"/>
          <w:rtl/>
        </w:rPr>
        <w:t xml:space="preserve">ف</w:t>
      </w:r>
    </w:p>
    <w:p>
      <w:pPr>
        <w:pStyle w:val="Heading5"/>
      </w:pPr>
      <w:bookmarkStart w:id="2514" w:name="_Toc1734"/>
      <w:r>
        <w:t>العارف</w:t>
      </w:r>
      <w:bookmarkEnd w:id="2514"/>
    </w:p>
    <w:p>
      <w:pPr>
        <w:pStyle w:val="BookText"/>
      </w:pPr>
      <w:r>
        <w:rPr>
          <w:rFonts w:ascii="IRNazanin" w:hAnsi="IRNazanin" w:eastAsia="IRNazanin" w:cs="IRNazanin"/>
          <w:lang w:bidi="fa-IR"/>
          <w:color w:val="111111"/>
          <w:sz w:val="28"/>
          <w:szCs w:val="28"/>
          <w:rtl/>
        </w:rPr>
        <w:t xml:space="preserve">[العارف] : الرجل الصبور.</w:t>
      </w:r>
    </w:p>
    <w:p>
      <w:pPr>
        <w:pStyle w:val="BookText"/>
      </w:pPr>
      <w:r>
        <w:rPr>
          <w:rFonts w:ascii="IRNazanin" w:hAnsi="IRNazanin" w:eastAsia="IRNazanin" w:cs="IRNazanin"/>
          <w:lang w:bidi="fa-IR"/>
          <w:color w:val="111111"/>
          <w:sz w:val="28"/>
          <w:szCs w:val="28"/>
          <w:rtl/>
        </w:rPr>
        <w:t xml:space="preserve">ق</w:t>
      </w:r>
    </w:p>
    <w:p>
      <w:pPr>
        <w:pStyle w:val="Heading5"/>
      </w:pPr>
      <w:bookmarkStart w:id="2515" w:name="_Toc1735"/>
      <w:r>
        <w:t>عارق</w:t>
      </w:r>
      <w:bookmarkEnd w:id="2515"/>
    </w:p>
    <w:p>
      <w:pPr>
        <w:pStyle w:val="BookText"/>
      </w:pPr>
      <w:r>
        <w:rPr>
          <w:rFonts w:ascii="Amiri" w:hAnsi="Amiri" w:eastAsia="Amiri" w:cs="Amiri"/>
          <w:lang w:bidi="ar-SA"/>
          <w:color w:val="111111"/>
          <w:sz w:val="28"/>
          <w:szCs w:val="28"/>
          <w:rtl/>
        </w:rPr>
        <w:t xml:space="preserve">[عارق] : أبو حيٍّ من اليمن ، من طيئ.</w:t>
      </w:r>
    </w:p>
    <w:p>
      <w:pPr>
        <w:pStyle w:val="BookText"/>
      </w:pPr>
      <w:r>
        <w:rPr>
          <w:rFonts w:ascii="Amiri" w:hAnsi="Amiri" w:eastAsia="Amiri" w:cs="Amiri"/>
          <w:lang w:bidi="ar-SA"/>
          <w:color w:val="111111"/>
          <w:sz w:val="28"/>
          <w:szCs w:val="28"/>
          <w:rtl/>
        </w:rPr>
        <w:t xml:space="preserve">ك</w:t>
      </w:r>
    </w:p>
    <w:p>
      <w:pPr>
        <w:pStyle w:val="Heading5"/>
      </w:pPr>
      <w:bookmarkStart w:id="2516" w:name="_Toc1736"/>
      <w:r>
        <w:t>العارك</w:t>
      </w:r>
      <w:bookmarkEnd w:id="2516"/>
    </w:p>
    <w:p>
      <w:pPr>
        <w:pStyle w:val="BookText"/>
      </w:pPr>
      <w:r>
        <w:rPr>
          <w:rFonts w:ascii="Amiri" w:hAnsi="Amiri" w:eastAsia="Amiri" w:cs="Amiri"/>
          <w:lang w:bidi="ar-SA"/>
          <w:color w:val="111111"/>
          <w:sz w:val="28"/>
          <w:szCs w:val="28"/>
          <w:rtl/>
        </w:rPr>
        <w:t xml:space="preserve">[العارك] : الحائض ، قالت الخنساء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 تَغْسِلوا أَبَداً عاراً أَظَلَّكُمُ</w:t>
      </w:r>
    </w:p>
    <w:p>
      <w:pPr>
        <w:pStyle w:val="BookText"/>
      </w:pPr>
      <w:r>
        <w:rPr>
          <w:rFonts w:ascii="Amiri" w:hAnsi="Amiri" w:eastAsia="Amiri" w:cs="Amiri"/>
          <w:lang w:bidi="ar-SA"/>
          <w:color w:val="111111"/>
          <w:sz w:val="28"/>
          <w:szCs w:val="28"/>
          <w:rtl/>
        </w:rPr>
        <w:t xml:space="preserve">غَسْلَ العَوارِكِ حَيْضاً بَعْدَ إطْهارِ</w:t>
      </w:r>
    </w:p>
    <w:p>
      <w:pPr>
        <w:pStyle w:val="BookText"/>
      </w:pPr>
      <w:r>
        <w:rPr>
          <w:rFonts w:ascii="Amiri" w:hAnsi="Amiri" w:eastAsia="Amiri" w:cs="Amiri"/>
          <w:lang w:bidi="ar-SA"/>
          <w:color w:val="111111"/>
          <w:sz w:val="28"/>
          <w:szCs w:val="28"/>
          <w:rtl/>
        </w:rPr>
        <w:t xml:space="preserve">ويروى : لن ترحضوا رحض العوارك.</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[شماره صفحه واقعی : 4468]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01" w:name="pg14455_194800"/>
    <w:bookmarkEnd w:id="401"/>
    <w:p>
      <w:pPr>
        <w:pStyle w:val="BookText"/>
      </w:pPr>
      <w:r>
        <w:rPr>
          <w:rFonts w:ascii="IRNazanin" w:hAnsi="IRNazanin" w:eastAsia="IRNazanin" w:cs="IRNazanin"/>
          <w:lang w:bidi="fa-IR"/>
          <w:color w:val="111111"/>
          <w:sz w:val="28"/>
          <w:szCs w:val="28"/>
          <w:rtl/>
        </w:rPr>
        <w:t xml:space="preserve">ب</w:t>
      </w:r>
    </w:p>
    <w:p>
      <w:pPr>
        <w:pStyle w:val="Heading5"/>
      </w:pPr>
      <w:bookmarkStart w:id="2517" w:name="_Toc1737"/>
      <w:r>
        <w:t>العاربة</w:t>
      </w:r>
      <w:bookmarkEnd w:id="2517"/>
    </w:p>
    <w:p>
      <w:pPr>
        <w:pStyle w:val="BookText"/>
      </w:pPr>
      <w:r>
        <w:rPr>
          <w:rFonts w:ascii="Amiri" w:hAnsi="Amiri" w:eastAsia="Amiri" w:cs="Amiri"/>
          <w:lang w:bidi="ar-SA"/>
          <w:color w:val="111111"/>
          <w:sz w:val="28"/>
          <w:szCs w:val="28"/>
          <w:rtl/>
        </w:rPr>
        <w:t xml:space="preserve">[العاربة] : العربُ العارِبَةُ : الخالصة الذين هم أصل العرب.</w:t>
      </w:r>
    </w:p>
    <w:p>
      <w:pPr>
        <w:pStyle w:val="BookText"/>
      </w:pPr>
      <w:r>
        <w:rPr>
          <w:rFonts w:ascii="IRNazanin" w:hAnsi="IRNazanin" w:eastAsia="IRNazanin" w:cs="IRNazanin"/>
          <w:lang w:bidi="fa-IR"/>
          <w:color w:val="111111"/>
          <w:sz w:val="28"/>
          <w:szCs w:val="28"/>
          <w:rtl/>
        </w:rPr>
        <w:t xml:space="preserve">ض</w:t>
      </w:r>
    </w:p>
    <w:p>
      <w:pPr>
        <w:pStyle w:val="Heading5"/>
      </w:pPr>
      <w:bookmarkStart w:id="2518" w:name="_Toc1738"/>
      <w:r>
        <w:t>العارضة</w:t>
      </w:r>
      <w:bookmarkEnd w:id="2518"/>
    </w:p>
    <w:p>
      <w:pPr>
        <w:pStyle w:val="BookText"/>
      </w:pPr>
      <w:r>
        <w:rPr>
          <w:rFonts w:ascii="Amiri" w:hAnsi="Amiri" w:eastAsia="Amiri" w:cs="Amiri"/>
          <w:lang w:bidi="ar-SA"/>
          <w:color w:val="111111"/>
          <w:sz w:val="28"/>
          <w:szCs w:val="28"/>
          <w:rtl/>
        </w:rPr>
        <w:t xml:space="preserve">[العارضة] : الحاجة.</w:t>
      </w:r>
    </w:p>
    <w:p>
      <w:pPr>
        <w:pStyle w:val="BookText"/>
      </w:pPr>
      <w:r>
        <w:rPr>
          <w:rFonts w:ascii="Amiri" w:hAnsi="Amiri" w:eastAsia="Amiri" w:cs="Amiri"/>
          <w:lang w:bidi="ar-SA"/>
          <w:color w:val="111111"/>
          <w:sz w:val="28"/>
          <w:szCs w:val="28"/>
          <w:rtl/>
        </w:rPr>
        <w:t xml:space="preserve">والعارضة : الناقة ونحوُها يُصيبها كَسْرٌ أو مَرَضٌ فتذبح لذلك ، يقال : بنو فلان أكّالون للعوارض ، يُعابون بذلك لا ينحرون إلّا من داء.</w:t>
      </w:r>
    </w:p>
    <w:p>
      <w:pPr>
        <w:pStyle w:val="BookText"/>
      </w:pPr>
      <w:r>
        <w:rPr>
          <w:rFonts w:ascii="Amiri" w:hAnsi="Amiri" w:eastAsia="Amiri" w:cs="Amiri"/>
          <w:lang w:bidi="ar-SA"/>
          <w:color w:val="111111"/>
          <w:sz w:val="28"/>
          <w:szCs w:val="28"/>
          <w:rtl/>
        </w:rPr>
        <w:t xml:space="preserve">ويقال : فلان شديد العارضة : إذا كان ذا جَلَدٍ وقوة وقدرة على الكلام وغيره.</w:t>
      </w:r>
    </w:p>
    <w:p>
      <w:pPr>
        <w:pStyle w:val="BookText"/>
      </w:pPr>
      <w:r>
        <w:rPr>
          <w:rFonts w:ascii="Amiri" w:hAnsi="Amiri" w:eastAsia="Amiri" w:cs="Amiri"/>
          <w:lang w:bidi="ar-SA"/>
          <w:color w:val="111111"/>
          <w:sz w:val="28"/>
          <w:szCs w:val="28"/>
          <w:rtl/>
        </w:rPr>
        <w:t xml:space="preserve">وعارضة الوجه : ما يبدو منه عند الضحك.</w:t>
      </w:r>
    </w:p>
    <w:p>
      <w:pPr>
        <w:pStyle w:val="BookText"/>
      </w:pPr>
      <w:r>
        <w:rPr>
          <w:rFonts w:ascii="Amiri" w:hAnsi="Amiri" w:eastAsia="Amiri" w:cs="Amiri"/>
          <w:lang w:bidi="ar-SA"/>
          <w:color w:val="111111"/>
          <w:sz w:val="28"/>
          <w:szCs w:val="28"/>
          <w:rtl/>
        </w:rPr>
        <w:t xml:space="preserve">والعوارض في سقف البيت : الخشبات التي تُجْعَلُ عَرْضاً.</w:t>
      </w:r>
    </w:p>
    <w:p>
      <w:pPr>
        <w:pStyle w:val="BookText"/>
      </w:pPr>
      <w:r>
        <w:rPr>
          <w:rFonts w:ascii="Amiri" w:hAnsi="Amiri" w:eastAsia="Amiri" w:cs="Amiri"/>
          <w:lang w:bidi="ar-SA"/>
          <w:color w:val="111111"/>
          <w:sz w:val="28"/>
          <w:szCs w:val="28"/>
          <w:rtl/>
        </w:rPr>
        <w:t xml:space="preserve">وعارضة الباب : الخشبة الممسكة للعَضادتين من فوق.</w:t>
      </w:r>
    </w:p>
    <w:p>
      <w:pPr>
        <w:pStyle w:val="BookText"/>
      </w:pPr>
      <w:r>
        <w:rPr>
          <w:rFonts w:ascii="Amiri" w:hAnsi="Amiri" w:eastAsia="Amiri" w:cs="Amiri"/>
          <w:lang w:bidi="ar-SA"/>
          <w:color w:val="111111"/>
          <w:sz w:val="28"/>
          <w:szCs w:val="28"/>
          <w:rtl/>
        </w:rPr>
        <w:t xml:space="preserve">والعوارض : سقائف المحمل ، جمع : عارضة على الخشبة ، وعارضٍ على العود أيضاً.</w:t>
      </w:r>
    </w:p>
    <w:p>
      <w:pPr>
        <w:pStyle w:val="BookText"/>
      </w:pPr>
      <w:r>
        <w:rPr>
          <w:rFonts w:ascii="IRNazanin" w:hAnsi="IRNazanin" w:eastAsia="IRNazanin" w:cs="IRNazanin"/>
          <w:lang w:bidi="fa-IR"/>
          <w:color w:val="111111"/>
          <w:sz w:val="28"/>
          <w:szCs w:val="28"/>
          <w:rtl/>
        </w:rPr>
        <w:t xml:space="preserve">ف</w:t>
      </w:r>
    </w:p>
    <w:p>
      <w:pPr>
        <w:pStyle w:val="Heading5"/>
      </w:pPr>
      <w:bookmarkStart w:id="2519" w:name="_Toc1739"/>
      <w:r>
        <w:t>العارفة</w:t>
      </w:r>
      <w:bookmarkEnd w:id="2519"/>
    </w:p>
    <w:p>
      <w:pPr>
        <w:pStyle w:val="BookText"/>
      </w:pPr>
      <w:r>
        <w:rPr>
          <w:rFonts w:ascii="Amiri" w:hAnsi="Amiri" w:eastAsia="Amiri" w:cs="Amiri"/>
          <w:lang w:bidi="ar-SA"/>
          <w:color w:val="111111"/>
          <w:sz w:val="28"/>
          <w:szCs w:val="28"/>
          <w:rtl/>
        </w:rPr>
        <w:t xml:space="preserve">[العارفة] : المعروف.</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520" w:name="_Toc1740"/>
      <w:r>
        <w:t>العَراد</w:t>
      </w:r>
      <w:bookmarkEnd w:id="2520"/>
    </w:p>
    <w:p>
      <w:pPr>
        <w:pStyle w:val="BookText"/>
      </w:pPr>
      <w:r>
        <w:rPr>
          <w:rFonts w:ascii="Amiri" w:hAnsi="Amiri" w:eastAsia="Amiri" w:cs="Amiri"/>
          <w:lang w:bidi="ar-SA"/>
          <w:color w:val="111111"/>
          <w:sz w:val="28"/>
          <w:szCs w:val="28"/>
          <w:rtl/>
        </w:rPr>
        <w:t xml:space="preserve">[العَراد] : نبتٌ ؛ ويقال : هو من الحمض.</w:t>
      </w:r>
    </w:p>
    <w:p>
      <w:pPr>
        <w:pStyle w:val="BookText"/>
      </w:pPr>
      <w:r>
        <w:rPr>
          <w:rFonts w:ascii="Amiri" w:hAnsi="Amiri" w:eastAsia="Amiri" w:cs="Amiri"/>
          <w:lang w:bidi="ar-SA"/>
          <w:color w:val="111111"/>
          <w:sz w:val="28"/>
          <w:szCs w:val="28"/>
          <w:rtl/>
        </w:rPr>
        <w:t xml:space="preserve">ي</w:t>
      </w:r>
    </w:p>
    <w:p>
      <w:pPr>
        <w:pStyle w:val="Heading5"/>
      </w:pPr>
      <w:bookmarkStart w:id="2521" w:name="_Toc1741"/>
      <w:r>
        <w:t>العَراء</w:t>
      </w:r>
      <w:bookmarkEnd w:id="2521"/>
    </w:p>
    <w:p>
      <w:pPr>
        <w:pStyle w:val="BookText"/>
      </w:pPr>
      <w:r>
        <w:rPr>
          <w:rFonts w:ascii="Amiri" w:hAnsi="Amiri" w:eastAsia="Amiri" w:cs="Amiri"/>
          <w:lang w:bidi="ar-SA"/>
          <w:color w:val="111111"/>
          <w:sz w:val="28"/>
          <w:szCs w:val="28"/>
          <w:rtl/>
        </w:rPr>
        <w:t xml:space="preserve">[العَراء] : المكان الذي لا يُستتر فيه بشيء ، قال الله تعالى : ( فَنَبَذْناهُ بِالْعَراءِ )</w:t>
      </w:r>
      <w:r>
        <w:rPr>
          <w:rStyle w:val="FootnoteReference"/>
        </w:rPr>
        <w:footnoteReference w:id="1071"/>
      </w:r>
      <w:r>
        <w:rPr>
          <w:rFonts w:ascii="Amiri" w:hAnsi="Amiri" w:eastAsia="Amiri" w:cs="Amiri"/>
          <w:lang w:bidi="ar-SA"/>
          <w:color w:val="111111"/>
          <w:sz w:val="28"/>
          <w:szCs w:val="28"/>
          <w:rtl/>
        </w:rPr>
        <w:t xml:space="preserve">قال الفراء : العراء : المكان الخالي. قال أبو عبيدة : العَراء : وجه الأرض ، وجمع العراء : أعرية ، قال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4469]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02" w:name="pg14455_194801"/>
    <w:bookmarkEnd w:id="402"/>
    <w:p>
      <w:pPr>
        <w:pStyle w:val="BookText"/>
      </w:pPr>
      <w:r>
        <w:rPr>
          <w:rFonts w:ascii="Amiri" w:hAnsi="Amiri" w:eastAsia="Amiri" w:cs="Amiri"/>
          <w:lang w:bidi="ar-SA"/>
          <w:color w:val="111111"/>
          <w:sz w:val="28"/>
          <w:szCs w:val="28"/>
          <w:rtl/>
        </w:rPr>
        <w:t xml:space="preserve">ينزلون العراء تحميهمُ سُمْ</w:t>
      </w:r>
    </w:p>
    <w:p>
      <w:pPr>
        <w:pStyle w:val="BookText"/>
      </w:pPr>
      <w:r>
        <w:rPr>
          <w:rFonts w:ascii="Amiri" w:hAnsi="Amiri" w:eastAsia="Amiri" w:cs="Amiri"/>
          <w:lang w:bidi="ar-SA"/>
          <w:color w:val="111111"/>
          <w:sz w:val="28"/>
          <w:szCs w:val="28"/>
          <w:rtl/>
        </w:rPr>
        <w:t xml:space="preserve">رٌ طوالٌ ومرهفاتٌ رِقاق</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522" w:name="_Toc1742"/>
      <w:r>
        <w:t>عَرابة</w:t>
      </w:r>
      <w:bookmarkEnd w:id="2522"/>
    </w:p>
    <w:p>
      <w:pPr>
        <w:pStyle w:val="BookText"/>
      </w:pPr>
      <w:r>
        <w:rPr>
          <w:rFonts w:ascii="Amiri" w:hAnsi="Amiri" w:eastAsia="Amiri" w:cs="Amiri"/>
          <w:lang w:bidi="ar-SA"/>
          <w:color w:val="111111"/>
          <w:sz w:val="28"/>
          <w:szCs w:val="28"/>
          <w:rtl/>
        </w:rPr>
        <w:t xml:space="preserve">[عَرابة] بن أوس : اسم رجلٍ من الأنصار من الأوس ، كان جواداً ، قال فيه الشماخ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افاد محامدا وافاد مجدا</w:t>
      </w:r>
    </w:p>
    <w:p>
      <w:pPr>
        <w:pStyle w:val="BookText"/>
      </w:pPr>
      <w:r>
        <w:rPr>
          <w:rFonts w:ascii="Amiri" w:hAnsi="Amiri" w:eastAsia="Amiri" w:cs="Amiri"/>
          <w:lang w:bidi="ar-SA"/>
          <w:color w:val="111111"/>
          <w:sz w:val="28"/>
          <w:szCs w:val="28"/>
          <w:rtl/>
        </w:rPr>
        <w:t xml:space="preserve">فليس كجامد لحزضنين</w:t>
      </w:r>
    </w:p>
    <w:p>
      <w:pPr>
        <w:pStyle w:val="BookText"/>
      </w:pPr>
      <w:r>
        <w:rPr>
          <w:rFonts w:ascii="Amiri" w:hAnsi="Amiri" w:eastAsia="Amiri" w:cs="Amiri"/>
          <w:lang w:bidi="ar-SA"/>
          <w:color w:val="111111"/>
          <w:sz w:val="28"/>
          <w:szCs w:val="28"/>
          <w:rtl/>
        </w:rPr>
        <w:t xml:space="preserve">وفي ( بر 1 ) : « قال فيه نابغة بني جعدة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 عَرابةَ الأوسيَّ يسمو</w:t>
      </w:r>
    </w:p>
    <w:p>
      <w:pPr>
        <w:pStyle w:val="BookText"/>
      </w:pPr>
      <w:r>
        <w:rPr>
          <w:rFonts w:ascii="Amiri" w:hAnsi="Amiri" w:eastAsia="Amiri" w:cs="Amiri"/>
          <w:lang w:bidi="ar-SA"/>
          <w:color w:val="111111"/>
          <w:sz w:val="28"/>
          <w:szCs w:val="28"/>
          <w:rtl/>
        </w:rPr>
        <w:t xml:space="preserve">إلى الخيراتِ منقطع القرينِ</w:t>
      </w:r>
    </w:p>
    <w:p>
      <w:pPr>
        <w:pStyle w:val="BookText"/>
      </w:pPr>
      <w:r>
        <w:rPr>
          <w:rFonts w:ascii="Amiri" w:hAnsi="Amiri" w:eastAsia="Amiri" w:cs="Amiri"/>
          <w:lang w:bidi="ar-SA"/>
          <w:color w:val="111111"/>
          <w:sz w:val="28"/>
          <w:szCs w:val="28"/>
          <w:rtl/>
        </w:rPr>
        <w:t xml:space="preserve">إذا ما رايةٌ نُصبت لمجدٍ</w:t>
      </w:r>
    </w:p>
    <w:p>
      <w:pPr>
        <w:pStyle w:val="BookText"/>
      </w:pPr>
      <w:r>
        <w:rPr>
          <w:rFonts w:ascii="Amiri" w:hAnsi="Amiri" w:eastAsia="Amiri" w:cs="Amiri"/>
          <w:lang w:bidi="ar-SA"/>
          <w:color w:val="111111"/>
          <w:sz w:val="28"/>
          <w:szCs w:val="28"/>
          <w:rtl/>
        </w:rPr>
        <w:t xml:space="preserve">تلقّاها عَرابةُ باليمين</w:t>
      </w:r>
    </w:p>
    <w:p>
      <w:pPr>
        <w:pStyle w:val="BookText"/>
      </w:pPr>
      <w:r>
        <w:rPr>
          <w:rFonts w:ascii="Amiri" w:hAnsi="Amiri" w:eastAsia="Amiri" w:cs="Amiri"/>
          <w:lang w:bidi="ar-SA"/>
          <w:color w:val="111111"/>
          <w:sz w:val="28"/>
          <w:szCs w:val="28"/>
          <w:rtl/>
        </w:rPr>
        <w:t xml:space="preserve">[ وهو عَرابة بن أوس بن قيظي بن عمرو ابن زيد بن خثعم من بني مالك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د</w:t>
      </w:r>
    </w:p>
    <w:p>
      <w:pPr>
        <w:pStyle w:val="Heading5"/>
      </w:pPr>
      <w:bookmarkStart w:id="2523" w:name="_Toc1743"/>
      <w:r>
        <w:t>العَرادة</w:t>
      </w:r>
      <w:bookmarkEnd w:id="2523"/>
    </w:p>
    <w:p>
      <w:pPr>
        <w:pStyle w:val="BookText"/>
      </w:pPr>
      <w:r>
        <w:rPr>
          <w:rFonts w:ascii="Amiri" w:hAnsi="Amiri" w:eastAsia="Amiri" w:cs="Amiri"/>
          <w:lang w:bidi="ar-SA"/>
          <w:color w:val="111111"/>
          <w:sz w:val="28"/>
          <w:szCs w:val="28"/>
          <w:rtl/>
        </w:rPr>
        <w:t xml:space="preserve">[العَرادة] : الجرادة.</w:t>
      </w:r>
    </w:p>
    <w:p>
      <w:pPr>
        <w:pStyle w:val="BookText"/>
      </w:pPr>
      <w:r>
        <w:rPr>
          <w:rFonts w:ascii="Amiri" w:hAnsi="Amiri" w:eastAsia="Amiri" w:cs="Amiri"/>
          <w:lang w:bidi="ar-SA"/>
          <w:color w:val="111111"/>
          <w:sz w:val="28"/>
          <w:szCs w:val="28"/>
          <w:rtl/>
        </w:rPr>
        <w:t xml:space="preserve">ويقال : فلان في عَرادة خير : أي في حال خير.</w:t>
      </w:r>
    </w:p>
    <w:p>
      <w:pPr>
        <w:pStyle w:val="BookText"/>
      </w:pPr>
      <w:r>
        <w:rPr>
          <w:rFonts w:ascii="Amiri" w:hAnsi="Amiri" w:eastAsia="Amiri" w:cs="Amiri"/>
          <w:lang w:bidi="ar-SA"/>
          <w:color w:val="111111"/>
          <w:sz w:val="28"/>
          <w:szCs w:val="28"/>
          <w:rtl/>
        </w:rPr>
        <w:t xml:space="preserve">وعَرادة : من أسماء الرجال.</w:t>
      </w:r>
    </w:p>
    <w:p>
      <w:pPr>
        <w:pStyle w:val="BookText"/>
      </w:pPr>
      <w:r>
        <w:rPr>
          <w:rFonts w:ascii="Amiri" w:hAnsi="Amiri" w:eastAsia="Amiri" w:cs="Amiri"/>
          <w:lang w:bidi="ar-SA"/>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ض</w:t>
      </w:r>
    </w:p>
    <w:p>
      <w:pPr>
        <w:pStyle w:val="Heading5"/>
      </w:pPr>
      <w:bookmarkStart w:id="2524" w:name="_Toc1744"/>
      <w:r>
        <w:t>العُراض</w:t>
      </w:r>
      <w:bookmarkEnd w:id="2524"/>
    </w:p>
    <w:p>
      <w:pPr>
        <w:pStyle w:val="BookText"/>
      </w:pPr>
      <w:r>
        <w:rPr>
          <w:rFonts w:ascii="Amiri" w:hAnsi="Amiri" w:eastAsia="Amiri" w:cs="Amiri"/>
          <w:lang w:bidi="ar-SA"/>
          <w:color w:val="111111"/>
          <w:sz w:val="28"/>
          <w:szCs w:val="28"/>
          <w:rtl/>
        </w:rPr>
        <w:t xml:space="preserve">[العُراض] : العريض.</w:t>
      </w:r>
    </w:p>
    <w:p>
      <w:pPr>
        <w:pStyle w:val="BookText"/>
      </w:pPr>
      <w:r>
        <w:rPr>
          <w:rFonts w:ascii="IRNazanin" w:hAnsi="IRNazanin" w:eastAsia="IRNazanin" w:cs="IRNazanin"/>
          <w:lang w:bidi="fa-IR"/>
          <w:color w:val="111111"/>
          <w:sz w:val="28"/>
          <w:szCs w:val="28"/>
          <w:rtl/>
        </w:rPr>
        <w:t xml:space="preserve">ق</w:t>
      </w:r>
    </w:p>
    <w:p>
      <w:pPr>
        <w:pStyle w:val="Heading5"/>
      </w:pPr>
      <w:bookmarkStart w:id="2525" w:name="_Toc1745"/>
      <w:r>
        <w:t>العُراق</w:t>
      </w:r>
      <w:bookmarkEnd w:id="2525"/>
    </w:p>
    <w:p>
      <w:pPr>
        <w:pStyle w:val="BookText"/>
      </w:pPr>
      <w:r>
        <w:rPr>
          <w:rFonts w:ascii="Amiri" w:hAnsi="Amiri" w:eastAsia="Amiri" w:cs="Amiri"/>
          <w:lang w:bidi="ar-SA"/>
          <w:color w:val="111111"/>
          <w:sz w:val="28"/>
          <w:szCs w:val="28"/>
          <w:rtl/>
        </w:rPr>
        <w:t xml:space="preserve">[العُراق] : العظم الذي قد أُخذ لحمه ، قال أعرابي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عجبتُ مِن نفسي ومن إشفاقها</w:t>
      </w:r>
    </w:p>
    <w:p>
      <w:pPr>
        <w:pStyle w:val="BookText"/>
      </w:pPr>
      <w:r>
        <w:rPr>
          <w:rFonts w:ascii="Amiri" w:hAnsi="Amiri" w:eastAsia="Amiri" w:cs="Amiri"/>
          <w:lang w:bidi="ar-SA"/>
          <w:color w:val="111111"/>
          <w:sz w:val="28"/>
          <w:szCs w:val="28"/>
          <w:rtl/>
        </w:rPr>
        <w:t xml:space="preserve">ومن طرادي الطيرَ عن أرزاقها</w:t>
      </w:r>
    </w:p>
    <w:p>
      <w:pPr>
        <w:pStyle w:val="BookText"/>
      </w:pPr>
      <w:r>
        <w:rPr>
          <w:rFonts w:ascii="IRNazanin" w:hAnsi="IRNazanin" w:eastAsia="IRNazanin" w:cs="IRNazanin"/>
          <w:lang w:bidi="fa-IR"/>
          <w:color w:val="111111"/>
          <w:sz w:val="28"/>
          <w:szCs w:val="28"/>
          <w:rtl/>
        </w:rPr>
        <w:t xml:space="preserve">[شماره صفحه واقعی : 4470]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03" w:name="pg14455_194802"/>
    <w:bookmarkEnd w:id="403"/>
    <w:p>
      <w:pPr>
        <w:pStyle w:val="BookText"/>
      </w:pPr>
      <w:r>
        <w:rPr>
          <w:rFonts w:ascii="Amiri" w:hAnsi="Amiri" w:eastAsia="Amiri" w:cs="Amiri"/>
          <w:lang w:bidi="ar-SA"/>
          <w:color w:val="111111"/>
          <w:sz w:val="28"/>
          <w:szCs w:val="28"/>
          <w:rtl/>
        </w:rPr>
        <w:t xml:space="preserve">في سنةٍ قد كشفت عن ساقها</w:t>
      </w:r>
    </w:p>
    <w:p>
      <w:pPr>
        <w:pStyle w:val="BookText"/>
      </w:pPr>
      <w:r>
        <w:rPr>
          <w:rFonts w:ascii="Amiri" w:hAnsi="Amiri" w:eastAsia="Amiri" w:cs="Amiri"/>
          <w:lang w:bidi="ar-SA"/>
          <w:color w:val="111111"/>
          <w:sz w:val="28"/>
          <w:szCs w:val="28"/>
          <w:rtl/>
        </w:rPr>
        <w:t xml:space="preserve">حمراء تبري اللحم عن عُراقها</w:t>
      </w:r>
    </w:p>
    <w:p>
      <w:pPr>
        <w:pStyle w:val="BookText"/>
      </w:pPr>
      <w:r>
        <w:rPr>
          <w:rFonts w:ascii="Amiri" w:hAnsi="Amiri" w:eastAsia="Amiri" w:cs="Amiri"/>
          <w:lang w:bidi="ar-SA"/>
          <w:color w:val="111111"/>
          <w:sz w:val="28"/>
          <w:szCs w:val="28"/>
          <w:rtl/>
        </w:rPr>
        <w:t xml:space="preserve">يعني : طَرْد الطير من زَرْع.</w:t>
      </w:r>
    </w:p>
    <w:p>
      <w:pPr>
        <w:pStyle w:val="BookText"/>
      </w:pPr>
      <w:r>
        <w:rPr>
          <w:rFonts w:ascii="IRNazanin" w:hAnsi="IRNazanin" w:eastAsia="IRNazanin" w:cs="IRNazanin"/>
          <w:lang w:bidi="fa-IR"/>
          <w:color w:val="111111"/>
          <w:sz w:val="28"/>
          <w:szCs w:val="28"/>
          <w:rtl/>
        </w:rPr>
        <w:t xml:space="preserve">م</w:t>
      </w:r>
    </w:p>
    <w:p>
      <w:pPr>
        <w:pStyle w:val="Heading5"/>
      </w:pPr>
      <w:bookmarkStart w:id="2526" w:name="_Toc1746"/>
      <w:r>
        <w:t>العُرام</w:t>
      </w:r>
      <w:bookmarkEnd w:id="2526"/>
    </w:p>
    <w:p>
      <w:pPr>
        <w:pStyle w:val="BookText"/>
      </w:pPr>
      <w:r>
        <w:rPr>
          <w:rFonts w:ascii="Amiri" w:hAnsi="Amiri" w:eastAsia="Amiri" w:cs="Amiri"/>
          <w:lang w:bidi="ar-SA"/>
          <w:color w:val="111111"/>
          <w:sz w:val="28"/>
          <w:szCs w:val="28"/>
          <w:rtl/>
        </w:rPr>
        <w:t xml:space="preserve">[العُرام] : العُراق.</w:t>
      </w:r>
    </w:p>
    <w:p>
      <w:pPr>
        <w:pStyle w:val="BookText"/>
      </w:pPr>
      <w:r>
        <w:rPr>
          <w:rFonts w:ascii="Amiri" w:hAnsi="Amiri" w:eastAsia="Amiri" w:cs="Amiri"/>
          <w:lang w:bidi="ar-SA"/>
          <w:color w:val="111111"/>
          <w:sz w:val="28"/>
          <w:szCs w:val="28"/>
          <w:rtl/>
        </w:rPr>
        <w:t xml:space="preserve">ويقال : العُرام أيضاً : ما سقط من ورق العرفج ونحوه.</w:t>
      </w:r>
    </w:p>
    <w:p>
      <w:pPr>
        <w:pStyle w:val="BookText"/>
      </w:pPr>
      <w:r>
        <w:rPr>
          <w:rFonts w:ascii="Amiri" w:hAnsi="Amiri" w:eastAsia="Amiri" w:cs="Amiri"/>
          <w:lang w:bidi="ar-SA"/>
          <w:color w:val="111111"/>
          <w:sz w:val="28"/>
          <w:szCs w:val="28"/>
          <w:rtl/>
        </w:rPr>
        <w:t xml:space="preserve">وعُرام الجيش : كَثْرَتُه.</w:t>
      </w:r>
    </w:p>
    <w:p>
      <w:pPr>
        <w:pStyle w:val="BookText"/>
      </w:pPr>
      <w:r>
        <w:rPr>
          <w:rFonts w:ascii="IRNazanin" w:hAnsi="IRNazanin" w:eastAsia="IRNazanin" w:cs="IRNazanin"/>
          <w:lang w:bidi="fa-IR"/>
          <w:color w:val="111111"/>
          <w:sz w:val="28"/>
          <w:szCs w:val="28"/>
          <w:rtl/>
        </w:rPr>
        <w:t xml:space="preserve">والعُرام : النشاط ، وهو مصدر.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2527" w:name="_Toc1747"/>
      <w:r>
        <w:t>العُراضة</w:t>
      </w:r>
      <w:bookmarkEnd w:id="2527"/>
    </w:p>
    <w:p>
      <w:pPr>
        <w:pStyle w:val="BookText"/>
      </w:pPr>
      <w:r>
        <w:rPr>
          <w:rFonts w:ascii="Amiri" w:hAnsi="Amiri" w:eastAsia="Amiri" w:cs="Amiri"/>
          <w:lang w:bidi="ar-SA"/>
          <w:color w:val="111111"/>
          <w:sz w:val="28"/>
          <w:szCs w:val="28"/>
          <w:rtl/>
        </w:rPr>
        <w:t xml:space="preserve">[العُراضة] : يقال : العراضة الميرة والزاد يكون على ظهور الإبل.</w:t>
      </w:r>
    </w:p>
    <w:p>
      <w:pPr>
        <w:pStyle w:val="BookText"/>
      </w:pPr>
      <w:r>
        <w:rPr>
          <w:rFonts w:ascii="Amiri" w:hAnsi="Amiri" w:eastAsia="Amiri" w:cs="Amiri"/>
          <w:lang w:bidi="ar-SA"/>
          <w:color w:val="111111"/>
          <w:sz w:val="28"/>
          <w:szCs w:val="28"/>
          <w:rtl/>
        </w:rPr>
        <w:t xml:space="preserve">ويقال : اشتر عُراضة لأهلك : أي هدية تحملها إليهم ، قال الشاعر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عراضتك التي عَرَّضْتنا</w:t>
      </w:r>
    </w:p>
    <w:p>
      <w:pPr>
        <w:pStyle w:val="BookText"/>
      </w:pPr>
      <w:r>
        <w:rPr>
          <w:rFonts w:ascii="Amiri" w:hAnsi="Amiri" w:eastAsia="Amiri" w:cs="Amiri"/>
          <w:lang w:bidi="ar-SA"/>
          <w:color w:val="111111"/>
          <w:sz w:val="28"/>
          <w:szCs w:val="28"/>
          <w:rtl/>
        </w:rPr>
        <w:t xml:space="preserve">يوم المدينة زكمةً وسُعالاً</w:t>
      </w:r>
    </w:p>
    <w:p>
      <w:pPr>
        <w:pStyle w:val="BookText"/>
      </w:pPr>
      <w:r>
        <w:rPr>
          <w:rFonts w:ascii="Amiri" w:hAnsi="Amiri" w:eastAsia="Amiri" w:cs="Amiri"/>
          <w:lang w:bidi="ar-SA"/>
          <w:color w:val="111111"/>
          <w:sz w:val="28"/>
          <w:szCs w:val="28"/>
          <w:rtl/>
        </w:rPr>
        <w:t xml:space="preserve">وقيل : العُراضة : ما أطعمه الركب مَنْ استطعمهم من أهل المياه وغيرهم في السفر.</w:t>
      </w:r>
    </w:p>
    <w:p>
      <w:pPr>
        <w:pStyle w:val="BookText"/>
      </w:pPr>
      <w:r>
        <w:rPr>
          <w:rFonts w:ascii="Amiri" w:hAnsi="Amiri" w:eastAsia="Amiri" w:cs="Amiri"/>
          <w:lang w:bidi="ar-SA"/>
          <w:color w:val="111111"/>
          <w:sz w:val="28"/>
          <w:szCs w:val="28"/>
          <w:rtl/>
        </w:rPr>
        <w:t xml:space="preserve">وقوس عُراضة : أي عريضة.</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528" w:name="_Toc1748"/>
      <w:r>
        <w:t>العِراب</w:t>
      </w:r>
      <w:bookmarkEnd w:id="2528"/>
    </w:p>
    <w:p>
      <w:pPr>
        <w:pStyle w:val="BookText"/>
      </w:pPr>
      <w:r>
        <w:rPr>
          <w:rFonts w:ascii="Amiri" w:hAnsi="Amiri" w:eastAsia="Amiri" w:cs="Amiri"/>
          <w:lang w:bidi="ar-SA"/>
          <w:color w:val="111111"/>
          <w:sz w:val="28"/>
          <w:szCs w:val="28"/>
          <w:rtl/>
        </w:rPr>
        <w:t xml:space="preserve">[العِراب] : الخيل العِراب ، والإبل العِراب : الخالصة في العربية.</w:t>
      </w:r>
    </w:p>
    <w:p>
      <w:pPr>
        <w:pStyle w:val="BookText"/>
      </w:pPr>
      <w:r>
        <w:rPr>
          <w:rFonts w:ascii="IRNazanin" w:hAnsi="IRNazanin" w:eastAsia="IRNazanin" w:cs="IRNazanin"/>
          <w:lang w:bidi="fa-IR"/>
          <w:color w:val="111111"/>
          <w:sz w:val="28"/>
          <w:szCs w:val="28"/>
          <w:rtl/>
        </w:rPr>
        <w:t xml:space="preserve">س</w:t>
      </w:r>
    </w:p>
    <w:p>
      <w:pPr>
        <w:pStyle w:val="Heading5"/>
      </w:pPr>
      <w:bookmarkStart w:id="2529" w:name="_Toc1749"/>
      <w:r>
        <w:t>العِراس</w:t>
      </w:r>
      <w:bookmarkEnd w:id="2529"/>
    </w:p>
    <w:p>
      <w:pPr>
        <w:pStyle w:val="BookText"/>
      </w:pPr>
      <w:r>
        <w:rPr>
          <w:rFonts w:ascii="Amiri" w:hAnsi="Amiri" w:eastAsia="Amiri" w:cs="Amiri"/>
          <w:lang w:bidi="ar-SA"/>
          <w:color w:val="111111"/>
          <w:sz w:val="28"/>
          <w:szCs w:val="28"/>
          <w:rtl/>
        </w:rPr>
        <w:t xml:space="preserve">[العِراس] : حبلٌ يُشَدّ من عنق البعير إلى يديه وهو بارك.</w:t>
      </w:r>
    </w:p>
    <w:p>
      <w:pPr>
        <w:pStyle w:val="BookText"/>
      </w:pPr>
      <w:r>
        <w:rPr>
          <w:rFonts w:ascii="IRNazanin" w:hAnsi="IRNazanin" w:eastAsia="IRNazanin" w:cs="IRNazanin"/>
          <w:lang w:bidi="fa-IR"/>
          <w:color w:val="111111"/>
          <w:sz w:val="28"/>
          <w:szCs w:val="28"/>
          <w:rtl/>
        </w:rPr>
        <w:t xml:space="preserve">ص</w:t>
      </w:r>
    </w:p>
    <w:p>
      <w:pPr>
        <w:pStyle w:val="Heading5"/>
      </w:pPr>
      <w:bookmarkStart w:id="2530" w:name="_Toc1750"/>
      <w:r>
        <w:t>العِراص</w:t>
      </w:r>
      <w:bookmarkEnd w:id="2530"/>
    </w:p>
    <w:p>
      <w:pPr>
        <w:pStyle w:val="BookText"/>
      </w:pPr>
      <w:r>
        <w:rPr>
          <w:rFonts w:ascii="Amiri" w:hAnsi="Amiri" w:eastAsia="Amiri" w:cs="Amiri"/>
          <w:lang w:bidi="ar-SA"/>
          <w:color w:val="111111"/>
          <w:sz w:val="28"/>
          <w:szCs w:val="28"/>
          <w:rtl/>
        </w:rPr>
        <w:t xml:space="preserve">[العِراص] : جمع : عَرْصة.</w:t>
      </w:r>
    </w:p>
    <w:p>
      <w:pPr>
        <w:pStyle w:val="BookText"/>
      </w:pPr>
      <w:r>
        <w:rPr>
          <w:rFonts w:ascii="IRNazanin" w:hAnsi="IRNazanin" w:eastAsia="IRNazanin" w:cs="IRNazanin"/>
          <w:lang w:bidi="fa-IR"/>
          <w:color w:val="111111"/>
          <w:sz w:val="28"/>
          <w:szCs w:val="28"/>
          <w:rtl/>
        </w:rPr>
        <w:t xml:space="preserve">ض</w:t>
      </w:r>
    </w:p>
    <w:p>
      <w:pPr>
        <w:pStyle w:val="Heading5"/>
      </w:pPr>
      <w:bookmarkStart w:id="2531" w:name="_Toc1751"/>
      <w:r>
        <w:t>العِراض</w:t>
      </w:r>
      <w:bookmarkEnd w:id="2531"/>
    </w:p>
    <w:p>
      <w:pPr>
        <w:pStyle w:val="BookText"/>
      </w:pPr>
      <w:r>
        <w:rPr>
          <w:rFonts w:ascii="Amiri" w:hAnsi="Amiri" w:eastAsia="Amiri" w:cs="Amiri"/>
          <w:lang w:bidi="ar-SA"/>
          <w:color w:val="111111"/>
          <w:sz w:val="28"/>
          <w:szCs w:val="28"/>
          <w:rtl/>
        </w:rPr>
        <w:t xml:space="preserve">[العِراض] : يقال : ضرب الفحلُ الناقة عِراضاً : إذا ضربها من غير أن يُقاد إليها.</w:t>
      </w:r>
    </w:p>
    <w:p>
      <w:pPr>
        <w:pStyle w:val="BookText"/>
      </w:pPr>
      <w:r>
        <w:rPr>
          <w:rFonts w:ascii="IRNazanin" w:hAnsi="IRNazanin" w:eastAsia="IRNazanin" w:cs="IRNazanin"/>
          <w:lang w:bidi="fa-IR"/>
          <w:color w:val="111111"/>
          <w:sz w:val="28"/>
          <w:szCs w:val="28"/>
          <w:rtl/>
        </w:rPr>
        <w:t xml:space="preserve">[شماره صفحه واقعی : 4471]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04" w:name="pg14455_194803"/>
    <w:bookmarkEnd w:id="404"/>
    <w:p>
      <w:pPr>
        <w:pStyle w:val="BookText"/>
      </w:pPr>
      <w:r>
        <w:rPr>
          <w:rFonts w:ascii="Amiri" w:hAnsi="Amiri" w:eastAsia="Amiri" w:cs="Amiri"/>
          <w:lang w:bidi="ar-SA"/>
          <w:color w:val="111111"/>
          <w:sz w:val="28"/>
          <w:szCs w:val="28"/>
          <w:rtl/>
        </w:rPr>
        <w:t xml:space="preserve">وهو مصدر. وقيل : العراض : أن يضربها فحلٌ من إبلٍ أخرى.</w:t>
      </w:r>
    </w:p>
    <w:p>
      <w:pPr>
        <w:pStyle w:val="BookText"/>
      </w:pPr>
      <w:r>
        <w:rPr>
          <w:rFonts w:ascii="Amiri" w:hAnsi="Amiri" w:eastAsia="Amiri" w:cs="Amiri"/>
          <w:lang w:bidi="ar-SA"/>
          <w:color w:val="111111"/>
          <w:sz w:val="28"/>
          <w:szCs w:val="28"/>
          <w:rtl/>
        </w:rPr>
        <w:t xml:space="preserve">ويقال : العِراض : حديدة توثر بها أخفاف الإبل لتُعرف آثارها.</w:t>
      </w:r>
    </w:p>
    <w:p>
      <w:pPr>
        <w:pStyle w:val="BookText"/>
      </w:pPr>
      <w:r>
        <w:rPr>
          <w:rFonts w:ascii="IRNazanin" w:hAnsi="IRNazanin" w:eastAsia="IRNazanin" w:cs="IRNazanin"/>
          <w:lang w:bidi="fa-IR"/>
          <w:color w:val="111111"/>
          <w:sz w:val="28"/>
          <w:szCs w:val="28"/>
          <w:rtl/>
        </w:rPr>
        <w:t xml:space="preserve">ق</w:t>
      </w:r>
    </w:p>
    <w:p>
      <w:pPr>
        <w:pStyle w:val="Heading5"/>
      </w:pPr>
      <w:bookmarkStart w:id="2532" w:name="_Toc1752"/>
      <w:r>
        <w:t>العِراق</w:t>
      </w:r>
      <w:bookmarkEnd w:id="2532"/>
    </w:p>
    <w:p>
      <w:pPr>
        <w:pStyle w:val="BookText"/>
      </w:pPr>
      <w:r>
        <w:rPr>
          <w:rFonts w:ascii="Amiri" w:hAnsi="Amiri" w:eastAsia="Amiri" w:cs="Amiri"/>
          <w:lang w:bidi="ar-SA"/>
          <w:color w:val="111111"/>
          <w:sz w:val="28"/>
          <w:szCs w:val="28"/>
          <w:rtl/>
        </w:rPr>
        <w:t xml:space="preserve">[العِراق] : بلدٌ معروف.</w:t>
      </w:r>
    </w:p>
    <w:p>
      <w:pPr>
        <w:pStyle w:val="BookText"/>
      </w:pPr>
      <w:r>
        <w:rPr>
          <w:rFonts w:ascii="Amiri" w:hAnsi="Amiri" w:eastAsia="Amiri" w:cs="Amiri"/>
          <w:lang w:bidi="ar-SA"/>
          <w:color w:val="111111"/>
          <w:sz w:val="28"/>
          <w:szCs w:val="28"/>
          <w:rtl/>
        </w:rPr>
        <w:t xml:space="preserve">وعِراقُ القِربة : طِبابتها التي في أسفلها ، والجميع : العُرُق. قال ثعلب عن ابن الأعرابي : ومنه سُمّي العراق ، شُبِّه بعراق القِرْبة ، لأنه أسفل بلاد العرب.</w:t>
      </w:r>
    </w:p>
    <w:p>
      <w:pPr>
        <w:pStyle w:val="BookText"/>
      </w:pPr>
      <w:r>
        <w:rPr>
          <w:rFonts w:ascii="IRNazanin" w:hAnsi="IRNazanin" w:eastAsia="IRNazanin" w:cs="IRNazanin"/>
          <w:lang w:bidi="fa-IR"/>
          <w:color w:val="111111"/>
          <w:sz w:val="28"/>
          <w:szCs w:val="28"/>
          <w:rtl/>
        </w:rPr>
        <w:t xml:space="preserve">والعِراق : شاطئ البحر على طوله.</w:t>
      </w:r>
    </w:p>
    <w:p>
      <w:pPr>
        <w:pStyle w:val="BookText"/>
      </w:pPr>
      <w:r>
        <w:rPr>
          <w:rFonts w:ascii="Amiri" w:hAnsi="Amiri" w:eastAsia="Amiri" w:cs="Amiri"/>
          <w:lang w:bidi="ar-SA"/>
          <w:color w:val="111111"/>
          <w:sz w:val="28"/>
          <w:szCs w:val="28"/>
          <w:rtl/>
        </w:rPr>
        <w:t xml:space="preserve">والعِراق : شاطئ النهر ، وقيل : به سُمِّي العراق لأنه على شاطئ دجلة والفرات حتى يتصل بالبحر.</w:t>
      </w:r>
    </w:p>
    <w:p>
      <w:pPr>
        <w:pStyle w:val="BookText"/>
      </w:pPr>
      <w:r>
        <w:rPr>
          <w:rFonts w:ascii="Amiri" w:hAnsi="Amiri" w:eastAsia="Amiri" w:cs="Amiri"/>
          <w:lang w:bidi="ar-SA"/>
          <w:color w:val="111111"/>
          <w:sz w:val="28"/>
          <w:szCs w:val="28"/>
          <w:rtl/>
        </w:rPr>
        <w:t xml:space="preserve">ويقال : العراق : منابت الشجر ، جمعُ عِرْق ، وبه سمي العراق.</w:t>
      </w:r>
    </w:p>
    <w:p>
      <w:pPr>
        <w:pStyle w:val="BookText"/>
      </w:pPr>
      <w:r>
        <w:rPr>
          <w:rFonts w:ascii="Amiri" w:hAnsi="Amiri" w:eastAsia="Amiri" w:cs="Amiri"/>
          <w:lang w:bidi="ar-SA"/>
          <w:color w:val="111111"/>
          <w:sz w:val="28"/>
          <w:szCs w:val="28"/>
          <w:rtl/>
        </w:rPr>
        <w:t xml:space="preserve">ك</w:t>
      </w:r>
    </w:p>
    <w:p>
      <w:pPr>
        <w:pStyle w:val="Heading5"/>
      </w:pPr>
      <w:bookmarkStart w:id="2533" w:name="_Toc1753"/>
      <w:r>
        <w:t>العِراك</w:t>
      </w:r>
      <w:bookmarkEnd w:id="2533"/>
    </w:p>
    <w:p>
      <w:pPr>
        <w:pStyle w:val="BookText"/>
      </w:pPr>
      <w:r>
        <w:rPr>
          <w:rFonts w:ascii="Amiri" w:hAnsi="Amiri" w:eastAsia="Amiri" w:cs="Amiri"/>
          <w:lang w:bidi="ar-SA"/>
          <w:color w:val="111111"/>
          <w:sz w:val="28"/>
          <w:szCs w:val="28"/>
          <w:rtl/>
        </w:rPr>
        <w:t xml:space="preserve">[العِراك] : يقال : أورد إبله العِراك : إذا أوردها جميعاً الماء. وهو مَصْدَرٌ.</w:t>
      </w:r>
    </w:p>
    <w:p>
      <w:pPr>
        <w:pStyle w:val="BookText"/>
      </w:pPr>
      <w:r>
        <w:rPr>
          <w:rFonts w:ascii="IRNazanin" w:hAnsi="IRNazanin" w:eastAsia="IRNazanin" w:cs="IRNazanin"/>
          <w:lang w:bidi="fa-IR"/>
          <w:color w:val="111111"/>
          <w:sz w:val="28"/>
          <w:szCs w:val="28"/>
          <w:rtl/>
        </w:rPr>
        <w:t xml:space="preserve">ن</w:t>
      </w:r>
    </w:p>
    <w:p>
      <w:pPr>
        <w:pStyle w:val="Heading5"/>
      </w:pPr>
      <w:bookmarkStart w:id="2534" w:name="_Toc1754"/>
      <w:r>
        <w:t>العِران</w:t>
      </w:r>
      <w:bookmarkEnd w:id="2534"/>
    </w:p>
    <w:p>
      <w:pPr>
        <w:pStyle w:val="BookText"/>
      </w:pPr>
      <w:r>
        <w:rPr>
          <w:rFonts w:ascii="Amiri" w:hAnsi="Amiri" w:eastAsia="Amiri" w:cs="Amiri"/>
          <w:lang w:bidi="ar-SA"/>
          <w:color w:val="111111"/>
          <w:sz w:val="28"/>
          <w:szCs w:val="28"/>
          <w:rtl/>
        </w:rPr>
        <w:t xml:space="preserve">[العِران] : الخشبة تُجعل في أنف البعير.</w:t>
      </w:r>
    </w:p>
    <w:p>
      <w:pPr>
        <w:pStyle w:val="BookText"/>
      </w:pPr>
      <w:r>
        <w:rPr>
          <w:rFonts w:ascii="Amiri" w:hAnsi="Amiri" w:eastAsia="Amiri" w:cs="Amiri"/>
          <w:lang w:bidi="ar-SA"/>
          <w:color w:val="111111"/>
          <w:sz w:val="28"/>
          <w:szCs w:val="28"/>
          <w:rtl/>
        </w:rPr>
        <w:t xml:space="preserve">وعِران البكرة : عُوْدُها.</w:t>
      </w:r>
    </w:p>
    <w:p>
      <w:pPr>
        <w:pStyle w:val="BookText"/>
      </w:pPr>
      <w:r>
        <w:rPr>
          <w:rFonts w:ascii="Amiri" w:hAnsi="Amiri" w:eastAsia="Amiri" w:cs="Amiri"/>
          <w:lang w:bidi="ar-SA"/>
          <w:color w:val="111111"/>
          <w:sz w:val="28"/>
          <w:szCs w:val="28"/>
          <w:rtl/>
        </w:rPr>
        <w:t xml:space="preserve">ويقال : العِران : المسمار.</w:t>
      </w:r>
    </w:p>
    <w:p>
      <w:pPr>
        <w:pStyle w:val="BookText"/>
      </w:pPr>
      <w:r>
        <w:rPr>
          <w:rFonts w:ascii="Amiri" w:hAnsi="Amiri" w:eastAsia="Amiri" w:cs="Amiri"/>
          <w:lang w:bidi="ar-SA"/>
          <w:color w:val="111111"/>
          <w:sz w:val="28"/>
          <w:szCs w:val="28"/>
          <w:rtl/>
        </w:rPr>
        <w:t xml:space="preserve">والعِران : بُعْدُ الدار.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535" w:name="_Toc1755"/>
      <w:r>
        <w:t>العِرابة</w:t>
      </w:r>
      <w:bookmarkEnd w:id="2535"/>
    </w:p>
    <w:p>
      <w:pPr>
        <w:pStyle w:val="BookText"/>
      </w:pPr>
      <w:r>
        <w:rPr>
          <w:rFonts w:ascii="Amiri" w:hAnsi="Amiri" w:eastAsia="Amiri" w:cs="Amiri"/>
          <w:lang w:bidi="ar-SA"/>
          <w:color w:val="111111"/>
          <w:sz w:val="28"/>
          <w:szCs w:val="28"/>
          <w:rtl/>
        </w:rPr>
        <w:t xml:space="preserve">[العِرابة] : الاسم من الإعراب ، وهو الإفحاش.</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2536" w:name="_Toc1756"/>
      <w:r>
        <w:t>العَروب</w:t>
      </w:r>
      <w:bookmarkEnd w:id="2536"/>
    </w:p>
    <w:p>
      <w:pPr>
        <w:pStyle w:val="BookText"/>
      </w:pPr>
      <w:r>
        <w:rPr>
          <w:rFonts w:ascii="Amiri" w:hAnsi="Amiri" w:eastAsia="Amiri" w:cs="Amiri"/>
          <w:lang w:bidi="ar-SA"/>
          <w:color w:val="111111"/>
          <w:sz w:val="28"/>
          <w:szCs w:val="28"/>
          <w:rtl/>
        </w:rPr>
        <w:t xml:space="preserve">[العَروب] : امرأةٌ عَروب : ضَحّاكةٌ طيبةُ النفسِ متحببةٌ إلى زوجها ، والجميع : عُرُبٌ. قال الله تعالى : ( أَبْكاراً عُرُباً أَتْراباً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[شماره صفحه واقعی : 4472]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05" w:name="pg14455_194804"/>
    <w:bookmarkEnd w:id="405"/>
    <w:p>
      <w:pPr>
        <w:pStyle w:val="BookText"/>
      </w:pPr>
      <w:r>
        <w:rPr>
          <w:rFonts w:ascii="Amiri" w:hAnsi="Amiri" w:eastAsia="Amiri" w:cs="Amiri"/>
          <w:lang w:bidi="ar-SA"/>
          <w:color w:val="111111"/>
          <w:sz w:val="28"/>
          <w:szCs w:val="28"/>
          <w:rtl/>
        </w:rPr>
        <w:t xml:space="preserve">قرأ نافع وعاصم في رواية عنهما وحمزة بسكون الراء ، على التخفيف ، وقرأ الباقون بضمها.</w:t>
      </w:r>
    </w:p>
    <w:p>
      <w:pPr>
        <w:pStyle w:val="BookText"/>
      </w:pPr>
      <w:r>
        <w:rPr>
          <w:rFonts w:ascii="IRNazanin" w:hAnsi="IRNazanin" w:eastAsia="IRNazanin" w:cs="IRNazanin"/>
          <w:lang w:bidi="fa-IR"/>
          <w:color w:val="111111"/>
          <w:sz w:val="28"/>
          <w:szCs w:val="28"/>
          <w:rtl/>
        </w:rPr>
        <w:t xml:space="preserve">س</w:t>
      </w:r>
    </w:p>
    <w:p>
      <w:pPr>
        <w:pStyle w:val="Heading5"/>
      </w:pPr>
      <w:bookmarkStart w:id="2537" w:name="_Toc1757"/>
      <w:r>
        <w:t>العَروس</w:t>
      </w:r>
      <w:bookmarkEnd w:id="2537"/>
    </w:p>
    <w:p>
      <w:pPr>
        <w:pStyle w:val="BookText"/>
      </w:pPr>
      <w:r>
        <w:rPr>
          <w:rFonts w:ascii="Amiri" w:hAnsi="Amiri" w:eastAsia="Amiri" w:cs="Amiri"/>
          <w:lang w:bidi="ar-SA"/>
          <w:color w:val="111111"/>
          <w:sz w:val="28"/>
          <w:szCs w:val="28"/>
          <w:rtl/>
        </w:rPr>
        <w:t xml:space="preserve">[العَروس] : الذي يُعْرِس بامرأته ، يقال </w:t>
      </w:r>
      <w:r>
        <w:rPr>
          <w:rStyle w:val="FootnoteReference"/>
        </w:rPr>
        <w:footnoteReference w:id="1078"/>
      </w:r>
      <w:r>
        <w:rPr>
          <w:rFonts w:ascii="Amiri" w:hAnsi="Amiri" w:eastAsia="Amiri" w:cs="Amiri"/>
          <w:lang w:bidi="ar-SA"/>
          <w:color w:val="111111"/>
          <w:sz w:val="28"/>
          <w:szCs w:val="28"/>
          <w:rtl/>
        </w:rPr>
        <w:t xml:space="preserve">: كاد العروس يكون ملكاً ؛ والمرأة عروس أيضاً لأن أحدهما يُعْرِسُ بالآخَر ، وقال الخليل </w:t>
      </w:r>
      <w:r>
        <w:rPr>
          <w:rStyle w:val="FootnoteReference"/>
        </w:rPr>
        <w:footnoteReference w:id="1079"/>
      </w:r>
      <w:r>
        <w:rPr>
          <w:rFonts w:ascii="Amiri" w:hAnsi="Amiri" w:eastAsia="Amiri" w:cs="Amiri"/>
          <w:lang w:bidi="ar-SA"/>
          <w:color w:val="111111"/>
          <w:sz w:val="28"/>
          <w:szCs w:val="28"/>
          <w:rtl/>
        </w:rPr>
        <w:t xml:space="preserve">: يقال : رجلٌ عَروس في رجالٍ عُرُس ، وامرأة عَروس في نساءٍ عرائس ، قال حسان في الرجل والمرأة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ألكني إلى الصِّدِّيق قولاً كأنه</w:t>
      </w:r>
    </w:p>
    <w:p>
      <w:pPr>
        <w:pStyle w:val="BookText"/>
      </w:pPr>
      <w:r>
        <w:rPr>
          <w:rFonts w:ascii="Amiri" w:hAnsi="Amiri" w:eastAsia="Amiri" w:cs="Amiri"/>
          <w:lang w:bidi="ar-SA"/>
          <w:color w:val="111111"/>
          <w:sz w:val="28"/>
          <w:szCs w:val="28"/>
          <w:rtl/>
        </w:rPr>
        <w:t xml:space="preserve">إذا نُثَّ بين المسلمين المَبَارِدُ</w:t>
      </w:r>
    </w:p>
    <w:p>
      <w:pPr>
        <w:pStyle w:val="BookText"/>
      </w:pPr>
      <w:r>
        <w:rPr>
          <w:rFonts w:ascii="Amiri" w:hAnsi="Amiri" w:eastAsia="Amiri" w:cs="Amiri"/>
          <w:lang w:bidi="ar-SA"/>
          <w:color w:val="111111"/>
          <w:sz w:val="28"/>
          <w:szCs w:val="28"/>
          <w:rtl/>
        </w:rPr>
        <w:t xml:space="preserve">أترضى بأنّا لم تجفَّ دماؤنا</w:t>
      </w:r>
    </w:p>
    <w:p>
      <w:pPr>
        <w:pStyle w:val="BookText"/>
      </w:pPr>
      <w:r>
        <w:rPr>
          <w:rFonts w:ascii="Amiri" w:hAnsi="Amiri" w:eastAsia="Amiri" w:cs="Amiri"/>
          <w:lang w:bidi="ar-SA"/>
          <w:color w:val="111111"/>
          <w:sz w:val="28"/>
          <w:szCs w:val="28"/>
          <w:rtl/>
        </w:rPr>
        <w:t xml:space="preserve">وهذا عروساً باليمامة خالد</w:t>
      </w:r>
    </w:p>
    <w:p>
      <w:pPr>
        <w:pStyle w:val="BookText"/>
      </w:pPr>
      <w:r>
        <w:rPr>
          <w:rFonts w:ascii="Amiri" w:hAnsi="Amiri" w:eastAsia="Amiri" w:cs="Amiri"/>
          <w:lang w:bidi="ar-SA"/>
          <w:color w:val="111111"/>
          <w:sz w:val="28"/>
          <w:szCs w:val="28"/>
          <w:rtl/>
        </w:rPr>
        <w:t xml:space="preserve">إذا نحن جئنا صَدَّ عنا بوجهه</w:t>
      </w:r>
    </w:p>
    <w:p>
      <w:pPr>
        <w:pStyle w:val="BookText"/>
      </w:pPr>
      <w:r>
        <w:rPr>
          <w:rFonts w:ascii="Amiri" w:hAnsi="Amiri" w:eastAsia="Amiri" w:cs="Amiri"/>
          <w:lang w:bidi="ar-SA"/>
          <w:color w:val="111111"/>
          <w:sz w:val="28"/>
          <w:szCs w:val="28"/>
          <w:rtl/>
        </w:rPr>
        <w:t xml:space="preserve">وتُلقى لأعمامِ العروسِ الوسائدُ</w:t>
      </w:r>
    </w:p>
    <w:p>
      <w:pPr>
        <w:pStyle w:val="BookText"/>
      </w:pPr>
      <w:r>
        <w:rPr>
          <w:rFonts w:ascii="IRNazanin" w:hAnsi="IRNazanin" w:eastAsia="IRNazanin" w:cs="IRNazanin"/>
          <w:lang w:bidi="fa-IR"/>
          <w:color w:val="111111"/>
          <w:sz w:val="28"/>
          <w:szCs w:val="28"/>
          <w:rtl/>
        </w:rPr>
        <w:t xml:space="preserve">ض</w:t>
      </w:r>
    </w:p>
    <w:p>
      <w:pPr>
        <w:pStyle w:val="Heading5"/>
      </w:pPr>
      <w:bookmarkStart w:id="2538" w:name="_Toc1758"/>
      <w:r>
        <w:t>عَروض</w:t>
      </w:r>
      <w:bookmarkEnd w:id="2538"/>
    </w:p>
    <w:p>
      <w:pPr>
        <w:pStyle w:val="BookText"/>
      </w:pPr>
      <w:r>
        <w:rPr>
          <w:rFonts w:ascii="Amiri" w:hAnsi="Amiri" w:eastAsia="Amiri" w:cs="Amiri"/>
          <w:lang w:bidi="ar-SA"/>
          <w:color w:val="111111"/>
          <w:sz w:val="28"/>
          <w:szCs w:val="28"/>
          <w:rtl/>
        </w:rPr>
        <w:t xml:space="preserve">[عَروض] الشِّعر : مؤنثة ، وهي آخر جزءٍ من آخر النصف الأول من البيت ، ولحدود الشعر أربعٌ وثلاثون عَروضاً.</w:t>
      </w:r>
    </w:p>
    <w:p>
      <w:pPr>
        <w:pStyle w:val="BookText"/>
      </w:pPr>
      <w:r>
        <w:rPr>
          <w:rFonts w:ascii="Amiri" w:hAnsi="Amiri" w:eastAsia="Amiri" w:cs="Amiri"/>
          <w:lang w:bidi="ar-SA"/>
          <w:color w:val="111111"/>
          <w:sz w:val="28"/>
          <w:szCs w:val="28"/>
          <w:rtl/>
        </w:rPr>
        <w:t xml:space="preserve">والعَروض : الناحية ، وبها سميت عَروض الشِّعْر. لأنها ناحيةُ من العِلْم ، قال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أناسٍ من معدّ عِمارةٌ</w:t>
      </w:r>
    </w:p>
    <w:p>
      <w:pPr>
        <w:pStyle w:val="BookText"/>
      </w:pPr>
      <w:r>
        <w:rPr>
          <w:rFonts w:ascii="Amiri" w:hAnsi="Amiri" w:eastAsia="Amiri" w:cs="Amiri"/>
          <w:lang w:bidi="ar-SA"/>
          <w:color w:val="111111"/>
          <w:sz w:val="28"/>
          <w:szCs w:val="28"/>
          <w:rtl/>
        </w:rPr>
        <w:t xml:space="preserve">عروضٌ إليها يلجؤون وجانبُ</w:t>
      </w:r>
    </w:p>
    <w:p>
      <w:pPr>
        <w:pStyle w:val="BookText"/>
      </w:pPr>
      <w:r>
        <w:rPr>
          <w:rFonts w:ascii="Amiri" w:hAnsi="Amiri" w:eastAsia="Amiri" w:cs="Amiri"/>
          <w:lang w:bidi="ar-SA"/>
          <w:color w:val="111111"/>
          <w:sz w:val="28"/>
          <w:szCs w:val="28"/>
          <w:rtl/>
        </w:rPr>
        <w:t xml:space="preserve">وقيل : بل سميت العَروض عَروضاً لكثرة ما تَعْرِضُ في أبيات الشِّعر ، كما سُمِّيت المواريث فرائض لكثرة قولهم : فَرْضُ الأم كذا.</w:t>
      </w:r>
    </w:p>
    <w:p>
      <w:pPr>
        <w:pStyle w:val="BookText"/>
      </w:pPr>
      <w:r>
        <w:rPr>
          <w:rFonts w:ascii="IRNazanin" w:hAnsi="IRNazanin" w:eastAsia="IRNazanin" w:cs="IRNazanin"/>
          <w:lang w:bidi="fa-IR"/>
          <w:color w:val="111111"/>
          <w:sz w:val="28"/>
          <w:szCs w:val="28"/>
          <w:rtl/>
        </w:rPr>
        <w:t xml:space="preserve">[شماره صفحه واقعی : 4473]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6" w:name="pg14455_194805"/>
    <w:bookmarkEnd w:id="406"/>
    <w:p>
      <w:pPr>
        <w:pStyle w:val="BookText"/>
      </w:pPr>
      <w:r>
        <w:rPr>
          <w:rFonts w:ascii="Amiri" w:hAnsi="Amiri" w:eastAsia="Amiri" w:cs="Amiri"/>
          <w:lang w:bidi="ar-SA"/>
          <w:color w:val="111111"/>
          <w:sz w:val="28"/>
          <w:szCs w:val="28"/>
          <w:rtl/>
        </w:rPr>
        <w:t xml:space="preserve">قال بعضهم : يقال : ناقة عَروض : أي صعبة لم تُرَضْ ، ومنها اشتقاق عَروض الشِّعر.</w:t>
      </w:r>
    </w:p>
    <w:p>
      <w:pPr>
        <w:pStyle w:val="BookText"/>
      </w:pPr>
      <w:r>
        <w:rPr>
          <w:rFonts w:ascii="Amiri" w:hAnsi="Amiri" w:eastAsia="Amiri" w:cs="Amiri"/>
          <w:lang w:bidi="ar-SA"/>
          <w:color w:val="111111"/>
          <w:sz w:val="28"/>
          <w:szCs w:val="28"/>
          <w:rtl/>
        </w:rPr>
        <w:t xml:space="preserve">ويقال : العَروض : طريقُ في عَرْض الجبل ، والجميع : عُرُض ، ومنها اشتقاق عَروض الشعر.</w:t>
      </w:r>
    </w:p>
    <w:p>
      <w:pPr>
        <w:pStyle w:val="BookText"/>
      </w:pPr>
      <w:r>
        <w:rPr>
          <w:rFonts w:ascii="Amiri" w:hAnsi="Amiri" w:eastAsia="Amiri" w:cs="Amiri"/>
          <w:lang w:bidi="ar-SA"/>
          <w:color w:val="111111"/>
          <w:sz w:val="28"/>
          <w:szCs w:val="28"/>
          <w:rtl/>
        </w:rPr>
        <w:t xml:space="preserve">والعَروض : الذي يأخذ يميناً وشمالاً من الطريق ، وفي حديث عمر </w:t>
      </w:r>
      <w:r>
        <w:rPr>
          <w:rStyle w:val="FootnoteReference"/>
        </w:rPr>
        <w:footnoteReference w:id="1082"/>
      </w:r>
      <w:r>
        <w:rPr>
          <w:rFonts w:ascii="Amiri" w:hAnsi="Amiri" w:eastAsia="Amiri" w:cs="Amiri"/>
          <w:lang w:bidi="ar-SA"/>
          <w:color w:val="111111"/>
          <w:sz w:val="28"/>
          <w:szCs w:val="28"/>
          <w:rtl/>
        </w:rPr>
        <w:t xml:space="preserve">: « واضرب العَروض ، وازجر العجول » : أي يضرب المائلَ عن الحق حتى يعود إليه.</w:t>
      </w:r>
    </w:p>
    <w:p>
      <w:pPr>
        <w:pStyle w:val="BookText"/>
      </w:pPr>
      <w:r>
        <w:rPr>
          <w:rFonts w:ascii="Amiri" w:hAnsi="Amiri" w:eastAsia="Amiri" w:cs="Amiri"/>
          <w:lang w:bidi="ar-SA"/>
          <w:color w:val="111111"/>
          <w:sz w:val="28"/>
          <w:szCs w:val="28"/>
          <w:rtl/>
        </w:rPr>
        <w:t xml:space="preserve">والعَروض : مكة والمدينة واليمن </w:t>
      </w:r>
      <w:r>
        <w:rPr>
          <w:rStyle w:val="FootnoteReference"/>
        </w:rPr>
        <w:footnoteReference w:id="1083"/>
      </w:r>
      <w:r>
        <w:rPr>
          <w:rFonts w:ascii="Amiri" w:hAnsi="Amiri" w:eastAsia="Amiri" w:cs="Amiri"/>
          <w:lang w:bidi="ar-SA"/>
          <w:color w:val="111111"/>
          <w:sz w:val="28"/>
          <w:szCs w:val="28"/>
          <w:rtl/>
        </w:rPr>
        <w:t xml:space="preserve">، يقال : اسْتُعْمِلَ فلانٌ على العَروض.</w:t>
      </w:r>
    </w:p>
    <w:p>
      <w:pPr>
        <w:pStyle w:val="BookText"/>
      </w:pPr>
      <w:r>
        <w:rPr>
          <w:rFonts w:ascii="IRNazanin" w:hAnsi="IRNazanin" w:eastAsia="IRNazanin" w:cs="IRNazanin"/>
          <w:lang w:bidi="fa-IR"/>
          <w:color w:val="111111"/>
          <w:sz w:val="28"/>
          <w:szCs w:val="28"/>
          <w:rtl/>
        </w:rPr>
        <w:t xml:space="preserve">ف</w:t>
      </w:r>
    </w:p>
    <w:p>
      <w:pPr>
        <w:pStyle w:val="Heading5"/>
      </w:pPr>
      <w:bookmarkStart w:id="2539" w:name="_Toc1759"/>
      <w:r>
        <w:t>العَروف</w:t>
      </w:r>
      <w:bookmarkEnd w:id="2539"/>
    </w:p>
    <w:p>
      <w:pPr>
        <w:pStyle w:val="BookText"/>
      </w:pPr>
      <w:r>
        <w:rPr>
          <w:rFonts w:ascii="IRNazanin" w:hAnsi="IRNazanin" w:eastAsia="IRNazanin" w:cs="IRNazanin"/>
          <w:lang w:bidi="fa-IR"/>
          <w:color w:val="111111"/>
          <w:sz w:val="28"/>
          <w:szCs w:val="28"/>
          <w:rtl/>
        </w:rPr>
        <w:t xml:space="preserve">[العَروف] : الرجل الصبور.</w:t>
      </w:r>
    </w:p>
    <w:p>
      <w:pPr>
        <w:pStyle w:val="BookText"/>
      </w:pPr>
      <w:r>
        <w:rPr>
          <w:rFonts w:ascii="Amiri" w:hAnsi="Amiri" w:eastAsia="Amiri" w:cs="Amiri"/>
          <w:lang w:bidi="ar-SA"/>
          <w:color w:val="111111"/>
          <w:sz w:val="28"/>
          <w:szCs w:val="28"/>
          <w:rtl/>
        </w:rPr>
        <w:t xml:space="preserve">ك</w:t>
      </w:r>
    </w:p>
    <w:p>
      <w:pPr>
        <w:pStyle w:val="Heading5"/>
      </w:pPr>
      <w:bookmarkStart w:id="2540" w:name="_Toc1760"/>
      <w:r>
        <w:t>العَروك</w:t>
      </w:r>
      <w:bookmarkEnd w:id="2540"/>
    </w:p>
    <w:p>
      <w:pPr>
        <w:pStyle w:val="BookText"/>
      </w:pPr>
      <w:r>
        <w:rPr>
          <w:rFonts w:ascii="Amiri" w:hAnsi="Amiri" w:eastAsia="Amiri" w:cs="Amiri"/>
          <w:lang w:bidi="ar-SA"/>
          <w:color w:val="111111"/>
          <w:sz w:val="28"/>
          <w:szCs w:val="28"/>
          <w:rtl/>
        </w:rPr>
        <w:t xml:space="preserve">[العَروك] : ناقة عَروك : تُعْرَك باليد : أي تُجَسُّ ليُعْرفَ سِمَنُها. وهي فَعول بمعنى مفعولة.</w:t>
      </w:r>
    </w:p>
    <w:p>
      <w:pPr>
        <w:pStyle w:val="BookText"/>
      </w:pPr>
      <w:r>
        <w:rPr>
          <w:rFonts w:ascii="IRNazanin" w:hAnsi="IRNazanin" w:eastAsia="IRNazanin" w:cs="IRNazanin"/>
          <w:lang w:bidi="fa-IR"/>
          <w:color w:val="111111"/>
          <w:sz w:val="28"/>
          <w:szCs w:val="28"/>
          <w:rtl/>
        </w:rPr>
        <w:t xml:space="preserve">ن</w:t>
      </w:r>
    </w:p>
    <w:p>
      <w:pPr>
        <w:pStyle w:val="Heading5"/>
      </w:pPr>
      <w:bookmarkStart w:id="2541" w:name="_Toc1761"/>
      <w:r>
        <w:t>العَرون</w:t>
      </w:r>
      <w:bookmarkEnd w:id="2541"/>
    </w:p>
    <w:p>
      <w:pPr>
        <w:pStyle w:val="BookText"/>
      </w:pPr>
      <w:r>
        <w:rPr>
          <w:rFonts w:ascii="Amiri" w:hAnsi="Amiri" w:eastAsia="Amiri" w:cs="Amiri"/>
          <w:lang w:bidi="ar-SA"/>
          <w:color w:val="111111"/>
          <w:sz w:val="28"/>
          <w:szCs w:val="28"/>
          <w:rtl/>
        </w:rPr>
        <w:t xml:space="preserve">[العَرون] : دابةٌ عَرون : بِرُسُغ رِجْلِها شِقاقُ.</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542" w:name="_Toc1762"/>
      <w:r>
        <w:t>العَروبة</w:t>
      </w:r>
      <w:bookmarkEnd w:id="2542"/>
    </w:p>
    <w:p>
      <w:pPr>
        <w:pStyle w:val="BookText"/>
      </w:pPr>
      <w:r>
        <w:rPr>
          <w:rFonts w:ascii="Amiri" w:hAnsi="Amiri" w:eastAsia="Amiri" w:cs="Amiri"/>
          <w:lang w:bidi="ar-SA"/>
          <w:color w:val="111111"/>
          <w:sz w:val="28"/>
          <w:szCs w:val="28"/>
          <w:rtl/>
        </w:rPr>
        <w:t xml:space="preserve">[العَروبة] : يومُ العَروبة : يوم الجمعة.</w:t>
      </w:r>
    </w:p>
    <w:p>
      <w:pPr>
        <w:pStyle w:val="BookText"/>
      </w:pPr>
      <w:r>
        <w:rPr>
          <w:rFonts w:ascii="IRNazanin" w:hAnsi="IRNazanin" w:eastAsia="IRNazanin" w:cs="IRNazanin"/>
          <w:lang w:bidi="fa-IR"/>
          <w:color w:val="111111"/>
          <w:sz w:val="28"/>
          <w:szCs w:val="28"/>
          <w:rtl/>
        </w:rPr>
        <w:t xml:space="preserve">ف</w:t>
      </w:r>
    </w:p>
    <w:p>
      <w:pPr>
        <w:pStyle w:val="Heading5"/>
      </w:pPr>
      <w:bookmarkStart w:id="2543" w:name="_Toc1763"/>
      <w:r>
        <w:t>العَروفة</w:t>
      </w:r>
      <w:bookmarkEnd w:id="2543"/>
    </w:p>
    <w:p>
      <w:pPr>
        <w:pStyle w:val="BookText"/>
      </w:pPr>
      <w:r>
        <w:rPr>
          <w:rFonts w:ascii="Amiri" w:hAnsi="Amiri" w:eastAsia="Amiri" w:cs="Amiri"/>
          <w:lang w:bidi="ar-SA"/>
          <w:color w:val="111111"/>
          <w:sz w:val="28"/>
          <w:szCs w:val="28"/>
          <w:rtl/>
        </w:rPr>
        <w:t xml:space="preserve">[العَروفة] : رجلٌ عَروفة بالأمور : أي عارفٌ.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544" w:name="_Toc1764"/>
      <w:r>
        <w:t>العَريب</w:t>
      </w:r>
      <w:bookmarkEnd w:id="2544"/>
    </w:p>
    <w:p>
      <w:pPr>
        <w:pStyle w:val="BookText"/>
      </w:pPr>
      <w:r>
        <w:rPr>
          <w:rFonts w:ascii="Amiri" w:hAnsi="Amiri" w:eastAsia="Amiri" w:cs="Amiri"/>
          <w:lang w:bidi="ar-SA"/>
          <w:color w:val="111111"/>
          <w:sz w:val="28"/>
          <w:szCs w:val="28"/>
          <w:rtl/>
        </w:rPr>
        <w:t xml:space="preserve">[العَريب] : يقال : ما بالدار عَريب : أي</w:t>
      </w:r>
    </w:p>
    <w:p>
      <w:pPr>
        <w:pStyle w:val="BookText"/>
      </w:pPr>
      <w:r>
        <w:rPr>
          <w:rFonts w:ascii="IRNazanin" w:hAnsi="IRNazanin" w:eastAsia="IRNazanin" w:cs="IRNazanin"/>
          <w:lang w:bidi="fa-IR"/>
          <w:color w:val="111111"/>
          <w:sz w:val="28"/>
          <w:szCs w:val="28"/>
          <w:rtl/>
        </w:rPr>
        <w:t xml:space="preserve">[شماره صفحه واقعی : 4474]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7" w:name="pg14455_194806"/>
    <w:bookmarkEnd w:id="407"/>
    <w:p>
      <w:pPr>
        <w:pStyle w:val="BookText"/>
      </w:pPr>
      <w:r>
        <w:rPr>
          <w:rFonts w:ascii="Amiri" w:hAnsi="Amiri" w:eastAsia="Amiri" w:cs="Amiri"/>
          <w:lang w:bidi="ar-SA"/>
          <w:color w:val="111111"/>
          <w:sz w:val="28"/>
          <w:szCs w:val="28"/>
          <w:rtl/>
        </w:rPr>
        <w:t xml:space="preserve">أحد ، قال محمد بن كعب الغنوي يرثيَ أخاه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بيوت الحي ما لم تكن بها</w:t>
      </w:r>
    </w:p>
    <w:p>
      <w:pPr>
        <w:pStyle w:val="BookText"/>
      </w:pPr>
      <w:r>
        <w:rPr>
          <w:rFonts w:ascii="Amiri" w:hAnsi="Amiri" w:eastAsia="Amiri" w:cs="Amiri"/>
          <w:lang w:bidi="ar-SA"/>
          <w:color w:val="111111"/>
          <w:sz w:val="28"/>
          <w:szCs w:val="28"/>
          <w:rtl/>
        </w:rPr>
        <w:t xml:space="preserve">بَسابِسُ قفرٍ ما بهنَ عَريبُ</w:t>
      </w:r>
    </w:p>
    <w:p>
      <w:pPr>
        <w:pStyle w:val="BookText"/>
      </w:pPr>
      <w:r>
        <w:rPr>
          <w:rFonts w:ascii="Amiri" w:hAnsi="Amiri" w:eastAsia="Amiri" w:cs="Amiri"/>
          <w:lang w:bidi="ar-SA"/>
          <w:color w:val="111111"/>
          <w:sz w:val="28"/>
          <w:szCs w:val="28"/>
          <w:rtl/>
        </w:rPr>
        <w:t xml:space="preserve">وعَريب : من أسماء الرجال.</w:t>
      </w:r>
    </w:p>
    <w:p>
      <w:pPr>
        <w:pStyle w:val="BookText"/>
      </w:pPr>
      <w:r>
        <w:rPr>
          <w:rFonts w:ascii="Amiri" w:hAnsi="Amiri" w:eastAsia="Amiri" w:cs="Amiri"/>
          <w:lang w:bidi="ar-SA"/>
          <w:color w:val="111111"/>
          <w:sz w:val="28"/>
          <w:szCs w:val="28"/>
          <w:rtl/>
        </w:rPr>
        <w:t xml:space="preserve">وعَرِيب بن زهير : ملكٌ من ملوك حمير </w:t>
      </w:r>
      <w:r>
        <w:rPr>
          <w:rStyle w:val="FootnoteReference"/>
        </w:rPr>
        <w:footnoteReference w:id="1085"/>
      </w:r>
    </w:p>
    <w:p>
      <w:pPr>
        <w:pStyle w:val="BookText"/>
      </w:pPr>
      <w:r>
        <w:rPr>
          <w:rFonts w:ascii="Amiri" w:hAnsi="Amiri" w:eastAsia="Amiri" w:cs="Amiri"/>
          <w:lang w:bidi="ar-SA"/>
          <w:color w:val="111111"/>
          <w:sz w:val="28"/>
          <w:szCs w:val="28"/>
          <w:rtl/>
        </w:rPr>
        <w:t xml:space="preserve">وقصيدة نشوان : (36) :</w:t>
      </w:r>
    </w:p>
    <w:p>
      <w:pPr>
        <w:pStyle w:val="BookText"/>
      </w:pPr>
      <w:r>
        <w:rPr>
          <w:rFonts w:ascii="Amiri" w:hAnsi="Amiri" w:eastAsia="Amiri" w:cs="Amiri"/>
          <w:lang w:bidi="ar-SA"/>
          <w:color w:val="111111"/>
          <w:sz w:val="28"/>
          <w:szCs w:val="28"/>
          <w:rtl/>
        </w:rPr>
        <w:t xml:space="preserve">وعريب او قطن وجيدان معاً</w:t>
      </w:r>
    </w:p>
    <w:p>
      <w:pPr>
        <w:pStyle w:val="BookText"/>
      </w:pPr>
      <w:r>
        <w:rPr>
          <w:rFonts w:ascii="Amiri" w:hAnsi="Amiri" w:eastAsia="Amiri" w:cs="Amiri"/>
          <w:lang w:bidi="ar-SA"/>
          <w:color w:val="111111"/>
          <w:sz w:val="28"/>
          <w:szCs w:val="28"/>
          <w:rtl/>
        </w:rPr>
        <w:t xml:space="preserve">أضحوا كانهم نوى وضاح</w:t>
      </w:r>
    </w:p>
    <w:p>
      <w:pPr>
        <w:pStyle w:val="BookText"/>
      </w:pPr>
      <w:r>
        <w:rPr>
          <w:rFonts w:ascii="IRNazanin" w:hAnsi="IRNazanin" w:eastAsia="IRNazanin" w:cs="IRNazanin"/>
          <w:lang w:bidi="fa-IR"/>
          <w:color w:val="111111"/>
          <w:sz w:val="28"/>
          <w:szCs w:val="28"/>
          <w:rtl/>
        </w:rPr>
        <w:t xml:space="preserve">، قال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وكذاك حمير في عَرِيْبٍ مُلْكُها</w:t>
      </w:r>
    </w:p>
    <w:p>
      <w:pPr>
        <w:pStyle w:val="BookText"/>
      </w:pPr>
      <w:r>
        <w:rPr>
          <w:rFonts w:ascii="Amiri" w:hAnsi="Amiri" w:eastAsia="Amiri" w:cs="Amiri"/>
          <w:lang w:bidi="ar-SA"/>
          <w:color w:val="111111"/>
          <w:sz w:val="28"/>
          <w:szCs w:val="28"/>
          <w:rtl/>
        </w:rPr>
        <w:t xml:space="preserve">وبنو عَرِيْبٍ في الملوك أصولُ</w:t>
      </w:r>
    </w:p>
    <w:p>
      <w:pPr>
        <w:pStyle w:val="BookText"/>
      </w:pPr>
      <w:r>
        <w:rPr>
          <w:rFonts w:ascii="IRNazanin" w:hAnsi="IRNazanin" w:eastAsia="IRNazanin" w:cs="IRNazanin"/>
          <w:lang w:bidi="fa-IR"/>
          <w:color w:val="111111"/>
          <w:sz w:val="28"/>
          <w:szCs w:val="28"/>
          <w:rtl/>
        </w:rPr>
        <w:t xml:space="preserve">ش</w:t>
      </w:r>
    </w:p>
    <w:p>
      <w:pPr>
        <w:pStyle w:val="Heading5"/>
      </w:pPr>
      <w:bookmarkStart w:id="2545" w:name="_Toc1765"/>
      <w:r>
        <w:t>العَريش</w:t>
      </w:r>
      <w:bookmarkEnd w:id="2545"/>
    </w:p>
    <w:p>
      <w:pPr>
        <w:pStyle w:val="BookText"/>
      </w:pPr>
      <w:r>
        <w:rPr>
          <w:rFonts w:ascii="Amiri" w:hAnsi="Amiri" w:eastAsia="Amiri" w:cs="Amiri"/>
          <w:lang w:bidi="ar-SA"/>
          <w:color w:val="111111"/>
          <w:sz w:val="28"/>
          <w:szCs w:val="28"/>
          <w:rtl/>
        </w:rPr>
        <w:t xml:space="preserve">[العَريش] : ما يُستظلُّ به ، والجميع : عُرُش ، وفي حديث </w:t>
      </w:r>
      <w:r>
        <w:rPr>
          <w:rStyle w:val="FootnoteReference"/>
        </w:rPr>
        <w:footnoteReference w:id="1086"/>
      </w:r>
      <w:r>
        <w:rPr>
          <w:rFonts w:ascii="Amiri" w:hAnsi="Amiri" w:eastAsia="Amiri" w:cs="Amiri"/>
          <w:lang w:bidi="ar-SA"/>
          <w:color w:val="111111"/>
          <w:sz w:val="28"/>
          <w:szCs w:val="28"/>
          <w:rtl/>
        </w:rPr>
        <w:t xml:space="preserve">سعد بن أبي وقاص : قيل له : إن فلاناً ينهى عن المتعة ، فقال : « قد تَمَتَّعْنا مع رسول الله صلى‌الله‌عليه‌وسلم وفلانٌ كافرٌ بالعُرْش » يعني : عُرْش مكة. أي تمتعنا وهو في مكة قبل أن يُسلم.</w:t>
      </w:r>
    </w:p>
    <w:p>
      <w:pPr>
        <w:pStyle w:val="BookText"/>
      </w:pPr>
      <w:r>
        <w:rPr>
          <w:rFonts w:ascii="Amiri" w:hAnsi="Amiri" w:eastAsia="Amiri" w:cs="Amiri"/>
          <w:lang w:bidi="ar-SA"/>
          <w:color w:val="111111"/>
          <w:sz w:val="28"/>
          <w:szCs w:val="28"/>
          <w:rtl/>
        </w:rPr>
        <w:t xml:space="preserve">وعريش الكَرْم : ما تلقى عليه قضبانه وورقه.</w:t>
      </w:r>
    </w:p>
    <w:p>
      <w:pPr>
        <w:pStyle w:val="BookText"/>
      </w:pPr>
      <w:r>
        <w:rPr>
          <w:rFonts w:ascii="Amiri" w:hAnsi="Amiri" w:eastAsia="Amiri" w:cs="Amiri"/>
          <w:lang w:bidi="ar-SA"/>
          <w:color w:val="111111"/>
          <w:sz w:val="28"/>
          <w:szCs w:val="28"/>
          <w:rtl/>
        </w:rPr>
        <w:t xml:space="preserve">والعريش : شبه الهودج ، وليس به ، تركب فيهِ المرأة على البعير ، قال رؤبة </w:t>
      </w:r>
      <w:r>
        <w:rPr>
          <w:rStyle w:val="FootnoteReference"/>
        </w:rPr>
        <w:footnoteReference w:id="1087"/>
      </w:r>
    </w:p>
    <w:p>
      <w:pPr>
        <w:pStyle w:val="BookText"/>
      </w:pPr>
      <w:r>
        <w:rPr>
          <w:rFonts w:ascii="Amiri" w:hAnsi="Amiri" w:eastAsia="Amiri" w:cs="Amiri"/>
          <w:lang w:bidi="ar-SA"/>
          <w:color w:val="111111"/>
          <w:sz w:val="28"/>
          <w:szCs w:val="28"/>
          <w:rtl/>
        </w:rPr>
        <w:t xml:space="preserve">اما ترى دهرا حناني حفضا</w:t>
      </w:r>
    </w:p>
    <w:p>
      <w:pPr>
        <w:pStyle w:val="BookText"/>
      </w:pPr>
      <w:r>
        <w:rPr>
          <w:rFonts w:ascii="Amiri" w:hAnsi="Amiri" w:eastAsia="Amiri" w:cs="Amiri"/>
          <w:lang w:bidi="ar-SA"/>
          <w:color w:val="111111"/>
          <w:sz w:val="28"/>
          <w:szCs w:val="28"/>
          <w:rtl/>
        </w:rPr>
        <w:t xml:space="preserve">اطر الصناعين العريش القعضا</w:t>
      </w:r>
    </w:p>
    <w:p>
      <w:pPr>
        <w:pStyle w:val="BookText"/>
      </w:pPr>
      <w:r>
        <w:rPr>
          <w:rFonts w:ascii="Amiri" w:hAnsi="Amiri" w:eastAsia="Amiri" w:cs="Amiri"/>
          <w:lang w:bidi="ar-SA"/>
          <w:color w:val="111111"/>
          <w:sz w:val="28"/>
          <w:szCs w:val="28"/>
          <w:rtl/>
        </w:rPr>
        <w:t xml:space="preserve">والحَفْض - بالحاء المهملة - مصدر حَفَضَ العودَ يَحْفِضُه ، أي : حناه وعطفه. والقَعْضُ هنا المقعوض ، أي : المحنيّ والمعطوف. وروايته في اللسان ( عرش ) : « خَفضا » بالخاء المعجمة.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تَرَي دهري حناني خَفْضا</w:t>
      </w:r>
    </w:p>
    <w:p>
      <w:pPr>
        <w:pStyle w:val="BookText"/>
      </w:pPr>
      <w:r>
        <w:rPr>
          <w:rFonts w:ascii="Amiri" w:hAnsi="Amiri" w:eastAsia="Amiri" w:cs="Amiri"/>
          <w:lang w:bidi="ar-SA"/>
          <w:color w:val="111111"/>
          <w:sz w:val="28"/>
          <w:szCs w:val="28"/>
          <w:rtl/>
        </w:rPr>
        <w:t xml:space="preserve">أَطْرَا الصّنَاعَيْنِ العريشَ القَعْضَا</w:t>
      </w:r>
    </w:p>
    <w:p>
      <w:pPr>
        <w:pStyle w:val="BookText"/>
      </w:pPr>
      <w:r>
        <w:rPr>
          <w:rFonts w:ascii="IRNazanin" w:hAnsi="IRNazanin" w:eastAsia="IRNazanin" w:cs="IRNazanin"/>
          <w:lang w:bidi="fa-IR"/>
          <w:color w:val="111111"/>
          <w:sz w:val="28"/>
          <w:szCs w:val="28"/>
          <w:rtl/>
        </w:rPr>
        <w:t xml:space="preserve">[شماره صفحه واقعی : 4475]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8" w:name="pg14455_194807"/>
    <w:bookmarkEnd w:id="408"/>
    <w:p>
      <w:pPr>
        <w:pStyle w:val="BookText"/>
      </w:pPr>
      <w:r>
        <w:rPr>
          <w:rFonts w:ascii="IRNazanin" w:hAnsi="IRNazanin" w:eastAsia="IRNazanin" w:cs="IRNazanin"/>
          <w:lang w:bidi="fa-IR"/>
          <w:color w:val="111111"/>
          <w:sz w:val="28"/>
          <w:szCs w:val="28"/>
          <w:rtl/>
        </w:rPr>
        <w:t xml:space="preserve">ض</w:t>
      </w:r>
    </w:p>
    <w:p>
      <w:pPr>
        <w:pStyle w:val="Heading5"/>
      </w:pPr>
      <w:bookmarkStart w:id="2546" w:name="_Toc1766"/>
      <w:r>
        <w:t>العريض</w:t>
      </w:r>
      <w:bookmarkEnd w:id="2546"/>
    </w:p>
    <w:p>
      <w:pPr>
        <w:pStyle w:val="BookText"/>
      </w:pPr>
      <w:r>
        <w:rPr>
          <w:rFonts w:ascii="Amiri" w:hAnsi="Amiri" w:eastAsia="Amiri" w:cs="Amiri"/>
          <w:lang w:bidi="ar-SA"/>
          <w:color w:val="111111"/>
          <w:sz w:val="28"/>
          <w:szCs w:val="28"/>
          <w:rtl/>
        </w:rPr>
        <w:t xml:space="preserve">[العريض] : يقال : العريض : الجدي ، وجمعه : عُرْضان.</w:t>
      </w:r>
    </w:p>
    <w:p>
      <w:pPr>
        <w:pStyle w:val="BookText"/>
      </w:pPr>
      <w:r>
        <w:rPr>
          <w:rFonts w:ascii="Amiri" w:hAnsi="Amiri" w:eastAsia="Amiri" w:cs="Amiri"/>
          <w:lang w:bidi="ar-SA"/>
          <w:color w:val="111111"/>
          <w:sz w:val="28"/>
          <w:szCs w:val="28"/>
          <w:rtl/>
        </w:rPr>
        <w:t xml:space="preserve">ويقال : العريض من الظباء : ما قارب الإثناء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العريض : ما كان خصيّاً.</w:t>
      </w:r>
    </w:p>
    <w:p>
      <w:pPr>
        <w:pStyle w:val="BookText"/>
      </w:pPr>
      <w:r>
        <w:rPr>
          <w:rFonts w:ascii="Amiri" w:hAnsi="Amiri" w:eastAsia="Amiri" w:cs="Amiri"/>
          <w:lang w:bidi="ar-SA"/>
          <w:color w:val="111111"/>
          <w:sz w:val="28"/>
          <w:szCs w:val="28"/>
          <w:rtl/>
        </w:rPr>
        <w:t xml:space="preserve">ويقال : فلانٌ عريض البِطان : أي مُثْرٍ كثير المال.</w:t>
      </w:r>
    </w:p>
    <w:p>
      <w:pPr>
        <w:pStyle w:val="BookText"/>
      </w:pPr>
      <w:r>
        <w:rPr>
          <w:rFonts w:ascii="Amiri" w:hAnsi="Amiri" w:eastAsia="Amiri" w:cs="Amiri"/>
          <w:lang w:bidi="ar-SA"/>
          <w:color w:val="111111"/>
          <w:sz w:val="28"/>
          <w:szCs w:val="28"/>
          <w:rtl/>
        </w:rPr>
        <w:t xml:space="preserve">والعريض : خلاف الطويل ، وهو من النعوت.</w:t>
      </w:r>
    </w:p>
    <w:p>
      <w:pPr>
        <w:pStyle w:val="BookText"/>
      </w:pPr>
      <w:r>
        <w:rPr>
          <w:rFonts w:ascii="IRNazanin" w:hAnsi="IRNazanin" w:eastAsia="IRNazanin" w:cs="IRNazanin"/>
          <w:lang w:bidi="fa-IR"/>
          <w:color w:val="111111"/>
          <w:sz w:val="28"/>
          <w:szCs w:val="28"/>
          <w:rtl/>
        </w:rPr>
        <w:t xml:space="preserve">ف</w:t>
      </w:r>
    </w:p>
    <w:p>
      <w:pPr>
        <w:pStyle w:val="Heading5"/>
      </w:pPr>
      <w:bookmarkStart w:id="2547" w:name="_Toc1767"/>
      <w:r>
        <w:t>العريف</w:t>
      </w:r>
      <w:bookmarkEnd w:id="2547"/>
    </w:p>
    <w:p>
      <w:pPr>
        <w:pStyle w:val="BookText"/>
      </w:pPr>
      <w:r>
        <w:rPr>
          <w:rFonts w:ascii="Amiri" w:hAnsi="Amiri" w:eastAsia="Amiri" w:cs="Amiri"/>
          <w:lang w:bidi="ar-SA"/>
          <w:color w:val="111111"/>
          <w:sz w:val="28"/>
          <w:szCs w:val="28"/>
          <w:rtl/>
        </w:rPr>
        <w:t xml:space="preserve">[العريف] : الذي يعرِف أَمْرَ القوم ، قال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بعثوا إليَ عَريْفَهم يَتَوَسَّمُ</w:t>
      </w:r>
    </w:p>
    <w:p>
      <w:pPr>
        <w:pStyle w:val="BookText"/>
      </w:pPr>
      <w:r>
        <w:rPr>
          <w:rFonts w:ascii="Amiri" w:hAnsi="Amiri" w:eastAsia="Amiri" w:cs="Amiri"/>
          <w:lang w:bidi="ar-SA"/>
          <w:color w:val="111111"/>
          <w:sz w:val="28"/>
          <w:szCs w:val="28"/>
          <w:rtl/>
        </w:rPr>
        <w:t xml:space="preserve">أي : يتفرّس.</w:t>
      </w:r>
    </w:p>
    <w:p>
      <w:pPr>
        <w:pStyle w:val="BookText"/>
      </w:pPr>
      <w:r>
        <w:rPr>
          <w:rFonts w:ascii="Amiri" w:hAnsi="Amiri" w:eastAsia="Amiri" w:cs="Amiri"/>
          <w:lang w:bidi="ar-SA"/>
          <w:color w:val="111111"/>
          <w:sz w:val="28"/>
          <w:szCs w:val="28"/>
          <w:rtl/>
        </w:rPr>
        <w:t xml:space="preserve">وعريف القوم : نقيبهم ، والجميع : عُرفاء.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548" w:name="_Toc1768"/>
      <w:r>
        <w:t>العريق</w:t>
      </w:r>
      <w:bookmarkEnd w:id="2548"/>
    </w:p>
    <w:p>
      <w:pPr>
        <w:pStyle w:val="BookText"/>
      </w:pPr>
      <w:r>
        <w:rPr>
          <w:rFonts w:ascii="Amiri" w:hAnsi="Amiri" w:eastAsia="Amiri" w:cs="Amiri"/>
          <w:lang w:bidi="ar-SA"/>
          <w:color w:val="111111"/>
          <w:sz w:val="28"/>
          <w:szCs w:val="28"/>
          <w:rtl/>
        </w:rPr>
        <w:t xml:space="preserve">[العريق] من الخيل والناس : الذي له عروقٌ في الكرم ، قال ابن هَرْمة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يلقون خيرك دون شركٍ عاجلاً</w:t>
      </w:r>
    </w:p>
    <w:p>
      <w:pPr>
        <w:pStyle w:val="BookText"/>
      </w:pPr>
      <w:r>
        <w:rPr>
          <w:rFonts w:ascii="Amiri" w:hAnsi="Amiri" w:eastAsia="Amiri" w:cs="Amiri"/>
          <w:lang w:bidi="ar-SA"/>
          <w:color w:val="111111"/>
          <w:sz w:val="28"/>
          <w:szCs w:val="28"/>
          <w:rtl/>
        </w:rPr>
        <w:t xml:space="preserve">وكذاك يوجد من يكون عريقا</w:t>
      </w:r>
    </w:p>
    <w:p>
      <w:pPr>
        <w:pStyle w:val="BookText"/>
      </w:pPr>
      <w:r>
        <w:rPr>
          <w:rFonts w:ascii="Amiri" w:hAnsi="Amiri" w:eastAsia="Amiri" w:cs="Amiri"/>
          <w:lang w:bidi="ar-SA"/>
          <w:color w:val="111111"/>
          <w:sz w:val="28"/>
          <w:szCs w:val="28"/>
          <w:rtl/>
        </w:rPr>
        <w:t xml:space="preserve">ويقال : فلانٌ عريقُ فلان : وهو الذي يُعارقه : أي يفاخره ، كالأكِيل والشَّريب.</w:t>
      </w:r>
    </w:p>
    <w:p>
      <w:pPr>
        <w:pStyle w:val="BookText"/>
      </w:pPr>
      <w:r>
        <w:rPr>
          <w:rFonts w:ascii="IRNazanin" w:hAnsi="IRNazanin" w:eastAsia="IRNazanin" w:cs="IRNazanin"/>
          <w:lang w:bidi="fa-IR"/>
          <w:color w:val="111111"/>
          <w:sz w:val="28"/>
          <w:szCs w:val="28"/>
          <w:rtl/>
        </w:rPr>
        <w:t xml:space="preserve">ن</w:t>
      </w:r>
    </w:p>
    <w:p>
      <w:pPr>
        <w:pStyle w:val="Heading5"/>
      </w:pPr>
      <w:bookmarkStart w:id="2549" w:name="_Toc1769"/>
      <w:r>
        <w:t>العَرين</w:t>
      </w:r>
      <w:bookmarkEnd w:id="2549"/>
    </w:p>
    <w:p>
      <w:pPr>
        <w:pStyle w:val="BookText"/>
      </w:pPr>
      <w:r>
        <w:rPr>
          <w:rFonts w:ascii="Amiri" w:hAnsi="Amiri" w:eastAsia="Amiri" w:cs="Amiri"/>
          <w:lang w:bidi="ar-SA"/>
          <w:color w:val="111111"/>
          <w:sz w:val="28"/>
          <w:szCs w:val="28"/>
          <w:rtl/>
        </w:rPr>
        <w:t xml:space="preserve">[العَرين] : بيت الأسد ، وهو الشجر الملتف.</w:t>
      </w:r>
    </w:p>
    <w:p>
      <w:pPr>
        <w:pStyle w:val="BookText"/>
      </w:pPr>
      <w:r>
        <w:rPr>
          <w:rFonts w:ascii="Amiri" w:hAnsi="Amiri" w:eastAsia="Amiri" w:cs="Amiri"/>
          <w:lang w:bidi="ar-SA"/>
          <w:color w:val="111111"/>
          <w:sz w:val="28"/>
          <w:szCs w:val="28"/>
          <w:rtl/>
        </w:rPr>
        <w:t xml:space="preserve">والعَرين : اللحم ، قال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موشَّمةُ الأطرافِ رخصٌ عرينُها</w:t>
      </w:r>
    </w:p>
    <w:p>
      <w:pPr>
        <w:pStyle w:val="BookText"/>
      </w:pPr>
      <w:r>
        <w:rPr>
          <w:rFonts w:ascii="IRNazanin" w:hAnsi="IRNazanin" w:eastAsia="IRNazanin" w:cs="IRNazanin"/>
          <w:lang w:bidi="fa-IR"/>
          <w:color w:val="111111"/>
          <w:sz w:val="28"/>
          <w:szCs w:val="28"/>
          <w:rtl/>
        </w:rPr>
        <w:t xml:space="preserve">[شماره صفحه واقعی : 4476]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9" w:name="pg14455_194808"/>
    <w:bookmarkEnd w:id="409"/>
    <w:p>
      <w:pPr>
        <w:pStyle w:val="BookText"/>
      </w:pPr>
      <w:r>
        <w:rPr>
          <w:rFonts w:ascii="Amiri" w:hAnsi="Amiri" w:eastAsia="Amiri" w:cs="Amiri"/>
          <w:lang w:bidi="ar-SA"/>
          <w:color w:val="111111"/>
          <w:sz w:val="28"/>
          <w:szCs w:val="28"/>
          <w:rtl/>
        </w:rPr>
        <w:t xml:space="preserve">وعرين : حيٌّ من تميم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والعَرين </w:t>
      </w:r>
      <w:r>
        <w:rPr>
          <w:rStyle w:val="FootnoteReference"/>
        </w:rPr>
        <w:footnoteReference w:id="1093"/>
      </w:r>
    </w:p>
    <w:p>
      <w:pPr>
        <w:pStyle w:val="BookText"/>
      </w:pPr>
      <w:r>
        <w:rPr>
          <w:rFonts w:ascii="Amiri" w:hAnsi="Amiri" w:eastAsia="Amiri" w:cs="Amiri"/>
          <w:lang w:bidi="ar-SA"/>
          <w:color w:val="111111"/>
          <w:sz w:val="28"/>
          <w:szCs w:val="28"/>
          <w:rtl/>
        </w:rPr>
        <w:t xml:space="preserve">اذ قال حنادينا ايا عسجت بنا</w:t>
      </w:r>
    </w:p>
    <w:p>
      <w:pPr>
        <w:pStyle w:val="BookText"/>
      </w:pPr>
      <w:r>
        <w:rPr>
          <w:rFonts w:ascii="Amiri" w:hAnsi="Amiri" w:eastAsia="Amiri" w:cs="Amiri"/>
          <w:lang w:bidi="ar-SA"/>
          <w:color w:val="111111"/>
          <w:sz w:val="28"/>
          <w:szCs w:val="28"/>
          <w:rtl/>
        </w:rPr>
        <w:t xml:space="preserve">ولفظ « أيا » : لزجر الإبل ، والعَسِيْج : سيرٌ مع مدّ العنق.</w:t>
      </w:r>
    </w:p>
    <w:p>
      <w:pPr>
        <w:pStyle w:val="BookText"/>
      </w:pPr>
      <w:r>
        <w:rPr>
          <w:rFonts w:ascii="IRNazanin" w:hAnsi="IRNazanin" w:eastAsia="IRNazanin" w:cs="IRNazanin"/>
          <w:lang w:bidi="fa-IR"/>
          <w:color w:val="111111"/>
          <w:sz w:val="28"/>
          <w:szCs w:val="28"/>
          <w:rtl/>
        </w:rPr>
        <w:t xml:space="preserve">: اسم موضع.</w:t>
      </w:r>
    </w:p>
    <w:p>
      <w:pPr>
        <w:pStyle w:val="BookText"/>
      </w:pPr>
      <w:r>
        <w:rPr>
          <w:rFonts w:ascii="Amiri" w:hAnsi="Amiri" w:eastAsia="Amiri" w:cs="Amiri"/>
          <w:lang w:bidi="ar-SA"/>
          <w:color w:val="111111"/>
          <w:sz w:val="28"/>
          <w:szCs w:val="28"/>
          <w:rtl/>
        </w:rPr>
        <w:t xml:space="preserve">ي</w:t>
      </w:r>
    </w:p>
    <w:p>
      <w:pPr>
        <w:pStyle w:val="Heading5"/>
      </w:pPr>
      <w:bookmarkStart w:id="2550" w:name="_Toc1770"/>
      <w:r>
        <w:t>العَرِيُ</w:t>
      </w:r>
      <w:bookmarkEnd w:id="2550"/>
    </w:p>
    <w:p>
      <w:pPr>
        <w:pStyle w:val="BookText"/>
      </w:pPr>
      <w:r>
        <w:rPr>
          <w:rFonts w:ascii="Amiri" w:hAnsi="Amiri" w:eastAsia="Amiri" w:cs="Amiri"/>
          <w:lang w:bidi="ar-SA"/>
          <w:color w:val="111111"/>
          <w:sz w:val="28"/>
          <w:szCs w:val="28"/>
          <w:rtl/>
        </w:rPr>
        <w:t xml:space="preserve">[العَرِيُ] : الريح الباردة.</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551" w:name="_Toc1771"/>
      <w:r>
        <w:t>العريسة</w:t>
      </w:r>
      <w:bookmarkEnd w:id="2551"/>
    </w:p>
    <w:p>
      <w:pPr>
        <w:pStyle w:val="BookText"/>
      </w:pPr>
      <w:r>
        <w:rPr>
          <w:rFonts w:ascii="Amiri" w:hAnsi="Amiri" w:eastAsia="Amiri" w:cs="Amiri"/>
          <w:lang w:bidi="ar-SA"/>
          <w:color w:val="111111"/>
          <w:sz w:val="28"/>
          <w:szCs w:val="28"/>
          <w:rtl/>
        </w:rPr>
        <w:t xml:space="preserve">[العريسة] : موضع.</w:t>
      </w:r>
    </w:p>
    <w:p>
      <w:pPr>
        <w:pStyle w:val="BookText"/>
      </w:pPr>
      <w:r>
        <w:rPr>
          <w:rFonts w:ascii="IRNazanin" w:hAnsi="IRNazanin" w:eastAsia="IRNazanin" w:cs="IRNazanin"/>
          <w:lang w:bidi="fa-IR"/>
          <w:color w:val="111111"/>
          <w:sz w:val="28"/>
          <w:szCs w:val="28"/>
          <w:rtl/>
        </w:rPr>
        <w:t xml:space="preserve">ش</w:t>
      </w:r>
    </w:p>
    <w:p>
      <w:pPr>
        <w:pStyle w:val="Heading5"/>
      </w:pPr>
      <w:bookmarkStart w:id="2552" w:name="_Toc1772"/>
      <w:r>
        <w:t>العريشة</w:t>
      </w:r>
      <w:bookmarkEnd w:id="2552"/>
    </w:p>
    <w:p>
      <w:pPr>
        <w:pStyle w:val="BookText"/>
      </w:pPr>
      <w:r>
        <w:rPr>
          <w:rFonts w:ascii="Amiri" w:hAnsi="Amiri" w:eastAsia="Amiri" w:cs="Amiri"/>
          <w:lang w:bidi="ar-SA"/>
          <w:color w:val="111111"/>
          <w:sz w:val="28"/>
          <w:szCs w:val="28"/>
          <w:rtl/>
        </w:rPr>
        <w:t xml:space="preserve">[العريشة] : موضع أيضاً.</w:t>
      </w:r>
    </w:p>
    <w:p>
      <w:pPr>
        <w:pStyle w:val="BookText"/>
      </w:pPr>
      <w:r>
        <w:rPr>
          <w:rFonts w:ascii="Amiri" w:hAnsi="Amiri" w:eastAsia="Amiri" w:cs="Amiri"/>
          <w:lang w:bidi="ar-SA"/>
          <w:color w:val="111111"/>
          <w:sz w:val="28"/>
          <w:szCs w:val="28"/>
          <w:rtl/>
        </w:rPr>
        <w:t xml:space="preserve">ك</w:t>
      </w:r>
    </w:p>
    <w:p>
      <w:pPr>
        <w:pStyle w:val="Heading5"/>
      </w:pPr>
      <w:bookmarkStart w:id="2553" w:name="_Toc1773"/>
      <w:r>
        <w:t>العريكة</w:t>
      </w:r>
      <w:bookmarkEnd w:id="2553"/>
    </w:p>
    <w:p>
      <w:pPr>
        <w:pStyle w:val="BookText"/>
      </w:pPr>
      <w:r>
        <w:rPr>
          <w:rFonts w:ascii="Amiri" w:hAnsi="Amiri" w:eastAsia="Amiri" w:cs="Amiri"/>
          <w:lang w:bidi="ar-SA"/>
          <w:color w:val="111111"/>
          <w:sz w:val="28"/>
          <w:szCs w:val="28"/>
          <w:rtl/>
        </w:rPr>
        <w:t xml:space="preserve">[العريكة] : عريكة البعير سنامُه ، لأن الجملَ يَعْرُكُه ، قال ذو الرمة (3) :</w:t>
      </w:r>
    </w:p>
    <w:p>
      <w:pPr>
        <w:pStyle w:val="BookText"/>
      </w:pPr>
      <w:r>
        <w:rPr>
          <w:rFonts w:ascii="Amiri" w:hAnsi="Amiri" w:eastAsia="Amiri" w:cs="Amiri"/>
          <w:lang w:bidi="ar-SA"/>
          <w:color w:val="111111"/>
          <w:sz w:val="28"/>
          <w:szCs w:val="28"/>
          <w:rtl/>
        </w:rPr>
        <w:t xml:space="preserve">خِفافَ الخُطا مُطْلَنْفِئات العرائكِ</w:t>
      </w:r>
    </w:p>
    <w:p>
      <w:pPr>
        <w:pStyle w:val="BookText"/>
      </w:pPr>
      <w:r>
        <w:rPr>
          <w:rFonts w:ascii="Amiri" w:hAnsi="Amiri" w:eastAsia="Amiri" w:cs="Amiri"/>
          <w:lang w:bidi="ar-SA"/>
          <w:color w:val="111111"/>
          <w:sz w:val="28"/>
          <w:szCs w:val="28"/>
          <w:rtl/>
        </w:rPr>
        <w:t xml:space="preserve">مُطْلَنْفئات : أي لاصقات.</w:t>
      </w:r>
    </w:p>
    <w:p>
      <w:pPr>
        <w:pStyle w:val="BookText"/>
      </w:pPr>
      <w:r>
        <w:rPr>
          <w:rFonts w:ascii="Amiri" w:hAnsi="Amiri" w:eastAsia="Amiri" w:cs="Amiri"/>
          <w:lang w:bidi="ar-SA"/>
          <w:color w:val="111111"/>
          <w:sz w:val="28"/>
          <w:szCs w:val="28"/>
          <w:rtl/>
        </w:rPr>
        <w:t xml:space="preserve">ويقال : إن فلاناً لَيِّن العريكة : إذا كان ليناً سلساً.</w:t>
      </w:r>
    </w:p>
    <w:p>
      <w:pPr>
        <w:pStyle w:val="BookText"/>
      </w:pPr>
      <w:r>
        <w:rPr>
          <w:rFonts w:ascii="Amiri" w:hAnsi="Amiri" w:eastAsia="Amiri" w:cs="Amiri"/>
          <w:lang w:bidi="ar-SA"/>
          <w:color w:val="111111"/>
          <w:sz w:val="28"/>
          <w:szCs w:val="28"/>
          <w:rtl/>
        </w:rPr>
        <w:t xml:space="preserve">والعريكة : النَّفْس ، ويقال : الطبيعة.</w:t>
      </w:r>
    </w:p>
    <w:p>
      <w:pPr>
        <w:pStyle w:val="BookText"/>
      </w:pPr>
      <w:r>
        <w:rPr>
          <w:rFonts w:ascii="Amiri" w:hAnsi="Amiri" w:eastAsia="Amiri" w:cs="Amiri"/>
          <w:lang w:bidi="ar-SA"/>
          <w:color w:val="111111"/>
          <w:sz w:val="28"/>
          <w:szCs w:val="28"/>
          <w:rtl/>
        </w:rPr>
        <w:t xml:space="preserve">ي</w:t>
      </w:r>
    </w:p>
    <w:p>
      <w:pPr>
        <w:pStyle w:val="Heading5"/>
      </w:pPr>
      <w:bookmarkStart w:id="2554" w:name="_Toc1774"/>
      <w:r>
        <w:t>العَرِيَّة</w:t>
      </w:r>
      <w:bookmarkEnd w:id="2554"/>
    </w:p>
    <w:p>
      <w:pPr>
        <w:pStyle w:val="BookText"/>
      </w:pPr>
      <w:r>
        <w:rPr>
          <w:rFonts w:ascii="Amiri" w:hAnsi="Amiri" w:eastAsia="Amiri" w:cs="Amiri"/>
          <w:lang w:bidi="ar-SA"/>
          <w:color w:val="111111"/>
          <w:sz w:val="28"/>
          <w:szCs w:val="28"/>
          <w:rtl/>
        </w:rPr>
        <w:t xml:space="preserve">[العَرِيَّة] : يقولون : إن عشيتنا هذه لَعَرِيَّة : أي باردة.</w:t>
      </w:r>
    </w:p>
    <w:p>
      <w:pPr>
        <w:pStyle w:val="BookText"/>
      </w:pPr>
      <w:r>
        <w:rPr>
          <w:rFonts w:ascii="IRNazanin" w:hAnsi="IRNazanin" w:eastAsia="IRNazanin" w:cs="IRNazanin"/>
          <w:lang w:bidi="fa-IR"/>
          <w:color w:val="111111"/>
          <w:sz w:val="28"/>
          <w:szCs w:val="28"/>
          <w:rtl/>
        </w:rPr>
        <w:t xml:space="preserve">[شماره صفحه واقعی : 4477]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10" w:name="pg14455_194809"/>
    <w:bookmarkEnd w:id="410"/>
    <w:p>
      <w:pPr>
        <w:pStyle w:val="BookText"/>
      </w:pPr>
      <w:r>
        <w:rPr>
          <w:rFonts w:ascii="Amiri" w:hAnsi="Amiri" w:eastAsia="Amiri" w:cs="Amiri"/>
          <w:lang w:bidi="ar-SA"/>
          <w:color w:val="111111"/>
          <w:sz w:val="28"/>
          <w:szCs w:val="28"/>
          <w:rtl/>
        </w:rPr>
        <w:t xml:space="preserve">والعَرِيَّة : الريح الباردة.</w:t>
      </w:r>
    </w:p>
    <w:p>
      <w:pPr>
        <w:pStyle w:val="BookText"/>
      </w:pPr>
      <w:r>
        <w:rPr>
          <w:rFonts w:ascii="Amiri" w:hAnsi="Amiri" w:eastAsia="Amiri" w:cs="Amiri"/>
          <w:lang w:bidi="ar-SA"/>
          <w:color w:val="111111"/>
          <w:sz w:val="28"/>
          <w:szCs w:val="28"/>
          <w:rtl/>
        </w:rPr>
        <w:t xml:space="preserve">والعَرِيَّة : النخلة التي يُعَرِّيها صاحبُها رجلاً : أي يجعل له ثَمَرَها عامَها ؛ وفي الحديث </w:t>
      </w:r>
      <w:r>
        <w:rPr>
          <w:rStyle w:val="FootnoteReference"/>
        </w:rPr>
        <w:footnoteReference w:id="1094"/>
      </w:r>
      <w:r>
        <w:rPr>
          <w:rFonts w:ascii="Amiri" w:hAnsi="Amiri" w:eastAsia="Amiri" w:cs="Amiri"/>
          <w:lang w:bidi="ar-SA"/>
          <w:color w:val="111111"/>
          <w:sz w:val="28"/>
          <w:szCs w:val="28"/>
          <w:rtl/>
        </w:rPr>
        <w:t xml:space="preserve">: « رَخَّص النبي عليه‌السلام في بيع العرايا ». قيل : هو أن يبتاع صاحب النخلة ثمرها من المُعَرِّي بتمرٍ لموضع حاجته ، وهكذا. قال أبو عبيد : قال : ومنه ما روي أنه كان إذا بعث الخُرّاص قال : خفِّفوا في الخرص فإن في المال العريَّةَ والوصية ، وأنشد </w:t>
      </w:r>
      <w:r>
        <w:rPr>
          <w:rStyle w:val="FootnoteReference"/>
        </w:rPr>
        <w:footnoteReference w:id="1095"/>
      </w:r>
    </w:p>
    <w:p>
      <w:pPr>
        <w:pStyle w:val="BookText"/>
      </w:pPr>
      <w:r>
        <w:rPr>
          <w:rFonts w:ascii="Amiri" w:hAnsi="Amiri" w:eastAsia="Amiri" w:cs="Amiri"/>
          <w:lang w:bidi="ar-SA"/>
          <w:color w:val="111111"/>
          <w:sz w:val="28"/>
          <w:szCs w:val="28"/>
          <w:rtl/>
        </w:rPr>
        <w:t xml:space="preserve">ولست بسهناء ولا رجبية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عرايا بالسنين الجوائح</w:t>
      </w:r>
    </w:p>
    <w:p>
      <w:pPr>
        <w:pStyle w:val="BookText"/>
      </w:pPr>
      <w:r>
        <w:rPr>
          <w:rFonts w:ascii="Amiri" w:hAnsi="Amiri" w:eastAsia="Amiri" w:cs="Amiri"/>
          <w:lang w:bidi="ar-SA"/>
          <w:color w:val="111111"/>
          <w:sz w:val="28"/>
          <w:szCs w:val="28"/>
          <w:rtl/>
        </w:rPr>
        <w:t xml:space="preserve">وهذا قول أبي حنيفة ومالك في العريَّة. وقال الشافعي : العَريَّة : بيعُ التمر على رؤوس النخل بخرصه من التمر إذا كان دون خمسة أَوْسُق ، ولا يجوز إذا كان أكثر من خمسة أَوْسُق ، فإن كان خمسة أَوْسُق ففيه قولان.</w:t>
      </w:r>
    </w:p>
    <w:p>
      <w:pPr>
        <w:pStyle w:val="BookText"/>
      </w:pPr>
      <w:r>
        <w:rPr>
          <w:rFonts w:ascii="Amiri" w:hAnsi="Amiri" w:eastAsia="Amiri" w:cs="Amiri"/>
          <w:lang w:bidi="ar-SA"/>
          <w:color w:val="111111"/>
          <w:sz w:val="28"/>
          <w:szCs w:val="28"/>
          <w:rtl/>
        </w:rPr>
        <w:t xml:space="preserve">وقيل : العَرِيَّة : النخلة تكون للرجل وسط نخلٍ كثير لرجلٍ آخر فيتأذى صاحب النخل الكثير بدخول صاحب النخلة الواحدة ، فرخَّص له أن يشتري تمر نخلته بتمرٍ لدفع الضرر.</w:t>
      </w:r>
    </w:p>
    <w:p>
      <w:pPr>
        <w:pStyle w:val="BookText"/>
      </w:pPr>
      <w:r>
        <w:rPr>
          <w:rFonts w:ascii="Amiri" w:hAnsi="Amiri" w:eastAsia="Amiri" w:cs="Amiri"/>
          <w:lang w:bidi="ar-SA"/>
          <w:color w:val="111111"/>
          <w:sz w:val="28"/>
          <w:szCs w:val="28"/>
          <w:rtl/>
        </w:rPr>
        <w:t xml:space="preserve">فَعالِيَة ، بفتح الفاء وكسر 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2555" w:name="_Toc1775"/>
      <w:r>
        <w:t>العَرانيَة</w:t>
      </w:r>
      <w:bookmarkEnd w:id="2555"/>
    </w:p>
    <w:p>
      <w:pPr>
        <w:pStyle w:val="BookText"/>
      </w:pPr>
      <w:r>
        <w:rPr>
          <w:rFonts w:ascii="Amiri" w:hAnsi="Amiri" w:eastAsia="Amiri" w:cs="Amiri"/>
          <w:lang w:bidi="ar-SA"/>
          <w:color w:val="111111"/>
          <w:sz w:val="28"/>
          <w:szCs w:val="28"/>
          <w:rtl/>
        </w:rPr>
        <w:t xml:space="preserve">[العَرانيَة] : قال بعضهم العرانية مصدر لا فعل له ، وهي كثرة الماء في قول عدي </w:t>
      </w:r>
      <w:r>
        <w:rPr>
          <w:rStyle w:val="FootnoteReference"/>
        </w:rPr>
        <w:footnoteReference w:id="1096"/>
      </w:r>
    </w:p>
    <w:p>
      <w:pPr>
        <w:pStyle w:val="BookText"/>
      </w:pPr>
      <w:r>
        <w:rPr>
          <w:rFonts w:ascii="Amiri" w:hAnsi="Amiri" w:eastAsia="Amiri" w:cs="Amiri"/>
          <w:lang w:bidi="ar-SA"/>
          <w:color w:val="111111"/>
          <w:sz w:val="28"/>
          <w:szCs w:val="28"/>
          <w:rtl/>
        </w:rPr>
        <w:t xml:space="preserve">كانت رياحٌ وماء ذو عَرانية</w:t>
      </w:r>
    </w:p>
    <w:p>
      <w:pPr>
        <w:pStyle w:val="BookText"/>
      </w:pPr>
      <w:r>
        <w:rPr>
          <w:rFonts w:ascii="Amiri" w:hAnsi="Amiri" w:eastAsia="Amiri" w:cs="Amiri"/>
          <w:lang w:bidi="ar-SA"/>
          <w:color w:val="111111"/>
          <w:sz w:val="28"/>
          <w:szCs w:val="28"/>
          <w:rtl/>
        </w:rPr>
        <w:t xml:space="preserve">وظلمة لم تَدَعْ فتقاً ولا خَللا</w:t>
      </w:r>
    </w:p>
    <w:p>
      <w:pPr>
        <w:pStyle w:val="BookText"/>
      </w:pPr>
      <w:r>
        <w:rPr>
          <w:rFonts w:ascii="Amiri" w:hAnsi="Amiri" w:eastAsia="Amiri" w:cs="Amiri"/>
          <w:lang w:bidi="ar-SA"/>
          <w:color w:val="111111"/>
          <w:sz w:val="28"/>
          <w:szCs w:val="28"/>
          <w:rtl/>
        </w:rPr>
        <w:t xml:space="preserve">فِعْلاة ، بكسر الفاء وسكون العين</w:t>
      </w:r>
    </w:p>
    <w:p>
      <w:pPr>
        <w:pStyle w:val="BookText"/>
      </w:pPr>
      <w:r>
        <w:rPr>
          <w:rFonts w:ascii="IRNazanin" w:hAnsi="IRNazanin" w:eastAsia="IRNazanin" w:cs="IRNazanin"/>
          <w:lang w:bidi="fa-IR"/>
          <w:color w:val="111111"/>
          <w:sz w:val="28"/>
          <w:szCs w:val="28"/>
          <w:rtl/>
        </w:rPr>
        <w:t xml:space="preserve">[شماره صفحه واقعی : 4478]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11" w:name="pg14455_194810"/>
    <w:bookmarkEnd w:id="411"/>
    <w:p>
      <w:pPr>
        <w:pStyle w:val="BookText"/>
      </w:pPr>
      <w:r>
        <w:rPr>
          <w:rFonts w:ascii="IRNazanin" w:hAnsi="IRNazanin" w:eastAsia="IRNazanin" w:cs="IRNazanin"/>
          <w:lang w:bidi="fa-IR"/>
          <w:color w:val="111111"/>
          <w:sz w:val="28"/>
          <w:szCs w:val="28"/>
          <w:rtl/>
        </w:rPr>
        <w:t xml:space="preserve">ق</w:t>
      </w:r>
    </w:p>
    <w:p>
      <w:pPr>
        <w:pStyle w:val="Heading5"/>
      </w:pPr>
      <w:bookmarkStart w:id="2556" w:name="_Toc1776"/>
      <w:r>
        <w:t>العِرْقاة</w:t>
      </w:r>
      <w:bookmarkEnd w:id="2556"/>
    </w:p>
    <w:p>
      <w:pPr>
        <w:pStyle w:val="BookText"/>
      </w:pPr>
      <w:r>
        <w:rPr>
          <w:rFonts w:ascii="Amiri" w:hAnsi="Amiri" w:eastAsia="Amiri" w:cs="Amiri"/>
          <w:lang w:bidi="ar-SA"/>
          <w:color w:val="111111"/>
          <w:sz w:val="28"/>
          <w:szCs w:val="28"/>
          <w:rtl/>
        </w:rPr>
        <w:t xml:space="preserve">[العِرْقاة] : يقال : العِرقاة : الأصل ، يقال : استأصل الله تعالى عِرْقاتهم ، وهي واحدة مثل : سِعْلاة.</w:t>
      </w:r>
    </w:p>
    <w:p>
      <w:pPr>
        <w:pStyle w:val="BookText"/>
      </w:pPr>
      <w:r>
        <w:rPr>
          <w:rFonts w:ascii="Amiri" w:hAnsi="Amiri" w:eastAsia="Amiri" w:cs="Amiri"/>
          <w:lang w:bidi="ar-SA"/>
          <w:color w:val="111111"/>
          <w:sz w:val="28"/>
          <w:szCs w:val="28"/>
          <w:rtl/>
        </w:rPr>
        <w:t xml:space="preserve">وقيل : العِرْقاة : جمع عِرْق. وقيل : جمع عَرْقة ، وتاؤه كتاء جمع التأنيث ، ولكنهم ينصبونها في عِرْقاةٍ لِخِفَّة النصب على اللسان. كذا سُمع عنهم.</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ج</w:t>
      </w:r>
    </w:p>
    <w:p>
      <w:pPr>
        <w:pStyle w:val="Heading5"/>
      </w:pPr>
      <w:bookmarkStart w:id="2557" w:name="_Toc1777"/>
      <w:r>
        <w:t>العَرْجاء</w:t>
      </w:r>
      <w:bookmarkEnd w:id="2557"/>
    </w:p>
    <w:p>
      <w:pPr>
        <w:pStyle w:val="BookText"/>
      </w:pPr>
      <w:r>
        <w:rPr>
          <w:rFonts w:ascii="Amiri" w:hAnsi="Amiri" w:eastAsia="Amiri" w:cs="Amiri"/>
          <w:lang w:bidi="ar-SA"/>
          <w:color w:val="111111"/>
          <w:sz w:val="28"/>
          <w:szCs w:val="28"/>
          <w:rtl/>
        </w:rPr>
        <w:t xml:space="preserve">[العَرْجاء] : الضَّبُع.</w:t>
      </w:r>
    </w:p>
    <w:p>
      <w:pPr>
        <w:pStyle w:val="BookText"/>
      </w:pPr>
      <w:r>
        <w:rPr>
          <w:rFonts w:ascii="Amiri" w:hAnsi="Amiri" w:eastAsia="Amiri" w:cs="Amiri"/>
          <w:lang w:bidi="ar-SA"/>
          <w:color w:val="111111"/>
          <w:sz w:val="28"/>
          <w:szCs w:val="28"/>
          <w:rtl/>
        </w:rPr>
        <w:t xml:space="preserve">وبنو العَرْجاء : حي من تميم.</w:t>
      </w:r>
    </w:p>
    <w:p>
      <w:pPr>
        <w:pStyle w:val="BookText"/>
      </w:pPr>
      <w:r>
        <w:rPr>
          <w:rFonts w:ascii="Amiri" w:hAnsi="Amiri" w:eastAsia="Amiri" w:cs="Amiri"/>
          <w:lang w:bidi="ar-SA"/>
          <w:color w:val="111111"/>
          <w:sz w:val="28"/>
          <w:szCs w:val="28"/>
          <w:rtl/>
        </w:rPr>
        <w:t xml:space="preserve">والعُرَيجاء : تصغير عَرْجاء ، وهي الهاجرة.</w:t>
      </w:r>
    </w:p>
    <w:p>
      <w:pPr>
        <w:pStyle w:val="BookText"/>
      </w:pPr>
      <w:r>
        <w:rPr>
          <w:rFonts w:ascii="Amiri" w:hAnsi="Amiri" w:eastAsia="Amiri" w:cs="Amiri"/>
          <w:lang w:bidi="ar-SA"/>
          <w:color w:val="111111"/>
          <w:sz w:val="28"/>
          <w:szCs w:val="28"/>
          <w:rtl/>
        </w:rPr>
        <w:t xml:space="preserve">والعريجاء : من أظماء الإبل : أن ترد يوماً غدوةً ، ويوماً عشيةً.</w:t>
      </w:r>
    </w:p>
    <w:p>
      <w:pPr>
        <w:pStyle w:val="BookText"/>
      </w:pPr>
      <w:r>
        <w:rPr>
          <w:rFonts w:ascii="Amiri" w:hAnsi="Amiri" w:eastAsia="Amiri" w:cs="Amiri"/>
          <w:lang w:bidi="ar-SA"/>
          <w:color w:val="111111"/>
          <w:sz w:val="28"/>
          <w:szCs w:val="28"/>
          <w:rtl/>
        </w:rPr>
        <w:t xml:space="preserve">والعريجاء : لعبة يلعبها صبيان الأعراب.</w:t>
      </w:r>
    </w:p>
    <w:p>
      <w:pPr>
        <w:pStyle w:val="BookText"/>
      </w:pPr>
      <w:r>
        <w:rPr>
          <w:rFonts w:ascii="IRNazanin" w:hAnsi="IRNazanin" w:eastAsia="IRNazanin" w:cs="IRNazanin"/>
          <w:lang w:bidi="fa-IR"/>
          <w:color w:val="111111"/>
          <w:sz w:val="28"/>
          <w:szCs w:val="28"/>
          <w:rtl/>
        </w:rPr>
        <w:t xml:space="preserve">م</w:t>
      </w:r>
    </w:p>
    <w:p>
      <w:pPr>
        <w:pStyle w:val="Heading5"/>
      </w:pPr>
      <w:bookmarkStart w:id="2558" w:name="_Toc1778"/>
      <w:r>
        <w:t>العَرْماء</w:t>
      </w:r>
      <w:bookmarkEnd w:id="2558"/>
    </w:p>
    <w:p>
      <w:pPr>
        <w:pStyle w:val="BookText"/>
      </w:pPr>
      <w:r>
        <w:rPr>
          <w:rFonts w:ascii="Amiri" w:hAnsi="Amiri" w:eastAsia="Amiri" w:cs="Amiri"/>
          <w:lang w:bidi="ar-SA"/>
          <w:color w:val="111111"/>
          <w:sz w:val="28"/>
          <w:szCs w:val="28"/>
          <w:rtl/>
        </w:rPr>
        <w:t xml:space="preserve">[العَرْماء] : الحية المنقطة بسوادٍ وحمرة.</w:t>
      </w:r>
    </w:p>
    <w:p>
      <w:pPr>
        <w:pStyle w:val="BookText"/>
      </w:pPr>
      <w:r>
        <w:rPr>
          <w:rFonts w:ascii="Amiri" w:hAnsi="Amiri" w:eastAsia="Amiri" w:cs="Amiri"/>
          <w:lang w:bidi="ar-SA"/>
          <w:color w:val="111111"/>
          <w:sz w:val="28"/>
          <w:szCs w:val="28"/>
          <w:rtl/>
        </w:rPr>
        <w:t xml:space="preserve">و [ فُعَلاء ] ، بضم الفاء وفتح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559" w:name="_Toc1779"/>
      <w:r>
        <w:t>العُروَاء</w:t>
      </w:r>
      <w:bookmarkEnd w:id="2559"/>
    </w:p>
    <w:p>
      <w:pPr>
        <w:pStyle w:val="BookText"/>
      </w:pPr>
      <w:r>
        <w:rPr>
          <w:rFonts w:ascii="Amiri" w:hAnsi="Amiri" w:eastAsia="Amiri" w:cs="Amiri"/>
          <w:lang w:bidi="ar-SA"/>
          <w:color w:val="111111"/>
          <w:sz w:val="28"/>
          <w:szCs w:val="28"/>
          <w:rtl/>
        </w:rPr>
        <w:t xml:space="preserve">[العُروَاء] : الحُمّى برعدة.</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560" w:name="_Toc1780"/>
      <w:r>
        <w:t>العُرْجان</w:t>
      </w:r>
      <w:bookmarkEnd w:id="2560"/>
    </w:p>
    <w:p>
      <w:pPr>
        <w:pStyle w:val="BookText"/>
      </w:pPr>
      <w:r>
        <w:rPr>
          <w:rFonts w:ascii="Amiri" w:hAnsi="Amiri" w:eastAsia="Amiri" w:cs="Amiri"/>
          <w:lang w:bidi="ar-SA"/>
          <w:color w:val="111111"/>
          <w:sz w:val="28"/>
          <w:szCs w:val="28"/>
          <w:rtl/>
        </w:rPr>
        <w:t xml:space="preserve">[العُرْجان] : جمع : أعرج.</w:t>
      </w:r>
    </w:p>
    <w:p>
      <w:pPr>
        <w:pStyle w:val="BookText"/>
      </w:pPr>
      <w:r>
        <w:rPr>
          <w:rFonts w:ascii="Amiri" w:hAnsi="Amiri" w:eastAsia="Amiri" w:cs="Amiri"/>
          <w:lang w:bidi="ar-SA"/>
          <w:color w:val="111111"/>
          <w:sz w:val="28"/>
          <w:szCs w:val="28"/>
          <w:rtl/>
        </w:rPr>
        <w:t xml:space="preserve">ي</w:t>
      </w:r>
    </w:p>
    <w:p>
      <w:pPr>
        <w:pStyle w:val="Heading5"/>
      </w:pPr>
      <w:bookmarkStart w:id="2561" w:name="_Toc1781"/>
      <w:r>
        <w:t>العُرْيان</w:t>
      </w:r>
      <w:bookmarkEnd w:id="2561"/>
    </w:p>
    <w:p>
      <w:pPr>
        <w:pStyle w:val="BookText"/>
      </w:pPr>
      <w:r>
        <w:rPr>
          <w:rFonts w:ascii="Amiri" w:hAnsi="Amiri" w:eastAsia="Amiri" w:cs="Amiri"/>
          <w:lang w:bidi="ar-SA"/>
          <w:color w:val="111111"/>
          <w:sz w:val="28"/>
          <w:szCs w:val="28"/>
          <w:rtl/>
        </w:rPr>
        <w:t xml:space="preserve">[العُرْيان] : العاري من الثياب ، وفي الحديث </w:t>
      </w:r>
      <w:r>
        <w:rPr>
          <w:rStyle w:val="FootnoteReference"/>
        </w:rPr>
        <w:footnoteReference w:id="1097"/>
      </w:r>
      <w:r>
        <w:rPr>
          <w:rFonts w:ascii="Amiri" w:hAnsi="Amiri" w:eastAsia="Amiri" w:cs="Amiri"/>
          <w:lang w:bidi="ar-SA"/>
          <w:color w:val="111111"/>
          <w:sz w:val="28"/>
          <w:szCs w:val="28"/>
          <w:rtl/>
        </w:rPr>
        <w:t xml:space="preserve">: قال النبي عليه‌السلام : « نُهيت أن أمشي وأنا عُرْيان ».</w:t>
      </w:r>
    </w:p>
    <w:p>
      <w:pPr>
        <w:pStyle w:val="BookText"/>
      </w:pPr>
      <w:r>
        <w:rPr>
          <w:rFonts w:ascii="IRNazanin" w:hAnsi="IRNazanin" w:eastAsia="IRNazanin" w:cs="IRNazanin"/>
          <w:lang w:bidi="fa-IR"/>
          <w:color w:val="111111"/>
          <w:sz w:val="28"/>
          <w:szCs w:val="28"/>
          <w:rtl/>
        </w:rPr>
        <w:t xml:space="preserve">[شماره صفحه واقعی : 4479]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12" w:name="pg14455_194811"/>
    <w:bookmarkEnd w:id="412"/>
    <w:p>
      <w:pPr>
        <w:pStyle w:val="BookText"/>
      </w:pPr>
      <w:r>
        <w:rPr>
          <w:rFonts w:ascii="Amiri" w:hAnsi="Amiri" w:eastAsia="Amiri" w:cs="Amiri"/>
          <w:lang w:bidi="ar-SA"/>
          <w:color w:val="111111"/>
          <w:sz w:val="28"/>
          <w:szCs w:val="28"/>
          <w:rtl/>
        </w:rPr>
        <w:t xml:space="preserve">وبنو العُرْيان : بطنٌ من حمير ، وهم ولد العُريان بن مُرَّة بن حضرموت بن سبأ الأصغر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للرجل الذي لا يكتم السر : عُرْيان النَّجيّ. وتسمى المرأة عُرْيان النّجيّ ، لأنها لا تكتم السر.</w:t>
      </w:r>
    </w:p>
    <w:p>
      <w:pPr>
        <w:pStyle w:val="BookText"/>
      </w:pPr>
      <w:r>
        <w:rPr>
          <w:rFonts w:ascii="Amiri" w:hAnsi="Amiri" w:eastAsia="Amiri" w:cs="Amiri"/>
          <w:lang w:bidi="ar-SA"/>
          <w:color w:val="111111"/>
          <w:sz w:val="28"/>
          <w:szCs w:val="28"/>
          <w:rtl/>
        </w:rPr>
        <w:t xml:space="preserve">والعُريان : نقاً من الرمل ليس عليه شجر.</w:t>
      </w:r>
    </w:p>
    <w:p>
      <w:pPr>
        <w:pStyle w:val="BookText"/>
      </w:pPr>
      <w:r>
        <w:rPr>
          <w:rFonts w:ascii="Amiri" w:hAnsi="Amiri" w:eastAsia="Amiri" w:cs="Amiri"/>
          <w:lang w:bidi="ar-SA"/>
          <w:color w:val="111111"/>
          <w:sz w:val="28"/>
          <w:szCs w:val="28"/>
          <w:rtl/>
        </w:rPr>
        <w:t xml:space="preserve">والعُريان من الخيل : الطويل القوائم المقلص.</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562" w:name="_Toc1782"/>
      <w:r>
        <w:t>العِرْفان</w:t>
      </w:r>
      <w:bookmarkEnd w:id="2562"/>
    </w:p>
    <w:p>
      <w:pPr>
        <w:pStyle w:val="BookText"/>
      </w:pPr>
      <w:r>
        <w:rPr>
          <w:rFonts w:ascii="Amiri" w:hAnsi="Amiri" w:eastAsia="Amiri" w:cs="Amiri"/>
          <w:lang w:bidi="ar-SA"/>
          <w:color w:val="111111"/>
          <w:sz w:val="28"/>
          <w:szCs w:val="28"/>
          <w:rtl/>
        </w:rPr>
        <w:t xml:space="preserve">[العِرْفان] : المعرفة.</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فج</w:t>
      </w:r>
    </w:p>
    <w:p>
      <w:pPr>
        <w:pStyle w:val="Heading5"/>
      </w:pPr>
      <w:bookmarkStart w:id="2563" w:name="_Toc1783"/>
      <w:r>
        <w:t>العَرْفَج</w:t>
      </w:r>
      <w:bookmarkEnd w:id="2563"/>
    </w:p>
    <w:p>
      <w:pPr>
        <w:pStyle w:val="BookText"/>
      </w:pPr>
      <w:r>
        <w:rPr>
          <w:rFonts w:ascii="Amiri" w:hAnsi="Amiri" w:eastAsia="Amiri" w:cs="Amiri"/>
          <w:lang w:bidi="ar-SA"/>
          <w:color w:val="111111"/>
          <w:sz w:val="28"/>
          <w:szCs w:val="28"/>
          <w:rtl/>
        </w:rPr>
        <w:t xml:space="preserve">[العَرْفَج] : نباتٌ من نبات السهل ، سريع الاتقاد كثير الدخان إذا كان رطباً ، قال الراعي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كَدُخان مرتحل بأعلى تلعة</w:t>
      </w:r>
    </w:p>
    <w:p>
      <w:pPr>
        <w:pStyle w:val="BookText"/>
      </w:pPr>
      <w:r>
        <w:rPr>
          <w:rFonts w:ascii="Amiri" w:hAnsi="Amiri" w:eastAsia="Amiri" w:cs="Amiri"/>
          <w:lang w:bidi="ar-SA"/>
          <w:color w:val="111111"/>
          <w:sz w:val="28"/>
          <w:szCs w:val="28"/>
          <w:rtl/>
        </w:rPr>
        <w:t xml:space="preserve">غرثانَ يوقد عرفجاً مبلولاً</w:t>
      </w:r>
    </w:p>
    <w:p>
      <w:pPr>
        <w:pStyle w:val="BookText"/>
      </w:pPr>
      <w:r>
        <w:rPr>
          <w:rFonts w:ascii="IRNazanin" w:hAnsi="IRNazanin" w:eastAsia="IRNazanin" w:cs="IRNazanin"/>
          <w:lang w:bidi="fa-IR"/>
          <w:color w:val="111111"/>
          <w:sz w:val="28"/>
          <w:szCs w:val="28"/>
          <w:rtl/>
        </w:rPr>
        <w:t xml:space="preserve">مض</w:t>
      </w:r>
    </w:p>
    <w:p>
      <w:pPr>
        <w:pStyle w:val="BookText"/>
      </w:pPr>
      <w:r>
        <w:rPr>
          <w:rFonts w:ascii="Amiri" w:hAnsi="Amiri" w:eastAsia="Amiri" w:cs="Amiri"/>
          <w:lang w:bidi="ar-SA"/>
          <w:color w:val="111111"/>
          <w:sz w:val="28"/>
          <w:szCs w:val="28"/>
          <w:rtl/>
        </w:rPr>
        <w:t xml:space="preserve">[ العرْمَض ] ، بالضاد معجمةً : الطحلب.</w:t>
      </w:r>
    </w:p>
    <w:p>
      <w:pPr>
        <w:pStyle w:val="BookText"/>
      </w:pPr>
      <w:r>
        <w:rPr>
          <w:rFonts w:ascii="IRNazanin" w:hAnsi="IRNazanin" w:eastAsia="IRNazanin" w:cs="IRNazanin"/>
          <w:lang w:bidi="fa-IR"/>
          <w:color w:val="111111"/>
          <w:sz w:val="28"/>
          <w:szCs w:val="28"/>
          <w:rtl/>
        </w:rPr>
        <w:t xml:space="preserve">طل</w:t>
      </w:r>
    </w:p>
    <w:p>
      <w:pPr>
        <w:pStyle w:val="Heading5"/>
      </w:pPr>
      <w:bookmarkStart w:id="2564" w:name="_Toc1784"/>
      <w:r>
        <w:t>العَرْطل</w:t>
      </w:r>
      <w:bookmarkEnd w:id="2564"/>
    </w:p>
    <w:p>
      <w:pPr>
        <w:pStyle w:val="BookText"/>
      </w:pPr>
      <w:r>
        <w:rPr>
          <w:rFonts w:ascii="Amiri" w:hAnsi="Amiri" w:eastAsia="Amiri" w:cs="Amiri"/>
          <w:lang w:bidi="ar-SA"/>
          <w:color w:val="111111"/>
          <w:sz w:val="28"/>
          <w:szCs w:val="28"/>
          <w:rtl/>
        </w:rPr>
        <w:t xml:space="preserve">[العَرْطل] : الطويل ، قال </w:t>
      </w:r>
      <w:r>
        <w:rPr>
          <w:rStyle w:val="FootnoteReference"/>
        </w:rPr>
        <w:footnoteReference w:id="1100"/>
      </w:r>
    </w:p>
    <w:p>
      <w:pPr>
        <w:pStyle w:val="BookText"/>
      </w:pPr>
      <w:r>
        <w:rPr>
          <w:rFonts w:ascii="Amiri" w:hAnsi="Amiri" w:eastAsia="Amiri" w:cs="Amiri"/>
          <w:lang w:bidi="ar-SA"/>
          <w:color w:val="111111"/>
          <w:sz w:val="28"/>
          <w:szCs w:val="28"/>
          <w:rtl/>
        </w:rPr>
        <w:t xml:space="preserve">في سرطم هاد وعنق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وكاهل ضخمٍ وهاد عَرْطَلِ</w:t>
      </w:r>
    </w:p>
    <w:p>
      <w:pPr>
        <w:pStyle w:val="BookText"/>
      </w:pPr>
      <w:r>
        <w:rPr>
          <w:rFonts w:ascii="IRNazanin" w:hAnsi="IRNazanin" w:eastAsia="IRNazanin" w:cs="IRNazanin"/>
          <w:lang w:bidi="fa-IR"/>
          <w:color w:val="111111"/>
          <w:sz w:val="28"/>
          <w:szCs w:val="28"/>
          <w:rtl/>
        </w:rPr>
        <w:t xml:space="preserve">[شماره صفحه واقعی : 4480]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13" w:name="pg14455_194812"/>
    <w:bookmarkEnd w:id="413"/>
    <w:p>
      <w:pPr>
        <w:pStyle w:val="BookText"/>
      </w:pPr>
      <w:r>
        <w:rPr>
          <w:rFonts w:ascii="IRNazanin" w:hAnsi="IRNazanin" w:eastAsia="IRNazanin" w:cs="IRNazanin"/>
          <w:lang w:bidi="fa-IR"/>
          <w:color w:val="111111"/>
          <w:sz w:val="28"/>
          <w:szCs w:val="28"/>
          <w:rtl/>
        </w:rPr>
        <w:t xml:space="preserve">زم</w:t>
      </w:r>
    </w:p>
    <w:p>
      <w:pPr>
        <w:pStyle w:val="Heading5"/>
      </w:pPr>
      <w:bookmarkStart w:id="2565" w:name="_Toc1785"/>
      <w:r>
        <w:t>العَرْزم</w:t>
      </w:r>
      <w:bookmarkEnd w:id="2565"/>
    </w:p>
    <w:p>
      <w:pPr>
        <w:pStyle w:val="BookText"/>
      </w:pPr>
      <w:r>
        <w:rPr>
          <w:rFonts w:ascii="Amiri" w:hAnsi="Amiri" w:eastAsia="Amiri" w:cs="Amiri"/>
          <w:lang w:bidi="ar-SA"/>
          <w:color w:val="111111"/>
          <w:sz w:val="28"/>
          <w:szCs w:val="28"/>
          <w:rtl/>
        </w:rPr>
        <w:t xml:space="preserve">[العَرْزم] : الشديد.</w:t>
      </w:r>
    </w:p>
    <w:p>
      <w:pPr>
        <w:pStyle w:val="BookText"/>
      </w:pPr>
      <w:r>
        <w:rPr>
          <w:rFonts w:ascii="IRNazanin" w:hAnsi="IRNazanin" w:eastAsia="IRNazanin" w:cs="IRNazanin"/>
          <w:lang w:bidi="fa-IR"/>
          <w:color w:val="111111"/>
          <w:sz w:val="28"/>
          <w:szCs w:val="28"/>
          <w:rtl/>
        </w:rPr>
        <w:t xml:space="preserve">ضم</w:t>
      </w:r>
    </w:p>
    <w:p>
      <w:pPr>
        <w:pStyle w:val="Heading5"/>
      </w:pPr>
      <w:bookmarkStart w:id="2566" w:name="_Toc1786"/>
      <w:r>
        <w:t>العَرْضم</w:t>
      </w:r>
      <w:bookmarkEnd w:id="2566"/>
    </w:p>
    <w:p>
      <w:pPr>
        <w:pStyle w:val="BookText"/>
      </w:pPr>
      <w:r>
        <w:rPr>
          <w:rFonts w:ascii="Amiri" w:hAnsi="Amiri" w:eastAsia="Amiri" w:cs="Amiri"/>
          <w:lang w:bidi="ar-SA"/>
          <w:color w:val="111111"/>
          <w:sz w:val="28"/>
          <w:szCs w:val="28"/>
          <w:rtl/>
        </w:rPr>
        <w:t xml:space="preserve">[العَرْضم] : الشديد.</w:t>
      </w:r>
    </w:p>
    <w:p>
      <w:pPr>
        <w:pStyle w:val="BookText"/>
      </w:pPr>
      <w:r>
        <w:rPr>
          <w:rFonts w:ascii="IRNazanin" w:hAnsi="IRNazanin" w:eastAsia="IRNazanin" w:cs="IRNazanin"/>
          <w:lang w:bidi="fa-IR"/>
          <w:color w:val="111111"/>
          <w:sz w:val="28"/>
          <w:szCs w:val="28"/>
          <w:rtl/>
        </w:rPr>
        <w:t xml:space="preserve">تن</w:t>
      </w:r>
    </w:p>
    <w:p>
      <w:pPr>
        <w:pStyle w:val="BookText"/>
      </w:pPr>
      <w:r>
        <w:rPr>
          <w:rFonts w:ascii="Amiri" w:hAnsi="Amiri" w:eastAsia="Amiri" w:cs="Amiri"/>
          <w:lang w:bidi="ar-SA"/>
          <w:color w:val="111111"/>
          <w:sz w:val="28"/>
          <w:szCs w:val="28"/>
          <w:rtl/>
        </w:rPr>
        <w:t xml:space="preserve">[ العَرْتن ] ، بالتاء : شجرٌ يُدْبغ به. ويقال أيضاً : عَرَتن ، بفتح الراء ، وعَرَتُن بفتح الراء وضم التاء أيضاً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طب</w:t>
      </w:r>
    </w:p>
    <w:p>
      <w:pPr>
        <w:pStyle w:val="Heading5"/>
      </w:pPr>
      <w:bookmarkStart w:id="2567" w:name="_Toc1787"/>
      <w:r>
        <w:t>العَرْطَبَة</w:t>
      </w:r>
      <w:bookmarkEnd w:id="2567"/>
    </w:p>
    <w:p>
      <w:pPr>
        <w:pStyle w:val="BookText"/>
      </w:pPr>
      <w:r>
        <w:rPr>
          <w:rFonts w:ascii="Amiri" w:hAnsi="Amiri" w:eastAsia="Amiri" w:cs="Amiri"/>
          <w:lang w:bidi="ar-SA"/>
          <w:color w:val="111111"/>
          <w:sz w:val="28"/>
          <w:szCs w:val="28"/>
          <w:rtl/>
        </w:rPr>
        <w:t xml:space="preserve">[العَرْطَبَة] : العُوْدُ الذي يضرب به </w:t>
      </w:r>
      <w:r>
        <w:rPr>
          <w:rStyle w:val="FootnoteReference"/>
        </w:rPr>
        <w:footnoteReference w:id="1102"/>
      </w:r>
      <w:r>
        <w:rPr>
          <w:rFonts w:ascii="Amiri" w:hAnsi="Amiri" w:eastAsia="Amiri" w:cs="Amiri"/>
          <w:lang w:bidi="ar-SA"/>
          <w:color w:val="111111"/>
          <w:sz w:val="28"/>
          <w:szCs w:val="28"/>
          <w:rtl/>
        </w:rPr>
        <w:t xml:space="preserve">، وهي مُعَرَّبة ، وفي الحديث </w:t>
      </w:r>
      <w:r>
        <w:rPr>
          <w:rStyle w:val="FootnoteReference"/>
        </w:rPr>
        <w:footnoteReference w:id="1103"/>
      </w:r>
      <w:r>
        <w:rPr>
          <w:rFonts w:ascii="Amiri" w:hAnsi="Amiri" w:eastAsia="Amiri" w:cs="Amiri"/>
          <w:lang w:bidi="ar-SA"/>
          <w:color w:val="111111"/>
          <w:sz w:val="28"/>
          <w:szCs w:val="28"/>
          <w:rtl/>
        </w:rPr>
        <w:t xml:space="preserve">: « إن الله لا يغفر لصاحب عَرْطَبَةٍ أو كُوبة »</w:t>
      </w:r>
    </w:p>
    <w:p>
      <w:pPr>
        <w:pStyle w:val="BookText"/>
      </w:pPr>
      <w:r>
        <w:rPr>
          <w:rFonts w:ascii="IRNazanin" w:hAnsi="IRNazanin" w:eastAsia="IRNazanin" w:cs="IRNazanin"/>
          <w:lang w:bidi="fa-IR"/>
          <w:color w:val="111111"/>
          <w:sz w:val="28"/>
          <w:szCs w:val="28"/>
          <w:rtl/>
        </w:rPr>
        <w:t xml:space="preserve">فج</w:t>
      </w:r>
    </w:p>
    <w:p>
      <w:pPr>
        <w:pStyle w:val="Heading5"/>
      </w:pPr>
      <w:bookmarkStart w:id="2568" w:name="_Toc1788"/>
      <w:r>
        <w:t>العَرْفجة</w:t>
      </w:r>
      <w:bookmarkEnd w:id="2568"/>
    </w:p>
    <w:p>
      <w:pPr>
        <w:pStyle w:val="BookText"/>
      </w:pPr>
      <w:r>
        <w:rPr>
          <w:rFonts w:ascii="Amiri" w:hAnsi="Amiri" w:eastAsia="Amiri" w:cs="Amiri"/>
          <w:lang w:bidi="ar-SA"/>
          <w:color w:val="111111"/>
          <w:sz w:val="28"/>
          <w:szCs w:val="28"/>
          <w:rtl/>
        </w:rPr>
        <w:t xml:space="preserve">[العَرْفجة] : واحدة العَرْفج ، قال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موقد النار أوقدها بعرفجةٍ</w:t>
      </w:r>
    </w:p>
    <w:p>
      <w:pPr>
        <w:pStyle w:val="BookText"/>
      </w:pPr>
      <w:r>
        <w:rPr>
          <w:rFonts w:ascii="Amiri" w:hAnsi="Amiri" w:eastAsia="Amiri" w:cs="Amiri"/>
          <w:lang w:bidi="ar-SA"/>
          <w:color w:val="111111"/>
          <w:sz w:val="28"/>
          <w:szCs w:val="28"/>
          <w:rtl/>
        </w:rPr>
        <w:t xml:space="preserve">لمن تَبيَّنَها من مُدْلِجٍ ساري</w:t>
      </w:r>
    </w:p>
    <w:p>
      <w:pPr>
        <w:pStyle w:val="BookText"/>
      </w:pPr>
      <w:r>
        <w:rPr>
          <w:rFonts w:ascii="Amiri" w:hAnsi="Amiri" w:eastAsia="Amiri" w:cs="Amiri"/>
          <w:lang w:bidi="ar-SA"/>
          <w:color w:val="111111"/>
          <w:sz w:val="28"/>
          <w:szCs w:val="28"/>
          <w:rtl/>
        </w:rPr>
        <w:t xml:space="preserve">أَمَرَهُ بإيقاد العَرْفجة لسرعة اتقادها وقلة دخانها إذا كانت يابسة.</w:t>
      </w:r>
    </w:p>
    <w:p>
      <w:pPr>
        <w:pStyle w:val="BookText"/>
      </w:pPr>
      <w:r>
        <w:rPr>
          <w:rFonts w:ascii="Amiri" w:hAnsi="Amiri" w:eastAsia="Amiri" w:cs="Amiri"/>
          <w:lang w:bidi="ar-SA"/>
          <w:color w:val="111111"/>
          <w:sz w:val="28"/>
          <w:szCs w:val="28"/>
          <w:rtl/>
        </w:rPr>
        <w:t xml:space="preserve">وعَرْفجة : من أسماء الرجال.</w:t>
      </w:r>
    </w:p>
    <w:p>
      <w:pPr>
        <w:pStyle w:val="BookText"/>
      </w:pPr>
      <w:r>
        <w:rPr>
          <w:rFonts w:ascii="IRNazanin" w:hAnsi="IRNazanin" w:eastAsia="IRNazanin" w:cs="IRNazanin"/>
          <w:lang w:bidi="fa-IR"/>
          <w:color w:val="111111"/>
          <w:sz w:val="28"/>
          <w:szCs w:val="28"/>
          <w:rtl/>
        </w:rPr>
        <w:t xml:space="preserve">جل</w:t>
      </w:r>
    </w:p>
    <w:p>
      <w:pPr>
        <w:pStyle w:val="Heading5"/>
      </w:pPr>
      <w:bookmarkStart w:id="2569" w:name="_Toc1789"/>
      <w:r>
        <w:t>العَرْجلة</w:t>
      </w:r>
      <w:bookmarkEnd w:id="2569"/>
    </w:p>
    <w:p>
      <w:pPr>
        <w:pStyle w:val="BookText"/>
      </w:pPr>
      <w:r>
        <w:rPr>
          <w:rFonts w:ascii="Amiri" w:hAnsi="Amiri" w:eastAsia="Amiri" w:cs="Amiri"/>
          <w:lang w:bidi="ar-SA"/>
          <w:color w:val="111111"/>
          <w:sz w:val="28"/>
          <w:szCs w:val="28"/>
          <w:rtl/>
        </w:rPr>
        <w:t xml:space="preserve">[العَرْجلة] : الجماعة من الرجال </w:t>
      </w:r>
      <w:r>
        <w:rPr>
          <w:rStyle w:val="FootnoteReference"/>
        </w:rPr>
        <w:footnoteReference w:id="1105"/>
      </w:r>
      <w:r>
        <w:rPr>
          <w:rFonts w:ascii="Amiri" w:hAnsi="Amiri" w:eastAsia="Amiri" w:cs="Amiri"/>
          <w:lang w:bidi="ar-SA"/>
          <w:color w:val="111111"/>
          <w:sz w:val="28"/>
          <w:szCs w:val="28"/>
          <w:rtl/>
        </w:rPr>
        <w:t xml:space="preserve">، قال رجلٌ من الأنصار في خذلانهم لسعد بن عبادة يوم السقيفة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4481]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14" w:name="pg14455_194813"/>
    <w:bookmarkEnd w:id="414"/>
    <w:p>
      <w:pPr>
        <w:pStyle w:val="BookText"/>
      </w:pPr>
      <w:r>
        <w:rPr>
          <w:rFonts w:ascii="Amiri" w:hAnsi="Amiri" w:eastAsia="Amiri" w:cs="Amiri"/>
          <w:lang w:bidi="ar-SA"/>
          <w:color w:val="111111"/>
          <w:sz w:val="28"/>
          <w:szCs w:val="28"/>
          <w:rtl/>
        </w:rPr>
        <w:t xml:space="preserve">سقى الله سعداً يوم ذاك ولا سقى</w:t>
      </w:r>
    </w:p>
    <w:p>
      <w:pPr>
        <w:pStyle w:val="BookText"/>
      </w:pPr>
      <w:r>
        <w:rPr>
          <w:rFonts w:ascii="Amiri" w:hAnsi="Amiri" w:eastAsia="Amiri" w:cs="Amiri"/>
          <w:lang w:bidi="ar-SA"/>
          <w:color w:val="111111"/>
          <w:sz w:val="28"/>
          <w:szCs w:val="28"/>
          <w:rtl/>
        </w:rPr>
        <w:t xml:space="preserve">عراجلةً هابت صدورَ البواتر</w:t>
      </w:r>
    </w:p>
    <w:p>
      <w:pPr>
        <w:pStyle w:val="BookText"/>
      </w:pPr>
      <w:r>
        <w:rPr>
          <w:rFonts w:ascii="Amiri" w:hAnsi="Amiri" w:eastAsia="Amiri" w:cs="Amiri"/>
          <w:lang w:bidi="ar-SA"/>
          <w:color w:val="111111"/>
          <w:sz w:val="28"/>
          <w:szCs w:val="28"/>
          <w:rtl/>
        </w:rPr>
        <w:t xml:space="preserve">والعَرْجلة : القطيع من الخيل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w:t>
      </w:r>
    </w:p>
    <w:p>
      <w:pPr>
        <w:pStyle w:val="BookText"/>
      </w:pPr>
      <w:r>
        <w:rPr>
          <w:rFonts w:ascii="Amiri" w:hAnsi="Amiri" w:eastAsia="Amiri" w:cs="Amiri"/>
          <w:lang w:bidi="ar-SA"/>
          <w:color w:val="111111"/>
          <w:sz w:val="28"/>
          <w:szCs w:val="28"/>
          <w:rtl/>
        </w:rPr>
        <w:t xml:space="preserve">[ العَرْتمة ] ، بالتاء : الدائرة في وسط الشفة العليا. </w:t>
      </w:r>
      <w:r>
        <w:rPr>
          <w:rStyle w:val="FootnoteReference"/>
        </w:rPr>
        <w:footnoteReference w:id="1108"/>
      </w:r>
    </w:p>
    <w:p>
      <w:pPr>
        <w:pStyle w:val="BookText"/>
      </w:pPr>
      <w:r>
        <w:rPr>
          <w:rFonts w:ascii="Amiri" w:hAnsi="Amiri" w:eastAsia="Amiri" w:cs="Amiri"/>
          <w:lang w:bidi="ar-SA"/>
          <w:color w:val="111111"/>
          <w:sz w:val="28"/>
          <w:szCs w:val="28"/>
          <w:rtl/>
        </w:rPr>
        <w:t xml:space="preserve">( يَفْعُل ، بفتح الياء وضم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570" w:name="_Toc1790"/>
      <w:r>
        <w:t>يَعْرُب</w:t>
      </w:r>
      <w:bookmarkEnd w:id="2570"/>
    </w:p>
    <w:p>
      <w:pPr>
        <w:pStyle w:val="BookText"/>
      </w:pPr>
      <w:r>
        <w:rPr>
          <w:rFonts w:ascii="Amiri" w:hAnsi="Amiri" w:eastAsia="Amiri" w:cs="Amiri"/>
          <w:lang w:bidi="ar-SA"/>
          <w:color w:val="111111"/>
          <w:sz w:val="28"/>
          <w:szCs w:val="28"/>
          <w:rtl/>
        </w:rPr>
        <w:t xml:space="preserve">[يَعْرُب] : من أسماء الرجال. </w:t>
      </w:r>
      <w:r>
        <w:rPr>
          <w:rStyle w:val="FootnoteReference"/>
        </w:rPr>
        <w:footnoteReference w:id="1109"/>
      </w:r>
    </w:p>
    <w:p>
      <w:pPr>
        <w:pStyle w:val="BookText"/>
      </w:pPr>
      <w:r>
        <w:rPr>
          <w:rFonts w:ascii="Amiri" w:hAnsi="Amiri" w:eastAsia="Amiri" w:cs="Amiri"/>
          <w:lang w:bidi="ar-SA"/>
          <w:color w:val="111111"/>
          <w:sz w:val="28"/>
          <w:szCs w:val="28"/>
          <w:rtl/>
        </w:rPr>
        <w:t xml:space="preserve">( قال ابن ماكولا ) جاء في هامش الأصل ( س ) وليس في بقية النسخ ، ومكان النقط فراغ في أصل الهامش ، وابن ماكولا : هو علي بن هبة الله بن علي بن جعفر ، وله كتاب ( الإكمال ) و ( تكملة الإكمال ) ، ولد عام ( 421 ه وتوفي عام 475 ه ).</w:t>
      </w:r>
    </w:p>
    <w:p>
      <w:pPr>
        <w:pStyle w:val="BookText"/>
      </w:pPr>
      <w:r>
        <w:rPr>
          <w:rFonts w:ascii="Amiri" w:hAnsi="Amiri" w:eastAsia="Amiri" w:cs="Amiri"/>
          <w:lang w:bidi="ar-SA"/>
          <w:color w:val="111111"/>
          <w:sz w:val="28"/>
          <w:szCs w:val="28"/>
          <w:rtl/>
        </w:rPr>
        <w:t xml:space="preserve">فَعْلُوَة ، بفتح الفاء والواو وضم 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2571" w:name="_Toc1791"/>
      <w:r>
        <w:t>العَرْقُوة</w:t>
      </w:r>
      <w:bookmarkEnd w:id="2571"/>
    </w:p>
    <w:p>
      <w:pPr>
        <w:pStyle w:val="BookText"/>
      </w:pPr>
      <w:r>
        <w:rPr>
          <w:rFonts w:ascii="Amiri" w:hAnsi="Amiri" w:eastAsia="Amiri" w:cs="Amiri"/>
          <w:lang w:bidi="ar-SA"/>
          <w:color w:val="111111"/>
          <w:sz w:val="28"/>
          <w:szCs w:val="28"/>
          <w:rtl/>
        </w:rPr>
        <w:t xml:space="preserve">[العَرْقُوة] ، بالقاف : الخشبة المعترضة على رأس الدلو. ودلوٌ ذات عَرْقُوَتين ، وهما الخشبتان كالصليب على رأسها ، قال :</w:t>
      </w:r>
    </w:p>
    <w:p>
      <w:pPr>
        <w:pStyle w:val="BookText"/>
      </w:pPr>
      <w:r>
        <w:rPr>
          <w:rFonts w:ascii="Amiri" w:hAnsi="Amiri" w:eastAsia="Amiri" w:cs="Amiri"/>
          <w:lang w:bidi="ar-SA"/>
          <w:color w:val="111111"/>
          <w:sz w:val="28"/>
          <w:szCs w:val="28"/>
          <w:rtl/>
        </w:rPr>
        <w:t xml:space="preserve">رَحْبُ الفروع مُكْرَبُ العراقي</w:t>
      </w:r>
    </w:p>
    <w:p>
      <w:pPr>
        <w:pStyle w:val="BookText"/>
      </w:pPr>
      <w:r>
        <w:rPr>
          <w:rFonts w:ascii="Amiri" w:hAnsi="Amiri" w:eastAsia="Amiri" w:cs="Amiri"/>
          <w:lang w:bidi="ar-SA"/>
          <w:color w:val="111111"/>
          <w:sz w:val="28"/>
          <w:szCs w:val="28"/>
          <w:rtl/>
        </w:rPr>
        <w:t xml:space="preserve">ويقال : العَرْقُوَة أيضاً من الإكام : كلُّ أكمةٍ منقادة في الأرض كأنها جثوة ، مستطيلة.</w:t>
      </w:r>
    </w:p>
    <w:p>
      <w:pPr>
        <w:pStyle w:val="BookText"/>
      </w:pPr>
      <w:r>
        <w:rPr>
          <w:rFonts w:ascii="IRNazanin" w:hAnsi="IRNazanin" w:eastAsia="IRNazanin" w:cs="IRNazanin"/>
          <w:lang w:bidi="fa-IR"/>
          <w:color w:val="111111"/>
          <w:sz w:val="28"/>
          <w:szCs w:val="28"/>
          <w:rtl/>
        </w:rPr>
        <w:t xml:space="preserve">[شماره صفحه واقعی : 4482]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15" w:name="pg14455_194814"/>
    <w:bookmarkEnd w:id="415"/>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فط</w:t>
      </w:r>
    </w:p>
    <w:p>
      <w:pPr>
        <w:pStyle w:val="Heading5"/>
      </w:pPr>
      <w:bookmarkStart w:id="2572" w:name="_Toc1792"/>
      <w:r>
        <w:t>العُرْفُط</w:t>
      </w:r>
      <w:bookmarkEnd w:id="2572"/>
    </w:p>
    <w:p>
      <w:pPr>
        <w:pStyle w:val="BookText"/>
      </w:pPr>
      <w:r>
        <w:rPr>
          <w:rFonts w:ascii="Amiri" w:hAnsi="Amiri" w:eastAsia="Amiri" w:cs="Amiri"/>
          <w:lang w:bidi="ar-SA"/>
          <w:color w:val="111111"/>
          <w:sz w:val="28"/>
          <w:szCs w:val="28"/>
          <w:rtl/>
        </w:rPr>
        <w:t xml:space="preserve">[العُرْفُط] : شجرٌ من العِضاه ، واحدته : عُرْفُطة ، بالهاء ، وبها سمي الرجل عُرْفُطَة.</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قص</w:t>
      </w:r>
    </w:p>
    <w:p>
      <w:pPr>
        <w:pStyle w:val="BookText"/>
      </w:pPr>
      <w:r>
        <w:rPr>
          <w:rFonts w:ascii="Amiri" w:hAnsi="Amiri" w:eastAsia="Amiri" w:cs="Amiri"/>
          <w:lang w:bidi="ar-SA"/>
          <w:color w:val="111111"/>
          <w:sz w:val="28"/>
          <w:szCs w:val="28"/>
          <w:rtl/>
        </w:rPr>
        <w:t xml:space="preserve">[ العُرْقُصَة ] ، بالقاف : نبات ، وتسمى عُرَيْقصاء وعُرَيقصاناً.</w:t>
      </w:r>
    </w:p>
    <w:p>
      <w:pPr>
        <w:pStyle w:val="BookText"/>
      </w:pPr>
      <w:r>
        <w:rPr>
          <w:rFonts w:ascii="IRNazanin" w:hAnsi="IRNazanin" w:eastAsia="IRNazanin" w:cs="IRNazanin"/>
          <w:lang w:bidi="fa-IR"/>
          <w:color w:val="111111"/>
          <w:sz w:val="28"/>
          <w:szCs w:val="28"/>
          <w:rtl/>
        </w:rPr>
        <w:t xml:space="preserve">فط</w:t>
      </w:r>
    </w:p>
    <w:p>
      <w:pPr>
        <w:pStyle w:val="Heading5"/>
      </w:pPr>
      <w:bookmarkStart w:id="2573" w:name="_Toc1793"/>
      <w:r>
        <w:t>عُرْفُطة</w:t>
      </w:r>
      <w:bookmarkEnd w:id="2573"/>
    </w:p>
    <w:p>
      <w:pPr>
        <w:pStyle w:val="BookText"/>
      </w:pPr>
      <w:r>
        <w:rPr>
          <w:rFonts w:ascii="Amiri" w:hAnsi="Amiri" w:eastAsia="Amiri" w:cs="Amiri"/>
          <w:lang w:bidi="ar-SA"/>
          <w:color w:val="111111"/>
          <w:sz w:val="28"/>
          <w:szCs w:val="28"/>
          <w:rtl/>
        </w:rPr>
        <w:t xml:space="preserve">[عُرْفُطة] : اسم رجل.</w:t>
      </w:r>
    </w:p>
    <w:p>
      <w:pPr>
        <w:pStyle w:val="BookText"/>
      </w:pPr>
      <w:r>
        <w:rPr>
          <w:rFonts w:ascii="IRNazanin" w:hAnsi="IRNazanin" w:eastAsia="IRNazanin" w:cs="IRNazanin"/>
          <w:lang w:bidi="fa-IR"/>
          <w:color w:val="111111"/>
          <w:sz w:val="28"/>
          <w:szCs w:val="28"/>
          <w:rtl/>
        </w:rPr>
        <w:t xml:space="preserve">قط</w:t>
      </w:r>
    </w:p>
    <w:p>
      <w:pPr>
        <w:pStyle w:val="Heading5"/>
      </w:pPr>
      <w:bookmarkStart w:id="2574" w:name="_Toc1794"/>
      <w:r>
        <w:t>العُرْقُطة</w:t>
      </w:r>
      <w:bookmarkEnd w:id="2574"/>
    </w:p>
    <w:p>
      <w:pPr>
        <w:pStyle w:val="BookText"/>
      </w:pPr>
      <w:r>
        <w:rPr>
          <w:rFonts w:ascii="Amiri" w:hAnsi="Amiri" w:eastAsia="Amiri" w:cs="Amiri"/>
          <w:lang w:bidi="ar-SA"/>
          <w:color w:val="111111"/>
          <w:sz w:val="28"/>
          <w:szCs w:val="28"/>
          <w:rtl/>
        </w:rPr>
        <w:t xml:space="preserve">[العُرْقُطة] : العُرَيْقطة ، بالقاف ، مصغر : دُوَيَّبةٌ عريضةٌ ، كالجُعَل.</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مس</w:t>
      </w:r>
    </w:p>
    <w:p>
      <w:pPr>
        <w:pStyle w:val="Heading5"/>
      </w:pPr>
      <w:bookmarkStart w:id="2575" w:name="_Toc1795"/>
      <w:r>
        <w:t>العِرْمِس</w:t>
      </w:r>
      <w:bookmarkEnd w:id="2575"/>
    </w:p>
    <w:p>
      <w:pPr>
        <w:pStyle w:val="BookText"/>
      </w:pPr>
      <w:r>
        <w:rPr>
          <w:rFonts w:ascii="Amiri" w:hAnsi="Amiri" w:eastAsia="Amiri" w:cs="Amiri"/>
          <w:lang w:bidi="ar-SA"/>
          <w:color w:val="111111"/>
          <w:sz w:val="28"/>
          <w:szCs w:val="28"/>
          <w:rtl/>
        </w:rPr>
        <w:t xml:space="preserve">[العِرْمِس] : الصخرة.</w:t>
      </w:r>
    </w:p>
    <w:p>
      <w:pPr>
        <w:pStyle w:val="BookText"/>
      </w:pPr>
      <w:r>
        <w:rPr>
          <w:rFonts w:ascii="Amiri" w:hAnsi="Amiri" w:eastAsia="Amiri" w:cs="Amiri"/>
          <w:lang w:bidi="ar-SA"/>
          <w:color w:val="111111"/>
          <w:sz w:val="28"/>
          <w:szCs w:val="28"/>
          <w:rtl/>
        </w:rPr>
        <w:t xml:space="preserve">والعِرْمِس : الناقة الصُّلْبة ، تشبَّه بالصخر.</w:t>
      </w:r>
    </w:p>
    <w:p>
      <w:pPr>
        <w:pStyle w:val="BookText"/>
      </w:pPr>
      <w:r>
        <w:rPr>
          <w:rFonts w:ascii="Amiri" w:hAnsi="Amiri" w:eastAsia="Amiri" w:cs="Amiri"/>
          <w:lang w:bidi="ar-SA"/>
          <w:color w:val="111111"/>
          <w:sz w:val="28"/>
          <w:szCs w:val="28"/>
          <w:rtl/>
        </w:rPr>
        <w:t xml:space="preserve">و [ فِعَلٌ ] ، بفتح العين وسكون اللام</w:t>
      </w:r>
    </w:p>
    <w:p>
      <w:pPr>
        <w:pStyle w:val="BookText"/>
      </w:pPr>
      <w:r>
        <w:rPr>
          <w:rFonts w:ascii="IRNazanin" w:hAnsi="IRNazanin" w:eastAsia="IRNazanin" w:cs="IRNazanin"/>
          <w:lang w:bidi="fa-IR"/>
          <w:color w:val="111111"/>
          <w:sz w:val="28"/>
          <w:szCs w:val="28"/>
          <w:rtl/>
        </w:rPr>
        <w:t xml:space="preserve">بض</w:t>
      </w:r>
    </w:p>
    <w:p>
      <w:pPr>
        <w:pStyle w:val="BookText"/>
      </w:pPr>
      <w:r>
        <w:rPr>
          <w:rFonts w:ascii="Amiri" w:hAnsi="Amiri" w:eastAsia="Amiri" w:cs="Amiri"/>
          <w:lang w:bidi="ar-SA"/>
          <w:color w:val="111111"/>
          <w:sz w:val="28"/>
          <w:szCs w:val="28"/>
          <w:rtl/>
        </w:rPr>
        <w:t xml:space="preserve">[ العِرَبْض ] ، بالضاد معجمةً : البعير الغليظ الشديد.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2576" w:name="_Toc1796"/>
      <w:r>
        <w:t>العِرَضْنَةُ</w:t>
      </w:r>
      <w:bookmarkEnd w:id="2576"/>
    </w:p>
    <w:p>
      <w:pPr>
        <w:pStyle w:val="BookText"/>
      </w:pPr>
      <w:r>
        <w:rPr>
          <w:rFonts w:ascii="Amiri" w:hAnsi="Amiri" w:eastAsia="Amiri" w:cs="Amiri"/>
          <w:lang w:bidi="ar-SA"/>
          <w:color w:val="111111"/>
          <w:sz w:val="28"/>
          <w:szCs w:val="28"/>
          <w:rtl/>
        </w:rPr>
        <w:t xml:space="preserve">[العِرَضْنَةُ] : الاعتراض في السير ، والنون زائدة.</w:t>
      </w:r>
    </w:p>
    <w:p>
      <w:pPr>
        <w:pStyle w:val="BookText"/>
      </w:pPr>
      <w:r>
        <w:rPr>
          <w:rFonts w:ascii="Amiri" w:hAnsi="Amiri" w:eastAsia="Amiri" w:cs="Amiri"/>
          <w:lang w:bidi="ar-SA"/>
          <w:color w:val="111111"/>
          <w:sz w:val="28"/>
          <w:szCs w:val="28"/>
          <w:rtl/>
        </w:rPr>
        <w:t xml:space="preserve">فُعُنْلٌ ، بضم الفاء والعين</w:t>
      </w:r>
    </w:p>
    <w:p>
      <w:pPr>
        <w:pStyle w:val="BookText"/>
      </w:pPr>
      <w:r>
        <w:rPr>
          <w:rFonts w:ascii="IRNazanin" w:hAnsi="IRNazanin" w:eastAsia="IRNazanin" w:cs="IRNazanin"/>
          <w:lang w:bidi="fa-IR"/>
          <w:color w:val="111111"/>
          <w:sz w:val="28"/>
          <w:szCs w:val="28"/>
          <w:rtl/>
        </w:rPr>
        <w:t xml:space="preserve">[شماره صفحه واقعی : 4483]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6" w:name="pg14455_194815"/>
    <w:bookmarkEnd w:id="416"/>
    <w:p>
      <w:pPr>
        <w:pStyle w:val="BookText"/>
      </w:pPr>
      <w:r>
        <w:rPr>
          <w:rFonts w:ascii="IRNazanin" w:hAnsi="IRNazanin" w:eastAsia="IRNazanin" w:cs="IRNazanin"/>
          <w:lang w:bidi="fa-IR"/>
          <w:color w:val="111111"/>
          <w:sz w:val="28"/>
          <w:szCs w:val="28"/>
          <w:rtl/>
        </w:rPr>
        <w:t xml:space="preserve">د</w:t>
      </w:r>
    </w:p>
    <w:p>
      <w:pPr>
        <w:pStyle w:val="Heading5"/>
      </w:pPr>
      <w:bookmarkStart w:id="2577" w:name="_Toc1797"/>
      <w:r>
        <w:t>العُرُنْد</w:t>
      </w:r>
      <w:bookmarkEnd w:id="2577"/>
    </w:p>
    <w:p>
      <w:pPr>
        <w:pStyle w:val="BookText"/>
      </w:pPr>
      <w:r>
        <w:rPr>
          <w:rFonts w:ascii="Amiri" w:hAnsi="Amiri" w:eastAsia="Amiri" w:cs="Amiri"/>
          <w:lang w:bidi="ar-SA"/>
          <w:color w:val="111111"/>
          <w:sz w:val="28"/>
          <w:szCs w:val="28"/>
          <w:rtl/>
        </w:rPr>
        <w:t xml:space="preserve">[العُرُنْد] : الشديد ، ونونه زائدة.</w:t>
      </w:r>
    </w:p>
    <w:p>
      <w:pPr>
        <w:pStyle w:val="BookText"/>
      </w:pPr>
      <w:r>
        <w:rPr>
          <w:rFonts w:ascii="Amiri" w:hAnsi="Amiri" w:eastAsia="Amiri" w:cs="Amiri"/>
          <w:lang w:bidi="ar-SA"/>
          <w:color w:val="111111"/>
          <w:sz w:val="28"/>
          <w:szCs w:val="28"/>
          <w:rtl/>
        </w:rPr>
        <w:t xml:space="preserve">فُعْلال ، بضم الفاء</w:t>
      </w:r>
    </w:p>
    <w:p>
      <w:pPr>
        <w:pStyle w:val="BookText"/>
      </w:pPr>
      <w:r>
        <w:rPr>
          <w:rFonts w:ascii="IRNazanin" w:hAnsi="IRNazanin" w:eastAsia="IRNazanin" w:cs="IRNazanin"/>
          <w:lang w:bidi="fa-IR"/>
          <w:color w:val="111111"/>
          <w:sz w:val="28"/>
          <w:szCs w:val="28"/>
          <w:rtl/>
        </w:rPr>
        <w:t xml:space="preserve">بن</w:t>
      </w:r>
    </w:p>
    <w:p>
      <w:pPr>
        <w:pStyle w:val="Heading5"/>
      </w:pPr>
      <w:bookmarkStart w:id="2578" w:name="_Toc1798"/>
      <w:r>
        <w:t>العُربان</w:t>
      </w:r>
      <w:bookmarkEnd w:id="2578"/>
    </w:p>
    <w:p>
      <w:pPr>
        <w:pStyle w:val="BookText"/>
      </w:pPr>
      <w:r>
        <w:rPr>
          <w:rFonts w:ascii="Amiri" w:hAnsi="Amiri" w:eastAsia="Amiri" w:cs="Amiri"/>
          <w:lang w:bidi="ar-SA"/>
          <w:color w:val="111111"/>
          <w:sz w:val="28"/>
          <w:szCs w:val="28"/>
          <w:rtl/>
        </w:rPr>
        <w:t xml:space="preserve">[العُربان] : العُرْبون ، وهو منهيٌّ عنه في البيع.</w:t>
      </w:r>
    </w:p>
    <w:p>
      <w:pPr>
        <w:pStyle w:val="BookText"/>
      </w:pPr>
      <w:r>
        <w:rPr>
          <w:rFonts w:ascii="Amiri" w:hAnsi="Amiri" w:eastAsia="Amiri" w:cs="Amiri"/>
          <w:lang w:bidi="ar-SA"/>
          <w:color w:val="111111"/>
          <w:sz w:val="28"/>
          <w:szCs w:val="28"/>
          <w:rtl/>
        </w:rPr>
        <w:t xml:space="preserve">و [ فِعْلال ] ، بكسر الفاء</w:t>
      </w:r>
    </w:p>
    <w:p>
      <w:pPr>
        <w:pStyle w:val="BookText"/>
      </w:pPr>
      <w:r>
        <w:rPr>
          <w:rFonts w:ascii="IRNazanin" w:hAnsi="IRNazanin" w:eastAsia="IRNazanin" w:cs="IRNazanin"/>
          <w:lang w:bidi="fa-IR"/>
          <w:color w:val="111111"/>
          <w:sz w:val="28"/>
          <w:szCs w:val="28"/>
          <w:rtl/>
        </w:rPr>
        <w:t xml:space="preserve">بض</w:t>
      </w:r>
    </w:p>
    <w:p>
      <w:pPr>
        <w:pStyle w:val="Heading5"/>
      </w:pPr>
      <w:bookmarkStart w:id="2579" w:name="_Toc1799"/>
      <w:r>
        <w:t>العِرْباض</w:t>
      </w:r>
      <w:bookmarkEnd w:id="2579"/>
    </w:p>
    <w:p>
      <w:pPr>
        <w:pStyle w:val="BookText"/>
      </w:pPr>
      <w:r>
        <w:rPr>
          <w:rFonts w:ascii="Amiri" w:hAnsi="Amiri" w:eastAsia="Amiri" w:cs="Amiri"/>
          <w:lang w:bidi="ar-SA"/>
          <w:color w:val="111111"/>
          <w:sz w:val="28"/>
          <w:szCs w:val="28"/>
          <w:rtl/>
        </w:rPr>
        <w:t xml:space="preserve">[العِرْباض] : الأسد العريض الصدر.</w:t>
      </w:r>
    </w:p>
    <w:p>
      <w:pPr>
        <w:pStyle w:val="BookText"/>
      </w:pPr>
      <w:r>
        <w:rPr>
          <w:rFonts w:ascii="Amiri" w:hAnsi="Amiri" w:eastAsia="Amiri" w:cs="Amiri"/>
          <w:lang w:bidi="ar-SA"/>
          <w:color w:val="111111"/>
          <w:sz w:val="28"/>
          <w:szCs w:val="28"/>
          <w:rtl/>
        </w:rPr>
        <w:t xml:space="preserve">والعِرْباض : الشديد من الإبل.</w:t>
      </w:r>
    </w:p>
    <w:p>
      <w:pPr>
        <w:pStyle w:val="BookText"/>
      </w:pPr>
      <w:r>
        <w:rPr>
          <w:rFonts w:ascii="IRNazanin" w:hAnsi="IRNazanin" w:eastAsia="IRNazanin" w:cs="IRNazanin"/>
          <w:lang w:bidi="fa-IR"/>
          <w:color w:val="111111"/>
          <w:sz w:val="28"/>
          <w:szCs w:val="28"/>
          <w:rtl/>
        </w:rPr>
        <w:t xml:space="preserve">صف</w:t>
      </w:r>
    </w:p>
    <w:p>
      <w:pPr>
        <w:pStyle w:val="Heading5"/>
      </w:pPr>
      <w:bookmarkStart w:id="2580" w:name="_Toc1800"/>
      <w:r>
        <w:t>العِرْصاف</w:t>
      </w:r>
      <w:bookmarkEnd w:id="2580"/>
    </w:p>
    <w:p>
      <w:pPr>
        <w:pStyle w:val="BookText"/>
      </w:pPr>
      <w:r>
        <w:rPr>
          <w:rFonts w:ascii="Amiri" w:hAnsi="Amiri" w:eastAsia="Amiri" w:cs="Amiri"/>
          <w:lang w:bidi="ar-SA"/>
          <w:color w:val="111111"/>
          <w:sz w:val="28"/>
          <w:szCs w:val="28"/>
          <w:rtl/>
        </w:rPr>
        <w:t xml:space="preserve">[العِرْصاف] : العراصيف : أربعة أوتاد تجمع على رؤوس أحناء الرَّحْل ، واحدها : عرْصاف.</w:t>
      </w:r>
    </w:p>
    <w:p>
      <w:pPr>
        <w:pStyle w:val="BookText"/>
      </w:pPr>
      <w:r>
        <w:rPr>
          <w:rFonts w:ascii="Amiri" w:hAnsi="Amiri" w:eastAsia="Amiri" w:cs="Amiri"/>
          <w:lang w:bidi="ar-SA"/>
          <w:color w:val="111111"/>
          <w:sz w:val="28"/>
          <w:szCs w:val="28"/>
          <w:rtl/>
        </w:rPr>
        <w:t xml:space="preserve">ويقال : العِرْصاف أيضاً : العَقِبُ المستطيل.</w:t>
      </w:r>
    </w:p>
    <w:p>
      <w:pPr>
        <w:pStyle w:val="BookText"/>
      </w:pPr>
      <w:r>
        <w:rPr>
          <w:rFonts w:ascii="IRNazanin" w:hAnsi="IRNazanin" w:eastAsia="IRNazanin" w:cs="IRNazanin"/>
          <w:lang w:bidi="fa-IR"/>
          <w:color w:val="111111"/>
          <w:sz w:val="28"/>
          <w:szCs w:val="28"/>
          <w:rtl/>
        </w:rPr>
        <w:t xml:space="preserve">زل</w:t>
      </w:r>
    </w:p>
    <w:p>
      <w:pPr>
        <w:pStyle w:val="Heading5"/>
      </w:pPr>
      <w:bookmarkStart w:id="2581" w:name="_Toc1801"/>
      <w:r>
        <w:t>العِرزال</w:t>
      </w:r>
      <w:bookmarkEnd w:id="2581"/>
    </w:p>
    <w:p>
      <w:pPr>
        <w:pStyle w:val="BookText"/>
      </w:pPr>
      <w:r>
        <w:rPr>
          <w:rFonts w:ascii="Amiri" w:hAnsi="Amiri" w:eastAsia="Amiri" w:cs="Amiri"/>
          <w:lang w:bidi="ar-SA"/>
          <w:color w:val="111111"/>
          <w:sz w:val="28"/>
          <w:szCs w:val="28"/>
          <w:rtl/>
        </w:rPr>
        <w:t xml:space="preserve">[العِرزال] : ما يجمعه الأسد في العَرينِ فِراشاً لأشباله.</w:t>
      </w:r>
    </w:p>
    <w:p>
      <w:pPr>
        <w:pStyle w:val="BookText"/>
      </w:pPr>
      <w:r>
        <w:rPr>
          <w:rFonts w:ascii="Amiri" w:hAnsi="Amiri" w:eastAsia="Amiri" w:cs="Amiri"/>
          <w:lang w:bidi="ar-SA"/>
          <w:color w:val="111111"/>
          <w:sz w:val="28"/>
          <w:szCs w:val="28"/>
          <w:rtl/>
        </w:rPr>
        <w:t xml:space="preserve">والعِرزال : بَقيةُ اللحم.</w:t>
      </w:r>
    </w:p>
    <w:p>
      <w:pPr>
        <w:pStyle w:val="BookText"/>
      </w:pPr>
      <w:r>
        <w:rPr>
          <w:rFonts w:ascii="Amiri" w:hAnsi="Amiri" w:eastAsia="Amiri" w:cs="Amiri"/>
          <w:lang w:bidi="ar-SA"/>
          <w:color w:val="111111"/>
          <w:sz w:val="28"/>
          <w:szCs w:val="28"/>
          <w:rtl/>
        </w:rPr>
        <w:t xml:space="preserve">ويقال : العِرْزال : ما يَجمع الصائد في القترة من القديد.</w:t>
      </w:r>
    </w:p>
    <w:p>
      <w:pPr>
        <w:pStyle w:val="BookText"/>
      </w:pPr>
      <w:r>
        <w:rPr>
          <w:rFonts w:ascii="IRNazanin" w:hAnsi="IRNazanin" w:eastAsia="IRNazanin" w:cs="IRNazanin"/>
          <w:lang w:bidi="fa-IR"/>
          <w:color w:val="111111"/>
          <w:sz w:val="28"/>
          <w:szCs w:val="28"/>
          <w:rtl/>
        </w:rPr>
        <w:t xml:space="preserve">والعِرزال : حانوت الرجل.</w:t>
      </w:r>
    </w:p>
    <w:p>
      <w:pPr>
        <w:pStyle w:val="BookText"/>
      </w:pPr>
      <w:r>
        <w:rPr>
          <w:rFonts w:ascii="Amiri" w:hAnsi="Amiri" w:eastAsia="Amiri" w:cs="Amiri"/>
          <w:lang w:bidi="ar-SA"/>
          <w:color w:val="111111"/>
          <w:sz w:val="28"/>
          <w:szCs w:val="28"/>
          <w:rtl/>
        </w:rPr>
        <w:t xml:space="preserve">والعرزال : موضعٌ يتخذه الرجل في رؤوس الشجر والنخل يكون فيه ، فراراً من الأسد.</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قب</w:t>
      </w:r>
    </w:p>
    <w:p>
      <w:pPr>
        <w:pStyle w:val="Heading5"/>
      </w:pPr>
      <w:bookmarkStart w:id="2582" w:name="_Toc1802"/>
      <w:r>
        <w:t>العُرْقوب</w:t>
      </w:r>
      <w:bookmarkEnd w:id="2582"/>
    </w:p>
    <w:p>
      <w:pPr>
        <w:pStyle w:val="BookText"/>
      </w:pPr>
      <w:r>
        <w:rPr>
          <w:rFonts w:ascii="Amiri" w:hAnsi="Amiri" w:eastAsia="Amiri" w:cs="Amiri"/>
          <w:lang w:bidi="ar-SA"/>
          <w:color w:val="111111"/>
          <w:sz w:val="28"/>
          <w:szCs w:val="28"/>
          <w:rtl/>
        </w:rPr>
        <w:t xml:space="preserve">[العُرْقوب] : معروف ، قال أبو دؤاد يصف الفرس </w:t>
      </w:r>
      <w:r>
        <w:rPr>
          <w:rStyle w:val="FootnoteReference"/>
        </w:rPr>
        <w:footnoteReference w:id="1110"/>
      </w:r>
    </w:p>
    <w:p>
      <w:pPr>
        <w:pStyle w:val="BookText"/>
      </w:pPr>
      <w:r>
        <w:rPr>
          <w:rFonts w:ascii="Amiri" w:hAnsi="Amiri" w:eastAsia="Amiri" w:cs="Amiri"/>
          <w:lang w:bidi="ar-SA"/>
          <w:color w:val="111111"/>
          <w:sz w:val="28"/>
          <w:szCs w:val="28"/>
          <w:rtl/>
        </w:rPr>
        <w:t xml:space="preserve">حديد الطرف والمنكب</w:t>
      </w:r>
    </w:p>
    <w:p>
      <w:pPr>
        <w:pStyle w:val="BookText"/>
      </w:pPr>
      <w:r>
        <w:rPr>
          <w:rFonts w:ascii="IRNazanin" w:hAnsi="IRNazanin" w:eastAsia="IRNazanin" w:cs="IRNazanin"/>
          <w:lang w:bidi="fa-IR"/>
          <w:color w:val="111111"/>
          <w:sz w:val="28"/>
          <w:szCs w:val="28"/>
          <w:rtl/>
        </w:rPr>
        <w:t xml:space="preserve">والعرقوب والقلب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4484]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7" w:name="pg14455_194816"/>
    <w:bookmarkEnd w:id="417"/>
    <w:p>
      <w:pPr>
        <w:pStyle w:val="BookText"/>
      </w:pPr>
      <w:r>
        <w:rPr>
          <w:rFonts w:ascii="Amiri" w:hAnsi="Amiri" w:eastAsia="Amiri" w:cs="Amiri"/>
          <w:lang w:bidi="ar-SA"/>
          <w:color w:val="111111"/>
          <w:sz w:val="28"/>
          <w:szCs w:val="28"/>
          <w:rtl/>
        </w:rPr>
        <w:t xml:space="preserve">حديدُ الطَّرْفِ والعُرْقو</w:t>
      </w:r>
    </w:p>
    <w:p>
      <w:pPr>
        <w:pStyle w:val="BookText"/>
      </w:pPr>
      <w:r>
        <w:rPr>
          <w:rFonts w:ascii="Amiri" w:hAnsi="Amiri" w:eastAsia="Amiri" w:cs="Amiri"/>
          <w:lang w:bidi="ar-SA"/>
          <w:color w:val="111111"/>
          <w:sz w:val="28"/>
          <w:szCs w:val="28"/>
          <w:rtl/>
        </w:rPr>
        <w:t xml:space="preserve">بِ والمنكبِ والقلبِ</w:t>
      </w:r>
    </w:p>
    <w:p>
      <w:pPr>
        <w:pStyle w:val="BookText"/>
      </w:pPr>
      <w:r>
        <w:rPr>
          <w:rFonts w:ascii="Amiri" w:hAnsi="Amiri" w:eastAsia="Amiri" w:cs="Amiri"/>
          <w:lang w:bidi="ar-SA"/>
          <w:color w:val="111111"/>
          <w:sz w:val="28"/>
          <w:szCs w:val="28"/>
          <w:rtl/>
        </w:rPr>
        <w:t xml:space="preserve">وعُرقوب : اسم رجل من العماليق سأله أخٌ له شيئاً فقال عرقوب : إذا طلع نخلي فائتني ، فأتاه ، فقال له : إذا أبلح ، فلما أبلح أتاه فقال له : إذا أزهى ، فلما أزهى أتاه ، فقال له : إذا أرطب ، فلما أرطب أتاه فقال له : إذا صار تمراً ، فلما صار تمراً قطعه بالليل ولم يعط أخاه شيئا </w:t>
      </w:r>
      <w:r>
        <w:rPr>
          <w:rStyle w:val="FootnoteReference"/>
        </w:rPr>
        <w:footnoteReference w:id="1111"/>
      </w:r>
      <w:r>
        <w:rPr>
          <w:rFonts w:ascii="Amiri" w:hAnsi="Amiri" w:eastAsia="Amiri" w:cs="Amiri"/>
          <w:lang w:bidi="ar-SA"/>
          <w:color w:val="111111"/>
          <w:sz w:val="28"/>
          <w:szCs w:val="28"/>
          <w:rtl/>
        </w:rPr>
        <w:t xml:space="preserve">، فضربتْ به العربُ المثل في إخلاف الوعد ، قال الأشجعي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وَعَدْتَ وكان الخُلْفُ منك سجيةً</w:t>
      </w:r>
    </w:p>
    <w:p>
      <w:pPr>
        <w:pStyle w:val="BookText"/>
      </w:pPr>
      <w:r>
        <w:rPr>
          <w:rFonts w:ascii="Amiri" w:hAnsi="Amiri" w:eastAsia="Amiri" w:cs="Amiri"/>
          <w:lang w:bidi="ar-SA"/>
          <w:color w:val="111111"/>
          <w:sz w:val="28"/>
          <w:szCs w:val="28"/>
          <w:rtl/>
        </w:rPr>
        <w:t xml:space="preserve">مواعيد عرقوب أخاه بيثربِ</w:t>
      </w:r>
    </w:p>
    <w:p>
      <w:pPr>
        <w:pStyle w:val="BookText"/>
      </w:pPr>
      <w:r>
        <w:rPr>
          <w:rFonts w:ascii="Amiri" w:hAnsi="Amiri" w:eastAsia="Amiri" w:cs="Amiri"/>
          <w:lang w:bidi="ar-SA"/>
          <w:color w:val="111111"/>
          <w:sz w:val="28"/>
          <w:szCs w:val="28"/>
          <w:rtl/>
        </w:rPr>
        <w:t xml:space="preserve">وروى ابن قتيبة بتَيْرَب على وزن فَيْعَل وقال هكذا قرأته في كتاب سيبويه بالتاء بنقطتين وفتح الراء ، وقال كعب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مواعيدُ عرقوب لها مثلاً</w:t>
      </w:r>
    </w:p>
    <w:p>
      <w:pPr>
        <w:pStyle w:val="BookText"/>
      </w:pPr>
      <w:r>
        <w:rPr>
          <w:rFonts w:ascii="Amiri" w:hAnsi="Amiri" w:eastAsia="Amiri" w:cs="Amiri"/>
          <w:lang w:bidi="ar-SA"/>
          <w:color w:val="111111"/>
          <w:sz w:val="28"/>
          <w:szCs w:val="28"/>
          <w:rtl/>
        </w:rPr>
        <w:t xml:space="preserve">وما مواعيده إلا أباطيلُ</w:t>
      </w:r>
    </w:p>
    <w:p>
      <w:pPr>
        <w:pStyle w:val="BookText"/>
      </w:pPr>
      <w:r>
        <w:rPr>
          <w:rFonts w:ascii="Amiri" w:hAnsi="Amiri" w:eastAsia="Amiri" w:cs="Amiri"/>
          <w:lang w:bidi="ar-SA"/>
          <w:color w:val="111111"/>
          <w:sz w:val="28"/>
          <w:szCs w:val="28"/>
          <w:rtl/>
        </w:rPr>
        <w:t xml:space="preserve">والعرقوب من الوادي : موضعٌ فيه انحناء شديد.</w:t>
      </w:r>
    </w:p>
    <w:p>
      <w:pPr>
        <w:pStyle w:val="BookText"/>
      </w:pPr>
      <w:r>
        <w:rPr>
          <w:rFonts w:ascii="Amiri" w:hAnsi="Amiri" w:eastAsia="Amiri" w:cs="Amiri"/>
          <w:lang w:bidi="ar-SA"/>
          <w:color w:val="111111"/>
          <w:sz w:val="28"/>
          <w:szCs w:val="28"/>
          <w:rtl/>
        </w:rPr>
        <w:t xml:space="preserve">وقال الفراء : يقال : ما أكثر عراقيب هذا الجبل : وهي الطرق في متنه.</w:t>
      </w:r>
    </w:p>
    <w:p>
      <w:pPr>
        <w:pStyle w:val="BookText"/>
      </w:pPr>
      <w:r>
        <w:rPr>
          <w:rFonts w:ascii="Amiri" w:hAnsi="Amiri" w:eastAsia="Amiri" w:cs="Amiri"/>
          <w:lang w:bidi="ar-SA"/>
          <w:color w:val="111111"/>
          <w:sz w:val="28"/>
          <w:szCs w:val="28"/>
          <w:rtl/>
        </w:rPr>
        <w:t xml:space="preserve">وعراقيب الأمور : عَصَاوِيْدُها : وهي عظامها.</w:t>
      </w:r>
    </w:p>
    <w:p>
      <w:pPr>
        <w:pStyle w:val="BookText"/>
      </w:pPr>
      <w:r>
        <w:rPr>
          <w:rFonts w:ascii="IRNazanin" w:hAnsi="IRNazanin" w:eastAsia="IRNazanin" w:cs="IRNazanin"/>
          <w:lang w:bidi="fa-IR"/>
          <w:color w:val="111111"/>
          <w:sz w:val="28"/>
          <w:szCs w:val="28"/>
          <w:rtl/>
        </w:rPr>
        <w:t xml:space="preserve">هم</w:t>
      </w:r>
    </w:p>
    <w:p>
      <w:pPr>
        <w:pStyle w:val="Heading5"/>
      </w:pPr>
      <w:bookmarkStart w:id="2583" w:name="_Toc1803"/>
      <w:r>
        <w:t>العُرْهوم</w:t>
      </w:r>
      <w:bookmarkEnd w:id="2583"/>
    </w:p>
    <w:p>
      <w:pPr>
        <w:pStyle w:val="BookText"/>
      </w:pPr>
      <w:r>
        <w:rPr>
          <w:rFonts w:ascii="Amiri" w:hAnsi="Amiri" w:eastAsia="Amiri" w:cs="Amiri"/>
          <w:lang w:bidi="ar-SA"/>
          <w:color w:val="111111"/>
          <w:sz w:val="28"/>
          <w:szCs w:val="28"/>
          <w:rtl/>
        </w:rPr>
        <w:t xml:space="preserve">[العُرْهوم] : التَّارُّ النَّاعم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w:t>
      </w:r>
    </w:p>
    <w:p>
      <w:pPr>
        <w:pStyle w:val="Heading5"/>
      </w:pPr>
      <w:bookmarkStart w:id="2584" w:name="_Toc1804"/>
      <w:r>
        <w:t>العُربون</w:t>
      </w:r>
      <w:bookmarkEnd w:id="2584"/>
    </w:p>
    <w:p>
      <w:pPr>
        <w:pStyle w:val="BookText"/>
      </w:pPr>
      <w:r>
        <w:rPr>
          <w:rFonts w:ascii="Amiri" w:hAnsi="Amiri" w:eastAsia="Amiri" w:cs="Amiri"/>
          <w:lang w:bidi="ar-SA"/>
          <w:color w:val="111111"/>
          <w:sz w:val="28"/>
          <w:szCs w:val="28"/>
          <w:rtl/>
        </w:rPr>
        <w:t xml:space="preserve">[العُربون] : الزَّبون. وهو العَرَبون أيضاً ، بفتح العين والراء.</w:t>
      </w:r>
    </w:p>
    <w:p>
      <w:pPr>
        <w:pStyle w:val="BookText"/>
      </w:pPr>
      <w:r>
        <w:rPr>
          <w:rFonts w:ascii="IRNazanin" w:hAnsi="IRNazanin" w:eastAsia="IRNazanin" w:cs="IRNazanin"/>
          <w:lang w:bidi="fa-IR"/>
          <w:color w:val="111111"/>
          <w:sz w:val="28"/>
          <w:szCs w:val="28"/>
          <w:rtl/>
        </w:rPr>
        <w:t xml:space="preserve">جن</w:t>
      </w:r>
    </w:p>
    <w:p>
      <w:pPr>
        <w:pStyle w:val="BookText"/>
      </w:pPr>
      <w:r>
        <w:rPr>
          <w:rFonts w:ascii="Amiri" w:hAnsi="Amiri" w:eastAsia="Amiri" w:cs="Amiri"/>
          <w:lang w:bidi="ar-SA"/>
          <w:color w:val="111111"/>
          <w:sz w:val="28"/>
          <w:szCs w:val="28"/>
          <w:rtl/>
        </w:rPr>
        <w:t xml:space="preserve">[ عُرجون ] النخلة : عُوْدُ عِذْقها إذا يبس</w:t>
      </w:r>
    </w:p>
    <w:p>
      <w:pPr>
        <w:pStyle w:val="BookText"/>
      </w:pPr>
      <w:r>
        <w:rPr>
          <w:rFonts w:ascii="IRNazanin" w:hAnsi="IRNazanin" w:eastAsia="IRNazanin" w:cs="IRNazanin"/>
          <w:lang w:bidi="fa-IR"/>
          <w:color w:val="111111"/>
          <w:sz w:val="28"/>
          <w:szCs w:val="28"/>
          <w:rtl/>
        </w:rPr>
        <w:t xml:space="preserve">[شماره صفحه واقعی : 4485]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8" w:name="pg14455_194817"/>
    <w:bookmarkEnd w:id="418"/>
    <w:p>
      <w:pPr>
        <w:pStyle w:val="BookText"/>
      </w:pPr>
      <w:r>
        <w:rPr>
          <w:rFonts w:ascii="Amiri" w:hAnsi="Amiri" w:eastAsia="Amiri" w:cs="Amiri"/>
          <w:lang w:bidi="ar-SA"/>
          <w:color w:val="111111"/>
          <w:sz w:val="28"/>
          <w:szCs w:val="28"/>
          <w:rtl/>
        </w:rPr>
        <w:t xml:space="preserve">واعوجَّ ، قال الله تعالى : ( كَالْعُرْجُونِ الْقَدِيمِ )</w:t>
      </w:r>
      <w:r>
        <w:rPr>
          <w:rStyle w:val="FootnoteReference"/>
        </w:rPr>
        <w:footnoteReference w:id="1115"/>
      </w:r>
      <w:r>
        <w:rPr>
          <w:rFonts w:ascii="Amiri" w:hAnsi="Amiri" w:eastAsia="Amiri" w:cs="Amiri"/>
          <w:lang w:bidi="ar-SA"/>
          <w:color w:val="111111"/>
          <w:sz w:val="28"/>
          <w:szCs w:val="28"/>
          <w:rtl/>
        </w:rPr>
        <w:t xml:space="preserve">أي : كالعِذْق المنحني.</w:t>
      </w:r>
    </w:p>
    <w:p>
      <w:pPr>
        <w:pStyle w:val="BookText"/>
      </w:pPr>
      <w:r>
        <w:rPr>
          <w:rFonts w:ascii="Amiri" w:hAnsi="Amiri" w:eastAsia="Amiri" w:cs="Amiri"/>
          <w:lang w:bidi="ar-SA"/>
          <w:color w:val="111111"/>
          <w:sz w:val="28"/>
          <w:szCs w:val="28"/>
          <w:rtl/>
        </w:rPr>
        <w:t xml:space="preserve">والعُرجون أيضاً : ضربٌ من الكمأة.</w:t>
      </w:r>
    </w:p>
    <w:p>
      <w:pPr>
        <w:pStyle w:val="BookText"/>
      </w:pPr>
      <w:r>
        <w:rPr>
          <w:rFonts w:ascii="Amiri" w:hAnsi="Amiri" w:eastAsia="Amiri" w:cs="Amiri"/>
          <w:lang w:bidi="ar-SA"/>
          <w:color w:val="111111"/>
          <w:sz w:val="28"/>
          <w:szCs w:val="28"/>
          <w:rtl/>
        </w:rPr>
        <w:t xml:space="preserve">( فِعْليل ، بالكسر ، مكرر</w:t>
      </w:r>
    </w:p>
    <w:p>
      <w:pPr>
        <w:pStyle w:val="BookText"/>
      </w:pPr>
      <w:r>
        <w:rPr>
          <w:rFonts w:ascii="IRNazanin" w:hAnsi="IRNazanin" w:eastAsia="IRNazanin" w:cs="IRNazanin"/>
          <w:lang w:bidi="fa-IR"/>
          <w:color w:val="111111"/>
          <w:sz w:val="28"/>
          <w:szCs w:val="28"/>
          <w:rtl/>
        </w:rPr>
        <w:t xml:space="preserve">ن</w:t>
      </w:r>
    </w:p>
    <w:p>
      <w:pPr>
        <w:pStyle w:val="Heading5"/>
      </w:pPr>
      <w:bookmarkStart w:id="2585" w:name="_Toc1805"/>
      <w:r>
        <w:t>العِرْنين</w:t>
      </w:r>
      <w:bookmarkEnd w:id="2585"/>
    </w:p>
    <w:p>
      <w:pPr>
        <w:pStyle w:val="BookText"/>
      </w:pPr>
      <w:r>
        <w:rPr>
          <w:rFonts w:ascii="Amiri" w:hAnsi="Amiri" w:eastAsia="Amiri" w:cs="Amiri"/>
          <w:lang w:bidi="ar-SA"/>
          <w:color w:val="111111"/>
          <w:sz w:val="28"/>
          <w:szCs w:val="28"/>
          <w:rtl/>
        </w:rPr>
        <w:t xml:space="preserve">[العِرْنين] : الأنف.</w:t>
      </w:r>
    </w:p>
    <w:p>
      <w:pPr>
        <w:pStyle w:val="BookText"/>
      </w:pPr>
      <w:r>
        <w:rPr>
          <w:rFonts w:ascii="Amiri" w:hAnsi="Amiri" w:eastAsia="Amiri" w:cs="Amiri"/>
          <w:lang w:bidi="ar-SA"/>
          <w:color w:val="111111"/>
          <w:sz w:val="28"/>
          <w:szCs w:val="28"/>
          <w:rtl/>
        </w:rPr>
        <w:t xml:space="preserve">وعرانين القوم : ساداتهم.</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هم</w:t>
      </w:r>
    </w:p>
    <w:p>
      <w:pPr>
        <w:pStyle w:val="Heading5"/>
      </w:pPr>
      <w:bookmarkStart w:id="2586" w:name="_Toc1806"/>
      <w:r>
        <w:t>العُراهم</w:t>
      </w:r>
      <w:bookmarkEnd w:id="2586"/>
    </w:p>
    <w:p>
      <w:pPr>
        <w:pStyle w:val="BookText"/>
      </w:pPr>
      <w:r>
        <w:rPr>
          <w:rFonts w:ascii="Amiri" w:hAnsi="Amiri" w:eastAsia="Amiri" w:cs="Amiri"/>
          <w:lang w:bidi="ar-SA"/>
          <w:color w:val="111111"/>
          <w:sz w:val="28"/>
          <w:szCs w:val="28"/>
          <w:rtl/>
        </w:rPr>
        <w:t xml:space="preserve">[العُراهم] : التارُّ الناعم </w:t>
      </w:r>
      <w:r>
        <w:rPr>
          <w:rStyle w:val="FootnoteReference"/>
        </w:rPr>
        <w:footnoteReference w:id="1116"/>
      </w:r>
      <w:r>
        <w:rPr>
          <w:rFonts w:ascii="Amiri" w:hAnsi="Amiri" w:eastAsia="Amiri" w:cs="Amiri"/>
          <w:lang w:bidi="ar-SA"/>
          <w:color w:val="111111"/>
          <w:sz w:val="28"/>
          <w:szCs w:val="28"/>
          <w:rtl/>
        </w:rPr>
        <w:t xml:space="preserve">، والأنثى : عُراهمة ، بالهاء.</w:t>
      </w:r>
    </w:p>
    <w:p>
      <w:pPr>
        <w:pStyle w:val="BookText"/>
      </w:pPr>
      <w:r>
        <w:rPr>
          <w:rFonts w:ascii="Amiri" w:hAnsi="Amiri" w:eastAsia="Amiri" w:cs="Amiri"/>
          <w:lang w:bidi="ar-SA"/>
          <w:color w:val="111111"/>
          <w:sz w:val="28"/>
          <w:szCs w:val="28"/>
          <w:rtl/>
        </w:rPr>
        <w:t xml:space="preserve">الملحق بالخماسي ) </w:t>
      </w:r>
      <w:r>
        <w:rPr>
          <w:rStyle w:val="FootnoteReference"/>
        </w:rPr>
        <w:footnoteReference w:id="1117"/>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587" w:name="_Toc1807"/>
      <w:r>
        <w:t>العَرَنْجج</w:t>
      </w:r>
      <w:bookmarkEnd w:id="2587"/>
    </w:p>
    <w:p>
      <w:pPr>
        <w:pStyle w:val="BookText"/>
      </w:pPr>
      <w:r>
        <w:rPr>
          <w:rFonts w:ascii="Amiri" w:hAnsi="Amiri" w:eastAsia="Amiri" w:cs="Amiri"/>
          <w:lang w:bidi="ar-SA"/>
          <w:color w:val="111111"/>
          <w:sz w:val="28"/>
          <w:szCs w:val="28"/>
          <w:rtl/>
        </w:rPr>
        <w:t xml:space="preserve">[العَرَنْجج] : اسم حمير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w:t>
      </w:r>
    </w:p>
    <w:p>
      <w:pPr>
        <w:pStyle w:val="Heading5"/>
      </w:pPr>
      <w:bookmarkStart w:id="2588" w:name="_Toc1808"/>
      <w:r>
        <w:t>العَرَنْدس</w:t>
      </w:r>
      <w:bookmarkEnd w:id="2588"/>
    </w:p>
    <w:p>
      <w:pPr>
        <w:pStyle w:val="BookText"/>
      </w:pPr>
      <w:r>
        <w:rPr>
          <w:rFonts w:ascii="Amiri" w:hAnsi="Amiri" w:eastAsia="Amiri" w:cs="Amiri"/>
          <w:lang w:bidi="ar-SA"/>
          <w:color w:val="111111"/>
          <w:sz w:val="28"/>
          <w:szCs w:val="28"/>
          <w:rtl/>
        </w:rPr>
        <w:t xml:space="preserve">[العَرَنْدس] : الناقة القوية ، والعرندسة ، بالهاء أيضاً.</w:t>
      </w:r>
    </w:p>
    <w:p>
      <w:pPr>
        <w:pStyle w:val="BookText"/>
      </w:pPr>
      <w:r>
        <w:rPr>
          <w:rFonts w:ascii="Amiri" w:hAnsi="Amiri" w:eastAsia="Amiri" w:cs="Amiri"/>
          <w:lang w:bidi="ar-SA"/>
          <w:color w:val="111111"/>
          <w:sz w:val="28"/>
          <w:szCs w:val="28"/>
          <w:rtl/>
        </w:rPr>
        <w:t xml:space="preserve">والعَرَنْدَس : السيل الكثير.</w:t>
      </w:r>
    </w:p>
    <w:p>
      <w:pPr>
        <w:pStyle w:val="BookText"/>
      </w:pPr>
      <w:r>
        <w:rPr>
          <w:rFonts w:ascii="Amiri" w:hAnsi="Amiri" w:eastAsia="Amiri" w:cs="Amiri"/>
          <w:lang w:bidi="ar-SA"/>
          <w:color w:val="111111"/>
          <w:sz w:val="28"/>
          <w:szCs w:val="28"/>
          <w:rtl/>
        </w:rPr>
        <w:t xml:space="preserve">والعَرَنْدس : الجيش الكبير ، شُبِّه بالسيل ، قال أسعد تبع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فيلقٌ صَعْبُ القياد عَرَنْدَسٌ</w:t>
      </w:r>
    </w:p>
    <w:p>
      <w:pPr>
        <w:pStyle w:val="BookText"/>
      </w:pPr>
      <w:r>
        <w:rPr>
          <w:rFonts w:ascii="Amiri" w:hAnsi="Amiri" w:eastAsia="Amiri" w:cs="Amiri"/>
          <w:lang w:bidi="ar-SA"/>
          <w:color w:val="111111"/>
          <w:sz w:val="28"/>
          <w:szCs w:val="28"/>
          <w:rtl/>
        </w:rPr>
        <w:t xml:space="preserve">ثمانون ألفاً راكباً غيرَ راجلِ</w:t>
      </w:r>
    </w:p>
    <w:p>
      <w:pPr>
        <w:pStyle w:val="BookText"/>
      </w:pPr>
      <w:r>
        <w:rPr>
          <w:rFonts w:ascii="Amiri" w:hAnsi="Amiri" w:eastAsia="Amiri" w:cs="Amiri"/>
          <w:lang w:bidi="ar-SA"/>
          <w:color w:val="111111"/>
          <w:sz w:val="28"/>
          <w:szCs w:val="28"/>
          <w:rtl/>
        </w:rPr>
        <w:t xml:space="preserve">ويقال : إن العرندس : من أسماء الأسد.</w:t>
      </w:r>
    </w:p>
    <w:p>
      <w:pPr>
        <w:pStyle w:val="BookText"/>
      </w:pPr>
      <w:r>
        <w:rPr>
          <w:rFonts w:ascii="IRNazanin" w:hAnsi="IRNazanin" w:eastAsia="IRNazanin" w:cs="IRNazanin"/>
          <w:lang w:bidi="fa-IR"/>
          <w:color w:val="111111"/>
          <w:sz w:val="28"/>
          <w:szCs w:val="28"/>
          <w:rtl/>
        </w:rPr>
        <w:t xml:space="preserve">[شماره صفحه واقعی : 4486]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9" w:name="pg14455_194818"/>
    <w:bookmarkEnd w:id="419"/>
    <w:p>
      <w:pPr>
        <w:pStyle w:val="BookText"/>
      </w:pPr>
      <w:r>
        <w:rPr>
          <w:rFonts w:ascii="IRNazanin" w:hAnsi="IRNazanin" w:eastAsia="IRNazanin" w:cs="IRNazanin"/>
          <w:lang w:bidi="fa-IR"/>
          <w:color w:val="111111"/>
          <w:sz w:val="28"/>
          <w:szCs w:val="28"/>
          <w:rtl/>
        </w:rPr>
        <w:t xml:space="preserve">تن</w:t>
      </w:r>
    </w:p>
    <w:p>
      <w:pPr>
        <w:pStyle w:val="Heading5"/>
      </w:pPr>
      <w:bookmarkStart w:id="2589" w:name="_Toc1809"/>
      <w:r>
        <w:t>العَرَنْتن</w:t>
      </w:r>
      <w:bookmarkEnd w:id="2589"/>
    </w:p>
    <w:p>
      <w:pPr>
        <w:pStyle w:val="BookText"/>
      </w:pPr>
      <w:r>
        <w:rPr>
          <w:rFonts w:ascii="Amiri" w:hAnsi="Amiri" w:eastAsia="Amiri" w:cs="Amiri"/>
          <w:lang w:bidi="ar-SA"/>
          <w:color w:val="111111"/>
          <w:sz w:val="28"/>
          <w:szCs w:val="28"/>
          <w:rtl/>
        </w:rPr>
        <w:t xml:space="preserve">[العَرَنْتن] : لغةٌ في العَرْتَن ، والنون زائدة.</w:t>
      </w:r>
    </w:p>
    <w:p>
      <w:pPr>
        <w:pStyle w:val="BookText"/>
      </w:pPr>
      <w:r>
        <w:rPr>
          <w:rFonts w:ascii="Amiri" w:hAnsi="Amiri" w:eastAsia="Amiri" w:cs="Amiri"/>
          <w:lang w:bidi="ar-SA"/>
          <w:color w:val="111111"/>
          <w:sz w:val="28"/>
          <w:szCs w:val="28"/>
          <w:rtl/>
        </w:rPr>
        <w:t xml:space="preserve">و [ فَعلُل ] ، بضم اللام</w:t>
      </w:r>
    </w:p>
    <w:p>
      <w:pPr>
        <w:pStyle w:val="BookText"/>
      </w:pPr>
      <w:r>
        <w:rPr>
          <w:rFonts w:ascii="IRNazanin" w:hAnsi="IRNazanin" w:eastAsia="IRNazanin" w:cs="IRNazanin"/>
          <w:lang w:bidi="fa-IR"/>
          <w:color w:val="111111"/>
          <w:sz w:val="28"/>
          <w:szCs w:val="28"/>
          <w:rtl/>
        </w:rPr>
        <w:t xml:space="preserve">تن</w:t>
      </w:r>
    </w:p>
    <w:p>
      <w:pPr>
        <w:pStyle w:val="Heading5"/>
      </w:pPr>
      <w:bookmarkStart w:id="2590" w:name="_Toc1810"/>
      <w:r>
        <w:t>العرنتُن</w:t>
      </w:r>
      <w:bookmarkEnd w:id="2590"/>
    </w:p>
    <w:p>
      <w:pPr>
        <w:pStyle w:val="BookText"/>
      </w:pPr>
      <w:r>
        <w:rPr>
          <w:rFonts w:ascii="Amiri" w:hAnsi="Amiri" w:eastAsia="Amiri" w:cs="Amiri"/>
          <w:lang w:bidi="ar-SA"/>
          <w:color w:val="111111"/>
          <w:sz w:val="28"/>
          <w:szCs w:val="28"/>
          <w:rtl/>
        </w:rPr>
        <w:t xml:space="preserve">[العرنتُن] : لغةٌ في العَرْتَن.</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Amiri" w:hAnsi="Amiri" w:eastAsia="Amiri" w:cs="Amiri"/>
          <w:lang w:bidi="ar-SA"/>
          <w:color w:val="111111"/>
          <w:sz w:val="28"/>
          <w:szCs w:val="28"/>
          <w:rtl/>
        </w:rPr>
        <w:t xml:space="preserve">ك</w:t>
      </w:r>
    </w:p>
    <w:p>
      <w:pPr>
        <w:pStyle w:val="Heading5"/>
      </w:pPr>
      <w:bookmarkStart w:id="2591" w:name="_Toc1811"/>
      <w:r>
        <w:t>العَرَكْرَك</w:t>
      </w:r>
      <w:bookmarkEnd w:id="2591"/>
    </w:p>
    <w:p>
      <w:pPr>
        <w:pStyle w:val="BookText"/>
      </w:pPr>
      <w:r>
        <w:rPr>
          <w:rFonts w:ascii="Amiri" w:hAnsi="Amiri" w:eastAsia="Amiri" w:cs="Amiri"/>
          <w:lang w:bidi="ar-SA"/>
          <w:color w:val="111111"/>
          <w:sz w:val="28"/>
          <w:szCs w:val="28"/>
          <w:rtl/>
        </w:rPr>
        <w:t xml:space="preserve">[العَرَكْرَك] : الركب الضخم من أركاب النساء ، سمي بذلك لعركه.</w:t>
      </w:r>
    </w:p>
    <w:p>
      <w:pPr>
        <w:pStyle w:val="BookText"/>
      </w:pPr>
      <w:r>
        <w:rPr>
          <w:rFonts w:ascii="Amiri" w:hAnsi="Amiri" w:eastAsia="Amiri" w:cs="Amiri"/>
          <w:lang w:bidi="ar-SA"/>
          <w:color w:val="111111"/>
          <w:sz w:val="28"/>
          <w:szCs w:val="28"/>
          <w:rtl/>
        </w:rPr>
        <w:t xml:space="preserve">والعَرَكْرَك : الرجل الضخم.</w:t>
      </w:r>
    </w:p>
    <w:p>
      <w:pPr>
        <w:pStyle w:val="BookText"/>
      </w:pPr>
      <w:r>
        <w:rPr>
          <w:rFonts w:ascii="Amiri" w:hAnsi="Amiri" w:eastAsia="Amiri" w:cs="Amiri"/>
          <w:lang w:bidi="ar-SA"/>
          <w:color w:val="111111"/>
          <w:sz w:val="28"/>
          <w:szCs w:val="28"/>
          <w:rtl/>
        </w:rPr>
        <w:t xml:space="preserve">والعَرَكْرَك : الصبور ، قال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أَصْبَرُ من ذي ضاغطٍ عركركِ</w:t>
      </w:r>
    </w:p>
    <w:p>
      <w:pPr>
        <w:pStyle w:val="BookText"/>
      </w:pPr>
      <w:r>
        <w:rPr>
          <w:rFonts w:ascii="Amiri" w:hAnsi="Amiri" w:eastAsia="Amiri" w:cs="Amiri"/>
          <w:lang w:bidi="ar-SA"/>
          <w:color w:val="111111"/>
          <w:sz w:val="28"/>
          <w:szCs w:val="28"/>
          <w:rtl/>
        </w:rPr>
        <w:t xml:space="preserve">ألقى ذراعَيْ زَوْرةٍ للمبركِ</w:t>
      </w:r>
    </w:p>
    <w:p>
      <w:pPr>
        <w:pStyle w:val="BookText"/>
      </w:pPr>
      <w:r>
        <w:rPr>
          <w:rFonts w:ascii="IRNazanin" w:hAnsi="IRNazanin" w:eastAsia="IRNazanin" w:cs="IRNazanin"/>
          <w:lang w:bidi="fa-IR"/>
          <w:color w:val="111111"/>
          <w:sz w:val="28"/>
          <w:szCs w:val="28"/>
          <w:rtl/>
        </w:rPr>
        <w:t xml:space="preserve">م</w:t>
      </w:r>
    </w:p>
    <w:p>
      <w:pPr>
        <w:pStyle w:val="Heading5"/>
      </w:pPr>
      <w:bookmarkStart w:id="2592" w:name="_Toc1812"/>
      <w:r>
        <w:t>العَرَمْرَم</w:t>
      </w:r>
      <w:bookmarkEnd w:id="2592"/>
    </w:p>
    <w:p>
      <w:pPr>
        <w:pStyle w:val="BookText"/>
      </w:pPr>
      <w:r>
        <w:rPr>
          <w:rFonts w:ascii="Amiri" w:hAnsi="Amiri" w:eastAsia="Amiri" w:cs="Amiri"/>
          <w:lang w:bidi="ar-SA"/>
          <w:color w:val="111111"/>
          <w:sz w:val="28"/>
          <w:szCs w:val="28"/>
          <w:rtl/>
        </w:rPr>
        <w:t xml:space="preserve">[العَرَمْرَم] : الجيش الكثير ، قال حسان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وأبقى لنا مَرُّ الحروب ورزؤها</w:t>
      </w:r>
    </w:p>
    <w:p>
      <w:pPr>
        <w:pStyle w:val="BookText"/>
      </w:pPr>
      <w:r>
        <w:rPr>
          <w:rFonts w:ascii="Amiri" w:hAnsi="Amiri" w:eastAsia="Amiri" w:cs="Amiri"/>
          <w:lang w:bidi="ar-SA"/>
          <w:color w:val="111111"/>
          <w:sz w:val="28"/>
          <w:szCs w:val="28"/>
          <w:rtl/>
        </w:rPr>
        <w:t xml:space="preserve">سيوفاً وأدراعاً وجيشاً عَرَمْرَما</w:t>
      </w:r>
    </w:p>
    <w:p>
      <w:pPr>
        <w:pStyle w:val="BookText"/>
      </w:pPr>
      <w:r>
        <w:rPr>
          <w:rFonts w:ascii="Amiri" w:hAnsi="Amiri" w:eastAsia="Amiri" w:cs="Amiri"/>
          <w:lang w:bidi="ar-SA"/>
          <w:color w:val="111111"/>
          <w:sz w:val="28"/>
          <w:szCs w:val="28"/>
          <w:rtl/>
        </w:rPr>
        <w:t xml:space="preserve">و [ فَعَلْعَلَة ] ، بالهاء</w:t>
      </w:r>
    </w:p>
    <w:p>
      <w:pPr>
        <w:pStyle w:val="BookText"/>
      </w:pPr>
      <w:r>
        <w:rPr>
          <w:rFonts w:ascii="Amiri" w:hAnsi="Amiri" w:eastAsia="Amiri" w:cs="Amiri"/>
          <w:lang w:bidi="ar-SA"/>
          <w:color w:val="111111"/>
          <w:sz w:val="28"/>
          <w:szCs w:val="28"/>
          <w:rtl/>
        </w:rPr>
        <w:t xml:space="preserve">ك</w:t>
      </w:r>
    </w:p>
    <w:p>
      <w:pPr>
        <w:pStyle w:val="Heading5"/>
      </w:pPr>
      <w:bookmarkStart w:id="2593" w:name="_Toc1813"/>
      <w:r>
        <w:t>العَرَكْرَكة</w:t>
      </w:r>
      <w:bookmarkEnd w:id="2593"/>
    </w:p>
    <w:p>
      <w:pPr>
        <w:pStyle w:val="BookText"/>
      </w:pPr>
      <w:r>
        <w:rPr>
          <w:rFonts w:ascii="Amiri" w:hAnsi="Amiri" w:eastAsia="Amiri" w:cs="Amiri"/>
          <w:lang w:bidi="ar-SA"/>
          <w:color w:val="111111"/>
          <w:sz w:val="28"/>
          <w:szCs w:val="28"/>
          <w:rtl/>
        </w:rPr>
        <w:t xml:space="preserve">[العَرَكْرَكة] : المرأة الكثيرة اللحم ، القبيحة.</w:t>
      </w:r>
    </w:p>
    <w:p>
      <w:pPr>
        <w:pStyle w:val="BookText"/>
      </w:pPr>
      <w:r>
        <w:rPr>
          <w:rFonts w:ascii="Amiri" w:hAnsi="Amiri" w:eastAsia="Amiri" w:cs="Amiri"/>
          <w:lang w:bidi="ar-SA"/>
          <w:color w:val="111111"/>
          <w:sz w:val="28"/>
          <w:szCs w:val="28"/>
          <w:rtl/>
        </w:rPr>
        <w:t xml:space="preserve">فِعَلْنَى ، بكسر الفاء وفتح 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2594" w:name="_Toc1814"/>
      <w:r>
        <w:t>العِرَضْنى</w:t>
      </w:r>
      <w:bookmarkEnd w:id="2594"/>
    </w:p>
    <w:p>
      <w:pPr>
        <w:pStyle w:val="BookText"/>
      </w:pPr>
      <w:r>
        <w:rPr>
          <w:rFonts w:ascii="Amiri" w:hAnsi="Amiri" w:eastAsia="Amiri" w:cs="Amiri"/>
          <w:lang w:bidi="ar-SA"/>
          <w:color w:val="111111"/>
          <w:sz w:val="28"/>
          <w:szCs w:val="28"/>
          <w:rtl/>
        </w:rPr>
        <w:t xml:space="preserve">[العِرَضْنى] : الاعتراض في السير ، والنون زائدة.</w:t>
      </w:r>
    </w:p>
    <w:p>
      <w:pPr>
        <w:pStyle w:val="BookText"/>
      </w:pPr>
      <w:r>
        <w:rPr>
          <w:rFonts w:ascii="IRNazanin" w:hAnsi="IRNazanin" w:eastAsia="IRNazanin" w:cs="IRNazanin"/>
          <w:lang w:bidi="fa-IR"/>
          <w:color w:val="111111"/>
          <w:sz w:val="28"/>
          <w:szCs w:val="28"/>
          <w:rtl/>
        </w:rPr>
        <w:t xml:space="preserve">[شماره صفحه واقعی : 4487]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20" w:name="pg14455_194819"/>
    <w:bookmarkEnd w:id="420"/>
    <w:p>
      <w:pPr>
        <w:pStyle w:val="BookText"/>
      </w:pPr>
      <w:r>
        <w:rPr>
          <w:rFonts w:ascii="Amiri" w:hAnsi="Amiri" w:eastAsia="Amiri" w:cs="Amiri"/>
          <w:lang w:bidi="ar-SA"/>
          <w:color w:val="111111"/>
          <w:sz w:val="28"/>
          <w:szCs w:val="28"/>
          <w:rtl/>
        </w:rPr>
        <w:t xml:space="preserve">فَعْلَليل ، بفتح الفاء واللام</w:t>
      </w:r>
    </w:p>
    <w:p>
      <w:pPr>
        <w:pStyle w:val="BookText"/>
      </w:pPr>
      <w:r>
        <w:rPr>
          <w:rFonts w:ascii="IRNazanin" w:hAnsi="IRNazanin" w:eastAsia="IRNazanin" w:cs="IRNazanin"/>
          <w:lang w:bidi="fa-IR"/>
          <w:color w:val="111111"/>
          <w:sz w:val="28"/>
          <w:szCs w:val="28"/>
          <w:rtl/>
        </w:rPr>
        <w:t xml:space="preserve">طل</w:t>
      </w:r>
    </w:p>
    <w:p>
      <w:pPr>
        <w:pStyle w:val="Heading5"/>
      </w:pPr>
      <w:bookmarkStart w:id="2595" w:name="_Toc1815"/>
      <w:r>
        <w:t>العَرْطَليل</w:t>
      </w:r>
      <w:bookmarkEnd w:id="2595"/>
    </w:p>
    <w:p>
      <w:pPr>
        <w:pStyle w:val="BookText"/>
      </w:pPr>
      <w:r>
        <w:rPr>
          <w:rFonts w:ascii="Amiri" w:hAnsi="Amiri" w:eastAsia="Amiri" w:cs="Amiri"/>
          <w:lang w:bidi="ar-SA"/>
          <w:color w:val="111111"/>
          <w:sz w:val="28"/>
          <w:szCs w:val="28"/>
          <w:rtl/>
        </w:rPr>
        <w:t xml:space="preserve">[العَرْطَليل] : الطويل.</w:t>
      </w:r>
    </w:p>
    <w:p>
      <w:pPr>
        <w:pStyle w:val="BookText"/>
      </w:pPr>
      <w:r>
        <w:rPr>
          <w:rFonts w:ascii="Amiri" w:hAnsi="Amiri" w:eastAsia="Amiri" w:cs="Amiri"/>
          <w:lang w:bidi="ar-SA"/>
          <w:color w:val="111111"/>
          <w:sz w:val="28"/>
          <w:szCs w:val="28"/>
          <w:rtl/>
        </w:rPr>
        <w:t xml:space="preserve">فِعْلَلٌّ ، بكسر الفاء وفتح اللام الأولى</w:t>
      </w:r>
    </w:p>
    <w:p>
      <w:pPr>
        <w:pStyle w:val="BookText"/>
      </w:pPr>
      <w:r>
        <w:rPr>
          <w:rFonts w:ascii="Amiri" w:hAnsi="Amiri" w:eastAsia="Amiri" w:cs="Amiri"/>
          <w:lang w:bidi="ar-SA"/>
          <w:color w:val="111111"/>
          <w:sz w:val="28"/>
          <w:szCs w:val="28"/>
          <w:rtl/>
        </w:rPr>
        <w:t xml:space="preserve">وتشديد الثانية</w:t>
      </w:r>
    </w:p>
    <w:p>
      <w:pPr>
        <w:pStyle w:val="BookText"/>
      </w:pPr>
      <w:r>
        <w:rPr>
          <w:rFonts w:ascii="IRNazanin" w:hAnsi="IRNazanin" w:eastAsia="IRNazanin" w:cs="IRNazanin"/>
          <w:lang w:bidi="fa-IR"/>
          <w:color w:val="111111"/>
          <w:sz w:val="28"/>
          <w:szCs w:val="28"/>
          <w:rtl/>
        </w:rPr>
        <w:t xml:space="preserve">بد</w:t>
      </w:r>
    </w:p>
    <w:p>
      <w:pPr>
        <w:pStyle w:val="Heading5"/>
      </w:pPr>
      <w:bookmarkStart w:id="2596" w:name="_Toc1816"/>
      <w:r>
        <w:t>العِرْبَدُّ</w:t>
      </w:r>
      <w:bookmarkEnd w:id="2596"/>
    </w:p>
    <w:p>
      <w:pPr>
        <w:pStyle w:val="BookText"/>
      </w:pPr>
      <w:r>
        <w:rPr>
          <w:rFonts w:ascii="Amiri" w:hAnsi="Amiri" w:eastAsia="Amiri" w:cs="Amiri"/>
          <w:lang w:bidi="ar-SA"/>
          <w:color w:val="111111"/>
          <w:sz w:val="28"/>
          <w:szCs w:val="28"/>
          <w:rtl/>
        </w:rPr>
        <w:t xml:space="preserve">[العِرْبَدُّ] : حيةٌ تنفخ ولا تؤذي ، ومنه اشتقاق المُعَرْبِد ، وهو الذي يؤذي نديمه في سُكره.</w:t>
      </w:r>
    </w:p>
    <w:p>
      <w:pPr>
        <w:pStyle w:val="BookText"/>
      </w:pPr>
      <w:r>
        <w:rPr>
          <w:rFonts w:ascii="IRNazanin" w:hAnsi="IRNazanin" w:eastAsia="IRNazanin" w:cs="IRNazanin"/>
          <w:lang w:bidi="fa-IR"/>
          <w:color w:val="111111"/>
          <w:sz w:val="28"/>
          <w:szCs w:val="28"/>
          <w:rtl/>
        </w:rPr>
        <w:t xml:space="preserve">[شماره صفحه واقعی : 4488]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21" w:name="pg14455_194820"/>
    <w:bookmarkEnd w:id="421"/>
    <w:p>
      <w:pPr>
        <w:pStyle w:val="Heading4"/>
      </w:pPr>
      <w:bookmarkStart w:id="2597" w:name="_Toc1817"/>
      <w:r>
        <w:t>الأفعال</w:t>
      </w:r>
      <w:bookmarkEnd w:id="2597"/>
    </w:p>
    <w:p>
      <w:pPr>
        <w:pStyle w:val="Heading5"/>
      </w:pPr>
      <w:bookmarkStart w:id="2598" w:name="_Toc1818"/>
      <w:r>
        <w:t>اشارة</w:t>
      </w:r>
      <w:bookmarkEnd w:id="2598"/>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ج</w:t>
      </w:r>
    </w:p>
    <w:p>
      <w:pPr>
        <w:pStyle w:val="Heading5"/>
      </w:pPr>
      <w:bookmarkStart w:id="2599" w:name="_Toc1819"/>
      <w:r>
        <w:t>عَرَجَ</w:t>
      </w:r>
      <w:bookmarkEnd w:id="2599"/>
    </w:p>
    <w:p>
      <w:pPr>
        <w:pStyle w:val="BookText"/>
      </w:pPr>
      <w:r>
        <w:rPr>
          <w:rFonts w:ascii="Amiri" w:hAnsi="Amiri" w:eastAsia="Amiri" w:cs="Amiri"/>
          <w:lang w:bidi="ar-SA"/>
          <w:color w:val="111111"/>
          <w:sz w:val="28"/>
          <w:szCs w:val="28"/>
          <w:rtl/>
        </w:rPr>
        <w:t xml:space="preserve">[عَرَجَ] : العُروج : الصعود والارتفاع ، قال الله تعالى : ( تَعْرُجُ الْمَلائِكَةُ وَالرُّوحُ إِلَيْهِ )</w:t>
      </w:r>
      <w:r>
        <w:rPr>
          <w:rStyle w:val="FootnoteReference"/>
        </w:rPr>
        <w:footnoteReference w:id="1122"/>
      </w:r>
      <w:r>
        <w:rPr>
          <w:rFonts w:ascii="Amiri" w:hAnsi="Amiri" w:eastAsia="Amiri" w:cs="Amiri"/>
          <w:lang w:bidi="ar-SA"/>
          <w:color w:val="111111"/>
          <w:sz w:val="28"/>
          <w:szCs w:val="28"/>
          <w:rtl/>
        </w:rPr>
        <w:t xml:space="preserve">قرأ الكسائي بالياء على تذكير الجمع ، ويروى أنها قراءة ابن مسعود ، وهي اختيار أبي عبيد. وقرأ الباقون بالتاء.</w:t>
      </w:r>
    </w:p>
    <w:p>
      <w:pPr>
        <w:pStyle w:val="BookText"/>
      </w:pPr>
      <w:r>
        <w:rPr>
          <w:rFonts w:ascii="Amiri" w:hAnsi="Amiri" w:eastAsia="Amiri" w:cs="Amiri"/>
          <w:lang w:bidi="ar-SA"/>
          <w:color w:val="111111"/>
          <w:sz w:val="28"/>
          <w:szCs w:val="28"/>
          <w:rtl/>
        </w:rPr>
        <w:t xml:space="preserve">والعَرَجان : مشية الأعرج.</w:t>
      </w:r>
    </w:p>
    <w:p>
      <w:pPr>
        <w:pStyle w:val="BookText"/>
      </w:pPr>
      <w:r>
        <w:rPr>
          <w:rFonts w:ascii="IRNazanin" w:hAnsi="IRNazanin" w:eastAsia="IRNazanin" w:cs="IRNazanin"/>
          <w:lang w:bidi="fa-IR"/>
          <w:color w:val="111111"/>
          <w:sz w:val="28"/>
          <w:szCs w:val="28"/>
          <w:rtl/>
        </w:rPr>
        <w:t xml:space="preserve">د</w:t>
      </w:r>
    </w:p>
    <w:p>
      <w:pPr>
        <w:pStyle w:val="Heading5"/>
      </w:pPr>
      <w:bookmarkStart w:id="2600" w:name="_Toc1820"/>
      <w:r>
        <w:t>عَرَدَ</w:t>
      </w:r>
      <w:bookmarkEnd w:id="2600"/>
    </w:p>
    <w:p>
      <w:pPr>
        <w:pStyle w:val="BookText"/>
      </w:pPr>
      <w:r>
        <w:rPr>
          <w:rFonts w:ascii="Amiri" w:hAnsi="Amiri" w:eastAsia="Amiri" w:cs="Amiri"/>
          <w:lang w:bidi="ar-SA"/>
          <w:color w:val="111111"/>
          <w:sz w:val="28"/>
          <w:szCs w:val="28"/>
          <w:rtl/>
        </w:rPr>
        <w:t xml:space="preserve">[عَرَدَ] : عُرود النَّبْت : طلوعه.</w:t>
      </w:r>
    </w:p>
    <w:p>
      <w:pPr>
        <w:pStyle w:val="BookText"/>
      </w:pPr>
      <w:r>
        <w:rPr>
          <w:rFonts w:ascii="IRNazanin" w:hAnsi="IRNazanin" w:eastAsia="IRNazanin" w:cs="IRNazanin"/>
          <w:lang w:bidi="fa-IR"/>
          <w:color w:val="111111"/>
          <w:sz w:val="28"/>
          <w:szCs w:val="28"/>
          <w:rtl/>
        </w:rPr>
        <w:t xml:space="preserve">وعرود الناب : خروجه.</w:t>
      </w:r>
    </w:p>
    <w:p>
      <w:pPr>
        <w:pStyle w:val="BookText"/>
      </w:pPr>
      <w:r>
        <w:rPr>
          <w:rFonts w:ascii="IRNazanin" w:hAnsi="IRNazanin" w:eastAsia="IRNazanin" w:cs="IRNazanin"/>
          <w:lang w:bidi="fa-IR"/>
          <w:color w:val="111111"/>
          <w:sz w:val="28"/>
          <w:szCs w:val="28"/>
          <w:rtl/>
        </w:rPr>
        <w:t xml:space="preserve">س</w:t>
      </w:r>
    </w:p>
    <w:p>
      <w:pPr>
        <w:pStyle w:val="Heading5"/>
      </w:pPr>
      <w:bookmarkStart w:id="2601" w:name="_Toc1821"/>
      <w:r>
        <w:t>عَرَسَ</w:t>
      </w:r>
      <w:bookmarkEnd w:id="2601"/>
    </w:p>
    <w:p>
      <w:pPr>
        <w:pStyle w:val="BookText"/>
      </w:pPr>
      <w:r>
        <w:rPr>
          <w:rFonts w:ascii="Amiri" w:hAnsi="Amiri" w:eastAsia="Amiri" w:cs="Amiri"/>
          <w:lang w:bidi="ar-SA"/>
          <w:color w:val="111111"/>
          <w:sz w:val="28"/>
          <w:szCs w:val="28"/>
          <w:rtl/>
        </w:rPr>
        <w:t xml:space="preserve">[عَرَسَ] : العَرْسُ : وَثاق اليَدِ إلى العنق ، يقال : عَرَسْتُ البعيرَ : إذا شددت يديه إلى عنقهَ وهو بارك.</w:t>
      </w:r>
    </w:p>
    <w:p>
      <w:pPr>
        <w:pStyle w:val="BookText"/>
      </w:pPr>
      <w:r>
        <w:rPr>
          <w:rFonts w:ascii="IRNazanin" w:hAnsi="IRNazanin" w:eastAsia="IRNazanin" w:cs="IRNazanin"/>
          <w:lang w:bidi="fa-IR"/>
          <w:color w:val="111111"/>
          <w:sz w:val="28"/>
          <w:szCs w:val="28"/>
          <w:rtl/>
        </w:rPr>
        <w:t xml:space="preserve">ش</w:t>
      </w:r>
    </w:p>
    <w:p>
      <w:pPr>
        <w:pStyle w:val="Heading5"/>
      </w:pPr>
      <w:bookmarkStart w:id="2602" w:name="_Toc1822"/>
      <w:r>
        <w:t>عَرَشَ</w:t>
      </w:r>
      <w:bookmarkEnd w:id="2602"/>
    </w:p>
    <w:p>
      <w:pPr>
        <w:pStyle w:val="BookText"/>
      </w:pPr>
      <w:r>
        <w:rPr>
          <w:rFonts w:ascii="Amiri" w:hAnsi="Amiri" w:eastAsia="Amiri" w:cs="Amiri"/>
          <w:lang w:bidi="ar-SA"/>
          <w:color w:val="111111"/>
          <w:sz w:val="28"/>
          <w:szCs w:val="28"/>
          <w:rtl/>
        </w:rPr>
        <w:t xml:space="preserve">[عَرَشَ] : عَرَشَ عَرْشاً : إذا بنى بناءً من خشب ، وقرأ ابن عامر في رواية أبي بكر وَمِمَّا يَعْرُشُونَ </w:t>
      </w:r>
      <w:r>
        <w:rPr>
          <w:rStyle w:val="FootnoteReference"/>
        </w:rPr>
        <w:footnoteReference w:id="1123"/>
      </w:r>
      <w:r>
        <w:rPr>
          <w:rFonts w:ascii="Amiri" w:hAnsi="Amiri" w:eastAsia="Amiri" w:cs="Amiri"/>
          <w:lang w:bidi="ar-SA"/>
          <w:color w:val="111111"/>
          <w:sz w:val="28"/>
          <w:szCs w:val="28"/>
          <w:rtl/>
        </w:rPr>
        <w:t xml:space="preserve">بالضم ، وقرأ الباقون بالكسر. قال الكسائي : وبنو تميم يقولون : يَعْرُشُون بالضم.</w:t>
      </w:r>
    </w:p>
    <w:p>
      <w:pPr>
        <w:pStyle w:val="BookText"/>
      </w:pPr>
      <w:r>
        <w:rPr>
          <w:rFonts w:ascii="Amiri" w:hAnsi="Amiri" w:eastAsia="Amiri" w:cs="Amiri"/>
          <w:lang w:bidi="ar-SA"/>
          <w:color w:val="111111"/>
          <w:sz w:val="28"/>
          <w:szCs w:val="28"/>
          <w:rtl/>
        </w:rPr>
        <w:t xml:space="preserve">ويقال : عَرش البئرَ : إذا طوى أسفلَها بالحجارة ، ثم طوى سائرها بالخشب.</w:t>
      </w:r>
    </w:p>
    <w:p>
      <w:pPr>
        <w:pStyle w:val="BookText"/>
      </w:pPr>
      <w:r>
        <w:rPr>
          <w:rFonts w:ascii="IRNazanin" w:hAnsi="IRNazanin" w:eastAsia="IRNazanin" w:cs="IRNazanin"/>
          <w:lang w:bidi="fa-IR"/>
          <w:color w:val="111111"/>
          <w:sz w:val="28"/>
          <w:szCs w:val="28"/>
          <w:rtl/>
        </w:rPr>
        <w:t xml:space="preserve">ض</w:t>
      </w:r>
    </w:p>
    <w:p>
      <w:pPr>
        <w:pStyle w:val="Heading5"/>
      </w:pPr>
      <w:bookmarkStart w:id="2603" w:name="_Toc1823"/>
      <w:r>
        <w:t>عَرَضَ</w:t>
      </w:r>
      <w:bookmarkEnd w:id="2603"/>
    </w:p>
    <w:p>
      <w:pPr>
        <w:pStyle w:val="BookText"/>
      </w:pPr>
      <w:r>
        <w:rPr>
          <w:rFonts w:ascii="Amiri" w:hAnsi="Amiri" w:eastAsia="Amiri" w:cs="Amiri"/>
          <w:lang w:bidi="ar-SA"/>
          <w:color w:val="111111"/>
          <w:sz w:val="28"/>
          <w:szCs w:val="28"/>
          <w:rtl/>
        </w:rPr>
        <w:t xml:space="preserve">[عَرَضَ] : عَرَضَ العودَ على الإناء عرضاً ، وعرض سيفه على فخذه ، كذلك.</w:t>
      </w:r>
    </w:p>
    <w:p>
      <w:pPr>
        <w:pStyle w:val="BookText"/>
      </w:pPr>
      <w:r>
        <w:rPr>
          <w:rFonts w:ascii="IRNazanin" w:hAnsi="IRNazanin" w:eastAsia="IRNazanin" w:cs="IRNazanin"/>
          <w:lang w:bidi="fa-IR"/>
          <w:color w:val="111111"/>
          <w:sz w:val="28"/>
          <w:szCs w:val="28"/>
          <w:rtl/>
        </w:rPr>
        <w:t xml:space="preserve">ف</w:t>
      </w:r>
    </w:p>
    <w:p>
      <w:pPr>
        <w:pStyle w:val="Heading5"/>
      </w:pPr>
      <w:bookmarkStart w:id="2604" w:name="_Toc1824"/>
      <w:r>
        <w:t>عَرَفَ</w:t>
      </w:r>
      <w:bookmarkEnd w:id="2604"/>
    </w:p>
    <w:p>
      <w:pPr>
        <w:pStyle w:val="BookText"/>
      </w:pPr>
      <w:r>
        <w:rPr>
          <w:rFonts w:ascii="Amiri" w:hAnsi="Amiri" w:eastAsia="Amiri" w:cs="Amiri"/>
          <w:lang w:bidi="ar-SA"/>
          <w:color w:val="111111"/>
          <w:sz w:val="28"/>
          <w:szCs w:val="28"/>
          <w:rtl/>
        </w:rPr>
        <w:t xml:space="preserve">[عَرَفَ] : يقال : عَرَف فلان على القوم عَرافةً : إذا صار عريفاً.</w:t>
      </w:r>
    </w:p>
    <w:p>
      <w:pPr>
        <w:pStyle w:val="BookText"/>
      </w:pPr>
      <w:r>
        <w:rPr>
          <w:rFonts w:ascii="IRNazanin" w:hAnsi="IRNazanin" w:eastAsia="IRNazanin" w:cs="IRNazanin"/>
          <w:lang w:bidi="fa-IR"/>
          <w:color w:val="111111"/>
          <w:sz w:val="28"/>
          <w:szCs w:val="28"/>
          <w:rtl/>
        </w:rPr>
        <w:t xml:space="preserve">[شماره صفحه واقعی : 4489]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22" w:name="pg14455_194821"/>
    <w:bookmarkEnd w:id="422"/>
    <w:p>
      <w:pPr>
        <w:pStyle w:val="BookText"/>
      </w:pPr>
      <w:r>
        <w:rPr>
          <w:rFonts w:ascii="IRNazanin" w:hAnsi="IRNazanin" w:eastAsia="IRNazanin" w:cs="IRNazanin"/>
          <w:lang w:bidi="fa-IR"/>
          <w:color w:val="111111"/>
          <w:sz w:val="28"/>
          <w:szCs w:val="28"/>
          <w:rtl/>
        </w:rPr>
        <w:t xml:space="preserve">ق</w:t>
      </w:r>
    </w:p>
    <w:p>
      <w:pPr>
        <w:pStyle w:val="Heading5"/>
      </w:pPr>
      <w:bookmarkStart w:id="2605" w:name="_Toc1825"/>
      <w:r>
        <w:t>عَرَقَ</w:t>
      </w:r>
      <w:bookmarkEnd w:id="2605"/>
    </w:p>
    <w:p>
      <w:pPr>
        <w:pStyle w:val="BookText"/>
      </w:pPr>
      <w:r>
        <w:rPr>
          <w:rFonts w:ascii="Amiri" w:hAnsi="Amiri" w:eastAsia="Amiri" w:cs="Amiri"/>
          <w:lang w:bidi="ar-SA"/>
          <w:color w:val="111111"/>
          <w:sz w:val="28"/>
          <w:szCs w:val="28"/>
          <w:rtl/>
        </w:rPr>
        <w:t xml:space="preserve">[عَرَقَ] العظمَ : أخذ لحمه. وفلانٌ معروق العظم : إذا كان قليل اللحم ، قال امرؤ القيس يصف فرساً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أشهدُ الغارةَ الشّعواء تحملني</w:t>
      </w:r>
    </w:p>
    <w:p>
      <w:pPr>
        <w:pStyle w:val="BookText"/>
      </w:pPr>
      <w:r>
        <w:rPr>
          <w:rFonts w:ascii="Amiri" w:hAnsi="Amiri" w:eastAsia="Amiri" w:cs="Amiri"/>
          <w:lang w:bidi="ar-SA"/>
          <w:color w:val="111111"/>
          <w:sz w:val="28"/>
          <w:szCs w:val="28"/>
          <w:rtl/>
        </w:rPr>
        <w:t xml:space="preserve">جَرداءُ مَعروقةُ اللَّحْيَيْن سُرْحُوب</w:t>
      </w:r>
    </w:p>
    <w:p>
      <w:pPr>
        <w:pStyle w:val="BookText"/>
      </w:pPr>
      <w:r>
        <w:rPr>
          <w:rFonts w:ascii="Amiri" w:hAnsi="Amiri" w:eastAsia="Amiri" w:cs="Amiri"/>
          <w:lang w:bidi="ar-SA"/>
          <w:color w:val="111111"/>
          <w:sz w:val="28"/>
          <w:szCs w:val="28"/>
          <w:rtl/>
        </w:rPr>
        <w:t xml:space="preserve">ك</w:t>
      </w:r>
    </w:p>
    <w:p>
      <w:pPr>
        <w:pStyle w:val="Heading5"/>
      </w:pPr>
      <w:bookmarkStart w:id="2606" w:name="_Toc1826"/>
      <w:r>
        <w:t>عَرَك</w:t>
      </w:r>
      <w:bookmarkEnd w:id="2606"/>
    </w:p>
    <w:p>
      <w:pPr>
        <w:pStyle w:val="BookText"/>
      </w:pPr>
      <w:r>
        <w:rPr>
          <w:rFonts w:ascii="Amiri" w:hAnsi="Amiri" w:eastAsia="Amiri" w:cs="Amiri"/>
          <w:lang w:bidi="ar-SA"/>
          <w:color w:val="111111"/>
          <w:sz w:val="28"/>
          <w:szCs w:val="28"/>
          <w:rtl/>
        </w:rPr>
        <w:t xml:space="preserve">[عَرَك] : العَرْك : الدَّلْك ، يقال : عَرَكَ الأديمَ ، وعَرَك أذنه.</w:t>
      </w:r>
    </w:p>
    <w:p>
      <w:pPr>
        <w:pStyle w:val="BookText"/>
      </w:pPr>
      <w:r>
        <w:rPr>
          <w:rFonts w:ascii="Amiri" w:hAnsi="Amiri" w:eastAsia="Amiri" w:cs="Amiri"/>
          <w:lang w:bidi="ar-SA"/>
          <w:color w:val="111111"/>
          <w:sz w:val="28"/>
          <w:szCs w:val="28"/>
          <w:rtl/>
        </w:rPr>
        <w:t xml:space="preserve">وعَرَكَ سنامَ البعير : إذا لمسه لينظر أبه طِرْقٌ أم لا.</w:t>
      </w:r>
    </w:p>
    <w:p>
      <w:pPr>
        <w:pStyle w:val="BookText"/>
      </w:pPr>
      <w:r>
        <w:rPr>
          <w:rFonts w:ascii="Amiri" w:hAnsi="Amiri" w:eastAsia="Amiri" w:cs="Amiri"/>
          <w:lang w:bidi="ar-SA"/>
          <w:color w:val="111111"/>
          <w:sz w:val="28"/>
          <w:szCs w:val="28"/>
          <w:rtl/>
        </w:rPr>
        <w:t xml:space="preserve">وعَرَك ظهرَ الشاة : لينظر أبها سِمَنٌ أم لا.</w:t>
      </w:r>
    </w:p>
    <w:p>
      <w:pPr>
        <w:pStyle w:val="BookText"/>
      </w:pPr>
      <w:r>
        <w:rPr>
          <w:rFonts w:ascii="Amiri" w:hAnsi="Amiri" w:eastAsia="Amiri" w:cs="Amiri"/>
          <w:lang w:bidi="ar-SA"/>
          <w:color w:val="111111"/>
          <w:sz w:val="28"/>
          <w:szCs w:val="28"/>
          <w:rtl/>
        </w:rPr>
        <w:t xml:space="preserve">وعَرَكتِ الحربُ القومَ : إذا اشتدت عليهم ، من عَرْكِ الأديم ، قال زهير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وتعرُكْكم عَرْك الرحى لِثِفالها</w:t>
      </w:r>
    </w:p>
    <w:p>
      <w:pPr>
        <w:pStyle w:val="BookText"/>
      </w:pPr>
      <w:r>
        <w:rPr>
          <w:rFonts w:ascii="Amiri" w:hAnsi="Amiri" w:eastAsia="Amiri" w:cs="Amiri"/>
          <w:lang w:bidi="ar-SA"/>
          <w:color w:val="111111"/>
          <w:sz w:val="28"/>
          <w:szCs w:val="28"/>
          <w:rtl/>
        </w:rPr>
        <w:t xml:space="preserve">وتَلقحْ كشافاً ثم تنتجْ فتتئمِ</w:t>
      </w:r>
    </w:p>
    <w:p>
      <w:pPr>
        <w:pStyle w:val="BookText"/>
      </w:pPr>
      <w:r>
        <w:rPr>
          <w:rFonts w:ascii="Amiri" w:hAnsi="Amiri" w:eastAsia="Amiri" w:cs="Amiri"/>
          <w:lang w:bidi="ar-SA"/>
          <w:color w:val="111111"/>
          <w:sz w:val="28"/>
          <w:szCs w:val="28"/>
          <w:rtl/>
        </w:rPr>
        <w:t xml:space="preserve">وأرضٌ معروكة : عركت بالرعي حتى أجدبت.</w:t>
      </w:r>
    </w:p>
    <w:p>
      <w:pPr>
        <w:pStyle w:val="BookText"/>
      </w:pPr>
      <w:r>
        <w:rPr>
          <w:rFonts w:ascii="Amiri" w:hAnsi="Amiri" w:eastAsia="Amiri" w:cs="Amiri"/>
          <w:lang w:bidi="ar-SA"/>
          <w:color w:val="111111"/>
          <w:sz w:val="28"/>
          <w:szCs w:val="28"/>
          <w:rtl/>
        </w:rPr>
        <w:t xml:space="preserve">وماءٌ معروك : كثير الورّاد.</w:t>
      </w:r>
    </w:p>
    <w:p>
      <w:pPr>
        <w:pStyle w:val="BookText"/>
      </w:pPr>
      <w:r>
        <w:rPr>
          <w:rFonts w:ascii="Amiri" w:hAnsi="Amiri" w:eastAsia="Amiri" w:cs="Amiri"/>
          <w:lang w:bidi="ar-SA"/>
          <w:color w:val="111111"/>
          <w:sz w:val="28"/>
          <w:szCs w:val="28"/>
          <w:rtl/>
        </w:rPr>
        <w:t xml:space="preserve">وعروك الجارية : حَيْضُها. وامرأةٌ عارك. وفي الحديث </w:t>
      </w:r>
      <w:r>
        <w:rPr>
          <w:rStyle w:val="FootnoteReference"/>
        </w:rPr>
        <w:footnoteReference w:id="1126"/>
      </w:r>
      <w:r>
        <w:rPr>
          <w:rFonts w:ascii="Amiri" w:hAnsi="Amiri" w:eastAsia="Amiri" w:cs="Amiri"/>
          <w:lang w:bidi="ar-SA"/>
          <w:color w:val="111111"/>
          <w:sz w:val="28"/>
          <w:szCs w:val="28"/>
          <w:rtl/>
        </w:rPr>
        <w:t xml:space="preserve">« كانت عائشة إذا عركت أَمَرَها النبي عليه‌السلام أن تأتزر ويباشرها »</w:t>
      </w:r>
    </w:p>
    <w:p>
      <w:pPr>
        <w:pStyle w:val="BookText"/>
      </w:pPr>
      <w:r>
        <w:rPr>
          <w:rFonts w:ascii="Amiri" w:hAnsi="Amiri" w:eastAsia="Amiri" w:cs="Amiri"/>
          <w:lang w:bidi="ar-SA"/>
          <w:color w:val="111111"/>
          <w:sz w:val="28"/>
          <w:szCs w:val="28"/>
          <w:rtl/>
        </w:rPr>
        <w:t xml:space="preserve">والعَرْك : عَرْك المرفق الجنبَ من الضاغط يكون بالبعير.</w:t>
      </w:r>
    </w:p>
    <w:p>
      <w:pPr>
        <w:pStyle w:val="BookText"/>
      </w:pPr>
      <w:r>
        <w:rPr>
          <w:rFonts w:ascii="IRNazanin" w:hAnsi="IRNazanin" w:eastAsia="IRNazanin" w:cs="IRNazanin"/>
          <w:lang w:bidi="fa-IR"/>
          <w:color w:val="111111"/>
          <w:sz w:val="28"/>
          <w:szCs w:val="28"/>
          <w:rtl/>
        </w:rPr>
        <w:t xml:space="preserve">م</w:t>
      </w:r>
    </w:p>
    <w:p>
      <w:pPr>
        <w:pStyle w:val="Heading5"/>
      </w:pPr>
      <w:bookmarkStart w:id="2607" w:name="_Toc1827"/>
      <w:r>
        <w:t>عَرَمَ</w:t>
      </w:r>
      <w:bookmarkEnd w:id="2607"/>
    </w:p>
    <w:p>
      <w:pPr>
        <w:pStyle w:val="BookText"/>
      </w:pPr>
      <w:r>
        <w:rPr>
          <w:rFonts w:ascii="Amiri" w:hAnsi="Amiri" w:eastAsia="Amiri" w:cs="Amiri"/>
          <w:lang w:bidi="ar-SA"/>
          <w:color w:val="111111"/>
          <w:sz w:val="28"/>
          <w:szCs w:val="28"/>
          <w:rtl/>
        </w:rPr>
        <w:t xml:space="preserve">[عَرَمَ] : عُرام الصبي : نشاطه ، يقال : صبيٌ عارم ، وكذلك غيره.</w:t>
      </w:r>
    </w:p>
    <w:p>
      <w:pPr>
        <w:pStyle w:val="BookText"/>
      </w:pPr>
      <w:r>
        <w:rPr>
          <w:rFonts w:ascii="Amiri" w:hAnsi="Amiri" w:eastAsia="Amiri" w:cs="Amiri"/>
          <w:lang w:bidi="ar-SA"/>
          <w:color w:val="111111"/>
          <w:sz w:val="28"/>
          <w:szCs w:val="28"/>
          <w:rtl/>
        </w:rPr>
        <w:t xml:space="preserve">وعَرَمَ العَظْمَ : أخذ ما عليه من اللحم.</w:t>
      </w:r>
    </w:p>
    <w:p>
      <w:pPr>
        <w:pStyle w:val="BookText"/>
      </w:pPr>
      <w:r>
        <w:rPr>
          <w:rFonts w:ascii="IRNazanin" w:hAnsi="IRNazanin" w:eastAsia="IRNazanin" w:cs="IRNazanin"/>
          <w:lang w:bidi="fa-IR"/>
          <w:color w:val="111111"/>
          <w:sz w:val="28"/>
          <w:szCs w:val="28"/>
          <w:rtl/>
        </w:rPr>
        <w:t xml:space="preserve">[شماره صفحه واقعی : 4490]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23" w:name="pg14455_194822"/>
    <w:bookmarkEnd w:id="423"/>
    <w:p>
      <w:pPr>
        <w:pStyle w:val="BookText"/>
      </w:pPr>
      <w:r>
        <w:rPr>
          <w:rFonts w:ascii="Amiri" w:hAnsi="Amiri" w:eastAsia="Amiri" w:cs="Amiri"/>
          <w:lang w:bidi="ar-SA"/>
          <w:color w:val="111111"/>
          <w:sz w:val="28"/>
          <w:szCs w:val="28"/>
          <w:rtl/>
        </w:rPr>
        <w:t xml:space="preserve">ويقال : عرمت الإبلُ الشجرَ : إذا رَعَتْه.</w:t>
      </w:r>
    </w:p>
    <w:p>
      <w:pPr>
        <w:pStyle w:val="BookText"/>
      </w:pPr>
      <w:r>
        <w:rPr>
          <w:rFonts w:ascii="Amiri" w:hAnsi="Amiri" w:eastAsia="Amiri" w:cs="Amiri"/>
          <w:lang w:bidi="ar-SA"/>
          <w:color w:val="111111"/>
          <w:sz w:val="28"/>
          <w:szCs w:val="28"/>
          <w:rtl/>
        </w:rPr>
        <w:t xml:space="preserve">وعَرَمَ شيئاً من الطعام : إذا نال منه.</w:t>
      </w:r>
    </w:p>
    <w:p>
      <w:pPr>
        <w:pStyle w:val="BookText"/>
      </w:pPr>
      <w:r>
        <w:rPr>
          <w:rFonts w:ascii="IRNazanin" w:hAnsi="IRNazanin" w:eastAsia="IRNazanin" w:cs="IRNazanin"/>
          <w:lang w:bidi="fa-IR"/>
          <w:color w:val="111111"/>
          <w:sz w:val="28"/>
          <w:szCs w:val="28"/>
          <w:rtl/>
        </w:rPr>
        <w:t xml:space="preserve">ن</w:t>
      </w:r>
    </w:p>
    <w:p>
      <w:pPr>
        <w:pStyle w:val="Heading5"/>
      </w:pPr>
      <w:bookmarkStart w:id="2608" w:name="_Toc1828"/>
      <w:r>
        <w:t>عَرَنَ</w:t>
      </w:r>
      <w:bookmarkEnd w:id="2608"/>
    </w:p>
    <w:p>
      <w:pPr>
        <w:pStyle w:val="BookText"/>
      </w:pPr>
      <w:r>
        <w:rPr>
          <w:rFonts w:ascii="Amiri" w:hAnsi="Amiri" w:eastAsia="Amiri" w:cs="Amiri"/>
          <w:lang w:bidi="ar-SA"/>
          <w:color w:val="111111"/>
          <w:sz w:val="28"/>
          <w:szCs w:val="28"/>
          <w:rtl/>
        </w:rPr>
        <w:t xml:space="preserve">[عَرَنَ] البَعيرَ عَرْناً : إذا جعل العرانَ في أنفه.</w:t>
      </w:r>
    </w:p>
    <w:p>
      <w:pPr>
        <w:pStyle w:val="BookText"/>
      </w:pPr>
      <w:r>
        <w:rPr>
          <w:rFonts w:ascii="Amiri" w:hAnsi="Amiri" w:eastAsia="Amiri" w:cs="Amiri"/>
          <w:lang w:bidi="ar-SA"/>
          <w:color w:val="111111"/>
          <w:sz w:val="28"/>
          <w:szCs w:val="28"/>
          <w:rtl/>
        </w:rPr>
        <w:t xml:space="preserve">وعَرَنَتْ دارُه عِراناً : إذا بَعُدَتْ ، فهي عارنةٌ.</w:t>
      </w:r>
    </w:p>
    <w:p>
      <w:pPr>
        <w:pStyle w:val="BookText"/>
      </w:pPr>
      <w:r>
        <w:rPr>
          <w:rFonts w:ascii="IRNazanin" w:hAnsi="IRNazanin" w:eastAsia="IRNazanin" w:cs="IRNazanin"/>
          <w:lang w:bidi="fa-IR"/>
          <w:color w:val="111111"/>
          <w:sz w:val="28"/>
          <w:szCs w:val="28"/>
          <w:rtl/>
        </w:rPr>
        <w:t xml:space="preserve">و</w:t>
      </w:r>
    </w:p>
    <w:p>
      <w:pPr>
        <w:pStyle w:val="Heading5"/>
      </w:pPr>
      <w:bookmarkStart w:id="2609" w:name="_Toc1829"/>
      <w:r>
        <w:t>عَرَا</w:t>
      </w:r>
      <w:bookmarkEnd w:id="2609"/>
    </w:p>
    <w:p>
      <w:pPr>
        <w:pStyle w:val="BookText"/>
      </w:pPr>
      <w:r>
        <w:rPr>
          <w:rFonts w:ascii="Amiri" w:hAnsi="Amiri" w:eastAsia="Amiri" w:cs="Amiri"/>
          <w:lang w:bidi="ar-SA"/>
          <w:color w:val="111111"/>
          <w:sz w:val="28"/>
          <w:szCs w:val="28"/>
          <w:rtl/>
        </w:rPr>
        <w:t xml:space="preserve">[عَرَا] : عراه الأمر : إذا غشيه.</w:t>
      </w:r>
    </w:p>
    <w:p>
      <w:pPr>
        <w:pStyle w:val="BookText"/>
      </w:pPr>
      <w:r>
        <w:rPr>
          <w:rFonts w:ascii="Amiri" w:hAnsi="Amiri" w:eastAsia="Amiri" w:cs="Amiri"/>
          <w:lang w:bidi="ar-SA"/>
          <w:color w:val="111111"/>
          <w:sz w:val="28"/>
          <w:szCs w:val="28"/>
          <w:rtl/>
        </w:rPr>
        <w:t xml:space="preserve">وعراه : إذا أتاه يطلبه معروفاً.</w:t>
      </w:r>
    </w:p>
    <w:p>
      <w:pPr>
        <w:pStyle w:val="BookText"/>
      </w:pPr>
      <w:r>
        <w:rPr>
          <w:rFonts w:ascii="Amiri" w:hAnsi="Amiri" w:eastAsia="Amiri" w:cs="Amiri"/>
          <w:lang w:bidi="ar-SA"/>
          <w:color w:val="111111"/>
          <w:sz w:val="28"/>
          <w:szCs w:val="28"/>
          <w:rtl/>
        </w:rPr>
        <w:t xml:space="preserve">ورجلٌ عارٍ ، وقومٌ عُراة.</w:t>
      </w:r>
    </w:p>
    <w:p>
      <w:pPr>
        <w:pStyle w:val="BookText"/>
      </w:pPr>
      <w:r>
        <w:rPr>
          <w:rFonts w:ascii="Amiri" w:hAnsi="Amiri" w:eastAsia="Amiri" w:cs="Amiri"/>
          <w:lang w:bidi="ar-SA"/>
          <w:color w:val="111111"/>
          <w:sz w:val="28"/>
          <w:szCs w:val="28"/>
          <w:rtl/>
        </w:rPr>
        <w:t xml:space="preserve">وعُري الرجلُ : أخذته الحمَّى ، يعرو ، فهو مَعْرُوٌّ.</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2610" w:name="_Toc1830"/>
      <w:r>
        <w:t>عَرَتَ</w:t>
      </w:r>
      <w:bookmarkEnd w:id="2610"/>
    </w:p>
    <w:p>
      <w:pPr>
        <w:pStyle w:val="BookText"/>
      </w:pPr>
      <w:r>
        <w:rPr>
          <w:rFonts w:ascii="Amiri" w:hAnsi="Amiri" w:eastAsia="Amiri" w:cs="Amiri"/>
          <w:lang w:bidi="ar-SA"/>
          <w:color w:val="111111"/>
          <w:sz w:val="28"/>
          <w:szCs w:val="28"/>
          <w:rtl/>
        </w:rPr>
        <w:t xml:space="preserve">[عَرَتَ] الرمحُ ، بالتاء : إذا اضطرب.</w:t>
      </w:r>
    </w:p>
    <w:p>
      <w:pPr>
        <w:pStyle w:val="BookText"/>
      </w:pPr>
      <w:r>
        <w:rPr>
          <w:rFonts w:ascii="Amiri" w:hAnsi="Amiri" w:eastAsia="Amiri" w:cs="Amiri"/>
          <w:lang w:bidi="ar-SA"/>
          <w:color w:val="111111"/>
          <w:sz w:val="28"/>
          <w:szCs w:val="28"/>
          <w:rtl/>
        </w:rPr>
        <w:t xml:space="preserve">وكذلك البرق : إذا اضطرب في لمعانه ، فهو عَرّات.</w:t>
      </w:r>
    </w:p>
    <w:p>
      <w:pPr>
        <w:pStyle w:val="BookText"/>
      </w:pPr>
      <w:r>
        <w:rPr>
          <w:rFonts w:ascii="IRNazanin" w:hAnsi="IRNazanin" w:eastAsia="IRNazanin" w:cs="IRNazanin"/>
          <w:lang w:bidi="fa-IR"/>
          <w:color w:val="111111"/>
          <w:sz w:val="28"/>
          <w:szCs w:val="28"/>
          <w:rtl/>
        </w:rPr>
        <w:t xml:space="preserve">ج</w:t>
      </w:r>
    </w:p>
    <w:p>
      <w:pPr>
        <w:pStyle w:val="Heading5"/>
      </w:pPr>
      <w:bookmarkStart w:id="2611" w:name="_Toc1831"/>
      <w:r>
        <w:t>عَرَجَ</w:t>
      </w:r>
      <w:bookmarkEnd w:id="2611"/>
    </w:p>
    <w:p>
      <w:pPr>
        <w:pStyle w:val="BookText"/>
      </w:pPr>
      <w:r>
        <w:rPr>
          <w:rFonts w:ascii="Amiri" w:hAnsi="Amiri" w:eastAsia="Amiri" w:cs="Amiri"/>
          <w:lang w:bidi="ar-SA"/>
          <w:color w:val="111111"/>
          <w:sz w:val="28"/>
          <w:szCs w:val="28"/>
          <w:rtl/>
        </w:rPr>
        <w:t xml:space="preserve">[عَرَجَ] : العُروج : الصعود. لغةٌ هُذَليةٌ.</w:t>
      </w:r>
    </w:p>
    <w:p>
      <w:pPr>
        <w:pStyle w:val="BookText"/>
      </w:pPr>
      <w:r>
        <w:rPr>
          <w:rFonts w:ascii="IRNazanin" w:hAnsi="IRNazanin" w:eastAsia="IRNazanin" w:cs="IRNazanin"/>
          <w:lang w:bidi="fa-IR"/>
          <w:color w:val="111111"/>
          <w:sz w:val="28"/>
          <w:szCs w:val="28"/>
          <w:rtl/>
        </w:rPr>
        <w:t xml:space="preserve">ش</w:t>
      </w:r>
    </w:p>
    <w:p>
      <w:pPr>
        <w:pStyle w:val="Heading5"/>
      </w:pPr>
      <w:bookmarkStart w:id="2612" w:name="_Toc1832"/>
      <w:r>
        <w:t>عَرَشَ</w:t>
      </w:r>
      <w:bookmarkEnd w:id="2612"/>
    </w:p>
    <w:p>
      <w:pPr>
        <w:pStyle w:val="BookText"/>
      </w:pPr>
      <w:r>
        <w:rPr>
          <w:rFonts w:ascii="Amiri" w:hAnsi="Amiri" w:eastAsia="Amiri" w:cs="Amiri"/>
          <w:lang w:bidi="ar-SA"/>
          <w:color w:val="111111"/>
          <w:sz w:val="28"/>
          <w:szCs w:val="28"/>
          <w:rtl/>
        </w:rPr>
        <w:t xml:space="preserve">[عَرَشَ] عَرْشاً : إذا بنى بناءً من خشب ، قال الله تعالى : ( وَمِمَّا يَعْرِشُونَ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ض</w:t>
      </w:r>
    </w:p>
    <w:p>
      <w:pPr>
        <w:pStyle w:val="Heading5"/>
      </w:pPr>
      <w:bookmarkStart w:id="2613" w:name="_Toc1833"/>
      <w:r>
        <w:t>عَرَض</w:t>
      </w:r>
      <w:bookmarkEnd w:id="2613"/>
    </w:p>
    <w:p>
      <w:pPr>
        <w:pStyle w:val="BookText"/>
      </w:pPr>
      <w:r>
        <w:rPr>
          <w:rFonts w:ascii="Amiri" w:hAnsi="Amiri" w:eastAsia="Amiri" w:cs="Amiri"/>
          <w:lang w:bidi="ar-SA"/>
          <w:color w:val="111111"/>
          <w:sz w:val="28"/>
          <w:szCs w:val="28"/>
          <w:rtl/>
        </w:rPr>
        <w:t xml:space="preserve">[عَرَض] له أمر كذا.</w:t>
      </w:r>
    </w:p>
    <w:p>
      <w:pPr>
        <w:pStyle w:val="BookText"/>
      </w:pPr>
      <w:r>
        <w:rPr>
          <w:rFonts w:ascii="IRNazanin" w:hAnsi="IRNazanin" w:eastAsia="IRNazanin" w:cs="IRNazanin"/>
          <w:lang w:bidi="fa-IR"/>
          <w:color w:val="111111"/>
          <w:sz w:val="28"/>
          <w:szCs w:val="28"/>
          <w:rtl/>
        </w:rPr>
        <w:t xml:space="preserve">وعوارض الدهر : حوادثه.</w:t>
      </w:r>
    </w:p>
    <w:p>
      <w:pPr>
        <w:pStyle w:val="BookText"/>
      </w:pPr>
      <w:r>
        <w:rPr>
          <w:rFonts w:ascii="Amiri" w:hAnsi="Amiri" w:eastAsia="Amiri" w:cs="Amiri"/>
          <w:lang w:bidi="ar-SA"/>
          <w:color w:val="111111"/>
          <w:sz w:val="28"/>
          <w:szCs w:val="28"/>
          <w:rtl/>
        </w:rPr>
        <w:t xml:space="preserve">وعَرَضَت الناقة : إذا أصابها كسرٌ أو مرض ، قال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عَرَضَت منها كهاةٌ سمينةٌ</w:t>
      </w:r>
    </w:p>
    <w:p>
      <w:pPr>
        <w:pStyle w:val="BookText"/>
      </w:pPr>
      <w:r>
        <w:rPr>
          <w:rFonts w:ascii="Amiri" w:hAnsi="Amiri" w:eastAsia="Amiri" w:cs="Amiri"/>
          <w:lang w:bidi="ar-SA"/>
          <w:color w:val="111111"/>
          <w:sz w:val="28"/>
          <w:szCs w:val="28"/>
          <w:rtl/>
        </w:rPr>
        <w:t xml:space="preserve">فلا تُهْدِ مِنْها واتَّشِق وتَجَبْجَبِ</w:t>
      </w:r>
    </w:p>
    <w:p>
      <w:pPr>
        <w:pStyle w:val="BookText"/>
      </w:pPr>
      <w:r>
        <w:rPr>
          <w:rFonts w:ascii="IRNazanin" w:hAnsi="IRNazanin" w:eastAsia="IRNazanin" w:cs="IRNazanin"/>
          <w:lang w:bidi="fa-IR"/>
          <w:color w:val="111111"/>
          <w:sz w:val="28"/>
          <w:szCs w:val="28"/>
          <w:rtl/>
        </w:rPr>
        <w:t xml:space="preserve">[شماره صفحه واقعی : 4491]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وعرض له سلعةً بحقه : إذا عَوَّضه. ويقال مِن ذلك : ما عَرَض لك عَوَّضْتُك ، قال </w:t>
      </w:r>
      <w:r>
        <w:rPr>
          <w:rStyle w:val="FootnoteReference"/>
        </w:rPr>
        <w:footnoteReference w:id="1129"/>
      </w:r>
    </w:p>
    <w:p>
      <w:pPr>
        <w:pStyle w:val="BookText"/>
      </w:pPr>
      <w:r>
        <w:rPr>
          <w:rFonts w:ascii="Amiri" w:hAnsi="Amiri" w:eastAsia="Amiri" w:cs="Amiri"/>
          <w:lang w:bidi="ar-SA"/>
          <w:color w:val="111111"/>
          <w:sz w:val="28"/>
          <w:szCs w:val="28"/>
          <w:rtl/>
        </w:rPr>
        <w:t xml:space="preserve">هَلْ لكِ والعارِضُ منكِ عائضُ</w:t>
      </w:r>
    </w:p>
    <w:p>
      <w:pPr>
        <w:pStyle w:val="BookText"/>
      </w:pPr>
      <w:r>
        <w:rPr>
          <w:rFonts w:ascii="Amiri" w:hAnsi="Amiri" w:eastAsia="Amiri" w:cs="Amiri"/>
          <w:lang w:bidi="ar-SA"/>
          <w:color w:val="111111"/>
          <w:sz w:val="28"/>
          <w:szCs w:val="28"/>
          <w:rtl/>
        </w:rPr>
        <w:t xml:space="preserve">في هجمة يُسْئِر منها القابضُ </w:t>
      </w:r>
      <w:r>
        <w:rPr>
          <w:rStyle w:val="FootnoteReference"/>
        </w:rPr>
        <w:footnoteReference w:id="1130"/>
      </w:r>
    </w:p>
    <w:p>
      <w:pPr>
        <w:pStyle w:val="BookText"/>
      </w:pPr>
      <w:r>
        <w:rPr>
          <w:rFonts w:ascii="Amiri" w:hAnsi="Amiri" w:eastAsia="Amiri" w:cs="Amiri"/>
          <w:lang w:bidi="ar-SA"/>
          <w:color w:val="111111"/>
          <w:sz w:val="28"/>
          <w:szCs w:val="28"/>
          <w:rtl/>
        </w:rPr>
        <w:t xml:space="preserve">وهذا قول رجلٍ خطب امرأةً فبدل بها مئة من الإبل ، ومعناه : هل لك فيمن يعطيك عِوَضَ ما أُخذ منك؟</w:t>
      </w:r>
    </w:p>
    <w:p>
      <w:pPr>
        <w:pStyle w:val="BookText"/>
      </w:pPr>
      <w:r>
        <w:rPr>
          <w:rFonts w:ascii="Amiri" w:hAnsi="Amiri" w:eastAsia="Amiri" w:cs="Amiri"/>
          <w:lang w:bidi="ar-SA"/>
          <w:color w:val="111111"/>
          <w:sz w:val="28"/>
          <w:szCs w:val="28"/>
          <w:rtl/>
        </w:rPr>
        <w:t xml:space="preserve">وعرض عليه أمرَ كذا عَرْضاً.</w:t>
      </w:r>
    </w:p>
    <w:p>
      <w:pPr>
        <w:pStyle w:val="BookText"/>
      </w:pPr>
      <w:r>
        <w:rPr>
          <w:rFonts w:ascii="Amiri" w:hAnsi="Amiri" w:eastAsia="Amiri" w:cs="Amiri"/>
          <w:lang w:bidi="ar-SA"/>
          <w:color w:val="111111"/>
          <w:sz w:val="28"/>
          <w:szCs w:val="28"/>
          <w:rtl/>
        </w:rPr>
        <w:t xml:space="preserve">ويقال : اعرض ناقتك على الحوض ، وهو من المقلوب : أي اعرض الحوضَ على ناقتك.</w:t>
      </w:r>
    </w:p>
    <w:p>
      <w:pPr>
        <w:pStyle w:val="BookText"/>
      </w:pPr>
      <w:r>
        <w:rPr>
          <w:rFonts w:ascii="Amiri" w:hAnsi="Amiri" w:eastAsia="Amiri" w:cs="Amiri"/>
          <w:lang w:bidi="ar-SA"/>
          <w:color w:val="111111"/>
          <w:sz w:val="28"/>
          <w:szCs w:val="28"/>
          <w:rtl/>
        </w:rPr>
        <w:t xml:space="preserve">وَعَرَضَ الشيءَ للبيعِ عَرْضاً.</w:t>
      </w:r>
    </w:p>
    <w:p>
      <w:pPr>
        <w:pStyle w:val="BookText"/>
      </w:pPr>
      <w:r>
        <w:rPr>
          <w:rFonts w:ascii="Amiri" w:hAnsi="Amiri" w:eastAsia="Amiri" w:cs="Amiri"/>
          <w:lang w:bidi="ar-SA"/>
          <w:color w:val="111111"/>
          <w:sz w:val="28"/>
          <w:szCs w:val="28"/>
          <w:rtl/>
        </w:rPr>
        <w:t xml:space="preserve">وعَرَضَ الجُنْدَ : لينظر من غاب منهم ، عرضاً. وحكى بعضهم : عَرَضاً ، بفتح الراء أيضاً ، قال الله تعالى : ( وَعُرِضُوا عَلى رَبِّكَ صَفًّا )</w:t>
      </w:r>
      <w:r>
        <w:rPr>
          <w:rStyle w:val="FootnoteReference"/>
        </w:rPr>
        <w:footnoteReference w:id="1131"/>
      </w:r>
      <w:r>
        <w:rPr>
          <w:rFonts w:ascii="Amiri" w:hAnsi="Amiri" w:eastAsia="Amiri" w:cs="Amiri"/>
          <w:lang w:bidi="ar-SA"/>
          <w:color w:val="111111"/>
          <w:sz w:val="28"/>
          <w:szCs w:val="28"/>
          <w:rtl/>
        </w:rPr>
        <w:t xml:space="preserve">: أي عُرضوا للحساب ، وفي الحديث </w:t>
      </w:r>
      <w:r>
        <w:rPr>
          <w:rStyle w:val="FootnoteReference"/>
        </w:rPr>
        <w:footnoteReference w:id="1132"/>
      </w:r>
      <w:r>
        <w:rPr>
          <w:rFonts w:ascii="Amiri" w:hAnsi="Amiri" w:eastAsia="Amiri" w:cs="Amiri"/>
          <w:lang w:bidi="ar-SA"/>
          <w:color w:val="111111"/>
          <w:sz w:val="28"/>
          <w:szCs w:val="28"/>
          <w:rtl/>
        </w:rPr>
        <w:t xml:space="preserve">: قال النبي عليه‌السلام : « إن أعمال الناس تُعْرَض على الله يوم الاثنين والخميس ، وأحب أن يُعْرَض عملي وأنا صائم ».</w:t>
      </w:r>
    </w:p>
    <w:p>
      <w:pPr>
        <w:pStyle w:val="BookText"/>
      </w:pPr>
      <w:r>
        <w:rPr>
          <w:rFonts w:ascii="Amiri" w:hAnsi="Amiri" w:eastAsia="Amiri" w:cs="Amiri"/>
          <w:lang w:bidi="ar-SA"/>
          <w:color w:val="111111"/>
          <w:sz w:val="28"/>
          <w:szCs w:val="28"/>
          <w:rtl/>
        </w:rPr>
        <w:t xml:space="preserve">ويقال : عرض عليه الكتاب عَرْضاً : إذا قرأه ليتدبره.</w:t>
      </w:r>
    </w:p>
    <w:p>
      <w:pPr>
        <w:pStyle w:val="BookText"/>
      </w:pPr>
      <w:r>
        <w:rPr>
          <w:rFonts w:ascii="Amiri" w:hAnsi="Amiri" w:eastAsia="Amiri" w:cs="Amiri"/>
          <w:lang w:bidi="ar-SA"/>
          <w:color w:val="111111"/>
          <w:sz w:val="28"/>
          <w:szCs w:val="28"/>
          <w:rtl/>
        </w:rPr>
        <w:t xml:space="preserve">ويقال : عرضهم على السيف قتلاً ، وعلى السوط ضَرْباً.</w:t>
      </w:r>
    </w:p>
    <w:p>
      <w:pPr>
        <w:pStyle w:val="BookText"/>
      </w:pPr>
      <w:r>
        <w:rPr>
          <w:rFonts w:ascii="Amiri" w:hAnsi="Amiri" w:eastAsia="Amiri" w:cs="Amiri"/>
          <w:lang w:bidi="ar-SA"/>
          <w:color w:val="111111"/>
          <w:sz w:val="28"/>
          <w:szCs w:val="28"/>
          <w:rtl/>
        </w:rPr>
        <w:t xml:space="preserve">وعرض الشيءَ على الشيء حتى صار</w:t>
      </w:r>
    </w:p>
    <w:p>
      <w:pPr>
        <w:pStyle w:val="BookText"/>
      </w:pPr>
      <w:r>
        <w:rPr>
          <w:rFonts w:ascii="IRNazanin" w:hAnsi="IRNazanin" w:eastAsia="IRNazanin" w:cs="IRNazanin"/>
          <w:lang w:bidi="fa-IR"/>
          <w:color w:val="111111"/>
          <w:sz w:val="28"/>
          <w:szCs w:val="28"/>
          <w:rtl/>
        </w:rPr>
        <w:t xml:space="preserve">[شماره صفحه واقعی : 4492]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24" w:name="pg14455_194824"/>
    <w:bookmarkEnd w:id="424"/>
    <w:p>
      <w:pPr>
        <w:pStyle w:val="BookText"/>
      </w:pPr>
      <w:r>
        <w:rPr>
          <w:rFonts w:ascii="Amiri" w:hAnsi="Amiri" w:eastAsia="Amiri" w:cs="Amiri"/>
          <w:lang w:bidi="ar-SA"/>
          <w:color w:val="111111"/>
          <w:sz w:val="28"/>
          <w:szCs w:val="28"/>
          <w:rtl/>
        </w:rPr>
        <w:t xml:space="preserve">كالصليب : يَعْرِضُه ويَعْرُضه في هذا المعنى. وفي الحديث </w:t>
      </w:r>
      <w:r>
        <w:rPr>
          <w:rStyle w:val="FootnoteReference"/>
        </w:rPr>
        <w:footnoteReference w:id="1133"/>
      </w:r>
      <w:r>
        <w:rPr>
          <w:rFonts w:ascii="Amiri" w:hAnsi="Amiri" w:eastAsia="Amiri" w:cs="Amiri"/>
          <w:lang w:bidi="ar-SA"/>
          <w:color w:val="111111"/>
          <w:sz w:val="28"/>
          <w:szCs w:val="28"/>
          <w:rtl/>
        </w:rPr>
        <w:t xml:space="preserve">: أُتي النبي عليه‌السلام بإناء مكشوف فقال : « هَلَا جَمَّرْتَه ولو بعود تعرضه عليه » ، قال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الريشَ في جوفه طافياً</w:t>
      </w:r>
    </w:p>
    <w:p>
      <w:pPr>
        <w:pStyle w:val="BookText"/>
      </w:pPr>
      <w:r>
        <w:rPr>
          <w:rFonts w:ascii="Amiri" w:hAnsi="Amiri" w:eastAsia="Amiri" w:cs="Amiri"/>
          <w:lang w:bidi="ar-SA"/>
          <w:color w:val="111111"/>
          <w:sz w:val="28"/>
          <w:szCs w:val="28"/>
          <w:rtl/>
        </w:rPr>
        <w:t xml:space="preserve">كَعَرْضِك فوق نِصالٍ نصالا</w:t>
      </w:r>
    </w:p>
    <w:p>
      <w:pPr>
        <w:pStyle w:val="BookText"/>
      </w:pPr>
      <w:r>
        <w:rPr>
          <w:rFonts w:ascii="Amiri" w:hAnsi="Amiri" w:eastAsia="Amiri" w:cs="Amiri"/>
          <w:lang w:bidi="ar-SA"/>
          <w:color w:val="111111"/>
          <w:sz w:val="28"/>
          <w:szCs w:val="28"/>
          <w:rtl/>
        </w:rPr>
        <w:t xml:space="preserve">يصف اعتراض الريش بعضه على بعض في ماء البئر.</w:t>
      </w:r>
    </w:p>
    <w:p>
      <w:pPr>
        <w:pStyle w:val="BookText"/>
      </w:pPr>
      <w:r>
        <w:rPr>
          <w:rFonts w:ascii="Amiri" w:hAnsi="Amiri" w:eastAsia="Amiri" w:cs="Amiri"/>
          <w:lang w:bidi="ar-SA"/>
          <w:color w:val="111111"/>
          <w:sz w:val="28"/>
          <w:szCs w:val="28"/>
          <w:rtl/>
        </w:rPr>
        <w:t xml:space="preserve">ويقال : عرض الفرسُ في جَرْيه عَرْضاً : إذا أعرض ومال برأسه ، قال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يعرِض حتى يَنصِب الخَيْشُوما</w:t>
      </w:r>
    </w:p>
    <w:p>
      <w:pPr>
        <w:pStyle w:val="BookText"/>
      </w:pPr>
      <w:r>
        <w:rPr>
          <w:rFonts w:ascii="Amiri" w:hAnsi="Amiri" w:eastAsia="Amiri" w:cs="Amiri"/>
          <w:lang w:bidi="ar-SA"/>
          <w:color w:val="111111"/>
          <w:sz w:val="28"/>
          <w:szCs w:val="28"/>
          <w:rtl/>
        </w:rPr>
        <w:t xml:space="preserve">وعرض الشيءُ : إذا بدا.</w:t>
      </w:r>
    </w:p>
    <w:p>
      <w:pPr>
        <w:pStyle w:val="BookText"/>
      </w:pPr>
      <w:r>
        <w:rPr>
          <w:rFonts w:ascii="IRNazanin" w:hAnsi="IRNazanin" w:eastAsia="IRNazanin" w:cs="IRNazanin"/>
          <w:lang w:bidi="fa-IR"/>
          <w:color w:val="111111"/>
          <w:sz w:val="28"/>
          <w:szCs w:val="28"/>
          <w:rtl/>
        </w:rPr>
        <w:t xml:space="preserve">ف</w:t>
      </w:r>
    </w:p>
    <w:p>
      <w:pPr>
        <w:pStyle w:val="Heading5"/>
      </w:pPr>
      <w:bookmarkStart w:id="2614" w:name="_Toc1834"/>
      <w:r>
        <w:t>عَرَف</w:t>
      </w:r>
      <w:bookmarkEnd w:id="2614"/>
    </w:p>
    <w:p>
      <w:pPr>
        <w:pStyle w:val="BookText"/>
      </w:pPr>
      <w:r>
        <w:rPr>
          <w:rFonts w:ascii="Amiri" w:hAnsi="Amiri" w:eastAsia="Amiri" w:cs="Amiri"/>
          <w:lang w:bidi="ar-SA"/>
          <w:color w:val="111111"/>
          <w:sz w:val="28"/>
          <w:szCs w:val="28"/>
          <w:rtl/>
        </w:rPr>
        <w:t xml:space="preserve">[عَرَف] الشيءَ معرفةً : نقيض جَهِلَهُ ، قال الله تعالى : ( فَلَمَّا جاءَهُمْ ما عَرَفُوا كَفَرُوا بِهِ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يجوز أن يقال : الله عزوجل عارفٌ ، لأن المعرفة حصول العلم بعد أن لم يكن ، والله ، عزوجل ، عالمٌ لم يزل. ويقال : إن العلم أعمُّ من المعرفة. تقول : عرفت فلاناً : إذا عرفت عينه ، وعلمته : إذا علمت أحواله.</w:t>
      </w:r>
    </w:p>
    <w:p>
      <w:pPr>
        <w:pStyle w:val="BookText"/>
      </w:pPr>
      <w:r>
        <w:rPr>
          <w:rFonts w:ascii="Amiri" w:hAnsi="Amiri" w:eastAsia="Amiri" w:cs="Amiri"/>
          <w:lang w:bidi="ar-SA"/>
          <w:color w:val="111111"/>
          <w:sz w:val="28"/>
          <w:szCs w:val="28"/>
          <w:rtl/>
        </w:rPr>
        <w:t xml:space="preserve">وعَرَفَ الشيءَ : إذا لم ينكره ، وقرأ الكسائي : عَرَفَ بعضَه ( وَأَعْرَضَ عَنْ بَعْضٍ )</w:t>
      </w:r>
      <w:r>
        <w:rPr>
          <w:rStyle w:val="FootnoteReference"/>
        </w:rPr>
        <w:footnoteReference w:id="1137"/>
      </w:r>
      <w:r>
        <w:rPr>
          <w:rFonts w:ascii="Amiri" w:hAnsi="Amiri" w:eastAsia="Amiri" w:cs="Amiri"/>
          <w:lang w:bidi="ar-SA"/>
          <w:color w:val="111111"/>
          <w:sz w:val="28"/>
          <w:szCs w:val="28"/>
          <w:rtl/>
        </w:rPr>
        <w:t xml:space="preserve">بالتخفيف ، وكذلك روي في</w:t>
      </w:r>
    </w:p>
    <w:p>
      <w:pPr>
        <w:pStyle w:val="BookText"/>
      </w:pPr>
      <w:r>
        <w:rPr>
          <w:rFonts w:ascii="IRNazanin" w:hAnsi="IRNazanin" w:eastAsia="IRNazanin" w:cs="IRNazanin"/>
          <w:lang w:bidi="fa-IR"/>
          <w:color w:val="111111"/>
          <w:sz w:val="28"/>
          <w:szCs w:val="28"/>
          <w:rtl/>
        </w:rPr>
        <w:t xml:space="preserve">[شماره صفحه واقعی : 4493]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25" w:name="pg14455_194825"/>
    <w:bookmarkEnd w:id="425"/>
    <w:p>
      <w:pPr>
        <w:pStyle w:val="BookText"/>
      </w:pPr>
      <w:r>
        <w:rPr>
          <w:rFonts w:ascii="Amiri" w:hAnsi="Amiri" w:eastAsia="Amiri" w:cs="Amiri"/>
          <w:lang w:bidi="ar-SA"/>
          <w:color w:val="111111"/>
          <w:sz w:val="28"/>
          <w:szCs w:val="28"/>
          <w:rtl/>
        </w:rPr>
        <w:t xml:space="preserve">قراءة عليّ والحسن وقتادة ؛ وقرأ الباقون بالتشديد. ومعنى التخفيف : أي عرفه ولم ينكره ، ( وَأَعْرَضَ عَنْ بَعْضٍ ) فلم يقل قد عرفته. قال الفراء : معنى عرف ههنا : أي جازى على ذلك وغضب منه ، كما تقول لمن أساء إليك : قد عرفت ذلك لك. قال : وقد جازى حفصةَ بالطلاق ، وأنكر أبو عبيد القاسم بن سلام التخفيف ، وقال : لو كان عرف لكان « وأنكر بعضاً ».</w:t>
      </w:r>
    </w:p>
    <w:p>
      <w:pPr>
        <w:pStyle w:val="BookText"/>
      </w:pPr>
      <w:r>
        <w:rPr>
          <w:rFonts w:ascii="Amiri" w:hAnsi="Amiri" w:eastAsia="Amiri" w:cs="Amiri"/>
          <w:lang w:bidi="ar-SA"/>
          <w:color w:val="111111"/>
          <w:sz w:val="28"/>
          <w:szCs w:val="28"/>
          <w:rtl/>
        </w:rPr>
        <w:t xml:space="preserve">ويقولون : ما أعرف لأحدِ يصرعني : أي ما أعترف.</w:t>
      </w:r>
    </w:p>
    <w:p>
      <w:pPr>
        <w:pStyle w:val="BookText"/>
      </w:pPr>
      <w:r>
        <w:rPr>
          <w:rFonts w:ascii="IRNazanin" w:hAnsi="IRNazanin" w:eastAsia="IRNazanin" w:cs="IRNazanin"/>
          <w:lang w:bidi="fa-IR"/>
          <w:color w:val="111111"/>
          <w:sz w:val="28"/>
          <w:szCs w:val="28"/>
          <w:rtl/>
        </w:rPr>
        <w:t xml:space="preserve">ق</w:t>
      </w:r>
    </w:p>
    <w:p>
      <w:pPr>
        <w:pStyle w:val="Heading5"/>
      </w:pPr>
      <w:bookmarkStart w:id="2615" w:name="_Toc1835"/>
      <w:r>
        <w:t>عَرَق</w:t>
      </w:r>
      <w:bookmarkEnd w:id="2615"/>
    </w:p>
    <w:p>
      <w:pPr>
        <w:pStyle w:val="BookText"/>
      </w:pPr>
      <w:r>
        <w:rPr>
          <w:rFonts w:ascii="Amiri" w:hAnsi="Amiri" w:eastAsia="Amiri" w:cs="Amiri"/>
          <w:lang w:bidi="ar-SA"/>
          <w:color w:val="111111"/>
          <w:sz w:val="28"/>
          <w:szCs w:val="28"/>
          <w:rtl/>
        </w:rPr>
        <w:t xml:space="preserve">[عَرَق] في الأرض عروقاً : إذا ذهب.</w:t>
      </w:r>
    </w:p>
    <w:p>
      <w:pPr>
        <w:pStyle w:val="BookText"/>
      </w:pPr>
      <w:r>
        <w:rPr>
          <w:rFonts w:ascii="IRNazanin" w:hAnsi="IRNazanin" w:eastAsia="IRNazanin" w:cs="IRNazanin"/>
          <w:lang w:bidi="fa-IR"/>
          <w:color w:val="111111"/>
          <w:sz w:val="28"/>
          <w:szCs w:val="28"/>
          <w:rtl/>
        </w:rPr>
        <w:t xml:space="preserve">م</w:t>
      </w:r>
    </w:p>
    <w:p>
      <w:pPr>
        <w:pStyle w:val="Heading5"/>
      </w:pPr>
      <w:bookmarkStart w:id="2616" w:name="_Toc1836"/>
      <w:r>
        <w:t>عَرَمَ</w:t>
      </w:r>
      <w:bookmarkEnd w:id="2616"/>
    </w:p>
    <w:p>
      <w:pPr>
        <w:pStyle w:val="BookText"/>
      </w:pPr>
      <w:r>
        <w:rPr>
          <w:rFonts w:ascii="Amiri" w:hAnsi="Amiri" w:eastAsia="Amiri" w:cs="Amiri"/>
          <w:lang w:bidi="ar-SA"/>
          <w:color w:val="111111"/>
          <w:sz w:val="28"/>
          <w:szCs w:val="28"/>
          <w:rtl/>
        </w:rPr>
        <w:t xml:space="preserve">[عَرَمَ] العظمَ : عَرَقَهُ.</w:t>
      </w:r>
    </w:p>
    <w:p>
      <w:pPr>
        <w:pStyle w:val="BookText"/>
      </w:pPr>
      <w:r>
        <w:rPr>
          <w:rFonts w:ascii="Amiri" w:hAnsi="Amiri" w:eastAsia="Amiri" w:cs="Amiri"/>
          <w:lang w:bidi="ar-SA"/>
          <w:color w:val="111111"/>
          <w:sz w:val="28"/>
          <w:szCs w:val="28"/>
          <w:rtl/>
        </w:rPr>
        <w:t xml:space="preserve">وعُرام الصبي : نشاطُه.</w:t>
      </w:r>
    </w:p>
    <w:p>
      <w:pPr>
        <w:pStyle w:val="BookText"/>
      </w:pPr>
      <w:r>
        <w:rPr>
          <w:rFonts w:ascii="IRNazanin" w:hAnsi="IRNazanin" w:eastAsia="IRNazanin" w:cs="IRNazanin"/>
          <w:lang w:bidi="fa-IR"/>
          <w:color w:val="111111"/>
          <w:sz w:val="28"/>
          <w:szCs w:val="28"/>
          <w:rtl/>
        </w:rPr>
        <w:t xml:space="preserve">ن</w:t>
      </w:r>
    </w:p>
    <w:p>
      <w:pPr>
        <w:pStyle w:val="Heading5"/>
      </w:pPr>
      <w:bookmarkStart w:id="2617" w:name="_Toc1837"/>
      <w:r>
        <w:t>عَرَنَ</w:t>
      </w:r>
      <w:bookmarkEnd w:id="2617"/>
    </w:p>
    <w:p>
      <w:pPr>
        <w:pStyle w:val="BookText"/>
      </w:pPr>
      <w:r>
        <w:rPr>
          <w:rFonts w:ascii="Amiri" w:hAnsi="Amiri" w:eastAsia="Amiri" w:cs="Amiri"/>
          <w:lang w:bidi="ar-SA"/>
          <w:color w:val="111111"/>
          <w:sz w:val="28"/>
          <w:szCs w:val="28"/>
          <w:rtl/>
        </w:rPr>
        <w:t xml:space="preserve">[عَرَنَ] البعيرَ : إذا جعل العِرانَ </w:t>
      </w:r>
      <w:r>
        <w:rPr>
          <w:rStyle w:val="FootnoteReference"/>
        </w:rPr>
        <w:footnoteReference w:id="1138"/>
      </w:r>
      <w:r>
        <w:rPr>
          <w:rFonts w:ascii="Amiri" w:hAnsi="Amiri" w:eastAsia="Amiri" w:cs="Amiri"/>
          <w:lang w:bidi="ar-SA"/>
          <w:color w:val="111111"/>
          <w:sz w:val="28"/>
          <w:szCs w:val="28"/>
          <w:rtl/>
        </w:rPr>
        <w:t xml:space="preserve">في أنفه.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618" w:name="_Toc1838"/>
      <w:r>
        <w:t>عَرِبَ</w:t>
      </w:r>
      <w:bookmarkEnd w:id="2618"/>
    </w:p>
    <w:p>
      <w:pPr>
        <w:pStyle w:val="BookText"/>
      </w:pPr>
      <w:r>
        <w:rPr>
          <w:rFonts w:ascii="Amiri" w:hAnsi="Amiri" w:eastAsia="Amiri" w:cs="Amiri"/>
          <w:lang w:bidi="ar-SA"/>
          <w:color w:val="111111"/>
          <w:sz w:val="28"/>
          <w:szCs w:val="28"/>
          <w:rtl/>
        </w:rPr>
        <w:t xml:space="preserve">[عَرِبَ] : عَرِبَتْ مَعِدَتُه : إذا فسدت. وعَرِبَ الجُرْحُ : إذا غَفِر </w:t>
      </w:r>
      <w:r>
        <w:rPr>
          <w:rStyle w:val="FootnoteReference"/>
        </w:rPr>
        <w:footnoteReference w:id="1139"/>
      </w:r>
      <w:r>
        <w:rPr>
          <w:rFonts w:ascii="IRNazanin" w:hAnsi="IRNazanin" w:eastAsia="IRNazanin" w:cs="IRNazanin"/>
          <w:lang w:bidi="fa-IR"/>
          <w:color w:val="111111"/>
          <w:sz w:val="28"/>
          <w:szCs w:val="28"/>
          <w:rtl/>
        </w:rPr>
        <w:t xml:space="preserve">وفسد.</w:t>
      </w:r>
    </w:p>
    <w:p>
      <w:pPr>
        <w:pStyle w:val="BookText"/>
      </w:pPr>
      <w:r>
        <w:rPr>
          <w:rFonts w:ascii="IRNazanin" w:hAnsi="IRNazanin" w:eastAsia="IRNazanin" w:cs="IRNazanin"/>
          <w:lang w:bidi="fa-IR"/>
          <w:color w:val="111111"/>
          <w:sz w:val="28"/>
          <w:szCs w:val="28"/>
          <w:rtl/>
        </w:rPr>
        <w:t xml:space="preserve">ج</w:t>
      </w:r>
    </w:p>
    <w:p>
      <w:pPr>
        <w:pStyle w:val="Heading5"/>
      </w:pPr>
      <w:bookmarkStart w:id="2619" w:name="_Toc1839"/>
      <w:r>
        <w:t>عَرِجَ</w:t>
      </w:r>
      <w:bookmarkEnd w:id="2619"/>
    </w:p>
    <w:p>
      <w:pPr>
        <w:pStyle w:val="BookText"/>
      </w:pPr>
      <w:r>
        <w:rPr>
          <w:rFonts w:ascii="Amiri" w:hAnsi="Amiri" w:eastAsia="Amiri" w:cs="Amiri"/>
          <w:lang w:bidi="ar-SA"/>
          <w:color w:val="111111"/>
          <w:sz w:val="28"/>
          <w:szCs w:val="28"/>
          <w:rtl/>
        </w:rPr>
        <w:t xml:space="preserve">[عَرِجَ] عَرَجاً : إذا صار أعرج ، والجميع : العُرْجان ، قال الله تعالى : ( وَلا عَلَى الْأَعْرَجِ حَرَجٌ )</w:t>
      </w:r>
      <w:r>
        <w:rPr>
          <w:rStyle w:val="FootnoteReference"/>
        </w:rPr>
        <w:footnoteReference w:id="1140"/>
      </w:r>
      <w:r>
        <w:rPr>
          <w:rFonts w:ascii="Amiri" w:hAnsi="Amiri" w:eastAsia="Amiri" w:cs="Amiri"/>
          <w:lang w:bidi="ar-SA"/>
          <w:color w:val="111111"/>
          <w:sz w:val="28"/>
          <w:szCs w:val="28"/>
          <w:rtl/>
        </w:rPr>
        <w:t xml:space="preserve">، وفي الحديث </w:t>
      </w:r>
      <w:r>
        <w:rPr>
          <w:rStyle w:val="FootnoteReference"/>
        </w:rPr>
        <w:footnoteReference w:id="1141"/>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[شماره صفحه واقعی : 4494]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6" w:name="pg14455_194826"/>
    <w:bookmarkEnd w:id="426"/>
    <w:p>
      <w:pPr>
        <w:pStyle w:val="BookText"/>
      </w:pPr>
      <w:r>
        <w:rPr>
          <w:rFonts w:ascii="Amiri" w:hAnsi="Amiri" w:eastAsia="Amiri" w:cs="Amiri"/>
          <w:lang w:bidi="ar-SA"/>
          <w:color w:val="111111"/>
          <w:sz w:val="28"/>
          <w:szCs w:val="28"/>
          <w:rtl/>
        </w:rPr>
        <w:t xml:space="preserve">النبي عليه‌السلام : « لا يجوز في الأضاحي العَوراء ، البيِّن عَوَرُها ، والعرجاء البيِّن عَرَجُها ». قال أبو حنيفة : إذا بلغت العرجاء المَنْحَرَ أجزأت. وقال الشافعي : إذا كانت تتأخر عن الأغنام فلا يُضَحّى بها.</w:t>
      </w:r>
    </w:p>
    <w:p>
      <w:pPr>
        <w:pStyle w:val="BookText"/>
      </w:pPr>
      <w:r>
        <w:rPr>
          <w:rFonts w:ascii="Amiri" w:hAnsi="Amiri" w:eastAsia="Amiri" w:cs="Amiri"/>
          <w:lang w:bidi="ar-SA"/>
          <w:color w:val="111111"/>
          <w:sz w:val="28"/>
          <w:szCs w:val="28"/>
          <w:rtl/>
        </w:rPr>
        <w:t xml:space="preserve">والأُعَيْرِج ، تصغير أعرج : حيةٌ صماء.</w:t>
      </w:r>
    </w:p>
    <w:p>
      <w:pPr>
        <w:pStyle w:val="BookText"/>
      </w:pPr>
      <w:r>
        <w:rPr>
          <w:rFonts w:ascii="IRNazanin" w:hAnsi="IRNazanin" w:eastAsia="IRNazanin" w:cs="IRNazanin"/>
          <w:lang w:bidi="fa-IR"/>
          <w:color w:val="111111"/>
          <w:sz w:val="28"/>
          <w:szCs w:val="28"/>
          <w:rtl/>
        </w:rPr>
        <w:t xml:space="preserve">س</w:t>
      </w:r>
    </w:p>
    <w:p>
      <w:pPr>
        <w:pStyle w:val="Heading5"/>
      </w:pPr>
      <w:bookmarkStart w:id="2620" w:name="_Toc1840"/>
      <w:r>
        <w:t>عَرِسَ</w:t>
      </w:r>
      <w:bookmarkEnd w:id="2620"/>
    </w:p>
    <w:p>
      <w:pPr>
        <w:pStyle w:val="BookText"/>
      </w:pPr>
      <w:r>
        <w:rPr>
          <w:rFonts w:ascii="Amiri" w:hAnsi="Amiri" w:eastAsia="Amiri" w:cs="Amiri"/>
          <w:lang w:bidi="ar-SA"/>
          <w:color w:val="111111"/>
          <w:sz w:val="28"/>
          <w:szCs w:val="28"/>
          <w:rtl/>
        </w:rPr>
        <w:t xml:space="preserve">[عَرِسَ] عَرَساً : إذا دَهِشَ.</w:t>
      </w:r>
    </w:p>
    <w:p>
      <w:pPr>
        <w:pStyle w:val="BookText"/>
      </w:pPr>
      <w:r>
        <w:rPr>
          <w:rFonts w:ascii="Amiri" w:hAnsi="Amiri" w:eastAsia="Amiri" w:cs="Amiri"/>
          <w:lang w:bidi="ar-SA"/>
          <w:color w:val="111111"/>
          <w:sz w:val="28"/>
          <w:szCs w:val="28"/>
          <w:rtl/>
        </w:rPr>
        <w:t xml:space="preserve">وقيل : عَرِس : إذا أعيا وكَلَّ.</w:t>
      </w:r>
    </w:p>
    <w:p>
      <w:pPr>
        <w:pStyle w:val="BookText"/>
      </w:pPr>
      <w:r>
        <w:rPr>
          <w:rFonts w:ascii="IRNazanin" w:hAnsi="IRNazanin" w:eastAsia="IRNazanin" w:cs="IRNazanin"/>
          <w:lang w:bidi="fa-IR"/>
          <w:color w:val="111111"/>
          <w:sz w:val="28"/>
          <w:szCs w:val="28"/>
          <w:rtl/>
        </w:rPr>
        <w:t xml:space="preserve">ص</w:t>
      </w:r>
    </w:p>
    <w:p>
      <w:pPr>
        <w:pStyle w:val="Heading5"/>
      </w:pPr>
      <w:bookmarkStart w:id="2621" w:name="_Toc1841"/>
      <w:r>
        <w:t>عَرِص</w:t>
      </w:r>
      <w:bookmarkEnd w:id="2621"/>
    </w:p>
    <w:p>
      <w:pPr>
        <w:pStyle w:val="BookText"/>
      </w:pPr>
      <w:r>
        <w:rPr>
          <w:rFonts w:ascii="Amiri" w:hAnsi="Amiri" w:eastAsia="Amiri" w:cs="Amiri"/>
          <w:lang w:bidi="ar-SA"/>
          <w:color w:val="111111"/>
          <w:sz w:val="28"/>
          <w:szCs w:val="28"/>
          <w:rtl/>
        </w:rPr>
        <w:t xml:space="preserve">[عَرِص] : العَرَص : النشاط. يقال : عَرِصَ الجديُ وغيره.</w:t>
      </w:r>
    </w:p>
    <w:p>
      <w:pPr>
        <w:pStyle w:val="BookText"/>
      </w:pPr>
      <w:r>
        <w:rPr>
          <w:rFonts w:ascii="IRNazanin" w:hAnsi="IRNazanin" w:eastAsia="IRNazanin" w:cs="IRNazanin"/>
          <w:lang w:bidi="fa-IR"/>
          <w:color w:val="111111"/>
          <w:sz w:val="28"/>
          <w:szCs w:val="28"/>
          <w:rtl/>
        </w:rPr>
        <w:t xml:space="preserve">وعَرِص النباتُ : إذا خبثت رائحته من الندى ونحوه.</w:t>
      </w:r>
    </w:p>
    <w:p>
      <w:pPr>
        <w:pStyle w:val="BookText"/>
      </w:pPr>
      <w:r>
        <w:rPr>
          <w:rFonts w:ascii="IRNazanin" w:hAnsi="IRNazanin" w:eastAsia="IRNazanin" w:cs="IRNazanin"/>
          <w:lang w:bidi="fa-IR"/>
          <w:color w:val="111111"/>
          <w:sz w:val="28"/>
          <w:szCs w:val="28"/>
          <w:rtl/>
        </w:rPr>
        <w:t xml:space="preserve">ض</w:t>
      </w:r>
    </w:p>
    <w:p>
      <w:pPr>
        <w:pStyle w:val="Heading5"/>
      </w:pPr>
      <w:bookmarkStart w:id="2622" w:name="_Toc1842"/>
      <w:r>
        <w:t>عَرِضَ</w:t>
      </w:r>
      <w:bookmarkEnd w:id="2622"/>
    </w:p>
    <w:p>
      <w:pPr>
        <w:pStyle w:val="BookText"/>
      </w:pPr>
      <w:r>
        <w:rPr>
          <w:rFonts w:ascii="Amiri" w:hAnsi="Amiri" w:eastAsia="Amiri" w:cs="Amiri"/>
          <w:lang w:bidi="ar-SA"/>
          <w:color w:val="111111"/>
          <w:sz w:val="28"/>
          <w:szCs w:val="28"/>
          <w:rtl/>
        </w:rPr>
        <w:t xml:space="preserve">[عَرِضَ] : حكى الفراء : يقال : عَرِضْتَ له ، لغةٌ في عَرَضْتَ : أي اعترضت.</w:t>
      </w:r>
    </w:p>
    <w:p>
      <w:pPr>
        <w:pStyle w:val="BookText"/>
      </w:pPr>
      <w:r>
        <w:rPr>
          <w:rFonts w:ascii="IRNazanin" w:hAnsi="IRNazanin" w:eastAsia="IRNazanin" w:cs="IRNazanin"/>
          <w:lang w:bidi="fa-IR"/>
          <w:color w:val="111111"/>
          <w:sz w:val="28"/>
          <w:szCs w:val="28"/>
          <w:rtl/>
        </w:rPr>
        <w:t xml:space="preserve">ف</w:t>
      </w:r>
    </w:p>
    <w:p>
      <w:pPr>
        <w:pStyle w:val="Heading5"/>
      </w:pPr>
      <w:bookmarkStart w:id="2623" w:name="_Toc1843"/>
      <w:r>
        <w:t>عَرِفَ</w:t>
      </w:r>
      <w:bookmarkEnd w:id="2623"/>
    </w:p>
    <w:p>
      <w:pPr>
        <w:pStyle w:val="BookText"/>
      </w:pPr>
      <w:r>
        <w:rPr>
          <w:rFonts w:ascii="Amiri" w:hAnsi="Amiri" w:eastAsia="Amiri" w:cs="Amiri"/>
          <w:lang w:bidi="ar-SA"/>
          <w:color w:val="111111"/>
          <w:sz w:val="28"/>
          <w:szCs w:val="28"/>
          <w:rtl/>
        </w:rPr>
        <w:t xml:space="preserve">[عَرِفَ] : الأعْرَفُ : الذي له عَرْفٌ ، قال </w:t>
      </w:r>
      <w:r>
        <w:rPr>
          <w:rStyle w:val="FootnoteReference"/>
        </w:rPr>
        <w:footnoteReference w:id="1142"/>
      </w:r>
    </w:p>
    <w:p>
      <w:pPr>
        <w:pStyle w:val="BookText"/>
      </w:pPr>
      <w:r>
        <w:rPr>
          <w:rFonts w:ascii="Amiri" w:hAnsi="Amiri" w:eastAsia="Amiri" w:cs="Amiri"/>
          <w:lang w:bidi="ar-SA"/>
          <w:color w:val="111111"/>
          <w:sz w:val="28"/>
          <w:szCs w:val="28"/>
          <w:rtl/>
        </w:rPr>
        <w:t xml:space="preserve">عنجرد تحلف حين احلف</w:t>
      </w:r>
    </w:p>
    <w:p>
      <w:pPr>
        <w:pStyle w:val="BookText"/>
      </w:pPr>
      <w:r>
        <w:rPr>
          <w:rFonts w:ascii="Amiri" w:hAnsi="Amiri" w:eastAsia="Amiri" w:cs="Amiri"/>
          <w:lang w:bidi="ar-SA"/>
          <w:color w:val="111111"/>
          <w:sz w:val="28"/>
          <w:szCs w:val="28"/>
          <w:rtl/>
        </w:rPr>
        <w:t xml:space="preserve">والعَنْجَرِد : المرأة الخبيثة سيئة الخُلُق. والحماط : لا يزال معرفاً باسمه في اليمن ، وهو ضرب من التين صغير الثمار حلو يؤكل ، وتكثر فيه الحيَّات ولهذا يضرب المثل بخبث شيطان الحماطة. والشيطان : ضرب خبيث من الحيات.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كمثل شيطان الحماط أعرفُ</w:t>
      </w:r>
    </w:p>
    <w:p>
      <w:pPr>
        <w:pStyle w:val="BookText"/>
      </w:pPr>
      <w:r>
        <w:rPr>
          <w:rFonts w:ascii="Amiri" w:hAnsi="Amiri" w:eastAsia="Amiri" w:cs="Amiri"/>
          <w:lang w:bidi="ar-SA"/>
          <w:color w:val="111111"/>
          <w:sz w:val="28"/>
          <w:szCs w:val="28"/>
          <w:rtl/>
        </w:rPr>
        <w:t xml:space="preserve">والعَرْفاء : الضّبُعُ ، سميت بذلك لكثرة شعرها ، قال الشنفرى </w:t>
      </w:r>
      <w:r>
        <w:rPr>
          <w:rStyle w:val="FootnoteReference"/>
        </w:rPr>
        <w:footnoteReference w:id="1143"/>
      </w:r>
    </w:p>
    <w:p>
      <w:pPr>
        <w:pStyle w:val="BookText"/>
      </w:pPr>
      <w:r>
        <w:rPr>
          <w:rFonts w:ascii="Amiri" w:hAnsi="Amiri" w:eastAsia="Amiri" w:cs="Amiri"/>
          <w:lang w:bidi="ar-SA"/>
          <w:color w:val="111111"/>
          <w:sz w:val="28"/>
          <w:szCs w:val="28"/>
          <w:rtl/>
        </w:rPr>
        <w:t xml:space="preserve">ولي دونكم اهلون سيد عملس</w:t>
      </w:r>
    </w:p>
    <w:p>
      <w:pPr>
        <w:pStyle w:val="BookText"/>
      </w:pPr>
      <w:r>
        <w:rPr>
          <w:rFonts w:ascii="Amiri" w:hAnsi="Amiri" w:eastAsia="Amiri" w:cs="Amiri"/>
          <w:lang w:bidi="ar-SA"/>
          <w:color w:val="111111"/>
          <w:sz w:val="28"/>
          <w:szCs w:val="28"/>
          <w:rtl/>
        </w:rPr>
        <w:t xml:space="preserve">وارقط زهلول وعرفاء جيال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وعَرْفَاءُ جَيْأَلُ</w:t>
      </w:r>
    </w:p>
    <w:p>
      <w:pPr>
        <w:pStyle w:val="BookText"/>
      </w:pPr>
      <w:r>
        <w:rPr>
          <w:rFonts w:ascii="IRNazanin" w:hAnsi="IRNazanin" w:eastAsia="IRNazanin" w:cs="IRNazanin"/>
          <w:lang w:bidi="fa-IR"/>
          <w:color w:val="111111"/>
          <w:sz w:val="28"/>
          <w:szCs w:val="28"/>
          <w:rtl/>
        </w:rPr>
        <w:t xml:space="preserve">ق</w:t>
      </w:r>
    </w:p>
    <w:p>
      <w:pPr>
        <w:pStyle w:val="Heading5"/>
      </w:pPr>
      <w:bookmarkStart w:id="2624" w:name="_Toc1844"/>
      <w:r>
        <w:t>عَرِقَ</w:t>
      </w:r>
      <w:bookmarkEnd w:id="2624"/>
    </w:p>
    <w:p>
      <w:pPr>
        <w:pStyle w:val="BookText"/>
      </w:pPr>
      <w:r>
        <w:rPr>
          <w:rFonts w:ascii="Amiri" w:hAnsi="Amiri" w:eastAsia="Amiri" w:cs="Amiri"/>
          <w:lang w:bidi="ar-SA"/>
          <w:color w:val="111111"/>
          <w:sz w:val="28"/>
          <w:szCs w:val="28"/>
          <w:rtl/>
        </w:rPr>
        <w:t xml:space="preserve">[عَرِقَ] : العَرَق : الرشح ، والنعت : عَرِقٌ.</w:t>
      </w:r>
    </w:p>
    <w:p>
      <w:pPr>
        <w:pStyle w:val="BookText"/>
      </w:pPr>
      <w:r>
        <w:rPr>
          <w:rFonts w:ascii="IRNazanin" w:hAnsi="IRNazanin" w:eastAsia="IRNazanin" w:cs="IRNazanin"/>
          <w:lang w:bidi="fa-IR"/>
          <w:color w:val="111111"/>
          <w:sz w:val="28"/>
          <w:szCs w:val="28"/>
          <w:rtl/>
        </w:rPr>
        <w:t xml:space="preserve">[شماره صفحه واقعی : 4495]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7" w:name="pg14455_194827"/>
    <w:bookmarkEnd w:id="427"/>
    <w:p>
      <w:pPr>
        <w:pStyle w:val="BookText"/>
      </w:pPr>
      <w:r>
        <w:rPr>
          <w:rFonts w:ascii="Amiri" w:hAnsi="Amiri" w:eastAsia="Amiri" w:cs="Amiri"/>
          <w:lang w:bidi="ar-SA"/>
          <w:color w:val="111111"/>
          <w:sz w:val="28"/>
          <w:szCs w:val="28"/>
          <w:rtl/>
        </w:rPr>
        <w:t xml:space="preserve">ولبنٌ عَرِقٌ : أي فاسد جُعل في سقاء ثم شُدَّ على جنب بعير ليس عليه وِقاء ، فإذا أصابه عَرَق البعير فسد طعمه.</w:t>
      </w:r>
    </w:p>
    <w:p>
      <w:pPr>
        <w:pStyle w:val="BookText"/>
      </w:pPr>
      <w:r>
        <w:rPr>
          <w:rFonts w:ascii="IRNazanin" w:hAnsi="IRNazanin" w:eastAsia="IRNazanin" w:cs="IRNazanin"/>
          <w:lang w:bidi="fa-IR"/>
          <w:color w:val="111111"/>
          <w:sz w:val="28"/>
          <w:szCs w:val="28"/>
          <w:rtl/>
        </w:rPr>
        <w:t xml:space="preserve">ن</w:t>
      </w:r>
    </w:p>
    <w:p>
      <w:pPr>
        <w:pStyle w:val="Heading5"/>
      </w:pPr>
      <w:bookmarkStart w:id="2625" w:name="_Toc1845"/>
      <w:r>
        <w:t>عَرِنَ</w:t>
      </w:r>
      <w:bookmarkEnd w:id="2625"/>
    </w:p>
    <w:p>
      <w:pPr>
        <w:pStyle w:val="BookText"/>
      </w:pPr>
      <w:r>
        <w:rPr>
          <w:rFonts w:ascii="Amiri" w:hAnsi="Amiri" w:eastAsia="Amiri" w:cs="Amiri"/>
          <w:lang w:bidi="ar-SA"/>
          <w:color w:val="111111"/>
          <w:sz w:val="28"/>
          <w:szCs w:val="28"/>
          <w:rtl/>
        </w:rPr>
        <w:t xml:space="preserve">[عَرِنَ] : العَرَن : شقاق يأخذ في رسغ رجل الدابة ، وهي عَرِنَة.</w:t>
      </w:r>
    </w:p>
    <w:p>
      <w:pPr>
        <w:pStyle w:val="BookText"/>
      </w:pPr>
      <w:r>
        <w:rPr>
          <w:rFonts w:ascii="Amiri" w:hAnsi="Amiri" w:eastAsia="Amiri" w:cs="Amiri"/>
          <w:lang w:bidi="ar-SA"/>
          <w:color w:val="111111"/>
          <w:sz w:val="28"/>
          <w:szCs w:val="28"/>
          <w:rtl/>
        </w:rPr>
        <w:t xml:space="preserve">ي</w:t>
      </w:r>
    </w:p>
    <w:p>
      <w:pPr>
        <w:pStyle w:val="Heading5"/>
      </w:pPr>
      <w:bookmarkStart w:id="2626" w:name="_Toc1846"/>
      <w:r>
        <w:t>عَرِي</w:t>
      </w:r>
      <w:bookmarkEnd w:id="2626"/>
    </w:p>
    <w:p>
      <w:pPr>
        <w:pStyle w:val="BookText"/>
      </w:pPr>
      <w:r>
        <w:rPr>
          <w:rFonts w:ascii="Amiri" w:hAnsi="Amiri" w:eastAsia="Amiri" w:cs="Amiri"/>
          <w:lang w:bidi="ar-SA"/>
          <w:color w:val="111111"/>
          <w:sz w:val="28"/>
          <w:szCs w:val="28"/>
          <w:rtl/>
        </w:rPr>
        <w:t xml:space="preserve">[عَرِي] من ثيابه عُرْياً ، فهو عارٍ.</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627" w:name="_Toc1847"/>
      <w:r>
        <w:t>عَرُبَ</w:t>
      </w:r>
      <w:bookmarkEnd w:id="2627"/>
    </w:p>
    <w:p>
      <w:pPr>
        <w:pStyle w:val="BookText"/>
      </w:pPr>
      <w:r>
        <w:rPr>
          <w:rFonts w:ascii="Amiri" w:hAnsi="Amiri" w:eastAsia="Amiri" w:cs="Amiri"/>
          <w:lang w:bidi="ar-SA"/>
          <w:color w:val="111111"/>
          <w:sz w:val="28"/>
          <w:szCs w:val="28"/>
          <w:rtl/>
        </w:rPr>
        <w:t xml:space="preserve">[عَرُبَ] لسانُه عروبةً : أي صار عربيّاً.</w:t>
      </w:r>
    </w:p>
    <w:p>
      <w:pPr>
        <w:pStyle w:val="BookText"/>
      </w:pPr>
      <w:r>
        <w:rPr>
          <w:rFonts w:ascii="IRNazanin" w:hAnsi="IRNazanin" w:eastAsia="IRNazanin" w:cs="IRNazanin"/>
          <w:lang w:bidi="fa-IR"/>
          <w:color w:val="111111"/>
          <w:sz w:val="28"/>
          <w:szCs w:val="28"/>
          <w:rtl/>
        </w:rPr>
        <w:t xml:space="preserve">د</w:t>
      </w:r>
    </w:p>
    <w:p>
      <w:pPr>
        <w:pStyle w:val="Heading5"/>
      </w:pPr>
      <w:bookmarkStart w:id="2628" w:name="_Toc1848"/>
      <w:r>
        <w:t>عَرُدَ</w:t>
      </w:r>
      <w:bookmarkEnd w:id="2628"/>
    </w:p>
    <w:p>
      <w:pPr>
        <w:pStyle w:val="BookText"/>
      </w:pPr>
      <w:r>
        <w:rPr>
          <w:rFonts w:ascii="Amiri" w:hAnsi="Amiri" w:eastAsia="Amiri" w:cs="Amiri"/>
          <w:lang w:bidi="ar-SA"/>
          <w:color w:val="111111"/>
          <w:sz w:val="28"/>
          <w:szCs w:val="28"/>
          <w:rtl/>
        </w:rPr>
        <w:t xml:space="preserve">[عَرُدَ] النباتُ : إذا اشتد وانتصب ، فهو عَرِدٌ.</w:t>
      </w:r>
    </w:p>
    <w:p>
      <w:pPr>
        <w:pStyle w:val="BookText"/>
      </w:pPr>
      <w:r>
        <w:rPr>
          <w:rFonts w:ascii="IRNazanin" w:hAnsi="IRNazanin" w:eastAsia="IRNazanin" w:cs="IRNazanin"/>
          <w:lang w:bidi="fa-IR"/>
          <w:color w:val="111111"/>
          <w:sz w:val="28"/>
          <w:szCs w:val="28"/>
          <w:rtl/>
        </w:rPr>
        <w:t xml:space="preserve">ض</w:t>
      </w:r>
    </w:p>
    <w:p>
      <w:pPr>
        <w:pStyle w:val="Heading5"/>
      </w:pPr>
      <w:bookmarkStart w:id="2629" w:name="_Toc1849"/>
      <w:r>
        <w:t>عَرُضَ</w:t>
      </w:r>
      <w:bookmarkEnd w:id="2629"/>
    </w:p>
    <w:p>
      <w:pPr>
        <w:pStyle w:val="BookText"/>
      </w:pPr>
      <w:r>
        <w:rPr>
          <w:rFonts w:ascii="Amiri" w:hAnsi="Amiri" w:eastAsia="Amiri" w:cs="Amiri"/>
          <w:lang w:bidi="ar-SA"/>
          <w:color w:val="111111"/>
          <w:sz w:val="28"/>
          <w:szCs w:val="28"/>
          <w:rtl/>
        </w:rPr>
        <w:t xml:space="preserve">[عَرُضَ] الشيءُ عَرْضاً فهو عريض ، قال بعضهم : وعَراضَةً ، بفتح العين ، وأنشد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ابتدر القومَ المكارم عزّهم</w:t>
      </w:r>
    </w:p>
    <w:p>
      <w:pPr>
        <w:pStyle w:val="BookText"/>
      </w:pPr>
      <w:r>
        <w:rPr>
          <w:rFonts w:ascii="Amiri" w:hAnsi="Amiri" w:eastAsia="Amiri" w:cs="Amiri"/>
          <w:lang w:bidi="ar-SA"/>
          <w:color w:val="111111"/>
          <w:sz w:val="28"/>
          <w:szCs w:val="28"/>
          <w:rtl/>
        </w:rPr>
        <w:t xml:space="preserve">عَراضة أخلاق ابن ليلى وطولُها</w:t>
      </w:r>
    </w:p>
    <w:p>
      <w:pPr>
        <w:pStyle w:val="BookText"/>
      </w:pPr>
      <w:r>
        <w:rPr>
          <w:rFonts w:ascii="IRNazanin" w:hAnsi="IRNazanin" w:eastAsia="IRNazanin" w:cs="IRNazanin"/>
          <w:lang w:bidi="fa-IR"/>
          <w:color w:val="111111"/>
          <w:sz w:val="28"/>
          <w:szCs w:val="28"/>
          <w:rtl/>
        </w:rPr>
        <w:t xml:space="preserve">ف</w:t>
      </w:r>
    </w:p>
    <w:p>
      <w:pPr>
        <w:pStyle w:val="Heading5"/>
      </w:pPr>
      <w:bookmarkStart w:id="2630" w:name="_Toc1850"/>
      <w:r>
        <w:t>عَرُفَ</w:t>
      </w:r>
      <w:bookmarkEnd w:id="2630"/>
    </w:p>
    <w:p>
      <w:pPr>
        <w:pStyle w:val="BookText"/>
      </w:pPr>
      <w:r>
        <w:rPr>
          <w:rFonts w:ascii="Amiri" w:hAnsi="Amiri" w:eastAsia="Amiri" w:cs="Amiri"/>
          <w:lang w:bidi="ar-SA"/>
          <w:color w:val="111111"/>
          <w:sz w:val="28"/>
          <w:szCs w:val="28"/>
          <w:rtl/>
        </w:rPr>
        <w:t xml:space="preserve">[عَرُفَ] الرجلُ عرافةً : أي صار عريفاً.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631" w:name="_Toc1851"/>
      <w:r>
        <w:t>الإعراب</w:t>
      </w:r>
      <w:bookmarkEnd w:id="2631"/>
    </w:p>
    <w:p>
      <w:pPr>
        <w:pStyle w:val="BookText"/>
      </w:pPr>
      <w:r>
        <w:rPr>
          <w:rFonts w:ascii="Amiri" w:hAnsi="Amiri" w:eastAsia="Amiri" w:cs="Amiri"/>
          <w:lang w:bidi="ar-SA"/>
          <w:color w:val="111111"/>
          <w:sz w:val="28"/>
          <w:szCs w:val="28"/>
          <w:rtl/>
        </w:rPr>
        <w:t xml:space="preserve">[الإعراب] : أعربَ الرجلُ : إذا بَيَّن وأفصح ، ومنه إعراب الحروف ، وهو تبيين حركاتها وسكونها. والمُعْرَبُ من الأسماء والأفعال : خلاف المبني.</w:t>
      </w:r>
    </w:p>
    <w:p>
      <w:pPr>
        <w:pStyle w:val="BookText"/>
      </w:pPr>
      <w:r>
        <w:rPr>
          <w:rFonts w:ascii="IRNazanin" w:hAnsi="IRNazanin" w:eastAsia="IRNazanin" w:cs="IRNazanin"/>
          <w:lang w:bidi="fa-IR"/>
          <w:color w:val="111111"/>
          <w:sz w:val="28"/>
          <w:szCs w:val="28"/>
          <w:rtl/>
        </w:rPr>
        <w:t xml:space="preserve">[شماره صفحه واقعی : 4496]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8" w:name="pg14455_194828"/>
    <w:bookmarkEnd w:id="428"/>
    <w:p>
      <w:pPr>
        <w:pStyle w:val="BookText"/>
      </w:pPr>
      <w:r>
        <w:rPr>
          <w:rFonts w:ascii="Amiri" w:hAnsi="Amiri" w:eastAsia="Amiri" w:cs="Amiri"/>
          <w:lang w:bidi="ar-SA"/>
          <w:color w:val="111111"/>
          <w:sz w:val="28"/>
          <w:szCs w:val="28"/>
          <w:rtl/>
        </w:rPr>
        <w:t xml:space="preserve">وفي حديث </w:t>
      </w:r>
      <w:r>
        <w:rPr>
          <w:rStyle w:val="FootnoteReference"/>
        </w:rPr>
        <w:footnoteReference w:id="1145"/>
      </w:r>
      <w:r>
        <w:rPr>
          <w:rFonts w:ascii="Amiri" w:hAnsi="Amiri" w:eastAsia="Amiri" w:cs="Amiri"/>
          <w:lang w:bidi="ar-SA"/>
          <w:color w:val="111111"/>
          <w:sz w:val="28"/>
          <w:szCs w:val="28"/>
          <w:rtl/>
        </w:rPr>
        <w:t xml:space="preserve">النبي عليه‌السلام : « الثيب يعرب عنها لسانُها ، والبِكر تُستأمر في نفسها » يُعْرِب : أي يبين.</w:t>
      </w:r>
    </w:p>
    <w:p>
      <w:pPr>
        <w:pStyle w:val="BookText"/>
      </w:pPr>
      <w:r>
        <w:rPr>
          <w:rFonts w:ascii="Amiri" w:hAnsi="Amiri" w:eastAsia="Amiri" w:cs="Amiri"/>
          <w:lang w:bidi="ar-SA"/>
          <w:color w:val="111111"/>
          <w:sz w:val="28"/>
          <w:szCs w:val="28"/>
          <w:rtl/>
        </w:rPr>
        <w:t xml:space="preserve">وقال الفراء : هو تُعَرِّب ؛ بالتشديد ، من عَرَّبت عن القوم : إذا تكلمت عنهم.</w:t>
      </w:r>
    </w:p>
    <w:p>
      <w:pPr>
        <w:pStyle w:val="BookText"/>
      </w:pPr>
      <w:r>
        <w:rPr>
          <w:rFonts w:ascii="Amiri" w:hAnsi="Amiri" w:eastAsia="Amiri" w:cs="Amiri"/>
          <w:lang w:bidi="ar-SA"/>
          <w:color w:val="111111"/>
          <w:sz w:val="28"/>
          <w:szCs w:val="28"/>
          <w:rtl/>
        </w:rPr>
        <w:t xml:space="preserve">ويقال : أعربْتُ عن الرجل : إذا أبنتَ عنه.</w:t>
      </w:r>
    </w:p>
    <w:p>
      <w:pPr>
        <w:pStyle w:val="BookText"/>
      </w:pPr>
      <w:r>
        <w:rPr>
          <w:rFonts w:ascii="Amiri" w:hAnsi="Amiri" w:eastAsia="Amiri" w:cs="Amiri"/>
          <w:lang w:bidi="ar-SA"/>
          <w:color w:val="111111"/>
          <w:sz w:val="28"/>
          <w:szCs w:val="28"/>
          <w:rtl/>
        </w:rPr>
        <w:t xml:space="preserve">وأعربَ الرجلُ : إذا وُلد له ولدٌ عربي.</w:t>
      </w:r>
    </w:p>
    <w:p>
      <w:pPr>
        <w:pStyle w:val="BookText"/>
      </w:pPr>
      <w:r>
        <w:rPr>
          <w:rFonts w:ascii="Amiri" w:hAnsi="Amiri" w:eastAsia="Amiri" w:cs="Amiri"/>
          <w:lang w:bidi="ar-SA"/>
          <w:color w:val="111111"/>
          <w:sz w:val="28"/>
          <w:szCs w:val="28"/>
          <w:rtl/>
        </w:rPr>
        <w:t xml:space="preserve">وأعْرَبَ : إذا أفحش.</w:t>
      </w:r>
    </w:p>
    <w:p>
      <w:pPr>
        <w:pStyle w:val="BookText"/>
      </w:pPr>
      <w:r>
        <w:rPr>
          <w:rFonts w:ascii="Amiri" w:hAnsi="Amiri" w:eastAsia="Amiri" w:cs="Amiri"/>
          <w:lang w:bidi="ar-SA"/>
          <w:color w:val="111111"/>
          <w:sz w:val="28"/>
          <w:szCs w:val="28"/>
          <w:rtl/>
        </w:rPr>
        <w:t xml:space="preserve">وأَعْرَبَ الفرسُ : إذا خلصت عربيته.</w:t>
      </w:r>
    </w:p>
    <w:p>
      <w:pPr>
        <w:pStyle w:val="BookText"/>
      </w:pPr>
      <w:r>
        <w:rPr>
          <w:rFonts w:ascii="Amiri" w:hAnsi="Amiri" w:eastAsia="Amiri" w:cs="Amiri"/>
          <w:lang w:bidi="ar-SA"/>
          <w:color w:val="111111"/>
          <w:sz w:val="28"/>
          <w:szCs w:val="28"/>
          <w:rtl/>
        </w:rPr>
        <w:t xml:space="preserve">ورجلٌ مُعْرِبٌ : صاحبُ خيلٍ عِراب. والإعراب : النكاح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w:t>
      </w:r>
    </w:p>
    <w:p>
      <w:pPr>
        <w:pStyle w:val="Heading5"/>
      </w:pPr>
      <w:bookmarkStart w:id="2632" w:name="_Toc1852"/>
      <w:r>
        <w:t>الإعراج</w:t>
      </w:r>
      <w:bookmarkEnd w:id="2632"/>
    </w:p>
    <w:p>
      <w:pPr>
        <w:pStyle w:val="BookText"/>
      </w:pPr>
      <w:r>
        <w:rPr>
          <w:rFonts w:ascii="Amiri" w:hAnsi="Amiri" w:eastAsia="Amiri" w:cs="Amiri"/>
          <w:lang w:bidi="ar-SA"/>
          <w:color w:val="111111"/>
          <w:sz w:val="28"/>
          <w:szCs w:val="28"/>
          <w:rtl/>
        </w:rPr>
        <w:t xml:space="preserve">[الإعراج] : أعرجه فعرج. وأعرجه : أي وهب له عَرْجاً من الإبل.</w:t>
      </w:r>
    </w:p>
    <w:p>
      <w:pPr>
        <w:pStyle w:val="BookText"/>
      </w:pPr>
      <w:r>
        <w:rPr>
          <w:rFonts w:ascii="IRNazanin" w:hAnsi="IRNazanin" w:eastAsia="IRNazanin" w:cs="IRNazanin"/>
          <w:lang w:bidi="fa-IR"/>
          <w:color w:val="111111"/>
          <w:sz w:val="28"/>
          <w:szCs w:val="28"/>
          <w:rtl/>
        </w:rPr>
        <w:t xml:space="preserve">س</w:t>
      </w:r>
    </w:p>
    <w:p>
      <w:pPr>
        <w:pStyle w:val="Heading5"/>
      </w:pPr>
      <w:bookmarkStart w:id="2633" w:name="_Toc1853"/>
      <w:r>
        <w:t>الإعراس</w:t>
      </w:r>
      <w:bookmarkEnd w:id="2633"/>
    </w:p>
    <w:p>
      <w:pPr>
        <w:pStyle w:val="BookText"/>
      </w:pPr>
      <w:r>
        <w:rPr>
          <w:rFonts w:ascii="Amiri" w:hAnsi="Amiri" w:eastAsia="Amiri" w:cs="Amiri"/>
          <w:lang w:bidi="ar-SA"/>
          <w:color w:val="111111"/>
          <w:sz w:val="28"/>
          <w:szCs w:val="28"/>
          <w:rtl/>
        </w:rPr>
        <w:t xml:space="preserve">[الإعراس] : أعرس الرجل بامرأةٍ : إذا دخل بها وغشيها.</w:t>
      </w:r>
    </w:p>
    <w:p>
      <w:pPr>
        <w:pStyle w:val="BookText"/>
      </w:pPr>
      <w:r>
        <w:rPr>
          <w:rFonts w:ascii="IRNazanin" w:hAnsi="IRNazanin" w:eastAsia="IRNazanin" w:cs="IRNazanin"/>
          <w:lang w:bidi="fa-IR"/>
          <w:color w:val="111111"/>
          <w:sz w:val="28"/>
          <w:szCs w:val="28"/>
          <w:rtl/>
        </w:rPr>
        <w:t xml:space="preserve">ض</w:t>
      </w:r>
    </w:p>
    <w:p>
      <w:pPr>
        <w:pStyle w:val="Heading5"/>
      </w:pPr>
      <w:bookmarkStart w:id="2634" w:name="_Toc1854"/>
      <w:r>
        <w:t>الإعراض</w:t>
      </w:r>
      <w:bookmarkEnd w:id="2634"/>
    </w:p>
    <w:p>
      <w:pPr>
        <w:pStyle w:val="BookText"/>
      </w:pPr>
      <w:r>
        <w:rPr>
          <w:rFonts w:ascii="Amiri" w:hAnsi="Amiri" w:eastAsia="Amiri" w:cs="Amiri"/>
          <w:lang w:bidi="ar-SA"/>
          <w:color w:val="111111"/>
          <w:sz w:val="28"/>
          <w:szCs w:val="28"/>
          <w:rtl/>
        </w:rPr>
        <w:t xml:space="preserve">[الإعراض] : أعرض عنه : أي أضرب ، قال الله تعالى : ( يُوسُفُ أَعْرِضْ عَنْ هذا )</w:t>
      </w:r>
      <w:r>
        <w:rPr>
          <w:rStyle w:val="FootnoteReference"/>
        </w:rPr>
        <w:footnoteReference w:id="1147"/>
      </w:r>
      <w:r>
        <w:rPr>
          <w:rFonts w:ascii="Amiri" w:hAnsi="Amiri" w:eastAsia="Amiri" w:cs="Amiri"/>
          <w:lang w:bidi="ar-SA"/>
          <w:color w:val="111111"/>
          <w:sz w:val="28"/>
          <w:szCs w:val="28"/>
          <w:rtl/>
        </w:rPr>
        <w:t xml:space="preserve">. وأعرض بوجهه : أي مال ، قال الله تعالى : ) </w:t>
      </w:r>
      <w:r>
        <w:rPr>
          <w:rStyle w:val="FootnoteReference"/>
        </w:rPr>
        <w:footnoteReference w:id="1148"/>
      </w:r>
      <w:r>
        <w:rPr>
          <w:rFonts w:ascii="Amiri" w:hAnsi="Amiri" w:eastAsia="Amiri" w:cs="Amiri"/>
          <w:lang w:bidi="ar-SA"/>
          <w:color w:val="111111"/>
          <w:sz w:val="28"/>
          <w:szCs w:val="28"/>
          <w:rtl/>
        </w:rPr>
        <w:t xml:space="preserve">( وَهُمْ مُعْرِضُونَ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وأعرض في المشي : إذا ذهب فيه عَرْضاً.</w:t>
      </w:r>
    </w:p>
    <w:p>
      <w:pPr>
        <w:pStyle w:val="BookText"/>
      </w:pPr>
      <w:r>
        <w:rPr>
          <w:rFonts w:ascii="Amiri" w:hAnsi="Amiri" w:eastAsia="Amiri" w:cs="Amiri"/>
          <w:lang w:bidi="ar-SA"/>
          <w:color w:val="111111"/>
          <w:sz w:val="28"/>
          <w:szCs w:val="28"/>
          <w:rtl/>
        </w:rPr>
        <w:t xml:space="preserve">وأعرضت الشيءَ : إذا جعلته عريضاً.</w:t>
      </w:r>
    </w:p>
    <w:p>
      <w:pPr>
        <w:pStyle w:val="BookText"/>
      </w:pPr>
      <w:r>
        <w:rPr>
          <w:rFonts w:ascii="Amiri" w:hAnsi="Amiri" w:eastAsia="Amiri" w:cs="Amiri"/>
          <w:lang w:bidi="ar-SA"/>
          <w:color w:val="111111"/>
          <w:sz w:val="28"/>
          <w:szCs w:val="28"/>
          <w:rtl/>
        </w:rPr>
        <w:t xml:space="preserve">ويقال : أعرض الشيءُ بنفسه : أي صار عريضاً ، قال </w:t>
      </w:r>
      <w:r>
        <w:rPr>
          <w:rStyle w:val="FootnoteReference"/>
        </w:rPr>
        <w:footnoteReference w:id="1150"/>
      </w:r>
    </w:p>
    <w:p>
      <w:pPr>
        <w:pStyle w:val="BookText"/>
      </w:pPr>
      <w:r>
        <w:rPr>
          <w:rFonts w:ascii="Amiri" w:hAnsi="Amiri" w:eastAsia="Amiri" w:cs="Amiri"/>
          <w:lang w:bidi="ar-SA"/>
          <w:color w:val="111111"/>
          <w:sz w:val="28"/>
          <w:szCs w:val="28"/>
          <w:rtl/>
        </w:rPr>
        <w:t xml:space="preserve">تبوا فابتني وبني ابوه</w:t>
      </w:r>
    </w:p>
    <w:p>
      <w:pPr>
        <w:pStyle w:val="BookText"/>
      </w:pPr>
      <w:r>
        <w:rPr>
          <w:rFonts w:ascii="Amiri" w:hAnsi="Amiri" w:eastAsia="Amiri" w:cs="Amiri"/>
          <w:lang w:bidi="ar-SA"/>
          <w:color w:val="111111"/>
          <w:sz w:val="28"/>
          <w:szCs w:val="28"/>
          <w:rtl/>
        </w:rPr>
        <w:t xml:space="preserve">ورواية أوله في اللسان والتاج ( عرض ) : وذكرت هذه الرواية وغيرها في حاشية الديوان.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4497]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9" w:name="pg14455_194829"/>
    <w:bookmarkEnd w:id="429"/>
    <w:p>
      <w:pPr>
        <w:pStyle w:val="BookText"/>
      </w:pPr>
      <w:r>
        <w:rPr>
          <w:rFonts w:ascii="Amiri" w:hAnsi="Amiri" w:eastAsia="Amiri" w:cs="Amiri"/>
          <w:lang w:bidi="ar-SA"/>
          <w:color w:val="111111"/>
          <w:sz w:val="28"/>
          <w:szCs w:val="28"/>
          <w:rtl/>
        </w:rPr>
        <w:t xml:space="preserve">فأعرض في المكارم واستطالا</w:t>
      </w:r>
    </w:p>
    <w:p>
      <w:pPr>
        <w:pStyle w:val="BookText"/>
      </w:pPr>
      <w:r>
        <w:rPr>
          <w:rFonts w:ascii="Amiri" w:hAnsi="Amiri" w:eastAsia="Amiri" w:cs="Amiri"/>
          <w:lang w:bidi="ar-SA"/>
          <w:color w:val="111111"/>
          <w:sz w:val="28"/>
          <w:szCs w:val="28"/>
          <w:rtl/>
        </w:rPr>
        <w:t xml:space="preserve">وأعرضت المرأة بأولادها : إذا ولدتهم عِراضاً.</w:t>
      </w:r>
    </w:p>
    <w:p>
      <w:pPr>
        <w:pStyle w:val="BookText"/>
      </w:pPr>
      <w:r>
        <w:rPr>
          <w:rFonts w:ascii="Amiri" w:hAnsi="Amiri" w:eastAsia="Amiri" w:cs="Amiri"/>
          <w:lang w:bidi="ar-SA"/>
          <w:color w:val="111111"/>
          <w:sz w:val="28"/>
          <w:szCs w:val="28"/>
          <w:rtl/>
        </w:rPr>
        <w:t xml:space="preserve">وفي المثل </w:t>
      </w:r>
      <w:r>
        <w:rPr>
          <w:rStyle w:val="FootnoteReference"/>
        </w:rPr>
        <w:footnoteReference w:id="1151"/>
      </w:r>
      <w:r>
        <w:rPr>
          <w:rFonts w:ascii="Amiri" w:hAnsi="Amiri" w:eastAsia="Amiri" w:cs="Amiri"/>
          <w:lang w:bidi="ar-SA"/>
          <w:color w:val="111111"/>
          <w:sz w:val="28"/>
          <w:szCs w:val="28"/>
          <w:rtl/>
        </w:rPr>
        <w:t xml:space="preserve">: «أعرضت القِرفة» يقال ذلك لمن يتَّهِمُ القومَ جميعاً ، لايتَّهم رجلاً بعينه.</w:t>
      </w:r>
    </w:p>
    <w:p>
      <w:pPr>
        <w:pStyle w:val="BookText"/>
      </w:pPr>
      <w:r>
        <w:rPr>
          <w:rFonts w:ascii="Amiri" w:hAnsi="Amiri" w:eastAsia="Amiri" w:cs="Amiri"/>
          <w:lang w:bidi="ar-SA"/>
          <w:color w:val="111111"/>
          <w:sz w:val="28"/>
          <w:szCs w:val="28"/>
          <w:rtl/>
        </w:rPr>
        <w:t xml:space="preserve">ويقولون : استدان فلانٌ مُعْرِضاً : إذا استدان ممن أمكنه.</w:t>
      </w:r>
    </w:p>
    <w:p>
      <w:pPr>
        <w:pStyle w:val="BookText"/>
      </w:pPr>
      <w:r>
        <w:rPr>
          <w:rFonts w:ascii="Amiri" w:hAnsi="Amiri" w:eastAsia="Amiri" w:cs="Amiri"/>
          <w:lang w:bidi="ar-SA"/>
          <w:color w:val="111111"/>
          <w:sz w:val="28"/>
          <w:szCs w:val="28"/>
          <w:rtl/>
        </w:rPr>
        <w:t xml:space="preserve">وأعرض الأمُر : إذا أمكن وظهر.</w:t>
      </w:r>
    </w:p>
    <w:p>
      <w:pPr>
        <w:pStyle w:val="BookText"/>
      </w:pPr>
      <w:r>
        <w:rPr>
          <w:rFonts w:ascii="Amiri" w:hAnsi="Amiri" w:eastAsia="Amiri" w:cs="Amiri"/>
          <w:lang w:bidi="ar-SA"/>
          <w:color w:val="111111"/>
          <w:sz w:val="28"/>
          <w:szCs w:val="28"/>
          <w:rtl/>
        </w:rPr>
        <w:t xml:space="preserve">وأعرض الصيدُ وغيره : إذا ولّاكَ عُرْضَه : أي جانبه.</w:t>
      </w:r>
    </w:p>
    <w:p>
      <w:pPr>
        <w:pStyle w:val="BookText"/>
      </w:pPr>
      <w:r>
        <w:rPr>
          <w:rFonts w:ascii="Amiri" w:hAnsi="Amiri" w:eastAsia="Amiri" w:cs="Amiri"/>
          <w:lang w:bidi="ar-SA"/>
          <w:color w:val="111111"/>
          <w:sz w:val="28"/>
          <w:szCs w:val="28"/>
          <w:rtl/>
        </w:rPr>
        <w:t xml:space="preserve">وأعرض النهر ، وكلُّ شيءٍ أمكن فقد أعرض ، وهو مُعْرِض ، قال عمرو بن كلثوم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وأَعْرَضَت اليَمَامَةُ واشْمَخَرَّتْ</w:t>
      </w:r>
    </w:p>
    <w:p>
      <w:pPr>
        <w:pStyle w:val="BookText"/>
      </w:pPr>
      <w:r>
        <w:rPr>
          <w:rFonts w:ascii="Amiri" w:hAnsi="Amiri" w:eastAsia="Amiri" w:cs="Amiri"/>
          <w:lang w:bidi="ar-SA"/>
          <w:color w:val="111111"/>
          <w:sz w:val="28"/>
          <w:szCs w:val="28"/>
          <w:rtl/>
        </w:rPr>
        <w:t xml:space="preserve">كأسيافٍ بأيدي مُصْلِتينا</w:t>
      </w:r>
    </w:p>
    <w:p>
      <w:pPr>
        <w:pStyle w:val="BookText"/>
      </w:pPr>
      <w:r>
        <w:rPr>
          <w:rFonts w:ascii="IRNazanin" w:hAnsi="IRNazanin" w:eastAsia="IRNazanin" w:cs="IRNazanin"/>
          <w:lang w:bidi="fa-IR"/>
          <w:color w:val="111111"/>
          <w:sz w:val="28"/>
          <w:szCs w:val="28"/>
          <w:rtl/>
        </w:rPr>
        <w:t xml:space="preserve">ف</w:t>
      </w:r>
    </w:p>
    <w:p>
      <w:pPr>
        <w:pStyle w:val="Heading5"/>
      </w:pPr>
      <w:bookmarkStart w:id="2635" w:name="_Toc1855"/>
      <w:r>
        <w:t>الإعراف</w:t>
      </w:r>
      <w:bookmarkEnd w:id="2635"/>
    </w:p>
    <w:p>
      <w:pPr>
        <w:pStyle w:val="BookText"/>
      </w:pPr>
      <w:r>
        <w:rPr>
          <w:rFonts w:ascii="Amiri" w:hAnsi="Amiri" w:eastAsia="Amiri" w:cs="Amiri"/>
          <w:lang w:bidi="ar-SA"/>
          <w:color w:val="111111"/>
          <w:sz w:val="28"/>
          <w:szCs w:val="28"/>
          <w:rtl/>
        </w:rPr>
        <w:t xml:space="preserve">[الإعراف] : أعرفَ الفرسُ : إذا طال عَرْفُه.</w:t>
      </w:r>
    </w:p>
    <w:p>
      <w:pPr>
        <w:pStyle w:val="BookText"/>
      </w:pPr>
      <w:r>
        <w:rPr>
          <w:rFonts w:ascii="IRNazanin" w:hAnsi="IRNazanin" w:eastAsia="IRNazanin" w:cs="IRNazanin"/>
          <w:lang w:bidi="fa-IR"/>
          <w:color w:val="111111"/>
          <w:sz w:val="28"/>
          <w:szCs w:val="28"/>
          <w:rtl/>
        </w:rPr>
        <w:t xml:space="preserve">ق</w:t>
      </w:r>
    </w:p>
    <w:p>
      <w:pPr>
        <w:pStyle w:val="Heading5"/>
      </w:pPr>
      <w:bookmarkStart w:id="2636" w:name="_Toc1856"/>
      <w:r>
        <w:t>الإعراق</w:t>
      </w:r>
      <w:bookmarkEnd w:id="2636"/>
    </w:p>
    <w:p>
      <w:pPr>
        <w:pStyle w:val="BookText"/>
      </w:pPr>
      <w:r>
        <w:rPr>
          <w:rFonts w:ascii="Amiri" w:hAnsi="Amiri" w:eastAsia="Amiri" w:cs="Amiri"/>
          <w:lang w:bidi="ar-SA"/>
          <w:color w:val="111111"/>
          <w:sz w:val="28"/>
          <w:szCs w:val="28"/>
          <w:rtl/>
        </w:rPr>
        <w:t xml:space="preserve">[الإعراق] : أعرقت الشجرةُ : إذا ضربت عروقها في الأرض.</w:t>
      </w:r>
    </w:p>
    <w:p>
      <w:pPr>
        <w:pStyle w:val="BookText"/>
      </w:pPr>
      <w:r>
        <w:rPr>
          <w:rFonts w:ascii="Amiri" w:hAnsi="Amiri" w:eastAsia="Amiri" w:cs="Amiri"/>
          <w:lang w:bidi="ar-SA"/>
          <w:color w:val="111111"/>
          <w:sz w:val="28"/>
          <w:szCs w:val="28"/>
          <w:rtl/>
        </w:rPr>
        <w:t xml:space="preserve">وأعرق الفرسُ : إذا صار عريقاً : أي كريماً.</w:t>
      </w:r>
    </w:p>
    <w:p>
      <w:pPr>
        <w:pStyle w:val="BookText"/>
      </w:pPr>
      <w:r>
        <w:rPr>
          <w:rFonts w:ascii="Amiri" w:hAnsi="Amiri" w:eastAsia="Amiri" w:cs="Amiri"/>
          <w:lang w:bidi="ar-SA"/>
          <w:color w:val="111111"/>
          <w:sz w:val="28"/>
          <w:szCs w:val="28"/>
          <w:rtl/>
        </w:rPr>
        <w:t xml:space="preserve">وفلانٌ مُعْرِقٌ في الكرم : إذا كان له فيه قِدمٌ. وكذلك مُعْرِقٌ في اللؤم.</w:t>
      </w:r>
    </w:p>
    <w:p>
      <w:pPr>
        <w:pStyle w:val="BookText"/>
      </w:pPr>
      <w:r>
        <w:rPr>
          <w:rFonts w:ascii="Amiri" w:hAnsi="Amiri" w:eastAsia="Amiri" w:cs="Amiri"/>
          <w:lang w:bidi="ar-SA"/>
          <w:color w:val="111111"/>
          <w:sz w:val="28"/>
          <w:szCs w:val="28"/>
          <w:rtl/>
        </w:rPr>
        <w:t xml:space="preserve">ويقال : أعرق في الرجل أعمامُه وأخوالُه : إذا كان فيه عروقهم.</w:t>
      </w:r>
    </w:p>
    <w:p>
      <w:pPr>
        <w:pStyle w:val="BookText"/>
      </w:pPr>
      <w:r>
        <w:rPr>
          <w:rFonts w:ascii="IRNazanin" w:hAnsi="IRNazanin" w:eastAsia="IRNazanin" w:cs="IRNazanin"/>
          <w:lang w:bidi="fa-IR"/>
          <w:color w:val="111111"/>
          <w:sz w:val="28"/>
          <w:szCs w:val="28"/>
          <w:rtl/>
        </w:rPr>
        <w:t xml:space="preserve">وأعرق الرجلُ : إذا أتى العراق ، قال النمر ابن تولب </w:t>
      </w:r>
      <w:r>
        <w:rPr>
          <w:rStyle w:val="FootnoteReference"/>
        </w:rPr>
        <w:footnoteReference w:id="1153"/>
      </w:r>
    </w:p>
    <w:p>
      <w:pPr>
        <w:pStyle w:val="BookText"/>
      </w:pPr>
      <w:r>
        <w:rPr>
          <w:rFonts w:ascii="Amiri" w:hAnsi="Amiri" w:eastAsia="Amiri" w:cs="Amiri"/>
          <w:lang w:bidi="ar-SA"/>
          <w:color w:val="111111"/>
          <w:sz w:val="28"/>
          <w:szCs w:val="28"/>
          <w:rtl/>
        </w:rPr>
        <w:t xml:space="preserve">فان كنت ماكولا فكن انت الكلي</w:t>
      </w:r>
    </w:p>
    <w:p>
      <w:pPr>
        <w:pStyle w:val="BookText"/>
      </w:pPr>
      <w:r>
        <w:rPr>
          <w:rFonts w:ascii="Amiri" w:hAnsi="Amiri" w:eastAsia="Amiri" w:cs="Amiri"/>
          <w:lang w:bidi="ar-SA"/>
          <w:color w:val="111111"/>
          <w:sz w:val="28"/>
          <w:szCs w:val="28"/>
          <w:rtl/>
        </w:rPr>
        <w:t xml:space="preserve">والا فادر كني ولما امزق</w:t>
      </w:r>
    </w:p>
    <w:p>
      <w:pPr>
        <w:pStyle w:val="BookText"/>
      </w:pPr>
      <w:r>
        <w:rPr>
          <w:rFonts w:ascii="Amiri" w:hAnsi="Amiri" w:eastAsia="Amiri" w:cs="Amiri"/>
          <w:lang w:bidi="ar-SA"/>
          <w:color w:val="111111"/>
          <w:sz w:val="28"/>
          <w:szCs w:val="28"/>
          <w:rtl/>
        </w:rPr>
        <w:t xml:space="preserve">وانظر معجم ياقوت ( عُمَان ) ( 4 / 150 ) ، والبيت فيه للمزق العبدي في عدة أبيات أوردها لَه. وفي الأصمعيات والشعر والشعراء روايات 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تُتْهِموا أُنْجِد خلافاً عليكمُ</w:t>
      </w:r>
    </w:p>
    <w:p>
      <w:pPr>
        <w:pStyle w:val="BookText"/>
      </w:pPr>
      <w:r>
        <w:rPr>
          <w:rFonts w:ascii="Amiri" w:hAnsi="Amiri" w:eastAsia="Amiri" w:cs="Amiri"/>
          <w:lang w:bidi="ar-SA"/>
          <w:color w:val="111111"/>
          <w:sz w:val="28"/>
          <w:szCs w:val="28"/>
          <w:rtl/>
        </w:rPr>
        <w:t xml:space="preserve">وإن تُعْمِنُوا مُسْتَحْقبي الحرب أُعْرِقِ</w:t>
      </w:r>
    </w:p>
    <w:p>
      <w:pPr>
        <w:pStyle w:val="BookText"/>
      </w:pPr>
      <w:r>
        <w:rPr>
          <w:rFonts w:ascii="Amiri" w:hAnsi="Amiri" w:eastAsia="Amiri" w:cs="Amiri"/>
          <w:lang w:bidi="ar-SA"/>
          <w:color w:val="111111"/>
          <w:sz w:val="28"/>
          <w:szCs w:val="28"/>
          <w:rtl/>
        </w:rPr>
        <w:t xml:space="preserve">تُعْمِنوا : أي تأتون عُمان.</w:t>
      </w:r>
    </w:p>
    <w:p>
      <w:pPr>
        <w:pStyle w:val="BookText"/>
      </w:pPr>
      <w:r>
        <w:rPr>
          <w:rFonts w:ascii="Amiri" w:hAnsi="Amiri" w:eastAsia="Amiri" w:cs="Amiri"/>
          <w:lang w:bidi="ar-SA"/>
          <w:color w:val="111111"/>
          <w:sz w:val="28"/>
          <w:szCs w:val="28"/>
          <w:rtl/>
        </w:rPr>
        <w:t xml:space="preserve">ويقولون : أَعْرِقْ فرسَكَ : أي أَجْرِهِ حتى يعرق ، فيكتفون بالإعراق عن الإجراء ، لأنه إذا جرى عَرِقَ.</w:t>
      </w:r>
    </w:p>
    <w:p>
      <w:pPr>
        <w:pStyle w:val="BookText"/>
      </w:pPr>
      <w:r>
        <w:rPr>
          <w:rFonts w:ascii="IRNazanin" w:hAnsi="IRNazanin" w:eastAsia="IRNazanin" w:cs="IRNazanin"/>
          <w:lang w:bidi="fa-IR"/>
          <w:color w:val="111111"/>
          <w:sz w:val="28"/>
          <w:szCs w:val="28"/>
          <w:rtl/>
        </w:rPr>
        <w:t xml:space="preserve">[شماره صفحه واقعی : 4498]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30" w:name="pg14455_194830"/>
    <w:bookmarkEnd w:id="430"/>
    <w:p>
      <w:pPr>
        <w:pStyle w:val="BookText"/>
      </w:pPr>
      <w:r>
        <w:rPr>
          <w:rFonts w:ascii="Amiri" w:hAnsi="Amiri" w:eastAsia="Amiri" w:cs="Amiri"/>
          <w:lang w:bidi="ar-SA"/>
          <w:color w:val="111111"/>
          <w:sz w:val="28"/>
          <w:szCs w:val="28"/>
          <w:rtl/>
        </w:rPr>
        <w:t xml:space="preserve">وأعْرَقَ الشَّرابَ : إذا مزجه مزجاً خفيفاً.</w:t>
      </w:r>
    </w:p>
    <w:p>
      <w:pPr>
        <w:pStyle w:val="BookText"/>
      </w:pPr>
      <w:r>
        <w:rPr>
          <w:rFonts w:ascii="IRNazanin" w:hAnsi="IRNazanin" w:eastAsia="IRNazanin" w:cs="IRNazanin"/>
          <w:lang w:bidi="fa-IR"/>
          <w:color w:val="111111"/>
          <w:sz w:val="28"/>
          <w:szCs w:val="28"/>
          <w:rtl/>
        </w:rPr>
        <w:t xml:space="preserve">و</w:t>
      </w:r>
    </w:p>
    <w:p>
      <w:pPr>
        <w:pStyle w:val="Heading5"/>
      </w:pPr>
      <w:bookmarkStart w:id="2637" w:name="_Toc1857"/>
      <w:r>
        <w:t>الإعراء</w:t>
      </w:r>
      <w:bookmarkEnd w:id="2637"/>
    </w:p>
    <w:p>
      <w:pPr>
        <w:pStyle w:val="BookText"/>
      </w:pPr>
      <w:r>
        <w:rPr>
          <w:rFonts w:ascii="Amiri" w:hAnsi="Amiri" w:eastAsia="Amiri" w:cs="Amiri"/>
          <w:lang w:bidi="ar-SA"/>
          <w:color w:val="111111"/>
          <w:sz w:val="28"/>
          <w:szCs w:val="28"/>
          <w:rtl/>
        </w:rPr>
        <w:t xml:space="preserve">[الإعراء] : أعرى الكوزَ وغيرَه : جعل له عُروَةً.</w:t>
      </w:r>
    </w:p>
    <w:p>
      <w:pPr>
        <w:pStyle w:val="BookText"/>
      </w:pPr>
      <w:r>
        <w:rPr>
          <w:rFonts w:ascii="Amiri" w:hAnsi="Amiri" w:eastAsia="Amiri" w:cs="Amiri"/>
          <w:lang w:bidi="ar-SA"/>
          <w:color w:val="111111"/>
          <w:sz w:val="28"/>
          <w:szCs w:val="28"/>
          <w:rtl/>
        </w:rPr>
        <w:t xml:space="preserve">ي</w:t>
      </w:r>
    </w:p>
    <w:p>
      <w:pPr>
        <w:pStyle w:val="Heading5"/>
      </w:pPr>
      <w:bookmarkStart w:id="2638" w:name="_Toc1858"/>
      <w:r>
        <w:t>الإعراء</w:t>
      </w:r>
      <w:bookmarkEnd w:id="2638"/>
    </w:p>
    <w:p>
      <w:pPr>
        <w:pStyle w:val="BookText"/>
      </w:pPr>
      <w:r>
        <w:rPr>
          <w:rFonts w:ascii="Amiri" w:hAnsi="Amiri" w:eastAsia="Amiri" w:cs="Amiri"/>
          <w:lang w:bidi="ar-SA"/>
          <w:color w:val="111111"/>
          <w:sz w:val="28"/>
          <w:szCs w:val="28"/>
          <w:rtl/>
        </w:rPr>
        <w:t xml:space="preserve">[الإعراء] : أعراه وعرّاه من ثيابه ، بمعنى. وأعراه نخلة ، من العَرِيَّة : أي جعل له ثمرَهَا.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639" w:name="_Toc1859"/>
      <w:r>
        <w:t>التعريب</w:t>
      </w:r>
      <w:bookmarkEnd w:id="2639"/>
    </w:p>
    <w:p>
      <w:pPr>
        <w:pStyle w:val="BookText"/>
      </w:pPr>
      <w:r>
        <w:rPr>
          <w:rFonts w:ascii="Amiri" w:hAnsi="Amiri" w:eastAsia="Amiri" w:cs="Amiri"/>
          <w:lang w:bidi="ar-SA"/>
          <w:color w:val="111111"/>
          <w:sz w:val="28"/>
          <w:szCs w:val="28"/>
          <w:rtl/>
        </w:rPr>
        <w:t xml:space="preserve">[التعريب] : يقال : عَرَّب عليه فَعْلَتَه : أي قبّح ، ومنه قول عمر </w:t>
      </w:r>
      <w:r>
        <w:rPr>
          <w:rStyle w:val="FootnoteReference"/>
        </w:rPr>
        <w:footnoteReference w:id="1154"/>
      </w:r>
      <w:r>
        <w:rPr>
          <w:rFonts w:ascii="Amiri" w:hAnsi="Amiri" w:eastAsia="Amiri" w:cs="Amiri"/>
          <w:lang w:bidi="ar-SA"/>
          <w:color w:val="111111"/>
          <w:sz w:val="28"/>
          <w:szCs w:val="28"/>
          <w:rtl/>
        </w:rPr>
        <w:t xml:space="preserve">: « ما يمنعكم إذا رأيتم الرجل يخرِّق أعراضَ الناس ألّا تُعَرِّبوا عليه » قالوا : نخاف لسانه ، قال : « ذاك أدنى ألّا تكونوا شهداء ».</w:t>
      </w:r>
    </w:p>
    <w:p>
      <w:pPr>
        <w:pStyle w:val="BookText"/>
      </w:pPr>
      <w:r>
        <w:rPr>
          <w:rFonts w:ascii="Amiri" w:hAnsi="Amiri" w:eastAsia="Amiri" w:cs="Amiri"/>
          <w:lang w:bidi="ar-SA"/>
          <w:color w:val="111111"/>
          <w:sz w:val="28"/>
          <w:szCs w:val="28"/>
          <w:rtl/>
        </w:rPr>
        <w:t xml:space="preserve">( لا ) في قوله : « ألّا تُعَرِّبوا » زائدة.</w:t>
      </w:r>
    </w:p>
    <w:p>
      <w:pPr>
        <w:pStyle w:val="BookText"/>
      </w:pPr>
      <w:r>
        <w:rPr>
          <w:rFonts w:ascii="Amiri" w:hAnsi="Amiri" w:eastAsia="Amiri" w:cs="Amiri"/>
          <w:lang w:bidi="ar-SA"/>
          <w:color w:val="111111"/>
          <w:sz w:val="28"/>
          <w:szCs w:val="28"/>
          <w:rtl/>
        </w:rPr>
        <w:t xml:space="preserve">وعَرَّب الكلامَ ، وأعربه ، بمعنى : أي بَيَّنَه.</w:t>
      </w:r>
    </w:p>
    <w:p>
      <w:pPr>
        <w:pStyle w:val="BookText"/>
      </w:pPr>
      <w:r>
        <w:rPr>
          <w:rFonts w:ascii="Amiri" w:hAnsi="Amiri" w:eastAsia="Amiri" w:cs="Amiri"/>
          <w:lang w:bidi="ar-SA"/>
          <w:color w:val="111111"/>
          <w:sz w:val="28"/>
          <w:szCs w:val="28"/>
          <w:rtl/>
        </w:rPr>
        <w:t xml:space="preserve">وعَرَّبَ عن القوم : أي تكلم عنهم واحتجَّ لهم.</w:t>
      </w:r>
    </w:p>
    <w:p>
      <w:pPr>
        <w:pStyle w:val="BookText"/>
      </w:pPr>
      <w:r>
        <w:rPr>
          <w:rFonts w:ascii="Amiri" w:hAnsi="Amiri" w:eastAsia="Amiri" w:cs="Amiri"/>
          <w:lang w:bidi="ar-SA"/>
          <w:color w:val="111111"/>
          <w:sz w:val="28"/>
          <w:szCs w:val="28"/>
          <w:rtl/>
        </w:rPr>
        <w:t xml:space="preserve">وعَرَّبَ الزرعُ : أي قصَّب.</w:t>
      </w:r>
    </w:p>
    <w:p>
      <w:pPr>
        <w:pStyle w:val="BookText"/>
      </w:pPr>
      <w:r>
        <w:rPr>
          <w:rFonts w:ascii="Amiri" w:hAnsi="Amiri" w:eastAsia="Amiri" w:cs="Amiri"/>
          <w:lang w:bidi="ar-SA"/>
          <w:color w:val="111111"/>
          <w:sz w:val="28"/>
          <w:szCs w:val="28"/>
          <w:rtl/>
        </w:rPr>
        <w:t xml:space="preserve">ويقال : التعريب : قطعُ ليف النخل.</w:t>
      </w:r>
    </w:p>
    <w:p>
      <w:pPr>
        <w:pStyle w:val="BookText"/>
      </w:pPr>
      <w:r>
        <w:rPr>
          <w:rFonts w:ascii="IRNazanin" w:hAnsi="IRNazanin" w:eastAsia="IRNazanin" w:cs="IRNazanin"/>
          <w:lang w:bidi="fa-IR"/>
          <w:color w:val="111111"/>
          <w:sz w:val="28"/>
          <w:szCs w:val="28"/>
          <w:rtl/>
        </w:rPr>
        <w:t xml:space="preserve">ج</w:t>
      </w:r>
    </w:p>
    <w:p>
      <w:pPr>
        <w:pStyle w:val="Heading5"/>
      </w:pPr>
      <w:bookmarkStart w:id="2640" w:name="_Toc1860"/>
      <w:r>
        <w:t>التعريج</w:t>
      </w:r>
      <w:bookmarkEnd w:id="2640"/>
    </w:p>
    <w:p>
      <w:pPr>
        <w:pStyle w:val="BookText"/>
      </w:pPr>
      <w:r>
        <w:rPr>
          <w:rFonts w:ascii="Amiri" w:hAnsi="Amiri" w:eastAsia="Amiri" w:cs="Amiri"/>
          <w:lang w:bidi="ar-SA"/>
          <w:color w:val="111111"/>
          <w:sz w:val="28"/>
          <w:szCs w:val="28"/>
          <w:rtl/>
        </w:rPr>
        <w:t xml:space="preserve">[التعريج] : الحبس ، يقال : عَرِّج مَطِيَّتَكَ : أي احبسها مقيماً ، قال ذو الرُّمَّة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حادِيَيْ بنتِ فضّالٍ أَما لكُما</w:t>
      </w:r>
    </w:p>
    <w:p>
      <w:pPr>
        <w:pStyle w:val="BookText"/>
      </w:pPr>
      <w:r>
        <w:rPr>
          <w:rFonts w:ascii="Amiri" w:hAnsi="Amiri" w:eastAsia="Amiri" w:cs="Amiri"/>
          <w:lang w:bidi="ar-SA"/>
          <w:color w:val="111111"/>
          <w:sz w:val="28"/>
          <w:szCs w:val="28"/>
          <w:rtl/>
        </w:rPr>
        <w:t xml:space="preserve">حتى تكلِّمَها همٌّ بتعريجِ</w:t>
      </w:r>
    </w:p>
    <w:p>
      <w:pPr>
        <w:pStyle w:val="BookText"/>
      </w:pPr>
      <w:r>
        <w:rPr>
          <w:rFonts w:ascii="Amiri" w:hAnsi="Amiri" w:eastAsia="Amiri" w:cs="Amiri"/>
          <w:lang w:bidi="ar-SA"/>
          <w:color w:val="111111"/>
          <w:sz w:val="28"/>
          <w:szCs w:val="28"/>
          <w:rtl/>
        </w:rPr>
        <w:t xml:space="preserve">والتعريج : لَيٌّ في الخطوط ، وكذلك في تزويق السقوف ونحوها ، يقال : ثوبٌ مُعَرَّجٌ ، وتِكَّةٌ </w:t>
      </w:r>
      <w:r>
        <w:rPr>
          <w:rStyle w:val="FootnoteReference"/>
        </w:rPr>
        <w:footnoteReference w:id="1156"/>
      </w:r>
      <w:r>
        <w:rPr>
          <w:rFonts w:ascii="Amiri" w:hAnsi="Amiri" w:eastAsia="Amiri" w:cs="Amiri"/>
          <w:lang w:bidi="ar-SA"/>
          <w:color w:val="111111"/>
          <w:sz w:val="28"/>
          <w:szCs w:val="28"/>
          <w:rtl/>
        </w:rPr>
        <w:t xml:space="preserve">مُعَرَّجَةٌ ، وسقفٌ مُعَرَّجٌ.</w:t>
      </w:r>
    </w:p>
    <w:p>
      <w:pPr>
        <w:pStyle w:val="BookText"/>
      </w:pPr>
      <w:r>
        <w:rPr>
          <w:rFonts w:ascii="Amiri" w:hAnsi="Amiri" w:eastAsia="Amiri" w:cs="Amiri"/>
          <w:lang w:bidi="ar-SA"/>
          <w:color w:val="111111"/>
          <w:sz w:val="28"/>
          <w:szCs w:val="28"/>
          <w:rtl/>
        </w:rPr>
        <w:t xml:space="preserve">وعَرَّجَ البناءَ : إذا أماله.</w:t>
      </w:r>
    </w:p>
    <w:p>
      <w:pPr>
        <w:pStyle w:val="BookText"/>
      </w:pPr>
      <w:r>
        <w:rPr>
          <w:rFonts w:ascii="IRNazanin" w:hAnsi="IRNazanin" w:eastAsia="IRNazanin" w:cs="IRNazanin"/>
          <w:lang w:bidi="fa-IR"/>
          <w:color w:val="111111"/>
          <w:sz w:val="28"/>
          <w:szCs w:val="28"/>
          <w:rtl/>
        </w:rPr>
        <w:t xml:space="preserve">[شماره صفحه واقعی : 4499]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31" w:name="pg14455_194831"/>
    <w:bookmarkEnd w:id="431"/>
    <w:p>
      <w:pPr>
        <w:pStyle w:val="BookText"/>
      </w:pPr>
      <w:r>
        <w:rPr>
          <w:rFonts w:ascii="Amiri" w:hAnsi="Amiri" w:eastAsia="Amiri" w:cs="Amiri"/>
          <w:lang w:bidi="ar-SA"/>
          <w:color w:val="111111"/>
          <w:sz w:val="28"/>
          <w:szCs w:val="28"/>
          <w:rtl/>
        </w:rPr>
        <w:t xml:space="preserve">وتعريج الحيةِ : مَيَلانُها في سعيها وتَلَوِّيْها</w:t>
      </w:r>
    </w:p>
    <w:p>
      <w:pPr>
        <w:pStyle w:val="BookText"/>
      </w:pPr>
      <w:r>
        <w:rPr>
          <w:rFonts w:ascii="IRNazanin" w:hAnsi="IRNazanin" w:eastAsia="IRNazanin" w:cs="IRNazanin"/>
          <w:lang w:bidi="fa-IR"/>
          <w:color w:val="111111"/>
          <w:sz w:val="28"/>
          <w:szCs w:val="28"/>
          <w:rtl/>
        </w:rPr>
        <w:t xml:space="preserve">د</w:t>
      </w:r>
    </w:p>
    <w:p>
      <w:pPr>
        <w:pStyle w:val="Heading5"/>
      </w:pPr>
      <w:bookmarkStart w:id="2641" w:name="_Toc1861"/>
      <w:r>
        <w:t>التعريد</w:t>
      </w:r>
      <w:bookmarkEnd w:id="2641"/>
    </w:p>
    <w:p>
      <w:pPr>
        <w:pStyle w:val="BookText"/>
      </w:pPr>
      <w:r>
        <w:rPr>
          <w:rFonts w:ascii="Amiri" w:hAnsi="Amiri" w:eastAsia="Amiri" w:cs="Amiri"/>
          <w:lang w:bidi="ar-SA"/>
          <w:color w:val="111111"/>
          <w:sz w:val="28"/>
          <w:szCs w:val="28"/>
          <w:rtl/>
        </w:rPr>
        <w:t xml:space="preserve">[التعريد] : عَرَّدَ الرجلُ : إذا فرَّ منهزماً.</w:t>
      </w:r>
    </w:p>
    <w:p>
      <w:pPr>
        <w:pStyle w:val="BookText"/>
      </w:pPr>
      <w:r>
        <w:rPr>
          <w:rFonts w:ascii="IRNazanin" w:hAnsi="IRNazanin" w:eastAsia="IRNazanin" w:cs="IRNazanin"/>
          <w:lang w:bidi="fa-IR"/>
          <w:color w:val="111111"/>
          <w:sz w:val="28"/>
          <w:szCs w:val="28"/>
          <w:rtl/>
        </w:rPr>
        <w:t xml:space="preserve">ز</w:t>
      </w:r>
    </w:p>
    <w:p>
      <w:pPr>
        <w:pStyle w:val="Heading5"/>
      </w:pPr>
      <w:bookmarkStart w:id="2642" w:name="_Toc1862"/>
      <w:r>
        <w:t>التعريز</w:t>
      </w:r>
      <w:bookmarkEnd w:id="2642"/>
    </w:p>
    <w:p>
      <w:pPr>
        <w:pStyle w:val="BookText"/>
      </w:pPr>
      <w:r>
        <w:rPr>
          <w:rFonts w:ascii="Amiri" w:hAnsi="Amiri" w:eastAsia="Amiri" w:cs="Amiri"/>
          <w:lang w:bidi="ar-SA"/>
          <w:color w:val="111111"/>
          <w:sz w:val="28"/>
          <w:szCs w:val="28"/>
          <w:rtl/>
        </w:rPr>
        <w:t xml:space="preserve">[التعريز] : يقال : عَرَّزَ عني أَمْرَه : إذا أخفاه.</w:t>
      </w:r>
    </w:p>
    <w:p>
      <w:pPr>
        <w:pStyle w:val="BookText"/>
      </w:pPr>
      <w:r>
        <w:rPr>
          <w:rFonts w:ascii="Amiri" w:hAnsi="Amiri" w:eastAsia="Amiri" w:cs="Amiri"/>
          <w:lang w:bidi="ar-SA"/>
          <w:color w:val="111111"/>
          <w:sz w:val="28"/>
          <w:szCs w:val="28"/>
          <w:rtl/>
        </w:rPr>
        <w:t xml:space="preserve">ويقال : إن التعريز كالتعريض في الخِطْبة ونحوها.</w:t>
      </w:r>
    </w:p>
    <w:p>
      <w:pPr>
        <w:pStyle w:val="BookText"/>
      </w:pPr>
      <w:r>
        <w:rPr>
          <w:rFonts w:ascii="IRNazanin" w:hAnsi="IRNazanin" w:eastAsia="IRNazanin" w:cs="IRNazanin"/>
          <w:lang w:bidi="fa-IR"/>
          <w:color w:val="111111"/>
          <w:sz w:val="28"/>
          <w:szCs w:val="28"/>
          <w:rtl/>
        </w:rPr>
        <w:t xml:space="preserve">س</w:t>
      </w:r>
    </w:p>
    <w:p>
      <w:pPr>
        <w:pStyle w:val="Heading5"/>
      </w:pPr>
      <w:bookmarkStart w:id="2643" w:name="_Toc1863"/>
      <w:r>
        <w:t>التعريس</w:t>
      </w:r>
      <w:bookmarkEnd w:id="2643"/>
    </w:p>
    <w:p>
      <w:pPr>
        <w:pStyle w:val="BookText"/>
      </w:pPr>
      <w:r>
        <w:rPr>
          <w:rFonts w:ascii="Amiri" w:hAnsi="Amiri" w:eastAsia="Amiri" w:cs="Amiri"/>
          <w:lang w:bidi="ar-SA"/>
          <w:color w:val="111111"/>
          <w:sz w:val="28"/>
          <w:szCs w:val="28"/>
          <w:rtl/>
        </w:rPr>
        <w:t xml:space="preserve">[التعريس] : عَرَّس به : إذا لزمه.</w:t>
      </w:r>
    </w:p>
    <w:p>
      <w:pPr>
        <w:pStyle w:val="BookText"/>
      </w:pPr>
      <w:r>
        <w:rPr>
          <w:rFonts w:ascii="Amiri" w:hAnsi="Amiri" w:eastAsia="Amiri" w:cs="Amiri"/>
          <w:lang w:bidi="ar-SA"/>
          <w:color w:val="111111"/>
          <w:sz w:val="28"/>
          <w:szCs w:val="28"/>
          <w:rtl/>
        </w:rPr>
        <w:t xml:space="preserve">والتعريس : نزول القوم في سفرٍ من آخر الليل يقفِون ثم يرتحلون ، قال المبرد : الإسْادُ : سَيْرُ الليلِ لا تَعْريسَ فيه ، والتأويبُ : سَيْرُ النهارِ لا تَعْريْجَ فيه.</w:t>
      </w:r>
    </w:p>
    <w:p>
      <w:pPr>
        <w:pStyle w:val="BookText"/>
      </w:pPr>
      <w:r>
        <w:rPr>
          <w:rFonts w:ascii="Amiri" w:hAnsi="Amiri" w:eastAsia="Amiri" w:cs="Amiri"/>
          <w:lang w:bidi="ar-SA"/>
          <w:color w:val="111111"/>
          <w:sz w:val="28"/>
          <w:szCs w:val="28"/>
          <w:rtl/>
        </w:rPr>
        <w:t xml:space="preserve">ويقال : بيتٌ معرَّس ، وهو الذي عُمل له عَرْسٌ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الأعرابي : ويقال : عَرَّس على فلانٍ ما عند فلان : إذا امتنع.</w:t>
      </w:r>
    </w:p>
    <w:p>
      <w:pPr>
        <w:pStyle w:val="BookText"/>
      </w:pPr>
      <w:r>
        <w:rPr>
          <w:rFonts w:ascii="IRNazanin" w:hAnsi="IRNazanin" w:eastAsia="IRNazanin" w:cs="IRNazanin"/>
          <w:lang w:bidi="fa-IR"/>
          <w:color w:val="111111"/>
          <w:sz w:val="28"/>
          <w:szCs w:val="28"/>
          <w:rtl/>
        </w:rPr>
        <w:t xml:space="preserve">ش</w:t>
      </w:r>
    </w:p>
    <w:p>
      <w:pPr>
        <w:pStyle w:val="Heading5"/>
      </w:pPr>
      <w:bookmarkStart w:id="2644" w:name="_Toc1864"/>
      <w:r>
        <w:t>التعريش</w:t>
      </w:r>
      <w:bookmarkEnd w:id="2644"/>
    </w:p>
    <w:p>
      <w:pPr>
        <w:pStyle w:val="BookText"/>
      </w:pPr>
      <w:r>
        <w:rPr>
          <w:rFonts w:ascii="Amiri" w:hAnsi="Amiri" w:eastAsia="Amiri" w:cs="Amiri"/>
          <w:lang w:bidi="ar-SA"/>
          <w:color w:val="111111"/>
          <w:sz w:val="28"/>
          <w:szCs w:val="28"/>
          <w:rtl/>
        </w:rPr>
        <w:t xml:space="preserve">[التعريش] : عَرَّشَ الكروم : إذا جعل لها عُروشاً.</w:t>
      </w:r>
    </w:p>
    <w:p>
      <w:pPr>
        <w:pStyle w:val="BookText"/>
      </w:pPr>
      <w:r>
        <w:rPr>
          <w:rFonts w:ascii="Amiri" w:hAnsi="Amiri" w:eastAsia="Amiri" w:cs="Amiri"/>
          <w:lang w:bidi="ar-SA"/>
          <w:color w:val="111111"/>
          <w:sz w:val="28"/>
          <w:szCs w:val="28"/>
          <w:rtl/>
        </w:rPr>
        <w:t xml:space="preserve">ويقال : عَرَّش الحمارُ بِعانته : إذا حمل عليها ورفع رأسه وشَحا فاهُ ، قال العجاج </w:t>
      </w:r>
      <w:r>
        <w:rPr>
          <w:rStyle w:val="FootnoteReference"/>
        </w:rPr>
        <w:footnoteReference w:id="1158"/>
      </w:r>
    </w:p>
    <w:p>
      <w:pPr>
        <w:pStyle w:val="BookText"/>
      </w:pPr>
      <w:r>
        <w:rPr>
          <w:rFonts w:ascii="Amiri" w:hAnsi="Amiri" w:eastAsia="Amiri" w:cs="Amiri"/>
          <w:lang w:bidi="ar-SA"/>
          <w:color w:val="111111"/>
          <w:sz w:val="28"/>
          <w:szCs w:val="28"/>
          <w:rtl/>
        </w:rPr>
        <w:t xml:space="preserve">كان حيث عرش القبائلا</w:t>
      </w:r>
    </w:p>
    <w:p>
      <w:pPr>
        <w:pStyle w:val="BookText"/>
      </w:pPr>
      <w:r>
        <w:rPr>
          <w:rFonts w:ascii="Amiri" w:hAnsi="Amiri" w:eastAsia="Amiri" w:cs="Amiri"/>
          <w:lang w:bidi="ar-SA"/>
          <w:color w:val="111111"/>
          <w:sz w:val="28"/>
          <w:szCs w:val="28"/>
          <w:rtl/>
        </w:rPr>
        <w:t xml:space="preserve">من الصبيين وحنوا ناصلا</w:t>
      </w:r>
    </w:p>
    <w:p>
      <w:pPr>
        <w:pStyle w:val="BookText"/>
      </w:pPr>
      <w:r>
        <w:rPr>
          <w:rFonts w:ascii="Amiri" w:hAnsi="Amiri" w:eastAsia="Amiri" w:cs="Amiri"/>
          <w:lang w:bidi="ar-SA"/>
          <w:color w:val="111111"/>
          <w:sz w:val="28"/>
          <w:szCs w:val="28"/>
          <w:rtl/>
        </w:rPr>
        <w:t xml:space="preserve">وهو في ديوان رؤبة : (126) ، وروايته :</w:t>
      </w:r>
    </w:p>
    <w:p>
      <w:pPr>
        <w:pStyle w:val="BookText"/>
      </w:pPr>
      <w:r>
        <w:rPr>
          <w:rFonts w:ascii="IRNazanin" w:hAnsi="IRNazanin" w:eastAsia="IRNazanin" w:cs="IRNazanin"/>
          <w:lang w:bidi="fa-IR"/>
          <w:color w:val="111111"/>
          <w:sz w:val="28"/>
          <w:szCs w:val="28"/>
          <w:rtl/>
        </w:rPr>
        <w:t xml:space="preserve">فلاترى اذا أعرض القبائلا</w:t>
      </w:r>
    </w:p>
    <w:p>
      <w:pPr>
        <w:pStyle w:val="BookText"/>
      </w:pPr>
      <w:r>
        <w:rPr>
          <w:rFonts w:ascii="Amiri" w:hAnsi="Amiri" w:eastAsia="Amiri" w:cs="Amiri"/>
          <w:lang w:bidi="ar-SA"/>
          <w:color w:val="111111"/>
          <w:sz w:val="28"/>
          <w:szCs w:val="28"/>
          <w:rtl/>
        </w:rPr>
        <w:t xml:space="preserve">من الصبيين وحنوا ناصلا</w:t>
      </w:r>
    </w:p>
    <w:p>
      <w:pPr>
        <w:pStyle w:val="BookText"/>
      </w:pPr>
      <w:r>
        <w:rPr>
          <w:rFonts w:ascii="Amiri" w:hAnsi="Amiri" w:eastAsia="Amiri" w:cs="Amiri"/>
          <w:lang w:bidi="ar-SA"/>
          <w:color w:val="111111"/>
          <w:sz w:val="28"/>
          <w:szCs w:val="28"/>
          <w:rtl/>
        </w:rPr>
        <w:t xml:space="preserve">وقبائل الراس : عظام الجمجمة المتصل بعضها ببعض ، وهي أربع قبائل ، وبها سميت قبائل العرب.</w:t>
      </w:r>
    </w:p>
    <w:p>
      <w:pPr>
        <w:pStyle w:val="BookText"/>
      </w:pPr>
      <w:r>
        <w:rPr>
          <w:rFonts w:ascii="Amiri" w:hAnsi="Amiri" w:eastAsia="Amiri" w:cs="Amiri"/>
          <w:lang w:bidi="ar-SA"/>
          <w:color w:val="111111"/>
          <w:sz w:val="28"/>
          <w:szCs w:val="28"/>
          <w:rtl/>
        </w:rPr>
        <w:t xml:space="preserve">ورواية الرجز في العين : ( 1 / 250 ).</w:t>
      </w:r>
    </w:p>
    <w:p>
      <w:pPr>
        <w:pStyle w:val="BookText"/>
      </w:pPr>
      <w:r>
        <w:rPr>
          <w:rFonts w:ascii="Amiri" w:hAnsi="Amiri" w:eastAsia="Amiri" w:cs="Amiri"/>
          <w:lang w:bidi="ar-SA"/>
          <w:color w:val="111111"/>
          <w:sz w:val="28"/>
          <w:szCs w:val="28"/>
          <w:rtl/>
        </w:rPr>
        <w:t xml:space="preserve">كان حيث عرش القنابلا</w:t>
      </w:r>
    </w:p>
    <w:p>
      <w:pPr>
        <w:pStyle w:val="BookText"/>
      </w:pPr>
      <w:r>
        <w:rPr>
          <w:rFonts w:ascii="Amiri" w:hAnsi="Amiri" w:eastAsia="Amiri" w:cs="Amiri"/>
          <w:lang w:bidi="ar-SA"/>
          <w:color w:val="111111"/>
          <w:sz w:val="28"/>
          <w:szCs w:val="28"/>
          <w:rtl/>
        </w:rPr>
        <w:t xml:space="preserve">من الصبيين وحنوا ناصلا</w:t>
      </w:r>
    </w:p>
    <w:p>
      <w:pPr>
        <w:pStyle w:val="BookText"/>
      </w:pPr>
      <w:r>
        <w:rPr>
          <w:rFonts w:ascii="Amiri" w:hAnsi="Amiri" w:eastAsia="Amiri" w:cs="Amiri"/>
          <w:lang w:bidi="ar-SA"/>
          <w:color w:val="111111"/>
          <w:sz w:val="28"/>
          <w:szCs w:val="28"/>
          <w:rtl/>
        </w:rPr>
        <w:t xml:space="preserve">وذكر في الهامش أن التهذيب عزاه إلى رؤبة وكذا اللسان.</w:t>
      </w:r>
    </w:p>
    <w:p>
      <w:pPr>
        <w:pStyle w:val="BookText"/>
      </w:pPr>
      <w:r>
        <w:rPr>
          <w:rFonts w:ascii="Amiri" w:hAnsi="Amiri" w:eastAsia="Amiri" w:cs="Amiri"/>
          <w:lang w:bidi="ar-SA"/>
          <w:color w:val="111111"/>
          <w:sz w:val="28"/>
          <w:szCs w:val="28"/>
          <w:rtl/>
        </w:rPr>
        <w:t xml:space="preserve">كأنَّ حيث عَرَّش القبائلا</w:t>
      </w:r>
    </w:p>
    <w:p>
      <w:pPr>
        <w:pStyle w:val="BookText"/>
      </w:pPr>
      <w:r>
        <w:rPr>
          <w:rFonts w:ascii="Amiri" w:hAnsi="Amiri" w:eastAsia="Amiri" w:cs="Amiri"/>
          <w:lang w:bidi="ar-SA"/>
          <w:color w:val="111111"/>
          <w:sz w:val="28"/>
          <w:szCs w:val="28"/>
          <w:rtl/>
        </w:rPr>
        <w:t xml:space="preserve">يعني : قبائل الرأس.</w:t>
      </w:r>
    </w:p>
    <w:p>
      <w:pPr>
        <w:pStyle w:val="BookText"/>
      </w:pPr>
      <w:r>
        <w:rPr>
          <w:rFonts w:ascii="IRNazanin" w:hAnsi="IRNazanin" w:eastAsia="IRNazanin" w:cs="IRNazanin"/>
          <w:lang w:bidi="fa-IR"/>
          <w:color w:val="111111"/>
          <w:sz w:val="28"/>
          <w:szCs w:val="28"/>
          <w:rtl/>
        </w:rPr>
        <w:t xml:space="preserve">[شماره صفحه واقعی : 4500]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32" w:name="pg14455_194832"/>
    <w:bookmarkEnd w:id="432"/>
    <w:p>
      <w:pPr>
        <w:pStyle w:val="BookText"/>
      </w:pPr>
      <w:r>
        <w:rPr>
          <w:rFonts w:ascii="IRNazanin" w:hAnsi="IRNazanin" w:eastAsia="IRNazanin" w:cs="IRNazanin"/>
          <w:lang w:bidi="fa-IR"/>
          <w:color w:val="111111"/>
          <w:sz w:val="28"/>
          <w:szCs w:val="28"/>
          <w:rtl/>
        </w:rPr>
        <w:t xml:space="preserve">ص</w:t>
      </w:r>
    </w:p>
    <w:p>
      <w:pPr>
        <w:pStyle w:val="Heading5"/>
      </w:pPr>
      <w:bookmarkStart w:id="2645" w:name="_Toc1865"/>
      <w:r>
        <w:t>التعريص</w:t>
      </w:r>
      <w:bookmarkEnd w:id="2645"/>
    </w:p>
    <w:p>
      <w:pPr>
        <w:pStyle w:val="BookText"/>
      </w:pPr>
      <w:r>
        <w:rPr>
          <w:rFonts w:ascii="Amiri" w:hAnsi="Amiri" w:eastAsia="Amiri" w:cs="Amiri"/>
          <w:lang w:bidi="ar-SA"/>
          <w:color w:val="111111"/>
          <w:sz w:val="28"/>
          <w:szCs w:val="28"/>
          <w:rtl/>
        </w:rPr>
        <w:t xml:space="preserve">[التعريص] : يقال : لحمٌ مُعَرَّصٌ : أي ملقى في العَرْصة ليجفَّ.</w:t>
      </w:r>
    </w:p>
    <w:p>
      <w:pPr>
        <w:pStyle w:val="BookText"/>
      </w:pPr>
      <w:r>
        <w:rPr>
          <w:rFonts w:ascii="Amiri" w:hAnsi="Amiri" w:eastAsia="Amiri" w:cs="Amiri"/>
          <w:lang w:bidi="ar-SA"/>
          <w:color w:val="111111"/>
          <w:sz w:val="28"/>
          <w:szCs w:val="28"/>
          <w:rtl/>
        </w:rPr>
        <w:t xml:space="preserve">وقيل : اللحم المعرَص : الذي لم يَنْضُج ، قال </w:t>
      </w:r>
      <w:r>
        <w:rPr>
          <w:rStyle w:val="FootnoteReference"/>
        </w:rPr>
        <w:footnoteReference w:id="1159"/>
      </w:r>
    </w:p>
    <w:p>
      <w:pPr>
        <w:pStyle w:val="BookText"/>
      </w:pPr>
      <w:r>
        <w:rPr>
          <w:rFonts w:ascii="Amiri" w:hAnsi="Amiri" w:eastAsia="Amiri" w:cs="Amiri"/>
          <w:lang w:bidi="ar-SA"/>
          <w:color w:val="111111"/>
          <w:sz w:val="28"/>
          <w:szCs w:val="28"/>
          <w:rtl/>
        </w:rPr>
        <w:t xml:space="preserve">فوالله لاانساك ماهبت الصبا</w:t>
      </w:r>
    </w:p>
    <w:p>
      <w:pPr>
        <w:pStyle w:val="BookText"/>
      </w:pPr>
      <w:r>
        <w:rPr>
          <w:rFonts w:ascii="Amiri" w:hAnsi="Amiri" w:eastAsia="Amiri" w:cs="Amiri"/>
          <w:lang w:bidi="ar-SA"/>
          <w:color w:val="111111"/>
          <w:sz w:val="28"/>
          <w:szCs w:val="28"/>
          <w:rtl/>
        </w:rPr>
        <w:t xml:space="preserve">وما عقبتها في الرياح جنوب</w:t>
      </w:r>
    </w:p>
    <w:p>
      <w:pPr>
        <w:pStyle w:val="BookText"/>
      </w:pPr>
      <w:r>
        <w:rPr>
          <w:rFonts w:ascii="Amiri" w:hAnsi="Amiri" w:eastAsia="Amiri" w:cs="Amiri"/>
          <w:lang w:bidi="ar-SA"/>
          <w:color w:val="111111"/>
          <w:sz w:val="28"/>
          <w:szCs w:val="28"/>
          <w:rtl/>
        </w:rPr>
        <w:t xml:space="preserve">واني لتعروني لذكراك هزة</w:t>
      </w:r>
    </w:p>
    <w:p>
      <w:pPr>
        <w:pStyle w:val="BookText"/>
      </w:pPr>
      <w:r>
        <w:rPr>
          <w:rFonts w:ascii="Amiri" w:hAnsi="Amiri" w:eastAsia="Amiri" w:cs="Amiri"/>
          <w:lang w:bidi="ar-SA"/>
          <w:color w:val="111111"/>
          <w:sz w:val="28"/>
          <w:szCs w:val="28"/>
          <w:rtl/>
        </w:rPr>
        <w:t xml:space="preserve">لها بين جلدي والعظام دبيب</w:t>
      </w:r>
    </w:p>
    <w:p>
      <w:pPr>
        <w:pStyle w:val="BookText"/>
      </w:pPr>
      <w:r>
        <w:rPr>
          <w:rFonts w:ascii="Amiri" w:hAnsi="Amiri" w:eastAsia="Amiri" w:cs="Amiri"/>
          <w:lang w:bidi="ar-SA"/>
          <w:color w:val="111111"/>
          <w:sz w:val="28"/>
          <w:szCs w:val="28"/>
          <w:rtl/>
        </w:rPr>
        <w:t xml:space="preserve">وغير ذلك كثير ، فليس هناك ضرورة شعرية لجعل مشيب مكان مشوب.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سيكفيك ضربَ القوم لحمٌ مُعَرَّص</w:t>
      </w:r>
    </w:p>
    <w:p>
      <w:pPr>
        <w:pStyle w:val="BookText"/>
      </w:pPr>
      <w:r>
        <w:rPr>
          <w:rFonts w:ascii="Amiri" w:hAnsi="Amiri" w:eastAsia="Amiri" w:cs="Amiri"/>
          <w:lang w:bidi="ar-SA"/>
          <w:color w:val="111111"/>
          <w:sz w:val="28"/>
          <w:szCs w:val="28"/>
          <w:rtl/>
        </w:rPr>
        <w:t xml:space="preserve">وماءُ قُدورٍ في القِصاع مَشُوْبُ</w:t>
      </w:r>
    </w:p>
    <w:p>
      <w:pPr>
        <w:pStyle w:val="BookText"/>
      </w:pPr>
      <w:r>
        <w:rPr>
          <w:rFonts w:ascii="Amiri" w:hAnsi="Amiri" w:eastAsia="Amiri" w:cs="Amiri"/>
          <w:lang w:bidi="ar-SA"/>
          <w:color w:val="111111"/>
          <w:sz w:val="28"/>
          <w:szCs w:val="28"/>
          <w:rtl/>
        </w:rPr>
        <w:t xml:space="preserve">قال الخليل </w:t>
      </w:r>
      <w:r>
        <w:rPr>
          <w:rStyle w:val="FootnoteReference"/>
        </w:rPr>
        <w:footnoteReference w:id="1160"/>
      </w:r>
      <w:r>
        <w:rPr>
          <w:rFonts w:ascii="Amiri" w:hAnsi="Amiri" w:eastAsia="Amiri" w:cs="Amiri"/>
          <w:lang w:bidi="ar-SA"/>
          <w:color w:val="111111"/>
          <w:sz w:val="28"/>
          <w:szCs w:val="28"/>
          <w:rtl/>
        </w:rPr>
        <w:t xml:space="preserve">: اللحم المُعرَّص الذي تُعَرِّصُهُ على الجمر فيختلط بالرماد ولم يتم نُضْجُه فإذا غَيَّبْتَه في الجمر فهو المملول ، فإذا شويته في الجمر فهو المفؤود ، فإذا شويته على حجارةٍ أو مقلىً فهو المُضَهَّبُ.</w:t>
      </w:r>
    </w:p>
    <w:p>
      <w:pPr>
        <w:pStyle w:val="BookText"/>
      </w:pPr>
      <w:r>
        <w:rPr>
          <w:rFonts w:ascii="IRNazanin" w:hAnsi="IRNazanin" w:eastAsia="IRNazanin" w:cs="IRNazanin"/>
          <w:lang w:bidi="fa-IR"/>
          <w:color w:val="111111"/>
          <w:sz w:val="28"/>
          <w:szCs w:val="28"/>
          <w:rtl/>
        </w:rPr>
        <w:t xml:space="preserve">ض</w:t>
      </w:r>
    </w:p>
    <w:p>
      <w:pPr>
        <w:pStyle w:val="Heading5"/>
      </w:pPr>
      <w:bookmarkStart w:id="2646" w:name="_Toc1866"/>
      <w:r>
        <w:t>التعريض</w:t>
      </w:r>
      <w:bookmarkEnd w:id="2646"/>
    </w:p>
    <w:p>
      <w:pPr>
        <w:pStyle w:val="BookText"/>
      </w:pPr>
      <w:r>
        <w:rPr>
          <w:rFonts w:ascii="Amiri" w:hAnsi="Amiri" w:eastAsia="Amiri" w:cs="Amiri"/>
          <w:lang w:bidi="ar-SA"/>
          <w:color w:val="111111"/>
          <w:sz w:val="28"/>
          <w:szCs w:val="28"/>
          <w:rtl/>
        </w:rPr>
        <w:t xml:space="preserve">[التعريض] : عَرَّضه للأمر فتعرَّض له.</w:t>
      </w:r>
    </w:p>
    <w:p>
      <w:pPr>
        <w:pStyle w:val="BookText"/>
      </w:pPr>
      <w:r>
        <w:rPr>
          <w:rFonts w:ascii="Amiri" w:hAnsi="Amiri" w:eastAsia="Amiri" w:cs="Amiri"/>
          <w:lang w:bidi="ar-SA"/>
          <w:color w:val="111111"/>
          <w:sz w:val="28"/>
          <w:szCs w:val="28"/>
          <w:rtl/>
        </w:rPr>
        <w:t xml:space="preserve">وعَرَّضَ بقولٍ : إذا لم يصرِّح به ، وفي المثل </w:t>
      </w:r>
      <w:r>
        <w:rPr>
          <w:rStyle w:val="FootnoteReference"/>
        </w:rPr>
        <w:footnoteReference w:id="1161"/>
      </w:r>
      <w:r>
        <w:rPr>
          <w:rFonts w:ascii="Amiri" w:hAnsi="Amiri" w:eastAsia="Amiri" w:cs="Amiri"/>
          <w:lang w:bidi="ar-SA"/>
          <w:color w:val="111111"/>
          <w:sz w:val="28"/>
          <w:szCs w:val="28"/>
          <w:rtl/>
        </w:rPr>
        <w:t xml:space="preserve">: « لا يحسن التعريض إلا ثلباً ».</w:t>
      </w:r>
    </w:p>
    <w:p>
      <w:pPr>
        <w:pStyle w:val="BookText"/>
      </w:pPr>
      <w:r>
        <w:rPr>
          <w:rFonts w:ascii="Amiri" w:hAnsi="Amiri" w:eastAsia="Amiri" w:cs="Amiri"/>
          <w:lang w:bidi="ar-SA"/>
          <w:color w:val="111111"/>
          <w:sz w:val="28"/>
          <w:szCs w:val="28"/>
          <w:rtl/>
        </w:rPr>
        <w:t xml:space="preserve">وعَرَّضه : أي جعله عريضاً.</w:t>
      </w:r>
    </w:p>
    <w:p>
      <w:pPr>
        <w:pStyle w:val="BookText"/>
      </w:pPr>
      <w:r>
        <w:rPr>
          <w:rFonts w:ascii="Amiri" w:hAnsi="Amiri" w:eastAsia="Amiri" w:cs="Amiri"/>
          <w:lang w:bidi="ar-SA"/>
          <w:color w:val="111111"/>
          <w:sz w:val="28"/>
          <w:szCs w:val="28"/>
          <w:rtl/>
        </w:rPr>
        <w:t xml:space="preserve">ويقولون : عرِّضني : أي هب لي من عراضتك. وفي الحديث </w:t>
      </w:r>
      <w:r>
        <w:rPr>
          <w:rStyle w:val="FootnoteReference"/>
        </w:rPr>
        <w:footnoteReference w:id="1162"/>
      </w:r>
      <w:r>
        <w:rPr>
          <w:rFonts w:ascii="Amiri" w:hAnsi="Amiri" w:eastAsia="Amiri" w:cs="Amiri"/>
          <w:lang w:bidi="ar-SA"/>
          <w:color w:val="111111"/>
          <w:sz w:val="28"/>
          <w:szCs w:val="28"/>
          <w:rtl/>
        </w:rPr>
        <w:t xml:space="preserve">: « لقي النبي عليه‌السلام في مُهاجَره ركباً من المسلمين فيهم الزبير قفلوا من الشام إلى مكة فعرَّضوه وأبا بكر ثياباً بِيْضاً »</w:t>
      </w:r>
    </w:p>
    <w:p>
      <w:pPr>
        <w:pStyle w:val="BookText"/>
      </w:pPr>
      <w:r>
        <w:rPr>
          <w:rFonts w:ascii="IRNazanin" w:hAnsi="IRNazanin" w:eastAsia="IRNazanin" w:cs="IRNazanin"/>
          <w:lang w:bidi="fa-IR"/>
          <w:color w:val="111111"/>
          <w:sz w:val="28"/>
          <w:szCs w:val="28"/>
          <w:rtl/>
        </w:rPr>
        <w:t xml:space="preserve">[شماره صفحه واقعی : 4501]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33" w:name="pg14455_194833"/>
    <w:bookmarkEnd w:id="433"/>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63"/>
      </w:r>
    </w:p>
    <w:p>
      <w:pPr>
        <w:pStyle w:val="BookText"/>
      </w:pPr>
      <w:r>
        <w:rPr>
          <w:rFonts w:ascii="Amiri" w:hAnsi="Amiri" w:eastAsia="Amiri" w:cs="Amiri"/>
          <w:lang w:bidi="ar-SA"/>
          <w:color w:val="111111"/>
          <w:sz w:val="28"/>
          <w:szCs w:val="28"/>
          <w:rtl/>
        </w:rPr>
        <w:t xml:space="preserve">يقجمها كل علاة مذعان</w:t>
      </w:r>
    </w:p>
    <w:p>
      <w:pPr>
        <w:pStyle w:val="BookText"/>
      </w:pPr>
      <w:r>
        <w:rPr>
          <w:rFonts w:ascii="IRNazanin" w:hAnsi="IRNazanin" w:eastAsia="IRNazanin" w:cs="IRNazanin"/>
          <w:lang w:bidi="fa-IR"/>
          <w:color w:val="111111"/>
          <w:sz w:val="28"/>
          <w:szCs w:val="28"/>
          <w:rtl/>
        </w:rPr>
        <w:t xml:space="preserve">صهباء من معرضات الغربان</w:t>
      </w:r>
    </w:p>
    <w:p>
      <w:pPr>
        <w:pStyle w:val="BookText"/>
      </w:pPr>
      <w:r>
        <w:rPr>
          <w:rFonts w:ascii="Amiri" w:hAnsi="Amiri" w:eastAsia="Amiri" w:cs="Amiri"/>
          <w:lang w:bidi="ar-SA"/>
          <w:color w:val="111111"/>
          <w:sz w:val="28"/>
          <w:szCs w:val="28"/>
          <w:rtl/>
        </w:rPr>
        <w:t xml:space="preserve">وفي اللسان ( عرض ) منسوب إلى الأجلح بن قاسط - وانظر الجمهرة : ( 1 / 304 ، 3 / 497 ) والمقاييس ( 4 / 279 ) البيت الأول. وانظر التاج ( عرض ). وانظر حاشية المحقق.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حمراء من مُعَرَّضات الغِربانْ</w:t>
      </w:r>
    </w:p>
    <w:p>
      <w:pPr>
        <w:pStyle w:val="BookText"/>
      </w:pPr>
      <w:r>
        <w:rPr>
          <w:rFonts w:ascii="Amiri" w:hAnsi="Amiri" w:eastAsia="Amiri" w:cs="Amiri"/>
          <w:lang w:bidi="ar-SA"/>
          <w:color w:val="111111"/>
          <w:sz w:val="28"/>
          <w:szCs w:val="28"/>
          <w:rtl/>
        </w:rPr>
        <w:t xml:space="preserve">يَقْدُمُها كلُّ عُلاةٍ عِلْيانْ</w:t>
      </w:r>
    </w:p>
    <w:p>
      <w:pPr>
        <w:pStyle w:val="BookText"/>
      </w:pPr>
      <w:r>
        <w:rPr>
          <w:rFonts w:ascii="Amiri" w:hAnsi="Amiri" w:eastAsia="Amiri" w:cs="Amiri"/>
          <w:lang w:bidi="ar-SA"/>
          <w:color w:val="111111"/>
          <w:sz w:val="28"/>
          <w:szCs w:val="28"/>
          <w:rtl/>
        </w:rPr>
        <w:t xml:space="preserve">أي : ناقة حمراء تتقدم العِيْر وعليها التمر فتقع عليها الغربان ، فكأنها تطعمها.</w:t>
      </w:r>
    </w:p>
    <w:p>
      <w:pPr>
        <w:pStyle w:val="BookText"/>
      </w:pPr>
      <w:r>
        <w:rPr>
          <w:rFonts w:ascii="Amiri" w:hAnsi="Amiri" w:eastAsia="Amiri" w:cs="Amiri"/>
          <w:lang w:bidi="ar-SA"/>
          <w:color w:val="111111"/>
          <w:sz w:val="28"/>
          <w:szCs w:val="28"/>
          <w:rtl/>
        </w:rPr>
        <w:t xml:space="preserve">ويقال : عرَّض سطورَه : إذا لم يثبتها ، قال الشماخ يصف رسم الدار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خطَّ عبرانيةً بيمينه</w:t>
      </w:r>
    </w:p>
    <w:p>
      <w:pPr>
        <w:pStyle w:val="BookText"/>
      </w:pPr>
      <w:r>
        <w:rPr>
          <w:rFonts w:ascii="Amiri" w:hAnsi="Amiri" w:eastAsia="Amiri" w:cs="Amiri"/>
          <w:lang w:bidi="ar-SA"/>
          <w:color w:val="111111"/>
          <w:sz w:val="28"/>
          <w:szCs w:val="28"/>
          <w:rtl/>
        </w:rPr>
        <w:t xml:space="preserve">بتيماء حَبْرٌ ثم عَرَّض أَسْطُرا</w:t>
      </w:r>
    </w:p>
    <w:p>
      <w:pPr>
        <w:pStyle w:val="BookText"/>
      </w:pPr>
      <w:r>
        <w:rPr>
          <w:rFonts w:ascii="IRNazanin" w:hAnsi="IRNazanin" w:eastAsia="IRNazanin" w:cs="IRNazanin"/>
          <w:lang w:bidi="fa-IR"/>
          <w:color w:val="111111"/>
          <w:sz w:val="28"/>
          <w:szCs w:val="28"/>
          <w:rtl/>
        </w:rPr>
        <w:t xml:space="preserve">ف</w:t>
      </w:r>
    </w:p>
    <w:p>
      <w:pPr>
        <w:pStyle w:val="Heading5"/>
      </w:pPr>
      <w:bookmarkStart w:id="2647" w:name="_Toc1867"/>
      <w:r>
        <w:t>التعريف</w:t>
      </w:r>
      <w:bookmarkEnd w:id="2647"/>
    </w:p>
    <w:p>
      <w:pPr>
        <w:pStyle w:val="BookText"/>
      </w:pPr>
      <w:r>
        <w:rPr>
          <w:rFonts w:ascii="Amiri" w:hAnsi="Amiri" w:eastAsia="Amiri" w:cs="Amiri"/>
          <w:lang w:bidi="ar-SA"/>
          <w:color w:val="111111"/>
          <w:sz w:val="28"/>
          <w:szCs w:val="28"/>
          <w:rtl/>
        </w:rPr>
        <w:t xml:space="preserve">[التعريف] : عَرَّف الناسُ : إذا وقفوا بعرفات ، قال الفرزدق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التقينا بالمحصَّب من منى</w:t>
      </w:r>
    </w:p>
    <w:p>
      <w:pPr>
        <w:pStyle w:val="BookText"/>
      </w:pPr>
      <w:r>
        <w:rPr>
          <w:rFonts w:ascii="Amiri" w:hAnsi="Amiri" w:eastAsia="Amiri" w:cs="Amiri"/>
          <w:lang w:bidi="ar-SA"/>
          <w:color w:val="111111"/>
          <w:sz w:val="28"/>
          <w:szCs w:val="28"/>
          <w:rtl/>
        </w:rPr>
        <w:t xml:space="preserve">صبيحة يوم النحر من حيث عَرَّفوا</w:t>
      </w:r>
    </w:p>
    <w:p>
      <w:pPr>
        <w:pStyle w:val="BookText"/>
      </w:pPr>
      <w:r>
        <w:rPr>
          <w:rFonts w:ascii="Amiri" w:hAnsi="Amiri" w:eastAsia="Amiri" w:cs="Amiri"/>
          <w:lang w:bidi="ar-SA"/>
          <w:color w:val="111111"/>
          <w:sz w:val="28"/>
          <w:szCs w:val="28"/>
          <w:rtl/>
        </w:rPr>
        <w:t xml:space="preserve">وعَرَّف الشيءَ : إذا بَيَّنَه لِيُعْرَفَ ، قال الله تعالى : ( عَرَّفَ بَعْضَهُ وَأَعْرَضَ عَنْ بَعْضٍ )</w:t>
      </w:r>
      <w:r>
        <w:rPr>
          <w:rStyle w:val="FootnoteReference"/>
        </w:rPr>
        <w:footnoteReference w:id="1166"/>
      </w:r>
      <w:r>
        <w:rPr>
          <w:rFonts w:ascii="Amiri" w:hAnsi="Amiri" w:eastAsia="Amiri" w:cs="Amiri"/>
          <w:lang w:bidi="ar-SA"/>
          <w:color w:val="111111"/>
          <w:sz w:val="28"/>
          <w:szCs w:val="28"/>
          <w:rtl/>
        </w:rPr>
        <w:t xml:space="preserve">وقال تعالى : ( وَيُدْخِلُهُمُ الْجَنَّةَ عَرَّفَها لَهُمْ )</w:t>
      </w:r>
      <w:r>
        <w:rPr>
          <w:rStyle w:val="FootnoteReference"/>
        </w:rPr>
        <w:footnoteReference w:id="1167"/>
      </w:r>
      <w:r>
        <w:rPr>
          <w:rFonts w:ascii="Amiri" w:hAnsi="Amiri" w:eastAsia="Amiri" w:cs="Amiri"/>
          <w:lang w:bidi="ar-SA"/>
          <w:color w:val="111111"/>
          <w:sz w:val="28"/>
          <w:szCs w:val="28"/>
          <w:rtl/>
        </w:rPr>
        <w:t xml:space="preserve">وهذا قول الجمهور ، وقال بعض المفسرين : ( عَرَّفَها لَهُمْ ) : أي طيَّبَها. يقال : عَرَّف الشيءَ : إذا طَيَّبَهُ ، من العرف : وهو الريح.</w:t>
      </w:r>
    </w:p>
    <w:p>
      <w:pPr>
        <w:pStyle w:val="BookText"/>
      </w:pPr>
      <w:r>
        <w:rPr>
          <w:rFonts w:ascii="IRNazanin" w:hAnsi="IRNazanin" w:eastAsia="IRNazanin" w:cs="IRNazanin"/>
          <w:lang w:bidi="fa-IR"/>
          <w:color w:val="111111"/>
          <w:sz w:val="28"/>
          <w:szCs w:val="28"/>
          <w:rtl/>
        </w:rPr>
        <w:t xml:space="preserve">ق</w:t>
      </w:r>
    </w:p>
    <w:p>
      <w:pPr>
        <w:pStyle w:val="Heading5"/>
      </w:pPr>
      <w:bookmarkStart w:id="2648" w:name="_Toc1868"/>
      <w:r>
        <w:t>التعريق</w:t>
      </w:r>
      <w:bookmarkEnd w:id="2648"/>
    </w:p>
    <w:p>
      <w:pPr>
        <w:pStyle w:val="BookText"/>
      </w:pPr>
      <w:r>
        <w:rPr>
          <w:rFonts w:ascii="Amiri" w:hAnsi="Amiri" w:eastAsia="Amiri" w:cs="Amiri"/>
          <w:lang w:bidi="ar-SA"/>
          <w:color w:val="111111"/>
          <w:sz w:val="28"/>
          <w:szCs w:val="28"/>
          <w:rtl/>
        </w:rPr>
        <w:t xml:space="preserve">[التعريق] : يقال : كأسٌ مُعَرَّقَة : أي ليست بمملوءة.</w:t>
      </w:r>
    </w:p>
    <w:p>
      <w:pPr>
        <w:pStyle w:val="BookText"/>
      </w:pPr>
      <w:r>
        <w:rPr>
          <w:rFonts w:ascii="Amiri" w:hAnsi="Amiri" w:eastAsia="Amiri" w:cs="Amiri"/>
          <w:lang w:bidi="ar-SA"/>
          <w:color w:val="111111"/>
          <w:sz w:val="28"/>
          <w:szCs w:val="28"/>
          <w:rtl/>
        </w:rPr>
        <w:t xml:space="preserve">وشرابٌ مُعَرَّق : إذا مُزج مزجاً خفيفاً.</w:t>
      </w:r>
    </w:p>
    <w:p>
      <w:pPr>
        <w:pStyle w:val="BookText"/>
      </w:pPr>
      <w:r>
        <w:rPr>
          <w:rFonts w:ascii="IRNazanin" w:hAnsi="IRNazanin" w:eastAsia="IRNazanin" w:cs="IRNazanin"/>
          <w:lang w:bidi="fa-IR"/>
          <w:color w:val="111111"/>
          <w:sz w:val="28"/>
          <w:szCs w:val="28"/>
          <w:rtl/>
        </w:rPr>
        <w:t xml:space="preserve">[شماره صفحه واقعی : 4502]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34" w:name="pg14455_194834"/>
    <w:bookmarkEnd w:id="434"/>
    <w:p>
      <w:pPr>
        <w:pStyle w:val="BookText"/>
      </w:pPr>
      <w:r>
        <w:rPr>
          <w:rFonts w:ascii="Amiri" w:hAnsi="Amiri" w:eastAsia="Amiri" w:cs="Amiri"/>
          <w:lang w:bidi="ar-SA"/>
          <w:color w:val="111111"/>
          <w:sz w:val="28"/>
          <w:szCs w:val="28"/>
          <w:rtl/>
        </w:rPr>
        <w:t xml:space="preserve">وعرَّق في الدلو : إذا استقى فيها دون الملء ، قال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تملأ الدلو وعَرِّقْ فيها</w:t>
      </w:r>
    </w:p>
    <w:p>
      <w:pPr>
        <w:pStyle w:val="BookText"/>
      </w:pPr>
      <w:r>
        <w:rPr>
          <w:rFonts w:ascii="Amiri" w:hAnsi="Amiri" w:eastAsia="Amiri" w:cs="Amiri"/>
          <w:lang w:bidi="ar-SA"/>
          <w:color w:val="111111"/>
          <w:sz w:val="28"/>
          <w:szCs w:val="28"/>
          <w:rtl/>
        </w:rPr>
        <w:t xml:space="preserve">ويقال : عَرَّق الشجرُ : إذا امتدت عروقه.</w:t>
      </w:r>
    </w:p>
    <w:p>
      <w:pPr>
        <w:pStyle w:val="BookText"/>
      </w:pPr>
      <w:r>
        <w:rPr>
          <w:rFonts w:ascii="Amiri" w:hAnsi="Amiri" w:eastAsia="Amiri" w:cs="Amiri"/>
          <w:lang w:bidi="ar-SA"/>
          <w:color w:val="111111"/>
          <w:sz w:val="28"/>
          <w:szCs w:val="28"/>
          <w:rtl/>
        </w:rPr>
        <w:t xml:space="preserve">وعرَّق فيه أعمامُه وأخوالُه : أي في عروقهم.</w:t>
      </w:r>
    </w:p>
    <w:p>
      <w:pPr>
        <w:pStyle w:val="BookText"/>
      </w:pPr>
      <w:r>
        <w:rPr>
          <w:rFonts w:ascii="Amiri" w:hAnsi="Amiri" w:eastAsia="Amiri" w:cs="Amiri"/>
          <w:lang w:bidi="ar-SA"/>
          <w:color w:val="111111"/>
          <w:sz w:val="28"/>
          <w:szCs w:val="28"/>
          <w:rtl/>
        </w:rPr>
        <w:t xml:space="preserve">ويقولون : عَرِّقْ فرسك : أي أَجْرِه حتى يعرق ، قال الأعشى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يُعالى عليها الجُلُّ كلَّ عشية</w:t>
      </w:r>
    </w:p>
    <w:p>
      <w:pPr>
        <w:pStyle w:val="BookText"/>
      </w:pPr>
      <w:r>
        <w:rPr>
          <w:rFonts w:ascii="Amiri" w:hAnsi="Amiri" w:eastAsia="Amiri" w:cs="Amiri"/>
          <w:lang w:bidi="ar-SA"/>
          <w:color w:val="111111"/>
          <w:sz w:val="28"/>
          <w:szCs w:val="28"/>
          <w:rtl/>
        </w:rPr>
        <w:t xml:space="preserve">ويُرفع نقلاً بالضحى وتُعَرَّقُ</w:t>
      </w:r>
    </w:p>
    <w:p>
      <w:pPr>
        <w:pStyle w:val="BookText"/>
      </w:pPr>
      <w:r>
        <w:rPr>
          <w:rFonts w:ascii="Amiri" w:hAnsi="Amiri" w:eastAsia="Amiri" w:cs="Amiri"/>
          <w:lang w:bidi="ar-SA"/>
          <w:color w:val="111111"/>
          <w:sz w:val="28"/>
          <w:szCs w:val="28"/>
          <w:rtl/>
        </w:rPr>
        <w:t xml:space="preserve">نقلاً : من المناقلة في العَدْو. وقيل : معنى تُعَرَّق ههنا : أي تمسَّح من العرق.</w:t>
      </w:r>
    </w:p>
    <w:p>
      <w:pPr>
        <w:pStyle w:val="BookText"/>
      </w:pPr>
      <w:r>
        <w:rPr>
          <w:rFonts w:ascii="Amiri" w:hAnsi="Amiri" w:eastAsia="Amiri" w:cs="Amiri"/>
          <w:lang w:bidi="ar-SA"/>
          <w:color w:val="111111"/>
          <w:sz w:val="28"/>
          <w:szCs w:val="28"/>
          <w:rtl/>
        </w:rPr>
        <w:t xml:space="preserve">وعَرَّقَ الزنبيلَ : إذا أدار على حروفه ما يمسِّكها.</w:t>
      </w:r>
    </w:p>
    <w:p>
      <w:pPr>
        <w:pStyle w:val="BookText"/>
      </w:pPr>
      <w:r>
        <w:rPr>
          <w:rFonts w:ascii="Amiri" w:hAnsi="Amiri" w:eastAsia="Amiri" w:cs="Amiri"/>
          <w:lang w:bidi="ar-SA"/>
          <w:color w:val="111111"/>
          <w:sz w:val="28"/>
          <w:szCs w:val="28"/>
          <w:rtl/>
        </w:rPr>
        <w:t xml:space="preserve">ورجلٌ معرَّق الخدين : أي قليل لحمهما.</w:t>
      </w:r>
    </w:p>
    <w:p>
      <w:pPr>
        <w:pStyle w:val="BookText"/>
      </w:pPr>
      <w:r>
        <w:rPr>
          <w:rFonts w:ascii="IRNazanin" w:hAnsi="IRNazanin" w:eastAsia="IRNazanin" w:cs="IRNazanin"/>
          <w:lang w:bidi="fa-IR"/>
          <w:color w:val="111111"/>
          <w:sz w:val="28"/>
          <w:szCs w:val="28"/>
          <w:rtl/>
        </w:rPr>
        <w:t xml:space="preserve">ن</w:t>
      </w:r>
    </w:p>
    <w:p>
      <w:pPr>
        <w:pStyle w:val="Heading5"/>
      </w:pPr>
      <w:bookmarkStart w:id="2649" w:name="_Toc1869"/>
      <w:r>
        <w:t>التعرين</w:t>
      </w:r>
      <w:bookmarkEnd w:id="2649"/>
    </w:p>
    <w:p>
      <w:pPr>
        <w:pStyle w:val="BookText"/>
      </w:pPr>
      <w:r>
        <w:rPr>
          <w:rFonts w:ascii="Amiri" w:hAnsi="Amiri" w:eastAsia="Amiri" w:cs="Amiri"/>
          <w:lang w:bidi="ar-SA"/>
          <w:color w:val="111111"/>
          <w:sz w:val="28"/>
          <w:szCs w:val="28"/>
          <w:rtl/>
        </w:rPr>
        <w:t xml:space="preserve">[التعرين] : رمحٌ مُعَرَّن : إذا سُمِّر سنانُه بالعِران ، وهو المسمار.</w:t>
      </w:r>
    </w:p>
    <w:p>
      <w:pPr>
        <w:pStyle w:val="BookText"/>
      </w:pPr>
      <w:r>
        <w:rPr>
          <w:rFonts w:ascii="IRNazanin" w:hAnsi="IRNazanin" w:eastAsia="IRNazanin" w:cs="IRNazanin"/>
          <w:lang w:bidi="fa-IR"/>
          <w:color w:val="111111"/>
          <w:sz w:val="28"/>
          <w:szCs w:val="28"/>
          <w:rtl/>
        </w:rPr>
        <w:t xml:space="preserve">و</w:t>
      </w:r>
    </w:p>
    <w:p>
      <w:pPr>
        <w:pStyle w:val="Heading5"/>
      </w:pPr>
      <w:bookmarkStart w:id="2650" w:name="_Toc1870"/>
      <w:r>
        <w:t>التعري</w:t>
      </w:r>
      <w:bookmarkEnd w:id="2650"/>
    </w:p>
    <w:p>
      <w:pPr>
        <w:pStyle w:val="BookText"/>
      </w:pPr>
      <w:r>
        <w:rPr>
          <w:rFonts w:ascii="Amiri" w:hAnsi="Amiri" w:eastAsia="Amiri" w:cs="Amiri"/>
          <w:lang w:bidi="ar-SA"/>
          <w:color w:val="111111"/>
          <w:sz w:val="28"/>
          <w:szCs w:val="28"/>
          <w:rtl/>
        </w:rPr>
        <w:t xml:space="preserve">[التعري] : عَرّى الكوز : جعل له عُرْوَةً.</w:t>
      </w:r>
    </w:p>
    <w:p>
      <w:pPr>
        <w:pStyle w:val="BookText"/>
      </w:pPr>
      <w:r>
        <w:rPr>
          <w:rFonts w:ascii="Amiri" w:hAnsi="Amiri" w:eastAsia="Amiri" w:cs="Amiri"/>
          <w:lang w:bidi="ar-SA"/>
          <w:color w:val="111111"/>
          <w:sz w:val="28"/>
          <w:szCs w:val="28"/>
          <w:rtl/>
        </w:rPr>
        <w:t xml:space="preserve">ي</w:t>
      </w:r>
    </w:p>
    <w:p>
      <w:pPr>
        <w:pStyle w:val="Heading5"/>
      </w:pPr>
      <w:bookmarkStart w:id="2651" w:name="_Toc1871"/>
      <w:r>
        <w:t>التعري</w:t>
      </w:r>
      <w:bookmarkEnd w:id="2651"/>
    </w:p>
    <w:p>
      <w:pPr>
        <w:pStyle w:val="BookText"/>
      </w:pPr>
      <w:r>
        <w:rPr>
          <w:rFonts w:ascii="Amiri" w:hAnsi="Amiri" w:eastAsia="Amiri" w:cs="Amiri"/>
          <w:lang w:bidi="ar-SA"/>
          <w:color w:val="111111"/>
          <w:sz w:val="28"/>
          <w:szCs w:val="28"/>
          <w:rtl/>
        </w:rPr>
        <w:t xml:space="preserve">[التعري] : عَرّاه من ثيابه : أي جَرَّدَه.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ز</w:t>
      </w:r>
    </w:p>
    <w:p>
      <w:pPr>
        <w:pStyle w:val="Heading5"/>
      </w:pPr>
      <w:bookmarkStart w:id="2652" w:name="_Toc1872"/>
      <w:r>
        <w:t>المعارزة</w:t>
      </w:r>
      <w:bookmarkEnd w:id="2652"/>
    </w:p>
    <w:p>
      <w:pPr>
        <w:pStyle w:val="BookText"/>
      </w:pPr>
      <w:r>
        <w:rPr>
          <w:rFonts w:ascii="Amiri" w:hAnsi="Amiri" w:eastAsia="Amiri" w:cs="Amiri"/>
          <w:lang w:bidi="ar-SA"/>
          <w:color w:val="111111"/>
          <w:sz w:val="28"/>
          <w:szCs w:val="28"/>
          <w:rtl/>
        </w:rPr>
        <w:t xml:space="preserve">[المعارزة] : يقال : المعارزة : المجانبة.</w:t>
      </w:r>
    </w:p>
    <w:p>
      <w:pPr>
        <w:pStyle w:val="BookText"/>
      </w:pPr>
      <w:r>
        <w:rPr>
          <w:rFonts w:ascii="IRNazanin" w:hAnsi="IRNazanin" w:eastAsia="IRNazanin" w:cs="IRNazanin"/>
          <w:lang w:bidi="fa-IR"/>
          <w:color w:val="111111"/>
          <w:sz w:val="28"/>
          <w:szCs w:val="28"/>
          <w:rtl/>
        </w:rPr>
        <w:t xml:space="preserve">ض</w:t>
      </w:r>
    </w:p>
    <w:p>
      <w:pPr>
        <w:pStyle w:val="Heading5"/>
      </w:pPr>
      <w:bookmarkStart w:id="2653" w:name="_Toc1873"/>
      <w:r>
        <w:t>المعارضة</w:t>
      </w:r>
      <w:bookmarkEnd w:id="2653"/>
    </w:p>
    <w:p>
      <w:pPr>
        <w:pStyle w:val="BookText"/>
      </w:pPr>
      <w:r>
        <w:rPr>
          <w:rFonts w:ascii="Amiri" w:hAnsi="Amiri" w:eastAsia="Amiri" w:cs="Amiri"/>
          <w:lang w:bidi="ar-SA"/>
          <w:color w:val="111111"/>
          <w:sz w:val="28"/>
          <w:szCs w:val="28"/>
          <w:rtl/>
        </w:rPr>
        <w:t xml:space="preserve">[المعارضة] : يقال : عارضه بمثل فعله في السير وغيره.</w:t>
      </w:r>
    </w:p>
    <w:p>
      <w:pPr>
        <w:pStyle w:val="BookText"/>
      </w:pPr>
      <w:r>
        <w:rPr>
          <w:rFonts w:ascii="Amiri" w:hAnsi="Amiri" w:eastAsia="Amiri" w:cs="Amiri"/>
          <w:lang w:bidi="ar-SA"/>
          <w:color w:val="111111"/>
          <w:sz w:val="28"/>
          <w:szCs w:val="28"/>
          <w:rtl/>
        </w:rPr>
        <w:t xml:space="preserve">وعارَضَه : أي جانَبَه وحاذاه ، قال ذو الرمة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عارض الشِّعْرى سُهَيْلٌ كأنه</w:t>
      </w:r>
    </w:p>
    <w:p>
      <w:pPr>
        <w:pStyle w:val="BookText"/>
      </w:pPr>
      <w:r>
        <w:rPr>
          <w:rFonts w:ascii="Amiri" w:hAnsi="Amiri" w:eastAsia="Amiri" w:cs="Amiri"/>
          <w:lang w:bidi="ar-SA"/>
          <w:color w:val="111111"/>
          <w:sz w:val="28"/>
          <w:szCs w:val="28"/>
          <w:rtl/>
        </w:rPr>
        <w:t xml:space="preserve">قَريْعُ هِجانٍ عارضَ الشول جافرُ</w:t>
      </w:r>
    </w:p>
    <w:p>
      <w:pPr>
        <w:pStyle w:val="BookText"/>
      </w:pPr>
      <w:r>
        <w:rPr>
          <w:rFonts w:ascii="IRNazanin" w:hAnsi="IRNazanin" w:eastAsia="IRNazanin" w:cs="IRNazanin"/>
          <w:lang w:bidi="fa-IR"/>
          <w:color w:val="111111"/>
          <w:sz w:val="28"/>
          <w:szCs w:val="28"/>
          <w:rtl/>
        </w:rPr>
        <w:t xml:space="preserve">[شماره صفحه واقعی : 4503]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35" w:name="pg14455_194835"/>
    <w:bookmarkEnd w:id="435"/>
    <w:p>
      <w:pPr>
        <w:pStyle w:val="BookText"/>
      </w:pPr>
      <w:r>
        <w:rPr>
          <w:rFonts w:ascii="Amiri" w:hAnsi="Amiri" w:eastAsia="Amiri" w:cs="Amiri"/>
          <w:lang w:bidi="ar-SA"/>
          <w:color w:val="111111"/>
          <w:sz w:val="28"/>
          <w:szCs w:val="28"/>
          <w:rtl/>
        </w:rPr>
        <w:t xml:space="preserve">وعارضه في البيع : إذا أخذ منه شيئاً وأعطاه عوضه.</w:t>
      </w:r>
    </w:p>
    <w:p>
      <w:pPr>
        <w:pStyle w:val="BookText"/>
      </w:pPr>
      <w:r>
        <w:rPr>
          <w:rFonts w:ascii="Amiri" w:hAnsi="Amiri" w:eastAsia="Amiri" w:cs="Amiri"/>
          <w:lang w:bidi="ar-SA"/>
          <w:color w:val="111111"/>
          <w:sz w:val="28"/>
          <w:szCs w:val="28"/>
          <w:rtl/>
        </w:rPr>
        <w:t xml:space="preserve">وعارضه : إذا أخذ في طريقٍ غير طريقه حتى يلتقيا.</w:t>
      </w:r>
    </w:p>
    <w:p>
      <w:pPr>
        <w:pStyle w:val="BookText"/>
      </w:pPr>
      <w:r>
        <w:rPr>
          <w:rFonts w:ascii="IRNazanin" w:hAnsi="IRNazanin" w:eastAsia="IRNazanin" w:cs="IRNazanin"/>
          <w:lang w:bidi="fa-IR"/>
          <w:color w:val="111111"/>
          <w:sz w:val="28"/>
          <w:szCs w:val="28"/>
          <w:rtl/>
        </w:rPr>
        <w:t xml:space="preserve">ق</w:t>
      </w:r>
    </w:p>
    <w:p>
      <w:pPr>
        <w:pStyle w:val="Heading5"/>
      </w:pPr>
      <w:bookmarkStart w:id="2654" w:name="_Toc1874"/>
      <w:r>
        <w:t>المعارقة</w:t>
      </w:r>
      <w:bookmarkEnd w:id="2654"/>
    </w:p>
    <w:p>
      <w:pPr>
        <w:pStyle w:val="BookText"/>
      </w:pPr>
      <w:r>
        <w:rPr>
          <w:rFonts w:ascii="Amiri" w:hAnsi="Amiri" w:eastAsia="Amiri" w:cs="Amiri"/>
          <w:lang w:bidi="ar-SA"/>
          <w:color w:val="111111"/>
          <w:sz w:val="28"/>
          <w:szCs w:val="28"/>
          <w:rtl/>
        </w:rPr>
        <w:t xml:space="preserve">[المعارقة] : يقال : فلانٌ يعارق فلاناً ، بالقاف : أي يفاخره.</w:t>
      </w:r>
    </w:p>
    <w:p>
      <w:pPr>
        <w:pStyle w:val="BookText"/>
      </w:pPr>
      <w:r>
        <w:rPr>
          <w:rFonts w:ascii="Amiri" w:hAnsi="Amiri" w:eastAsia="Amiri" w:cs="Amiri"/>
          <w:lang w:bidi="ar-SA"/>
          <w:color w:val="111111"/>
          <w:sz w:val="28"/>
          <w:szCs w:val="28"/>
          <w:rtl/>
        </w:rPr>
        <w:t xml:space="preserve">ك</w:t>
      </w:r>
    </w:p>
    <w:p>
      <w:pPr>
        <w:pStyle w:val="Heading5"/>
      </w:pPr>
      <w:bookmarkStart w:id="2655" w:name="_Toc1875"/>
      <w:r>
        <w:t>المعاركة</w:t>
      </w:r>
      <w:bookmarkEnd w:id="2655"/>
    </w:p>
    <w:p>
      <w:pPr>
        <w:pStyle w:val="BookText"/>
      </w:pPr>
      <w:r>
        <w:rPr>
          <w:rFonts w:ascii="Amiri" w:hAnsi="Amiri" w:eastAsia="Amiri" w:cs="Amiri"/>
          <w:lang w:bidi="ar-SA"/>
          <w:color w:val="111111"/>
          <w:sz w:val="28"/>
          <w:szCs w:val="28"/>
          <w:rtl/>
        </w:rPr>
        <w:t xml:space="preserve">[المعاركة] : القتال.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ز</w:t>
      </w:r>
    </w:p>
    <w:p>
      <w:pPr>
        <w:pStyle w:val="Heading5"/>
      </w:pPr>
      <w:bookmarkStart w:id="2656" w:name="_Toc1876"/>
      <w:r>
        <w:t>الاعتراز</w:t>
      </w:r>
      <w:bookmarkEnd w:id="2656"/>
    </w:p>
    <w:p>
      <w:pPr>
        <w:pStyle w:val="BookText"/>
      </w:pPr>
      <w:r>
        <w:rPr>
          <w:rFonts w:ascii="Amiri" w:hAnsi="Amiri" w:eastAsia="Amiri" w:cs="Amiri"/>
          <w:lang w:bidi="ar-SA"/>
          <w:color w:val="111111"/>
          <w:sz w:val="28"/>
          <w:szCs w:val="28"/>
          <w:rtl/>
        </w:rPr>
        <w:t xml:space="preserve">[الاعتراز] : قال بعضهم : اعْتَرَزَ : أي تَقَبَّضَ.</w:t>
      </w:r>
    </w:p>
    <w:p>
      <w:pPr>
        <w:pStyle w:val="BookText"/>
      </w:pPr>
      <w:r>
        <w:rPr>
          <w:rFonts w:ascii="IRNazanin" w:hAnsi="IRNazanin" w:eastAsia="IRNazanin" w:cs="IRNazanin"/>
          <w:lang w:bidi="fa-IR"/>
          <w:color w:val="111111"/>
          <w:sz w:val="28"/>
          <w:szCs w:val="28"/>
          <w:rtl/>
        </w:rPr>
        <w:t xml:space="preserve">س</w:t>
      </w:r>
    </w:p>
    <w:p>
      <w:pPr>
        <w:pStyle w:val="Heading5"/>
      </w:pPr>
      <w:bookmarkStart w:id="2657" w:name="_Toc1877"/>
      <w:r>
        <w:t>الاعتراس</w:t>
      </w:r>
      <w:bookmarkEnd w:id="2657"/>
    </w:p>
    <w:p>
      <w:pPr>
        <w:pStyle w:val="BookText"/>
      </w:pPr>
      <w:r>
        <w:rPr>
          <w:rFonts w:ascii="Amiri" w:hAnsi="Amiri" w:eastAsia="Amiri" w:cs="Amiri"/>
          <w:lang w:bidi="ar-SA"/>
          <w:color w:val="111111"/>
          <w:sz w:val="28"/>
          <w:szCs w:val="28"/>
          <w:rtl/>
        </w:rPr>
        <w:t xml:space="preserve">[الاعتراس] : حكى بعضهم : اعترسوا عنه : أي تفرقوا.</w:t>
      </w:r>
    </w:p>
    <w:p>
      <w:pPr>
        <w:pStyle w:val="BookText"/>
      </w:pPr>
      <w:r>
        <w:rPr>
          <w:rFonts w:ascii="IRNazanin" w:hAnsi="IRNazanin" w:eastAsia="IRNazanin" w:cs="IRNazanin"/>
          <w:lang w:bidi="fa-IR"/>
          <w:color w:val="111111"/>
          <w:sz w:val="28"/>
          <w:szCs w:val="28"/>
          <w:rtl/>
        </w:rPr>
        <w:t xml:space="preserve">ش</w:t>
      </w:r>
    </w:p>
    <w:p>
      <w:pPr>
        <w:pStyle w:val="Heading5"/>
      </w:pPr>
      <w:bookmarkStart w:id="2658" w:name="_Toc1878"/>
      <w:r>
        <w:t>الاعتراش</w:t>
      </w:r>
      <w:bookmarkEnd w:id="2658"/>
    </w:p>
    <w:p>
      <w:pPr>
        <w:pStyle w:val="BookText"/>
      </w:pPr>
      <w:r>
        <w:rPr>
          <w:rFonts w:ascii="Amiri" w:hAnsi="Amiri" w:eastAsia="Amiri" w:cs="Amiri"/>
          <w:lang w:bidi="ar-SA"/>
          <w:color w:val="111111"/>
          <w:sz w:val="28"/>
          <w:szCs w:val="28"/>
          <w:rtl/>
        </w:rPr>
        <w:t xml:space="preserve">[الاعتراش] : اعترش العنبُ : إذا علا على العرش. عن أبي حاتم.</w:t>
      </w:r>
    </w:p>
    <w:p>
      <w:pPr>
        <w:pStyle w:val="BookText"/>
      </w:pPr>
      <w:r>
        <w:rPr>
          <w:rFonts w:ascii="IRNazanin" w:hAnsi="IRNazanin" w:eastAsia="IRNazanin" w:cs="IRNazanin"/>
          <w:lang w:bidi="fa-IR"/>
          <w:color w:val="111111"/>
          <w:sz w:val="28"/>
          <w:szCs w:val="28"/>
          <w:rtl/>
        </w:rPr>
        <w:t xml:space="preserve">ض</w:t>
      </w:r>
    </w:p>
    <w:p>
      <w:pPr>
        <w:pStyle w:val="Heading5"/>
      </w:pPr>
      <w:bookmarkStart w:id="2659" w:name="_Toc1879"/>
      <w:r>
        <w:t>الاعتراض</w:t>
      </w:r>
      <w:bookmarkEnd w:id="2659"/>
    </w:p>
    <w:p>
      <w:pPr>
        <w:pStyle w:val="BookText"/>
      </w:pPr>
      <w:r>
        <w:rPr>
          <w:rFonts w:ascii="Amiri" w:hAnsi="Amiri" w:eastAsia="Amiri" w:cs="Amiri"/>
          <w:lang w:bidi="ar-SA"/>
          <w:color w:val="111111"/>
          <w:sz w:val="28"/>
          <w:szCs w:val="28"/>
          <w:rtl/>
        </w:rPr>
        <w:t xml:space="preserve">[الاعتراض] : اعترض الشيءُ دون الشيء : إذا حال دونه.</w:t>
      </w:r>
    </w:p>
    <w:p>
      <w:pPr>
        <w:pStyle w:val="BookText"/>
      </w:pPr>
      <w:r>
        <w:rPr>
          <w:rFonts w:ascii="Amiri" w:hAnsi="Amiri" w:eastAsia="Amiri" w:cs="Amiri"/>
          <w:lang w:bidi="ar-SA"/>
          <w:color w:val="111111"/>
          <w:sz w:val="28"/>
          <w:szCs w:val="28"/>
          <w:rtl/>
        </w:rPr>
        <w:t xml:space="preserve">واعترض الشيءُ : إذا صار عَرْضاً ، كالعود ونحوه.</w:t>
      </w:r>
    </w:p>
    <w:p>
      <w:pPr>
        <w:pStyle w:val="BookText"/>
      </w:pPr>
      <w:r>
        <w:rPr>
          <w:rFonts w:ascii="Amiri" w:hAnsi="Amiri" w:eastAsia="Amiri" w:cs="Amiri"/>
          <w:lang w:bidi="ar-SA"/>
          <w:color w:val="111111"/>
          <w:sz w:val="28"/>
          <w:szCs w:val="28"/>
          <w:rtl/>
        </w:rPr>
        <w:t xml:space="preserve">واعترضتُ المتاعَ ونحوه.</w:t>
      </w:r>
    </w:p>
    <w:p>
      <w:pPr>
        <w:pStyle w:val="BookText"/>
      </w:pPr>
      <w:r>
        <w:rPr>
          <w:rFonts w:ascii="Amiri" w:hAnsi="Amiri" w:eastAsia="Amiri" w:cs="Amiri"/>
          <w:lang w:bidi="ar-SA"/>
          <w:color w:val="111111"/>
          <w:sz w:val="28"/>
          <w:szCs w:val="28"/>
          <w:rtl/>
        </w:rPr>
        <w:t xml:space="preserve">ويقال : اعترض له بسهم فرماه به.</w:t>
      </w:r>
    </w:p>
    <w:p>
      <w:pPr>
        <w:pStyle w:val="BookText"/>
      </w:pPr>
      <w:r>
        <w:rPr>
          <w:rFonts w:ascii="Amiri" w:hAnsi="Amiri" w:eastAsia="Amiri" w:cs="Amiri"/>
          <w:lang w:bidi="ar-SA"/>
          <w:color w:val="111111"/>
          <w:sz w:val="28"/>
          <w:szCs w:val="28"/>
          <w:rtl/>
        </w:rPr>
        <w:t xml:space="preserve">واعترض فلانٌ عِرْضَ فلان : إذا وقع فيه.</w:t>
      </w:r>
    </w:p>
    <w:p>
      <w:pPr>
        <w:pStyle w:val="BookText"/>
      </w:pPr>
      <w:r>
        <w:rPr>
          <w:rFonts w:ascii="Amiri" w:hAnsi="Amiri" w:eastAsia="Amiri" w:cs="Amiri"/>
          <w:lang w:bidi="ar-SA"/>
          <w:color w:val="111111"/>
          <w:sz w:val="28"/>
          <w:szCs w:val="28"/>
          <w:rtl/>
        </w:rPr>
        <w:t xml:space="preserve">واعترض عليه في أمره : أي دخل.</w:t>
      </w:r>
    </w:p>
    <w:p>
      <w:pPr>
        <w:pStyle w:val="BookText"/>
      </w:pPr>
      <w:r>
        <w:rPr>
          <w:rFonts w:ascii="Amiri" w:hAnsi="Amiri" w:eastAsia="Amiri" w:cs="Amiri"/>
          <w:lang w:bidi="ar-SA"/>
          <w:color w:val="111111"/>
          <w:sz w:val="28"/>
          <w:szCs w:val="28"/>
          <w:rtl/>
        </w:rPr>
        <w:t xml:space="preserve">ويقال : اعترض فلانٌ فلاناً : إذا قابله وساواه في الحسب.</w:t>
      </w:r>
    </w:p>
    <w:p>
      <w:pPr>
        <w:pStyle w:val="BookText"/>
      </w:pPr>
      <w:r>
        <w:rPr>
          <w:rFonts w:ascii="Amiri" w:hAnsi="Amiri" w:eastAsia="Amiri" w:cs="Amiri"/>
          <w:lang w:bidi="ar-SA"/>
          <w:color w:val="111111"/>
          <w:sz w:val="28"/>
          <w:szCs w:val="28"/>
          <w:rtl/>
        </w:rPr>
        <w:t xml:space="preserve">واعترض الفرسُ في رسنه : إذا لم يَنْقَد لقائده ، قال الطرماح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وأراني المليكُ رُشْدي وقد كُنْ</w:t>
      </w:r>
    </w:p>
    <w:p>
      <w:pPr>
        <w:pStyle w:val="BookText"/>
      </w:pPr>
      <w:r>
        <w:rPr>
          <w:rFonts w:ascii="Amiri" w:hAnsi="Amiri" w:eastAsia="Amiri" w:cs="Amiri"/>
          <w:lang w:bidi="ar-SA"/>
          <w:color w:val="111111"/>
          <w:sz w:val="28"/>
          <w:szCs w:val="28"/>
          <w:rtl/>
        </w:rPr>
        <w:t xml:space="preserve">تُ أخا عُنْجُهِيَّةٍ واعتراضِ</w:t>
      </w:r>
    </w:p>
    <w:p>
      <w:pPr>
        <w:pStyle w:val="BookText"/>
      </w:pPr>
      <w:r>
        <w:rPr>
          <w:rFonts w:ascii="IRNazanin" w:hAnsi="IRNazanin" w:eastAsia="IRNazanin" w:cs="IRNazanin"/>
          <w:lang w:bidi="fa-IR"/>
          <w:color w:val="111111"/>
          <w:sz w:val="28"/>
          <w:szCs w:val="28"/>
          <w:rtl/>
        </w:rPr>
        <w:t xml:space="preserve">[شماره صفحه واقعی : 4504]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36" w:name="pg14455_194836"/>
    <w:bookmarkEnd w:id="436"/>
    <w:p>
      <w:pPr>
        <w:pStyle w:val="BookText"/>
      </w:pPr>
      <w:r>
        <w:rPr>
          <w:rFonts w:ascii="Amiri" w:hAnsi="Amiri" w:eastAsia="Amiri" w:cs="Amiri"/>
          <w:lang w:bidi="ar-SA"/>
          <w:color w:val="111111"/>
          <w:sz w:val="28"/>
          <w:szCs w:val="28"/>
          <w:rtl/>
        </w:rPr>
        <w:t xml:space="preserve">ويقال : اعترضت الشيءَ : إذا تكلَّفْته.</w:t>
      </w:r>
    </w:p>
    <w:p>
      <w:pPr>
        <w:pStyle w:val="BookText"/>
      </w:pPr>
      <w:r>
        <w:rPr>
          <w:rFonts w:ascii="IRNazanin" w:hAnsi="IRNazanin" w:eastAsia="IRNazanin" w:cs="IRNazanin"/>
          <w:lang w:bidi="fa-IR"/>
          <w:color w:val="111111"/>
          <w:sz w:val="28"/>
          <w:szCs w:val="28"/>
          <w:rtl/>
        </w:rPr>
        <w:t xml:space="preserve">ف</w:t>
      </w:r>
    </w:p>
    <w:p>
      <w:pPr>
        <w:pStyle w:val="Heading5"/>
      </w:pPr>
      <w:bookmarkStart w:id="2660" w:name="_Toc1880"/>
      <w:r>
        <w:t>الاعتراف</w:t>
      </w:r>
      <w:bookmarkEnd w:id="2660"/>
    </w:p>
    <w:p>
      <w:pPr>
        <w:pStyle w:val="BookText"/>
      </w:pPr>
      <w:r>
        <w:rPr>
          <w:rFonts w:ascii="Amiri" w:hAnsi="Amiri" w:eastAsia="Amiri" w:cs="Amiri"/>
          <w:lang w:bidi="ar-SA"/>
          <w:color w:val="111111"/>
          <w:sz w:val="28"/>
          <w:szCs w:val="28"/>
          <w:rtl/>
        </w:rPr>
        <w:t xml:space="preserve">[الاعتراف] : اعترف بذنبه : أي أقرَّ ، قال الله تعالى : ( اعْتَرَفُوا بِذُنُوبِهِمْ )</w:t>
      </w:r>
      <w:r>
        <w:rPr>
          <w:rStyle w:val="FootnoteReference"/>
        </w:rPr>
        <w:footnoteReference w:id="1172"/>
      </w:r>
      <w:r>
        <w:rPr>
          <w:rFonts w:ascii="Amiri" w:hAnsi="Amiri" w:eastAsia="Amiri" w:cs="Amiri"/>
          <w:lang w:bidi="ar-SA"/>
          <w:color w:val="111111"/>
          <w:sz w:val="28"/>
          <w:szCs w:val="28"/>
          <w:rtl/>
        </w:rPr>
        <w:t xml:space="preserve">وفي الحديث </w:t>
      </w:r>
      <w:r>
        <w:rPr>
          <w:rStyle w:val="FootnoteReference"/>
        </w:rPr>
        <w:footnoteReference w:id="1173"/>
      </w:r>
      <w:r>
        <w:rPr>
          <w:rFonts w:ascii="Amiri" w:hAnsi="Amiri" w:eastAsia="Amiri" w:cs="Amiri"/>
          <w:lang w:bidi="ar-SA"/>
          <w:color w:val="111111"/>
          <w:sz w:val="28"/>
          <w:szCs w:val="28"/>
          <w:rtl/>
        </w:rPr>
        <w:t xml:space="preserve">عن النبي عليه‌السلام : « لا تَعْقِل العاقِلَةُ عمداً ولا عَبداً ولا صُلحاً ولا اعترافاً ».</w:t>
      </w:r>
    </w:p>
    <w:p>
      <w:pPr>
        <w:pStyle w:val="BookText"/>
      </w:pPr>
      <w:r>
        <w:rPr>
          <w:rFonts w:ascii="Amiri" w:hAnsi="Amiri" w:eastAsia="Amiri" w:cs="Amiri"/>
          <w:lang w:bidi="ar-SA"/>
          <w:color w:val="111111"/>
          <w:sz w:val="28"/>
          <w:szCs w:val="28"/>
          <w:rtl/>
        </w:rPr>
        <w:t xml:space="preserve">واعترفَ القومَ : أي سألهم ، قال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أسائلةٌ عُمَيْرَةُ عن أخيها</w:t>
      </w:r>
    </w:p>
    <w:p>
      <w:pPr>
        <w:pStyle w:val="BookText"/>
      </w:pPr>
      <w:r>
        <w:rPr>
          <w:rFonts w:ascii="Amiri" w:hAnsi="Amiri" w:eastAsia="Amiri" w:cs="Amiri"/>
          <w:lang w:bidi="ar-SA"/>
          <w:color w:val="111111"/>
          <w:sz w:val="28"/>
          <w:szCs w:val="28"/>
          <w:rtl/>
        </w:rPr>
        <w:t xml:space="preserve">خلال الجيشِ تَعْتَرِفُ الرِّكابا</w:t>
      </w:r>
    </w:p>
    <w:p>
      <w:pPr>
        <w:pStyle w:val="BookText"/>
      </w:pPr>
      <w:r>
        <w:rPr>
          <w:rFonts w:ascii="IRNazanin" w:hAnsi="IRNazanin" w:eastAsia="IRNazanin" w:cs="IRNazanin"/>
          <w:lang w:bidi="fa-IR"/>
          <w:color w:val="111111"/>
          <w:sz w:val="28"/>
          <w:szCs w:val="28"/>
          <w:rtl/>
        </w:rPr>
        <w:t xml:space="preserve">ق</w:t>
      </w:r>
    </w:p>
    <w:p>
      <w:pPr>
        <w:pStyle w:val="Heading5"/>
      </w:pPr>
      <w:bookmarkStart w:id="2661" w:name="_Toc1881"/>
      <w:r>
        <w:t>الاعتراق</w:t>
      </w:r>
      <w:bookmarkEnd w:id="2661"/>
    </w:p>
    <w:p>
      <w:pPr>
        <w:pStyle w:val="BookText"/>
      </w:pPr>
      <w:r>
        <w:rPr>
          <w:rFonts w:ascii="Amiri" w:hAnsi="Amiri" w:eastAsia="Amiri" w:cs="Amiri"/>
          <w:lang w:bidi="ar-SA"/>
          <w:color w:val="111111"/>
          <w:sz w:val="28"/>
          <w:szCs w:val="28"/>
          <w:rtl/>
        </w:rPr>
        <w:t xml:space="preserve">[الاعتراق] : اعترق العظمَ : إذا أخذ ما عليه من اللحم.</w:t>
      </w:r>
    </w:p>
    <w:p>
      <w:pPr>
        <w:pStyle w:val="BookText"/>
      </w:pPr>
      <w:r>
        <w:rPr>
          <w:rFonts w:ascii="Amiri" w:hAnsi="Amiri" w:eastAsia="Amiri" w:cs="Amiri"/>
          <w:lang w:bidi="ar-SA"/>
          <w:color w:val="111111"/>
          <w:sz w:val="28"/>
          <w:szCs w:val="28"/>
          <w:rtl/>
        </w:rPr>
        <w:t xml:space="preserve">ورجلٌ مُعْتَرَقٌ : قليل اللحم ، قال رؤبة يصف صياداً وامرأته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غُوْل تَصَدَّى لِسَبَنْتَى مُعْتَرقْ</w:t>
      </w:r>
    </w:p>
    <w:p>
      <w:pPr>
        <w:pStyle w:val="BookText"/>
      </w:pPr>
      <w:r>
        <w:rPr>
          <w:rFonts w:ascii="Amiri" w:hAnsi="Amiri" w:eastAsia="Amiri" w:cs="Amiri"/>
          <w:lang w:bidi="ar-SA"/>
          <w:color w:val="111111"/>
          <w:sz w:val="28"/>
          <w:szCs w:val="28"/>
          <w:rtl/>
        </w:rPr>
        <w:t xml:space="preserve">كالحيةِ الأصْيَدِ من طولِ الأرقْ</w:t>
      </w:r>
    </w:p>
    <w:p>
      <w:pPr>
        <w:pStyle w:val="BookText"/>
      </w:pPr>
      <w:r>
        <w:rPr>
          <w:rFonts w:ascii="Amiri" w:hAnsi="Amiri" w:eastAsia="Amiri" w:cs="Amiri"/>
          <w:lang w:bidi="ar-SA"/>
          <w:color w:val="111111"/>
          <w:sz w:val="28"/>
          <w:szCs w:val="28"/>
          <w:rtl/>
        </w:rPr>
        <w:t xml:space="preserve">غول : يعني المرأة : والسبنتى : الجريء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2662" w:name="_Toc1882"/>
      <w:r>
        <w:t>الاعتراك</w:t>
      </w:r>
      <w:bookmarkEnd w:id="2662"/>
    </w:p>
    <w:p>
      <w:pPr>
        <w:pStyle w:val="BookText"/>
      </w:pPr>
      <w:r>
        <w:rPr>
          <w:rFonts w:ascii="Amiri" w:hAnsi="Amiri" w:eastAsia="Amiri" w:cs="Amiri"/>
          <w:lang w:bidi="ar-SA"/>
          <w:color w:val="111111"/>
          <w:sz w:val="28"/>
          <w:szCs w:val="28"/>
          <w:rtl/>
        </w:rPr>
        <w:t xml:space="preserve">[الاعتراك] : اعترك القومُ : إذا ازدحموا في القتال.</w:t>
      </w:r>
    </w:p>
    <w:p>
      <w:pPr>
        <w:pStyle w:val="BookText"/>
      </w:pPr>
      <w:r>
        <w:rPr>
          <w:rFonts w:ascii="Amiri" w:hAnsi="Amiri" w:eastAsia="Amiri" w:cs="Amiri"/>
          <w:lang w:bidi="ar-SA"/>
          <w:color w:val="111111"/>
          <w:sz w:val="28"/>
          <w:szCs w:val="28"/>
          <w:rtl/>
        </w:rPr>
        <w:t xml:space="preserve">والمعْتَرَك : موضع اعتراكهم.</w:t>
      </w:r>
    </w:p>
    <w:p>
      <w:pPr>
        <w:pStyle w:val="BookText"/>
      </w:pPr>
      <w:r>
        <w:rPr>
          <w:rFonts w:ascii="IRNazanin" w:hAnsi="IRNazanin" w:eastAsia="IRNazanin" w:cs="IRNazanin"/>
          <w:lang w:bidi="fa-IR"/>
          <w:color w:val="111111"/>
          <w:sz w:val="28"/>
          <w:szCs w:val="28"/>
          <w:rtl/>
        </w:rPr>
        <w:t xml:space="preserve">و</w:t>
      </w:r>
    </w:p>
    <w:p>
      <w:pPr>
        <w:pStyle w:val="Heading5"/>
      </w:pPr>
      <w:bookmarkStart w:id="2663" w:name="_Toc1883"/>
      <w:r>
        <w:t>الاعتراء</w:t>
      </w:r>
      <w:bookmarkEnd w:id="2663"/>
    </w:p>
    <w:p>
      <w:pPr>
        <w:pStyle w:val="BookText"/>
      </w:pPr>
      <w:r>
        <w:rPr>
          <w:rFonts w:ascii="Amiri" w:hAnsi="Amiri" w:eastAsia="Amiri" w:cs="Amiri"/>
          <w:lang w:bidi="ar-SA"/>
          <w:color w:val="111111"/>
          <w:sz w:val="28"/>
          <w:szCs w:val="28"/>
          <w:rtl/>
        </w:rPr>
        <w:t xml:space="preserve">[الاعتراء] : اعتراه : أي غشيه ، قال الله تعالى : ( اعْتَراكَ بَعْضُ آلِهَتِنا بِسُوءٍ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[شماره صفحه واقعی : 4505]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37" w:name="pg14455_194837"/>
    <w:bookmarkEnd w:id="437"/>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664" w:name="_Toc1884"/>
      <w:r>
        <w:t>الانعراج</w:t>
      </w:r>
      <w:bookmarkEnd w:id="2664"/>
    </w:p>
    <w:p>
      <w:pPr>
        <w:pStyle w:val="BookText"/>
      </w:pPr>
      <w:r>
        <w:rPr>
          <w:rFonts w:ascii="Amiri" w:hAnsi="Amiri" w:eastAsia="Amiri" w:cs="Amiri"/>
          <w:lang w:bidi="ar-SA"/>
          <w:color w:val="111111"/>
          <w:sz w:val="28"/>
          <w:szCs w:val="28"/>
          <w:rtl/>
        </w:rPr>
        <w:t xml:space="preserve">[الانعراج] : انعرج الوادي والنهر : إذا انعطف. ومُنْعَرَجُه حيث ينعطف.</w:t>
      </w:r>
    </w:p>
    <w:p>
      <w:pPr>
        <w:pStyle w:val="BookText"/>
      </w:pPr>
      <w:r>
        <w:rPr>
          <w:rFonts w:ascii="Amiri" w:hAnsi="Amiri" w:eastAsia="Amiri" w:cs="Amiri"/>
          <w:lang w:bidi="ar-SA"/>
          <w:color w:val="111111"/>
          <w:sz w:val="28"/>
          <w:szCs w:val="28"/>
          <w:rtl/>
        </w:rPr>
        <w:t xml:space="preserve">وانعرج القومُ عن الطريق : إذا مالوا عنه.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665" w:name="_Toc1885"/>
      <w:r>
        <w:t>الاستعراب</w:t>
      </w:r>
      <w:bookmarkEnd w:id="2665"/>
    </w:p>
    <w:p>
      <w:pPr>
        <w:pStyle w:val="BookText"/>
      </w:pPr>
      <w:r>
        <w:rPr>
          <w:rFonts w:ascii="Amiri" w:hAnsi="Amiri" w:eastAsia="Amiri" w:cs="Amiri"/>
          <w:lang w:bidi="ar-SA"/>
          <w:color w:val="111111"/>
          <w:sz w:val="28"/>
          <w:szCs w:val="28"/>
          <w:rtl/>
        </w:rPr>
        <w:t xml:space="preserve">[الاستعراب] : العرب المستعربة : الذين لم يكونوا عرباً فتعرّبوا.</w:t>
      </w:r>
    </w:p>
    <w:p>
      <w:pPr>
        <w:pStyle w:val="BookText"/>
      </w:pPr>
      <w:r>
        <w:rPr>
          <w:rFonts w:ascii="IRNazanin" w:hAnsi="IRNazanin" w:eastAsia="IRNazanin" w:cs="IRNazanin"/>
          <w:lang w:bidi="fa-IR"/>
          <w:color w:val="111111"/>
          <w:sz w:val="28"/>
          <w:szCs w:val="28"/>
          <w:rtl/>
        </w:rPr>
        <w:t xml:space="preserve">ز</w:t>
      </w:r>
    </w:p>
    <w:p>
      <w:pPr>
        <w:pStyle w:val="Heading5"/>
      </w:pPr>
      <w:bookmarkStart w:id="2666" w:name="_Toc1886"/>
      <w:r>
        <w:t>الاستعراز</w:t>
      </w:r>
      <w:bookmarkEnd w:id="2666"/>
    </w:p>
    <w:p>
      <w:pPr>
        <w:pStyle w:val="BookText"/>
      </w:pPr>
      <w:r>
        <w:rPr>
          <w:rFonts w:ascii="Amiri" w:hAnsi="Amiri" w:eastAsia="Amiri" w:cs="Amiri"/>
          <w:lang w:bidi="ar-SA"/>
          <w:color w:val="111111"/>
          <w:sz w:val="28"/>
          <w:szCs w:val="28"/>
          <w:rtl/>
        </w:rPr>
        <w:t xml:space="preserve">[الاستعراز] : اسْتَعْرَز : أي استصعب.</w:t>
      </w:r>
    </w:p>
    <w:p>
      <w:pPr>
        <w:pStyle w:val="BookText"/>
      </w:pPr>
      <w:r>
        <w:rPr>
          <w:rFonts w:ascii="Amiri" w:hAnsi="Amiri" w:eastAsia="Amiri" w:cs="Amiri"/>
          <w:lang w:bidi="ar-SA"/>
          <w:color w:val="111111"/>
          <w:sz w:val="28"/>
          <w:szCs w:val="28"/>
          <w:rtl/>
        </w:rPr>
        <w:t xml:space="preserve">واستعرز الجلدُ : إذا تَقَبَّضَ في النار.</w:t>
      </w:r>
    </w:p>
    <w:p>
      <w:pPr>
        <w:pStyle w:val="BookText"/>
      </w:pPr>
      <w:r>
        <w:rPr>
          <w:rFonts w:ascii="IRNazanin" w:hAnsi="IRNazanin" w:eastAsia="IRNazanin" w:cs="IRNazanin"/>
          <w:lang w:bidi="fa-IR"/>
          <w:color w:val="111111"/>
          <w:sz w:val="28"/>
          <w:szCs w:val="28"/>
          <w:rtl/>
        </w:rPr>
        <w:t xml:space="preserve">ض</w:t>
      </w:r>
    </w:p>
    <w:p>
      <w:pPr>
        <w:pStyle w:val="Heading5"/>
      </w:pPr>
      <w:bookmarkStart w:id="2667" w:name="_Toc1887"/>
      <w:r>
        <w:t>الاستعراض</w:t>
      </w:r>
      <w:bookmarkEnd w:id="2667"/>
    </w:p>
    <w:p>
      <w:pPr>
        <w:pStyle w:val="BookText"/>
      </w:pPr>
      <w:r>
        <w:rPr>
          <w:rFonts w:ascii="Amiri" w:hAnsi="Amiri" w:eastAsia="Amiri" w:cs="Amiri"/>
          <w:lang w:bidi="ar-SA"/>
          <w:color w:val="111111"/>
          <w:sz w:val="28"/>
          <w:szCs w:val="28"/>
          <w:rtl/>
        </w:rPr>
        <w:t xml:space="preserve">[الاستعراض] : يقال : استعرضه : إذا سأله أن يعرض عليه ما عنده.</w:t>
      </w:r>
    </w:p>
    <w:p>
      <w:pPr>
        <w:pStyle w:val="BookText"/>
      </w:pPr>
      <w:r>
        <w:rPr>
          <w:rFonts w:ascii="Amiri" w:hAnsi="Amiri" w:eastAsia="Amiri" w:cs="Amiri"/>
          <w:lang w:bidi="ar-SA"/>
          <w:color w:val="111111"/>
          <w:sz w:val="28"/>
          <w:szCs w:val="28"/>
          <w:rtl/>
        </w:rPr>
        <w:t xml:space="preserve">والخوارج يستعرضون الناس بأسيافهم : أي يقتلون من لقوا.</w:t>
      </w:r>
    </w:p>
    <w:p>
      <w:pPr>
        <w:pStyle w:val="BookText"/>
      </w:pPr>
      <w:r>
        <w:rPr>
          <w:rFonts w:ascii="IRNazanin" w:hAnsi="IRNazanin" w:eastAsia="IRNazanin" w:cs="IRNazanin"/>
          <w:lang w:bidi="fa-IR"/>
          <w:color w:val="111111"/>
          <w:sz w:val="28"/>
          <w:szCs w:val="28"/>
          <w:rtl/>
        </w:rPr>
        <w:t xml:space="preserve">ق</w:t>
      </w:r>
    </w:p>
    <w:p>
      <w:pPr>
        <w:pStyle w:val="Heading5"/>
      </w:pPr>
      <w:bookmarkStart w:id="2668" w:name="_Toc1888"/>
      <w:r>
        <w:t>الاستعراق</w:t>
      </w:r>
      <w:bookmarkEnd w:id="2668"/>
    </w:p>
    <w:p>
      <w:pPr>
        <w:pStyle w:val="BookText"/>
      </w:pPr>
      <w:r>
        <w:rPr>
          <w:rFonts w:ascii="Amiri" w:hAnsi="Amiri" w:eastAsia="Amiri" w:cs="Amiri"/>
          <w:lang w:bidi="ar-SA"/>
          <w:color w:val="111111"/>
          <w:sz w:val="28"/>
          <w:szCs w:val="28"/>
          <w:rtl/>
        </w:rPr>
        <w:t xml:space="preserve">[الاستعراق] : استعرقت الشجرة : إذا ضربت عروقها في الأرض.</w:t>
      </w:r>
    </w:p>
    <w:p>
      <w:pPr>
        <w:pStyle w:val="BookText"/>
      </w:pPr>
      <w:r>
        <w:rPr>
          <w:rFonts w:ascii="Amiri" w:hAnsi="Amiri" w:eastAsia="Amiri" w:cs="Amiri"/>
          <w:lang w:bidi="ar-SA"/>
          <w:color w:val="111111"/>
          <w:sz w:val="28"/>
          <w:szCs w:val="28"/>
          <w:rtl/>
        </w:rPr>
        <w:t xml:space="preserve">ي</w:t>
      </w:r>
    </w:p>
    <w:p>
      <w:pPr>
        <w:pStyle w:val="Heading5"/>
      </w:pPr>
      <w:bookmarkStart w:id="2669" w:name="_Toc1889"/>
      <w:r>
        <w:t>الاستعراء</w:t>
      </w:r>
      <w:bookmarkEnd w:id="2669"/>
    </w:p>
    <w:p>
      <w:pPr>
        <w:pStyle w:val="BookText"/>
      </w:pPr>
      <w:r>
        <w:rPr>
          <w:rFonts w:ascii="Amiri" w:hAnsi="Amiri" w:eastAsia="Amiri" w:cs="Amiri"/>
          <w:lang w:bidi="ar-SA"/>
          <w:color w:val="111111"/>
          <w:sz w:val="28"/>
          <w:szCs w:val="28"/>
          <w:rtl/>
        </w:rPr>
        <w:t xml:space="preserve">[الاستعراء] : يقال : قد استعرى الناس في كل وجه : إذا أكلوا الرُّطَب.</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670" w:name="_Toc1890"/>
      <w:r>
        <w:t>التعرب</w:t>
      </w:r>
      <w:bookmarkEnd w:id="2670"/>
    </w:p>
    <w:p>
      <w:pPr>
        <w:pStyle w:val="BookText"/>
      </w:pPr>
      <w:r>
        <w:rPr>
          <w:rFonts w:ascii="Amiri" w:hAnsi="Amiri" w:eastAsia="Amiri" w:cs="Amiri"/>
          <w:lang w:bidi="ar-SA"/>
          <w:color w:val="111111"/>
          <w:sz w:val="28"/>
          <w:szCs w:val="28"/>
          <w:rtl/>
        </w:rPr>
        <w:t xml:space="preserve">[التعرب] : تعرَّب الرجلُ بعد الهجرة </w:t>
      </w:r>
      <w:r>
        <w:rPr>
          <w:rStyle w:val="FootnoteReference"/>
        </w:rPr>
        <w:footnoteReference w:id="1178"/>
      </w:r>
      <w:r>
        <w:rPr>
          <w:rFonts w:ascii="Amiri" w:hAnsi="Amiri" w:eastAsia="Amiri" w:cs="Amiri"/>
          <w:lang w:bidi="ar-SA"/>
          <w:color w:val="111111"/>
          <w:sz w:val="28"/>
          <w:szCs w:val="28"/>
          <w:rtl/>
        </w:rPr>
        <w:t xml:space="preserve">: أي صار أعرابيّاً.</w:t>
      </w:r>
    </w:p>
    <w:p>
      <w:pPr>
        <w:pStyle w:val="BookText"/>
      </w:pPr>
      <w:r>
        <w:rPr>
          <w:rFonts w:ascii="Amiri" w:hAnsi="Amiri" w:eastAsia="Amiri" w:cs="Amiri"/>
          <w:lang w:bidi="ar-SA"/>
          <w:color w:val="111111"/>
          <w:sz w:val="28"/>
          <w:szCs w:val="28"/>
          <w:rtl/>
        </w:rPr>
        <w:t xml:space="preserve">وتعرَّب : أي صار عربيّاً.</w:t>
      </w:r>
    </w:p>
    <w:p>
      <w:pPr>
        <w:pStyle w:val="BookText"/>
      </w:pPr>
      <w:r>
        <w:rPr>
          <w:rFonts w:ascii="IRNazanin" w:hAnsi="IRNazanin" w:eastAsia="IRNazanin" w:cs="IRNazanin"/>
          <w:lang w:bidi="fa-IR"/>
          <w:color w:val="111111"/>
          <w:sz w:val="28"/>
          <w:szCs w:val="28"/>
          <w:rtl/>
        </w:rPr>
        <w:t xml:space="preserve">ج</w:t>
      </w:r>
    </w:p>
    <w:p>
      <w:pPr>
        <w:pStyle w:val="Heading5"/>
      </w:pPr>
      <w:bookmarkStart w:id="2671" w:name="_Toc1891"/>
      <w:r>
        <w:t>التَّعَرُّج</w:t>
      </w:r>
      <w:bookmarkEnd w:id="2671"/>
    </w:p>
    <w:p>
      <w:pPr>
        <w:pStyle w:val="BookText"/>
      </w:pPr>
      <w:r>
        <w:rPr>
          <w:rFonts w:ascii="Amiri" w:hAnsi="Amiri" w:eastAsia="Amiri" w:cs="Amiri"/>
          <w:lang w:bidi="ar-SA"/>
          <w:color w:val="111111"/>
          <w:sz w:val="28"/>
          <w:szCs w:val="28"/>
          <w:rtl/>
        </w:rPr>
        <w:t xml:space="preserve">[التَّعَرُّج] : تعرَّج عليه : أي تحبَّس.</w:t>
      </w:r>
    </w:p>
    <w:p>
      <w:pPr>
        <w:pStyle w:val="BookText"/>
      </w:pPr>
      <w:r>
        <w:rPr>
          <w:rFonts w:ascii="IRNazanin" w:hAnsi="IRNazanin" w:eastAsia="IRNazanin" w:cs="IRNazanin"/>
          <w:lang w:bidi="fa-IR"/>
          <w:color w:val="111111"/>
          <w:sz w:val="28"/>
          <w:szCs w:val="28"/>
          <w:rtl/>
        </w:rPr>
        <w:t xml:space="preserve">[شماره صفحه واقعی : 4506]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8" w:name="pg14455_194838"/>
    <w:bookmarkEnd w:id="438"/>
    <w:p>
      <w:pPr>
        <w:pStyle w:val="BookText"/>
      </w:pPr>
      <w:r>
        <w:rPr>
          <w:rFonts w:ascii="IRNazanin" w:hAnsi="IRNazanin" w:eastAsia="IRNazanin" w:cs="IRNazanin"/>
          <w:lang w:bidi="fa-IR"/>
          <w:color w:val="111111"/>
          <w:sz w:val="28"/>
          <w:szCs w:val="28"/>
          <w:rtl/>
        </w:rPr>
        <w:t xml:space="preserve">ض</w:t>
      </w:r>
    </w:p>
    <w:p>
      <w:pPr>
        <w:pStyle w:val="Heading5"/>
      </w:pPr>
      <w:bookmarkStart w:id="2672" w:name="_Toc1892"/>
      <w:r>
        <w:t>التعرُّض</w:t>
      </w:r>
      <w:bookmarkEnd w:id="2672"/>
    </w:p>
    <w:p>
      <w:pPr>
        <w:pStyle w:val="BookText"/>
      </w:pPr>
      <w:r>
        <w:rPr>
          <w:rFonts w:ascii="Amiri" w:hAnsi="Amiri" w:eastAsia="Amiri" w:cs="Amiri"/>
          <w:lang w:bidi="ar-SA"/>
          <w:color w:val="111111"/>
          <w:sz w:val="28"/>
          <w:szCs w:val="28"/>
          <w:rtl/>
        </w:rPr>
        <w:t xml:space="preserve">[التعرُّض] : يقال : تعرَّض فلانٌ لفلان بما يكره ، وتعرض لمعروفه ، وتعرَّض له دونه : أي اعترض.</w:t>
      </w:r>
    </w:p>
    <w:p>
      <w:pPr>
        <w:pStyle w:val="BookText"/>
      </w:pPr>
      <w:r>
        <w:rPr>
          <w:rFonts w:ascii="Amiri" w:hAnsi="Amiri" w:eastAsia="Amiri" w:cs="Amiri"/>
          <w:lang w:bidi="ar-SA"/>
          <w:color w:val="111111"/>
          <w:sz w:val="28"/>
          <w:szCs w:val="28"/>
          <w:rtl/>
        </w:rPr>
        <w:t xml:space="preserve">وتعرَّض في الجبل : إذا أخذ يميناً وشمالاً ، قال عبد الله ذو البجادين </w:t>
      </w:r>
      <w:r>
        <w:rPr>
          <w:rStyle w:val="FootnoteReference"/>
        </w:rPr>
        <w:footnoteReference w:id="1179"/>
      </w:r>
      <w:r>
        <w:rPr>
          <w:rFonts w:ascii="Amiri" w:hAnsi="Amiri" w:eastAsia="Amiri" w:cs="Amiri"/>
          <w:lang w:bidi="ar-SA"/>
          <w:color w:val="111111"/>
          <w:sz w:val="28"/>
          <w:szCs w:val="28"/>
          <w:rtl/>
        </w:rPr>
        <w:t xml:space="preserve">دليلُ النبي يخاطب ناقته :</w:t>
      </w:r>
    </w:p>
    <w:p>
      <w:pPr>
        <w:pStyle w:val="BookText"/>
      </w:pPr>
      <w:r>
        <w:rPr>
          <w:rFonts w:ascii="Amiri" w:hAnsi="Amiri" w:eastAsia="Amiri" w:cs="Amiri"/>
          <w:lang w:bidi="ar-SA"/>
          <w:color w:val="111111"/>
          <w:sz w:val="28"/>
          <w:szCs w:val="28"/>
          <w:rtl/>
        </w:rPr>
        <w:t xml:space="preserve">تعرَّضي مدارجاً وسومي</w:t>
      </w:r>
    </w:p>
    <w:p>
      <w:pPr>
        <w:pStyle w:val="BookText"/>
      </w:pPr>
      <w:r>
        <w:rPr>
          <w:rFonts w:ascii="Amiri" w:hAnsi="Amiri" w:eastAsia="Amiri" w:cs="Amiri"/>
          <w:lang w:bidi="ar-SA"/>
          <w:color w:val="111111"/>
          <w:sz w:val="28"/>
          <w:szCs w:val="28"/>
          <w:rtl/>
        </w:rPr>
        <w:t xml:space="preserve">تعرُّضَ الجوزاء للنجومِ</w:t>
      </w:r>
    </w:p>
    <w:p>
      <w:pPr>
        <w:pStyle w:val="BookText"/>
      </w:pPr>
      <w:r>
        <w:rPr>
          <w:rFonts w:ascii="Amiri" w:hAnsi="Amiri" w:eastAsia="Amiri" w:cs="Amiri"/>
          <w:lang w:bidi="ar-SA"/>
          <w:color w:val="111111"/>
          <w:sz w:val="28"/>
          <w:szCs w:val="28"/>
          <w:rtl/>
        </w:rPr>
        <w:t xml:space="preserve">هذا أبو القاسم فاستقيمي</w:t>
      </w:r>
    </w:p>
    <w:p>
      <w:pPr>
        <w:pStyle w:val="BookText"/>
      </w:pPr>
      <w:r>
        <w:rPr>
          <w:rFonts w:ascii="Amiri" w:hAnsi="Amiri" w:eastAsia="Amiri" w:cs="Amiri"/>
          <w:lang w:bidi="ar-SA"/>
          <w:color w:val="111111"/>
          <w:sz w:val="28"/>
          <w:szCs w:val="28"/>
          <w:rtl/>
        </w:rPr>
        <w:t xml:space="preserve">سمي ذا البجادين لأنه لما أراد المسير إلى النبي عليه‌السلام قطعت له أمه بِجاداً لها من شِقَّين ، فائْتَزر بواحدة ، وارتدى بواحدة.</w:t>
      </w:r>
    </w:p>
    <w:p>
      <w:pPr>
        <w:pStyle w:val="BookText"/>
      </w:pPr>
      <w:r>
        <w:rPr>
          <w:rFonts w:ascii="Amiri" w:hAnsi="Amiri" w:eastAsia="Amiri" w:cs="Amiri"/>
          <w:lang w:bidi="ar-SA"/>
          <w:color w:val="111111"/>
          <w:sz w:val="28"/>
          <w:szCs w:val="28"/>
          <w:rtl/>
        </w:rPr>
        <w:t xml:space="preserve">وتعرَّض الشيءُ : إذا فسد ، قال لبيد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فاقطعْ لُبانَةَ من تَعَرَّضَ وَصْلُهُ</w:t>
      </w:r>
    </w:p>
    <w:p>
      <w:pPr>
        <w:pStyle w:val="BookText"/>
      </w:pPr>
      <w:r>
        <w:rPr>
          <w:rFonts w:ascii="Amiri" w:hAnsi="Amiri" w:eastAsia="Amiri" w:cs="Amiri"/>
          <w:lang w:bidi="ar-SA"/>
          <w:color w:val="111111"/>
          <w:sz w:val="28"/>
          <w:szCs w:val="28"/>
          <w:rtl/>
        </w:rPr>
        <w:t xml:space="preserve">ولشرُّ واصلِ خُلَّةٍ صَرّامُها</w:t>
      </w:r>
    </w:p>
    <w:p>
      <w:pPr>
        <w:pStyle w:val="BookText"/>
      </w:pPr>
      <w:r>
        <w:rPr>
          <w:rFonts w:ascii="IRNazanin" w:hAnsi="IRNazanin" w:eastAsia="IRNazanin" w:cs="IRNazanin"/>
          <w:lang w:bidi="fa-IR"/>
          <w:color w:val="111111"/>
          <w:sz w:val="28"/>
          <w:szCs w:val="28"/>
          <w:rtl/>
        </w:rPr>
        <w:t xml:space="preserve">ف</w:t>
      </w:r>
    </w:p>
    <w:p>
      <w:pPr>
        <w:pStyle w:val="Heading5"/>
      </w:pPr>
      <w:bookmarkStart w:id="2673" w:name="_Toc1893"/>
      <w:r>
        <w:t>التعرف</w:t>
      </w:r>
      <w:bookmarkEnd w:id="2673"/>
    </w:p>
    <w:p>
      <w:pPr>
        <w:pStyle w:val="BookText"/>
      </w:pPr>
      <w:r>
        <w:rPr>
          <w:rFonts w:ascii="Amiri" w:hAnsi="Amiri" w:eastAsia="Amiri" w:cs="Amiri"/>
          <w:lang w:bidi="ar-SA"/>
          <w:color w:val="111111"/>
          <w:sz w:val="28"/>
          <w:szCs w:val="28"/>
          <w:rtl/>
        </w:rPr>
        <w:t xml:space="preserve">[التعرف] : تعرَّفه فعرفه.</w:t>
      </w:r>
    </w:p>
    <w:p>
      <w:pPr>
        <w:pStyle w:val="BookText"/>
      </w:pPr>
      <w:r>
        <w:rPr>
          <w:rFonts w:ascii="IRNazanin" w:hAnsi="IRNazanin" w:eastAsia="IRNazanin" w:cs="IRNazanin"/>
          <w:lang w:bidi="fa-IR"/>
          <w:color w:val="111111"/>
          <w:sz w:val="28"/>
          <w:szCs w:val="28"/>
          <w:rtl/>
        </w:rPr>
        <w:t xml:space="preserve">ق</w:t>
      </w:r>
    </w:p>
    <w:p>
      <w:pPr>
        <w:pStyle w:val="Heading5"/>
      </w:pPr>
      <w:bookmarkStart w:id="2674" w:name="_Toc1894"/>
      <w:r>
        <w:t>التعرق</w:t>
      </w:r>
      <w:bookmarkEnd w:id="2674"/>
    </w:p>
    <w:p>
      <w:pPr>
        <w:pStyle w:val="BookText"/>
      </w:pPr>
      <w:r>
        <w:rPr>
          <w:rFonts w:ascii="Amiri" w:hAnsi="Amiri" w:eastAsia="Amiri" w:cs="Amiri"/>
          <w:lang w:bidi="ar-SA"/>
          <w:color w:val="111111"/>
          <w:sz w:val="28"/>
          <w:szCs w:val="28"/>
          <w:rtl/>
        </w:rPr>
        <w:t xml:space="preserve">[التعرق] : تَعَرَّق العظمَ : إذا أخذ ما عليه من اللحم ، وفي الحديث </w:t>
      </w:r>
      <w:r>
        <w:rPr>
          <w:rStyle w:val="FootnoteReference"/>
        </w:rPr>
        <w:footnoteReference w:id="1181"/>
      </w:r>
      <w:r>
        <w:rPr>
          <w:rFonts w:ascii="Amiri" w:hAnsi="Amiri" w:eastAsia="Amiri" w:cs="Amiri"/>
          <w:lang w:bidi="ar-SA"/>
          <w:color w:val="111111"/>
          <w:sz w:val="28"/>
          <w:szCs w:val="28"/>
          <w:rtl/>
        </w:rPr>
        <w:t xml:space="preserve">: « قالت عائشة : كنت أتعرَّق العظمَ وأنا حائض فأعطيه النبيَّ عليه‌السلام فيضع فمه في الموضع الذي وضعت فيه فمي ».</w:t>
      </w:r>
    </w:p>
    <w:p>
      <w:pPr>
        <w:pStyle w:val="BookText"/>
      </w:pPr>
      <w:r>
        <w:rPr>
          <w:rFonts w:ascii="IRNazanin" w:hAnsi="IRNazanin" w:eastAsia="IRNazanin" w:cs="IRNazanin"/>
          <w:lang w:bidi="fa-IR"/>
          <w:color w:val="111111"/>
          <w:sz w:val="28"/>
          <w:szCs w:val="28"/>
          <w:rtl/>
        </w:rPr>
        <w:t xml:space="preserve">م</w:t>
      </w:r>
    </w:p>
    <w:p>
      <w:pPr>
        <w:pStyle w:val="Heading5"/>
      </w:pPr>
      <w:bookmarkStart w:id="2675" w:name="_Toc1895"/>
      <w:r>
        <w:t>التعرُّم</w:t>
      </w:r>
      <w:bookmarkEnd w:id="2675"/>
    </w:p>
    <w:p>
      <w:pPr>
        <w:pStyle w:val="BookText"/>
      </w:pPr>
      <w:r>
        <w:rPr>
          <w:rFonts w:ascii="Amiri" w:hAnsi="Amiri" w:eastAsia="Amiri" w:cs="Amiri"/>
          <w:lang w:bidi="ar-SA"/>
          <w:color w:val="111111"/>
          <w:sz w:val="28"/>
          <w:szCs w:val="28"/>
          <w:rtl/>
        </w:rPr>
        <w:t xml:space="preserve">[التعرُّم] : تعرَّم العظمَ : مثل تَعَرَّقَه.</w:t>
      </w:r>
    </w:p>
    <w:p>
      <w:pPr>
        <w:pStyle w:val="BookText"/>
      </w:pPr>
      <w:r>
        <w:rPr>
          <w:rFonts w:ascii="Amiri" w:hAnsi="Amiri" w:eastAsia="Amiri" w:cs="Amiri"/>
          <w:lang w:bidi="ar-SA"/>
          <w:color w:val="111111"/>
          <w:sz w:val="28"/>
          <w:szCs w:val="28"/>
          <w:rtl/>
        </w:rPr>
        <w:t xml:space="preserve">ي</w:t>
      </w:r>
    </w:p>
    <w:p>
      <w:pPr>
        <w:pStyle w:val="Heading5"/>
      </w:pPr>
      <w:bookmarkStart w:id="2676" w:name="_Toc1896"/>
      <w:r>
        <w:t>التعري</w:t>
      </w:r>
      <w:bookmarkEnd w:id="2676"/>
    </w:p>
    <w:p>
      <w:pPr>
        <w:pStyle w:val="BookText"/>
      </w:pPr>
      <w:r>
        <w:rPr>
          <w:rFonts w:ascii="Amiri" w:hAnsi="Amiri" w:eastAsia="Amiri" w:cs="Amiri"/>
          <w:lang w:bidi="ar-SA"/>
          <w:color w:val="111111"/>
          <w:sz w:val="28"/>
          <w:szCs w:val="28"/>
          <w:rtl/>
        </w:rPr>
        <w:t xml:space="preserve">[التعري] : تعرّى : إذا تجرَّد.</w:t>
      </w:r>
    </w:p>
    <w:p>
      <w:pPr>
        <w:pStyle w:val="BookText"/>
      </w:pPr>
      <w:r>
        <w:rPr>
          <w:rFonts w:ascii="IRNazanin" w:hAnsi="IRNazanin" w:eastAsia="IRNazanin" w:cs="IRNazanin"/>
          <w:lang w:bidi="fa-IR"/>
          <w:color w:val="111111"/>
          <w:sz w:val="28"/>
          <w:szCs w:val="28"/>
          <w:rtl/>
        </w:rPr>
        <w:t xml:space="preserve">[شماره صفحه واقعی : 4507]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9" w:name="pg14455_194839"/>
    <w:bookmarkEnd w:id="439"/>
    <w:p>
      <w:pPr>
        <w:pStyle w:val="BookText"/>
      </w:pPr>
      <w:r>
        <w:rPr>
          <w:rFonts w:ascii="Amiri" w:hAnsi="Amiri" w:eastAsia="Amiri" w:cs="Amiri"/>
          <w:lang w:bidi="ar-SA"/>
          <w:color w:val="111111"/>
          <w:sz w:val="28"/>
          <w:szCs w:val="28"/>
          <w:rtl/>
        </w:rPr>
        <w:t xml:space="preserve">وتعرَّى من الشيء. ومن ذلك التعري من الثياب في عبارة الرؤيا : هو التجرد في الأمر الذي يحاوله الرائي من دين أو دنيا. إلا أن يكون التجردُ في موضع يُسْتَحْيَى منه على أعين الناس والعورة بارزة ولم يكن معها ما يدل على صلاح فإنه هتك ستر صاحب الرؤيا ؛ فإن كان التجرد على أعين الناس إلا أن العورة لم يُغط لها فهو صلاح للرائي وتعرٍّ من الشر إن كان مريضاً بَرِئ وإن كان مديناً قُضي دينه ، وإن كان خائفاً أمِن ، وإن كان مكروباً فُرِّج عنه ونحو ذلك ، وإن كان التعري في العورة وعلى الرائي شيء من الثياب فهو بدوُّ عورته بقدر ما بدا منها.</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2677" w:name="_Toc1897"/>
      <w:r>
        <w:t>التعارج</w:t>
      </w:r>
      <w:bookmarkEnd w:id="2677"/>
    </w:p>
    <w:p>
      <w:pPr>
        <w:pStyle w:val="BookText"/>
      </w:pPr>
      <w:r>
        <w:rPr>
          <w:rFonts w:ascii="Amiri" w:hAnsi="Amiri" w:eastAsia="Amiri" w:cs="Amiri"/>
          <w:lang w:bidi="ar-SA"/>
          <w:color w:val="111111"/>
          <w:sz w:val="28"/>
          <w:szCs w:val="28"/>
          <w:rtl/>
        </w:rPr>
        <w:t xml:space="preserve">[التعارج] : تعارج : إذا مشى مِشية العُرجان.</w:t>
      </w:r>
    </w:p>
    <w:p>
      <w:pPr>
        <w:pStyle w:val="BookText"/>
      </w:pPr>
      <w:r>
        <w:rPr>
          <w:rFonts w:ascii="IRNazanin" w:hAnsi="IRNazanin" w:eastAsia="IRNazanin" w:cs="IRNazanin"/>
          <w:lang w:bidi="fa-IR"/>
          <w:color w:val="111111"/>
          <w:sz w:val="28"/>
          <w:szCs w:val="28"/>
          <w:rtl/>
        </w:rPr>
        <w:t xml:space="preserve">ض</w:t>
      </w:r>
    </w:p>
    <w:p>
      <w:pPr>
        <w:pStyle w:val="BookText"/>
      </w:pPr>
      <w:r>
        <w:rPr>
          <w:rFonts w:ascii="IRNazanin" w:hAnsi="IRNazanin" w:eastAsia="IRNazanin" w:cs="IRNazanin"/>
          <w:lang w:bidi="fa-IR"/>
          <w:color w:val="111111"/>
          <w:sz w:val="28"/>
          <w:szCs w:val="28"/>
          <w:rtl/>
        </w:rPr>
        <w:t xml:space="preserve">[ التعارض ]</w:t>
      </w:r>
      <w:r>
        <w:rPr>
          <w:rStyle w:val="FootnoteReference"/>
        </w:rPr>
        <w:footnoteReference w:id="1182"/>
      </w:r>
      <w:r>
        <w:rPr>
          <w:rFonts w:ascii="Amiri" w:hAnsi="Amiri" w:eastAsia="Amiri" w:cs="Amiri"/>
          <w:lang w:bidi="ar-SA"/>
          <w:color w:val="111111"/>
          <w:sz w:val="28"/>
          <w:szCs w:val="28"/>
          <w:rtl/>
        </w:rPr>
        <w:t xml:space="preserve">تعارض الخبران : إذا اقتضى أحدهما خلاف ما اقتضى الآخر. وللعلماء في تعارض الخبرين أقوال ؛ قالوا : إذا تعارضا ولم يمكن حَمْلُ أحدهما على الآخر ولم يُعرف التاريخ وجب الرجوع إلى الترجيح. واختلفوا فيهما إذا تعارضا من غير ترجيح ؛ فعند الجمهور : يطرحان وقد يستعملان على جهة التخيير إن أمكن. وقيل : لا يجوز التعارض بغير ترجيح ، ولا بد من ترجيح وإن خفي على بعض المجتهدين. واختلفوا في الخبرين إذا تعارضا وأحدهما عام والآخر خاص ؛ فقال بعضهم : يُبنى العام على الخاص. وقال بعضهم : لا يؤخذ بأحدهما إلّا بدليل.</w:t>
      </w:r>
    </w:p>
    <w:p>
      <w:pPr>
        <w:pStyle w:val="BookText"/>
      </w:pPr>
      <w:r>
        <w:rPr>
          <w:rFonts w:ascii="IRNazanin" w:hAnsi="IRNazanin" w:eastAsia="IRNazanin" w:cs="IRNazanin"/>
          <w:lang w:bidi="fa-IR"/>
          <w:color w:val="111111"/>
          <w:sz w:val="28"/>
          <w:szCs w:val="28"/>
          <w:rtl/>
        </w:rPr>
        <w:t xml:space="preserve">ف</w:t>
      </w:r>
    </w:p>
    <w:p>
      <w:pPr>
        <w:pStyle w:val="Heading5"/>
      </w:pPr>
      <w:bookmarkStart w:id="2678" w:name="_Toc1898"/>
      <w:r>
        <w:t>التعارف</w:t>
      </w:r>
      <w:bookmarkEnd w:id="2678"/>
    </w:p>
    <w:p>
      <w:pPr>
        <w:pStyle w:val="BookText"/>
      </w:pPr>
      <w:r>
        <w:rPr>
          <w:rFonts w:ascii="Amiri" w:hAnsi="Amiri" w:eastAsia="Amiri" w:cs="Amiri"/>
          <w:lang w:bidi="ar-SA"/>
          <w:color w:val="111111"/>
          <w:sz w:val="28"/>
          <w:szCs w:val="28"/>
          <w:rtl/>
        </w:rPr>
        <w:t xml:space="preserve">[التعارف] : تعارفوا : إذا عرف بعضهم بعضاً ، قال الله تعالى ( يَتَعارَفُونَ بَيْنَهُمْ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4508]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40" w:name="pg14455_194840"/>
    <w:bookmarkEnd w:id="440"/>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قب</w:t>
      </w:r>
    </w:p>
    <w:p>
      <w:pPr>
        <w:pStyle w:val="Heading5"/>
      </w:pPr>
      <w:bookmarkStart w:id="2679" w:name="_Toc1899"/>
      <w:r>
        <w:t>العَرْقَبة</w:t>
      </w:r>
      <w:bookmarkEnd w:id="2679"/>
    </w:p>
    <w:p>
      <w:pPr>
        <w:pStyle w:val="BookText"/>
      </w:pPr>
      <w:r>
        <w:rPr>
          <w:rFonts w:ascii="Amiri" w:hAnsi="Amiri" w:eastAsia="Amiri" w:cs="Amiri"/>
          <w:lang w:bidi="ar-SA"/>
          <w:color w:val="111111"/>
          <w:sz w:val="28"/>
          <w:szCs w:val="28"/>
          <w:rtl/>
        </w:rPr>
        <w:t xml:space="preserve">[العَرْقَبة] : عرقب الدابة : إذا قطع عرقوبه.</w:t>
      </w:r>
    </w:p>
    <w:p>
      <w:pPr>
        <w:pStyle w:val="BookText"/>
      </w:pPr>
      <w:r>
        <w:rPr>
          <w:rFonts w:ascii="IRNazanin" w:hAnsi="IRNazanin" w:eastAsia="IRNazanin" w:cs="IRNazanin"/>
          <w:lang w:bidi="fa-IR"/>
          <w:color w:val="111111"/>
          <w:sz w:val="28"/>
          <w:szCs w:val="28"/>
          <w:rtl/>
        </w:rPr>
        <w:t xml:space="preserve">بد</w:t>
      </w:r>
    </w:p>
    <w:p>
      <w:pPr>
        <w:pStyle w:val="Heading5"/>
      </w:pPr>
      <w:bookmarkStart w:id="2680" w:name="_Toc1900"/>
      <w:r>
        <w:t>العَرْبَدَة</w:t>
      </w:r>
      <w:bookmarkEnd w:id="2680"/>
    </w:p>
    <w:p>
      <w:pPr>
        <w:pStyle w:val="BookText"/>
      </w:pPr>
      <w:r>
        <w:rPr>
          <w:rFonts w:ascii="Amiri" w:hAnsi="Amiri" w:eastAsia="Amiri" w:cs="Amiri"/>
          <w:lang w:bidi="ar-SA"/>
          <w:color w:val="111111"/>
          <w:sz w:val="28"/>
          <w:szCs w:val="28"/>
          <w:rtl/>
        </w:rPr>
        <w:t xml:space="preserve">[العَرْبَدَة] : رجل معربد : يؤذي نديمه في سكره.</w:t>
      </w:r>
    </w:p>
    <w:p>
      <w:pPr>
        <w:pStyle w:val="BookText"/>
      </w:pPr>
      <w:r>
        <w:rPr>
          <w:rFonts w:ascii="IRNazanin" w:hAnsi="IRNazanin" w:eastAsia="IRNazanin" w:cs="IRNazanin"/>
          <w:lang w:bidi="fa-IR"/>
          <w:color w:val="111111"/>
          <w:sz w:val="28"/>
          <w:szCs w:val="28"/>
          <w:rtl/>
        </w:rPr>
        <w:t xml:space="preserve">قد</w:t>
      </w:r>
    </w:p>
    <w:p>
      <w:pPr>
        <w:pStyle w:val="BookText"/>
      </w:pPr>
      <w:r>
        <w:rPr>
          <w:rFonts w:ascii="Amiri" w:hAnsi="Amiri" w:eastAsia="Amiri" w:cs="Amiri"/>
          <w:lang w:bidi="ar-SA"/>
          <w:color w:val="111111"/>
          <w:sz w:val="28"/>
          <w:szCs w:val="28"/>
          <w:rtl/>
        </w:rPr>
        <w:t xml:space="preserve">[ العَرْقدة ] ، بالقاف : شدة الفتل.</w:t>
      </w:r>
    </w:p>
    <w:p>
      <w:pPr>
        <w:pStyle w:val="BookText"/>
      </w:pPr>
      <w:r>
        <w:rPr>
          <w:rFonts w:ascii="IRNazanin" w:hAnsi="IRNazanin" w:eastAsia="IRNazanin" w:cs="IRNazanin"/>
          <w:lang w:bidi="fa-IR"/>
          <w:color w:val="111111"/>
          <w:sz w:val="28"/>
          <w:szCs w:val="28"/>
          <w:rtl/>
        </w:rPr>
        <w:t xml:space="preserve">طز</w:t>
      </w:r>
    </w:p>
    <w:p>
      <w:pPr>
        <w:pStyle w:val="Heading5"/>
      </w:pPr>
      <w:bookmarkStart w:id="2681" w:name="_Toc1901"/>
      <w:r>
        <w:t>العَرْطَزَة</w:t>
      </w:r>
      <w:bookmarkEnd w:id="2681"/>
    </w:p>
    <w:p>
      <w:pPr>
        <w:pStyle w:val="BookText"/>
      </w:pPr>
      <w:r>
        <w:rPr>
          <w:rFonts w:ascii="Amiri" w:hAnsi="Amiri" w:eastAsia="Amiri" w:cs="Amiri"/>
          <w:lang w:bidi="ar-SA"/>
          <w:color w:val="111111"/>
          <w:sz w:val="28"/>
          <w:szCs w:val="28"/>
          <w:rtl/>
        </w:rPr>
        <w:t xml:space="preserve">[العَرْطَزَة] : عرطز ، بالزاي : لغة في عرطس.</w:t>
      </w:r>
    </w:p>
    <w:p>
      <w:pPr>
        <w:pStyle w:val="BookText"/>
      </w:pPr>
      <w:r>
        <w:rPr>
          <w:rFonts w:ascii="IRNazanin" w:hAnsi="IRNazanin" w:eastAsia="IRNazanin" w:cs="IRNazanin"/>
          <w:lang w:bidi="fa-IR"/>
          <w:color w:val="111111"/>
          <w:sz w:val="28"/>
          <w:szCs w:val="28"/>
          <w:rtl/>
        </w:rPr>
        <w:t xml:space="preserve">طس</w:t>
      </w:r>
    </w:p>
    <w:p>
      <w:pPr>
        <w:pStyle w:val="Heading5"/>
      </w:pPr>
      <w:bookmarkStart w:id="2682" w:name="_Toc1902"/>
      <w:r>
        <w:t>العَرْطَسَة</w:t>
      </w:r>
      <w:bookmarkEnd w:id="2682"/>
    </w:p>
    <w:p>
      <w:pPr>
        <w:pStyle w:val="BookText"/>
      </w:pPr>
      <w:r>
        <w:rPr>
          <w:rFonts w:ascii="Amiri" w:hAnsi="Amiri" w:eastAsia="Amiri" w:cs="Amiri"/>
          <w:lang w:bidi="ar-SA"/>
          <w:color w:val="111111"/>
          <w:sz w:val="28"/>
          <w:szCs w:val="28"/>
          <w:rtl/>
        </w:rPr>
        <w:t xml:space="preserve">[العَرْطَسَة] : عرطس الرجل : إذا تنّحى عن القوم.</w:t>
      </w:r>
    </w:p>
    <w:p>
      <w:pPr>
        <w:pStyle w:val="BookText"/>
      </w:pPr>
      <w:r>
        <w:rPr>
          <w:rFonts w:ascii="Amiri" w:hAnsi="Amiri" w:eastAsia="Amiri" w:cs="Amiri"/>
          <w:lang w:bidi="ar-SA"/>
          <w:color w:val="111111"/>
          <w:sz w:val="28"/>
          <w:szCs w:val="28"/>
          <w:rtl/>
        </w:rPr>
        <w:t xml:space="preserve">كس</w:t>
      </w:r>
    </w:p>
    <w:p>
      <w:pPr>
        <w:pStyle w:val="Heading5"/>
      </w:pPr>
      <w:bookmarkStart w:id="2683" w:name="_Toc1903"/>
      <w:r>
        <w:t>العَرْكَسَة</w:t>
      </w:r>
      <w:bookmarkEnd w:id="2683"/>
    </w:p>
    <w:p>
      <w:pPr>
        <w:pStyle w:val="BookText"/>
      </w:pPr>
      <w:r>
        <w:rPr>
          <w:rFonts w:ascii="Amiri" w:hAnsi="Amiri" w:eastAsia="Amiri" w:cs="Amiri"/>
          <w:lang w:bidi="ar-SA"/>
          <w:color w:val="111111"/>
          <w:sz w:val="28"/>
          <w:szCs w:val="28"/>
          <w:rtl/>
        </w:rPr>
        <w:t xml:space="preserve">[العَرْكَسَة] : يقال : عركس الشيءَ : إذا جمع بعضه على بعض.</w:t>
      </w:r>
    </w:p>
    <w:p>
      <w:pPr>
        <w:pStyle w:val="BookText"/>
      </w:pPr>
      <w:r>
        <w:rPr>
          <w:rFonts w:ascii="IRNazanin" w:hAnsi="IRNazanin" w:eastAsia="IRNazanin" w:cs="IRNazanin"/>
          <w:lang w:bidi="fa-IR"/>
          <w:color w:val="111111"/>
          <w:sz w:val="28"/>
          <w:szCs w:val="28"/>
          <w:rtl/>
        </w:rPr>
        <w:t xml:space="preserve">مض</w:t>
      </w:r>
    </w:p>
    <w:p>
      <w:pPr>
        <w:pStyle w:val="Heading5"/>
      </w:pPr>
      <w:bookmarkStart w:id="2684" w:name="_Toc1904"/>
      <w:r>
        <w:t>العَرْمَضَة</w:t>
      </w:r>
      <w:bookmarkEnd w:id="2684"/>
    </w:p>
    <w:p>
      <w:pPr>
        <w:pStyle w:val="BookText"/>
      </w:pPr>
      <w:r>
        <w:rPr>
          <w:rFonts w:ascii="Amiri" w:hAnsi="Amiri" w:eastAsia="Amiri" w:cs="Amiri"/>
          <w:lang w:bidi="ar-SA"/>
          <w:color w:val="111111"/>
          <w:sz w:val="28"/>
          <w:szCs w:val="28"/>
          <w:rtl/>
        </w:rPr>
        <w:t xml:space="preserve">[العَرْمَضَة] : عرمض الماءُ : علاه العرمض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w:t>
      </w:r>
    </w:p>
    <w:p>
      <w:pPr>
        <w:pStyle w:val="Heading5"/>
      </w:pPr>
      <w:bookmarkStart w:id="2685" w:name="_Toc1905"/>
      <w:r>
        <w:t>العَرْصَفة</w:t>
      </w:r>
      <w:bookmarkEnd w:id="2685"/>
    </w:p>
    <w:p>
      <w:pPr>
        <w:pStyle w:val="BookText"/>
      </w:pPr>
      <w:r>
        <w:rPr>
          <w:rFonts w:ascii="Amiri" w:hAnsi="Amiri" w:eastAsia="Amiri" w:cs="Amiri"/>
          <w:lang w:bidi="ar-SA"/>
          <w:color w:val="111111"/>
          <w:sz w:val="28"/>
          <w:szCs w:val="28"/>
          <w:rtl/>
        </w:rPr>
        <w:t xml:space="preserve">[العَرْصَفة] : عرصفه : إذا جذبه.</w:t>
      </w:r>
    </w:p>
    <w:p>
      <w:pPr>
        <w:pStyle w:val="BookText"/>
      </w:pPr>
      <w:r>
        <w:rPr>
          <w:rFonts w:ascii="IRNazanin" w:hAnsi="IRNazanin" w:eastAsia="IRNazanin" w:cs="IRNazanin"/>
          <w:lang w:bidi="fa-IR"/>
          <w:color w:val="111111"/>
          <w:sz w:val="28"/>
          <w:szCs w:val="28"/>
          <w:rtl/>
        </w:rPr>
        <w:t xml:space="preserve">بن</w:t>
      </w:r>
    </w:p>
    <w:p>
      <w:pPr>
        <w:pStyle w:val="Heading5"/>
      </w:pPr>
      <w:bookmarkStart w:id="2686" w:name="_Toc1906"/>
      <w:r>
        <w:t>العَرْبَنة</w:t>
      </w:r>
      <w:bookmarkEnd w:id="2686"/>
    </w:p>
    <w:p>
      <w:pPr>
        <w:pStyle w:val="BookText"/>
      </w:pPr>
      <w:r>
        <w:rPr>
          <w:rFonts w:ascii="Amiri" w:hAnsi="Amiri" w:eastAsia="Amiri" w:cs="Amiri"/>
          <w:lang w:bidi="ar-SA"/>
          <w:color w:val="111111"/>
          <w:sz w:val="28"/>
          <w:szCs w:val="28"/>
          <w:rtl/>
        </w:rPr>
        <w:t xml:space="preserve">[العَرْبَنة] : عربنه : إذا أعطاه العربون.</w:t>
      </w:r>
    </w:p>
    <w:p>
      <w:pPr>
        <w:pStyle w:val="BookText"/>
      </w:pPr>
      <w:r>
        <w:rPr>
          <w:rFonts w:ascii="IRNazanin" w:hAnsi="IRNazanin" w:eastAsia="IRNazanin" w:cs="IRNazanin"/>
          <w:lang w:bidi="fa-IR"/>
          <w:color w:val="111111"/>
          <w:sz w:val="28"/>
          <w:szCs w:val="28"/>
          <w:rtl/>
        </w:rPr>
        <w:t xml:space="preserve">تن</w:t>
      </w:r>
    </w:p>
    <w:p>
      <w:pPr>
        <w:pStyle w:val="Heading5"/>
      </w:pPr>
      <w:bookmarkStart w:id="2687" w:name="_Toc1907"/>
      <w:r>
        <w:t>العَرتَنة</w:t>
      </w:r>
      <w:bookmarkEnd w:id="2687"/>
    </w:p>
    <w:p>
      <w:pPr>
        <w:pStyle w:val="BookText"/>
      </w:pPr>
      <w:r>
        <w:rPr>
          <w:rFonts w:ascii="Amiri" w:hAnsi="Amiri" w:eastAsia="Amiri" w:cs="Amiri"/>
          <w:lang w:bidi="ar-SA"/>
          <w:color w:val="111111"/>
          <w:sz w:val="28"/>
          <w:szCs w:val="28"/>
          <w:rtl/>
        </w:rPr>
        <w:t xml:space="preserve">[العَرتَنة] : عرتن الأديمَ : إذا دبغه بالعرتن.</w:t>
      </w:r>
    </w:p>
    <w:p>
      <w:pPr>
        <w:pStyle w:val="BookText"/>
      </w:pPr>
      <w:r>
        <w:rPr>
          <w:rFonts w:ascii="IRNazanin" w:hAnsi="IRNazanin" w:eastAsia="IRNazanin" w:cs="IRNazanin"/>
          <w:lang w:bidi="fa-IR"/>
          <w:color w:val="111111"/>
          <w:sz w:val="28"/>
          <w:szCs w:val="28"/>
          <w:rtl/>
        </w:rPr>
        <w:t xml:space="preserve">جن</w:t>
      </w:r>
    </w:p>
    <w:p>
      <w:pPr>
        <w:pStyle w:val="Heading5"/>
      </w:pPr>
      <w:bookmarkStart w:id="2688" w:name="_Toc1908"/>
      <w:r>
        <w:t>العَرْجَنَة</w:t>
      </w:r>
      <w:bookmarkEnd w:id="2688"/>
    </w:p>
    <w:p>
      <w:pPr>
        <w:pStyle w:val="BookText"/>
      </w:pPr>
      <w:r>
        <w:rPr>
          <w:rFonts w:ascii="Amiri" w:hAnsi="Amiri" w:eastAsia="Amiri" w:cs="Amiri"/>
          <w:lang w:bidi="ar-SA"/>
          <w:color w:val="111111"/>
          <w:sz w:val="28"/>
          <w:szCs w:val="28"/>
          <w:rtl/>
        </w:rPr>
        <w:t xml:space="preserve">[العَرْجَنَة] : تصوير عراجين النخل.</w:t>
      </w:r>
    </w:p>
    <w:p>
      <w:pPr>
        <w:pStyle w:val="BookText"/>
      </w:pPr>
      <w:r>
        <w:rPr>
          <w:rFonts w:ascii="IRNazanin" w:hAnsi="IRNazanin" w:eastAsia="IRNazanin" w:cs="IRNazanin"/>
          <w:lang w:bidi="fa-IR"/>
          <w:color w:val="111111"/>
          <w:sz w:val="28"/>
          <w:szCs w:val="28"/>
          <w:rtl/>
        </w:rPr>
        <w:t xml:space="preserve">[شماره صفحه واقعی : 4509]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41" w:name="pg14455_194841"/>
    <w:bookmarkEnd w:id="441"/>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ف</w:t>
      </w:r>
    </w:p>
    <w:p>
      <w:pPr>
        <w:pStyle w:val="Heading5"/>
      </w:pPr>
      <w:bookmarkStart w:id="2689" w:name="_Toc1909"/>
      <w:r>
        <w:t>الاعريراف</w:t>
      </w:r>
      <w:bookmarkEnd w:id="2689"/>
    </w:p>
    <w:p>
      <w:pPr>
        <w:pStyle w:val="BookText"/>
      </w:pPr>
      <w:r>
        <w:rPr>
          <w:rFonts w:ascii="Amiri" w:hAnsi="Amiri" w:eastAsia="Amiri" w:cs="Amiri"/>
          <w:lang w:bidi="ar-SA"/>
          <w:color w:val="111111"/>
          <w:sz w:val="28"/>
          <w:szCs w:val="28"/>
          <w:rtl/>
        </w:rPr>
        <w:t xml:space="preserve">[الاعريراف] : اعرورف فلان للشرِّ : إذا تهيأ له.</w:t>
      </w:r>
    </w:p>
    <w:p>
      <w:pPr>
        <w:pStyle w:val="BookText"/>
      </w:pPr>
      <w:r>
        <w:rPr>
          <w:rFonts w:ascii="IRNazanin" w:hAnsi="IRNazanin" w:eastAsia="IRNazanin" w:cs="IRNazanin"/>
          <w:lang w:bidi="fa-IR"/>
          <w:color w:val="111111"/>
          <w:sz w:val="28"/>
          <w:szCs w:val="28"/>
          <w:rtl/>
        </w:rPr>
        <w:t xml:space="preserve">واعرورف الفرس : إذا صار له عرف.</w:t>
      </w:r>
    </w:p>
    <w:p>
      <w:pPr>
        <w:pStyle w:val="BookText"/>
      </w:pPr>
      <w:r>
        <w:rPr>
          <w:rFonts w:ascii="Amiri" w:hAnsi="Amiri" w:eastAsia="Amiri" w:cs="Amiri"/>
          <w:lang w:bidi="ar-SA"/>
          <w:color w:val="111111"/>
          <w:sz w:val="28"/>
          <w:szCs w:val="28"/>
          <w:rtl/>
        </w:rPr>
        <w:t xml:space="preserve">ي</w:t>
      </w:r>
    </w:p>
    <w:p>
      <w:pPr>
        <w:pStyle w:val="Heading5"/>
      </w:pPr>
      <w:bookmarkStart w:id="2690" w:name="_Toc1910"/>
      <w:r>
        <w:t>الاعريراء</w:t>
      </w:r>
      <w:bookmarkEnd w:id="2690"/>
    </w:p>
    <w:p>
      <w:pPr>
        <w:pStyle w:val="BookText"/>
      </w:pPr>
      <w:r>
        <w:rPr>
          <w:rFonts w:ascii="Amiri" w:hAnsi="Amiri" w:eastAsia="Amiri" w:cs="Amiri"/>
          <w:lang w:bidi="ar-SA"/>
          <w:color w:val="111111"/>
          <w:sz w:val="28"/>
          <w:szCs w:val="28"/>
          <w:rtl/>
        </w:rPr>
        <w:t xml:space="preserve">[الاعريراء] : اعروريتُ الفرس : إذا ركبته عُرْياً ، وهذه نادرة لأن الافعيعال لم يأت متعدياً إلّا فيها.</w:t>
      </w:r>
    </w:p>
    <w:p>
      <w:pPr>
        <w:pStyle w:val="BookText"/>
      </w:pPr>
      <w:r>
        <w:rPr>
          <w:rFonts w:ascii="Amiri" w:hAnsi="Amiri" w:eastAsia="Amiri" w:cs="Amiri"/>
          <w:lang w:bidi="ar-SA"/>
          <w:color w:val="111111"/>
          <w:sz w:val="28"/>
          <w:szCs w:val="28"/>
          <w:rtl/>
        </w:rPr>
        <w:t xml:space="preserve">الافعِنلال</w:t>
      </w:r>
    </w:p>
    <w:p>
      <w:pPr>
        <w:pStyle w:val="BookText"/>
      </w:pPr>
      <w:r>
        <w:rPr>
          <w:rFonts w:ascii="Amiri" w:hAnsi="Amiri" w:eastAsia="Amiri" w:cs="Amiri"/>
          <w:lang w:bidi="ar-SA"/>
          <w:color w:val="111111"/>
          <w:sz w:val="28"/>
          <w:szCs w:val="28"/>
          <w:rtl/>
        </w:rPr>
        <w:t xml:space="preserve">كس</w:t>
      </w:r>
    </w:p>
    <w:p>
      <w:pPr>
        <w:pStyle w:val="Heading5"/>
      </w:pPr>
      <w:bookmarkStart w:id="2691" w:name="_Toc1911"/>
      <w:r>
        <w:t>الاعرنكاس</w:t>
      </w:r>
      <w:bookmarkEnd w:id="2691"/>
    </w:p>
    <w:p>
      <w:pPr>
        <w:pStyle w:val="BookText"/>
      </w:pPr>
      <w:r>
        <w:rPr>
          <w:rFonts w:ascii="Amiri" w:hAnsi="Amiri" w:eastAsia="Amiri" w:cs="Amiri"/>
          <w:lang w:bidi="ar-SA"/>
          <w:color w:val="111111"/>
          <w:sz w:val="28"/>
          <w:szCs w:val="28"/>
          <w:rtl/>
        </w:rPr>
        <w:t xml:space="preserve">[الاعرنكاس] : اعرنكس الشيءُ : إذا اجتمع بعضه على بعض.</w:t>
      </w:r>
    </w:p>
    <w:p>
      <w:pPr>
        <w:pStyle w:val="BookText"/>
      </w:pPr>
      <w:r>
        <w:rPr>
          <w:rFonts w:ascii="IRNazanin" w:hAnsi="IRNazanin" w:eastAsia="IRNazanin" w:cs="IRNazanin"/>
          <w:lang w:bidi="fa-IR"/>
          <w:color w:val="111111"/>
          <w:sz w:val="28"/>
          <w:szCs w:val="28"/>
          <w:rtl/>
        </w:rPr>
        <w:t xml:space="preserve">زم</w:t>
      </w:r>
    </w:p>
    <w:p>
      <w:pPr>
        <w:pStyle w:val="Heading5"/>
      </w:pPr>
      <w:bookmarkStart w:id="2692" w:name="_Toc1912"/>
      <w:r>
        <w:t>الاعرنزام</w:t>
      </w:r>
      <w:bookmarkEnd w:id="2692"/>
    </w:p>
    <w:p>
      <w:pPr>
        <w:pStyle w:val="BookText"/>
      </w:pPr>
      <w:r>
        <w:rPr>
          <w:rFonts w:ascii="IRNazanin" w:hAnsi="IRNazanin" w:eastAsia="IRNazanin" w:cs="IRNazanin"/>
          <w:lang w:bidi="fa-IR"/>
          <w:color w:val="111111"/>
          <w:sz w:val="28"/>
          <w:szCs w:val="28"/>
          <w:rtl/>
        </w:rPr>
        <w:t xml:space="preserve">[الاعرنزام] : اعرنزم : إذا تجمع واشتد ، قال :</w:t>
      </w:r>
    </w:p>
    <w:p>
      <w:pPr>
        <w:pStyle w:val="BookText"/>
      </w:pPr>
      <w:r>
        <w:rPr>
          <w:rFonts w:ascii="Amiri" w:hAnsi="Amiri" w:eastAsia="Amiri" w:cs="Amiri"/>
          <w:lang w:bidi="ar-SA"/>
          <w:color w:val="111111"/>
          <w:sz w:val="28"/>
          <w:szCs w:val="28"/>
          <w:rtl/>
        </w:rPr>
        <w:t xml:space="preserve">إني رأيتُ رجالاً دون دارهمُ</w:t>
      </w:r>
    </w:p>
    <w:p>
      <w:pPr>
        <w:pStyle w:val="BookText"/>
      </w:pPr>
      <w:r>
        <w:rPr>
          <w:rFonts w:ascii="Amiri" w:hAnsi="Amiri" w:eastAsia="Amiri" w:cs="Amiri"/>
          <w:lang w:bidi="ar-SA"/>
          <w:color w:val="111111"/>
          <w:sz w:val="28"/>
          <w:szCs w:val="28"/>
          <w:rtl/>
        </w:rPr>
        <w:t xml:space="preserve">يَعْرَنْزِفُونَ كما يَعْرَنْزِمُ العَصَبُ</w:t>
      </w:r>
    </w:p>
    <w:p>
      <w:pPr>
        <w:pStyle w:val="BookText"/>
      </w:pPr>
      <w:r>
        <w:rPr>
          <w:rFonts w:ascii="Amiri" w:hAnsi="Amiri" w:eastAsia="Amiri" w:cs="Amiri"/>
          <w:lang w:bidi="ar-SA"/>
          <w:color w:val="111111"/>
          <w:sz w:val="28"/>
          <w:szCs w:val="28"/>
          <w:rtl/>
        </w:rPr>
        <w:t xml:space="preserve">والنون في ذلك كله زائدة.</w:t>
      </w:r>
    </w:p>
    <w:p>
      <w:pPr>
        <w:pStyle w:val="BookText"/>
      </w:pPr>
      <w:r>
        <w:rPr>
          <w:rFonts w:ascii="IRNazanin" w:hAnsi="IRNazanin" w:eastAsia="IRNazanin" w:cs="IRNazanin"/>
          <w:lang w:bidi="fa-IR"/>
          <w:color w:val="111111"/>
          <w:sz w:val="28"/>
          <w:szCs w:val="28"/>
          <w:rtl/>
        </w:rPr>
        <w:t xml:space="preserve">[شماره صفحه واقعی : 4510]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42" w:name="pg14455_194842"/>
    <w:bookmarkEnd w:id="442"/>
    <w:p>
      <w:pPr>
        <w:pStyle w:val="Heading3"/>
      </w:pPr>
      <w:bookmarkStart w:id="2693" w:name="_Toc1913"/>
      <w:r>
        <w:t>باب العين والزاي وما بعدهما</w:t>
      </w:r>
      <w:bookmarkEnd w:id="2693"/>
    </w:p>
    <w:p>
      <w:pPr>
        <w:pStyle w:val="Heading4"/>
      </w:pPr>
      <w:bookmarkStart w:id="2694" w:name="_Toc1914"/>
      <w:r>
        <w:t>الأسماء</w:t>
      </w:r>
      <w:bookmarkEnd w:id="2694"/>
    </w:p>
    <w:p>
      <w:pPr>
        <w:pStyle w:val="Heading5"/>
      </w:pPr>
      <w:bookmarkStart w:id="2695" w:name="_Toc1915"/>
      <w:r>
        <w:t>اشارة</w:t>
      </w:r>
      <w:bookmarkEnd w:id="2695"/>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696" w:name="_Toc1916"/>
      <w:r>
        <w:t>العُزْلَة</w:t>
      </w:r>
      <w:bookmarkEnd w:id="2696"/>
    </w:p>
    <w:p>
      <w:pPr>
        <w:pStyle w:val="BookText"/>
      </w:pPr>
      <w:r>
        <w:rPr>
          <w:rFonts w:ascii="Amiri" w:hAnsi="Amiri" w:eastAsia="Amiri" w:cs="Amiri"/>
          <w:lang w:bidi="ar-SA"/>
          <w:color w:val="111111"/>
          <w:sz w:val="28"/>
          <w:szCs w:val="28"/>
          <w:rtl/>
        </w:rPr>
        <w:t xml:space="preserve">[العُزْلَة] : الاسم من الاعتزال ، وفي حديث </w:t>
      </w:r>
      <w:r>
        <w:rPr>
          <w:rStyle w:val="FootnoteReference"/>
        </w:rPr>
        <w:footnoteReference w:id="1185"/>
      </w:r>
      <w:r>
        <w:rPr>
          <w:rFonts w:ascii="Amiri" w:hAnsi="Amiri" w:eastAsia="Amiri" w:cs="Amiri"/>
          <w:lang w:bidi="ar-SA"/>
          <w:color w:val="111111"/>
          <w:sz w:val="28"/>
          <w:szCs w:val="28"/>
          <w:rtl/>
        </w:rPr>
        <w:t xml:space="preserve">النبي عليه‌السلام : « العزلة عبادة ».</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697" w:name="_Toc1917"/>
      <w:r>
        <w:t>العَزَب</w:t>
      </w:r>
      <w:bookmarkEnd w:id="2697"/>
    </w:p>
    <w:p>
      <w:pPr>
        <w:pStyle w:val="BookText"/>
      </w:pPr>
      <w:r>
        <w:rPr>
          <w:rFonts w:ascii="Amiri" w:hAnsi="Amiri" w:eastAsia="Amiri" w:cs="Amiri"/>
          <w:lang w:bidi="ar-SA"/>
          <w:color w:val="111111"/>
          <w:sz w:val="28"/>
          <w:szCs w:val="28"/>
          <w:rtl/>
        </w:rPr>
        <w:t xml:space="preserve">[العَزَب] : الرجل الذي لا امرأة له ، يسمى عَزَباً لانفراده. والعَزَبَة ، بالهاء : المرأة التي لا زوج لها. عن الكسائي.</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698" w:name="_Toc1918"/>
      <w:r>
        <w:t>العَزِق</w:t>
      </w:r>
      <w:bookmarkEnd w:id="2698"/>
    </w:p>
    <w:p>
      <w:pPr>
        <w:pStyle w:val="BookText"/>
      </w:pPr>
      <w:r>
        <w:rPr>
          <w:rFonts w:ascii="Amiri" w:hAnsi="Amiri" w:eastAsia="Amiri" w:cs="Amiri"/>
          <w:lang w:bidi="ar-SA"/>
          <w:color w:val="111111"/>
          <w:sz w:val="28"/>
          <w:szCs w:val="28"/>
          <w:rtl/>
        </w:rPr>
        <w:t xml:space="preserve">[العَزِق] : رجل عَزِقٌ ، بالقاف : أي فيه شدة وبخلٌ وعسر في خُلُقه.</w:t>
      </w:r>
    </w:p>
    <w:p>
      <w:pPr>
        <w:pStyle w:val="BookText"/>
      </w:pPr>
      <w:r>
        <w:rPr>
          <w:rFonts w:ascii="IRNazanin" w:hAnsi="IRNazanin" w:eastAsia="IRNazanin" w:cs="IRNazanin"/>
          <w:lang w:bidi="fa-IR"/>
          <w:color w:val="111111"/>
          <w:sz w:val="28"/>
          <w:szCs w:val="28"/>
          <w:rtl/>
        </w:rPr>
        <w:t xml:space="preserve">ومما ذهب من آخره واو</w:t>
      </w:r>
    </w:p>
    <w:p>
      <w:pPr>
        <w:pStyle w:val="BookText"/>
      </w:pPr>
      <w:r>
        <w:rPr>
          <w:rFonts w:ascii="Amiri" w:hAnsi="Amiri" w:eastAsia="Amiri" w:cs="Amiri"/>
          <w:lang w:bidi="ar-SA"/>
          <w:color w:val="111111"/>
          <w:sz w:val="28"/>
          <w:szCs w:val="28"/>
          <w:rtl/>
        </w:rPr>
        <w:t xml:space="preserve">فعُوِّض هاءً ، بكسر أوله</w:t>
      </w:r>
    </w:p>
    <w:p>
      <w:pPr>
        <w:pStyle w:val="BookText"/>
      </w:pPr>
      <w:r>
        <w:rPr>
          <w:rFonts w:ascii="IRNazanin" w:hAnsi="IRNazanin" w:eastAsia="IRNazanin" w:cs="IRNazanin"/>
          <w:lang w:bidi="fa-IR"/>
          <w:color w:val="111111"/>
          <w:sz w:val="28"/>
          <w:szCs w:val="28"/>
          <w:rtl/>
        </w:rPr>
        <w:t xml:space="preserve">و</w:t>
      </w:r>
    </w:p>
    <w:p>
      <w:pPr>
        <w:pStyle w:val="Heading5"/>
      </w:pPr>
      <w:bookmarkStart w:id="2699" w:name="_Toc1919"/>
      <w:r>
        <w:t>العِزَة</w:t>
      </w:r>
      <w:bookmarkEnd w:id="2699"/>
    </w:p>
    <w:p>
      <w:pPr>
        <w:pStyle w:val="BookText"/>
      </w:pPr>
      <w:r>
        <w:rPr>
          <w:rFonts w:ascii="Amiri" w:hAnsi="Amiri" w:eastAsia="Amiri" w:cs="Amiri"/>
          <w:lang w:bidi="ar-SA"/>
          <w:color w:val="111111"/>
          <w:sz w:val="28"/>
          <w:szCs w:val="28"/>
          <w:rtl/>
        </w:rPr>
        <w:t xml:space="preserve">[العِزَة] : الجماعة ، قال الله تعالى : ( عَنِ الْيَمِينِ وَعَنِ الشِّمالِ عِزِينَ )</w:t>
      </w:r>
      <w:r>
        <w:rPr>
          <w:rStyle w:val="FootnoteReference"/>
        </w:rPr>
        <w:footnoteReference w:id="1186"/>
      </w:r>
      <w:r>
        <w:rPr>
          <w:rFonts w:ascii="Amiri" w:hAnsi="Amiri" w:eastAsia="Amiri" w:cs="Amiri"/>
          <w:lang w:bidi="ar-SA"/>
          <w:color w:val="111111"/>
          <w:sz w:val="28"/>
          <w:szCs w:val="28"/>
          <w:rtl/>
        </w:rPr>
        <w:t xml:space="preserve">: أي جماعات متفرقين ، قال الراعي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أَخَلِيْفَةَ الرحمنِ إن عشيرتي</w:t>
      </w:r>
    </w:p>
    <w:p>
      <w:pPr>
        <w:pStyle w:val="BookText"/>
      </w:pPr>
      <w:r>
        <w:rPr>
          <w:rFonts w:ascii="Amiri" w:hAnsi="Amiri" w:eastAsia="Amiri" w:cs="Amiri"/>
          <w:lang w:bidi="ar-SA"/>
          <w:color w:val="111111"/>
          <w:sz w:val="28"/>
          <w:szCs w:val="28"/>
          <w:rtl/>
        </w:rPr>
        <w:t xml:space="preserve">أمستْ سوامُهُمُ عزينَ فُلوُلا</w:t>
      </w:r>
    </w:p>
    <w:p>
      <w:pPr>
        <w:pStyle w:val="BookText"/>
      </w:pPr>
      <w:r>
        <w:rPr>
          <w:rFonts w:ascii="IRNazanin" w:hAnsi="IRNazanin" w:eastAsia="IRNazanin" w:cs="IRNazanin"/>
          <w:lang w:bidi="fa-IR"/>
          <w:color w:val="111111"/>
          <w:sz w:val="28"/>
          <w:szCs w:val="28"/>
          <w:rtl/>
        </w:rPr>
        <w:t xml:space="preserve">[شماره صفحه واقعی : 4511]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43" w:name="pg14455_194843"/>
    <w:bookmarkEnd w:id="443"/>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700" w:name="_Toc1920"/>
      <w:r>
        <w:t>المَعْزِل</w:t>
      </w:r>
      <w:bookmarkEnd w:id="2700"/>
    </w:p>
    <w:p>
      <w:pPr>
        <w:pStyle w:val="BookText"/>
      </w:pPr>
      <w:r>
        <w:rPr>
          <w:rFonts w:ascii="Amiri" w:hAnsi="Amiri" w:eastAsia="Amiri" w:cs="Amiri"/>
          <w:lang w:bidi="ar-SA"/>
          <w:color w:val="111111"/>
          <w:sz w:val="28"/>
          <w:szCs w:val="28"/>
          <w:rtl/>
        </w:rPr>
        <w:t xml:space="preserve">[المَعْزِل] : يقال : هو عن هذا الأمر بمعزِل : أي بموضع يعتزل عنه.</w:t>
      </w:r>
    </w:p>
    <w:p>
      <w:pPr>
        <w:pStyle w:val="BookText"/>
      </w:pPr>
      <w:r>
        <w:rPr>
          <w:rFonts w:ascii="Amiri" w:hAnsi="Amiri" w:eastAsia="Amiri" w:cs="Amiri"/>
          <w:lang w:bidi="ar-SA"/>
          <w:color w:val="111111"/>
          <w:sz w:val="28"/>
          <w:szCs w:val="28"/>
          <w:rtl/>
        </w:rPr>
        <w:t xml:space="preserve">مقلوبُهُ ، مِفْعَل</w:t>
      </w:r>
    </w:p>
    <w:p>
      <w:pPr>
        <w:pStyle w:val="BookText"/>
      </w:pPr>
      <w:r>
        <w:rPr>
          <w:rFonts w:ascii="IRNazanin" w:hAnsi="IRNazanin" w:eastAsia="IRNazanin" w:cs="IRNazanin"/>
          <w:lang w:bidi="fa-IR"/>
          <w:color w:val="111111"/>
          <w:sz w:val="28"/>
          <w:szCs w:val="28"/>
          <w:rtl/>
        </w:rPr>
        <w:t xml:space="preserve">ف</w:t>
      </w:r>
    </w:p>
    <w:p>
      <w:pPr>
        <w:pStyle w:val="Heading5"/>
      </w:pPr>
      <w:bookmarkStart w:id="2701" w:name="_Toc1921"/>
      <w:r>
        <w:t>المِعْزَف</w:t>
      </w:r>
      <w:bookmarkEnd w:id="2701"/>
    </w:p>
    <w:p>
      <w:pPr>
        <w:pStyle w:val="BookText"/>
      </w:pPr>
      <w:r>
        <w:rPr>
          <w:rFonts w:ascii="Amiri" w:hAnsi="Amiri" w:eastAsia="Amiri" w:cs="Amiri"/>
          <w:lang w:bidi="ar-SA"/>
          <w:color w:val="111111"/>
          <w:sz w:val="28"/>
          <w:szCs w:val="28"/>
          <w:rtl/>
        </w:rPr>
        <w:t xml:space="preserve">[المِعْزَف] : واحد المعازف ، وهي الملاهي كالدف والطنبور ونحوهما. وفي الحديث </w:t>
      </w:r>
      <w:r>
        <w:rPr>
          <w:rStyle w:val="FootnoteReference"/>
        </w:rPr>
        <w:footnoteReference w:id="1188"/>
      </w:r>
      <w:r>
        <w:rPr>
          <w:rFonts w:ascii="Amiri" w:hAnsi="Amiri" w:eastAsia="Amiri" w:cs="Amiri"/>
          <w:lang w:bidi="ar-SA"/>
          <w:color w:val="111111"/>
          <w:sz w:val="28"/>
          <w:szCs w:val="28"/>
          <w:rtl/>
        </w:rPr>
        <w:t xml:space="preserve">عن النبي عليه‌السلام : « بعثت بكسر المعازف والمزامير ». قال أبو يوسف ومحمد والشافعي : يجوز كسرها ، وإن أمكن الانتفاع بها في المباح. وعند أبي حنيفة : إذا حُلَّ نظامها وبقي منها ما يصلح للمباح لم يجز كسرها.</w:t>
      </w:r>
    </w:p>
    <w:p>
      <w:pPr>
        <w:pStyle w:val="BookText"/>
      </w:pPr>
      <w:r>
        <w:rPr>
          <w:rFonts w:ascii="IRNazanin" w:hAnsi="IRNazanin" w:eastAsia="IRNazanin" w:cs="IRNazanin"/>
          <w:lang w:bidi="fa-IR"/>
          <w:color w:val="111111"/>
          <w:sz w:val="28"/>
          <w:szCs w:val="28"/>
          <w:rtl/>
        </w:rPr>
        <w:t xml:space="preserve">ق</w:t>
      </w:r>
    </w:p>
    <w:p>
      <w:pPr>
        <w:pStyle w:val="Heading5"/>
      </w:pPr>
      <w:bookmarkStart w:id="2702" w:name="_Toc1922"/>
      <w:r>
        <w:t>المِعْزَق</w:t>
      </w:r>
      <w:bookmarkEnd w:id="2702"/>
    </w:p>
    <w:p>
      <w:pPr>
        <w:pStyle w:val="BookText"/>
      </w:pPr>
      <w:r>
        <w:rPr>
          <w:rFonts w:ascii="Amiri" w:hAnsi="Amiri" w:eastAsia="Amiri" w:cs="Amiri"/>
          <w:lang w:bidi="ar-SA"/>
          <w:color w:val="111111"/>
          <w:sz w:val="28"/>
          <w:szCs w:val="28"/>
          <w:rtl/>
        </w:rPr>
        <w:t xml:space="preserve">[المِعْزَق] : من الحديد ونحوه : ما تُعزق به الأرض : أي تشق وتحفر والجميع : المعازق.</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703" w:name="_Toc1923"/>
      <w:r>
        <w:t>المِعْزقة</w:t>
      </w:r>
      <w:bookmarkEnd w:id="2703"/>
    </w:p>
    <w:p>
      <w:pPr>
        <w:pStyle w:val="BookText"/>
      </w:pPr>
      <w:r>
        <w:rPr>
          <w:rFonts w:ascii="Amiri" w:hAnsi="Amiri" w:eastAsia="Amiri" w:cs="Amiri"/>
          <w:lang w:bidi="ar-SA"/>
          <w:color w:val="111111"/>
          <w:sz w:val="28"/>
          <w:szCs w:val="28"/>
          <w:rtl/>
        </w:rPr>
        <w:t xml:space="preserve">[المِعْزقة] : المعزق. وقال ابن الأعرابي : المِعْزقة المِذراةُ التي يُذرى بها الطعام.</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704" w:name="_Toc1924"/>
      <w:r>
        <w:t>المِعْزال</w:t>
      </w:r>
      <w:bookmarkEnd w:id="2704"/>
    </w:p>
    <w:p>
      <w:pPr>
        <w:pStyle w:val="BookText"/>
      </w:pPr>
      <w:r>
        <w:rPr>
          <w:rFonts w:ascii="Amiri" w:hAnsi="Amiri" w:eastAsia="Amiri" w:cs="Amiri"/>
          <w:lang w:bidi="ar-SA"/>
          <w:color w:val="111111"/>
          <w:sz w:val="28"/>
          <w:szCs w:val="28"/>
          <w:rtl/>
        </w:rPr>
        <w:t xml:space="preserve">[المِعْزال] : الذي يعتزل بماشيته ويرعاها بمعزل من الناس.</w:t>
      </w:r>
    </w:p>
    <w:p>
      <w:pPr>
        <w:pStyle w:val="BookText"/>
      </w:pPr>
      <w:r>
        <w:rPr>
          <w:rFonts w:ascii="Amiri" w:hAnsi="Amiri" w:eastAsia="Amiri" w:cs="Amiri"/>
          <w:lang w:bidi="ar-SA"/>
          <w:color w:val="111111"/>
          <w:sz w:val="28"/>
          <w:szCs w:val="28"/>
          <w:rtl/>
        </w:rPr>
        <w:t xml:space="preserve">والمِعزال : الضعيف.</w:t>
      </w:r>
    </w:p>
    <w:p>
      <w:pPr>
        <w:pStyle w:val="BookText"/>
      </w:pPr>
      <w:r>
        <w:rPr>
          <w:rFonts w:ascii="IRNazanin" w:hAnsi="IRNazanin" w:eastAsia="IRNazanin" w:cs="IRNazanin"/>
          <w:lang w:bidi="fa-IR"/>
          <w:color w:val="111111"/>
          <w:sz w:val="28"/>
          <w:szCs w:val="28"/>
          <w:rtl/>
        </w:rPr>
        <w:t xml:space="preserve">[شماره صفحه واقعی : 4512]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44" w:name="pg14455_194844"/>
    <w:bookmarkEnd w:id="444"/>
    <w:p>
      <w:pPr>
        <w:pStyle w:val="BookText"/>
      </w:pPr>
      <w:r>
        <w:rPr>
          <w:rFonts w:ascii="Amiri" w:hAnsi="Amiri" w:eastAsia="Amiri" w:cs="Amiri"/>
          <w:lang w:bidi="ar-SA"/>
          <w:color w:val="111111"/>
          <w:sz w:val="28"/>
          <w:szCs w:val="28"/>
          <w:rtl/>
        </w:rPr>
        <w:t xml:space="preserve">و [ مِفْعالة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705" w:name="_Toc1925"/>
      <w:r>
        <w:t>المِعزابة</w:t>
      </w:r>
      <w:bookmarkEnd w:id="2705"/>
    </w:p>
    <w:p>
      <w:pPr>
        <w:pStyle w:val="BookText"/>
      </w:pPr>
      <w:r>
        <w:rPr>
          <w:rFonts w:ascii="Amiri" w:hAnsi="Amiri" w:eastAsia="Amiri" w:cs="Amiri"/>
          <w:lang w:bidi="ar-SA"/>
          <w:color w:val="111111"/>
          <w:sz w:val="28"/>
          <w:szCs w:val="28"/>
          <w:rtl/>
        </w:rPr>
        <w:t xml:space="preserve">[المِعزابة] : الذي طالت عزوبته عن النساء.</w:t>
      </w:r>
    </w:p>
    <w:p>
      <w:pPr>
        <w:pStyle w:val="BookText"/>
      </w:pPr>
      <w:r>
        <w:rPr>
          <w:rFonts w:ascii="Amiri" w:hAnsi="Amiri" w:eastAsia="Amiri" w:cs="Amiri"/>
          <w:lang w:bidi="ar-SA"/>
          <w:color w:val="111111"/>
          <w:sz w:val="28"/>
          <w:szCs w:val="28"/>
          <w:rtl/>
        </w:rPr>
        <w:t xml:space="preserve">والمِعْزابة : الذي يعزب بماشيته عن الناس في المرعى ، قال الأعشى </w:t>
      </w:r>
      <w:r>
        <w:rPr>
          <w:rStyle w:val="FootnoteReference"/>
        </w:rPr>
        <w:footnoteReference w:id="1189"/>
      </w:r>
    </w:p>
    <w:p>
      <w:pPr>
        <w:pStyle w:val="BookText"/>
      </w:pPr>
      <w:r>
        <w:rPr>
          <w:rFonts w:ascii="Amiri" w:hAnsi="Amiri" w:eastAsia="Amiri" w:cs="Amiri"/>
          <w:lang w:bidi="ar-SA"/>
          <w:color w:val="111111"/>
          <w:sz w:val="28"/>
          <w:szCs w:val="28"/>
          <w:rtl/>
        </w:rPr>
        <w:t xml:space="preserve">تخرج الشيع من بنيه وتلوي</w:t>
      </w:r>
    </w:p>
    <w:p>
      <w:pPr>
        <w:pStyle w:val="BookText"/>
      </w:pPr>
      <w:r>
        <w:rPr>
          <w:rFonts w:ascii="Amiri" w:hAnsi="Amiri" w:eastAsia="Amiri" w:cs="Amiri"/>
          <w:lang w:bidi="ar-SA"/>
          <w:color w:val="111111"/>
          <w:sz w:val="28"/>
          <w:szCs w:val="28"/>
          <w:rtl/>
        </w:rPr>
        <w:t xml:space="preserve">يلبون المعزابة المعزال</w:t>
      </w:r>
    </w:p>
    <w:p>
      <w:pPr>
        <w:pStyle w:val="BookText"/>
      </w:pPr>
      <w:r>
        <w:rPr>
          <w:rFonts w:ascii="Amiri" w:hAnsi="Amiri" w:eastAsia="Amiri" w:cs="Amiri"/>
          <w:lang w:bidi="ar-SA"/>
          <w:color w:val="111111"/>
          <w:sz w:val="28"/>
          <w:szCs w:val="28"/>
          <w:rtl/>
        </w:rPr>
        <w:t xml:space="preserve">وفي اللسان : « عن » بدل « مِن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تُخرجُ الشيخ عن بنيهِ وترمي</w:t>
      </w:r>
    </w:p>
    <w:p>
      <w:pPr>
        <w:pStyle w:val="BookText"/>
      </w:pPr>
      <w:r>
        <w:rPr>
          <w:rFonts w:ascii="Amiri" w:hAnsi="Amiri" w:eastAsia="Amiri" w:cs="Amiri"/>
          <w:lang w:bidi="ar-SA"/>
          <w:color w:val="111111"/>
          <w:sz w:val="28"/>
          <w:szCs w:val="28"/>
          <w:rtl/>
        </w:rPr>
        <w:t xml:space="preserve">بسوام المِعْزَابة المِعْزال</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706" w:name="_Toc1926"/>
      <w:r>
        <w:t>العَزَّاف</w:t>
      </w:r>
      <w:bookmarkEnd w:id="2706"/>
    </w:p>
    <w:p>
      <w:pPr>
        <w:pStyle w:val="BookText"/>
      </w:pPr>
      <w:r>
        <w:rPr>
          <w:rFonts w:ascii="Amiri" w:hAnsi="Amiri" w:eastAsia="Amiri" w:cs="Amiri"/>
          <w:lang w:bidi="ar-SA"/>
          <w:color w:val="111111"/>
          <w:sz w:val="28"/>
          <w:szCs w:val="28"/>
          <w:rtl/>
        </w:rPr>
        <w:t xml:space="preserve">[العَزَّاف] : أبرق العَزَّاف : اسم موضع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707" w:name="_Toc1927"/>
      <w:r>
        <w:t>العُزَّاب</w:t>
      </w:r>
      <w:bookmarkEnd w:id="2707"/>
    </w:p>
    <w:p>
      <w:pPr>
        <w:pStyle w:val="BookText"/>
      </w:pPr>
      <w:r>
        <w:rPr>
          <w:rFonts w:ascii="Amiri" w:hAnsi="Amiri" w:eastAsia="Amiri" w:cs="Amiri"/>
          <w:lang w:bidi="ar-SA"/>
          <w:color w:val="111111"/>
          <w:sz w:val="28"/>
          <w:szCs w:val="28"/>
          <w:rtl/>
        </w:rPr>
        <w:t xml:space="preserve">[العُزَّاب] : جمع : عَزَب.</w:t>
      </w:r>
    </w:p>
    <w:p>
      <w:pPr>
        <w:pStyle w:val="BookText"/>
      </w:pPr>
      <w:r>
        <w:rPr>
          <w:rFonts w:ascii="Amiri" w:hAnsi="Amiri" w:eastAsia="Amiri" w:cs="Amiri"/>
          <w:lang w:bidi="ar-SA"/>
          <w:color w:val="111111"/>
          <w:sz w:val="28"/>
          <w:szCs w:val="28"/>
          <w:rtl/>
        </w:rPr>
        <w:t xml:space="preserve">فَعَال ، بفتح الفاء مخفف</w:t>
      </w:r>
    </w:p>
    <w:p>
      <w:pPr>
        <w:pStyle w:val="BookText"/>
      </w:pPr>
      <w:r>
        <w:rPr>
          <w:rFonts w:ascii="IRNazanin" w:hAnsi="IRNazanin" w:eastAsia="IRNazanin" w:cs="IRNazanin"/>
          <w:lang w:bidi="fa-IR"/>
          <w:color w:val="111111"/>
          <w:sz w:val="28"/>
          <w:szCs w:val="28"/>
          <w:rtl/>
        </w:rPr>
        <w:t xml:space="preserve">و</w:t>
      </w:r>
    </w:p>
    <w:p>
      <w:pPr>
        <w:pStyle w:val="Heading5"/>
      </w:pPr>
      <w:bookmarkStart w:id="2708" w:name="_Toc1928"/>
      <w:r>
        <w:t>العزاء</w:t>
      </w:r>
      <w:bookmarkEnd w:id="2708"/>
    </w:p>
    <w:p>
      <w:pPr>
        <w:pStyle w:val="BookText"/>
      </w:pPr>
      <w:r>
        <w:rPr>
          <w:rFonts w:ascii="IRNazanin" w:hAnsi="IRNazanin" w:eastAsia="IRNazanin" w:cs="IRNazanin"/>
          <w:lang w:bidi="fa-IR"/>
          <w:color w:val="111111"/>
          <w:sz w:val="28"/>
          <w:szCs w:val="28"/>
          <w:rtl/>
        </w:rPr>
        <w:t xml:space="preserve">[العزاء] : النسب.</w:t>
      </w:r>
    </w:p>
    <w:p>
      <w:pPr>
        <w:pStyle w:val="BookText"/>
      </w:pPr>
      <w:r>
        <w:rPr>
          <w:rFonts w:ascii="Amiri" w:hAnsi="Amiri" w:eastAsia="Amiri" w:cs="Amiri"/>
          <w:lang w:bidi="ar-SA"/>
          <w:color w:val="111111"/>
          <w:sz w:val="28"/>
          <w:szCs w:val="28"/>
          <w:rtl/>
        </w:rPr>
        <w:t xml:space="preserve">ي</w:t>
      </w:r>
    </w:p>
    <w:p>
      <w:pPr>
        <w:pStyle w:val="Heading5"/>
      </w:pPr>
      <w:bookmarkStart w:id="2709" w:name="_Toc1929"/>
      <w:r>
        <w:t>العزاء</w:t>
      </w:r>
      <w:bookmarkEnd w:id="2709"/>
    </w:p>
    <w:p>
      <w:pPr>
        <w:pStyle w:val="BookText"/>
      </w:pPr>
      <w:r>
        <w:rPr>
          <w:rFonts w:ascii="IRNazanin" w:hAnsi="IRNazanin" w:eastAsia="IRNazanin" w:cs="IRNazanin"/>
          <w:lang w:bidi="fa-IR"/>
          <w:color w:val="111111"/>
          <w:sz w:val="28"/>
          <w:szCs w:val="28"/>
          <w:rtl/>
        </w:rPr>
        <w:t xml:space="preserve">[العزاء] : الصبر.</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2710" w:name="_Toc1930"/>
      <w:r>
        <w:t>العَزُوف</w:t>
      </w:r>
      <w:bookmarkEnd w:id="2710"/>
    </w:p>
    <w:p>
      <w:pPr>
        <w:pStyle w:val="BookText"/>
      </w:pPr>
      <w:r>
        <w:rPr>
          <w:rFonts w:ascii="Amiri" w:hAnsi="Amiri" w:eastAsia="Amiri" w:cs="Amiri"/>
          <w:lang w:bidi="ar-SA"/>
          <w:color w:val="111111"/>
          <w:sz w:val="28"/>
          <w:szCs w:val="28"/>
          <w:rtl/>
        </w:rPr>
        <w:t xml:space="preserve">[العَزُوف] : رجل عزوف : أي لا يثبت</w:t>
      </w:r>
    </w:p>
    <w:p>
      <w:pPr>
        <w:pStyle w:val="BookText"/>
      </w:pPr>
      <w:r>
        <w:rPr>
          <w:rFonts w:ascii="IRNazanin" w:hAnsi="IRNazanin" w:eastAsia="IRNazanin" w:cs="IRNazanin"/>
          <w:lang w:bidi="fa-IR"/>
          <w:color w:val="111111"/>
          <w:sz w:val="28"/>
          <w:szCs w:val="28"/>
          <w:rtl/>
        </w:rPr>
        <w:t xml:space="preserve">[شماره صفحه واقعی : 4513]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45" w:name="pg14455_194845"/>
    <w:bookmarkEnd w:id="445"/>
    <w:p>
      <w:pPr>
        <w:pStyle w:val="BookText"/>
      </w:pPr>
      <w:r>
        <w:rPr>
          <w:rFonts w:ascii="Amiri" w:hAnsi="Amiri" w:eastAsia="Amiri" w:cs="Amiri"/>
          <w:lang w:bidi="ar-SA"/>
          <w:color w:val="111111"/>
          <w:sz w:val="28"/>
          <w:szCs w:val="28"/>
          <w:rtl/>
        </w:rPr>
        <w:t xml:space="preserve">على شيء واحد ، قال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تعلمي أني عزوف عن الهوى</w:t>
      </w:r>
    </w:p>
    <w:p>
      <w:pPr>
        <w:pStyle w:val="BookText"/>
      </w:pPr>
      <w:r>
        <w:rPr>
          <w:rFonts w:ascii="Amiri" w:hAnsi="Amiri" w:eastAsia="Amiri" w:cs="Amiri"/>
          <w:lang w:bidi="ar-SA"/>
          <w:color w:val="111111"/>
          <w:sz w:val="28"/>
          <w:szCs w:val="28"/>
          <w:rtl/>
        </w:rPr>
        <w:t xml:space="preserve">إذا صاحبِي في غير شيءٍ تغضّبا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711" w:name="_Toc1931"/>
      <w:r>
        <w:t>العَزِيْم</w:t>
      </w:r>
      <w:bookmarkEnd w:id="2711"/>
    </w:p>
    <w:p>
      <w:pPr>
        <w:pStyle w:val="BookText"/>
      </w:pPr>
      <w:r>
        <w:rPr>
          <w:rFonts w:ascii="Amiri" w:hAnsi="Amiri" w:eastAsia="Amiri" w:cs="Amiri"/>
          <w:lang w:bidi="ar-SA"/>
          <w:color w:val="111111"/>
          <w:sz w:val="28"/>
          <w:szCs w:val="28"/>
          <w:rtl/>
        </w:rPr>
        <w:t xml:space="preserve">[العَزِيْم] : جمع : عَزِيمة.</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712" w:name="_Toc1932"/>
      <w:r>
        <w:t>العزيمة</w:t>
      </w:r>
      <w:bookmarkEnd w:id="2712"/>
    </w:p>
    <w:p>
      <w:pPr>
        <w:pStyle w:val="BookText"/>
      </w:pPr>
      <w:r>
        <w:rPr>
          <w:rFonts w:ascii="Amiri" w:hAnsi="Amiri" w:eastAsia="Amiri" w:cs="Amiri"/>
          <w:lang w:bidi="ar-SA"/>
          <w:color w:val="111111"/>
          <w:sz w:val="28"/>
          <w:szCs w:val="28"/>
          <w:rtl/>
        </w:rPr>
        <w:t xml:space="preserve">[العزيمة] : الاسم من العَزْم.</w:t>
      </w:r>
    </w:p>
    <w:p>
      <w:pPr>
        <w:pStyle w:val="BookText"/>
      </w:pPr>
      <w:r>
        <w:rPr>
          <w:rFonts w:ascii="Amiri" w:hAnsi="Amiri" w:eastAsia="Amiri" w:cs="Amiri"/>
          <w:lang w:bidi="ar-SA"/>
          <w:color w:val="111111"/>
          <w:sz w:val="28"/>
          <w:szCs w:val="28"/>
          <w:rtl/>
        </w:rPr>
        <w:t xml:space="preserve">والعزائم : الرُّقَى التي تُقرأ على المريض.</w:t>
      </w:r>
    </w:p>
    <w:p>
      <w:pPr>
        <w:pStyle w:val="BookText"/>
      </w:pPr>
      <w:r>
        <w:rPr>
          <w:rFonts w:ascii="Amiri" w:hAnsi="Amiri" w:eastAsia="Amiri" w:cs="Amiri"/>
          <w:lang w:bidi="ar-SA"/>
          <w:color w:val="111111"/>
          <w:sz w:val="28"/>
          <w:szCs w:val="28"/>
          <w:rtl/>
        </w:rPr>
        <w:t xml:space="preserve">فِعْلاة ، بكسر الفاء</w:t>
      </w:r>
    </w:p>
    <w:p>
      <w:pPr>
        <w:pStyle w:val="BookText"/>
      </w:pPr>
      <w:r>
        <w:rPr>
          <w:rFonts w:ascii="IRNazanin" w:hAnsi="IRNazanin" w:eastAsia="IRNazanin" w:cs="IRNazanin"/>
          <w:lang w:bidi="fa-IR"/>
          <w:color w:val="111111"/>
          <w:sz w:val="28"/>
          <w:szCs w:val="28"/>
          <w:rtl/>
        </w:rPr>
        <w:t xml:space="preserve">ه-</w:t>
      </w:r>
    </w:p>
    <w:p>
      <w:pPr>
        <w:pStyle w:val="Heading5"/>
      </w:pPr>
      <w:bookmarkStart w:id="2713" w:name="_Toc1933"/>
      <w:r>
        <w:t>العِزهاة</w:t>
      </w:r>
      <w:bookmarkEnd w:id="2713"/>
    </w:p>
    <w:p>
      <w:pPr>
        <w:pStyle w:val="BookText"/>
      </w:pPr>
      <w:r>
        <w:rPr>
          <w:rFonts w:ascii="Amiri" w:hAnsi="Amiri" w:eastAsia="Amiri" w:cs="Amiri"/>
          <w:lang w:bidi="ar-SA"/>
          <w:color w:val="111111"/>
          <w:sz w:val="28"/>
          <w:szCs w:val="28"/>
          <w:rtl/>
        </w:rPr>
        <w:t xml:space="preserve">[العِزهاة] : الذي لا يَطْرب للهوٍ ولا امرأة.</w:t>
      </w:r>
    </w:p>
    <w:p>
      <w:pPr>
        <w:pStyle w:val="BookText"/>
      </w:pPr>
      <w:r>
        <w:rPr>
          <w:rFonts w:ascii="Amiri" w:hAnsi="Amiri" w:eastAsia="Amiri" w:cs="Amiri"/>
          <w:lang w:bidi="ar-SA"/>
          <w:color w:val="111111"/>
          <w:sz w:val="28"/>
          <w:szCs w:val="28"/>
          <w:rtl/>
        </w:rPr>
        <w:t xml:space="preserve">وهو اللئيم أيضاً.</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ل</w:t>
      </w:r>
    </w:p>
    <w:p>
      <w:pPr>
        <w:pStyle w:val="Heading5"/>
      </w:pPr>
      <w:bookmarkStart w:id="2714" w:name="_Toc1934"/>
      <w:r>
        <w:t>العَزْلاء</w:t>
      </w:r>
      <w:bookmarkEnd w:id="2714"/>
    </w:p>
    <w:p>
      <w:pPr>
        <w:pStyle w:val="BookText"/>
      </w:pPr>
      <w:r>
        <w:rPr>
          <w:rFonts w:ascii="Amiri" w:hAnsi="Amiri" w:eastAsia="Amiri" w:cs="Amiri"/>
          <w:lang w:bidi="ar-SA"/>
          <w:color w:val="111111"/>
          <w:sz w:val="28"/>
          <w:szCs w:val="28"/>
          <w:rtl/>
        </w:rPr>
        <w:t xml:space="preserve">[العَزْلاء] : عَزْلَاءُ القربة : فمها الذي يصب منه ماؤها ، قال العَكَوَّك الكندي :</w:t>
      </w:r>
    </w:p>
    <w:p>
      <w:pPr>
        <w:pStyle w:val="BookText"/>
      </w:pPr>
      <w:r>
        <w:rPr>
          <w:rFonts w:ascii="Amiri" w:hAnsi="Amiri" w:eastAsia="Amiri" w:cs="Amiri"/>
          <w:lang w:bidi="ar-SA"/>
          <w:color w:val="111111"/>
          <w:sz w:val="28"/>
          <w:szCs w:val="28"/>
          <w:rtl/>
        </w:rPr>
        <w:t xml:space="preserve">أو نضحُ عزلاء الشَّعِيْب إذا</w:t>
      </w:r>
    </w:p>
    <w:p>
      <w:pPr>
        <w:pStyle w:val="BookText"/>
      </w:pPr>
      <w:r>
        <w:rPr>
          <w:rFonts w:ascii="Amiri" w:hAnsi="Amiri" w:eastAsia="Amiri" w:cs="Amiri"/>
          <w:lang w:bidi="ar-SA"/>
          <w:color w:val="111111"/>
          <w:sz w:val="28"/>
          <w:szCs w:val="28"/>
          <w:rtl/>
        </w:rPr>
        <w:t xml:space="preserve">راح العسيفُ بِمَلْئِها يَعْدُو</w:t>
      </w:r>
    </w:p>
    <w:p>
      <w:pPr>
        <w:pStyle w:val="BookText"/>
      </w:pPr>
      <w:r>
        <w:rPr>
          <w:rFonts w:ascii="Amiri" w:hAnsi="Amiri" w:eastAsia="Amiri" w:cs="Amiri"/>
          <w:lang w:bidi="ar-SA"/>
          <w:color w:val="111111"/>
          <w:sz w:val="28"/>
          <w:szCs w:val="28"/>
          <w:rtl/>
        </w:rPr>
        <w:t xml:space="preserve">الشعيب : المزادة ، والعسيف : الأجير.</w:t>
      </w:r>
    </w:p>
    <w:p>
      <w:pPr>
        <w:pStyle w:val="BookText"/>
      </w:pPr>
      <w:r>
        <w:rPr>
          <w:rFonts w:ascii="Amiri" w:hAnsi="Amiri" w:eastAsia="Amiri" w:cs="Amiri"/>
          <w:lang w:bidi="ar-SA"/>
          <w:color w:val="111111"/>
          <w:sz w:val="28"/>
          <w:szCs w:val="28"/>
          <w:rtl/>
        </w:rPr>
        <w:t xml:space="preserve">ومَعْزالي السحاب : مشبهة بذلك.</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[شماره صفحه واقعی : 4514]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46" w:name="pg14455_194846"/>
    <w:bookmarkEnd w:id="446"/>
    <w:p>
      <w:pPr>
        <w:pStyle w:val="BookText"/>
      </w:pPr>
      <w:r>
        <w:rPr>
          <w:rFonts w:ascii="IRNazanin" w:hAnsi="IRNazanin" w:eastAsia="IRNazanin" w:cs="IRNazanin"/>
          <w:lang w:bidi="fa-IR"/>
          <w:color w:val="111111"/>
          <w:sz w:val="28"/>
          <w:szCs w:val="28"/>
          <w:rtl/>
        </w:rPr>
        <w:t xml:space="preserve">م</w:t>
      </w:r>
    </w:p>
    <w:p>
      <w:pPr>
        <w:pStyle w:val="Heading5"/>
      </w:pPr>
      <w:bookmarkStart w:id="2715" w:name="_Toc1935"/>
      <w:r>
        <w:t>العَوْزم</w:t>
      </w:r>
      <w:bookmarkEnd w:id="2715"/>
    </w:p>
    <w:p>
      <w:pPr>
        <w:pStyle w:val="BookText"/>
      </w:pPr>
      <w:r>
        <w:rPr>
          <w:rFonts w:ascii="Amiri" w:hAnsi="Amiri" w:eastAsia="Amiri" w:cs="Amiri"/>
          <w:lang w:bidi="ar-SA"/>
          <w:color w:val="111111"/>
          <w:sz w:val="28"/>
          <w:szCs w:val="28"/>
          <w:rtl/>
        </w:rPr>
        <w:t xml:space="preserve">[العَوْزم] : العجوز والناقة الهرمة ، قال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 من جَلْفَزِيْزٍ عَوْزَمٍ فَنِيَتْ</w:t>
      </w:r>
    </w:p>
    <w:p>
      <w:pPr>
        <w:pStyle w:val="BookText"/>
      </w:pPr>
      <w:r>
        <w:rPr>
          <w:rFonts w:ascii="Amiri" w:hAnsi="Amiri" w:eastAsia="Amiri" w:cs="Amiri"/>
          <w:lang w:bidi="ar-SA"/>
          <w:color w:val="111111"/>
          <w:sz w:val="28"/>
          <w:szCs w:val="28"/>
          <w:rtl/>
        </w:rPr>
        <w:t xml:space="preserve">والحِلم حِلمُ صبيٍّ يَمْرُث الوَدَعَة</w:t>
      </w:r>
    </w:p>
    <w:p>
      <w:pPr>
        <w:pStyle w:val="BookText"/>
      </w:pPr>
      <w:r>
        <w:rPr>
          <w:rFonts w:ascii="Amiri" w:hAnsi="Amiri" w:eastAsia="Amiri" w:cs="Amiri"/>
          <w:lang w:bidi="ar-SA"/>
          <w:color w:val="111111"/>
          <w:sz w:val="28"/>
          <w:szCs w:val="28"/>
          <w:rtl/>
        </w:rPr>
        <w:t xml:space="preserve">جلفزِيز : مسنة ، يمرث : يلوك الودعة.</w:t>
      </w:r>
    </w:p>
    <w:p>
      <w:pPr>
        <w:pStyle w:val="BookText"/>
      </w:pPr>
      <w:r>
        <w:rPr>
          <w:rFonts w:ascii="Amiri" w:hAnsi="Amiri" w:eastAsia="Amiri" w:cs="Amiri"/>
          <w:lang w:bidi="ar-SA"/>
          <w:color w:val="111111"/>
          <w:sz w:val="28"/>
          <w:szCs w:val="28"/>
          <w:rtl/>
        </w:rPr>
        <w:t xml:space="preserve">فَعْوَل ، بفتح الفاء والواو</w:t>
      </w:r>
    </w:p>
    <w:p>
      <w:pPr>
        <w:pStyle w:val="BookText"/>
      </w:pPr>
      <w:r>
        <w:rPr>
          <w:rFonts w:ascii="IRNazanin" w:hAnsi="IRNazanin" w:eastAsia="IRNazanin" w:cs="IRNazanin"/>
          <w:lang w:bidi="fa-IR"/>
          <w:color w:val="111111"/>
          <w:sz w:val="28"/>
          <w:szCs w:val="28"/>
          <w:rtl/>
        </w:rPr>
        <w:t xml:space="preserve">ق</w:t>
      </w:r>
    </w:p>
    <w:p>
      <w:pPr>
        <w:pStyle w:val="Heading5"/>
      </w:pPr>
      <w:bookmarkStart w:id="2716" w:name="_Toc1936"/>
      <w:r>
        <w:t>العَزْوَق</w:t>
      </w:r>
      <w:bookmarkEnd w:id="2716"/>
    </w:p>
    <w:p>
      <w:pPr>
        <w:pStyle w:val="BookText"/>
      </w:pPr>
      <w:r>
        <w:rPr>
          <w:rFonts w:ascii="Amiri" w:hAnsi="Amiri" w:eastAsia="Amiri" w:cs="Amiri"/>
          <w:lang w:bidi="ar-SA"/>
          <w:color w:val="111111"/>
          <w:sz w:val="28"/>
          <w:szCs w:val="28"/>
          <w:rtl/>
        </w:rPr>
        <w:t xml:space="preserve">[العَزْوَق] ، بالقاف : حَمْلُ الفستق الذي لا يعقد لُبُّه وهو دِبَاغٌ ، قال </w:t>
      </w:r>
      <w:r>
        <w:rPr>
          <w:rStyle w:val="FootnoteReference"/>
        </w:rPr>
        <w:footnoteReference w:id="1193"/>
      </w:r>
    </w:p>
    <w:p>
      <w:pPr>
        <w:pStyle w:val="BookText"/>
      </w:pPr>
      <w:r>
        <w:rPr>
          <w:rFonts w:ascii="Amiri" w:hAnsi="Amiri" w:eastAsia="Amiri" w:cs="Amiri"/>
          <w:lang w:bidi="ar-SA"/>
          <w:color w:val="111111"/>
          <w:sz w:val="28"/>
          <w:szCs w:val="28"/>
          <w:rtl/>
        </w:rPr>
        <w:t xml:space="preserve">يثيبه العزوق في جلدها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تَصْنَعُ العنزُ بذي عَزْوَقٍ</w:t>
      </w:r>
    </w:p>
    <w:p>
      <w:pPr>
        <w:pStyle w:val="BookText"/>
      </w:pPr>
      <w:r>
        <w:rPr>
          <w:rFonts w:ascii="Amiri" w:hAnsi="Amiri" w:eastAsia="Amiri" w:cs="Amiri"/>
          <w:lang w:bidi="ar-SA"/>
          <w:color w:val="111111"/>
          <w:sz w:val="28"/>
          <w:szCs w:val="28"/>
          <w:rtl/>
        </w:rPr>
        <w:t xml:space="preserve">أثابها في جلدها العَزْوَق</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هل</w:t>
      </w:r>
    </w:p>
    <w:p>
      <w:pPr>
        <w:pStyle w:val="Heading5"/>
      </w:pPr>
      <w:bookmarkStart w:id="2717" w:name="_Toc1937"/>
      <w:r>
        <w:t>العِزْهِل</w:t>
      </w:r>
      <w:bookmarkEnd w:id="2717"/>
    </w:p>
    <w:p>
      <w:pPr>
        <w:pStyle w:val="BookText"/>
      </w:pPr>
      <w:r>
        <w:rPr>
          <w:rFonts w:ascii="Amiri" w:hAnsi="Amiri" w:eastAsia="Amiri" w:cs="Amiri"/>
          <w:lang w:bidi="ar-SA"/>
          <w:color w:val="111111"/>
          <w:sz w:val="28"/>
          <w:szCs w:val="28"/>
          <w:rtl/>
        </w:rPr>
        <w:t xml:space="preserve">[العِزْهِل] : الذكر من الحمام.</w:t>
      </w:r>
    </w:p>
    <w:p>
      <w:pPr>
        <w:pStyle w:val="BookText"/>
      </w:pPr>
      <w:r>
        <w:rPr>
          <w:rFonts w:ascii="Amiri" w:hAnsi="Amiri" w:eastAsia="Amiri" w:cs="Amiri"/>
          <w:lang w:bidi="ar-SA"/>
          <w:color w:val="111111"/>
          <w:sz w:val="28"/>
          <w:szCs w:val="28"/>
          <w:rtl/>
        </w:rPr>
        <w:t xml:space="preserve">فَيْعال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718" w:name="_Toc1938"/>
      <w:r>
        <w:t>العَيزار</w:t>
      </w:r>
      <w:bookmarkEnd w:id="2718"/>
    </w:p>
    <w:p>
      <w:pPr>
        <w:pStyle w:val="BookText"/>
      </w:pPr>
      <w:r>
        <w:rPr>
          <w:rFonts w:ascii="Amiri" w:hAnsi="Amiri" w:eastAsia="Amiri" w:cs="Amiri"/>
          <w:lang w:bidi="ar-SA"/>
          <w:color w:val="111111"/>
          <w:sz w:val="28"/>
          <w:szCs w:val="28"/>
          <w:rtl/>
        </w:rPr>
        <w:t xml:space="preserve">[العَيزار] : شجر.</w:t>
      </w:r>
    </w:p>
    <w:p>
      <w:pPr>
        <w:pStyle w:val="BookText"/>
      </w:pPr>
      <w:r>
        <w:rPr>
          <w:rFonts w:ascii="Amiri" w:hAnsi="Amiri" w:eastAsia="Amiri" w:cs="Amiri"/>
          <w:lang w:bidi="ar-SA"/>
          <w:color w:val="111111"/>
          <w:sz w:val="28"/>
          <w:szCs w:val="28"/>
          <w:rtl/>
        </w:rPr>
        <w:t xml:space="preserve">ويقال : العيزار : الصلب من كل شيء.</w:t>
      </w:r>
    </w:p>
    <w:p>
      <w:pPr>
        <w:pStyle w:val="BookText"/>
      </w:pPr>
      <w:r>
        <w:rPr>
          <w:rFonts w:ascii="Amiri" w:hAnsi="Amiri" w:eastAsia="Amiri" w:cs="Amiri"/>
          <w:lang w:bidi="ar-SA"/>
          <w:color w:val="111111"/>
          <w:sz w:val="28"/>
          <w:szCs w:val="28"/>
          <w:rtl/>
        </w:rPr>
        <w:t xml:space="preserve">وأبو العيزار : كنية الشيطان.</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هل</w:t>
      </w:r>
    </w:p>
    <w:p>
      <w:pPr>
        <w:pStyle w:val="Heading5"/>
      </w:pPr>
      <w:bookmarkStart w:id="2719" w:name="_Toc1939"/>
      <w:r>
        <w:t>العُزْهُول</w:t>
      </w:r>
      <w:bookmarkEnd w:id="2719"/>
    </w:p>
    <w:p>
      <w:pPr>
        <w:pStyle w:val="BookText"/>
      </w:pPr>
      <w:r>
        <w:rPr>
          <w:rFonts w:ascii="Amiri" w:hAnsi="Amiri" w:eastAsia="Amiri" w:cs="Amiri"/>
          <w:lang w:bidi="ar-SA"/>
          <w:color w:val="111111"/>
          <w:sz w:val="28"/>
          <w:szCs w:val="28"/>
          <w:rtl/>
        </w:rPr>
        <w:t xml:space="preserve">[العُزْهُول] : الخفيف.</w:t>
      </w:r>
    </w:p>
    <w:p>
      <w:pPr>
        <w:pStyle w:val="BookText"/>
      </w:pPr>
      <w:r>
        <w:rPr>
          <w:rFonts w:ascii="IRNazanin" w:hAnsi="IRNazanin" w:eastAsia="IRNazanin" w:cs="IRNazanin"/>
          <w:lang w:bidi="fa-IR"/>
          <w:color w:val="111111"/>
          <w:sz w:val="28"/>
          <w:szCs w:val="28"/>
          <w:rtl/>
        </w:rPr>
        <w:t xml:space="preserve">[شماره صفحه واقعی : 4515]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47" w:name="pg14455_194847"/>
    <w:bookmarkEnd w:id="447"/>
    <w:p>
      <w:pPr>
        <w:pStyle w:val="BookText"/>
      </w:pPr>
      <w:r>
        <w:rPr>
          <w:rFonts w:ascii="Amiri" w:hAnsi="Amiri" w:eastAsia="Amiri" w:cs="Amiri"/>
          <w:lang w:bidi="ar-SA"/>
          <w:color w:val="111111"/>
          <w:sz w:val="28"/>
          <w:szCs w:val="28"/>
          <w:rtl/>
        </w:rPr>
        <w:t xml:space="preserve">والعزهول : واحد العزاهيل : وهي الإبل المهملة.</w:t>
      </w:r>
    </w:p>
    <w:p>
      <w:pPr>
        <w:pStyle w:val="BookText"/>
      </w:pPr>
      <w:r>
        <w:rPr>
          <w:rFonts w:ascii="Amiri" w:hAnsi="Amiri" w:eastAsia="Amiri" w:cs="Amiri"/>
          <w:lang w:bidi="ar-SA"/>
          <w:color w:val="111111"/>
          <w:sz w:val="28"/>
          <w:szCs w:val="28"/>
          <w:rtl/>
        </w:rPr>
        <w:t xml:space="preserve">فِنْعَلْوَة ، بكسر الفاء</w:t>
      </w:r>
    </w:p>
    <w:p>
      <w:pPr>
        <w:pStyle w:val="BookText"/>
      </w:pPr>
      <w:r>
        <w:rPr>
          <w:rFonts w:ascii="Amiri" w:hAnsi="Amiri" w:eastAsia="Amiri" w:cs="Amiri"/>
          <w:lang w:bidi="ar-SA"/>
          <w:color w:val="111111"/>
          <w:sz w:val="28"/>
          <w:szCs w:val="28"/>
          <w:rtl/>
        </w:rPr>
        <w:t xml:space="preserve">وفتح العين والواو</w:t>
      </w:r>
    </w:p>
    <w:p>
      <w:pPr>
        <w:pStyle w:val="BookText"/>
      </w:pPr>
      <w:r>
        <w:rPr>
          <w:rFonts w:ascii="IRNazanin" w:hAnsi="IRNazanin" w:eastAsia="IRNazanin" w:cs="IRNazanin"/>
          <w:lang w:bidi="fa-IR"/>
          <w:color w:val="111111"/>
          <w:sz w:val="28"/>
          <w:szCs w:val="28"/>
          <w:rtl/>
        </w:rPr>
        <w:t xml:space="preserve">ه-</w:t>
      </w:r>
    </w:p>
    <w:p>
      <w:pPr>
        <w:pStyle w:val="Heading5"/>
      </w:pPr>
      <w:bookmarkStart w:id="2720" w:name="_Toc1940"/>
      <w:r>
        <w:t>العِنْزَهْوة</w:t>
      </w:r>
      <w:bookmarkEnd w:id="2720"/>
    </w:p>
    <w:p>
      <w:pPr>
        <w:pStyle w:val="BookText"/>
      </w:pPr>
      <w:r>
        <w:rPr>
          <w:rFonts w:ascii="Amiri" w:hAnsi="Amiri" w:eastAsia="Amiri" w:cs="Amiri"/>
          <w:lang w:bidi="ar-SA"/>
          <w:color w:val="111111"/>
          <w:sz w:val="28"/>
          <w:szCs w:val="28"/>
          <w:rtl/>
        </w:rPr>
        <w:t xml:space="preserve">[العِنْزَهْوة] : العِزْهاة الذي لا يلهو ، والنون زائدة.</w:t>
      </w:r>
    </w:p>
    <w:p>
      <w:pPr>
        <w:pStyle w:val="BookText"/>
      </w:pPr>
      <w:r>
        <w:rPr>
          <w:rFonts w:ascii="IRNazanin" w:hAnsi="IRNazanin" w:eastAsia="IRNazanin" w:cs="IRNazanin"/>
          <w:lang w:bidi="fa-IR"/>
          <w:color w:val="111111"/>
          <w:sz w:val="28"/>
          <w:szCs w:val="28"/>
          <w:rtl/>
        </w:rPr>
        <w:t xml:space="preserve">[شماره صفحه واقعی : 4516]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48" w:name="pg14455_194848"/>
    <w:bookmarkEnd w:id="448"/>
    <w:p>
      <w:pPr>
        <w:pStyle w:val="Heading4"/>
      </w:pPr>
      <w:bookmarkStart w:id="2721" w:name="_Toc1941"/>
      <w:r>
        <w:t>الأفعال</w:t>
      </w:r>
      <w:bookmarkEnd w:id="2721"/>
    </w:p>
    <w:p>
      <w:pPr>
        <w:pStyle w:val="Heading5"/>
      </w:pPr>
      <w:bookmarkStart w:id="2722" w:name="_Toc1942"/>
      <w:r>
        <w:t>اشارة</w:t>
      </w:r>
      <w:bookmarkEnd w:id="2722"/>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723" w:name="_Toc1943"/>
      <w:r>
        <w:t>عَزَبَ</w:t>
      </w:r>
      <w:bookmarkEnd w:id="2723"/>
    </w:p>
    <w:p>
      <w:pPr>
        <w:pStyle w:val="BookText"/>
      </w:pPr>
      <w:r>
        <w:rPr>
          <w:rFonts w:ascii="Amiri" w:hAnsi="Amiri" w:eastAsia="Amiri" w:cs="Amiri"/>
          <w:lang w:bidi="ar-SA"/>
          <w:color w:val="111111"/>
          <w:sz w:val="28"/>
          <w:szCs w:val="28"/>
          <w:rtl/>
        </w:rPr>
        <w:t xml:space="preserve">[عَزَبَ] عنه عزوباً : أي غاب ، قال الله تعالى : ( وَما يَعْزُبُ عَنْ رَبِّكَ مِنْ مِثْقالِ ذَرَّةٍ فِي الْأَرْضِ وَلا فِي السَّماءِ وَلا أَصْغَرَ مِنْ ذلِكَ وَلا أَكْبَرَ )</w:t>
      </w:r>
      <w:r>
        <w:rPr>
          <w:rStyle w:val="FootnoteReference"/>
        </w:rPr>
        <w:footnoteReference w:id="1194"/>
      </w:r>
      <w:r>
        <w:rPr>
          <w:rFonts w:ascii="Amiri" w:hAnsi="Amiri" w:eastAsia="Amiri" w:cs="Amiri"/>
          <w:lang w:bidi="ar-SA"/>
          <w:color w:val="111111"/>
          <w:sz w:val="28"/>
          <w:szCs w:val="28"/>
          <w:rtl/>
        </w:rPr>
        <w:t xml:space="preserve">كلهم قرأ بفتح الرَّاء عطفاً على « مِثْقالِ ذَرَّةٍ » غير حمزة ويعقوب فقرأا بالرفع عطفاً على الموضع لأن « مِنْ » زائدة للتوكيد. وأجمعوا على القراءة بالرفع في سورة سبأ </w:t>
      </w:r>
      <w:r>
        <w:rPr>
          <w:rStyle w:val="FootnoteReference"/>
        </w:rPr>
        <w:footnoteReference w:id="1195"/>
      </w:r>
      <w:r>
        <w:rPr>
          <w:rFonts w:ascii="Amiri" w:hAnsi="Amiri" w:eastAsia="Amiri" w:cs="Amiri"/>
          <w:lang w:bidi="ar-SA"/>
          <w:color w:val="111111"/>
          <w:sz w:val="28"/>
          <w:szCs w:val="28"/>
          <w:rtl/>
        </w:rPr>
        <w:t xml:space="preserve">لأنها ليس فيها « من » وقرأ الأعمش بالفتح في سورة سبأ أيضاً عطفاً على « ذَرَّةٍ » وقرأ يعقوب في المجادلة : ( وَلا أَدْنى مِنْ ذلِكَ وَلا أَكْثَرَ )</w:t>
      </w:r>
      <w:r>
        <w:rPr>
          <w:rStyle w:val="FootnoteReference"/>
        </w:rPr>
        <w:footnoteReference w:id="1196"/>
      </w:r>
      <w:r>
        <w:rPr>
          <w:rFonts w:ascii="IRNazanin" w:hAnsi="IRNazanin" w:eastAsia="IRNazanin" w:cs="IRNazanin"/>
          <w:lang w:bidi="fa-IR"/>
          <w:color w:val="111111"/>
          <w:sz w:val="28"/>
          <w:szCs w:val="28"/>
          <w:rtl/>
        </w:rPr>
        <w:t xml:space="preserve">بالرفع.</w:t>
      </w:r>
    </w:p>
    <w:p>
      <w:pPr>
        <w:pStyle w:val="BookText"/>
      </w:pPr>
      <w:r>
        <w:rPr>
          <w:rFonts w:ascii="Amiri" w:hAnsi="Amiri" w:eastAsia="Amiri" w:cs="Amiri"/>
          <w:lang w:bidi="ar-SA"/>
          <w:color w:val="111111"/>
          <w:sz w:val="28"/>
          <w:szCs w:val="28"/>
          <w:rtl/>
        </w:rPr>
        <w:t xml:space="preserve">ويقال : عَزَبَ عن فلان حلمه : إذا لم يحلُم.</w:t>
      </w:r>
    </w:p>
    <w:p>
      <w:pPr>
        <w:pStyle w:val="BookText"/>
      </w:pPr>
      <w:r>
        <w:rPr>
          <w:rFonts w:ascii="Amiri" w:hAnsi="Amiri" w:eastAsia="Amiri" w:cs="Amiri"/>
          <w:lang w:bidi="ar-SA"/>
          <w:color w:val="111111"/>
          <w:sz w:val="28"/>
          <w:szCs w:val="28"/>
          <w:rtl/>
        </w:rPr>
        <w:t xml:space="preserve">[ عَزَبَ ] فلانٌ : إذا بَعُد.</w:t>
      </w:r>
    </w:p>
    <w:p>
      <w:pPr>
        <w:pStyle w:val="BookText"/>
      </w:pPr>
      <w:r>
        <w:rPr>
          <w:rFonts w:ascii="Amiri" w:hAnsi="Amiri" w:eastAsia="Amiri" w:cs="Amiri"/>
          <w:lang w:bidi="ar-SA"/>
          <w:color w:val="111111"/>
          <w:sz w:val="28"/>
          <w:szCs w:val="28"/>
          <w:rtl/>
        </w:rPr>
        <w:t xml:space="preserve">والعازب : الكلأ البعيد.</w:t>
      </w:r>
    </w:p>
    <w:p>
      <w:pPr>
        <w:pStyle w:val="BookText"/>
      </w:pPr>
      <w:r>
        <w:rPr>
          <w:rFonts w:ascii="Amiri" w:hAnsi="Amiri" w:eastAsia="Amiri" w:cs="Amiri"/>
          <w:lang w:bidi="ar-SA"/>
          <w:color w:val="111111"/>
          <w:sz w:val="28"/>
          <w:szCs w:val="28"/>
          <w:rtl/>
        </w:rPr>
        <w:t xml:space="preserve">وشاة عازب : بعيدة في المرعى.</w:t>
      </w:r>
    </w:p>
    <w:p>
      <w:pPr>
        <w:pStyle w:val="BookText"/>
      </w:pPr>
      <w:r>
        <w:rPr>
          <w:rFonts w:ascii="Amiri" w:hAnsi="Amiri" w:eastAsia="Amiri" w:cs="Amiri"/>
          <w:lang w:bidi="ar-SA"/>
          <w:color w:val="111111"/>
          <w:sz w:val="28"/>
          <w:szCs w:val="28"/>
          <w:rtl/>
        </w:rPr>
        <w:t xml:space="preserve">وإبل عزوب : لا تروح مع الحيِّ.</w:t>
      </w:r>
    </w:p>
    <w:p>
      <w:pPr>
        <w:pStyle w:val="BookText"/>
      </w:pPr>
      <w:r>
        <w:rPr>
          <w:rFonts w:ascii="Amiri" w:hAnsi="Amiri" w:eastAsia="Amiri" w:cs="Amiri"/>
          <w:lang w:bidi="ar-SA"/>
          <w:color w:val="111111"/>
          <w:sz w:val="28"/>
          <w:szCs w:val="28"/>
          <w:rtl/>
        </w:rPr>
        <w:t xml:space="preserve">ويقال : عَزَبَ طُهر المرأة : إذا غاب عنها زوجُها ، قال </w:t>
      </w:r>
      <w:r>
        <w:rPr>
          <w:rStyle w:val="FootnoteReference"/>
        </w:rPr>
        <w:footnoteReference w:id="1197"/>
      </w:r>
    </w:p>
    <w:p>
      <w:pPr>
        <w:pStyle w:val="BookText"/>
      </w:pPr>
      <w:r>
        <w:rPr>
          <w:rFonts w:ascii="Amiri" w:hAnsi="Amiri" w:eastAsia="Amiri" w:cs="Amiri"/>
          <w:lang w:bidi="ar-SA"/>
          <w:color w:val="111111"/>
          <w:sz w:val="28"/>
          <w:szCs w:val="28"/>
          <w:rtl/>
        </w:rPr>
        <w:t xml:space="preserve">شعب العلافيات بين فروجهم</w:t>
      </w:r>
    </w:p>
    <w:p>
      <w:pPr>
        <w:pStyle w:val="BookText"/>
      </w:pPr>
      <w:r>
        <w:rPr>
          <w:rFonts w:ascii="Amiri" w:hAnsi="Amiri" w:eastAsia="Amiri" w:cs="Amiri"/>
          <w:lang w:bidi="ar-SA"/>
          <w:color w:val="111111"/>
          <w:sz w:val="28"/>
          <w:szCs w:val="28"/>
          <w:rtl/>
        </w:rPr>
        <w:t xml:space="preserve">والعِلافيات : الرِّحالُ العظيمة نسبة إلى عِلافِ بن حلوان بن قضاعة لأنه أول من اتخذها.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والمحصناتُ عوازب الأطْهارِ</w:t>
      </w:r>
    </w:p>
    <w:p>
      <w:pPr>
        <w:pStyle w:val="BookText"/>
      </w:pPr>
      <w:r>
        <w:rPr>
          <w:rFonts w:ascii="IRNazanin" w:hAnsi="IRNazanin" w:eastAsia="IRNazanin" w:cs="IRNazanin"/>
          <w:lang w:bidi="fa-IR"/>
          <w:color w:val="111111"/>
          <w:sz w:val="28"/>
          <w:szCs w:val="28"/>
          <w:rtl/>
        </w:rPr>
        <w:t xml:space="preserve">[شماره صفحه واقعی : 4517]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9" w:name="pg14455_194849"/>
    <w:bookmarkEnd w:id="449"/>
    <w:p>
      <w:pPr>
        <w:pStyle w:val="BookText"/>
      </w:pPr>
      <w:r>
        <w:rPr>
          <w:rFonts w:ascii="IRNazanin" w:hAnsi="IRNazanin" w:eastAsia="IRNazanin" w:cs="IRNazanin"/>
          <w:lang w:bidi="fa-IR"/>
          <w:color w:val="111111"/>
          <w:sz w:val="28"/>
          <w:szCs w:val="28"/>
          <w:rtl/>
        </w:rPr>
        <w:t xml:space="preserve">ف</w:t>
      </w:r>
    </w:p>
    <w:p>
      <w:pPr>
        <w:pStyle w:val="Heading5"/>
      </w:pPr>
      <w:bookmarkStart w:id="2724" w:name="_Toc1944"/>
      <w:r>
        <w:t>عَزَفَ</w:t>
      </w:r>
      <w:bookmarkEnd w:id="2724"/>
    </w:p>
    <w:p>
      <w:pPr>
        <w:pStyle w:val="BookText"/>
      </w:pPr>
      <w:r>
        <w:rPr>
          <w:rFonts w:ascii="Amiri" w:hAnsi="Amiri" w:eastAsia="Amiri" w:cs="Amiri"/>
          <w:lang w:bidi="ar-SA"/>
          <w:color w:val="111111"/>
          <w:sz w:val="28"/>
          <w:szCs w:val="28"/>
          <w:rtl/>
        </w:rPr>
        <w:t xml:space="preserve">[عَزَفَ] نفسَه عن الشيء : إذا صرفها عنه وتركه ، قال الفرزدق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عزفْتَ بأعشاش وما كِدْتَ تعزِف</w:t>
      </w:r>
    </w:p>
    <w:p>
      <w:pPr>
        <w:pStyle w:val="BookText"/>
      </w:pPr>
      <w:r>
        <w:rPr>
          <w:rFonts w:ascii="Amiri" w:hAnsi="Amiri" w:eastAsia="Amiri" w:cs="Amiri"/>
          <w:lang w:bidi="ar-SA"/>
          <w:color w:val="111111"/>
          <w:sz w:val="28"/>
          <w:szCs w:val="28"/>
          <w:rtl/>
        </w:rPr>
        <w:t xml:space="preserve">وأنكرْتَ من حدراء ما كنتَ تعرِفُ</w:t>
      </w:r>
    </w:p>
    <w:p>
      <w:pPr>
        <w:pStyle w:val="BookText"/>
      </w:pPr>
      <w:r>
        <w:rPr>
          <w:rFonts w:ascii="IRNazanin" w:hAnsi="IRNazanin" w:eastAsia="IRNazanin" w:cs="IRNazanin"/>
          <w:lang w:bidi="fa-IR"/>
          <w:color w:val="111111"/>
          <w:sz w:val="28"/>
          <w:szCs w:val="28"/>
          <w:rtl/>
        </w:rPr>
        <w:t xml:space="preserve">و</w:t>
      </w:r>
    </w:p>
    <w:p>
      <w:pPr>
        <w:pStyle w:val="Heading5"/>
      </w:pPr>
      <w:bookmarkStart w:id="2725" w:name="_Toc1945"/>
      <w:r>
        <w:t>عَزَو</w:t>
      </w:r>
      <w:bookmarkEnd w:id="2725"/>
    </w:p>
    <w:p>
      <w:pPr>
        <w:pStyle w:val="BookText"/>
      </w:pPr>
      <w:r>
        <w:rPr>
          <w:rFonts w:ascii="Amiri" w:hAnsi="Amiri" w:eastAsia="Amiri" w:cs="Amiri"/>
          <w:lang w:bidi="ar-SA"/>
          <w:color w:val="111111"/>
          <w:sz w:val="28"/>
          <w:szCs w:val="28"/>
          <w:rtl/>
        </w:rPr>
        <w:t xml:space="preserve">[عَزَو] : عَزَوْته إلى أبيه : لغة في عزيته : إذا نسبته.</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726" w:name="_Toc1946"/>
      <w:r>
        <w:t>عَزَبَ</w:t>
      </w:r>
      <w:bookmarkEnd w:id="2726"/>
    </w:p>
    <w:p>
      <w:pPr>
        <w:pStyle w:val="BookText"/>
      </w:pPr>
      <w:r>
        <w:rPr>
          <w:rFonts w:ascii="Amiri" w:hAnsi="Amiri" w:eastAsia="Amiri" w:cs="Amiri"/>
          <w:lang w:bidi="ar-SA"/>
          <w:color w:val="111111"/>
          <w:sz w:val="28"/>
          <w:szCs w:val="28"/>
          <w:rtl/>
        </w:rPr>
        <w:t xml:space="preserve">[عَزَبَ] عنه : أي غاب ، وقرأ الكسائي : وما يَعْزِبُ عن ربك من مثقال ذرة </w:t>
      </w:r>
      <w:r>
        <w:rPr>
          <w:rStyle w:val="FootnoteReference"/>
        </w:rPr>
        <w:footnoteReference w:id="1199"/>
      </w:r>
      <w:r>
        <w:rPr>
          <w:rFonts w:ascii="Amiri" w:hAnsi="Amiri" w:eastAsia="Amiri" w:cs="Amiri"/>
          <w:lang w:bidi="ar-SA"/>
          <w:color w:val="111111"/>
          <w:sz w:val="28"/>
          <w:szCs w:val="28"/>
          <w:rtl/>
        </w:rPr>
        <w:t xml:space="preserve">، بالكسر في جميع القرآن والباقون بالضم. قال الفراء : والكسر أحب إليَّ.</w:t>
      </w:r>
    </w:p>
    <w:p>
      <w:pPr>
        <w:pStyle w:val="BookText"/>
      </w:pPr>
      <w:r>
        <w:rPr>
          <w:rFonts w:ascii="IRNazanin" w:hAnsi="IRNazanin" w:eastAsia="IRNazanin" w:cs="IRNazanin"/>
          <w:lang w:bidi="fa-IR"/>
          <w:color w:val="111111"/>
          <w:sz w:val="28"/>
          <w:szCs w:val="28"/>
          <w:rtl/>
        </w:rPr>
        <w:t xml:space="preserve">د</w:t>
      </w:r>
    </w:p>
    <w:p>
      <w:pPr>
        <w:pStyle w:val="Heading5"/>
      </w:pPr>
      <w:bookmarkStart w:id="2727" w:name="_Toc1947"/>
      <w:r>
        <w:t>عَزَد</w:t>
      </w:r>
      <w:bookmarkEnd w:id="2727"/>
    </w:p>
    <w:p>
      <w:pPr>
        <w:pStyle w:val="BookText"/>
      </w:pPr>
      <w:r>
        <w:rPr>
          <w:rFonts w:ascii="Amiri" w:hAnsi="Amiri" w:eastAsia="Amiri" w:cs="Amiri"/>
          <w:lang w:bidi="ar-SA"/>
          <w:color w:val="111111"/>
          <w:sz w:val="28"/>
          <w:szCs w:val="28"/>
          <w:rtl/>
        </w:rPr>
        <w:t xml:space="preserve">[عَزَد] : عَزَدها عزداً : إذا جامعها.</w:t>
      </w:r>
    </w:p>
    <w:p>
      <w:pPr>
        <w:pStyle w:val="BookText"/>
      </w:pPr>
      <w:r>
        <w:rPr>
          <w:rFonts w:ascii="IRNazanin" w:hAnsi="IRNazanin" w:eastAsia="IRNazanin" w:cs="IRNazanin"/>
          <w:lang w:bidi="fa-IR"/>
          <w:color w:val="111111"/>
          <w:sz w:val="28"/>
          <w:szCs w:val="28"/>
          <w:rtl/>
        </w:rPr>
        <w:t xml:space="preserve">ف</w:t>
      </w:r>
    </w:p>
    <w:p>
      <w:pPr>
        <w:pStyle w:val="Heading5"/>
      </w:pPr>
      <w:bookmarkStart w:id="2728" w:name="_Toc1948"/>
      <w:r>
        <w:t>عزَف</w:t>
      </w:r>
      <w:bookmarkEnd w:id="2728"/>
    </w:p>
    <w:p>
      <w:pPr>
        <w:pStyle w:val="BookText"/>
      </w:pPr>
      <w:r>
        <w:rPr>
          <w:rFonts w:ascii="Amiri" w:hAnsi="Amiri" w:eastAsia="Amiri" w:cs="Amiri"/>
          <w:lang w:bidi="ar-SA"/>
          <w:color w:val="111111"/>
          <w:sz w:val="28"/>
          <w:szCs w:val="28"/>
          <w:rtl/>
        </w:rPr>
        <w:t xml:space="preserve">[عزَف] : عزيف الجن : أصواتها ، قال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لأجتاز الفلاة وبينها</w:t>
      </w:r>
    </w:p>
    <w:p>
      <w:pPr>
        <w:pStyle w:val="BookText"/>
      </w:pPr>
      <w:r>
        <w:rPr>
          <w:rFonts w:ascii="Amiri" w:hAnsi="Amiri" w:eastAsia="Amiri" w:cs="Amiri"/>
          <w:lang w:bidi="ar-SA"/>
          <w:color w:val="111111"/>
          <w:sz w:val="28"/>
          <w:szCs w:val="28"/>
          <w:rtl/>
        </w:rPr>
        <w:t xml:space="preserve">عوازف جِنّان وهامٌ صواخدُ</w:t>
      </w:r>
    </w:p>
    <w:p>
      <w:pPr>
        <w:pStyle w:val="BookText"/>
      </w:pPr>
      <w:r>
        <w:rPr>
          <w:rFonts w:ascii="IRNazanin" w:hAnsi="IRNazanin" w:eastAsia="IRNazanin" w:cs="IRNazanin"/>
          <w:lang w:bidi="fa-IR"/>
          <w:color w:val="111111"/>
          <w:sz w:val="28"/>
          <w:szCs w:val="28"/>
          <w:rtl/>
        </w:rPr>
        <w:t xml:space="preserve">صخد : إذا رفع صوته.</w:t>
      </w:r>
    </w:p>
    <w:p>
      <w:pPr>
        <w:pStyle w:val="BookText"/>
      </w:pPr>
      <w:r>
        <w:rPr>
          <w:rFonts w:ascii="Amiri" w:hAnsi="Amiri" w:eastAsia="Amiri" w:cs="Amiri"/>
          <w:lang w:bidi="ar-SA"/>
          <w:color w:val="111111"/>
          <w:sz w:val="28"/>
          <w:szCs w:val="28"/>
          <w:rtl/>
        </w:rPr>
        <w:t xml:space="preserve">وعَزْفُ الرياح : دويُّها.</w:t>
      </w:r>
    </w:p>
    <w:p>
      <w:pPr>
        <w:pStyle w:val="BookText"/>
      </w:pPr>
      <w:r>
        <w:rPr>
          <w:rFonts w:ascii="Amiri" w:hAnsi="Amiri" w:eastAsia="Amiri" w:cs="Amiri"/>
          <w:lang w:bidi="ar-SA"/>
          <w:color w:val="111111"/>
          <w:sz w:val="28"/>
          <w:szCs w:val="28"/>
          <w:rtl/>
        </w:rPr>
        <w:t xml:space="preserve">والعزف : اللعب بالمعازف وهي الملاهي.</w:t>
      </w:r>
    </w:p>
    <w:p>
      <w:pPr>
        <w:pStyle w:val="BookText"/>
      </w:pPr>
      <w:r>
        <w:rPr>
          <w:rFonts w:ascii="Amiri" w:hAnsi="Amiri" w:eastAsia="Amiri" w:cs="Amiri"/>
          <w:lang w:bidi="ar-SA"/>
          <w:color w:val="111111"/>
          <w:sz w:val="28"/>
          <w:szCs w:val="28"/>
          <w:rtl/>
        </w:rPr>
        <w:t xml:space="preserve">والعزف : صرف النفس عن الشيء.</w:t>
      </w:r>
    </w:p>
    <w:p>
      <w:pPr>
        <w:pStyle w:val="BookText"/>
      </w:pPr>
      <w:r>
        <w:rPr>
          <w:rFonts w:ascii="IRNazanin" w:hAnsi="IRNazanin" w:eastAsia="IRNazanin" w:cs="IRNazanin"/>
          <w:lang w:bidi="fa-IR"/>
          <w:color w:val="111111"/>
          <w:sz w:val="28"/>
          <w:szCs w:val="28"/>
          <w:rtl/>
        </w:rPr>
        <w:t xml:space="preserve">ق</w:t>
      </w:r>
    </w:p>
    <w:p>
      <w:pPr>
        <w:pStyle w:val="Heading5"/>
      </w:pPr>
      <w:bookmarkStart w:id="2729" w:name="_Toc1949"/>
      <w:r>
        <w:t>عَزَق</w:t>
      </w:r>
      <w:bookmarkEnd w:id="2729"/>
    </w:p>
    <w:p>
      <w:pPr>
        <w:pStyle w:val="BookText"/>
      </w:pPr>
      <w:r>
        <w:rPr>
          <w:rFonts w:ascii="Amiri" w:hAnsi="Amiri" w:eastAsia="Amiri" w:cs="Amiri"/>
          <w:lang w:bidi="ar-SA"/>
          <w:color w:val="111111"/>
          <w:sz w:val="28"/>
          <w:szCs w:val="28"/>
          <w:rtl/>
        </w:rPr>
        <w:t xml:space="preserve">[عَزَق] الأرضَ : شقها بالمِعْزَق ، قال :</w:t>
      </w:r>
    </w:p>
    <w:p>
      <w:pPr>
        <w:pStyle w:val="BookText"/>
      </w:pPr>
      <w:r>
        <w:rPr>
          <w:rFonts w:ascii="Amiri" w:hAnsi="Amiri" w:eastAsia="Amiri" w:cs="Amiri"/>
          <w:lang w:bidi="ar-SA"/>
          <w:color w:val="111111"/>
          <w:sz w:val="28"/>
          <w:szCs w:val="28"/>
          <w:rtl/>
        </w:rPr>
        <w:t xml:space="preserve">يَتْرُكْنَ في المنفهقِ الشَّحاحِ</w:t>
      </w:r>
    </w:p>
    <w:p>
      <w:pPr>
        <w:pStyle w:val="BookText"/>
      </w:pPr>
      <w:r>
        <w:rPr>
          <w:rFonts w:ascii="Amiri" w:hAnsi="Amiri" w:eastAsia="Amiri" w:cs="Amiri"/>
          <w:lang w:bidi="ar-SA"/>
          <w:color w:val="111111"/>
          <w:sz w:val="28"/>
          <w:szCs w:val="28"/>
          <w:rtl/>
        </w:rPr>
        <w:t xml:space="preserve">عَزْقاً كعزقِ الأرضِ بالمساحي</w:t>
      </w:r>
    </w:p>
    <w:p>
      <w:pPr>
        <w:pStyle w:val="BookText"/>
      </w:pPr>
      <w:r>
        <w:rPr>
          <w:rFonts w:ascii="IRNazanin" w:hAnsi="IRNazanin" w:eastAsia="IRNazanin" w:cs="IRNazanin"/>
          <w:lang w:bidi="fa-IR"/>
          <w:color w:val="111111"/>
          <w:sz w:val="28"/>
          <w:szCs w:val="28"/>
          <w:rtl/>
        </w:rPr>
        <w:t xml:space="preserve">[شماره صفحه واقعی : 4518]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50" w:name="pg14455_194850"/>
    <w:bookmarkEnd w:id="450"/>
    <w:p>
      <w:pPr>
        <w:pStyle w:val="BookText"/>
      </w:pPr>
      <w:r>
        <w:rPr>
          <w:rFonts w:ascii="IRNazanin" w:hAnsi="IRNazanin" w:eastAsia="IRNazanin" w:cs="IRNazanin"/>
          <w:lang w:bidi="fa-IR"/>
          <w:color w:val="111111"/>
          <w:sz w:val="28"/>
          <w:szCs w:val="28"/>
          <w:rtl/>
        </w:rPr>
        <w:t xml:space="preserve">ل</w:t>
      </w:r>
    </w:p>
    <w:p>
      <w:pPr>
        <w:pStyle w:val="Heading5"/>
      </w:pPr>
      <w:bookmarkStart w:id="2730" w:name="_Toc1950"/>
      <w:r>
        <w:t>عَزَل</w:t>
      </w:r>
      <w:bookmarkEnd w:id="2730"/>
    </w:p>
    <w:p>
      <w:pPr>
        <w:pStyle w:val="BookText"/>
      </w:pPr>
      <w:r>
        <w:rPr>
          <w:rFonts w:ascii="Amiri" w:hAnsi="Amiri" w:eastAsia="Amiri" w:cs="Amiri"/>
          <w:lang w:bidi="ar-SA"/>
          <w:color w:val="111111"/>
          <w:sz w:val="28"/>
          <w:szCs w:val="28"/>
          <w:rtl/>
        </w:rPr>
        <w:t xml:space="preserve">[عَزَل] الوالي : إذا نحّاه عن العمل ، وعزله عن الحملة.</w:t>
      </w:r>
    </w:p>
    <w:p>
      <w:pPr>
        <w:pStyle w:val="BookText"/>
      </w:pPr>
      <w:r>
        <w:rPr>
          <w:rFonts w:ascii="Amiri" w:hAnsi="Amiri" w:eastAsia="Amiri" w:cs="Amiri"/>
          <w:lang w:bidi="ar-SA"/>
          <w:color w:val="111111"/>
          <w:sz w:val="28"/>
          <w:szCs w:val="28"/>
          <w:rtl/>
        </w:rPr>
        <w:t xml:space="preserve">وعَزَل الرجلُ عن أَمَتِهِ ، وفي الحديث </w:t>
      </w:r>
      <w:r>
        <w:rPr>
          <w:rStyle w:val="FootnoteReference"/>
        </w:rPr>
        <w:footnoteReference w:id="1201"/>
      </w:r>
      <w:r>
        <w:rPr>
          <w:rFonts w:ascii="Amiri" w:hAnsi="Amiri" w:eastAsia="Amiri" w:cs="Amiri"/>
          <w:lang w:bidi="ar-SA"/>
          <w:color w:val="111111"/>
          <w:sz w:val="28"/>
          <w:szCs w:val="28"/>
          <w:rtl/>
        </w:rPr>
        <w:t xml:space="preserve">: « نهى النبي عليه‌السلام عن العزل عن الحرة إلا بإذنها ». قال الفقهاء في الأمة المملوكة : يجوز العزل عنها ، واختلفوا فيها إذا كانت زوجة ؛ فعند الشافعي : أنها لا تستأذن وحكمها حكم ملك اليمين. وقال أبو يوسف : يعتبر إذنها. وقال أبو حنيفة ومحمد : يعتبر إذن المولى.</w:t>
      </w:r>
    </w:p>
    <w:p>
      <w:pPr>
        <w:pStyle w:val="BookText"/>
      </w:pPr>
      <w:r>
        <w:rPr>
          <w:rFonts w:ascii="IRNazanin" w:hAnsi="IRNazanin" w:eastAsia="IRNazanin" w:cs="IRNazanin"/>
          <w:lang w:bidi="fa-IR"/>
          <w:color w:val="111111"/>
          <w:sz w:val="28"/>
          <w:szCs w:val="28"/>
          <w:rtl/>
        </w:rPr>
        <w:t xml:space="preserve">م</w:t>
      </w:r>
    </w:p>
    <w:p>
      <w:pPr>
        <w:pStyle w:val="Heading5"/>
      </w:pPr>
      <w:bookmarkStart w:id="2731" w:name="_Toc1951"/>
      <w:r>
        <w:t>عَزَم</w:t>
      </w:r>
      <w:bookmarkEnd w:id="2731"/>
    </w:p>
    <w:p>
      <w:pPr>
        <w:pStyle w:val="BookText"/>
      </w:pPr>
      <w:r>
        <w:rPr>
          <w:rFonts w:ascii="Amiri" w:hAnsi="Amiri" w:eastAsia="Amiri" w:cs="Amiri"/>
          <w:lang w:bidi="ar-SA"/>
          <w:color w:val="111111"/>
          <w:sz w:val="28"/>
          <w:szCs w:val="28"/>
          <w:rtl/>
        </w:rPr>
        <w:t xml:space="preserve">[عَزَم] : العَزْم : التصميم على فعل الشيء لا ينثني عنه ، قال الله تعالى : ( كَما صَبَرَ أُولُوا الْعَزْمِ مِنَ الرُّسُلِ )</w:t>
      </w:r>
      <w:r>
        <w:rPr>
          <w:rStyle w:val="FootnoteReference"/>
        </w:rPr>
        <w:footnoteReference w:id="1202"/>
      </w:r>
      <w:r>
        <w:rPr>
          <w:rFonts w:ascii="Amiri" w:hAnsi="Amiri" w:eastAsia="Amiri" w:cs="Amiri"/>
          <w:lang w:bidi="ar-SA"/>
          <w:color w:val="111111"/>
          <w:sz w:val="28"/>
          <w:szCs w:val="28"/>
          <w:rtl/>
        </w:rPr>
        <w:t xml:space="preserve">أي الذين عزموا على طاعة الله عزوجل.</w:t>
      </w:r>
    </w:p>
    <w:p>
      <w:pPr>
        <w:pStyle w:val="BookText"/>
      </w:pPr>
      <w:r>
        <w:rPr>
          <w:rFonts w:ascii="Amiri" w:hAnsi="Amiri" w:eastAsia="Amiri" w:cs="Amiri"/>
          <w:lang w:bidi="ar-SA"/>
          <w:color w:val="111111"/>
          <w:sz w:val="28"/>
          <w:szCs w:val="28"/>
          <w:rtl/>
        </w:rPr>
        <w:t xml:space="preserve">وقوله تعالى : ( فَنَسِيَ وَلَمْ نَجِدْ لَهُ عَزْماً )</w:t>
      </w:r>
      <w:r>
        <w:rPr>
          <w:rStyle w:val="FootnoteReference"/>
        </w:rPr>
        <w:footnoteReference w:id="1203"/>
      </w:r>
      <w:r>
        <w:rPr>
          <w:rFonts w:ascii="Amiri" w:hAnsi="Amiri" w:eastAsia="Amiri" w:cs="Amiri"/>
          <w:lang w:bidi="ar-SA"/>
          <w:color w:val="111111"/>
          <w:sz w:val="28"/>
          <w:szCs w:val="28"/>
          <w:rtl/>
        </w:rPr>
        <w:t xml:space="preserve">قيل : أي عزماً فيما أمر به. وقيل : أي عزماً على المعصية. قالت العلماء : العزم على القبيح قبيح. وعند الجمهور : إن العزم على الكفر كفر. واختلفوا في العزم على الفسق ؛ فقيل : لا يكون فسقاً ، وقيل : بل هو فسق ، ثم اختلفوا ؛ هل العزم مثل المعزوم عليه أو دونه على قولين.</w:t>
      </w:r>
    </w:p>
    <w:p>
      <w:pPr>
        <w:pStyle w:val="BookText"/>
      </w:pPr>
      <w:r>
        <w:rPr>
          <w:rFonts w:ascii="Amiri" w:hAnsi="Amiri" w:eastAsia="Amiri" w:cs="Amiri"/>
          <w:lang w:bidi="ar-SA"/>
          <w:color w:val="111111"/>
          <w:sz w:val="28"/>
          <w:szCs w:val="28"/>
          <w:rtl/>
        </w:rPr>
        <w:t xml:space="preserve">قال ابن دريد : ويقال : عزمت عليك : أي أقسمت عليك.</w:t>
      </w:r>
    </w:p>
    <w:p>
      <w:pPr>
        <w:pStyle w:val="BookText"/>
      </w:pPr>
      <w:r>
        <w:rPr>
          <w:rFonts w:ascii="IRNazanin" w:hAnsi="IRNazanin" w:eastAsia="IRNazanin" w:cs="IRNazanin"/>
          <w:lang w:bidi="fa-IR"/>
          <w:color w:val="111111"/>
          <w:sz w:val="28"/>
          <w:szCs w:val="28"/>
          <w:rtl/>
        </w:rPr>
        <w:t xml:space="preserve">و</w:t>
      </w:r>
    </w:p>
    <w:p>
      <w:pPr>
        <w:pStyle w:val="Heading5"/>
      </w:pPr>
      <w:bookmarkStart w:id="2732" w:name="_Toc1952"/>
      <w:r>
        <w:t>عَزَا</w:t>
      </w:r>
      <w:bookmarkEnd w:id="2732"/>
    </w:p>
    <w:p>
      <w:pPr>
        <w:pStyle w:val="BookText"/>
      </w:pPr>
      <w:r>
        <w:rPr>
          <w:rFonts w:ascii="Amiri" w:hAnsi="Amiri" w:eastAsia="Amiri" w:cs="Amiri"/>
          <w:lang w:bidi="ar-SA"/>
          <w:color w:val="111111"/>
          <w:sz w:val="28"/>
          <w:szCs w:val="28"/>
          <w:rtl/>
        </w:rPr>
        <w:t xml:space="preserve">[عَزَا] : عزاه إلى أبيه : أي نسبه.</w:t>
      </w:r>
    </w:p>
    <w:p>
      <w:pPr>
        <w:pStyle w:val="BookText"/>
      </w:pPr>
      <w:r>
        <w:rPr>
          <w:rFonts w:ascii="Amiri" w:hAnsi="Amiri" w:eastAsia="Amiri" w:cs="Amiri"/>
          <w:lang w:bidi="ar-SA"/>
          <w:color w:val="111111"/>
          <w:sz w:val="28"/>
          <w:szCs w:val="28"/>
          <w:rtl/>
        </w:rPr>
        <w:t xml:space="preserve">فعِل بالكسر ، يفعَل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2733" w:name="_Toc1953"/>
      <w:r>
        <w:t>عَزِق</w:t>
      </w:r>
      <w:bookmarkEnd w:id="2733"/>
    </w:p>
    <w:p>
      <w:pPr>
        <w:pStyle w:val="BookText"/>
      </w:pPr>
      <w:r>
        <w:rPr>
          <w:rFonts w:ascii="IRNazanin" w:hAnsi="IRNazanin" w:eastAsia="IRNazanin" w:cs="IRNazanin"/>
          <w:lang w:bidi="fa-IR"/>
          <w:color w:val="111111"/>
          <w:sz w:val="28"/>
          <w:szCs w:val="28"/>
          <w:rtl/>
        </w:rPr>
        <w:t xml:space="preserve">[عَزِق] به ، بالقاف : إذا لزمه.</w:t>
      </w:r>
    </w:p>
    <w:p>
      <w:pPr>
        <w:pStyle w:val="BookText"/>
      </w:pPr>
      <w:r>
        <w:rPr>
          <w:rFonts w:ascii="IRNazanin" w:hAnsi="IRNazanin" w:eastAsia="IRNazanin" w:cs="IRNazanin"/>
          <w:lang w:bidi="fa-IR"/>
          <w:color w:val="111111"/>
          <w:sz w:val="28"/>
          <w:szCs w:val="28"/>
          <w:rtl/>
        </w:rPr>
        <w:t xml:space="preserve">[شماره صفحه واقعی : 4519]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51" w:name="pg14455_194851"/>
    <w:bookmarkEnd w:id="451"/>
    <w:p>
      <w:pPr>
        <w:pStyle w:val="BookText"/>
      </w:pPr>
      <w:r>
        <w:rPr>
          <w:rFonts w:ascii="IRNazanin" w:hAnsi="IRNazanin" w:eastAsia="IRNazanin" w:cs="IRNazanin"/>
          <w:lang w:bidi="fa-IR"/>
          <w:color w:val="111111"/>
          <w:sz w:val="28"/>
          <w:szCs w:val="28"/>
          <w:rtl/>
        </w:rPr>
        <w:t xml:space="preserve">ل</w:t>
      </w:r>
    </w:p>
    <w:p>
      <w:pPr>
        <w:pStyle w:val="Heading5"/>
      </w:pPr>
      <w:bookmarkStart w:id="2734" w:name="_Toc1954"/>
      <w:r>
        <w:t>عَزِل</w:t>
      </w:r>
      <w:bookmarkEnd w:id="2734"/>
    </w:p>
    <w:p>
      <w:pPr>
        <w:pStyle w:val="BookText"/>
      </w:pPr>
      <w:r>
        <w:rPr>
          <w:rFonts w:ascii="Amiri" w:hAnsi="Amiri" w:eastAsia="Amiri" w:cs="Amiri"/>
          <w:lang w:bidi="ar-SA"/>
          <w:color w:val="111111"/>
          <w:sz w:val="28"/>
          <w:szCs w:val="28"/>
          <w:rtl/>
        </w:rPr>
        <w:t xml:space="preserve">[عَزِل] : الأعزل الذي لا سلاح معه ، وفي حديث </w:t>
      </w:r>
      <w:r>
        <w:rPr>
          <w:rStyle w:val="FootnoteReference"/>
        </w:rPr>
        <w:footnoteReference w:id="1204"/>
      </w:r>
      <w:r>
        <w:rPr>
          <w:rFonts w:ascii="Amiri" w:hAnsi="Amiri" w:eastAsia="Amiri" w:cs="Amiri"/>
          <w:lang w:bidi="ar-SA"/>
          <w:color w:val="111111"/>
          <w:sz w:val="28"/>
          <w:szCs w:val="28"/>
          <w:rtl/>
        </w:rPr>
        <w:t xml:space="preserve">الحسن : إذا كان الرجل أعزل فلا بأس أن يأخذ سلاح الغنيمة فيقاتل به فإذا فرغ منه رده.</w:t>
      </w:r>
    </w:p>
    <w:p>
      <w:pPr>
        <w:pStyle w:val="BookText"/>
      </w:pPr>
      <w:r>
        <w:rPr>
          <w:rFonts w:ascii="Amiri" w:hAnsi="Amiri" w:eastAsia="Amiri" w:cs="Amiri"/>
          <w:lang w:bidi="ar-SA"/>
          <w:color w:val="111111"/>
          <w:sz w:val="28"/>
          <w:szCs w:val="28"/>
          <w:rtl/>
        </w:rPr>
        <w:t xml:space="preserve">والسِّماك الأعزل : نجم من برج الميزان ، سمي أعزل لأن شآمِيَّهُ السِّمَاك الرامح ورُمْحُهُ نجمٌ أمامه.</w:t>
      </w:r>
    </w:p>
    <w:p>
      <w:pPr>
        <w:pStyle w:val="BookText"/>
      </w:pPr>
      <w:r>
        <w:rPr>
          <w:rFonts w:ascii="Amiri" w:hAnsi="Amiri" w:eastAsia="Amiri" w:cs="Amiri"/>
          <w:lang w:bidi="ar-SA"/>
          <w:color w:val="111111"/>
          <w:sz w:val="28"/>
          <w:szCs w:val="28"/>
          <w:rtl/>
        </w:rPr>
        <w:t xml:space="preserve">والأعزل من الدواب : الذي يميّل ذنبه في أحد الجانبين عادةً لا خِلقَة ، وهو عيب في الدابة.</w:t>
      </w:r>
    </w:p>
    <w:p>
      <w:pPr>
        <w:pStyle w:val="BookText"/>
      </w:pPr>
      <w:r>
        <w:rPr>
          <w:rFonts w:ascii="Amiri" w:hAnsi="Amiri" w:eastAsia="Amiri" w:cs="Amiri"/>
          <w:lang w:bidi="ar-SA"/>
          <w:color w:val="111111"/>
          <w:sz w:val="28"/>
          <w:szCs w:val="28"/>
          <w:rtl/>
        </w:rPr>
        <w:t xml:space="preserve">قال بعضهم : والأعزل : سحاب لا مطر فيه.</w:t>
      </w:r>
    </w:p>
    <w:p>
      <w:pPr>
        <w:pStyle w:val="BookText"/>
      </w:pPr>
      <w:r>
        <w:rPr>
          <w:rFonts w:ascii="Amiri" w:hAnsi="Amiri" w:eastAsia="Amiri" w:cs="Amiri"/>
          <w:lang w:bidi="ar-SA"/>
          <w:color w:val="111111"/>
          <w:sz w:val="28"/>
          <w:szCs w:val="28"/>
          <w:rtl/>
        </w:rPr>
        <w:t xml:space="preserve">ي</w:t>
      </w:r>
    </w:p>
    <w:p>
      <w:pPr>
        <w:pStyle w:val="Heading5"/>
      </w:pPr>
      <w:bookmarkStart w:id="2735" w:name="_Toc1955"/>
      <w:r>
        <w:t>عَزِي</w:t>
      </w:r>
      <w:bookmarkEnd w:id="2735"/>
    </w:p>
    <w:p>
      <w:pPr>
        <w:pStyle w:val="BookText"/>
      </w:pPr>
      <w:r>
        <w:rPr>
          <w:rFonts w:ascii="Amiri" w:hAnsi="Amiri" w:eastAsia="Amiri" w:cs="Amiri"/>
          <w:lang w:bidi="ar-SA"/>
          <w:color w:val="111111"/>
          <w:sz w:val="28"/>
          <w:szCs w:val="28"/>
          <w:rtl/>
        </w:rPr>
        <w:t xml:space="preserve">[عَزِي] الرجل عزاءً : إذا صبر على ما أصابه ، وهو عَزٍ.</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736" w:name="_Toc1956"/>
      <w:r>
        <w:t>الإعزاب</w:t>
      </w:r>
      <w:bookmarkEnd w:id="2736"/>
    </w:p>
    <w:p>
      <w:pPr>
        <w:pStyle w:val="BookText"/>
      </w:pPr>
      <w:r>
        <w:rPr>
          <w:rFonts w:ascii="IRNazanin" w:hAnsi="IRNazanin" w:eastAsia="IRNazanin" w:cs="IRNazanin"/>
          <w:lang w:bidi="fa-IR"/>
          <w:color w:val="111111"/>
          <w:sz w:val="28"/>
          <w:szCs w:val="28"/>
          <w:rtl/>
        </w:rPr>
        <w:t xml:space="preserve">[الإعزاب] : أعزب اللهُ تعالى حِلمه : إذا أذهبه.</w:t>
      </w:r>
    </w:p>
    <w:p>
      <w:pPr>
        <w:pStyle w:val="BookText"/>
      </w:pPr>
      <w:r>
        <w:rPr>
          <w:rFonts w:ascii="Amiri" w:hAnsi="Amiri" w:eastAsia="Amiri" w:cs="Amiri"/>
          <w:lang w:bidi="ar-SA"/>
          <w:color w:val="111111"/>
          <w:sz w:val="28"/>
          <w:szCs w:val="28"/>
          <w:rtl/>
        </w:rPr>
        <w:t xml:space="preserve">وأعزب القومُ : إذا عزبت مواشيهم في المرعى.</w:t>
      </w:r>
    </w:p>
    <w:p>
      <w:pPr>
        <w:pStyle w:val="BookText"/>
      </w:pPr>
      <w:r>
        <w:rPr>
          <w:rFonts w:ascii="Amiri" w:hAnsi="Amiri" w:eastAsia="Amiri" w:cs="Amiri"/>
          <w:lang w:bidi="ar-SA"/>
          <w:color w:val="111111"/>
          <w:sz w:val="28"/>
          <w:szCs w:val="28"/>
          <w:rtl/>
        </w:rPr>
        <w:t xml:space="preserve">وأعزب القومُ : إذا أصابوا الكلأ العازب.</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737" w:name="_Toc1957"/>
      <w:r>
        <w:t>التعزيب</w:t>
      </w:r>
      <w:bookmarkEnd w:id="2737"/>
    </w:p>
    <w:p>
      <w:pPr>
        <w:pStyle w:val="BookText"/>
      </w:pPr>
      <w:r>
        <w:rPr>
          <w:rFonts w:ascii="Amiri" w:hAnsi="Amiri" w:eastAsia="Amiri" w:cs="Amiri"/>
          <w:lang w:bidi="ar-SA"/>
          <w:color w:val="111111"/>
          <w:sz w:val="28"/>
          <w:szCs w:val="28"/>
          <w:rtl/>
        </w:rPr>
        <w:t xml:space="preserve">[التعزيب] : يقال : سوامٌ مُعَزَّب : إذا عُزِّب عن الدار : أي أبعد ، وفي الحديث </w:t>
      </w:r>
      <w:r>
        <w:rPr>
          <w:rStyle w:val="FootnoteReference"/>
        </w:rPr>
        <w:footnoteReference w:id="1205"/>
      </w:r>
      <w:r>
        <w:rPr>
          <w:rFonts w:ascii="Amiri" w:hAnsi="Amiri" w:eastAsia="Amiri" w:cs="Amiri"/>
          <w:lang w:bidi="ar-SA"/>
          <w:color w:val="111111"/>
          <w:sz w:val="28"/>
          <w:szCs w:val="28"/>
          <w:rtl/>
        </w:rPr>
        <w:t xml:space="preserve">: « من قرأ القرآن في أربعين ليلةً فقد عَزَّب » : أي بعد عهده بأول ما قرأ منه.</w:t>
      </w:r>
    </w:p>
    <w:p>
      <w:pPr>
        <w:pStyle w:val="BookText"/>
      </w:pPr>
      <w:r>
        <w:rPr>
          <w:rFonts w:ascii="IRNazanin" w:hAnsi="IRNazanin" w:eastAsia="IRNazanin" w:cs="IRNazanin"/>
          <w:lang w:bidi="fa-IR"/>
          <w:color w:val="111111"/>
          <w:sz w:val="28"/>
          <w:szCs w:val="28"/>
          <w:rtl/>
        </w:rPr>
        <w:t xml:space="preserve">[شماره صفحه واقعی : 4520]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52" w:name="pg14455_194852"/>
    <w:bookmarkEnd w:id="452"/>
    <w:p>
      <w:pPr>
        <w:pStyle w:val="BookText"/>
      </w:pPr>
      <w:r>
        <w:rPr>
          <w:rFonts w:ascii="IRNazanin" w:hAnsi="IRNazanin" w:eastAsia="IRNazanin" w:cs="IRNazanin"/>
          <w:lang w:bidi="fa-IR"/>
          <w:color w:val="111111"/>
          <w:sz w:val="28"/>
          <w:szCs w:val="28"/>
          <w:rtl/>
        </w:rPr>
        <w:t xml:space="preserve">ر</w:t>
      </w:r>
    </w:p>
    <w:p>
      <w:pPr>
        <w:pStyle w:val="Heading5"/>
      </w:pPr>
      <w:bookmarkStart w:id="2738" w:name="_Toc1958"/>
      <w:r>
        <w:t>التعزير</w:t>
      </w:r>
      <w:bookmarkEnd w:id="2738"/>
    </w:p>
    <w:p>
      <w:pPr>
        <w:pStyle w:val="BookText"/>
      </w:pPr>
      <w:r>
        <w:rPr>
          <w:rFonts w:ascii="Amiri" w:hAnsi="Amiri" w:eastAsia="Amiri" w:cs="Amiri"/>
          <w:lang w:bidi="ar-SA"/>
          <w:color w:val="111111"/>
          <w:sz w:val="28"/>
          <w:szCs w:val="28"/>
          <w:rtl/>
        </w:rPr>
        <w:t xml:space="preserve">[التعزير] : الضرب دون الحد كالتأديب ، وفي الحديث </w:t>
      </w:r>
      <w:r>
        <w:rPr>
          <w:rStyle w:val="FootnoteReference"/>
        </w:rPr>
        <w:footnoteReference w:id="1206"/>
      </w:r>
      <w:r>
        <w:rPr>
          <w:rFonts w:ascii="Amiri" w:hAnsi="Amiri" w:eastAsia="Amiri" w:cs="Amiri"/>
          <w:lang w:bidi="ar-SA"/>
          <w:color w:val="111111"/>
          <w:sz w:val="28"/>
          <w:szCs w:val="28"/>
          <w:rtl/>
        </w:rPr>
        <w:t xml:space="preserve">: كان علي رضي الله تعالى عنه يعزِّر في التعريض ، يعني في التعريض بالقذف. قال أبو حنيفة ومحمد والشافعي وابن شبرمة وابن حيّ : التعزير دون الأربعين. وعن أبي يوسف : التعزير ما يراه الإمام بالغاً ما بلغ. وعن مالك كذلك ، وعنه أيضاً : إن أكثره خمسة وسبعون ، وهو قول ابن أبي ليلى.</w:t>
      </w:r>
    </w:p>
    <w:p>
      <w:pPr>
        <w:pStyle w:val="BookText"/>
      </w:pPr>
      <w:r>
        <w:rPr>
          <w:rFonts w:ascii="Amiri" w:hAnsi="Amiri" w:eastAsia="Amiri" w:cs="Amiri"/>
          <w:lang w:bidi="ar-SA"/>
          <w:color w:val="111111"/>
          <w:sz w:val="28"/>
          <w:szCs w:val="28"/>
          <w:rtl/>
        </w:rPr>
        <w:t xml:space="preserve">والتعزير : التعظيم والنصر ، قال الله تعالى : ( وَتُعَزِّرُوهُ وَتُوَقِّرُوهُ )</w:t>
      </w:r>
      <w:r>
        <w:rPr>
          <w:rStyle w:val="FootnoteReference"/>
        </w:rPr>
        <w:footnoteReference w:id="1207"/>
      </w:r>
      <w:r>
        <w:rPr>
          <w:rFonts w:ascii="Amiri" w:hAnsi="Amiri" w:eastAsia="Amiri" w:cs="Amiri"/>
          <w:lang w:bidi="ar-SA"/>
          <w:color w:val="111111"/>
          <w:sz w:val="28"/>
          <w:szCs w:val="28"/>
          <w:rtl/>
        </w:rPr>
        <w:t xml:space="preserve">أي تعظموه وتنصروه.</w:t>
      </w:r>
    </w:p>
    <w:p>
      <w:pPr>
        <w:pStyle w:val="BookText"/>
      </w:pPr>
      <w:r>
        <w:rPr>
          <w:rFonts w:ascii="Amiri" w:hAnsi="Amiri" w:eastAsia="Amiri" w:cs="Amiri"/>
          <w:lang w:bidi="ar-SA"/>
          <w:color w:val="111111"/>
          <w:sz w:val="28"/>
          <w:szCs w:val="28"/>
          <w:rtl/>
        </w:rPr>
        <w:t xml:space="preserve">ي</w:t>
      </w:r>
    </w:p>
    <w:p>
      <w:pPr>
        <w:pStyle w:val="Heading5"/>
      </w:pPr>
      <w:bookmarkStart w:id="2739" w:name="_Toc1959"/>
      <w:r>
        <w:t>التعزية</w:t>
      </w:r>
      <w:bookmarkEnd w:id="2739"/>
    </w:p>
    <w:p>
      <w:pPr>
        <w:pStyle w:val="BookText"/>
      </w:pPr>
      <w:r>
        <w:rPr>
          <w:rFonts w:ascii="Amiri" w:hAnsi="Amiri" w:eastAsia="Amiri" w:cs="Amiri"/>
          <w:lang w:bidi="ar-SA"/>
          <w:color w:val="111111"/>
          <w:sz w:val="28"/>
          <w:szCs w:val="28"/>
          <w:rtl/>
        </w:rPr>
        <w:t xml:space="preserve">[التعزية] : عزَّاه عن المصيبة فتعزَّى ، وفي الحديث </w:t>
      </w:r>
      <w:r>
        <w:rPr>
          <w:rStyle w:val="FootnoteReference"/>
        </w:rPr>
        <w:footnoteReference w:id="1208"/>
      </w:r>
      <w:r>
        <w:rPr>
          <w:rFonts w:ascii="Amiri" w:hAnsi="Amiri" w:eastAsia="Amiri" w:cs="Amiri"/>
          <w:lang w:bidi="ar-SA"/>
          <w:color w:val="111111"/>
          <w:sz w:val="28"/>
          <w:szCs w:val="28"/>
          <w:rtl/>
        </w:rPr>
        <w:t xml:space="preserve">عن النبي عليه‌السلام : « من عَزّى مصاباً فله مثلُ أجره ».</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740" w:name="_Toc1960"/>
      <w:r>
        <w:t>الاعتزال</w:t>
      </w:r>
      <w:bookmarkEnd w:id="2740"/>
    </w:p>
    <w:p>
      <w:pPr>
        <w:pStyle w:val="BookText"/>
      </w:pPr>
      <w:r>
        <w:rPr>
          <w:rFonts w:ascii="Amiri" w:hAnsi="Amiri" w:eastAsia="Amiri" w:cs="Amiri"/>
          <w:lang w:bidi="ar-SA"/>
          <w:color w:val="111111"/>
          <w:sz w:val="28"/>
          <w:szCs w:val="28"/>
          <w:rtl/>
        </w:rPr>
        <w:t xml:space="preserve">[الاعتزال] : اعتزل الشيءَ : إذا تنحّى عنه ، قال الله تعالى : ( وَأَعْتَزِلُكُمْ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والمعتزلة : فرقة من فرق الإسلام. قيل : سموا معتزلة لاعتزالهم مجلس الحسن بن أبي الحسن البصري ، ومتولي اعتزاله منهم عمرو بن عبيد. وقيل : وهو الصحيح ، إنما سموا معتزلة لقولهم بالمنزلة بين المنزلتين واعتزالهم قولَ الخوارج أن قاطع الصلاة كافر ، وقولَ المرجئة : إنه مؤمن ، فقالت المعتزلة : إنه فاسق.</w:t>
      </w:r>
    </w:p>
    <w:p>
      <w:pPr>
        <w:pStyle w:val="BookText"/>
      </w:pPr>
      <w:r>
        <w:rPr>
          <w:rFonts w:ascii="IRNazanin" w:hAnsi="IRNazanin" w:eastAsia="IRNazanin" w:cs="IRNazanin"/>
          <w:lang w:bidi="fa-IR"/>
          <w:color w:val="111111"/>
          <w:sz w:val="28"/>
          <w:szCs w:val="28"/>
          <w:rtl/>
        </w:rPr>
        <w:t xml:space="preserve">[شماره صفحه واقعی : 4521]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53" w:name="pg14455_194853"/>
    <w:bookmarkEnd w:id="453"/>
    <w:p>
      <w:pPr>
        <w:pStyle w:val="BookText"/>
      </w:pPr>
      <w:r>
        <w:rPr>
          <w:rFonts w:ascii="IRNazanin" w:hAnsi="IRNazanin" w:eastAsia="IRNazanin" w:cs="IRNazanin"/>
          <w:lang w:bidi="fa-IR"/>
          <w:color w:val="111111"/>
          <w:sz w:val="28"/>
          <w:szCs w:val="28"/>
          <w:rtl/>
        </w:rPr>
        <w:t xml:space="preserve">م</w:t>
      </w:r>
    </w:p>
    <w:p>
      <w:pPr>
        <w:pStyle w:val="Heading5"/>
      </w:pPr>
      <w:bookmarkStart w:id="2741" w:name="_Toc1961"/>
      <w:r>
        <w:t>الاعتزام</w:t>
      </w:r>
      <w:bookmarkEnd w:id="2741"/>
    </w:p>
    <w:p>
      <w:pPr>
        <w:pStyle w:val="BookText"/>
      </w:pPr>
      <w:r>
        <w:rPr>
          <w:rFonts w:ascii="IRNazanin" w:hAnsi="IRNazanin" w:eastAsia="IRNazanin" w:cs="IRNazanin"/>
          <w:lang w:bidi="fa-IR"/>
          <w:color w:val="111111"/>
          <w:sz w:val="28"/>
          <w:szCs w:val="28"/>
          <w:rtl/>
        </w:rPr>
        <w:t xml:space="preserve">[الاعتزام] : اعتزم بمعنى عزم.</w:t>
      </w:r>
    </w:p>
    <w:p>
      <w:pPr>
        <w:pStyle w:val="BookText"/>
      </w:pPr>
      <w:r>
        <w:rPr>
          <w:rFonts w:ascii="Amiri" w:hAnsi="Amiri" w:eastAsia="Amiri" w:cs="Amiri"/>
          <w:lang w:bidi="ar-SA"/>
          <w:color w:val="111111"/>
          <w:sz w:val="28"/>
          <w:szCs w:val="28"/>
          <w:rtl/>
        </w:rPr>
        <w:t xml:space="preserve">ويقال : الاعتزام : لزوم القصد في المشي.</w:t>
      </w:r>
    </w:p>
    <w:p>
      <w:pPr>
        <w:pStyle w:val="BookText"/>
      </w:pPr>
      <w:r>
        <w:rPr>
          <w:rFonts w:ascii="Amiri" w:hAnsi="Amiri" w:eastAsia="Amiri" w:cs="Amiri"/>
          <w:lang w:bidi="ar-SA"/>
          <w:color w:val="111111"/>
          <w:sz w:val="28"/>
          <w:szCs w:val="28"/>
          <w:rtl/>
        </w:rPr>
        <w:t xml:space="preserve">وي</w:t>
      </w:r>
    </w:p>
    <w:p>
      <w:pPr>
        <w:pStyle w:val="Heading5"/>
      </w:pPr>
      <w:bookmarkStart w:id="2742" w:name="_Toc1962"/>
      <w:r>
        <w:t>الاعتزاء</w:t>
      </w:r>
      <w:bookmarkEnd w:id="2742"/>
    </w:p>
    <w:p>
      <w:pPr>
        <w:pStyle w:val="BookText"/>
      </w:pPr>
      <w:r>
        <w:rPr>
          <w:rFonts w:ascii="Amiri" w:hAnsi="Amiri" w:eastAsia="Amiri" w:cs="Amiri"/>
          <w:lang w:bidi="ar-SA"/>
          <w:color w:val="111111"/>
          <w:sz w:val="28"/>
          <w:szCs w:val="28"/>
          <w:rtl/>
        </w:rPr>
        <w:t xml:space="preserve">[الاعتزاء] : الانتماء إلى الأب والعشيرة ، وفي الحديث </w:t>
      </w:r>
      <w:r>
        <w:rPr>
          <w:rStyle w:val="FootnoteReference"/>
        </w:rPr>
        <w:footnoteReference w:id="1210"/>
      </w:r>
      <w:r>
        <w:rPr>
          <w:rFonts w:ascii="Amiri" w:hAnsi="Amiri" w:eastAsia="Amiri" w:cs="Amiri"/>
          <w:lang w:bidi="ar-SA"/>
          <w:color w:val="111111"/>
          <w:sz w:val="28"/>
          <w:szCs w:val="28"/>
          <w:rtl/>
        </w:rPr>
        <w:t xml:space="preserve">: « لعن الله المعتزي إلى غير أبيه » ، قال الراعي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التقت فرساننا ورجالهم</w:t>
      </w:r>
    </w:p>
    <w:p>
      <w:pPr>
        <w:pStyle w:val="BookText"/>
      </w:pPr>
      <w:r>
        <w:rPr>
          <w:rFonts w:ascii="Amiri" w:hAnsi="Amiri" w:eastAsia="Amiri" w:cs="Amiri"/>
          <w:lang w:bidi="ar-SA"/>
          <w:color w:val="111111"/>
          <w:sz w:val="28"/>
          <w:szCs w:val="28"/>
          <w:rtl/>
        </w:rPr>
        <w:t xml:space="preserve">دعوا يا لَكلبٍ واعتزينا لعامِرِ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743" w:name="_Toc1963"/>
      <w:r>
        <w:t>التَّعَزُّب</w:t>
      </w:r>
      <w:bookmarkEnd w:id="2743"/>
    </w:p>
    <w:p>
      <w:pPr>
        <w:pStyle w:val="BookText"/>
      </w:pPr>
      <w:r>
        <w:rPr>
          <w:rFonts w:ascii="Amiri" w:hAnsi="Amiri" w:eastAsia="Amiri" w:cs="Amiri"/>
          <w:lang w:bidi="ar-SA"/>
          <w:color w:val="111111"/>
          <w:sz w:val="28"/>
          <w:szCs w:val="28"/>
          <w:rtl/>
        </w:rPr>
        <w:t xml:space="preserve">[التَّعَزُّب] : تعزّب : أي أقام على العزوبة.</w:t>
      </w:r>
    </w:p>
    <w:p>
      <w:pPr>
        <w:pStyle w:val="BookText"/>
      </w:pPr>
      <w:r>
        <w:rPr>
          <w:rFonts w:ascii="IRNazanin" w:hAnsi="IRNazanin" w:eastAsia="IRNazanin" w:cs="IRNazanin"/>
          <w:lang w:bidi="fa-IR"/>
          <w:color w:val="111111"/>
          <w:sz w:val="28"/>
          <w:szCs w:val="28"/>
          <w:rtl/>
        </w:rPr>
        <w:t xml:space="preserve">ل</w:t>
      </w:r>
    </w:p>
    <w:p>
      <w:pPr>
        <w:pStyle w:val="Heading5"/>
      </w:pPr>
      <w:bookmarkStart w:id="2744" w:name="_Toc1964"/>
      <w:r>
        <w:t>التعزُّل</w:t>
      </w:r>
      <w:bookmarkEnd w:id="2744"/>
    </w:p>
    <w:p>
      <w:pPr>
        <w:pStyle w:val="BookText"/>
      </w:pPr>
      <w:r>
        <w:rPr>
          <w:rFonts w:ascii="Amiri" w:hAnsi="Amiri" w:eastAsia="Amiri" w:cs="Amiri"/>
          <w:lang w:bidi="ar-SA"/>
          <w:color w:val="111111"/>
          <w:sz w:val="28"/>
          <w:szCs w:val="28"/>
          <w:rtl/>
        </w:rPr>
        <w:t xml:space="preserve">[التعزُّل] : تعزّل الشيءَ : إذا اعتزله ، قال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بَيْتَ عاتكةَ الذي اتعزّل</w:t>
      </w:r>
    </w:p>
    <w:p>
      <w:pPr>
        <w:pStyle w:val="BookText"/>
      </w:pPr>
      <w:r>
        <w:rPr>
          <w:rFonts w:ascii="Amiri" w:hAnsi="Amiri" w:eastAsia="Amiri" w:cs="Amiri"/>
          <w:lang w:bidi="ar-SA"/>
          <w:color w:val="111111"/>
          <w:sz w:val="28"/>
          <w:szCs w:val="28"/>
          <w:rtl/>
        </w:rPr>
        <w:t xml:space="preserve">حَذَرَ العدى وبه الفؤاد مُوَكَّلُ</w:t>
      </w:r>
    </w:p>
    <w:p>
      <w:pPr>
        <w:pStyle w:val="BookText"/>
      </w:pPr>
      <w:r>
        <w:rPr>
          <w:rFonts w:ascii="Amiri" w:hAnsi="Amiri" w:eastAsia="Amiri" w:cs="Amiri"/>
          <w:lang w:bidi="ar-SA"/>
          <w:color w:val="111111"/>
          <w:sz w:val="28"/>
          <w:szCs w:val="28"/>
          <w:rtl/>
        </w:rPr>
        <w:t xml:space="preserve">وي</w:t>
      </w:r>
    </w:p>
    <w:p>
      <w:pPr>
        <w:pStyle w:val="Heading5"/>
      </w:pPr>
      <w:bookmarkStart w:id="2745" w:name="_Toc1965"/>
      <w:r>
        <w:t>التعزي</w:t>
      </w:r>
      <w:bookmarkEnd w:id="2745"/>
    </w:p>
    <w:p>
      <w:pPr>
        <w:pStyle w:val="BookText"/>
      </w:pPr>
      <w:r>
        <w:rPr>
          <w:rFonts w:ascii="Amiri" w:hAnsi="Amiri" w:eastAsia="Amiri" w:cs="Amiri"/>
          <w:lang w:bidi="ar-SA"/>
          <w:color w:val="111111"/>
          <w:sz w:val="28"/>
          <w:szCs w:val="28"/>
          <w:rtl/>
        </w:rPr>
        <w:t xml:space="preserve">[التعزي] : الانتماء إلى قوم ، وفي حديث </w:t>
      </w:r>
      <w:r>
        <w:rPr>
          <w:rStyle w:val="FootnoteReference"/>
        </w:rPr>
        <w:footnoteReference w:id="1213"/>
      </w:r>
      <w:r>
        <w:rPr>
          <w:rFonts w:ascii="Amiri" w:hAnsi="Amiri" w:eastAsia="Amiri" w:cs="Amiri"/>
          <w:lang w:bidi="ar-SA"/>
          <w:color w:val="111111"/>
          <w:sz w:val="28"/>
          <w:szCs w:val="28"/>
          <w:rtl/>
        </w:rPr>
        <w:t xml:space="preserve">النبي عليه‌السلام : « من تعزّى بعزاء الجاهلية فأعضّوه بِهن أبيه ولا تكنوا » وفي حديث </w:t>
      </w:r>
      <w:r>
        <w:rPr>
          <w:rStyle w:val="FootnoteReference"/>
        </w:rPr>
        <w:footnoteReference w:id="1214"/>
      </w:r>
      <w:r>
        <w:rPr>
          <w:rFonts w:ascii="Amiri" w:hAnsi="Amiri" w:eastAsia="Amiri" w:cs="Amiri"/>
          <w:lang w:bidi="ar-SA"/>
          <w:color w:val="111111"/>
          <w:sz w:val="28"/>
          <w:szCs w:val="28"/>
          <w:rtl/>
        </w:rPr>
        <w:t xml:space="preserve">آخر : « من لم يتعزَّ بعزاء الله فليس منا » : يعني الاستغاثة في الحديثين ؛ فعزاء الجاهلية كقولهم : يا لفلان ، يا لبني فلان. وعزاء الإسلام كقولك : يا للمسلمين.</w:t>
      </w:r>
    </w:p>
    <w:p>
      <w:pPr>
        <w:pStyle w:val="BookText"/>
      </w:pPr>
      <w:r>
        <w:rPr>
          <w:rFonts w:ascii="Amiri" w:hAnsi="Amiri" w:eastAsia="Amiri" w:cs="Amiri"/>
          <w:lang w:bidi="ar-SA"/>
          <w:color w:val="111111"/>
          <w:sz w:val="28"/>
          <w:szCs w:val="28"/>
          <w:rtl/>
        </w:rPr>
        <w:t xml:space="preserve">والتعزي : التنسّب.</w:t>
      </w:r>
    </w:p>
    <w:p>
      <w:pPr>
        <w:pStyle w:val="BookText"/>
      </w:pPr>
      <w:r>
        <w:rPr>
          <w:rFonts w:ascii="IRNazanin" w:hAnsi="IRNazanin" w:eastAsia="IRNazanin" w:cs="IRNazanin"/>
          <w:lang w:bidi="fa-IR"/>
          <w:color w:val="111111"/>
          <w:sz w:val="28"/>
          <w:szCs w:val="28"/>
          <w:rtl/>
        </w:rPr>
        <w:t xml:space="preserve">[شماره صفحه واقعی : 4522]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54" w:name="pg14455_194854"/>
    <w:bookmarkEnd w:id="454"/>
    <w:p>
      <w:pPr>
        <w:pStyle w:val="BookText"/>
      </w:pPr>
      <w:r>
        <w:rPr>
          <w:rFonts w:ascii="Amiri" w:hAnsi="Amiri" w:eastAsia="Amiri" w:cs="Amiri"/>
          <w:lang w:bidi="ar-SA"/>
          <w:color w:val="111111"/>
          <w:sz w:val="28"/>
          <w:szCs w:val="28"/>
          <w:rtl/>
        </w:rPr>
        <w:t xml:space="preserve">ي</w:t>
      </w:r>
    </w:p>
    <w:p>
      <w:pPr>
        <w:pStyle w:val="Heading5"/>
      </w:pPr>
      <w:bookmarkStart w:id="2746" w:name="_Toc1966"/>
      <w:r>
        <w:t>التعزِّي</w:t>
      </w:r>
      <w:bookmarkEnd w:id="2746"/>
    </w:p>
    <w:p>
      <w:pPr>
        <w:pStyle w:val="BookText"/>
      </w:pPr>
      <w:r>
        <w:rPr>
          <w:rFonts w:ascii="Amiri" w:hAnsi="Amiri" w:eastAsia="Amiri" w:cs="Amiri"/>
          <w:lang w:bidi="ar-SA"/>
          <w:color w:val="111111"/>
          <w:sz w:val="28"/>
          <w:szCs w:val="28"/>
          <w:rtl/>
        </w:rPr>
        <w:t xml:space="preserve">[التعزِّي] : التصبرُّ.</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هل</w:t>
      </w:r>
    </w:p>
    <w:p>
      <w:pPr>
        <w:pStyle w:val="Heading5"/>
      </w:pPr>
      <w:bookmarkStart w:id="2747" w:name="_Toc1967"/>
      <w:r>
        <w:t>العَزْهلة</w:t>
      </w:r>
      <w:bookmarkEnd w:id="2747"/>
    </w:p>
    <w:p>
      <w:pPr>
        <w:pStyle w:val="BookText"/>
      </w:pPr>
      <w:r>
        <w:rPr>
          <w:rFonts w:ascii="Amiri" w:hAnsi="Amiri" w:eastAsia="Amiri" w:cs="Amiri"/>
          <w:lang w:bidi="ar-SA"/>
          <w:color w:val="111111"/>
          <w:sz w:val="28"/>
          <w:szCs w:val="28"/>
          <w:rtl/>
        </w:rPr>
        <w:t xml:space="preserve">[العَزْهلة] : إبلٌ مُعَزْهَلَةٌ : مثل مُعَبْهَلة ، لا راعي لها ولا سائق.</w:t>
      </w:r>
    </w:p>
    <w:p>
      <w:pPr>
        <w:pStyle w:val="BookText"/>
      </w:pPr>
      <w:r>
        <w:rPr>
          <w:rFonts w:ascii="IRNazanin" w:hAnsi="IRNazanin" w:eastAsia="IRNazanin" w:cs="IRNazanin"/>
          <w:lang w:bidi="fa-IR"/>
          <w:color w:val="111111"/>
          <w:sz w:val="28"/>
          <w:szCs w:val="28"/>
          <w:rtl/>
        </w:rPr>
        <w:t xml:space="preserve">[شماره صفحه واقعی : 4523]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4524]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55" w:name="pg14455_194856"/>
    <w:bookmarkEnd w:id="455"/>
    <w:p>
      <w:pPr>
        <w:pStyle w:val="Heading3"/>
      </w:pPr>
      <w:bookmarkStart w:id="2748" w:name="_Toc1968"/>
      <w:r>
        <w:t>باب العين والسين وما بعدهما</w:t>
      </w:r>
      <w:bookmarkEnd w:id="2748"/>
    </w:p>
    <w:p>
      <w:pPr>
        <w:pStyle w:val="Heading4"/>
      </w:pPr>
      <w:bookmarkStart w:id="2749" w:name="_Toc1969"/>
      <w:r>
        <w:t>الأسماء</w:t>
      </w:r>
      <w:bookmarkEnd w:id="2749"/>
    </w:p>
    <w:p>
      <w:pPr>
        <w:pStyle w:val="Heading5"/>
      </w:pPr>
      <w:bookmarkStart w:id="2750" w:name="_Toc1970"/>
      <w:r>
        <w:t>اشارة</w:t>
      </w:r>
      <w:bookmarkEnd w:id="2750"/>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751" w:name="_Toc1971"/>
      <w:r>
        <w:t>العَسْم</w:t>
      </w:r>
      <w:bookmarkEnd w:id="2751"/>
    </w:p>
    <w:p>
      <w:pPr>
        <w:pStyle w:val="BookText"/>
      </w:pPr>
      <w:r>
        <w:rPr>
          <w:rFonts w:ascii="Amiri" w:hAnsi="Amiri" w:eastAsia="Amiri" w:cs="Amiri"/>
          <w:lang w:bidi="ar-SA"/>
          <w:color w:val="111111"/>
          <w:sz w:val="28"/>
          <w:szCs w:val="28"/>
          <w:rtl/>
        </w:rPr>
        <w:t xml:space="preserve">[العَسْم] : يقال : العَسْم : كِسر الخبز اليابس ، واحدته : عَسْمَة ، بالهاء وجمعه : عُسُوم.</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752" w:name="_Toc1972"/>
      <w:r>
        <w:t>العُسْر</w:t>
      </w:r>
      <w:bookmarkEnd w:id="2752"/>
    </w:p>
    <w:p>
      <w:pPr>
        <w:pStyle w:val="BookText"/>
      </w:pPr>
      <w:r>
        <w:rPr>
          <w:rFonts w:ascii="Amiri" w:hAnsi="Amiri" w:eastAsia="Amiri" w:cs="Amiri"/>
          <w:lang w:bidi="ar-SA"/>
          <w:color w:val="111111"/>
          <w:sz w:val="28"/>
          <w:szCs w:val="28"/>
          <w:rtl/>
        </w:rPr>
        <w:t xml:space="preserve">[العُسْر] : نقيض اليسر ، قال الله تعالى : ( إِنَّ مَعَ الْعُسْرِ يُسْراً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753" w:name="_Toc1973"/>
      <w:r>
        <w:t>العُسْرة</w:t>
      </w:r>
      <w:bookmarkEnd w:id="2753"/>
    </w:p>
    <w:p>
      <w:pPr>
        <w:pStyle w:val="BookText"/>
      </w:pPr>
      <w:r>
        <w:rPr>
          <w:rFonts w:ascii="Amiri" w:hAnsi="Amiri" w:eastAsia="Amiri" w:cs="Amiri"/>
          <w:lang w:bidi="ar-SA"/>
          <w:color w:val="111111"/>
          <w:sz w:val="28"/>
          <w:szCs w:val="28"/>
          <w:rtl/>
        </w:rPr>
        <w:t xml:space="preserve">[العُسْرة] : نقيض الميسرة ، قال الله تعالى : ( وَإِنْ كانَ ذُو عُسْرَةٍ فَنَظِرَةٌ إِلى مَيْسَرَةٍ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754" w:name="_Toc1974"/>
      <w:r>
        <w:t>العَسَل</w:t>
      </w:r>
      <w:bookmarkEnd w:id="2754"/>
    </w:p>
    <w:p>
      <w:pPr>
        <w:pStyle w:val="BookText"/>
      </w:pPr>
      <w:r>
        <w:rPr>
          <w:rFonts w:ascii="Amiri" w:hAnsi="Amiri" w:eastAsia="Amiri" w:cs="Amiri"/>
          <w:lang w:bidi="ar-SA"/>
          <w:color w:val="111111"/>
          <w:sz w:val="28"/>
          <w:szCs w:val="28"/>
          <w:rtl/>
        </w:rPr>
        <w:t xml:space="preserve">[العَسَل] : معروف ، يذكر ويؤنث ، قال الله تعالى : ( مِنْ عَسَلٍ مُصَفًّى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218"/>
      </w:r>
      <w:r>
        <w:rPr>
          <w:rFonts w:ascii="Amiri" w:hAnsi="Amiri" w:eastAsia="Amiri" w:cs="Amiri"/>
          <w:lang w:bidi="ar-SA"/>
          <w:color w:val="111111"/>
          <w:sz w:val="28"/>
          <w:szCs w:val="28"/>
          <w:rtl/>
        </w:rPr>
        <w:t xml:space="preserve">النبي عليه‌السلام : « حتى تذوقي عسيلته ويذوق عسيلتك » : يعني بذلك حلاوة النكاح فأنثها. والمراد</w:t>
      </w:r>
    </w:p>
    <w:p>
      <w:pPr>
        <w:pStyle w:val="BookText"/>
      </w:pPr>
      <w:r>
        <w:rPr>
          <w:rFonts w:ascii="IRNazanin" w:hAnsi="IRNazanin" w:eastAsia="IRNazanin" w:cs="IRNazanin"/>
          <w:lang w:bidi="fa-IR"/>
          <w:color w:val="111111"/>
          <w:sz w:val="28"/>
          <w:szCs w:val="28"/>
          <w:rtl/>
        </w:rPr>
        <w:t xml:space="preserve">[شماره صفحه واقعی : 4525]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56" w:name="pg14455_194857"/>
    <w:bookmarkEnd w:id="456"/>
    <w:p>
      <w:pPr>
        <w:pStyle w:val="BookText"/>
      </w:pPr>
      <w:r>
        <w:rPr>
          <w:rFonts w:ascii="Amiri" w:hAnsi="Amiri" w:eastAsia="Amiri" w:cs="Amiri"/>
          <w:lang w:bidi="ar-SA"/>
          <w:color w:val="111111"/>
          <w:sz w:val="28"/>
          <w:szCs w:val="28"/>
          <w:rtl/>
        </w:rPr>
        <w:t xml:space="preserve">بالحديث في المطلقة ثلاثاً أنها لا تحل للزوج الأول حتى [ يطأها ]</w:t>
      </w:r>
      <w:r>
        <w:rPr>
          <w:rStyle w:val="FootnoteReference"/>
        </w:rPr>
        <w:footnoteReference w:id="1219"/>
      </w:r>
      <w:r>
        <w:rPr>
          <w:rFonts w:ascii="Amiri" w:hAnsi="Amiri" w:eastAsia="Amiri" w:cs="Amiri"/>
          <w:lang w:bidi="ar-SA"/>
          <w:color w:val="111111"/>
          <w:sz w:val="28"/>
          <w:szCs w:val="28"/>
          <w:rtl/>
        </w:rPr>
        <w:t xml:space="preserve">الزوج الثاني ، وهو قول عامة الفقهاء غير ابن المسيب فأحلّها للأول بعقد النكاح الثاني.</w:t>
      </w:r>
    </w:p>
    <w:p>
      <w:pPr>
        <w:pStyle w:val="BookText"/>
      </w:pPr>
      <w:r>
        <w:rPr>
          <w:rFonts w:ascii="Amiri" w:hAnsi="Amiri" w:eastAsia="Amiri" w:cs="Amiri"/>
          <w:lang w:bidi="ar-SA"/>
          <w:color w:val="111111"/>
          <w:sz w:val="28"/>
          <w:szCs w:val="28"/>
          <w:rtl/>
        </w:rPr>
        <w:t xml:space="preserve">والعسل : حار يابس ينفع في البلغم والرطوبة ويخلط في كحال العين ويجعل مع أدوية كثيرة ، قال الله تعالى : ( يَخْرُجُ مِنْ بُطُونِها شَرابٌ مُخْتَلِفٌ أَلْوانُهُ فِيهِ شِفاءٌ لِلنَّاسِ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عمر </w:t>
      </w:r>
      <w:r>
        <w:rPr>
          <w:rStyle w:val="FootnoteReference"/>
        </w:rPr>
        <w:footnoteReference w:id="1221"/>
      </w:r>
      <w:r>
        <w:rPr>
          <w:rFonts w:ascii="Amiri" w:hAnsi="Amiri" w:eastAsia="Amiri" w:cs="Amiri"/>
          <w:lang w:bidi="ar-SA"/>
          <w:color w:val="111111"/>
          <w:sz w:val="28"/>
          <w:szCs w:val="28"/>
          <w:rtl/>
        </w:rPr>
        <w:t xml:space="preserve">: « في العسل العشر » ، وهو مروي عن ابن عباس وعمر ابن عبد العزيز ، وهو قول أبي حنيفة وأصحابه إلّا أن عند أبي حنيفة يجب في القليل منه والكثير ، وعند أبي يوسف : في عشرة أرطال رِطلٌ إذا كان في أرض العُشر ، وإن كان في أرض الخراج فلا شيء فيه. واختلفت الرواية فيه عن محمد ؛ فروي عنه أن القدر الذي يجب فيه خمسة أفراق ، وعنه : أنه خمسة قِرب ، وعنه أنه خمسة أمناء. وعند بعض الزيدية : لا شيء فيه حتى تبلغ قيمته مئتي درهم. وعند بعضهم : يجب في العسل الخمس. وروي عن علي : ليس في العسل زكاة ، وهو قول مالك والشافعي والثوري.</w:t>
      </w:r>
    </w:p>
    <w:p>
      <w:pPr>
        <w:pStyle w:val="BookText"/>
      </w:pPr>
      <w:r>
        <w:rPr>
          <w:rFonts w:ascii="IRNazanin" w:hAnsi="IRNazanin" w:eastAsia="IRNazanin" w:cs="IRNazanin"/>
          <w:lang w:bidi="fa-IR"/>
          <w:color w:val="111111"/>
          <w:sz w:val="28"/>
          <w:szCs w:val="28"/>
          <w:rtl/>
        </w:rPr>
        <w:t xml:space="preserve">و</w:t>
      </w:r>
    </w:p>
    <w:p>
      <w:pPr>
        <w:pStyle w:val="Heading5"/>
      </w:pPr>
      <w:bookmarkStart w:id="2755" w:name="_Toc1975"/>
      <w:r>
        <w:t>العَسا</w:t>
      </w:r>
      <w:bookmarkEnd w:id="2755"/>
    </w:p>
    <w:p>
      <w:pPr>
        <w:pStyle w:val="BookText"/>
      </w:pPr>
      <w:r>
        <w:rPr>
          <w:rFonts w:ascii="Amiri" w:hAnsi="Amiri" w:eastAsia="Amiri" w:cs="Amiri"/>
          <w:lang w:bidi="ar-SA"/>
          <w:color w:val="111111"/>
          <w:sz w:val="28"/>
          <w:szCs w:val="28"/>
          <w:rtl/>
        </w:rPr>
        <w:t xml:space="preserve">[العَسا] : البلح. عن الجوهري )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[شماره صفحه واقعی : 4526]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7" w:name="pg14455_194858"/>
    <w:bookmarkEnd w:id="457"/>
    <w:p>
      <w:pPr>
        <w:pStyle w:val="BookText"/>
      </w:pPr>
      <w:r>
        <w:rPr>
          <w:rFonts w:ascii="Amiri" w:hAnsi="Amiri" w:eastAsia="Amiri" w:cs="Amiri"/>
          <w:lang w:bidi="ar-SA"/>
          <w:color w:val="111111"/>
          <w:sz w:val="28"/>
          <w:szCs w:val="28"/>
          <w:rtl/>
        </w:rPr>
        <w:t xml:space="preserve">ي</w:t>
      </w:r>
    </w:p>
    <w:p>
      <w:pPr>
        <w:pStyle w:val="Heading5"/>
      </w:pPr>
      <w:bookmarkStart w:id="2756" w:name="_Toc1976"/>
      <w:r>
        <w:t>عسى</w:t>
      </w:r>
      <w:bookmarkEnd w:id="2756"/>
    </w:p>
    <w:p>
      <w:pPr>
        <w:pStyle w:val="BookText"/>
      </w:pPr>
      <w:r>
        <w:rPr>
          <w:rFonts w:ascii="Amiri" w:hAnsi="Amiri" w:eastAsia="Amiri" w:cs="Amiri"/>
          <w:lang w:bidi="ar-SA"/>
          <w:color w:val="111111"/>
          <w:sz w:val="28"/>
          <w:szCs w:val="28"/>
          <w:rtl/>
        </w:rPr>
        <w:t xml:space="preserve">[عسى] : كلمة رجاء ، يقال : عسى أن يكون كذا ، ويجوز حذف أن للضرورة ، كما قال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عسى الهمُّ الذي أمسيت فيه</w:t>
      </w:r>
    </w:p>
    <w:p>
      <w:pPr>
        <w:pStyle w:val="BookText"/>
      </w:pPr>
      <w:r>
        <w:rPr>
          <w:rFonts w:ascii="Amiri" w:hAnsi="Amiri" w:eastAsia="Amiri" w:cs="Amiri"/>
          <w:lang w:bidi="ar-SA"/>
          <w:color w:val="111111"/>
          <w:sz w:val="28"/>
          <w:szCs w:val="28"/>
          <w:rtl/>
        </w:rPr>
        <w:t xml:space="preserve">يكون وراءه فرج قريبُ</w:t>
      </w:r>
    </w:p>
    <w:p>
      <w:pPr>
        <w:pStyle w:val="BookText"/>
      </w:pPr>
      <w:r>
        <w:rPr>
          <w:rFonts w:ascii="Amiri" w:hAnsi="Amiri" w:eastAsia="Amiri" w:cs="Amiri"/>
          <w:lang w:bidi="ar-SA"/>
          <w:color w:val="111111"/>
          <w:sz w:val="28"/>
          <w:szCs w:val="28"/>
          <w:rtl/>
        </w:rPr>
        <w:t xml:space="preserve">والأفصح ألّا تحذف ، قال الله تعالى : ( وَعَسى أَنْ تَكْرَهُوا شَيْئاً وَهُوَ خَيْرٌ لَكُمْ ، وَعَسى أَنْ تُحِبُّوا شَيْئاً وَهُوَ شَرٌّ لَكُمْ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عسى » من الله تعالى بمعنى « قد » لأنه لا يجوز عليه الترجي ، وكذلك قوله تعالى : ( عَسَى اللهُ أَنْ يَتُوبَ عَلَيْهِمْ )</w:t>
      </w:r>
      <w:r>
        <w:rPr>
          <w:rStyle w:val="FootnoteReference"/>
        </w:rPr>
        <w:footnoteReference w:id="1225"/>
      </w:r>
      <w:r>
        <w:rPr>
          <w:rFonts w:ascii="Amiri" w:hAnsi="Amiri" w:eastAsia="Amiri" w:cs="Amiri"/>
          <w:lang w:bidi="ar-SA"/>
          <w:color w:val="111111"/>
          <w:sz w:val="28"/>
          <w:szCs w:val="28"/>
          <w:rtl/>
        </w:rPr>
        <w:t xml:space="preserve">أي قد يتوب الله عليهم.</w:t>
      </w:r>
    </w:p>
    <w:p>
      <w:pPr>
        <w:pStyle w:val="BookText"/>
      </w:pPr>
      <w:r>
        <w:rPr>
          <w:rFonts w:ascii="Amiri" w:hAnsi="Amiri" w:eastAsia="Amiri" w:cs="Amiri"/>
          <w:lang w:bidi="ar-SA"/>
          <w:color w:val="111111"/>
          <w:sz w:val="28"/>
          <w:szCs w:val="28"/>
          <w:rtl/>
        </w:rPr>
        <w:t xml:space="preserve">ويقال من « عسى » : عَسَيْت وعسِيْت ، قال الله تعالى : ( هَلْ عَسَيْتُمْ )</w:t>
      </w:r>
      <w:r>
        <w:rPr>
          <w:rStyle w:val="FootnoteReference"/>
        </w:rPr>
        <w:footnoteReference w:id="1226"/>
      </w:r>
      <w:r>
        <w:rPr>
          <w:rFonts w:ascii="Amiri" w:hAnsi="Amiri" w:eastAsia="Amiri" w:cs="Amiri"/>
          <w:lang w:bidi="ar-SA"/>
          <w:color w:val="111111"/>
          <w:sz w:val="28"/>
          <w:szCs w:val="28"/>
          <w:rtl/>
        </w:rPr>
        <w:t xml:space="preserve">قرأ نافع بكسر السين وقرأ الباقون بفتحها. قال أبو حاتم : لا وجه للكسر ، ولو جاز ذلك لقرئ ( فعَسِيَ الله ) </w:t>
      </w:r>
      <w:r>
        <w:rPr>
          <w:rStyle w:val="FootnoteReference"/>
        </w:rPr>
        <w:footnoteReference w:id="1227"/>
      </w:r>
      <w:r>
        <w:rPr>
          <w:rFonts w:ascii="Amiri" w:hAnsi="Amiri" w:eastAsia="Amiri" w:cs="Amiri"/>
          <w:lang w:bidi="ar-SA"/>
          <w:color w:val="111111"/>
          <w:sz w:val="28"/>
          <w:szCs w:val="28"/>
          <w:rtl/>
        </w:rPr>
        <w:t xml:space="preserve">. وحكى ابن السكيت وغيره : أن الكسر لغةٌ وإن كانت رديئة ولكنه ينبغي أن يقرأ القرآن بأفصح اللغات ، وقد قرأ الحسن وطلحة بن مصرِّف بالكسر.</w:t>
      </w:r>
    </w:p>
    <w:p>
      <w:pPr>
        <w:pStyle w:val="BookText"/>
      </w:pPr>
      <w:r>
        <w:rPr>
          <w:rFonts w:ascii="Amiri" w:hAnsi="Amiri" w:eastAsia="Amiri" w:cs="Amiri"/>
          <w:lang w:bidi="ar-SA"/>
          <w:color w:val="111111"/>
          <w:sz w:val="28"/>
          <w:szCs w:val="28"/>
          <w:rtl/>
        </w:rPr>
        <w:t xml:space="preserve">و [ فُعُلٌ ] ،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2757" w:name="_Toc1977"/>
      <w:r>
        <w:t>العُسُن</w:t>
      </w:r>
      <w:bookmarkEnd w:id="2757"/>
    </w:p>
    <w:p>
      <w:pPr>
        <w:pStyle w:val="BookText"/>
      </w:pPr>
      <w:r>
        <w:rPr>
          <w:rFonts w:ascii="Amiri" w:hAnsi="Amiri" w:eastAsia="Amiri" w:cs="Amiri"/>
          <w:lang w:bidi="ar-SA"/>
          <w:color w:val="111111"/>
          <w:sz w:val="28"/>
          <w:szCs w:val="28"/>
          <w:rtl/>
        </w:rPr>
        <w:t xml:space="preserve">[العُسُن] : الشحم القديم. والجميع : أعسان.</w:t>
      </w:r>
    </w:p>
    <w:p>
      <w:pPr>
        <w:pStyle w:val="BookText"/>
      </w:pPr>
      <w:r>
        <w:rPr>
          <w:rFonts w:ascii="IRNazanin" w:hAnsi="IRNazanin" w:eastAsia="IRNazanin" w:cs="IRNazanin"/>
          <w:lang w:bidi="fa-IR"/>
          <w:color w:val="111111"/>
          <w:sz w:val="28"/>
          <w:szCs w:val="28"/>
          <w:rtl/>
        </w:rPr>
        <w:t xml:space="preserve">[شماره صفحه واقعی : 4527]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8" w:name="pg14455_194859"/>
    <w:bookmarkEnd w:id="45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758" w:name="_Toc1978"/>
      <w:r>
        <w:t>المِعْسَف</w:t>
      </w:r>
      <w:bookmarkEnd w:id="2758"/>
    </w:p>
    <w:p>
      <w:pPr>
        <w:pStyle w:val="BookText"/>
      </w:pPr>
      <w:r>
        <w:rPr>
          <w:rFonts w:ascii="Amiri" w:hAnsi="Amiri" w:eastAsia="Amiri" w:cs="Amiri"/>
          <w:lang w:bidi="ar-SA"/>
          <w:color w:val="111111"/>
          <w:sz w:val="28"/>
          <w:szCs w:val="28"/>
          <w:rtl/>
        </w:rPr>
        <w:t xml:space="preserve">[المِعْسَف] : الذي يعسف الناس بالظلم ، مأخوذ من العَسْف وهو الأخذ على غير طريق ، قال جميل بن معمر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منكبٌ أجْلى عن الحزنِ أهلَهُ</w:t>
      </w:r>
    </w:p>
    <w:p>
      <w:pPr>
        <w:pStyle w:val="BookText"/>
      </w:pPr>
      <w:r>
        <w:rPr>
          <w:rFonts w:ascii="Amiri" w:hAnsi="Amiri" w:eastAsia="Amiri" w:cs="Amiri"/>
          <w:lang w:bidi="ar-SA"/>
          <w:color w:val="111111"/>
          <w:sz w:val="28"/>
          <w:szCs w:val="28"/>
          <w:rtl/>
        </w:rPr>
        <w:t xml:space="preserve">شديدُ الدفاعِ من رُفَيْدَةَ مِعْسَفُ</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759" w:name="_Toc1979"/>
      <w:r>
        <w:t>المعسور</w:t>
      </w:r>
      <w:bookmarkEnd w:id="2759"/>
    </w:p>
    <w:p>
      <w:pPr>
        <w:pStyle w:val="BookText"/>
      </w:pPr>
      <w:r>
        <w:rPr>
          <w:rFonts w:ascii="Amiri" w:hAnsi="Amiri" w:eastAsia="Amiri" w:cs="Amiri"/>
          <w:lang w:bidi="ar-SA"/>
          <w:color w:val="111111"/>
          <w:sz w:val="28"/>
          <w:szCs w:val="28"/>
          <w:rtl/>
        </w:rPr>
        <w:t xml:space="preserve">[المعسور] : نقيض الميسور.</w:t>
      </w:r>
    </w:p>
    <w:p>
      <w:pPr>
        <w:pStyle w:val="BookText"/>
      </w:pPr>
      <w:r>
        <w:rPr>
          <w:rFonts w:ascii="Amiri" w:hAnsi="Amiri" w:eastAsia="Amiri" w:cs="Amiri"/>
          <w:lang w:bidi="ar-SA"/>
          <w:color w:val="111111"/>
          <w:sz w:val="28"/>
          <w:szCs w:val="28"/>
          <w:rtl/>
        </w:rPr>
        <w:t xml:space="preserve">فَعَّالة ، بفتح الفاء وتشديد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760" w:name="_Toc1980"/>
      <w:r>
        <w:t>العَسَّالة</w:t>
      </w:r>
      <w:bookmarkEnd w:id="2760"/>
    </w:p>
    <w:p>
      <w:pPr>
        <w:pStyle w:val="BookText"/>
      </w:pPr>
      <w:r>
        <w:rPr>
          <w:rFonts w:ascii="Amiri" w:hAnsi="Amiri" w:eastAsia="Amiri" w:cs="Amiri"/>
          <w:lang w:bidi="ar-SA"/>
          <w:color w:val="111111"/>
          <w:sz w:val="28"/>
          <w:szCs w:val="28"/>
          <w:rtl/>
        </w:rPr>
        <w:t xml:space="preserve">[العَسَّالة] : الشَّوْرة التي يتخذ فيها النحلُ العسلَ.</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2761" w:name="_Toc1981"/>
      <w:r>
        <w:t>العاسل</w:t>
      </w:r>
      <w:bookmarkEnd w:id="2761"/>
    </w:p>
    <w:p>
      <w:pPr>
        <w:pStyle w:val="BookText"/>
      </w:pPr>
      <w:r>
        <w:rPr>
          <w:rFonts w:ascii="Amiri" w:hAnsi="Amiri" w:eastAsia="Amiri" w:cs="Amiri"/>
          <w:lang w:bidi="ar-SA"/>
          <w:color w:val="111111"/>
          <w:sz w:val="28"/>
          <w:szCs w:val="28"/>
          <w:rtl/>
        </w:rPr>
        <w:t xml:space="preserve">[العاسل] : مُشتار العَسَل.</w:t>
      </w:r>
    </w:p>
    <w:p>
      <w:pPr>
        <w:pStyle w:val="BookText"/>
      </w:pPr>
      <w:r>
        <w:rPr>
          <w:rFonts w:ascii="IRNazanin" w:hAnsi="IRNazanin" w:eastAsia="IRNazanin" w:cs="IRNazanin"/>
          <w:lang w:bidi="fa-IR"/>
          <w:color w:val="111111"/>
          <w:sz w:val="28"/>
          <w:szCs w:val="28"/>
          <w:rtl/>
        </w:rPr>
        <w:t xml:space="preserve">م</w:t>
      </w:r>
    </w:p>
    <w:p>
      <w:pPr>
        <w:pStyle w:val="Heading5"/>
      </w:pPr>
      <w:bookmarkStart w:id="2762" w:name="_Toc1982"/>
      <w:r>
        <w:t>عاسمٌ</w:t>
      </w:r>
      <w:bookmarkEnd w:id="2762"/>
    </w:p>
    <w:p>
      <w:pPr>
        <w:pStyle w:val="BookText"/>
      </w:pPr>
      <w:r>
        <w:rPr>
          <w:rFonts w:ascii="IRNazanin" w:hAnsi="IRNazanin" w:eastAsia="IRNazanin" w:cs="IRNazanin"/>
          <w:lang w:bidi="fa-IR"/>
          <w:color w:val="111111"/>
          <w:sz w:val="28"/>
          <w:szCs w:val="28"/>
          <w:rtl/>
        </w:rPr>
        <w:t xml:space="preserve">[عاسمٌ] : اسم موضع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2763" w:name="_Toc1983"/>
      <w:r>
        <w:t>العاسن</w:t>
      </w:r>
      <w:bookmarkEnd w:id="2763"/>
    </w:p>
    <w:p>
      <w:pPr>
        <w:pStyle w:val="BookText"/>
      </w:pPr>
      <w:r>
        <w:rPr>
          <w:rFonts w:ascii="Amiri" w:hAnsi="Amiri" w:eastAsia="Amiri" w:cs="Amiri"/>
          <w:lang w:bidi="ar-SA"/>
          <w:color w:val="111111"/>
          <w:sz w:val="28"/>
          <w:szCs w:val="28"/>
          <w:rtl/>
        </w:rPr>
        <w:t xml:space="preserve">[العاسن] : مكان عاسن : ضيق.</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764" w:name="_Toc1984"/>
      <w:r>
        <w:t>العاسلة</w:t>
      </w:r>
      <w:bookmarkEnd w:id="2764"/>
    </w:p>
    <w:p>
      <w:pPr>
        <w:pStyle w:val="BookText"/>
      </w:pPr>
      <w:r>
        <w:rPr>
          <w:rFonts w:ascii="Amiri" w:hAnsi="Amiri" w:eastAsia="Amiri" w:cs="Amiri"/>
          <w:lang w:bidi="ar-SA"/>
          <w:color w:val="111111"/>
          <w:sz w:val="28"/>
          <w:szCs w:val="28"/>
          <w:rtl/>
        </w:rPr>
        <w:t xml:space="preserve">[العاسلة] : خلية عاسلة : فيها العسل.</w:t>
      </w:r>
    </w:p>
    <w:p>
      <w:pPr>
        <w:pStyle w:val="BookText"/>
      </w:pPr>
      <w:r>
        <w:rPr>
          <w:rFonts w:ascii="IRNazanin" w:hAnsi="IRNazanin" w:eastAsia="IRNazanin" w:cs="IRNazanin"/>
          <w:lang w:bidi="fa-IR"/>
          <w:color w:val="111111"/>
          <w:sz w:val="28"/>
          <w:szCs w:val="28"/>
          <w:rtl/>
        </w:rPr>
        <w:t xml:space="preserve">[شماره صفحه واقعی : 4528]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9" w:name="pg14455_194860"/>
    <w:bookmarkEnd w:id="459"/>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2765" w:name="_Toc1985"/>
      <w:r>
        <w:t>العسوف</w:t>
      </w:r>
      <w:bookmarkEnd w:id="2765"/>
    </w:p>
    <w:p>
      <w:pPr>
        <w:pStyle w:val="BookText"/>
      </w:pPr>
      <w:r>
        <w:rPr>
          <w:rFonts w:ascii="IRNazanin" w:hAnsi="IRNazanin" w:eastAsia="IRNazanin" w:cs="IRNazanin"/>
          <w:lang w:bidi="fa-IR"/>
          <w:color w:val="111111"/>
          <w:sz w:val="28"/>
          <w:szCs w:val="28"/>
          <w:rtl/>
        </w:rPr>
        <w:t xml:space="preserve">[العسوف] : الظلوم.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766" w:name="_Toc1986"/>
      <w:r>
        <w:t>عسيبُ</w:t>
      </w:r>
      <w:bookmarkEnd w:id="2766"/>
    </w:p>
    <w:p>
      <w:pPr>
        <w:pStyle w:val="BookText"/>
      </w:pPr>
      <w:r>
        <w:rPr>
          <w:rFonts w:ascii="Amiri" w:hAnsi="Amiri" w:eastAsia="Amiri" w:cs="Amiri"/>
          <w:lang w:bidi="ar-SA"/>
          <w:color w:val="111111"/>
          <w:sz w:val="28"/>
          <w:szCs w:val="28"/>
          <w:rtl/>
        </w:rPr>
        <w:t xml:space="preserve">[عسيبُ] الذنبِ لكلِّ ذي أربع : جلده وعظمه الذي ينبت عليه.</w:t>
      </w:r>
    </w:p>
    <w:p>
      <w:pPr>
        <w:pStyle w:val="BookText"/>
      </w:pPr>
      <w:r>
        <w:rPr>
          <w:rFonts w:ascii="Amiri" w:hAnsi="Amiri" w:eastAsia="Amiri" w:cs="Amiri"/>
          <w:lang w:bidi="ar-SA"/>
          <w:color w:val="111111"/>
          <w:sz w:val="28"/>
          <w:szCs w:val="28"/>
          <w:rtl/>
        </w:rPr>
        <w:t xml:space="preserve">والعسيب : جريد النخل ، واحدته : عسيبة ، بالهاء ، وجمعه : عسبان ، قال امرؤ القيس </w:t>
      </w:r>
      <w:r>
        <w:rPr>
          <w:rStyle w:val="FootnoteReference"/>
        </w:rPr>
        <w:footnoteReference w:id="1230"/>
      </w:r>
    </w:p>
    <w:p>
      <w:pPr>
        <w:pStyle w:val="BookText"/>
      </w:pPr>
      <w:r>
        <w:rPr>
          <w:rFonts w:ascii="Amiri" w:hAnsi="Amiri" w:eastAsia="Amiri" w:cs="Amiri"/>
          <w:lang w:bidi="ar-SA"/>
          <w:color w:val="111111"/>
          <w:sz w:val="28"/>
          <w:szCs w:val="28"/>
          <w:rtl/>
        </w:rPr>
        <w:t xml:space="preserve">كخط الزبور في العسيب اليماني</w:t>
      </w:r>
    </w:p>
    <w:p>
      <w:pPr>
        <w:pStyle w:val="BookText"/>
      </w:pPr>
      <w:r>
        <w:rPr>
          <w:rFonts w:ascii="Amiri" w:hAnsi="Amiri" w:eastAsia="Amiri" w:cs="Amiri"/>
          <w:lang w:bidi="ar-SA"/>
          <w:color w:val="111111"/>
          <w:sz w:val="28"/>
          <w:szCs w:val="28"/>
          <w:rtl/>
        </w:rPr>
        <w:t xml:space="preserve">وتكون ( يماني ) صفة ل ( زبور ) أي : كخطِّ زبورٍ يماني في العسيب.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لمن طللٌ أبصرتُهُ فشجاني</w:t>
      </w:r>
    </w:p>
    <w:p>
      <w:pPr>
        <w:pStyle w:val="BookText"/>
      </w:pPr>
      <w:r>
        <w:rPr>
          <w:rFonts w:ascii="Amiri" w:hAnsi="Amiri" w:eastAsia="Amiri" w:cs="Amiri"/>
          <w:lang w:bidi="ar-SA"/>
          <w:color w:val="111111"/>
          <w:sz w:val="28"/>
          <w:szCs w:val="28"/>
          <w:rtl/>
        </w:rPr>
        <w:t xml:space="preserve">كوحي زبورٍ في عسيب يماني</w:t>
      </w:r>
    </w:p>
    <w:p>
      <w:pPr>
        <w:pStyle w:val="BookText"/>
      </w:pPr>
      <w:r>
        <w:rPr>
          <w:rFonts w:ascii="Amiri" w:hAnsi="Amiri" w:eastAsia="Amiri" w:cs="Amiri"/>
          <w:lang w:bidi="ar-SA"/>
          <w:color w:val="111111"/>
          <w:sz w:val="28"/>
          <w:szCs w:val="28"/>
          <w:rtl/>
        </w:rPr>
        <w:t xml:space="preserve">وذلك لأنهم كانوا يكتبون في الجريد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وعسيب : جبل ببلد الروم ، حذاؤه قبر امرئ القيس ، وذلك لمّا أمر له قيصر بحلّة مسمومة فلبسها اشتدت به العلة هنالك فنظر إلى جبل حذاءه قبرٌ فقال : لمن هذا القبر؟ فقيل لابنة ملك من ملوك الروم. فقال : ما اسم هذا الجبل؟ قيل : عسيب ، فقال : اقبروني حذاء هذا القبر ، وقال </w:t>
      </w:r>
      <w:r>
        <w:rPr>
          <w:rStyle w:val="FootnoteReference"/>
        </w:rPr>
        <w:footnoteReference w:id="1232"/>
      </w:r>
    </w:p>
    <w:p>
      <w:pPr>
        <w:pStyle w:val="BookText"/>
      </w:pPr>
      <w:r>
        <w:rPr>
          <w:rFonts w:ascii="Amiri" w:hAnsi="Amiri" w:eastAsia="Amiri" w:cs="Amiri"/>
          <w:lang w:bidi="ar-SA"/>
          <w:color w:val="111111"/>
          <w:sz w:val="28"/>
          <w:szCs w:val="28"/>
          <w:rtl/>
        </w:rPr>
        <w:t xml:space="preserve">أجارتنا ان المزار قريب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أجارتنا إن الخطوب تنوب</w:t>
      </w:r>
    </w:p>
    <w:p>
      <w:pPr>
        <w:pStyle w:val="BookText"/>
      </w:pPr>
      <w:r>
        <w:rPr>
          <w:rFonts w:ascii="Amiri" w:hAnsi="Amiri" w:eastAsia="Amiri" w:cs="Amiri"/>
          <w:lang w:bidi="ar-SA"/>
          <w:color w:val="111111"/>
          <w:sz w:val="28"/>
          <w:szCs w:val="28"/>
          <w:rtl/>
        </w:rPr>
        <w:t xml:space="preserve">وإني مقيم ما أقام عسيب</w:t>
      </w:r>
    </w:p>
    <w:p>
      <w:pPr>
        <w:pStyle w:val="BookText"/>
      </w:pPr>
      <w:r>
        <w:rPr>
          <w:rFonts w:ascii="Amiri" w:hAnsi="Amiri" w:eastAsia="Amiri" w:cs="Amiri"/>
          <w:lang w:bidi="ar-SA"/>
          <w:color w:val="111111"/>
          <w:sz w:val="28"/>
          <w:szCs w:val="28"/>
          <w:rtl/>
        </w:rPr>
        <w:t xml:space="preserve">أجارتنا إنا مقيمان هاهنا</w:t>
      </w:r>
    </w:p>
    <w:p>
      <w:pPr>
        <w:pStyle w:val="BookText"/>
      </w:pPr>
      <w:r>
        <w:rPr>
          <w:rFonts w:ascii="Amiri" w:hAnsi="Amiri" w:eastAsia="Amiri" w:cs="Amiri"/>
          <w:lang w:bidi="ar-SA"/>
          <w:color w:val="111111"/>
          <w:sz w:val="28"/>
          <w:szCs w:val="28"/>
          <w:rtl/>
        </w:rPr>
        <w:t xml:space="preserve">وكل غريب للغريب نسيب</w:t>
      </w:r>
    </w:p>
    <w:p>
      <w:pPr>
        <w:pStyle w:val="BookText"/>
      </w:pPr>
      <w:r>
        <w:rPr>
          <w:rFonts w:ascii="IRNazanin" w:hAnsi="IRNazanin" w:eastAsia="IRNazanin" w:cs="IRNazanin"/>
          <w:lang w:bidi="fa-IR"/>
          <w:color w:val="111111"/>
          <w:sz w:val="28"/>
          <w:szCs w:val="28"/>
          <w:rtl/>
        </w:rPr>
        <w:t xml:space="preserve">[شماره صفحه واقعی : 4529]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60" w:name="pg14455_194861"/>
    <w:bookmarkEnd w:id="460"/>
    <w:p>
      <w:pPr>
        <w:pStyle w:val="BookText"/>
      </w:pPr>
      <w:r>
        <w:rPr>
          <w:rFonts w:ascii="IRNazanin" w:hAnsi="IRNazanin" w:eastAsia="IRNazanin" w:cs="IRNazanin"/>
          <w:lang w:bidi="fa-IR"/>
          <w:color w:val="111111"/>
          <w:sz w:val="28"/>
          <w:szCs w:val="28"/>
          <w:rtl/>
        </w:rPr>
        <w:t xml:space="preserve">ر</w:t>
      </w:r>
    </w:p>
    <w:p>
      <w:pPr>
        <w:pStyle w:val="Heading5"/>
      </w:pPr>
      <w:bookmarkStart w:id="2767" w:name="_Toc1987"/>
      <w:r>
        <w:t>العسير</w:t>
      </w:r>
      <w:bookmarkEnd w:id="2767"/>
    </w:p>
    <w:p>
      <w:pPr>
        <w:pStyle w:val="BookText"/>
      </w:pPr>
      <w:r>
        <w:rPr>
          <w:rFonts w:ascii="Amiri" w:hAnsi="Amiri" w:eastAsia="Amiri" w:cs="Amiri"/>
          <w:lang w:bidi="ar-SA"/>
          <w:color w:val="111111"/>
          <w:sz w:val="28"/>
          <w:szCs w:val="28"/>
          <w:rtl/>
        </w:rPr>
        <w:t xml:space="preserve">[العسير] : الأمر العسر ، وهو من النعوت ، قال الله تعالى : ( يَوْمَئِذٍ يَوْمٌ عَسِيرٌ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والعسير من النوق : التي لم تُرَض. وقيل : هي التي لم تحمل عامها ، قال الأعشى </w:t>
      </w:r>
      <w:r>
        <w:rPr>
          <w:rStyle w:val="FootnoteReference"/>
        </w:rPr>
        <w:footnoteReference w:id="1234"/>
      </w:r>
    </w:p>
    <w:p>
      <w:pPr>
        <w:pStyle w:val="BookText"/>
      </w:pPr>
      <w:r>
        <w:rPr>
          <w:rFonts w:ascii="Amiri" w:hAnsi="Amiri" w:eastAsia="Amiri" w:cs="Amiri"/>
          <w:lang w:bidi="ar-SA"/>
          <w:color w:val="111111"/>
          <w:sz w:val="28"/>
          <w:szCs w:val="28"/>
          <w:rtl/>
        </w:rPr>
        <w:t xml:space="preserve">وعَسِيرٍ أدماءَ حادرةِ العِ</w:t>
      </w:r>
    </w:p>
    <w:p>
      <w:pPr>
        <w:pStyle w:val="BookText"/>
      </w:pPr>
      <w:r>
        <w:rPr>
          <w:rFonts w:ascii="Amiri" w:hAnsi="Amiri" w:eastAsia="Amiri" w:cs="Amiri"/>
          <w:lang w:bidi="ar-SA"/>
          <w:color w:val="111111"/>
          <w:sz w:val="28"/>
          <w:szCs w:val="28"/>
          <w:rtl/>
        </w:rPr>
        <w:t xml:space="preserve">ينِ خَنُوفٍ عيرانةٍ شِملالٍ</w:t>
      </w:r>
    </w:p>
    <w:p>
      <w:pPr>
        <w:pStyle w:val="BookText"/>
      </w:pPr>
      <w:r>
        <w:rPr>
          <w:rFonts w:ascii="IRNazanin" w:hAnsi="IRNazanin" w:eastAsia="IRNazanin" w:cs="IRNazanin"/>
          <w:lang w:bidi="fa-IR"/>
          <w:color w:val="111111"/>
          <w:sz w:val="28"/>
          <w:szCs w:val="28"/>
          <w:rtl/>
        </w:rPr>
        <w:t xml:space="preserve">ف</w:t>
      </w:r>
    </w:p>
    <w:p>
      <w:pPr>
        <w:pStyle w:val="Heading5"/>
      </w:pPr>
      <w:bookmarkStart w:id="2768" w:name="_Toc1988"/>
      <w:r>
        <w:t>العسيف</w:t>
      </w:r>
      <w:bookmarkEnd w:id="2768"/>
    </w:p>
    <w:p>
      <w:pPr>
        <w:pStyle w:val="BookText"/>
      </w:pPr>
      <w:r>
        <w:rPr>
          <w:rFonts w:ascii="Amiri" w:hAnsi="Amiri" w:eastAsia="Amiri" w:cs="Amiri"/>
          <w:lang w:bidi="ar-SA"/>
          <w:color w:val="111111"/>
          <w:sz w:val="28"/>
          <w:szCs w:val="28"/>
          <w:rtl/>
        </w:rPr>
        <w:t xml:space="preserve">[العسيف] : الأجير ، والجميع : العسفاء ، وفي الحديث </w:t>
      </w:r>
      <w:r>
        <w:rPr>
          <w:rStyle w:val="FootnoteReference"/>
        </w:rPr>
        <w:footnoteReference w:id="1235"/>
      </w:r>
      <w:r>
        <w:rPr>
          <w:rFonts w:ascii="Amiri" w:hAnsi="Amiri" w:eastAsia="Amiri" w:cs="Amiri"/>
          <w:lang w:bidi="ar-SA"/>
          <w:color w:val="111111"/>
          <w:sz w:val="28"/>
          <w:szCs w:val="28"/>
          <w:rtl/>
        </w:rPr>
        <w:t xml:space="preserve">: « أن رجلين اختصما إلى النبي عليه‌السلام ؛ فقال أحدهما : إن ابني كان عسيفاً لهذا » قال الفقهاء : يجوز أن يؤاجر الرجلُ ولدَه الصغير ، واختلفوا في الصغير إذا بلغ قبل انقضاء مدة الإجارة ؛ فقال أبو حنيفة وأصحابه : له الخيار في فسخ ما بقي من المدة وإمضاء ذلك. وقال الشافعي : يلزم الولد تمامُ العمل ولا خيار له. قالوا جميعاً : فإن آجر مملوك ابنه الصغير أو داره فبلغ الصغير قبل انقضاء مدة الإجارة لم يكن له فسخ. وعن بعضهم : إن له الخيار في الفسخ وإمضاء العمل.</w:t>
      </w:r>
    </w:p>
    <w:p>
      <w:pPr>
        <w:pStyle w:val="BookText"/>
      </w:pPr>
      <w:r>
        <w:rPr>
          <w:rFonts w:ascii="IRNazanin" w:hAnsi="IRNazanin" w:eastAsia="IRNazanin" w:cs="IRNazanin"/>
          <w:lang w:bidi="fa-IR"/>
          <w:color w:val="111111"/>
          <w:sz w:val="28"/>
          <w:szCs w:val="28"/>
          <w:rtl/>
        </w:rPr>
        <w:t xml:space="preserve">ل</w:t>
      </w:r>
    </w:p>
    <w:p>
      <w:pPr>
        <w:pStyle w:val="Heading5"/>
      </w:pPr>
      <w:bookmarkStart w:id="2769" w:name="_Toc1989"/>
      <w:r>
        <w:t>العَسِيل</w:t>
      </w:r>
      <w:bookmarkEnd w:id="2769"/>
    </w:p>
    <w:p>
      <w:pPr>
        <w:pStyle w:val="BookText"/>
      </w:pPr>
      <w:r>
        <w:rPr>
          <w:rFonts w:ascii="Amiri" w:hAnsi="Amiri" w:eastAsia="Amiri" w:cs="Amiri"/>
          <w:lang w:bidi="ar-SA"/>
          <w:color w:val="111111"/>
          <w:sz w:val="28"/>
          <w:szCs w:val="28"/>
          <w:rtl/>
        </w:rPr>
        <w:t xml:space="preserve">[العَسِيل] : مكنسة الطيب التي يجمعه بها العطار ، قال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فَرِشني بخيرٍ لا أكون ومدحتي</w:t>
      </w:r>
    </w:p>
    <w:p>
      <w:pPr>
        <w:pStyle w:val="BookText"/>
      </w:pPr>
      <w:r>
        <w:rPr>
          <w:rFonts w:ascii="Amiri" w:hAnsi="Amiri" w:eastAsia="Amiri" w:cs="Amiri"/>
          <w:lang w:bidi="ar-SA"/>
          <w:color w:val="111111"/>
          <w:sz w:val="28"/>
          <w:szCs w:val="28"/>
          <w:rtl/>
        </w:rPr>
        <w:t xml:space="preserve">كناحِتِ يوماً صخرةٍ بعَسِيلِ</w:t>
      </w:r>
    </w:p>
    <w:p>
      <w:pPr>
        <w:pStyle w:val="BookText"/>
      </w:pPr>
      <w:r>
        <w:rPr>
          <w:rFonts w:ascii="Amiri" w:hAnsi="Amiri" w:eastAsia="Amiri" w:cs="Amiri"/>
          <w:lang w:bidi="ar-SA"/>
          <w:color w:val="111111"/>
          <w:sz w:val="28"/>
          <w:szCs w:val="28"/>
          <w:rtl/>
        </w:rPr>
        <w:t xml:space="preserve">أراد كناحتِ صخرةٍ يوماً ، فحال بين</w:t>
      </w:r>
    </w:p>
    <w:p>
      <w:pPr>
        <w:pStyle w:val="BookText"/>
      </w:pPr>
      <w:r>
        <w:rPr>
          <w:rFonts w:ascii="IRNazanin" w:hAnsi="IRNazanin" w:eastAsia="IRNazanin" w:cs="IRNazanin"/>
          <w:lang w:bidi="fa-IR"/>
          <w:color w:val="111111"/>
          <w:sz w:val="28"/>
          <w:szCs w:val="28"/>
          <w:rtl/>
        </w:rPr>
        <w:t xml:space="preserve">[شماره صفحه واقعی : 4530]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61" w:name="pg14455_194862"/>
    <w:bookmarkEnd w:id="461"/>
    <w:p>
      <w:pPr>
        <w:pStyle w:val="BookText"/>
      </w:pPr>
      <w:r>
        <w:rPr>
          <w:rFonts w:ascii="Amiri" w:hAnsi="Amiri" w:eastAsia="Amiri" w:cs="Amiri"/>
          <w:lang w:bidi="ar-SA"/>
          <w:color w:val="111111"/>
          <w:sz w:val="28"/>
          <w:szCs w:val="28"/>
          <w:rtl/>
        </w:rPr>
        <w:t xml:space="preserve">المضاف والمضاف إليه بالظرف كما قال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خط الكتاب بكفِّ يوماً</w:t>
      </w:r>
    </w:p>
    <w:p>
      <w:pPr>
        <w:pStyle w:val="BookText"/>
      </w:pPr>
      <w:r>
        <w:rPr>
          <w:rFonts w:ascii="Amiri" w:hAnsi="Amiri" w:eastAsia="Amiri" w:cs="Amiri"/>
          <w:lang w:bidi="ar-SA"/>
          <w:color w:val="111111"/>
          <w:sz w:val="28"/>
          <w:szCs w:val="28"/>
          <w:rtl/>
        </w:rPr>
        <w:t xml:space="preserve">يهوديٍّ يقارب أو يُزيل</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770" w:name="_Toc1990"/>
      <w:r>
        <w:t>العُسْرى</w:t>
      </w:r>
      <w:bookmarkEnd w:id="2770"/>
    </w:p>
    <w:p>
      <w:pPr>
        <w:pStyle w:val="BookText"/>
      </w:pPr>
      <w:r>
        <w:rPr>
          <w:rFonts w:ascii="Amiri" w:hAnsi="Amiri" w:eastAsia="Amiri" w:cs="Amiri"/>
          <w:lang w:bidi="ar-SA"/>
          <w:color w:val="111111"/>
          <w:sz w:val="28"/>
          <w:szCs w:val="28"/>
          <w:rtl/>
        </w:rPr>
        <w:t xml:space="preserve">[العُسْرى] : نقيض اليسرى ، يقال في الشتيمة : يسره الله للعسرى ، قال الله تعالى : ( فَسَنُيَسِّرُهُ لِلْعُسْرى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771" w:name="_Toc1991"/>
      <w:r>
        <w:t>العُسْبان</w:t>
      </w:r>
      <w:bookmarkEnd w:id="2771"/>
    </w:p>
    <w:p>
      <w:pPr>
        <w:pStyle w:val="BookText"/>
      </w:pPr>
      <w:r>
        <w:rPr>
          <w:rFonts w:ascii="Amiri" w:hAnsi="Amiri" w:eastAsia="Amiri" w:cs="Amiri"/>
          <w:lang w:bidi="ar-SA"/>
          <w:color w:val="111111"/>
          <w:sz w:val="28"/>
          <w:szCs w:val="28"/>
          <w:rtl/>
        </w:rPr>
        <w:t xml:space="preserve">[العُسْبان] : جمع : عسيب النخلة.</w:t>
      </w:r>
    </w:p>
    <w:p>
      <w:pPr>
        <w:pStyle w:val="BookText"/>
      </w:pPr>
      <w:r>
        <w:rPr>
          <w:rFonts w:ascii="IRNazanin" w:hAnsi="IRNazanin" w:eastAsia="IRNazanin" w:cs="IRNazanin"/>
          <w:lang w:bidi="fa-IR"/>
          <w:color w:val="111111"/>
          <w:sz w:val="28"/>
          <w:szCs w:val="28"/>
          <w:rtl/>
        </w:rPr>
        <w:t xml:space="preserve">ف</w:t>
      </w:r>
    </w:p>
    <w:p>
      <w:pPr>
        <w:pStyle w:val="Heading5"/>
      </w:pPr>
      <w:bookmarkStart w:id="2772" w:name="_Toc1992"/>
      <w:r>
        <w:t>عُسْفان</w:t>
      </w:r>
      <w:bookmarkEnd w:id="2772"/>
    </w:p>
    <w:p>
      <w:pPr>
        <w:pStyle w:val="BookText"/>
      </w:pPr>
      <w:r>
        <w:rPr>
          <w:rFonts w:ascii="Amiri" w:hAnsi="Amiri" w:eastAsia="Amiri" w:cs="Amiri"/>
          <w:lang w:bidi="ar-SA"/>
          <w:color w:val="111111"/>
          <w:sz w:val="28"/>
          <w:szCs w:val="28"/>
          <w:rtl/>
        </w:rPr>
        <w:t xml:space="preserve">[عُسْفان] : موضع بالحجاز </w:t>
      </w:r>
      <w:r>
        <w:rPr>
          <w:rStyle w:val="FootnoteReference"/>
        </w:rPr>
        <w:footnoteReference w:id="1239"/>
      </w:r>
      <w:r>
        <w:rPr>
          <w:rFonts w:ascii="IRNazanin" w:hAnsi="IRNazanin" w:eastAsia="IRNazanin" w:cs="IRNazanin"/>
          <w:lang w:bidi="fa-IR"/>
          <w:color w:val="111111"/>
          <w:sz w:val="28"/>
          <w:szCs w:val="28"/>
          <w:rtl/>
        </w:rPr>
        <w:t xml:space="preserve">، قال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خليليّ اربَعَا واس</w:t>
      </w:r>
    </w:p>
    <w:p>
      <w:pPr>
        <w:pStyle w:val="BookText"/>
      </w:pPr>
      <w:r>
        <w:rPr>
          <w:rFonts w:ascii="Amiri" w:hAnsi="Amiri" w:eastAsia="Amiri" w:cs="Amiri"/>
          <w:lang w:bidi="ar-SA"/>
          <w:color w:val="111111"/>
          <w:sz w:val="28"/>
          <w:szCs w:val="28"/>
          <w:rtl/>
        </w:rPr>
        <w:t xml:space="preserve">تخبرا رَبْعاً بِعُسْفان</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جد</w:t>
      </w:r>
    </w:p>
    <w:p>
      <w:pPr>
        <w:pStyle w:val="Heading5"/>
      </w:pPr>
      <w:bookmarkStart w:id="2773" w:name="_Toc1993"/>
      <w:r>
        <w:t>العَسْجَد</w:t>
      </w:r>
      <w:bookmarkEnd w:id="2773"/>
    </w:p>
    <w:p>
      <w:pPr>
        <w:pStyle w:val="BookText"/>
      </w:pPr>
      <w:r>
        <w:rPr>
          <w:rFonts w:ascii="Amiri" w:hAnsi="Amiri" w:eastAsia="Amiri" w:cs="Amiri"/>
          <w:lang w:bidi="ar-SA"/>
          <w:color w:val="111111"/>
          <w:sz w:val="28"/>
          <w:szCs w:val="28"/>
          <w:rtl/>
        </w:rPr>
        <w:t xml:space="preserve">[العَسْجَد] : الذهب.</w:t>
      </w:r>
    </w:p>
    <w:p>
      <w:pPr>
        <w:pStyle w:val="BookText"/>
      </w:pPr>
      <w:r>
        <w:rPr>
          <w:rFonts w:ascii="Amiri" w:hAnsi="Amiri" w:eastAsia="Amiri" w:cs="Amiri"/>
          <w:lang w:bidi="ar-SA"/>
          <w:color w:val="111111"/>
          <w:sz w:val="28"/>
          <w:szCs w:val="28"/>
          <w:rtl/>
        </w:rPr>
        <w:t xml:space="preserve">كر</w:t>
      </w:r>
    </w:p>
    <w:p>
      <w:pPr>
        <w:pStyle w:val="Heading5"/>
      </w:pPr>
      <w:bookmarkStart w:id="2774" w:name="_Toc1994"/>
      <w:r>
        <w:t>العسكر</w:t>
      </w:r>
      <w:bookmarkEnd w:id="2774"/>
    </w:p>
    <w:p>
      <w:pPr>
        <w:pStyle w:val="BookText"/>
      </w:pPr>
      <w:r>
        <w:rPr>
          <w:rFonts w:ascii="Amiri" w:hAnsi="Amiri" w:eastAsia="Amiri" w:cs="Amiri"/>
          <w:lang w:bidi="ar-SA"/>
          <w:color w:val="111111"/>
          <w:sz w:val="28"/>
          <w:szCs w:val="28"/>
          <w:rtl/>
        </w:rPr>
        <w:t xml:space="preserve">[العسكر] : معروف.</w:t>
      </w:r>
    </w:p>
    <w:p>
      <w:pPr>
        <w:pStyle w:val="BookText"/>
      </w:pPr>
      <w:r>
        <w:rPr>
          <w:rFonts w:ascii="Amiri" w:hAnsi="Amiri" w:eastAsia="Amiri" w:cs="Amiri"/>
          <w:lang w:bidi="ar-SA"/>
          <w:color w:val="111111"/>
          <w:sz w:val="28"/>
          <w:szCs w:val="28"/>
          <w:rtl/>
        </w:rPr>
        <w:t xml:space="preserve">والعسكران : عرفة ومنى.</w:t>
      </w:r>
    </w:p>
    <w:p>
      <w:pPr>
        <w:pStyle w:val="BookText"/>
      </w:pPr>
      <w:r>
        <w:rPr>
          <w:rFonts w:ascii="Amiri" w:hAnsi="Amiri" w:eastAsia="Amiri" w:cs="Amiri"/>
          <w:lang w:bidi="ar-SA"/>
          <w:color w:val="111111"/>
          <w:sz w:val="28"/>
          <w:szCs w:val="28"/>
          <w:rtl/>
        </w:rPr>
        <w:t xml:space="preserve">ويقال : جاء بعسكر من مال : أي كثير.</w:t>
      </w:r>
    </w:p>
    <w:p>
      <w:pPr>
        <w:pStyle w:val="BookText"/>
      </w:pPr>
      <w:r>
        <w:rPr>
          <w:rFonts w:ascii="IRNazanin" w:hAnsi="IRNazanin" w:eastAsia="IRNazanin" w:cs="IRNazanin"/>
          <w:lang w:bidi="fa-IR"/>
          <w:color w:val="111111"/>
          <w:sz w:val="28"/>
          <w:szCs w:val="28"/>
          <w:rtl/>
        </w:rPr>
        <w:t xml:space="preserve">[شماره صفحه واقعی : 4531]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62" w:name="pg14455_194863"/>
    <w:bookmarkEnd w:id="462"/>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Amiri" w:hAnsi="Amiri" w:eastAsia="Amiri" w:cs="Amiri"/>
          <w:lang w:bidi="ar-SA"/>
          <w:color w:val="111111"/>
          <w:sz w:val="28"/>
          <w:szCs w:val="28"/>
          <w:rtl/>
        </w:rPr>
        <w:t xml:space="preserve">كر</w:t>
      </w:r>
    </w:p>
    <w:p>
      <w:pPr>
        <w:pStyle w:val="Heading5"/>
      </w:pPr>
      <w:bookmarkStart w:id="2775" w:name="_Toc1995"/>
      <w:r>
        <w:t>العَسْكرة</w:t>
      </w:r>
      <w:bookmarkEnd w:id="2775"/>
    </w:p>
    <w:p>
      <w:pPr>
        <w:pStyle w:val="BookText"/>
      </w:pPr>
      <w:r>
        <w:rPr>
          <w:rFonts w:ascii="Amiri" w:hAnsi="Amiri" w:eastAsia="Amiri" w:cs="Amiri"/>
          <w:lang w:bidi="ar-SA"/>
          <w:color w:val="111111"/>
          <w:sz w:val="28"/>
          <w:szCs w:val="28"/>
          <w:rtl/>
        </w:rPr>
        <w:t xml:space="preserve">[العَسْكرة] : الشِّدَّةُ في شعر طرفة </w:t>
      </w:r>
      <w:r>
        <w:rPr>
          <w:rStyle w:val="FootnoteReference"/>
        </w:rPr>
        <w:footnoteReference w:id="1241"/>
      </w:r>
    </w:p>
    <w:p>
      <w:pPr>
        <w:pStyle w:val="BookText"/>
      </w:pPr>
      <w:r>
        <w:rPr>
          <w:rFonts w:ascii="Amiri" w:hAnsi="Amiri" w:eastAsia="Amiri" w:cs="Amiri"/>
          <w:lang w:bidi="ar-SA"/>
          <w:color w:val="111111"/>
          <w:sz w:val="28"/>
          <w:szCs w:val="28"/>
          <w:rtl/>
        </w:rPr>
        <w:t xml:space="preserve">ظل في عسكرة من حبها</w:t>
      </w:r>
    </w:p>
    <w:p>
      <w:pPr>
        <w:pStyle w:val="BookText"/>
      </w:pPr>
      <w:r>
        <w:rPr>
          <w:rFonts w:ascii="Amiri" w:hAnsi="Amiri" w:eastAsia="Amiri" w:cs="Amiri"/>
          <w:lang w:bidi="ar-SA"/>
          <w:color w:val="111111"/>
          <w:sz w:val="28"/>
          <w:szCs w:val="28"/>
          <w:rtl/>
        </w:rPr>
        <w:t xml:space="preserve">ونات شحط مزار المدكر</w:t>
      </w:r>
    </w:p>
    <w:p>
      <w:pPr>
        <w:pStyle w:val="BookText"/>
      </w:pPr>
      <w:r>
        <w:rPr>
          <w:rFonts w:ascii="Amiri" w:hAnsi="Amiri" w:eastAsia="Amiri" w:cs="Amiri"/>
          <w:lang w:bidi="ar-SA"/>
          <w:color w:val="111111"/>
          <w:sz w:val="28"/>
          <w:szCs w:val="28"/>
          <w:rtl/>
        </w:rPr>
        <w:t xml:space="preserve">ديوانه (56) واللسان والتاج ( عسكر ). وقوله : شحط مزار المدكر ، أي : يا شَحْطَ ...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2776" w:name="_Toc1996"/>
      <w:r>
        <w:t>العَنْسَل</w:t>
      </w:r>
      <w:bookmarkEnd w:id="2776"/>
    </w:p>
    <w:p>
      <w:pPr>
        <w:pStyle w:val="BookText"/>
      </w:pPr>
      <w:r>
        <w:rPr>
          <w:rFonts w:ascii="Amiri" w:hAnsi="Amiri" w:eastAsia="Amiri" w:cs="Amiri"/>
          <w:lang w:bidi="ar-SA"/>
          <w:color w:val="111111"/>
          <w:sz w:val="28"/>
          <w:szCs w:val="28"/>
          <w:rtl/>
        </w:rPr>
        <w:t xml:space="preserve">[العَنْسَل] : الناقة الخفيفة المُوَثَّقة الخَلْق ، والنون زائدة.</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777" w:name="_Toc1997"/>
      <w:r>
        <w:t>العَوْسَج</w:t>
      </w:r>
      <w:bookmarkEnd w:id="2777"/>
    </w:p>
    <w:p>
      <w:pPr>
        <w:pStyle w:val="BookText"/>
      </w:pPr>
      <w:r>
        <w:rPr>
          <w:rFonts w:ascii="Amiri" w:hAnsi="Amiri" w:eastAsia="Amiri" w:cs="Amiri"/>
          <w:lang w:bidi="ar-SA"/>
          <w:color w:val="111111"/>
          <w:sz w:val="28"/>
          <w:szCs w:val="28"/>
          <w:rtl/>
        </w:rPr>
        <w:t xml:space="preserve">[العَوْسَج] : شجر ذو شوك ، وهو بارد في الدرجة الأولى يابس في الثانية ، وهو ينفع في أوجاع العين ويجلو بياضها إذا دُق ورقه وثمره وخُلط بلبن امرأة وبياض البيض ثم قطر في العين. وإذا شرب ماءُ ثمرِ العوسجِ وعصير ورقه وأغصانه نفع من نَفْث الدم ووجع الجوف. وأصل العوسج إذا طُبخ وشُرب فتت الحصى المتولدة في الكلى. ويقال : إن أغصانه إذا علقت على الأبواب والكوى أبطلت السحر.</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لج</w:t>
      </w:r>
    </w:p>
    <w:p>
      <w:pPr>
        <w:pStyle w:val="Heading5"/>
      </w:pPr>
      <w:bookmarkStart w:id="2778" w:name="_Toc1998"/>
      <w:r>
        <w:t>العُسْلُج</w:t>
      </w:r>
      <w:bookmarkEnd w:id="2778"/>
    </w:p>
    <w:p>
      <w:pPr>
        <w:pStyle w:val="BookText"/>
      </w:pPr>
      <w:r>
        <w:rPr>
          <w:rFonts w:ascii="Amiri" w:hAnsi="Amiri" w:eastAsia="Amiri" w:cs="Amiri"/>
          <w:lang w:bidi="ar-SA"/>
          <w:color w:val="111111"/>
          <w:sz w:val="28"/>
          <w:szCs w:val="28"/>
          <w:rtl/>
        </w:rPr>
        <w:t xml:space="preserve">[العُسْلُج] : الغصن.</w:t>
      </w:r>
    </w:p>
    <w:p>
      <w:pPr>
        <w:pStyle w:val="BookText"/>
      </w:pPr>
      <w:r>
        <w:rPr>
          <w:rFonts w:ascii="Amiri" w:hAnsi="Amiri" w:eastAsia="Amiri" w:cs="Amiri"/>
          <w:lang w:bidi="ar-SA"/>
          <w:color w:val="111111"/>
          <w:sz w:val="28"/>
          <w:szCs w:val="28"/>
          <w:rtl/>
        </w:rPr>
        <w:t xml:space="preserve">و [ فِعْلِلة ] ، بالكسر بالهاء</w:t>
      </w:r>
    </w:p>
    <w:p>
      <w:pPr>
        <w:pStyle w:val="BookText"/>
      </w:pPr>
      <w:r>
        <w:rPr>
          <w:rFonts w:ascii="IRNazanin" w:hAnsi="IRNazanin" w:eastAsia="IRNazanin" w:cs="IRNazanin"/>
          <w:lang w:bidi="fa-IR"/>
          <w:color w:val="111111"/>
          <w:sz w:val="28"/>
          <w:szCs w:val="28"/>
          <w:rtl/>
        </w:rPr>
        <w:t xml:space="preserve">قب</w:t>
      </w:r>
    </w:p>
    <w:p>
      <w:pPr>
        <w:pStyle w:val="Heading5"/>
      </w:pPr>
      <w:bookmarkStart w:id="2779" w:name="_Toc1999"/>
      <w:r>
        <w:t>العِسْقِبَة</w:t>
      </w:r>
      <w:bookmarkEnd w:id="2779"/>
    </w:p>
    <w:p>
      <w:pPr>
        <w:pStyle w:val="BookText"/>
      </w:pPr>
      <w:r>
        <w:rPr>
          <w:rFonts w:ascii="Amiri" w:hAnsi="Amiri" w:eastAsia="Amiri" w:cs="Amiri"/>
          <w:lang w:bidi="ar-SA"/>
          <w:color w:val="111111"/>
          <w:sz w:val="28"/>
          <w:szCs w:val="28"/>
          <w:rtl/>
        </w:rPr>
        <w:t xml:space="preserve">[العِسْقِبَة] : شعبة من العِنقاد ويقال : عِزْقِبة ، بالزاي أيضاً.</w:t>
      </w:r>
    </w:p>
    <w:p>
      <w:pPr>
        <w:pStyle w:val="BookText"/>
      </w:pPr>
      <w:r>
        <w:rPr>
          <w:rFonts w:ascii="Amiri" w:hAnsi="Amiri" w:eastAsia="Amiri" w:cs="Amiri"/>
          <w:lang w:bidi="ar-SA"/>
          <w:color w:val="111111"/>
          <w:sz w:val="28"/>
          <w:szCs w:val="28"/>
          <w:rtl/>
        </w:rPr>
        <w:t xml:space="preserve">ولم يأت في الرباعي غير القاف.</w:t>
      </w:r>
    </w:p>
    <w:p>
      <w:pPr>
        <w:pStyle w:val="BookText"/>
      </w:pPr>
      <w:r>
        <w:rPr>
          <w:rFonts w:ascii="IRNazanin" w:hAnsi="IRNazanin" w:eastAsia="IRNazanin" w:cs="IRNazanin"/>
          <w:lang w:bidi="fa-IR"/>
          <w:color w:val="111111"/>
          <w:sz w:val="28"/>
          <w:szCs w:val="28"/>
          <w:rtl/>
        </w:rPr>
        <w:t xml:space="preserve">[شماره صفحه واقعی : 4532]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63" w:name="pg14455_194864"/>
    <w:bookmarkEnd w:id="463"/>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ب</w:t>
      </w:r>
    </w:p>
    <w:p>
      <w:pPr>
        <w:pStyle w:val="Heading5"/>
      </w:pPr>
      <w:bookmarkStart w:id="2780" w:name="_Toc2000"/>
      <w:r>
        <w:t>اليَعْسُوب</w:t>
      </w:r>
      <w:bookmarkEnd w:id="2780"/>
    </w:p>
    <w:p>
      <w:pPr>
        <w:pStyle w:val="BookText"/>
      </w:pPr>
      <w:r>
        <w:rPr>
          <w:rFonts w:ascii="Amiri" w:hAnsi="Amiri" w:eastAsia="Amiri" w:cs="Amiri"/>
          <w:lang w:bidi="ar-SA"/>
          <w:color w:val="111111"/>
          <w:sz w:val="28"/>
          <w:szCs w:val="28"/>
          <w:rtl/>
        </w:rPr>
        <w:t xml:space="preserve">[اليَعْسُوب] : ذكر النحل.</w:t>
      </w:r>
    </w:p>
    <w:p>
      <w:pPr>
        <w:pStyle w:val="BookText"/>
      </w:pPr>
      <w:r>
        <w:rPr>
          <w:rFonts w:ascii="Amiri" w:hAnsi="Amiri" w:eastAsia="Amiri" w:cs="Amiri"/>
          <w:lang w:bidi="ar-SA"/>
          <w:color w:val="111111"/>
          <w:sz w:val="28"/>
          <w:szCs w:val="28"/>
          <w:rtl/>
        </w:rPr>
        <w:t xml:space="preserve">ويَعْسُوب كلِّ شيءٍّ : رَئِيسُه.</w:t>
      </w:r>
    </w:p>
    <w:p>
      <w:pPr>
        <w:pStyle w:val="BookText"/>
      </w:pPr>
      <w:r>
        <w:rPr>
          <w:rFonts w:ascii="Amiri" w:hAnsi="Amiri" w:eastAsia="Amiri" w:cs="Amiri"/>
          <w:lang w:bidi="ar-SA"/>
          <w:color w:val="111111"/>
          <w:sz w:val="28"/>
          <w:szCs w:val="28"/>
          <w:rtl/>
        </w:rPr>
        <w:t xml:space="preserve">قال أبو عبيد </w:t>
      </w:r>
      <w:r>
        <w:rPr>
          <w:rStyle w:val="FootnoteReference"/>
        </w:rPr>
        <w:footnoteReference w:id="1242"/>
      </w:r>
      <w:r>
        <w:rPr>
          <w:rFonts w:ascii="Amiri" w:hAnsi="Amiri" w:eastAsia="Amiri" w:cs="Amiri"/>
          <w:lang w:bidi="ar-SA"/>
          <w:color w:val="111111"/>
          <w:sz w:val="28"/>
          <w:szCs w:val="28"/>
          <w:rtl/>
        </w:rPr>
        <w:t xml:space="preserve">: ويسمى الرجل السيد يَعسوباً بيعسوب النحل. قال علي رضي‌الله‌عنه حين رأى عبد الرحمن بن عَتّاب مقتولاً يوم الجمل وكان مع عائشة : هذا يعسوب قريش؛ ولذلك قيل في عبارة الرؤيا : إن ذكر النحل رجل سيدٌ ذو خطرٍ وجاه نفّاع للناس. وكذلك النحل في العبارة.</w:t>
      </w:r>
    </w:p>
    <w:p>
      <w:pPr>
        <w:pStyle w:val="BookText"/>
      </w:pPr>
      <w:r>
        <w:rPr>
          <w:rFonts w:ascii="Amiri" w:hAnsi="Amiri" w:eastAsia="Amiri" w:cs="Amiri"/>
          <w:lang w:bidi="ar-SA"/>
          <w:color w:val="111111"/>
          <w:sz w:val="28"/>
          <w:szCs w:val="28"/>
          <w:rtl/>
        </w:rPr>
        <w:t xml:space="preserve">واليعسوب : دائرة عند مركض الفارس حيث يركض [</w:t>
      </w:r>
      <w:r>
        <w:rPr>
          <w:rStyle w:val="FootnoteReference"/>
        </w:rPr>
        <w:footnoteReference w:id="1243"/>
      </w:r>
      <w:r>
        <w:rPr>
          <w:rFonts w:ascii="IRNazanin" w:hAnsi="IRNazanin" w:eastAsia="IRNazanin" w:cs="IRNazanin"/>
          <w:lang w:bidi="fa-IR"/>
          <w:color w:val="111111"/>
          <w:sz w:val="28"/>
          <w:szCs w:val="28"/>
          <w:rtl/>
        </w:rPr>
        <w:t xml:space="preserve">الفرس ] الفارس.</w:t>
      </w:r>
    </w:p>
    <w:p>
      <w:pPr>
        <w:pStyle w:val="BookText"/>
      </w:pPr>
      <w:r>
        <w:rPr>
          <w:rFonts w:ascii="Amiri" w:hAnsi="Amiri" w:eastAsia="Amiri" w:cs="Amiri"/>
          <w:lang w:bidi="ar-SA"/>
          <w:color w:val="111111"/>
          <w:sz w:val="28"/>
          <w:szCs w:val="28"/>
          <w:rtl/>
        </w:rPr>
        <w:t xml:space="preserve">ويقال : بل اليَعْسُوب الغُرَّة تكون على قصبة الأنف.</w:t>
      </w:r>
    </w:p>
    <w:p>
      <w:pPr>
        <w:pStyle w:val="BookText"/>
      </w:pPr>
      <w:r>
        <w:rPr>
          <w:rFonts w:ascii="Amiri" w:hAnsi="Amiri" w:eastAsia="Amiri" w:cs="Amiri"/>
          <w:lang w:bidi="ar-SA"/>
          <w:color w:val="111111"/>
          <w:sz w:val="28"/>
          <w:szCs w:val="28"/>
          <w:rtl/>
        </w:rPr>
        <w:t xml:space="preserve">ويقال : إن اليَعْسُوب أيضاً : طائر أكبر من الجرادة تشبه به الخيل والكلاب لِضُمْرها ، قال : كأنهن جراد أو يعاسيب</w:t>
      </w:r>
    </w:p>
    <w:p>
      <w:pPr>
        <w:pStyle w:val="BookText"/>
      </w:pPr>
      <w:r>
        <w:rPr>
          <w:rFonts w:ascii="Amiri" w:hAnsi="Amiri" w:eastAsia="Amiri" w:cs="Amiri"/>
          <w:lang w:bidi="ar-SA"/>
          <w:color w:val="111111"/>
          <w:sz w:val="28"/>
          <w:szCs w:val="28"/>
          <w:rtl/>
        </w:rPr>
        <w:t xml:space="preserve">ولهذا قال بعض المعبِّرين : إن اليَعْسُوب إنسان ضعيف لا يضرُّ ولا ينفع. يعني هذا الطائر لا يعسوب النحل.</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لج</w:t>
      </w:r>
    </w:p>
    <w:p>
      <w:pPr>
        <w:pStyle w:val="Heading5"/>
      </w:pPr>
      <w:bookmarkStart w:id="2781" w:name="_Toc2001"/>
      <w:r>
        <w:t>العُسْلُوج</w:t>
      </w:r>
      <w:bookmarkEnd w:id="2781"/>
    </w:p>
    <w:p>
      <w:pPr>
        <w:pStyle w:val="BookText"/>
      </w:pPr>
      <w:r>
        <w:rPr>
          <w:rFonts w:ascii="Amiri" w:hAnsi="Amiri" w:eastAsia="Amiri" w:cs="Amiri"/>
          <w:lang w:bidi="ar-SA"/>
          <w:color w:val="111111"/>
          <w:sz w:val="28"/>
          <w:szCs w:val="28"/>
          <w:rtl/>
        </w:rPr>
        <w:t xml:space="preserve">[العُسْلُوج] : الغصن. والعسلوجة ، بالهاء أيضاً.</w:t>
      </w:r>
    </w:p>
    <w:p>
      <w:pPr>
        <w:pStyle w:val="BookText"/>
      </w:pPr>
      <w:r>
        <w:rPr>
          <w:rFonts w:ascii="IRNazanin" w:hAnsi="IRNazanin" w:eastAsia="IRNazanin" w:cs="IRNazanin"/>
          <w:lang w:bidi="fa-IR"/>
          <w:color w:val="111111"/>
          <w:sz w:val="28"/>
          <w:szCs w:val="28"/>
          <w:rtl/>
        </w:rPr>
        <w:t xml:space="preserve">بر</w:t>
      </w:r>
    </w:p>
    <w:p>
      <w:pPr>
        <w:pStyle w:val="Heading5"/>
      </w:pPr>
      <w:bookmarkStart w:id="2782" w:name="_Toc2002"/>
      <w:r>
        <w:t>العُسْبُور</w:t>
      </w:r>
      <w:bookmarkEnd w:id="2782"/>
    </w:p>
    <w:p>
      <w:pPr>
        <w:pStyle w:val="BookText"/>
      </w:pPr>
      <w:r>
        <w:rPr>
          <w:rFonts w:ascii="Amiri" w:hAnsi="Amiri" w:eastAsia="Amiri" w:cs="Amiri"/>
          <w:lang w:bidi="ar-SA"/>
          <w:color w:val="111111"/>
          <w:sz w:val="28"/>
          <w:szCs w:val="28"/>
          <w:rtl/>
        </w:rPr>
        <w:t xml:space="preserve">[العُسْبُور] : ولد الكلبة من الذئب.</w:t>
      </w:r>
    </w:p>
    <w:p>
      <w:pPr>
        <w:pStyle w:val="BookText"/>
      </w:pPr>
      <w:r>
        <w:rPr>
          <w:rFonts w:ascii="Amiri" w:hAnsi="Amiri" w:eastAsia="Amiri" w:cs="Amiri"/>
          <w:lang w:bidi="ar-SA"/>
          <w:color w:val="111111"/>
          <w:sz w:val="28"/>
          <w:szCs w:val="28"/>
          <w:rtl/>
        </w:rPr>
        <w:t xml:space="preserve">ويقال : إن العسبور أيضاً : الناقة النجيبة.</w:t>
      </w:r>
    </w:p>
    <w:p>
      <w:pPr>
        <w:pStyle w:val="BookText"/>
      </w:pPr>
      <w:r>
        <w:rPr>
          <w:rFonts w:ascii="IRNazanin" w:hAnsi="IRNazanin" w:eastAsia="IRNazanin" w:cs="IRNazanin"/>
          <w:lang w:bidi="fa-IR"/>
          <w:color w:val="111111"/>
          <w:sz w:val="28"/>
          <w:szCs w:val="28"/>
          <w:rtl/>
        </w:rPr>
        <w:t xml:space="preserve">[شماره صفحه واقعی : 4533]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64" w:name="pg14455_194865"/>
    <w:bookmarkEnd w:id="464"/>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 العُسْقُول ] ، بالقاف : ضرب من الكمْأة والجميع : عساقيل وعساقل ، قال :</w:t>
      </w:r>
    </w:p>
    <w:p>
      <w:pPr>
        <w:pStyle w:val="BookText"/>
      </w:pPr>
      <w:r>
        <w:rPr>
          <w:rFonts w:ascii="Amiri" w:hAnsi="Amiri" w:eastAsia="Amiri" w:cs="Amiri"/>
          <w:lang w:bidi="ar-SA"/>
          <w:color w:val="111111"/>
          <w:sz w:val="28"/>
          <w:szCs w:val="28"/>
          <w:rtl/>
        </w:rPr>
        <w:t xml:space="preserve">ولقد جنيتكَ أكمؤاً وعساقلا</w:t>
      </w:r>
    </w:p>
    <w:p>
      <w:pPr>
        <w:pStyle w:val="BookText"/>
      </w:pPr>
      <w:r>
        <w:rPr>
          <w:rFonts w:ascii="Amiri" w:hAnsi="Amiri" w:eastAsia="Amiri" w:cs="Amiri"/>
          <w:lang w:bidi="ar-SA"/>
          <w:color w:val="111111"/>
          <w:sz w:val="28"/>
          <w:szCs w:val="28"/>
          <w:rtl/>
        </w:rPr>
        <w:t xml:space="preserve">ولقد نهيتك عن بناتِ الأوبرِ</w:t>
      </w:r>
    </w:p>
    <w:p>
      <w:pPr>
        <w:pStyle w:val="BookText"/>
      </w:pPr>
      <w:r>
        <w:rPr>
          <w:rFonts w:ascii="Amiri" w:hAnsi="Amiri" w:eastAsia="Amiri" w:cs="Amiri"/>
          <w:lang w:bidi="ar-SA"/>
          <w:color w:val="111111"/>
          <w:sz w:val="28"/>
          <w:szCs w:val="28"/>
          <w:rtl/>
        </w:rPr>
        <w:t xml:space="preserve">و [ فَعَلُول ] ، بفتح الفاء والعين</w:t>
      </w:r>
    </w:p>
    <w:p>
      <w:pPr>
        <w:pStyle w:val="BookText"/>
      </w:pPr>
      <w:r>
        <w:rPr>
          <w:rFonts w:ascii="IRNazanin" w:hAnsi="IRNazanin" w:eastAsia="IRNazanin" w:cs="IRNazanin"/>
          <w:lang w:bidi="fa-IR"/>
          <w:color w:val="111111"/>
          <w:sz w:val="28"/>
          <w:szCs w:val="28"/>
          <w:rtl/>
        </w:rPr>
        <w:t xml:space="preserve">طس</w:t>
      </w:r>
    </w:p>
    <w:p>
      <w:pPr>
        <w:pStyle w:val="Heading5"/>
      </w:pPr>
      <w:bookmarkStart w:id="2783" w:name="_Toc2003"/>
      <w:r>
        <w:t>العَسَطُوس</w:t>
      </w:r>
      <w:bookmarkEnd w:id="2783"/>
    </w:p>
    <w:p>
      <w:pPr>
        <w:pStyle w:val="BookText"/>
      </w:pPr>
      <w:r>
        <w:rPr>
          <w:rFonts w:ascii="Amiri" w:hAnsi="Amiri" w:eastAsia="Amiri" w:cs="Amiri"/>
          <w:lang w:bidi="ar-SA"/>
          <w:color w:val="111111"/>
          <w:sz w:val="28"/>
          <w:szCs w:val="28"/>
          <w:rtl/>
        </w:rPr>
        <w:t xml:space="preserve">[العَسَطُوس] : ضرب من الشجر [ قال الجوهري : العسطوس : شجر يشبه الخيرزان ولينِه ، وأنشد قول ذي الرمة : </w:t>
      </w:r>
      <w:r>
        <w:rPr>
          <w:rStyle w:val="FootnoteReference"/>
        </w:rPr>
        <w:footnoteReference w:id="1244"/>
      </w:r>
    </w:p>
    <w:p>
      <w:pPr>
        <w:pStyle w:val="BookText"/>
      </w:pPr>
      <w:r>
        <w:rPr>
          <w:rFonts w:ascii="Amiri" w:hAnsi="Amiri" w:eastAsia="Amiri" w:cs="Amiri"/>
          <w:lang w:bidi="ar-SA"/>
          <w:color w:val="111111"/>
          <w:sz w:val="28"/>
          <w:szCs w:val="28"/>
          <w:rtl/>
        </w:rPr>
        <w:t xml:space="preserve">على امر منقد العفاء كانه</w:t>
      </w:r>
    </w:p>
    <w:p>
      <w:pPr>
        <w:pStyle w:val="BookText"/>
      </w:pPr>
      <w:r>
        <w:rPr>
          <w:rFonts w:ascii="Amiri" w:hAnsi="Amiri" w:eastAsia="Amiri" w:cs="Amiri"/>
          <w:lang w:bidi="ar-SA"/>
          <w:color w:val="111111"/>
          <w:sz w:val="28"/>
          <w:szCs w:val="28"/>
          <w:rtl/>
        </w:rPr>
        <w:t xml:space="preserve">عصاقس قوس لينها واعتدالها</w:t>
      </w:r>
    </w:p>
    <w:p>
      <w:pPr>
        <w:pStyle w:val="BookText"/>
      </w:pPr>
      <w:r>
        <w:rPr>
          <w:rFonts w:ascii="Amiri" w:hAnsi="Amiri" w:eastAsia="Amiri" w:cs="Amiri"/>
          <w:lang w:bidi="ar-SA"/>
          <w:color w:val="111111"/>
          <w:sz w:val="28"/>
          <w:szCs w:val="28"/>
          <w:rtl/>
        </w:rPr>
        <w:t xml:space="preserve">فلا شاهد فيه على العَسْطُوْسِ ، وذكر محققه رواية عصا عسطوس إلخ ، وجاء البيت برواية عسطوس في اللسان والتاج ( عسطس ) ، وجاء برواية قس قوس. في التاج مادة ( قوس ). والبيت في وصف حمار الوحش ، ومُنْقَدّ العفاء : ذاهب الوبر. وعصا عسطوس أو عصا قَسِّ قُوس : مثالٌ على الاستواء والمُلُوْسَةِ.</w:t>
      </w:r>
    </w:p>
    <w:p>
      <w:pPr>
        <w:pStyle w:val="BookText"/>
      </w:pPr>
      <w:r>
        <w:rPr>
          <w:rFonts w:ascii="Amiri" w:hAnsi="Amiri" w:eastAsia="Amiri" w:cs="Amiri"/>
          <w:lang w:bidi="ar-SA"/>
          <w:color w:val="111111"/>
          <w:sz w:val="28"/>
          <w:szCs w:val="28"/>
          <w:rtl/>
        </w:rPr>
        <w:t xml:space="preserve">عصا عَسطوسٍ لينها واعتدالُها]</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فِعْلالة ، بكسر الفاء</w:t>
      </w:r>
    </w:p>
    <w:p>
      <w:pPr>
        <w:pStyle w:val="BookText"/>
      </w:pPr>
      <w:r>
        <w:rPr>
          <w:rFonts w:ascii="IRNazanin" w:hAnsi="IRNazanin" w:eastAsia="IRNazanin" w:cs="IRNazanin"/>
          <w:lang w:bidi="fa-IR"/>
          <w:color w:val="111111"/>
          <w:sz w:val="28"/>
          <w:szCs w:val="28"/>
          <w:rtl/>
        </w:rPr>
        <w:t xml:space="preserve">بر</w:t>
      </w:r>
    </w:p>
    <w:p>
      <w:pPr>
        <w:pStyle w:val="Heading5"/>
      </w:pPr>
      <w:bookmarkStart w:id="2784" w:name="_Toc2004"/>
      <w:r>
        <w:t>العسبارة</w:t>
      </w:r>
      <w:bookmarkEnd w:id="2784"/>
    </w:p>
    <w:p>
      <w:pPr>
        <w:pStyle w:val="BookText"/>
      </w:pPr>
      <w:r>
        <w:rPr>
          <w:rFonts w:ascii="Amiri" w:hAnsi="Amiri" w:eastAsia="Amiri" w:cs="Amiri"/>
          <w:lang w:bidi="ar-SA"/>
          <w:color w:val="111111"/>
          <w:sz w:val="28"/>
          <w:szCs w:val="28"/>
          <w:rtl/>
        </w:rPr>
        <w:t xml:space="preserve">[العسبارة] : يقال : إن العِسْبارة : ولدُ الضبع من الذئب. يقال للذكر وللأنثى ، قال الكميت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وتَجَمَّعَ المتفرقو</w:t>
      </w:r>
    </w:p>
    <w:p>
      <w:pPr>
        <w:pStyle w:val="BookText"/>
      </w:pPr>
      <w:r>
        <w:rPr>
          <w:rFonts w:ascii="Amiri" w:hAnsi="Amiri" w:eastAsia="Amiri" w:cs="Amiri"/>
          <w:lang w:bidi="ar-SA"/>
          <w:color w:val="111111"/>
          <w:sz w:val="28"/>
          <w:szCs w:val="28"/>
          <w:rtl/>
        </w:rPr>
        <w:t xml:space="preserve">ن من الفراعلِ والعَسَابرْ</w:t>
      </w:r>
    </w:p>
    <w:p>
      <w:pPr>
        <w:pStyle w:val="BookText"/>
      </w:pPr>
      <w:r>
        <w:rPr>
          <w:rFonts w:ascii="IRNazanin" w:hAnsi="IRNazanin" w:eastAsia="IRNazanin" w:cs="IRNazanin"/>
          <w:lang w:bidi="fa-IR"/>
          <w:color w:val="111111"/>
          <w:sz w:val="28"/>
          <w:szCs w:val="28"/>
          <w:rtl/>
        </w:rPr>
        <w:t xml:space="preserve">الفراعل : أولاد الضباع بعضها من بعض. والعسابر : أولاد الضباع من الذئاب.</w:t>
      </w:r>
    </w:p>
    <w:p>
      <w:pPr>
        <w:pStyle w:val="BookText"/>
      </w:pPr>
      <w:r>
        <w:rPr>
          <w:rFonts w:ascii="Amiri" w:hAnsi="Amiri" w:eastAsia="Amiri" w:cs="Amiri"/>
          <w:lang w:bidi="ar-SA"/>
          <w:color w:val="111111"/>
          <w:sz w:val="28"/>
          <w:szCs w:val="28"/>
          <w:rtl/>
        </w:rPr>
        <w:t xml:space="preserve">فَعْلَلان ، بفتح الفاء واللام</w:t>
      </w:r>
    </w:p>
    <w:p>
      <w:pPr>
        <w:pStyle w:val="BookText"/>
      </w:pPr>
      <w:r>
        <w:rPr>
          <w:rFonts w:ascii="IRNazanin" w:hAnsi="IRNazanin" w:eastAsia="IRNazanin" w:cs="IRNazanin"/>
          <w:lang w:bidi="fa-IR"/>
          <w:color w:val="111111"/>
          <w:sz w:val="28"/>
          <w:szCs w:val="28"/>
          <w:rtl/>
        </w:rPr>
        <w:t xml:space="preserve">[شماره صفحه واقعی : 4534]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65" w:name="pg14455_194866"/>
    <w:bookmarkEnd w:id="465"/>
    <w:p>
      <w:pPr>
        <w:pStyle w:val="BookText"/>
      </w:pPr>
      <w:r>
        <w:rPr>
          <w:rFonts w:ascii="IRNazanin" w:hAnsi="IRNazanin" w:eastAsia="IRNazanin" w:cs="IRNazanin"/>
          <w:lang w:bidi="fa-IR"/>
          <w:color w:val="111111"/>
          <w:sz w:val="28"/>
          <w:szCs w:val="28"/>
          <w:rtl/>
        </w:rPr>
        <w:t xml:space="preserve">قل</w:t>
      </w:r>
    </w:p>
    <w:p>
      <w:pPr>
        <w:pStyle w:val="Heading5"/>
      </w:pPr>
      <w:bookmarkStart w:id="2785" w:name="_Toc2005"/>
      <w:r>
        <w:t>عَسْقَلان</w:t>
      </w:r>
      <w:bookmarkEnd w:id="2785"/>
    </w:p>
    <w:p>
      <w:pPr>
        <w:pStyle w:val="BookText"/>
      </w:pPr>
      <w:r>
        <w:rPr>
          <w:rFonts w:ascii="Amiri" w:hAnsi="Amiri" w:eastAsia="Amiri" w:cs="Amiri"/>
          <w:lang w:bidi="ar-SA"/>
          <w:color w:val="111111"/>
          <w:sz w:val="28"/>
          <w:szCs w:val="28"/>
          <w:rtl/>
        </w:rPr>
        <w:t xml:space="preserve">[عَسْقَلان] : موضع بالشام ، يقال له عروس الشام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فَوْعَلان ، بالفتح ، 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786" w:name="_Toc2006"/>
      <w:r>
        <w:t>العَوْسَراني</w:t>
      </w:r>
      <w:bookmarkEnd w:id="2786"/>
    </w:p>
    <w:p>
      <w:pPr>
        <w:pStyle w:val="BookText"/>
      </w:pPr>
      <w:r>
        <w:rPr>
          <w:rFonts w:ascii="Amiri" w:hAnsi="Amiri" w:eastAsia="Amiri" w:cs="Amiri"/>
          <w:lang w:bidi="ar-SA"/>
          <w:color w:val="111111"/>
          <w:sz w:val="28"/>
          <w:szCs w:val="28"/>
          <w:rtl/>
        </w:rPr>
        <w:t xml:space="preserve">[العَوْسَراني] : ناقة عوسرانية : رُكبت قبل أن تُراض. والذكر : عَوْسَراني.</w:t>
      </w:r>
    </w:p>
    <w:p>
      <w:pPr>
        <w:pStyle w:val="BookText"/>
      </w:pPr>
      <w:r>
        <w:rPr>
          <w:rFonts w:ascii="Amiri" w:hAnsi="Amiri" w:eastAsia="Amiri" w:cs="Amiri"/>
          <w:lang w:bidi="ar-SA"/>
          <w:color w:val="111111"/>
          <w:sz w:val="28"/>
          <w:szCs w:val="28"/>
          <w:rtl/>
        </w:rPr>
        <w:t xml:space="preserve">ومن الياء</w:t>
      </w:r>
    </w:p>
    <w:p>
      <w:pPr>
        <w:pStyle w:val="BookText"/>
      </w:pPr>
      <w:r>
        <w:rPr>
          <w:rFonts w:ascii="IRNazanin" w:hAnsi="IRNazanin" w:eastAsia="IRNazanin" w:cs="IRNazanin"/>
          <w:lang w:bidi="fa-IR"/>
          <w:color w:val="111111"/>
          <w:sz w:val="28"/>
          <w:szCs w:val="28"/>
          <w:rtl/>
        </w:rPr>
        <w:t xml:space="preserve">ر</w:t>
      </w:r>
    </w:p>
    <w:p>
      <w:pPr>
        <w:pStyle w:val="Heading5"/>
      </w:pPr>
      <w:bookmarkStart w:id="2787" w:name="_Toc2007"/>
      <w:r>
        <w:t>العَيْسَران</w:t>
      </w:r>
      <w:bookmarkEnd w:id="2787"/>
    </w:p>
    <w:p>
      <w:pPr>
        <w:pStyle w:val="BookText"/>
      </w:pPr>
      <w:r>
        <w:rPr>
          <w:rFonts w:ascii="Amiri" w:hAnsi="Amiri" w:eastAsia="Amiri" w:cs="Amiri"/>
          <w:lang w:bidi="ar-SA"/>
          <w:color w:val="111111"/>
          <w:sz w:val="28"/>
          <w:szCs w:val="28"/>
          <w:rtl/>
        </w:rPr>
        <w:t xml:space="preserve">[العَيْسَران] : ناقة عَيْسَرانية مثل عوسرانية ، والذكر : عَيْسَراني.</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فَعَلّل ، بالفتح مشدد اللام الأولى</w:t>
      </w:r>
    </w:p>
    <w:p>
      <w:pPr>
        <w:pStyle w:val="BookText"/>
      </w:pPr>
      <w:r>
        <w:rPr>
          <w:rFonts w:ascii="IRNazanin" w:hAnsi="IRNazanin" w:eastAsia="IRNazanin" w:cs="IRNazanin"/>
          <w:lang w:bidi="fa-IR"/>
          <w:color w:val="111111"/>
          <w:sz w:val="28"/>
          <w:szCs w:val="28"/>
          <w:rtl/>
        </w:rPr>
        <w:t xml:space="preserve">لق</w:t>
      </w:r>
    </w:p>
    <w:p>
      <w:pPr>
        <w:pStyle w:val="BookText"/>
      </w:pPr>
      <w:r>
        <w:rPr>
          <w:rFonts w:ascii="Amiri" w:hAnsi="Amiri" w:eastAsia="Amiri" w:cs="Amiri"/>
          <w:lang w:bidi="ar-SA"/>
          <w:color w:val="111111"/>
          <w:sz w:val="28"/>
          <w:szCs w:val="28"/>
          <w:rtl/>
        </w:rPr>
        <w:t xml:space="preserve">[ العَسَلَّق ] ، بالقاف : الطويل العنق.</w:t>
      </w:r>
    </w:p>
    <w:p>
      <w:pPr>
        <w:pStyle w:val="BookText"/>
      </w:pPr>
      <w:r>
        <w:rPr>
          <w:rFonts w:ascii="Amiri" w:hAnsi="Amiri" w:eastAsia="Amiri" w:cs="Amiri"/>
          <w:lang w:bidi="ar-SA"/>
          <w:color w:val="111111"/>
          <w:sz w:val="28"/>
          <w:szCs w:val="28"/>
          <w:rtl/>
        </w:rPr>
        <w:t xml:space="preserve">والعَسَلّق : الظليم.</w:t>
      </w:r>
    </w:p>
    <w:p>
      <w:pPr>
        <w:pStyle w:val="BookText"/>
      </w:pPr>
      <w:r>
        <w:rPr>
          <w:rFonts w:ascii="Amiri" w:hAnsi="Amiri" w:eastAsia="Amiri" w:cs="Amiri"/>
          <w:lang w:bidi="ar-SA"/>
          <w:color w:val="111111"/>
          <w:sz w:val="28"/>
          <w:szCs w:val="28"/>
          <w:rtl/>
        </w:rPr>
        <w:t xml:space="preserve">فَيْعَلول ، بفتح الفاء والعين</w:t>
      </w:r>
    </w:p>
    <w:p>
      <w:pPr>
        <w:pStyle w:val="BookText"/>
      </w:pPr>
      <w:r>
        <w:rPr>
          <w:rFonts w:ascii="IRNazanin" w:hAnsi="IRNazanin" w:eastAsia="IRNazanin" w:cs="IRNazanin"/>
          <w:lang w:bidi="fa-IR"/>
          <w:color w:val="111111"/>
          <w:sz w:val="28"/>
          <w:szCs w:val="28"/>
          <w:rtl/>
        </w:rPr>
        <w:t xml:space="preserve">جر</w:t>
      </w:r>
    </w:p>
    <w:p>
      <w:pPr>
        <w:pStyle w:val="Heading5"/>
      </w:pPr>
      <w:bookmarkStart w:id="2788" w:name="_Toc2008"/>
      <w:r>
        <w:t>العَيْسَجور</w:t>
      </w:r>
      <w:bookmarkEnd w:id="2788"/>
    </w:p>
    <w:p>
      <w:pPr>
        <w:pStyle w:val="BookText"/>
      </w:pPr>
      <w:r>
        <w:rPr>
          <w:rFonts w:ascii="Amiri" w:hAnsi="Amiri" w:eastAsia="Amiri" w:cs="Amiri"/>
          <w:lang w:bidi="ar-SA"/>
          <w:color w:val="111111"/>
          <w:sz w:val="28"/>
          <w:szCs w:val="28"/>
          <w:rtl/>
        </w:rPr>
        <w:t xml:space="preserve">[العَيْسَجور] : الناقة القوية الشديدة.</w:t>
      </w:r>
    </w:p>
    <w:p>
      <w:pPr>
        <w:pStyle w:val="BookText"/>
      </w:pPr>
      <w:r>
        <w:rPr>
          <w:rFonts w:ascii="Amiri" w:hAnsi="Amiri" w:eastAsia="Amiri" w:cs="Amiri"/>
          <w:lang w:bidi="ar-SA"/>
          <w:color w:val="111111"/>
          <w:sz w:val="28"/>
          <w:szCs w:val="28"/>
          <w:rtl/>
        </w:rPr>
        <w:t xml:space="preserve">فِعْوَلٌّ ، بكسر الفاء وتشديد اللام</w:t>
      </w:r>
    </w:p>
    <w:p>
      <w:pPr>
        <w:pStyle w:val="BookText"/>
      </w:pPr>
      <w:r>
        <w:rPr>
          <w:rFonts w:ascii="IRNazanin" w:hAnsi="IRNazanin" w:eastAsia="IRNazanin" w:cs="IRNazanin"/>
          <w:lang w:bidi="fa-IR"/>
          <w:color w:val="111111"/>
          <w:sz w:val="28"/>
          <w:szCs w:val="28"/>
          <w:rtl/>
        </w:rPr>
        <w:t xml:space="preserve">د</w:t>
      </w:r>
    </w:p>
    <w:p>
      <w:pPr>
        <w:pStyle w:val="Heading5"/>
      </w:pPr>
      <w:bookmarkStart w:id="2789" w:name="_Toc2009"/>
      <w:r>
        <w:t>العِسْوَدُّ</w:t>
      </w:r>
      <w:bookmarkEnd w:id="2789"/>
    </w:p>
    <w:p>
      <w:pPr>
        <w:pStyle w:val="BookText"/>
      </w:pPr>
      <w:r>
        <w:rPr>
          <w:rFonts w:ascii="Amiri" w:hAnsi="Amiri" w:eastAsia="Amiri" w:cs="Amiri"/>
          <w:lang w:bidi="ar-SA"/>
          <w:color w:val="111111"/>
          <w:sz w:val="28"/>
          <w:szCs w:val="28"/>
          <w:rtl/>
        </w:rPr>
        <w:t xml:space="preserve">[العِسْوَدُّ] : رجل عِسْوَدّ : أي قوي شديد.</w:t>
      </w:r>
    </w:p>
    <w:p>
      <w:pPr>
        <w:pStyle w:val="BookText"/>
      </w:pPr>
      <w:r>
        <w:rPr>
          <w:rFonts w:ascii="IRNazanin" w:hAnsi="IRNazanin" w:eastAsia="IRNazanin" w:cs="IRNazanin"/>
          <w:lang w:bidi="fa-IR"/>
          <w:color w:val="111111"/>
          <w:sz w:val="28"/>
          <w:szCs w:val="28"/>
          <w:rtl/>
        </w:rPr>
        <w:t xml:space="preserve">[شماره صفحه واقعی : 4535]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66" w:name="pg14455_194867"/>
    <w:bookmarkEnd w:id="466"/>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790" w:name="_Toc2010"/>
      <w:r>
        <w:t>العِسْوَدّة</w:t>
      </w:r>
      <w:bookmarkEnd w:id="2790"/>
    </w:p>
    <w:p>
      <w:pPr>
        <w:pStyle w:val="BookText"/>
      </w:pPr>
      <w:r>
        <w:rPr>
          <w:rFonts w:ascii="Amiri" w:hAnsi="Amiri" w:eastAsia="Amiri" w:cs="Amiri"/>
          <w:lang w:bidi="ar-SA"/>
          <w:color w:val="111111"/>
          <w:sz w:val="28"/>
          <w:szCs w:val="28"/>
          <w:rtl/>
        </w:rPr>
        <w:t xml:space="preserve">[العِسْوَدّة] : قال الخليل : العِسْوَدّة : دويبة بيضاء كأنها شحمة تشبه بها البنان تكون في الرمل يقال لها : بنت النقا ، والجميع : العِسْوَدّات والعَسَاود.</w:t>
      </w:r>
    </w:p>
    <w:p>
      <w:pPr>
        <w:pStyle w:val="BookText"/>
      </w:pPr>
      <w:r>
        <w:rPr>
          <w:rFonts w:ascii="Amiri" w:hAnsi="Amiri" w:eastAsia="Amiri" w:cs="Amiri"/>
          <w:lang w:bidi="ar-SA"/>
          <w:color w:val="111111"/>
          <w:sz w:val="28"/>
          <w:szCs w:val="28"/>
          <w:rtl/>
        </w:rPr>
        <w:t xml:space="preserve">وقيل : إن العسْوَدّة : الحية. والأول أولى.</w:t>
      </w:r>
    </w:p>
    <w:p>
      <w:pPr>
        <w:pStyle w:val="BookText"/>
      </w:pPr>
      <w:r>
        <w:rPr>
          <w:rFonts w:ascii="IRNazanin" w:hAnsi="IRNazanin" w:eastAsia="IRNazanin" w:cs="IRNazanin"/>
          <w:lang w:bidi="fa-IR"/>
          <w:color w:val="111111"/>
          <w:sz w:val="28"/>
          <w:szCs w:val="28"/>
          <w:rtl/>
        </w:rPr>
        <w:t xml:space="preserve">[شماره صفحه واقعی : 4536]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7" w:name="pg14455_194868"/>
    <w:bookmarkEnd w:id="467"/>
    <w:p>
      <w:pPr>
        <w:pStyle w:val="Heading4"/>
      </w:pPr>
      <w:bookmarkStart w:id="2791" w:name="_Toc2011"/>
      <w:r>
        <w:t>الأفعال</w:t>
      </w:r>
      <w:bookmarkEnd w:id="2791"/>
    </w:p>
    <w:p>
      <w:pPr>
        <w:pStyle w:val="Heading5"/>
      </w:pPr>
      <w:bookmarkStart w:id="2792" w:name="_Toc2012"/>
      <w:r>
        <w:t>اشارة</w:t>
      </w:r>
      <w:bookmarkEnd w:id="2792"/>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793" w:name="_Toc2013"/>
      <w:r>
        <w:t>عَسَرَ</w:t>
      </w:r>
      <w:bookmarkEnd w:id="2793"/>
    </w:p>
    <w:p>
      <w:pPr>
        <w:pStyle w:val="BookText"/>
      </w:pPr>
      <w:r>
        <w:rPr>
          <w:rFonts w:ascii="Amiri" w:hAnsi="Amiri" w:eastAsia="Amiri" w:cs="Amiri"/>
          <w:lang w:bidi="ar-SA"/>
          <w:color w:val="111111"/>
          <w:sz w:val="28"/>
          <w:szCs w:val="28"/>
          <w:rtl/>
        </w:rPr>
        <w:t xml:space="preserve">[عَسَرَ] الغريم : إذا طلب منه الدين على عُسْرةٍ.</w:t>
      </w:r>
    </w:p>
    <w:p>
      <w:pPr>
        <w:pStyle w:val="BookText"/>
      </w:pPr>
      <w:r>
        <w:rPr>
          <w:rFonts w:ascii="IRNazanin" w:hAnsi="IRNazanin" w:eastAsia="IRNazanin" w:cs="IRNazanin"/>
          <w:lang w:bidi="fa-IR"/>
          <w:color w:val="111111"/>
          <w:sz w:val="28"/>
          <w:szCs w:val="28"/>
          <w:rtl/>
        </w:rPr>
        <w:t xml:space="preserve">ل</w:t>
      </w:r>
    </w:p>
    <w:p>
      <w:pPr>
        <w:pStyle w:val="Heading5"/>
      </w:pPr>
      <w:bookmarkStart w:id="2794" w:name="_Toc2014"/>
      <w:r>
        <w:t>عَسَل</w:t>
      </w:r>
      <w:bookmarkEnd w:id="2794"/>
    </w:p>
    <w:p>
      <w:pPr>
        <w:pStyle w:val="BookText"/>
      </w:pPr>
      <w:r>
        <w:rPr>
          <w:rFonts w:ascii="Amiri" w:hAnsi="Amiri" w:eastAsia="Amiri" w:cs="Amiri"/>
          <w:lang w:bidi="ar-SA"/>
          <w:color w:val="111111"/>
          <w:sz w:val="28"/>
          <w:szCs w:val="28"/>
          <w:rtl/>
        </w:rPr>
        <w:t xml:space="preserve">[عَسَل] الطعامَ : جعل فيه العسل.</w:t>
      </w:r>
    </w:p>
    <w:p>
      <w:pPr>
        <w:pStyle w:val="BookText"/>
      </w:pPr>
      <w:r>
        <w:rPr>
          <w:rFonts w:ascii="Amiri" w:hAnsi="Amiri" w:eastAsia="Amiri" w:cs="Amiri"/>
          <w:lang w:bidi="ar-SA"/>
          <w:color w:val="111111"/>
          <w:sz w:val="28"/>
          <w:szCs w:val="28"/>
          <w:rtl/>
        </w:rPr>
        <w:t xml:space="preserve">وعَسَل القومَ : جعل إدامهم العسل.</w:t>
      </w:r>
    </w:p>
    <w:p>
      <w:pPr>
        <w:pStyle w:val="BookText"/>
      </w:pPr>
      <w:r>
        <w:rPr>
          <w:rFonts w:ascii="IRNazanin" w:hAnsi="IRNazanin" w:eastAsia="IRNazanin" w:cs="IRNazanin"/>
          <w:lang w:bidi="fa-IR"/>
          <w:color w:val="111111"/>
          <w:sz w:val="28"/>
          <w:szCs w:val="28"/>
          <w:rtl/>
        </w:rPr>
        <w:t xml:space="preserve">و</w:t>
      </w:r>
    </w:p>
    <w:p>
      <w:pPr>
        <w:pStyle w:val="Heading5"/>
      </w:pPr>
      <w:bookmarkStart w:id="2795" w:name="_Toc2015"/>
      <w:r>
        <w:t>عَسَا</w:t>
      </w:r>
      <w:bookmarkEnd w:id="2795"/>
    </w:p>
    <w:p>
      <w:pPr>
        <w:pStyle w:val="BookText"/>
      </w:pPr>
      <w:r>
        <w:rPr>
          <w:rFonts w:ascii="Amiri" w:hAnsi="Amiri" w:eastAsia="Amiri" w:cs="Amiri"/>
          <w:lang w:bidi="ar-SA"/>
          <w:color w:val="111111"/>
          <w:sz w:val="28"/>
          <w:szCs w:val="28"/>
          <w:rtl/>
        </w:rPr>
        <w:t xml:space="preserve">[عَسَا] الشيءُ عُسُوّاً : إذا صلب.</w:t>
      </w:r>
    </w:p>
    <w:p>
      <w:pPr>
        <w:pStyle w:val="BookText"/>
      </w:pPr>
      <w:r>
        <w:rPr>
          <w:rFonts w:ascii="Amiri" w:hAnsi="Amiri" w:eastAsia="Amiri" w:cs="Amiri"/>
          <w:lang w:bidi="ar-SA"/>
          <w:color w:val="111111"/>
          <w:sz w:val="28"/>
          <w:szCs w:val="28"/>
          <w:rtl/>
        </w:rPr>
        <w:t xml:space="preserve">وعَسَتْ يده : إذا غلظت من العمل.</w:t>
      </w:r>
    </w:p>
    <w:p>
      <w:pPr>
        <w:pStyle w:val="BookText"/>
      </w:pPr>
      <w:r>
        <w:rPr>
          <w:rFonts w:ascii="Amiri" w:hAnsi="Amiri" w:eastAsia="Amiri" w:cs="Amiri"/>
          <w:lang w:bidi="ar-SA"/>
          <w:color w:val="111111"/>
          <w:sz w:val="28"/>
          <w:szCs w:val="28"/>
          <w:rtl/>
        </w:rPr>
        <w:t xml:space="preserve">وعسا الليلُ : إذا أظلم ، ويقال بالغين معجمة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796" w:name="_Toc2016"/>
      <w:r>
        <w:t>عَسَب</w:t>
      </w:r>
      <w:bookmarkEnd w:id="2796"/>
    </w:p>
    <w:p>
      <w:pPr>
        <w:pStyle w:val="BookText"/>
      </w:pPr>
      <w:r>
        <w:rPr>
          <w:rFonts w:ascii="Amiri" w:hAnsi="Amiri" w:eastAsia="Amiri" w:cs="Amiri"/>
          <w:lang w:bidi="ar-SA"/>
          <w:color w:val="111111"/>
          <w:sz w:val="28"/>
          <w:szCs w:val="28"/>
          <w:rtl/>
        </w:rPr>
        <w:t xml:space="preserve">[عَسَب] : عَسْبُ الفحلِ : كِراؤه على الضراب. يقال : عَسَب فلان فلاناً : إذا أعطاه الكِراء على الضراب ، وفي الحديث </w:t>
      </w:r>
      <w:r>
        <w:rPr>
          <w:rStyle w:val="FootnoteReference"/>
        </w:rPr>
        <w:footnoteReference w:id="1249"/>
      </w:r>
      <w:r>
        <w:rPr>
          <w:rFonts w:ascii="Amiri" w:hAnsi="Amiri" w:eastAsia="Amiri" w:cs="Amiri"/>
          <w:lang w:bidi="ar-SA"/>
          <w:color w:val="111111"/>
          <w:sz w:val="28"/>
          <w:szCs w:val="28"/>
          <w:rtl/>
        </w:rPr>
        <w:t xml:space="preserve">: « نهى النبي عليه‌السلام عن عَسْب الفحل » ويقال : إن العَسْب الضراب ، نفسُه فسمى الكراء علَيه عَسْباً به.</w:t>
      </w:r>
    </w:p>
    <w:p>
      <w:pPr>
        <w:pStyle w:val="BookText"/>
      </w:pPr>
      <w:r>
        <w:rPr>
          <w:rFonts w:ascii="Amiri" w:hAnsi="Amiri" w:eastAsia="Amiri" w:cs="Amiri"/>
          <w:lang w:bidi="ar-SA"/>
          <w:color w:val="111111"/>
          <w:sz w:val="28"/>
          <w:szCs w:val="28"/>
          <w:rtl/>
        </w:rPr>
        <w:t xml:space="preserve">وقيل : العَسْبُ : ماء الفحل. يقال : قطع الله عَسْبَه أي ماءه ونسبه ، قال زهير في قوم أسروا غلاماً له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لا عَسْبُهُ لَتَرَكْتُمُوْهُ</w:t>
      </w:r>
    </w:p>
    <w:p>
      <w:pPr>
        <w:pStyle w:val="BookText"/>
      </w:pPr>
      <w:r>
        <w:rPr>
          <w:rFonts w:ascii="Amiri" w:hAnsi="Amiri" w:eastAsia="Amiri" w:cs="Amiri"/>
          <w:lang w:bidi="ar-SA"/>
          <w:color w:val="111111"/>
          <w:sz w:val="28"/>
          <w:szCs w:val="28"/>
          <w:rtl/>
        </w:rPr>
        <w:t xml:space="preserve">وشَرُّ منيحةٍ فَحْلٌ مُعَارُ</w:t>
      </w:r>
    </w:p>
    <w:p>
      <w:pPr>
        <w:pStyle w:val="BookText"/>
      </w:pPr>
      <w:r>
        <w:rPr>
          <w:rFonts w:ascii="IRNazanin" w:hAnsi="IRNazanin" w:eastAsia="IRNazanin" w:cs="IRNazanin"/>
          <w:lang w:bidi="fa-IR"/>
          <w:color w:val="111111"/>
          <w:sz w:val="28"/>
          <w:szCs w:val="28"/>
          <w:rtl/>
        </w:rPr>
        <w:t xml:space="preserve">ج</w:t>
      </w:r>
    </w:p>
    <w:p>
      <w:pPr>
        <w:pStyle w:val="Heading5"/>
      </w:pPr>
      <w:bookmarkStart w:id="2797" w:name="_Toc2017"/>
      <w:r>
        <w:t>عَسَج</w:t>
      </w:r>
      <w:bookmarkEnd w:id="2797"/>
    </w:p>
    <w:p>
      <w:pPr>
        <w:pStyle w:val="BookText"/>
      </w:pPr>
      <w:r>
        <w:rPr>
          <w:rFonts w:ascii="Amiri" w:hAnsi="Amiri" w:eastAsia="Amiri" w:cs="Amiri"/>
          <w:lang w:bidi="ar-SA"/>
          <w:color w:val="111111"/>
          <w:sz w:val="28"/>
          <w:szCs w:val="28"/>
          <w:rtl/>
        </w:rPr>
        <w:t xml:space="preserve">[عَسَج] : العَسْج والعسجان : مَدُّ العنق</w:t>
      </w:r>
    </w:p>
    <w:p>
      <w:pPr>
        <w:pStyle w:val="BookText"/>
      </w:pPr>
      <w:r>
        <w:rPr>
          <w:rFonts w:ascii="IRNazanin" w:hAnsi="IRNazanin" w:eastAsia="IRNazanin" w:cs="IRNazanin"/>
          <w:lang w:bidi="fa-IR"/>
          <w:color w:val="111111"/>
          <w:sz w:val="28"/>
          <w:szCs w:val="28"/>
          <w:rtl/>
        </w:rPr>
        <w:t xml:space="preserve">[شماره صفحه واقعی : 4537]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68" w:name="pg14455_194869"/>
    <w:bookmarkEnd w:id="468"/>
    <w:p>
      <w:pPr>
        <w:pStyle w:val="BookText"/>
      </w:pPr>
      <w:r>
        <w:rPr>
          <w:rFonts w:ascii="Amiri" w:hAnsi="Amiri" w:eastAsia="Amiri" w:cs="Amiri"/>
          <w:lang w:bidi="ar-SA"/>
          <w:color w:val="111111"/>
          <w:sz w:val="28"/>
          <w:szCs w:val="28"/>
          <w:rtl/>
        </w:rPr>
        <w:t xml:space="preserve">في السير ، قال جميل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عَسَجْن بأعناقِ الظباءِ وأعينِ ال</w:t>
      </w:r>
    </w:p>
    <w:p>
      <w:pPr>
        <w:pStyle w:val="BookText"/>
      </w:pPr>
      <w:r>
        <w:rPr>
          <w:rFonts w:ascii="Amiri" w:hAnsi="Amiri" w:eastAsia="Amiri" w:cs="Amiri"/>
          <w:lang w:bidi="ar-SA"/>
          <w:color w:val="111111"/>
          <w:sz w:val="28"/>
          <w:szCs w:val="28"/>
          <w:rtl/>
        </w:rPr>
        <w:t xml:space="preserve">جآذِرِ وارتَّجتْ لهنَّ الرودافُ</w:t>
      </w:r>
    </w:p>
    <w:p>
      <w:pPr>
        <w:pStyle w:val="BookText"/>
      </w:pPr>
      <w:r>
        <w:rPr>
          <w:rFonts w:ascii="Amiri" w:hAnsi="Amiri" w:eastAsia="Amiri" w:cs="Amiri"/>
          <w:lang w:bidi="ar-SA"/>
          <w:color w:val="111111"/>
          <w:sz w:val="28"/>
          <w:szCs w:val="28"/>
          <w:rtl/>
        </w:rPr>
        <w:t xml:space="preserve">وقال بعضهم : العسج : ضرب من السّير.</w:t>
      </w:r>
    </w:p>
    <w:p>
      <w:pPr>
        <w:pStyle w:val="BookText"/>
      </w:pPr>
      <w:r>
        <w:rPr>
          <w:rFonts w:ascii="IRNazanin" w:hAnsi="IRNazanin" w:eastAsia="IRNazanin" w:cs="IRNazanin"/>
          <w:lang w:bidi="fa-IR"/>
          <w:color w:val="111111"/>
          <w:sz w:val="28"/>
          <w:szCs w:val="28"/>
          <w:rtl/>
        </w:rPr>
        <w:t xml:space="preserve">د</w:t>
      </w:r>
    </w:p>
    <w:p>
      <w:pPr>
        <w:pStyle w:val="Heading5"/>
      </w:pPr>
      <w:bookmarkStart w:id="2798" w:name="_Toc2018"/>
      <w:r>
        <w:t>عَسَد</w:t>
      </w:r>
      <w:bookmarkEnd w:id="2798"/>
    </w:p>
    <w:p>
      <w:pPr>
        <w:pStyle w:val="BookText"/>
      </w:pPr>
      <w:r>
        <w:rPr>
          <w:rFonts w:ascii="Amiri" w:hAnsi="Amiri" w:eastAsia="Amiri" w:cs="Amiri"/>
          <w:lang w:bidi="ar-SA"/>
          <w:color w:val="111111"/>
          <w:sz w:val="28"/>
          <w:szCs w:val="28"/>
          <w:rtl/>
        </w:rPr>
        <w:t xml:space="preserve">[عَسَد] : العَسْد : الجماع.</w:t>
      </w:r>
    </w:p>
    <w:p>
      <w:pPr>
        <w:pStyle w:val="BookText"/>
      </w:pPr>
      <w:r>
        <w:rPr>
          <w:rFonts w:ascii="IRNazanin" w:hAnsi="IRNazanin" w:eastAsia="IRNazanin" w:cs="IRNazanin"/>
          <w:lang w:bidi="fa-IR"/>
          <w:color w:val="111111"/>
          <w:sz w:val="28"/>
          <w:szCs w:val="28"/>
          <w:rtl/>
        </w:rPr>
        <w:t xml:space="preserve">ر</w:t>
      </w:r>
    </w:p>
    <w:p>
      <w:pPr>
        <w:pStyle w:val="Heading5"/>
      </w:pPr>
      <w:bookmarkStart w:id="2799" w:name="_Toc2019"/>
      <w:r>
        <w:t>عَسَر</w:t>
      </w:r>
      <w:bookmarkEnd w:id="2799"/>
    </w:p>
    <w:p>
      <w:pPr>
        <w:pStyle w:val="BookText"/>
      </w:pPr>
      <w:r>
        <w:rPr>
          <w:rFonts w:ascii="Amiri" w:hAnsi="Amiri" w:eastAsia="Amiri" w:cs="Amiri"/>
          <w:lang w:bidi="ar-SA"/>
          <w:color w:val="111111"/>
          <w:sz w:val="28"/>
          <w:szCs w:val="28"/>
          <w:rtl/>
        </w:rPr>
        <w:t xml:space="preserve">[عَسَر] : عسرت الناقة بذنبها : إذا شالت به فهي عاسر ، قال ذو الرمة </w:t>
      </w:r>
      <w:r>
        <w:rPr>
          <w:rStyle w:val="FootnoteReference"/>
        </w:rPr>
        <w:footnoteReference w:id="1252"/>
      </w:r>
    </w:p>
    <w:p>
      <w:pPr>
        <w:pStyle w:val="BookText"/>
      </w:pPr>
      <w:r>
        <w:rPr>
          <w:rFonts w:ascii="Amiri" w:hAnsi="Amiri" w:eastAsia="Amiri" w:cs="Amiri"/>
          <w:lang w:bidi="ar-SA"/>
          <w:color w:val="111111"/>
          <w:sz w:val="28"/>
          <w:szCs w:val="28"/>
          <w:rtl/>
        </w:rPr>
        <w:t xml:space="preserve">كاني كسوت الرحل اخنس اقفرت</w:t>
      </w:r>
    </w:p>
    <w:p>
      <w:pPr>
        <w:pStyle w:val="BookText"/>
      </w:pPr>
      <w:r>
        <w:rPr>
          <w:rFonts w:ascii="IRNazanin" w:hAnsi="IRNazanin" w:eastAsia="IRNazanin" w:cs="IRNazanin"/>
          <w:lang w:bidi="fa-IR"/>
          <w:color w:val="111111"/>
          <w:sz w:val="28"/>
          <w:szCs w:val="28"/>
          <w:rtl/>
        </w:rPr>
        <w:t xml:space="preserve">له الرزق الا من ظباء وباقر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تراها إذا ما الركبُ جازوا تَنُوفةً</w:t>
      </w:r>
    </w:p>
    <w:p>
      <w:pPr>
        <w:pStyle w:val="BookText"/>
      </w:pPr>
      <w:r>
        <w:rPr>
          <w:rFonts w:ascii="Amiri" w:hAnsi="Amiri" w:eastAsia="Amiri" w:cs="Amiri"/>
          <w:lang w:bidi="ar-SA"/>
          <w:color w:val="111111"/>
          <w:sz w:val="28"/>
          <w:szCs w:val="28"/>
          <w:rtl/>
        </w:rPr>
        <w:t xml:space="preserve">تُكَسِّر أذنابَ القِلاصِ العواسِرا</w:t>
      </w:r>
    </w:p>
    <w:p>
      <w:pPr>
        <w:pStyle w:val="BookText"/>
      </w:pPr>
      <w:r>
        <w:rPr>
          <w:rFonts w:ascii="Amiri" w:hAnsi="Amiri" w:eastAsia="Amiri" w:cs="Amiri"/>
          <w:lang w:bidi="ar-SA"/>
          <w:color w:val="111111"/>
          <w:sz w:val="28"/>
          <w:szCs w:val="28"/>
          <w:rtl/>
        </w:rPr>
        <w:t xml:space="preserve">ويقال : عسَر غريمه : إذا طلب منه الدين على عسرة.</w:t>
      </w:r>
    </w:p>
    <w:p>
      <w:pPr>
        <w:pStyle w:val="BookText"/>
      </w:pPr>
      <w:r>
        <w:rPr>
          <w:rFonts w:ascii="Amiri" w:hAnsi="Amiri" w:eastAsia="Amiri" w:cs="Amiri"/>
          <w:lang w:bidi="ar-SA"/>
          <w:color w:val="111111"/>
          <w:sz w:val="28"/>
          <w:szCs w:val="28"/>
          <w:rtl/>
        </w:rPr>
        <w:t xml:space="preserve">وعَسَره : إذا جاء على يساره.</w:t>
      </w:r>
    </w:p>
    <w:p>
      <w:pPr>
        <w:pStyle w:val="BookText"/>
      </w:pPr>
      <w:r>
        <w:rPr>
          <w:rFonts w:ascii="IRNazanin" w:hAnsi="IRNazanin" w:eastAsia="IRNazanin" w:cs="IRNazanin"/>
          <w:lang w:bidi="fa-IR"/>
          <w:color w:val="111111"/>
          <w:sz w:val="28"/>
          <w:szCs w:val="28"/>
          <w:rtl/>
        </w:rPr>
        <w:t xml:space="preserve">ف</w:t>
      </w:r>
    </w:p>
    <w:p>
      <w:pPr>
        <w:pStyle w:val="Heading5"/>
      </w:pPr>
      <w:bookmarkStart w:id="2800" w:name="_Toc2020"/>
      <w:r>
        <w:t>عَسَف</w:t>
      </w:r>
      <w:bookmarkEnd w:id="2800"/>
    </w:p>
    <w:p>
      <w:pPr>
        <w:pStyle w:val="BookText"/>
      </w:pPr>
      <w:r>
        <w:rPr>
          <w:rFonts w:ascii="Amiri" w:hAnsi="Amiri" w:eastAsia="Amiri" w:cs="Amiri"/>
          <w:lang w:bidi="ar-SA"/>
          <w:color w:val="111111"/>
          <w:sz w:val="28"/>
          <w:szCs w:val="28"/>
          <w:rtl/>
        </w:rPr>
        <w:t xml:space="preserve">[عَسَف] : العسف : الأخذ على غير طريق ، قال ذو الرمة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أعْسِفُ النازحَ المجهولَ مَعْسَفُهُ</w:t>
      </w:r>
    </w:p>
    <w:p>
      <w:pPr>
        <w:pStyle w:val="BookText"/>
      </w:pPr>
      <w:r>
        <w:rPr>
          <w:rFonts w:ascii="Amiri" w:hAnsi="Amiri" w:eastAsia="Amiri" w:cs="Amiri"/>
          <w:lang w:bidi="ar-SA"/>
          <w:color w:val="111111"/>
          <w:sz w:val="28"/>
          <w:szCs w:val="28"/>
          <w:rtl/>
        </w:rPr>
        <w:t xml:space="preserve">في ظلِّ أَغْضَفَ يدعو هامَهُ البومُ</w:t>
      </w:r>
    </w:p>
    <w:p>
      <w:pPr>
        <w:pStyle w:val="BookText"/>
      </w:pPr>
      <w:r>
        <w:rPr>
          <w:rFonts w:ascii="Amiri" w:hAnsi="Amiri" w:eastAsia="Amiri" w:cs="Amiri"/>
          <w:lang w:bidi="ar-SA"/>
          <w:color w:val="111111"/>
          <w:sz w:val="28"/>
          <w:szCs w:val="28"/>
          <w:rtl/>
        </w:rPr>
        <w:t xml:space="preserve">والعسف : أخذ الأمر بغير تدبّر. ومن ذلك العسف في عبارة الرؤيا : هو الأخذ على غير طريق الحق.</w:t>
      </w:r>
    </w:p>
    <w:p>
      <w:pPr>
        <w:pStyle w:val="BookText"/>
      </w:pPr>
      <w:r>
        <w:rPr>
          <w:rFonts w:ascii="Amiri" w:hAnsi="Amiri" w:eastAsia="Amiri" w:cs="Amiri"/>
          <w:lang w:bidi="ar-SA"/>
          <w:color w:val="111111"/>
          <w:sz w:val="28"/>
          <w:szCs w:val="28"/>
          <w:rtl/>
        </w:rPr>
        <w:t xml:space="preserve">ويقال : عسف البعير : إذا أشرف على الموت من الغدة. وعُسُوفه مثل نزاع الإنسان.</w:t>
      </w:r>
    </w:p>
    <w:p>
      <w:pPr>
        <w:pStyle w:val="BookText"/>
      </w:pPr>
      <w:r>
        <w:rPr>
          <w:rFonts w:ascii="IRNazanin" w:hAnsi="IRNazanin" w:eastAsia="IRNazanin" w:cs="IRNazanin"/>
          <w:lang w:bidi="fa-IR"/>
          <w:color w:val="111111"/>
          <w:sz w:val="28"/>
          <w:szCs w:val="28"/>
          <w:rtl/>
        </w:rPr>
        <w:t xml:space="preserve">ل</w:t>
      </w:r>
    </w:p>
    <w:p>
      <w:pPr>
        <w:pStyle w:val="Heading5"/>
      </w:pPr>
      <w:bookmarkStart w:id="2801" w:name="_Toc2021"/>
      <w:r>
        <w:t>عسل</w:t>
      </w:r>
      <w:bookmarkEnd w:id="2801"/>
    </w:p>
    <w:p>
      <w:pPr>
        <w:pStyle w:val="BookText"/>
      </w:pPr>
      <w:r>
        <w:rPr>
          <w:rFonts w:ascii="IRNazanin" w:hAnsi="IRNazanin" w:eastAsia="IRNazanin" w:cs="IRNazanin"/>
          <w:lang w:bidi="fa-IR"/>
          <w:color w:val="111111"/>
          <w:sz w:val="28"/>
          <w:szCs w:val="28"/>
          <w:rtl/>
        </w:rPr>
        <w:t xml:space="preserve">[عسل] : عسلان الذئب : عدوه ، قال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عسلان الذئبِ أمسى قارباً</w:t>
      </w:r>
    </w:p>
    <w:p>
      <w:pPr>
        <w:pStyle w:val="BookText"/>
      </w:pPr>
      <w:r>
        <w:rPr>
          <w:rFonts w:ascii="Amiri" w:hAnsi="Amiri" w:eastAsia="Amiri" w:cs="Amiri"/>
          <w:lang w:bidi="ar-SA"/>
          <w:color w:val="111111"/>
          <w:sz w:val="28"/>
          <w:szCs w:val="28"/>
          <w:rtl/>
        </w:rPr>
        <w:t xml:space="preserve">بَرَدَ الليلُ عليه فَنَسَل</w:t>
      </w:r>
    </w:p>
    <w:p>
      <w:pPr>
        <w:pStyle w:val="BookText"/>
      </w:pPr>
      <w:r>
        <w:rPr>
          <w:rFonts w:ascii="IRNazanin" w:hAnsi="IRNazanin" w:eastAsia="IRNazanin" w:cs="IRNazanin"/>
          <w:lang w:bidi="fa-IR"/>
          <w:color w:val="111111"/>
          <w:sz w:val="28"/>
          <w:szCs w:val="28"/>
          <w:rtl/>
        </w:rPr>
        <w:t xml:space="preserve">[شماره صفحه واقعی : 4538]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9" w:name="pg14455_194870"/>
    <w:bookmarkEnd w:id="469"/>
    <w:p>
      <w:pPr>
        <w:pStyle w:val="BookText"/>
      </w:pPr>
      <w:r>
        <w:rPr>
          <w:rFonts w:ascii="Amiri" w:hAnsi="Amiri" w:eastAsia="Amiri" w:cs="Amiri"/>
          <w:lang w:bidi="ar-SA"/>
          <w:color w:val="111111"/>
          <w:sz w:val="28"/>
          <w:szCs w:val="28"/>
          <w:rtl/>
        </w:rPr>
        <w:t xml:space="preserve">قارباً : يعني من الماء.</w:t>
      </w:r>
    </w:p>
    <w:p>
      <w:pPr>
        <w:pStyle w:val="BookText"/>
      </w:pPr>
      <w:r>
        <w:rPr>
          <w:rFonts w:ascii="Amiri" w:hAnsi="Amiri" w:eastAsia="Amiri" w:cs="Amiri"/>
          <w:lang w:bidi="ar-SA"/>
          <w:color w:val="111111"/>
          <w:sz w:val="28"/>
          <w:szCs w:val="28"/>
          <w:rtl/>
        </w:rPr>
        <w:t xml:space="preserve">والدليل يَعْسِل المفازةَ : إذا أسرع فيها.</w:t>
      </w:r>
    </w:p>
    <w:p>
      <w:pPr>
        <w:pStyle w:val="BookText"/>
      </w:pPr>
      <w:r>
        <w:rPr>
          <w:rFonts w:ascii="Amiri" w:hAnsi="Amiri" w:eastAsia="Amiri" w:cs="Amiri"/>
          <w:lang w:bidi="ar-SA"/>
          <w:color w:val="111111"/>
          <w:sz w:val="28"/>
          <w:szCs w:val="28"/>
          <w:rtl/>
        </w:rPr>
        <w:t xml:space="preserve">وعَسَل الرمحَ : إذا هُزَّ فهو عَسّال ، قال </w:t>
      </w:r>
      <w:r>
        <w:rPr>
          <w:rStyle w:val="FootnoteReference"/>
        </w:rPr>
        <w:footnoteReference w:id="1255"/>
      </w:r>
    </w:p>
    <w:p>
      <w:pPr>
        <w:pStyle w:val="BookText"/>
      </w:pPr>
      <w:r>
        <w:rPr>
          <w:rFonts w:ascii="Amiri" w:hAnsi="Amiri" w:eastAsia="Amiri" w:cs="Amiri"/>
          <w:lang w:bidi="ar-SA"/>
          <w:color w:val="111111"/>
          <w:sz w:val="28"/>
          <w:szCs w:val="28"/>
          <w:rtl/>
        </w:rPr>
        <w:t xml:space="preserve">في سلب الغاب اذا هز عتر</w:t>
      </w:r>
    </w:p>
    <w:p>
      <w:pPr>
        <w:pStyle w:val="BookText"/>
      </w:pPr>
      <w:r>
        <w:rPr>
          <w:rFonts w:ascii="Amiri" w:hAnsi="Amiri" w:eastAsia="Amiri" w:cs="Amiri"/>
          <w:lang w:bidi="ar-SA"/>
          <w:color w:val="111111"/>
          <w:sz w:val="28"/>
          <w:szCs w:val="28"/>
          <w:rtl/>
        </w:rPr>
        <w:t xml:space="preserve">فلا شاهد فيه على هذه الرواية ، وهو في اللسان والتاج ( عتر ) والمقاييس : ( 4 / 218 ) برواية :</w:t>
      </w:r>
    </w:p>
    <w:p>
      <w:pPr>
        <w:pStyle w:val="BookText"/>
      </w:pPr>
      <w:r>
        <w:rPr>
          <w:rFonts w:ascii="Amiri" w:hAnsi="Amiri" w:eastAsia="Amiri" w:cs="Amiri"/>
          <w:lang w:bidi="ar-SA"/>
          <w:color w:val="111111"/>
          <w:sz w:val="28"/>
          <w:szCs w:val="28"/>
          <w:rtl/>
        </w:rPr>
        <w:t xml:space="preserve">وكل خطي اذا هز عتر</w:t>
      </w:r>
    </w:p>
    <w:p>
      <w:pPr>
        <w:pStyle w:val="BookText"/>
      </w:pPr>
      <w:r>
        <w:rPr>
          <w:rFonts w:ascii="Amiri" w:hAnsi="Amiri" w:eastAsia="Amiri" w:cs="Amiri"/>
          <w:lang w:bidi="ar-SA"/>
          <w:color w:val="111111"/>
          <w:sz w:val="28"/>
          <w:szCs w:val="28"/>
          <w:rtl/>
        </w:rPr>
        <w:t xml:space="preserve">فلا شاهد فيه أيضاً ، وجاء في اللسان ( عسل ) برواية الشاهد :</w:t>
      </w:r>
    </w:p>
    <w:p>
      <w:pPr>
        <w:pStyle w:val="BookText"/>
      </w:pPr>
      <w:r>
        <w:rPr>
          <w:rFonts w:ascii="Amiri" w:hAnsi="Amiri" w:eastAsia="Amiri" w:cs="Amiri"/>
          <w:lang w:bidi="ar-SA"/>
          <w:color w:val="111111"/>
          <w:sz w:val="28"/>
          <w:szCs w:val="28"/>
          <w:rtl/>
        </w:rPr>
        <w:t xml:space="preserve">بكل عسال اذا هز عتر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بكلِ عَسّالٍ إذا هُزَّ عَتَرْ</w:t>
      </w:r>
    </w:p>
    <w:p>
      <w:pPr>
        <w:pStyle w:val="BookText"/>
      </w:pPr>
      <w:r>
        <w:rPr>
          <w:rFonts w:ascii="Amiri" w:hAnsi="Amiri" w:eastAsia="Amiri" w:cs="Amiri"/>
          <w:lang w:bidi="ar-SA"/>
          <w:color w:val="111111"/>
          <w:sz w:val="28"/>
          <w:szCs w:val="28"/>
          <w:rtl/>
        </w:rPr>
        <w:t xml:space="preserve">أي اضطرب.</w:t>
      </w:r>
    </w:p>
    <w:p>
      <w:pPr>
        <w:pStyle w:val="BookText"/>
      </w:pPr>
      <w:r>
        <w:rPr>
          <w:rFonts w:ascii="Amiri" w:hAnsi="Amiri" w:eastAsia="Amiri" w:cs="Amiri"/>
          <w:lang w:bidi="ar-SA"/>
          <w:color w:val="111111"/>
          <w:sz w:val="28"/>
          <w:szCs w:val="28"/>
          <w:rtl/>
        </w:rPr>
        <w:t xml:space="preserve">وعَسَل السويق : لَتَّهُ بالعسل.</w:t>
      </w:r>
    </w:p>
    <w:p>
      <w:pPr>
        <w:pStyle w:val="BookText"/>
      </w:pPr>
      <w:r>
        <w:rPr>
          <w:rFonts w:ascii="IRNazanin" w:hAnsi="IRNazanin" w:eastAsia="IRNazanin" w:cs="IRNazanin"/>
          <w:lang w:bidi="fa-IR"/>
          <w:color w:val="111111"/>
          <w:sz w:val="28"/>
          <w:szCs w:val="28"/>
          <w:rtl/>
        </w:rPr>
        <w:t xml:space="preserve">م</w:t>
      </w:r>
    </w:p>
    <w:p>
      <w:pPr>
        <w:pStyle w:val="Heading5"/>
      </w:pPr>
      <w:bookmarkStart w:id="2802" w:name="_Toc2022"/>
      <w:r>
        <w:t>عَسَم</w:t>
      </w:r>
      <w:bookmarkEnd w:id="2802"/>
    </w:p>
    <w:p>
      <w:pPr>
        <w:pStyle w:val="BookText"/>
      </w:pPr>
      <w:r>
        <w:rPr>
          <w:rFonts w:ascii="Amiri" w:hAnsi="Amiri" w:eastAsia="Amiri" w:cs="Amiri"/>
          <w:lang w:bidi="ar-SA"/>
          <w:color w:val="111111"/>
          <w:sz w:val="28"/>
          <w:szCs w:val="28"/>
          <w:rtl/>
        </w:rPr>
        <w:t xml:space="preserve">[عَسَم] : العَسْم : الكسب.</w:t>
      </w:r>
    </w:p>
    <w:p>
      <w:pPr>
        <w:pStyle w:val="BookText"/>
      </w:pPr>
      <w:r>
        <w:rPr>
          <w:rFonts w:ascii="Amiri" w:hAnsi="Amiri" w:eastAsia="Amiri" w:cs="Amiri"/>
          <w:lang w:bidi="ar-SA"/>
          <w:color w:val="111111"/>
          <w:sz w:val="28"/>
          <w:szCs w:val="28"/>
          <w:rtl/>
        </w:rPr>
        <w:t xml:space="preserve">ويقال : العَسْم : الطمع ، يقال : ما فيه مَعْسِم أي مطمع ، قال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كالبحر لا يَعْسُم فيه عاسم</w:t>
      </w:r>
    </w:p>
    <w:p>
      <w:pPr>
        <w:pStyle w:val="BookText"/>
      </w:pPr>
      <w:r>
        <w:rPr>
          <w:rFonts w:ascii="Amiri" w:hAnsi="Amiri" w:eastAsia="Amiri" w:cs="Amiri"/>
          <w:lang w:bidi="ar-SA"/>
          <w:color w:val="111111"/>
          <w:sz w:val="28"/>
          <w:szCs w:val="28"/>
          <w:rtl/>
        </w:rPr>
        <w:t xml:space="preserve">أي لا يطمع فيه طامع.</w:t>
      </w:r>
    </w:p>
    <w:p>
      <w:pPr>
        <w:pStyle w:val="BookText"/>
      </w:pPr>
      <w:r>
        <w:rPr>
          <w:rFonts w:ascii="Amiri" w:hAnsi="Amiri" w:eastAsia="Amiri" w:cs="Amiri"/>
          <w:lang w:bidi="ar-SA"/>
          <w:color w:val="111111"/>
          <w:sz w:val="28"/>
          <w:szCs w:val="28"/>
          <w:rtl/>
        </w:rPr>
        <w:t xml:space="preserve">ويقال : فلان يَعْسُم بنفسه في الحرب : أي يَرمي بها ويقتحم. ومنه اشتقاق عسامة.</w:t>
      </w:r>
    </w:p>
    <w:p>
      <w:pPr>
        <w:pStyle w:val="BookText"/>
      </w:pPr>
      <w:r>
        <w:rPr>
          <w:rFonts w:ascii="Amiri" w:hAnsi="Amiri" w:eastAsia="Amiri" w:cs="Amiri"/>
          <w:lang w:bidi="ar-SA"/>
          <w:color w:val="111111"/>
          <w:sz w:val="28"/>
          <w:szCs w:val="28"/>
          <w:rtl/>
        </w:rPr>
        <w:t xml:space="preserve">وبنو عسامة : بطن من الأشاعر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803" w:name="_Toc2023"/>
      <w:r>
        <w:t>عَسِر</w:t>
      </w:r>
      <w:bookmarkEnd w:id="2803"/>
    </w:p>
    <w:p>
      <w:pPr>
        <w:pStyle w:val="BookText"/>
      </w:pPr>
      <w:r>
        <w:rPr>
          <w:rFonts w:ascii="Amiri" w:hAnsi="Amiri" w:eastAsia="Amiri" w:cs="Amiri"/>
          <w:lang w:bidi="ar-SA"/>
          <w:color w:val="111111"/>
          <w:sz w:val="28"/>
          <w:szCs w:val="28"/>
          <w:rtl/>
        </w:rPr>
        <w:t xml:space="preserve">[عَسِر] عليه الأمر : إذا اشتد فهو عَسِرٌ ، قال الله تعالى : ( هذا يَوْمٌ عَسِرٌ )</w:t>
      </w:r>
      <w:r>
        <w:rPr>
          <w:rStyle w:val="FootnoteReference"/>
        </w:rPr>
        <w:footnoteReference w:id="1258"/>
      </w:r>
    </w:p>
    <w:p>
      <w:pPr>
        <w:pStyle w:val="BookText"/>
      </w:pPr>
      <w:r>
        <w:rPr>
          <w:rFonts w:ascii="Amiri" w:hAnsi="Amiri" w:eastAsia="Amiri" w:cs="Amiri"/>
          <w:lang w:bidi="ar-SA"/>
          <w:color w:val="111111"/>
          <w:sz w:val="28"/>
          <w:szCs w:val="28"/>
          <w:rtl/>
        </w:rPr>
        <w:t xml:space="preserve">ورجل أعسر : وهو الذي يعمل بشماله. ورجل أعسر يَسِرٌ : وهو الذي يعمل بيديه كلتيهما.</w:t>
      </w:r>
    </w:p>
    <w:p>
      <w:pPr>
        <w:pStyle w:val="BookText"/>
      </w:pPr>
      <w:r>
        <w:rPr>
          <w:rFonts w:ascii="Amiri" w:hAnsi="Amiri" w:eastAsia="Amiri" w:cs="Amiri"/>
          <w:lang w:bidi="ar-SA"/>
          <w:color w:val="111111"/>
          <w:sz w:val="28"/>
          <w:szCs w:val="28"/>
          <w:rtl/>
        </w:rPr>
        <w:t xml:space="preserve">قال بعضهم : ويقال : عقاب عَسْراء : في جناحها قوادم بيض.</w:t>
      </w:r>
    </w:p>
    <w:p>
      <w:pPr>
        <w:pStyle w:val="BookText"/>
      </w:pPr>
      <w:r>
        <w:rPr>
          <w:rFonts w:ascii="IRNazanin" w:hAnsi="IRNazanin" w:eastAsia="IRNazanin" w:cs="IRNazanin"/>
          <w:lang w:bidi="fa-IR"/>
          <w:color w:val="111111"/>
          <w:sz w:val="28"/>
          <w:szCs w:val="28"/>
          <w:rtl/>
        </w:rPr>
        <w:t xml:space="preserve">[شماره صفحه واقعی : 4539]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70" w:name="pg14455_194871"/>
    <w:bookmarkEnd w:id="470"/>
    <w:p>
      <w:pPr>
        <w:pStyle w:val="BookText"/>
      </w:pPr>
      <w:r>
        <w:rPr>
          <w:rFonts w:ascii="IRNazanin" w:hAnsi="IRNazanin" w:eastAsia="IRNazanin" w:cs="IRNazanin"/>
          <w:lang w:bidi="fa-IR"/>
          <w:color w:val="111111"/>
          <w:sz w:val="28"/>
          <w:szCs w:val="28"/>
          <w:rtl/>
        </w:rPr>
        <w:t xml:space="preserve">ق</w:t>
      </w:r>
    </w:p>
    <w:p>
      <w:pPr>
        <w:pStyle w:val="Heading5"/>
      </w:pPr>
      <w:bookmarkStart w:id="2804" w:name="_Toc2024"/>
      <w:r>
        <w:t>عَسِق</w:t>
      </w:r>
      <w:bookmarkEnd w:id="2804"/>
    </w:p>
    <w:p>
      <w:pPr>
        <w:pStyle w:val="BookText"/>
      </w:pPr>
      <w:r>
        <w:rPr>
          <w:rFonts w:ascii="Amiri" w:hAnsi="Amiri" w:eastAsia="Amiri" w:cs="Amiri"/>
          <w:lang w:bidi="ar-SA"/>
          <w:color w:val="111111"/>
          <w:sz w:val="28"/>
          <w:szCs w:val="28"/>
          <w:rtl/>
        </w:rPr>
        <w:t xml:space="preserve">[عَسِق] به ، بالقاف : إذا لزمه ولزق به ، قال رؤبة </w:t>
      </w:r>
      <w:r>
        <w:rPr>
          <w:rStyle w:val="FootnoteReference"/>
        </w:rPr>
        <w:footnoteReference w:id="1259"/>
      </w:r>
    </w:p>
    <w:p>
      <w:pPr>
        <w:pStyle w:val="BookText"/>
      </w:pPr>
      <w:r>
        <w:rPr>
          <w:rFonts w:ascii="Amiri" w:hAnsi="Amiri" w:eastAsia="Amiri" w:cs="Amiri"/>
          <w:lang w:bidi="ar-SA"/>
          <w:color w:val="111111"/>
          <w:sz w:val="28"/>
          <w:szCs w:val="28"/>
          <w:rtl/>
        </w:rPr>
        <w:t xml:space="preserve">ولم يضعها بين فرك وعشق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فكفّ عن أسرارها بعد العَسَقْ</w:t>
      </w:r>
    </w:p>
    <w:p>
      <w:pPr>
        <w:pStyle w:val="BookText"/>
      </w:pPr>
      <w:r>
        <w:rPr>
          <w:rFonts w:ascii="Amiri" w:hAnsi="Amiri" w:eastAsia="Amiri" w:cs="Amiri"/>
          <w:lang w:bidi="ar-SA"/>
          <w:color w:val="111111"/>
          <w:sz w:val="28"/>
          <w:szCs w:val="28"/>
          <w:rtl/>
        </w:rPr>
        <w:t xml:space="preserve">السِّر : الجماع ، أي كفَّ بعد الملازمة.</w:t>
      </w:r>
    </w:p>
    <w:p>
      <w:pPr>
        <w:pStyle w:val="BookText"/>
      </w:pPr>
      <w:r>
        <w:rPr>
          <w:rFonts w:ascii="Amiri" w:hAnsi="Amiri" w:eastAsia="Amiri" w:cs="Amiri"/>
          <w:lang w:bidi="ar-SA"/>
          <w:color w:val="111111"/>
          <w:sz w:val="28"/>
          <w:szCs w:val="28"/>
          <w:rtl/>
        </w:rPr>
        <w:t xml:space="preserve">ويقال : في خلق فلان عَسَق : أي ضيق ، ورجل عَسِق.</w:t>
      </w:r>
    </w:p>
    <w:p>
      <w:pPr>
        <w:pStyle w:val="BookText"/>
      </w:pPr>
      <w:r>
        <w:rPr>
          <w:rFonts w:ascii="Amiri" w:hAnsi="Amiri" w:eastAsia="Amiri" w:cs="Amiri"/>
          <w:lang w:bidi="ar-SA"/>
          <w:color w:val="111111"/>
          <w:sz w:val="28"/>
          <w:szCs w:val="28"/>
          <w:rtl/>
        </w:rPr>
        <w:t xml:space="preserve">ك</w:t>
      </w:r>
    </w:p>
    <w:p>
      <w:pPr>
        <w:pStyle w:val="Heading5"/>
      </w:pPr>
      <w:bookmarkStart w:id="2805" w:name="_Toc2025"/>
      <w:r>
        <w:t>عَسِك</w:t>
      </w:r>
      <w:bookmarkEnd w:id="2805"/>
    </w:p>
    <w:p>
      <w:pPr>
        <w:pStyle w:val="BookText"/>
      </w:pPr>
      <w:r>
        <w:rPr>
          <w:rFonts w:ascii="Amiri" w:hAnsi="Amiri" w:eastAsia="Amiri" w:cs="Amiri"/>
          <w:lang w:bidi="ar-SA"/>
          <w:color w:val="111111"/>
          <w:sz w:val="28"/>
          <w:szCs w:val="28"/>
          <w:rtl/>
        </w:rPr>
        <w:t xml:space="preserve">[عَسِك] به : إذا لزمه.</w:t>
      </w:r>
    </w:p>
    <w:p>
      <w:pPr>
        <w:pStyle w:val="BookText"/>
      </w:pPr>
      <w:r>
        <w:rPr>
          <w:rFonts w:ascii="IRNazanin" w:hAnsi="IRNazanin" w:eastAsia="IRNazanin" w:cs="IRNazanin"/>
          <w:lang w:bidi="fa-IR"/>
          <w:color w:val="111111"/>
          <w:sz w:val="28"/>
          <w:szCs w:val="28"/>
          <w:rtl/>
        </w:rPr>
        <w:t xml:space="preserve">ل</w:t>
      </w:r>
    </w:p>
    <w:p>
      <w:pPr>
        <w:pStyle w:val="Heading5"/>
      </w:pPr>
      <w:bookmarkStart w:id="2806" w:name="_Toc2026"/>
      <w:r>
        <w:t>عَسِل</w:t>
      </w:r>
      <w:bookmarkEnd w:id="2806"/>
    </w:p>
    <w:p>
      <w:pPr>
        <w:pStyle w:val="BookText"/>
      </w:pPr>
      <w:r>
        <w:rPr>
          <w:rFonts w:ascii="Amiri" w:hAnsi="Amiri" w:eastAsia="Amiri" w:cs="Amiri"/>
          <w:lang w:bidi="ar-SA"/>
          <w:color w:val="111111"/>
          <w:sz w:val="28"/>
          <w:szCs w:val="28"/>
          <w:rtl/>
        </w:rPr>
        <w:t xml:space="preserve">[عَسِل] : العَسِل : الرجل الشديد الضرب السريع رجع اليدين.</w:t>
      </w:r>
    </w:p>
    <w:p>
      <w:pPr>
        <w:pStyle w:val="BookText"/>
      </w:pPr>
      <w:r>
        <w:rPr>
          <w:rFonts w:ascii="IRNazanin" w:hAnsi="IRNazanin" w:eastAsia="IRNazanin" w:cs="IRNazanin"/>
          <w:lang w:bidi="fa-IR"/>
          <w:color w:val="111111"/>
          <w:sz w:val="28"/>
          <w:szCs w:val="28"/>
          <w:rtl/>
        </w:rPr>
        <w:t xml:space="preserve">م</w:t>
      </w:r>
    </w:p>
    <w:p>
      <w:pPr>
        <w:pStyle w:val="Heading5"/>
      </w:pPr>
      <w:bookmarkStart w:id="2807" w:name="_Toc2027"/>
      <w:r>
        <w:t>عَسِم</w:t>
      </w:r>
      <w:bookmarkEnd w:id="2807"/>
    </w:p>
    <w:p>
      <w:pPr>
        <w:pStyle w:val="BookText"/>
      </w:pPr>
      <w:r>
        <w:rPr>
          <w:rFonts w:ascii="Amiri" w:hAnsi="Amiri" w:eastAsia="Amiri" w:cs="Amiri"/>
          <w:lang w:bidi="ar-SA"/>
          <w:color w:val="111111"/>
          <w:sz w:val="28"/>
          <w:szCs w:val="28"/>
          <w:rtl/>
        </w:rPr>
        <w:t xml:space="preserve">[عَسِم] : العَسَم : يبس في المرفق تعوجّ منه اليد ، والنعت : أَعْسَم وعسماء.</w:t>
      </w:r>
    </w:p>
    <w:p>
      <w:pPr>
        <w:pStyle w:val="BookText"/>
      </w:pPr>
      <w:r>
        <w:rPr>
          <w:rFonts w:ascii="IRNazanin" w:hAnsi="IRNazanin" w:eastAsia="IRNazanin" w:cs="IRNazanin"/>
          <w:lang w:bidi="fa-IR"/>
          <w:color w:val="111111"/>
          <w:sz w:val="28"/>
          <w:szCs w:val="28"/>
          <w:rtl/>
        </w:rPr>
        <w:t xml:space="preserve">ن</w:t>
      </w:r>
    </w:p>
    <w:p>
      <w:pPr>
        <w:pStyle w:val="Heading5"/>
      </w:pPr>
      <w:bookmarkStart w:id="2808" w:name="_Toc2028"/>
      <w:r>
        <w:t>عَسِن</w:t>
      </w:r>
      <w:bookmarkEnd w:id="2808"/>
    </w:p>
    <w:p>
      <w:pPr>
        <w:pStyle w:val="BookText"/>
      </w:pPr>
      <w:r>
        <w:rPr>
          <w:rFonts w:ascii="Amiri" w:hAnsi="Amiri" w:eastAsia="Amiri" w:cs="Amiri"/>
          <w:lang w:bidi="ar-SA"/>
          <w:color w:val="111111"/>
          <w:sz w:val="28"/>
          <w:szCs w:val="28"/>
          <w:rtl/>
        </w:rPr>
        <w:t xml:space="preserve">[عَسِن] : يقال : إن العَسِن : الشكور من الدواب.</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809" w:name="_Toc2029"/>
      <w:r>
        <w:t>عَسُر</w:t>
      </w:r>
      <w:bookmarkEnd w:id="2809"/>
    </w:p>
    <w:p>
      <w:pPr>
        <w:pStyle w:val="BookText"/>
      </w:pPr>
      <w:r>
        <w:rPr>
          <w:rFonts w:ascii="Amiri" w:hAnsi="Amiri" w:eastAsia="Amiri" w:cs="Amiri"/>
          <w:lang w:bidi="ar-SA"/>
          <w:color w:val="111111"/>
          <w:sz w:val="28"/>
          <w:szCs w:val="28"/>
          <w:rtl/>
        </w:rPr>
        <w:t xml:space="preserve">[عَسُر] الأمر عسراً فهو عسير ، قال الله تعالى : ( يَوْمٌ عَسِيرٌ )</w:t>
      </w:r>
      <w:r>
        <w:rPr>
          <w:rStyle w:val="FootnoteReference"/>
        </w:rPr>
        <w:footnoteReference w:id="1260"/>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عليك بالميسور واترك ما عَسُر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810" w:name="_Toc2030"/>
      <w:r>
        <w:t>الإعسار</w:t>
      </w:r>
      <w:bookmarkEnd w:id="2810"/>
    </w:p>
    <w:p>
      <w:pPr>
        <w:pStyle w:val="BookText"/>
      </w:pPr>
      <w:r>
        <w:rPr>
          <w:rFonts w:ascii="Amiri" w:hAnsi="Amiri" w:eastAsia="Amiri" w:cs="Amiri"/>
          <w:lang w:bidi="ar-SA"/>
          <w:color w:val="111111"/>
          <w:sz w:val="28"/>
          <w:szCs w:val="28"/>
          <w:rtl/>
        </w:rPr>
        <w:t xml:space="preserve">[الإعسار] : أعسرت المرأة : إذا عسر</w:t>
      </w:r>
    </w:p>
    <w:p>
      <w:pPr>
        <w:pStyle w:val="BookText"/>
      </w:pPr>
      <w:r>
        <w:rPr>
          <w:rFonts w:ascii="IRNazanin" w:hAnsi="IRNazanin" w:eastAsia="IRNazanin" w:cs="IRNazanin"/>
          <w:lang w:bidi="fa-IR"/>
          <w:color w:val="111111"/>
          <w:sz w:val="28"/>
          <w:szCs w:val="28"/>
          <w:rtl/>
        </w:rPr>
        <w:t xml:space="preserve">[شماره صفحه واقعی : 4540]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71" w:name="pg14455_194872"/>
    <w:bookmarkEnd w:id="471"/>
    <w:p>
      <w:pPr>
        <w:pStyle w:val="BookText"/>
      </w:pPr>
      <w:r>
        <w:rPr>
          <w:rFonts w:ascii="Amiri" w:hAnsi="Amiri" w:eastAsia="Amiri" w:cs="Amiri"/>
          <w:lang w:bidi="ar-SA"/>
          <w:color w:val="111111"/>
          <w:sz w:val="28"/>
          <w:szCs w:val="28"/>
          <w:rtl/>
        </w:rPr>
        <w:t xml:space="preserve">عليها ولادها. يقال في الدعاء على المرأة : أعسرتِ وأنَّثْتِ : أي ولدت أنثى.</w:t>
      </w:r>
    </w:p>
    <w:p>
      <w:pPr>
        <w:pStyle w:val="BookText"/>
      </w:pPr>
      <w:r>
        <w:rPr>
          <w:rFonts w:ascii="Amiri" w:hAnsi="Amiri" w:eastAsia="Amiri" w:cs="Amiri"/>
          <w:lang w:bidi="ar-SA"/>
          <w:color w:val="111111"/>
          <w:sz w:val="28"/>
          <w:szCs w:val="28"/>
          <w:rtl/>
        </w:rPr>
        <w:t xml:space="preserve">وأعسر الرجلُ : إذا أضاق. وللفقهاء في المعسر الذي تجب نفقته على قريبه الموسر أقوال ؛ قال الشافعي : تجب نفقة الوالدين وإن علوا والمولودين وإن سفلوا دون غيرهم من القرباء. وقال مالك : لا تجب إلا نفقة الأبوين على الولد ونفقة الولد على الأبوين. وقال أبو حنيفة : تلزم نفقة كل ذي رحم مَحْرَم إذا كان صغيراً أو زمِناً أو أنثى ، فإن كان ذكراً كبيراً صحيحاً فلا نفقة له إلا الأبوين والجد أبا الأب فلهم النفقة. وذهب ابن أبي ليلى وأبو ثور والحسن بن صالح ومن وافقهم إلى أن نفقة المعسر تلزم قريبه الموسر ذكراً كان أو أنثى صغيراً كان أو كبيراً صحيحاً أو زمِناً إذا كان وارثاً له لا يحجبه غيره عن إرثه بشرط أن يكون المعسر مسلماً إلا الأبوين فنفقتهما لازمة وإن كانا كافرين ، وهذا قول سائر الفقهاء أيضاً في الأبوين.</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811" w:name="_Toc2031"/>
      <w:r>
        <w:t>التعسير</w:t>
      </w:r>
      <w:bookmarkEnd w:id="2811"/>
    </w:p>
    <w:p>
      <w:pPr>
        <w:pStyle w:val="BookText"/>
      </w:pPr>
      <w:r>
        <w:rPr>
          <w:rFonts w:ascii="Amiri" w:hAnsi="Amiri" w:eastAsia="Amiri" w:cs="Amiri"/>
          <w:lang w:bidi="ar-SA"/>
          <w:color w:val="111111"/>
          <w:sz w:val="28"/>
          <w:szCs w:val="28"/>
          <w:rtl/>
        </w:rPr>
        <w:t xml:space="preserve">[التعسير] : نقيض التيسير ، يقال : اللهم يسِّر ولا تعسِّر.</w:t>
      </w:r>
    </w:p>
    <w:p>
      <w:pPr>
        <w:pStyle w:val="BookText"/>
      </w:pPr>
      <w:r>
        <w:rPr>
          <w:rFonts w:ascii="IRNazanin" w:hAnsi="IRNazanin" w:eastAsia="IRNazanin" w:cs="IRNazanin"/>
          <w:lang w:bidi="fa-IR"/>
          <w:color w:val="111111"/>
          <w:sz w:val="28"/>
          <w:szCs w:val="28"/>
          <w:rtl/>
        </w:rPr>
        <w:t xml:space="preserve">ل</w:t>
      </w:r>
    </w:p>
    <w:p>
      <w:pPr>
        <w:pStyle w:val="Heading5"/>
      </w:pPr>
      <w:bookmarkStart w:id="2812" w:name="_Toc2032"/>
      <w:r>
        <w:t>التعسيل</w:t>
      </w:r>
      <w:bookmarkEnd w:id="2812"/>
    </w:p>
    <w:p>
      <w:pPr>
        <w:pStyle w:val="BookText"/>
      </w:pPr>
      <w:r>
        <w:rPr>
          <w:rFonts w:ascii="Amiri" w:hAnsi="Amiri" w:eastAsia="Amiri" w:cs="Amiri"/>
          <w:lang w:bidi="ar-SA"/>
          <w:color w:val="111111"/>
          <w:sz w:val="28"/>
          <w:szCs w:val="28"/>
          <w:rtl/>
        </w:rPr>
        <w:t xml:space="preserve">[التعسيل] : عَسَّل القومَ : إذا زودهم العسل.</w:t>
      </w:r>
    </w:p>
    <w:p>
      <w:pPr>
        <w:pStyle w:val="BookText"/>
      </w:pPr>
      <w:r>
        <w:rPr>
          <w:rFonts w:ascii="Amiri" w:hAnsi="Amiri" w:eastAsia="Amiri" w:cs="Amiri"/>
          <w:lang w:bidi="ar-SA"/>
          <w:color w:val="111111"/>
          <w:sz w:val="28"/>
          <w:szCs w:val="28"/>
          <w:rtl/>
        </w:rPr>
        <w:t xml:space="preserve">وزنجبيل معسَّل : يجعل فيه العسل ورُبّي به.</w:t>
      </w:r>
    </w:p>
    <w:p>
      <w:pPr>
        <w:pStyle w:val="BookText"/>
      </w:pPr>
      <w:r>
        <w:rPr>
          <w:rFonts w:ascii="Amiri" w:hAnsi="Amiri" w:eastAsia="Amiri" w:cs="Amiri"/>
          <w:lang w:bidi="ar-SA"/>
          <w:color w:val="111111"/>
          <w:sz w:val="28"/>
          <w:szCs w:val="28"/>
          <w:rtl/>
        </w:rPr>
        <w:t xml:space="preserve">ويقال : قد عسّلت النحل : إذا جمعت العسل في بيوتها.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813" w:name="_Toc2033"/>
      <w:r>
        <w:t>المعاسرة</w:t>
      </w:r>
      <w:bookmarkEnd w:id="2813"/>
    </w:p>
    <w:p>
      <w:pPr>
        <w:pStyle w:val="BookText"/>
      </w:pPr>
      <w:r>
        <w:rPr>
          <w:rFonts w:ascii="Amiri" w:hAnsi="Amiri" w:eastAsia="Amiri" w:cs="Amiri"/>
          <w:lang w:bidi="ar-SA"/>
          <w:color w:val="111111"/>
          <w:sz w:val="28"/>
          <w:szCs w:val="28"/>
          <w:rtl/>
        </w:rPr>
        <w:t xml:space="preserve">[المعاسرة] : نقيض المياسرة.</w:t>
      </w:r>
    </w:p>
    <w:p>
      <w:pPr>
        <w:pStyle w:val="BookText"/>
      </w:pPr>
      <w:r>
        <w:rPr>
          <w:rFonts w:ascii="IRNazanin" w:hAnsi="IRNazanin" w:eastAsia="IRNazanin" w:cs="IRNazanin"/>
          <w:lang w:bidi="fa-IR"/>
          <w:color w:val="111111"/>
          <w:sz w:val="28"/>
          <w:szCs w:val="28"/>
          <w:rtl/>
        </w:rPr>
        <w:t xml:space="preserve">و</w:t>
      </w:r>
    </w:p>
    <w:p>
      <w:pPr>
        <w:pStyle w:val="Heading5"/>
      </w:pPr>
      <w:bookmarkStart w:id="2814" w:name="_Toc2034"/>
      <w:r>
        <w:t>المعاساة</w:t>
      </w:r>
      <w:bookmarkEnd w:id="2814"/>
    </w:p>
    <w:p>
      <w:pPr>
        <w:pStyle w:val="BookText"/>
      </w:pPr>
      <w:r>
        <w:rPr>
          <w:rFonts w:ascii="Amiri" w:hAnsi="Amiri" w:eastAsia="Amiri" w:cs="Amiri"/>
          <w:lang w:bidi="ar-SA"/>
          <w:color w:val="111111"/>
          <w:sz w:val="28"/>
          <w:szCs w:val="28"/>
          <w:rtl/>
        </w:rPr>
        <w:t xml:space="preserve">[المعاساة] : المقاساة ، بلغة بعض أهل اليمن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4541]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72" w:name="pg14455_194873"/>
    <w:bookmarkEnd w:id="472"/>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815" w:name="_Toc2035"/>
      <w:r>
        <w:t>الاعتسار</w:t>
      </w:r>
      <w:bookmarkEnd w:id="2815"/>
    </w:p>
    <w:p>
      <w:pPr>
        <w:pStyle w:val="BookText"/>
      </w:pPr>
      <w:r>
        <w:rPr>
          <w:rFonts w:ascii="Amiri" w:hAnsi="Amiri" w:eastAsia="Amiri" w:cs="Amiri"/>
          <w:lang w:bidi="ar-SA"/>
          <w:color w:val="111111"/>
          <w:sz w:val="28"/>
          <w:szCs w:val="28"/>
          <w:rtl/>
        </w:rPr>
        <w:t xml:space="preserve">[الاعتسار] : يقال : اعتسر الناقةَ : إذا ركبها قبل أن تراض.</w:t>
      </w:r>
    </w:p>
    <w:p>
      <w:pPr>
        <w:pStyle w:val="BookText"/>
      </w:pPr>
      <w:r>
        <w:rPr>
          <w:rFonts w:ascii="IRNazanin" w:hAnsi="IRNazanin" w:eastAsia="IRNazanin" w:cs="IRNazanin"/>
          <w:lang w:bidi="fa-IR"/>
          <w:color w:val="111111"/>
          <w:sz w:val="28"/>
          <w:szCs w:val="28"/>
          <w:rtl/>
        </w:rPr>
        <w:t xml:space="preserve">واعتسر فلان فلاناً : إذا طلب معسوره.</w:t>
      </w:r>
    </w:p>
    <w:p>
      <w:pPr>
        <w:pStyle w:val="BookText"/>
      </w:pPr>
      <w:r>
        <w:rPr>
          <w:rFonts w:ascii="IRNazanin" w:hAnsi="IRNazanin" w:eastAsia="IRNazanin" w:cs="IRNazanin"/>
          <w:lang w:bidi="fa-IR"/>
          <w:color w:val="111111"/>
          <w:sz w:val="28"/>
          <w:szCs w:val="28"/>
          <w:rtl/>
        </w:rPr>
        <w:t xml:space="preserve">ف</w:t>
      </w:r>
    </w:p>
    <w:p>
      <w:pPr>
        <w:pStyle w:val="Heading5"/>
      </w:pPr>
      <w:bookmarkStart w:id="2816" w:name="_Toc2036"/>
      <w:r>
        <w:t>الاعتساف</w:t>
      </w:r>
      <w:bookmarkEnd w:id="2816"/>
    </w:p>
    <w:p>
      <w:pPr>
        <w:pStyle w:val="BookText"/>
      </w:pPr>
      <w:r>
        <w:rPr>
          <w:rFonts w:ascii="Amiri" w:hAnsi="Amiri" w:eastAsia="Amiri" w:cs="Amiri"/>
          <w:lang w:bidi="ar-SA"/>
          <w:color w:val="111111"/>
          <w:sz w:val="28"/>
          <w:szCs w:val="28"/>
          <w:rtl/>
        </w:rPr>
        <w:t xml:space="preserve">[الاعتساف] : الأخذ على غير طريق.</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817" w:name="_Toc2037"/>
      <w:r>
        <w:t>الاستعساب</w:t>
      </w:r>
      <w:bookmarkEnd w:id="2817"/>
    </w:p>
    <w:p>
      <w:pPr>
        <w:pStyle w:val="BookText"/>
      </w:pPr>
      <w:r>
        <w:rPr>
          <w:rFonts w:ascii="Amiri" w:hAnsi="Amiri" w:eastAsia="Amiri" w:cs="Amiri"/>
          <w:lang w:bidi="ar-SA"/>
          <w:color w:val="111111"/>
          <w:sz w:val="28"/>
          <w:szCs w:val="28"/>
          <w:rtl/>
        </w:rPr>
        <w:t xml:space="preserve">[الاستعساب] : استعسبت الناقةُ : إذا اشتهت الفحل.</w:t>
      </w:r>
    </w:p>
    <w:p>
      <w:pPr>
        <w:pStyle w:val="BookText"/>
      </w:pPr>
      <w:r>
        <w:rPr>
          <w:rFonts w:ascii="IRNazanin" w:hAnsi="IRNazanin" w:eastAsia="IRNazanin" w:cs="IRNazanin"/>
          <w:lang w:bidi="fa-IR"/>
          <w:color w:val="111111"/>
          <w:sz w:val="28"/>
          <w:szCs w:val="28"/>
          <w:rtl/>
        </w:rPr>
        <w:t xml:space="preserve">ر</w:t>
      </w:r>
    </w:p>
    <w:p>
      <w:pPr>
        <w:pStyle w:val="Heading5"/>
      </w:pPr>
      <w:bookmarkStart w:id="2818" w:name="_Toc2038"/>
      <w:r>
        <w:t>الاستعسار</w:t>
      </w:r>
      <w:bookmarkEnd w:id="2818"/>
    </w:p>
    <w:p>
      <w:pPr>
        <w:pStyle w:val="BookText"/>
      </w:pPr>
      <w:r>
        <w:rPr>
          <w:rFonts w:ascii="Amiri" w:hAnsi="Amiri" w:eastAsia="Amiri" w:cs="Amiri"/>
          <w:lang w:bidi="ar-SA"/>
          <w:color w:val="111111"/>
          <w:sz w:val="28"/>
          <w:szCs w:val="28"/>
          <w:rtl/>
        </w:rPr>
        <w:t xml:space="preserve">[الاستعسار] : اسْتَعْسَرَ الأمرُ : إذا تَعَسَّرَ.</w:t>
      </w:r>
    </w:p>
    <w:p>
      <w:pPr>
        <w:pStyle w:val="BookText"/>
      </w:pPr>
      <w:r>
        <w:rPr>
          <w:rFonts w:ascii="Amiri" w:hAnsi="Amiri" w:eastAsia="Amiri" w:cs="Amiri"/>
          <w:lang w:bidi="ar-SA"/>
          <w:color w:val="111111"/>
          <w:sz w:val="28"/>
          <w:szCs w:val="28"/>
          <w:rtl/>
        </w:rPr>
        <w:t xml:space="preserve">واسْتَعْسَرْتُ الرَّجُلَ : إذا طلبتُ مَعْسُوْرَهُ.</w:t>
      </w:r>
    </w:p>
    <w:p>
      <w:pPr>
        <w:pStyle w:val="BookText"/>
      </w:pPr>
      <w:r>
        <w:rPr>
          <w:rFonts w:ascii="IRNazanin" w:hAnsi="IRNazanin" w:eastAsia="IRNazanin" w:cs="IRNazanin"/>
          <w:lang w:bidi="fa-IR"/>
          <w:color w:val="111111"/>
          <w:sz w:val="28"/>
          <w:szCs w:val="28"/>
          <w:rtl/>
        </w:rPr>
        <w:t xml:space="preserve">ل</w:t>
      </w:r>
    </w:p>
    <w:p>
      <w:pPr>
        <w:pStyle w:val="Heading5"/>
      </w:pPr>
      <w:bookmarkStart w:id="2819" w:name="_Toc2039"/>
      <w:r>
        <w:t>الاستعسال</w:t>
      </w:r>
      <w:bookmarkEnd w:id="2819"/>
    </w:p>
    <w:p>
      <w:pPr>
        <w:pStyle w:val="BookText"/>
      </w:pPr>
      <w:r>
        <w:rPr>
          <w:rFonts w:ascii="Amiri" w:hAnsi="Amiri" w:eastAsia="Amiri" w:cs="Amiri"/>
          <w:lang w:bidi="ar-SA"/>
          <w:color w:val="111111"/>
          <w:sz w:val="28"/>
          <w:szCs w:val="28"/>
          <w:rtl/>
        </w:rPr>
        <w:t xml:space="preserve">[الاستعسال] : جاء يَسْتَعْسِلُ : أي يَطْلُبُ العَسَلَ.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820" w:name="_Toc2040"/>
      <w:r>
        <w:t>التعسُّر</w:t>
      </w:r>
      <w:bookmarkEnd w:id="2820"/>
    </w:p>
    <w:p>
      <w:pPr>
        <w:pStyle w:val="BookText"/>
      </w:pPr>
      <w:r>
        <w:rPr>
          <w:rFonts w:ascii="Amiri" w:hAnsi="Amiri" w:eastAsia="Amiri" w:cs="Amiri"/>
          <w:lang w:bidi="ar-SA"/>
          <w:color w:val="111111"/>
          <w:sz w:val="28"/>
          <w:szCs w:val="28"/>
          <w:rtl/>
        </w:rPr>
        <w:t xml:space="preserve">[التعسُّر] : تَعَسَّر عليه الأمرُ : نقيضُ تَيَسَّرَ.</w:t>
      </w:r>
    </w:p>
    <w:p>
      <w:pPr>
        <w:pStyle w:val="BookText"/>
      </w:pPr>
      <w:r>
        <w:rPr>
          <w:rFonts w:ascii="IRNazanin" w:hAnsi="IRNazanin" w:eastAsia="IRNazanin" w:cs="IRNazanin"/>
          <w:lang w:bidi="fa-IR"/>
          <w:color w:val="111111"/>
          <w:sz w:val="28"/>
          <w:szCs w:val="28"/>
          <w:rtl/>
        </w:rPr>
        <w:t xml:space="preserve">ف</w:t>
      </w:r>
    </w:p>
    <w:p>
      <w:pPr>
        <w:pStyle w:val="Heading5"/>
      </w:pPr>
      <w:bookmarkStart w:id="2821" w:name="_Toc2041"/>
      <w:r>
        <w:t>التعسُّف</w:t>
      </w:r>
      <w:bookmarkEnd w:id="2821"/>
    </w:p>
    <w:p>
      <w:pPr>
        <w:pStyle w:val="BookText"/>
      </w:pPr>
      <w:r>
        <w:rPr>
          <w:rFonts w:ascii="Amiri" w:hAnsi="Amiri" w:eastAsia="Amiri" w:cs="Amiri"/>
          <w:lang w:bidi="ar-SA"/>
          <w:color w:val="111111"/>
          <w:sz w:val="28"/>
          <w:szCs w:val="28"/>
          <w:rtl/>
        </w:rPr>
        <w:t xml:space="preserve">[التعسُّف] : الأخذ على غير طريق.</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822" w:name="_Toc2042"/>
      <w:r>
        <w:t>التِّعاسُر</w:t>
      </w:r>
      <w:bookmarkEnd w:id="2822"/>
    </w:p>
    <w:p>
      <w:pPr>
        <w:pStyle w:val="BookText"/>
      </w:pPr>
      <w:r>
        <w:rPr>
          <w:rFonts w:ascii="Amiri" w:hAnsi="Amiri" w:eastAsia="Amiri" w:cs="Amiri"/>
          <w:lang w:bidi="ar-SA"/>
          <w:color w:val="111111"/>
          <w:sz w:val="28"/>
          <w:szCs w:val="28"/>
          <w:rtl/>
        </w:rPr>
        <w:t xml:space="preserve">[التِّعاسُر] : نقيض التّياسُر ، قال الله تعالى : ( وَإِنْ تَعاسَرْتُمْ فَسَتُرْضِعُ لَهُ أُخْرى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4542]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73" w:name="pg14455_194874"/>
    <w:bookmarkEnd w:id="473"/>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لج</w:t>
      </w:r>
    </w:p>
    <w:p>
      <w:pPr>
        <w:pStyle w:val="Heading5"/>
      </w:pPr>
      <w:bookmarkStart w:id="2823" w:name="_Toc2043"/>
      <w:r>
        <w:t>العَسْلَجَة</w:t>
      </w:r>
      <w:bookmarkEnd w:id="2823"/>
    </w:p>
    <w:p>
      <w:pPr>
        <w:pStyle w:val="BookText"/>
      </w:pPr>
      <w:r>
        <w:rPr>
          <w:rFonts w:ascii="Amiri" w:hAnsi="Amiri" w:eastAsia="Amiri" w:cs="Amiri"/>
          <w:lang w:bidi="ar-SA"/>
          <w:color w:val="111111"/>
          <w:sz w:val="28"/>
          <w:szCs w:val="28"/>
          <w:rtl/>
        </w:rPr>
        <w:t xml:space="preserve">[العَسْلَجَة] : عسلجت الشجرة : إذا أخرجت عساليجها.</w:t>
      </w:r>
    </w:p>
    <w:p>
      <w:pPr>
        <w:pStyle w:val="BookText"/>
      </w:pPr>
      <w:r>
        <w:rPr>
          <w:rFonts w:ascii="Amiri" w:hAnsi="Amiri" w:eastAsia="Amiri" w:cs="Amiri"/>
          <w:lang w:bidi="ar-SA"/>
          <w:color w:val="111111"/>
          <w:sz w:val="28"/>
          <w:szCs w:val="28"/>
          <w:rtl/>
        </w:rPr>
        <w:t xml:space="preserve">كر</w:t>
      </w:r>
    </w:p>
    <w:p>
      <w:pPr>
        <w:pStyle w:val="Heading5"/>
      </w:pPr>
      <w:bookmarkStart w:id="2824" w:name="_Toc2044"/>
      <w:r>
        <w:t>العَسْكَرة</w:t>
      </w:r>
      <w:bookmarkEnd w:id="2824"/>
    </w:p>
    <w:p>
      <w:pPr>
        <w:pStyle w:val="BookText"/>
      </w:pPr>
      <w:r>
        <w:rPr>
          <w:rFonts w:ascii="Amiri" w:hAnsi="Amiri" w:eastAsia="Amiri" w:cs="Amiri"/>
          <w:lang w:bidi="ar-SA"/>
          <w:color w:val="111111"/>
          <w:sz w:val="28"/>
          <w:szCs w:val="28"/>
          <w:rtl/>
        </w:rPr>
        <w:t xml:space="preserve">[العَسْكَرة] : عسكر العساكر : إذا هيّأها.</w:t>
      </w:r>
    </w:p>
    <w:p>
      <w:pPr>
        <w:pStyle w:val="BookText"/>
      </w:pPr>
      <w:r>
        <w:rPr>
          <w:rFonts w:ascii="IRNazanin" w:hAnsi="IRNazanin" w:eastAsia="IRNazanin" w:cs="IRNazanin"/>
          <w:lang w:bidi="fa-IR"/>
          <w:color w:val="111111"/>
          <w:sz w:val="28"/>
          <w:szCs w:val="28"/>
          <w:rtl/>
        </w:rPr>
        <w:t xml:space="preserve">[شماره صفحه واقعی : 4543]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4544]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74" w:name="pg14455_194876"/>
    <w:bookmarkEnd w:id="474"/>
    <w:p>
      <w:pPr>
        <w:pStyle w:val="Heading3"/>
      </w:pPr>
      <w:bookmarkStart w:id="2825" w:name="_Toc2045"/>
      <w:r>
        <w:t>باب العين والشين وما بعدهما</w:t>
      </w:r>
      <w:bookmarkEnd w:id="2825"/>
    </w:p>
    <w:p>
      <w:pPr>
        <w:pStyle w:val="Heading4"/>
      </w:pPr>
      <w:bookmarkStart w:id="2826" w:name="_Toc2046"/>
      <w:r>
        <w:t>الأسماء</w:t>
      </w:r>
      <w:bookmarkEnd w:id="2826"/>
    </w:p>
    <w:p>
      <w:pPr>
        <w:pStyle w:val="Heading5"/>
      </w:pPr>
      <w:bookmarkStart w:id="2827" w:name="_Toc2047"/>
      <w:r>
        <w:t>اشارة</w:t>
      </w:r>
      <w:bookmarkEnd w:id="282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28" w:name="_Toc2048"/>
      <w:r>
        <w:t>العَشْر</w:t>
      </w:r>
      <w:bookmarkEnd w:id="2828"/>
    </w:p>
    <w:p>
      <w:pPr>
        <w:pStyle w:val="BookText"/>
      </w:pPr>
      <w:r>
        <w:rPr>
          <w:rFonts w:ascii="Amiri" w:hAnsi="Amiri" w:eastAsia="Amiri" w:cs="Amiri"/>
          <w:lang w:bidi="ar-SA"/>
          <w:color w:val="111111"/>
          <w:sz w:val="28"/>
          <w:szCs w:val="28"/>
          <w:rtl/>
        </w:rPr>
        <w:t xml:space="preserve">[العَشْر] : عدد المؤنث ، قال الله تعالى : ( وَأَتْمَمْناها بِعَشْرٍ )</w:t>
      </w:r>
      <w:r>
        <w:rPr>
          <w:rStyle w:val="FootnoteReference"/>
        </w:rPr>
        <w:footnoteReference w:id="1263"/>
      </w:r>
      <w:r>
        <w:rPr>
          <w:rFonts w:ascii="Amiri" w:hAnsi="Amiri" w:eastAsia="Amiri" w:cs="Amiri"/>
          <w:lang w:bidi="ar-SA"/>
          <w:color w:val="111111"/>
          <w:sz w:val="28"/>
          <w:szCs w:val="28"/>
          <w:rtl/>
        </w:rPr>
        <w:t xml:space="preserve">فإذا جاوزت العشر حذفت الهاء في المذكر وأثبتها في المؤنث ؛ فقلت : إحدى عشرة امرأة وأحد عشر رجلاً. قال الله تعالى : ( فَلَهُ عَشْرُ أَمْثالِها )</w:t>
      </w:r>
      <w:r>
        <w:rPr>
          <w:rStyle w:val="FootnoteReference"/>
        </w:rPr>
        <w:footnoteReference w:id="1264"/>
      </w:r>
      <w:r>
        <w:rPr>
          <w:rFonts w:ascii="Amiri" w:hAnsi="Amiri" w:eastAsia="Amiri" w:cs="Amiri"/>
          <w:lang w:bidi="ar-SA"/>
          <w:color w:val="111111"/>
          <w:sz w:val="28"/>
          <w:szCs w:val="28"/>
          <w:rtl/>
        </w:rPr>
        <w:t xml:space="preserve">قرأ يعقوب « عشرٌ » بالتنوين ورفع اللام ، وقرأ الباقون بالإضافة والجر.</w:t>
      </w:r>
    </w:p>
    <w:p>
      <w:pPr>
        <w:pStyle w:val="BookText"/>
      </w:pPr>
      <w:r>
        <w:rPr>
          <w:rFonts w:ascii="IRNazanin" w:hAnsi="IRNazanin" w:eastAsia="IRNazanin" w:cs="IRNazanin"/>
          <w:lang w:bidi="fa-IR"/>
          <w:color w:val="111111"/>
          <w:sz w:val="28"/>
          <w:szCs w:val="28"/>
          <w:rtl/>
        </w:rPr>
        <w:t xml:space="preserve">م</w:t>
      </w:r>
    </w:p>
    <w:p>
      <w:pPr>
        <w:pStyle w:val="Heading5"/>
      </w:pPr>
      <w:bookmarkStart w:id="2829" w:name="_Toc2049"/>
      <w:r>
        <w:t>العَشْم</w:t>
      </w:r>
      <w:bookmarkEnd w:id="2829"/>
    </w:p>
    <w:p>
      <w:pPr>
        <w:pStyle w:val="BookText"/>
      </w:pPr>
      <w:r>
        <w:rPr>
          <w:rFonts w:ascii="Amiri" w:hAnsi="Amiri" w:eastAsia="Amiri" w:cs="Amiri"/>
          <w:lang w:bidi="ar-SA"/>
          <w:color w:val="111111"/>
          <w:sz w:val="28"/>
          <w:szCs w:val="28"/>
          <w:rtl/>
        </w:rPr>
        <w:t xml:space="preserve">[العَشْم] : يقال : العَشْم : الخبز اليابس ، والقطعة : عشمة بالهاء ، ويقال هو بالسين أيضاً.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30" w:name="_Toc2050"/>
      <w:r>
        <w:t>العَشْرة</w:t>
      </w:r>
      <w:bookmarkEnd w:id="2830"/>
    </w:p>
    <w:p>
      <w:pPr>
        <w:pStyle w:val="BookText"/>
      </w:pPr>
      <w:r>
        <w:rPr>
          <w:rFonts w:ascii="Amiri" w:hAnsi="Amiri" w:eastAsia="Amiri" w:cs="Amiri"/>
          <w:lang w:bidi="ar-SA"/>
          <w:color w:val="111111"/>
          <w:sz w:val="28"/>
          <w:szCs w:val="28"/>
          <w:rtl/>
        </w:rPr>
        <w:t xml:space="preserve">[العَشْرة] : يقال في عدد المؤنث : إحدى عَشْرة امرأة إلى تسع عشرة. يقال بسكون الشين وكسرها أيضاً.</w:t>
      </w:r>
    </w:p>
    <w:p>
      <w:pPr>
        <w:pStyle w:val="BookText"/>
      </w:pPr>
      <w:r>
        <w:rPr>
          <w:rFonts w:ascii="IRNazanin" w:hAnsi="IRNazanin" w:eastAsia="IRNazanin" w:cs="IRNazanin"/>
          <w:lang w:bidi="fa-IR"/>
          <w:color w:val="111111"/>
          <w:sz w:val="28"/>
          <w:szCs w:val="28"/>
          <w:rtl/>
        </w:rPr>
        <w:t xml:space="preserve">و</w:t>
      </w:r>
    </w:p>
    <w:p>
      <w:pPr>
        <w:pStyle w:val="Heading5"/>
      </w:pPr>
      <w:bookmarkStart w:id="2831" w:name="_Toc2051"/>
      <w:r>
        <w:t>العَشْوة</w:t>
      </w:r>
      <w:bookmarkEnd w:id="2831"/>
    </w:p>
    <w:p>
      <w:pPr>
        <w:pStyle w:val="BookText"/>
      </w:pPr>
      <w:r>
        <w:rPr>
          <w:rFonts w:ascii="Amiri" w:hAnsi="Amiri" w:eastAsia="Amiri" w:cs="Amiri"/>
          <w:lang w:bidi="ar-SA"/>
          <w:color w:val="111111"/>
          <w:sz w:val="28"/>
          <w:szCs w:val="28"/>
          <w:rtl/>
        </w:rPr>
        <w:t xml:space="preserve">[العَشْوة] : النار. يقال : رأيت عشوة فأتيتها.</w:t>
      </w:r>
    </w:p>
    <w:p>
      <w:pPr>
        <w:pStyle w:val="BookText"/>
      </w:pPr>
      <w:r>
        <w:rPr>
          <w:rFonts w:ascii="Amiri" w:hAnsi="Amiri" w:eastAsia="Amiri" w:cs="Amiri"/>
          <w:lang w:bidi="ar-SA"/>
          <w:color w:val="111111"/>
          <w:sz w:val="28"/>
          <w:szCs w:val="28"/>
          <w:rtl/>
        </w:rPr>
        <w:t xml:space="preserve">والعَشْوة : ركوب الأمر على غير بيان ، يقال : أوطأه عشوةً إذا حملَه على أن يطأ فيما لا يبصر من بئر أو حفرة ونحوها.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[شماره صفحه واقعی : 4545]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75" w:name="pg14455_194877"/>
    <w:bookmarkEnd w:id="475"/>
    <w:p>
      <w:pPr>
        <w:pStyle w:val="BookText"/>
      </w:pPr>
      <w:r>
        <w:rPr>
          <w:rFonts w:ascii="IRNazanin" w:hAnsi="IRNazanin" w:eastAsia="IRNazanin" w:cs="IRNazanin"/>
          <w:lang w:bidi="fa-IR"/>
          <w:color w:val="111111"/>
          <w:sz w:val="28"/>
          <w:szCs w:val="28"/>
          <w:rtl/>
        </w:rPr>
        <w:t xml:space="preserve">ب</w:t>
      </w:r>
    </w:p>
    <w:p>
      <w:pPr>
        <w:pStyle w:val="Heading5"/>
      </w:pPr>
      <w:bookmarkStart w:id="2832" w:name="_Toc2052"/>
      <w:r>
        <w:t>العُشْب</w:t>
      </w:r>
      <w:bookmarkEnd w:id="2832"/>
    </w:p>
    <w:p>
      <w:pPr>
        <w:pStyle w:val="BookText"/>
      </w:pPr>
      <w:r>
        <w:rPr>
          <w:rFonts w:ascii="Amiri" w:hAnsi="Amiri" w:eastAsia="Amiri" w:cs="Amiri"/>
          <w:lang w:bidi="ar-SA"/>
          <w:color w:val="111111"/>
          <w:sz w:val="28"/>
          <w:szCs w:val="28"/>
          <w:rtl/>
        </w:rPr>
        <w:t xml:space="preserve">[العُشْب] ، الكلأ الرَّطْب.</w:t>
      </w:r>
    </w:p>
    <w:p>
      <w:pPr>
        <w:pStyle w:val="BookText"/>
      </w:pPr>
      <w:r>
        <w:rPr>
          <w:rFonts w:ascii="IRNazanin" w:hAnsi="IRNazanin" w:eastAsia="IRNazanin" w:cs="IRNazanin"/>
          <w:lang w:bidi="fa-IR"/>
          <w:color w:val="111111"/>
          <w:sz w:val="28"/>
          <w:szCs w:val="28"/>
          <w:rtl/>
        </w:rPr>
        <w:t xml:space="preserve">ر</w:t>
      </w:r>
    </w:p>
    <w:p>
      <w:pPr>
        <w:pStyle w:val="Heading5"/>
      </w:pPr>
      <w:bookmarkStart w:id="2833" w:name="_Toc2053"/>
      <w:r>
        <w:t>العُشْر</w:t>
      </w:r>
      <w:bookmarkEnd w:id="2833"/>
    </w:p>
    <w:p>
      <w:pPr>
        <w:pStyle w:val="BookText"/>
      </w:pPr>
      <w:r>
        <w:rPr>
          <w:rFonts w:ascii="Amiri" w:hAnsi="Amiri" w:eastAsia="Amiri" w:cs="Amiri"/>
          <w:lang w:bidi="ar-SA"/>
          <w:color w:val="111111"/>
          <w:sz w:val="28"/>
          <w:szCs w:val="28"/>
          <w:rtl/>
        </w:rPr>
        <w:t xml:space="preserve">[العُشْر] : الجزء من أجزاء العشرة.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834" w:name="_Toc2054"/>
      <w:r>
        <w:t>العُشْوة</w:t>
      </w:r>
      <w:bookmarkEnd w:id="2834"/>
    </w:p>
    <w:p>
      <w:pPr>
        <w:pStyle w:val="BookText"/>
      </w:pPr>
      <w:r>
        <w:rPr>
          <w:rFonts w:ascii="Amiri" w:hAnsi="Amiri" w:eastAsia="Amiri" w:cs="Amiri"/>
          <w:lang w:bidi="ar-SA"/>
          <w:color w:val="111111"/>
          <w:sz w:val="28"/>
          <w:szCs w:val="28"/>
          <w:rtl/>
        </w:rPr>
        <w:t xml:space="preserve">[العُشْوة] : العَشْوَة ، وهي النار ، قال </w:t>
      </w:r>
      <w:r>
        <w:rPr>
          <w:rStyle w:val="FootnoteReference"/>
        </w:rPr>
        <w:footnoteReference w:id="1265"/>
      </w:r>
    </w:p>
    <w:p>
      <w:pPr>
        <w:pStyle w:val="BookText"/>
      </w:pPr>
      <w:r>
        <w:rPr>
          <w:rFonts w:ascii="Amiri" w:hAnsi="Amiri" w:eastAsia="Amiri" w:cs="Amiri"/>
          <w:lang w:bidi="ar-SA"/>
          <w:color w:val="111111"/>
          <w:sz w:val="28"/>
          <w:szCs w:val="28"/>
          <w:rtl/>
        </w:rPr>
        <w:t xml:space="preserve">حتى اذا اشتال سهيل بسحر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كعُشْوة القابس ترمي بالشرر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835" w:name="_Toc2055"/>
      <w:r>
        <w:t>العِشْر</w:t>
      </w:r>
      <w:bookmarkEnd w:id="2835"/>
    </w:p>
    <w:p>
      <w:pPr>
        <w:pStyle w:val="BookText"/>
      </w:pPr>
      <w:r>
        <w:rPr>
          <w:rFonts w:ascii="Amiri" w:hAnsi="Amiri" w:eastAsia="Amiri" w:cs="Amiri"/>
          <w:lang w:bidi="ar-SA"/>
          <w:color w:val="111111"/>
          <w:sz w:val="28"/>
          <w:szCs w:val="28"/>
          <w:rtl/>
        </w:rPr>
        <w:t xml:space="preserve">[العِشْر] : قال الخليل </w:t>
      </w:r>
      <w:r>
        <w:rPr>
          <w:rStyle w:val="FootnoteReference"/>
        </w:rPr>
        <w:footnoteReference w:id="1266"/>
      </w:r>
      <w:r>
        <w:rPr>
          <w:rFonts w:ascii="Amiri" w:hAnsi="Amiri" w:eastAsia="Amiri" w:cs="Amiri"/>
          <w:lang w:bidi="ar-SA"/>
          <w:color w:val="111111"/>
          <w:sz w:val="28"/>
          <w:szCs w:val="28"/>
          <w:rtl/>
        </w:rPr>
        <w:t xml:space="preserve">: العِشر : وِردُ الإبل الماء في اليوم العاشر. وفي حساب العرب : العِشْر اليوم التاسع ، وذلك أنهم يحبسونها عن الماء تسع ليال وثمانية أيام ثم تورد في اليوم التاسع وهو اليوم العاشر من الورد الأول.</w:t>
      </w:r>
    </w:p>
    <w:p>
      <w:pPr>
        <w:pStyle w:val="BookText"/>
      </w:pPr>
      <w:r>
        <w:rPr>
          <w:rFonts w:ascii="Amiri" w:hAnsi="Amiri" w:eastAsia="Amiri" w:cs="Amiri"/>
          <w:lang w:bidi="ar-SA"/>
          <w:color w:val="111111"/>
          <w:sz w:val="28"/>
          <w:szCs w:val="28"/>
          <w:rtl/>
        </w:rPr>
        <w:t xml:space="preserve">وعِشرون من العدد : معروف يستوي في لفظه المذكر والمؤنث. قال الخليل </w:t>
      </w:r>
      <w:r>
        <w:rPr>
          <w:rStyle w:val="FootnoteReference"/>
        </w:rPr>
        <w:footnoteReference w:id="1267"/>
      </w:r>
      <w:r>
        <w:rPr>
          <w:rFonts w:ascii="Amiri" w:hAnsi="Amiri" w:eastAsia="Amiri" w:cs="Amiri"/>
          <w:lang w:bidi="ar-SA"/>
          <w:color w:val="111111"/>
          <w:sz w:val="28"/>
          <w:szCs w:val="28"/>
          <w:rtl/>
        </w:rPr>
        <w:t xml:space="preserve">: عشرون : جمع عِشْر وثمانية عشر عشران وجُمِع عشرون لأن فيه من العشر الثالث يومين </w:t>
      </w:r>
      <w:r>
        <w:rPr>
          <w:rStyle w:val="FootnoteReference"/>
        </w:rPr>
        <w:footnoteReference w:id="1268"/>
      </w:r>
      <w:r>
        <w:rPr>
          <w:rFonts w:ascii="Amiri" w:hAnsi="Amiri" w:eastAsia="Amiri" w:cs="Amiri"/>
          <w:lang w:bidi="ar-SA"/>
          <w:color w:val="111111"/>
          <w:sz w:val="28"/>
          <w:szCs w:val="28"/>
          <w:rtl/>
        </w:rPr>
        <w:t xml:space="preserve">، واحتج بقول أبي حنيفة : إن من طلّق امرأته تطليقتين وعشر تطليقة طَلقتْ ثلاثاً.</w:t>
      </w:r>
    </w:p>
    <w:p>
      <w:pPr>
        <w:pStyle w:val="BookText"/>
      </w:pPr>
      <w:r>
        <w:rPr>
          <w:rFonts w:ascii="Amiri" w:hAnsi="Amiri" w:eastAsia="Amiri" w:cs="Amiri"/>
          <w:lang w:bidi="ar-SA"/>
          <w:color w:val="111111"/>
          <w:sz w:val="28"/>
          <w:szCs w:val="28"/>
          <w:rtl/>
        </w:rPr>
        <w:t xml:space="preserve">ويقال : عشرون : جاء على تثنية عشرة. ويقال : إنما كسرت العين في عشرين وفتح أول باقي الأعداد مثل ثلاثين وأربعين ونحوه إلى الثمانين لأن عشرين من عشرة بمنزلة اثنين من واحد ، يدل على ذلك كسر</w:t>
      </w:r>
    </w:p>
    <w:p>
      <w:pPr>
        <w:pStyle w:val="BookText"/>
      </w:pPr>
      <w:r>
        <w:rPr>
          <w:rFonts w:ascii="IRNazanin" w:hAnsi="IRNazanin" w:eastAsia="IRNazanin" w:cs="IRNazanin"/>
          <w:lang w:bidi="fa-IR"/>
          <w:color w:val="111111"/>
          <w:sz w:val="28"/>
          <w:szCs w:val="28"/>
          <w:rtl/>
        </w:rPr>
        <w:t xml:space="preserve">[شماره صفحه واقعی : 4546]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76" w:name="pg14455_194878"/>
    <w:bookmarkEnd w:id="476"/>
    <w:p>
      <w:pPr>
        <w:pStyle w:val="BookText"/>
      </w:pPr>
      <w:r>
        <w:rPr>
          <w:rFonts w:ascii="Amiri" w:hAnsi="Amiri" w:eastAsia="Amiri" w:cs="Amiri"/>
          <w:lang w:bidi="ar-SA"/>
          <w:color w:val="111111"/>
          <w:sz w:val="28"/>
          <w:szCs w:val="28"/>
          <w:rtl/>
        </w:rPr>
        <w:t xml:space="preserve">أول ستين وتسعين لأنه يقال سِتة وتِسعة.</w:t>
      </w:r>
    </w:p>
    <w:p>
      <w:pPr>
        <w:pStyle w:val="BookText"/>
      </w:pPr>
      <w:r>
        <w:rPr>
          <w:rFonts w:ascii="Amiri" w:hAnsi="Amiri" w:eastAsia="Amiri" w:cs="Amiri"/>
          <w:lang w:bidi="ar-SA"/>
          <w:color w:val="111111"/>
          <w:sz w:val="28"/>
          <w:szCs w:val="28"/>
          <w:rtl/>
        </w:rPr>
        <w:t xml:space="preserve">والعِشْر : القطعة تنكسر من البرمة والقدح ونحوهما من كل شيء ، قال امرؤ القيس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ذَرَفَتْ عَيناكِ إلا لتَضْرِبي</w:t>
      </w:r>
    </w:p>
    <w:p>
      <w:pPr>
        <w:pStyle w:val="BookText"/>
      </w:pPr>
      <w:r>
        <w:rPr>
          <w:rFonts w:ascii="Amiri" w:hAnsi="Amiri" w:eastAsia="Amiri" w:cs="Amiri"/>
          <w:lang w:bidi="ar-SA"/>
          <w:color w:val="111111"/>
          <w:sz w:val="28"/>
          <w:szCs w:val="28"/>
          <w:rtl/>
        </w:rPr>
        <w:t xml:space="preserve">بسهميك في أعشار قَلْبٍ مُقتَّلٍ</w:t>
      </w:r>
    </w:p>
    <w:p>
      <w:pPr>
        <w:pStyle w:val="BookText"/>
      </w:pPr>
      <w:r>
        <w:rPr>
          <w:rFonts w:ascii="Amiri" w:hAnsi="Amiri" w:eastAsia="Amiri" w:cs="Amiri"/>
          <w:lang w:bidi="ar-SA"/>
          <w:color w:val="111111"/>
          <w:sz w:val="28"/>
          <w:szCs w:val="28"/>
          <w:rtl/>
        </w:rPr>
        <w:t xml:space="preserve">أي قد صدعه الهوى وقتله مراراً.</w:t>
      </w:r>
    </w:p>
    <w:p>
      <w:pPr>
        <w:pStyle w:val="BookText"/>
      </w:pPr>
      <w:r>
        <w:rPr>
          <w:rFonts w:ascii="IRNazanin" w:hAnsi="IRNazanin" w:eastAsia="IRNazanin" w:cs="IRNazanin"/>
          <w:lang w:bidi="fa-IR"/>
          <w:color w:val="111111"/>
          <w:sz w:val="28"/>
          <w:szCs w:val="28"/>
          <w:rtl/>
        </w:rPr>
        <w:t xml:space="preserve">ق</w:t>
      </w:r>
    </w:p>
    <w:p>
      <w:pPr>
        <w:pStyle w:val="Heading5"/>
      </w:pPr>
      <w:bookmarkStart w:id="2836" w:name="_Toc2056"/>
      <w:r>
        <w:t>العِشْق</w:t>
      </w:r>
      <w:bookmarkEnd w:id="2836"/>
    </w:p>
    <w:p>
      <w:pPr>
        <w:pStyle w:val="BookText"/>
      </w:pPr>
      <w:r>
        <w:rPr>
          <w:rFonts w:ascii="Amiri" w:hAnsi="Amiri" w:eastAsia="Amiri" w:cs="Amiri"/>
          <w:lang w:bidi="ar-SA"/>
          <w:color w:val="111111"/>
          <w:sz w:val="28"/>
          <w:szCs w:val="28"/>
          <w:rtl/>
        </w:rPr>
        <w:t xml:space="preserve">[العِشْق] : العَشَق ، وهو الهوى.</w:t>
      </w:r>
    </w:p>
    <w:p>
      <w:pPr>
        <w:pStyle w:val="BookText"/>
      </w:pPr>
      <w:r>
        <w:rPr>
          <w:rFonts w:ascii="IRNazanin" w:hAnsi="IRNazanin" w:eastAsia="IRNazanin" w:cs="IRNazanin"/>
          <w:lang w:bidi="fa-IR"/>
          <w:color w:val="111111"/>
          <w:sz w:val="28"/>
          <w:szCs w:val="28"/>
          <w:rtl/>
        </w:rPr>
        <w:t xml:space="preserve">ن</w:t>
      </w:r>
    </w:p>
    <w:p>
      <w:pPr>
        <w:pStyle w:val="Heading5"/>
      </w:pPr>
      <w:bookmarkStart w:id="2837" w:name="_Toc2057"/>
      <w:r>
        <w:t>العِشْن</w:t>
      </w:r>
      <w:bookmarkEnd w:id="2837"/>
    </w:p>
    <w:p>
      <w:pPr>
        <w:pStyle w:val="BookText"/>
      </w:pPr>
      <w:r>
        <w:rPr>
          <w:rFonts w:ascii="Amiri" w:hAnsi="Amiri" w:eastAsia="Amiri" w:cs="Amiri"/>
          <w:lang w:bidi="ar-SA"/>
          <w:color w:val="111111"/>
          <w:sz w:val="28"/>
          <w:szCs w:val="28"/>
          <w:rtl/>
        </w:rPr>
        <w:t xml:space="preserve">[العِشْن] : أبو عِشْن </w:t>
      </w:r>
      <w:r>
        <w:rPr>
          <w:rStyle w:val="FootnoteReference"/>
        </w:rPr>
        <w:footnoteReference w:id="1270"/>
      </w:r>
      <w:r>
        <w:rPr>
          <w:rFonts w:ascii="Amiri" w:hAnsi="Amiri" w:eastAsia="Amiri" w:cs="Amiri"/>
          <w:lang w:bidi="ar-SA"/>
          <w:color w:val="111111"/>
          <w:sz w:val="28"/>
          <w:szCs w:val="28"/>
          <w:rtl/>
        </w:rPr>
        <w:t xml:space="preserve">ملك من ملوك اليمن وهو الذي غزا بيشة فاجتاح أهلها. قال فيه الشاعر :</w:t>
      </w:r>
    </w:p>
    <w:p>
      <w:pPr>
        <w:pStyle w:val="BookText"/>
      </w:pPr>
      <w:r>
        <w:rPr>
          <w:rFonts w:ascii="Amiri" w:hAnsi="Amiri" w:eastAsia="Amiri" w:cs="Amiri"/>
          <w:lang w:bidi="ar-SA"/>
          <w:color w:val="111111"/>
          <w:sz w:val="28"/>
          <w:szCs w:val="28"/>
          <w:rtl/>
        </w:rPr>
        <w:t xml:space="preserve">وسيِّدُ همدانٍ أبو عِشْنٍ الذي</w:t>
      </w:r>
    </w:p>
    <w:p>
      <w:pPr>
        <w:pStyle w:val="BookText"/>
      </w:pPr>
      <w:r>
        <w:rPr>
          <w:rFonts w:ascii="Amiri" w:hAnsi="Amiri" w:eastAsia="Amiri" w:cs="Amiri"/>
          <w:lang w:bidi="ar-SA"/>
          <w:color w:val="111111"/>
          <w:sz w:val="28"/>
          <w:szCs w:val="28"/>
          <w:rtl/>
        </w:rPr>
        <w:t xml:space="preserve">غزا بيشةً فاجتاحها بعَطَان</w:t>
      </w:r>
    </w:p>
    <w:p>
      <w:pPr>
        <w:pStyle w:val="BookText"/>
      </w:pPr>
      <w:r>
        <w:rPr>
          <w:rFonts w:ascii="Amiri" w:hAnsi="Amiri" w:eastAsia="Amiri" w:cs="Amiri"/>
          <w:lang w:bidi="ar-SA"/>
          <w:color w:val="111111"/>
          <w:sz w:val="28"/>
          <w:szCs w:val="28"/>
          <w:rtl/>
        </w:rPr>
        <w:t xml:space="preserve">وفي نسبه اختلاف ؛ فهمدان تقول : أبو عشن بن يريم بن أحمد بن يريم بن مرة بن عمرو بن مرثد بن الحارث بن أَضْبا.</w:t>
      </w:r>
    </w:p>
    <w:p>
      <w:pPr>
        <w:pStyle w:val="BookText"/>
      </w:pPr>
      <w:r>
        <w:rPr>
          <w:rFonts w:ascii="Amiri" w:hAnsi="Amiri" w:eastAsia="Amiri" w:cs="Amiri"/>
          <w:lang w:bidi="ar-SA"/>
          <w:color w:val="111111"/>
          <w:sz w:val="28"/>
          <w:szCs w:val="28"/>
          <w:rtl/>
        </w:rPr>
        <w:t xml:space="preserve">وحمير تقول : هو من ولد مرثد بن مرة ابن شرحبيل بن معدي كرب الرعيني. ومن ولد أبي عشن أم نشوان بن سعيد مصنف هذا الكتاب رحمه‌الله تعالى.</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38" w:name="_Toc2058"/>
      <w:r>
        <w:t>العِشْرة</w:t>
      </w:r>
      <w:bookmarkEnd w:id="2838"/>
    </w:p>
    <w:p>
      <w:pPr>
        <w:pStyle w:val="BookText"/>
      </w:pPr>
      <w:r>
        <w:rPr>
          <w:rFonts w:ascii="Amiri" w:hAnsi="Amiri" w:eastAsia="Amiri" w:cs="Amiri"/>
          <w:lang w:bidi="ar-SA"/>
          <w:color w:val="111111"/>
          <w:sz w:val="28"/>
          <w:szCs w:val="28"/>
          <w:rtl/>
        </w:rPr>
        <w:t xml:space="preserve">[العِشْرة] : الاسم من المعاشرة ، يقال : أنت أطول له عِشْرة وأبطن به خِبرة.</w:t>
      </w:r>
    </w:p>
    <w:p>
      <w:pPr>
        <w:pStyle w:val="BookText"/>
      </w:pPr>
      <w:r>
        <w:rPr>
          <w:rFonts w:ascii="IRNazanin" w:hAnsi="IRNazanin" w:eastAsia="IRNazanin" w:cs="IRNazanin"/>
          <w:lang w:bidi="fa-IR"/>
          <w:color w:val="111111"/>
          <w:sz w:val="28"/>
          <w:szCs w:val="28"/>
          <w:rtl/>
        </w:rPr>
        <w:t xml:space="preserve">و</w:t>
      </w:r>
    </w:p>
    <w:p>
      <w:pPr>
        <w:pStyle w:val="Heading5"/>
      </w:pPr>
      <w:bookmarkStart w:id="2839" w:name="_Toc2059"/>
      <w:r>
        <w:t>العِشْوة</w:t>
      </w:r>
      <w:bookmarkEnd w:id="2839"/>
    </w:p>
    <w:p>
      <w:pPr>
        <w:pStyle w:val="BookText"/>
      </w:pPr>
      <w:r>
        <w:rPr>
          <w:rFonts w:ascii="Amiri" w:hAnsi="Amiri" w:eastAsia="Amiri" w:cs="Amiri"/>
          <w:lang w:bidi="ar-SA"/>
          <w:color w:val="111111"/>
          <w:sz w:val="28"/>
          <w:szCs w:val="28"/>
          <w:rtl/>
        </w:rPr>
        <w:t xml:space="preserve">[العِشْوة] : لغة في العَشْوة ، يقال : أوطأتني عِشْوَةً.</w:t>
      </w:r>
    </w:p>
    <w:p>
      <w:pPr>
        <w:pStyle w:val="BookText"/>
      </w:pPr>
      <w:r>
        <w:rPr>
          <w:rFonts w:ascii="IRNazanin" w:hAnsi="IRNazanin" w:eastAsia="IRNazanin" w:cs="IRNazanin"/>
          <w:lang w:bidi="fa-IR"/>
          <w:color w:val="111111"/>
          <w:sz w:val="28"/>
          <w:szCs w:val="28"/>
          <w:rtl/>
        </w:rPr>
        <w:t xml:space="preserve">[شماره صفحه واقعی : 4547]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77" w:name="pg14455_194879"/>
    <w:bookmarkEnd w:id="477"/>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40" w:name="_Toc2060"/>
      <w:r>
        <w:t>العَشَر</w:t>
      </w:r>
      <w:bookmarkEnd w:id="2840"/>
    </w:p>
    <w:p>
      <w:pPr>
        <w:pStyle w:val="BookText"/>
      </w:pPr>
      <w:r>
        <w:rPr>
          <w:rFonts w:ascii="Amiri" w:hAnsi="Amiri" w:eastAsia="Amiri" w:cs="Amiri"/>
          <w:lang w:bidi="ar-SA"/>
          <w:color w:val="111111"/>
          <w:sz w:val="28"/>
          <w:szCs w:val="28"/>
          <w:rtl/>
        </w:rPr>
        <w:t xml:space="preserve">[العَشَر] : يقال في عدد المذكر : أحد عشر رجلاً إلى تسعة عَشَر رجلاً ، قال الله تعالى : ( إِنِّي رَأَيْتُ أَحَدَ عَشَرَ كَوْكَباً )</w:t>
      </w:r>
      <w:r>
        <w:rPr>
          <w:rStyle w:val="FootnoteReference"/>
        </w:rPr>
        <w:footnoteReference w:id="1271"/>
      </w:r>
      <w:r>
        <w:rPr>
          <w:rFonts w:ascii="Amiri" w:hAnsi="Amiri" w:eastAsia="Amiri" w:cs="Amiri"/>
          <w:lang w:bidi="ar-SA"/>
          <w:color w:val="111111"/>
          <w:sz w:val="28"/>
          <w:szCs w:val="28"/>
          <w:rtl/>
        </w:rPr>
        <w:t xml:space="preserve">وقال : ( عَلَيْها تِسْعَةَ عَشَرَ )</w:t>
      </w:r>
      <w:r>
        <w:rPr>
          <w:rStyle w:val="FootnoteReference"/>
        </w:rPr>
        <w:footnoteReference w:id="1272"/>
      </w:r>
      <w:r>
        <w:rPr>
          <w:rFonts w:ascii="Amiri" w:hAnsi="Amiri" w:eastAsia="Amiri" w:cs="Amiri"/>
          <w:lang w:bidi="ar-SA"/>
          <w:color w:val="111111"/>
          <w:sz w:val="28"/>
          <w:szCs w:val="28"/>
          <w:rtl/>
        </w:rPr>
        <w:t xml:space="preserve">قال البصريون : النصب أخف الحركات فلما ضم أحد الاسمين إلى الآخر حُرِّكا بحركةِ أخف الحركات. قال سيبويه : اعلم أن العرب تجعل خمسةَ عَشَر ونحوها في الألف واللام والإضافة على حال. قال البصريون : وإذا أردت تعريف أحد عشَر أدخلت الألف واللام في أوله فقلت : مضى الأحد عشر لا غير ، وأجاز الفراء والكسائي : مضى الأحد العشر ، وهي لغة بعض العرب ، وقرأ الحسن : أَحَدَ عْشَرَ </w:t>
      </w:r>
      <w:r>
        <w:rPr>
          <w:rStyle w:val="FootnoteReference"/>
        </w:rPr>
        <w:footnoteReference w:id="1273"/>
      </w:r>
      <w:r>
        <w:rPr>
          <w:rFonts w:ascii="Amiri" w:hAnsi="Amiri" w:eastAsia="Amiri" w:cs="Amiri"/>
          <w:lang w:bidi="ar-SA"/>
          <w:color w:val="111111"/>
          <w:sz w:val="28"/>
          <w:szCs w:val="28"/>
          <w:rtl/>
        </w:rPr>
        <w:t xml:space="preserve">بسكون العين ، وهي لغة بعض أهل اليمن. قال الأخفش والفراء : إنهم استثقلوا الحركات فحذفوا لمّا كثرت. وللنحويين في ذلك أقوال قد ذكرت في مواضعها.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841" w:name="_Toc2061"/>
      <w:r>
        <w:t>العَشَبة</w:t>
      </w:r>
      <w:bookmarkEnd w:id="2841"/>
    </w:p>
    <w:p>
      <w:pPr>
        <w:pStyle w:val="BookText"/>
      </w:pPr>
      <w:r>
        <w:rPr>
          <w:rFonts w:ascii="Amiri" w:hAnsi="Amiri" w:eastAsia="Amiri" w:cs="Amiri"/>
          <w:lang w:bidi="ar-SA"/>
          <w:color w:val="111111"/>
          <w:sz w:val="28"/>
          <w:szCs w:val="28"/>
          <w:rtl/>
        </w:rPr>
        <w:t xml:space="preserve">[العَشَبة] : الشيخ الكبير الهرم.</w:t>
      </w:r>
    </w:p>
    <w:p>
      <w:pPr>
        <w:pStyle w:val="BookText"/>
      </w:pPr>
      <w:r>
        <w:rPr>
          <w:rFonts w:ascii="IRNazanin" w:hAnsi="IRNazanin" w:eastAsia="IRNazanin" w:cs="IRNazanin"/>
          <w:lang w:bidi="fa-IR"/>
          <w:color w:val="111111"/>
          <w:sz w:val="28"/>
          <w:szCs w:val="28"/>
          <w:rtl/>
        </w:rPr>
        <w:t xml:space="preserve">ر</w:t>
      </w:r>
    </w:p>
    <w:p>
      <w:pPr>
        <w:pStyle w:val="Heading5"/>
      </w:pPr>
      <w:bookmarkStart w:id="2842" w:name="_Toc2062"/>
      <w:r>
        <w:t>العَشَرة</w:t>
      </w:r>
      <w:bookmarkEnd w:id="2842"/>
    </w:p>
    <w:p>
      <w:pPr>
        <w:pStyle w:val="BookText"/>
      </w:pPr>
      <w:r>
        <w:rPr>
          <w:rFonts w:ascii="Amiri" w:hAnsi="Amiri" w:eastAsia="Amiri" w:cs="Amiri"/>
          <w:lang w:bidi="ar-SA"/>
          <w:color w:val="111111"/>
          <w:sz w:val="28"/>
          <w:szCs w:val="28"/>
          <w:rtl/>
        </w:rPr>
        <w:t xml:space="preserve">[العَشَرة] : في عدد المذكر : معروفة ، قال الله تعالى : ( إِطْعامُ عَشَرَةِ مَساكِينَ )</w:t>
      </w:r>
      <w:r>
        <w:rPr>
          <w:rStyle w:val="FootnoteReference"/>
        </w:rPr>
        <w:footnoteReference w:id="1274"/>
      </w:r>
      <w:r>
        <w:rPr>
          <w:rFonts w:ascii="Amiri" w:hAnsi="Amiri" w:eastAsia="Amiri" w:cs="Amiri"/>
          <w:lang w:bidi="ar-SA"/>
          <w:color w:val="111111"/>
          <w:sz w:val="28"/>
          <w:szCs w:val="28"/>
          <w:rtl/>
        </w:rPr>
        <w:t xml:space="preserve">. قال الشافعي وزفر : لا</w:t>
      </w:r>
    </w:p>
    <w:p>
      <w:pPr>
        <w:pStyle w:val="BookText"/>
      </w:pPr>
      <w:r>
        <w:rPr>
          <w:rFonts w:ascii="IRNazanin" w:hAnsi="IRNazanin" w:eastAsia="IRNazanin" w:cs="IRNazanin"/>
          <w:lang w:bidi="fa-IR"/>
          <w:color w:val="111111"/>
          <w:sz w:val="28"/>
          <w:szCs w:val="28"/>
          <w:rtl/>
        </w:rPr>
        <w:t xml:space="preserve">[شماره صفحه واقعی : 4548]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8" w:name="pg14455_194880"/>
    <w:bookmarkEnd w:id="478"/>
    <w:p>
      <w:pPr>
        <w:pStyle w:val="BookText"/>
      </w:pPr>
      <w:r>
        <w:rPr>
          <w:rFonts w:ascii="Amiri" w:hAnsi="Amiri" w:eastAsia="Amiri" w:cs="Amiri"/>
          <w:lang w:bidi="ar-SA"/>
          <w:color w:val="111111"/>
          <w:sz w:val="28"/>
          <w:szCs w:val="28"/>
          <w:rtl/>
        </w:rPr>
        <w:t xml:space="preserve">يجوز دفع الكفارة إلّا إلى عَشرة مساكين ، وهذا قول زيد بن علي ومن وافقهم. وقال أبو حنيفة يجوز أن ترد على أقل من عشرة في عشرة أيام ، ولا يجوز في أقل من عشرة أيام.</w:t>
      </w:r>
    </w:p>
    <w:p>
      <w:pPr>
        <w:pStyle w:val="BookText"/>
      </w:pPr>
      <w:r>
        <w:rPr>
          <w:rFonts w:ascii="Amiri" w:hAnsi="Amiri" w:eastAsia="Amiri" w:cs="Amiri"/>
          <w:lang w:bidi="ar-SA"/>
          <w:color w:val="111111"/>
          <w:sz w:val="28"/>
          <w:szCs w:val="28"/>
          <w:rtl/>
        </w:rPr>
        <w:t xml:space="preserve">واختلفوا في اعتبار العشرة ؛ فقال زيد ابن علي والشافعي : يجب أن يكونوا مسلمين ، ولا يجزئ دفع الكفارة إلى أهل الذمة. وقال أبو حنيفة : يجوز.</w:t>
      </w:r>
    </w:p>
    <w:p>
      <w:pPr>
        <w:pStyle w:val="BookText"/>
      </w:pPr>
      <w:r>
        <w:rPr>
          <w:rFonts w:ascii="IRNazanin" w:hAnsi="IRNazanin" w:eastAsia="IRNazanin" w:cs="IRNazanin"/>
          <w:lang w:bidi="fa-IR"/>
          <w:color w:val="111111"/>
          <w:sz w:val="28"/>
          <w:szCs w:val="28"/>
          <w:rtl/>
        </w:rPr>
        <w:t xml:space="preserve">م</w:t>
      </w:r>
    </w:p>
    <w:p>
      <w:pPr>
        <w:pStyle w:val="Heading5"/>
      </w:pPr>
      <w:bookmarkStart w:id="2843" w:name="_Toc2063"/>
      <w:r>
        <w:t>العَشَمة</w:t>
      </w:r>
      <w:bookmarkEnd w:id="2843"/>
    </w:p>
    <w:p>
      <w:pPr>
        <w:pStyle w:val="BookText"/>
      </w:pPr>
      <w:r>
        <w:rPr>
          <w:rFonts w:ascii="Amiri" w:hAnsi="Amiri" w:eastAsia="Amiri" w:cs="Amiri"/>
          <w:lang w:bidi="ar-SA"/>
          <w:color w:val="111111"/>
          <w:sz w:val="28"/>
          <w:szCs w:val="28"/>
          <w:rtl/>
        </w:rPr>
        <w:t xml:space="preserve">[العَشَمة] : مثل العَشَبة.</w:t>
      </w:r>
    </w:p>
    <w:p>
      <w:pPr>
        <w:pStyle w:val="BookText"/>
      </w:pPr>
      <w:r>
        <w:rPr>
          <w:rFonts w:ascii="Amiri" w:hAnsi="Amiri" w:eastAsia="Amiri" w:cs="Amiri"/>
          <w:lang w:bidi="ar-SA"/>
          <w:color w:val="111111"/>
          <w:sz w:val="28"/>
          <w:szCs w:val="28"/>
          <w:rtl/>
        </w:rPr>
        <w:t xml:space="preserve">و [ فَعِلَة ]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844" w:name="_Toc2064"/>
      <w:r>
        <w:t>العَشِبة</w:t>
      </w:r>
      <w:bookmarkEnd w:id="2844"/>
    </w:p>
    <w:p>
      <w:pPr>
        <w:pStyle w:val="BookText"/>
      </w:pPr>
      <w:r>
        <w:rPr>
          <w:rFonts w:ascii="Amiri" w:hAnsi="Amiri" w:eastAsia="Amiri" w:cs="Amiri"/>
          <w:lang w:bidi="ar-SA"/>
          <w:color w:val="111111"/>
          <w:sz w:val="28"/>
          <w:szCs w:val="28"/>
          <w:rtl/>
        </w:rPr>
        <w:t xml:space="preserve">[العَشِبة] : أرض عَشِبة : ذات عشب.</w:t>
      </w:r>
    </w:p>
    <w:p>
      <w:pPr>
        <w:pStyle w:val="BookText"/>
      </w:pPr>
      <w:r>
        <w:rPr>
          <w:rFonts w:ascii="IRNazanin" w:hAnsi="IRNazanin" w:eastAsia="IRNazanin" w:cs="IRNazanin"/>
          <w:lang w:bidi="fa-IR"/>
          <w:color w:val="111111"/>
          <w:sz w:val="28"/>
          <w:szCs w:val="28"/>
          <w:rtl/>
        </w:rPr>
        <w:t xml:space="preserve">ر</w:t>
      </w:r>
    </w:p>
    <w:p>
      <w:pPr>
        <w:pStyle w:val="Heading5"/>
      </w:pPr>
      <w:bookmarkStart w:id="2845" w:name="_Toc2065"/>
      <w:r>
        <w:t>العَشِرة</w:t>
      </w:r>
      <w:bookmarkEnd w:id="2845"/>
    </w:p>
    <w:p>
      <w:pPr>
        <w:pStyle w:val="BookText"/>
      </w:pPr>
      <w:r>
        <w:rPr>
          <w:rFonts w:ascii="Amiri" w:hAnsi="Amiri" w:eastAsia="Amiri" w:cs="Amiri"/>
          <w:lang w:bidi="ar-SA"/>
          <w:color w:val="111111"/>
          <w:sz w:val="28"/>
          <w:szCs w:val="28"/>
          <w:rtl/>
        </w:rPr>
        <w:t xml:space="preserve">[العَشِرة] : إحدى عَشِرة : لغة في عَشْرة في عدد المؤنث.</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846" w:name="_Toc2066"/>
      <w:r>
        <w:t>العُشَر</w:t>
      </w:r>
      <w:bookmarkEnd w:id="2846"/>
    </w:p>
    <w:p>
      <w:pPr>
        <w:pStyle w:val="BookText"/>
      </w:pPr>
      <w:r>
        <w:rPr>
          <w:rFonts w:ascii="Amiri" w:hAnsi="Amiri" w:eastAsia="Amiri" w:cs="Amiri"/>
          <w:lang w:bidi="ar-SA"/>
          <w:color w:val="111111"/>
          <w:sz w:val="28"/>
          <w:szCs w:val="28"/>
          <w:rtl/>
        </w:rPr>
        <w:t xml:space="preserve">[العُشَر] : شجر له لبن أبيض غليظ يقال : إنه يعقد الزئبق ويجعله كالفضة ، قال امرؤ القيس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أَمَرْخٌ خيامُهُمُ أم عُشَرْ</w:t>
      </w:r>
    </w:p>
    <w:p>
      <w:pPr>
        <w:pStyle w:val="BookText"/>
      </w:pPr>
      <w:r>
        <w:rPr>
          <w:rFonts w:ascii="Amiri" w:hAnsi="Amiri" w:eastAsia="Amiri" w:cs="Amiri"/>
          <w:lang w:bidi="ar-SA"/>
          <w:color w:val="111111"/>
          <w:sz w:val="28"/>
          <w:szCs w:val="28"/>
          <w:rtl/>
        </w:rPr>
        <w:t xml:space="preserve">أم القلبِ في إثرهم منحدر</w:t>
      </w:r>
    </w:p>
    <w:p>
      <w:pPr>
        <w:pStyle w:val="BookText"/>
      </w:pPr>
      <w:r>
        <w:rPr>
          <w:rFonts w:ascii="Amiri" w:hAnsi="Amiri" w:eastAsia="Amiri" w:cs="Amiri"/>
          <w:lang w:bidi="ar-SA"/>
          <w:color w:val="111111"/>
          <w:sz w:val="28"/>
          <w:szCs w:val="28"/>
          <w:rtl/>
        </w:rPr>
        <w:t xml:space="preserve">ويقال لثلاثٍ من ليالي الشهر : عُشَر ، وهي بعد التُّسَع.</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47" w:name="_Toc2067"/>
      <w:r>
        <w:t>عُشُر</w:t>
      </w:r>
      <w:bookmarkEnd w:id="2847"/>
    </w:p>
    <w:p>
      <w:pPr>
        <w:pStyle w:val="BookText"/>
      </w:pPr>
      <w:r>
        <w:rPr>
          <w:rFonts w:ascii="Amiri" w:hAnsi="Amiri" w:eastAsia="Amiri" w:cs="Amiri"/>
          <w:lang w:bidi="ar-SA"/>
          <w:color w:val="111111"/>
          <w:sz w:val="28"/>
          <w:szCs w:val="28"/>
          <w:rtl/>
        </w:rPr>
        <w:t xml:space="preserve">[عُشُر] الشيء : جزء من عَشرة أجزاء منه ، وفي الحديث </w:t>
      </w:r>
      <w:r>
        <w:rPr>
          <w:rStyle w:val="FootnoteReference"/>
        </w:rPr>
        <w:footnoteReference w:id="1276"/>
      </w:r>
      <w:r>
        <w:rPr>
          <w:rFonts w:ascii="Amiri" w:hAnsi="Amiri" w:eastAsia="Amiri" w:cs="Amiri"/>
          <w:lang w:bidi="ar-SA"/>
          <w:color w:val="111111"/>
          <w:sz w:val="28"/>
          <w:szCs w:val="28"/>
          <w:rtl/>
        </w:rPr>
        <w:t xml:space="preserve">عن النبي عليه‌السلام : « ما سَقَتْهُ السماء والأنهار والعيون أو كان بعلاً ففيه العُشُر ، وما سُقي</w:t>
      </w:r>
    </w:p>
    <w:p>
      <w:pPr>
        <w:pStyle w:val="BookText"/>
      </w:pPr>
      <w:r>
        <w:rPr>
          <w:rFonts w:ascii="IRNazanin" w:hAnsi="IRNazanin" w:eastAsia="IRNazanin" w:cs="IRNazanin"/>
          <w:lang w:bidi="fa-IR"/>
          <w:color w:val="111111"/>
          <w:sz w:val="28"/>
          <w:szCs w:val="28"/>
          <w:rtl/>
        </w:rPr>
        <w:t xml:space="preserve">[شماره صفحه واقعی : 4549]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79" w:name="pg14455_194881"/>
    <w:bookmarkEnd w:id="479"/>
    <w:p>
      <w:pPr>
        <w:pStyle w:val="BookText"/>
      </w:pPr>
      <w:r>
        <w:rPr>
          <w:rFonts w:ascii="Amiri" w:hAnsi="Amiri" w:eastAsia="Amiri" w:cs="Amiri"/>
          <w:lang w:bidi="ar-SA"/>
          <w:color w:val="111111"/>
          <w:sz w:val="28"/>
          <w:szCs w:val="28"/>
          <w:rtl/>
        </w:rPr>
        <w:t xml:space="preserve">بالسَّواني والنضح فنصف العُشُر » قال أصحاب أبي حنيفة : يجب العُشُر في غلات الأرض الموقوفة على المساجد. وقال الشافعي : لا يجب.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48" w:name="_Toc2068"/>
      <w:r>
        <w:t>المَعْشَر</w:t>
      </w:r>
      <w:bookmarkEnd w:id="2848"/>
    </w:p>
    <w:p>
      <w:pPr>
        <w:pStyle w:val="BookText"/>
      </w:pPr>
      <w:r>
        <w:rPr>
          <w:rFonts w:ascii="Amiri" w:hAnsi="Amiri" w:eastAsia="Amiri" w:cs="Amiri"/>
          <w:lang w:bidi="ar-SA"/>
          <w:color w:val="111111"/>
          <w:sz w:val="28"/>
          <w:szCs w:val="28"/>
          <w:rtl/>
        </w:rPr>
        <w:t xml:space="preserve">[المَعْشَر] : الجماعة ، قال الله تعالى : ( يا مَعْشَرَ الْجِنِّ وَالْإِنْسِ )</w:t>
      </w:r>
      <w:r>
        <w:rPr>
          <w:rStyle w:val="FootnoteReference"/>
        </w:rPr>
        <w:footnoteReference w:id="1277"/>
      </w:r>
      <w:r>
        <w:rPr>
          <w:rFonts w:ascii="Amiri" w:hAnsi="Amiri" w:eastAsia="Amiri" w:cs="Amiri"/>
          <w:lang w:bidi="ar-SA"/>
          <w:color w:val="111111"/>
          <w:sz w:val="28"/>
          <w:szCs w:val="28"/>
          <w:rtl/>
        </w:rPr>
        <w:t xml:space="preserve">. قال الخليل </w:t>
      </w:r>
      <w:r>
        <w:rPr>
          <w:rStyle w:val="FootnoteReference"/>
        </w:rPr>
        <w:footnoteReference w:id="1278"/>
      </w:r>
      <w:r>
        <w:rPr>
          <w:rFonts w:ascii="Amiri" w:hAnsi="Amiri" w:eastAsia="Amiri" w:cs="Amiri"/>
          <w:lang w:bidi="ar-SA"/>
          <w:color w:val="111111"/>
          <w:sz w:val="28"/>
          <w:szCs w:val="28"/>
          <w:rtl/>
        </w:rPr>
        <w:t xml:space="preserve">: يقال : جاء القوم مَعْشَر مَعْشَر : أي عشرة عشرة ، كما يقال : جاؤوا عشارَ عشارَ وأُحاد أُحادَ ومثنى مثنى إلى عشرة ، كله بغير تنوين.</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849" w:name="_Toc2069"/>
      <w:r>
        <w:t>المعشار</w:t>
      </w:r>
      <w:bookmarkEnd w:id="2849"/>
    </w:p>
    <w:p>
      <w:pPr>
        <w:pStyle w:val="BookText"/>
      </w:pPr>
      <w:r>
        <w:rPr>
          <w:rFonts w:ascii="Amiri" w:hAnsi="Amiri" w:eastAsia="Amiri" w:cs="Amiri"/>
          <w:lang w:bidi="ar-SA"/>
          <w:color w:val="111111"/>
          <w:sz w:val="28"/>
          <w:szCs w:val="28"/>
          <w:rtl/>
        </w:rPr>
        <w:t xml:space="preserve">[المعشار] : العشر ، قال الله تعالى ( مِعْشارَ ما آتَيْناهُمْ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850" w:name="_Toc2070"/>
      <w:r>
        <w:t>العاشب</w:t>
      </w:r>
      <w:bookmarkEnd w:id="2850"/>
    </w:p>
    <w:p>
      <w:pPr>
        <w:pStyle w:val="BookText"/>
      </w:pPr>
      <w:r>
        <w:rPr>
          <w:rFonts w:ascii="Amiri" w:hAnsi="Amiri" w:eastAsia="Amiri" w:cs="Amiri"/>
          <w:lang w:bidi="ar-SA"/>
          <w:color w:val="111111"/>
          <w:sz w:val="28"/>
          <w:szCs w:val="28"/>
          <w:rtl/>
        </w:rPr>
        <w:t xml:space="preserve">[العاشب] : بلد عاشب : كثير العشب ، قال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وبالأُدْمِ تحدِي عليها الرحال</w:t>
      </w:r>
    </w:p>
    <w:p>
      <w:pPr>
        <w:pStyle w:val="BookText"/>
      </w:pPr>
      <w:r>
        <w:rPr>
          <w:rFonts w:ascii="Amiri" w:hAnsi="Amiri" w:eastAsia="Amiri" w:cs="Amiri"/>
          <w:lang w:bidi="ar-SA"/>
          <w:color w:val="111111"/>
          <w:sz w:val="28"/>
          <w:szCs w:val="28"/>
          <w:rtl/>
        </w:rPr>
        <w:t xml:space="preserve">وبالشَّوْل في الفَلَقِ العاشِبِ</w:t>
      </w:r>
    </w:p>
    <w:p>
      <w:pPr>
        <w:pStyle w:val="BookText"/>
      </w:pPr>
      <w:r>
        <w:rPr>
          <w:rFonts w:ascii="IRNazanin" w:hAnsi="IRNazanin" w:eastAsia="IRNazanin" w:cs="IRNazanin"/>
          <w:lang w:bidi="fa-IR"/>
          <w:color w:val="111111"/>
          <w:sz w:val="28"/>
          <w:szCs w:val="28"/>
          <w:rtl/>
        </w:rPr>
        <w:t xml:space="preserve">الفلق : المطمئن من الأرض.</w:t>
      </w:r>
    </w:p>
    <w:p>
      <w:pPr>
        <w:pStyle w:val="BookText"/>
      </w:pPr>
      <w:r>
        <w:rPr>
          <w:rFonts w:ascii="IRNazanin" w:hAnsi="IRNazanin" w:eastAsia="IRNazanin" w:cs="IRNazanin"/>
          <w:lang w:bidi="fa-IR"/>
          <w:color w:val="111111"/>
          <w:sz w:val="28"/>
          <w:szCs w:val="28"/>
          <w:rtl/>
        </w:rPr>
        <w:t xml:space="preserve">[شماره صفحه واقعی : 4550]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80" w:name="pg14455_194882"/>
    <w:bookmarkEnd w:id="480"/>
    <w:p>
      <w:pPr>
        <w:pStyle w:val="BookText"/>
      </w:pPr>
      <w:r>
        <w:rPr>
          <w:rFonts w:ascii="IRNazanin" w:hAnsi="IRNazanin" w:eastAsia="IRNazanin" w:cs="IRNazanin"/>
          <w:lang w:bidi="fa-IR"/>
          <w:color w:val="111111"/>
          <w:sz w:val="28"/>
          <w:szCs w:val="28"/>
          <w:rtl/>
        </w:rPr>
        <w:t xml:space="preserve">ر</w:t>
      </w:r>
    </w:p>
    <w:p>
      <w:pPr>
        <w:pStyle w:val="Heading5"/>
      </w:pPr>
      <w:bookmarkStart w:id="2851" w:name="_Toc2071"/>
      <w:r>
        <w:t>العاشر</w:t>
      </w:r>
      <w:bookmarkEnd w:id="2851"/>
    </w:p>
    <w:p>
      <w:pPr>
        <w:pStyle w:val="BookText"/>
      </w:pPr>
      <w:r>
        <w:rPr>
          <w:rFonts w:ascii="Amiri" w:hAnsi="Amiri" w:eastAsia="Amiri" w:cs="Amiri"/>
          <w:lang w:bidi="ar-SA"/>
          <w:color w:val="111111"/>
          <w:sz w:val="28"/>
          <w:szCs w:val="28"/>
          <w:rtl/>
        </w:rPr>
        <w:t xml:space="preserve">[العاشر] : إبل عواشر : إذا وردت الماء يوم عاشر.</w:t>
      </w:r>
    </w:p>
    <w:p>
      <w:pPr>
        <w:pStyle w:val="BookText"/>
      </w:pPr>
      <w:r>
        <w:rPr>
          <w:rFonts w:ascii="Amiri" w:hAnsi="Amiri" w:eastAsia="Amiri" w:cs="Amiri"/>
          <w:lang w:bidi="ar-SA"/>
          <w:color w:val="111111"/>
          <w:sz w:val="28"/>
          <w:szCs w:val="28"/>
          <w:rtl/>
        </w:rPr>
        <w:t xml:space="preserve">وعاشر : كل عدد : الذي يوفِّيه عَشَرة.</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52" w:name="_Toc2072"/>
      <w:r>
        <w:t>العاشرة</w:t>
      </w:r>
      <w:bookmarkEnd w:id="2852"/>
    </w:p>
    <w:p>
      <w:pPr>
        <w:pStyle w:val="BookText"/>
      </w:pPr>
      <w:r>
        <w:rPr>
          <w:rFonts w:ascii="Amiri" w:hAnsi="Amiri" w:eastAsia="Amiri" w:cs="Amiri"/>
          <w:lang w:bidi="ar-SA"/>
          <w:color w:val="111111"/>
          <w:sz w:val="28"/>
          <w:szCs w:val="28"/>
          <w:rtl/>
        </w:rPr>
        <w:t xml:space="preserve">[العاشرة] : واحدة العواشر من القرآن وهي الآية التي تكمل بها عشر آيات.</w:t>
      </w:r>
    </w:p>
    <w:p>
      <w:pPr>
        <w:pStyle w:val="BookText"/>
      </w:pPr>
      <w:r>
        <w:rPr>
          <w:rFonts w:ascii="Amiri" w:hAnsi="Amiri" w:eastAsia="Amiri" w:cs="Amiri"/>
          <w:lang w:bidi="ar-SA"/>
          <w:color w:val="111111"/>
          <w:sz w:val="28"/>
          <w:szCs w:val="28"/>
          <w:rtl/>
        </w:rPr>
        <w:t xml:space="preserve">ويقال : إن القرآن ست مئة عاشرة وثلاث وعشرون عاشرة.</w:t>
      </w:r>
    </w:p>
    <w:p>
      <w:pPr>
        <w:pStyle w:val="BookText"/>
      </w:pPr>
      <w:r>
        <w:rPr>
          <w:rFonts w:ascii="Amiri" w:hAnsi="Amiri" w:eastAsia="Amiri" w:cs="Amiri"/>
          <w:lang w:bidi="ar-SA"/>
          <w:color w:val="111111"/>
          <w:sz w:val="28"/>
          <w:szCs w:val="28"/>
          <w:rtl/>
        </w:rPr>
        <w:t xml:space="preserve">والعاشرة : سهم من ثلاث مئة وستين سهماً من ثامنةٍ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853" w:name="_Toc2073"/>
      <w:r>
        <w:t>العاشية</w:t>
      </w:r>
      <w:bookmarkEnd w:id="2853"/>
    </w:p>
    <w:p>
      <w:pPr>
        <w:pStyle w:val="BookText"/>
      </w:pPr>
      <w:r>
        <w:rPr>
          <w:rFonts w:ascii="Amiri" w:hAnsi="Amiri" w:eastAsia="Amiri" w:cs="Amiri"/>
          <w:lang w:bidi="ar-SA"/>
          <w:color w:val="111111"/>
          <w:sz w:val="28"/>
          <w:szCs w:val="28"/>
          <w:rtl/>
        </w:rPr>
        <w:t xml:space="preserve">[العاشية] : يقال في المثل </w:t>
      </w:r>
      <w:r>
        <w:rPr>
          <w:rStyle w:val="FootnoteReference"/>
        </w:rPr>
        <w:footnoteReference w:id="1282"/>
      </w:r>
      <w:r>
        <w:rPr>
          <w:rFonts w:ascii="Amiri" w:hAnsi="Amiri" w:eastAsia="Amiri" w:cs="Amiri"/>
          <w:lang w:bidi="ar-SA"/>
          <w:color w:val="111111"/>
          <w:sz w:val="28"/>
          <w:szCs w:val="28"/>
          <w:rtl/>
        </w:rPr>
        <w:t xml:space="preserve">: « العاشيةُ تُهَيِّجُ الآبيةَ » أي إذا رأت التي لا تتعشى المتعشيةُ تعشّت معها.</w:t>
      </w:r>
    </w:p>
    <w:p>
      <w:pPr>
        <w:pStyle w:val="BookText"/>
      </w:pPr>
      <w:r>
        <w:rPr>
          <w:rFonts w:ascii="IRNazanin" w:hAnsi="IRNazanin" w:eastAsia="IRNazanin" w:cs="IRNazanin"/>
          <w:lang w:bidi="fa-IR"/>
          <w:color w:val="111111"/>
          <w:sz w:val="28"/>
          <w:szCs w:val="28"/>
          <w:rtl/>
        </w:rPr>
        <w:t xml:space="preserve">فاعُولاء ،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2854" w:name="_Toc2074"/>
      <w:r>
        <w:t>العاشوراء</w:t>
      </w:r>
      <w:bookmarkEnd w:id="2854"/>
    </w:p>
    <w:p>
      <w:pPr>
        <w:pStyle w:val="BookText"/>
      </w:pPr>
      <w:r>
        <w:rPr>
          <w:rFonts w:ascii="Amiri" w:hAnsi="Amiri" w:eastAsia="Amiri" w:cs="Amiri"/>
          <w:lang w:bidi="ar-SA"/>
          <w:color w:val="111111"/>
          <w:sz w:val="28"/>
          <w:szCs w:val="28"/>
          <w:rtl/>
        </w:rPr>
        <w:t xml:space="preserve">[العاشوراء] : يوم عاشوراء : اليوم العاشر من المحرم ، وهو اليوم الذي قتل به الحسين ابن علي ويقال : إنه اليوم الذي أغرق الله تعالى فيه فرعون وجنوده. وفي الحديث </w:t>
      </w:r>
      <w:r>
        <w:rPr>
          <w:rStyle w:val="FootnoteReference"/>
        </w:rPr>
        <w:footnoteReference w:id="1283"/>
      </w:r>
      <w:r>
        <w:rPr>
          <w:rFonts w:ascii="Amiri" w:hAnsi="Amiri" w:eastAsia="Amiri" w:cs="Amiri"/>
          <w:lang w:bidi="ar-SA"/>
          <w:color w:val="111111"/>
          <w:sz w:val="28"/>
          <w:szCs w:val="28"/>
          <w:rtl/>
        </w:rPr>
        <w:t xml:space="preserve">عن النبي عليه‌السلام : « صوم يوم عاشوراء كفارة سنة ». قال الفقهاء</w:t>
      </w:r>
    </w:p>
    <w:p>
      <w:pPr>
        <w:pStyle w:val="BookText"/>
      </w:pPr>
      <w:r>
        <w:rPr>
          <w:rFonts w:ascii="IRNazanin" w:hAnsi="IRNazanin" w:eastAsia="IRNazanin" w:cs="IRNazanin"/>
          <w:lang w:bidi="fa-IR"/>
          <w:color w:val="111111"/>
          <w:sz w:val="28"/>
          <w:szCs w:val="28"/>
          <w:rtl/>
        </w:rPr>
        <w:t xml:space="preserve">[شماره صفحه واقعی : 4551]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81" w:name="pg14455_194883"/>
    <w:bookmarkEnd w:id="481"/>
    <w:p>
      <w:pPr>
        <w:pStyle w:val="BookText"/>
      </w:pPr>
      <w:r>
        <w:rPr>
          <w:rFonts w:ascii="Amiri" w:hAnsi="Amiri" w:eastAsia="Amiri" w:cs="Amiri"/>
          <w:lang w:bidi="ar-SA"/>
          <w:color w:val="111111"/>
          <w:sz w:val="28"/>
          <w:szCs w:val="28"/>
          <w:rtl/>
        </w:rPr>
        <w:t xml:space="preserve">صومه مستحب. واختلفوا هل كان واجباً أم لا ؛ فقال أبو حنيفة : كان واجباً فنسخ بصوم رمضان ، وقال الشافعي : لم يكن واجباً في الأصل.</w:t>
      </w:r>
    </w:p>
    <w:p>
      <w:pPr>
        <w:pStyle w:val="BookText"/>
      </w:pPr>
      <w:r>
        <w:rPr>
          <w:rFonts w:ascii="Amiri" w:hAnsi="Amiri" w:eastAsia="Amiri" w:cs="Amiri"/>
          <w:lang w:bidi="ar-SA"/>
          <w:color w:val="111111"/>
          <w:sz w:val="28"/>
          <w:szCs w:val="28"/>
          <w:rtl/>
        </w:rPr>
        <w:t xml:space="preserve">قال أبو بكر : لا أعرف فاعولاء ممدوداً إلا عاشوراء. قال بعضهم : عاشوراء : معرفة لا يجوز إدخال الألف واللام عليها ، ولا يوصف بها اليوم ولكن يضاف إليها.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855" w:name="_Toc2075"/>
      <w:r>
        <w:t>العَشَاء</w:t>
      </w:r>
      <w:bookmarkEnd w:id="2855"/>
    </w:p>
    <w:p>
      <w:pPr>
        <w:pStyle w:val="BookText"/>
      </w:pPr>
      <w:r>
        <w:rPr>
          <w:rFonts w:ascii="Amiri" w:hAnsi="Amiri" w:eastAsia="Amiri" w:cs="Amiri"/>
          <w:lang w:bidi="ar-SA"/>
          <w:color w:val="111111"/>
          <w:sz w:val="28"/>
          <w:szCs w:val="28"/>
          <w:rtl/>
        </w:rPr>
        <w:t xml:space="preserve">[العَشَاء] : الطعام بالعشي ، خلاف الغداء ، والجمع : الأعشية.</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856" w:name="_Toc2076"/>
      <w:r>
        <w:t>العُشَار</w:t>
      </w:r>
      <w:bookmarkEnd w:id="2856"/>
    </w:p>
    <w:p>
      <w:pPr>
        <w:pStyle w:val="BookText"/>
      </w:pPr>
      <w:r>
        <w:rPr>
          <w:rFonts w:ascii="Amiri" w:hAnsi="Amiri" w:eastAsia="Amiri" w:cs="Amiri"/>
          <w:lang w:bidi="ar-SA"/>
          <w:color w:val="111111"/>
          <w:sz w:val="28"/>
          <w:szCs w:val="28"/>
          <w:rtl/>
        </w:rPr>
        <w:t xml:space="preserve">[العُشَار] : يقال : جاء عُشارَ عُشارَ معدول عن عشرة ، قال الأعشى </w:t>
      </w:r>
      <w:r>
        <w:rPr>
          <w:rStyle w:val="FootnoteReference"/>
        </w:rPr>
        <w:footnoteReference w:id="1284"/>
      </w:r>
    </w:p>
    <w:p>
      <w:pPr>
        <w:pStyle w:val="BookText"/>
      </w:pPr>
      <w:r>
        <w:rPr>
          <w:rFonts w:ascii="Amiri" w:hAnsi="Amiri" w:eastAsia="Amiri" w:cs="Amiri"/>
          <w:lang w:bidi="ar-SA"/>
          <w:color w:val="111111"/>
          <w:sz w:val="28"/>
          <w:szCs w:val="28"/>
          <w:rtl/>
        </w:rPr>
        <w:t xml:space="preserve">فلم يستريثوك حتى رميت</w:t>
      </w:r>
    </w:p>
    <w:p>
      <w:pPr>
        <w:pStyle w:val="BookText"/>
      </w:pPr>
      <w:r>
        <w:rPr>
          <w:rFonts w:ascii="IRNazanin" w:hAnsi="IRNazanin" w:eastAsia="IRNazanin" w:cs="IRNazanin"/>
          <w:lang w:bidi="fa-IR"/>
          <w:color w:val="111111"/>
          <w:sz w:val="28"/>
          <w:szCs w:val="28"/>
          <w:rtl/>
        </w:rPr>
        <w:t xml:space="preserve">فوق الرجال خصالا عشارا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فوقَ الرجالِ خِصالاً عُشارا</w:t>
      </w:r>
    </w:p>
    <w:p>
      <w:pPr>
        <w:pStyle w:val="BookText"/>
      </w:pPr>
      <w:r>
        <w:rPr>
          <w:rFonts w:ascii="Amiri" w:hAnsi="Amiri" w:eastAsia="Amiri" w:cs="Amiri"/>
          <w:lang w:bidi="ar-SA"/>
          <w:color w:val="111111"/>
          <w:sz w:val="28"/>
          <w:szCs w:val="28"/>
          <w:rtl/>
        </w:rPr>
        <w:t xml:space="preserve">و [ فُعَال ] 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857" w:name="_Toc2077"/>
      <w:r>
        <w:t>العُشاري</w:t>
      </w:r>
      <w:bookmarkEnd w:id="2857"/>
    </w:p>
    <w:p>
      <w:pPr>
        <w:pStyle w:val="BookText"/>
      </w:pPr>
      <w:r>
        <w:rPr>
          <w:rFonts w:ascii="Amiri" w:hAnsi="Amiri" w:eastAsia="Amiri" w:cs="Amiri"/>
          <w:lang w:bidi="ar-SA"/>
          <w:color w:val="111111"/>
          <w:sz w:val="28"/>
          <w:szCs w:val="28"/>
          <w:rtl/>
        </w:rPr>
        <w:t xml:space="preserve">[العُشاري] : الذي طوله عشر أذرع.</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858" w:name="_Toc2078"/>
      <w:r>
        <w:t>العِشار</w:t>
      </w:r>
      <w:bookmarkEnd w:id="2858"/>
    </w:p>
    <w:p>
      <w:pPr>
        <w:pStyle w:val="BookText"/>
      </w:pPr>
      <w:r>
        <w:rPr>
          <w:rFonts w:ascii="Amiri" w:hAnsi="Amiri" w:eastAsia="Amiri" w:cs="Amiri"/>
          <w:lang w:bidi="ar-SA"/>
          <w:color w:val="111111"/>
          <w:sz w:val="28"/>
          <w:szCs w:val="28"/>
          <w:rtl/>
        </w:rPr>
        <w:t xml:space="preserve">[العِشار] : جمع : عُشَراء من الإبل ، وهي الحامل ، ويقال : هي التي أتى على لقاحها عشرة أشهر من يوم ضربها الفحل وزال عنها اسم المخاض.</w:t>
      </w:r>
    </w:p>
    <w:p>
      <w:pPr>
        <w:pStyle w:val="BookText"/>
      </w:pPr>
      <w:r>
        <w:rPr>
          <w:rFonts w:ascii="IRNazanin" w:hAnsi="IRNazanin" w:eastAsia="IRNazanin" w:cs="IRNazanin"/>
          <w:lang w:bidi="fa-IR"/>
          <w:color w:val="111111"/>
          <w:sz w:val="28"/>
          <w:szCs w:val="28"/>
          <w:rtl/>
        </w:rPr>
        <w:t xml:space="preserve">[شماره صفحه واقعی : 4552]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82" w:name="pg14455_194884"/>
    <w:bookmarkEnd w:id="482"/>
    <w:p>
      <w:pPr>
        <w:pStyle w:val="BookText"/>
      </w:pPr>
      <w:r>
        <w:rPr>
          <w:rFonts w:ascii="Amiri" w:hAnsi="Amiri" w:eastAsia="Amiri" w:cs="Amiri"/>
          <w:lang w:bidi="ar-SA"/>
          <w:color w:val="111111"/>
          <w:sz w:val="28"/>
          <w:szCs w:val="28"/>
          <w:rtl/>
        </w:rPr>
        <w:t xml:space="preserve">وقال بعضهم : العِشار : حديثات النتاج ، واحتج بقول الفرزدق </w:t>
      </w:r>
      <w:r>
        <w:rPr>
          <w:rStyle w:val="FootnoteReference"/>
        </w:rPr>
        <w:footnoteReference w:id="1285"/>
      </w:r>
    </w:p>
    <w:p>
      <w:pPr>
        <w:pStyle w:val="BookText"/>
      </w:pPr>
      <w:r>
        <w:rPr>
          <w:rFonts w:ascii="Amiri" w:hAnsi="Amiri" w:eastAsia="Amiri" w:cs="Amiri"/>
          <w:lang w:bidi="ar-SA"/>
          <w:color w:val="111111"/>
          <w:sz w:val="28"/>
          <w:szCs w:val="28"/>
          <w:rtl/>
        </w:rPr>
        <w:t xml:space="preserve">كم خالة لك ياجرير</w:t>
      </w:r>
    </w:p>
    <w:p>
      <w:pPr>
        <w:pStyle w:val="BookText"/>
      </w:pPr>
      <w:r>
        <w:rPr>
          <w:rFonts w:ascii="Amiri" w:hAnsi="Amiri" w:eastAsia="Amiri" w:cs="Amiri"/>
          <w:lang w:bidi="ar-SA"/>
          <w:color w:val="111111"/>
          <w:sz w:val="28"/>
          <w:szCs w:val="28"/>
          <w:rtl/>
        </w:rPr>
        <w:t xml:space="preserve">وعمة فدعاء الخ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عَمَّةٍ لك يا جريرُ وخالةٍ</w:t>
      </w:r>
    </w:p>
    <w:p>
      <w:pPr>
        <w:pStyle w:val="BookText"/>
      </w:pPr>
      <w:r>
        <w:rPr>
          <w:rFonts w:ascii="Amiri" w:hAnsi="Amiri" w:eastAsia="Amiri" w:cs="Amiri"/>
          <w:lang w:bidi="ar-SA"/>
          <w:color w:val="111111"/>
          <w:sz w:val="28"/>
          <w:szCs w:val="28"/>
          <w:rtl/>
        </w:rPr>
        <w:t xml:space="preserve">فَدْعاءَ قد حلبَتْ عليّ عِشاريّ</w:t>
      </w:r>
    </w:p>
    <w:p>
      <w:pPr>
        <w:pStyle w:val="BookText"/>
      </w:pPr>
      <w:r>
        <w:rPr>
          <w:rFonts w:ascii="Amiri" w:hAnsi="Amiri" w:eastAsia="Amiri" w:cs="Amiri"/>
          <w:lang w:bidi="ar-SA"/>
          <w:color w:val="111111"/>
          <w:sz w:val="28"/>
          <w:szCs w:val="28"/>
          <w:rtl/>
        </w:rPr>
        <w:t xml:space="preserve">لأن النوق ليس فيها لبن قبل النتاج ، وإنما ذكر حلب العَمَّة والخالة ؛ لأن حلب النساء عيب عند بعض العرب يُعَيَّرون به. قال الله تعالى : ( وَإِذَا الْعِشارُ عُطِّلَتْ )</w:t>
      </w:r>
      <w:r>
        <w:rPr>
          <w:rStyle w:val="FootnoteReference"/>
        </w:rPr>
        <w:footnoteReference w:id="1286"/>
      </w:r>
      <w:r>
        <w:rPr>
          <w:rFonts w:ascii="Amiri" w:hAnsi="Amiri" w:eastAsia="Amiri" w:cs="Amiri"/>
          <w:lang w:bidi="ar-SA"/>
          <w:color w:val="111111"/>
          <w:sz w:val="28"/>
          <w:szCs w:val="28"/>
          <w:rtl/>
        </w:rPr>
        <w:t xml:space="preserve">أي أهملها أهلها واشتغلوا بأنفسهم.</w:t>
      </w:r>
    </w:p>
    <w:p>
      <w:pPr>
        <w:pStyle w:val="BookText"/>
      </w:pPr>
      <w:r>
        <w:rPr>
          <w:rFonts w:ascii="IRNazanin" w:hAnsi="IRNazanin" w:eastAsia="IRNazanin" w:cs="IRNazanin"/>
          <w:lang w:bidi="fa-IR"/>
          <w:color w:val="111111"/>
          <w:sz w:val="28"/>
          <w:szCs w:val="28"/>
          <w:rtl/>
        </w:rPr>
        <w:t xml:space="preserve">و</w:t>
      </w:r>
    </w:p>
    <w:p>
      <w:pPr>
        <w:pStyle w:val="Heading5"/>
      </w:pPr>
      <w:bookmarkStart w:id="2859" w:name="_Toc2079"/>
      <w:r>
        <w:t>العِشاء</w:t>
      </w:r>
      <w:bookmarkEnd w:id="2859"/>
    </w:p>
    <w:p>
      <w:pPr>
        <w:pStyle w:val="BookText"/>
      </w:pPr>
      <w:r>
        <w:rPr>
          <w:rFonts w:ascii="Amiri" w:hAnsi="Amiri" w:eastAsia="Amiri" w:cs="Amiri"/>
          <w:lang w:bidi="ar-SA"/>
          <w:color w:val="111111"/>
          <w:sz w:val="28"/>
          <w:szCs w:val="28"/>
          <w:rtl/>
        </w:rPr>
        <w:t xml:space="preserve">[العِشاء] : أول ظلام الليل من صلاة المغرب إلى العتمة. والعِشَاءان المغرب والعتمة. وفي حديث </w:t>
      </w:r>
      <w:r>
        <w:rPr>
          <w:rStyle w:val="FootnoteReference"/>
        </w:rPr>
        <w:footnoteReference w:id="1287"/>
      </w:r>
      <w:r>
        <w:rPr>
          <w:rFonts w:ascii="Amiri" w:hAnsi="Amiri" w:eastAsia="Amiri" w:cs="Amiri"/>
          <w:lang w:bidi="ar-SA"/>
          <w:color w:val="111111"/>
          <w:sz w:val="28"/>
          <w:szCs w:val="28"/>
          <w:rtl/>
        </w:rPr>
        <w:t xml:space="preserve">سلمان : « أحْيُوا ما بين العشاءَيْن ».</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860" w:name="_Toc2080"/>
      <w:r>
        <w:t>العشير</w:t>
      </w:r>
      <w:bookmarkEnd w:id="2860"/>
    </w:p>
    <w:p>
      <w:pPr>
        <w:pStyle w:val="BookText"/>
      </w:pPr>
      <w:r>
        <w:rPr>
          <w:rFonts w:ascii="Amiri" w:hAnsi="Amiri" w:eastAsia="Amiri" w:cs="Amiri"/>
          <w:lang w:bidi="ar-SA"/>
          <w:color w:val="111111"/>
          <w:sz w:val="28"/>
          <w:szCs w:val="28"/>
          <w:rtl/>
        </w:rPr>
        <w:t xml:space="preserve">[العشير] : المعاشر كالزوج والصاحب ، قال الله تعالى : ( وَلَبِئْسَ الْعَشِيرُ )</w:t>
      </w:r>
      <w:r>
        <w:rPr>
          <w:rStyle w:val="FootnoteReference"/>
        </w:rPr>
        <w:footnoteReference w:id="1288"/>
      </w:r>
      <w:r>
        <w:rPr>
          <w:rFonts w:ascii="Amiri" w:hAnsi="Amiri" w:eastAsia="Amiri" w:cs="Amiri"/>
          <w:lang w:bidi="ar-SA"/>
          <w:color w:val="111111"/>
          <w:sz w:val="28"/>
          <w:szCs w:val="28"/>
          <w:rtl/>
        </w:rPr>
        <w:t xml:space="preserve">وجمعه : معاشرون على غير قياس. والقياس عُشَراء. قال أبو بكر : كرهوا اللبس بالعشراء من النوق فاستغنوا بالمعاشرين.</w:t>
      </w:r>
    </w:p>
    <w:p>
      <w:pPr>
        <w:pStyle w:val="BookText"/>
      </w:pPr>
      <w:r>
        <w:rPr>
          <w:rFonts w:ascii="Amiri" w:hAnsi="Amiri" w:eastAsia="Amiri" w:cs="Amiri"/>
          <w:lang w:bidi="ar-SA"/>
          <w:color w:val="111111"/>
          <w:sz w:val="28"/>
          <w:szCs w:val="28"/>
          <w:rtl/>
        </w:rPr>
        <w:t xml:space="preserve">وعشير المرأة : زوجها.</w:t>
      </w:r>
    </w:p>
    <w:p>
      <w:pPr>
        <w:pStyle w:val="BookText"/>
      </w:pPr>
      <w:r>
        <w:rPr>
          <w:rFonts w:ascii="Amiri" w:hAnsi="Amiri" w:eastAsia="Amiri" w:cs="Amiri"/>
          <w:lang w:bidi="ar-SA"/>
          <w:color w:val="111111"/>
          <w:sz w:val="28"/>
          <w:szCs w:val="28"/>
          <w:rtl/>
        </w:rPr>
        <w:t xml:space="preserve">والعشير : العُشْر وجمعه : أعشار.</w:t>
      </w:r>
    </w:p>
    <w:p>
      <w:pPr>
        <w:pStyle w:val="BookText"/>
      </w:pPr>
      <w:r>
        <w:rPr>
          <w:rFonts w:ascii="IRNazanin" w:hAnsi="IRNazanin" w:eastAsia="IRNazanin" w:cs="IRNazanin"/>
          <w:lang w:bidi="fa-IR"/>
          <w:color w:val="111111"/>
          <w:sz w:val="28"/>
          <w:szCs w:val="28"/>
          <w:rtl/>
        </w:rPr>
        <w:t xml:space="preserve">ق</w:t>
      </w:r>
    </w:p>
    <w:p>
      <w:pPr>
        <w:pStyle w:val="Heading5"/>
      </w:pPr>
      <w:bookmarkStart w:id="2861" w:name="_Toc2081"/>
      <w:r>
        <w:t>العشيق</w:t>
      </w:r>
      <w:bookmarkEnd w:id="2861"/>
    </w:p>
    <w:p>
      <w:pPr>
        <w:pStyle w:val="BookText"/>
      </w:pPr>
      <w:r>
        <w:rPr>
          <w:rFonts w:ascii="Amiri" w:hAnsi="Amiri" w:eastAsia="Amiri" w:cs="Amiri"/>
          <w:lang w:bidi="ar-SA"/>
          <w:color w:val="111111"/>
          <w:sz w:val="28"/>
          <w:szCs w:val="28"/>
          <w:rtl/>
        </w:rPr>
        <w:t xml:space="preserve">[العشيق] : يقال : فلان عشيق فلانة وهي عشيقته : إذا عشق بعضهما بعضاً.</w:t>
      </w:r>
    </w:p>
    <w:p>
      <w:pPr>
        <w:pStyle w:val="BookText"/>
      </w:pPr>
      <w:r>
        <w:rPr>
          <w:rFonts w:ascii="IRNazanin" w:hAnsi="IRNazanin" w:eastAsia="IRNazanin" w:cs="IRNazanin"/>
          <w:lang w:bidi="fa-IR"/>
          <w:color w:val="111111"/>
          <w:sz w:val="28"/>
          <w:szCs w:val="28"/>
          <w:rtl/>
        </w:rPr>
        <w:t xml:space="preserve">[شماره صفحه واقعی : 4553]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83" w:name="pg14455_194885"/>
    <w:bookmarkEnd w:id="483"/>
    <w:p>
      <w:pPr>
        <w:pStyle w:val="BookText"/>
      </w:pPr>
      <w:r>
        <w:rPr>
          <w:rFonts w:ascii="IRNazanin" w:hAnsi="IRNazanin" w:eastAsia="IRNazanin" w:cs="IRNazanin"/>
          <w:lang w:bidi="fa-IR"/>
          <w:color w:val="111111"/>
          <w:sz w:val="28"/>
          <w:szCs w:val="28"/>
          <w:rtl/>
        </w:rPr>
        <w:t xml:space="preserve">و</w:t>
      </w:r>
    </w:p>
    <w:p>
      <w:pPr>
        <w:pStyle w:val="Heading5"/>
      </w:pPr>
      <w:bookmarkStart w:id="2862" w:name="_Toc2082"/>
      <w:r>
        <w:t>العشي</w:t>
      </w:r>
      <w:bookmarkEnd w:id="2862"/>
    </w:p>
    <w:p>
      <w:pPr>
        <w:pStyle w:val="BookText"/>
      </w:pPr>
      <w:r>
        <w:rPr>
          <w:rFonts w:ascii="Amiri" w:hAnsi="Amiri" w:eastAsia="Amiri" w:cs="Amiri"/>
          <w:lang w:bidi="ar-SA"/>
          <w:color w:val="111111"/>
          <w:sz w:val="28"/>
          <w:szCs w:val="28"/>
          <w:rtl/>
        </w:rPr>
        <w:t xml:space="preserve">[العشي] : العشية ، وهي آخر النهار ، قال الله تعالى : ( بِالْعَشِيِ وَالْإِبْكارِ )</w:t>
      </w:r>
      <w:r>
        <w:rPr>
          <w:rStyle w:val="FootnoteReference"/>
        </w:rPr>
        <w:footnoteReference w:id="1289"/>
      </w:r>
    </w:p>
    <w:p>
      <w:pPr>
        <w:pStyle w:val="BookText"/>
      </w:pPr>
      <w:r>
        <w:rPr>
          <w:rFonts w:ascii="Amiri" w:hAnsi="Amiri" w:eastAsia="Amiri" w:cs="Amiri"/>
          <w:lang w:bidi="ar-SA"/>
          <w:color w:val="111111"/>
          <w:sz w:val="28"/>
          <w:szCs w:val="28"/>
          <w:rtl/>
        </w:rPr>
        <w:t xml:space="preserve">قيل : العشي : واحد ، وقيل : هو جمع عشية. قال الفراء : العشي يؤنث ويجوز تذكيره ، قال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نروح ونغدو لحاجاتنا</w:t>
      </w:r>
    </w:p>
    <w:p>
      <w:pPr>
        <w:pStyle w:val="BookText"/>
      </w:pPr>
      <w:r>
        <w:rPr>
          <w:rFonts w:ascii="Amiri" w:hAnsi="Amiri" w:eastAsia="Amiri" w:cs="Amiri"/>
          <w:lang w:bidi="ar-SA"/>
          <w:color w:val="111111"/>
          <w:sz w:val="28"/>
          <w:szCs w:val="28"/>
          <w:rtl/>
        </w:rPr>
        <w:t xml:space="preserve">وحاجات من عاش لا تنقضي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أشابَ الصغيرَ وأفنى الكبير</w:t>
      </w:r>
    </w:p>
    <w:p>
      <w:pPr>
        <w:pStyle w:val="BookText"/>
      </w:pPr>
      <w:r>
        <w:rPr>
          <w:rFonts w:ascii="Amiri" w:hAnsi="Amiri" w:eastAsia="Amiri" w:cs="Amiri"/>
          <w:lang w:bidi="ar-SA"/>
          <w:color w:val="111111"/>
          <w:sz w:val="28"/>
          <w:szCs w:val="28"/>
          <w:rtl/>
        </w:rPr>
        <w:t xml:space="preserve">مَرُّ </w:t>
      </w:r>
      <w:r>
        <w:rPr>
          <w:rStyle w:val="FootnoteReference"/>
        </w:rPr>
        <w:footnoteReference w:id="1291"/>
      </w:r>
      <w:r>
        <w:rPr>
          <w:rFonts w:ascii="Amiri" w:hAnsi="Amiri" w:eastAsia="Amiri" w:cs="Amiri"/>
          <w:lang w:bidi="ar-SA"/>
          <w:color w:val="111111"/>
          <w:sz w:val="28"/>
          <w:szCs w:val="28"/>
          <w:rtl/>
        </w:rPr>
        <w:t xml:space="preserve">الليالي</w:t>
      </w:r>
    </w:p>
    <w:p>
      <w:pPr>
        <w:pStyle w:val="BookText"/>
      </w:pPr>
      <w:r>
        <w:rPr>
          <w:rFonts w:ascii="Amiri" w:hAnsi="Amiri" w:eastAsia="Amiri" w:cs="Amiri"/>
          <w:lang w:bidi="ar-SA"/>
          <w:color w:val="111111"/>
          <w:sz w:val="28"/>
          <w:szCs w:val="28"/>
          <w:rtl/>
        </w:rPr>
        <w:t xml:space="preserve">ومَرُّ العشيِ</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63" w:name="_Toc2083"/>
      <w:r>
        <w:t>العشيرة</w:t>
      </w:r>
      <w:bookmarkEnd w:id="2863"/>
    </w:p>
    <w:p>
      <w:pPr>
        <w:pStyle w:val="BookText"/>
      </w:pPr>
      <w:r>
        <w:rPr>
          <w:rFonts w:ascii="Amiri" w:hAnsi="Amiri" w:eastAsia="Amiri" w:cs="Amiri"/>
          <w:lang w:bidi="ar-SA"/>
          <w:color w:val="111111"/>
          <w:sz w:val="28"/>
          <w:szCs w:val="28"/>
          <w:rtl/>
        </w:rPr>
        <w:t xml:space="preserve">[العشيرة] : القبيلة ، والجميع : عشائر وعشيرات ، قال الله تعالى : ( وَعَشِيرَتُكُمْ )</w:t>
      </w:r>
      <w:r>
        <w:rPr>
          <w:rStyle w:val="FootnoteReference"/>
        </w:rPr>
        <w:footnoteReference w:id="1292"/>
      </w:r>
      <w:r>
        <w:rPr>
          <w:rFonts w:ascii="Amiri" w:hAnsi="Amiri" w:eastAsia="Amiri" w:cs="Amiri"/>
          <w:lang w:bidi="ar-SA"/>
          <w:color w:val="111111"/>
          <w:sz w:val="28"/>
          <w:szCs w:val="28"/>
          <w:rtl/>
        </w:rPr>
        <w:t xml:space="preserve">وقرأ عاصم في رواية أبي بكر : وعشيراتكم ، بالألف للجمع.</w:t>
      </w:r>
    </w:p>
    <w:p>
      <w:pPr>
        <w:pStyle w:val="BookText"/>
      </w:pPr>
      <w:r>
        <w:rPr>
          <w:rFonts w:ascii="IRNazanin" w:hAnsi="IRNazanin" w:eastAsia="IRNazanin" w:cs="IRNazanin"/>
          <w:lang w:bidi="fa-IR"/>
          <w:color w:val="111111"/>
          <w:sz w:val="28"/>
          <w:szCs w:val="28"/>
          <w:rtl/>
        </w:rPr>
        <w:t xml:space="preserve">و</w:t>
      </w:r>
    </w:p>
    <w:p>
      <w:pPr>
        <w:pStyle w:val="Heading5"/>
      </w:pPr>
      <w:bookmarkStart w:id="2864" w:name="_Toc2084"/>
      <w:r>
        <w:t>العشية</w:t>
      </w:r>
      <w:bookmarkEnd w:id="2864"/>
    </w:p>
    <w:p>
      <w:pPr>
        <w:pStyle w:val="BookText"/>
      </w:pPr>
      <w:r>
        <w:rPr>
          <w:rFonts w:ascii="Amiri" w:hAnsi="Amiri" w:eastAsia="Amiri" w:cs="Amiri"/>
          <w:lang w:bidi="ar-SA"/>
          <w:color w:val="111111"/>
          <w:sz w:val="28"/>
          <w:szCs w:val="28"/>
          <w:rtl/>
        </w:rPr>
        <w:t xml:space="preserve">[العشية] : آخر النهار ، والنسبة إليها : عشوي.</w:t>
      </w:r>
    </w:p>
    <w:p>
      <w:pPr>
        <w:pStyle w:val="BookText"/>
      </w:pPr>
      <w:r>
        <w:rPr>
          <w:rFonts w:ascii="Amiri" w:hAnsi="Amiri" w:eastAsia="Amiri" w:cs="Amiri"/>
          <w:lang w:bidi="ar-SA"/>
          <w:color w:val="111111"/>
          <w:sz w:val="28"/>
          <w:szCs w:val="28"/>
          <w:rtl/>
        </w:rPr>
        <w:t xml:space="preserve">فُعَلاء ، بضم الفاء وفتح العين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2865" w:name="_Toc2085"/>
      <w:r>
        <w:t>العُشَراء</w:t>
      </w:r>
      <w:bookmarkEnd w:id="2865"/>
    </w:p>
    <w:p>
      <w:pPr>
        <w:pStyle w:val="BookText"/>
      </w:pPr>
      <w:r>
        <w:rPr>
          <w:rFonts w:ascii="Amiri" w:hAnsi="Amiri" w:eastAsia="Amiri" w:cs="Amiri"/>
          <w:lang w:bidi="ar-SA"/>
          <w:color w:val="111111"/>
          <w:sz w:val="28"/>
          <w:szCs w:val="28"/>
          <w:rtl/>
        </w:rPr>
        <w:t xml:space="preserve">[العُشَراء] : الناقة التي أتى على حملها عشرة أشهر ، ثم لا يزال ذلك اسمها ، حتى تضع ، ويقال : هو اسم لها بعد الوضع ، والجميع : العِشار والعشراوات.</w:t>
      </w:r>
    </w:p>
    <w:p>
      <w:pPr>
        <w:pStyle w:val="BookText"/>
      </w:pPr>
      <w:r>
        <w:rPr>
          <w:rFonts w:ascii="IRNazanin" w:hAnsi="IRNazanin" w:eastAsia="IRNazanin" w:cs="IRNazanin"/>
          <w:lang w:bidi="fa-IR"/>
          <w:color w:val="111111"/>
          <w:sz w:val="28"/>
          <w:szCs w:val="28"/>
          <w:rtl/>
        </w:rPr>
        <w:t xml:space="preserve">[شماره صفحه واقعی : 4554]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84" w:name="pg14455_194886"/>
    <w:bookmarkEnd w:id="484"/>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Amiri" w:hAnsi="Amiri" w:eastAsia="Amiri" w:cs="Amiri"/>
          <w:lang w:bidi="ar-SA"/>
          <w:color w:val="111111"/>
          <w:sz w:val="28"/>
          <w:szCs w:val="28"/>
          <w:rtl/>
        </w:rPr>
        <w:t xml:space="preserve">ي</w:t>
      </w:r>
    </w:p>
    <w:p>
      <w:pPr>
        <w:pStyle w:val="Heading5"/>
      </w:pPr>
      <w:bookmarkStart w:id="2866" w:name="_Toc2086"/>
      <w:r>
        <w:t>العَشْيان</w:t>
      </w:r>
      <w:bookmarkEnd w:id="2866"/>
    </w:p>
    <w:p>
      <w:pPr>
        <w:pStyle w:val="BookText"/>
      </w:pPr>
      <w:r>
        <w:rPr>
          <w:rFonts w:ascii="Amiri" w:hAnsi="Amiri" w:eastAsia="Amiri" w:cs="Amiri"/>
          <w:lang w:bidi="ar-SA"/>
          <w:color w:val="111111"/>
          <w:sz w:val="28"/>
          <w:szCs w:val="28"/>
          <w:rtl/>
        </w:rPr>
        <w:t xml:space="preserve">[العَشْيان] : رجل عَشْيان وعاشٍ : إذا تعشَّى.</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فَعْوَل ، بفتح الفاء والواو</w:t>
      </w:r>
    </w:p>
    <w:p>
      <w:pPr>
        <w:pStyle w:val="BookText"/>
      </w:pPr>
      <w:r>
        <w:rPr>
          <w:rFonts w:ascii="IRNazanin" w:hAnsi="IRNazanin" w:eastAsia="IRNazanin" w:cs="IRNazanin"/>
          <w:lang w:bidi="fa-IR"/>
          <w:color w:val="111111"/>
          <w:sz w:val="28"/>
          <w:szCs w:val="28"/>
          <w:rtl/>
        </w:rPr>
        <w:t xml:space="preserve">ز</w:t>
      </w:r>
    </w:p>
    <w:p>
      <w:pPr>
        <w:pStyle w:val="Heading5"/>
      </w:pPr>
      <w:bookmarkStart w:id="2867" w:name="_Toc2087"/>
      <w:r>
        <w:t>العَشْوَز</w:t>
      </w:r>
      <w:bookmarkEnd w:id="2867"/>
    </w:p>
    <w:p>
      <w:pPr>
        <w:pStyle w:val="BookText"/>
      </w:pPr>
      <w:r>
        <w:rPr>
          <w:rFonts w:ascii="Amiri" w:hAnsi="Amiri" w:eastAsia="Amiri" w:cs="Amiri"/>
          <w:lang w:bidi="ar-SA"/>
          <w:color w:val="111111"/>
          <w:sz w:val="28"/>
          <w:szCs w:val="28"/>
          <w:rtl/>
        </w:rPr>
        <w:t xml:space="preserve">[العَشْوَز] ، بالزاي : الصلب الخشن من الأماكن ، والجميع : العشاوز ، وهو في شعر الشماخ </w:t>
      </w:r>
      <w:r>
        <w:rPr>
          <w:rStyle w:val="FootnoteReference"/>
        </w:rPr>
        <w:footnoteReference w:id="1293"/>
      </w:r>
    </w:p>
    <w:p>
      <w:pPr>
        <w:pStyle w:val="BookText"/>
      </w:pPr>
      <w:r>
        <w:rPr>
          <w:rFonts w:ascii="Amiri" w:hAnsi="Amiri" w:eastAsia="Amiri" w:cs="Amiri"/>
          <w:lang w:bidi="ar-SA"/>
          <w:color w:val="111111"/>
          <w:sz w:val="28"/>
          <w:szCs w:val="28"/>
          <w:rtl/>
        </w:rPr>
        <w:t xml:space="preserve">حذاها من الصيداء نعلا طراقها</w:t>
      </w:r>
    </w:p>
    <w:p>
      <w:pPr>
        <w:pStyle w:val="BookText"/>
      </w:pPr>
      <w:r>
        <w:rPr>
          <w:rFonts w:ascii="Amiri" w:hAnsi="Amiri" w:eastAsia="Amiri" w:cs="Amiri"/>
          <w:lang w:bidi="ar-SA"/>
          <w:color w:val="111111"/>
          <w:sz w:val="28"/>
          <w:szCs w:val="28"/>
          <w:rtl/>
        </w:rPr>
        <w:t xml:space="preserve">حوامي الكراع المؤيدات العشاوز</w:t>
      </w:r>
    </w:p>
    <w:p>
      <w:pPr>
        <w:pStyle w:val="BookText"/>
      </w:pPr>
      <w:r>
        <w:rPr>
          <w:rFonts w:ascii="Amiri" w:hAnsi="Amiri" w:eastAsia="Amiri" w:cs="Amiri"/>
          <w:lang w:bidi="ar-SA"/>
          <w:color w:val="111111"/>
          <w:sz w:val="28"/>
          <w:szCs w:val="28"/>
          <w:rtl/>
        </w:rPr>
        <w:t xml:space="preserve">والبيت في وصف حمار الوحش وسوقه للأتُن. والصَّيداء : الأرض ذات الحجارة الغليظة ، ويقال : الصيداء : الحصى. وطراق النَّعْلِ : جلدُها المطبَّق المخروز. والكُراع : ما امتدَّ وتقدم من جبل أو حرة. والمؤيِدات بكسر الياء : العظام ، وبفتحها : القوبة وبكليهما روي البيت.</w:t>
      </w:r>
    </w:p>
    <w:p>
      <w:pPr>
        <w:pStyle w:val="BookText"/>
      </w:pPr>
      <w:r>
        <w:rPr>
          <w:rFonts w:ascii="Amiri" w:hAnsi="Amiri" w:eastAsia="Amiri" w:cs="Amiri"/>
          <w:lang w:bidi="ar-SA"/>
          <w:color w:val="111111"/>
          <w:sz w:val="28"/>
          <w:szCs w:val="28"/>
          <w:rtl/>
        </w:rPr>
        <w:t xml:space="preserve">. ويقال : هو بالتشديد.</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رق</w:t>
      </w:r>
    </w:p>
    <w:p>
      <w:pPr>
        <w:pStyle w:val="BookText"/>
      </w:pPr>
      <w:r>
        <w:rPr>
          <w:rFonts w:ascii="Amiri" w:hAnsi="Amiri" w:eastAsia="Amiri" w:cs="Amiri"/>
          <w:lang w:bidi="ar-SA"/>
          <w:color w:val="111111"/>
          <w:sz w:val="28"/>
          <w:szCs w:val="28"/>
          <w:rtl/>
        </w:rPr>
        <w:t xml:space="preserve">[ العِشْرِق ] ، بالقاف : نبت.</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868" w:name="_Toc2088"/>
      <w:r>
        <w:t>العَيْشُوم</w:t>
      </w:r>
      <w:bookmarkEnd w:id="2868"/>
    </w:p>
    <w:p>
      <w:pPr>
        <w:pStyle w:val="BookText"/>
      </w:pPr>
      <w:r>
        <w:rPr>
          <w:rFonts w:ascii="Amiri" w:hAnsi="Amiri" w:eastAsia="Amiri" w:cs="Amiri"/>
          <w:lang w:bidi="ar-SA"/>
          <w:color w:val="111111"/>
          <w:sz w:val="28"/>
          <w:szCs w:val="28"/>
          <w:rtl/>
        </w:rPr>
        <w:t xml:space="preserve">[العَيْشُوم] : شجر ، إذا هبت فيه الريح فله صوت يشبه أصوات الإبل ، واحَدته : عَيْشومة ، بالهاء ، قال ذو الرمة </w:t>
      </w:r>
      <w:r>
        <w:rPr>
          <w:rStyle w:val="FootnoteReference"/>
        </w:rPr>
        <w:footnoteReference w:id="1294"/>
      </w:r>
    </w:p>
    <w:p>
      <w:pPr>
        <w:pStyle w:val="BookText"/>
      </w:pPr>
      <w:r>
        <w:rPr>
          <w:rFonts w:ascii="Amiri" w:hAnsi="Amiri" w:eastAsia="Amiri" w:cs="Amiri"/>
          <w:lang w:bidi="ar-SA"/>
          <w:color w:val="111111"/>
          <w:sz w:val="28"/>
          <w:szCs w:val="28"/>
          <w:rtl/>
        </w:rPr>
        <w:t xml:space="preserve">للجن بالليل في ارجائها زجل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تَناوَحَ يومَ الريحِ عَيْشُومُ</w:t>
      </w:r>
    </w:p>
    <w:p>
      <w:pPr>
        <w:pStyle w:val="BookText"/>
      </w:pPr>
      <w:r>
        <w:rPr>
          <w:rFonts w:ascii="Amiri" w:hAnsi="Amiri" w:eastAsia="Amiri" w:cs="Amiri"/>
          <w:lang w:bidi="ar-SA"/>
          <w:color w:val="111111"/>
          <w:sz w:val="28"/>
          <w:szCs w:val="28"/>
          <w:rtl/>
        </w:rPr>
        <w:t xml:space="preserve">تِفْعَال ، بكسر التاء</w:t>
      </w:r>
    </w:p>
    <w:p>
      <w:pPr>
        <w:pStyle w:val="BookText"/>
      </w:pPr>
      <w:r>
        <w:rPr>
          <w:rFonts w:ascii="IRNazanin" w:hAnsi="IRNazanin" w:eastAsia="IRNazanin" w:cs="IRNazanin"/>
          <w:lang w:bidi="fa-IR"/>
          <w:color w:val="111111"/>
          <w:sz w:val="28"/>
          <w:szCs w:val="28"/>
          <w:rtl/>
        </w:rPr>
        <w:t xml:space="preserve">[شماره صفحه واقعی : 4555]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85" w:name="pg14455_194887"/>
    <w:bookmarkEnd w:id="485"/>
    <w:p>
      <w:pPr>
        <w:pStyle w:val="BookText"/>
      </w:pPr>
      <w:r>
        <w:rPr>
          <w:rFonts w:ascii="IRNazanin" w:hAnsi="IRNazanin" w:eastAsia="IRNazanin" w:cs="IRNazanin"/>
          <w:lang w:bidi="fa-IR"/>
          <w:color w:val="111111"/>
          <w:sz w:val="28"/>
          <w:szCs w:val="28"/>
          <w:rtl/>
        </w:rPr>
        <w:t xml:space="preserve">ر</w:t>
      </w:r>
    </w:p>
    <w:p>
      <w:pPr>
        <w:pStyle w:val="Heading5"/>
      </w:pPr>
      <w:bookmarkStart w:id="2869" w:name="_Toc2089"/>
      <w:r>
        <w:t>تِعْشار</w:t>
      </w:r>
      <w:bookmarkEnd w:id="2869"/>
    </w:p>
    <w:p>
      <w:pPr>
        <w:pStyle w:val="BookText"/>
      </w:pPr>
      <w:r>
        <w:rPr>
          <w:rFonts w:ascii="Amiri" w:hAnsi="Amiri" w:eastAsia="Amiri" w:cs="Amiri"/>
          <w:lang w:bidi="ar-SA"/>
          <w:color w:val="111111"/>
          <w:sz w:val="28"/>
          <w:szCs w:val="28"/>
          <w:rtl/>
        </w:rPr>
        <w:t xml:space="preserve">[تِعْشار] : اسم موضع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الخماسي والملحق به</w:t>
      </w:r>
    </w:p>
    <w:p>
      <w:pPr>
        <w:pStyle w:val="BookText"/>
      </w:pPr>
      <w:r>
        <w:rPr>
          <w:rFonts w:ascii="Amiri" w:hAnsi="Amiri" w:eastAsia="Amiri" w:cs="Amiri"/>
          <w:lang w:bidi="ar-SA"/>
          <w:color w:val="111111"/>
          <w:sz w:val="28"/>
          <w:szCs w:val="28"/>
          <w:rtl/>
        </w:rPr>
        <w:t xml:space="preserve">فَعَلّل ، بالفتح وتشديد اللام</w:t>
      </w:r>
    </w:p>
    <w:p>
      <w:pPr>
        <w:pStyle w:val="BookText"/>
      </w:pPr>
      <w:r>
        <w:rPr>
          <w:rFonts w:ascii="IRNazanin" w:hAnsi="IRNazanin" w:eastAsia="IRNazanin" w:cs="IRNazanin"/>
          <w:lang w:bidi="fa-IR"/>
          <w:color w:val="111111"/>
          <w:sz w:val="28"/>
          <w:szCs w:val="28"/>
          <w:rtl/>
        </w:rPr>
        <w:t xml:space="preserve">ط</w:t>
      </w:r>
    </w:p>
    <w:p>
      <w:pPr>
        <w:pStyle w:val="Heading5"/>
      </w:pPr>
      <w:bookmarkStart w:id="2870" w:name="_Toc2090"/>
      <w:r>
        <w:t>العَشَنَّط</w:t>
      </w:r>
      <w:bookmarkEnd w:id="2870"/>
    </w:p>
    <w:p>
      <w:pPr>
        <w:pStyle w:val="BookText"/>
      </w:pPr>
      <w:r>
        <w:rPr>
          <w:rFonts w:ascii="Amiri" w:hAnsi="Amiri" w:eastAsia="Amiri" w:cs="Amiri"/>
          <w:lang w:bidi="ar-SA"/>
          <w:color w:val="111111"/>
          <w:sz w:val="28"/>
          <w:szCs w:val="28"/>
          <w:rtl/>
        </w:rPr>
        <w:t xml:space="preserve">[العَشَنَّط] : الطويل.</w:t>
      </w:r>
    </w:p>
    <w:p>
      <w:pPr>
        <w:pStyle w:val="BookText"/>
      </w:pPr>
      <w:r>
        <w:rPr>
          <w:rFonts w:ascii="IRNazanin" w:hAnsi="IRNazanin" w:eastAsia="IRNazanin" w:cs="IRNazanin"/>
          <w:lang w:bidi="fa-IR"/>
          <w:color w:val="111111"/>
          <w:sz w:val="28"/>
          <w:szCs w:val="28"/>
          <w:rtl/>
        </w:rPr>
        <w:t xml:space="preserve">نق</w:t>
      </w:r>
    </w:p>
    <w:p>
      <w:pPr>
        <w:pStyle w:val="BookText"/>
      </w:pPr>
      <w:r>
        <w:rPr>
          <w:rFonts w:ascii="Amiri" w:hAnsi="Amiri" w:eastAsia="Amiri" w:cs="Amiri"/>
          <w:lang w:bidi="ar-SA"/>
          <w:color w:val="111111"/>
          <w:sz w:val="28"/>
          <w:szCs w:val="28"/>
          <w:rtl/>
        </w:rPr>
        <w:t xml:space="preserve">[ العَشَنَّق ] ، بالقاف : الطويل ، والنون فيهما </w:t>
      </w:r>
      <w:r>
        <w:rPr>
          <w:rStyle w:val="FootnoteReference"/>
        </w:rPr>
        <w:footnoteReference w:id="1296"/>
      </w:r>
      <w:r>
        <w:rPr>
          <w:rFonts w:ascii="Amiri" w:hAnsi="Amiri" w:eastAsia="Amiri" w:cs="Amiri"/>
          <w:lang w:bidi="ar-SA"/>
          <w:color w:val="111111"/>
          <w:sz w:val="28"/>
          <w:szCs w:val="28"/>
          <w:rtl/>
        </w:rPr>
        <w:t xml:space="preserve">مشددة.</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زر</w:t>
      </w:r>
    </w:p>
    <w:p>
      <w:pPr>
        <w:pStyle w:val="BookText"/>
      </w:pPr>
      <w:r>
        <w:rPr>
          <w:rFonts w:ascii="Amiri" w:hAnsi="Amiri" w:eastAsia="Amiri" w:cs="Amiri"/>
          <w:lang w:bidi="ar-SA"/>
          <w:color w:val="111111"/>
          <w:sz w:val="28"/>
          <w:szCs w:val="28"/>
          <w:rtl/>
        </w:rPr>
        <w:t xml:space="preserve">[ العَشَنْزَر ] ، بتقديم الزاي على الراء : الشديد الخلق ، والنون فيه زائدة.</w:t>
      </w:r>
    </w:p>
    <w:p>
      <w:pPr>
        <w:pStyle w:val="BookText"/>
      </w:pPr>
      <w:r>
        <w:rPr>
          <w:rFonts w:ascii="Amiri" w:hAnsi="Amiri" w:eastAsia="Amiri" w:cs="Amiri"/>
          <w:lang w:bidi="ar-SA"/>
          <w:color w:val="111111"/>
          <w:sz w:val="28"/>
          <w:szCs w:val="28"/>
          <w:rtl/>
        </w:rPr>
        <w:t xml:space="preserve">فَعَوْلَل ، بالفتح</w:t>
      </w:r>
    </w:p>
    <w:p>
      <w:pPr>
        <w:pStyle w:val="BookText"/>
      </w:pPr>
      <w:r>
        <w:rPr>
          <w:rFonts w:ascii="IRNazanin" w:hAnsi="IRNazanin" w:eastAsia="IRNazanin" w:cs="IRNazanin"/>
          <w:lang w:bidi="fa-IR"/>
          <w:color w:val="111111"/>
          <w:sz w:val="28"/>
          <w:szCs w:val="28"/>
          <w:rtl/>
        </w:rPr>
        <w:t xml:space="preserve">زن</w:t>
      </w:r>
    </w:p>
    <w:p>
      <w:pPr>
        <w:pStyle w:val="BookText"/>
      </w:pPr>
      <w:r>
        <w:rPr>
          <w:rFonts w:ascii="Amiri" w:hAnsi="Amiri" w:eastAsia="Amiri" w:cs="Amiri"/>
          <w:lang w:bidi="ar-SA"/>
          <w:color w:val="111111"/>
          <w:sz w:val="28"/>
          <w:szCs w:val="28"/>
          <w:rtl/>
        </w:rPr>
        <w:t xml:space="preserve">[ العَشَوْزن ] ، بالزاي : الصلب ، ومنه قيل : قناة عَشَوْزنة ، بالهاء : أي صلبة.</w:t>
      </w:r>
    </w:p>
    <w:p>
      <w:pPr>
        <w:pStyle w:val="BookText"/>
      </w:pPr>
      <w:r>
        <w:rPr>
          <w:rFonts w:ascii="Amiri" w:hAnsi="Amiri" w:eastAsia="Amiri" w:cs="Amiri"/>
          <w:lang w:bidi="ar-SA"/>
          <w:color w:val="111111"/>
          <w:sz w:val="28"/>
          <w:szCs w:val="28"/>
          <w:rtl/>
        </w:rPr>
        <w:t xml:space="preserve">وناقة عَشَوْزنة أيضاً : أي صلبة. ويقال : إن نونه زائدة وبناؤه فَعَوْلن.</w:t>
      </w:r>
    </w:p>
    <w:p>
      <w:pPr>
        <w:pStyle w:val="BookText"/>
      </w:pPr>
      <w:r>
        <w:rPr>
          <w:rFonts w:ascii="IRNazanin" w:hAnsi="IRNazanin" w:eastAsia="IRNazanin" w:cs="IRNazanin"/>
          <w:lang w:bidi="fa-IR"/>
          <w:color w:val="111111"/>
          <w:sz w:val="28"/>
          <w:szCs w:val="28"/>
          <w:rtl/>
        </w:rPr>
        <w:t xml:space="preserve">[شماره صفحه واقعی : 4556]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86" w:name="pg14455_194888"/>
    <w:bookmarkEnd w:id="486"/>
    <w:p>
      <w:pPr>
        <w:pStyle w:val="Heading4"/>
      </w:pPr>
      <w:bookmarkStart w:id="2871" w:name="_Toc2091"/>
      <w:r>
        <w:t>الأفعال</w:t>
      </w:r>
      <w:bookmarkEnd w:id="2871"/>
    </w:p>
    <w:p>
      <w:pPr>
        <w:pStyle w:val="Heading5"/>
      </w:pPr>
      <w:bookmarkStart w:id="2872" w:name="_Toc2092"/>
      <w:r>
        <w:t>اشارة</w:t>
      </w:r>
      <w:bookmarkEnd w:id="2872"/>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873" w:name="_Toc2093"/>
      <w:r>
        <w:t>عَشَر</w:t>
      </w:r>
      <w:bookmarkEnd w:id="2873"/>
    </w:p>
    <w:p>
      <w:pPr>
        <w:pStyle w:val="BookText"/>
      </w:pPr>
      <w:r>
        <w:rPr>
          <w:rFonts w:ascii="Amiri" w:hAnsi="Amiri" w:eastAsia="Amiri" w:cs="Amiri"/>
          <w:lang w:bidi="ar-SA"/>
          <w:color w:val="111111"/>
          <w:sz w:val="28"/>
          <w:szCs w:val="28"/>
          <w:rtl/>
        </w:rPr>
        <w:t xml:space="preserve">[عَشَر] القومَ : إذا أخذ عُشْر أموالهم.</w:t>
      </w:r>
    </w:p>
    <w:p>
      <w:pPr>
        <w:pStyle w:val="BookText"/>
      </w:pPr>
      <w:r>
        <w:rPr>
          <w:rFonts w:ascii="IRNazanin" w:hAnsi="IRNazanin" w:eastAsia="IRNazanin" w:cs="IRNazanin"/>
          <w:lang w:bidi="fa-IR"/>
          <w:color w:val="111111"/>
          <w:sz w:val="28"/>
          <w:szCs w:val="28"/>
          <w:rtl/>
        </w:rPr>
        <w:t xml:space="preserve">و</w:t>
      </w:r>
    </w:p>
    <w:p>
      <w:pPr>
        <w:pStyle w:val="Heading5"/>
      </w:pPr>
      <w:bookmarkStart w:id="2874" w:name="_Toc2094"/>
      <w:r>
        <w:t>عَشا</w:t>
      </w:r>
      <w:bookmarkEnd w:id="2874"/>
    </w:p>
    <w:p>
      <w:pPr>
        <w:pStyle w:val="BookText"/>
      </w:pPr>
      <w:r>
        <w:rPr>
          <w:rFonts w:ascii="Amiri" w:hAnsi="Amiri" w:eastAsia="Amiri" w:cs="Amiri"/>
          <w:lang w:bidi="ar-SA"/>
          <w:color w:val="111111"/>
          <w:sz w:val="28"/>
          <w:szCs w:val="28"/>
          <w:rtl/>
        </w:rPr>
        <w:t xml:space="preserve">[عَشا] : عَشَوت إليه : أي أتيته.</w:t>
      </w:r>
    </w:p>
    <w:p>
      <w:pPr>
        <w:pStyle w:val="BookText"/>
      </w:pPr>
      <w:r>
        <w:rPr>
          <w:rFonts w:ascii="Amiri" w:hAnsi="Amiri" w:eastAsia="Amiri" w:cs="Amiri"/>
          <w:lang w:bidi="ar-SA"/>
          <w:color w:val="111111"/>
          <w:sz w:val="28"/>
          <w:szCs w:val="28"/>
          <w:rtl/>
        </w:rPr>
        <w:t xml:space="preserve">وعشوت إلى النَار : إذا أتيتها طالب قِرىً أو حاجة ، عُشوّاً وعَشْواً.</w:t>
      </w:r>
    </w:p>
    <w:p>
      <w:pPr>
        <w:pStyle w:val="BookText"/>
      </w:pPr>
      <w:r>
        <w:rPr>
          <w:rFonts w:ascii="Amiri" w:hAnsi="Amiri" w:eastAsia="Amiri" w:cs="Amiri"/>
          <w:lang w:bidi="ar-SA"/>
          <w:color w:val="111111"/>
          <w:sz w:val="28"/>
          <w:szCs w:val="28"/>
          <w:rtl/>
        </w:rPr>
        <w:t xml:space="preserve">وعشَوْت الطريق بضوء النار : إذا أتيته واستدللت بضوئها عليه. ويقال : عشوت إليه : إذا استدللت عليه ، ولا يكون ذلك إلا ببصر ضعيف. ومنه الحديث </w:t>
      </w:r>
      <w:r>
        <w:rPr>
          <w:rStyle w:val="FootnoteReference"/>
        </w:rPr>
        <w:footnoteReference w:id="1297"/>
      </w:r>
      <w:r>
        <w:rPr>
          <w:rFonts w:ascii="Amiri" w:hAnsi="Amiri" w:eastAsia="Amiri" w:cs="Amiri"/>
          <w:lang w:bidi="ar-SA"/>
          <w:color w:val="111111"/>
          <w:sz w:val="28"/>
          <w:szCs w:val="28"/>
          <w:rtl/>
        </w:rPr>
        <w:t xml:space="preserve">: أن سعيد بن المسيب قال وهو ابن أربع وثمانين سنة وقد ذهبت إحدى عينيه وهو يعشو بالأخرى : ما أخاف على نفسي فتنة هي أشد عليَّ من النساء.</w:t>
      </w:r>
    </w:p>
    <w:p>
      <w:pPr>
        <w:pStyle w:val="BookText"/>
      </w:pPr>
      <w:r>
        <w:rPr>
          <w:rFonts w:ascii="Amiri" w:hAnsi="Amiri" w:eastAsia="Amiri" w:cs="Amiri"/>
          <w:lang w:bidi="ar-SA"/>
          <w:color w:val="111111"/>
          <w:sz w:val="28"/>
          <w:szCs w:val="28"/>
          <w:rtl/>
        </w:rPr>
        <w:t xml:space="preserve">يعشو بها : أي يبصر بصراً ضعيفاً ، قال الحطيئة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متى تأته تعشو إلى ضوء ناره</w:t>
      </w:r>
    </w:p>
    <w:p>
      <w:pPr>
        <w:pStyle w:val="BookText"/>
      </w:pPr>
      <w:r>
        <w:rPr>
          <w:rFonts w:ascii="Amiri" w:hAnsi="Amiri" w:eastAsia="Amiri" w:cs="Amiri"/>
          <w:lang w:bidi="ar-SA"/>
          <w:color w:val="111111"/>
          <w:sz w:val="28"/>
          <w:szCs w:val="28"/>
          <w:rtl/>
        </w:rPr>
        <w:t xml:space="preserve">تجد خير نار عندها خير مُوقِدِ</w:t>
      </w:r>
    </w:p>
    <w:p>
      <w:pPr>
        <w:pStyle w:val="BookText"/>
      </w:pPr>
      <w:r>
        <w:rPr>
          <w:rFonts w:ascii="Amiri" w:hAnsi="Amiri" w:eastAsia="Amiri" w:cs="Amiri"/>
          <w:lang w:bidi="ar-SA"/>
          <w:color w:val="111111"/>
          <w:sz w:val="28"/>
          <w:szCs w:val="28"/>
          <w:rtl/>
        </w:rPr>
        <w:t xml:space="preserve">وقول الله تعالى : ( وَمَنْ يَعْشُ عَنْ ذِكْرِ الرَّحْمنِ )</w:t>
      </w:r>
      <w:r>
        <w:rPr>
          <w:rStyle w:val="FootnoteReference"/>
        </w:rPr>
        <w:footnoteReference w:id="1299"/>
      </w:r>
      <w:r>
        <w:rPr>
          <w:rFonts w:ascii="Amiri" w:hAnsi="Amiri" w:eastAsia="Amiri" w:cs="Amiri"/>
          <w:lang w:bidi="ar-SA"/>
          <w:color w:val="111111"/>
          <w:sz w:val="28"/>
          <w:szCs w:val="28"/>
          <w:rtl/>
        </w:rPr>
        <w:t xml:space="preserve">: أي يتعامى ، مشتق من العَشا : وهو ضعف البصر.</w:t>
      </w:r>
    </w:p>
    <w:p>
      <w:pPr>
        <w:pStyle w:val="BookText"/>
      </w:pPr>
      <w:r>
        <w:rPr>
          <w:rFonts w:ascii="Amiri" w:hAnsi="Amiri" w:eastAsia="Amiri" w:cs="Amiri"/>
          <w:lang w:bidi="ar-SA"/>
          <w:color w:val="111111"/>
          <w:sz w:val="28"/>
          <w:szCs w:val="28"/>
          <w:rtl/>
        </w:rPr>
        <w:t xml:space="preserve">وقال الفراء : يعش : أي يعرض ، وهو قول قتادة. وأنكر بعض اللغويين أن يكون « يَعْشُ » بمعنى يعرض. وقال غيره : هو جائز. يقال : عشا إلى النار : إذا أتاها على ضعف ، وعشا عنها : أي أعرض ، كما يقال : مال إليه ، ومال عنه.</w:t>
      </w:r>
    </w:p>
    <w:p>
      <w:pPr>
        <w:pStyle w:val="BookText"/>
      </w:pPr>
      <w:r>
        <w:rPr>
          <w:rFonts w:ascii="IRNazanin" w:hAnsi="IRNazanin" w:eastAsia="IRNazanin" w:cs="IRNazanin"/>
          <w:lang w:bidi="fa-IR"/>
          <w:color w:val="111111"/>
          <w:sz w:val="28"/>
          <w:szCs w:val="28"/>
          <w:rtl/>
        </w:rPr>
        <w:t xml:space="preserve">[شماره صفحه واقعی : 4557]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87" w:name="pg14455_194889"/>
    <w:bookmarkEnd w:id="487"/>
    <w:p>
      <w:pPr>
        <w:pStyle w:val="BookText"/>
      </w:pPr>
      <w:r>
        <w:rPr>
          <w:rFonts w:ascii="Amiri" w:hAnsi="Amiri" w:eastAsia="Amiri" w:cs="Amiri"/>
          <w:lang w:bidi="ar-SA"/>
          <w:color w:val="111111"/>
          <w:sz w:val="28"/>
          <w:szCs w:val="28"/>
          <w:rtl/>
        </w:rPr>
        <w:t xml:space="preserve">وعشاه : أي عَشّاه ، قال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ابنُ أسماءَ يعشوهُ ويصبحهُ</w:t>
      </w:r>
    </w:p>
    <w:p>
      <w:pPr>
        <w:pStyle w:val="BookText"/>
      </w:pPr>
      <w:r>
        <w:rPr>
          <w:rFonts w:ascii="Amiri" w:hAnsi="Amiri" w:eastAsia="Amiri" w:cs="Amiri"/>
          <w:lang w:bidi="ar-SA"/>
          <w:color w:val="111111"/>
          <w:sz w:val="28"/>
          <w:szCs w:val="28"/>
          <w:rtl/>
        </w:rPr>
        <w:t xml:space="preserve">من هجمةٍ كَفَسِيلِ النخل دُرّار</w:t>
      </w:r>
    </w:p>
    <w:p>
      <w:pPr>
        <w:pStyle w:val="BookText"/>
      </w:pPr>
      <w:r>
        <w:rPr>
          <w:rFonts w:ascii="Amiri" w:hAnsi="Amiri" w:eastAsia="Amiri" w:cs="Amiri"/>
          <w:lang w:bidi="ar-SA"/>
          <w:color w:val="111111"/>
          <w:sz w:val="28"/>
          <w:szCs w:val="28"/>
          <w:rtl/>
        </w:rPr>
        <w:t xml:space="preserve">وعشوت : أي تعشيت ، ومنه المثل </w:t>
      </w:r>
      <w:r>
        <w:rPr>
          <w:rStyle w:val="FootnoteReference"/>
        </w:rPr>
        <w:footnoteReference w:id="1301"/>
      </w:r>
      <w:r>
        <w:rPr>
          <w:rFonts w:ascii="Amiri" w:hAnsi="Amiri" w:eastAsia="Amiri" w:cs="Amiri"/>
          <w:lang w:bidi="ar-SA"/>
          <w:color w:val="111111"/>
          <w:sz w:val="28"/>
          <w:szCs w:val="28"/>
          <w:rtl/>
        </w:rPr>
        <w:t xml:space="preserve">: « العاشية تهيج الآبية ».</w:t>
      </w:r>
    </w:p>
    <w:p>
      <w:pPr>
        <w:pStyle w:val="BookText"/>
      </w:pPr>
      <w:r>
        <w:rPr>
          <w:rFonts w:ascii="Amiri" w:hAnsi="Amiri" w:eastAsia="Amiri" w:cs="Amiri"/>
          <w:lang w:bidi="ar-SA"/>
          <w:color w:val="111111"/>
          <w:sz w:val="28"/>
          <w:szCs w:val="28"/>
          <w:rtl/>
        </w:rPr>
        <w:t xml:space="preserve">والعواشي : التي ترعى ليلاً.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2875" w:name="_Toc2095"/>
      <w:r>
        <w:t>عَشَد</w:t>
      </w:r>
      <w:bookmarkEnd w:id="2875"/>
    </w:p>
    <w:p>
      <w:pPr>
        <w:pStyle w:val="BookText"/>
      </w:pPr>
      <w:r>
        <w:rPr>
          <w:rFonts w:ascii="Amiri" w:hAnsi="Amiri" w:eastAsia="Amiri" w:cs="Amiri"/>
          <w:lang w:bidi="ar-SA"/>
          <w:color w:val="111111"/>
          <w:sz w:val="28"/>
          <w:szCs w:val="28"/>
          <w:rtl/>
        </w:rPr>
        <w:t xml:space="preserve">[عَشَد] : قال ابن دريد : العَشْد : الجمع ، يقال عَشَد عَشْداً ، والعين مبدلة من الحاء ، لأنهما من حروف الحلق.</w:t>
      </w:r>
    </w:p>
    <w:p>
      <w:pPr>
        <w:pStyle w:val="BookText"/>
      </w:pPr>
      <w:r>
        <w:rPr>
          <w:rFonts w:ascii="IRNazanin" w:hAnsi="IRNazanin" w:eastAsia="IRNazanin" w:cs="IRNazanin"/>
          <w:lang w:bidi="fa-IR"/>
          <w:color w:val="111111"/>
          <w:sz w:val="28"/>
          <w:szCs w:val="28"/>
          <w:rtl/>
        </w:rPr>
        <w:t xml:space="preserve">ر</w:t>
      </w:r>
    </w:p>
    <w:p>
      <w:pPr>
        <w:pStyle w:val="Heading5"/>
      </w:pPr>
      <w:bookmarkStart w:id="2876" w:name="_Toc2096"/>
      <w:r>
        <w:t>عَشَر</w:t>
      </w:r>
      <w:bookmarkEnd w:id="2876"/>
    </w:p>
    <w:p>
      <w:pPr>
        <w:pStyle w:val="BookText"/>
      </w:pPr>
      <w:r>
        <w:rPr>
          <w:rFonts w:ascii="Amiri" w:hAnsi="Amiri" w:eastAsia="Amiri" w:cs="Amiri"/>
          <w:lang w:bidi="ar-SA"/>
          <w:color w:val="111111"/>
          <w:sz w:val="28"/>
          <w:szCs w:val="28"/>
          <w:rtl/>
        </w:rPr>
        <w:t xml:space="preserve">[عَشَر] : عَشَرْت القومَ : إذا كنتَ عاشرهم.</w:t>
      </w:r>
    </w:p>
    <w:p>
      <w:pPr>
        <w:pStyle w:val="BookText"/>
      </w:pPr>
      <w:r>
        <w:rPr>
          <w:rFonts w:ascii="IRNazanin" w:hAnsi="IRNazanin" w:eastAsia="IRNazanin" w:cs="IRNazanin"/>
          <w:lang w:bidi="fa-IR"/>
          <w:color w:val="111111"/>
          <w:sz w:val="28"/>
          <w:szCs w:val="28"/>
          <w:rtl/>
        </w:rPr>
        <w:t xml:space="preserve">ز</w:t>
      </w:r>
    </w:p>
    <w:p>
      <w:pPr>
        <w:pStyle w:val="Heading5"/>
      </w:pPr>
      <w:bookmarkStart w:id="2877" w:name="_Toc2097"/>
      <w:r>
        <w:t>عَشَز</w:t>
      </w:r>
      <w:bookmarkEnd w:id="2877"/>
    </w:p>
    <w:p>
      <w:pPr>
        <w:pStyle w:val="BookText"/>
      </w:pPr>
      <w:r>
        <w:rPr>
          <w:rFonts w:ascii="Amiri" w:hAnsi="Amiri" w:eastAsia="Amiri" w:cs="Amiri"/>
          <w:lang w:bidi="ar-SA"/>
          <w:color w:val="111111"/>
          <w:sz w:val="28"/>
          <w:szCs w:val="28"/>
          <w:rtl/>
        </w:rPr>
        <w:t xml:space="preserve">[عَشَز] : العَشَزان : مشية المقطوع الرجل.</w:t>
      </w:r>
    </w:p>
    <w:p>
      <w:pPr>
        <w:pStyle w:val="BookText"/>
      </w:pPr>
      <w:r>
        <w:rPr>
          <w:rFonts w:ascii="IRNazanin" w:hAnsi="IRNazanin" w:eastAsia="IRNazanin" w:cs="IRNazanin"/>
          <w:lang w:bidi="fa-IR"/>
          <w:color w:val="111111"/>
          <w:sz w:val="28"/>
          <w:szCs w:val="28"/>
          <w:rtl/>
        </w:rPr>
        <w:t xml:space="preserve">ن</w:t>
      </w:r>
    </w:p>
    <w:p>
      <w:pPr>
        <w:pStyle w:val="Heading5"/>
      </w:pPr>
      <w:bookmarkStart w:id="2878" w:name="_Toc2098"/>
      <w:r>
        <w:t>عَشَن</w:t>
      </w:r>
      <w:bookmarkEnd w:id="2878"/>
    </w:p>
    <w:p>
      <w:pPr>
        <w:pStyle w:val="BookText"/>
      </w:pPr>
      <w:r>
        <w:rPr>
          <w:rFonts w:ascii="Amiri" w:hAnsi="Amiri" w:eastAsia="Amiri" w:cs="Amiri"/>
          <w:lang w:bidi="ar-SA"/>
          <w:color w:val="111111"/>
          <w:sz w:val="28"/>
          <w:szCs w:val="28"/>
          <w:rtl/>
        </w:rPr>
        <w:t xml:space="preserve">[عَشَن] : يقال : عَشَن برأيه واعتشن : أي قال برأيه وتفرد. ومنه اشتقاق أبي عِشْنٍ.</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2879" w:name="_Toc2099"/>
      <w:r>
        <w:t>عَشِق</w:t>
      </w:r>
      <w:bookmarkEnd w:id="2879"/>
    </w:p>
    <w:p>
      <w:pPr>
        <w:pStyle w:val="BookText"/>
      </w:pPr>
      <w:r>
        <w:rPr>
          <w:rFonts w:ascii="Amiri" w:hAnsi="Amiri" w:eastAsia="Amiri" w:cs="Amiri"/>
          <w:lang w:bidi="ar-SA"/>
          <w:color w:val="111111"/>
          <w:sz w:val="28"/>
          <w:szCs w:val="28"/>
          <w:rtl/>
        </w:rPr>
        <w:t xml:space="preserve">[عَشِق] : العَشَق والعِشْق : وهو مصدر العاشق الذي يهوى النساء ، والجميع : العُشّاق. والمرأة معشوقة وعاشقة وكذلك غيرها ، قال رؤبة في وصف العَيْر والأتان </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[شماره صفحه واقعی : 4558]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88" w:name="pg14455_194890"/>
    <w:bookmarkEnd w:id="488"/>
    <w:p>
      <w:pPr>
        <w:pStyle w:val="BookText"/>
      </w:pPr>
      <w:r>
        <w:rPr>
          <w:rFonts w:ascii="Amiri" w:hAnsi="Amiri" w:eastAsia="Amiri" w:cs="Amiri"/>
          <w:lang w:bidi="ar-SA"/>
          <w:color w:val="111111"/>
          <w:sz w:val="28"/>
          <w:szCs w:val="28"/>
          <w:rtl/>
        </w:rPr>
        <w:t xml:space="preserve">ولم يُضِعها بين فِرْكٍ وعَشَقْ</w:t>
      </w:r>
    </w:p>
    <w:p>
      <w:pPr>
        <w:pStyle w:val="BookText"/>
      </w:pPr>
      <w:r>
        <w:rPr>
          <w:rFonts w:ascii="Amiri" w:hAnsi="Amiri" w:eastAsia="Amiri" w:cs="Amiri"/>
          <w:lang w:bidi="ar-SA"/>
          <w:color w:val="111111"/>
          <w:sz w:val="28"/>
          <w:szCs w:val="28"/>
          <w:rtl/>
        </w:rPr>
        <w:t xml:space="preserve">قال الخليل : العِشق ، بالكسر الاسم ، والعَشق ، بالفتح المصدر. ( وقيل : العشق ، بالكسر مصدر ) </w:t>
      </w:r>
      <w:r>
        <w:rPr>
          <w:rStyle w:val="FootnoteReference"/>
        </w:rPr>
        <w:footnoteReference w:id="1303"/>
      </w:r>
      <w:r>
        <w:rPr>
          <w:rFonts w:ascii="Amiri" w:hAnsi="Amiri" w:eastAsia="Amiri" w:cs="Amiri"/>
          <w:lang w:bidi="ar-SA"/>
          <w:color w:val="111111"/>
          <w:sz w:val="28"/>
          <w:szCs w:val="28"/>
          <w:rtl/>
        </w:rPr>
        <w:t xml:space="preserve">عشِق عشقاً مثل علم علماً ، وإنما فتحه رؤبة اضطراراً.</w:t>
      </w:r>
    </w:p>
    <w:p>
      <w:pPr>
        <w:pStyle w:val="BookText"/>
      </w:pPr>
      <w:r>
        <w:rPr>
          <w:rFonts w:ascii="IRNazanin" w:hAnsi="IRNazanin" w:eastAsia="IRNazanin" w:cs="IRNazanin"/>
          <w:lang w:bidi="fa-IR"/>
          <w:color w:val="111111"/>
          <w:sz w:val="28"/>
          <w:szCs w:val="28"/>
          <w:rtl/>
        </w:rPr>
        <w:t xml:space="preserve">م</w:t>
      </w:r>
    </w:p>
    <w:p>
      <w:pPr>
        <w:pStyle w:val="Heading5"/>
      </w:pPr>
      <w:bookmarkStart w:id="2880" w:name="_Toc2100"/>
      <w:r>
        <w:t>عَشِم</w:t>
      </w:r>
      <w:bookmarkEnd w:id="2880"/>
    </w:p>
    <w:p>
      <w:pPr>
        <w:pStyle w:val="BookText"/>
      </w:pPr>
      <w:r>
        <w:rPr>
          <w:rFonts w:ascii="Amiri" w:hAnsi="Amiri" w:eastAsia="Amiri" w:cs="Amiri"/>
          <w:lang w:bidi="ar-SA"/>
          <w:color w:val="111111"/>
          <w:sz w:val="28"/>
          <w:szCs w:val="28"/>
          <w:rtl/>
        </w:rPr>
        <w:t xml:space="preserve">[عَشِم] الخبز عَشَماً ، وعُشُوماً : إذا خُزن حتى يفسد فهو عاشم.</w:t>
      </w:r>
    </w:p>
    <w:p>
      <w:pPr>
        <w:pStyle w:val="BookText"/>
      </w:pPr>
      <w:r>
        <w:rPr>
          <w:rFonts w:ascii="IRNazanin" w:hAnsi="IRNazanin" w:eastAsia="IRNazanin" w:cs="IRNazanin"/>
          <w:lang w:bidi="fa-IR"/>
          <w:color w:val="111111"/>
          <w:sz w:val="28"/>
          <w:szCs w:val="28"/>
          <w:rtl/>
        </w:rPr>
        <w:t xml:space="preserve">و</w:t>
      </w:r>
    </w:p>
    <w:p>
      <w:pPr>
        <w:pStyle w:val="Heading5"/>
      </w:pPr>
      <w:bookmarkStart w:id="2881" w:name="_Toc2101"/>
      <w:r>
        <w:t>عَشي</w:t>
      </w:r>
      <w:bookmarkEnd w:id="2881"/>
    </w:p>
    <w:p>
      <w:pPr>
        <w:pStyle w:val="BookText"/>
      </w:pPr>
      <w:r>
        <w:rPr>
          <w:rFonts w:ascii="Amiri" w:hAnsi="Amiri" w:eastAsia="Amiri" w:cs="Amiri"/>
          <w:lang w:bidi="ar-SA"/>
          <w:color w:val="111111"/>
          <w:sz w:val="28"/>
          <w:szCs w:val="28"/>
          <w:rtl/>
        </w:rPr>
        <w:t xml:space="preserve">[عَشي] : العَشاْ في العين : أن لا تبصر بالليل ، وهو رطوبة تنزل في العين تُداوى بالاكتحال بالفلفل مسحوقاً على ماء الكبد بعد أن يشقق ويترك على الجمر ويثور زبد مائها ونحو ذلك. والرجل أعشى والمرأة عشواء.</w:t>
      </w:r>
    </w:p>
    <w:p>
      <w:pPr>
        <w:pStyle w:val="BookText"/>
      </w:pPr>
      <w:r>
        <w:rPr>
          <w:rFonts w:ascii="Amiri" w:hAnsi="Amiri" w:eastAsia="Amiri" w:cs="Amiri"/>
          <w:lang w:bidi="ar-SA"/>
          <w:color w:val="111111"/>
          <w:sz w:val="28"/>
          <w:szCs w:val="28"/>
          <w:rtl/>
        </w:rPr>
        <w:t xml:space="preserve">ويقال : فلان يخبط خبط عشواء : أي يأخذ أمره على غير بصيرة ، ومن ذلك قيل في عبارة الرؤيا : إن عشا العين ضعف في الدين وقلة بصرٍ بأموره.</w:t>
      </w:r>
    </w:p>
    <w:p>
      <w:pPr>
        <w:pStyle w:val="BookText"/>
      </w:pPr>
      <w:r>
        <w:rPr>
          <w:rFonts w:ascii="Amiri" w:hAnsi="Amiri" w:eastAsia="Amiri" w:cs="Amiri"/>
          <w:lang w:bidi="ar-SA"/>
          <w:color w:val="111111"/>
          <w:sz w:val="28"/>
          <w:szCs w:val="28"/>
          <w:rtl/>
        </w:rPr>
        <w:t xml:space="preserve">قال الخليل : العشواء : الناقة [ التي ]</w:t>
      </w:r>
      <w:r>
        <w:rPr>
          <w:rStyle w:val="FootnoteReference"/>
        </w:rPr>
        <w:footnoteReference w:id="1304"/>
      </w:r>
      <w:r>
        <w:rPr>
          <w:rFonts w:ascii="Amiri" w:hAnsi="Amiri" w:eastAsia="Amiri" w:cs="Amiri"/>
          <w:lang w:bidi="ar-SA"/>
          <w:color w:val="111111"/>
          <w:sz w:val="28"/>
          <w:szCs w:val="28"/>
          <w:rtl/>
        </w:rPr>
        <w:t xml:space="preserve">لا تبصر ما أمامها فهي تخبط كل شيءٍ بيديها وقد يكون ذلك من حدة قلبها فلا تنظر مواضع يديها عند السير.</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882" w:name="_Toc2102"/>
      <w:r>
        <w:t>عَشُب</w:t>
      </w:r>
      <w:bookmarkEnd w:id="2882"/>
    </w:p>
    <w:p>
      <w:pPr>
        <w:pStyle w:val="BookText"/>
      </w:pPr>
      <w:r>
        <w:rPr>
          <w:rFonts w:ascii="Amiri" w:hAnsi="Amiri" w:eastAsia="Amiri" w:cs="Amiri"/>
          <w:lang w:bidi="ar-SA"/>
          <w:color w:val="111111"/>
          <w:sz w:val="28"/>
          <w:szCs w:val="28"/>
          <w:rtl/>
        </w:rPr>
        <w:t xml:space="preserve">[عَشُب] الرجل عَشابة وعُشُوبة : إذا صار عَشَبة : أي هرماً.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883" w:name="_Toc2103"/>
      <w:r>
        <w:t>الإعشاب</w:t>
      </w:r>
      <w:bookmarkEnd w:id="2883"/>
    </w:p>
    <w:p>
      <w:pPr>
        <w:pStyle w:val="BookText"/>
      </w:pPr>
      <w:r>
        <w:rPr>
          <w:rFonts w:ascii="Amiri" w:hAnsi="Amiri" w:eastAsia="Amiri" w:cs="Amiri"/>
          <w:lang w:bidi="ar-SA"/>
          <w:color w:val="111111"/>
          <w:sz w:val="28"/>
          <w:szCs w:val="28"/>
          <w:rtl/>
        </w:rPr>
        <w:t xml:space="preserve">[الإعشاب] : يقال : سأله فأعشبه : أي أعطاه عشبة ، وهي الناقة المسنة.</w:t>
      </w:r>
    </w:p>
    <w:p>
      <w:pPr>
        <w:pStyle w:val="BookText"/>
      </w:pPr>
      <w:r>
        <w:rPr>
          <w:rFonts w:ascii="IRNazanin" w:hAnsi="IRNazanin" w:eastAsia="IRNazanin" w:cs="IRNazanin"/>
          <w:lang w:bidi="fa-IR"/>
          <w:color w:val="111111"/>
          <w:sz w:val="28"/>
          <w:szCs w:val="28"/>
          <w:rtl/>
        </w:rPr>
        <w:t xml:space="preserve">[شماره صفحه واقعی : 4559]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9" w:name="pg14455_194891"/>
    <w:bookmarkEnd w:id="489"/>
    <w:p>
      <w:pPr>
        <w:pStyle w:val="BookText"/>
      </w:pPr>
      <w:r>
        <w:rPr>
          <w:rFonts w:ascii="Amiri" w:hAnsi="Amiri" w:eastAsia="Amiri" w:cs="Amiri"/>
          <w:lang w:bidi="ar-SA"/>
          <w:color w:val="111111"/>
          <w:sz w:val="28"/>
          <w:szCs w:val="28"/>
          <w:rtl/>
        </w:rPr>
        <w:t xml:space="preserve">وأعشبت الأرض : كثر عشبها.</w:t>
      </w:r>
    </w:p>
    <w:p>
      <w:pPr>
        <w:pStyle w:val="BookText"/>
      </w:pPr>
      <w:r>
        <w:rPr>
          <w:rFonts w:ascii="Amiri" w:hAnsi="Amiri" w:eastAsia="Amiri" w:cs="Amiri"/>
          <w:lang w:bidi="ar-SA"/>
          <w:color w:val="111111"/>
          <w:sz w:val="28"/>
          <w:szCs w:val="28"/>
          <w:rtl/>
        </w:rPr>
        <w:t xml:space="preserve">وأعشب القوم : أصابوا العشب ، قال أبو النجم يصف النبات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مستأسدٍ ذُبّانُهُ في غيطل</w:t>
      </w:r>
    </w:p>
    <w:p>
      <w:pPr>
        <w:pStyle w:val="BookText"/>
      </w:pPr>
      <w:r>
        <w:rPr>
          <w:rFonts w:ascii="Amiri" w:hAnsi="Amiri" w:eastAsia="Amiri" w:cs="Amiri"/>
          <w:lang w:bidi="ar-SA"/>
          <w:color w:val="111111"/>
          <w:sz w:val="28"/>
          <w:szCs w:val="28"/>
          <w:rtl/>
        </w:rPr>
        <w:t xml:space="preserve">يقُلْن للرائد أعشبْتَ انزل</w:t>
      </w:r>
    </w:p>
    <w:p>
      <w:pPr>
        <w:pStyle w:val="BookText"/>
      </w:pPr>
      <w:r>
        <w:rPr>
          <w:rFonts w:ascii="IRNazanin" w:hAnsi="IRNazanin" w:eastAsia="IRNazanin" w:cs="IRNazanin"/>
          <w:lang w:bidi="fa-IR"/>
          <w:color w:val="111111"/>
          <w:sz w:val="28"/>
          <w:szCs w:val="28"/>
          <w:rtl/>
        </w:rPr>
        <w:t xml:space="preserve">ر</w:t>
      </w:r>
    </w:p>
    <w:p>
      <w:pPr>
        <w:pStyle w:val="Heading5"/>
      </w:pPr>
      <w:bookmarkStart w:id="2884" w:name="_Toc2104"/>
      <w:r>
        <w:t>الإعشار</w:t>
      </w:r>
      <w:bookmarkEnd w:id="2884"/>
    </w:p>
    <w:p>
      <w:pPr>
        <w:pStyle w:val="BookText"/>
      </w:pPr>
      <w:r>
        <w:rPr>
          <w:rFonts w:ascii="IRNazanin" w:hAnsi="IRNazanin" w:eastAsia="IRNazanin" w:cs="IRNazanin"/>
          <w:lang w:bidi="fa-IR"/>
          <w:color w:val="111111"/>
          <w:sz w:val="28"/>
          <w:szCs w:val="28"/>
          <w:rtl/>
        </w:rPr>
        <w:t xml:space="preserve">[الإعشار] : أعشر الرجل : إذا وردت إبله عشراً.</w:t>
      </w:r>
    </w:p>
    <w:p>
      <w:pPr>
        <w:pStyle w:val="BookText"/>
      </w:pPr>
      <w:r>
        <w:rPr>
          <w:rFonts w:ascii="Amiri" w:hAnsi="Amiri" w:eastAsia="Amiri" w:cs="Amiri"/>
          <w:lang w:bidi="ar-SA"/>
          <w:color w:val="111111"/>
          <w:sz w:val="28"/>
          <w:szCs w:val="28"/>
          <w:rtl/>
        </w:rPr>
        <w:t xml:space="preserve">وأعشروا : أي صاروا عَشَرة.</w:t>
      </w:r>
    </w:p>
    <w:p>
      <w:pPr>
        <w:pStyle w:val="BookText"/>
      </w:pPr>
      <w:r>
        <w:rPr>
          <w:rFonts w:ascii="IRNazanin" w:hAnsi="IRNazanin" w:eastAsia="IRNazanin" w:cs="IRNazanin"/>
          <w:lang w:bidi="fa-IR"/>
          <w:color w:val="111111"/>
          <w:sz w:val="28"/>
          <w:szCs w:val="28"/>
          <w:rtl/>
        </w:rPr>
        <w:t xml:space="preserve">و</w:t>
      </w:r>
    </w:p>
    <w:p>
      <w:pPr>
        <w:pStyle w:val="Heading5"/>
      </w:pPr>
      <w:bookmarkStart w:id="2885" w:name="_Toc2105"/>
      <w:r>
        <w:t>أَعْشَى</w:t>
      </w:r>
      <w:bookmarkEnd w:id="2885"/>
    </w:p>
    <w:p>
      <w:pPr>
        <w:pStyle w:val="BookText"/>
      </w:pPr>
      <w:r>
        <w:rPr>
          <w:rFonts w:ascii="Amiri" w:hAnsi="Amiri" w:eastAsia="Amiri" w:cs="Amiri"/>
          <w:lang w:bidi="ar-SA"/>
          <w:color w:val="111111"/>
          <w:sz w:val="28"/>
          <w:szCs w:val="28"/>
          <w:rtl/>
        </w:rPr>
        <w:t xml:space="preserve">[أَعْشَى] : أعشاه الله تعالى فعشي.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886" w:name="_Toc2106"/>
      <w:r>
        <w:t>عَشَّرَ</w:t>
      </w:r>
      <w:bookmarkEnd w:id="2886"/>
    </w:p>
    <w:p>
      <w:pPr>
        <w:pStyle w:val="BookText"/>
      </w:pPr>
      <w:r>
        <w:rPr>
          <w:rFonts w:ascii="Amiri" w:hAnsi="Amiri" w:eastAsia="Amiri" w:cs="Amiri"/>
          <w:lang w:bidi="ar-SA"/>
          <w:color w:val="111111"/>
          <w:sz w:val="28"/>
          <w:szCs w:val="28"/>
          <w:rtl/>
        </w:rPr>
        <w:t xml:space="preserve">[عَشَّرَ] : قال الخليل </w:t>
      </w:r>
      <w:r>
        <w:rPr>
          <w:rStyle w:val="FootnoteReference"/>
        </w:rPr>
        <w:footnoteReference w:id="1306"/>
      </w:r>
      <w:r>
        <w:rPr>
          <w:rFonts w:ascii="Amiri" w:hAnsi="Amiri" w:eastAsia="Amiri" w:cs="Amiri"/>
          <w:lang w:bidi="ar-SA"/>
          <w:color w:val="111111"/>
          <w:sz w:val="28"/>
          <w:szCs w:val="28"/>
          <w:rtl/>
        </w:rPr>
        <w:t xml:space="preserve">: عَشَّرْتُ القومَ : إذا كانوا تسعة وزدت واحداً. ونقيضه عَشَرْتهم ، بالتخفيف : إذا كانوا عشرة فنقصت منهم واحداً. التثقيل تمام والتخفيف نقصان.</w:t>
      </w:r>
    </w:p>
    <w:p>
      <w:pPr>
        <w:pStyle w:val="BookText"/>
      </w:pPr>
      <w:r>
        <w:rPr>
          <w:rFonts w:ascii="Amiri" w:hAnsi="Amiri" w:eastAsia="Amiri" w:cs="Amiri"/>
          <w:lang w:bidi="ar-SA"/>
          <w:color w:val="111111"/>
          <w:sz w:val="28"/>
          <w:szCs w:val="28"/>
          <w:rtl/>
        </w:rPr>
        <w:t xml:space="preserve">وعَشّرتِ الناقة : إذا بلغت عشرة أشهر في حملها.</w:t>
      </w:r>
    </w:p>
    <w:p>
      <w:pPr>
        <w:pStyle w:val="BookText"/>
      </w:pPr>
      <w:r>
        <w:rPr>
          <w:rFonts w:ascii="Amiri" w:hAnsi="Amiri" w:eastAsia="Amiri" w:cs="Amiri"/>
          <w:lang w:bidi="ar-SA"/>
          <w:color w:val="111111"/>
          <w:sz w:val="28"/>
          <w:szCs w:val="28"/>
          <w:rtl/>
        </w:rPr>
        <w:t xml:space="preserve">وعَشَّر اللحمَ : إذا أخذ أطايبه من أمكنة شتّى.</w:t>
      </w:r>
    </w:p>
    <w:p>
      <w:pPr>
        <w:pStyle w:val="BookText"/>
      </w:pPr>
      <w:r>
        <w:rPr>
          <w:rFonts w:ascii="Amiri" w:hAnsi="Amiri" w:eastAsia="Amiri" w:cs="Amiri"/>
          <w:lang w:bidi="ar-SA"/>
          <w:color w:val="111111"/>
          <w:sz w:val="28"/>
          <w:szCs w:val="28"/>
          <w:rtl/>
        </w:rPr>
        <w:t xml:space="preserve">وعَشَّر المصحفَ : جعله عشر آيات عشراً.</w:t>
      </w:r>
    </w:p>
    <w:p>
      <w:pPr>
        <w:pStyle w:val="BookText"/>
      </w:pPr>
      <w:r>
        <w:rPr>
          <w:rFonts w:ascii="Amiri" w:hAnsi="Amiri" w:eastAsia="Amiri" w:cs="Amiri"/>
          <w:lang w:bidi="ar-SA"/>
          <w:color w:val="111111"/>
          <w:sz w:val="28"/>
          <w:szCs w:val="28"/>
          <w:rtl/>
        </w:rPr>
        <w:t xml:space="preserve">وعَشَّر الحمارُ : إذا نهق ، ويقال : هو من نعت الشديد النُّهاق ، كأنه لا يكفّ حتى يبلغ عشر نَهَقات وترجيعات ، قال عروة بن الورد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لئن عَشَّرتُ من خشية الردى</w:t>
      </w:r>
    </w:p>
    <w:p>
      <w:pPr>
        <w:pStyle w:val="BookText"/>
      </w:pPr>
      <w:r>
        <w:rPr>
          <w:rFonts w:ascii="Amiri" w:hAnsi="Amiri" w:eastAsia="Amiri" w:cs="Amiri"/>
          <w:lang w:bidi="ar-SA"/>
          <w:color w:val="111111"/>
          <w:sz w:val="28"/>
          <w:szCs w:val="28"/>
          <w:rtl/>
        </w:rPr>
        <w:t xml:space="preserve">نُهاقَ حمارٍ إنني لجزوعُ</w:t>
      </w:r>
    </w:p>
    <w:p>
      <w:pPr>
        <w:pStyle w:val="BookText"/>
      </w:pPr>
      <w:r>
        <w:rPr>
          <w:rFonts w:ascii="Amiri" w:hAnsi="Amiri" w:eastAsia="Amiri" w:cs="Amiri"/>
          <w:lang w:bidi="ar-SA"/>
          <w:color w:val="111111"/>
          <w:sz w:val="28"/>
          <w:szCs w:val="28"/>
          <w:rtl/>
        </w:rPr>
        <w:t xml:space="preserve">قوله : عَشَّرت : أي نهقت كما ينهق الحمار ، وذلك لأنهم كانوا في الجاهلية إذا</w:t>
      </w:r>
    </w:p>
    <w:p>
      <w:pPr>
        <w:pStyle w:val="BookText"/>
      </w:pPr>
      <w:r>
        <w:rPr>
          <w:rFonts w:ascii="IRNazanin" w:hAnsi="IRNazanin" w:eastAsia="IRNazanin" w:cs="IRNazanin"/>
          <w:lang w:bidi="fa-IR"/>
          <w:color w:val="111111"/>
          <w:sz w:val="28"/>
          <w:szCs w:val="28"/>
          <w:rtl/>
        </w:rPr>
        <w:t xml:space="preserve">[شماره صفحه واقعی : 4560]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90" w:name="pg14455_194892"/>
    <w:bookmarkEnd w:id="490"/>
    <w:p>
      <w:pPr>
        <w:pStyle w:val="BookText"/>
      </w:pPr>
      <w:r>
        <w:rPr>
          <w:rFonts w:ascii="Amiri" w:hAnsi="Amiri" w:eastAsia="Amiri" w:cs="Amiri"/>
          <w:lang w:bidi="ar-SA"/>
          <w:color w:val="111111"/>
          <w:sz w:val="28"/>
          <w:szCs w:val="28"/>
          <w:rtl/>
        </w:rPr>
        <w:t xml:space="preserve">أشرف أحدهم على أرض وبيئة نهق كنهيق الحمار لكي يسلم من الوباء.</w:t>
      </w:r>
    </w:p>
    <w:p>
      <w:pPr>
        <w:pStyle w:val="BookText"/>
      </w:pPr>
      <w:r>
        <w:rPr>
          <w:rFonts w:ascii="IRNazanin" w:hAnsi="IRNazanin" w:eastAsia="IRNazanin" w:cs="IRNazanin"/>
          <w:lang w:bidi="fa-IR"/>
          <w:color w:val="111111"/>
          <w:sz w:val="28"/>
          <w:szCs w:val="28"/>
          <w:rtl/>
        </w:rPr>
        <w:t xml:space="preserve">و</w:t>
      </w:r>
    </w:p>
    <w:p>
      <w:pPr>
        <w:pStyle w:val="Heading5"/>
      </w:pPr>
      <w:bookmarkStart w:id="2887" w:name="_Toc2107"/>
      <w:r>
        <w:t>التعشية</w:t>
      </w:r>
      <w:bookmarkEnd w:id="2887"/>
    </w:p>
    <w:p>
      <w:pPr>
        <w:pStyle w:val="BookText"/>
      </w:pPr>
      <w:r>
        <w:rPr>
          <w:rFonts w:ascii="Amiri" w:hAnsi="Amiri" w:eastAsia="Amiri" w:cs="Amiri"/>
          <w:lang w:bidi="ar-SA"/>
          <w:color w:val="111111"/>
          <w:sz w:val="28"/>
          <w:szCs w:val="28"/>
          <w:rtl/>
        </w:rPr>
        <w:t xml:space="preserve">[التعشية] : عَشّاه فتعشّى ، يقال في بعض الأمثال </w:t>
      </w:r>
      <w:r>
        <w:rPr>
          <w:rStyle w:val="FootnoteReference"/>
        </w:rPr>
        <w:footnoteReference w:id="1308"/>
      </w:r>
      <w:r>
        <w:rPr>
          <w:rFonts w:ascii="Amiri" w:hAnsi="Amiri" w:eastAsia="Amiri" w:cs="Amiri"/>
          <w:lang w:bidi="ar-SA"/>
          <w:color w:val="111111"/>
          <w:sz w:val="28"/>
          <w:szCs w:val="28"/>
          <w:rtl/>
        </w:rPr>
        <w:t xml:space="preserve">: « الكذب يعشّي ولا يغدِّي ». أي إن نفعه لا يتم. وفي مثل آخر </w:t>
      </w:r>
      <w:r>
        <w:rPr>
          <w:rStyle w:val="FootnoteReference"/>
        </w:rPr>
        <w:footnoteReference w:id="1309"/>
      </w:r>
      <w:r>
        <w:rPr>
          <w:rFonts w:ascii="Amiri" w:hAnsi="Amiri" w:eastAsia="Amiri" w:cs="Amiri"/>
          <w:lang w:bidi="ar-SA"/>
          <w:color w:val="111111"/>
          <w:sz w:val="28"/>
          <w:szCs w:val="28"/>
          <w:rtl/>
        </w:rPr>
        <w:t xml:space="preserve">: « عَشِ ولا تغتر » أي خذ بالاحتياط وأصله فيما يقال أن رجلاً أراد أن يقطع مفازة بإبله فاتكل على ما فيها من الكلأ ، فقيل له : عشِ إبلك فإن يكن فيها كلأ فلا يضرك ذلك وإن لم يكن كنت قد أخذت بالوثيقة.</w:t>
      </w:r>
    </w:p>
    <w:p>
      <w:pPr>
        <w:pStyle w:val="BookText"/>
      </w:pPr>
      <w:r>
        <w:rPr>
          <w:rFonts w:ascii="Amiri" w:hAnsi="Amiri" w:eastAsia="Amiri" w:cs="Amiri"/>
          <w:lang w:bidi="ar-SA"/>
          <w:color w:val="111111"/>
          <w:sz w:val="28"/>
          <w:szCs w:val="28"/>
          <w:rtl/>
        </w:rPr>
        <w:t xml:space="preserve">وفي الحديث : سأل رجل ابن عمر فقال : كما لا ينفع مع الشرك عمل فهل يضرّ مع الإسلام ذنب؟ فقال : عشِ ولا تغترّ ، ثم سأل ابن عباس وابن الزبير فقالا كذلك : أي اجتنب الذنوب ولا تتكل على كلمة الإسلام.</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888" w:name="_Toc2108"/>
      <w:r>
        <w:t>المعاشرة</w:t>
      </w:r>
      <w:bookmarkEnd w:id="2888"/>
    </w:p>
    <w:p>
      <w:pPr>
        <w:pStyle w:val="BookText"/>
      </w:pPr>
      <w:r>
        <w:rPr>
          <w:rFonts w:ascii="Amiri" w:hAnsi="Amiri" w:eastAsia="Amiri" w:cs="Amiri"/>
          <w:lang w:bidi="ar-SA"/>
          <w:color w:val="111111"/>
          <w:sz w:val="28"/>
          <w:szCs w:val="28"/>
          <w:rtl/>
        </w:rPr>
        <w:t xml:space="preserve">[المعاشرة] : المخالطة ، قال :</w:t>
      </w:r>
    </w:p>
    <w:p>
      <w:pPr>
        <w:pStyle w:val="BookText"/>
      </w:pPr>
      <w:r>
        <w:rPr>
          <w:rFonts w:ascii="Amiri" w:hAnsi="Amiri" w:eastAsia="Amiri" w:cs="Amiri"/>
          <w:lang w:bidi="ar-SA"/>
          <w:color w:val="111111"/>
          <w:sz w:val="28"/>
          <w:szCs w:val="28"/>
          <w:rtl/>
        </w:rPr>
        <w:t xml:space="preserve">لَعَمْرُكَ والخطوبُ مغيِّراتٌ</w:t>
      </w:r>
    </w:p>
    <w:p>
      <w:pPr>
        <w:pStyle w:val="BookText"/>
      </w:pPr>
      <w:r>
        <w:rPr>
          <w:rFonts w:ascii="Amiri" w:hAnsi="Amiri" w:eastAsia="Amiri" w:cs="Amiri"/>
          <w:lang w:bidi="ar-SA"/>
          <w:color w:val="111111"/>
          <w:sz w:val="28"/>
          <w:szCs w:val="28"/>
          <w:rtl/>
        </w:rPr>
        <w:t xml:space="preserve">وفي طول المعاشرة التَّقَالي</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ن</w:t>
      </w:r>
    </w:p>
    <w:p>
      <w:pPr>
        <w:pStyle w:val="Heading5"/>
      </w:pPr>
      <w:bookmarkStart w:id="2889" w:name="_Toc2109"/>
      <w:r>
        <w:t>الاعتشان</w:t>
      </w:r>
      <w:bookmarkEnd w:id="2889"/>
    </w:p>
    <w:p>
      <w:pPr>
        <w:pStyle w:val="BookText"/>
      </w:pPr>
      <w:r>
        <w:rPr>
          <w:rFonts w:ascii="Amiri" w:hAnsi="Amiri" w:eastAsia="Amiri" w:cs="Amiri"/>
          <w:lang w:bidi="ar-SA"/>
          <w:color w:val="111111"/>
          <w:sz w:val="28"/>
          <w:szCs w:val="28"/>
          <w:rtl/>
        </w:rPr>
        <w:t xml:space="preserve">[الاعتشان] : اعتشن : إذا قال برأيه.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ق</w:t>
      </w:r>
    </w:p>
    <w:p>
      <w:pPr>
        <w:pStyle w:val="Heading5"/>
      </w:pPr>
      <w:bookmarkStart w:id="2890" w:name="_Toc2110"/>
      <w:r>
        <w:t>التعشُّق</w:t>
      </w:r>
      <w:bookmarkEnd w:id="2890"/>
    </w:p>
    <w:p>
      <w:pPr>
        <w:pStyle w:val="BookText"/>
      </w:pPr>
      <w:r>
        <w:rPr>
          <w:rFonts w:ascii="Amiri" w:hAnsi="Amiri" w:eastAsia="Amiri" w:cs="Amiri"/>
          <w:lang w:bidi="ar-SA"/>
          <w:color w:val="111111"/>
          <w:sz w:val="28"/>
          <w:szCs w:val="28"/>
          <w:rtl/>
        </w:rPr>
        <w:t xml:space="preserve">[التعشُّق] : تكلف العشق.</w:t>
      </w:r>
    </w:p>
    <w:p>
      <w:pPr>
        <w:pStyle w:val="BookText"/>
      </w:pPr>
      <w:r>
        <w:rPr>
          <w:rFonts w:ascii="IRNazanin" w:hAnsi="IRNazanin" w:eastAsia="IRNazanin" w:cs="IRNazanin"/>
          <w:lang w:bidi="fa-IR"/>
          <w:color w:val="111111"/>
          <w:sz w:val="28"/>
          <w:szCs w:val="28"/>
          <w:rtl/>
        </w:rPr>
        <w:t xml:space="preserve">و</w:t>
      </w:r>
    </w:p>
    <w:p>
      <w:pPr>
        <w:pStyle w:val="Heading5"/>
      </w:pPr>
      <w:bookmarkStart w:id="2891" w:name="_Toc2111"/>
      <w:r>
        <w:t>التعشي</w:t>
      </w:r>
      <w:bookmarkEnd w:id="2891"/>
    </w:p>
    <w:p>
      <w:pPr>
        <w:pStyle w:val="BookText"/>
      </w:pPr>
      <w:r>
        <w:rPr>
          <w:rFonts w:ascii="Amiri" w:hAnsi="Amiri" w:eastAsia="Amiri" w:cs="Amiri"/>
          <w:lang w:bidi="ar-SA"/>
          <w:color w:val="111111"/>
          <w:sz w:val="28"/>
          <w:szCs w:val="28"/>
          <w:rtl/>
        </w:rPr>
        <w:t xml:space="preserve">[التعشي] : تعشّى من العَشاء.</w:t>
      </w:r>
    </w:p>
    <w:p>
      <w:pPr>
        <w:pStyle w:val="BookText"/>
      </w:pPr>
      <w:r>
        <w:rPr>
          <w:rFonts w:ascii="IRNazanin" w:hAnsi="IRNazanin" w:eastAsia="IRNazanin" w:cs="IRNazanin"/>
          <w:lang w:bidi="fa-IR"/>
          <w:color w:val="111111"/>
          <w:sz w:val="28"/>
          <w:szCs w:val="28"/>
          <w:rtl/>
        </w:rPr>
        <w:t xml:space="preserve">[شماره صفحه واقعی : 4561]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91" w:name="pg14455_194893"/>
    <w:bookmarkEnd w:id="491"/>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892" w:name="_Toc2112"/>
      <w:r>
        <w:t>التعاشر</w:t>
      </w:r>
      <w:bookmarkEnd w:id="2892"/>
    </w:p>
    <w:p>
      <w:pPr>
        <w:pStyle w:val="BookText"/>
      </w:pPr>
      <w:r>
        <w:rPr>
          <w:rFonts w:ascii="Amiri" w:hAnsi="Amiri" w:eastAsia="Amiri" w:cs="Amiri"/>
          <w:lang w:bidi="ar-SA"/>
          <w:color w:val="111111"/>
          <w:sz w:val="28"/>
          <w:szCs w:val="28"/>
          <w:rtl/>
        </w:rPr>
        <w:t xml:space="preserve">[التعاشر] : تعاشروا ، من العِشرة.</w:t>
      </w:r>
    </w:p>
    <w:p>
      <w:pPr>
        <w:pStyle w:val="BookText"/>
      </w:pPr>
      <w:r>
        <w:rPr>
          <w:rFonts w:ascii="IRNazanin" w:hAnsi="IRNazanin" w:eastAsia="IRNazanin" w:cs="IRNazanin"/>
          <w:lang w:bidi="fa-IR"/>
          <w:color w:val="111111"/>
          <w:sz w:val="28"/>
          <w:szCs w:val="28"/>
          <w:rtl/>
        </w:rPr>
        <w:t xml:space="preserve">ق</w:t>
      </w:r>
    </w:p>
    <w:p>
      <w:pPr>
        <w:pStyle w:val="Heading5"/>
      </w:pPr>
      <w:bookmarkStart w:id="2893" w:name="_Toc2113"/>
      <w:r>
        <w:t>التعاشق</w:t>
      </w:r>
      <w:bookmarkEnd w:id="2893"/>
    </w:p>
    <w:p>
      <w:pPr>
        <w:pStyle w:val="BookText"/>
      </w:pPr>
      <w:r>
        <w:rPr>
          <w:rFonts w:ascii="IRNazanin" w:hAnsi="IRNazanin" w:eastAsia="IRNazanin" w:cs="IRNazanin"/>
          <w:lang w:bidi="fa-IR"/>
          <w:color w:val="111111"/>
          <w:sz w:val="28"/>
          <w:szCs w:val="28"/>
          <w:rtl/>
        </w:rPr>
        <w:t xml:space="preserve">[التعاشق] : تعاشقوا ، من العشق.</w:t>
      </w:r>
    </w:p>
    <w:p>
      <w:pPr>
        <w:pStyle w:val="BookText"/>
      </w:pPr>
      <w:r>
        <w:rPr>
          <w:rFonts w:ascii="IRNazanin" w:hAnsi="IRNazanin" w:eastAsia="IRNazanin" w:cs="IRNazanin"/>
          <w:lang w:bidi="fa-IR"/>
          <w:color w:val="111111"/>
          <w:sz w:val="28"/>
          <w:szCs w:val="28"/>
          <w:rtl/>
        </w:rPr>
        <w:t xml:space="preserve">و</w:t>
      </w:r>
    </w:p>
    <w:p>
      <w:pPr>
        <w:pStyle w:val="Heading5"/>
      </w:pPr>
      <w:bookmarkStart w:id="2894" w:name="_Toc2114"/>
      <w:r>
        <w:t>التعاشي</w:t>
      </w:r>
      <w:bookmarkEnd w:id="2894"/>
    </w:p>
    <w:p>
      <w:pPr>
        <w:pStyle w:val="BookText"/>
      </w:pPr>
      <w:r>
        <w:rPr>
          <w:rFonts w:ascii="Amiri" w:hAnsi="Amiri" w:eastAsia="Amiri" w:cs="Amiri"/>
          <w:lang w:bidi="ar-SA"/>
          <w:color w:val="111111"/>
          <w:sz w:val="28"/>
          <w:szCs w:val="28"/>
          <w:rtl/>
        </w:rPr>
        <w:t xml:space="preserve">[التعاشي] : تعاشى : إذا رأى أنه أعشى.</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895" w:name="_Toc2115"/>
      <w:r>
        <w:t>الاعشيشاب</w:t>
      </w:r>
      <w:bookmarkEnd w:id="2895"/>
    </w:p>
    <w:p>
      <w:pPr>
        <w:pStyle w:val="BookText"/>
      </w:pPr>
      <w:r>
        <w:rPr>
          <w:rFonts w:ascii="Amiri" w:hAnsi="Amiri" w:eastAsia="Amiri" w:cs="Amiri"/>
          <w:lang w:bidi="ar-SA"/>
          <w:color w:val="111111"/>
          <w:sz w:val="28"/>
          <w:szCs w:val="28"/>
          <w:rtl/>
        </w:rPr>
        <w:t xml:space="preserve">[الاعشيشاب] : اعشوشبت الأرضُ : إذا كثر عشبها.</w:t>
      </w:r>
    </w:p>
    <w:p>
      <w:pPr>
        <w:pStyle w:val="BookText"/>
      </w:pPr>
      <w:r>
        <w:rPr>
          <w:rFonts w:ascii="IRNazanin" w:hAnsi="IRNazanin" w:eastAsia="IRNazanin" w:cs="IRNazanin"/>
          <w:lang w:bidi="fa-IR"/>
          <w:color w:val="111111"/>
          <w:sz w:val="28"/>
          <w:szCs w:val="28"/>
          <w:rtl/>
        </w:rPr>
        <w:t xml:space="preserve">[شماره صفحه واقعی : 4562]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92" w:name="pg14455_194894"/>
    <w:bookmarkEnd w:id="492"/>
    <w:p>
      <w:pPr>
        <w:pStyle w:val="Heading3"/>
      </w:pPr>
      <w:bookmarkStart w:id="2896" w:name="_Toc2116"/>
      <w:r>
        <w:t>باب العين والصاد وما بعدهما</w:t>
      </w:r>
      <w:bookmarkEnd w:id="2896"/>
    </w:p>
    <w:p>
      <w:pPr>
        <w:pStyle w:val="Heading4"/>
      </w:pPr>
      <w:bookmarkStart w:id="2897" w:name="_Toc2117"/>
      <w:r>
        <w:t>الأسماء</w:t>
      </w:r>
      <w:bookmarkEnd w:id="2897"/>
    </w:p>
    <w:p>
      <w:pPr>
        <w:pStyle w:val="Heading5"/>
      </w:pPr>
      <w:bookmarkStart w:id="2898" w:name="_Toc2118"/>
      <w:r>
        <w:t>اشارة</w:t>
      </w:r>
      <w:bookmarkEnd w:id="289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899" w:name="_Toc2119"/>
      <w:r>
        <w:t>العَصْب</w:t>
      </w:r>
      <w:bookmarkEnd w:id="2899"/>
    </w:p>
    <w:p>
      <w:pPr>
        <w:pStyle w:val="BookText"/>
      </w:pPr>
      <w:r>
        <w:rPr>
          <w:rFonts w:ascii="Amiri" w:hAnsi="Amiri" w:eastAsia="Amiri" w:cs="Amiri"/>
          <w:lang w:bidi="ar-SA"/>
          <w:color w:val="111111"/>
          <w:sz w:val="28"/>
          <w:szCs w:val="28"/>
          <w:rtl/>
        </w:rPr>
        <w:t xml:space="preserve">[العَصْب] : ضرب من برود اليمن ، واحده وجمعه سواء ، يقال : بردُ عَصْبٍ وبرودُ عصبٍ ، بالإضافة ، ولا تجمع. قال أسعد تبع </w:t>
      </w:r>
      <w:r>
        <w:rPr>
          <w:rStyle w:val="FootnoteReference"/>
        </w:rPr>
        <w:footnoteReference w:id="1310"/>
      </w:r>
    </w:p>
    <w:p>
      <w:pPr>
        <w:pStyle w:val="BookText"/>
      </w:pPr>
      <w:r>
        <w:rPr>
          <w:rFonts w:ascii="Amiri" w:hAnsi="Amiri" w:eastAsia="Amiri" w:cs="Amiri"/>
          <w:lang w:bidi="ar-SA"/>
          <w:color w:val="111111"/>
          <w:sz w:val="28"/>
          <w:szCs w:val="28"/>
          <w:rtl/>
        </w:rPr>
        <w:t xml:space="preserve">وكسونا البيت الذي حرم الله</w:t>
      </w:r>
    </w:p>
    <w:p>
      <w:pPr>
        <w:pStyle w:val="BookText"/>
      </w:pPr>
      <w:r>
        <w:rPr>
          <w:rFonts w:ascii="IRNazanin" w:hAnsi="IRNazanin" w:eastAsia="IRNazanin" w:cs="IRNazanin"/>
          <w:lang w:bidi="fa-IR"/>
          <w:color w:val="111111"/>
          <w:sz w:val="28"/>
          <w:szCs w:val="28"/>
          <w:rtl/>
        </w:rPr>
        <w:t xml:space="preserve">ملاء معصبا وبرودا</w:t>
      </w:r>
    </w:p>
    <w:p>
      <w:pPr>
        <w:pStyle w:val="BookText"/>
      </w:pPr>
      <w:r>
        <w:rPr>
          <w:rFonts w:ascii="IRNazanin" w:hAnsi="IRNazanin" w:eastAsia="IRNazanin" w:cs="IRNazanin"/>
          <w:lang w:bidi="fa-IR"/>
          <w:color w:val="111111"/>
          <w:sz w:val="28"/>
          <w:szCs w:val="28"/>
          <w:rtl/>
        </w:rPr>
        <w:t xml:space="preserve">وأقمنا به من الشهر سبعاً</w:t>
      </w:r>
    </w:p>
    <w:p>
      <w:pPr>
        <w:pStyle w:val="BookText"/>
      </w:pPr>
      <w:r>
        <w:rPr>
          <w:rFonts w:ascii="Amiri" w:hAnsi="Amiri" w:eastAsia="Amiri" w:cs="Amiri"/>
          <w:lang w:bidi="ar-SA"/>
          <w:color w:val="111111"/>
          <w:sz w:val="28"/>
          <w:szCs w:val="28"/>
          <w:rtl/>
        </w:rPr>
        <w:t xml:space="preserve">وجعلنا لبابه إقليدا</w:t>
      </w:r>
    </w:p>
    <w:p>
      <w:pPr>
        <w:pStyle w:val="BookText"/>
      </w:pPr>
      <w:r>
        <w:rPr>
          <w:rFonts w:ascii="Amiri" w:hAnsi="Amiri" w:eastAsia="Amiri" w:cs="Amiri"/>
          <w:lang w:bidi="ar-SA"/>
          <w:color w:val="111111"/>
          <w:sz w:val="28"/>
          <w:szCs w:val="28"/>
          <w:rtl/>
        </w:rPr>
        <w:t xml:space="preserve">ونحرنا بالشعب تسعين الفاً</w:t>
      </w:r>
    </w:p>
    <w:p>
      <w:pPr>
        <w:pStyle w:val="BookText"/>
      </w:pPr>
      <w:r>
        <w:rPr>
          <w:rFonts w:ascii="Amiri" w:hAnsi="Amiri" w:eastAsia="Amiri" w:cs="Amiri"/>
          <w:lang w:bidi="ar-SA"/>
          <w:color w:val="111111"/>
          <w:sz w:val="28"/>
          <w:szCs w:val="28"/>
          <w:rtl/>
        </w:rPr>
        <w:t xml:space="preserve">فترى الطير نحوهن ورودا</w:t>
      </w:r>
    </w:p>
    <w:p>
      <w:pPr>
        <w:pStyle w:val="BookText"/>
      </w:pPr>
      <w:r>
        <w:rPr>
          <w:rFonts w:ascii="Amiri" w:hAnsi="Amiri" w:eastAsia="Amiri" w:cs="Amiri"/>
          <w:lang w:bidi="ar-SA"/>
          <w:color w:val="111111"/>
          <w:sz w:val="28"/>
          <w:szCs w:val="28"/>
          <w:rtl/>
        </w:rPr>
        <w:t xml:space="preserve">وانظر شرح النشوانية : (134).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وكسونا البيت الحرام من العص</w:t>
      </w:r>
    </w:p>
    <w:p>
      <w:pPr>
        <w:pStyle w:val="BookText"/>
      </w:pPr>
      <w:r>
        <w:rPr>
          <w:rFonts w:ascii="Amiri" w:hAnsi="Amiri" w:eastAsia="Amiri" w:cs="Amiri"/>
          <w:lang w:bidi="ar-SA"/>
          <w:color w:val="111111"/>
          <w:sz w:val="28"/>
          <w:szCs w:val="28"/>
          <w:rtl/>
        </w:rPr>
        <w:t xml:space="preserve">بِ مُلاءً معضّداً وبرودا</w:t>
      </w:r>
    </w:p>
    <w:p>
      <w:pPr>
        <w:pStyle w:val="BookText"/>
      </w:pPr>
      <w:r>
        <w:rPr>
          <w:rFonts w:ascii="IRNazanin" w:hAnsi="IRNazanin" w:eastAsia="IRNazanin" w:cs="IRNazanin"/>
          <w:lang w:bidi="fa-IR"/>
          <w:color w:val="111111"/>
          <w:sz w:val="28"/>
          <w:szCs w:val="28"/>
          <w:rtl/>
        </w:rPr>
        <w:t xml:space="preserve">وأقمنا به من الشهر تسعا</w:t>
      </w:r>
    </w:p>
    <w:p>
      <w:pPr>
        <w:pStyle w:val="BookText"/>
      </w:pPr>
      <w:r>
        <w:rPr>
          <w:rFonts w:ascii="Amiri" w:hAnsi="Amiri" w:eastAsia="Amiri" w:cs="Amiri"/>
          <w:lang w:bidi="ar-SA"/>
          <w:color w:val="111111"/>
          <w:sz w:val="28"/>
          <w:szCs w:val="28"/>
          <w:rtl/>
        </w:rPr>
        <w:t xml:space="preserve">وجعلنا لِبَابِهِ إقليدا</w:t>
      </w:r>
    </w:p>
    <w:p>
      <w:pPr>
        <w:pStyle w:val="BookText"/>
      </w:pPr>
      <w:r>
        <w:rPr>
          <w:rFonts w:ascii="Amiri" w:hAnsi="Amiri" w:eastAsia="Amiri" w:cs="Amiri"/>
          <w:lang w:bidi="ar-SA"/>
          <w:color w:val="111111"/>
          <w:sz w:val="28"/>
          <w:szCs w:val="28"/>
          <w:rtl/>
        </w:rPr>
        <w:t xml:space="preserve">ونحرنا سبعين ألفاً من البُدْ</w:t>
      </w:r>
    </w:p>
    <w:p>
      <w:pPr>
        <w:pStyle w:val="BookText"/>
      </w:pPr>
      <w:r>
        <w:rPr>
          <w:rFonts w:ascii="Amiri" w:hAnsi="Amiri" w:eastAsia="Amiri" w:cs="Amiri"/>
          <w:lang w:bidi="ar-SA"/>
          <w:color w:val="111111"/>
          <w:sz w:val="28"/>
          <w:szCs w:val="28"/>
          <w:rtl/>
        </w:rPr>
        <w:t xml:space="preserve">نِ ترى الناس حولهن ركودا</w:t>
      </w:r>
    </w:p>
    <w:p>
      <w:pPr>
        <w:pStyle w:val="BookText"/>
      </w:pPr>
      <w:r>
        <w:rPr>
          <w:rFonts w:ascii="Amiri" w:hAnsi="Amiri" w:eastAsia="Amiri" w:cs="Amiri"/>
          <w:lang w:bidi="ar-SA"/>
          <w:color w:val="111111"/>
          <w:sz w:val="28"/>
          <w:szCs w:val="28"/>
          <w:rtl/>
        </w:rPr>
        <w:t xml:space="preserve">ويروى : ونحرنا بالشعب سبعين ألفاً.</w:t>
      </w:r>
    </w:p>
    <w:p>
      <w:pPr>
        <w:pStyle w:val="BookText"/>
      </w:pPr>
      <w:r>
        <w:rPr>
          <w:rFonts w:ascii="IRNazanin" w:hAnsi="IRNazanin" w:eastAsia="IRNazanin" w:cs="IRNazanin"/>
          <w:lang w:bidi="fa-IR"/>
          <w:color w:val="111111"/>
          <w:sz w:val="28"/>
          <w:szCs w:val="28"/>
          <w:rtl/>
        </w:rPr>
        <w:t xml:space="preserve">ر</w:t>
      </w:r>
    </w:p>
    <w:p>
      <w:pPr>
        <w:pStyle w:val="Heading5"/>
      </w:pPr>
      <w:bookmarkStart w:id="2900" w:name="_Toc2120"/>
      <w:r>
        <w:t>العَصْر</w:t>
      </w:r>
      <w:bookmarkEnd w:id="2900"/>
    </w:p>
    <w:p>
      <w:pPr>
        <w:pStyle w:val="BookText"/>
      </w:pPr>
      <w:r>
        <w:rPr>
          <w:rFonts w:ascii="Amiri" w:hAnsi="Amiri" w:eastAsia="Amiri" w:cs="Amiri"/>
          <w:lang w:bidi="ar-SA"/>
          <w:color w:val="111111"/>
          <w:sz w:val="28"/>
          <w:szCs w:val="28"/>
          <w:rtl/>
        </w:rPr>
        <w:t xml:space="preserve">[العَصْر] : الدهر ، قال الله تعالى : ( وَالْعَصْرِ إِنَّ الْإِنْسانَ لَفِي خُسْرٍ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والعصران : الغداة والعشي ، قال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المطعمُ الناسَ اختلاف العصرين</w:t>
      </w:r>
    </w:p>
    <w:p>
      <w:pPr>
        <w:pStyle w:val="BookText"/>
      </w:pPr>
      <w:r>
        <w:rPr>
          <w:rFonts w:ascii="Amiri" w:hAnsi="Amiri" w:eastAsia="Amiri" w:cs="Amiri"/>
          <w:lang w:bidi="ar-SA"/>
          <w:color w:val="111111"/>
          <w:sz w:val="28"/>
          <w:szCs w:val="28"/>
          <w:rtl/>
        </w:rPr>
        <w:t xml:space="preserve">جِفانَ شيزى كجوابي الغَرْبيْن</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313"/>
      </w:r>
      <w:r>
        <w:rPr>
          <w:rFonts w:ascii="Amiri" w:hAnsi="Amiri" w:eastAsia="Amiri" w:cs="Amiri"/>
          <w:lang w:bidi="ar-SA"/>
          <w:color w:val="111111"/>
          <w:sz w:val="28"/>
          <w:szCs w:val="28"/>
          <w:rtl/>
        </w:rPr>
        <w:t xml:space="preserve">النبي عليه‌السلام :</w:t>
      </w:r>
    </w:p>
    <w:p>
      <w:pPr>
        <w:pStyle w:val="BookText"/>
      </w:pPr>
      <w:r>
        <w:rPr>
          <w:rFonts w:ascii="IRNazanin" w:hAnsi="IRNazanin" w:eastAsia="IRNazanin" w:cs="IRNazanin"/>
          <w:lang w:bidi="fa-IR"/>
          <w:color w:val="111111"/>
          <w:sz w:val="28"/>
          <w:szCs w:val="28"/>
          <w:rtl/>
        </w:rPr>
        <w:t xml:space="preserve">[شماره صفحه واقعی : 4563]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93" w:name="pg14455_194895"/>
    <w:bookmarkEnd w:id="493"/>
    <w:p>
      <w:pPr>
        <w:pStyle w:val="BookText"/>
      </w:pPr>
      <w:r>
        <w:rPr>
          <w:rFonts w:ascii="Amiri" w:hAnsi="Amiri" w:eastAsia="Amiri" w:cs="Amiri"/>
          <w:lang w:bidi="ar-SA"/>
          <w:color w:val="111111"/>
          <w:sz w:val="28"/>
          <w:szCs w:val="28"/>
          <w:rtl/>
        </w:rPr>
        <w:t xml:space="preserve">« حافظ على العصرين » يعني صلاة الصبح وصلاة العصر. سمّاهما بوقتيهما.</w:t>
      </w:r>
    </w:p>
    <w:p>
      <w:pPr>
        <w:pStyle w:val="BookText"/>
      </w:pPr>
      <w:r>
        <w:rPr>
          <w:rFonts w:ascii="Amiri" w:hAnsi="Amiri" w:eastAsia="Amiri" w:cs="Amiri"/>
          <w:lang w:bidi="ar-SA"/>
          <w:color w:val="111111"/>
          <w:sz w:val="28"/>
          <w:szCs w:val="28"/>
          <w:rtl/>
        </w:rPr>
        <w:t xml:space="preserve">والعصر عند العرب : من بعد إبراد الهاجرة إلى تطفيل الشمس وبه سميت صلاة العصر. وفي الحديث </w:t>
      </w:r>
      <w:r>
        <w:rPr>
          <w:rStyle w:val="FootnoteReference"/>
        </w:rPr>
        <w:footnoteReference w:id="1314"/>
      </w:r>
      <w:r>
        <w:rPr>
          <w:rFonts w:ascii="Amiri" w:hAnsi="Amiri" w:eastAsia="Amiri" w:cs="Amiri"/>
          <w:lang w:bidi="ar-SA"/>
          <w:color w:val="111111"/>
          <w:sz w:val="28"/>
          <w:szCs w:val="28"/>
          <w:rtl/>
        </w:rPr>
        <w:t xml:space="preserve">: « صلى النبي عليه‌السلام صلاة العصر حين صار ظل كل شيءٍ مثلَه ». قال مالك والمزني : أول وقت العصر للاختيار آخر وقت الظهر إذا صار ظل كل شيء مثله. وقال أبو يوسف ومحمد والشافعي : آخر وقت الظهر أن يصير ظل كلِّ شيء مثلَه ، ولا يكون ذلك وقتاً للعصر حتى يزيد الظل أقل زيادة ثم هو أول وقت العصر. قالوا : وآخر وقت الاختيار لصلاة العصر أن يصير ظل كل شيء مثليه كما أتى في الحديث.</w:t>
      </w:r>
    </w:p>
    <w:p>
      <w:pPr>
        <w:pStyle w:val="BookText"/>
      </w:pPr>
      <w:r>
        <w:rPr>
          <w:rFonts w:ascii="Amiri" w:hAnsi="Amiri" w:eastAsia="Amiri" w:cs="Amiri"/>
          <w:lang w:bidi="ar-SA"/>
          <w:color w:val="111111"/>
          <w:sz w:val="28"/>
          <w:szCs w:val="28"/>
          <w:rtl/>
        </w:rPr>
        <w:t xml:space="preserve">والعصران : الليل والنهار ، قال النابغة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يلبث العصران أن عصفا بهم</w:t>
      </w:r>
    </w:p>
    <w:p>
      <w:pPr>
        <w:pStyle w:val="BookText"/>
      </w:pPr>
      <w:r>
        <w:rPr>
          <w:rFonts w:ascii="Amiri" w:hAnsi="Amiri" w:eastAsia="Amiri" w:cs="Amiri"/>
          <w:lang w:bidi="ar-SA"/>
          <w:color w:val="111111"/>
          <w:sz w:val="28"/>
          <w:szCs w:val="28"/>
          <w:rtl/>
        </w:rPr>
        <w:t xml:space="preserve">ولكل بابٍ يسَّرا مفتاحا</w:t>
      </w:r>
    </w:p>
    <w:p>
      <w:pPr>
        <w:pStyle w:val="BookText"/>
      </w:pPr>
      <w:r>
        <w:rPr>
          <w:rFonts w:ascii="IRNazanin" w:hAnsi="IRNazanin" w:eastAsia="IRNazanin" w:cs="IRNazanin"/>
          <w:lang w:bidi="fa-IR"/>
          <w:color w:val="111111"/>
          <w:sz w:val="28"/>
          <w:szCs w:val="28"/>
          <w:rtl/>
        </w:rPr>
        <w:t xml:space="preserve">ف</w:t>
      </w:r>
    </w:p>
    <w:p>
      <w:pPr>
        <w:pStyle w:val="Heading5"/>
      </w:pPr>
      <w:bookmarkStart w:id="2901" w:name="_Toc2121"/>
      <w:r>
        <w:t>العَصْف</w:t>
      </w:r>
      <w:bookmarkEnd w:id="2901"/>
    </w:p>
    <w:p>
      <w:pPr>
        <w:pStyle w:val="BookText"/>
      </w:pPr>
      <w:r>
        <w:rPr>
          <w:rFonts w:ascii="Amiri" w:hAnsi="Amiri" w:eastAsia="Amiri" w:cs="Amiri"/>
          <w:lang w:bidi="ar-SA"/>
          <w:color w:val="111111"/>
          <w:sz w:val="28"/>
          <w:szCs w:val="28"/>
          <w:rtl/>
        </w:rPr>
        <w:t xml:space="preserve">[العَصْف] : ورق الزرع.</w:t>
      </w:r>
    </w:p>
    <w:p>
      <w:pPr>
        <w:pStyle w:val="BookText"/>
      </w:pPr>
      <w:r>
        <w:rPr>
          <w:rFonts w:ascii="Amiri" w:hAnsi="Amiri" w:eastAsia="Amiri" w:cs="Amiri"/>
          <w:lang w:bidi="ar-SA"/>
          <w:color w:val="111111"/>
          <w:sz w:val="28"/>
          <w:szCs w:val="28"/>
          <w:rtl/>
        </w:rPr>
        <w:t xml:space="preserve">والعَصْف : التبن ، قال الله تعالى : ( وَالْحَبُّ ذُو الْعَصْفِ وَالرَّيْحانُ )</w:t>
      </w:r>
      <w:r>
        <w:rPr>
          <w:rStyle w:val="FootnoteReference"/>
        </w:rPr>
        <w:footnoteReference w:id="1316"/>
      </w:r>
      <w:r>
        <w:rPr>
          <w:rFonts w:ascii="Amiri" w:hAnsi="Amiri" w:eastAsia="Amiri" w:cs="Amiri"/>
          <w:lang w:bidi="ar-SA"/>
          <w:color w:val="111111"/>
          <w:sz w:val="28"/>
          <w:szCs w:val="28"/>
          <w:rtl/>
        </w:rPr>
        <w:t xml:space="preserve">، وقوله تعالى : ( فَجَعَلَهُمْ كَعَصْفٍ مَأْكُولٍ )</w:t>
      </w:r>
      <w:r>
        <w:rPr>
          <w:rStyle w:val="FootnoteReference"/>
        </w:rPr>
        <w:footnoteReference w:id="1317"/>
      </w:r>
      <w:r>
        <w:rPr>
          <w:rFonts w:ascii="Amiri" w:hAnsi="Amiri" w:eastAsia="Amiri" w:cs="Amiri"/>
          <w:lang w:bidi="ar-SA"/>
          <w:color w:val="111111"/>
          <w:sz w:val="28"/>
          <w:szCs w:val="28"/>
          <w:rtl/>
        </w:rPr>
        <w:t xml:space="preserve">: يعني حطام النبت المتكسر منه.</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902" w:name="_Toc2122"/>
      <w:r>
        <w:t>العُصْم</w:t>
      </w:r>
      <w:bookmarkEnd w:id="2902"/>
    </w:p>
    <w:p>
      <w:pPr>
        <w:pStyle w:val="BookText"/>
      </w:pPr>
      <w:r>
        <w:rPr>
          <w:rFonts w:ascii="Amiri" w:hAnsi="Amiri" w:eastAsia="Amiri" w:cs="Amiri"/>
          <w:lang w:bidi="ar-SA"/>
          <w:color w:val="111111"/>
          <w:sz w:val="28"/>
          <w:szCs w:val="28"/>
          <w:rtl/>
        </w:rPr>
        <w:t xml:space="preserve">[العُصْم] : أثر الورس والزعفران ونحوهما. قال الأصمعي : سمعت أعرابية تقول لجارتها : أعطِني عُصْم حِنّائك : أي ما سَلَتِ </w:t>
      </w:r>
      <w:r>
        <w:rPr>
          <w:rStyle w:val="FootnoteReference"/>
        </w:rPr>
        <w:footnoteReference w:id="1318"/>
      </w:r>
      <w:r>
        <w:rPr>
          <w:rFonts w:ascii="IRNazanin" w:hAnsi="IRNazanin" w:eastAsia="IRNazanin" w:cs="IRNazanin"/>
          <w:lang w:bidi="fa-IR"/>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[شماره صفحه واقعی : 4564]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94" w:name="pg14455_194896"/>
    <w:bookmarkEnd w:id="494"/>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903" w:name="_Toc2123"/>
      <w:r>
        <w:t>العُصْبة</w:t>
      </w:r>
      <w:bookmarkEnd w:id="2903"/>
    </w:p>
    <w:p>
      <w:pPr>
        <w:pStyle w:val="BookText"/>
      </w:pPr>
      <w:r>
        <w:rPr>
          <w:rFonts w:ascii="Amiri" w:hAnsi="Amiri" w:eastAsia="Amiri" w:cs="Amiri"/>
          <w:lang w:bidi="ar-SA"/>
          <w:color w:val="111111"/>
          <w:sz w:val="28"/>
          <w:szCs w:val="28"/>
          <w:rtl/>
        </w:rPr>
        <w:t xml:space="preserve">[العُصْبة] من الرجال : العشرة فما فوقها ، ولا يقال لأقل من عشرة عصبة ، قال الله تعالى في إخوة يوسف : ( وَنَحْنُ عُصْبَةٌ )</w:t>
      </w:r>
      <w:r>
        <w:rPr>
          <w:rStyle w:val="FootnoteReference"/>
        </w:rPr>
        <w:footnoteReference w:id="1319"/>
      </w:r>
      <w:r>
        <w:rPr>
          <w:rFonts w:ascii="Amiri" w:hAnsi="Amiri" w:eastAsia="Amiri" w:cs="Amiri"/>
          <w:lang w:bidi="ar-SA"/>
          <w:color w:val="111111"/>
          <w:sz w:val="28"/>
          <w:szCs w:val="28"/>
          <w:rtl/>
        </w:rPr>
        <w:t xml:space="preserve">وكانوا أحد عشر رجلاً. فأما قوله تعالى : ( لَتَنُوأُ بِالْعُصْبَةِ أُولِي الْقُوَّةِ )</w:t>
      </w:r>
      <w:r>
        <w:rPr>
          <w:rStyle w:val="FootnoteReference"/>
        </w:rPr>
        <w:footnoteReference w:id="1320"/>
      </w:r>
      <w:r>
        <w:rPr>
          <w:rFonts w:ascii="Amiri" w:hAnsi="Amiri" w:eastAsia="Amiri" w:cs="Amiri"/>
          <w:lang w:bidi="ar-SA"/>
          <w:color w:val="111111"/>
          <w:sz w:val="28"/>
          <w:szCs w:val="28"/>
          <w:rtl/>
        </w:rPr>
        <w:t xml:space="preserve">فقال بعضهم : يعني عشرة. وقيل : يعني أربعين. وقيل : العصبة ما بين العشرة إلى الأربعين.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904" w:name="_Toc2124"/>
      <w:r>
        <w:t>العُصْرة</w:t>
      </w:r>
      <w:bookmarkEnd w:id="2904"/>
    </w:p>
    <w:p>
      <w:pPr>
        <w:pStyle w:val="BookText"/>
      </w:pPr>
      <w:r>
        <w:rPr>
          <w:rFonts w:ascii="Amiri" w:hAnsi="Amiri" w:eastAsia="Amiri" w:cs="Amiri"/>
          <w:lang w:bidi="ar-SA"/>
          <w:color w:val="111111"/>
          <w:sz w:val="28"/>
          <w:szCs w:val="28"/>
          <w:rtl/>
        </w:rPr>
        <w:t xml:space="preserve">[العُصْرة] : الملجأ ، قال أبو زبيد في مرثية عثمان بن عفان رضي‌الله‌عنه </w:t>
      </w:r>
      <w:r>
        <w:rPr>
          <w:rStyle w:val="FootnoteReference"/>
        </w:rPr>
        <w:footnoteReference w:id="1321"/>
      </w:r>
    </w:p>
    <w:p>
      <w:pPr>
        <w:pStyle w:val="BookText"/>
      </w:pPr>
      <w:r>
        <w:rPr>
          <w:rFonts w:ascii="Amiri" w:hAnsi="Amiri" w:eastAsia="Amiri" w:cs="Amiri"/>
          <w:lang w:bidi="ar-SA"/>
          <w:color w:val="111111"/>
          <w:sz w:val="28"/>
          <w:szCs w:val="28"/>
          <w:rtl/>
        </w:rPr>
        <w:t xml:space="preserve">غير ان الجلاح هد جناحي</w:t>
      </w:r>
    </w:p>
    <w:p>
      <w:pPr>
        <w:pStyle w:val="BookText"/>
      </w:pPr>
      <w:r>
        <w:rPr>
          <w:rFonts w:ascii="Amiri" w:hAnsi="Amiri" w:eastAsia="Amiri" w:cs="Amiri"/>
          <w:lang w:bidi="ar-SA"/>
          <w:color w:val="111111"/>
          <w:sz w:val="28"/>
          <w:szCs w:val="28"/>
          <w:rtl/>
        </w:rPr>
        <w:t xml:space="preserve">يوم فارقته بأعلى الصعيد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صادياً يستغيث غير مغاث</w:t>
      </w:r>
    </w:p>
    <w:p>
      <w:pPr>
        <w:pStyle w:val="BookText"/>
      </w:pPr>
      <w:r>
        <w:rPr>
          <w:rFonts w:ascii="Amiri" w:hAnsi="Amiri" w:eastAsia="Amiri" w:cs="Amiri"/>
          <w:lang w:bidi="ar-SA"/>
          <w:color w:val="111111"/>
          <w:sz w:val="28"/>
          <w:szCs w:val="28"/>
          <w:rtl/>
        </w:rPr>
        <w:t xml:space="preserve">ولقد كان عُصْرَة المنجود</w:t>
      </w:r>
    </w:p>
    <w:p>
      <w:pPr>
        <w:pStyle w:val="BookText"/>
      </w:pPr>
      <w:r>
        <w:rPr>
          <w:rFonts w:ascii="Amiri" w:hAnsi="Amiri" w:eastAsia="Amiri" w:cs="Amiri"/>
          <w:lang w:bidi="ar-SA"/>
          <w:color w:val="111111"/>
          <w:sz w:val="28"/>
          <w:szCs w:val="28"/>
          <w:rtl/>
        </w:rPr>
        <w:t xml:space="preserve">وكان قتل عطشان.</w:t>
      </w:r>
    </w:p>
    <w:p>
      <w:pPr>
        <w:pStyle w:val="BookText"/>
      </w:pPr>
      <w:r>
        <w:rPr>
          <w:rFonts w:ascii="Amiri" w:hAnsi="Amiri" w:eastAsia="Amiri" w:cs="Amiri"/>
          <w:lang w:bidi="ar-SA"/>
          <w:color w:val="111111"/>
          <w:sz w:val="28"/>
          <w:szCs w:val="28"/>
          <w:rtl/>
        </w:rPr>
        <w:t xml:space="preserve">ويقال : العُصْرة : الدِّنْيَةُ ، يقال : هم مَوالينا عُصْرَةً أي دِنْيَةً.</w:t>
      </w:r>
    </w:p>
    <w:p>
      <w:pPr>
        <w:pStyle w:val="BookText"/>
      </w:pPr>
      <w:r>
        <w:rPr>
          <w:rFonts w:ascii="IRNazanin" w:hAnsi="IRNazanin" w:eastAsia="IRNazanin" w:cs="IRNazanin"/>
          <w:lang w:bidi="fa-IR"/>
          <w:color w:val="111111"/>
          <w:sz w:val="28"/>
          <w:szCs w:val="28"/>
          <w:rtl/>
        </w:rPr>
        <w:t xml:space="preserve">م</w:t>
      </w:r>
    </w:p>
    <w:p>
      <w:pPr>
        <w:pStyle w:val="Heading5"/>
      </w:pPr>
      <w:bookmarkStart w:id="2905" w:name="_Toc2125"/>
      <w:r>
        <w:t>العُصْمة</w:t>
      </w:r>
      <w:bookmarkEnd w:id="2905"/>
    </w:p>
    <w:p>
      <w:pPr>
        <w:pStyle w:val="BookText"/>
      </w:pPr>
      <w:r>
        <w:rPr>
          <w:rFonts w:ascii="Amiri" w:hAnsi="Amiri" w:eastAsia="Amiri" w:cs="Amiri"/>
          <w:lang w:bidi="ar-SA"/>
          <w:color w:val="111111"/>
          <w:sz w:val="28"/>
          <w:szCs w:val="28"/>
          <w:rtl/>
        </w:rPr>
        <w:t xml:space="preserve">[العُصْمة] : البياض في الرسغ.</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906" w:name="_Toc2126"/>
      <w:r>
        <w:t>العِصْبة</w:t>
      </w:r>
      <w:bookmarkEnd w:id="2906"/>
    </w:p>
    <w:p>
      <w:pPr>
        <w:pStyle w:val="BookText"/>
      </w:pPr>
      <w:r>
        <w:rPr>
          <w:rFonts w:ascii="Amiri" w:hAnsi="Amiri" w:eastAsia="Amiri" w:cs="Amiri"/>
          <w:lang w:bidi="ar-SA"/>
          <w:color w:val="111111"/>
          <w:sz w:val="28"/>
          <w:szCs w:val="28"/>
          <w:rtl/>
        </w:rPr>
        <w:t xml:space="preserve">[العِصْبة] : الحالة من الاعتصاب بالعمامة.</w:t>
      </w:r>
    </w:p>
    <w:p>
      <w:pPr>
        <w:pStyle w:val="BookText"/>
      </w:pPr>
      <w:r>
        <w:rPr>
          <w:rFonts w:ascii="IRNazanin" w:hAnsi="IRNazanin" w:eastAsia="IRNazanin" w:cs="IRNazanin"/>
          <w:lang w:bidi="fa-IR"/>
          <w:color w:val="111111"/>
          <w:sz w:val="28"/>
          <w:szCs w:val="28"/>
          <w:rtl/>
        </w:rPr>
        <w:t xml:space="preserve">م</w:t>
      </w:r>
    </w:p>
    <w:p>
      <w:pPr>
        <w:pStyle w:val="Heading5"/>
      </w:pPr>
      <w:bookmarkStart w:id="2907" w:name="_Toc2127"/>
      <w:r>
        <w:t>العِصْمة</w:t>
      </w:r>
      <w:bookmarkEnd w:id="2907"/>
    </w:p>
    <w:p>
      <w:pPr>
        <w:pStyle w:val="BookText"/>
      </w:pPr>
      <w:r>
        <w:rPr>
          <w:rFonts w:ascii="Amiri" w:hAnsi="Amiri" w:eastAsia="Amiri" w:cs="Amiri"/>
          <w:lang w:bidi="ar-SA"/>
          <w:color w:val="111111"/>
          <w:sz w:val="28"/>
          <w:szCs w:val="28"/>
          <w:rtl/>
        </w:rPr>
        <w:t xml:space="preserve">[العِصْمة] : السبب والحبل ، قال الله تعالى : ( وَلا تُمْسِكُوا بِعِصَمِ الْكَوافِرِ )</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[شماره صفحه واقعی : 4565]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95" w:name="pg14455_194897"/>
    <w:bookmarkEnd w:id="495"/>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908" w:name="_Toc2128"/>
      <w:r>
        <w:t>العَصَب</w:t>
      </w:r>
      <w:bookmarkEnd w:id="2908"/>
    </w:p>
    <w:p>
      <w:pPr>
        <w:pStyle w:val="BookText"/>
      </w:pPr>
      <w:r>
        <w:rPr>
          <w:rFonts w:ascii="Amiri" w:hAnsi="Amiri" w:eastAsia="Amiri" w:cs="Amiri"/>
          <w:lang w:bidi="ar-SA"/>
          <w:color w:val="111111"/>
          <w:sz w:val="28"/>
          <w:szCs w:val="28"/>
          <w:rtl/>
        </w:rPr>
        <w:t xml:space="preserve">[العَصَب] : جمع : عَصَبَة.</w:t>
      </w:r>
    </w:p>
    <w:p>
      <w:pPr>
        <w:pStyle w:val="BookText"/>
      </w:pPr>
      <w:r>
        <w:rPr>
          <w:rFonts w:ascii="Amiri" w:hAnsi="Amiri" w:eastAsia="Amiri" w:cs="Amiri"/>
          <w:lang w:bidi="ar-SA"/>
          <w:color w:val="111111"/>
          <w:sz w:val="28"/>
          <w:szCs w:val="28"/>
          <w:rtl/>
        </w:rPr>
        <w:t xml:space="preserve">وعَصَبُ الناسِ : خيارهم.</w:t>
      </w:r>
    </w:p>
    <w:p>
      <w:pPr>
        <w:pStyle w:val="BookText"/>
      </w:pPr>
      <w:r>
        <w:rPr>
          <w:rFonts w:ascii="IRNazanin" w:hAnsi="IRNazanin" w:eastAsia="IRNazanin" w:cs="IRNazanin"/>
          <w:lang w:bidi="fa-IR"/>
          <w:color w:val="111111"/>
          <w:sz w:val="28"/>
          <w:szCs w:val="28"/>
          <w:rtl/>
        </w:rPr>
        <w:t xml:space="preserve">ر</w:t>
      </w:r>
    </w:p>
    <w:p>
      <w:pPr>
        <w:pStyle w:val="Heading5"/>
      </w:pPr>
      <w:bookmarkStart w:id="2909" w:name="_Toc2129"/>
      <w:r>
        <w:t>العَصَر</w:t>
      </w:r>
      <w:bookmarkEnd w:id="2909"/>
    </w:p>
    <w:p>
      <w:pPr>
        <w:pStyle w:val="BookText"/>
      </w:pPr>
      <w:r>
        <w:rPr>
          <w:rFonts w:ascii="Amiri" w:hAnsi="Amiri" w:eastAsia="Amiri" w:cs="Amiri"/>
          <w:lang w:bidi="ar-SA"/>
          <w:color w:val="111111"/>
          <w:sz w:val="28"/>
          <w:szCs w:val="28"/>
          <w:rtl/>
        </w:rPr>
        <w:t xml:space="preserve">[العَصَر] : الملجأ.</w:t>
      </w:r>
    </w:p>
    <w:p>
      <w:pPr>
        <w:pStyle w:val="BookText"/>
      </w:pPr>
      <w:r>
        <w:rPr>
          <w:rFonts w:ascii="IRNazanin" w:hAnsi="IRNazanin" w:eastAsia="IRNazanin" w:cs="IRNazanin"/>
          <w:lang w:bidi="fa-IR"/>
          <w:color w:val="111111"/>
          <w:sz w:val="28"/>
          <w:szCs w:val="28"/>
          <w:rtl/>
        </w:rPr>
        <w:t xml:space="preserve">ل</w:t>
      </w:r>
    </w:p>
    <w:p>
      <w:pPr>
        <w:pStyle w:val="Heading5"/>
      </w:pPr>
      <w:bookmarkStart w:id="2910" w:name="_Toc2130"/>
      <w:r>
        <w:t>العَصَل</w:t>
      </w:r>
      <w:bookmarkEnd w:id="2910"/>
    </w:p>
    <w:p>
      <w:pPr>
        <w:pStyle w:val="BookText"/>
      </w:pPr>
      <w:r>
        <w:rPr>
          <w:rFonts w:ascii="Amiri" w:hAnsi="Amiri" w:eastAsia="Amiri" w:cs="Amiri"/>
          <w:lang w:bidi="ar-SA"/>
          <w:color w:val="111111"/>
          <w:sz w:val="28"/>
          <w:szCs w:val="28"/>
          <w:rtl/>
        </w:rPr>
        <w:t xml:space="preserve">[العَصَل] : في كتاب الخليل : العَصَل : جمع عَصَلة : وهي شجرة إذا أكل البعير منها أسلحته ، قال حسان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تخرج الأضْياح من أستاههم</w:t>
      </w:r>
    </w:p>
    <w:p>
      <w:pPr>
        <w:pStyle w:val="BookText"/>
      </w:pPr>
      <w:r>
        <w:rPr>
          <w:rFonts w:ascii="Amiri" w:hAnsi="Amiri" w:eastAsia="Amiri" w:cs="Amiri"/>
          <w:lang w:bidi="ar-SA"/>
          <w:color w:val="111111"/>
          <w:sz w:val="28"/>
          <w:szCs w:val="28"/>
          <w:rtl/>
        </w:rPr>
        <w:t xml:space="preserve">كسُلاحِ النِّيب يأكُلْنَ العَصَل</w:t>
      </w:r>
    </w:p>
    <w:p>
      <w:pPr>
        <w:pStyle w:val="BookText"/>
      </w:pPr>
      <w:r>
        <w:rPr>
          <w:rFonts w:ascii="Amiri" w:hAnsi="Amiri" w:eastAsia="Amiri" w:cs="Amiri"/>
          <w:lang w:bidi="ar-SA"/>
          <w:color w:val="111111"/>
          <w:sz w:val="28"/>
          <w:szCs w:val="28"/>
          <w:rtl/>
        </w:rPr>
        <w:t xml:space="preserve">والعَصَل : واحد الأعصال : وهي الأمعاء.</w:t>
      </w:r>
    </w:p>
    <w:p>
      <w:pPr>
        <w:pStyle w:val="BookText"/>
      </w:pPr>
      <w:r>
        <w:rPr>
          <w:rFonts w:ascii="IRNazanin" w:hAnsi="IRNazanin" w:eastAsia="IRNazanin" w:cs="IRNazanin"/>
          <w:lang w:bidi="fa-IR"/>
          <w:color w:val="111111"/>
          <w:sz w:val="28"/>
          <w:szCs w:val="28"/>
          <w:rtl/>
        </w:rPr>
        <w:t xml:space="preserve">و</w:t>
      </w:r>
    </w:p>
    <w:p>
      <w:pPr>
        <w:pStyle w:val="Heading5"/>
      </w:pPr>
      <w:bookmarkStart w:id="2911" w:name="_Toc2131"/>
      <w:r>
        <w:t>العَصَا</w:t>
      </w:r>
      <w:bookmarkEnd w:id="2911"/>
    </w:p>
    <w:p>
      <w:pPr>
        <w:pStyle w:val="BookText"/>
      </w:pPr>
      <w:r>
        <w:rPr>
          <w:rFonts w:ascii="Amiri" w:hAnsi="Amiri" w:eastAsia="Amiri" w:cs="Amiri"/>
          <w:lang w:bidi="ar-SA"/>
          <w:color w:val="111111"/>
          <w:sz w:val="28"/>
          <w:szCs w:val="28"/>
          <w:rtl/>
        </w:rPr>
        <w:t xml:space="preserve">[العَصَا] : معروفة ، يقال : عصَا وعصوان وعُصيّ بضمها. ويقال : إنها لغة تميم ، قال الله تعالى : فألقوا حبالهم وعُصِيَّهم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والعَصَا : الاجتماع والائتلاف. يقال : فلان يَشُّقّ عَصَا المسلمين : أي يُفرق جماعتهم ، وفي الحديث </w:t>
      </w:r>
      <w:r>
        <w:rPr>
          <w:rStyle w:val="FootnoteReference"/>
        </w:rPr>
        <w:footnoteReference w:id="1325"/>
      </w:r>
      <w:r>
        <w:rPr>
          <w:rFonts w:ascii="Amiri" w:hAnsi="Amiri" w:eastAsia="Amiri" w:cs="Amiri"/>
          <w:lang w:bidi="ar-SA"/>
          <w:color w:val="111111"/>
          <w:sz w:val="28"/>
          <w:szCs w:val="28"/>
          <w:rtl/>
        </w:rPr>
        <w:t xml:space="preserve">: « إيّاكَ وقَتيلَ العَصَا » : أي الذي يفارق الجماعة فيقتل.</w:t>
      </w:r>
    </w:p>
    <w:p>
      <w:pPr>
        <w:pStyle w:val="BookText"/>
      </w:pPr>
      <w:r>
        <w:rPr>
          <w:rFonts w:ascii="Amiri" w:hAnsi="Amiri" w:eastAsia="Amiri" w:cs="Amiri"/>
          <w:lang w:bidi="ar-SA"/>
          <w:color w:val="111111"/>
          <w:sz w:val="28"/>
          <w:szCs w:val="28"/>
          <w:rtl/>
        </w:rPr>
        <w:t xml:space="preserve">ويُعبر بالعَصَا عن الضّرب. يقال : راعٍ لين العصا : إذا كان قليل الضرب للماشية. وفي الحديث </w:t>
      </w:r>
      <w:r>
        <w:rPr>
          <w:rStyle w:val="FootnoteReference"/>
        </w:rPr>
        <w:footnoteReference w:id="1326"/>
      </w:r>
      <w:r>
        <w:rPr>
          <w:rFonts w:ascii="Amiri" w:hAnsi="Amiri" w:eastAsia="Amiri" w:cs="Amiri"/>
          <w:lang w:bidi="ar-SA"/>
          <w:color w:val="111111"/>
          <w:sz w:val="28"/>
          <w:szCs w:val="28"/>
          <w:rtl/>
        </w:rPr>
        <w:t xml:space="preserve">: « قالت فاطمة بنت قيس القرشية للنبي عليه‌السلام : إن معاوية وأبا جهم خطباني ، فقال : أما أبو جهم فلا يرفع عصاه عن عاتقه ، وأما معاوية فصعلوك ولكن انكحي بأسامة بن زيد فنكحت به ».</w:t>
      </w:r>
    </w:p>
    <w:p>
      <w:pPr>
        <w:pStyle w:val="BookText"/>
      </w:pPr>
      <w:r>
        <w:rPr>
          <w:rFonts w:ascii="IRNazanin" w:hAnsi="IRNazanin" w:eastAsia="IRNazanin" w:cs="IRNazanin"/>
          <w:lang w:bidi="fa-IR"/>
          <w:color w:val="111111"/>
          <w:sz w:val="28"/>
          <w:szCs w:val="28"/>
          <w:rtl/>
        </w:rPr>
        <w:t xml:space="preserve">[شماره صفحه واقعی : 4566]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96" w:name="pg14455_194898"/>
    <w:bookmarkEnd w:id="496"/>
    <w:p>
      <w:pPr>
        <w:pStyle w:val="BookText"/>
      </w:pPr>
      <w:r>
        <w:rPr>
          <w:rFonts w:ascii="Amiri" w:hAnsi="Amiri" w:eastAsia="Amiri" w:cs="Amiri"/>
          <w:lang w:bidi="ar-SA"/>
          <w:color w:val="111111"/>
          <w:sz w:val="28"/>
          <w:szCs w:val="28"/>
          <w:rtl/>
        </w:rPr>
        <w:t xml:space="preserve">وفي الحديث </w:t>
      </w:r>
      <w:r>
        <w:rPr>
          <w:rStyle w:val="FootnoteReference"/>
        </w:rPr>
        <w:footnoteReference w:id="1327"/>
      </w:r>
      <w:r>
        <w:rPr>
          <w:rFonts w:ascii="Amiri" w:hAnsi="Amiri" w:eastAsia="Amiri" w:cs="Amiri"/>
          <w:lang w:bidi="ar-SA"/>
          <w:color w:val="111111"/>
          <w:sz w:val="28"/>
          <w:szCs w:val="28"/>
          <w:rtl/>
        </w:rPr>
        <w:t xml:space="preserve">أيضاً : « لا ترفع عصاك عن أهلك ». أراد : الأدب.</w:t>
      </w:r>
    </w:p>
    <w:p>
      <w:pPr>
        <w:pStyle w:val="BookText"/>
      </w:pPr>
      <w:r>
        <w:rPr>
          <w:rFonts w:ascii="Amiri" w:hAnsi="Amiri" w:eastAsia="Amiri" w:cs="Amiri"/>
          <w:lang w:bidi="ar-SA"/>
          <w:color w:val="111111"/>
          <w:sz w:val="28"/>
          <w:szCs w:val="28"/>
          <w:rtl/>
        </w:rPr>
        <w:t xml:space="preserve">والعصا : اسم فرسٍ جواد كان لجذيمة الأبرش الملك الأزدي ، وكان قتل أبا الزباء الملكة العملقية ، فعرضت نفسها عليه للنكاح لتخدعه بذلك ، فأجابها إلى ذلك ، فنهاه وزيره قصير اللخمي فأبى ، فقال له قصير : إن العروس تزف إلى الزوج فلا تسِر إليها. فسار إليها في جماعة من فرسانه فلقيتهم خيل الزباء فقال له قصير : انج أيها الملك على العصا فليس زيُّ هؤلاء زيَّ من يلقى الملوك ، وعرض له العصا ليركبها فلم يركبها فنجا عليها قصير ، فلمّا رآها جذيمة تهوي به قال : « ما ضَلّ من تهوي به العصا » </w:t>
      </w:r>
      <w:r>
        <w:rPr>
          <w:rStyle w:val="FootnoteReference"/>
        </w:rPr>
        <w:footnoteReference w:id="1328"/>
      </w:r>
      <w:r>
        <w:rPr>
          <w:rFonts w:ascii="Amiri" w:hAnsi="Amiri" w:eastAsia="Amiri" w:cs="Amiri"/>
          <w:lang w:bidi="ar-SA"/>
          <w:color w:val="111111"/>
          <w:sz w:val="28"/>
          <w:szCs w:val="28"/>
          <w:rtl/>
        </w:rPr>
        <w:t xml:space="preserve">أي ما ضلّ رأيه ، فأرسلها مثلاً.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912" w:name="_Toc2132"/>
      <w:r>
        <w:t>العَصَبة</w:t>
      </w:r>
      <w:bookmarkEnd w:id="2912"/>
    </w:p>
    <w:p>
      <w:pPr>
        <w:pStyle w:val="BookText"/>
      </w:pPr>
      <w:r>
        <w:rPr>
          <w:rFonts w:ascii="Amiri" w:hAnsi="Amiri" w:eastAsia="Amiri" w:cs="Amiri"/>
          <w:lang w:bidi="ar-SA"/>
          <w:color w:val="111111"/>
          <w:sz w:val="28"/>
          <w:szCs w:val="28"/>
          <w:rtl/>
        </w:rPr>
        <w:t xml:space="preserve">[العَصَبة] : واحدة العصب.</w:t>
      </w:r>
    </w:p>
    <w:p>
      <w:pPr>
        <w:pStyle w:val="BookText"/>
      </w:pPr>
      <w:r>
        <w:rPr>
          <w:rFonts w:ascii="Amiri" w:hAnsi="Amiri" w:eastAsia="Amiri" w:cs="Amiri"/>
          <w:lang w:bidi="ar-SA"/>
          <w:color w:val="111111"/>
          <w:sz w:val="28"/>
          <w:szCs w:val="28"/>
          <w:rtl/>
        </w:rPr>
        <w:t xml:space="preserve">والعَصَبة : القرابة الذين يرثون ما بقي من مال الميت بعد ذوي السهام ، ومنه اشتقت العَصَبيّة. قال ابن قتيبة : وسمي قرابة الرجل لأبيه وبنوه عصبة لأنهم عصبوا به أي أحاطوا به ، والأب طرف والابن طرف والعم جانب والأخ جانب. والعرب تسمى قرابات الرجل : أطرافه. قال : ولم أسمع للعصبة بواحدٍ ، والقياس أن يكون عاصباً مثل طالب وطلبة وظالم وظلمة. وفي حديث </w:t>
      </w:r>
      <w:r>
        <w:rPr>
          <w:rStyle w:val="FootnoteReference"/>
        </w:rPr>
        <w:footnoteReference w:id="1329"/>
      </w:r>
      <w:r>
        <w:rPr>
          <w:rFonts w:ascii="Amiri" w:hAnsi="Amiri" w:eastAsia="Amiri" w:cs="Amiri"/>
          <w:lang w:bidi="ar-SA"/>
          <w:color w:val="111111"/>
          <w:sz w:val="28"/>
          <w:szCs w:val="28"/>
          <w:rtl/>
        </w:rPr>
        <w:t xml:space="preserve">ابن عباس عن النبي عليه‌السلام : « ألحقوا الفرائض بأهلها فما بقي فهو لأَوْلَى عصبة ذكر » وفي حديث آخر </w:t>
      </w:r>
      <w:r>
        <w:rPr>
          <w:rStyle w:val="FootnoteReference"/>
        </w:rPr>
        <w:footnoteReference w:id="1330"/>
      </w:r>
      <w:r>
        <w:rPr>
          <w:rFonts w:ascii="Amiri" w:hAnsi="Amiri" w:eastAsia="Amiri" w:cs="Amiri"/>
          <w:lang w:bidi="ar-SA"/>
          <w:color w:val="111111"/>
          <w:sz w:val="28"/>
          <w:szCs w:val="28"/>
          <w:rtl/>
        </w:rPr>
        <w:t xml:space="preserve">: « الأخوات عَصَبَةٌ مع البنات ».</w:t>
      </w:r>
    </w:p>
    <w:p>
      <w:pPr>
        <w:pStyle w:val="BookText"/>
      </w:pPr>
      <w:r>
        <w:rPr>
          <w:rFonts w:ascii="IRNazanin" w:hAnsi="IRNazanin" w:eastAsia="IRNazanin" w:cs="IRNazanin"/>
          <w:lang w:bidi="fa-IR"/>
          <w:color w:val="111111"/>
          <w:sz w:val="28"/>
          <w:szCs w:val="28"/>
          <w:rtl/>
        </w:rPr>
        <w:t xml:space="preserve">[شماره صفحه واقعی : 4567]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97" w:name="pg14455_194899"/>
    <w:bookmarkEnd w:id="497"/>
    <w:p>
      <w:pPr>
        <w:pStyle w:val="BookText"/>
      </w:pPr>
      <w:r>
        <w:rPr>
          <w:rFonts w:ascii="Amiri" w:hAnsi="Amiri" w:eastAsia="Amiri" w:cs="Amiri"/>
          <w:lang w:bidi="ar-SA"/>
          <w:color w:val="111111"/>
          <w:sz w:val="28"/>
          <w:szCs w:val="28"/>
          <w:rtl/>
        </w:rPr>
        <w:t xml:space="preserve">والعصبات : البنون ثم بنوهم وإن سفلوا ، ثم الأب ثم الجد أبو الأب وإن علا ، والإخوة لأب وأم أو لأب ثم بنوهم وإن نزلوا ، ثم الأعمام لأب وأم أو لأب ثم بنوهم وإن بعدوا ، ثم أعمام الأب ثم بنوهم. كذلك إذا اجتمع بنو أب أبعد وبنو أب أقرب منهم فالعَصبَة بنو الأقرب ، فإن استووا في القرب فالعصبة من انتسب منهم إلى الميت بأب وأم.</w:t>
      </w:r>
    </w:p>
    <w:p>
      <w:pPr>
        <w:pStyle w:val="BookText"/>
      </w:pPr>
      <w:r>
        <w:rPr>
          <w:rFonts w:ascii="IRNazanin" w:hAnsi="IRNazanin" w:eastAsia="IRNazanin" w:cs="IRNazanin"/>
          <w:lang w:bidi="fa-IR"/>
          <w:color w:val="111111"/>
          <w:sz w:val="28"/>
          <w:szCs w:val="28"/>
          <w:rtl/>
        </w:rPr>
        <w:t xml:space="preserve">ر</w:t>
      </w:r>
    </w:p>
    <w:p>
      <w:pPr>
        <w:pStyle w:val="Heading5"/>
      </w:pPr>
      <w:bookmarkStart w:id="2913" w:name="_Toc2133"/>
      <w:r>
        <w:t>العَصَرَة</w:t>
      </w:r>
      <w:bookmarkEnd w:id="2913"/>
    </w:p>
    <w:p>
      <w:pPr>
        <w:pStyle w:val="BookText"/>
      </w:pPr>
      <w:r>
        <w:rPr>
          <w:rFonts w:ascii="Amiri" w:hAnsi="Amiri" w:eastAsia="Amiri" w:cs="Amiri"/>
          <w:lang w:bidi="ar-SA"/>
          <w:color w:val="111111"/>
          <w:sz w:val="28"/>
          <w:szCs w:val="28"/>
          <w:rtl/>
        </w:rPr>
        <w:t xml:space="preserve">[العَصَرَة] : يقال : العصرة : فوحة الطيب.</w:t>
      </w:r>
    </w:p>
    <w:p>
      <w:pPr>
        <w:pStyle w:val="BookText"/>
      </w:pPr>
      <w:r>
        <w:rPr>
          <w:rFonts w:ascii="Amiri" w:hAnsi="Amiri" w:eastAsia="Amiri" w:cs="Amiri"/>
          <w:lang w:bidi="ar-SA"/>
          <w:color w:val="111111"/>
          <w:sz w:val="28"/>
          <w:szCs w:val="28"/>
          <w:rtl/>
        </w:rPr>
        <w:t xml:space="preserve">والعَصَرة : الغبار الثائر ، وفي الحديث </w:t>
      </w:r>
      <w:r>
        <w:rPr>
          <w:rStyle w:val="FootnoteReference"/>
        </w:rPr>
        <w:footnoteReference w:id="1331"/>
      </w:r>
      <w:r>
        <w:rPr>
          <w:rFonts w:ascii="Amiri" w:hAnsi="Amiri" w:eastAsia="Amiri" w:cs="Amiri"/>
          <w:lang w:bidi="ar-SA"/>
          <w:color w:val="111111"/>
          <w:sz w:val="28"/>
          <w:szCs w:val="28"/>
          <w:rtl/>
        </w:rPr>
        <w:t xml:space="preserve">: مرت بأبي هريرة امرأة متطيبة ، لذيلها عصرةٌ. يفسر على الوجهين.</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914" w:name="_Toc2134"/>
      <w:r>
        <w:t>العُصُر</w:t>
      </w:r>
      <w:bookmarkEnd w:id="2914"/>
    </w:p>
    <w:p>
      <w:pPr>
        <w:pStyle w:val="BookText"/>
      </w:pPr>
      <w:r>
        <w:rPr>
          <w:rFonts w:ascii="Amiri" w:hAnsi="Amiri" w:eastAsia="Amiri" w:cs="Amiri"/>
          <w:lang w:bidi="ar-SA"/>
          <w:color w:val="111111"/>
          <w:sz w:val="28"/>
          <w:szCs w:val="28"/>
          <w:rtl/>
        </w:rPr>
        <w:t xml:space="preserve">[العُصُر] : الدهر. قال امرؤ القيس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انعم صباحاً أيها الطلل البالي</w:t>
      </w:r>
    </w:p>
    <w:p>
      <w:pPr>
        <w:pStyle w:val="BookText"/>
      </w:pPr>
      <w:r>
        <w:rPr>
          <w:rFonts w:ascii="Amiri" w:hAnsi="Amiri" w:eastAsia="Amiri" w:cs="Amiri"/>
          <w:lang w:bidi="ar-SA"/>
          <w:color w:val="111111"/>
          <w:sz w:val="28"/>
          <w:szCs w:val="28"/>
          <w:rtl/>
        </w:rPr>
        <w:t xml:space="preserve">وهل ينعمن من كان في العُصُر الخالي</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915" w:name="_Toc2135"/>
      <w:r>
        <w:t>الأَعْصَم</w:t>
      </w:r>
      <w:bookmarkEnd w:id="2915"/>
    </w:p>
    <w:p>
      <w:pPr>
        <w:pStyle w:val="BookText"/>
      </w:pPr>
      <w:r>
        <w:rPr>
          <w:rFonts w:ascii="Amiri" w:hAnsi="Amiri" w:eastAsia="Amiri" w:cs="Amiri"/>
          <w:lang w:bidi="ar-SA"/>
          <w:color w:val="111111"/>
          <w:sz w:val="28"/>
          <w:szCs w:val="28"/>
          <w:rtl/>
        </w:rPr>
        <w:t xml:space="preserve">[الأَعْصَم] : الذي في رسغه بياض ، فرس أعصم وظبي أعصم ووعل أعصم وأوعال عُصم ، قال :</w:t>
      </w:r>
    </w:p>
    <w:p>
      <w:pPr>
        <w:pStyle w:val="BookText"/>
      </w:pPr>
      <w:r>
        <w:rPr>
          <w:rFonts w:ascii="IRNazanin" w:hAnsi="IRNazanin" w:eastAsia="IRNazanin" w:cs="IRNazanin"/>
          <w:lang w:bidi="fa-IR"/>
          <w:color w:val="111111"/>
          <w:sz w:val="28"/>
          <w:szCs w:val="28"/>
          <w:rtl/>
        </w:rPr>
        <w:t xml:space="preserve">[شماره صفحه واقعی : 4568]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98" w:name="pg14455_194900"/>
    <w:bookmarkEnd w:id="498"/>
    <w:p>
      <w:pPr>
        <w:pStyle w:val="BookText"/>
      </w:pPr>
      <w:r>
        <w:rPr>
          <w:rFonts w:ascii="Amiri" w:hAnsi="Amiri" w:eastAsia="Amiri" w:cs="Amiri"/>
          <w:lang w:bidi="ar-SA"/>
          <w:color w:val="111111"/>
          <w:sz w:val="28"/>
          <w:szCs w:val="28"/>
          <w:rtl/>
        </w:rPr>
        <w:t xml:space="preserve">مقاديرُ النفوسِ مؤقَّتاتٌ</w:t>
      </w:r>
    </w:p>
    <w:p>
      <w:pPr>
        <w:pStyle w:val="BookText"/>
      </w:pPr>
      <w:r>
        <w:rPr>
          <w:rFonts w:ascii="Amiri" w:hAnsi="Amiri" w:eastAsia="Amiri" w:cs="Amiri"/>
          <w:lang w:bidi="ar-SA"/>
          <w:color w:val="111111"/>
          <w:sz w:val="28"/>
          <w:szCs w:val="28"/>
          <w:rtl/>
        </w:rPr>
        <w:t xml:space="preserve">تحطُّ العُصْمَ من رأسِ اليفَاعِ</w:t>
      </w:r>
    </w:p>
    <w:p>
      <w:pPr>
        <w:pStyle w:val="BookText"/>
      </w:pPr>
      <w:r>
        <w:rPr>
          <w:rFonts w:ascii="Amiri" w:hAnsi="Amiri" w:eastAsia="Amiri" w:cs="Amiri"/>
          <w:lang w:bidi="ar-SA"/>
          <w:color w:val="111111"/>
          <w:sz w:val="28"/>
          <w:szCs w:val="28"/>
          <w:rtl/>
        </w:rPr>
        <w:t xml:space="preserve">والغراب الأعصم : الذي يبيضُّ رسغ رجليه ، وقيل : الأعصم : الأحمر الرجلين والمنقار.</w:t>
      </w:r>
    </w:p>
    <w:p>
      <w:pPr>
        <w:pStyle w:val="BookText"/>
      </w:pPr>
      <w:r>
        <w:rPr>
          <w:rFonts w:ascii="Amiri" w:hAnsi="Amiri" w:eastAsia="Amiri" w:cs="Amiri"/>
          <w:lang w:bidi="ar-SA"/>
          <w:color w:val="111111"/>
          <w:sz w:val="28"/>
          <w:szCs w:val="28"/>
          <w:rtl/>
        </w:rPr>
        <w:t xml:space="preserve">إفعالٌ ، بكسر الهمزة</w:t>
      </w:r>
    </w:p>
    <w:p>
      <w:pPr>
        <w:pStyle w:val="BookText"/>
      </w:pPr>
      <w:r>
        <w:rPr>
          <w:rFonts w:ascii="IRNazanin" w:hAnsi="IRNazanin" w:eastAsia="IRNazanin" w:cs="IRNazanin"/>
          <w:lang w:bidi="fa-IR"/>
          <w:color w:val="111111"/>
          <w:sz w:val="28"/>
          <w:szCs w:val="28"/>
          <w:rtl/>
        </w:rPr>
        <w:t xml:space="preserve">ر</w:t>
      </w:r>
    </w:p>
    <w:p>
      <w:pPr>
        <w:pStyle w:val="Heading5"/>
      </w:pPr>
      <w:bookmarkStart w:id="2916" w:name="_Toc2136"/>
      <w:r>
        <w:t>الإعصار</w:t>
      </w:r>
      <w:bookmarkEnd w:id="2916"/>
    </w:p>
    <w:p>
      <w:pPr>
        <w:pStyle w:val="BookText"/>
      </w:pPr>
      <w:r>
        <w:rPr>
          <w:rFonts w:ascii="Amiri" w:hAnsi="Amiri" w:eastAsia="Amiri" w:cs="Amiri"/>
          <w:lang w:bidi="ar-SA"/>
          <w:color w:val="111111"/>
          <w:sz w:val="28"/>
          <w:szCs w:val="28"/>
          <w:rtl/>
        </w:rPr>
        <w:t xml:space="preserve">[الإعصار] : ريح ترتفع في الهواء ويسطع غبارها ، قال الله تعالى : ( فَأَصابَها إِعْصارٌ فِيهِ نارٌ فَاحْتَرَقَتْ )</w:t>
      </w:r>
      <w:r>
        <w:rPr>
          <w:rStyle w:val="FootnoteReference"/>
        </w:rPr>
        <w:footnoteReference w:id="1333"/>
      </w:r>
      <w:r>
        <w:rPr>
          <w:rFonts w:ascii="Amiri" w:hAnsi="Amiri" w:eastAsia="Amiri" w:cs="Amiri"/>
          <w:lang w:bidi="ar-SA"/>
          <w:color w:val="111111"/>
          <w:sz w:val="28"/>
          <w:szCs w:val="28"/>
          <w:rtl/>
        </w:rPr>
        <w:t xml:space="preserve">ويقال في المثل </w:t>
      </w:r>
      <w:r>
        <w:rPr>
          <w:rStyle w:val="FootnoteReference"/>
        </w:rPr>
        <w:footnoteReference w:id="1334"/>
      </w:r>
      <w:r>
        <w:rPr>
          <w:rFonts w:ascii="Amiri" w:hAnsi="Amiri" w:eastAsia="Amiri" w:cs="Amiri"/>
          <w:lang w:bidi="ar-SA"/>
          <w:color w:val="111111"/>
          <w:sz w:val="28"/>
          <w:szCs w:val="28"/>
          <w:rtl/>
        </w:rPr>
        <w:t xml:space="preserve">: « إن كنت ريحاً فقد صادفت </w:t>
      </w:r>
      <w:r>
        <w:rPr>
          <w:rStyle w:val="FootnoteReference"/>
        </w:rPr>
        <w:footnoteReference w:id="1335"/>
      </w:r>
      <w:r>
        <w:rPr>
          <w:rFonts w:ascii="Amiri" w:hAnsi="Amiri" w:eastAsia="Amiri" w:cs="Amiri"/>
          <w:lang w:bidi="ar-SA"/>
          <w:color w:val="111111"/>
          <w:sz w:val="28"/>
          <w:szCs w:val="28"/>
          <w:rtl/>
        </w:rPr>
        <w:t xml:space="preserve">إعصاراً ». يضرب مثلاً للرجل الجلد يوافق من هو أجلد منه. والجميع : الأعاصير.</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917" w:name="_Toc2137"/>
      <w:r>
        <w:t>المِعْصم</w:t>
      </w:r>
      <w:bookmarkEnd w:id="2917"/>
    </w:p>
    <w:p>
      <w:pPr>
        <w:pStyle w:val="BookText"/>
      </w:pPr>
      <w:r>
        <w:rPr>
          <w:rFonts w:ascii="Amiri" w:hAnsi="Amiri" w:eastAsia="Amiri" w:cs="Amiri"/>
          <w:lang w:bidi="ar-SA"/>
          <w:color w:val="111111"/>
          <w:sz w:val="28"/>
          <w:szCs w:val="28"/>
          <w:rtl/>
        </w:rPr>
        <w:t xml:space="preserve">[المِعْصم] : مِعْصَم المرأة : موضع السوار من الساعد ، قال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فاليوم عندك دَلُّها وحديثها</w:t>
      </w:r>
    </w:p>
    <w:p>
      <w:pPr>
        <w:pStyle w:val="BookText"/>
      </w:pPr>
      <w:r>
        <w:rPr>
          <w:rFonts w:ascii="Amiri" w:hAnsi="Amiri" w:eastAsia="Amiri" w:cs="Amiri"/>
          <w:lang w:bidi="ar-SA"/>
          <w:color w:val="111111"/>
          <w:sz w:val="28"/>
          <w:szCs w:val="28"/>
          <w:rtl/>
        </w:rPr>
        <w:t xml:space="preserve">وغداً لغيرك كفها والمِعْصمُ</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918" w:name="_Toc2138"/>
      <w:r>
        <w:t>المِعْصَرة</w:t>
      </w:r>
      <w:bookmarkEnd w:id="2918"/>
    </w:p>
    <w:p>
      <w:pPr>
        <w:pStyle w:val="BookText"/>
      </w:pPr>
      <w:r>
        <w:rPr>
          <w:rFonts w:ascii="Amiri" w:hAnsi="Amiri" w:eastAsia="Amiri" w:cs="Amiri"/>
          <w:lang w:bidi="ar-SA"/>
          <w:color w:val="111111"/>
          <w:sz w:val="28"/>
          <w:szCs w:val="28"/>
          <w:rtl/>
        </w:rPr>
        <w:t xml:space="preserve">[المِعْصَرة] : ما يُعصر به العنبُ ونحوه.</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919" w:name="_Toc2139"/>
      <w:r>
        <w:t>المِعْصار</w:t>
      </w:r>
      <w:bookmarkEnd w:id="2919"/>
    </w:p>
    <w:p>
      <w:pPr>
        <w:pStyle w:val="BookText"/>
      </w:pPr>
      <w:r>
        <w:rPr>
          <w:rFonts w:ascii="Amiri" w:hAnsi="Amiri" w:eastAsia="Amiri" w:cs="Amiri"/>
          <w:lang w:bidi="ar-SA"/>
          <w:color w:val="111111"/>
          <w:sz w:val="28"/>
          <w:szCs w:val="28"/>
          <w:rtl/>
        </w:rPr>
        <w:t xml:space="preserve">[المِعْصار] : الذي يجعل فيه شيء يعصر.</w:t>
      </w:r>
    </w:p>
    <w:p>
      <w:pPr>
        <w:pStyle w:val="BookText"/>
      </w:pPr>
      <w:r>
        <w:rPr>
          <w:rFonts w:ascii="IRNazanin" w:hAnsi="IRNazanin" w:eastAsia="IRNazanin" w:cs="IRNazanin"/>
          <w:lang w:bidi="fa-IR"/>
          <w:color w:val="111111"/>
          <w:sz w:val="28"/>
          <w:szCs w:val="28"/>
          <w:rtl/>
        </w:rPr>
        <w:t xml:space="preserve">[شماره صفحه واقعی : 4569]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99" w:name="pg14455_194901"/>
    <w:bookmarkEnd w:id="499"/>
    <w:p>
      <w:pPr>
        <w:pStyle w:val="BookText"/>
      </w:pPr>
      <w:r>
        <w:rPr>
          <w:rFonts w:ascii="Amiri" w:hAnsi="Amiri" w:eastAsia="Amiri" w:cs="Amiri"/>
          <w:lang w:bidi="ar-SA"/>
          <w:color w:val="111111"/>
          <w:sz w:val="28"/>
          <w:szCs w:val="28"/>
          <w:rtl/>
        </w:rPr>
        <w:t xml:space="preserve">مُفْتَعَلْ ، بفتح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920" w:name="_Toc2140"/>
      <w:r>
        <w:t>المعتصر</w:t>
      </w:r>
      <w:bookmarkEnd w:id="2920"/>
    </w:p>
    <w:p>
      <w:pPr>
        <w:pStyle w:val="BookText"/>
      </w:pPr>
      <w:r>
        <w:rPr>
          <w:rFonts w:ascii="IRNazanin" w:hAnsi="IRNazanin" w:eastAsia="IRNazanin" w:cs="IRNazanin"/>
          <w:lang w:bidi="fa-IR"/>
          <w:color w:val="111111"/>
          <w:sz w:val="28"/>
          <w:szCs w:val="28"/>
          <w:rtl/>
        </w:rPr>
        <w:t xml:space="preserve">[المعتصر] : الملجأ.</w:t>
      </w:r>
    </w:p>
    <w:p>
      <w:pPr>
        <w:pStyle w:val="BookText"/>
      </w:pPr>
      <w:r>
        <w:rPr>
          <w:rFonts w:ascii="Amiri" w:hAnsi="Amiri" w:eastAsia="Amiri" w:cs="Amiri"/>
          <w:lang w:bidi="ar-SA"/>
          <w:color w:val="111111"/>
          <w:sz w:val="28"/>
          <w:szCs w:val="28"/>
          <w:rtl/>
        </w:rPr>
        <w:t xml:space="preserve">و [ مُفْتَعِل ]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921" w:name="_Toc2141"/>
      <w:r>
        <w:t>المعتصِم</w:t>
      </w:r>
      <w:bookmarkEnd w:id="2921"/>
    </w:p>
    <w:p>
      <w:pPr>
        <w:pStyle w:val="BookText"/>
      </w:pPr>
      <w:r>
        <w:rPr>
          <w:rFonts w:ascii="Amiri" w:hAnsi="Amiri" w:eastAsia="Amiri" w:cs="Amiri"/>
          <w:lang w:bidi="ar-SA"/>
          <w:color w:val="111111"/>
          <w:sz w:val="28"/>
          <w:szCs w:val="28"/>
          <w:rtl/>
        </w:rPr>
        <w:t xml:space="preserve">[المعتصِم] : من ألقاب الخلفاء ، وهو أبو إسحاق بن هارون الرشيد.</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922" w:name="_Toc2142"/>
      <w:r>
        <w:t>العَصّاب</w:t>
      </w:r>
      <w:bookmarkEnd w:id="2922"/>
    </w:p>
    <w:p>
      <w:pPr>
        <w:pStyle w:val="BookText"/>
      </w:pPr>
      <w:r>
        <w:rPr>
          <w:rFonts w:ascii="Amiri" w:hAnsi="Amiri" w:eastAsia="Amiri" w:cs="Amiri"/>
          <w:lang w:bidi="ar-SA"/>
          <w:color w:val="111111"/>
          <w:sz w:val="28"/>
          <w:szCs w:val="28"/>
          <w:rtl/>
        </w:rPr>
        <w:t xml:space="preserve">[العَصّاب] : الغَزَّال ، قال رؤبة </w:t>
      </w:r>
      <w:r>
        <w:rPr>
          <w:rStyle w:val="FootnoteReference"/>
        </w:rPr>
        <w:footnoteReference w:id="1337"/>
      </w:r>
    </w:p>
    <w:p>
      <w:pPr>
        <w:pStyle w:val="BookText"/>
      </w:pPr>
      <w:r>
        <w:rPr>
          <w:rFonts w:ascii="Amiri" w:hAnsi="Amiri" w:eastAsia="Amiri" w:cs="Amiri"/>
          <w:lang w:bidi="ar-SA"/>
          <w:color w:val="111111"/>
          <w:sz w:val="28"/>
          <w:szCs w:val="28"/>
          <w:rtl/>
        </w:rPr>
        <w:t xml:space="preserve">طاوين مجهول الخروق الاجداب</w:t>
      </w:r>
    </w:p>
    <w:p>
      <w:pPr>
        <w:pStyle w:val="BookText"/>
      </w:pPr>
      <w:r>
        <w:rPr>
          <w:rFonts w:ascii="Amiri" w:hAnsi="Amiri" w:eastAsia="Amiri" w:cs="Amiri"/>
          <w:lang w:bidi="ar-SA"/>
          <w:color w:val="111111"/>
          <w:sz w:val="28"/>
          <w:szCs w:val="28"/>
          <w:rtl/>
        </w:rPr>
        <w:t xml:space="preserve">والقساميُّ : الذي يطوي الثياب أولَ طيّها حتى تتكسر على طَيِّهِ. وقيل : القساميّ : الخيَّاط.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طيَّ القساميَّ برودَ العَصَّابْ</w:t>
      </w:r>
    </w:p>
    <w:p>
      <w:pPr>
        <w:pStyle w:val="BookText"/>
      </w:pPr>
      <w:r>
        <w:rPr>
          <w:rFonts w:ascii="IRNazanin" w:hAnsi="IRNazanin" w:eastAsia="IRNazanin" w:cs="IRNazanin"/>
          <w:lang w:bidi="fa-IR"/>
          <w:color w:val="111111"/>
          <w:sz w:val="28"/>
          <w:szCs w:val="28"/>
          <w:rtl/>
        </w:rPr>
        <w:t xml:space="preserve">ر</w:t>
      </w:r>
    </w:p>
    <w:p>
      <w:pPr>
        <w:pStyle w:val="Heading5"/>
      </w:pPr>
      <w:bookmarkStart w:id="2923" w:name="_Toc2143"/>
      <w:r>
        <w:t>العَصَّار</w:t>
      </w:r>
      <w:bookmarkEnd w:id="2923"/>
    </w:p>
    <w:p>
      <w:pPr>
        <w:pStyle w:val="BookText"/>
      </w:pPr>
      <w:r>
        <w:rPr>
          <w:rFonts w:ascii="Amiri" w:hAnsi="Amiri" w:eastAsia="Amiri" w:cs="Amiri"/>
          <w:lang w:bidi="ar-SA"/>
          <w:color w:val="111111"/>
          <w:sz w:val="28"/>
          <w:szCs w:val="28"/>
          <w:rtl/>
        </w:rPr>
        <w:t xml:space="preserve">[العَصَّار] : هو القصَّار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924" w:name="_Toc2144"/>
      <w:r>
        <w:t>العاصِد</w:t>
      </w:r>
      <w:bookmarkEnd w:id="2924"/>
    </w:p>
    <w:p>
      <w:pPr>
        <w:pStyle w:val="BookText"/>
      </w:pPr>
      <w:r>
        <w:rPr>
          <w:rFonts w:ascii="Amiri" w:hAnsi="Amiri" w:eastAsia="Amiri" w:cs="Amiri"/>
          <w:lang w:bidi="ar-SA"/>
          <w:color w:val="111111"/>
          <w:sz w:val="28"/>
          <w:szCs w:val="28"/>
          <w:rtl/>
        </w:rPr>
        <w:t xml:space="preserve">[العاصِد] : اللاوي عنقَهُ.</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العاصِفٌ : ريح عاصف أي شديدة. ويوم عاصف : شديد الريح ، قال الله : ( فِي يَوْمٍ عاصِفٍ )</w:t>
      </w:r>
      <w:r>
        <w:rPr>
          <w:rStyle w:val="FootnoteReference"/>
        </w:rPr>
        <w:footnoteReference w:id="1339"/>
      </w:r>
      <w:r>
        <w:rPr>
          <w:rFonts w:ascii="Amiri" w:hAnsi="Amiri" w:eastAsia="Amiri" w:cs="Amiri"/>
          <w:lang w:bidi="ar-SA"/>
          <w:color w:val="111111"/>
          <w:sz w:val="28"/>
          <w:szCs w:val="28"/>
          <w:rtl/>
        </w:rPr>
        <w:t xml:space="preserve">: أي ذي عصف ، على النسب ، كما يقال : يوم بارد : أي ذو برد. وأجاز الفراء أن يكون المعنى : في يوم عاصف الريح ، فحذفت الريح لأنها قد ذكرت.</w:t>
      </w:r>
    </w:p>
    <w:p>
      <w:pPr>
        <w:pStyle w:val="BookText"/>
      </w:pPr>
      <w:r>
        <w:rPr>
          <w:rFonts w:ascii="IRNazanin" w:hAnsi="IRNazanin" w:eastAsia="IRNazanin" w:cs="IRNazanin"/>
          <w:lang w:bidi="fa-IR"/>
          <w:color w:val="111111"/>
          <w:sz w:val="28"/>
          <w:szCs w:val="28"/>
          <w:rtl/>
        </w:rPr>
        <w:t xml:space="preserve">[شماره صفحه واقعی : 4570]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00" w:name="pg14455_194902"/>
    <w:bookmarkEnd w:id="500"/>
    <w:p>
      <w:pPr>
        <w:pStyle w:val="BookText"/>
      </w:pPr>
      <w:r>
        <w:rPr>
          <w:rFonts w:ascii="IRNazanin" w:hAnsi="IRNazanin" w:eastAsia="IRNazanin" w:cs="IRNazanin"/>
          <w:lang w:bidi="fa-IR"/>
          <w:color w:val="111111"/>
          <w:sz w:val="28"/>
          <w:szCs w:val="28"/>
          <w:rtl/>
        </w:rPr>
        <w:t xml:space="preserve">م</w:t>
      </w:r>
    </w:p>
    <w:p>
      <w:pPr>
        <w:pStyle w:val="Heading5"/>
      </w:pPr>
      <w:bookmarkStart w:id="2925" w:name="_Toc2145"/>
      <w:r>
        <w:t>العاصم</w:t>
      </w:r>
      <w:bookmarkEnd w:id="2925"/>
    </w:p>
    <w:p>
      <w:pPr>
        <w:pStyle w:val="BookText"/>
      </w:pPr>
      <w:r>
        <w:rPr>
          <w:rFonts w:ascii="IRNazanin" w:hAnsi="IRNazanin" w:eastAsia="IRNazanin" w:cs="IRNazanin"/>
          <w:lang w:bidi="fa-IR"/>
          <w:color w:val="111111"/>
          <w:sz w:val="28"/>
          <w:szCs w:val="28"/>
          <w:rtl/>
        </w:rPr>
        <w:t xml:space="preserve">[العاصم] : عاصم : من أسماء الرجال.</w:t>
      </w:r>
    </w:p>
    <w:p>
      <w:pPr>
        <w:pStyle w:val="BookText"/>
      </w:pPr>
      <w:r>
        <w:rPr>
          <w:rFonts w:ascii="Amiri" w:hAnsi="Amiri" w:eastAsia="Amiri" w:cs="Amiri"/>
          <w:lang w:bidi="ar-SA"/>
          <w:color w:val="111111"/>
          <w:sz w:val="28"/>
          <w:szCs w:val="28"/>
          <w:rtl/>
        </w:rPr>
        <w:t xml:space="preserve">وأبو عاصم : كنية السويق.</w:t>
      </w:r>
    </w:p>
    <w:p>
      <w:pPr>
        <w:pStyle w:val="BookText"/>
      </w:pPr>
      <w:r>
        <w:rPr>
          <w:rFonts w:ascii="Amiri" w:hAnsi="Amiri" w:eastAsia="Amiri" w:cs="Amiri"/>
          <w:lang w:bidi="ar-SA"/>
          <w:color w:val="111111"/>
          <w:sz w:val="28"/>
          <w:szCs w:val="28"/>
          <w:rtl/>
        </w:rPr>
        <w:t xml:space="preserve">ي</w:t>
      </w:r>
    </w:p>
    <w:p>
      <w:pPr>
        <w:pStyle w:val="Heading5"/>
      </w:pPr>
      <w:bookmarkStart w:id="2926" w:name="_Toc2146"/>
      <w:r>
        <w:t>العاصي</w:t>
      </w:r>
      <w:bookmarkEnd w:id="2926"/>
    </w:p>
    <w:p>
      <w:pPr>
        <w:pStyle w:val="BookText"/>
      </w:pPr>
      <w:r>
        <w:rPr>
          <w:rFonts w:ascii="Amiri" w:hAnsi="Amiri" w:eastAsia="Amiri" w:cs="Amiri"/>
          <w:lang w:bidi="ar-SA"/>
          <w:color w:val="111111"/>
          <w:sz w:val="28"/>
          <w:szCs w:val="28"/>
          <w:rtl/>
        </w:rPr>
        <w:t xml:space="preserve">[العاصي] : الفصيل لا يتبع أمه.</w:t>
      </w:r>
    </w:p>
    <w:p>
      <w:pPr>
        <w:pStyle w:val="BookText"/>
      </w:pPr>
      <w:r>
        <w:rPr>
          <w:rFonts w:ascii="Amiri" w:hAnsi="Amiri" w:eastAsia="Amiri" w:cs="Amiri"/>
          <w:lang w:bidi="ar-SA"/>
          <w:color w:val="111111"/>
          <w:sz w:val="28"/>
          <w:szCs w:val="28"/>
          <w:rtl/>
        </w:rPr>
        <w:t xml:space="preserve">والعاصي : العرق الذي لا يَرقأ.</w:t>
      </w:r>
    </w:p>
    <w:p>
      <w:pPr>
        <w:pStyle w:val="BookText"/>
      </w:pPr>
      <w:r>
        <w:rPr>
          <w:rFonts w:ascii="Amiri" w:hAnsi="Amiri" w:eastAsia="Amiri" w:cs="Amiri"/>
          <w:lang w:bidi="ar-SA"/>
          <w:color w:val="111111"/>
          <w:sz w:val="28"/>
          <w:szCs w:val="28"/>
          <w:rtl/>
        </w:rPr>
        <w:t xml:space="preserve">والعاصي : من أسماء الرجال.</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927" w:name="_Toc2147"/>
      <w:r>
        <w:t>العُصارة</w:t>
      </w:r>
      <w:bookmarkEnd w:id="2927"/>
    </w:p>
    <w:p>
      <w:pPr>
        <w:pStyle w:val="BookText"/>
      </w:pPr>
      <w:r>
        <w:rPr>
          <w:rFonts w:ascii="Amiri" w:hAnsi="Amiri" w:eastAsia="Amiri" w:cs="Amiri"/>
          <w:lang w:bidi="ar-SA"/>
          <w:color w:val="111111"/>
          <w:sz w:val="28"/>
          <w:szCs w:val="28"/>
          <w:rtl/>
        </w:rPr>
        <w:t xml:space="preserve">[العُصارة] : ما سال عن العصر ، قال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العذارى قد خلطن بِلمَّتي</w:t>
      </w:r>
    </w:p>
    <w:p>
      <w:pPr>
        <w:pStyle w:val="BookText"/>
      </w:pPr>
      <w:r>
        <w:rPr>
          <w:rFonts w:ascii="Amiri" w:hAnsi="Amiri" w:eastAsia="Amiri" w:cs="Amiri"/>
          <w:lang w:bidi="ar-SA"/>
          <w:color w:val="111111"/>
          <w:sz w:val="28"/>
          <w:szCs w:val="28"/>
          <w:rtl/>
        </w:rPr>
        <w:t xml:space="preserve">عصارةَ حِنّاءٍ معاً وصبيبِ</w:t>
      </w:r>
    </w:p>
    <w:p>
      <w:pPr>
        <w:pStyle w:val="BookText"/>
      </w:pPr>
      <w:r>
        <w:rPr>
          <w:rFonts w:ascii="IRNazanin" w:hAnsi="IRNazanin" w:eastAsia="IRNazanin" w:cs="IRNazanin"/>
          <w:lang w:bidi="fa-IR"/>
          <w:color w:val="111111"/>
          <w:sz w:val="28"/>
          <w:szCs w:val="28"/>
          <w:rtl/>
        </w:rPr>
        <w:t xml:space="preserve">ف</w:t>
      </w:r>
    </w:p>
    <w:p>
      <w:pPr>
        <w:pStyle w:val="Heading5"/>
      </w:pPr>
      <w:bookmarkStart w:id="2928" w:name="_Toc2148"/>
      <w:r>
        <w:t>العُصَافة</w:t>
      </w:r>
      <w:bookmarkEnd w:id="2928"/>
    </w:p>
    <w:p>
      <w:pPr>
        <w:pStyle w:val="BookText"/>
      </w:pPr>
      <w:r>
        <w:rPr>
          <w:rFonts w:ascii="Amiri" w:hAnsi="Amiri" w:eastAsia="Amiri" w:cs="Amiri"/>
          <w:lang w:bidi="ar-SA"/>
          <w:color w:val="111111"/>
          <w:sz w:val="28"/>
          <w:szCs w:val="28"/>
          <w:rtl/>
        </w:rPr>
        <w:t xml:space="preserve">[العُصَافة] : ما سقط من السنبل مثل التبن وغيره.</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929" w:name="_Toc2149"/>
      <w:r>
        <w:t>العِصاب</w:t>
      </w:r>
      <w:bookmarkEnd w:id="2929"/>
    </w:p>
    <w:p>
      <w:pPr>
        <w:pStyle w:val="BookText"/>
      </w:pPr>
      <w:r>
        <w:rPr>
          <w:rFonts w:ascii="Amiri" w:hAnsi="Amiri" w:eastAsia="Amiri" w:cs="Amiri"/>
          <w:lang w:bidi="ar-SA"/>
          <w:color w:val="111111"/>
          <w:sz w:val="28"/>
          <w:szCs w:val="28"/>
          <w:rtl/>
        </w:rPr>
        <w:t xml:space="preserve">[العِصاب] : الحبل الذي يعصب به فخذ الناقة لتدر.</w:t>
      </w:r>
    </w:p>
    <w:p>
      <w:pPr>
        <w:pStyle w:val="BookText"/>
      </w:pPr>
      <w:r>
        <w:rPr>
          <w:rFonts w:ascii="Amiri" w:hAnsi="Amiri" w:eastAsia="Amiri" w:cs="Amiri"/>
          <w:lang w:bidi="ar-SA"/>
          <w:color w:val="111111"/>
          <w:sz w:val="28"/>
          <w:szCs w:val="28"/>
          <w:rtl/>
        </w:rPr>
        <w:t xml:space="preserve">ويقال : العصاب : ما يعصب به البدن خلا الرأس.</w:t>
      </w:r>
    </w:p>
    <w:p>
      <w:pPr>
        <w:pStyle w:val="BookText"/>
      </w:pPr>
      <w:r>
        <w:rPr>
          <w:rFonts w:ascii="IRNazanin" w:hAnsi="IRNazanin" w:eastAsia="IRNazanin" w:cs="IRNazanin"/>
          <w:lang w:bidi="fa-IR"/>
          <w:color w:val="111111"/>
          <w:sz w:val="28"/>
          <w:szCs w:val="28"/>
          <w:rtl/>
        </w:rPr>
        <w:t xml:space="preserve">م</w:t>
      </w:r>
    </w:p>
    <w:p>
      <w:pPr>
        <w:pStyle w:val="Heading5"/>
      </w:pPr>
      <w:bookmarkStart w:id="2930" w:name="_Toc2150"/>
      <w:r>
        <w:t>العصام</w:t>
      </w:r>
      <w:bookmarkEnd w:id="2930"/>
    </w:p>
    <w:p>
      <w:pPr>
        <w:pStyle w:val="BookText"/>
      </w:pPr>
      <w:r>
        <w:rPr>
          <w:rFonts w:ascii="Amiri" w:hAnsi="Amiri" w:eastAsia="Amiri" w:cs="Amiri"/>
          <w:lang w:bidi="ar-SA"/>
          <w:color w:val="111111"/>
          <w:sz w:val="28"/>
          <w:szCs w:val="28"/>
          <w:rtl/>
        </w:rPr>
        <w:t xml:space="preserve">[العصام] : قال الخليل </w:t>
      </w:r>
      <w:r>
        <w:rPr>
          <w:rStyle w:val="FootnoteReference"/>
        </w:rPr>
        <w:footnoteReference w:id="1341"/>
      </w:r>
      <w:r>
        <w:rPr>
          <w:rFonts w:ascii="Amiri" w:hAnsi="Amiri" w:eastAsia="Amiri" w:cs="Amiri"/>
          <w:lang w:bidi="ar-SA"/>
          <w:color w:val="111111"/>
          <w:sz w:val="28"/>
          <w:szCs w:val="28"/>
          <w:rtl/>
        </w:rPr>
        <w:t xml:space="preserve">: عِصام المحمل : شكاله المشدود في طرف العارضين في أعلاهما.</w:t>
      </w:r>
    </w:p>
    <w:p>
      <w:pPr>
        <w:pStyle w:val="BookText"/>
      </w:pPr>
      <w:r>
        <w:rPr>
          <w:rFonts w:ascii="Amiri" w:hAnsi="Amiri" w:eastAsia="Amiri" w:cs="Amiri"/>
          <w:lang w:bidi="ar-SA"/>
          <w:color w:val="111111"/>
          <w:sz w:val="28"/>
          <w:szCs w:val="28"/>
          <w:rtl/>
        </w:rPr>
        <w:t xml:space="preserve">وعِصامُ القِربةِ : رباطها.</w:t>
      </w:r>
    </w:p>
    <w:p>
      <w:pPr>
        <w:pStyle w:val="BookText"/>
      </w:pPr>
      <w:r>
        <w:rPr>
          <w:rFonts w:ascii="IRNazanin" w:hAnsi="IRNazanin" w:eastAsia="IRNazanin" w:cs="IRNazanin"/>
          <w:lang w:bidi="fa-IR"/>
          <w:color w:val="111111"/>
          <w:sz w:val="28"/>
          <w:szCs w:val="28"/>
          <w:rtl/>
        </w:rPr>
        <w:t xml:space="preserve">[شماره صفحه واقعی : 4571]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01" w:name="pg14455_194903"/>
    <w:bookmarkEnd w:id="501"/>
    <w:p>
      <w:pPr>
        <w:pStyle w:val="BookText"/>
      </w:pPr>
      <w:r>
        <w:rPr>
          <w:rFonts w:ascii="Amiri" w:hAnsi="Amiri" w:eastAsia="Amiri" w:cs="Amiri"/>
          <w:lang w:bidi="ar-SA"/>
          <w:color w:val="111111"/>
          <w:sz w:val="28"/>
          <w:szCs w:val="28"/>
          <w:rtl/>
        </w:rPr>
        <w:t xml:space="preserve">وعصام : من أسماء الرجال ، قال النابغة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نفس عصام سودت عصاما</w:t>
      </w:r>
    </w:p>
    <w:p>
      <w:pPr>
        <w:pStyle w:val="BookText"/>
      </w:pPr>
      <w:r>
        <w:rPr>
          <w:rFonts w:ascii="Amiri" w:hAnsi="Amiri" w:eastAsia="Amiri" w:cs="Amiri"/>
          <w:lang w:bidi="ar-SA"/>
          <w:color w:val="111111"/>
          <w:sz w:val="28"/>
          <w:szCs w:val="28"/>
          <w:rtl/>
        </w:rPr>
        <w:t xml:space="preserve">وعلمته الكرَّ والإقداما</w:t>
      </w:r>
    </w:p>
    <w:p>
      <w:pPr>
        <w:pStyle w:val="BookText"/>
      </w:pPr>
      <w:r>
        <w:rPr>
          <w:rFonts w:ascii="Amiri" w:hAnsi="Amiri" w:eastAsia="Amiri" w:cs="Amiri"/>
          <w:lang w:bidi="ar-SA"/>
          <w:color w:val="111111"/>
          <w:sz w:val="28"/>
          <w:szCs w:val="28"/>
          <w:rtl/>
        </w:rPr>
        <w:t xml:space="preserve">و صيرته ملكاً هماما</w:t>
      </w:r>
    </w:p>
    <w:p>
      <w:pPr>
        <w:pStyle w:val="BookText"/>
      </w:pPr>
      <w:r>
        <w:rPr>
          <w:rFonts w:ascii="Amiri" w:hAnsi="Amiri" w:eastAsia="Amiri" w:cs="Amiri"/>
          <w:lang w:bidi="ar-SA"/>
          <w:color w:val="111111"/>
          <w:sz w:val="28"/>
          <w:szCs w:val="28"/>
          <w:rtl/>
        </w:rPr>
        <w:t xml:space="preserve">يعني حاجب النعمان بن المنذر ، وهو من جَرْم.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931" w:name="_Toc2151"/>
      <w:r>
        <w:t>العصابة</w:t>
      </w:r>
      <w:bookmarkEnd w:id="2931"/>
    </w:p>
    <w:p>
      <w:pPr>
        <w:pStyle w:val="BookText"/>
      </w:pPr>
      <w:r>
        <w:rPr>
          <w:rFonts w:ascii="Amiri" w:hAnsi="Amiri" w:eastAsia="Amiri" w:cs="Amiri"/>
          <w:lang w:bidi="ar-SA"/>
          <w:color w:val="111111"/>
          <w:sz w:val="28"/>
          <w:szCs w:val="28"/>
          <w:rtl/>
        </w:rPr>
        <w:t xml:space="preserve">[العصابة] : ما يعصب به الرأس.</w:t>
      </w:r>
    </w:p>
    <w:p>
      <w:pPr>
        <w:pStyle w:val="BookText"/>
      </w:pPr>
      <w:r>
        <w:rPr>
          <w:rFonts w:ascii="Amiri" w:hAnsi="Amiri" w:eastAsia="Amiri" w:cs="Amiri"/>
          <w:lang w:bidi="ar-SA"/>
          <w:color w:val="111111"/>
          <w:sz w:val="28"/>
          <w:szCs w:val="28"/>
          <w:rtl/>
        </w:rPr>
        <w:t xml:space="preserve">والعصابة : الجماعة من الناس والخيل والطير والجميع : العصائب ، قال النابغة </w:t>
      </w:r>
      <w:r>
        <w:rPr>
          <w:rStyle w:val="FootnoteReference"/>
        </w:rPr>
        <w:footnoteReference w:id="1343"/>
      </w:r>
    </w:p>
    <w:p>
      <w:pPr>
        <w:pStyle w:val="BookText"/>
      </w:pPr>
      <w:r>
        <w:rPr>
          <w:rFonts w:ascii="Amiri" w:hAnsi="Amiri" w:eastAsia="Amiri" w:cs="Amiri"/>
          <w:lang w:bidi="ar-SA"/>
          <w:color w:val="111111"/>
          <w:sz w:val="28"/>
          <w:szCs w:val="28"/>
          <w:rtl/>
        </w:rPr>
        <w:t xml:space="preserve">اذا ما غزوا بالجيش حلق فوقهم</w:t>
      </w:r>
    </w:p>
    <w:p>
      <w:pPr>
        <w:pStyle w:val="BookText"/>
      </w:pPr>
      <w:r>
        <w:rPr>
          <w:rFonts w:ascii="Amiri" w:hAnsi="Amiri" w:eastAsia="Amiri" w:cs="Amiri"/>
          <w:lang w:bidi="ar-SA"/>
          <w:color w:val="111111"/>
          <w:sz w:val="28"/>
          <w:szCs w:val="28"/>
          <w:rtl/>
        </w:rPr>
        <w:t xml:space="preserve">وروايته في الشعر والشعراء : (79) : اذا ما غزا ...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التقى الجمعان حلّق بينهم</w:t>
      </w:r>
    </w:p>
    <w:p>
      <w:pPr>
        <w:pStyle w:val="BookText"/>
      </w:pPr>
      <w:r>
        <w:rPr>
          <w:rFonts w:ascii="Amiri" w:hAnsi="Amiri" w:eastAsia="Amiri" w:cs="Amiri"/>
          <w:lang w:bidi="ar-SA"/>
          <w:color w:val="111111"/>
          <w:sz w:val="28"/>
          <w:szCs w:val="28"/>
          <w:rtl/>
        </w:rPr>
        <w:t xml:space="preserve">عصائب طيرٍ تهتدي بعصائب</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2932" w:name="_Toc2152"/>
      <w:r>
        <w:t>العَصُوب</w:t>
      </w:r>
      <w:bookmarkEnd w:id="2932"/>
    </w:p>
    <w:p>
      <w:pPr>
        <w:pStyle w:val="BookText"/>
      </w:pPr>
      <w:r>
        <w:rPr>
          <w:rFonts w:ascii="Amiri" w:hAnsi="Amiri" w:eastAsia="Amiri" w:cs="Amiri"/>
          <w:lang w:bidi="ar-SA"/>
          <w:color w:val="111111"/>
          <w:sz w:val="28"/>
          <w:szCs w:val="28"/>
          <w:rtl/>
        </w:rPr>
        <w:t xml:space="preserve">[العَصُوب] : ناقة عصوب : لا تدر حتى يعصب فخذاها. وهي فعول : بمعنى مفعولة ، وفي الحديث </w:t>
      </w:r>
      <w:r>
        <w:rPr>
          <w:rStyle w:val="FootnoteReference"/>
        </w:rPr>
        <w:footnoteReference w:id="1344"/>
      </w:r>
      <w:r>
        <w:rPr>
          <w:rFonts w:ascii="Amiri" w:hAnsi="Amiri" w:eastAsia="Amiri" w:cs="Amiri"/>
          <w:lang w:bidi="ar-SA"/>
          <w:color w:val="111111"/>
          <w:sz w:val="28"/>
          <w:szCs w:val="28"/>
          <w:rtl/>
        </w:rPr>
        <w:t xml:space="preserve">: دخل معاوية على عمرو بن العاص وهو عاتب فقال : إن العَصُوب يرفق بها حالبها فتحلب العلبة ، فقال : أجل ، وربما زبنته فدقت فاه وكفأت إناه.</w:t>
      </w:r>
    </w:p>
    <w:p>
      <w:pPr>
        <w:pStyle w:val="BookText"/>
      </w:pPr>
      <w:r>
        <w:rPr>
          <w:rFonts w:ascii="IRNazanin" w:hAnsi="IRNazanin" w:eastAsia="IRNazanin" w:cs="IRNazanin"/>
          <w:lang w:bidi="fa-IR"/>
          <w:color w:val="111111"/>
          <w:sz w:val="28"/>
          <w:szCs w:val="28"/>
          <w:rtl/>
        </w:rPr>
        <w:t xml:space="preserve">ف</w:t>
      </w:r>
    </w:p>
    <w:p>
      <w:pPr>
        <w:pStyle w:val="Heading5"/>
      </w:pPr>
      <w:bookmarkStart w:id="2933" w:name="_Toc2153"/>
      <w:r>
        <w:t>العصوف</w:t>
      </w:r>
      <w:bookmarkEnd w:id="2933"/>
    </w:p>
    <w:p>
      <w:pPr>
        <w:pStyle w:val="BookText"/>
      </w:pPr>
      <w:r>
        <w:rPr>
          <w:rFonts w:ascii="Amiri" w:hAnsi="Amiri" w:eastAsia="Amiri" w:cs="Amiri"/>
          <w:lang w:bidi="ar-SA"/>
          <w:color w:val="111111"/>
          <w:sz w:val="28"/>
          <w:szCs w:val="28"/>
          <w:rtl/>
        </w:rPr>
        <w:t xml:space="preserve">[العصوف] : ناقة عصوف : أي سريعة ، شبهت بالريح.</w:t>
      </w:r>
    </w:p>
    <w:p>
      <w:pPr>
        <w:pStyle w:val="BookText"/>
      </w:pPr>
      <w:r>
        <w:rPr>
          <w:rFonts w:ascii="IRNazanin" w:hAnsi="IRNazanin" w:eastAsia="IRNazanin" w:cs="IRNazanin"/>
          <w:lang w:bidi="fa-IR"/>
          <w:color w:val="111111"/>
          <w:sz w:val="28"/>
          <w:szCs w:val="28"/>
          <w:rtl/>
        </w:rPr>
        <w:t xml:space="preserve">[شماره صفحه واقعی : 4572]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02" w:name="pg14455_194904"/>
    <w:bookmarkEnd w:id="502"/>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934" w:name="_Toc2154"/>
      <w:r>
        <w:t>العصيب</w:t>
      </w:r>
      <w:bookmarkEnd w:id="2934"/>
    </w:p>
    <w:p>
      <w:pPr>
        <w:pStyle w:val="BookText"/>
      </w:pPr>
      <w:r>
        <w:rPr>
          <w:rFonts w:ascii="Amiri" w:hAnsi="Amiri" w:eastAsia="Amiri" w:cs="Amiri"/>
          <w:lang w:bidi="ar-SA"/>
          <w:color w:val="111111"/>
          <w:sz w:val="28"/>
          <w:szCs w:val="28"/>
          <w:rtl/>
        </w:rPr>
        <w:t xml:space="preserve">[العصيب] : يوم عصيب : أي شديد ، قال الله تعالى : ( هذا يَوْمٌ عَصِيبٌ )</w:t>
      </w:r>
      <w:r>
        <w:rPr>
          <w:rStyle w:val="FootnoteReference"/>
        </w:rPr>
        <w:footnoteReference w:id="1345"/>
      </w:r>
      <w:r>
        <w:rPr>
          <w:rFonts w:ascii="Amiri" w:hAnsi="Amiri" w:eastAsia="Amiri" w:cs="Amiri"/>
          <w:lang w:bidi="ar-SA"/>
          <w:color w:val="111111"/>
          <w:sz w:val="28"/>
          <w:szCs w:val="28"/>
          <w:rtl/>
        </w:rPr>
        <w:t xml:space="preserve">قال أبو عبيدة : إنما قيل له عصيب لأنه عُصب بالشر ، قال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 إنْ لم تُرضِ بكر بن وائل</w:t>
      </w:r>
    </w:p>
    <w:p>
      <w:pPr>
        <w:pStyle w:val="BookText"/>
      </w:pPr>
      <w:r>
        <w:rPr>
          <w:rFonts w:ascii="Amiri" w:hAnsi="Amiri" w:eastAsia="Amiri" w:cs="Amiri"/>
          <w:lang w:bidi="ar-SA"/>
          <w:color w:val="111111"/>
          <w:sz w:val="28"/>
          <w:szCs w:val="28"/>
          <w:rtl/>
        </w:rPr>
        <w:t xml:space="preserve">يكن لك يوم بالعِراق عصيبُ</w:t>
      </w:r>
    </w:p>
    <w:p>
      <w:pPr>
        <w:pStyle w:val="BookText"/>
      </w:pPr>
      <w:r>
        <w:rPr>
          <w:rFonts w:ascii="IRNazanin" w:hAnsi="IRNazanin" w:eastAsia="IRNazanin" w:cs="IRNazanin"/>
          <w:lang w:bidi="fa-IR"/>
          <w:color w:val="111111"/>
          <w:sz w:val="28"/>
          <w:szCs w:val="28"/>
          <w:rtl/>
        </w:rPr>
        <w:t xml:space="preserve">ر</w:t>
      </w:r>
    </w:p>
    <w:p>
      <w:pPr>
        <w:pStyle w:val="Heading5"/>
      </w:pPr>
      <w:bookmarkStart w:id="2935" w:name="_Toc2155"/>
      <w:r>
        <w:t>العصير</w:t>
      </w:r>
      <w:bookmarkEnd w:id="2935"/>
    </w:p>
    <w:p>
      <w:pPr>
        <w:pStyle w:val="BookText"/>
      </w:pPr>
      <w:r>
        <w:rPr>
          <w:rFonts w:ascii="Amiri" w:hAnsi="Amiri" w:eastAsia="Amiri" w:cs="Amiri"/>
          <w:lang w:bidi="ar-SA"/>
          <w:color w:val="111111"/>
          <w:sz w:val="28"/>
          <w:szCs w:val="28"/>
          <w:rtl/>
        </w:rPr>
        <w:t xml:space="preserve">[العصير] : عصيرُ الشيء : ما عُصر منه.</w:t>
      </w:r>
    </w:p>
    <w:p>
      <w:pPr>
        <w:pStyle w:val="BookText"/>
      </w:pPr>
      <w:r>
        <w:rPr>
          <w:rFonts w:ascii="IRNazanin" w:hAnsi="IRNazanin" w:eastAsia="IRNazanin" w:cs="IRNazanin"/>
          <w:lang w:bidi="fa-IR"/>
          <w:color w:val="111111"/>
          <w:sz w:val="28"/>
          <w:szCs w:val="28"/>
          <w:rtl/>
        </w:rPr>
        <w:t xml:space="preserve">م</w:t>
      </w:r>
    </w:p>
    <w:p>
      <w:pPr>
        <w:pStyle w:val="Heading5"/>
      </w:pPr>
      <w:bookmarkStart w:id="2936" w:name="_Toc2156"/>
      <w:r>
        <w:t>العصيم</w:t>
      </w:r>
      <w:bookmarkEnd w:id="2936"/>
    </w:p>
    <w:p>
      <w:pPr>
        <w:pStyle w:val="BookText"/>
      </w:pPr>
      <w:r>
        <w:rPr>
          <w:rFonts w:ascii="Amiri" w:hAnsi="Amiri" w:eastAsia="Amiri" w:cs="Amiri"/>
          <w:lang w:bidi="ar-SA"/>
          <w:color w:val="111111"/>
          <w:sz w:val="28"/>
          <w:szCs w:val="28"/>
          <w:rtl/>
        </w:rPr>
        <w:t xml:space="preserve">[العصيم] : أثر ما يبقى في الجسد من العرق والوسخ والبول إذا يبس على فخذ الناقة.</w:t>
      </w:r>
    </w:p>
    <w:p>
      <w:pPr>
        <w:pStyle w:val="BookText"/>
      </w:pPr>
      <w:r>
        <w:rPr>
          <w:rFonts w:ascii="Amiri" w:hAnsi="Amiri" w:eastAsia="Amiri" w:cs="Amiri"/>
          <w:lang w:bidi="ar-SA"/>
          <w:color w:val="111111"/>
          <w:sz w:val="28"/>
          <w:szCs w:val="28"/>
          <w:rtl/>
        </w:rPr>
        <w:t xml:space="preserve">والعصيم : أثر الهناء وأثر كل شيء ، قال </w:t>
      </w:r>
      <w:r>
        <w:rPr>
          <w:rStyle w:val="FootnoteReference"/>
        </w:rPr>
        <w:footnoteReference w:id="1347"/>
      </w:r>
    </w:p>
    <w:p>
      <w:pPr>
        <w:pStyle w:val="BookText"/>
      </w:pPr>
      <w:r>
        <w:rPr>
          <w:rFonts w:ascii="Amiri" w:hAnsi="Amiri" w:eastAsia="Amiri" w:cs="Amiri"/>
          <w:lang w:bidi="ar-SA"/>
          <w:color w:val="111111"/>
          <w:sz w:val="28"/>
          <w:szCs w:val="28"/>
          <w:rtl/>
        </w:rPr>
        <w:t xml:space="preserve">كساهن الهواجر كل يوم</w:t>
      </w:r>
    </w:p>
    <w:p>
      <w:pPr>
        <w:pStyle w:val="BookText"/>
      </w:pPr>
      <w:r>
        <w:rPr>
          <w:rFonts w:ascii="Amiri" w:hAnsi="Amiri" w:eastAsia="Amiri" w:cs="Amiri"/>
          <w:lang w:bidi="ar-SA"/>
          <w:color w:val="111111"/>
          <w:sz w:val="28"/>
          <w:szCs w:val="28"/>
          <w:rtl/>
        </w:rPr>
        <w:t xml:space="preserve">رجيعا بالمغابن كالعصيم</w:t>
      </w:r>
    </w:p>
    <w:p>
      <w:pPr>
        <w:pStyle w:val="BookText"/>
      </w:pPr>
      <w:r>
        <w:rPr>
          <w:rFonts w:ascii="Amiri" w:hAnsi="Amiri" w:eastAsia="Amiri" w:cs="Amiri"/>
          <w:lang w:bidi="ar-SA"/>
          <w:color w:val="111111"/>
          <w:sz w:val="28"/>
          <w:szCs w:val="28"/>
          <w:rtl/>
        </w:rPr>
        <w:t xml:space="preserve">والسَّرائح : جمع سَرِيحة ، وهي : الطريقة من الدم إذا كانت مستطيلة.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وأمسى من مِراسِهِمُ قتيلاً</w:t>
      </w:r>
    </w:p>
    <w:p>
      <w:pPr>
        <w:pStyle w:val="BookText"/>
      </w:pPr>
      <w:r>
        <w:rPr>
          <w:rFonts w:ascii="Amiri" w:hAnsi="Amiri" w:eastAsia="Amiri" w:cs="Amiri"/>
          <w:lang w:bidi="ar-SA"/>
          <w:color w:val="111111"/>
          <w:sz w:val="28"/>
          <w:szCs w:val="28"/>
          <w:rtl/>
        </w:rPr>
        <w:t xml:space="preserve">بِلِيْتَيْه سرائحُ كَالعَصِيمِ</w:t>
      </w:r>
    </w:p>
    <w:p>
      <w:pPr>
        <w:pStyle w:val="BookText"/>
      </w:pPr>
      <w:r>
        <w:rPr>
          <w:rFonts w:ascii="Amiri" w:hAnsi="Amiri" w:eastAsia="Amiri" w:cs="Amiri"/>
          <w:lang w:bidi="ar-SA"/>
          <w:color w:val="111111"/>
          <w:sz w:val="28"/>
          <w:szCs w:val="28"/>
          <w:rtl/>
        </w:rPr>
        <w:t xml:space="preserve">بِلِيْتَيْهِ : أي صفحتي عنقه.</w:t>
      </w:r>
    </w:p>
    <w:p>
      <w:pPr>
        <w:pStyle w:val="BookText"/>
      </w:pPr>
      <w:r>
        <w:rPr>
          <w:rFonts w:ascii="Amiri" w:hAnsi="Amiri" w:eastAsia="Amiri" w:cs="Amiri"/>
          <w:lang w:bidi="ar-SA"/>
          <w:color w:val="111111"/>
          <w:sz w:val="28"/>
          <w:szCs w:val="28"/>
          <w:rtl/>
        </w:rPr>
        <w:t xml:space="preserve">ي</w:t>
      </w:r>
    </w:p>
    <w:p>
      <w:pPr>
        <w:pStyle w:val="Heading5"/>
      </w:pPr>
      <w:bookmarkStart w:id="2937" w:name="_Toc2157"/>
      <w:r>
        <w:t>العَصيُ</w:t>
      </w:r>
      <w:bookmarkEnd w:id="2937"/>
    </w:p>
    <w:p>
      <w:pPr>
        <w:pStyle w:val="BookText"/>
      </w:pPr>
      <w:r>
        <w:rPr>
          <w:rFonts w:ascii="Amiri" w:hAnsi="Amiri" w:eastAsia="Amiri" w:cs="Amiri"/>
          <w:lang w:bidi="ar-SA"/>
          <w:color w:val="111111"/>
          <w:sz w:val="28"/>
          <w:szCs w:val="28"/>
          <w:rtl/>
        </w:rPr>
        <w:t xml:space="preserve">[العَصيُ] : العاصي ، قال الله تعالى : ( جَبَّاراً عَصِيًّا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938" w:name="_Toc2158"/>
      <w:r>
        <w:t>العصيدة</w:t>
      </w:r>
      <w:bookmarkEnd w:id="2938"/>
    </w:p>
    <w:p>
      <w:pPr>
        <w:pStyle w:val="BookText"/>
      </w:pPr>
      <w:r>
        <w:rPr>
          <w:rFonts w:ascii="Amiri" w:hAnsi="Amiri" w:eastAsia="Amiri" w:cs="Amiri"/>
          <w:lang w:bidi="ar-SA"/>
          <w:color w:val="111111"/>
          <w:sz w:val="28"/>
          <w:szCs w:val="28"/>
          <w:rtl/>
        </w:rPr>
        <w:t xml:space="preserve">[العصيدة] : معروفة ، سميت بذلك لأنها تُعصد أي تُلْوَى.</w:t>
      </w:r>
    </w:p>
    <w:p>
      <w:pPr>
        <w:pStyle w:val="BookText"/>
      </w:pPr>
      <w:r>
        <w:rPr>
          <w:rFonts w:ascii="IRNazanin" w:hAnsi="IRNazanin" w:eastAsia="IRNazanin" w:cs="IRNazanin"/>
          <w:lang w:bidi="fa-IR"/>
          <w:color w:val="111111"/>
          <w:sz w:val="28"/>
          <w:szCs w:val="28"/>
          <w:rtl/>
        </w:rPr>
        <w:t xml:space="preserve">[شماره صفحه واقعی : 4573]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03" w:name="pg14455_194905"/>
    <w:bookmarkEnd w:id="503"/>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 ، منسوب</w:t>
      </w:r>
    </w:p>
    <w:p>
      <w:pPr>
        <w:pStyle w:val="BookText"/>
      </w:pPr>
      <w:r>
        <w:rPr>
          <w:rFonts w:ascii="IRNazanin" w:hAnsi="IRNazanin" w:eastAsia="IRNazanin" w:cs="IRNazanin"/>
          <w:lang w:bidi="fa-IR"/>
          <w:color w:val="111111"/>
          <w:sz w:val="28"/>
          <w:szCs w:val="28"/>
          <w:rtl/>
        </w:rPr>
        <w:t xml:space="preserve">ل</w:t>
      </w:r>
    </w:p>
    <w:p>
      <w:pPr>
        <w:pStyle w:val="Heading5"/>
      </w:pPr>
      <w:bookmarkStart w:id="2939" w:name="_Toc2159"/>
      <w:r>
        <w:t>العصلبي</w:t>
      </w:r>
      <w:bookmarkEnd w:id="2939"/>
    </w:p>
    <w:p>
      <w:pPr>
        <w:pStyle w:val="BookText"/>
      </w:pPr>
      <w:r>
        <w:rPr>
          <w:rFonts w:ascii="Amiri" w:hAnsi="Amiri" w:eastAsia="Amiri" w:cs="Amiri"/>
          <w:lang w:bidi="ar-SA"/>
          <w:color w:val="111111"/>
          <w:sz w:val="28"/>
          <w:szCs w:val="28"/>
          <w:rtl/>
        </w:rPr>
        <w:t xml:space="preserve">[العصلبي] : الشديد من الرجال ، قال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لفّها الليل بعصلبي</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فر</w:t>
      </w:r>
    </w:p>
    <w:p>
      <w:pPr>
        <w:pStyle w:val="Heading5"/>
      </w:pPr>
      <w:bookmarkStart w:id="2940" w:name="_Toc2160"/>
      <w:r>
        <w:t>العُصْفُر</w:t>
      </w:r>
      <w:bookmarkEnd w:id="2940"/>
    </w:p>
    <w:p>
      <w:pPr>
        <w:pStyle w:val="BookText"/>
      </w:pPr>
      <w:r>
        <w:rPr>
          <w:rFonts w:ascii="Amiri" w:hAnsi="Amiri" w:eastAsia="Amiri" w:cs="Amiri"/>
          <w:lang w:bidi="ar-SA"/>
          <w:color w:val="111111"/>
          <w:sz w:val="28"/>
          <w:szCs w:val="28"/>
          <w:rtl/>
        </w:rPr>
        <w:t xml:space="preserve">[العُصْفُر] : معروف ، وهو ضربان بري وبستاني ، فالبري بارد يابس في الدرجة الأولى ، ينفع في ضعف المعدة ونفث الدم واستطلاق البطن والحمّى المتقادمة الحادثة من الرطوبة إذا شرب ، ويجفف الرطوبة ويحلل الأورام إذا ضمِّد به ، وإذا مضمض بمائه نفع من وجع الأضراس واللثة ، وإذا جعل في ماء واغتسل به شدَّ العَصَب وقوّى الأعضاء ، وإذا مُضغ وجُعل على لدغ الهوام سكّنه. وأصل العصفر يقوم مقامه.</w:t>
      </w:r>
    </w:p>
    <w:p>
      <w:pPr>
        <w:pStyle w:val="BookText"/>
      </w:pPr>
      <w:r>
        <w:rPr>
          <w:rFonts w:ascii="Amiri" w:hAnsi="Amiri" w:eastAsia="Amiri" w:cs="Amiri"/>
          <w:lang w:bidi="ar-SA"/>
          <w:color w:val="111111"/>
          <w:sz w:val="28"/>
          <w:szCs w:val="28"/>
          <w:rtl/>
        </w:rPr>
        <w:t xml:space="preserve">فُنْعُل ، بضم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941" w:name="_Toc2161"/>
      <w:r>
        <w:t>العُنْصُر</w:t>
      </w:r>
      <w:bookmarkEnd w:id="2941"/>
    </w:p>
    <w:p>
      <w:pPr>
        <w:pStyle w:val="BookText"/>
      </w:pPr>
      <w:r>
        <w:rPr>
          <w:rFonts w:ascii="Amiri" w:hAnsi="Amiri" w:eastAsia="Amiri" w:cs="Amiri"/>
          <w:lang w:bidi="ar-SA"/>
          <w:color w:val="111111"/>
          <w:sz w:val="28"/>
          <w:szCs w:val="28"/>
          <w:rtl/>
        </w:rPr>
        <w:t xml:space="preserve">[العُنْصُر] : الأصل. ويقال : الحسب. ويقال بفتح الصاد أيضاً.</w:t>
      </w:r>
    </w:p>
    <w:p>
      <w:pPr>
        <w:pStyle w:val="BookText"/>
      </w:pPr>
      <w:r>
        <w:rPr>
          <w:rFonts w:ascii="IRNazanin" w:hAnsi="IRNazanin" w:eastAsia="IRNazanin" w:cs="IRNazanin"/>
          <w:lang w:bidi="fa-IR"/>
          <w:color w:val="111111"/>
          <w:sz w:val="28"/>
          <w:szCs w:val="28"/>
          <w:rtl/>
        </w:rPr>
        <w:t xml:space="preserve">ل</w:t>
      </w:r>
    </w:p>
    <w:p>
      <w:pPr>
        <w:pStyle w:val="Heading5"/>
      </w:pPr>
      <w:bookmarkStart w:id="2942" w:name="_Toc2162"/>
      <w:r>
        <w:t>العُنْصُل</w:t>
      </w:r>
      <w:bookmarkEnd w:id="2942"/>
    </w:p>
    <w:p>
      <w:pPr>
        <w:pStyle w:val="BookText"/>
      </w:pPr>
      <w:r>
        <w:rPr>
          <w:rFonts w:ascii="Amiri" w:hAnsi="Amiri" w:eastAsia="Amiri" w:cs="Amiri"/>
          <w:lang w:bidi="ar-SA"/>
          <w:color w:val="111111"/>
          <w:sz w:val="28"/>
          <w:szCs w:val="28"/>
          <w:rtl/>
        </w:rPr>
        <w:t xml:space="preserve">[العُنْصُل] : البصل البري ، وقد تفتح الصاد أيضاً ، قال امرؤ القيس </w:t>
      </w:r>
      <w:r>
        <w:rPr>
          <w:rStyle w:val="FootnoteReference"/>
        </w:rPr>
        <w:footnoteReference w:id="1350"/>
      </w:r>
    </w:p>
    <w:p>
      <w:pPr>
        <w:pStyle w:val="BookText"/>
      </w:pPr>
      <w:r>
        <w:rPr>
          <w:rFonts w:ascii="Amiri" w:hAnsi="Amiri" w:eastAsia="Amiri" w:cs="Amiri"/>
          <w:lang w:bidi="ar-SA"/>
          <w:color w:val="111111"/>
          <w:sz w:val="28"/>
          <w:szCs w:val="28"/>
          <w:rtl/>
        </w:rPr>
        <w:t xml:space="preserve">كان سباعاً فيه غرقي غدية</w:t>
      </w:r>
    </w:p>
    <w:p>
      <w:pPr>
        <w:pStyle w:val="BookText"/>
      </w:pPr>
      <w:r>
        <w:rPr>
          <w:rFonts w:ascii="Amiri" w:hAnsi="Amiri" w:eastAsia="Amiri" w:cs="Amiri"/>
          <w:lang w:bidi="ar-SA"/>
          <w:color w:val="111111"/>
          <w:sz w:val="28"/>
          <w:szCs w:val="28"/>
          <w:rtl/>
        </w:rPr>
        <w:t xml:space="preserve">وروايته في شرح المعلقات العشر : (27) كرواية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السباعَ فيه غرقى عشيةً</w:t>
      </w:r>
    </w:p>
    <w:p>
      <w:pPr>
        <w:pStyle w:val="BookText"/>
      </w:pPr>
      <w:r>
        <w:rPr>
          <w:rFonts w:ascii="Amiri" w:hAnsi="Amiri" w:eastAsia="Amiri" w:cs="Amiri"/>
          <w:lang w:bidi="ar-SA"/>
          <w:color w:val="111111"/>
          <w:sz w:val="28"/>
          <w:szCs w:val="28"/>
          <w:rtl/>
        </w:rPr>
        <w:t xml:space="preserve">بأرجائه القصوى أنابيشُ عُنْصُل</w:t>
      </w:r>
    </w:p>
    <w:p>
      <w:pPr>
        <w:pStyle w:val="BookText"/>
      </w:pPr>
      <w:r>
        <w:rPr>
          <w:rFonts w:ascii="IRNazanin" w:hAnsi="IRNazanin" w:eastAsia="IRNazanin" w:cs="IRNazanin"/>
          <w:lang w:bidi="fa-IR"/>
          <w:color w:val="111111"/>
          <w:sz w:val="28"/>
          <w:szCs w:val="28"/>
          <w:rtl/>
        </w:rPr>
        <w:t xml:space="preserve">[شماره صفحه واقعی : 4574]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04" w:name="pg14455_194906"/>
    <w:bookmarkEnd w:id="504"/>
    <w:p>
      <w:pPr>
        <w:pStyle w:val="BookText"/>
      </w:pPr>
      <w:r>
        <w:rPr>
          <w:rFonts w:ascii="Amiri" w:hAnsi="Amiri" w:eastAsia="Amiri" w:cs="Amiri"/>
          <w:lang w:bidi="ar-SA"/>
          <w:color w:val="111111"/>
          <w:sz w:val="28"/>
          <w:szCs w:val="28"/>
          <w:rtl/>
        </w:rPr>
        <w:t xml:space="preserve">وهو حار في الدرجة الثانية يدر البول ويسكن السعال الحادث من البلغم ويقطع الريق ويذهب الاستسقاء. وإذا خلط عصيره مع مثله من العسل وطبخ نفع من الرطوبة وكثرة الريق والبُهْر الحادث من الرطوبة.</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فر</w:t>
      </w:r>
    </w:p>
    <w:p>
      <w:pPr>
        <w:pStyle w:val="Heading5"/>
      </w:pPr>
      <w:bookmarkStart w:id="2943" w:name="_Toc2163"/>
      <w:r>
        <w:t>العصفور</w:t>
      </w:r>
      <w:bookmarkEnd w:id="2943"/>
    </w:p>
    <w:p>
      <w:pPr>
        <w:pStyle w:val="BookText"/>
      </w:pPr>
      <w:r>
        <w:rPr>
          <w:rFonts w:ascii="Amiri" w:hAnsi="Amiri" w:eastAsia="Amiri" w:cs="Amiri"/>
          <w:lang w:bidi="ar-SA"/>
          <w:color w:val="111111"/>
          <w:sz w:val="28"/>
          <w:szCs w:val="28"/>
          <w:rtl/>
        </w:rPr>
        <w:t xml:space="preserve">[العصفور] : من صغار الطير ، معروف.</w:t>
      </w:r>
    </w:p>
    <w:p>
      <w:pPr>
        <w:pStyle w:val="BookText"/>
      </w:pPr>
      <w:r>
        <w:rPr>
          <w:rFonts w:ascii="Amiri" w:hAnsi="Amiri" w:eastAsia="Amiri" w:cs="Amiri"/>
          <w:lang w:bidi="ar-SA"/>
          <w:color w:val="111111"/>
          <w:sz w:val="28"/>
          <w:szCs w:val="28"/>
          <w:rtl/>
        </w:rPr>
        <w:t xml:space="preserve">والعصفور : الملك والرئيس ، ومن ذلك تأويل العصفور في الرؤيا : رجلٌ رئيس والأنثى امرأة عظيمةُ الخطر. وجماعة العصافير لمن رأى أنه أصابها : رزق ورئاسة.</w:t>
      </w:r>
    </w:p>
    <w:p>
      <w:pPr>
        <w:pStyle w:val="BookText"/>
      </w:pPr>
      <w:r>
        <w:rPr>
          <w:rFonts w:ascii="IRNazanin" w:hAnsi="IRNazanin" w:eastAsia="IRNazanin" w:cs="IRNazanin"/>
          <w:lang w:bidi="fa-IR"/>
          <w:color w:val="111111"/>
          <w:sz w:val="28"/>
          <w:szCs w:val="28"/>
          <w:rtl/>
        </w:rPr>
        <w:t xml:space="preserve">والعصفور : الدماغ.</w:t>
      </w:r>
    </w:p>
    <w:p>
      <w:pPr>
        <w:pStyle w:val="BookText"/>
      </w:pPr>
      <w:r>
        <w:rPr>
          <w:rFonts w:ascii="Amiri" w:hAnsi="Amiri" w:eastAsia="Amiri" w:cs="Amiri"/>
          <w:lang w:bidi="ar-SA"/>
          <w:color w:val="111111"/>
          <w:sz w:val="28"/>
          <w:szCs w:val="28"/>
          <w:rtl/>
        </w:rPr>
        <w:t xml:space="preserve">والعصفور : عِرق في القلب.</w:t>
      </w:r>
    </w:p>
    <w:p>
      <w:pPr>
        <w:pStyle w:val="BookText"/>
      </w:pPr>
      <w:r>
        <w:rPr>
          <w:rFonts w:ascii="Amiri" w:hAnsi="Amiri" w:eastAsia="Amiri" w:cs="Amiri"/>
          <w:lang w:bidi="ar-SA"/>
          <w:color w:val="111111"/>
          <w:sz w:val="28"/>
          <w:szCs w:val="28"/>
          <w:rtl/>
        </w:rPr>
        <w:t xml:space="preserve">والعصفور في الهودج : خشبة تجمع رؤوسِ الأحناء. وفي حديث </w:t>
      </w:r>
      <w:r>
        <w:rPr>
          <w:rStyle w:val="FootnoteReference"/>
        </w:rPr>
        <w:footnoteReference w:id="1351"/>
      </w:r>
      <w:r>
        <w:rPr>
          <w:rFonts w:ascii="Amiri" w:hAnsi="Amiri" w:eastAsia="Amiri" w:cs="Amiri"/>
          <w:lang w:bidi="ar-SA"/>
          <w:color w:val="111111"/>
          <w:sz w:val="28"/>
          <w:szCs w:val="28"/>
          <w:rtl/>
        </w:rPr>
        <w:t xml:space="preserve">النبي عليه‌السلام : « فقد حرَّقها أن تحصد أو تخبط إلا لعصفور قتب أو مسد محالة أو عصا حديدة »</w:t>
      </w:r>
    </w:p>
    <w:p>
      <w:pPr>
        <w:pStyle w:val="BookText"/>
      </w:pPr>
      <w:r>
        <w:rPr>
          <w:rFonts w:ascii="Amiri" w:hAnsi="Amiri" w:eastAsia="Amiri" w:cs="Amiri"/>
          <w:lang w:bidi="ar-SA"/>
          <w:color w:val="111111"/>
          <w:sz w:val="28"/>
          <w:szCs w:val="28"/>
          <w:rtl/>
        </w:rPr>
        <w:t xml:space="preserve">المسد : الليف. وعصا حديدةٍ : يعني العصا تجعل في رأسها حديدة.</w:t>
      </w:r>
    </w:p>
    <w:p>
      <w:pPr>
        <w:pStyle w:val="BookText"/>
      </w:pPr>
      <w:r>
        <w:rPr>
          <w:rFonts w:ascii="Amiri" w:hAnsi="Amiri" w:eastAsia="Amiri" w:cs="Amiri"/>
          <w:lang w:bidi="ar-SA"/>
          <w:color w:val="111111"/>
          <w:sz w:val="28"/>
          <w:szCs w:val="28"/>
          <w:rtl/>
        </w:rPr>
        <w:t xml:space="preserve">والعصفور : الكتاب.</w:t>
      </w:r>
    </w:p>
    <w:p>
      <w:pPr>
        <w:pStyle w:val="BookText"/>
      </w:pPr>
      <w:r>
        <w:rPr>
          <w:rFonts w:ascii="Amiri" w:hAnsi="Amiri" w:eastAsia="Amiri" w:cs="Amiri"/>
          <w:lang w:bidi="ar-SA"/>
          <w:color w:val="111111"/>
          <w:sz w:val="28"/>
          <w:szCs w:val="28"/>
          <w:rtl/>
        </w:rPr>
        <w:t xml:space="preserve">والعصفور من الفرس : عظم ناتئ في وجهه في كل جبين منه عصفور.</w:t>
      </w:r>
    </w:p>
    <w:p>
      <w:pPr>
        <w:pStyle w:val="BookText"/>
      </w:pPr>
      <w:r>
        <w:rPr>
          <w:rFonts w:ascii="Amiri" w:hAnsi="Amiri" w:eastAsia="Amiri" w:cs="Amiri"/>
          <w:lang w:bidi="ar-SA"/>
          <w:color w:val="111111"/>
          <w:sz w:val="28"/>
          <w:szCs w:val="28"/>
          <w:rtl/>
        </w:rPr>
        <w:t xml:space="preserve">ويقال : العصفور : الشمراخ السائل في غرة الفرس لا يبلغ الخطم.</w:t>
      </w:r>
    </w:p>
    <w:p>
      <w:pPr>
        <w:pStyle w:val="BookText"/>
      </w:pPr>
      <w:r>
        <w:rPr>
          <w:rFonts w:ascii="IRNazanin" w:hAnsi="IRNazanin" w:eastAsia="IRNazanin" w:cs="IRNazanin"/>
          <w:lang w:bidi="fa-IR"/>
          <w:color w:val="111111"/>
          <w:sz w:val="28"/>
          <w:szCs w:val="28"/>
          <w:rtl/>
        </w:rPr>
        <w:t xml:space="preserve">والعصفور : المسمار.</w:t>
      </w:r>
    </w:p>
    <w:p>
      <w:pPr>
        <w:pStyle w:val="BookText"/>
      </w:pPr>
      <w:r>
        <w:rPr>
          <w:rFonts w:ascii="Amiri" w:hAnsi="Amiri" w:eastAsia="Amiri" w:cs="Amiri"/>
          <w:lang w:bidi="ar-SA"/>
          <w:color w:val="111111"/>
          <w:sz w:val="28"/>
          <w:szCs w:val="28"/>
          <w:rtl/>
        </w:rPr>
        <w:t xml:space="preserve">فُعْوال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944" w:name="_Toc2164"/>
      <w:r>
        <w:t>العُصْواد</w:t>
      </w:r>
      <w:bookmarkEnd w:id="2944"/>
    </w:p>
    <w:p>
      <w:pPr>
        <w:pStyle w:val="BookText"/>
      </w:pPr>
      <w:r>
        <w:rPr>
          <w:rFonts w:ascii="Amiri" w:hAnsi="Amiri" w:eastAsia="Amiri" w:cs="Amiri"/>
          <w:lang w:bidi="ar-SA"/>
          <w:color w:val="111111"/>
          <w:sz w:val="28"/>
          <w:szCs w:val="28"/>
          <w:rtl/>
        </w:rPr>
        <w:t xml:space="preserve">[العُصْواد] : لغة في العِصْواد.</w:t>
      </w:r>
    </w:p>
    <w:p>
      <w:pPr>
        <w:pStyle w:val="BookText"/>
      </w:pPr>
      <w:r>
        <w:rPr>
          <w:rFonts w:ascii="IRNazanin" w:hAnsi="IRNazanin" w:eastAsia="IRNazanin" w:cs="IRNazanin"/>
          <w:lang w:bidi="fa-IR"/>
          <w:color w:val="111111"/>
          <w:sz w:val="28"/>
          <w:szCs w:val="28"/>
          <w:rtl/>
        </w:rPr>
        <w:t xml:space="preserve">[شماره صفحه واقعی : 4575]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05" w:name="pg14455_194907"/>
    <w:bookmarkEnd w:id="505"/>
    <w:p>
      <w:pPr>
        <w:pStyle w:val="BookText"/>
      </w:pPr>
      <w:r>
        <w:rPr>
          <w:rFonts w:ascii="Amiri" w:hAnsi="Amiri" w:eastAsia="Amiri" w:cs="Amiri"/>
          <w:lang w:bidi="ar-SA"/>
          <w:color w:val="111111"/>
          <w:sz w:val="28"/>
          <w:szCs w:val="28"/>
          <w:rtl/>
        </w:rPr>
        <w:t xml:space="preserve">و [ فِعْوال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945" w:name="_Toc2165"/>
      <w:r>
        <w:t>العِصْواد</w:t>
      </w:r>
      <w:bookmarkEnd w:id="2945"/>
    </w:p>
    <w:p>
      <w:pPr>
        <w:pStyle w:val="BookText"/>
      </w:pPr>
      <w:r>
        <w:rPr>
          <w:rFonts w:ascii="Amiri" w:hAnsi="Amiri" w:eastAsia="Amiri" w:cs="Amiri"/>
          <w:lang w:bidi="ar-SA"/>
          <w:color w:val="111111"/>
          <w:sz w:val="28"/>
          <w:szCs w:val="28"/>
          <w:rtl/>
        </w:rPr>
        <w:t xml:space="preserve">[العِصْواد] : الأمر العظيم ، يقال : وقعوا في عِصواد. والجميع : عصاويد ، وأنشد بعضهم لأبي زبيد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وتساقى الأبطالُ بالأسل الحَتْ</w:t>
      </w:r>
    </w:p>
    <w:p>
      <w:pPr>
        <w:pStyle w:val="BookText"/>
      </w:pPr>
      <w:r>
        <w:rPr>
          <w:rFonts w:ascii="Amiri" w:hAnsi="Amiri" w:eastAsia="Amiri" w:cs="Amiri"/>
          <w:lang w:bidi="ar-SA"/>
          <w:color w:val="111111"/>
          <w:sz w:val="28"/>
          <w:szCs w:val="28"/>
          <w:rtl/>
        </w:rPr>
        <w:t xml:space="preserve">فَ وظلَّ الكماةُ في عِصْوادِ</w:t>
      </w:r>
    </w:p>
    <w:p>
      <w:pPr>
        <w:pStyle w:val="BookText"/>
      </w:pPr>
      <w:r>
        <w:rPr>
          <w:rFonts w:ascii="Amiri" w:hAnsi="Amiri" w:eastAsia="Amiri" w:cs="Amiri"/>
          <w:lang w:bidi="ar-SA"/>
          <w:color w:val="111111"/>
          <w:sz w:val="28"/>
          <w:szCs w:val="28"/>
          <w:rtl/>
        </w:rPr>
        <w:t xml:space="preserve">ويقال : جاءت الإبل والخيل عصاويد : إذا ركب بعضها بعضاً.</w:t>
      </w:r>
    </w:p>
    <w:p>
      <w:pPr>
        <w:pStyle w:val="BookText"/>
      </w:pPr>
      <w:r>
        <w:rPr>
          <w:rFonts w:ascii="Amiri" w:hAnsi="Amiri" w:eastAsia="Amiri" w:cs="Amiri"/>
          <w:lang w:bidi="ar-SA"/>
          <w:color w:val="111111"/>
          <w:sz w:val="28"/>
          <w:szCs w:val="28"/>
          <w:rtl/>
        </w:rPr>
        <w:t xml:space="preserve">وعصاويد الظلام : اختلاط ظُلَمِه.</w:t>
      </w:r>
    </w:p>
    <w:p>
      <w:pPr>
        <w:pStyle w:val="BookText"/>
      </w:pPr>
      <w:r>
        <w:rPr>
          <w:rFonts w:ascii="Amiri" w:hAnsi="Amiri" w:eastAsia="Amiri" w:cs="Amiri"/>
          <w:lang w:bidi="ar-SA"/>
          <w:color w:val="111111"/>
          <w:sz w:val="28"/>
          <w:szCs w:val="28"/>
          <w:rtl/>
        </w:rPr>
        <w:t xml:space="preserve">قال بعضهم : والعِصواد : القليلة اللحم من النساء ، وأنشد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ميَّ ذاتَ الخالِ والمِعْضادِ</w:t>
      </w:r>
    </w:p>
    <w:p>
      <w:pPr>
        <w:pStyle w:val="BookText"/>
      </w:pPr>
      <w:r>
        <w:rPr>
          <w:rFonts w:ascii="Amiri" w:hAnsi="Amiri" w:eastAsia="Amiri" w:cs="Amiri"/>
          <w:lang w:bidi="ar-SA"/>
          <w:color w:val="111111"/>
          <w:sz w:val="28"/>
          <w:szCs w:val="28"/>
          <w:rtl/>
        </w:rPr>
        <w:t xml:space="preserve">فَدَتْكِ كُلُّ رِعبلٍ عِصْوادِ</w:t>
      </w:r>
    </w:p>
    <w:p>
      <w:pPr>
        <w:pStyle w:val="BookText"/>
      </w:pPr>
      <w:r>
        <w:rPr>
          <w:rFonts w:ascii="Amiri" w:hAnsi="Amiri" w:eastAsia="Amiri" w:cs="Amiri"/>
          <w:lang w:bidi="ar-SA"/>
          <w:color w:val="111111"/>
          <w:sz w:val="28"/>
          <w:szCs w:val="28"/>
          <w:rtl/>
        </w:rPr>
        <w:t xml:space="preserve">فُنْعُلاء ، بالضم ممدود</w:t>
      </w:r>
    </w:p>
    <w:p>
      <w:pPr>
        <w:pStyle w:val="BookText"/>
      </w:pPr>
      <w:r>
        <w:rPr>
          <w:rFonts w:ascii="IRNazanin" w:hAnsi="IRNazanin" w:eastAsia="IRNazanin" w:cs="IRNazanin"/>
          <w:lang w:bidi="fa-IR"/>
          <w:color w:val="111111"/>
          <w:sz w:val="28"/>
          <w:szCs w:val="28"/>
          <w:rtl/>
        </w:rPr>
        <w:t xml:space="preserve">ل</w:t>
      </w:r>
    </w:p>
    <w:p>
      <w:pPr>
        <w:pStyle w:val="Heading5"/>
      </w:pPr>
      <w:bookmarkStart w:id="2946" w:name="_Toc2166"/>
      <w:r>
        <w:t>العُنْصُلاء</w:t>
      </w:r>
      <w:bookmarkEnd w:id="2946"/>
    </w:p>
    <w:p>
      <w:pPr>
        <w:pStyle w:val="BookText"/>
      </w:pPr>
      <w:r>
        <w:rPr>
          <w:rFonts w:ascii="Amiri" w:hAnsi="Amiri" w:eastAsia="Amiri" w:cs="Amiri"/>
          <w:lang w:bidi="ar-SA"/>
          <w:color w:val="111111"/>
          <w:sz w:val="28"/>
          <w:szCs w:val="28"/>
          <w:rtl/>
        </w:rPr>
        <w:t xml:space="preserve">[العُنْصُلاء] : العُنْصل ، وهو بصَلُ البر.</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947" w:name="_Toc2167"/>
      <w:r>
        <w:t>العَصَبْصَب</w:t>
      </w:r>
      <w:bookmarkEnd w:id="2947"/>
    </w:p>
    <w:p>
      <w:pPr>
        <w:pStyle w:val="BookText"/>
      </w:pPr>
      <w:r>
        <w:rPr>
          <w:rFonts w:ascii="Amiri" w:hAnsi="Amiri" w:eastAsia="Amiri" w:cs="Amiri"/>
          <w:lang w:bidi="ar-SA"/>
          <w:color w:val="111111"/>
          <w:sz w:val="28"/>
          <w:szCs w:val="28"/>
          <w:rtl/>
        </w:rPr>
        <w:t xml:space="preserve">[العَصَبْصَب] : يوم عَصَبْصَب : أي شديد.</w:t>
      </w:r>
    </w:p>
    <w:p>
      <w:pPr>
        <w:pStyle w:val="BookText"/>
      </w:pPr>
      <w:r>
        <w:rPr>
          <w:rFonts w:ascii="IRNazanin" w:hAnsi="IRNazanin" w:eastAsia="IRNazanin" w:cs="IRNazanin"/>
          <w:lang w:bidi="fa-IR"/>
          <w:color w:val="111111"/>
          <w:sz w:val="28"/>
          <w:szCs w:val="28"/>
          <w:rtl/>
        </w:rPr>
        <w:t xml:space="preserve">[شماره صفحه واقعی : 4576]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06" w:name="pg14455_194908"/>
    <w:bookmarkEnd w:id="506"/>
    <w:p>
      <w:pPr>
        <w:pStyle w:val="Heading4"/>
      </w:pPr>
      <w:bookmarkStart w:id="2948" w:name="_Toc2168"/>
      <w:r>
        <w:t>الأفعال</w:t>
      </w:r>
      <w:bookmarkEnd w:id="2948"/>
    </w:p>
    <w:p>
      <w:pPr>
        <w:pStyle w:val="Heading5"/>
      </w:pPr>
      <w:bookmarkStart w:id="2949" w:name="_Toc2169"/>
      <w:r>
        <w:t>اشارة</w:t>
      </w:r>
      <w:bookmarkEnd w:id="2949"/>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950" w:name="_Toc2170"/>
      <w:r>
        <w:t>عَصَبَ</w:t>
      </w:r>
      <w:bookmarkEnd w:id="2950"/>
    </w:p>
    <w:p>
      <w:pPr>
        <w:pStyle w:val="BookText"/>
      </w:pPr>
      <w:r>
        <w:rPr>
          <w:rFonts w:ascii="Amiri" w:hAnsi="Amiri" w:eastAsia="Amiri" w:cs="Amiri"/>
          <w:lang w:bidi="ar-SA"/>
          <w:color w:val="111111"/>
          <w:sz w:val="28"/>
          <w:szCs w:val="28"/>
          <w:rtl/>
        </w:rPr>
        <w:t xml:space="preserve">[عَصَبَ] : يقال : عَصَبَ الرجلُ الرجلَ والمرأة : إذا أخذ ميراثهما.</w:t>
      </w:r>
    </w:p>
    <w:p>
      <w:pPr>
        <w:pStyle w:val="BookText"/>
      </w:pPr>
      <w:r>
        <w:rPr>
          <w:rFonts w:ascii="IRNazanin" w:hAnsi="IRNazanin" w:eastAsia="IRNazanin" w:cs="IRNazanin"/>
          <w:lang w:bidi="fa-IR"/>
          <w:color w:val="111111"/>
          <w:sz w:val="28"/>
          <w:szCs w:val="28"/>
          <w:rtl/>
        </w:rPr>
        <w:t xml:space="preserve">و</w:t>
      </w:r>
    </w:p>
    <w:p>
      <w:pPr>
        <w:pStyle w:val="Heading5"/>
      </w:pPr>
      <w:bookmarkStart w:id="2951" w:name="_Toc2171"/>
      <w:r>
        <w:t>عَصَا</w:t>
      </w:r>
      <w:bookmarkEnd w:id="2951"/>
    </w:p>
    <w:p>
      <w:pPr>
        <w:pStyle w:val="BookText"/>
      </w:pPr>
      <w:r>
        <w:rPr>
          <w:rFonts w:ascii="IRNazanin" w:hAnsi="IRNazanin" w:eastAsia="IRNazanin" w:cs="IRNazanin"/>
          <w:lang w:bidi="fa-IR"/>
          <w:color w:val="111111"/>
          <w:sz w:val="28"/>
          <w:szCs w:val="28"/>
          <w:rtl/>
        </w:rPr>
        <w:t xml:space="preserve">[عَصَا] : عصوته بالعصا : إذا ضربته بها.</w:t>
      </w:r>
    </w:p>
    <w:p>
      <w:pPr>
        <w:pStyle w:val="BookText"/>
      </w:pPr>
      <w:r>
        <w:rPr>
          <w:rFonts w:ascii="Amiri" w:hAnsi="Amiri" w:eastAsia="Amiri" w:cs="Amiri"/>
          <w:lang w:bidi="ar-SA"/>
          <w:color w:val="111111"/>
          <w:sz w:val="28"/>
          <w:szCs w:val="28"/>
          <w:rtl/>
        </w:rPr>
        <w:t xml:space="preserve">ويقال : عصوت الجرحَ : إذا داويته ، ومداويه العاصي.</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952" w:name="_Toc2172"/>
      <w:r>
        <w:t>عَصَب</w:t>
      </w:r>
      <w:bookmarkEnd w:id="2952"/>
    </w:p>
    <w:p>
      <w:pPr>
        <w:pStyle w:val="BookText"/>
      </w:pPr>
      <w:r>
        <w:rPr>
          <w:rFonts w:ascii="Amiri" w:hAnsi="Amiri" w:eastAsia="Amiri" w:cs="Amiri"/>
          <w:lang w:bidi="ar-SA"/>
          <w:color w:val="111111"/>
          <w:sz w:val="28"/>
          <w:szCs w:val="28"/>
          <w:rtl/>
        </w:rPr>
        <w:t xml:space="preserve">[عَصَب] : العَصْبُ : الطيُّ الشديد.</w:t>
      </w:r>
    </w:p>
    <w:p>
      <w:pPr>
        <w:pStyle w:val="BookText"/>
      </w:pPr>
      <w:r>
        <w:rPr>
          <w:rFonts w:ascii="Amiri" w:hAnsi="Amiri" w:eastAsia="Amiri" w:cs="Amiri"/>
          <w:lang w:bidi="ar-SA"/>
          <w:color w:val="111111"/>
          <w:sz w:val="28"/>
          <w:szCs w:val="28"/>
          <w:rtl/>
        </w:rPr>
        <w:t xml:space="preserve">وعَصَبَ : الشيءَ بالشيء : إذا شدَّه به.</w:t>
      </w:r>
    </w:p>
    <w:p>
      <w:pPr>
        <w:pStyle w:val="BookText"/>
      </w:pPr>
      <w:r>
        <w:rPr>
          <w:rFonts w:ascii="Amiri" w:hAnsi="Amiri" w:eastAsia="Amiri" w:cs="Amiri"/>
          <w:lang w:bidi="ar-SA"/>
          <w:color w:val="111111"/>
          <w:sz w:val="28"/>
          <w:szCs w:val="28"/>
          <w:rtl/>
        </w:rPr>
        <w:t xml:space="preserve">وعَصَب الناقة : إذ شد فخذيها لتدرّ.</w:t>
      </w:r>
    </w:p>
    <w:p>
      <w:pPr>
        <w:pStyle w:val="BookText"/>
      </w:pPr>
      <w:r>
        <w:rPr>
          <w:rFonts w:ascii="Amiri" w:hAnsi="Amiri" w:eastAsia="Amiri" w:cs="Amiri"/>
          <w:lang w:bidi="ar-SA"/>
          <w:color w:val="111111"/>
          <w:sz w:val="28"/>
          <w:szCs w:val="28"/>
          <w:rtl/>
        </w:rPr>
        <w:t xml:space="preserve">وعَصَبَ الشجرةَ : إذا ضمّ أغصانها بحبلٍ ثم ضربها ليسقط ورقها.</w:t>
      </w:r>
    </w:p>
    <w:p>
      <w:pPr>
        <w:pStyle w:val="BookText"/>
      </w:pPr>
      <w:r>
        <w:rPr>
          <w:rFonts w:ascii="Amiri" w:hAnsi="Amiri" w:eastAsia="Amiri" w:cs="Amiri"/>
          <w:lang w:bidi="ar-SA"/>
          <w:color w:val="111111"/>
          <w:sz w:val="28"/>
          <w:szCs w:val="28"/>
          <w:rtl/>
        </w:rPr>
        <w:t xml:space="preserve">وعَصَب خصيتي الكبش : إذا شدهما حتى يسقطا من غير أن ينزعهما. وكبش معصوب.</w:t>
      </w:r>
    </w:p>
    <w:p>
      <w:pPr>
        <w:pStyle w:val="BookText"/>
      </w:pPr>
      <w:r>
        <w:rPr>
          <w:rFonts w:ascii="Amiri" w:hAnsi="Amiri" w:eastAsia="Amiri" w:cs="Amiri"/>
          <w:lang w:bidi="ar-SA"/>
          <w:color w:val="111111"/>
          <w:sz w:val="28"/>
          <w:szCs w:val="28"/>
          <w:rtl/>
        </w:rPr>
        <w:t xml:space="preserve">وعَصَب رأسه بالعِصابة : إذا شده بها.</w:t>
      </w:r>
    </w:p>
    <w:p>
      <w:pPr>
        <w:pStyle w:val="BookText"/>
      </w:pPr>
      <w:r>
        <w:rPr>
          <w:rFonts w:ascii="Amiri" w:hAnsi="Amiri" w:eastAsia="Amiri" w:cs="Amiri"/>
          <w:lang w:bidi="ar-SA"/>
          <w:color w:val="111111"/>
          <w:sz w:val="28"/>
          <w:szCs w:val="28"/>
          <w:rtl/>
        </w:rPr>
        <w:t xml:space="preserve">وكل شيءٍ استدار حول شيءٍ فقد عَصب به.</w:t>
      </w:r>
    </w:p>
    <w:p>
      <w:pPr>
        <w:pStyle w:val="BookText"/>
      </w:pPr>
      <w:r>
        <w:rPr>
          <w:rFonts w:ascii="Amiri" w:hAnsi="Amiri" w:eastAsia="Amiri" w:cs="Amiri"/>
          <w:lang w:bidi="ar-SA"/>
          <w:color w:val="111111"/>
          <w:sz w:val="28"/>
          <w:szCs w:val="28"/>
          <w:rtl/>
        </w:rPr>
        <w:t xml:space="preserve">والمعصوب : الشديد اكتناز اللحم كأنه لوي ليّاً.</w:t>
      </w:r>
    </w:p>
    <w:p>
      <w:pPr>
        <w:pStyle w:val="BookText"/>
      </w:pPr>
      <w:r>
        <w:rPr>
          <w:rFonts w:ascii="Amiri" w:hAnsi="Amiri" w:eastAsia="Amiri" w:cs="Amiri"/>
          <w:lang w:bidi="ar-SA"/>
          <w:color w:val="111111"/>
          <w:sz w:val="28"/>
          <w:szCs w:val="28"/>
          <w:rtl/>
        </w:rPr>
        <w:t xml:space="preserve">والمعصوب : الجائع ، بلغة هذيل. وقيل : أصله أن الرجل كان إذا اشتد جوعه عصب بطنه على حجر ويسمى عاصباً أيضاً.</w:t>
      </w:r>
    </w:p>
    <w:p>
      <w:pPr>
        <w:pStyle w:val="BookText"/>
      </w:pPr>
      <w:r>
        <w:rPr>
          <w:rFonts w:ascii="Amiri" w:hAnsi="Amiri" w:eastAsia="Amiri" w:cs="Amiri"/>
          <w:lang w:bidi="ar-SA"/>
          <w:color w:val="111111"/>
          <w:sz w:val="28"/>
          <w:szCs w:val="28"/>
          <w:rtl/>
        </w:rPr>
        <w:t xml:space="preserve">ويقال : عصب الريقُ بفيه وعصب الريقُ فاه عَصْباً : إذا يبس عليه من شدةِ عطشٍ ونحوه ، قال ابن أحمر في الأول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يُصَلِّي على مَن مات منا عريفُنا</w:t>
      </w:r>
    </w:p>
    <w:p>
      <w:pPr>
        <w:pStyle w:val="BookText"/>
      </w:pPr>
      <w:r>
        <w:rPr>
          <w:rFonts w:ascii="Amiri" w:hAnsi="Amiri" w:eastAsia="Amiri" w:cs="Amiri"/>
          <w:lang w:bidi="ar-SA"/>
          <w:color w:val="111111"/>
          <w:sz w:val="28"/>
          <w:szCs w:val="28"/>
          <w:rtl/>
        </w:rPr>
        <w:t xml:space="preserve">ويَقْرأُ حتى يَعْصِبَ الريقُ بالفم</w:t>
      </w:r>
    </w:p>
    <w:p>
      <w:pPr>
        <w:pStyle w:val="BookText"/>
      </w:pPr>
      <w:r>
        <w:rPr>
          <w:rFonts w:ascii="IRNazanin" w:hAnsi="IRNazanin" w:eastAsia="IRNazanin" w:cs="IRNazanin"/>
          <w:lang w:bidi="fa-IR"/>
          <w:color w:val="111111"/>
          <w:sz w:val="28"/>
          <w:szCs w:val="28"/>
          <w:rtl/>
        </w:rPr>
        <w:t xml:space="preserve">[شماره صفحه واقعی : 4577]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07" w:name="pg14455_194909"/>
    <w:bookmarkEnd w:id="507"/>
    <w:p>
      <w:pPr>
        <w:pStyle w:val="BookText"/>
      </w:pPr>
      <w:r>
        <w:rPr>
          <w:rFonts w:ascii="Amiri" w:hAnsi="Amiri" w:eastAsia="Amiri" w:cs="Amiri"/>
          <w:lang w:bidi="ar-SA"/>
          <w:color w:val="111111"/>
          <w:sz w:val="28"/>
          <w:szCs w:val="28"/>
          <w:rtl/>
        </w:rPr>
        <w:t xml:space="preserve">وقال الراجز في الثاني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يعصِبُ فاه الريقُ أيَ عَصْبِ</w:t>
      </w:r>
    </w:p>
    <w:p>
      <w:pPr>
        <w:pStyle w:val="BookText"/>
      </w:pPr>
      <w:r>
        <w:rPr>
          <w:rFonts w:ascii="Amiri" w:hAnsi="Amiri" w:eastAsia="Amiri" w:cs="Amiri"/>
          <w:lang w:bidi="ar-SA"/>
          <w:color w:val="111111"/>
          <w:sz w:val="28"/>
          <w:szCs w:val="28"/>
          <w:rtl/>
        </w:rPr>
        <w:t xml:space="preserve">عَصْبَ الجُبَابِ بشفاه الوَطْب</w:t>
      </w:r>
    </w:p>
    <w:p>
      <w:pPr>
        <w:pStyle w:val="BookText"/>
      </w:pPr>
      <w:r>
        <w:rPr>
          <w:rFonts w:ascii="Amiri" w:hAnsi="Amiri" w:eastAsia="Amiri" w:cs="Amiri"/>
          <w:lang w:bidi="ar-SA"/>
          <w:color w:val="111111"/>
          <w:sz w:val="28"/>
          <w:szCs w:val="28"/>
          <w:rtl/>
        </w:rPr>
        <w:t xml:space="preserve">( والجُبَابُ : ما تَجَمَّعَ من ألبان الإبل كالزُّبْد ، وقد جمعَ الرَّاجزُ المعنيين في قوله : « يَعْصِبُ فاه ... » وقوله : « ... بشفاهِ الوَطْبِ » )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والعرب تقول إذا اشتد المحل : عَصب الأفق.</w:t>
      </w:r>
    </w:p>
    <w:p>
      <w:pPr>
        <w:pStyle w:val="BookText"/>
      </w:pPr>
      <w:r>
        <w:rPr>
          <w:rFonts w:ascii="Amiri" w:hAnsi="Amiri" w:eastAsia="Amiri" w:cs="Amiri"/>
          <w:lang w:bidi="ar-SA"/>
          <w:color w:val="111111"/>
          <w:sz w:val="28"/>
          <w:szCs w:val="28"/>
          <w:rtl/>
        </w:rPr>
        <w:t xml:space="preserve">عاصب : إذا احمرّ واغبرّ</w:t>
      </w:r>
    </w:p>
    <w:p>
      <w:pPr>
        <w:pStyle w:val="BookText"/>
      </w:pPr>
      <w:r>
        <w:rPr>
          <w:rFonts w:ascii="Amiri" w:hAnsi="Amiri" w:eastAsia="Amiri" w:cs="Amiri"/>
          <w:lang w:bidi="ar-SA"/>
          <w:color w:val="111111"/>
          <w:sz w:val="28"/>
          <w:szCs w:val="28"/>
          <w:rtl/>
        </w:rPr>
        <w:t xml:space="preserve">والمعصوب : من ألقاب أجزاء العروض في الشعر : ما سكن خامسه المتحرك مثل « مفاعلتن » يصير إلى « مفاعيلن » كقول عمرو بن معدي كرب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لم تستطع شيئاً فدعه</w:t>
      </w:r>
    </w:p>
    <w:p>
      <w:pPr>
        <w:pStyle w:val="BookText"/>
      </w:pPr>
      <w:r>
        <w:rPr>
          <w:rFonts w:ascii="Amiri" w:hAnsi="Amiri" w:eastAsia="Amiri" w:cs="Amiri"/>
          <w:lang w:bidi="ar-SA"/>
          <w:color w:val="111111"/>
          <w:sz w:val="28"/>
          <w:szCs w:val="28"/>
          <w:rtl/>
        </w:rPr>
        <w:t xml:space="preserve">وجاوزه إلى ما تستطيع</w:t>
      </w:r>
    </w:p>
    <w:p>
      <w:pPr>
        <w:pStyle w:val="BookText"/>
      </w:pPr>
      <w:r>
        <w:rPr>
          <w:rFonts w:ascii="Amiri" w:hAnsi="Amiri" w:eastAsia="Amiri" w:cs="Amiri"/>
          <w:lang w:bidi="ar-SA"/>
          <w:color w:val="111111"/>
          <w:sz w:val="28"/>
          <w:szCs w:val="28"/>
          <w:rtl/>
        </w:rPr>
        <w:t xml:space="preserve">وهو مأخوذ من عَصَبَ الشيءَ : إذا شدّه ومنعه من التحرك.</w:t>
      </w:r>
    </w:p>
    <w:p>
      <w:pPr>
        <w:pStyle w:val="BookText"/>
      </w:pPr>
      <w:r>
        <w:rPr>
          <w:rFonts w:ascii="IRNazanin" w:hAnsi="IRNazanin" w:eastAsia="IRNazanin" w:cs="IRNazanin"/>
          <w:lang w:bidi="fa-IR"/>
          <w:color w:val="111111"/>
          <w:sz w:val="28"/>
          <w:szCs w:val="28"/>
          <w:rtl/>
        </w:rPr>
        <w:t xml:space="preserve">د</w:t>
      </w:r>
    </w:p>
    <w:p>
      <w:pPr>
        <w:pStyle w:val="Heading5"/>
      </w:pPr>
      <w:bookmarkStart w:id="2953" w:name="_Toc2173"/>
      <w:r>
        <w:t>عَصَد</w:t>
      </w:r>
      <w:bookmarkEnd w:id="2953"/>
    </w:p>
    <w:p>
      <w:pPr>
        <w:pStyle w:val="BookText"/>
      </w:pPr>
      <w:r>
        <w:rPr>
          <w:rFonts w:ascii="Amiri" w:hAnsi="Amiri" w:eastAsia="Amiri" w:cs="Amiri"/>
          <w:lang w:bidi="ar-SA"/>
          <w:color w:val="111111"/>
          <w:sz w:val="28"/>
          <w:szCs w:val="28"/>
          <w:rtl/>
        </w:rPr>
        <w:t xml:space="preserve">[عَصَد] : العَصْد الليُّ ، ومنه العصيدة. ومنه قيل للَّاوي رأسه من النوم : عاصِدٌ ، قال ذو الرمة </w:t>
      </w:r>
      <w:r>
        <w:rPr>
          <w:rStyle w:val="FootnoteReference"/>
        </w:rPr>
        <w:footnoteReference w:id="1358"/>
      </w:r>
    </w:p>
    <w:p>
      <w:pPr>
        <w:pStyle w:val="BookText"/>
      </w:pPr>
      <w:r>
        <w:rPr>
          <w:rFonts w:ascii="Amiri" w:hAnsi="Amiri" w:eastAsia="Amiri" w:cs="Amiri"/>
          <w:lang w:bidi="ar-SA"/>
          <w:color w:val="111111"/>
          <w:sz w:val="28"/>
          <w:szCs w:val="28"/>
          <w:rtl/>
        </w:rPr>
        <w:t xml:space="preserve">ترى الناشي الغريد يضحى كانه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الرَّحْلِ مما مَنّه السَّيْرُ عاصِدُ</w:t>
      </w:r>
    </w:p>
    <w:p>
      <w:pPr>
        <w:pStyle w:val="BookText"/>
      </w:pPr>
      <w:r>
        <w:rPr>
          <w:rFonts w:ascii="IRNazanin" w:hAnsi="IRNazanin" w:eastAsia="IRNazanin" w:cs="IRNazanin"/>
          <w:lang w:bidi="fa-IR"/>
          <w:color w:val="111111"/>
          <w:sz w:val="28"/>
          <w:szCs w:val="28"/>
          <w:rtl/>
        </w:rPr>
        <w:t xml:space="preserve">والعصد : الجماع.</w:t>
      </w:r>
    </w:p>
    <w:p>
      <w:pPr>
        <w:pStyle w:val="BookText"/>
      </w:pPr>
      <w:r>
        <w:rPr>
          <w:rFonts w:ascii="IRNazanin" w:hAnsi="IRNazanin" w:eastAsia="IRNazanin" w:cs="IRNazanin"/>
          <w:lang w:bidi="fa-IR"/>
          <w:color w:val="111111"/>
          <w:sz w:val="28"/>
          <w:szCs w:val="28"/>
          <w:rtl/>
        </w:rPr>
        <w:t xml:space="preserve">وعصد عصوداً : إذا مات.</w:t>
      </w:r>
    </w:p>
    <w:p>
      <w:pPr>
        <w:pStyle w:val="BookText"/>
      </w:pPr>
      <w:r>
        <w:rPr>
          <w:rFonts w:ascii="IRNazanin" w:hAnsi="IRNazanin" w:eastAsia="IRNazanin" w:cs="IRNazanin"/>
          <w:lang w:bidi="fa-IR"/>
          <w:color w:val="111111"/>
          <w:sz w:val="28"/>
          <w:szCs w:val="28"/>
          <w:rtl/>
        </w:rPr>
        <w:t xml:space="preserve">ر</w:t>
      </w:r>
    </w:p>
    <w:p>
      <w:pPr>
        <w:pStyle w:val="Heading5"/>
      </w:pPr>
      <w:bookmarkStart w:id="2954" w:name="_Toc2174"/>
      <w:r>
        <w:t>عَصَرَ</w:t>
      </w:r>
      <w:bookmarkEnd w:id="2954"/>
    </w:p>
    <w:p>
      <w:pPr>
        <w:pStyle w:val="BookText"/>
      </w:pPr>
      <w:r>
        <w:rPr>
          <w:rFonts w:ascii="Amiri" w:hAnsi="Amiri" w:eastAsia="Amiri" w:cs="Amiri"/>
          <w:lang w:bidi="ar-SA"/>
          <w:color w:val="111111"/>
          <w:sz w:val="28"/>
          <w:szCs w:val="28"/>
          <w:rtl/>
        </w:rPr>
        <w:t xml:space="preserve">[عَصَرَ] العنب والزيتون ونحوهما عصراً.</w:t>
      </w:r>
    </w:p>
    <w:p>
      <w:pPr>
        <w:pStyle w:val="BookText"/>
      </w:pPr>
      <w:r>
        <w:rPr>
          <w:rFonts w:ascii="Amiri" w:hAnsi="Amiri" w:eastAsia="Amiri" w:cs="Amiri"/>
          <w:lang w:bidi="ar-SA"/>
          <w:color w:val="111111"/>
          <w:sz w:val="28"/>
          <w:szCs w:val="28"/>
          <w:rtl/>
        </w:rPr>
        <w:t xml:space="preserve">وعُصِرَ القومُ : إذا مطروا. وعلى الوجهين جميعاً يُفسر قول الله تعالى : ( وَفِيهِ يَعْصِرُونَ )</w:t>
      </w:r>
      <w:r>
        <w:rPr>
          <w:rStyle w:val="FootnoteReference"/>
        </w:rPr>
        <w:footnoteReference w:id="1359"/>
      </w:r>
      <w:r>
        <w:rPr>
          <w:rFonts w:ascii="Amiri" w:hAnsi="Amiri" w:eastAsia="Amiri" w:cs="Amiri"/>
          <w:lang w:bidi="ar-SA"/>
          <w:color w:val="111111"/>
          <w:sz w:val="28"/>
          <w:szCs w:val="28"/>
          <w:rtl/>
        </w:rPr>
        <w:t xml:space="preserve">. قرأ حمزة والكسائي بالتاء على الخطاب والباقون بالياء.</w:t>
      </w:r>
    </w:p>
    <w:p>
      <w:pPr>
        <w:pStyle w:val="BookText"/>
      </w:pPr>
      <w:r>
        <w:rPr>
          <w:rFonts w:ascii="IRNazanin" w:hAnsi="IRNazanin" w:eastAsia="IRNazanin" w:cs="IRNazanin"/>
          <w:lang w:bidi="fa-IR"/>
          <w:color w:val="111111"/>
          <w:sz w:val="28"/>
          <w:szCs w:val="28"/>
          <w:rtl/>
        </w:rPr>
        <w:t xml:space="preserve">[شماره صفحه واقعی : 4578]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08" w:name="pg14455_194910"/>
    <w:bookmarkEnd w:id="508"/>
    <w:p>
      <w:pPr>
        <w:pStyle w:val="BookText"/>
      </w:pPr>
      <w:r>
        <w:rPr>
          <w:rFonts w:ascii="Amiri" w:hAnsi="Amiri" w:eastAsia="Amiri" w:cs="Amiri"/>
          <w:lang w:bidi="ar-SA"/>
          <w:color w:val="111111"/>
          <w:sz w:val="28"/>
          <w:szCs w:val="28"/>
          <w:rtl/>
        </w:rPr>
        <w:t xml:space="preserve">وقال ابن عباس : يَعْصِرُونَ : أي يحلبون المواشي من خصب المرعى.</w:t>
      </w:r>
    </w:p>
    <w:p>
      <w:pPr>
        <w:pStyle w:val="BookText"/>
      </w:pPr>
      <w:r>
        <w:rPr>
          <w:rFonts w:ascii="Amiri" w:hAnsi="Amiri" w:eastAsia="Amiri" w:cs="Amiri"/>
          <w:lang w:bidi="ar-SA"/>
          <w:color w:val="111111"/>
          <w:sz w:val="28"/>
          <w:szCs w:val="28"/>
          <w:rtl/>
        </w:rPr>
        <w:t xml:space="preserve">وقال أبو عبيدة والزجاج : « يَعْصِرُونَ » : أي ينجون ، مأخوذ من العُصْرة وهي النجاة ، ومنه قول الشاعر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عُصرة المنجود</w:t>
      </w:r>
    </w:p>
    <w:p>
      <w:pPr>
        <w:pStyle w:val="BookText"/>
      </w:pPr>
      <w:r>
        <w:rPr>
          <w:rFonts w:ascii="Amiri" w:hAnsi="Amiri" w:eastAsia="Amiri" w:cs="Amiri"/>
          <w:lang w:bidi="ar-SA"/>
          <w:color w:val="111111"/>
          <w:sz w:val="28"/>
          <w:szCs w:val="28"/>
          <w:rtl/>
        </w:rPr>
        <w:t xml:space="preserve">والعصر : العطية ، يقال : فلان كريم المَعْصَر : أي جواد عند العطية ، قال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كان في أملاكنا ملك</w:t>
      </w:r>
    </w:p>
    <w:p>
      <w:pPr>
        <w:pStyle w:val="BookText"/>
      </w:pPr>
      <w:r>
        <w:rPr>
          <w:rFonts w:ascii="Amiri" w:hAnsi="Amiri" w:eastAsia="Amiri" w:cs="Amiri"/>
          <w:lang w:bidi="ar-SA"/>
          <w:color w:val="111111"/>
          <w:sz w:val="28"/>
          <w:szCs w:val="28"/>
          <w:rtl/>
        </w:rPr>
        <w:t xml:space="preserve">يعصر فينا كالذي تعصر</w:t>
      </w:r>
    </w:p>
    <w:p>
      <w:pPr>
        <w:pStyle w:val="BookText"/>
      </w:pPr>
      <w:r>
        <w:rPr>
          <w:rFonts w:ascii="Amiri" w:hAnsi="Amiri" w:eastAsia="Amiri" w:cs="Amiri"/>
          <w:lang w:bidi="ar-SA"/>
          <w:color w:val="111111"/>
          <w:sz w:val="28"/>
          <w:szCs w:val="28"/>
          <w:rtl/>
        </w:rPr>
        <w:t xml:space="preserve">ومن ذلك قيل في تأويل الرؤيا : إن عصر الزيتون رزق وخير للرائي وكذلك عَصْرُ الكرم والقصب ونحوهما على قدر جوهر ذلك الشجر وما ينسب إليه في التأويل.</w:t>
      </w:r>
    </w:p>
    <w:p>
      <w:pPr>
        <w:pStyle w:val="BookText"/>
      </w:pPr>
      <w:r>
        <w:rPr>
          <w:rFonts w:ascii="IRNazanin" w:hAnsi="IRNazanin" w:eastAsia="IRNazanin" w:cs="IRNazanin"/>
          <w:lang w:bidi="fa-IR"/>
          <w:color w:val="111111"/>
          <w:sz w:val="28"/>
          <w:szCs w:val="28"/>
          <w:rtl/>
        </w:rPr>
        <w:t xml:space="preserve">ف</w:t>
      </w:r>
    </w:p>
    <w:p>
      <w:pPr>
        <w:pStyle w:val="Heading5"/>
      </w:pPr>
      <w:bookmarkStart w:id="2955" w:name="_Toc2175"/>
      <w:r>
        <w:t>عَصَف</w:t>
      </w:r>
      <w:bookmarkEnd w:id="2955"/>
    </w:p>
    <w:p>
      <w:pPr>
        <w:pStyle w:val="BookText"/>
      </w:pPr>
      <w:r>
        <w:rPr>
          <w:rFonts w:ascii="Amiri" w:hAnsi="Amiri" w:eastAsia="Amiri" w:cs="Amiri"/>
          <w:lang w:bidi="ar-SA"/>
          <w:color w:val="111111"/>
          <w:sz w:val="28"/>
          <w:szCs w:val="28"/>
          <w:rtl/>
        </w:rPr>
        <w:t xml:space="preserve">[عَصَف] : الزرعَ : جَزّ ورقه.</w:t>
      </w:r>
    </w:p>
    <w:p>
      <w:pPr>
        <w:pStyle w:val="BookText"/>
      </w:pPr>
      <w:r>
        <w:rPr>
          <w:rFonts w:ascii="Amiri" w:hAnsi="Amiri" w:eastAsia="Amiri" w:cs="Amiri"/>
          <w:lang w:bidi="ar-SA"/>
          <w:color w:val="111111"/>
          <w:sz w:val="28"/>
          <w:szCs w:val="28"/>
          <w:rtl/>
        </w:rPr>
        <w:t xml:space="preserve">وعصفت الريح : إذا اشتدت ، وريح عاصف وعاصفة ، قال الله تعالى : فَالْعاصِفاتِ عَصْفاً </w:t>
      </w:r>
      <w:r>
        <w:rPr>
          <w:rStyle w:val="FootnoteReference"/>
        </w:rPr>
        <w:footnoteReference w:id="1362"/>
      </w:r>
      <w:r>
        <w:rPr>
          <w:rFonts w:ascii="IRNazanin" w:hAnsi="IRNazanin" w:eastAsia="IRNazanin" w:cs="IRNazanin"/>
          <w:lang w:bidi="fa-IR"/>
          <w:color w:val="111111"/>
          <w:sz w:val="28"/>
          <w:szCs w:val="28"/>
          <w:rtl/>
        </w:rPr>
        <w:t xml:space="preserve">وعصفت الحربُ بالقوم : إذا ذهبت بهم ، قال </w:t>
      </w:r>
      <w:r>
        <w:rPr>
          <w:rStyle w:val="FootnoteReference"/>
        </w:rPr>
        <w:footnoteReference w:id="1363"/>
      </w:r>
    </w:p>
    <w:p>
      <w:pPr>
        <w:pStyle w:val="BookText"/>
      </w:pPr>
      <w:r>
        <w:rPr>
          <w:rFonts w:ascii="Amiri" w:hAnsi="Amiri" w:eastAsia="Amiri" w:cs="Amiri"/>
          <w:lang w:bidi="ar-SA"/>
          <w:color w:val="111111"/>
          <w:sz w:val="28"/>
          <w:szCs w:val="28"/>
          <w:rtl/>
        </w:rPr>
        <w:t xml:space="preserve">يجمع خضراء لها سورة</w:t>
      </w:r>
    </w:p>
    <w:p>
      <w:pPr>
        <w:pStyle w:val="BookText"/>
      </w:pPr>
      <w:r>
        <w:rPr>
          <w:rFonts w:ascii="IRNazanin" w:hAnsi="IRNazanin" w:eastAsia="IRNazanin" w:cs="IRNazanin"/>
          <w:lang w:bidi="fa-IR"/>
          <w:color w:val="111111"/>
          <w:sz w:val="28"/>
          <w:szCs w:val="28"/>
          <w:rtl/>
        </w:rPr>
        <w:t xml:space="preserve">تعصف بالدارع والحاسر</w:t>
      </w:r>
    </w:p>
    <w:p>
      <w:pPr>
        <w:pStyle w:val="BookText"/>
      </w:pPr>
      <w:r>
        <w:rPr>
          <w:rFonts w:ascii="Amiri" w:hAnsi="Amiri" w:eastAsia="Amiri" w:cs="Amiri"/>
          <w:lang w:bidi="ar-SA"/>
          <w:color w:val="111111"/>
          <w:sz w:val="28"/>
          <w:szCs w:val="28"/>
          <w:rtl/>
        </w:rPr>
        <w:t xml:space="preserve">وجاءت روايته في المقاييس : ( 4 / 329 ) وفي اللسان والتاج ( عصف ) :</w:t>
      </w:r>
    </w:p>
    <w:p>
      <w:pPr>
        <w:pStyle w:val="BookText"/>
      </w:pPr>
      <w:r>
        <w:rPr>
          <w:rFonts w:ascii="Amiri" w:hAnsi="Amiri" w:eastAsia="Amiri" w:cs="Amiri"/>
          <w:lang w:bidi="ar-SA"/>
          <w:color w:val="111111"/>
          <w:sz w:val="28"/>
          <w:szCs w:val="28"/>
          <w:rtl/>
        </w:rPr>
        <w:t xml:space="preserve">في فيلق جاواء ملمومة</w:t>
      </w:r>
    </w:p>
    <w:p>
      <w:pPr>
        <w:pStyle w:val="BookText"/>
      </w:pPr>
      <w:r>
        <w:rPr>
          <w:rFonts w:ascii="IRNazanin" w:hAnsi="IRNazanin" w:eastAsia="IRNazanin" w:cs="IRNazanin"/>
          <w:lang w:bidi="fa-IR"/>
          <w:color w:val="111111"/>
          <w:sz w:val="28"/>
          <w:szCs w:val="28"/>
          <w:rtl/>
        </w:rPr>
        <w:t xml:space="preserve">تعصف بالدارع والحاسر</w:t>
      </w:r>
    </w:p>
    <w:p>
      <w:pPr>
        <w:pStyle w:val="BookText"/>
      </w:pPr>
      <w:r>
        <w:rPr>
          <w:rFonts w:ascii="Amiri" w:hAnsi="Amiri" w:eastAsia="Amiri" w:cs="Amiri"/>
          <w:lang w:bidi="ar-SA"/>
          <w:color w:val="111111"/>
          <w:sz w:val="28"/>
          <w:szCs w:val="28"/>
          <w:rtl/>
        </w:rPr>
        <w:t xml:space="preserve">وهو من قصيدة بهذا الروي ، وجاء تصحيحه في هامش الأصل ( س ) وحدها : تعصف بالدارع والحاسروبعدها. ( صح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فيلقٍ جَأْوَاءَ ملمومةٍ</w:t>
      </w:r>
    </w:p>
    <w:p>
      <w:pPr>
        <w:pStyle w:val="BookText"/>
      </w:pPr>
      <w:r>
        <w:rPr>
          <w:rFonts w:ascii="IRNazanin" w:hAnsi="IRNazanin" w:eastAsia="IRNazanin" w:cs="IRNazanin"/>
          <w:lang w:bidi="fa-IR"/>
          <w:color w:val="111111"/>
          <w:sz w:val="28"/>
          <w:szCs w:val="28"/>
          <w:rtl/>
        </w:rPr>
        <w:t xml:space="preserve">تعصف بالمقبل والمدبر</w:t>
      </w:r>
    </w:p>
    <w:p>
      <w:pPr>
        <w:pStyle w:val="BookText"/>
      </w:pPr>
      <w:r>
        <w:rPr>
          <w:rFonts w:ascii="Amiri" w:hAnsi="Amiri" w:eastAsia="Amiri" w:cs="Amiri"/>
          <w:lang w:bidi="ar-SA"/>
          <w:color w:val="111111"/>
          <w:sz w:val="28"/>
          <w:szCs w:val="28"/>
          <w:rtl/>
        </w:rPr>
        <w:t xml:space="preserve">وعَصَف الرجل : إذا كسب ، قال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غير ما عصفٍ ولا اصطراف</w:t>
      </w:r>
    </w:p>
    <w:p>
      <w:pPr>
        <w:pStyle w:val="BookText"/>
      </w:pPr>
      <w:r>
        <w:rPr>
          <w:rFonts w:ascii="IRNazanin" w:hAnsi="IRNazanin" w:eastAsia="IRNazanin" w:cs="IRNazanin"/>
          <w:lang w:bidi="fa-IR"/>
          <w:color w:val="111111"/>
          <w:sz w:val="28"/>
          <w:szCs w:val="28"/>
          <w:rtl/>
        </w:rPr>
        <w:t xml:space="preserve">[شماره صفحه واقعی : 4579]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09" w:name="pg14455_194911"/>
    <w:bookmarkEnd w:id="509"/>
    <w:p>
      <w:pPr>
        <w:pStyle w:val="BookText"/>
      </w:pPr>
      <w:r>
        <w:rPr>
          <w:rFonts w:ascii="IRNazanin" w:hAnsi="IRNazanin" w:eastAsia="IRNazanin" w:cs="IRNazanin"/>
          <w:lang w:bidi="fa-IR"/>
          <w:color w:val="111111"/>
          <w:sz w:val="28"/>
          <w:szCs w:val="28"/>
          <w:rtl/>
        </w:rPr>
        <w:t xml:space="preserve">م</w:t>
      </w:r>
    </w:p>
    <w:p>
      <w:pPr>
        <w:pStyle w:val="Heading5"/>
      </w:pPr>
      <w:bookmarkStart w:id="2956" w:name="_Toc2176"/>
      <w:r>
        <w:t>عَصَم</w:t>
      </w:r>
      <w:bookmarkEnd w:id="2956"/>
    </w:p>
    <w:p>
      <w:pPr>
        <w:pStyle w:val="BookText"/>
      </w:pPr>
      <w:r>
        <w:rPr>
          <w:rFonts w:ascii="Amiri" w:hAnsi="Amiri" w:eastAsia="Amiri" w:cs="Amiri"/>
          <w:lang w:bidi="ar-SA"/>
          <w:color w:val="111111"/>
          <w:sz w:val="28"/>
          <w:szCs w:val="28"/>
          <w:rtl/>
        </w:rPr>
        <w:t xml:space="preserve">[عَصَم] : العصمة : الحفظ ودفعُ الشر ، يقال : عصمه الله تعالى ، قال عز وجَلَّ : ( لا عاصِمَ الْيَوْمَ مِنْ أَمْرِ اللهِ إِلَّا مَنْ رَحِمَ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وعَصَمه الطعامُ : إذا منعه من الجوع ، قال :</w:t>
      </w:r>
    </w:p>
    <w:p>
      <w:pPr>
        <w:pStyle w:val="BookText"/>
      </w:pPr>
      <w:r>
        <w:rPr>
          <w:rFonts w:ascii="Amiri" w:hAnsi="Amiri" w:eastAsia="Amiri" w:cs="Amiri"/>
          <w:lang w:bidi="ar-SA"/>
          <w:color w:val="111111"/>
          <w:sz w:val="28"/>
          <w:szCs w:val="28"/>
          <w:rtl/>
        </w:rPr>
        <w:t xml:space="preserve">فقلت عليكم مالكاً إن مالكاً</w:t>
      </w:r>
    </w:p>
    <w:p>
      <w:pPr>
        <w:pStyle w:val="BookText"/>
      </w:pPr>
      <w:r>
        <w:rPr>
          <w:rFonts w:ascii="Amiri" w:hAnsi="Amiri" w:eastAsia="Amiri" w:cs="Amiri"/>
          <w:lang w:bidi="ar-SA"/>
          <w:color w:val="111111"/>
          <w:sz w:val="28"/>
          <w:szCs w:val="28"/>
          <w:rtl/>
        </w:rPr>
        <w:t xml:space="preserve">سيعصمكم إن كان للناس عاصم</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366"/>
      </w:r>
      <w:r>
        <w:rPr>
          <w:rFonts w:ascii="Amiri" w:hAnsi="Amiri" w:eastAsia="Amiri" w:cs="Amiri"/>
          <w:lang w:bidi="ar-SA"/>
          <w:color w:val="111111"/>
          <w:sz w:val="28"/>
          <w:szCs w:val="28"/>
          <w:rtl/>
        </w:rPr>
        <w:t xml:space="preserve">النبي عليه‌السلام : « أمرت أن أقاتل الناس حتى يقولوا لا إله إلا الله ، فإذا قالوها عصموا بها دماءهم وأموالهم » ، وقول الله تعالى : ( وَاللهُ يَعْصِمُكَ مِنَ النَّاسِ )</w:t>
      </w:r>
      <w:r>
        <w:rPr>
          <w:rStyle w:val="FootnoteReference"/>
        </w:rPr>
        <w:footnoteReference w:id="1367"/>
      </w:r>
      <w:r>
        <w:rPr>
          <w:rFonts w:ascii="Amiri" w:hAnsi="Amiri" w:eastAsia="Amiri" w:cs="Amiri"/>
          <w:lang w:bidi="ar-SA"/>
          <w:color w:val="111111"/>
          <w:sz w:val="28"/>
          <w:szCs w:val="28"/>
          <w:rtl/>
        </w:rPr>
        <w:t xml:space="preserve">: أي يمنعك ممن أراد الفتك بك.</w:t>
      </w:r>
    </w:p>
    <w:p>
      <w:pPr>
        <w:pStyle w:val="BookText"/>
      </w:pPr>
      <w:r>
        <w:rPr>
          <w:rFonts w:ascii="Amiri" w:hAnsi="Amiri" w:eastAsia="Amiri" w:cs="Amiri"/>
          <w:lang w:bidi="ar-SA"/>
          <w:color w:val="111111"/>
          <w:sz w:val="28"/>
          <w:szCs w:val="28"/>
          <w:rtl/>
        </w:rPr>
        <w:t xml:space="preserve">ويقال في الدعاء : اللهم اعصمنا من معاصيك ؛ اختلف قول الناس في معنى العصمة ؛ فقيل : هي اللطف الذي يمنع المكلّف عنده من فعل القبيح. وقيل : هي الدلالة والبيان. وقيل : لا يصح لأن البيان قد حصل فلا يجوز أن يُسأل وهو موجود. وقالت المجبِّرة : العصمة القدرة الموجبة للإيمان ، وذلك لا يصح لأن العبد لا يجوز منه أن يسأل الإيمان وهو فعله.</w:t>
      </w:r>
    </w:p>
    <w:p>
      <w:pPr>
        <w:pStyle w:val="BookText"/>
      </w:pPr>
      <w:r>
        <w:rPr>
          <w:rFonts w:ascii="Amiri" w:hAnsi="Amiri" w:eastAsia="Amiri" w:cs="Amiri"/>
          <w:lang w:bidi="ar-SA"/>
          <w:color w:val="111111"/>
          <w:sz w:val="28"/>
          <w:szCs w:val="28"/>
          <w:rtl/>
        </w:rPr>
        <w:t xml:space="preserve">ي</w:t>
      </w:r>
    </w:p>
    <w:p>
      <w:pPr>
        <w:pStyle w:val="Heading5"/>
      </w:pPr>
      <w:bookmarkStart w:id="2957" w:name="_Toc2177"/>
      <w:r>
        <w:t>عصى</w:t>
      </w:r>
      <w:bookmarkEnd w:id="2957"/>
    </w:p>
    <w:p>
      <w:pPr>
        <w:pStyle w:val="BookText"/>
      </w:pPr>
      <w:r>
        <w:rPr>
          <w:rFonts w:ascii="Amiri" w:hAnsi="Amiri" w:eastAsia="Amiri" w:cs="Amiri"/>
          <w:lang w:bidi="ar-SA"/>
          <w:color w:val="111111"/>
          <w:sz w:val="28"/>
          <w:szCs w:val="28"/>
          <w:rtl/>
        </w:rPr>
        <w:t xml:space="preserve">[عصى] : عصاه عَصْياً وعصياناً ومعصية : نقيض أطاعه ، قال :</w:t>
      </w:r>
    </w:p>
    <w:p>
      <w:pPr>
        <w:pStyle w:val="BookText"/>
      </w:pPr>
      <w:r>
        <w:rPr>
          <w:rFonts w:ascii="Amiri" w:hAnsi="Amiri" w:eastAsia="Amiri" w:cs="Amiri"/>
          <w:lang w:bidi="ar-SA"/>
          <w:color w:val="111111"/>
          <w:sz w:val="28"/>
          <w:szCs w:val="28"/>
          <w:rtl/>
        </w:rPr>
        <w:t xml:space="preserve">من طاعة الرب وعصيي الشيطان</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[شماره صفحه واقعی : 4580]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10" w:name="pg14455_194912"/>
    <w:bookmarkEnd w:id="510"/>
    <w:p>
      <w:pPr>
        <w:pStyle w:val="BookText"/>
      </w:pPr>
      <w:r>
        <w:rPr>
          <w:rFonts w:ascii="IRNazanin" w:hAnsi="IRNazanin" w:eastAsia="IRNazanin" w:cs="IRNazanin"/>
          <w:lang w:bidi="fa-IR"/>
          <w:color w:val="111111"/>
          <w:sz w:val="28"/>
          <w:szCs w:val="28"/>
          <w:rtl/>
        </w:rPr>
        <w:t xml:space="preserve">ب</w:t>
      </w:r>
    </w:p>
    <w:p>
      <w:pPr>
        <w:pStyle w:val="Heading5"/>
      </w:pPr>
      <w:bookmarkStart w:id="2958" w:name="_Toc2178"/>
      <w:r>
        <w:t>عَصِب</w:t>
      </w:r>
      <w:bookmarkEnd w:id="2958"/>
    </w:p>
    <w:p>
      <w:pPr>
        <w:pStyle w:val="BookText"/>
      </w:pPr>
      <w:r>
        <w:rPr>
          <w:rFonts w:ascii="Amiri" w:hAnsi="Amiri" w:eastAsia="Amiri" w:cs="Amiri"/>
          <w:lang w:bidi="ar-SA"/>
          <w:color w:val="111111"/>
          <w:sz w:val="28"/>
          <w:szCs w:val="28"/>
          <w:rtl/>
        </w:rPr>
        <w:t xml:space="preserve">[عَصِب] : لحم عَصِبٌ : كثير العصب.</w:t>
      </w:r>
    </w:p>
    <w:p>
      <w:pPr>
        <w:pStyle w:val="BookText"/>
      </w:pPr>
      <w:r>
        <w:rPr>
          <w:rFonts w:ascii="IRNazanin" w:hAnsi="IRNazanin" w:eastAsia="IRNazanin" w:cs="IRNazanin"/>
          <w:lang w:bidi="fa-IR"/>
          <w:color w:val="111111"/>
          <w:sz w:val="28"/>
          <w:szCs w:val="28"/>
          <w:rtl/>
        </w:rPr>
        <w:t xml:space="preserve">ل</w:t>
      </w:r>
    </w:p>
    <w:p>
      <w:pPr>
        <w:pStyle w:val="Heading5"/>
      </w:pPr>
      <w:bookmarkStart w:id="2959" w:name="_Toc2179"/>
      <w:r>
        <w:t>عَصِلَ</w:t>
      </w:r>
      <w:bookmarkEnd w:id="2959"/>
    </w:p>
    <w:p>
      <w:pPr>
        <w:pStyle w:val="BookText"/>
      </w:pPr>
      <w:r>
        <w:rPr>
          <w:rFonts w:ascii="Amiri" w:hAnsi="Amiri" w:eastAsia="Amiri" w:cs="Amiri"/>
          <w:lang w:bidi="ar-SA"/>
          <w:color w:val="111111"/>
          <w:sz w:val="28"/>
          <w:szCs w:val="28"/>
          <w:rtl/>
        </w:rPr>
        <w:t xml:space="preserve">[عَصِلَ] ، العَصَل : اعوجاج الناب وشدته ، ونابٌ أعصل ، قال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شَناحٍ نابُهُ لم يَعْصَلِ</w:t>
      </w:r>
    </w:p>
    <w:p>
      <w:pPr>
        <w:pStyle w:val="BookText"/>
      </w:pPr>
      <w:r>
        <w:rPr>
          <w:rFonts w:ascii="Amiri" w:hAnsi="Amiri" w:eastAsia="Amiri" w:cs="Amiri"/>
          <w:lang w:bidi="ar-SA"/>
          <w:color w:val="111111"/>
          <w:sz w:val="28"/>
          <w:szCs w:val="28"/>
          <w:rtl/>
        </w:rPr>
        <w:t xml:space="preserve">ويقال للرجل المعوجّ الساق : أعصل ، وسهام عُصْل : معوجّة ، قال لبيد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ورميت القوم رِشقاً صائباً</w:t>
      </w:r>
    </w:p>
    <w:p>
      <w:pPr>
        <w:pStyle w:val="BookText"/>
      </w:pPr>
      <w:r>
        <w:rPr>
          <w:rFonts w:ascii="Amiri" w:hAnsi="Amiri" w:eastAsia="Amiri" w:cs="Amiri"/>
          <w:lang w:bidi="ar-SA"/>
          <w:color w:val="111111"/>
          <w:sz w:val="28"/>
          <w:szCs w:val="28"/>
          <w:rtl/>
        </w:rPr>
        <w:t xml:space="preserve">ليس بالعُصْل ولا بالمُفْتَعَلْ</w:t>
      </w:r>
    </w:p>
    <w:p>
      <w:pPr>
        <w:pStyle w:val="BookText"/>
      </w:pPr>
      <w:r>
        <w:rPr>
          <w:rFonts w:ascii="Amiri" w:hAnsi="Amiri" w:eastAsia="Amiri" w:cs="Amiri"/>
          <w:lang w:bidi="ar-SA"/>
          <w:color w:val="111111"/>
          <w:sz w:val="28"/>
          <w:szCs w:val="28"/>
          <w:rtl/>
        </w:rPr>
        <w:t xml:space="preserve">المفتعل : السهم الذي لم يُبْرَ برياً جيداً.</w:t>
      </w:r>
    </w:p>
    <w:p>
      <w:pPr>
        <w:pStyle w:val="BookText"/>
      </w:pPr>
      <w:r>
        <w:rPr>
          <w:rFonts w:ascii="Amiri" w:hAnsi="Amiri" w:eastAsia="Amiri" w:cs="Amiri"/>
          <w:lang w:bidi="ar-SA"/>
          <w:color w:val="111111"/>
          <w:sz w:val="28"/>
          <w:szCs w:val="28"/>
          <w:rtl/>
        </w:rPr>
        <w:t xml:space="preserve">قال بعضهم : والعَصَل : التواء في عسيب الذنب حتى يبدوَ بعضُ باطنه الذي لا شعر عليه.</w:t>
      </w:r>
    </w:p>
    <w:p>
      <w:pPr>
        <w:pStyle w:val="BookText"/>
      </w:pPr>
      <w:r>
        <w:rPr>
          <w:rFonts w:ascii="IRNazanin" w:hAnsi="IRNazanin" w:eastAsia="IRNazanin" w:cs="IRNazanin"/>
          <w:lang w:bidi="fa-IR"/>
          <w:color w:val="111111"/>
          <w:sz w:val="28"/>
          <w:szCs w:val="28"/>
          <w:rtl/>
        </w:rPr>
        <w:t xml:space="preserve">و</w:t>
      </w:r>
    </w:p>
    <w:p>
      <w:pPr>
        <w:pStyle w:val="Heading5"/>
      </w:pPr>
      <w:bookmarkStart w:id="2960" w:name="_Toc2180"/>
      <w:r>
        <w:t>عصى</w:t>
      </w:r>
      <w:bookmarkEnd w:id="2960"/>
    </w:p>
    <w:p>
      <w:pPr>
        <w:pStyle w:val="BookText"/>
      </w:pPr>
      <w:r>
        <w:rPr>
          <w:rFonts w:ascii="Amiri" w:hAnsi="Amiri" w:eastAsia="Amiri" w:cs="Amiri"/>
          <w:lang w:bidi="ar-SA"/>
          <w:color w:val="111111"/>
          <w:sz w:val="28"/>
          <w:szCs w:val="28"/>
          <w:rtl/>
        </w:rPr>
        <w:t xml:space="preserve">[عصى] : بالسيف : إذا ضرب به ، قال جرير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تصفُ السيوفَ وغيركم يَعْصَا بها</w:t>
      </w:r>
    </w:p>
    <w:p>
      <w:pPr>
        <w:pStyle w:val="BookText"/>
      </w:pPr>
      <w:r>
        <w:rPr>
          <w:rFonts w:ascii="Amiri" w:hAnsi="Amiri" w:eastAsia="Amiri" w:cs="Amiri"/>
          <w:lang w:bidi="ar-SA"/>
          <w:color w:val="111111"/>
          <w:sz w:val="28"/>
          <w:szCs w:val="28"/>
          <w:rtl/>
        </w:rPr>
        <w:t xml:space="preserve">يا بنَ القيونِ وذاك فعلُ الصَّيقلِ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961" w:name="_Toc2181"/>
      <w:r>
        <w:t>الإعصار</w:t>
      </w:r>
      <w:bookmarkEnd w:id="2961"/>
    </w:p>
    <w:p>
      <w:pPr>
        <w:pStyle w:val="BookText"/>
      </w:pPr>
      <w:r>
        <w:rPr>
          <w:rFonts w:ascii="Amiri" w:hAnsi="Amiri" w:eastAsia="Amiri" w:cs="Amiri"/>
          <w:lang w:bidi="ar-SA"/>
          <w:color w:val="111111"/>
          <w:sz w:val="28"/>
          <w:szCs w:val="28"/>
          <w:rtl/>
        </w:rPr>
        <w:t xml:space="preserve">[الإعصار] : أعصرت الجارية : إذا حاضت ، قال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جاريةٌ بسفوانَ دارُها</w:t>
      </w:r>
    </w:p>
    <w:p>
      <w:pPr>
        <w:pStyle w:val="BookText"/>
      </w:pPr>
      <w:r>
        <w:rPr>
          <w:rFonts w:ascii="Amiri" w:hAnsi="Amiri" w:eastAsia="Amiri" w:cs="Amiri"/>
          <w:lang w:bidi="ar-SA"/>
          <w:color w:val="111111"/>
          <w:sz w:val="28"/>
          <w:szCs w:val="28"/>
          <w:rtl/>
        </w:rPr>
        <w:t xml:space="preserve">قد أعْصرتْ أو قد دنا إعصارُها</w:t>
      </w:r>
    </w:p>
    <w:p>
      <w:pPr>
        <w:pStyle w:val="BookText"/>
      </w:pPr>
      <w:r>
        <w:rPr>
          <w:rFonts w:ascii="IRNazanin" w:hAnsi="IRNazanin" w:eastAsia="IRNazanin" w:cs="IRNazanin"/>
          <w:lang w:bidi="fa-IR"/>
          <w:color w:val="111111"/>
          <w:sz w:val="28"/>
          <w:szCs w:val="28"/>
          <w:rtl/>
        </w:rPr>
        <w:t xml:space="preserve">[شماره صفحه واقعی : 4581]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11" w:name="pg14455_194913"/>
    <w:bookmarkEnd w:id="511"/>
    <w:p>
      <w:pPr>
        <w:pStyle w:val="BookText"/>
      </w:pPr>
      <w:r>
        <w:rPr>
          <w:rFonts w:ascii="Amiri" w:hAnsi="Amiri" w:eastAsia="Amiri" w:cs="Amiri"/>
          <w:lang w:bidi="ar-SA"/>
          <w:color w:val="111111"/>
          <w:sz w:val="28"/>
          <w:szCs w:val="28"/>
          <w:rtl/>
        </w:rPr>
        <w:t xml:space="preserve">وفي حديث </w:t>
      </w:r>
      <w:r>
        <w:rPr>
          <w:rStyle w:val="FootnoteReference"/>
        </w:rPr>
        <w:footnoteReference w:id="1372"/>
      </w:r>
      <w:r>
        <w:rPr>
          <w:rFonts w:ascii="Amiri" w:hAnsi="Amiri" w:eastAsia="Amiri" w:cs="Amiri"/>
          <w:lang w:bidi="ar-SA"/>
          <w:color w:val="111111"/>
          <w:sz w:val="28"/>
          <w:szCs w:val="28"/>
          <w:rtl/>
        </w:rPr>
        <w:t xml:space="preserve">ابن عباس : « كان دحيةُ إذا قدم لم تبق معصر إلّا خرجت تنظر إليه » يعني لجَمالِه.</w:t>
      </w:r>
    </w:p>
    <w:p>
      <w:pPr>
        <w:pStyle w:val="BookText"/>
      </w:pPr>
      <w:r>
        <w:rPr>
          <w:rFonts w:ascii="Amiri" w:hAnsi="Amiri" w:eastAsia="Amiri" w:cs="Amiri"/>
          <w:lang w:bidi="ar-SA"/>
          <w:color w:val="111111"/>
          <w:sz w:val="28"/>
          <w:szCs w:val="28"/>
          <w:rtl/>
        </w:rPr>
        <w:t xml:space="preserve">والمعصرات : السحاب تعتصر بالمطر. وقيل : هي الكثيرات المطر. وقيل هي ذوات الأعاصير ، قال الله تعالى : ( وَأَنْزَلْنا مِنَ الْمُعْصِراتِ ماءً ثَجَّاجاً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أعصرت الريح : إذا أثارت التراب.</w:t>
      </w:r>
    </w:p>
    <w:p>
      <w:pPr>
        <w:pStyle w:val="BookText"/>
      </w:pPr>
      <w:r>
        <w:rPr>
          <w:rFonts w:ascii="IRNazanin" w:hAnsi="IRNazanin" w:eastAsia="IRNazanin" w:cs="IRNazanin"/>
          <w:lang w:bidi="fa-IR"/>
          <w:color w:val="111111"/>
          <w:sz w:val="28"/>
          <w:szCs w:val="28"/>
          <w:rtl/>
        </w:rPr>
        <w:t xml:space="preserve">ف</w:t>
      </w:r>
    </w:p>
    <w:p>
      <w:pPr>
        <w:pStyle w:val="Heading5"/>
      </w:pPr>
      <w:bookmarkStart w:id="2962" w:name="_Toc2182"/>
      <w:r>
        <w:t>الإعصاف</w:t>
      </w:r>
      <w:bookmarkEnd w:id="2962"/>
    </w:p>
    <w:p>
      <w:pPr>
        <w:pStyle w:val="BookText"/>
      </w:pPr>
      <w:r>
        <w:rPr>
          <w:rFonts w:ascii="Amiri" w:hAnsi="Amiri" w:eastAsia="Amiri" w:cs="Amiri"/>
          <w:lang w:bidi="ar-SA"/>
          <w:color w:val="111111"/>
          <w:sz w:val="28"/>
          <w:szCs w:val="28"/>
          <w:rtl/>
        </w:rPr>
        <w:t xml:space="preserve">[الإعصاف] : مكان مُعْصِف : كثير العصف ، وهو حطام النبات.</w:t>
      </w:r>
    </w:p>
    <w:p>
      <w:pPr>
        <w:pStyle w:val="BookText"/>
      </w:pPr>
      <w:r>
        <w:rPr>
          <w:rFonts w:ascii="Amiri" w:hAnsi="Amiri" w:eastAsia="Amiri" w:cs="Amiri"/>
          <w:lang w:bidi="ar-SA"/>
          <w:color w:val="111111"/>
          <w:sz w:val="28"/>
          <w:szCs w:val="28"/>
          <w:rtl/>
        </w:rPr>
        <w:t xml:space="preserve">ويقال : أعصفت الريح : إذا هَبَّت وأثارت العصف وهي مُعْصِفَة ، لغةٌ في عصفت ، وهي لغة بني أسد ، قال العجاج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والمعصِفاتُ لا يزلْنَ هُدَّجا</w:t>
      </w:r>
    </w:p>
    <w:p>
      <w:pPr>
        <w:pStyle w:val="BookText"/>
      </w:pPr>
      <w:r>
        <w:rPr>
          <w:rFonts w:ascii="Amiri" w:hAnsi="Amiri" w:eastAsia="Amiri" w:cs="Amiri"/>
          <w:lang w:bidi="ar-SA"/>
          <w:color w:val="111111"/>
          <w:sz w:val="28"/>
          <w:szCs w:val="28"/>
          <w:rtl/>
        </w:rPr>
        <w:t xml:space="preserve">وأعصفت الناقة : إذا أسرعت.</w:t>
      </w:r>
    </w:p>
    <w:p>
      <w:pPr>
        <w:pStyle w:val="BookText"/>
      </w:pPr>
      <w:r>
        <w:rPr>
          <w:rFonts w:ascii="Amiri" w:hAnsi="Amiri" w:eastAsia="Amiri" w:cs="Amiri"/>
          <w:lang w:bidi="ar-SA"/>
          <w:color w:val="111111"/>
          <w:sz w:val="28"/>
          <w:szCs w:val="28"/>
          <w:rtl/>
        </w:rPr>
        <w:t xml:space="preserve">والإعصاف : الإهلاك.</w:t>
      </w:r>
    </w:p>
    <w:p>
      <w:pPr>
        <w:pStyle w:val="BookText"/>
      </w:pPr>
      <w:r>
        <w:rPr>
          <w:rFonts w:ascii="IRNazanin" w:hAnsi="IRNazanin" w:eastAsia="IRNazanin" w:cs="IRNazanin"/>
          <w:lang w:bidi="fa-IR"/>
          <w:color w:val="111111"/>
          <w:sz w:val="28"/>
          <w:szCs w:val="28"/>
          <w:rtl/>
        </w:rPr>
        <w:t xml:space="preserve">م</w:t>
      </w:r>
    </w:p>
    <w:p>
      <w:pPr>
        <w:pStyle w:val="Heading5"/>
      </w:pPr>
      <w:bookmarkStart w:id="2963" w:name="_Toc2183"/>
      <w:r>
        <w:t>الإعصام</w:t>
      </w:r>
      <w:bookmarkEnd w:id="2963"/>
    </w:p>
    <w:p>
      <w:pPr>
        <w:pStyle w:val="BookText"/>
      </w:pPr>
      <w:r>
        <w:rPr>
          <w:rFonts w:ascii="Amiri" w:hAnsi="Amiri" w:eastAsia="Amiri" w:cs="Amiri"/>
          <w:lang w:bidi="ar-SA"/>
          <w:color w:val="111111"/>
          <w:sz w:val="28"/>
          <w:szCs w:val="28"/>
          <w:rtl/>
        </w:rPr>
        <w:t xml:space="preserve">[الإعصام] : أعصم القربة : إذا شدها بالعِصام.</w:t>
      </w:r>
    </w:p>
    <w:p>
      <w:pPr>
        <w:pStyle w:val="BookText"/>
      </w:pPr>
      <w:r>
        <w:rPr>
          <w:rFonts w:ascii="Amiri" w:hAnsi="Amiri" w:eastAsia="Amiri" w:cs="Amiri"/>
          <w:lang w:bidi="ar-SA"/>
          <w:color w:val="111111"/>
          <w:sz w:val="28"/>
          <w:szCs w:val="28"/>
          <w:rtl/>
        </w:rPr>
        <w:t xml:space="preserve">وأعصم بالشيء : إذا تمسك به ولزمه ، قال عمرو بن معدي كرب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تر أن الله أنزل نَصْره</w:t>
      </w:r>
    </w:p>
    <w:p>
      <w:pPr>
        <w:pStyle w:val="BookText"/>
      </w:pPr>
      <w:r>
        <w:rPr>
          <w:rFonts w:ascii="Amiri" w:hAnsi="Amiri" w:eastAsia="Amiri" w:cs="Amiri"/>
          <w:lang w:bidi="ar-SA"/>
          <w:color w:val="111111"/>
          <w:sz w:val="28"/>
          <w:szCs w:val="28"/>
          <w:rtl/>
        </w:rPr>
        <w:t xml:space="preserve">وسعد بباب القادسية مُعْصِم</w:t>
      </w:r>
    </w:p>
    <w:p>
      <w:pPr>
        <w:pStyle w:val="BookText"/>
      </w:pPr>
      <w:r>
        <w:rPr>
          <w:rFonts w:ascii="Amiri" w:hAnsi="Amiri" w:eastAsia="Amiri" w:cs="Amiri"/>
          <w:lang w:bidi="ar-SA"/>
          <w:color w:val="111111"/>
          <w:sz w:val="28"/>
          <w:szCs w:val="28"/>
          <w:rtl/>
        </w:rPr>
        <w:t xml:space="preserve">فأُبْنا وقد آمت نساءٌ كثيرةٌ</w:t>
      </w:r>
    </w:p>
    <w:p>
      <w:pPr>
        <w:pStyle w:val="BookText"/>
      </w:pPr>
      <w:r>
        <w:rPr>
          <w:rFonts w:ascii="Amiri" w:hAnsi="Amiri" w:eastAsia="Amiri" w:cs="Amiri"/>
          <w:lang w:bidi="ar-SA"/>
          <w:color w:val="111111"/>
          <w:sz w:val="28"/>
          <w:szCs w:val="28"/>
          <w:rtl/>
        </w:rPr>
        <w:t xml:space="preserve">ونسوةُ سعدٍ ليس فيهنّ أيِّمُ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[شماره صفحه واقعی : 4582]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12" w:name="pg14455_194914"/>
    <w:bookmarkEnd w:id="512"/>
    <w:p>
      <w:pPr>
        <w:pStyle w:val="BookText"/>
      </w:pPr>
      <w:r>
        <w:rPr>
          <w:rFonts w:ascii="IRNazanin" w:hAnsi="IRNazanin" w:eastAsia="IRNazanin" w:cs="IRNazanin"/>
          <w:lang w:bidi="fa-IR"/>
          <w:color w:val="111111"/>
          <w:sz w:val="28"/>
          <w:szCs w:val="28"/>
          <w:rtl/>
        </w:rPr>
        <w:t xml:space="preserve">ب</w:t>
      </w:r>
    </w:p>
    <w:p>
      <w:pPr>
        <w:pStyle w:val="Heading5"/>
      </w:pPr>
      <w:bookmarkStart w:id="2964" w:name="_Toc2184"/>
      <w:r>
        <w:t>التَّعْصيب</w:t>
      </w:r>
      <w:bookmarkEnd w:id="2964"/>
    </w:p>
    <w:p>
      <w:pPr>
        <w:pStyle w:val="BookText"/>
      </w:pPr>
      <w:r>
        <w:rPr>
          <w:rFonts w:ascii="Amiri" w:hAnsi="Amiri" w:eastAsia="Amiri" w:cs="Amiri"/>
          <w:lang w:bidi="ar-SA"/>
          <w:color w:val="111111"/>
          <w:sz w:val="28"/>
          <w:szCs w:val="28"/>
          <w:rtl/>
        </w:rPr>
        <w:t xml:space="preserve">[التَّعْصيب] : عَصَّبه : أي شدّه بالعصابة.</w:t>
      </w:r>
    </w:p>
    <w:p>
      <w:pPr>
        <w:pStyle w:val="BookText"/>
      </w:pPr>
      <w:r>
        <w:rPr>
          <w:rFonts w:ascii="Amiri" w:hAnsi="Amiri" w:eastAsia="Amiri" w:cs="Amiri"/>
          <w:lang w:bidi="ar-SA"/>
          <w:color w:val="111111"/>
          <w:sz w:val="28"/>
          <w:szCs w:val="28"/>
          <w:rtl/>
        </w:rPr>
        <w:t xml:space="preserve">وقال بعضهم : عصَّبه : إذا جوّعه ، قال الهذلي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عصّبْتُ أهلَ العَرْجِ منهمْ</w:t>
      </w:r>
    </w:p>
    <w:p>
      <w:pPr>
        <w:pStyle w:val="BookText"/>
      </w:pPr>
      <w:r>
        <w:rPr>
          <w:rFonts w:ascii="Amiri" w:hAnsi="Amiri" w:eastAsia="Amiri" w:cs="Amiri"/>
          <w:lang w:bidi="ar-SA"/>
          <w:color w:val="111111"/>
          <w:sz w:val="28"/>
          <w:szCs w:val="28"/>
          <w:rtl/>
        </w:rPr>
        <w:t xml:space="preserve">بأهلِ صَوائقٍ إذ عصَّبوني</w:t>
      </w:r>
    </w:p>
    <w:p>
      <w:pPr>
        <w:pStyle w:val="BookText"/>
      </w:pPr>
      <w:r>
        <w:rPr>
          <w:rFonts w:ascii="Amiri" w:hAnsi="Amiri" w:eastAsia="Amiri" w:cs="Amiri"/>
          <w:lang w:bidi="ar-SA"/>
          <w:color w:val="111111"/>
          <w:sz w:val="28"/>
          <w:szCs w:val="28"/>
          <w:rtl/>
        </w:rPr>
        <w:t xml:space="preserve">أي : جوعتهم إذ جَوّعوني.</w:t>
      </w:r>
    </w:p>
    <w:p>
      <w:pPr>
        <w:pStyle w:val="BookText"/>
      </w:pPr>
      <w:r>
        <w:rPr>
          <w:rFonts w:ascii="Amiri" w:hAnsi="Amiri" w:eastAsia="Amiri" w:cs="Amiri"/>
          <w:lang w:bidi="ar-SA"/>
          <w:color w:val="111111"/>
          <w:sz w:val="28"/>
          <w:szCs w:val="28"/>
          <w:rtl/>
        </w:rPr>
        <w:t xml:space="preserve">وعصّبَتْهُ السنون : إذا أهلكت ماله.</w:t>
      </w:r>
    </w:p>
    <w:p>
      <w:pPr>
        <w:pStyle w:val="BookText"/>
      </w:pPr>
      <w:r>
        <w:rPr>
          <w:rFonts w:ascii="Amiri" w:hAnsi="Amiri" w:eastAsia="Amiri" w:cs="Amiri"/>
          <w:lang w:bidi="ar-SA"/>
          <w:color w:val="111111"/>
          <w:sz w:val="28"/>
          <w:szCs w:val="28"/>
          <w:rtl/>
        </w:rPr>
        <w:t xml:space="preserve">والمعصِّب : الجائع الذي يعصب وسطه من الجوع.</w:t>
      </w:r>
    </w:p>
    <w:p>
      <w:pPr>
        <w:pStyle w:val="BookText"/>
      </w:pPr>
      <w:r>
        <w:rPr>
          <w:rFonts w:ascii="Amiri" w:hAnsi="Amiri" w:eastAsia="Amiri" w:cs="Amiri"/>
          <w:lang w:bidi="ar-SA"/>
          <w:color w:val="111111"/>
          <w:sz w:val="28"/>
          <w:szCs w:val="28"/>
          <w:rtl/>
        </w:rPr>
        <w:t xml:space="preserve">ويقال : عَصّب الرجلُ المرأةَ : إذا جعل ميراثها ميراث العَصَبة كالابن وابن الابن والأخ للأب والأم أو للأب يعصبون أخواتهم في الميراث : « لِلذَّكَرِ مِثْلُ حَظِّ الْأُنْثَيَيْنِ ».</w:t>
      </w:r>
    </w:p>
    <w:p>
      <w:pPr>
        <w:pStyle w:val="BookText"/>
      </w:pPr>
      <w:r>
        <w:rPr>
          <w:rFonts w:ascii="IRNazanin" w:hAnsi="IRNazanin" w:eastAsia="IRNazanin" w:cs="IRNazanin"/>
          <w:lang w:bidi="fa-IR"/>
          <w:color w:val="111111"/>
          <w:sz w:val="28"/>
          <w:szCs w:val="28"/>
          <w:rtl/>
        </w:rPr>
        <w:t xml:space="preserve">ل</w:t>
      </w:r>
    </w:p>
    <w:p>
      <w:pPr>
        <w:pStyle w:val="Heading5"/>
      </w:pPr>
      <w:bookmarkStart w:id="2965" w:name="_Toc2185"/>
      <w:r>
        <w:t>التعصيل</w:t>
      </w:r>
      <w:bookmarkEnd w:id="2965"/>
    </w:p>
    <w:p>
      <w:pPr>
        <w:pStyle w:val="BookText"/>
      </w:pPr>
      <w:r>
        <w:rPr>
          <w:rFonts w:ascii="Amiri" w:hAnsi="Amiri" w:eastAsia="Amiri" w:cs="Amiri"/>
          <w:lang w:bidi="ar-SA"/>
          <w:color w:val="111111"/>
          <w:sz w:val="28"/>
          <w:szCs w:val="28"/>
          <w:rtl/>
        </w:rPr>
        <w:t xml:space="preserve">[التعصيل] : المعصَّل من السهام : الذي يلتوي إذا رمي به.</w:t>
      </w:r>
    </w:p>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ي</w:t>
      </w:r>
    </w:p>
    <w:p>
      <w:pPr>
        <w:pStyle w:val="Heading5"/>
      </w:pPr>
      <w:bookmarkStart w:id="2966" w:name="_Toc2186"/>
      <w:r>
        <w:t>المعاصاة</w:t>
      </w:r>
      <w:bookmarkEnd w:id="2966"/>
    </w:p>
    <w:p>
      <w:pPr>
        <w:pStyle w:val="BookText"/>
      </w:pPr>
      <w:r>
        <w:rPr>
          <w:rFonts w:ascii="Amiri" w:hAnsi="Amiri" w:eastAsia="Amiri" w:cs="Amiri"/>
          <w:lang w:bidi="ar-SA"/>
          <w:color w:val="111111"/>
          <w:sz w:val="28"/>
          <w:szCs w:val="28"/>
          <w:rtl/>
        </w:rPr>
        <w:t xml:space="preserve">[المعاصاة] : عاصاه : نقيض طاوعه.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967" w:name="_Toc2187"/>
      <w:r>
        <w:t>الاعتصاب</w:t>
      </w:r>
      <w:bookmarkEnd w:id="2967"/>
    </w:p>
    <w:p>
      <w:pPr>
        <w:pStyle w:val="BookText"/>
      </w:pPr>
      <w:r>
        <w:rPr>
          <w:rFonts w:ascii="Amiri" w:hAnsi="Amiri" w:eastAsia="Amiri" w:cs="Amiri"/>
          <w:lang w:bidi="ar-SA"/>
          <w:color w:val="111111"/>
          <w:sz w:val="28"/>
          <w:szCs w:val="28"/>
          <w:rtl/>
        </w:rPr>
        <w:t xml:space="preserve">[الاعتصاب] : اعتصب بالتاج والعمامة ، قال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يعتصب التاجَ فوق مفرقه</w:t>
      </w:r>
    </w:p>
    <w:p>
      <w:pPr>
        <w:pStyle w:val="BookText"/>
      </w:pPr>
      <w:r>
        <w:rPr>
          <w:rFonts w:ascii="Amiri" w:hAnsi="Amiri" w:eastAsia="Amiri" w:cs="Amiri"/>
          <w:lang w:bidi="ar-SA"/>
          <w:color w:val="111111"/>
          <w:sz w:val="28"/>
          <w:szCs w:val="28"/>
          <w:rtl/>
        </w:rPr>
        <w:t xml:space="preserve">على جبين كأنه الذهب</w:t>
      </w:r>
    </w:p>
    <w:p>
      <w:pPr>
        <w:pStyle w:val="BookText"/>
      </w:pPr>
      <w:r>
        <w:rPr>
          <w:rFonts w:ascii="IRNazanin" w:hAnsi="IRNazanin" w:eastAsia="IRNazanin" w:cs="IRNazanin"/>
          <w:lang w:bidi="fa-IR"/>
          <w:color w:val="111111"/>
          <w:sz w:val="28"/>
          <w:szCs w:val="28"/>
          <w:rtl/>
        </w:rPr>
        <w:t xml:space="preserve">[شماره صفحه واقعی : 4583]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13" w:name="pg14455_194915"/>
    <w:bookmarkEnd w:id="513"/>
    <w:p>
      <w:pPr>
        <w:pStyle w:val="BookText"/>
      </w:pPr>
      <w:r>
        <w:rPr>
          <w:rFonts w:ascii="IRNazanin" w:hAnsi="IRNazanin" w:eastAsia="IRNazanin" w:cs="IRNazanin"/>
          <w:lang w:bidi="fa-IR"/>
          <w:color w:val="111111"/>
          <w:sz w:val="28"/>
          <w:szCs w:val="28"/>
          <w:rtl/>
        </w:rPr>
        <w:t xml:space="preserve">ر</w:t>
      </w:r>
    </w:p>
    <w:p>
      <w:pPr>
        <w:pStyle w:val="Heading5"/>
      </w:pPr>
      <w:bookmarkStart w:id="2968" w:name="_Toc2188"/>
      <w:r>
        <w:t>الاعتصار</w:t>
      </w:r>
      <w:bookmarkEnd w:id="2968"/>
    </w:p>
    <w:p>
      <w:pPr>
        <w:pStyle w:val="BookText"/>
      </w:pPr>
      <w:r>
        <w:rPr>
          <w:rFonts w:ascii="Amiri" w:hAnsi="Amiri" w:eastAsia="Amiri" w:cs="Amiri"/>
          <w:lang w:bidi="ar-SA"/>
          <w:color w:val="111111"/>
          <w:sz w:val="28"/>
          <w:szCs w:val="28"/>
          <w:rtl/>
        </w:rPr>
        <w:t xml:space="preserve">[الاعتصار] : اعتصر الرجل عصيراً : إذا اتخذه.</w:t>
      </w:r>
    </w:p>
    <w:p>
      <w:pPr>
        <w:pStyle w:val="BookText"/>
      </w:pPr>
      <w:r>
        <w:rPr>
          <w:rFonts w:ascii="Amiri" w:hAnsi="Amiri" w:eastAsia="Amiri" w:cs="Amiri"/>
          <w:lang w:bidi="ar-SA"/>
          <w:color w:val="111111"/>
          <w:sz w:val="28"/>
          <w:szCs w:val="28"/>
          <w:rtl/>
        </w:rPr>
        <w:t xml:space="preserve">واعتصر به : أي التجأ إليه ، قال عدي بن زيد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بغيرِ الماءِ حلقي شَرِقٌ</w:t>
      </w:r>
    </w:p>
    <w:p>
      <w:pPr>
        <w:pStyle w:val="BookText"/>
      </w:pPr>
      <w:r>
        <w:rPr>
          <w:rFonts w:ascii="Amiri" w:hAnsi="Amiri" w:eastAsia="Amiri" w:cs="Amiri"/>
          <w:lang w:bidi="ar-SA"/>
          <w:color w:val="111111"/>
          <w:sz w:val="28"/>
          <w:szCs w:val="28"/>
          <w:rtl/>
        </w:rPr>
        <w:t xml:space="preserve">كنتُ كالغصّانِ بالماء اعتصاري</w:t>
      </w:r>
    </w:p>
    <w:p>
      <w:pPr>
        <w:pStyle w:val="BookText"/>
      </w:pPr>
      <w:r>
        <w:rPr>
          <w:rFonts w:ascii="Amiri" w:hAnsi="Amiri" w:eastAsia="Amiri" w:cs="Amiri"/>
          <w:lang w:bidi="ar-SA"/>
          <w:color w:val="111111"/>
          <w:sz w:val="28"/>
          <w:szCs w:val="28"/>
          <w:rtl/>
        </w:rPr>
        <w:t xml:space="preserve">واعتصر فلان من مال فلانٍ شيئاً : أي أصابَ ، قال </w:t>
      </w:r>
      <w:r>
        <w:rPr>
          <w:rStyle w:val="FootnoteReference"/>
        </w:rPr>
        <w:footnoteReference w:id="1379"/>
      </w:r>
    </w:p>
    <w:p>
      <w:pPr>
        <w:pStyle w:val="BookText"/>
      </w:pPr>
      <w:r>
        <w:rPr>
          <w:rFonts w:ascii="Amiri" w:hAnsi="Amiri" w:eastAsia="Amiri" w:cs="Amiri"/>
          <w:lang w:bidi="ar-SA"/>
          <w:color w:val="111111"/>
          <w:sz w:val="28"/>
          <w:szCs w:val="28"/>
          <w:rtl/>
        </w:rPr>
        <w:t xml:space="preserve">من فرعه مالا ولم يكسر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واسْتَبْقى ولم يَعْتَصِر</w:t>
      </w:r>
    </w:p>
    <w:p>
      <w:pPr>
        <w:pStyle w:val="BookText"/>
      </w:pPr>
      <w:r>
        <w:rPr>
          <w:rFonts w:ascii="Amiri" w:hAnsi="Amiri" w:eastAsia="Amiri" w:cs="Amiri"/>
          <w:lang w:bidi="ar-SA"/>
          <w:color w:val="111111"/>
          <w:sz w:val="28"/>
          <w:szCs w:val="28"/>
          <w:rtl/>
        </w:rPr>
        <w:t xml:space="preserve">مِنْ فَرْعِهِ مالاً ولا المكسِرِ</w:t>
      </w:r>
    </w:p>
    <w:p>
      <w:pPr>
        <w:pStyle w:val="BookText"/>
      </w:pPr>
      <w:r>
        <w:rPr>
          <w:rFonts w:ascii="Amiri" w:hAnsi="Amiri" w:eastAsia="Amiri" w:cs="Amiri"/>
          <w:lang w:bidi="ar-SA"/>
          <w:color w:val="111111"/>
          <w:sz w:val="28"/>
          <w:szCs w:val="28"/>
          <w:rtl/>
        </w:rPr>
        <w:t xml:space="preserve">المكسر : الأصل.</w:t>
      </w:r>
    </w:p>
    <w:p>
      <w:pPr>
        <w:pStyle w:val="BookText"/>
      </w:pPr>
      <w:r>
        <w:rPr>
          <w:rFonts w:ascii="Amiri" w:hAnsi="Amiri" w:eastAsia="Amiri" w:cs="Amiri"/>
          <w:lang w:bidi="ar-SA"/>
          <w:color w:val="111111"/>
          <w:sz w:val="28"/>
          <w:szCs w:val="28"/>
          <w:rtl/>
        </w:rPr>
        <w:t xml:space="preserve">وكلُّ مَنْ أصاب من شيء فهو مُعْتَصِرٌ ، قال ابنُ أحمر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العَيْشُ بِرُبّانِه</w:t>
      </w:r>
    </w:p>
    <w:p>
      <w:pPr>
        <w:pStyle w:val="BookText"/>
      </w:pPr>
      <w:r>
        <w:rPr>
          <w:rFonts w:ascii="Amiri" w:hAnsi="Amiri" w:eastAsia="Amiri" w:cs="Amiri"/>
          <w:lang w:bidi="ar-SA"/>
          <w:color w:val="111111"/>
          <w:sz w:val="28"/>
          <w:szCs w:val="28"/>
          <w:rtl/>
        </w:rPr>
        <w:t xml:space="preserve">وأنتَ مِنْ أَفْنانِهِ مُعْتَصِرْ</w:t>
      </w:r>
    </w:p>
    <w:p>
      <w:pPr>
        <w:pStyle w:val="BookText"/>
      </w:pPr>
      <w:r>
        <w:rPr>
          <w:rFonts w:ascii="Amiri" w:hAnsi="Amiri" w:eastAsia="Amiri" w:cs="Amiri"/>
          <w:lang w:bidi="ar-SA"/>
          <w:color w:val="111111"/>
          <w:sz w:val="28"/>
          <w:szCs w:val="28"/>
          <w:rtl/>
        </w:rPr>
        <w:t xml:space="preserve">وفي حديث الشعبي </w:t>
      </w:r>
      <w:r>
        <w:rPr>
          <w:rStyle w:val="FootnoteReference"/>
        </w:rPr>
        <w:footnoteReference w:id="1381"/>
      </w:r>
      <w:r>
        <w:rPr>
          <w:rFonts w:ascii="Amiri" w:hAnsi="Amiri" w:eastAsia="Amiri" w:cs="Amiri"/>
          <w:lang w:bidi="ar-SA"/>
          <w:color w:val="111111"/>
          <w:sz w:val="28"/>
          <w:szCs w:val="28"/>
          <w:rtl/>
        </w:rPr>
        <w:t xml:space="preserve">: « يعتصر الوالد على ولده في ماله ». ومن ذلك صار اعتصار الأشجار في تأويل الرؤيا إصابة خير للرائي على قدر ما أصاب منها في اختلاف وجوهها في التأويل.</w:t>
      </w:r>
    </w:p>
    <w:p>
      <w:pPr>
        <w:pStyle w:val="BookText"/>
      </w:pPr>
      <w:r>
        <w:rPr>
          <w:rFonts w:ascii="IRNazanin" w:hAnsi="IRNazanin" w:eastAsia="IRNazanin" w:cs="IRNazanin"/>
          <w:lang w:bidi="fa-IR"/>
          <w:color w:val="111111"/>
          <w:sz w:val="28"/>
          <w:szCs w:val="28"/>
          <w:rtl/>
        </w:rPr>
        <w:t xml:space="preserve">ف</w:t>
      </w:r>
    </w:p>
    <w:p>
      <w:pPr>
        <w:pStyle w:val="Heading5"/>
      </w:pPr>
      <w:bookmarkStart w:id="2969" w:name="_Toc2189"/>
      <w:r>
        <w:t>الاعتصاف</w:t>
      </w:r>
      <w:bookmarkEnd w:id="2969"/>
    </w:p>
    <w:p>
      <w:pPr>
        <w:pStyle w:val="BookText"/>
      </w:pPr>
      <w:r>
        <w:rPr>
          <w:rFonts w:ascii="Amiri" w:hAnsi="Amiri" w:eastAsia="Amiri" w:cs="Amiri"/>
          <w:lang w:bidi="ar-SA"/>
          <w:color w:val="111111"/>
          <w:sz w:val="28"/>
          <w:szCs w:val="28"/>
          <w:rtl/>
        </w:rPr>
        <w:t xml:space="preserve">[الاعتصاف] : الاكتساب.</w:t>
      </w:r>
    </w:p>
    <w:p>
      <w:pPr>
        <w:pStyle w:val="BookText"/>
      </w:pPr>
      <w:r>
        <w:rPr>
          <w:rFonts w:ascii="IRNazanin" w:hAnsi="IRNazanin" w:eastAsia="IRNazanin" w:cs="IRNazanin"/>
          <w:lang w:bidi="fa-IR"/>
          <w:color w:val="111111"/>
          <w:sz w:val="28"/>
          <w:szCs w:val="28"/>
          <w:rtl/>
        </w:rPr>
        <w:t xml:space="preserve">م</w:t>
      </w:r>
    </w:p>
    <w:p>
      <w:pPr>
        <w:pStyle w:val="Heading5"/>
      </w:pPr>
      <w:bookmarkStart w:id="2970" w:name="_Toc2190"/>
      <w:r>
        <w:t>الاعتصام</w:t>
      </w:r>
      <w:bookmarkEnd w:id="2970"/>
    </w:p>
    <w:p>
      <w:pPr>
        <w:pStyle w:val="BookText"/>
      </w:pPr>
      <w:r>
        <w:rPr>
          <w:rFonts w:ascii="Amiri" w:hAnsi="Amiri" w:eastAsia="Amiri" w:cs="Amiri"/>
          <w:lang w:bidi="ar-SA"/>
          <w:color w:val="111111"/>
          <w:sz w:val="28"/>
          <w:szCs w:val="28"/>
          <w:rtl/>
        </w:rPr>
        <w:t xml:space="preserve">[الاعتصام] : الامتناع ، يقال : اعتصمَ بالله تعالى : أي امتنع به من الشر ، قال</w:t>
      </w:r>
    </w:p>
    <w:p>
      <w:pPr>
        <w:pStyle w:val="BookText"/>
      </w:pPr>
      <w:r>
        <w:rPr>
          <w:rFonts w:ascii="IRNazanin" w:hAnsi="IRNazanin" w:eastAsia="IRNazanin" w:cs="IRNazanin"/>
          <w:lang w:bidi="fa-IR"/>
          <w:color w:val="111111"/>
          <w:sz w:val="28"/>
          <w:szCs w:val="28"/>
          <w:rtl/>
        </w:rPr>
        <w:t xml:space="preserve">[شماره صفحه واقعی : 4584]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14" w:name="pg14455_194916"/>
    <w:bookmarkEnd w:id="514"/>
    <w:p>
      <w:pPr>
        <w:pStyle w:val="BookText"/>
      </w:pPr>
      <w:r>
        <w:rPr>
          <w:rFonts w:ascii="Amiri" w:hAnsi="Amiri" w:eastAsia="Amiri" w:cs="Amiri"/>
          <w:lang w:bidi="ar-SA"/>
          <w:color w:val="111111"/>
          <w:sz w:val="28"/>
          <w:szCs w:val="28"/>
          <w:rtl/>
        </w:rPr>
        <w:t xml:space="preserve">عزوجل : ( وَمَنْ يَعْتَصِمْ بِاللهِ فَقَدْ هُدِيَ إِلى صِراطٍ مُسْتَقِيمٍ )</w:t>
      </w:r>
      <w:r>
        <w:rPr>
          <w:rStyle w:val="FootnoteReference"/>
        </w:rPr>
        <w:footnoteReference w:id="1382"/>
      </w:r>
      <w:r>
        <w:rPr>
          <w:rFonts w:ascii="Amiri" w:hAnsi="Amiri" w:eastAsia="Amiri" w:cs="Amiri"/>
          <w:lang w:bidi="ar-SA"/>
          <w:color w:val="111111"/>
          <w:sz w:val="28"/>
          <w:szCs w:val="28"/>
          <w:rtl/>
        </w:rPr>
        <w:t xml:space="preserve">قال النابغة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يظل من خوفه الملَاحُ معتصماً</w:t>
      </w:r>
    </w:p>
    <w:p>
      <w:pPr>
        <w:pStyle w:val="BookText"/>
      </w:pPr>
      <w:r>
        <w:rPr>
          <w:rFonts w:ascii="Amiri" w:hAnsi="Amiri" w:eastAsia="Amiri" w:cs="Amiri"/>
          <w:lang w:bidi="ar-SA"/>
          <w:color w:val="111111"/>
          <w:sz w:val="28"/>
          <w:szCs w:val="28"/>
          <w:rtl/>
        </w:rPr>
        <w:t xml:space="preserve">بالخَيْزُرانةِ بعد الأَيْنِ والنَّجَدِ</w:t>
      </w:r>
    </w:p>
    <w:p>
      <w:pPr>
        <w:pStyle w:val="BookText"/>
      </w:pPr>
      <w:r>
        <w:rPr>
          <w:rFonts w:ascii="IRNazanin" w:hAnsi="IRNazanin" w:eastAsia="IRNazanin" w:cs="IRNazanin"/>
          <w:lang w:bidi="fa-IR"/>
          <w:color w:val="111111"/>
          <w:sz w:val="28"/>
          <w:szCs w:val="28"/>
          <w:rtl/>
        </w:rPr>
        <w:t xml:space="preserve">و</w:t>
      </w:r>
    </w:p>
    <w:p>
      <w:pPr>
        <w:pStyle w:val="Heading5"/>
      </w:pPr>
      <w:bookmarkStart w:id="2971" w:name="_Toc2191"/>
      <w:r>
        <w:t>الاعتصاء</w:t>
      </w:r>
      <w:bookmarkEnd w:id="2971"/>
    </w:p>
    <w:p>
      <w:pPr>
        <w:pStyle w:val="BookText"/>
      </w:pPr>
      <w:r>
        <w:rPr>
          <w:rFonts w:ascii="Amiri" w:hAnsi="Amiri" w:eastAsia="Amiri" w:cs="Amiri"/>
          <w:lang w:bidi="ar-SA"/>
          <w:color w:val="111111"/>
          <w:sz w:val="28"/>
          <w:szCs w:val="28"/>
          <w:rtl/>
        </w:rPr>
        <w:t xml:space="preserve">[الاعتصاء] : اعْتَصى بالسيفِ.</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972" w:name="_Toc2192"/>
      <w:r>
        <w:t>الانْعِصارُ</w:t>
      </w:r>
      <w:bookmarkEnd w:id="2972"/>
    </w:p>
    <w:p>
      <w:pPr>
        <w:pStyle w:val="BookText"/>
      </w:pPr>
      <w:r>
        <w:rPr>
          <w:rFonts w:ascii="Amiri" w:hAnsi="Amiri" w:eastAsia="Amiri" w:cs="Amiri"/>
          <w:lang w:bidi="ar-SA"/>
          <w:color w:val="111111"/>
          <w:sz w:val="28"/>
          <w:szCs w:val="28"/>
          <w:rtl/>
        </w:rPr>
        <w:t xml:space="preserve">[الانْعِصارُ] : عَصَرْتُ الشيءَ فانْعَصَرَ.</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973" w:name="_Toc2193"/>
      <w:r>
        <w:t>الاستعصام</w:t>
      </w:r>
      <w:bookmarkEnd w:id="2973"/>
    </w:p>
    <w:p>
      <w:pPr>
        <w:pStyle w:val="BookText"/>
      </w:pPr>
      <w:r>
        <w:rPr>
          <w:rFonts w:ascii="Amiri" w:hAnsi="Amiri" w:eastAsia="Amiri" w:cs="Amiri"/>
          <w:lang w:bidi="ar-SA"/>
          <w:color w:val="111111"/>
          <w:sz w:val="28"/>
          <w:szCs w:val="28"/>
          <w:rtl/>
        </w:rPr>
        <w:t xml:space="preserve">[الاستعصام] : استعصم واعتصم : أي امتنع ، قال الله تعالى : ( وَلَقَدْ راوَدْتُهُ عَنْ نَفْسِهِ فَاسْتَعْصَمَ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974" w:name="_Toc2194"/>
      <w:r>
        <w:t>الاستعصاء</w:t>
      </w:r>
      <w:bookmarkEnd w:id="2974"/>
    </w:p>
    <w:p>
      <w:pPr>
        <w:pStyle w:val="BookText"/>
      </w:pPr>
      <w:r>
        <w:rPr>
          <w:rFonts w:ascii="Amiri" w:hAnsi="Amiri" w:eastAsia="Amiri" w:cs="Amiri"/>
          <w:lang w:bidi="ar-SA"/>
          <w:color w:val="111111"/>
          <w:sz w:val="28"/>
          <w:szCs w:val="28"/>
          <w:rtl/>
        </w:rPr>
        <w:t xml:space="preserve">[الاستعصاء] : استعصت الناقة على الفحل.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975" w:name="_Toc2195"/>
      <w:r>
        <w:t>التَّعَصُّب</w:t>
      </w:r>
      <w:bookmarkEnd w:id="2975"/>
    </w:p>
    <w:p>
      <w:pPr>
        <w:pStyle w:val="BookText"/>
      </w:pPr>
      <w:r>
        <w:rPr>
          <w:rFonts w:ascii="Amiri" w:hAnsi="Amiri" w:eastAsia="Amiri" w:cs="Amiri"/>
          <w:lang w:bidi="ar-SA"/>
          <w:color w:val="111111"/>
          <w:sz w:val="28"/>
          <w:szCs w:val="28"/>
          <w:rtl/>
        </w:rPr>
        <w:t xml:space="preserve">[التَّعَصُّب] : تعصّب له : من العصبية.</w:t>
      </w:r>
    </w:p>
    <w:p>
      <w:pPr>
        <w:pStyle w:val="BookText"/>
      </w:pPr>
      <w:r>
        <w:rPr>
          <w:rFonts w:ascii="IRNazanin" w:hAnsi="IRNazanin" w:eastAsia="IRNazanin" w:cs="IRNazanin"/>
          <w:lang w:bidi="fa-IR"/>
          <w:color w:val="111111"/>
          <w:sz w:val="28"/>
          <w:szCs w:val="28"/>
          <w:rtl/>
        </w:rPr>
        <w:t xml:space="preserve">ف</w:t>
      </w:r>
    </w:p>
    <w:p>
      <w:pPr>
        <w:pStyle w:val="Heading5"/>
      </w:pPr>
      <w:bookmarkStart w:id="2976" w:name="_Toc2196"/>
      <w:r>
        <w:t>التعصُّف</w:t>
      </w:r>
      <w:bookmarkEnd w:id="2976"/>
    </w:p>
    <w:p>
      <w:pPr>
        <w:pStyle w:val="BookText"/>
      </w:pPr>
      <w:r>
        <w:rPr>
          <w:rFonts w:ascii="Amiri" w:hAnsi="Amiri" w:eastAsia="Amiri" w:cs="Amiri"/>
          <w:lang w:bidi="ar-SA"/>
          <w:color w:val="111111"/>
          <w:sz w:val="28"/>
          <w:szCs w:val="28"/>
          <w:rtl/>
        </w:rPr>
        <w:t xml:space="preserve">[التعصُّف] : الإسراع في كل شيء ، قال جميل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كل مسحاجٍ إذا ابتلّ لِبْدها</w:t>
      </w:r>
    </w:p>
    <w:p>
      <w:pPr>
        <w:pStyle w:val="BookText"/>
      </w:pPr>
      <w:r>
        <w:rPr>
          <w:rFonts w:ascii="Amiri" w:hAnsi="Amiri" w:eastAsia="Amiri" w:cs="Amiri"/>
          <w:lang w:bidi="ar-SA"/>
          <w:color w:val="111111"/>
          <w:sz w:val="28"/>
          <w:szCs w:val="28"/>
          <w:rtl/>
        </w:rPr>
        <w:t xml:space="preserve">تهافت منها ثائب متعصِّف</w:t>
      </w:r>
    </w:p>
    <w:p>
      <w:pPr>
        <w:pStyle w:val="BookText"/>
      </w:pPr>
      <w:r>
        <w:rPr>
          <w:rFonts w:ascii="IRNazanin" w:hAnsi="IRNazanin" w:eastAsia="IRNazanin" w:cs="IRNazanin"/>
          <w:lang w:bidi="fa-IR"/>
          <w:color w:val="111111"/>
          <w:sz w:val="28"/>
          <w:szCs w:val="28"/>
          <w:rtl/>
        </w:rPr>
        <w:t xml:space="preserve">[شماره صفحه واقعی : 4585]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15" w:name="pg14455_194917"/>
    <w:bookmarkEnd w:id="515"/>
    <w:p>
      <w:pPr>
        <w:pStyle w:val="BookText"/>
      </w:pPr>
      <w:r>
        <w:rPr>
          <w:rFonts w:ascii="Amiri" w:hAnsi="Amiri" w:eastAsia="Amiri" w:cs="Amiri"/>
          <w:lang w:bidi="ar-SA"/>
          <w:color w:val="111111"/>
          <w:sz w:val="28"/>
          <w:szCs w:val="28"/>
          <w:rtl/>
        </w:rPr>
        <w:t xml:space="preserve">( يعني العرق )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977" w:name="_Toc2197"/>
      <w:r>
        <w:t>الاعصيصاب</w:t>
      </w:r>
      <w:bookmarkEnd w:id="2977"/>
    </w:p>
    <w:p>
      <w:pPr>
        <w:pStyle w:val="BookText"/>
      </w:pPr>
      <w:r>
        <w:rPr>
          <w:rFonts w:ascii="Amiri" w:hAnsi="Amiri" w:eastAsia="Amiri" w:cs="Amiri"/>
          <w:lang w:bidi="ar-SA"/>
          <w:color w:val="111111"/>
          <w:sz w:val="28"/>
          <w:szCs w:val="28"/>
          <w:rtl/>
        </w:rPr>
        <w:t xml:space="preserve">[الاعصيصاب] : اعصوصب القومُ : إذا صاروا عصائب : أي جماعات ، قال :</w:t>
      </w:r>
    </w:p>
    <w:p>
      <w:pPr>
        <w:pStyle w:val="BookText"/>
      </w:pPr>
      <w:r>
        <w:rPr>
          <w:rFonts w:ascii="Amiri" w:hAnsi="Amiri" w:eastAsia="Amiri" w:cs="Amiri"/>
          <w:lang w:bidi="ar-SA"/>
          <w:color w:val="111111"/>
          <w:sz w:val="28"/>
          <w:szCs w:val="28"/>
          <w:rtl/>
        </w:rPr>
        <w:t xml:space="preserve">يعصوصب السَّفْرُ إذا علاها</w:t>
      </w:r>
    </w:p>
    <w:p>
      <w:pPr>
        <w:pStyle w:val="BookText"/>
      </w:pPr>
      <w:r>
        <w:rPr>
          <w:rFonts w:ascii="Amiri" w:hAnsi="Amiri" w:eastAsia="Amiri" w:cs="Amiri"/>
          <w:lang w:bidi="ar-SA"/>
          <w:color w:val="111111"/>
          <w:sz w:val="28"/>
          <w:szCs w:val="28"/>
          <w:rtl/>
        </w:rPr>
        <w:t xml:space="preserve">واعصوصب اليومُ : إذا اشتد.</w:t>
      </w:r>
    </w:p>
    <w:p>
      <w:pPr>
        <w:pStyle w:val="BookText"/>
      </w:pPr>
      <w:r>
        <w:rPr>
          <w:rFonts w:ascii="Amiri" w:hAnsi="Amiri" w:eastAsia="Amiri" w:cs="Amiri"/>
          <w:lang w:bidi="ar-SA"/>
          <w:color w:val="111111"/>
          <w:sz w:val="28"/>
          <w:szCs w:val="28"/>
          <w:rtl/>
        </w:rPr>
        <w:t xml:space="preserve">الفَعْوَلة</w:t>
      </w:r>
    </w:p>
    <w:p>
      <w:pPr>
        <w:pStyle w:val="BookText"/>
      </w:pPr>
      <w:r>
        <w:rPr>
          <w:rFonts w:ascii="IRNazanin" w:hAnsi="IRNazanin" w:eastAsia="IRNazanin" w:cs="IRNazanin"/>
          <w:lang w:bidi="fa-IR"/>
          <w:color w:val="111111"/>
          <w:sz w:val="28"/>
          <w:szCs w:val="28"/>
          <w:rtl/>
        </w:rPr>
        <w:t xml:space="preserve">د</w:t>
      </w:r>
    </w:p>
    <w:p>
      <w:pPr>
        <w:pStyle w:val="Heading5"/>
      </w:pPr>
      <w:bookmarkStart w:id="2978" w:name="_Toc2198"/>
      <w:r>
        <w:t>العَصْوَدة</w:t>
      </w:r>
      <w:bookmarkEnd w:id="2978"/>
    </w:p>
    <w:p>
      <w:pPr>
        <w:pStyle w:val="BookText"/>
      </w:pPr>
      <w:r>
        <w:rPr>
          <w:rFonts w:ascii="Amiri" w:hAnsi="Amiri" w:eastAsia="Amiri" w:cs="Amiri"/>
          <w:lang w:bidi="ar-SA"/>
          <w:color w:val="111111"/>
          <w:sz w:val="28"/>
          <w:szCs w:val="28"/>
          <w:rtl/>
        </w:rPr>
        <w:t xml:space="preserve">[العَصْوَدة] : اختلاط الأصوات في حرب أو شرٍّ. عن ابن دريد.</w:t>
      </w:r>
    </w:p>
    <w:p>
      <w:pPr>
        <w:pStyle w:val="BookText"/>
      </w:pPr>
      <w:r>
        <w:rPr>
          <w:rFonts w:ascii="IRNazanin" w:hAnsi="IRNazanin" w:eastAsia="IRNazanin" w:cs="IRNazanin"/>
          <w:lang w:bidi="fa-IR"/>
          <w:color w:val="111111"/>
          <w:sz w:val="28"/>
          <w:szCs w:val="28"/>
          <w:rtl/>
        </w:rPr>
        <w:t xml:space="preserve">[شماره صفحه واقعی : 4586]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16" w:name="pg14455_194918"/>
    <w:bookmarkEnd w:id="516"/>
    <w:p>
      <w:pPr>
        <w:pStyle w:val="Heading3"/>
      </w:pPr>
      <w:bookmarkStart w:id="2979" w:name="_Toc2199"/>
      <w:r>
        <w:t>باب العين والضاد وما بعدهما</w:t>
      </w:r>
      <w:bookmarkEnd w:id="2979"/>
    </w:p>
    <w:p>
      <w:pPr>
        <w:pStyle w:val="Heading4"/>
      </w:pPr>
      <w:bookmarkStart w:id="2980" w:name="_Toc2200"/>
      <w:r>
        <w:t>الأسماء</w:t>
      </w:r>
      <w:bookmarkEnd w:id="2980"/>
    </w:p>
    <w:p>
      <w:pPr>
        <w:pStyle w:val="Heading5"/>
      </w:pPr>
      <w:bookmarkStart w:id="2981" w:name="_Toc2201"/>
      <w:r>
        <w:t>اشارة</w:t>
      </w:r>
      <w:bookmarkEnd w:id="298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982" w:name="_Toc2202"/>
      <w:r>
        <w:t>العَضْب</w:t>
      </w:r>
      <w:bookmarkEnd w:id="2982"/>
    </w:p>
    <w:p>
      <w:pPr>
        <w:pStyle w:val="BookText"/>
      </w:pPr>
      <w:r>
        <w:rPr>
          <w:rFonts w:ascii="Amiri" w:hAnsi="Amiri" w:eastAsia="Amiri" w:cs="Amiri"/>
          <w:lang w:bidi="ar-SA"/>
          <w:color w:val="111111"/>
          <w:sz w:val="28"/>
          <w:szCs w:val="28"/>
          <w:rtl/>
        </w:rPr>
        <w:t xml:space="preserve">[العَضْب] : السيف القاطع.</w:t>
      </w:r>
    </w:p>
    <w:p>
      <w:pPr>
        <w:pStyle w:val="BookText"/>
      </w:pPr>
      <w:r>
        <w:rPr>
          <w:rFonts w:ascii="IRNazanin" w:hAnsi="IRNazanin" w:eastAsia="IRNazanin" w:cs="IRNazanin"/>
          <w:lang w:bidi="fa-IR"/>
          <w:color w:val="111111"/>
          <w:sz w:val="28"/>
          <w:szCs w:val="28"/>
          <w:rtl/>
        </w:rPr>
        <w:t xml:space="preserve">د</w:t>
      </w:r>
    </w:p>
    <w:p>
      <w:pPr>
        <w:pStyle w:val="Heading5"/>
      </w:pPr>
      <w:bookmarkStart w:id="2983" w:name="_Toc2203"/>
      <w:r>
        <w:t>العَضْد</w:t>
      </w:r>
      <w:bookmarkEnd w:id="2983"/>
    </w:p>
    <w:p>
      <w:pPr>
        <w:pStyle w:val="BookText"/>
      </w:pPr>
      <w:r>
        <w:rPr>
          <w:rFonts w:ascii="Amiri" w:hAnsi="Amiri" w:eastAsia="Amiri" w:cs="Amiri"/>
          <w:lang w:bidi="ar-SA"/>
          <w:color w:val="111111"/>
          <w:sz w:val="28"/>
          <w:szCs w:val="28"/>
          <w:rtl/>
        </w:rPr>
        <w:t xml:space="preserve">[العَضْد] : لغة بني تميم في العَضُد.</w:t>
      </w:r>
    </w:p>
    <w:p>
      <w:pPr>
        <w:pStyle w:val="BookText"/>
      </w:pPr>
      <w:r>
        <w:rPr>
          <w:rFonts w:ascii="IRNazanin" w:hAnsi="IRNazanin" w:eastAsia="IRNazanin" w:cs="IRNazanin"/>
          <w:lang w:bidi="fa-IR"/>
          <w:color w:val="111111"/>
          <w:sz w:val="28"/>
          <w:szCs w:val="28"/>
          <w:rtl/>
        </w:rPr>
        <w:t xml:space="preserve">م</w:t>
      </w:r>
    </w:p>
    <w:p>
      <w:pPr>
        <w:pStyle w:val="Heading5"/>
      </w:pPr>
      <w:bookmarkStart w:id="2984" w:name="_Toc2204"/>
      <w:r>
        <w:t>العَضْم</w:t>
      </w:r>
      <w:bookmarkEnd w:id="2984"/>
    </w:p>
    <w:p>
      <w:pPr>
        <w:pStyle w:val="BookText"/>
      </w:pPr>
      <w:r>
        <w:rPr>
          <w:rFonts w:ascii="Amiri" w:hAnsi="Amiri" w:eastAsia="Amiri" w:cs="Amiri"/>
          <w:lang w:bidi="ar-SA"/>
          <w:color w:val="111111"/>
          <w:sz w:val="28"/>
          <w:szCs w:val="28"/>
          <w:rtl/>
        </w:rPr>
        <w:t xml:space="preserve">[العَضْم] : مقبض القوس وهو المَعْجس.</w:t>
      </w:r>
    </w:p>
    <w:p>
      <w:pPr>
        <w:pStyle w:val="BookText"/>
      </w:pPr>
      <w:r>
        <w:rPr>
          <w:rFonts w:ascii="Amiri" w:hAnsi="Amiri" w:eastAsia="Amiri" w:cs="Amiri"/>
          <w:lang w:bidi="ar-SA"/>
          <w:color w:val="111111"/>
          <w:sz w:val="28"/>
          <w:szCs w:val="28"/>
          <w:rtl/>
        </w:rPr>
        <w:t xml:space="preserve">والعَضْم : لوح الفدَّان الذي في رأسه الحديدة تُشَقُّ به الأرض.</w:t>
      </w:r>
    </w:p>
    <w:p>
      <w:pPr>
        <w:pStyle w:val="BookText"/>
      </w:pPr>
      <w:r>
        <w:rPr>
          <w:rFonts w:ascii="Amiri" w:hAnsi="Amiri" w:eastAsia="Amiri" w:cs="Amiri"/>
          <w:lang w:bidi="ar-SA"/>
          <w:color w:val="111111"/>
          <w:sz w:val="28"/>
          <w:szCs w:val="28"/>
          <w:rtl/>
        </w:rPr>
        <w:t xml:space="preserve">والعضم : خشبة ذات أصابع يذرى بها الطعام.</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985" w:name="_Toc2205"/>
      <w:r>
        <w:t>العُضْو</w:t>
      </w:r>
      <w:bookmarkEnd w:id="2985"/>
    </w:p>
    <w:p>
      <w:pPr>
        <w:pStyle w:val="BookText"/>
      </w:pPr>
      <w:r>
        <w:rPr>
          <w:rFonts w:ascii="Amiri" w:hAnsi="Amiri" w:eastAsia="Amiri" w:cs="Amiri"/>
          <w:lang w:bidi="ar-SA"/>
          <w:color w:val="111111"/>
          <w:sz w:val="28"/>
          <w:szCs w:val="28"/>
          <w:rtl/>
        </w:rPr>
        <w:t xml:space="preserve">[العُضْو] : واحد الأعضاء ، وفي حديث </w:t>
      </w:r>
      <w:r>
        <w:rPr>
          <w:rStyle w:val="FootnoteReference"/>
        </w:rPr>
        <w:footnoteReference w:id="1387"/>
      </w:r>
      <w:r>
        <w:rPr>
          <w:rFonts w:ascii="Amiri" w:hAnsi="Amiri" w:eastAsia="Amiri" w:cs="Amiri"/>
          <w:lang w:bidi="ar-SA"/>
          <w:color w:val="111111"/>
          <w:sz w:val="28"/>
          <w:szCs w:val="28"/>
          <w:rtl/>
        </w:rPr>
        <w:t xml:space="preserve">ابن عباس : « أمر النبي عليه‌السلام أن يسجد على سبعة أعضاء ؛ اليدين والركبتين والقدمين والجبهة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986" w:name="_Toc2206"/>
      <w:r>
        <w:t>العُضْلة</w:t>
      </w:r>
      <w:bookmarkEnd w:id="2986"/>
    </w:p>
    <w:p>
      <w:pPr>
        <w:pStyle w:val="BookText"/>
      </w:pPr>
      <w:r>
        <w:rPr>
          <w:rFonts w:ascii="Amiri" w:hAnsi="Amiri" w:eastAsia="Amiri" w:cs="Amiri"/>
          <w:lang w:bidi="ar-SA"/>
          <w:color w:val="111111"/>
          <w:sz w:val="28"/>
          <w:szCs w:val="28"/>
          <w:rtl/>
        </w:rPr>
        <w:t xml:space="preserve">[العُضْلة] : يقال : إن العُضْلة من العُضَل : أي داهية من الدواهي.</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[شماره صفحه واقعی : 4587]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17" w:name="pg14455_194919"/>
    <w:bookmarkEnd w:id="517"/>
    <w:p>
      <w:pPr>
        <w:pStyle w:val="BookText"/>
      </w:pPr>
      <w:r>
        <w:rPr>
          <w:rFonts w:ascii="IRNazanin" w:hAnsi="IRNazanin" w:eastAsia="IRNazanin" w:cs="IRNazanin"/>
          <w:lang w:bidi="fa-IR"/>
          <w:color w:val="111111"/>
          <w:sz w:val="28"/>
          <w:szCs w:val="28"/>
          <w:rtl/>
        </w:rPr>
        <w:t xml:space="preserve">و</w:t>
      </w:r>
    </w:p>
    <w:p>
      <w:pPr>
        <w:pStyle w:val="Heading5"/>
      </w:pPr>
      <w:bookmarkStart w:id="2987" w:name="_Toc2207"/>
      <w:r>
        <w:t>العِضْو</w:t>
      </w:r>
      <w:bookmarkEnd w:id="2987"/>
    </w:p>
    <w:p>
      <w:pPr>
        <w:pStyle w:val="BookText"/>
      </w:pPr>
      <w:r>
        <w:rPr>
          <w:rFonts w:ascii="Amiri" w:hAnsi="Amiri" w:eastAsia="Amiri" w:cs="Amiri"/>
          <w:lang w:bidi="ar-SA"/>
          <w:color w:val="111111"/>
          <w:sz w:val="28"/>
          <w:szCs w:val="28"/>
          <w:rtl/>
        </w:rPr>
        <w:t xml:space="preserve">[العِضْو] : لغة في العُضو.</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88" w:name="_Toc2208"/>
      <w:r>
        <w:t>العَضَد</w:t>
      </w:r>
      <w:bookmarkEnd w:id="2988"/>
    </w:p>
    <w:p>
      <w:pPr>
        <w:pStyle w:val="BookText"/>
      </w:pPr>
      <w:r>
        <w:rPr>
          <w:rFonts w:ascii="Amiri" w:hAnsi="Amiri" w:eastAsia="Amiri" w:cs="Amiri"/>
          <w:lang w:bidi="ar-SA"/>
          <w:color w:val="111111"/>
          <w:sz w:val="28"/>
          <w:szCs w:val="28"/>
          <w:rtl/>
        </w:rPr>
        <w:t xml:space="preserve">[العَضَد] : ما يقطع من الشجرة إذا عُضِدَتْ.</w:t>
      </w:r>
    </w:p>
    <w:p>
      <w:pPr>
        <w:pStyle w:val="BookText"/>
      </w:pPr>
      <w:r>
        <w:rPr>
          <w:rFonts w:ascii="IRNazanin" w:hAnsi="IRNazanin" w:eastAsia="IRNazanin" w:cs="IRNazanin"/>
          <w:lang w:bidi="fa-IR"/>
          <w:color w:val="111111"/>
          <w:sz w:val="28"/>
          <w:szCs w:val="28"/>
          <w:rtl/>
        </w:rPr>
        <w:t xml:space="preserve">ل</w:t>
      </w:r>
    </w:p>
    <w:p>
      <w:pPr>
        <w:pStyle w:val="Heading5"/>
      </w:pPr>
      <w:bookmarkStart w:id="2989" w:name="_Toc2209"/>
      <w:r>
        <w:t>العَضَل</w:t>
      </w:r>
      <w:bookmarkEnd w:id="2989"/>
    </w:p>
    <w:p>
      <w:pPr>
        <w:pStyle w:val="BookText"/>
      </w:pPr>
      <w:r>
        <w:rPr>
          <w:rFonts w:ascii="Amiri" w:hAnsi="Amiri" w:eastAsia="Amiri" w:cs="Amiri"/>
          <w:lang w:bidi="ar-SA"/>
          <w:color w:val="111111"/>
          <w:sz w:val="28"/>
          <w:szCs w:val="28"/>
          <w:rtl/>
        </w:rPr>
        <w:t xml:space="preserve">[العَضَل] : جمع : عضلة ، وهي لحمة الساق ونحوها.</w:t>
      </w:r>
    </w:p>
    <w:p>
      <w:pPr>
        <w:pStyle w:val="BookText"/>
      </w:pPr>
      <w:r>
        <w:rPr>
          <w:rFonts w:ascii="Amiri" w:hAnsi="Amiri" w:eastAsia="Amiri" w:cs="Amiri"/>
          <w:lang w:bidi="ar-SA"/>
          <w:color w:val="111111"/>
          <w:sz w:val="28"/>
          <w:szCs w:val="28"/>
          <w:rtl/>
        </w:rPr>
        <w:t xml:space="preserve">والعَضَل : الجُرَذ بلغة بعض أهل اليمن </w:t>
      </w:r>
      <w:r>
        <w:rPr>
          <w:rStyle w:val="FootnoteReference"/>
        </w:rPr>
        <w:footnoteReference w:id="1388"/>
      </w:r>
      <w:r>
        <w:rPr>
          <w:rFonts w:ascii="Amiri" w:hAnsi="Amiri" w:eastAsia="Amiri" w:cs="Amiri"/>
          <w:lang w:bidi="ar-SA"/>
          <w:color w:val="111111"/>
          <w:sz w:val="28"/>
          <w:szCs w:val="28"/>
          <w:rtl/>
        </w:rPr>
        <w:t xml:space="preserve">. والجميع : العِضلان.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990" w:name="_Toc2210"/>
      <w:r>
        <w:t>العَضَلة</w:t>
      </w:r>
      <w:bookmarkEnd w:id="2990"/>
    </w:p>
    <w:p>
      <w:pPr>
        <w:pStyle w:val="BookText"/>
      </w:pPr>
      <w:r>
        <w:rPr>
          <w:rFonts w:ascii="Amiri" w:hAnsi="Amiri" w:eastAsia="Amiri" w:cs="Amiri"/>
          <w:lang w:bidi="ar-SA"/>
          <w:color w:val="111111"/>
          <w:sz w:val="28"/>
          <w:szCs w:val="28"/>
          <w:rtl/>
        </w:rPr>
        <w:t xml:space="preserve">[العَضَلة] : لحمة الساق والعضد. ويقال : كل لحمةٍ صُلبة في عصبة فهي عَضَلة.</w:t>
      </w:r>
    </w:p>
    <w:p>
      <w:pPr>
        <w:pStyle w:val="BookText"/>
      </w:pPr>
      <w:r>
        <w:rPr>
          <w:rFonts w:ascii="Amiri" w:hAnsi="Amiri" w:eastAsia="Amiri" w:cs="Amiri"/>
          <w:lang w:bidi="ar-SA"/>
          <w:color w:val="111111"/>
          <w:sz w:val="28"/>
          <w:szCs w:val="28"/>
          <w:rtl/>
        </w:rPr>
        <w:t xml:space="preserve">فَعُلٌ ، بضم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91" w:name="_Toc2211"/>
      <w:r>
        <w:t>العَضُد</w:t>
      </w:r>
      <w:bookmarkEnd w:id="2991"/>
    </w:p>
    <w:p>
      <w:pPr>
        <w:pStyle w:val="BookText"/>
      </w:pPr>
      <w:r>
        <w:rPr>
          <w:rFonts w:ascii="Amiri" w:hAnsi="Amiri" w:eastAsia="Amiri" w:cs="Amiri"/>
          <w:lang w:bidi="ar-SA"/>
          <w:color w:val="111111"/>
          <w:sz w:val="28"/>
          <w:szCs w:val="28"/>
          <w:rtl/>
        </w:rPr>
        <w:t xml:space="preserve">[العَضُد] : ما بين المرفق إلى الكتف ، يذكر ويؤنث والجميع : أعضاد ، وفيه ثلاث لغات : عَضَد وعَضِد وعَضْدٌ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وعَضُد الرجل : ناصره ومعينه ، وهو استعارة من عضد اليد لأن قوة اليد بها ، قال الله تعالى : ( سَنَشُدُّ عَضُدَكَ بِأَخِيكَ )</w:t>
      </w:r>
      <w:r>
        <w:rPr>
          <w:rStyle w:val="FootnoteReference"/>
        </w:rPr>
        <w:footnoteReference w:id="1390"/>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من كان ذا عَضُدٍ يُدرك ظلامته</w:t>
      </w:r>
    </w:p>
    <w:p>
      <w:pPr>
        <w:pStyle w:val="BookText"/>
      </w:pPr>
      <w:r>
        <w:rPr>
          <w:rFonts w:ascii="Amiri" w:hAnsi="Amiri" w:eastAsia="Amiri" w:cs="Amiri"/>
          <w:lang w:bidi="ar-SA"/>
          <w:color w:val="111111"/>
          <w:sz w:val="28"/>
          <w:szCs w:val="28"/>
          <w:rtl/>
        </w:rPr>
        <w:t xml:space="preserve">إن الذليل الذي ليس له عَضُد</w:t>
      </w:r>
    </w:p>
    <w:p>
      <w:pPr>
        <w:pStyle w:val="BookText"/>
      </w:pPr>
      <w:r>
        <w:rPr>
          <w:rFonts w:ascii="IRNazanin" w:hAnsi="IRNazanin" w:eastAsia="IRNazanin" w:cs="IRNazanin"/>
          <w:lang w:bidi="fa-IR"/>
          <w:color w:val="111111"/>
          <w:sz w:val="28"/>
          <w:szCs w:val="28"/>
          <w:rtl/>
        </w:rPr>
        <w:t xml:space="preserve">[شماره صفحه واقعی : 4588]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18" w:name="pg14455_194920"/>
    <w:bookmarkEnd w:id="518"/>
    <w:p>
      <w:pPr>
        <w:pStyle w:val="BookText"/>
      </w:pPr>
      <w:r>
        <w:rPr>
          <w:rFonts w:ascii="Amiri" w:hAnsi="Amiri" w:eastAsia="Amiri" w:cs="Amiri"/>
          <w:lang w:bidi="ar-SA"/>
          <w:color w:val="111111"/>
          <w:sz w:val="28"/>
          <w:szCs w:val="28"/>
          <w:rtl/>
        </w:rPr>
        <w:t xml:space="preserve">ومن ذلك قيل في عبارة الرؤيا : إن عَضُد الإنسان أخوه أو ولده أو ناصره.</w:t>
      </w:r>
    </w:p>
    <w:p>
      <w:pPr>
        <w:pStyle w:val="BookText"/>
      </w:pPr>
      <w:r>
        <w:rPr>
          <w:rFonts w:ascii="Amiri" w:hAnsi="Amiri" w:eastAsia="Amiri" w:cs="Amiri"/>
          <w:lang w:bidi="ar-SA"/>
          <w:color w:val="111111"/>
          <w:sz w:val="28"/>
          <w:szCs w:val="28"/>
          <w:rtl/>
        </w:rPr>
        <w:t xml:space="preserve">وأعضاد كل شيء : ما يشد حواليه من بناء ونحوه مثل أعضاد الحوض : وهي صفائح حجارة تنصب حوله ويقال : واحدها : عَضُد ، قال لبيد :</w:t>
      </w:r>
    </w:p>
    <w:p>
      <w:pPr>
        <w:pStyle w:val="BookText"/>
      </w:pPr>
      <w:r>
        <w:rPr>
          <w:rFonts w:ascii="Amiri" w:hAnsi="Amiri" w:eastAsia="Amiri" w:cs="Amiri"/>
          <w:lang w:bidi="ar-SA"/>
          <w:color w:val="111111"/>
          <w:sz w:val="28"/>
          <w:szCs w:val="28"/>
          <w:rtl/>
        </w:rPr>
        <w:t xml:space="preserve">راسِخُ الدِّمْنِ على أعضادِهِ</w:t>
      </w:r>
    </w:p>
    <w:p>
      <w:pPr>
        <w:pStyle w:val="BookText"/>
      </w:pPr>
      <w:r>
        <w:rPr>
          <w:rFonts w:ascii="Amiri" w:hAnsi="Amiri" w:eastAsia="Amiri" w:cs="Amiri"/>
          <w:lang w:bidi="ar-SA"/>
          <w:color w:val="111111"/>
          <w:sz w:val="28"/>
          <w:szCs w:val="28"/>
          <w:rtl/>
        </w:rPr>
        <w:t xml:space="preserve">ثَلَمَتْهُ كلُّ ريحٍ وسَبَلْ </w:t>
      </w:r>
      <w:r>
        <w:rPr>
          <w:rStyle w:val="FootnoteReference"/>
        </w:rPr>
        <w:footnoteReference w:id="1391"/>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92" w:name="_Toc2212"/>
      <w:r>
        <w:t>العَضِد</w:t>
      </w:r>
      <w:bookmarkEnd w:id="2992"/>
    </w:p>
    <w:p>
      <w:pPr>
        <w:pStyle w:val="BookText"/>
      </w:pPr>
      <w:r>
        <w:rPr>
          <w:rFonts w:ascii="Amiri" w:hAnsi="Amiri" w:eastAsia="Amiri" w:cs="Amiri"/>
          <w:lang w:bidi="ar-SA"/>
          <w:color w:val="111111"/>
          <w:sz w:val="28"/>
          <w:szCs w:val="28"/>
          <w:rtl/>
        </w:rPr>
        <w:t xml:space="preserve">[العَضِد] : لغة في العَضُد.</w:t>
      </w:r>
    </w:p>
    <w:p>
      <w:pPr>
        <w:pStyle w:val="BookText"/>
      </w:pPr>
      <w:r>
        <w:rPr>
          <w:rFonts w:ascii="IRNazanin" w:hAnsi="IRNazanin" w:eastAsia="IRNazanin" w:cs="IRNazanin"/>
          <w:lang w:bidi="fa-IR"/>
          <w:color w:val="111111"/>
          <w:sz w:val="28"/>
          <w:szCs w:val="28"/>
          <w:rtl/>
        </w:rPr>
        <w:t xml:space="preserve">ل</w:t>
      </w:r>
    </w:p>
    <w:p>
      <w:pPr>
        <w:pStyle w:val="Heading5"/>
      </w:pPr>
      <w:bookmarkStart w:id="2993" w:name="_Toc2213"/>
      <w:r>
        <w:t>العَضِل</w:t>
      </w:r>
      <w:bookmarkEnd w:id="2993"/>
    </w:p>
    <w:p>
      <w:pPr>
        <w:pStyle w:val="BookText"/>
      </w:pPr>
      <w:r>
        <w:rPr>
          <w:rFonts w:ascii="Amiri" w:hAnsi="Amiri" w:eastAsia="Amiri" w:cs="Amiri"/>
          <w:lang w:bidi="ar-SA"/>
          <w:color w:val="111111"/>
          <w:sz w:val="28"/>
          <w:szCs w:val="28"/>
          <w:rtl/>
        </w:rPr>
        <w:t xml:space="preserve">[العَضِل] : رجل عَضِلُ الساق : أي عظيم العضلة.</w:t>
      </w:r>
    </w:p>
    <w:p>
      <w:pPr>
        <w:pStyle w:val="BookText"/>
      </w:pPr>
      <w:r>
        <w:rPr>
          <w:rFonts w:ascii="Amiri" w:hAnsi="Amiri" w:eastAsia="Amiri" w:cs="Amiri"/>
          <w:lang w:bidi="ar-SA"/>
          <w:color w:val="111111"/>
          <w:sz w:val="28"/>
          <w:szCs w:val="28"/>
          <w:rtl/>
        </w:rPr>
        <w:t xml:space="preserve">ومما ذهب آخره فعوض هاءً لازمة</w:t>
      </w:r>
    </w:p>
    <w:p>
      <w:pPr>
        <w:pStyle w:val="BookText"/>
      </w:pPr>
      <w:r>
        <w:rPr>
          <w:rFonts w:ascii="Amiri" w:hAnsi="Amiri" w:eastAsia="Amiri" w:cs="Amiri"/>
          <w:lang w:bidi="ar-SA"/>
          <w:color w:val="111111"/>
          <w:sz w:val="28"/>
          <w:szCs w:val="28"/>
          <w:rtl/>
        </w:rPr>
        <w:t xml:space="preserve">بكسر أوله</w:t>
      </w:r>
    </w:p>
    <w:p>
      <w:pPr>
        <w:pStyle w:val="BookText"/>
      </w:pPr>
      <w:r>
        <w:rPr>
          <w:rFonts w:ascii="IRNazanin" w:hAnsi="IRNazanin" w:eastAsia="IRNazanin" w:cs="IRNazanin"/>
          <w:lang w:bidi="fa-IR"/>
          <w:color w:val="111111"/>
          <w:sz w:val="28"/>
          <w:szCs w:val="28"/>
          <w:rtl/>
        </w:rPr>
        <w:t xml:space="preserve">و</w:t>
      </w:r>
    </w:p>
    <w:p>
      <w:pPr>
        <w:pStyle w:val="Heading5"/>
      </w:pPr>
      <w:bookmarkStart w:id="2994" w:name="_Toc2214"/>
      <w:r>
        <w:t>العِضَة</w:t>
      </w:r>
      <w:bookmarkEnd w:id="2994"/>
    </w:p>
    <w:p>
      <w:pPr>
        <w:pStyle w:val="BookText"/>
      </w:pPr>
      <w:r>
        <w:rPr>
          <w:rFonts w:ascii="Amiri" w:hAnsi="Amiri" w:eastAsia="Amiri" w:cs="Amiri"/>
          <w:lang w:bidi="ar-SA"/>
          <w:color w:val="111111"/>
          <w:sz w:val="28"/>
          <w:szCs w:val="28"/>
          <w:rtl/>
        </w:rPr>
        <w:t xml:space="preserve">[العِضَة] : واحدة العِضاه </w:t>
      </w:r>
      <w:r>
        <w:rPr>
          <w:rStyle w:val="FootnoteReference"/>
        </w:rPr>
        <w:footnoteReference w:id="1392"/>
      </w:r>
      <w:r>
        <w:rPr>
          <w:rFonts w:ascii="Amiri" w:hAnsi="Amiri" w:eastAsia="Amiri" w:cs="Amiri"/>
          <w:lang w:bidi="ar-SA"/>
          <w:color w:val="111111"/>
          <w:sz w:val="28"/>
          <w:szCs w:val="28"/>
          <w:rtl/>
        </w:rPr>
        <w:t xml:space="preserve">، حذفت منها الهاء وهي فيها أصلية. قال بعضهم : وتجمع على عضوات.</w:t>
      </w:r>
    </w:p>
    <w:p>
      <w:pPr>
        <w:pStyle w:val="BookText"/>
      </w:pPr>
      <w:r>
        <w:rPr>
          <w:rFonts w:ascii="Amiri" w:hAnsi="Amiri" w:eastAsia="Amiri" w:cs="Amiri"/>
          <w:lang w:bidi="ar-SA"/>
          <w:color w:val="111111"/>
          <w:sz w:val="28"/>
          <w:szCs w:val="28"/>
          <w:rtl/>
        </w:rPr>
        <w:t xml:space="preserve">وأما قول الله تعالى : ( الَّذِينَ جَعَلُوا الْقُرْآنَ عِضِينَ )</w:t>
      </w:r>
      <w:r>
        <w:rPr>
          <w:rStyle w:val="FootnoteReference"/>
        </w:rPr>
        <w:footnoteReference w:id="1393"/>
      </w:r>
      <w:r>
        <w:rPr>
          <w:rFonts w:ascii="Amiri" w:hAnsi="Amiri" w:eastAsia="Amiri" w:cs="Amiri"/>
          <w:lang w:bidi="ar-SA"/>
          <w:color w:val="111111"/>
          <w:sz w:val="28"/>
          <w:szCs w:val="28"/>
          <w:rtl/>
        </w:rPr>
        <w:t xml:space="preserve">فواحدتها : عضة مثل عِزَةٍ وعزين. قال أبو عبيدة : عضين من عَضّيته إذا فرقته ، وهو من العضو ، والمحذوف عنده واو والتصغير : عُضَيَّة. ومعنى عضين : أي فرقاً لأنهم آمنوا ببعضه وكفروا ببعضه. قال ابن عباس : أي فرقاً جعلوا بعضه شعراً وبعضه سحراً وبعضه أساطير الأولين فجعلوه أعضاءً كما يعضَّى الجزور. وقال الكسائي : عضين من عَضَهْتُ الرجلَ : أي رميته بالبهتان ، لأنهم بهتوا كتاب الله تعالى. والتصغير عنده :</w:t>
      </w:r>
    </w:p>
    <w:p>
      <w:pPr>
        <w:pStyle w:val="BookText"/>
      </w:pPr>
      <w:r>
        <w:rPr>
          <w:rFonts w:ascii="IRNazanin" w:hAnsi="IRNazanin" w:eastAsia="IRNazanin" w:cs="IRNazanin"/>
          <w:lang w:bidi="fa-IR"/>
          <w:color w:val="111111"/>
          <w:sz w:val="28"/>
          <w:szCs w:val="28"/>
          <w:rtl/>
        </w:rPr>
        <w:t xml:space="preserve">[شماره صفحه واقعی : 4589]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19" w:name="pg14455_194921"/>
    <w:bookmarkEnd w:id="519"/>
    <w:p>
      <w:pPr>
        <w:pStyle w:val="BookText"/>
      </w:pPr>
      <w:r>
        <w:rPr>
          <w:rFonts w:ascii="Amiri" w:hAnsi="Amiri" w:eastAsia="Amiri" w:cs="Amiri"/>
          <w:lang w:bidi="ar-SA"/>
          <w:color w:val="111111"/>
          <w:sz w:val="28"/>
          <w:szCs w:val="28"/>
          <w:rtl/>
        </w:rPr>
        <w:t xml:space="preserve">عُضيهة ، وقال الفراء : العضون في كلام العرب : السحر.</w:t>
      </w:r>
    </w:p>
    <w:p>
      <w:pPr>
        <w:pStyle w:val="BookText"/>
      </w:pPr>
      <w:r>
        <w:rPr>
          <w:rFonts w:ascii="Amiri" w:hAnsi="Amiri" w:eastAsia="Amiri" w:cs="Amiri"/>
          <w:lang w:bidi="ar-SA"/>
          <w:color w:val="111111"/>
          <w:sz w:val="28"/>
          <w:szCs w:val="28"/>
          <w:rtl/>
        </w:rPr>
        <w:t xml:space="preserve">وأما جمعه بالواو والنون فعند البصريين جُعل عوضاً مما حذف منه ، وعند الكوفيين : إنه كان يجب أن يجمع على فعول فطلبوا الواو الذي في فعول فجاؤوا بها فقالوا : عِضون.</w:t>
      </w:r>
    </w:p>
    <w:p>
      <w:pPr>
        <w:pStyle w:val="BookText"/>
      </w:pPr>
      <w:r>
        <w:rPr>
          <w:rFonts w:ascii="Amiri" w:hAnsi="Amiri" w:eastAsia="Amiri" w:cs="Amiri"/>
          <w:lang w:bidi="ar-SA"/>
          <w:color w:val="111111"/>
          <w:sz w:val="28"/>
          <w:szCs w:val="28"/>
          <w:rtl/>
        </w:rPr>
        <w:t xml:space="preserve">قال الفراء : ومن العرب من يقول : هذه عضيتك فيجعله بالياء في كل حال ، ويُعْرِبُ النون كما تقول : مضت سنينك. وهي لغة تميم وعامر وأسد.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95" w:name="_Toc2215"/>
      <w:r>
        <w:t>المِعْضَد</w:t>
      </w:r>
      <w:bookmarkEnd w:id="2995"/>
    </w:p>
    <w:p>
      <w:pPr>
        <w:pStyle w:val="BookText"/>
      </w:pPr>
      <w:r>
        <w:rPr>
          <w:rFonts w:ascii="Amiri" w:hAnsi="Amiri" w:eastAsia="Amiri" w:cs="Amiri"/>
          <w:lang w:bidi="ar-SA"/>
          <w:color w:val="111111"/>
          <w:sz w:val="28"/>
          <w:szCs w:val="28"/>
          <w:rtl/>
        </w:rPr>
        <w:t xml:space="preserve">[المِعْضَد] : الدُّملج.</w:t>
      </w:r>
    </w:p>
    <w:p>
      <w:pPr>
        <w:pStyle w:val="BookText"/>
      </w:pPr>
      <w:r>
        <w:rPr>
          <w:rFonts w:ascii="Amiri" w:hAnsi="Amiri" w:eastAsia="Amiri" w:cs="Amiri"/>
          <w:lang w:bidi="ar-SA"/>
          <w:color w:val="111111"/>
          <w:sz w:val="28"/>
          <w:szCs w:val="28"/>
          <w:rtl/>
        </w:rPr>
        <w:t xml:space="preserve">والمِعْضَد : فأس يعضد بها الشجر.</w:t>
      </w:r>
    </w:p>
    <w:p>
      <w:pPr>
        <w:pStyle w:val="BookText"/>
      </w:pPr>
      <w:r>
        <w:rPr>
          <w:rFonts w:ascii="Amiri" w:hAnsi="Amiri" w:eastAsia="Amiri" w:cs="Amiri"/>
          <w:lang w:bidi="ar-SA"/>
          <w:color w:val="111111"/>
          <w:sz w:val="28"/>
          <w:szCs w:val="28"/>
          <w:rtl/>
        </w:rPr>
        <w:t xml:space="preserve">والمِعْضَد : السيف القصير يبتذل في قطع الشجر ونحوه.</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996" w:name="_Toc2216"/>
      <w:r>
        <w:t>المِعْضاد</w:t>
      </w:r>
      <w:bookmarkEnd w:id="2996"/>
    </w:p>
    <w:p>
      <w:pPr>
        <w:pStyle w:val="BookText"/>
      </w:pPr>
      <w:r>
        <w:rPr>
          <w:rFonts w:ascii="Amiri" w:hAnsi="Amiri" w:eastAsia="Amiri" w:cs="Amiri"/>
          <w:lang w:bidi="ar-SA"/>
          <w:color w:val="111111"/>
          <w:sz w:val="28"/>
          <w:szCs w:val="28"/>
          <w:rtl/>
        </w:rPr>
        <w:t xml:space="preserve">[المِعْضاد] : السيف المعضاد : الذي يبتذل في عضْد الشجر وهو قطعه.</w:t>
      </w:r>
    </w:p>
    <w:p>
      <w:pPr>
        <w:pStyle w:val="BookText"/>
      </w:pPr>
      <w:r>
        <w:rPr>
          <w:rFonts w:ascii="Amiri" w:hAnsi="Amiri" w:eastAsia="Amiri" w:cs="Amiri"/>
          <w:lang w:bidi="ar-SA"/>
          <w:color w:val="111111"/>
          <w:sz w:val="28"/>
          <w:szCs w:val="28"/>
          <w:rtl/>
        </w:rPr>
        <w:t xml:space="preserve">مُفْتعِل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97" w:name="_Toc2217"/>
      <w:r>
        <w:t>المعتضد</w:t>
      </w:r>
      <w:bookmarkEnd w:id="2997"/>
    </w:p>
    <w:p>
      <w:pPr>
        <w:pStyle w:val="BookText"/>
      </w:pPr>
      <w:r>
        <w:rPr>
          <w:rFonts w:ascii="Amiri" w:hAnsi="Amiri" w:eastAsia="Amiri" w:cs="Amiri"/>
          <w:lang w:bidi="ar-SA"/>
          <w:color w:val="111111"/>
          <w:sz w:val="28"/>
          <w:szCs w:val="28"/>
          <w:rtl/>
        </w:rPr>
        <w:t xml:space="preserve">[المعتضد] : من ألقاب الخلفاء. معناه : المستعين بالله عزوجل.</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998" w:name="_Toc2218"/>
      <w:r>
        <w:t>العاضد</w:t>
      </w:r>
      <w:bookmarkEnd w:id="2998"/>
    </w:p>
    <w:p>
      <w:pPr>
        <w:pStyle w:val="BookText"/>
      </w:pPr>
      <w:r>
        <w:rPr>
          <w:rFonts w:ascii="Amiri" w:hAnsi="Amiri" w:eastAsia="Amiri" w:cs="Amiri"/>
          <w:lang w:bidi="ar-SA"/>
          <w:color w:val="111111"/>
          <w:sz w:val="28"/>
          <w:szCs w:val="28"/>
          <w:rtl/>
        </w:rPr>
        <w:t xml:space="preserve">[العاضد] : العاضدان : سطران من النخل على شطي النهر.</w:t>
      </w:r>
    </w:p>
    <w:p>
      <w:pPr>
        <w:pStyle w:val="BookText"/>
      </w:pPr>
      <w:r>
        <w:rPr>
          <w:rFonts w:ascii="IRNazanin" w:hAnsi="IRNazanin" w:eastAsia="IRNazanin" w:cs="IRNazanin"/>
          <w:lang w:bidi="fa-IR"/>
          <w:color w:val="111111"/>
          <w:sz w:val="28"/>
          <w:szCs w:val="28"/>
          <w:rtl/>
        </w:rPr>
        <w:t xml:space="preserve">ه-</w:t>
      </w:r>
    </w:p>
    <w:p>
      <w:pPr>
        <w:pStyle w:val="Heading5"/>
      </w:pPr>
      <w:bookmarkStart w:id="2999" w:name="_Toc2219"/>
      <w:r>
        <w:t>العاضِهُ</w:t>
      </w:r>
      <w:bookmarkEnd w:id="2999"/>
    </w:p>
    <w:p>
      <w:pPr>
        <w:pStyle w:val="BookText"/>
      </w:pPr>
      <w:r>
        <w:rPr>
          <w:rFonts w:ascii="Amiri" w:hAnsi="Amiri" w:eastAsia="Amiri" w:cs="Amiri"/>
          <w:lang w:bidi="ar-SA"/>
          <w:color w:val="111111"/>
          <w:sz w:val="28"/>
          <w:szCs w:val="28"/>
          <w:rtl/>
        </w:rPr>
        <w:t xml:space="preserve">[العاضِهُ] : بعير عاضِهٌ : يأكل العضاه.</w:t>
      </w:r>
    </w:p>
    <w:p>
      <w:pPr>
        <w:pStyle w:val="BookText"/>
      </w:pPr>
      <w:r>
        <w:rPr>
          <w:rFonts w:ascii="IRNazanin" w:hAnsi="IRNazanin" w:eastAsia="IRNazanin" w:cs="IRNazanin"/>
          <w:lang w:bidi="fa-IR"/>
          <w:color w:val="111111"/>
          <w:sz w:val="28"/>
          <w:szCs w:val="28"/>
          <w:rtl/>
        </w:rPr>
        <w:t xml:space="preserve">[شماره صفحه واقعی : 4590]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20" w:name="pg14455_194922"/>
    <w:bookmarkEnd w:id="520"/>
    <w:p>
      <w:pPr>
        <w:pStyle w:val="BookText"/>
      </w:pPr>
      <w:r>
        <w:rPr>
          <w:rFonts w:ascii="Amiri" w:hAnsi="Amiri" w:eastAsia="Amiri" w:cs="Amiri"/>
          <w:lang w:bidi="ar-SA"/>
          <w:color w:val="111111"/>
          <w:sz w:val="28"/>
          <w:szCs w:val="28"/>
          <w:rtl/>
        </w:rPr>
        <w:t xml:space="preserve">ويقال : حيةٌ عاضِهٌ وعاضِهَةٌ : تقتل مَنْ نهشت من ساعتها.</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000" w:name="_Toc2220"/>
      <w:r>
        <w:t>العُضال</w:t>
      </w:r>
      <w:bookmarkEnd w:id="3000"/>
    </w:p>
    <w:p>
      <w:pPr>
        <w:pStyle w:val="BookText"/>
      </w:pPr>
      <w:r>
        <w:rPr>
          <w:rFonts w:ascii="Amiri" w:hAnsi="Amiri" w:eastAsia="Amiri" w:cs="Amiri"/>
          <w:lang w:bidi="ar-SA"/>
          <w:color w:val="111111"/>
          <w:sz w:val="28"/>
          <w:szCs w:val="28"/>
          <w:rtl/>
        </w:rPr>
        <w:t xml:space="preserve">[العُضال] : الداء العضال : الذي أعيا الأطباء.</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001" w:name="_Toc2221"/>
      <w:r>
        <w:t>العِضاد</w:t>
      </w:r>
      <w:bookmarkEnd w:id="3001"/>
    </w:p>
    <w:p>
      <w:pPr>
        <w:pStyle w:val="BookText"/>
      </w:pPr>
      <w:r>
        <w:rPr>
          <w:rFonts w:ascii="Amiri" w:hAnsi="Amiri" w:eastAsia="Amiri" w:cs="Amiri"/>
          <w:lang w:bidi="ar-SA"/>
          <w:color w:val="111111"/>
          <w:sz w:val="28"/>
          <w:szCs w:val="28"/>
          <w:rtl/>
        </w:rPr>
        <w:t xml:space="preserve">[العِضاد] : سمةٌ في أعضاد الإبل.</w:t>
      </w:r>
    </w:p>
    <w:p>
      <w:pPr>
        <w:pStyle w:val="BookText"/>
      </w:pPr>
      <w:r>
        <w:rPr>
          <w:rFonts w:ascii="IRNazanin" w:hAnsi="IRNazanin" w:eastAsia="IRNazanin" w:cs="IRNazanin"/>
          <w:lang w:bidi="fa-IR"/>
          <w:color w:val="111111"/>
          <w:sz w:val="28"/>
          <w:szCs w:val="28"/>
          <w:rtl/>
        </w:rPr>
        <w:t xml:space="preserve">م</w:t>
      </w:r>
    </w:p>
    <w:p>
      <w:pPr>
        <w:pStyle w:val="Heading5"/>
      </w:pPr>
      <w:bookmarkStart w:id="3002" w:name="_Toc2222"/>
      <w:r>
        <w:t>العضام</w:t>
      </w:r>
      <w:bookmarkEnd w:id="3002"/>
    </w:p>
    <w:p>
      <w:pPr>
        <w:pStyle w:val="BookText"/>
      </w:pPr>
      <w:r>
        <w:rPr>
          <w:rFonts w:ascii="Amiri" w:hAnsi="Amiri" w:eastAsia="Amiri" w:cs="Amiri"/>
          <w:lang w:bidi="ar-SA"/>
          <w:color w:val="111111"/>
          <w:sz w:val="28"/>
          <w:szCs w:val="28"/>
          <w:rtl/>
        </w:rPr>
        <w:t xml:space="preserve">[العضام] : في كتاب الخليل : العِضام : عسيب البعير ، وهو ذَنَبُه العَظْمُ لا الهُلب والجميع : أعضمة.</w:t>
      </w:r>
    </w:p>
    <w:p>
      <w:pPr>
        <w:pStyle w:val="BookText"/>
      </w:pPr>
      <w:r>
        <w:rPr>
          <w:rFonts w:ascii="IRNazanin" w:hAnsi="IRNazanin" w:eastAsia="IRNazanin" w:cs="IRNazanin"/>
          <w:lang w:bidi="fa-IR"/>
          <w:color w:val="111111"/>
          <w:sz w:val="28"/>
          <w:szCs w:val="28"/>
          <w:rtl/>
        </w:rPr>
        <w:t xml:space="preserve">ه-</w:t>
      </w:r>
    </w:p>
    <w:p>
      <w:pPr>
        <w:pStyle w:val="Heading5"/>
      </w:pPr>
      <w:bookmarkStart w:id="3003" w:name="_Toc2223"/>
      <w:r>
        <w:t>العضاه</w:t>
      </w:r>
      <w:bookmarkEnd w:id="3003"/>
    </w:p>
    <w:p>
      <w:pPr>
        <w:pStyle w:val="BookText"/>
      </w:pPr>
      <w:r>
        <w:rPr>
          <w:rFonts w:ascii="Amiri" w:hAnsi="Amiri" w:eastAsia="Amiri" w:cs="Amiri"/>
          <w:lang w:bidi="ar-SA"/>
          <w:color w:val="111111"/>
          <w:sz w:val="28"/>
          <w:szCs w:val="28"/>
          <w:rtl/>
        </w:rPr>
        <w:t xml:space="preserve">[العضاه] : كل شجر له شوك كالطلح والسَّلَم والعوسج والسِّدر. ومن أمثالهم : « فلان ينتجب غير عِضَاهِهِ » إذا انتحل شعر غيره ، قال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الزاعم أني أجتلب</w:t>
      </w:r>
    </w:p>
    <w:p>
      <w:pPr>
        <w:pStyle w:val="BookText"/>
      </w:pPr>
      <w:r>
        <w:rPr>
          <w:rFonts w:ascii="Amiri" w:hAnsi="Amiri" w:eastAsia="Amiri" w:cs="Amiri"/>
          <w:lang w:bidi="ar-SA"/>
          <w:color w:val="111111"/>
          <w:sz w:val="28"/>
          <w:szCs w:val="28"/>
          <w:rtl/>
        </w:rPr>
        <w:t xml:space="preserve">وأنني غير عِضاهي أنتجبْ</w:t>
      </w:r>
    </w:p>
    <w:p>
      <w:pPr>
        <w:pStyle w:val="BookText"/>
      </w:pPr>
      <w:r>
        <w:rPr>
          <w:rFonts w:ascii="Amiri" w:hAnsi="Amiri" w:eastAsia="Amiri" w:cs="Amiri"/>
          <w:lang w:bidi="ar-SA"/>
          <w:color w:val="111111"/>
          <w:sz w:val="28"/>
          <w:szCs w:val="28"/>
          <w:rtl/>
        </w:rPr>
        <w:t xml:space="preserve">كَذَبْتَ إنَّ ما قيل الكذبْ</w:t>
      </w:r>
    </w:p>
    <w:p>
      <w:pPr>
        <w:pStyle w:val="BookText"/>
      </w:pPr>
      <w:r>
        <w:rPr>
          <w:rFonts w:ascii="IRNazanin" w:hAnsi="IRNazanin" w:eastAsia="IRNazanin" w:cs="IRNazanin"/>
          <w:lang w:bidi="fa-IR"/>
          <w:color w:val="111111"/>
          <w:sz w:val="28"/>
          <w:szCs w:val="28"/>
          <w:rtl/>
        </w:rPr>
        <w:t xml:space="preserve">وابنا عضاه : رجلان من أشرف الأشاعر.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004" w:name="_Toc2224"/>
      <w:r>
        <w:t>العِضادة</w:t>
      </w:r>
      <w:bookmarkEnd w:id="3004"/>
    </w:p>
    <w:p>
      <w:pPr>
        <w:pStyle w:val="BookText"/>
      </w:pPr>
      <w:r>
        <w:rPr>
          <w:rFonts w:ascii="Amiri" w:hAnsi="Amiri" w:eastAsia="Amiri" w:cs="Amiri"/>
          <w:lang w:bidi="ar-SA"/>
          <w:color w:val="111111"/>
          <w:sz w:val="28"/>
          <w:szCs w:val="28"/>
          <w:rtl/>
        </w:rPr>
        <w:t xml:space="preserve">[العِضادة] : عِضادتا الباب : معروفتان ، وهما اللتان ينطبق الباب عليهما. وجانبُ كلِّ شيء عضادته.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[شماره صفحه واقعی : 4591]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21" w:name="pg14455_194923"/>
    <w:bookmarkEnd w:id="521"/>
    <w:p>
      <w:pPr>
        <w:pStyle w:val="BookText"/>
      </w:pPr>
      <w:r>
        <w:rPr>
          <w:rFonts w:ascii="IRNazanin" w:hAnsi="IRNazanin" w:eastAsia="IRNazanin" w:cs="IRNazanin"/>
          <w:lang w:bidi="fa-IR"/>
          <w:color w:val="111111"/>
          <w:sz w:val="28"/>
          <w:szCs w:val="28"/>
          <w:rtl/>
        </w:rPr>
        <w:t xml:space="preserve">د</w:t>
      </w:r>
    </w:p>
    <w:p>
      <w:pPr>
        <w:pStyle w:val="Heading5"/>
      </w:pPr>
      <w:bookmarkStart w:id="3005" w:name="_Toc2225"/>
      <w:r>
        <w:t>العَضيْدُ</w:t>
      </w:r>
      <w:bookmarkEnd w:id="3005"/>
    </w:p>
    <w:p>
      <w:pPr>
        <w:pStyle w:val="BookText"/>
      </w:pPr>
      <w:r>
        <w:rPr>
          <w:rFonts w:ascii="Amiri" w:hAnsi="Amiri" w:eastAsia="Amiri" w:cs="Amiri"/>
          <w:lang w:bidi="ar-SA"/>
          <w:color w:val="111111"/>
          <w:sz w:val="28"/>
          <w:szCs w:val="28"/>
          <w:rtl/>
        </w:rPr>
        <w:t xml:space="preserve">[العَضيْدُ] : النخلة التي تنالها بيدك لقربها ، والجميع : عِضْدان ، قال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العضيد المُوْقَرَ المِئْخارا</w:t>
      </w:r>
    </w:p>
    <w:p>
      <w:pPr>
        <w:pStyle w:val="BookText"/>
      </w:pPr>
      <w:r>
        <w:rPr>
          <w:rFonts w:ascii="Amiri" w:hAnsi="Amiri" w:eastAsia="Amiri" w:cs="Amiri"/>
          <w:lang w:bidi="ar-SA"/>
          <w:color w:val="111111"/>
          <w:sz w:val="28"/>
          <w:szCs w:val="28"/>
          <w:rtl/>
        </w:rPr>
        <w:t xml:space="preserve">من وقعهِ ينتثر انتثارا</w:t>
      </w:r>
    </w:p>
    <w:p>
      <w:pPr>
        <w:pStyle w:val="BookText"/>
      </w:pPr>
      <w:r>
        <w:rPr>
          <w:rFonts w:ascii="Amiri" w:hAnsi="Amiri" w:eastAsia="Amiri" w:cs="Amiri"/>
          <w:lang w:bidi="ar-SA"/>
          <w:color w:val="111111"/>
          <w:sz w:val="28"/>
          <w:szCs w:val="28"/>
          <w:rtl/>
        </w:rPr>
        <w:t xml:space="preserve">ويروى : من وبلِه.</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ه-</w:t>
      </w:r>
    </w:p>
    <w:p>
      <w:pPr>
        <w:pStyle w:val="Heading5"/>
      </w:pPr>
      <w:bookmarkStart w:id="3006" w:name="_Toc2226"/>
      <w:r>
        <w:t>العضيهة</w:t>
      </w:r>
      <w:bookmarkEnd w:id="3006"/>
    </w:p>
    <w:p>
      <w:pPr>
        <w:pStyle w:val="BookText"/>
      </w:pPr>
      <w:r>
        <w:rPr>
          <w:rFonts w:ascii="Amiri" w:hAnsi="Amiri" w:eastAsia="Amiri" w:cs="Amiri"/>
          <w:lang w:bidi="ar-SA"/>
          <w:color w:val="111111"/>
          <w:sz w:val="28"/>
          <w:szCs w:val="28"/>
          <w:rtl/>
        </w:rPr>
        <w:t xml:space="preserve">[العضيهة] : الكذب والبهتان ، يقال : يا للعضيهة ، وهي استغاثة : أي اعجبوا للعضيهة.</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رس</w:t>
      </w:r>
    </w:p>
    <w:p>
      <w:pPr>
        <w:pStyle w:val="Heading5"/>
      </w:pPr>
      <w:bookmarkStart w:id="3007" w:name="_Toc2227"/>
      <w:r>
        <w:t>العِضْرِس</w:t>
      </w:r>
      <w:bookmarkEnd w:id="3007"/>
    </w:p>
    <w:p>
      <w:pPr>
        <w:pStyle w:val="BookText"/>
      </w:pPr>
      <w:r>
        <w:rPr>
          <w:rFonts w:ascii="Amiri" w:hAnsi="Amiri" w:eastAsia="Amiri" w:cs="Amiri"/>
          <w:lang w:bidi="ar-SA"/>
          <w:color w:val="111111"/>
          <w:sz w:val="28"/>
          <w:szCs w:val="28"/>
          <w:rtl/>
        </w:rPr>
        <w:t xml:space="preserve">[العِضْرِس] : يقال : إن العِضْرِس نبت نَوْرُهُ أَحْمر </w:t>
      </w:r>
      <w:r>
        <w:rPr>
          <w:rStyle w:val="FootnoteReference"/>
        </w:rPr>
        <w:footnoteReference w:id="1396"/>
      </w:r>
    </w:p>
    <w:p>
      <w:pPr>
        <w:pStyle w:val="BookText"/>
      </w:pPr>
      <w:r>
        <w:rPr>
          <w:rFonts w:ascii="Amiri" w:hAnsi="Amiri" w:eastAsia="Amiri" w:cs="Amiri"/>
          <w:lang w:bidi="ar-SA"/>
          <w:color w:val="111111"/>
          <w:sz w:val="28"/>
          <w:szCs w:val="28"/>
          <w:rtl/>
        </w:rPr>
        <w:t xml:space="preserve">يظل بالعضرس حرياؤها</w:t>
      </w:r>
    </w:p>
    <w:p>
      <w:pPr>
        <w:pStyle w:val="BookText"/>
      </w:pPr>
      <w:r>
        <w:rPr>
          <w:rFonts w:ascii="Amiri" w:hAnsi="Amiri" w:eastAsia="Amiri" w:cs="Amiri"/>
          <w:lang w:bidi="ar-SA"/>
          <w:color w:val="111111"/>
          <w:sz w:val="28"/>
          <w:szCs w:val="28"/>
          <w:rtl/>
        </w:rPr>
        <w:t xml:space="preserve">كانه قرم مسام اشر</w:t>
      </w:r>
    </w:p>
    <w:p>
      <w:pPr>
        <w:pStyle w:val="BookText"/>
      </w:pPr>
      <w:r>
        <w:rPr>
          <w:rFonts w:ascii="Amiri" w:hAnsi="Amiri" w:eastAsia="Amiri" w:cs="Amiri"/>
          <w:lang w:bidi="ar-SA"/>
          <w:color w:val="111111"/>
          <w:sz w:val="28"/>
          <w:szCs w:val="28"/>
          <w:rtl/>
        </w:rPr>
        <w:t xml:space="preserve">وفي شعر ابن مقبل :</w:t>
      </w:r>
    </w:p>
    <w:p>
      <w:pPr>
        <w:pStyle w:val="BookText"/>
      </w:pPr>
      <w:r>
        <w:rPr>
          <w:rFonts w:ascii="Amiri" w:hAnsi="Amiri" w:eastAsia="Amiri" w:cs="Amiri"/>
          <w:lang w:bidi="ar-SA"/>
          <w:color w:val="111111"/>
          <w:sz w:val="28"/>
          <w:szCs w:val="28"/>
          <w:rtl/>
        </w:rPr>
        <w:t xml:space="preserve">على اثر شحاج لطيف مصيرة</w:t>
      </w:r>
    </w:p>
    <w:p>
      <w:pPr>
        <w:pStyle w:val="BookText"/>
      </w:pPr>
      <w:r>
        <w:rPr>
          <w:rFonts w:ascii="Amiri" w:hAnsi="Amiri" w:eastAsia="Amiri" w:cs="Amiri"/>
          <w:lang w:bidi="ar-SA"/>
          <w:color w:val="111111"/>
          <w:sz w:val="28"/>
          <w:szCs w:val="28"/>
          <w:rtl/>
        </w:rPr>
        <w:t xml:space="preserve">يمج لعاع العضرس الجون ساعله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العِضْرِس : الماء الجامد.</w:t>
      </w:r>
    </w:p>
    <w:p>
      <w:pPr>
        <w:pStyle w:val="BookText"/>
      </w:pPr>
      <w:r>
        <w:rPr>
          <w:rFonts w:ascii="IRNazanin" w:hAnsi="IRNazanin" w:eastAsia="IRNazanin" w:cs="IRNazanin"/>
          <w:lang w:bidi="fa-IR"/>
          <w:color w:val="111111"/>
          <w:sz w:val="28"/>
          <w:szCs w:val="28"/>
          <w:rtl/>
        </w:rPr>
        <w:t xml:space="preserve">رم</w:t>
      </w:r>
    </w:p>
    <w:p>
      <w:pPr>
        <w:pStyle w:val="Heading5"/>
      </w:pPr>
      <w:bookmarkStart w:id="3008" w:name="_Toc2228"/>
      <w:r>
        <w:t>العِضْرِم</w:t>
      </w:r>
      <w:bookmarkEnd w:id="3008"/>
    </w:p>
    <w:p>
      <w:pPr>
        <w:pStyle w:val="BookText"/>
      </w:pPr>
      <w:r>
        <w:rPr>
          <w:rFonts w:ascii="Amiri" w:hAnsi="Amiri" w:eastAsia="Amiri" w:cs="Amiri"/>
          <w:lang w:bidi="ar-SA"/>
          <w:color w:val="111111"/>
          <w:sz w:val="28"/>
          <w:szCs w:val="28"/>
          <w:rtl/>
        </w:rPr>
        <w:t xml:space="preserve">[العِضْرِم] : البَوْرَق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يَفْعِيل ، بفتح الياء معجمة من تحت</w:t>
      </w:r>
    </w:p>
    <w:p>
      <w:pPr>
        <w:pStyle w:val="BookText"/>
      </w:pPr>
      <w:r>
        <w:rPr>
          <w:rFonts w:ascii="IRNazanin" w:hAnsi="IRNazanin" w:eastAsia="IRNazanin" w:cs="IRNazanin"/>
          <w:lang w:bidi="fa-IR"/>
          <w:color w:val="111111"/>
          <w:sz w:val="28"/>
          <w:szCs w:val="28"/>
          <w:rtl/>
        </w:rPr>
        <w:t xml:space="preserve">[شماره صفحه واقعی : 4592]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22" w:name="pg14455_194924"/>
    <w:bookmarkEnd w:id="522"/>
    <w:p>
      <w:pPr>
        <w:pStyle w:val="BookText"/>
      </w:pPr>
      <w:r>
        <w:rPr>
          <w:rFonts w:ascii="IRNazanin" w:hAnsi="IRNazanin" w:eastAsia="IRNazanin" w:cs="IRNazanin"/>
          <w:lang w:bidi="fa-IR"/>
          <w:color w:val="111111"/>
          <w:sz w:val="28"/>
          <w:szCs w:val="28"/>
          <w:rtl/>
        </w:rPr>
        <w:t xml:space="preserve">د</w:t>
      </w:r>
    </w:p>
    <w:p>
      <w:pPr>
        <w:pStyle w:val="Heading5"/>
      </w:pPr>
      <w:bookmarkStart w:id="3009" w:name="_Toc2229"/>
      <w:r>
        <w:t>اليَعْضِيْدُ</w:t>
      </w:r>
      <w:bookmarkEnd w:id="3009"/>
    </w:p>
    <w:p>
      <w:pPr>
        <w:pStyle w:val="BookText"/>
      </w:pPr>
      <w:r>
        <w:rPr>
          <w:rFonts w:ascii="Amiri" w:hAnsi="Amiri" w:eastAsia="Amiri" w:cs="Amiri"/>
          <w:lang w:bidi="ar-SA"/>
          <w:color w:val="111111"/>
          <w:sz w:val="28"/>
          <w:szCs w:val="28"/>
          <w:rtl/>
        </w:rPr>
        <w:t xml:space="preserve">[اليَعْضِيْدُ] : على بناء يَقْطِيْن ، من أحرار البَقْلِ ، مُرٌّ له زهر أصفر ولبن لزج.</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رط</w:t>
      </w:r>
    </w:p>
    <w:p>
      <w:pPr>
        <w:pStyle w:val="Heading5"/>
      </w:pPr>
      <w:bookmarkStart w:id="3010" w:name="_Toc2230"/>
      <w:r>
        <w:t>العُضْروط</w:t>
      </w:r>
      <w:bookmarkEnd w:id="3010"/>
    </w:p>
    <w:p>
      <w:pPr>
        <w:pStyle w:val="BookText"/>
      </w:pPr>
      <w:r>
        <w:rPr>
          <w:rFonts w:ascii="Amiri" w:hAnsi="Amiri" w:eastAsia="Amiri" w:cs="Amiri"/>
          <w:lang w:bidi="ar-SA"/>
          <w:color w:val="111111"/>
          <w:sz w:val="28"/>
          <w:szCs w:val="28"/>
          <w:rtl/>
        </w:rPr>
        <w:t xml:space="preserve">[العُضْروط] : التابع ، كالأجير والعبد ونحوهما.</w:t>
      </w:r>
    </w:p>
    <w:p>
      <w:pPr>
        <w:pStyle w:val="BookText"/>
      </w:pPr>
      <w:r>
        <w:rPr>
          <w:rFonts w:ascii="Amiri" w:hAnsi="Amiri" w:eastAsia="Amiri" w:cs="Amiri"/>
          <w:lang w:bidi="ar-SA"/>
          <w:color w:val="111111"/>
          <w:sz w:val="28"/>
          <w:szCs w:val="28"/>
          <w:rtl/>
        </w:rPr>
        <w:t xml:space="preserve">والعُضْروط : اللئيم.</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رس</w:t>
      </w:r>
    </w:p>
    <w:p>
      <w:pPr>
        <w:pStyle w:val="Heading5"/>
      </w:pPr>
      <w:bookmarkStart w:id="3011" w:name="_Toc2231"/>
      <w:r>
        <w:t>العُضارِس</w:t>
      </w:r>
      <w:bookmarkEnd w:id="3011"/>
    </w:p>
    <w:p>
      <w:pPr>
        <w:pStyle w:val="BookText"/>
      </w:pPr>
      <w:r>
        <w:rPr>
          <w:rFonts w:ascii="Amiri" w:hAnsi="Amiri" w:eastAsia="Amiri" w:cs="Amiri"/>
          <w:lang w:bidi="ar-SA"/>
          <w:color w:val="111111"/>
          <w:sz w:val="28"/>
          <w:szCs w:val="28"/>
          <w:rtl/>
        </w:rPr>
        <w:t xml:space="preserve">[العُضارِس] : البارد ، قال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تضحك عن ذي أُشُرٍ عضارِس</w:t>
      </w:r>
    </w:p>
    <w:p>
      <w:pPr>
        <w:pStyle w:val="BookText"/>
      </w:pPr>
      <w:r>
        <w:rPr>
          <w:rFonts w:ascii="Amiri" w:hAnsi="Amiri" w:eastAsia="Amiri" w:cs="Amiri"/>
          <w:lang w:bidi="ar-SA"/>
          <w:color w:val="111111"/>
          <w:sz w:val="28"/>
          <w:szCs w:val="28"/>
          <w:rtl/>
        </w:rPr>
        <w:t xml:space="preserve">الخماسي والملحق به</w:t>
      </w:r>
    </w:p>
    <w:p>
      <w:pPr>
        <w:pStyle w:val="BookText"/>
      </w:pPr>
      <w:r>
        <w:rPr>
          <w:rFonts w:ascii="Amiri" w:hAnsi="Amiri" w:eastAsia="Amiri" w:cs="Amiri"/>
          <w:lang w:bidi="ar-SA"/>
          <w:color w:val="111111"/>
          <w:sz w:val="28"/>
          <w:szCs w:val="28"/>
          <w:rtl/>
        </w:rPr>
        <w:t xml:space="preserve">فَعَلّل ، بفتح الفاء وتشديد اللام</w:t>
      </w:r>
    </w:p>
    <w:p>
      <w:pPr>
        <w:pStyle w:val="BookText"/>
      </w:pPr>
      <w:r>
        <w:rPr>
          <w:rFonts w:ascii="Amiri" w:hAnsi="Amiri" w:eastAsia="Amiri" w:cs="Amiri"/>
          <w:lang w:bidi="ar-SA"/>
          <w:color w:val="111111"/>
          <w:sz w:val="28"/>
          <w:szCs w:val="28"/>
          <w:rtl/>
        </w:rPr>
        <w:t xml:space="preserve">نك</w:t>
      </w:r>
    </w:p>
    <w:p>
      <w:pPr>
        <w:pStyle w:val="BookText"/>
      </w:pPr>
      <w:r>
        <w:rPr>
          <w:rFonts w:ascii="Amiri" w:hAnsi="Amiri" w:eastAsia="Amiri" w:cs="Amiri"/>
          <w:lang w:bidi="ar-SA"/>
          <w:color w:val="111111"/>
          <w:sz w:val="28"/>
          <w:szCs w:val="28"/>
          <w:rtl/>
        </w:rPr>
        <w:t xml:space="preserve">[ العَضَنَّك ] ، بالنون : المرأة العجزاء.</w:t>
      </w:r>
    </w:p>
    <w:p>
      <w:pPr>
        <w:pStyle w:val="BookText"/>
      </w:pPr>
      <w:r>
        <w:rPr>
          <w:rFonts w:ascii="Amiri" w:hAnsi="Amiri" w:eastAsia="Amiri" w:cs="Amiri"/>
          <w:lang w:bidi="ar-SA"/>
          <w:color w:val="111111"/>
          <w:sz w:val="28"/>
          <w:szCs w:val="28"/>
          <w:rtl/>
        </w:rPr>
        <w:t xml:space="preserve">فَعْلَلُول ، بفتح الفاء واللام</w:t>
      </w:r>
    </w:p>
    <w:p>
      <w:pPr>
        <w:pStyle w:val="BookText"/>
      </w:pPr>
      <w:r>
        <w:rPr>
          <w:rFonts w:ascii="IRNazanin" w:hAnsi="IRNazanin" w:eastAsia="IRNazanin" w:cs="IRNazanin"/>
          <w:lang w:bidi="fa-IR"/>
          <w:color w:val="111111"/>
          <w:sz w:val="28"/>
          <w:szCs w:val="28"/>
          <w:rtl/>
        </w:rPr>
        <w:t xml:space="preserve">رفط</w:t>
      </w:r>
    </w:p>
    <w:p>
      <w:pPr>
        <w:pStyle w:val="Heading5"/>
      </w:pPr>
      <w:bookmarkStart w:id="3012" w:name="_Toc2232"/>
      <w:r>
        <w:t>العَضْرَفُوط</w:t>
      </w:r>
      <w:bookmarkEnd w:id="3012"/>
    </w:p>
    <w:p>
      <w:pPr>
        <w:pStyle w:val="BookText"/>
      </w:pPr>
      <w:r>
        <w:rPr>
          <w:rFonts w:ascii="Amiri" w:hAnsi="Amiri" w:eastAsia="Amiri" w:cs="Amiri"/>
          <w:lang w:bidi="ar-SA"/>
          <w:color w:val="111111"/>
          <w:sz w:val="28"/>
          <w:szCs w:val="28"/>
          <w:rtl/>
        </w:rPr>
        <w:t xml:space="preserve">[العَضْرَفُوط] : ذكر العَظاء. ويقال : هو دويبة بيضاء.</w:t>
      </w:r>
    </w:p>
    <w:p>
      <w:pPr>
        <w:pStyle w:val="BookText"/>
      </w:pPr>
      <w:r>
        <w:rPr>
          <w:rFonts w:ascii="Amiri" w:hAnsi="Amiri" w:eastAsia="Amiri" w:cs="Amiri"/>
          <w:lang w:bidi="ar-SA"/>
          <w:color w:val="111111"/>
          <w:sz w:val="28"/>
          <w:szCs w:val="28"/>
          <w:rtl/>
        </w:rPr>
        <w:t xml:space="preserve">فَيْعَلُول ، بالفتح</w:t>
      </w:r>
    </w:p>
    <w:p>
      <w:pPr>
        <w:pStyle w:val="BookText"/>
      </w:pPr>
      <w:r>
        <w:rPr>
          <w:rFonts w:ascii="IRNazanin" w:hAnsi="IRNazanin" w:eastAsia="IRNazanin" w:cs="IRNazanin"/>
          <w:lang w:bidi="fa-IR"/>
          <w:color w:val="111111"/>
          <w:sz w:val="28"/>
          <w:szCs w:val="28"/>
          <w:rtl/>
        </w:rPr>
        <w:t xml:space="preserve">مز</w:t>
      </w:r>
    </w:p>
    <w:p>
      <w:pPr>
        <w:pStyle w:val="BookText"/>
      </w:pPr>
      <w:r>
        <w:rPr>
          <w:rFonts w:ascii="Amiri" w:hAnsi="Amiri" w:eastAsia="Amiri" w:cs="Amiri"/>
          <w:lang w:bidi="ar-SA"/>
          <w:color w:val="111111"/>
          <w:sz w:val="28"/>
          <w:szCs w:val="28"/>
          <w:rtl/>
        </w:rPr>
        <w:t xml:space="preserve">[ العَيْضَمُوز ] ، بالزاي : الناقة الضخمة.</w:t>
      </w:r>
    </w:p>
    <w:p>
      <w:pPr>
        <w:pStyle w:val="BookText"/>
      </w:pPr>
      <w:r>
        <w:rPr>
          <w:rFonts w:ascii="Amiri" w:hAnsi="Amiri" w:eastAsia="Amiri" w:cs="Amiri"/>
          <w:lang w:bidi="ar-SA"/>
          <w:color w:val="111111"/>
          <w:sz w:val="28"/>
          <w:szCs w:val="28"/>
          <w:rtl/>
        </w:rPr>
        <w:t xml:space="preserve">ويقال : العيضموز : العجوز ، عن ابن السكيت.</w:t>
      </w:r>
    </w:p>
    <w:p>
      <w:pPr>
        <w:pStyle w:val="BookText"/>
      </w:pPr>
      <w:r>
        <w:rPr>
          <w:rFonts w:ascii="IRNazanin" w:hAnsi="IRNazanin" w:eastAsia="IRNazanin" w:cs="IRNazanin"/>
          <w:lang w:bidi="fa-IR"/>
          <w:color w:val="111111"/>
          <w:sz w:val="28"/>
          <w:szCs w:val="28"/>
          <w:rtl/>
        </w:rPr>
        <w:t xml:space="preserve">[شماره صفحه واقعی : 4593]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23" w:name="pg14455_194925"/>
    <w:bookmarkEnd w:id="523"/>
    <w:p>
      <w:pPr>
        <w:pStyle w:val="Heading4"/>
      </w:pPr>
      <w:bookmarkStart w:id="3013" w:name="_Toc2233"/>
      <w:r>
        <w:t>الأفعال</w:t>
      </w:r>
      <w:bookmarkEnd w:id="3013"/>
    </w:p>
    <w:p>
      <w:pPr>
        <w:pStyle w:val="Heading5"/>
      </w:pPr>
      <w:bookmarkStart w:id="3014" w:name="_Toc2234"/>
      <w:r>
        <w:t>اشارة</w:t>
      </w:r>
      <w:bookmarkEnd w:id="3014"/>
    </w:p>
    <w:p>
      <w:pPr>
        <w:pStyle w:val="BookText"/>
      </w:pPr>
      <w:r>
        <w:rPr>
          <w:rFonts w:ascii="Amiri" w:hAnsi="Amiri" w:eastAsia="Amiri" w:cs="Amiri"/>
          <w:lang w:bidi="ar-SA"/>
          <w:color w:val="111111"/>
          <w:sz w:val="28"/>
          <w:szCs w:val="28"/>
          <w:rtl/>
        </w:rPr>
        <w:t xml:space="preserve">فَعَل ، بالفتح يفعُل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3015" w:name="_Toc2235"/>
      <w:r>
        <w:t>عَضَد</w:t>
      </w:r>
      <w:bookmarkEnd w:id="3015"/>
    </w:p>
    <w:p>
      <w:pPr>
        <w:pStyle w:val="BookText"/>
      </w:pPr>
      <w:r>
        <w:rPr>
          <w:rFonts w:ascii="Amiri" w:hAnsi="Amiri" w:eastAsia="Amiri" w:cs="Amiri"/>
          <w:lang w:bidi="ar-SA"/>
          <w:color w:val="111111"/>
          <w:sz w:val="28"/>
          <w:szCs w:val="28"/>
          <w:rtl/>
        </w:rPr>
        <w:t xml:space="preserve">[عَضَد] : فلان فلاناً : إذا أعانه وكان له عَضُداً.</w:t>
      </w:r>
    </w:p>
    <w:p>
      <w:pPr>
        <w:pStyle w:val="BookText"/>
      </w:pPr>
      <w:r>
        <w:rPr>
          <w:rFonts w:ascii="Amiri" w:hAnsi="Amiri" w:eastAsia="Amiri" w:cs="Amiri"/>
          <w:lang w:bidi="ar-SA"/>
          <w:color w:val="111111"/>
          <w:sz w:val="28"/>
          <w:szCs w:val="28"/>
          <w:rtl/>
        </w:rPr>
        <w:t xml:space="preserve">وعَضَده : إذا أصاب عضده.</w:t>
      </w:r>
    </w:p>
    <w:p>
      <w:pPr>
        <w:pStyle w:val="BookText"/>
      </w:pPr>
      <w:r>
        <w:rPr>
          <w:rFonts w:ascii="Amiri" w:hAnsi="Amiri" w:eastAsia="Amiri" w:cs="Amiri"/>
          <w:lang w:bidi="ar-SA"/>
          <w:color w:val="111111"/>
          <w:sz w:val="28"/>
          <w:szCs w:val="28"/>
          <w:rtl/>
        </w:rPr>
        <w:t xml:space="preserve">وعَضَد البعيرُ الناقةَ : إذا أخذ بعضدها فنوّخها ، وهو العاضد.</w:t>
      </w:r>
    </w:p>
    <w:p>
      <w:pPr>
        <w:pStyle w:val="BookText"/>
      </w:pPr>
      <w:r>
        <w:rPr>
          <w:rFonts w:ascii="IRNazanin" w:hAnsi="IRNazanin" w:eastAsia="IRNazanin" w:cs="IRNazanin"/>
          <w:lang w:bidi="fa-IR"/>
          <w:color w:val="111111"/>
          <w:sz w:val="28"/>
          <w:szCs w:val="28"/>
          <w:rtl/>
        </w:rPr>
        <w:t xml:space="preserve">ل</w:t>
      </w:r>
    </w:p>
    <w:p>
      <w:pPr>
        <w:pStyle w:val="Heading5"/>
      </w:pPr>
      <w:bookmarkStart w:id="3016" w:name="_Toc2236"/>
      <w:r>
        <w:t>عَضَل</w:t>
      </w:r>
      <w:bookmarkEnd w:id="3016"/>
    </w:p>
    <w:p>
      <w:pPr>
        <w:pStyle w:val="BookText"/>
      </w:pPr>
      <w:r>
        <w:rPr>
          <w:rFonts w:ascii="Amiri" w:hAnsi="Amiri" w:eastAsia="Amiri" w:cs="Amiri"/>
          <w:lang w:bidi="ar-SA"/>
          <w:color w:val="111111"/>
          <w:sz w:val="28"/>
          <w:szCs w:val="28"/>
          <w:rtl/>
        </w:rPr>
        <w:t xml:space="preserve">[عَضَل] الرجلُ المرأة : إذا منعها من النكاح ، قال الله تعالى : ( وَلا تَعْضُلُوهُنَ )</w:t>
      </w:r>
      <w:r>
        <w:rPr>
          <w:rStyle w:val="FootnoteReference"/>
        </w:rPr>
        <w:footnoteReference w:id="1399"/>
      </w:r>
      <w:r>
        <w:rPr>
          <w:rFonts w:ascii="Amiri" w:hAnsi="Amiri" w:eastAsia="Amiri" w:cs="Amiri"/>
          <w:lang w:bidi="ar-SA"/>
          <w:color w:val="111111"/>
          <w:sz w:val="28"/>
          <w:szCs w:val="28"/>
          <w:rtl/>
        </w:rPr>
        <w:t xml:space="preserve">قال الشافعي : إذا عضل الرجلُ المرأة أو غاب غيبة منقطعة انتقلت الولاية إلى السلطان. وقال أبو يوسف ومحمد : إذا عضلها انتقلت الولاية إلى الأقرب بعده. وقال أبو حنيفة : إذا غاب غيبة منقطعة انتقلت الولاية إلى الأقرب بعده ، قال :</w:t>
      </w:r>
    </w:p>
    <w:p>
      <w:pPr>
        <w:pStyle w:val="BookText"/>
      </w:pPr>
      <w:r>
        <w:rPr>
          <w:rFonts w:ascii="Amiri" w:hAnsi="Amiri" w:eastAsia="Amiri" w:cs="Amiri"/>
          <w:lang w:bidi="ar-SA"/>
          <w:color w:val="111111"/>
          <w:sz w:val="28"/>
          <w:szCs w:val="28"/>
          <w:rtl/>
        </w:rPr>
        <w:t xml:space="preserve">وإنَّ مدائحي لك فاصطنعني</w:t>
      </w:r>
    </w:p>
    <w:p>
      <w:pPr>
        <w:pStyle w:val="BookText"/>
      </w:pPr>
      <w:r>
        <w:rPr>
          <w:rFonts w:ascii="Amiri" w:hAnsi="Amiri" w:eastAsia="Amiri" w:cs="Amiri"/>
          <w:lang w:bidi="ar-SA"/>
          <w:color w:val="111111"/>
          <w:sz w:val="28"/>
          <w:szCs w:val="28"/>
          <w:rtl/>
        </w:rPr>
        <w:t xml:space="preserve">كرائمُ قد عُضِلْنَ من النكاح</w:t>
      </w:r>
    </w:p>
    <w:p>
      <w:pPr>
        <w:pStyle w:val="BookText"/>
      </w:pPr>
      <w:r>
        <w:rPr>
          <w:rFonts w:ascii="Amiri" w:hAnsi="Amiri" w:eastAsia="Amiri" w:cs="Amiri"/>
          <w:lang w:bidi="ar-SA"/>
          <w:color w:val="111111"/>
          <w:sz w:val="28"/>
          <w:szCs w:val="28"/>
          <w:rtl/>
        </w:rPr>
        <w:t xml:space="preserve">قال الخليل : العضل : الحبس ، ومنه يقال : دجاجة معضل : إذا احتبس بيضها.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017" w:name="_Toc2237"/>
      <w:r>
        <w:t>عَضَب</w:t>
      </w:r>
      <w:bookmarkEnd w:id="3017"/>
    </w:p>
    <w:p>
      <w:pPr>
        <w:pStyle w:val="BookText"/>
      </w:pPr>
      <w:r>
        <w:rPr>
          <w:rFonts w:ascii="Amiri" w:hAnsi="Amiri" w:eastAsia="Amiri" w:cs="Amiri"/>
          <w:lang w:bidi="ar-SA"/>
          <w:color w:val="111111"/>
          <w:sz w:val="28"/>
          <w:szCs w:val="28"/>
          <w:rtl/>
        </w:rPr>
        <w:t xml:space="preserve">[عَضَب] : العَضْبُ : القطع.</w:t>
      </w:r>
    </w:p>
    <w:p>
      <w:pPr>
        <w:pStyle w:val="BookText"/>
      </w:pPr>
      <w:r>
        <w:rPr>
          <w:rFonts w:ascii="Amiri" w:hAnsi="Amiri" w:eastAsia="Amiri" w:cs="Amiri"/>
          <w:lang w:bidi="ar-SA"/>
          <w:color w:val="111111"/>
          <w:sz w:val="28"/>
          <w:szCs w:val="28"/>
          <w:rtl/>
        </w:rPr>
        <w:t xml:space="preserve">وعضبه بلسانه : إذا شتمه ، ورجل عَضّاب : أي شَتَّام.</w:t>
      </w:r>
    </w:p>
    <w:p>
      <w:pPr>
        <w:pStyle w:val="BookText"/>
      </w:pPr>
      <w:r>
        <w:rPr>
          <w:rFonts w:ascii="IRNazanin" w:hAnsi="IRNazanin" w:eastAsia="IRNazanin" w:cs="IRNazanin"/>
          <w:lang w:bidi="fa-IR"/>
          <w:color w:val="111111"/>
          <w:sz w:val="28"/>
          <w:szCs w:val="28"/>
          <w:rtl/>
        </w:rPr>
        <w:t xml:space="preserve">د</w:t>
      </w:r>
    </w:p>
    <w:p>
      <w:pPr>
        <w:pStyle w:val="Heading5"/>
      </w:pPr>
      <w:bookmarkStart w:id="3018" w:name="_Toc2238"/>
      <w:r>
        <w:t>عَضَد</w:t>
      </w:r>
      <w:bookmarkEnd w:id="3018"/>
    </w:p>
    <w:p>
      <w:pPr>
        <w:pStyle w:val="BookText"/>
      </w:pPr>
      <w:r>
        <w:rPr>
          <w:rFonts w:ascii="Amiri" w:hAnsi="Amiri" w:eastAsia="Amiri" w:cs="Amiri"/>
          <w:lang w:bidi="ar-SA"/>
          <w:color w:val="111111"/>
          <w:sz w:val="28"/>
          <w:szCs w:val="28"/>
          <w:rtl/>
        </w:rPr>
        <w:t xml:space="preserve">[عَضَد] : عَضْدُ الشجرِ : قطعُهُ ، وفي الحديث </w:t>
      </w:r>
      <w:r>
        <w:rPr>
          <w:rStyle w:val="FootnoteReference"/>
        </w:rPr>
        <w:footnoteReference w:id="1400"/>
      </w:r>
      <w:r>
        <w:rPr>
          <w:rFonts w:ascii="Amiri" w:hAnsi="Amiri" w:eastAsia="Amiri" w:cs="Amiri"/>
          <w:lang w:bidi="ar-SA"/>
          <w:color w:val="111111"/>
          <w:sz w:val="28"/>
          <w:szCs w:val="28"/>
          <w:rtl/>
        </w:rPr>
        <w:t xml:space="preserve">: قال النبي عليه‌السلام : « مكةُ حرام إلى يوم القيامة لا يُعْضَد شجرها » : أي لا يقطع شجرها. قال الشافعي : لا يجوز أن يقطع شيء من شجر الحرم إلا ما زرع لعلفٍ أو طعام. قال</w:t>
      </w:r>
    </w:p>
    <w:p>
      <w:pPr>
        <w:pStyle w:val="BookText"/>
      </w:pPr>
      <w:r>
        <w:rPr>
          <w:rFonts w:ascii="IRNazanin" w:hAnsi="IRNazanin" w:eastAsia="IRNazanin" w:cs="IRNazanin"/>
          <w:lang w:bidi="fa-IR"/>
          <w:color w:val="111111"/>
          <w:sz w:val="28"/>
          <w:szCs w:val="28"/>
          <w:rtl/>
        </w:rPr>
        <w:t xml:space="preserve">[شماره صفحه واقعی : 4594]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24" w:name="pg14455_194926"/>
    <w:bookmarkEnd w:id="524"/>
    <w:p>
      <w:pPr>
        <w:pStyle w:val="BookText"/>
      </w:pPr>
      <w:r>
        <w:rPr>
          <w:rFonts w:ascii="Amiri" w:hAnsi="Amiri" w:eastAsia="Amiri" w:cs="Amiri"/>
          <w:lang w:bidi="ar-SA"/>
          <w:color w:val="111111"/>
          <w:sz w:val="28"/>
          <w:szCs w:val="28"/>
          <w:rtl/>
        </w:rPr>
        <w:t xml:space="preserve">أبو حنيفة : يجوز أن يقطع من شجر الحرم ما نَبَّتَّهُ سوى ما نبت لنفسه أو نَبَّتَه إنسان.</w:t>
      </w:r>
    </w:p>
    <w:p>
      <w:pPr>
        <w:pStyle w:val="BookText"/>
      </w:pPr>
      <w:r>
        <w:rPr>
          <w:rFonts w:ascii="IRNazanin" w:hAnsi="IRNazanin" w:eastAsia="IRNazanin" w:cs="IRNazanin"/>
          <w:lang w:bidi="fa-IR"/>
          <w:color w:val="111111"/>
          <w:sz w:val="28"/>
          <w:szCs w:val="28"/>
          <w:rtl/>
        </w:rPr>
        <w:t xml:space="preserve">ل</w:t>
      </w:r>
    </w:p>
    <w:p>
      <w:pPr>
        <w:pStyle w:val="Heading5"/>
      </w:pPr>
      <w:bookmarkStart w:id="3019" w:name="_Toc2239"/>
      <w:r>
        <w:t>عَضَل</w:t>
      </w:r>
      <w:bookmarkEnd w:id="3019"/>
    </w:p>
    <w:p>
      <w:pPr>
        <w:pStyle w:val="BookText"/>
      </w:pPr>
      <w:r>
        <w:rPr>
          <w:rFonts w:ascii="Amiri" w:hAnsi="Amiri" w:eastAsia="Amiri" w:cs="Amiri"/>
          <w:lang w:bidi="ar-SA"/>
          <w:color w:val="111111"/>
          <w:sz w:val="28"/>
          <w:szCs w:val="28"/>
          <w:rtl/>
        </w:rPr>
        <w:t xml:space="preserve">[عَضَل] المرأةَ : منعها من النكاح.</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ه-</w:t>
      </w:r>
    </w:p>
    <w:p>
      <w:pPr>
        <w:pStyle w:val="Heading5"/>
      </w:pPr>
      <w:bookmarkStart w:id="3020" w:name="_Toc2240"/>
      <w:r>
        <w:t>عَضَه</w:t>
      </w:r>
      <w:bookmarkEnd w:id="3020"/>
    </w:p>
    <w:p>
      <w:pPr>
        <w:pStyle w:val="BookText"/>
      </w:pPr>
      <w:r>
        <w:rPr>
          <w:rFonts w:ascii="Amiri" w:hAnsi="Amiri" w:eastAsia="Amiri" w:cs="Amiri"/>
          <w:lang w:bidi="ar-SA"/>
          <w:color w:val="111111"/>
          <w:sz w:val="28"/>
          <w:szCs w:val="28"/>
          <w:rtl/>
        </w:rPr>
        <w:t xml:space="preserve">[عَضَه] : عَضَهَهُ عَضْهاً : إذا رماه بقبيح.</w:t>
      </w:r>
    </w:p>
    <w:p>
      <w:pPr>
        <w:pStyle w:val="BookText"/>
      </w:pPr>
      <w:r>
        <w:rPr>
          <w:rFonts w:ascii="Amiri" w:hAnsi="Amiri" w:eastAsia="Amiri" w:cs="Amiri"/>
          <w:lang w:bidi="ar-SA"/>
          <w:color w:val="111111"/>
          <w:sz w:val="28"/>
          <w:szCs w:val="28"/>
          <w:rtl/>
        </w:rPr>
        <w:t xml:space="preserve">والعَضَهُ : السِّحر ، بلغة قريش ، وهم يسمون الساحرة : العاضهة. وعن ابن مسعود : كنا نسمي الساحرة العاضهة. وفي الحديث </w:t>
      </w:r>
      <w:r>
        <w:rPr>
          <w:rStyle w:val="FootnoteReference"/>
        </w:rPr>
        <w:footnoteReference w:id="1401"/>
      </w:r>
      <w:r>
        <w:rPr>
          <w:rFonts w:ascii="Amiri" w:hAnsi="Amiri" w:eastAsia="Amiri" w:cs="Amiri"/>
          <w:lang w:bidi="ar-SA"/>
          <w:color w:val="111111"/>
          <w:sz w:val="28"/>
          <w:szCs w:val="28"/>
          <w:rtl/>
        </w:rPr>
        <w:t xml:space="preserve">: « لعن الله العاضهة والمستعضهة » : أي الساحرة وطالبة السحر. قال :</w:t>
      </w:r>
    </w:p>
    <w:p>
      <w:pPr>
        <w:pStyle w:val="BookText"/>
      </w:pPr>
      <w:r>
        <w:rPr>
          <w:rFonts w:ascii="Amiri" w:hAnsi="Amiri" w:eastAsia="Amiri" w:cs="Amiri"/>
          <w:lang w:bidi="ar-SA"/>
          <w:color w:val="111111"/>
          <w:sz w:val="28"/>
          <w:szCs w:val="28"/>
          <w:rtl/>
        </w:rPr>
        <w:t xml:space="preserve">ولا تلقي بعرصتها المآلي</w:t>
      </w:r>
    </w:p>
    <w:p>
      <w:pPr>
        <w:pStyle w:val="BookText"/>
      </w:pPr>
      <w:r>
        <w:rPr>
          <w:rFonts w:ascii="Amiri" w:hAnsi="Amiri" w:eastAsia="Amiri" w:cs="Amiri"/>
          <w:lang w:bidi="ar-SA"/>
          <w:color w:val="111111"/>
          <w:sz w:val="28"/>
          <w:szCs w:val="28"/>
          <w:rtl/>
        </w:rPr>
        <w:t xml:space="preserve">ولا نَفْثَ العواضه والتميما</w:t>
      </w:r>
    </w:p>
    <w:p>
      <w:pPr>
        <w:pStyle w:val="BookText"/>
      </w:pPr>
      <w:r>
        <w:rPr>
          <w:rFonts w:ascii="Amiri" w:hAnsi="Amiri" w:eastAsia="Amiri" w:cs="Amiri"/>
          <w:lang w:bidi="ar-SA"/>
          <w:color w:val="111111"/>
          <w:sz w:val="28"/>
          <w:szCs w:val="28"/>
          <w:rtl/>
        </w:rPr>
        <w:t xml:space="preserve">المآلي : جمع مئلاةٍ وهي خرقة تضرب بها المرأة وجهها عند النياحة. يصف المرأة بالعفة : أي ليست تشتغل بالتكهن والنياحة والسحر.</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021" w:name="_Toc2241"/>
      <w:r>
        <w:t>عَضِب</w:t>
      </w:r>
      <w:bookmarkEnd w:id="3021"/>
    </w:p>
    <w:p>
      <w:pPr>
        <w:pStyle w:val="BookText"/>
      </w:pPr>
      <w:r>
        <w:rPr>
          <w:rFonts w:ascii="Amiri" w:hAnsi="Amiri" w:eastAsia="Amiri" w:cs="Amiri"/>
          <w:lang w:bidi="ar-SA"/>
          <w:color w:val="111111"/>
          <w:sz w:val="28"/>
          <w:szCs w:val="28"/>
          <w:rtl/>
        </w:rPr>
        <w:t xml:space="preserve">[عَضِب] : الأَعْضَبَ من الرجال : الذي لا ناصر له.</w:t>
      </w:r>
    </w:p>
    <w:p>
      <w:pPr>
        <w:pStyle w:val="BookText"/>
      </w:pPr>
      <w:r>
        <w:rPr>
          <w:rFonts w:ascii="Amiri" w:hAnsi="Amiri" w:eastAsia="Amiri" w:cs="Amiri"/>
          <w:lang w:bidi="ar-SA"/>
          <w:color w:val="111111"/>
          <w:sz w:val="28"/>
          <w:szCs w:val="28"/>
          <w:rtl/>
        </w:rPr>
        <w:t xml:space="preserve">وشاة عضباء : مكسورة القَرن.</w:t>
      </w:r>
    </w:p>
    <w:p>
      <w:pPr>
        <w:pStyle w:val="BookText"/>
      </w:pPr>
      <w:r>
        <w:rPr>
          <w:rFonts w:ascii="Amiri" w:hAnsi="Amiri" w:eastAsia="Amiri" w:cs="Amiri"/>
          <w:lang w:bidi="ar-SA"/>
          <w:color w:val="111111"/>
          <w:sz w:val="28"/>
          <w:szCs w:val="28"/>
          <w:rtl/>
        </w:rPr>
        <w:t xml:space="preserve">وناقة عضباء : مشقوقة الأذن. وكان يقال لناقة النبي عليه‌السلام : العَضْباء ، اسم لها.</w:t>
      </w:r>
    </w:p>
    <w:p>
      <w:pPr>
        <w:pStyle w:val="BookText"/>
      </w:pPr>
      <w:r>
        <w:rPr>
          <w:rFonts w:ascii="Amiri" w:hAnsi="Amiri" w:eastAsia="Amiri" w:cs="Amiri"/>
          <w:lang w:bidi="ar-SA"/>
          <w:color w:val="111111"/>
          <w:sz w:val="28"/>
          <w:szCs w:val="28"/>
          <w:rtl/>
        </w:rPr>
        <w:t xml:space="preserve">والأَعْضَب : من ألقاب أجزاء الشعر هو ما كان الانخرام : من أجزائه في « مفاعلتن ». والانخرام : سقوط حرف من أوله فيحول إلى « مفتعلن » كقوله :</w:t>
      </w:r>
    </w:p>
    <w:p>
      <w:pPr>
        <w:pStyle w:val="BookText"/>
      </w:pPr>
      <w:r>
        <w:rPr>
          <w:rFonts w:ascii="IRNazanin" w:hAnsi="IRNazanin" w:eastAsia="IRNazanin" w:cs="IRNazanin"/>
          <w:lang w:bidi="fa-IR"/>
          <w:color w:val="111111"/>
          <w:sz w:val="28"/>
          <w:szCs w:val="28"/>
          <w:rtl/>
        </w:rPr>
        <w:t xml:space="preserve">إن نزل الشتاء بدار قومٍ</w:t>
      </w:r>
    </w:p>
    <w:p>
      <w:pPr>
        <w:pStyle w:val="BookText"/>
      </w:pPr>
      <w:r>
        <w:rPr>
          <w:rFonts w:ascii="Amiri" w:hAnsi="Amiri" w:eastAsia="Amiri" w:cs="Amiri"/>
          <w:lang w:bidi="ar-SA"/>
          <w:color w:val="111111"/>
          <w:sz w:val="28"/>
          <w:szCs w:val="28"/>
          <w:rtl/>
        </w:rPr>
        <w:t xml:space="preserve">تجنّب دار جارهم الشتاءُ</w:t>
      </w:r>
    </w:p>
    <w:p>
      <w:pPr>
        <w:pStyle w:val="BookText"/>
      </w:pPr>
      <w:r>
        <w:rPr>
          <w:rFonts w:ascii="IRNazanin" w:hAnsi="IRNazanin" w:eastAsia="IRNazanin" w:cs="IRNazanin"/>
          <w:lang w:bidi="fa-IR"/>
          <w:color w:val="111111"/>
          <w:sz w:val="28"/>
          <w:szCs w:val="28"/>
          <w:rtl/>
        </w:rPr>
        <w:t xml:space="preserve">[شماره صفحه واقعی : 4595]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25" w:name="pg14455_194927"/>
    <w:bookmarkEnd w:id="525"/>
    <w:p>
      <w:pPr>
        <w:pStyle w:val="BookText"/>
      </w:pPr>
      <w:r>
        <w:rPr>
          <w:rFonts w:ascii="Amiri" w:hAnsi="Amiri" w:eastAsia="Amiri" w:cs="Amiri"/>
          <w:lang w:bidi="ar-SA"/>
          <w:color w:val="111111"/>
          <w:sz w:val="28"/>
          <w:szCs w:val="28"/>
          <w:rtl/>
        </w:rPr>
        <w:t xml:space="preserve">شبه الأعضب من الشعر بالأعضبِ المكسور القرن.</w:t>
      </w:r>
    </w:p>
    <w:p>
      <w:pPr>
        <w:pStyle w:val="BookText"/>
      </w:pPr>
      <w:r>
        <w:rPr>
          <w:rFonts w:ascii="IRNazanin" w:hAnsi="IRNazanin" w:eastAsia="IRNazanin" w:cs="IRNazanin"/>
          <w:lang w:bidi="fa-IR"/>
          <w:color w:val="111111"/>
          <w:sz w:val="28"/>
          <w:szCs w:val="28"/>
          <w:rtl/>
        </w:rPr>
        <w:t xml:space="preserve">د</w:t>
      </w:r>
    </w:p>
    <w:p>
      <w:pPr>
        <w:pStyle w:val="Heading5"/>
      </w:pPr>
      <w:bookmarkStart w:id="3022" w:name="_Toc2242"/>
      <w:r>
        <w:t>عَضِد</w:t>
      </w:r>
      <w:bookmarkEnd w:id="3022"/>
    </w:p>
    <w:p>
      <w:pPr>
        <w:pStyle w:val="BookText"/>
      </w:pPr>
      <w:r>
        <w:rPr>
          <w:rFonts w:ascii="Amiri" w:hAnsi="Amiri" w:eastAsia="Amiri" w:cs="Amiri"/>
          <w:lang w:bidi="ar-SA"/>
          <w:color w:val="111111"/>
          <w:sz w:val="28"/>
          <w:szCs w:val="28"/>
          <w:rtl/>
        </w:rPr>
        <w:t xml:space="preserve">[عَضِد] : العَضَدُ : داء يأخذ في العَضُدِ ، قال النابغة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 الفريصة بالمِدْرَى فأنفذها</w:t>
      </w:r>
    </w:p>
    <w:p>
      <w:pPr>
        <w:pStyle w:val="BookText"/>
      </w:pPr>
      <w:r>
        <w:rPr>
          <w:rFonts w:ascii="Amiri" w:hAnsi="Amiri" w:eastAsia="Amiri" w:cs="Amiri"/>
          <w:lang w:bidi="ar-SA"/>
          <w:color w:val="111111"/>
          <w:sz w:val="28"/>
          <w:szCs w:val="28"/>
          <w:rtl/>
        </w:rPr>
        <w:t xml:space="preserve">شك المبيطر إذ يشفي من العَضَدِ</w:t>
      </w:r>
    </w:p>
    <w:p>
      <w:pPr>
        <w:pStyle w:val="BookText"/>
      </w:pPr>
      <w:r>
        <w:rPr>
          <w:rFonts w:ascii="Amiri" w:hAnsi="Amiri" w:eastAsia="Amiri" w:cs="Amiri"/>
          <w:lang w:bidi="ar-SA"/>
          <w:color w:val="111111"/>
          <w:sz w:val="28"/>
          <w:szCs w:val="28"/>
          <w:rtl/>
        </w:rPr>
        <w:t xml:space="preserve">وقيل : العَضَد : في الإبل خاصة ، والنعت : عَضِدٌ.</w:t>
      </w:r>
    </w:p>
    <w:p>
      <w:pPr>
        <w:pStyle w:val="BookText"/>
      </w:pPr>
      <w:r>
        <w:rPr>
          <w:rFonts w:ascii="Amiri" w:hAnsi="Amiri" w:eastAsia="Amiri" w:cs="Amiri"/>
          <w:lang w:bidi="ar-SA"/>
          <w:color w:val="111111"/>
          <w:sz w:val="28"/>
          <w:szCs w:val="28"/>
          <w:rtl/>
        </w:rPr>
        <w:t xml:space="preserve">والأعْضَدُ : الدقيق العضد.</w:t>
      </w:r>
    </w:p>
    <w:p>
      <w:pPr>
        <w:pStyle w:val="BookText"/>
      </w:pPr>
      <w:r>
        <w:rPr>
          <w:rFonts w:ascii="IRNazanin" w:hAnsi="IRNazanin" w:eastAsia="IRNazanin" w:cs="IRNazanin"/>
          <w:lang w:bidi="fa-IR"/>
          <w:color w:val="111111"/>
          <w:sz w:val="28"/>
          <w:szCs w:val="28"/>
          <w:rtl/>
        </w:rPr>
        <w:t xml:space="preserve">ه-</w:t>
      </w:r>
    </w:p>
    <w:p>
      <w:pPr>
        <w:pStyle w:val="Heading5"/>
      </w:pPr>
      <w:bookmarkStart w:id="3023" w:name="_Toc2243"/>
      <w:r>
        <w:t>عَضِه</w:t>
      </w:r>
      <w:bookmarkEnd w:id="3023"/>
    </w:p>
    <w:p>
      <w:pPr>
        <w:pStyle w:val="BookText"/>
      </w:pPr>
      <w:r>
        <w:rPr>
          <w:rFonts w:ascii="Amiri" w:hAnsi="Amiri" w:eastAsia="Amiri" w:cs="Amiri"/>
          <w:lang w:bidi="ar-SA"/>
          <w:color w:val="111111"/>
          <w:sz w:val="28"/>
          <w:szCs w:val="28"/>
          <w:rtl/>
        </w:rPr>
        <w:t xml:space="preserve">[عَضِه] : عَضِهت الإبل عَضَهاً : إذا رعت العِضاه ، قال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وقربوا كلَّ جُماليٍ عَضِه</w:t>
      </w:r>
    </w:p>
    <w:p>
      <w:pPr>
        <w:pStyle w:val="BookText"/>
      </w:pPr>
      <w:r>
        <w:rPr>
          <w:rFonts w:ascii="Amiri" w:hAnsi="Amiri" w:eastAsia="Amiri" w:cs="Amiri"/>
          <w:lang w:bidi="ar-SA"/>
          <w:color w:val="111111"/>
          <w:sz w:val="28"/>
          <w:szCs w:val="28"/>
          <w:rtl/>
        </w:rPr>
        <w:t xml:space="preserve">وأرض عضهة : كثيرة العِضاه.</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024" w:name="_Toc2244"/>
      <w:r>
        <w:t>عَضُب</w:t>
      </w:r>
      <w:bookmarkEnd w:id="3024"/>
    </w:p>
    <w:p>
      <w:pPr>
        <w:pStyle w:val="BookText"/>
      </w:pPr>
      <w:r>
        <w:rPr>
          <w:rFonts w:ascii="Amiri" w:hAnsi="Amiri" w:eastAsia="Amiri" w:cs="Amiri"/>
          <w:lang w:bidi="ar-SA"/>
          <w:color w:val="111111"/>
          <w:sz w:val="28"/>
          <w:szCs w:val="28"/>
          <w:rtl/>
        </w:rPr>
        <w:t xml:space="preserve">[عَضُب] لسانه عُضُوبة إذا صار عضباً : وهو حديد الكلام.</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025" w:name="_Toc2245"/>
      <w:r>
        <w:t>الإعضاب</w:t>
      </w:r>
      <w:bookmarkEnd w:id="3025"/>
    </w:p>
    <w:p>
      <w:pPr>
        <w:pStyle w:val="BookText"/>
      </w:pPr>
      <w:r>
        <w:rPr>
          <w:rFonts w:ascii="Amiri" w:hAnsi="Amiri" w:eastAsia="Amiri" w:cs="Amiri"/>
          <w:lang w:bidi="ar-SA"/>
          <w:color w:val="111111"/>
          <w:sz w:val="28"/>
          <w:szCs w:val="28"/>
          <w:rtl/>
        </w:rPr>
        <w:t xml:space="preserve">[الإعضاب] : أعضب الشاة : إذا كسر قرنها.</w:t>
      </w:r>
    </w:p>
    <w:p>
      <w:pPr>
        <w:pStyle w:val="BookText"/>
      </w:pPr>
      <w:r>
        <w:rPr>
          <w:rFonts w:ascii="Amiri" w:hAnsi="Amiri" w:eastAsia="Amiri" w:cs="Amiri"/>
          <w:lang w:bidi="ar-SA"/>
          <w:color w:val="111111"/>
          <w:sz w:val="28"/>
          <w:szCs w:val="28"/>
          <w:rtl/>
        </w:rPr>
        <w:t xml:space="preserve">وأعضب الناقة : إذا شق أذنها.</w:t>
      </w:r>
    </w:p>
    <w:p>
      <w:pPr>
        <w:pStyle w:val="BookText"/>
      </w:pPr>
      <w:r>
        <w:rPr>
          <w:rFonts w:ascii="IRNazanin" w:hAnsi="IRNazanin" w:eastAsia="IRNazanin" w:cs="IRNazanin"/>
          <w:lang w:bidi="fa-IR"/>
          <w:color w:val="111111"/>
          <w:sz w:val="28"/>
          <w:szCs w:val="28"/>
          <w:rtl/>
        </w:rPr>
        <w:t xml:space="preserve">ل</w:t>
      </w:r>
    </w:p>
    <w:p>
      <w:pPr>
        <w:pStyle w:val="Heading5"/>
      </w:pPr>
      <w:bookmarkStart w:id="3026" w:name="_Toc2246"/>
      <w:r>
        <w:t>الإعضال</w:t>
      </w:r>
      <w:bookmarkEnd w:id="3026"/>
    </w:p>
    <w:p>
      <w:pPr>
        <w:pStyle w:val="BookText"/>
      </w:pPr>
      <w:r>
        <w:rPr>
          <w:rFonts w:ascii="IRNazanin" w:hAnsi="IRNazanin" w:eastAsia="IRNazanin" w:cs="IRNazanin"/>
          <w:lang w:bidi="fa-IR"/>
          <w:color w:val="111111"/>
          <w:sz w:val="28"/>
          <w:szCs w:val="28"/>
          <w:rtl/>
        </w:rPr>
        <w:t xml:space="preserve">[الإعضال] : أعضل الأمرُ : إذا اشتد ، والمعضلات : الشدائد.</w:t>
      </w:r>
    </w:p>
    <w:p>
      <w:pPr>
        <w:pStyle w:val="BookText"/>
      </w:pPr>
      <w:r>
        <w:rPr>
          <w:rFonts w:ascii="IRNazanin" w:hAnsi="IRNazanin" w:eastAsia="IRNazanin" w:cs="IRNazanin"/>
          <w:lang w:bidi="fa-IR"/>
          <w:color w:val="111111"/>
          <w:sz w:val="28"/>
          <w:szCs w:val="28"/>
          <w:rtl/>
        </w:rPr>
        <w:t xml:space="preserve">[شماره صفحه واقعی : 4596]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26" w:name="pg14455_194928"/>
    <w:bookmarkEnd w:id="526"/>
    <w:p>
      <w:pPr>
        <w:pStyle w:val="BookText"/>
      </w:pPr>
      <w:r>
        <w:rPr>
          <w:rFonts w:ascii="Amiri" w:hAnsi="Amiri" w:eastAsia="Amiri" w:cs="Amiri"/>
          <w:lang w:bidi="ar-SA"/>
          <w:color w:val="111111"/>
          <w:sz w:val="28"/>
          <w:szCs w:val="28"/>
          <w:rtl/>
        </w:rPr>
        <w:t xml:space="preserve">وأعضلت الحامل فهي معضل : أي معسر.</w:t>
      </w:r>
    </w:p>
    <w:p>
      <w:pPr>
        <w:pStyle w:val="BookText"/>
      </w:pPr>
      <w:r>
        <w:rPr>
          <w:rFonts w:ascii="Amiri" w:hAnsi="Amiri" w:eastAsia="Amiri" w:cs="Amiri"/>
          <w:lang w:bidi="ar-SA"/>
          <w:color w:val="111111"/>
          <w:sz w:val="28"/>
          <w:szCs w:val="28"/>
          <w:rtl/>
        </w:rPr>
        <w:t xml:space="preserve">قال عمر : « أعضل بي أهل الكوفة لا يرضون عن وال ولا يرضى عنهم وال » ، قال أوس بن حجر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النائي إذا كنْتَ آمناً</w:t>
      </w:r>
    </w:p>
    <w:p>
      <w:pPr>
        <w:pStyle w:val="BookText"/>
      </w:pPr>
      <w:r>
        <w:rPr>
          <w:rFonts w:ascii="Amiri" w:hAnsi="Amiri" w:eastAsia="Amiri" w:cs="Amiri"/>
          <w:lang w:bidi="ar-SA"/>
          <w:color w:val="111111"/>
          <w:sz w:val="28"/>
          <w:szCs w:val="28"/>
          <w:rtl/>
        </w:rPr>
        <w:t xml:space="preserve">وصاحبك الأدنى إذا الأمرُ أَعْضلا</w:t>
      </w:r>
    </w:p>
    <w:p>
      <w:pPr>
        <w:pStyle w:val="BookText"/>
      </w:pPr>
      <w:r>
        <w:rPr>
          <w:rFonts w:ascii="IRNazanin" w:hAnsi="IRNazanin" w:eastAsia="IRNazanin" w:cs="IRNazanin"/>
          <w:lang w:bidi="fa-IR"/>
          <w:color w:val="111111"/>
          <w:sz w:val="28"/>
          <w:szCs w:val="28"/>
          <w:rtl/>
        </w:rPr>
        <w:t xml:space="preserve">ه-</w:t>
      </w:r>
    </w:p>
    <w:p>
      <w:pPr>
        <w:pStyle w:val="Heading5"/>
      </w:pPr>
      <w:bookmarkStart w:id="3027" w:name="_Toc2247"/>
      <w:r>
        <w:t>الإعضاه</w:t>
      </w:r>
      <w:bookmarkEnd w:id="3027"/>
    </w:p>
    <w:p>
      <w:pPr>
        <w:pStyle w:val="BookText"/>
      </w:pPr>
      <w:r>
        <w:rPr>
          <w:rFonts w:ascii="IRNazanin" w:hAnsi="IRNazanin" w:eastAsia="IRNazanin" w:cs="IRNazanin"/>
          <w:lang w:bidi="fa-IR"/>
          <w:color w:val="111111"/>
          <w:sz w:val="28"/>
          <w:szCs w:val="28"/>
          <w:rtl/>
        </w:rPr>
        <w:t xml:space="preserve">[الإعضاه] : أعضه القومُ : إذا رعت إبلهم العضاه.</w:t>
      </w:r>
    </w:p>
    <w:p>
      <w:pPr>
        <w:pStyle w:val="BookText"/>
      </w:pPr>
      <w:r>
        <w:rPr>
          <w:rFonts w:ascii="Amiri" w:hAnsi="Amiri" w:eastAsia="Amiri" w:cs="Amiri"/>
          <w:lang w:bidi="ar-SA"/>
          <w:color w:val="111111"/>
          <w:sz w:val="28"/>
          <w:szCs w:val="28"/>
          <w:rtl/>
        </w:rPr>
        <w:t xml:space="preserve">وأعْضَه الرجلُ : إذا أتى بالعضيهة ، قال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أعوذ بِرَبِّي من النافثات</w:t>
      </w:r>
    </w:p>
    <w:p>
      <w:pPr>
        <w:pStyle w:val="BookText"/>
      </w:pPr>
      <w:r>
        <w:rPr>
          <w:rFonts w:ascii="Amiri" w:hAnsi="Amiri" w:eastAsia="Amiri" w:cs="Amiri"/>
          <w:lang w:bidi="ar-SA"/>
          <w:color w:val="111111"/>
          <w:sz w:val="28"/>
          <w:szCs w:val="28"/>
          <w:rtl/>
        </w:rPr>
        <w:t xml:space="preserve">ومن عَضْهَةِ العاضه المُعْضِه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028" w:name="_Toc2248"/>
      <w:r>
        <w:t>التعضيد</w:t>
      </w:r>
      <w:bookmarkEnd w:id="3028"/>
    </w:p>
    <w:p>
      <w:pPr>
        <w:pStyle w:val="BookText"/>
      </w:pPr>
      <w:r>
        <w:rPr>
          <w:rFonts w:ascii="Amiri" w:hAnsi="Amiri" w:eastAsia="Amiri" w:cs="Amiri"/>
          <w:lang w:bidi="ar-SA"/>
          <w:color w:val="111111"/>
          <w:sz w:val="28"/>
          <w:szCs w:val="28"/>
          <w:rtl/>
        </w:rPr>
        <w:t xml:space="preserve">[التعضيد] : إبل معضدة : موسومة في أعضادها.</w:t>
      </w:r>
    </w:p>
    <w:p>
      <w:pPr>
        <w:pStyle w:val="BookText"/>
      </w:pPr>
      <w:r>
        <w:rPr>
          <w:rFonts w:ascii="Amiri" w:hAnsi="Amiri" w:eastAsia="Amiri" w:cs="Amiri"/>
          <w:lang w:bidi="ar-SA"/>
          <w:color w:val="111111"/>
          <w:sz w:val="28"/>
          <w:szCs w:val="28"/>
          <w:rtl/>
        </w:rPr>
        <w:t xml:space="preserve">ويقال : عَضَّدت البسرةُ : إذا أرطبت من وسطها. وقال ابن الأعرابي : التعضيد أن يبدو الإرطاب في أحد جانبيها.</w:t>
      </w:r>
    </w:p>
    <w:p>
      <w:pPr>
        <w:pStyle w:val="BookText"/>
      </w:pPr>
      <w:r>
        <w:rPr>
          <w:rFonts w:ascii="Amiri" w:hAnsi="Amiri" w:eastAsia="Amiri" w:cs="Amiri"/>
          <w:lang w:bidi="ar-SA"/>
          <w:color w:val="111111"/>
          <w:sz w:val="28"/>
          <w:szCs w:val="28"/>
          <w:rtl/>
        </w:rPr>
        <w:t xml:space="preserve">وبرد معضَّد : أي مخطط ، قال أسعد تبع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مُلاءً معضَّدا وبروداً</w:t>
      </w:r>
    </w:p>
    <w:p>
      <w:pPr>
        <w:pStyle w:val="BookText"/>
      </w:pPr>
      <w:r>
        <w:rPr>
          <w:rFonts w:ascii="IRNazanin" w:hAnsi="IRNazanin" w:eastAsia="IRNazanin" w:cs="IRNazanin"/>
          <w:lang w:bidi="fa-IR"/>
          <w:color w:val="111111"/>
          <w:sz w:val="28"/>
          <w:szCs w:val="28"/>
          <w:rtl/>
        </w:rPr>
        <w:t xml:space="preserve">ل</w:t>
      </w:r>
    </w:p>
    <w:p>
      <w:pPr>
        <w:pStyle w:val="Heading5"/>
      </w:pPr>
      <w:bookmarkStart w:id="3029" w:name="_Toc2249"/>
      <w:r>
        <w:t>التعضيل</w:t>
      </w:r>
      <w:bookmarkEnd w:id="3029"/>
    </w:p>
    <w:p>
      <w:pPr>
        <w:pStyle w:val="BookText"/>
      </w:pPr>
      <w:r>
        <w:rPr>
          <w:rFonts w:ascii="Amiri" w:hAnsi="Amiri" w:eastAsia="Amiri" w:cs="Amiri"/>
          <w:lang w:bidi="ar-SA"/>
          <w:color w:val="111111"/>
          <w:sz w:val="28"/>
          <w:szCs w:val="28"/>
          <w:rtl/>
        </w:rPr>
        <w:t xml:space="preserve">[التعضيل] : عَضَّل عليه : أي ضَيِّق. وبيت معضَّل : أي ضيق لا يسع أهله. وعضَّلت الأرض بأهلها وبالجيش : إذا ضاقت بهم لكثرتهم. قال أوس بن حجر </w:t>
      </w:r>
      <w:r>
        <w:rPr>
          <w:rStyle w:val="FootnoteReference"/>
        </w:rPr>
        <w:footnoteReference w:id="1407"/>
      </w:r>
    </w:p>
    <w:p>
      <w:pPr>
        <w:pStyle w:val="BookText"/>
      </w:pPr>
      <w:r>
        <w:rPr>
          <w:rFonts w:ascii="Amiri" w:hAnsi="Amiri" w:eastAsia="Amiri" w:cs="Amiri"/>
          <w:lang w:bidi="ar-SA"/>
          <w:color w:val="111111"/>
          <w:sz w:val="28"/>
          <w:szCs w:val="28"/>
          <w:rtl/>
        </w:rPr>
        <w:t xml:space="preserve">ترى الأرض منا بالفضاء مريضة</w:t>
      </w:r>
    </w:p>
    <w:p>
      <w:pPr>
        <w:pStyle w:val="BookText"/>
      </w:pPr>
      <w:r>
        <w:rPr>
          <w:rFonts w:ascii="Amiri" w:hAnsi="Amiri" w:eastAsia="Amiri" w:cs="Amiri"/>
          <w:lang w:bidi="ar-SA"/>
          <w:color w:val="111111"/>
          <w:sz w:val="28"/>
          <w:szCs w:val="28"/>
          <w:rtl/>
        </w:rPr>
        <w:t xml:space="preserve">معضَّلةً منا بجمع عَرَمْرمِ</w:t>
      </w:r>
    </w:p>
    <w:p>
      <w:pPr>
        <w:pStyle w:val="BookText"/>
      </w:pPr>
      <w:r>
        <w:rPr>
          <w:rFonts w:ascii="IRNazanin" w:hAnsi="IRNazanin" w:eastAsia="IRNazanin" w:cs="IRNazanin"/>
          <w:lang w:bidi="fa-IR"/>
          <w:color w:val="111111"/>
          <w:sz w:val="28"/>
          <w:szCs w:val="28"/>
          <w:rtl/>
        </w:rPr>
        <w:t xml:space="preserve">[شماره صفحه واقعی : 4597]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27" w:name="pg14455_194929"/>
    <w:bookmarkEnd w:id="527"/>
    <w:p>
      <w:pPr>
        <w:pStyle w:val="BookText"/>
      </w:pPr>
      <w:r>
        <w:rPr>
          <w:rFonts w:ascii="Amiri" w:hAnsi="Amiri" w:eastAsia="Amiri" w:cs="Amiri"/>
          <w:lang w:bidi="ar-SA"/>
          <w:color w:val="111111"/>
          <w:sz w:val="28"/>
          <w:szCs w:val="28"/>
          <w:rtl/>
        </w:rPr>
        <w:t xml:space="preserve">وعَضَّلَتِ الحامل : إذا نشب الولد في بطنها فلم يسهل خروجه ، قال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الأمور أهَمَّ غِبَّ نتاجها</w:t>
      </w:r>
    </w:p>
    <w:p>
      <w:pPr>
        <w:pStyle w:val="BookText"/>
      </w:pPr>
      <w:r>
        <w:rPr>
          <w:rFonts w:ascii="Amiri" w:hAnsi="Amiri" w:eastAsia="Amiri" w:cs="Amiri"/>
          <w:lang w:bidi="ar-SA"/>
          <w:color w:val="111111"/>
          <w:sz w:val="28"/>
          <w:szCs w:val="28"/>
          <w:rtl/>
        </w:rPr>
        <w:t xml:space="preserve">يسَّرْتَ كُلَ معضَّلٍ ومُطَرَّق</w:t>
      </w:r>
    </w:p>
    <w:p>
      <w:pPr>
        <w:pStyle w:val="BookText"/>
      </w:pPr>
      <w:r>
        <w:rPr>
          <w:rFonts w:ascii="Amiri" w:hAnsi="Amiri" w:eastAsia="Amiri" w:cs="Amiri"/>
          <w:lang w:bidi="ar-SA"/>
          <w:color w:val="111111"/>
          <w:sz w:val="28"/>
          <w:szCs w:val="28"/>
          <w:rtl/>
        </w:rPr>
        <w:t xml:space="preserve">مطرق : نحو من ذلك.</w:t>
      </w:r>
    </w:p>
    <w:p>
      <w:pPr>
        <w:pStyle w:val="BookText"/>
      </w:pPr>
      <w:r>
        <w:rPr>
          <w:rFonts w:ascii="Amiri" w:hAnsi="Amiri" w:eastAsia="Amiri" w:cs="Amiri"/>
          <w:lang w:bidi="ar-SA"/>
          <w:color w:val="111111"/>
          <w:sz w:val="28"/>
          <w:szCs w:val="28"/>
          <w:rtl/>
        </w:rPr>
        <w:t xml:space="preserve">ويقال : عَضَّل الرجلُ المرأة وعضلها : إذا منعها من التزويج.</w:t>
      </w:r>
    </w:p>
    <w:p>
      <w:pPr>
        <w:pStyle w:val="BookText"/>
      </w:pPr>
      <w:r>
        <w:rPr>
          <w:rFonts w:ascii="IRNazanin" w:hAnsi="IRNazanin" w:eastAsia="IRNazanin" w:cs="IRNazanin"/>
          <w:lang w:bidi="fa-IR"/>
          <w:color w:val="111111"/>
          <w:sz w:val="28"/>
          <w:szCs w:val="28"/>
          <w:rtl/>
        </w:rPr>
        <w:t xml:space="preserve">ه-</w:t>
      </w:r>
    </w:p>
    <w:p>
      <w:pPr>
        <w:pStyle w:val="Heading5"/>
      </w:pPr>
      <w:bookmarkStart w:id="3030" w:name="_Toc2250"/>
      <w:r>
        <w:t>التعضية</w:t>
      </w:r>
      <w:bookmarkEnd w:id="3030"/>
    </w:p>
    <w:p>
      <w:pPr>
        <w:pStyle w:val="BookText"/>
      </w:pPr>
      <w:r>
        <w:rPr>
          <w:rFonts w:ascii="Amiri" w:hAnsi="Amiri" w:eastAsia="Amiri" w:cs="Amiri"/>
          <w:lang w:bidi="ar-SA"/>
          <w:color w:val="111111"/>
          <w:sz w:val="28"/>
          <w:szCs w:val="28"/>
          <w:rtl/>
        </w:rPr>
        <w:t xml:space="preserve">[التعضية] : قطع العِضاه واحتطابه.</w:t>
      </w:r>
    </w:p>
    <w:p>
      <w:pPr>
        <w:pStyle w:val="BookText"/>
      </w:pPr>
      <w:r>
        <w:rPr>
          <w:rFonts w:ascii="IRNazanin" w:hAnsi="IRNazanin" w:eastAsia="IRNazanin" w:cs="IRNazanin"/>
          <w:lang w:bidi="fa-IR"/>
          <w:color w:val="111111"/>
          <w:sz w:val="28"/>
          <w:szCs w:val="28"/>
          <w:rtl/>
        </w:rPr>
        <w:t xml:space="preserve">و</w:t>
      </w:r>
    </w:p>
    <w:p>
      <w:pPr>
        <w:pStyle w:val="Heading5"/>
      </w:pPr>
      <w:bookmarkStart w:id="3031" w:name="_Toc2251"/>
      <w:r>
        <w:t>التَّعْضِية</w:t>
      </w:r>
      <w:bookmarkEnd w:id="3031"/>
    </w:p>
    <w:p>
      <w:pPr>
        <w:pStyle w:val="BookText"/>
      </w:pPr>
      <w:r>
        <w:rPr>
          <w:rFonts w:ascii="Amiri" w:hAnsi="Amiri" w:eastAsia="Amiri" w:cs="Amiri"/>
          <w:lang w:bidi="ar-SA"/>
          <w:color w:val="111111"/>
          <w:sz w:val="28"/>
          <w:szCs w:val="28"/>
          <w:rtl/>
        </w:rPr>
        <w:t xml:space="preserve">[التَّعْضِية] : عَضَّى الذبيحة إذا جَزّأها عضواً عضواً. وعضَّاه : أي فرقه ، وفي الحديث </w:t>
      </w:r>
      <w:r>
        <w:rPr>
          <w:rStyle w:val="FootnoteReference"/>
        </w:rPr>
        <w:footnoteReference w:id="1409"/>
      </w:r>
      <w:r>
        <w:rPr>
          <w:rFonts w:ascii="Amiri" w:hAnsi="Amiri" w:eastAsia="Amiri" w:cs="Amiri"/>
          <w:lang w:bidi="ar-SA"/>
          <w:color w:val="111111"/>
          <w:sz w:val="28"/>
          <w:szCs w:val="28"/>
          <w:rtl/>
        </w:rPr>
        <w:t xml:space="preserve">: « لا تعضية في ميراث ». قيل : يعني لا تفريق في الميراث فيما كان في تفريقه ضرر على الورثة كالسيف ونحوه ، قال رؤبة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دين الله بالمعضَّى</w:t>
      </w:r>
    </w:p>
    <w:p>
      <w:pPr>
        <w:pStyle w:val="BookText"/>
      </w:pPr>
      <w:r>
        <w:rPr>
          <w:rFonts w:ascii="Amiri" w:hAnsi="Amiri" w:eastAsia="Amiri" w:cs="Amiri"/>
          <w:lang w:bidi="ar-SA"/>
          <w:color w:val="111111"/>
          <w:sz w:val="28"/>
          <w:szCs w:val="28"/>
          <w:rtl/>
        </w:rPr>
        <w:t xml:space="preserve">أي بالمفرَّق.</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3032" w:name="_Toc2252"/>
      <w:r>
        <w:t>المعاضدة</w:t>
      </w:r>
      <w:bookmarkEnd w:id="3032"/>
    </w:p>
    <w:p>
      <w:pPr>
        <w:pStyle w:val="BookText"/>
      </w:pPr>
      <w:r>
        <w:rPr>
          <w:rFonts w:ascii="Amiri" w:hAnsi="Amiri" w:eastAsia="Amiri" w:cs="Amiri"/>
          <w:lang w:bidi="ar-SA"/>
          <w:color w:val="111111"/>
          <w:sz w:val="28"/>
          <w:szCs w:val="28"/>
          <w:rtl/>
        </w:rPr>
        <w:t xml:space="preserve">[المعاضدة] : المعاونة.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033" w:name="_Toc2253"/>
      <w:r>
        <w:t>الاعتضاد</w:t>
      </w:r>
      <w:bookmarkEnd w:id="3033"/>
    </w:p>
    <w:p>
      <w:pPr>
        <w:pStyle w:val="BookText"/>
      </w:pPr>
      <w:r>
        <w:rPr>
          <w:rFonts w:ascii="Amiri" w:hAnsi="Amiri" w:eastAsia="Amiri" w:cs="Amiri"/>
          <w:lang w:bidi="ar-SA"/>
          <w:color w:val="111111"/>
          <w:sz w:val="28"/>
          <w:szCs w:val="28"/>
          <w:rtl/>
        </w:rPr>
        <w:t xml:space="preserve">[الاعتضاد] : اعتضد به : أي استعان.</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[شماره صفحه واقعی : 4598]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28" w:name="pg14455_194930"/>
    <w:bookmarkEnd w:id="528"/>
    <w:p>
      <w:pPr>
        <w:pStyle w:val="BookText"/>
      </w:pPr>
      <w:r>
        <w:rPr>
          <w:rFonts w:ascii="IRNazanin" w:hAnsi="IRNazanin" w:eastAsia="IRNazanin" w:cs="IRNazanin"/>
          <w:lang w:bidi="fa-IR"/>
          <w:color w:val="111111"/>
          <w:sz w:val="28"/>
          <w:szCs w:val="28"/>
          <w:rtl/>
        </w:rPr>
        <w:t xml:space="preserve">د</w:t>
      </w:r>
    </w:p>
    <w:p>
      <w:pPr>
        <w:pStyle w:val="Heading5"/>
      </w:pPr>
      <w:bookmarkStart w:id="3034" w:name="_Toc2254"/>
      <w:r>
        <w:t>الاستعضاد</w:t>
      </w:r>
      <w:bookmarkEnd w:id="3034"/>
    </w:p>
    <w:p>
      <w:pPr>
        <w:pStyle w:val="BookText"/>
      </w:pPr>
      <w:r>
        <w:rPr>
          <w:rFonts w:ascii="Amiri" w:hAnsi="Amiri" w:eastAsia="Amiri" w:cs="Amiri"/>
          <w:lang w:bidi="ar-SA"/>
          <w:color w:val="111111"/>
          <w:sz w:val="28"/>
          <w:szCs w:val="28"/>
          <w:rtl/>
        </w:rPr>
        <w:t xml:space="preserve">[الاستعضاد] : استعضادُ الشجرِ : عَضْدُه ، وهو قَطْعُه.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3035" w:name="_Toc2255"/>
      <w:r>
        <w:t>التعاضد</w:t>
      </w:r>
      <w:bookmarkEnd w:id="3035"/>
    </w:p>
    <w:p>
      <w:pPr>
        <w:pStyle w:val="BookText"/>
      </w:pPr>
      <w:r>
        <w:rPr>
          <w:rFonts w:ascii="IRNazanin" w:hAnsi="IRNazanin" w:eastAsia="IRNazanin" w:cs="IRNazanin"/>
          <w:lang w:bidi="fa-IR"/>
          <w:color w:val="111111"/>
          <w:sz w:val="28"/>
          <w:szCs w:val="28"/>
          <w:rtl/>
        </w:rPr>
        <w:t xml:space="preserve">[التعاضد] : تعاضدوا : إذا تعاونوا.</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ءل</w:t>
      </w:r>
    </w:p>
    <w:p>
      <w:pPr>
        <w:pStyle w:val="Heading5"/>
      </w:pPr>
      <w:bookmarkStart w:id="3036" w:name="_Toc2256"/>
      <w:r>
        <w:t>الاعضئلال</w:t>
      </w:r>
      <w:bookmarkEnd w:id="3036"/>
    </w:p>
    <w:p>
      <w:pPr>
        <w:pStyle w:val="BookText"/>
      </w:pPr>
      <w:r>
        <w:rPr>
          <w:rFonts w:ascii="Amiri" w:hAnsi="Amiri" w:eastAsia="Amiri" w:cs="Amiri"/>
          <w:lang w:bidi="ar-SA"/>
          <w:color w:val="111111"/>
          <w:sz w:val="28"/>
          <w:szCs w:val="28"/>
          <w:rtl/>
        </w:rPr>
        <w:t xml:space="preserve">[الاعضئلال] : اعَضَأَلّت الشجرةُ ، مهموز : إذا كثرت أغصانها ، قال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زِمامه أيمٌ شجاعٌ</w:t>
      </w:r>
    </w:p>
    <w:p>
      <w:pPr>
        <w:pStyle w:val="BookText"/>
      </w:pPr>
      <w:r>
        <w:rPr>
          <w:rFonts w:ascii="Amiri" w:hAnsi="Amiri" w:eastAsia="Amiri" w:cs="Amiri"/>
          <w:lang w:bidi="ar-SA"/>
          <w:color w:val="111111"/>
          <w:sz w:val="28"/>
          <w:szCs w:val="28"/>
          <w:rtl/>
        </w:rPr>
        <w:t xml:space="preserve">ترأَد في غصون مُعْضَئِلّه</w:t>
      </w:r>
    </w:p>
    <w:p>
      <w:pPr>
        <w:pStyle w:val="BookText"/>
      </w:pPr>
      <w:r>
        <w:rPr>
          <w:rFonts w:ascii="IRNazanin" w:hAnsi="IRNazanin" w:eastAsia="IRNazanin" w:cs="IRNazanin"/>
          <w:lang w:bidi="fa-IR"/>
          <w:color w:val="111111"/>
          <w:sz w:val="28"/>
          <w:szCs w:val="28"/>
          <w:rtl/>
        </w:rPr>
        <w:t xml:space="preserve">[شماره صفحه واقعی : 4599]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4600]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29" w:name="pg14455_194932"/>
    <w:bookmarkEnd w:id="529"/>
    <w:p>
      <w:pPr>
        <w:pStyle w:val="Heading3"/>
      </w:pPr>
      <w:bookmarkStart w:id="3037" w:name="_Toc2257"/>
      <w:r>
        <w:t>باب العين والطاء وما بعدهما</w:t>
      </w:r>
      <w:bookmarkEnd w:id="3037"/>
    </w:p>
    <w:p>
      <w:pPr>
        <w:pStyle w:val="Heading4"/>
      </w:pPr>
      <w:bookmarkStart w:id="3038" w:name="_Toc2258"/>
      <w:r>
        <w:t>الأسماء</w:t>
      </w:r>
      <w:bookmarkEnd w:id="3038"/>
    </w:p>
    <w:p>
      <w:pPr>
        <w:pStyle w:val="Heading5"/>
      </w:pPr>
      <w:bookmarkStart w:id="3039" w:name="_Toc2259"/>
      <w:r>
        <w:t>اشارة</w:t>
      </w:r>
      <w:bookmarkEnd w:id="3039"/>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040" w:name="_Toc2260"/>
      <w:r>
        <w:t>العَطْفة</w:t>
      </w:r>
      <w:bookmarkEnd w:id="3040"/>
    </w:p>
    <w:p>
      <w:pPr>
        <w:pStyle w:val="BookText"/>
      </w:pPr>
      <w:r>
        <w:rPr>
          <w:rFonts w:ascii="Amiri" w:hAnsi="Amiri" w:eastAsia="Amiri" w:cs="Amiri"/>
          <w:lang w:bidi="ar-SA"/>
          <w:color w:val="111111"/>
          <w:sz w:val="28"/>
          <w:szCs w:val="28"/>
          <w:rtl/>
        </w:rPr>
        <w:t xml:space="preserve">[العَطْفة] : خرزة تُؤخِّذُ النساءُ بها الرجالَ.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041" w:name="_Toc2261"/>
      <w:r>
        <w:t>العُطْب</w:t>
      </w:r>
      <w:bookmarkEnd w:id="3041"/>
    </w:p>
    <w:p>
      <w:pPr>
        <w:pStyle w:val="BookText"/>
      </w:pPr>
      <w:r>
        <w:rPr>
          <w:rFonts w:ascii="Amiri" w:hAnsi="Amiri" w:eastAsia="Amiri" w:cs="Amiri"/>
          <w:lang w:bidi="ar-SA"/>
          <w:color w:val="111111"/>
          <w:sz w:val="28"/>
          <w:szCs w:val="28"/>
          <w:rtl/>
        </w:rPr>
        <w:t xml:space="preserve">[العُطْب] : معروف </w:t>
      </w:r>
      <w:r>
        <w:rPr>
          <w:rStyle w:val="FootnoteReference"/>
        </w:rPr>
        <w:footnoteReference w:id="1412"/>
      </w:r>
      <w:r>
        <w:rPr>
          <w:rFonts w:ascii="IRNazanin" w:hAnsi="IRNazanin" w:eastAsia="IRNazanin" w:cs="IRNazanin"/>
          <w:lang w:bidi="fa-IR"/>
          <w:color w:val="111111"/>
          <w:sz w:val="28"/>
          <w:szCs w:val="28"/>
          <w:rtl/>
        </w:rPr>
        <w:t xml:space="preserve">، وطبعه بارد.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042" w:name="_Toc2262"/>
      <w:r>
        <w:t>العُطْبة</w:t>
      </w:r>
      <w:bookmarkEnd w:id="3042"/>
    </w:p>
    <w:p>
      <w:pPr>
        <w:pStyle w:val="BookText"/>
      </w:pPr>
      <w:r>
        <w:rPr>
          <w:rFonts w:ascii="Amiri" w:hAnsi="Amiri" w:eastAsia="Amiri" w:cs="Amiri"/>
          <w:lang w:bidi="ar-SA"/>
          <w:color w:val="111111"/>
          <w:sz w:val="28"/>
          <w:szCs w:val="28"/>
          <w:rtl/>
        </w:rPr>
        <w:t xml:space="preserve">[العُطْبة] : من العُطب.</w:t>
      </w:r>
    </w:p>
    <w:p>
      <w:pPr>
        <w:pStyle w:val="BookText"/>
      </w:pPr>
      <w:r>
        <w:rPr>
          <w:rFonts w:ascii="Amiri" w:hAnsi="Amiri" w:eastAsia="Amiri" w:cs="Amiri"/>
          <w:lang w:bidi="ar-SA"/>
          <w:color w:val="111111"/>
          <w:sz w:val="28"/>
          <w:szCs w:val="28"/>
          <w:rtl/>
        </w:rPr>
        <w:t xml:space="preserve">والعُطْبة : الخرقة تلقى تحت الزندة لتقع النار فيها.</w:t>
      </w:r>
    </w:p>
    <w:p>
      <w:pPr>
        <w:pStyle w:val="BookText"/>
      </w:pPr>
      <w:r>
        <w:rPr>
          <w:rFonts w:ascii="IRNazanin" w:hAnsi="IRNazanin" w:eastAsia="IRNazanin" w:cs="IRNazanin"/>
          <w:lang w:bidi="fa-IR"/>
          <w:color w:val="111111"/>
          <w:sz w:val="28"/>
          <w:szCs w:val="28"/>
          <w:rtl/>
        </w:rPr>
        <w:t xml:space="preserve">ل</w:t>
      </w:r>
    </w:p>
    <w:p>
      <w:pPr>
        <w:pStyle w:val="Heading5"/>
      </w:pPr>
      <w:bookmarkStart w:id="3043" w:name="_Toc2263"/>
      <w:r>
        <w:t>العُطْلة</w:t>
      </w:r>
      <w:bookmarkEnd w:id="3043"/>
    </w:p>
    <w:p>
      <w:pPr>
        <w:pStyle w:val="BookText"/>
      </w:pPr>
      <w:r>
        <w:rPr>
          <w:rFonts w:ascii="Amiri" w:hAnsi="Amiri" w:eastAsia="Amiri" w:cs="Amiri"/>
          <w:lang w:bidi="ar-SA"/>
          <w:color w:val="111111"/>
          <w:sz w:val="28"/>
          <w:szCs w:val="28"/>
          <w:rtl/>
        </w:rPr>
        <w:t xml:space="preserve">[العُطْلة] : الاسم من قولك : امرأة عُطلٌ.</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044" w:name="_Toc2264"/>
      <w:r>
        <w:t>العِطْر</w:t>
      </w:r>
      <w:bookmarkEnd w:id="3044"/>
    </w:p>
    <w:p>
      <w:pPr>
        <w:pStyle w:val="BookText"/>
      </w:pPr>
      <w:r>
        <w:rPr>
          <w:rFonts w:ascii="Amiri" w:hAnsi="Amiri" w:eastAsia="Amiri" w:cs="Amiri"/>
          <w:lang w:bidi="ar-SA"/>
          <w:color w:val="111111"/>
          <w:sz w:val="28"/>
          <w:szCs w:val="28"/>
          <w:rtl/>
        </w:rPr>
        <w:t xml:space="preserve">[العِطْر] : اسم جامع للطيب.</w:t>
      </w:r>
    </w:p>
    <w:p>
      <w:pPr>
        <w:pStyle w:val="BookText"/>
      </w:pPr>
      <w:r>
        <w:rPr>
          <w:rFonts w:ascii="IRNazanin" w:hAnsi="IRNazanin" w:eastAsia="IRNazanin" w:cs="IRNazanin"/>
          <w:lang w:bidi="fa-IR"/>
          <w:color w:val="111111"/>
          <w:sz w:val="28"/>
          <w:szCs w:val="28"/>
          <w:rtl/>
        </w:rPr>
        <w:t xml:space="preserve">ف</w:t>
      </w:r>
    </w:p>
    <w:p>
      <w:pPr>
        <w:pStyle w:val="Heading5"/>
      </w:pPr>
      <w:bookmarkStart w:id="3045" w:name="_Toc2265"/>
      <w:r>
        <w:t>العِطْف</w:t>
      </w:r>
      <w:bookmarkEnd w:id="3045"/>
    </w:p>
    <w:p>
      <w:pPr>
        <w:pStyle w:val="BookText"/>
      </w:pPr>
      <w:r>
        <w:rPr>
          <w:rFonts w:ascii="Amiri" w:hAnsi="Amiri" w:eastAsia="Amiri" w:cs="Amiri"/>
          <w:lang w:bidi="ar-SA"/>
          <w:color w:val="111111"/>
          <w:sz w:val="28"/>
          <w:szCs w:val="28"/>
          <w:rtl/>
        </w:rPr>
        <w:t xml:space="preserve">[العِطْف] : عطفا كلِّ شيءٍ : جانباه.</w:t>
      </w:r>
    </w:p>
    <w:p>
      <w:pPr>
        <w:pStyle w:val="BookText"/>
      </w:pPr>
      <w:r>
        <w:rPr>
          <w:rFonts w:ascii="Amiri" w:hAnsi="Amiri" w:eastAsia="Amiri" w:cs="Amiri"/>
          <w:lang w:bidi="ar-SA"/>
          <w:color w:val="111111"/>
          <w:sz w:val="28"/>
          <w:szCs w:val="28"/>
          <w:rtl/>
        </w:rPr>
        <w:t xml:space="preserve">ويقال : ثنى فلان عطْفه : إذا أعرض عنك.</w:t>
      </w:r>
    </w:p>
    <w:p>
      <w:pPr>
        <w:pStyle w:val="BookText"/>
      </w:pPr>
      <w:r>
        <w:rPr>
          <w:rFonts w:ascii="Amiri" w:hAnsi="Amiri" w:eastAsia="Amiri" w:cs="Amiri"/>
          <w:lang w:bidi="ar-SA"/>
          <w:color w:val="111111"/>
          <w:sz w:val="28"/>
          <w:szCs w:val="28"/>
          <w:rtl/>
        </w:rPr>
        <w:t xml:space="preserve">قال الله تعالى : ( ثانِيَ عِطْفِهِ )</w:t>
      </w:r>
      <w:r>
        <w:rPr>
          <w:rStyle w:val="FootnoteReference"/>
        </w:rPr>
        <w:footnoteReference w:id="1413"/>
      </w:r>
      <w:r>
        <w:rPr>
          <w:rFonts w:ascii="Amiri" w:hAnsi="Amiri" w:eastAsia="Amiri" w:cs="Amiri"/>
          <w:lang w:bidi="ar-SA"/>
          <w:color w:val="111111"/>
          <w:sz w:val="28"/>
          <w:szCs w:val="28"/>
          <w:rtl/>
        </w:rPr>
        <w:t xml:space="preserve">قيل : أراد بالعِطْف : العنق.</w:t>
      </w:r>
    </w:p>
    <w:p>
      <w:pPr>
        <w:pStyle w:val="BookText"/>
      </w:pPr>
      <w:r>
        <w:rPr>
          <w:rFonts w:ascii="IRNazanin" w:hAnsi="IRNazanin" w:eastAsia="IRNazanin" w:cs="IRNazanin"/>
          <w:lang w:bidi="fa-IR"/>
          <w:color w:val="111111"/>
          <w:sz w:val="28"/>
          <w:szCs w:val="28"/>
          <w:rtl/>
        </w:rPr>
        <w:t xml:space="preserve">[شماره صفحه واقعی : 4601]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30" w:name="pg14455_194933"/>
    <w:bookmarkEnd w:id="530"/>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046" w:name="_Toc2266"/>
      <w:r>
        <w:t>عِطْرة</w:t>
      </w:r>
      <w:bookmarkEnd w:id="3046"/>
    </w:p>
    <w:p>
      <w:pPr>
        <w:pStyle w:val="BookText"/>
      </w:pPr>
      <w:r>
        <w:rPr>
          <w:rFonts w:ascii="Amiri" w:hAnsi="Amiri" w:eastAsia="Amiri" w:cs="Amiri"/>
          <w:lang w:bidi="ar-SA"/>
          <w:color w:val="111111"/>
          <w:sz w:val="28"/>
          <w:szCs w:val="28"/>
          <w:rtl/>
        </w:rPr>
        <w:t xml:space="preserve">[عِطْرة] : اسم ملك من ملوك كندة ، كان في الجاهلية سيداً جواداً يصلي على الجنائز ويدعو لها ، قال فيه الشاعر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ذاك المتوج عطرةٌ خضعت له</w:t>
      </w:r>
    </w:p>
    <w:p>
      <w:pPr>
        <w:pStyle w:val="BookText"/>
      </w:pPr>
      <w:r>
        <w:rPr>
          <w:rFonts w:ascii="Amiri" w:hAnsi="Amiri" w:eastAsia="Amiri" w:cs="Amiri"/>
          <w:lang w:bidi="ar-SA"/>
          <w:color w:val="111111"/>
          <w:sz w:val="28"/>
          <w:szCs w:val="28"/>
          <w:rtl/>
        </w:rPr>
        <w:t xml:space="preserve">غُلْبُ الرقاب معاً برغم الحسَّد</w:t>
      </w:r>
    </w:p>
    <w:p>
      <w:pPr>
        <w:pStyle w:val="BookText"/>
      </w:pPr>
      <w:r>
        <w:rPr>
          <w:rFonts w:ascii="IRNazanin" w:hAnsi="IRNazanin" w:eastAsia="IRNazanin" w:cs="IRNazanin"/>
          <w:lang w:bidi="fa-IR"/>
          <w:color w:val="111111"/>
          <w:sz w:val="28"/>
          <w:szCs w:val="28"/>
          <w:rtl/>
        </w:rPr>
        <w:t xml:space="preserve">الشاهدُ الصلواتِ عند حضورها</w:t>
      </w:r>
    </w:p>
    <w:p>
      <w:pPr>
        <w:pStyle w:val="BookText"/>
      </w:pPr>
      <w:r>
        <w:rPr>
          <w:rFonts w:ascii="Amiri" w:hAnsi="Amiri" w:eastAsia="Amiri" w:cs="Amiri"/>
          <w:lang w:bidi="ar-SA"/>
          <w:color w:val="111111"/>
          <w:sz w:val="28"/>
          <w:szCs w:val="28"/>
          <w:rtl/>
        </w:rPr>
        <w:t xml:space="preserve">بالهالكين فيا له من مشهد</w:t>
      </w:r>
    </w:p>
    <w:p>
      <w:pPr>
        <w:pStyle w:val="BookText"/>
      </w:pPr>
      <w:r>
        <w:rPr>
          <w:rFonts w:ascii="Amiri" w:hAnsi="Amiri" w:eastAsia="Amiri" w:cs="Amiri"/>
          <w:lang w:bidi="ar-SA"/>
          <w:color w:val="111111"/>
          <w:sz w:val="28"/>
          <w:szCs w:val="28"/>
          <w:rtl/>
        </w:rPr>
        <w:t xml:space="preserve">واسمه : عِطْرَةُ بن كعب بن خداش بن سكك بن الأبرش بن كندة.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047" w:name="_Toc2267"/>
      <w:r>
        <w:t>العَطَل</w:t>
      </w:r>
      <w:bookmarkEnd w:id="3047"/>
    </w:p>
    <w:p>
      <w:pPr>
        <w:pStyle w:val="BookText"/>
      </w:pPr>
      <w:r>
        <w:rPr>
          <w:rFonts w:ascii="Amiri" w:hAnsi="Amiri" w:eastAsia="Amiri" w:cs="Amiri"/>
          <w:lang w:bidi="ar-SA"/>
          <w:color w:val="111111"/>
          <w:sz w:val="28"/>
          <w:szCs w:val="28"/>
          <w:rtl/>
        </w:rPr>
        <w:t xml:space="preserve">[العَطَل] : الجسم.</w:t>
      </w:r>
    </w:p>
    <w:p>
      <w:pPr>
        <w:pStyle w:val="BookText"/>
      </w:pPr>
      <w:r>
        <w:rPr>
          <w:rFonts w:ascii="Amiri" w:hAnsi="Amiri" w:eastAsia="Amiri" w:cs="Amiri"/>
          <w:lang w:bidi="ar-SA"/>
          <w:color w:val="111111"/>
          <w:sz w:val="28"/>
          <w:szCs w:val="28"/>
          <w:rtl/>
        </w:rPr>
        <w:t xml:space="preserve">والعطل : الخالي. ورجال أعطال : لا سلاح معهم.</w:t>
      </w:r>
    </w:p>
    <w:p>
      <w:pPr>
        <w:pStyle w:val="BookText"/>
      </w:pPr>
      <w:r>
        <w:rPr>
          <w:rFonts w:ascii="IRNazanin" w:hAnsi="IRNazanin" w:eastAsia="IRNazanin" w:cs="IRNazanin"/>
          <w:lang w:bidi="fa-IR"/>
          <w:color w:val="111111"/>
          <w:sz w:val="28"/>
          <w:szCs w:val="28"/>
          <w:rtl/>
        </w:rPr>
        <w:t xml:space="preserve">ن</w:t>
      </w:r>
    </w:p>
    <w:p>
      <w:pPr>
        <w:pStyle w:val="Heading5"/>
      </w:pPr>
      <w:bookmarkStart w:id="3048" w:name="_Toc2268"/>
      <w:r>
        <w:t>العَطَن</w:t>
      </w:r>
      <w:bookmarkEnd w:id="3048"/>
    </w:p>
    <w:p>
      <w:pPr>
        <w:pStyle w:val="BookText"/>
      </w:pPr>
      <w:r>
        <w:rPr>
          <w:rFonts w:ascii="Amiri" w:hAnsi="Amiri" w:eastAsia="Amiri" w:cs="Amiri"/>
          <w:lang w:bidi="ar-SA"/>
          <w:color w:val="111111"/>
          <w:sz w:val="28"/>
          <w:szCs w:val="28"/>
          <w:rtl/>
        </w:rPr>
        <w:t xml:space="preserve">[العَطَن] : ما حول الحوض والبئر من مَبَارك الإبل. وقيل : لا تكون أعطانُ الإبل إلا على الماء ، فأما مباركها في البرية أو في الحيِّ فهو المأوى والمراح ، وفي الحديث </w:t>
      </w:r>
      <w:r>
        <w:rPr>
          <w:rStyle w:val="FootnoteReference"/>
        </w:rPr>
        <w:footnoteReference w:id="1415"/>
      </w:r>
      <w:r>
        <w:rPr>
          <w:rFonts w:ascii="Amiri" w:hAnsi="Amiri" w:eastAsia="Amiri" w:cs="Amiri"/>
          <w:lang w:bidi="ar-SA"/>
          <w:color w:val="111111"/>
          <w:sz w:val="28"/>
          <w:szCs w:val="28"/>
          <w:rtl/>
        </w:rPr>
        <w:t xml:space="preserve">عن النبي عليه‌السلام : « من احتفر بئراً فله أربعون ذراعاً عَطَناً لماشيته ». ويقال : رجل واسع العَطَن : أي رحب الذِّراع.</w:t>
      </w:r>
    </w:p>
    <w:p>
      <w:pPr>
        <w:pStyle w:val="BookText"/>
      </w:pPr>
      <w:r>
        <w:rPr>
          <w:rFonts w:ascii="Amiri" w:hAnsi="Amiri" w:eastAsia="Amiri" w:cs="Amiri"/>
          <w:lang w:bidi="ar-SA"/>
          <w:color w:val="111111"/>
          <w:sz w:val="28"/>
          <w:szCs w:val="28"/>
          <w:rtl/>
        </w:rPr>
        <w:t xml:space="preserve">و [ فَعُلٌ ] ، بضم العين وكسرها</w:t>
      </w:r>
    </w:p>
    <w:p>
      <w:pPr>
        <w:pStyle w:val="BookText"/>
      </w:pPr>
      <w:r>
        <w:rPr>
          <w:rFonts w:ascii="IRNazanin" w:hAnsi="IRNazanin" w:eastAsia="IRNazanin" w:cs="IRNazanin"/>
          <w:lang w:bidi="fa-IR"/>
          <w:color w:val="111111"/>
          <w:sz w:val="28"/>
          <w:szCs w:val="28"/>
          <w:rtl/>
        </w:rPr>
        <w:t xml:space="preserve">ش</w:t>
      </w:r>
    </w:p>
    <w:p>
      <w:pPr>
        <w:pStyle w:val="Heading5"/>
      </w:pPr>
      <w:bookmarkStart w:id="3049" w:name="_Toc2269"/>
      <w:r>
        <w:t>العَطُش</w:t>
      </w:r>
      <w:bookmarkEnd w:id="3049"/>
    </w:p>
    <w:p>
      <w:pPr>
        <w:pStyle w:val="BookText"/>
      </w:pPr>
      <w:r>
        <w:rPr>
          <w:rFonts w:ascii="Amiri" w:hAnsi="Amiri" w:eastAsia="Amiri" w:cs="Amiri"/>
          <w:lang w:bidi="ar-SA"/>
          <w:color w:val="111111"/>
          <w:sz w:val="28"/>
          <w:szCs w:val="28"/>
          <w:rtl/>
        </w:rPr>
        <w:t xml:space="preserve">[العَطُش] : يقال : مكان عَطُش وعَطِش : أي قليل الماء.</w:t>
      </w:r>
    </w:p>
    <w:p>
      <w:pPr>
        <w:pStyle w:val="BookText"/>
      </w:pPr>
      <w:r>
        <w:rPr>
          <w:rFonts w:ascii="IRNazanin" w:hAnsi="IRNazanin" w:eastAsia="IRNazanin" w:cs="IRNazanin"/>
          <w:lang w:bidi="fa-IR"/>
          <w:color w:val="111111"/>
          <w:sz w:val="28"/>
          <w:szCs w:val="28"/>
          <w:rtl/>
        </w:rPr>
        <w:t xml:space="preserve">[شماره صفحه واقعی : 4602]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31" w:name="pg14455_194934"/>
    <w:bookmarkEnd w:id="531"/>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3050" w:name="_Toc2270"/>
      <w:r>
        <w:t>العُطُل</w:t>
      </w:r>
      <w:bookmarkEnd w:id="3050"/>
    </w:p>
    <w:p>
      <w:pPr>
        <w:pStyle w:val="BookText"/>
      </w:pPr>
      <w:r>
        <w:rPr>
          <w:rFonts w:ascii="Amiri" w:hAnsi="Amiri" w:eastAsia="Amiri" w:cs="Amiri"/>
          <w:lang w:bidi="ar-SA"/>
          <w:color w:val="111111"/>
          <w:sz w:val="28"/>
          <w:szCs w:val="28"/>
          <w:rtl/>
        </w:rPr>
        <w:t xml:space="preserve">[العُطُل] : امرأة عُطُل : لا قلادة عليها.</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416"/>
      </w:r>
      <w:r>
        <w:rPr>
          <w:rFonts w:ascii="Amiri" w:hAnsi="Amiri" w:eastAsia="Amiri" w:cs="Amiri"/>
          <w:lang w:bidi="ar-SA"/>
          <w:color w:val="111111"/>
          <w:sz w:val="28"/>
          <w:szCs w:val="28"/>
          <w:rtl/>
        </w:rPr>
        <w:t xml:space="preserve">: « كرهت عائشة أن تصلي المرأة عُطُلاً ولو أن تعلق في عنقها خيطاً ».</w:t>
      </w:r>
    </w:p>
    <w:p>
      <w:pPr>
        <w:pStyle w:val="BookText"/>
      </w:pPr>
      <w:r>
        <w:rPr>
          <w:rFonts w:ascii="Amiri" w:hAnsi="Amiri" w:eastAsia="Amiri" w:cs="Amiri"/>
          <w:lang w:bidi="ar-SA"/>
          <w:color w:val="111111"/>
          <w:sz w:val="28"/>
          <w:szCs w:val="28"/>
          <w:rtl/>
        </w:rPr>
        <w:t xml:space="preserve">وقوس عُطُل : لا وتر عليها.</w:t>
      </w:r>
    </w:p>
    <w:p>
      <w:pPr>
        <w:pStyle w:val="BookText"/>
      </w:pPr>
      <w:r>
        <w:rPr>
          <w:rFonts w:ascii="Amiri" w:hAnsi="Amiri" w:eastAsia="Amiri" w:cs="Amiri"/>
          <w:lang w:bidi="ar-SA"/>
          <w:color w:val="111111"/>
          <w:sz w:val="28"/>
          <w:szCs w:val="28"/>
          <w:rtl/>
        </w:rPr>
        <w:t xml:space="preserve">وخيل أعطالٌ : لا قلائد عليها ولا أرسان.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051" w:name="_Toc2271"/>
      <w:r>
        <w:t>المَعْطَس</w:t>
      </w:r>
      <w:bookmarkEnd w:id="3051"/>
    </w:p>
    <w:p>
      <w:pPr>
        <w:pStyle w:val="BookText"/>
      </w:pPr>
      <w:r>
        <w:rPr>
          <w:rFonts w:ascii="Amiri" w:hAnsi="Amiri" w:eastAsia="Amiri" w:cs="Amiri"/>
          <w:lang w:bidi="ar-SA"/>
          <w:color w:val="111111"/>
          <w:sz w:val="28"/>
          <w:szCs w:val="28"/>
          <w:rtl/>
        </w:rPr>
        <w:t xml:space="preserve">[المَعْطَس] : الأنف ، لغة في المَعْطِس.</w:t>
      </w:r>
    </w:p>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052" w:name="_Toc2272"/>
      <w:r>
        <w:t>المَعْطِس</w:t>
      </w:r>
      <w:bookmarkEnd w:id="3052"/>
    </w:p>
    <w:p>
      <w:pPr>
        <w:pStyle w:val="BookText"/>
      </w:pPr>
      <w:r>
        <w:rPr>
          <w:rFonts w:ascii="Amiri" w:hAnsi="Amiri" w:eastAsia="Amiri" w:cs="Amiri"/>
          <w:lang w:bidi="ar-SA"/>
          <w:color w:val="111111"/>
          <w:sz w:val="28"/>
          <w:szCs w:val="28"/>
          <w:rtl/>
        </w:rPr>
        <w:t xml:space="preserve">[المَعْطِس] : الأنف.</w:t>
      </w:r>
    </w:p>
    <w:p>
      <w:pPr>
        <w:pStyle w:val="BookText"/>
      </w:pPr>
      <w:r>
        <w:rPr>
          <w:rFonts w:ascii="IRNazanin" w:hAnsi="IRNazanin" w:eastAsia="IRNazanin" w:cs="IRNazanin"/>
          <w:lang w:bidi="fa-IR"/>
          <w:color w:val="111111"/>
          <w:sz w:val="28"/>
          <w:szCs w:val="28"/>
          <w:rtl/>
        </w:rPr>
        <w:t xml:space="preserve">ن</w:t>
      </w:r>
    </w:p>
    <w:p>
      <w:pPr>
        <w:pStyle w:val="Heading5"/>
      </w:pPr>
      <w:bookmarkStart w:id="3053" w:name="_Toc2273"/>
      <w:r>
        <w:t>المَعْطِن</w:t>
      </w:r>
      <w:bookmarkEnd w:id="3053"/>
    </w:p>
    <w:p>
      <w:pPr>
        <w:pStyle w:val="BookText"/>
      </w:pPr>
      <w:r>
        <w:rPr>
          <w:rFonts w:ascii="Amiri" w:hAnsi="Amiri" w:eastAsia="Amiri" w:cs="Amiri"/>
          <w:lang w:bidi="ar-SA"/>
          <w:color w:val="111111"/>
          <w:sz w:val="28"/>
          <w:szCs w:val="28"/>
          <w:rtl/>
        </w:rPr>
        <w:t xml:space="preserve">[المَعْطِن] : العَطَن.</w:t>
      </w:r>
    </w:p>
    <w:p>
      <w:pPr>
        <w:pStyle w:val="BookText"/>
      </w:pPr>
      <w:r>
        <w:rPr>
          <w:rFonts w:ascii="Amiri" w:hAnsi="Amiri" w:eastAsia="Amiri" w:cs="Amiri"/>
          <w:lang w:bidi="ar-SA"/>
          <w:color w:val="111111"/>
          <w:sz w:val="28"/>
          <w:szCs w:val="28"/>
          <w:rtl/>
        </w:rPr>
        <w:t xml:space="preserve">والمَعْطِن : المَعْرك وهو من الاستعارة.</w:t>
      </w:r>
    </w:p>
    <w:p>
      <w:pPr>
        <w:pStyle w:val="BookText"/>
      </w:pPr>
      <w:r>
        <w:rPr>
          <w:rFonts w:ascii="Amiri" w:hAnsi="Amiri" w:eastAsia="Amiri" w:cs="Amiri"/>
          <w:lang w:bidi="ar-SA"/>
          <w:color w:val="111111"/>
          <w:sz w:val="28"/>
          <w:szCs w:val="28"/>
          <w:rtl/>
        </w:rPr>
        <w:t xml:space="preserve">مقلوبه ، [ مِفْعَل ]</w:t>
      </w:r>
    </w:p>
    <w:p>
      <w:pPr>
        <w:pStyle w:val="BookText"/>
      </w:pPr>
      <w:r>
        <w:rPr>
          <w:rFonts w:ascii="IRNazanin" w:hAnsi="IRNazanin" w:eastAsia="IRNazanin" w:cs="IRNazanin"/>
          <w:lang w:bidi="fa-IR"/>
          <w:color w:val="111111"/>
          <w:sz w:val="28"/>
          <w:szCs w:val="28"/>
          <w:rtl/>
        </w:rPr>
        <w:t xml:space="preserve">ف</w:t>
      </w:r>
    </w:p>
    <w:p>
      <w:pPr>
        <w:pStyle w:val="Heading5"/>
      </w:pPr>
      <w:bookmarkStart w:id="3054" w:name="_Toc2274"/>
      <w:r>
        <w:t>المِعْطَف</w:t>
      </w:r>
      <w:bookmarkEnd w:id="3054"/>
    </w:p>
    <w:p>
      <w:pPr>
        <w:pStyle w:val="BookText"/>
      </w:pPr>
      <w:r>
        <w:rPr>
          <w:rFonts w:ascii="Amiri" w:hAnsi="Amiri" w:eastAsia="Amiri" w:cs="Amiri"/>
          <w:lang w:bidi="ar-SA"/>
          <w:color w:val="111111"/>
          <w:sz w:val="28"/>
          <w:szCs w:val="28"/>
          <w:rtl/>
        </w:rPr>
        <w:t xml:space="preserve">[المِعْطَف] : الرداء. والجميع : المعاطف.</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055" w:name="_Toc2275"/>
      <w:r>
        <w:t>المِعْطار</w:t>
      </w:r>
      <w:bookmarkEnd w:id="3055"/>
    </w:p>
    <w:p>
      <w:pPr>
        <w:pStyle w:val="BookText"/>
      </w:pPr>
      <w:r>
        <w:rPr>
          <w:rFonts w:ascii="Amiri" w:hAnsi="Amiri" w:eastAsia="Amiri" w:cs="Amiri"/>
          <w:lang w:bidi="ar-SA"/>
          <w:color w:val="111111"/>
          <w:sz w:val="28"/>
          <w:szCs w:val="28"/>
          <w:rtl/>
        </w:rPr>
        <w:t xml:space="preserve">[المِعْطار] : ناقة مِعطار : أي كريمة. عن ابن الأعرابي قال : وبذلك سمي العِطر عِطراً.</w:t>
      </w:r>
    </w:p>
    <w:p>
      <w:pPr>
        <w:pStyle w:val="BookText"/>
      </w:pPr>
      <w:r>
        <w:rPr>
          <w:rFonts w:ascii="IRNazanin" w:hAnsi="IRNazanin" w:eastAsia="IRNazanin" w:cs="IRNazanin"/>
          <w:lang w:bidi="fa-IR"/>
          <w:color w:val="111111"/>
          <w:sz w:val="28"/>
          <w:szCs w:val="28"/>
          <w:rtl/>
        </w:rPr>
        <w:t xml:space="preserve">[شماره صفحه واقعی : 4603]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32" w:name="pg14455_194935"/>
    <w:bookmarkEnd w:id="532"/>
    <w:p>
      <w:pPr>
        <w:pStyle w:val="BookText"/>
      </w:pPr>
      <w:r>
        <w:rPr>
          <w:rFonts w:ascii="Amiri" w:hAnsi="Amiri" w:eastAsia="Amiri" w:cs="Amiri"/>
          <w:lang w:bidi="ar-SA"/>
          <w:color w:val="111111"/>
          <w:sz w:val="28"/>
          <w:szCs w:val="28"/>
          <w:rtl/>
        </w:rPr>
        <w:t xml:space="preserve">وامرأة معْطار : كثيرة التعطر ، قال :</w:t>
      </w:r>
    </w:p>
    <w:p>
      <w:pPr>
        <w:pStyle w:val="BookText"/>
      </w:pPr>
      <w:r>
        <w:rPr>
          <w:rFonts w:ascii="Amiri" w:hAnsi="Amiri" w:eastAsia="Amiri" w:cs="Amiri"/>
          <w:lang w:bidi="ar-SA"/>
          <w:color w:val="111111"/>
          <w:sz w:val="28"/>
          <w:szCs w:val="28"/>
          <w:rtl/>
        </w:rPr>
        <w:t xml:space="preserve">علقت عيناي رعبوبةً</w:t>
      </w:r>
    </w:p>
    <w:p>
      <w:pPr>
        <w:pStyle w:val="BookText"/>
      </w:pPr>
      <w:r>
        <w:rPr>
          <w:rFonts w:ascii="Amiri" w:hAnsi="Amiri" w:eastAsia="Amiri" w:cs="Amiri"/>
          <w:lang w:bidi="ar-SA"/>
          <w:color w:val="111111"/>
          <w:sz w:val="28"/>
          <w:szCs w:val="28"/>
          <w:rtl/>
        </w:rPr>
        <w:t xml:space="preserve">مثلَ قَرْنِ الشمسِ مِعْطارا</w:t>
      </w:r>
    </w:p>
    <w:p>
      <w:pPr>
        <w:pStyle w:val="BookText"/>
      </w:pPr>
      <w:r>
        <w:rPr>
          <w:rFonts w:ascii="IRNazanin" w:hAnsi="IRNazanin" w:eastAsia="IRNazanin" w:cs="IRNazanin"/>
          <w:lang w:bidi="fa-IR"/>
          <w:color w:val="111111"/>
          <w:sz w:val="28"/>
          <w:szCs w:val="28"/>
          <w:rtl/>
        </w:rPr>
        <w:t xml:space="preserve">ل</w:t>
      </w:r>
    </w:p>
    <w:p>
      <w:pPr>
        <w:pStyle w:val="Heading5"/>
      </w:pPr>
      <w:bookmarkStart w:id="3056" w:name="_Toc2276"/>
      <w:r>
        <w:t>المِعْطَال</w:t>
      </w:r>
      <w:bookmarkEnd w:id="3056"/>
    </w:p>
    <w:p>
      <w:pPr>
        <w:pStyle w:val="BookText"/>
      </w:pPr>
      <w:r>
        <w:rPr>
          <w:rFonts w:ascii="Amiri" w:hAnsi="Amiri" w:eastAsia="Amiri" w:cs="Amiri"/>
          <w:lang w:bidi="ar-SA"/>
          <w:color w:val="111111"/>
          <w:sz w:val="28"/>
          <w:szCs w:val="28"/>
          <w:rtl/>
        </w:rPr>
        <w:t xml:space="preserve">[المِعْطَال] : امرأة مِعْطال : لا حلي عليها ، قال امرؤ القيس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لياليَّ إذ سلمى تريك مُنَصبّاً</w:t>
      </w:r>
    </w:p>
    <w:p>
      <w:pPr>
        <w:pStyle w:val="BookText"/>
      </w:pPr>
      <w:r>
        <w:rPr>
          <w:rFonts w:ascii="Amiri" w:hAnsi="Amiri" w:eastAsia="Amiri" w:cs="Amiri"/>
          <w:lang w:bidi="ar-SA"/>
          <w:color w:val="111111"/>
          <w:sz w:val="28"/>
          <w:szCs w:val="28"/>
          <w:rtl/>
        </w:rPr>
        <w:t xml:space="preserve">وجيداً كجيد الرِّئْمِ ليس بمعْطَالِ</w:t>
      </w:r>
    </w:p>
    <w:p>
      <w:pPr>
        <w:pStyle w:val="BookText"/>
      </w:pPr>
      <w:r>
        <w:rPr>
          <w:rFonts w:ascii="IRNazanin" w:hAnsi="IRNazanin" w:eastAsia="IRNazanin" w:cs="IRNazanin"/>
          <w:lang w:bidi="fa-IR"/>
          <w:color w:val="111111"/>
          <w:sz w:val="28"/>
          <w:szCs w:val="28"/>
          <w:rtl/>
        </w:rPr>
        <w:t xml:space="preserve">و</w:t>
      </w:r>
    </w:p>
    <w:p>
      <w:pPr>
        <w:pStyle w:val="Heading5"/>
      </w:pPr>
      <w:bookmarkStart w:id="3057" w:name="_Toc2277"/>
      <w:r>
        <w:t>المِعْطاء</w:t>
      </w:r>
      <w:bookmarkEnd w:id="3057"/>
    </w:p>
    <w:p>
      <w:pPr>
        <w:pStyle w:val="BookText"/>
      </w:pPr>
      <w:r>
        <w:rPr>
          <w:rFonts w:ascii="Amiri" w:hAnsi="Amiri" w:eastAsia="Amiri" w:cs="Amiri"/>
          <w:lang w:bidi="ar-SA"/>
          <w:color w:val="111111"/>
          <w:sz w:val="28"/>
          <w:szCs w:val="28"/>
          <w:rtl/>
        </w:rPr>
        <w:t xml:space="preserve">[المِعْطاء] : رجل مِعْطاء : أي كثير الإعطاء.</w:t>
      </w:r>
    </w:p>
    <w:p>
      <w:pPr>
        <w:pStyle w:val="BookText"/>
      </w:pPr>
      <w:r>
        <w:rPr>
          <w:rFonts w:ascii="Amiri" w:hAnsi="Amiri" w:eastAsia="Amiri" w:cs="Amiri"/>
          <w:lang w:bidi="ar-SA"/>
          <w:color w:val="111111"/>
          <w:sz w:val="28"/>
          <w:szCs w:val="28"/>
          <w:rtl/>
        </w:rPr>
        <w:t xml:space="preserve">مِفْعِيل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058" w:name="_Toc2278"/>
      <w:r>
        <w:t>المعطير</w:t>
      </w:r>
      <w:bookmarkEnd w:id="3058"/>
    </w:p>
    <w:p>
      <w:pPr>
        <w:pStyle w:val="BookText"/>
      </w:pPr>
      <w:r>
        <w:rPr>
          <w:rFonts w:ascii="Amiri" w:hAnsi="Amiri" w:eastAsia="Amiri" w:cs="Amiri"/>
          <w:lang w:bidi="ar-SA"/>
          <w:color w:val="111111"/>
          <w:sz w:val="28"/>
          <w:szCs w:val="28"/>
          <w:rtl/>
        </w:rPr>
        <w:t xml:space="preserve">[المعطير] : امرأة مِعطير : مثل معطار.</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059" w:name="_Toc2279"/>
      <w:r>
        <w:t>العَطَّاب</w:t>
      </w:r>
      <w:bookmarkEnd w:id="3059"/>
    </w:p>
    <w:p>
      <w:pPr>
        <w:pStyle w:val="BookText"/>
      </w:pPr>
      <w:r>
        <w:rPr>
          <w:rFonts w:ascii="Amiri" w:hAnsi="Amiri" w:eastAsia="Amiri" w:cs="Amiri"/>
          <w:lang w:bidi="ar-SA"/>
          <w:color w:val="111111"/>
          <w:sz w:val="28"/>
          <w:szCs w:val="28"/>
          <w:rtl/>
        </w:rPr>
        <w:t xml:space="preserve">[العَطَّاب] : القطَّان.</w:t>
      </w:r>
    </w:p>
    <w:p>
      <w:pPr>
        <w:pStyle w:val="BookText"/>
      </w:pPr>
      <w:r>
        <w:rPr>
          <w:rFonts w:ascii="IRNazanin" w:hAnsi="IRNazanin" w:eastAsia="IRNazanin" w:cs="IRNazanin"/>
          <w:lang w:bidi="fa-IR"/>
          <w:color w:val="111111"/>
          <w:sz w:val="28"/>
          <w:szCs w:val="28"/>
          <w:rtl/>
        </w:rPr>
        <w:t xml:space="preserve">ر</w:t>
      </w:r>
    </w:p>
    <w:p>
      <w:pPr>
        <w:pStyle w:val="Heading5"/>
      </w:pPr>
      <w:bookmarkStart w:id="3060" w:name="_Toc2280"/>
      <w:r>
        <w:t>العَطَّار</w:t>
      </w:r>
      <w:bookmarkEnd w:id="3060"/>
    </w:p>
    <w:p>
      <w:pPr>
        <w:pStyle w:val="BookText"/>
      </w:pPr>
      <w:r>
        <w:rPr>
          <w:rFonts w:ascii="Amiri" w:hAnsi="Amiri" w:eastAsia="Amiri" w:cs="Amiri"/>
          <w:lang w:bidi="ar-SA"/>
          <w:color w:val="111111"/>
          <w:sz w:val="28"/>
          <w:szCs w:val="28"/>
          <w:rtl/>
        </w:rPr>
        <w:t xml:space="preserve">[العَطَّار] : صاحب العطر.</w:t>
      </w:r>
    </w:p>
    <w:p>
      <w:pPr>
        <w:pStyle w:val="BookText"/>
      </w:pPr>
      <w:r>
        <w:rPr>
          <w:rFonts w:ascii="IRNazanin" w:hAnsi="IRNazanin" w:eastAsia="IRNazanin" w:cs="IRNazanin"/>
          <w:lang w:bidi="fa-IR"/>
          <w:color w:val="111111"/>
          <w:sz w:val="28"/>
          <w:szCs w:val="28"/>
          <w:rtl/>
        </w:rPr>
        <w:t xml:space="preserve">ف</w:t>
      </w:r>
    </w:p>
    <w:p>
      <w:pPr>
        <w:pStyle w:val="Heading5"/>
      </w:pPr>
      <w:bookmarkStart w:id="3061" w:name="_Toc2281"/>
      <w:r>
        <w:t>العَطَّاف</w:t>
      </w:r>
      <w:bookmarkEnd w:id="3061"/>
    </w:p>
    <w:p>
      <w:pPr>
        <w:pStyle w:val="BookText"/>
      </w:pPr>
      <w:r>
        <w:rPr>
          <w:rFonts w:ascii="Amiri" w:hAnsi="Amiri" w:eastAsia="Amiri" w:cs="Amiri"/>
          <w:lang w:bidi="ar-SA"/>
          <w:color w:val="111111"/>
          <w:sz w:val="28"/>
          <w:szCs w:val="28"/>
          <w:rtl/>
        </w:rPr>
        <w:t xml:space="preserve">[العَطَّاف] : اسم رجل.</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3062" w:name="_Toc2282"/>
      <w:r>
        <w:t>العاطس</w:t>
      </w:r>
      <w:bookmarkEnd w:id="3062"/>
    </w:p>
    <w:p>
      <w:pPr>
        <w:pStyle w:val="BookText"/>
      </w:pPr>
      <w:r>
        <w:rPr>
          <w:rFonts w:ascii="Amiri" w:hAnsi="Amiri" w:eastAsia="Amiri" w:cs="Amiri"/>
          <w:lang w:bidi="ar-SA"/>
          <w:color w:val="111111"/>
          <w:sz w:val="28"/>
          <w:szCs w:val="28"/>
          <w:rtl/>
        </w:rPr>
        <w:t xml:space="preserve">[العاطس] : يقال : ظَبْيٌ عاطس : إذا استقبلك من أمامك.</w:t>
      </w:r>
    </w:p>
    <w:p>
      <w:pPr>
        <w:pStyle w:val="BookText"/>
      </w:pPr>
      <w:r>
        <w:rPr>
          <w:rFonts w:ascii="IRNazanin" w:hAnsi="IRNazanin" w:eastAsia="IRNazanin" w:cs="IRNazanin"/>
          <w:lang w:bidi="fa-IR"/>
          <w:color w:val="111111"/>
          <w:sz w:val="28"/>
          <w:szCs w:val="28"/>
          <w:rtl/>
        </w:rPr>
        <w:t xml:space="preserve">ف</w:t>
      </w:r>
    </w:p>
    <w:p>
      <w:pPr>
        <w:pStyle w:val="Heading5"/>
      </w:pPr>
      <w:bookmarkStart w:id="3063" w:name="_Toc2283"/>
      <w:r>
        <w:t>العاطف</w:t>
      </w:r>
      <w:bookmarkEnd w:id="3063"/>
    </w:p>
    <w:p>
      <w:pPr>
        <w:pStyle w:val="BookText"/>
      </w:pPr>
      <w:r>
        <w:rPr>
          <w:rFonts w:ascii="Amiri" w:hAnsi="Amiri" w:eastAsia="Amiri" w:cs="Amiri"/>
          <w:lang w:bidi="ar-SA"/>
          <w:color w:val="111111"/>
          <w:sz w:val="28"/>
          <w:szCs w:val="28"/>
          <w:rtl/>
        </w:rPr>
        <w:t xml:space="preserve">[العاطف] : ظبية عاطف : تعطف جيدها إذا رَبَضَتْ.</w:t>
      </w:r>
    </w:p>
    <w:p>
      <w:pPr>
        <w:pStyle w:val="BookText"/>
      </w:pPr>
      <w:r>
        <w:rPr>
          <w:rFonts w:ascii="IRNazanin" w:hAnsi="IRNazanin" w:eastAsia="IRNazanin" w:cs="IRNazanin"/>
          <w:lang w:bidi="fa-IR"/>
          <w:color w:val="111111"/>
          <w:sz w:val="28"/>
          <w:szCs w:val="28"/>
          <w:rtl/>
        </w:rPr>
        <w:t xml:space="preserve">[شماره صفحه واقعی : 4604]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33" w:name="pg14455_194936"/>
    <w:bookmarkEnd w:id="533"/>
    <w:p>
      <w:pPr>
        <w:pStyle w:val="BookText"/>
      </w:pPr>
      <w:r>
        <w:rPr>
          <w:rFonts w:ascii="IRNazanin" w:hAnsi="IRNazanin" w:eastAsia="IRNazanin" w:cs="IRNazanin"/>
          <w:lang w:bidi="fa-IR"/>
          <w:color w:val="111111"/>
          <w:sz w:val="28"/>
          <w:szCs w:val="28"/>
          <w:rtl/>
        </w:rPr>
        <w:t xml:space="preserve">ل</w:t>
      </w:r>
    </w:p>
    <w:p>
      <w:pPr>
        <w:pStyle w:val="Heading5"/>
      </w:pPr>
      <w:bookmarkStart w:id="3064" w:name="_Toc2284"/>
      <w:r>
        <w:t>العاطل</w:t>
      </w:r>
      <w:bookmarkEnd w:id="3064"/>
    </w:p>
    <w:p>
      <w:pPr>
        <w:pStyle w:val="BookText"/>
      </w:pPr>
      <w:r>
        <w:rPr>
          <w:rFonts w:ascii="Amiri" w:hAnsi="Amiri" w:eastAsia="Amiri" w:cs="Amiri"/>
          <w:lang w:bidi="ar-SA"/>
          <w:color w:val="111111"/>
          <w:sz w:val="28"/>
          <w:szCs w:val="28"/>
          <w:rtl/>
        </w:rPr>
        <w:t xml:space="preserve">[العاطل] : امرأة عاطل : لا قلادة عليها.</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065" w:name="_Toc2285"/>
      <w:r>
        <w:t>العاطفة</w:t>
      </w:r>
      <w:bookmarkEnd w:id="3065"/>
    </w:p>
    <w:p>
      <w:pPr>
        <w:pStyle w:val="BookText"/>
      </w:pPr>
      <w:r>
        <w:rPr>
          <w:rFonts w:ascii="Amiri" w:hAnsi="Amiri" w:eastAsia="Amiri" w:cs="Amiri"/>
          <w:lang w:bidi="ar-SA"/>
          <w:color w:val="111111"/>
          <w:sz w:val="28"/>
          <w:szCs w:val="28"/>
          <w:rtl/>
        </w:rPr>
        <w:t xml:space="preserve">[العاطفة] : يقال : ما تعطفه عليه عاطفة : أي قرابةٌ ولا رحم.</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066" w:name="_Toc2286"/>
      <w:r>
        <w:t>العطاء</w:t>
      </w:r>
      <w:bookmarkEnd w:id="3066"/>
    </w:p>
    <w:p>
      <w:pPr>
        <w:pStyle w:val="BookText"/>
      </w:pPr>
      <w:r>
        <w:rPr>
          <w:rFonts w:ascii="Amiri" w:hAnsi="Amiri" w:eastAsia="Amiri" w:cs="Amiri"/>
          <w:lang w:bidi="ar-SA"/>
          <w:color w:val="111111"/>
          <w:sz w:val="28"/>
          <w:szCs w:val="28"/>
          <w:rtl/>
        </w:rPr>
        <w:t xml:space="preserve">[العطاء] : معروف ، قال الله تعالى : ( وَما كانَ عَطاءُ رَبِّكَ مَحْظُوراً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وعطاء : من أسماء الرجال.</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067" w:name="_Toc2287"/>
      <w:r>
        <w:t>العُطاش</w:t>
      </w:r>
      <w:bookmarkEnd w:id="3067"/>
    </w:p>
    <w:p>
      <w:pPr>
        <w:pStyle w:val="BookText"/>
      </w:pPr>
      <w:r>
        <w:rPr>
          <w:rFonts w:ascii="Amiri" w:hAnsi="Amiri" w:eastAsia="Amiri" w:cs="Amiri"/>
          <w:lang w:bidi="ar-SA"/>
          <w:color w:val="111111"/>
          <w:sz w:val="28"/>
          <w:szCs w:val="28"/>
          <w:rtl/>
        </w:rPr>
        <w:t xml:space="preserve">[العُطاش] : داء يأخذ الإنسانَ فيشرب الماء ولا يَروى.</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068" w:name="_Toc2288"/>
      <w:r>
        <w:t>العِطاش</w:t>
      </w:r>
      <w:bookmarkEnd w:id="3068"/>
    </w:p>
    <w:p>
      <w:pPr>
        <w:pStyle w:val="BookText"/>
      </w:pPr>
      <w:r>
        <w:rPr>
          <w:rFonts w:ascii="IRNazanin" w:hAnsi="IRNazanin" w:eastAsia="IRNazanin" w:cs="IRNazanin"/>
          <w:lang w:bidi="fa-IR"/>
          <w:color w:val="111111"/>
          <w:sz w:val="28"/>
          <w:szCs w:val="28"/>
          <w:rtl/>
        </w:rPr>
        <w:t xml:space="preserve">[العِطاش] : جمع : عطشان ، وعطشى.</w:t>
      </w:r>
    </w:p>
    <w:p>
      <w:pPr>
        <w:pStyle w:val="BookText"/>
      </w:pPr>
      <w:r>
        <w:rPr>
          <w:rFonts w:ascii="IRNazanin" w:hAnsi="IRNazanin" w:eastAsia="IRNazanin" w:cs="IRNazanin"/>
          <w:lang w:bidi="fa-IR"/>
          <w:color w:val="111111"/>
          <w:sz w:val="28"/>
          <w:szCs w:val="28"/>
          <w:rtl/>
        </w:rPr>
        <w:t xml:space="preserve">ف</w:t>
      </w:r>
    </w:p>
    <w:p>
      <w:pPr>
        <w:pStyle w:val="Heading5"/>
      </w:pPr>
      <w:bookmarkStart w:id="3069" w:name="_Toc2289"/>
      <w:r>
        <w:t>العِطاف</w:t>
      </w:r>
      <w:bookmarkEnd w:id="3069"/>
    </w:p>
    <w:p>
      <w:pPr>
        <w:pStyle w:val="BookText"/>
      </w:pPr>
      <w:r>
        <w:rPr>
          <w:rFonts w:ascii="IRNazanin" w:hAnsi="IRNazanin" w:eastAsia="IRNazanin" w:cs="IRNazanin"/>
          <w:lang w:bidi="fa-IR"/>
          <w:color w:val="111111"/>
          <w:sz w:val="28"/>
          <w:szCs w:val="28"/>
          <w:rtl/>
        </w:rPr>
        <w:t xml:space="preserve">[العِطاف] : الرداء.</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070" w:name="_Toc2290"/>
      <w:r>
        <w:t>العِطارة</w:t>
      </w:r>
      <w:bookmarkEnd w:id="3070"/>
    </w:p>
    <w:p>
      <w:pPr>
        <w:pStyle w:val="BookText"/>
      </w:pPr>
      <w:r>
        <w:rPr>
          <w:rFonts w:ascii="Amiri" w:hAnsi="Amiri" w:eastAsia="Amiri" w:cs="Amiri"/>
          <w:lang w:bidi="ar-SA"/>
          <w:color w:val="111111"/>
          <w:sz w:val="28"/>
          <w:szCs w:val="28"/>
          <w:rtl/>
        </w:rPr>
        <w:t xml:space="preserve">[العِطارة] : حِرفة العطار.</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[شماره صفحه واقعی : 4605]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34" w:name="pg14455_194937"/>
    <w:bookmarkEnd w:id="534"/>
    <w:p>
      <w:pPr>
        <w:pStyle w:val="BookText"/>
      </w:pPr>
      <w:r>
        <w:rPr>
          <w:rFonts w:ascii="IRNazanin" w:hAnsi="IRNazanin" w:eastAsia="IRNazanin" w:cs="IRNazanin"/>
          <w:lang w:bidi="fa-IR"/>
          <w:color w:val="111111"/>
          <w:sz w:val="28"/>
          <w:szCs w:val="28"/>
          <w:rtl/>
        </w:rPr>
        <w:t xml:space="preserve">ف</w:t>
      </w:r>
    </w:p>
    <w:p>
      <w:pPr>
        <w:pStyle w:val="Heading5"/>
      </w:pPr>
      <w:bookmarkStart w:id="3071" w:name="_Toc2291"/>
      <w:r>
        <w:t>العَطوف</w:t>
      </w:r>
      <w:bookmarkEnd w:id="3071"/>
    </w:p>
    <w:p>
      <w:pPr>
        <w:pStyle w:val="BookText"/>
      </w:pPr>
      <w:r>
        <w:rPr>
          <w:rFonts w:ascii="Amiri" w:hAnsi="Amiri" w:eastAsia="Amiri" w:cs="Amiri"/>
          <w:lang w:bidi="ar-SA"/>
          <w:color w:val="111111"/>
          <w:sz w:val="28"/>
          <w:szCs w:val="28"/>
          <w:rtl/>
        </w:rPr>
        <w:t xml:space="preserve">[العَطوف] : الناقة العطوف : التي تعطف على البوِّ فَتَرْأَمُهُ ، والجميع : عُطُف.</w:t>
      </w:r>
    </w:p>
    <w:p>
      <w:pPr>
        <w:pStyle w:val="BookText"/>
      </w:pPr>
      <w:r>
        <w:rPr>
          <w:rFonts w:ascii="IRNazanin" w:hAnsi="IRNazanin" w:eastAsia="IRNazanin" w:cs="IRNazanin"/>
          <w:lang w:bidi="fa-IR"/>
          <w:color w:val="111111"/>
          <w:sz w:val="28"/>
          <w:szCs w:val="28"/>
          <w:rtl/>
        </w:rPr>
        <w:t xml:space="preserve">و</w:t>
      </w:r>
    </w:p>
    <w:p>
      <w:pPr>
        <w:pStyle w:val="Heading5"/>
      </w:pPr>
      <w:bookmarkStart w:id="3072" w:name="_Toc2292"/>
      <w:r>
        <w:t>العَطُوّ</w:t>
      </w:r>
      <w:bookmarkEnd w:id="3072"/>
    </w:p>
    <w:p>
      <w:pPr>
        <w:pStyle w:val="BookText"/>
      </w:pPr>
      <w:r>
        <w:rPr>
          <w:rFonts w:ascii="Amiri" w:hAnsi="Amiri" w:eastAsia="Amiri" w:cs="Amiri"/>
          <w:lang w:bidi="ar-SA"/>
          <w:color w:val="111111"/>
          <w:sz w:val="28"/>
          <w:szCs w:val="28"/>
          <w:rtl/>
        </w:rPr>
        <w:t xml:space="preserve">[العَطُوّ] : ظبي عَطُوٌّ : كثير العطو : أي التناول.</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و</w:t>
      </w:r>
    </w:p>
    <w:p>
      <w:pPr>
        <w:pStyle w:val="Heading5"/>
      </w:pPr>
      <w:bookmarkStart w:id="3073" w:name="_Toc2293"/>
      <w:r>
        <w:t>العَطِيَّة</w:t>
      </w:r>
      <w:bookmarkEnd w:id="3073"/>
    </w:p>
    <w:p>
      <w:pPr>
        <w:pStyle w:val="BookText"/>
      </w:pPr>
      <w:r>
        <w:rPr>
          <w:rFonts w:ascii="Amiri" w:hAnsi="Amiri" w:eastAsia="Amiri" w:cs="Amiri"/>
          <w:lang w:bidi="ar-SA"/>
          <w:color w:val="111111"/>
          <w:sz w:val="28"/>
          <w:szCs w:val="28"/>
          <w:rtl/>
        </w:rPr>
        <w:t xml:space="preserve">[العَطِيَّة] : الهبة ، والجميع : العطايا ، وفي حديث ابن عباس </w:t>
      </w:r>
      <w:r>
        <w:rPr>
          <w:rStyle w:val="FootnoteReference"/>
        </w:rPr>
        <w:footnoteReference w:id="1419"/>
      </w:r>
      <w:r>
        <w:rPr>
          <w:rFonts w:ascii="Amiri" w:hAnsi="Amiri" w:eastAsia="Amiri" w:cs="Amiri"/>
          <w:lang w:bidi="ar-SA"/>
          <w:color w:val="111111"/>
          <w:sz w:val="28"/>
          <w:szCs w:val="28"/>
          <w:rtl/>
        </w:rPr>
        <w:t xml:space="preserve">عن النبي عليه‌السلام : « لا يحلُّ لرجلٍ يعطي العطية فيرجع فيها إلا الوالد فيما أعطى ولده ». قال الشافعي : يجوز للوالد أن يرجع فيما وهب لولده وولد ولده صغيراً كان الولد أو كبيراً. فأما الهبة لغير الولد من ذوي الأرحام والأجانب فلا يجوز عنده الرجوع فيها ، والأم الحرة عنده كالأب في جواز الرجوع. وقال أبو حنيفة : لا يجوز الرجوع في الهبة للولد ولا لغيره من كل ذي رحم مَحْرَم ، فأما الهبة للأجانب فيجوز عنده الرجوع فيها لما روي عن عمر وعلي رضي‌الله‌عنهما قالا : « الواهب أحقُّ بهبته ما لم يُثب عليها إلّا في ذي رحم مَحْرَم ».</w:t>
      </w:r>
    </w:p>
    <w:p>
      <w:pPr>
        <w:pStyle w:val="BookText"/>
      </w:pPr>
      <w:r>
        <w:rPr>
          <w:rFonts w:ascii="Amiri" w:hAnsi="Amiri" w:eastAsia="Amiri" w:cs="Amiri"/>
          <w:lang w:bidi="ar-SA"/>
          <w:color w:val="111111"/>
          <w:sz w:val="28"/>
          <w:szCs w:val="28"/>
          <w:rtl/>
        </w:rPr>
        <w:t xml:space="preserve">وعطية : اسم رجل.</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074" w:name="_Toc2294"/>
      <w:r>
        <w:t>العَطْشى</w:t>
      </w:r>
      <w:bookmarkEnd w:id="3074"/>
    </w:p>
    <w:p>
      <w:pPr>
        <w:pStyle w:val="BookText"/>
      </w:pPr>
      <w:r>
        <w:rPr>
          <w:rFonts w:ascii="Amiri" w:hAnsi="Amiri" w:eastAsia="Amiri" w:cs="Amiri"/>
          <w:lang w:bidi="ar-SA"/>
          <w:color w:val="111111"/>
          <w:sz w:val="28"/>
          <w:szCs w:val="28"/>
          <w:rtl/>
        </w:rPr>
        <w:t xml:space="preserve">[العَطْشى] : امرأة عطشى.</w:t>
      </w:r>
    </w:p>
    <w:p>
      <w:pPr>
        <w:pStyle w:val="BookText"/>
      </w:pPr>
      <w:r>
        <w:rPr>
          <w:rFonts w:ascii="IRNazanin" w:hAnsi="IRNazanin" w:eastAsia="IRNazanin" w:cs="IRNazanin"/>
          <w:lang w:bidi="fa-IR"/>
          <w:color w:val="111111"/>
          <w:sz w:val="28"/>
          <w:szCs w:val="28"/>
          <w:rtl/>
        </w:rPr>
        <w:t xml:space="preserve">و</w:t>
      </w:r>
    </w:p>
    <w:p>
      <w:pPr>
        <w:pStyle w:val="Heading5"/>
      </w:pPr>
      <w:bookmarkStart w:id="3075" w:name="_Toc2295"/>
      <w:r>
        <w:t>العَطْوَى</w:t>
      </w:r>
      <w:bookmarkEnd w:id="3075"/>
    </w:p>
    <w:p>
      <w:pPr>
        <w:pStyle w:val="BookText"/>
      </w:pPr>
      <w:r>
        <w:rPr>
          <w:rFonts w:ascii="Amiri" w:hAnsi="Amiri" w:eastAsia="Amiri" w:cs="Amiri"/>
          <w:lang w:bidi="ar-SA"/>
          <w:color w:val="111111"/>
          <w:sz w:val="28"/>
          <w:szCs w:val="28"/>
          <w:rtl/>
        </w:rPr>
        <w:t xml:space="preserve">[العَطْوَى] : يقال : قوس عطوى : أي مؤاتية سهلة.</w:t>
      </w:r>
    </w:p>
    <w:p>
      <w:pPr>
        <w:pStyle w:val="BookText"/>
      </w:pPr>
      <w:r>
        <w:rPr>
          <w:rFonts w:ascii="IRNazanin" w:hAnsi="IRNazanin" w:eastAsia="IRNazanin" w:cs="IRNazanin"/>
          <w:lang w:bidi="fa-IR"/>
          <w:color w:val="111111"/>
          <w:sz w:val="28"/>
          <w:szCs w:val="28"/>
          <w:rtl/>
        </w:rPr>
        <w:t xml:space="preserve">[شماره صفحه واقعی : 4606]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35" w:name="pg14455_194938"/>
    <w:bookmarkEnd w:id="535"/>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076" w:name="_Toc2296"/>
      <w:r>
        <w:t>العطشان</w:t>
      </w:r>
      <w:bookmarkEnd w:id="3076"/>
    </w:p>
    <w:p>
      <w:pPr>
        <w:pStyle w:val="BookText"/>
      </w:pPr>
      <w:r>
        <w:rPr>
          <w:rFonts w:ascii="IRNazanin" w:hAnsi="IRNazanin" w:eastAsia="IRNazanin" w:cs="IRNazanin"/>
          <w:lang w:bidi="fa-IR"/>
          <w:color w:val="111111"/>
          <w:sz w:val="28"/>
          <w:szCs w:val="28"/>
          <w:rtl/>
        </w:rPr>
        <w:t xml:space="preserve">[العطشان] : الظمآن.</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077" w:name="_Toc2297"/>
      <w:r>
        <w:t>العَيْطَل</w:t>
      </w:r>
      <w:bookmarkEnd w:id="3077"/>
    </w:p>
    <w:p>
      <w:pPr>
        <w:pStyle w:val="BookText"/>
      </w:pPr>
      <w:r>
        <w:rPr>
          <w:rFonts w:ascii="Amiri" w:hAnsi="Amiri" w:eastAsia="Amiri" w:cs="Amiri"/>
          <w:lang w:bidi="ar-SA"/>
          <w:color w:val="111111"/>
          <w:sz w:val="28"/>
          <w:szCs w:val="28"/>
          <w:rtl/>
        </w:rPr>
        <w:t xml:space="preserve">[العَيْطَل] : الطويلة الجسيمة من النوق والنساء ، قال عمرو بن كلثوم </w:t>
      </w:r>
      <w:r>
        <w:rPr>
          <w:rStyle w:val="FootnoteReference"/>
        </w:rPr>
        <w:footnoteReference w:id="1420"/>
      </w:r>
    </w:p>
    <w:p>
      <w:pPr>
        <w:pStyle w:val="BookText"/>
      </w:pPr>
      <w:r>
        <w:rPr>
          <w:rFonts w:ascii="Amiri" w:hAnsi="Amiri" w:eastAsia="Amiri" w:cs="Amiri"/>
          <w:lang w:bidi="ar-SA"/>
          <w:color w:val="111111"/>
          <w:sz w:val="28"/>
          <w:szCs w:val="28"/>
          <w:rtl/>
        </w:rPr>
        <w:t xml:space="preserve">ذراعي عيطل ادماء بكر</w:t>
      </w:r>
    </w:p>
    <w:p>
      <w:pPr>
        <w:pStyle w:val="BookText"/>
      </w:pPr>
      <w:r>
        <w:rPr>
          <w:rFonts w:ascii="IRNazanin" w:hAnsi="IRNazanin" w:eastAsia="IRNazanin" w:cs="IRNazanin"/>
          <w:lang w:bidi="fa-IR"/>
          <w:color w:val="111111"/>
          <w:sz w:val="28"/>
          <w:szCs w:val="28"/>
          <w:rtl/>
        </w:rPr>
        <w:t xml:space="preserve">تربعت الاماعز والمتونا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ذراعيْ عَيْطَلٍ أدماءَ بِكْرٍ</w:t>
      </w:r>
    </w:p>
    <w:p>
      <w:pPr>
        <w:pStyle w:val="BookText"/>
      </w:pPr>
      <w:r>
        <w:rPr>
          <w:rFonts w:ascii="Amiri" w:hAnsi="Amiri" w:eastAsia="Amiri" w:cs="Amiri"/>
          <w:lang w:bidi="ar-SA"/>
          <w:color w:val="111111"/>
          <w:sz w:val="28"/>
          <w:szCs w:val="28"/>
          <w:rtl/>
        </w:rPr>
        <w:t xml:space="preserve">هجانِ اللونِ لم تَقْرَأْ جنينا</w:t>
      </w:r>
    </w:p>
    <w:p>
      <w:pPr>
        <w:pStyle w:val="BookText"/>
      </w:pPr>
      <w:r>
        <w:rPr>
          <w:rFonts w:ascii="Amiri" w:hAnsi="Amiri" w:eastAsia="Amiri" w:cs="Amiri"/>
          <w:lang w:bidi="ar-SA"/>
          <w:color w:val="111111"/>
          <w:sz w:val="28"/>
          <w:szCs w:val="28"/>
          <w:rtl/>
        </w:rPr>
        <w:t xml:space="preserve">أي : لم تلد قط.</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مس</w:t>
      </w:r>
    </w:p>
    <w:p>
      <w:pPr>
        <w:pStyle w:val="Heading5"/>
      </w:pPr>
      <w:bookmarkStart w:id="3078" w:name="_Toc2298"/>
      <w:r>
        <w:t>العطموس</w:t>
      </w:r>
      <w:bookmarkEnd w:id="3078"/>
    </w:p>
    <w:p>
      <w:pPr>
        <w:pStyle w:val="BookText"/>
      </w:pPr>
      <w:r>
        <w:rPr>
          <w:rFonts w:ascii="Amiri" w:hAnsi="Amiri" w:eastAsia="Amiri" w:cs="Amiri"/>
          <w:lang w:bidi="ar-SA"/>
          <w:color w:val="111111"/>
          <w:sz w:val="28"/>
          <w:szCs w:val="28"/>
          <w:rtl/>
        </w:rPr>
        <w:t xml:space="preserve">[العطموس] : حكى بعضهم : امرأة عطموس : مثل عيطموس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w:t>
      </w:r>
    </w:p>
    <w:p>
      <w:pPr>
        <w:pStyle w:val="Heading5"/>
      </w:pPr>
      <w:bookmarkStart w:id="3079" w:name="_Toc2299"/>
      <w:r>
        <w:t>العُطْبول</w:t>
      </w:r>
      <w:bookmarkEnd w:id="3079"/>
    </w:p>
    <w:p>
      <w:pPr>
        <w:pStyle w:val="BookText"/>
      </w:pPr>
      <w:r>
        <w:rPr>
          <w:rFonts w:ascii="Amiri" w:hAnsi="Amiri" w:eastAsia="Amiri" w:cs="Amiri"/>
          <w:lang w:bidi="ar-SA"/>
          <w:color w:val="111111"/>
          <w:sz w:val="28"/>
          <w:szCs w:val="28"/>
          <w:rtl/>
        </w:rPr>
        <w:t xml:space="preserve">[العُطْبول] : المرأة الطويلة العنق ، قال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أعجب العجائب عندي</w:t>
      </w:r>
    </w:p>
    <w:p>
      <w:pPr>
        <w:pStyle w:val="BookText"/>
      </w:pPr>
      <w:r>
        <w:rPr>
          <w:rFonts w:ascii="Amiri" w:hAnsi="Amiri" w:eastAsia="Amiri" w:cs="Amiri"/>
          <w:lang w:bidi="ar-SA"/>
          <w:color w:val="111111"/>
          <w:sz w:val="28"/>
          <w:szCs w:val="28"/>
          <w:rtl/>
        </w:rPr>
        <w:t xml:space="preserve">قتل بيضاء حُرَّةٍ عُطْبول</w:t>
      </w:r>
    </w:p>
    <w:p>
      <w:pPr>
        <w:pStyle w:val="BookText"/>
      </w:pPr>
      <w:r>
        <w:rPr>
          <w:rFonts w:ascii="Amiri" w:hAnsi="Amiri" w:eastAsia="Amiri" w:cs="Amiri"/>
          <w:lang w:bidi="ar-SA"/>
          <w:color w:val="111111"/>
          <w:sz w:val="28"/>
          <w:szCs w:val="28"/>
          <w:rtl/>
        </w:rPr>
        <w:t xml:space="preserve">يعني امرأة المختار بن عبيد الثقفي لأنها قتلت معه بالكوفة يوم قتل وكانت من أجمل النساء.</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[شماره صفحه واقعی : 4607]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36" w:name="pg14455_194939"/>
    <w:bookmarkEnd w:id="536"/>
    <w:p>
      <w:pPr>
        <w:pStyle w:val="BookText"/>
      </w:pPr>
      <w:r>
        <w:rPr>
          <w:rFonts w:ascii="IRNazanin" w:hAnsi="IRNazanin" w:eastAsia="IRNazanin" w:cs="IRNazanin"/>
          <w:lang w:bidi="fa-IR"/>
          <w:color w:val="111111"/>
          <w:sz w:val="28"/>
          <w:szCs w:val="28"/>
          <w:rtl/>
        </w:rPr>
        <w:t xml:space="preserve">رد</w:t>
      </w:r>
    </w:p>
    <w:p>
      <w:pPr>
        <w:pStyle w:val="Heading5"/>
      </w:pPr>
      <w:bookmarkStart w:id="3080" w:name="_Toc2300"/>
      <w:r>
        <w:t>عُطارِد</w:t>
      </w:r>
      <w:bookmarkEnd w:id="3080"/>
    </w:p>
    <w:p>
      <w:pPr>
        <w:pStyle w:val="BookText"/>
      </w:pPr>
      <w:r>
        <w:rPr>
          <w:rFonts w:ascii="Amiri" w:hAnsi="Amiri" w:eastAsia="Amiri" w:cs="Amiri"/>
          <w:lang w:bidi="ar-SA"/>
          <w:color w:val="111111"/>
          <w:sz w:val="28"/>
          <w:szCs w:val="28"/>
          <w:rtl/>
        </w:rPr>
        <w:t xml:space="preserve">[عُطارِد] : كوكب من الكواكب السفلية في الفلك الثاني لا يزال قريباً من الشمس ، يقطع الفلك في ستة وثمانين يوماً وعشر ساعات إلّا خُمسي ساعة. وهو ذكر نهاري يميل طبعه إلى ما مازجه من الكواكب ، يدل على العلم والحساب والهندسة والكتابة والشعر والتجارة ، وله من الألوان الممتزج ، ومن الطعوم الحموضة ، ومن الأيام يوم الأربعاء ومن الليالي ليلة الأحد. ويسمى : الكاتب ، لأنه دليل على الكتابة والعلم ، ولذلك قيل في عبارة الرؤيا : إن عطارداً كاتب الملك فما رُئي من زيادة نورٍ أو نقصانٍ أصاب كاتب الملك كذلك.</w:t>
      </w:r>
    </w:p>
    <w:p>
      <w:pPr>
        <w:pStyle w:val="BookText"/>
      </w:pPr>
      <w:r>
        <w:rPr>
          <w:rFonts w:ascii="IRNazanin" w:hAnsi="IRNazanin" w:eastAsia="IRNazanin" w:cs="IRNazanin"/>
          <w:lang w:bidi="fa-IR"/>
          <w:color w:val="111111"/>
          <w:sz w:val="28"/>
          <w:szCs w:val="28"/>
          <w:rtl/>
        </w:rPr>
        <w:t xml:space="preserve">وعطارد : من أسماء الرجال.</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فَعَوَّل ، بالفتح وتشديد الواو</w:t>
      </w:r>
    </w:p>
    <w:p>
      <w:pPr>
        <w:pStyle w:val="BookText"/>
      </w:pPr>
      <w:r>
        <w:rPr>
          <w:rFonts w:ascii="IRNazanin" w:hAnsi="IRNazanin" w:eastAsia="IRNazanin" w:cs="IRNazanin"/>
          <w:lang w:bidi="fa-IR"/>
          <w:color w:val="111111"/>
          <w:sz w:val="28"/>
          <w:szCs w:val="28"/>
          <w:rtl/>
        </w:rPr>
        <w:t xml:space="preserve">د</w:t>
      </w:r>
    </w:p>
    <w:p>
      <w:pPr>
        <w:pStyle w:val="Heading5"/>
      </w:pPr>
      <w:bookmarkStart w:id="3081" w:name="_Toc2301"/>
      <w:r>
        <w:t>العَطَوَّد</w:t>
      </w:r>
      <w:bookmarkEnd w:id="3081"/>
    </w:p>
    <w:p>
      <w:pPr>
        <w:pStyle w:val="BookText"/>
      </w:pPr>
      <w:r>
        <w:rPr>
          <w:rFonts w:ascii="Amiri" w:hAnsi="Amiri" w:eastAsia="Amiri" w:cs="Amiri"/>
          <w:lang w:bidi="ar-SA"/>
          <w:color w:val="111111"/>
          <w:sz w:val="28"/>
          <w:szCs w:val="28"/>
          <w:rtl/>
        </w:rPr>
        <w:t xml:space="preserve">[العَطَوَّد] : السير السريع الشاق ، قال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إليك أشكو عَنَقاً عَطَوّدا</w:t>
      </w:r>
    </w:p>
    <w:p>
      <w:pPr>
        <w:pStyle w:val="BookText"/>
      </w:pPr>
      <w:r>
        <w:rPr>
          <w:rFonts w:ascii="Amiri" w:hAnsi="Amiri" w:eastAsia="Amiri" w:cs="Amiri"/>
          <w:lang w:bidi="ar-SA"/>
          <w:color w:val="111111"/>
          <w:sz w:val="28"/>
          <w:szCs w:val="28"/>
          <w:rtl/>
        </w:rPr>
        <w:t xml:space="preserve">وقيل : العَطَوَّد : الشاق في كل شيء ، قال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لقينا سفراً عَطَوَّدا</w:t>
      </w:r>
    </w:p>
    <w:p>
      <w:pPr>
        <w:pStyle w:val="BookText"/>
      </w:pPr>
      <w:r>
        <w:rPr>
          <w:rFonts w:ascii="Amiri" w:hAnsi="Amiri" w:eastAsia="Amiri" w:cs="Amiri"/>
          <w:lang w:bidi="ar-SA"/>
          <w:color w:val="111111"/>
          <w:sz w:val="28"/>
          <w:szCs w:val="28"/>
          <w:rtl/>
        </w:rPr>
        <w:t xml:space="preserve">يترك ذا اللونِ البصيصِ أسودا</w:t>
      </w:r>
    </w:p>
    <w:p>
      <w:pPr>
        <w:pStyle w:val="BookText"/>
      </w:pPr>
      <w:r>
        <w:rPr>
          <w:rFonts w:ascii="Amiri" w:hAnsi="Amiri" w:eastAsia="Amiri" w:cs="Amiri"/>
          <w:lang w:bidi="ar-SA"/>
          <w:color w:val="111111"/>
          <w:sz w:val="28"/>
          <w:szCs w:val="28"/>
          <w:rtl/>
        </w:rPr>
        <w:t xml:space="preserve">فَيْعَلُول ، بفتح الفاء والعين</w:t>
      </w:r>
    </w:p>
    <w:p>
      <w:pPr>
        <w:pStyle w:val="BookText"/>
      </w:pPr>
      <w:r>
        <w:rPr>
          <w:rFonts w:ascii="IRNazanin" w:hAnsi="IRNazanin" w:eastAsia="IRNazanin" w:cs="IRNazanin"/>
          <w:lang w:bidi="fa-IR"/>
          <w:color w:val="111111"/>
          <w:sz w:val="28"/>
          <w:szCs w:val="28"/>
          <w:rtl/>
        </w:rPr>
        <w:t xml:space="preserve">مس</w:t>
      </w:r>
    </w:p>
    <w:p>
      <w:pPr>
        <w:pStyle w:val="BookText"/>
      </w:pPr>
      <w:r>
        <w:rPr>
          <w:rFonts w:ascii="Amiri" w:hAnsi="Amiri" w:eastAsia="Amiri" w:cs="Amiri"/>
          <w:lang w:bidi="ar-SA"/>
          <w:color w:val="111111"/>
          <w:sz w:val="28"/>
          <w:szCs w:val="28"/>
          <w:rtl/>
        </w:rPr>
        <w:t xml:space="preserve">[ العَيْطَموس ] من النساء والنوق : الحسنة الطويلة التامة الخَلْق ، قال (3) :</w:t>
      </w:r>
    </w:p>
    <w:p>
      <w:pPr>
        <w:pStyle w:val="BookText"/>
      </w:pPr>
      <w:r>
        <w:rPr>
          <w:rFonts w:ascii="Amiri" w:hAnsi="Amiri" w:eastAsia="Amiri" w:cs="Amiri"/>
          <w:lang w:bidi="ar-SA"/>
          <w:color w:val="111111"/>
          <w:sz w:val="28"/>
          <w:szCs w:val="28"/>
          <w:rtl/>
        </w:rPr>
        <w:t xml:space="preserve">أغرك أنني رجلٌ دميمٌ</w:t>
      </w:r>
    </w:p>
    <w:p>
      <w:pPr>
        <w:pStyle w:val="BookText"/>
      </w:pPr>
      <w:r>
        <w:rPr>
          <w:rFonts w:ascii="Amiri" w:hAnsi="Amiri" w:eastAsia="Amiri" w:cs="Amiri"/>
          <w:lang w:bidi="ar-SA"/>
          <w:color w:val="111111"/>
          <w:sz w:val="28"/>
          <w:szCs w:val="28"/>
          <w:rtl/>
        </w:rPr>
        <w:t xml:space="preserve">دُحَيْدِحةٌ وأنك عَيْطَمُوسُ</w:t>
      </w:r>
    </w:p>
    <w:p>
      <w:pPr>
        <w:pStyle w:val="BookText"/>
      </w:pPr>
      <w:r>
        <w:rPr>
          <w:rFonts w:ascii="Amiri" w:hAnsi="Amiri" w:eastAsia="Amiri" w:cs="Amiri"/>
          <w:lang w:bidi="ar-SA"/>
          <w:color w:val="111111"/>
          <w:sz w:val="28"/>
          <w:szCs w:val="28"/>
          <w:rtl/>
        </w:rPr>
        <w:t xml:space="preserve">دحيدحة : تصغير دَحداح.</w:t>
      </w:r>
    </w:p>
    <w:p>
      <w:pPr>
        <w:pStyle w:val="BookText"/>
      </w:pPr>
      <w:r>
        <w:rPr>
          <w:rFonts w:ascii="IRNazanin" w:hAnsi="IRNazanin" w:eastAsia="IRNazanin" w:cs="IRNazanin"/>
          <w:lang w:bidi="fa-IR"/>
          <w:color w:val="111111"/>
          <w:sz w:val="28"/>
          <w:szCs w:val="28"/>
          <w:rtl/>
        </w:rPr>
        <w:t xml:space="preserve">[شماره صفحه واقعی : 4608]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37" w:name="pg14455_194940"/>
    <w:bookmarkEnd w:id="537"/>
    <w:p>
      <w:pPr>
        <w:pStyle w:val="Heading4"/>
      </w:pPr>
      <w:bookmarkStart w:id="3082" w:name="_Toc2302"/>
      <w:r>
        <w:t>الأفعال</w:t>
      </w:r>
      <w:bookmarkEnd w:id="3082"/>
    </w:p>
    <w:p>
      <w:pPr>
        <w:pStyle w:val="Heading5"/>
      </w:pPr>
      <w:bookmarkStart w:id="3083" w:name="_Toc2303"/>
      <w:r>
        <w:t>اشارة</w:t>
      </w:r>
      <w:bookmarkEnd w:id="3083"/>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س</w:t>
      </w:r>
    </w:p>
    <w:p>
      <w:pPr>
        <w:pStyle w:val="Heading5"/>
      </w:pPr>
      <w:bookmarkStart w:id="3084" w:name="_Toc2304"/>
      <w:r>
        <w:t>عَطَس</w:t>
      </w:r>
      <w:bookmarkEnd w:id="3084"/>
    </w:p>
    <w:p>
      <w:pPr>
        <w:pStyle w:val="BookText"/>
      </w:pPr>
      <w:r>
        <w:rPr>
          <w:rFonts w:ascii="Amiri" w:hAnsi="Amiri" w:eastAsia="Amiri" w:cs="Amiri"/>
          <w:lang w:bidi="ar-SA"/>
          <w:color w:val="111111"/>
          <w:sz w:val="28"/>
          <w:szCs w:val="28"/>
          <w:rtl/>
        </w:rPr>
        <w:t xml:space="preserve">[عَطَس] يَعْطُس : لغة في يعطِس ، وبالكسر أجود.</w:t>
      </w:r>
    </w:p>
    <w:p>
      <w:pPr>
        <w:pStyle w:val="BookText"/>
      </w:pPr>
      <w:r>
        <w:rPr>
          <w:rFonts w:ascii="IRNazanin" w:hAnsi="IRNazanin" w:eastAsia="IRNazanin" w:cs="IRNazanin"/>
          <w:lang w:bidi="fa-IR"/>
          <w:color w:val="111111"/>
          <w:sz w:val="28"/>
          <w:szCs w:val="28"/>
          <w:rtl/>
        </w:rPr>
        <w:t xml:space="preserve">و</w:t>
      </w:r>
    </w:p>
    <w:p>
      <w:pPr>
        <w:pStyle w:val="Heading5"/>
      </w:pPr>
      <w:bookmarkStart w:id="3085" w:name="_Toc2305"/>
      <w:r>
        <w:t>عِطا</w:t>
      </w:r>
      <w:bookmarkEnd w:id="3085"/>
    </w:p>
    <w:p>
      <w:pPr>
        <w:pStyle w:val="BookText"/>
      </w:pPr>
      <w:r>
        <w:rPr>
          <w:rFonts w:ascii="Amiri" w:hAnsi="Amiri" w:eastAsia="Amiri" w:cs="Amiri"/>
          <w:lang w:bidi="ar-SA"/>
          <w:color w:val="111111"/>
          <w:sz w:val="28"/>
          <w:szCs w:val="28"/>
          <w:rtl/>
        </w:rPr>
        <w:t xml:space="preserve">[عِطا] : العَطْو : التناول ، قال العَكَوَّك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والجيد منها جيد جارية</w:t>
      </w:r>
    </w:p>
    <w:p>
      <w:pPr>
        <w:pStyle w:val="BookText"/>
      </w:pPr>
      <w:r>
        <w:rPr>
          <w:rFonts w:ascii="IRNazanin" w:hAnsi="IRNazanin" w:eastAsia="IRNazanin" w:cs="IRNazanin"/>
          <w:lang w:bidi="fa-IR"/>
          <w:color w:val="111111"/>
          <w:sz w:val="28"/>
          <w:szCs w:val="28"/>
          <w:rtl/>
        </w:rPr>
        <w:t xml:space="preserve">تعطو إذا ما طالها المرد</w:t>
      </w:r>
    </w:p>
    <w:p>
      <w:pPr>
        <w:pStyle w:val="BookText"/>
      </w:pPr>
      <w:r>
        <w:rPr>
          <w:rFonts w:ascii="Amiri" w:hAnsi="Amiri" w:eastAsia="Amiri" w:cs="Amiri"/>
          <w:lang w:bidi="ar-SA"/>
          <w:color w:val="111111"/>
          <w:sz w:val="28"/>
          <w:szCs w:val="28"/>
          <w:rtl/>
        </w:rPr>
        <w:t xml:space="preserve">ويقال في المثل </w:t>
      </w:r>
      <w:r>
        <w:rPr>
          <w:rStyle w:val="FootnoteReference"/>
        </w:rPr>
        <w:footnoteReference w:id="1426"/>
      </w:r>
      <w:r>
        <w:rPr>
          <w:rFonts w:ascii="Amiri" w:hAnsi="Amiri" w:eastAsia="Amiri" w:cs="Amiri"/>
          <w:lang w:bidi="ar-SA"/>
          <w:color w:val="111111"/>
          <w:sz w:val="28"/>
          <w:szCs w:val="28"/>
          <w:rtl/>
        </w:rPr>
        <w:t xml:space="preserve">: « عاطٍ بغير أنواط ». الأنواط : ورق الشجر وثمره ، يضرب مثلاً لمن يطمع فيما لا مطمع فيه. وفي حديث </w:t>
      </w:r>
      <w:r>
        <w:rPr>
          <w:rStyle w:val="FootnoteReference"/>
        </w:rPr>
        <w:footnoteReference w:id="1427"/>
      </w:r>
      <w:r>
        <w:rPr>
          <w:rFonts w:ascii="Amiri" w:hAnsi="Amiri" w:eastAsia="Amiri" w:cs="Amiri"/>
          <w:lang w:bidi="ar-SA"/>
          <w:color w:val="111111"/>
          <w:sz w:val="28"/>
          <w:szCs w:val="28"/>
          <w:rtl/>
        </w:rPr>
        <w:t xml:space="preserve">عائشة : « أبي والله لا تعطوه الأيدي ، ذلك طود منيف وظل مديد ».</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3086" w:name="_Toc2306"/>
      <w:r>
        <w:t>عَطَس</w:t>
      </w:r>
      <w:bookmarkEnd w:id="3086"/>
    </w:p>
    <w:p>
      <w:pPr>
        <w:pStyle w:val="BookText"/>
      </w:pPr>
      <w:r>
        <w:rPr>
          <w:rFonts w:ascii="Amiri" w:hAnsi="Amiri" w:eastAsia="Amiri" w:cs="Amiri"/>
          <w:lang w:bidi="ar-SA"/>
          <w:color w:val="111111"/>
          <w:sz w:val="28"/>
          <w:szCs w:val="28"/>
          <w:rtl/>
        </w:rPr>
        <w:t xml:space="preserve">[عَطَس] عَطْساً وعطاساً.</w:t>
      </w:r>
    </w:p>
    <w:p>
      <w:pPr>
        <w:pStyle w:val="BookText"/>
      </w:pPr>
      <w:r>
        <w:rPr>
          <w:rFonts w:ascii="Amiri" w:hAnsi="Amiri" w:eastAsia="Amiri" w:cs="Amiri"/>
          <w:lang w:bidi="ar-SA"/>
          <w:color w:val="111111"/>
          <w:sz w:val="28"/>
          <w:szCs w:val="28"/>
          <w:rtl/>
        </w:rPr>
        <w:t xml:space="preserve">ويقال : عَطَس الفجرُ : إذا انفلق ، كما يقال : تنفس.</w:t>
      </w:r>
    </w:p>
    <w:p>
      <w:pPr>
        <w:pStyle w:val="BookText"/>
      </w:pPr>
      <w:r>
        <w:rPr>
          <w:rFonts w:ascii="IRNazanin" w:hAnsi="IRNazanin" w:eastAsia="IRNazanin" w:cs="IRNazanin"/>
          <w:lang w:bidi="fa-IR"/>
          <w:color w:val="111111"/>
          <w:sz w:val="28"/>
          <w:szCs w:val="28"/>
          <w:rtl/>
        </w:rPr>
        <w:t xml:space="preserve">ف</w:t>
      </w:r>
    </w:p>
    <w:p>
      <w:pPr>
        <w:pStyle w:val="Heading5"/>
      </w:pPr>
      <w:bookmarkStart w:id="3087" w:name="_Toc2307"/>
      <w:r>
        <w:t>عَطَف</w:t>
      </w:r>
      <w:bookmarkEnd w:id="3087"/>
    </w:p>
    <w:p>
      <w:pPr>
        <w:pStyle w:val="BookText"/>
      </w:pPr>
      <w:r>
        <w:rPr>
          <w:rFonts w:ascii="Amiri" w:hAnsi="Amiri" w:eastAsia="Amiri" w:cs="Amiri"/>
          <w:lang w:bidi="ar-SA"/>
          <w:color w:val="111111"/>
          <w:sz w:val="28"/>
          <w:szCs w:val="28"/>
          <w:rtl/>
        </w:rPr>
        <w:t xml:space="preserve">[عَطَف] العودَ وغيرَه عطفاً فانعطف.</w:t>
      </w:r>
    </w:p>
    <w:p>
      <w:pPr>
        <w:pStyle w:val="BookText"/>
      </w:pPr>
      <w:r>
        <w:rPr>
          <w:rFonts w:ascii="Amiri" w:hAnsi="Amiri" w:eastAsia="Amiri" w:cs="Amiri"/>
          <w:lang w:bidi="ar-SA"/>
          <w:color w:val="111111"/>
          <w:sz w:val="28"/>
          <w:szCs w:val="28"/>
          <w:rtl/>
        </w:rPr>
        <w:t xml:space="preserve">والقوس المعطوفة : القوس العربية.</w:t>
      </w:r>
    </w:p>
    <w:p>
      <w:pPr>
        <w:pStyle w:val="BookText"/>
      </w:pPr>
      <w:r>
        <w:rPr>
          <w:rFonts w:ascii="Amiri" w:hAnsi="Amiri" w:eastAsia="Amiri" w:cs="Amiri"/>
          <w:lang w:bidi="ar-SA"/>
          <w:color w:val="111111"/>
          <w:sz w:val="28"/>
          <w:szCs w:val="28"/>
          <w:rtl/>
        </w:rPr>
        <w:t xml:space="preserve">وعَطَف الوسادة : أي ثناها.</w:t>
      </w:r>
    </w:p>
    <w:p>
      <w:pPr>
        <w:pStyle w:val="BookText"/>
      </w:pPr>
      <w:r>
        <w:rPr>
          <w:rFonts w:ascii="Amiri" w:hAnsi="Amiri" w:eastAsia="Amiri" w:cs="Amiri"/>
          <w:lang w:bidi="ar-SA"/>
          <w:color w:val="111111"/>
          <w:sz w:val="28"/>
          <w:szCs w:val="28"/>
          <w:rtl/>
        </w:rPr>
        <w:t xml:space="preserve">وعَطَف الثوبَ : أي طواه.</w:t>
      </w:r>
    </w:p>
    <w:p>
      <w:pPr>
        <w:pStyle w:val="BookText"/>
      </w:pPr>
      <w:r>
        <w:rPr>
          <w:rFonts w:ascii="Amiri" w:hAnsi="Amiri" w:eastAsia="Amiri" w:cs="Amiri"/>
          <w:lang w:bidi="ar-SA"/>
          <w:color w:val="111111"/>
          <w:sz w:val="28"/>
          <w:szCs w:val="28"/>
          <w:rtl/>
        </w:rPr>
        <w:t xml:space="preserve">وعَطَف عليه : أي كَرَّ.</w:t>
      </w:r>
    </w:p>
    <w:p>
      <w:pPr>
        <w:pStyle w:val="BookText"/>
      </w:pPr>
      <w:r>
        <w:rPr>
          <w:rFonts w:ascii="Amiri" w:hAnsi="Amiri" w:eastAsia="Amiri" w:cs="Amiri"/>
          <w:lang w:bidi="ar-SA"/>
          <w:color w:val="111111"/>
          <w:sz w:val="28"/>
          <w:szCs w:val="28"/>
          <w:rtl/>
        </w:rPr>
        <w:t xml:space="preserve">وعَطَف عليه بالشفقة : أي عاد عليه بالمودة.</w:t>
      </w:r>
    </w:p>
    <w:p>
      <w:pPr>
        <w:pStyle w:val="BookText"/>
      </w:pPr>
      <w:r>
        <w:rPr>
          <w:rFonts w:ascii="IRNazanin" w:hAnsi="IRNazanin" w:eastAsia="IRNazanin" w:cs="IRNazanin"/>
          <w:lang w:bidi="fa-IR"/>
          <w:color w:val="111111"/>
          <w:sz w:val="28"/>
          <w:szCs w:val="28"/>
          <w:rtl/>
        </w:rPr>
        <w:t xml:space="preserve">ن</w:t>
      </w:r>
    </w:p>
    <w:p>
      <w:pPr>
        <w:pStyle w:val="Heading5"/>
      </w:pPr>
      <w:bookmarkStart w:id="3088" w:name="_Toc2308"/>
      <w:r>
        <w:t>عطن</w:t>
      </w:r>
      <w:bookmarkEnd w:id="3088"/>
    </w:p>
    <w:p>
      <w:pPr>
        <w:pStyle w:val="BookText"/>
      </w:pPr>
      <w:r>
        <w:rPr>
          <w:rFonts w:ascii="Amiri" w:hAnsi="Amiri" w:eastAsia="Amiri" w:cs="Amiri"/>
          <w:lang w:bidi="ar-SA"/>
          <w:color w:val="111111"/>
          <w:sz w:val="28"/>
          <w:szCs w:val="28"/>
          <w:rtl/>
        </w:rPr>
        <w:t xml:space="preserve">[عطن] الجلدَ عَطْناً : إذا دفنه ليسترخي صوفه فيشقه. وجلد معطون.</w:t>
      </w:r>
    </w:p>
    <w:p>
      <w:pPr>
        <w:pStyle w:val="BookText"/>
      </w:pPr>
      <w:r>
        <w:rPr>
          <w:rFonts w:ascii="IRNazanin" w:hAnsi="IRNazanin" w:eastAsia="IRNazanin" w:cs="IRNazanin"/>
          <w:lang w:bidi="fa-IR"/>
          <w:color w:val="111111"/>
          <w:sz w:val="28"/>
          <w:szCs w:val="28"/>
          <w:rtl/>
        </w:rPr>
        <w:t xml:space="preserve">[شماره صفحه واقعی : 4609]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38" w:name="pg14455_194941"/>
    <w:bookmarkEnd w:id="538"/>
    <w:p>
      <w:pPr>
        <w:pStyle w:val="BookText"/>
      </w:pPr>
      <w:r>
        <w:rPr>
          <w:rFonts w:ascii="Amiri" w:hAnsi="Amiri" w:eastAsia="Amiri" w:cs="Amiri"/>
          <w:lang w:bidi="ar-SA"/>
          <w:color w:val="111111"/>
          <w:sz w:val="28"/>
          <w:szCs w:val="28"/>
          <w:rtl/>
        </w:rPr>
        <w:t xml:space="preserve">وعُطُون الإبل : بُرُوكُها في العَطَن حول الماء ، يقال : ناقة عاطن وعَطُون.</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089" w:name="_Toc2309"/>
      <w:r>
        <w:t>عَطِب</w:t>
      </w:r>
      <w:bookmarkEnd w:id="3089"/>
    </w:p>
    <w:p>
      <w:pPr>
        <w:pStyle w:val="BookText"/>
      </w:pPr>
      <w:r>
        <w:rPr>
          <w:rFonts w:ascii="Amiri" w:hAnsi="Amiri" w:eastAsia="Amiri" w:cs="Amiri"/>
          <w:lang w:bidi="ar-SA"/>
          <w:color w:val="111111"/>
          <w:sz w:val="28"/>
          <w:szCs w:val="28"/>
          <w:rtl/>
        </w:rPr>
        <w:t xml:space="preserve">[عَطِب] : العَطَب الهلاك.</w:t>
      </w:r>
    </w:p>
    <w:p>
      <w:pPr>
        <w:pStyle w:val="BookText"/>
      </w:pPr>
      <w:r>
        <w:rPr>
          <w:rFonts w:ascii="IRNazanin" w:hAnsi="IRNazanin" w:eastAsia="IRNazanin" w:cs="IRNazanin"/>
          <w:lang w:bidi="fa-IR"/>
          <w:color w:val="111111"/>
          <w:sz w:val="28"/>
          <w:szCs w:val="28"/>
          <w:rtl/>
        </w:rPr>
        <w:t xml:space="preserve">ر</w:t>
      </w:r>
    </w:p>
    <w:p>
      <w:pPr>
        <w:pStyle w:val="Heading5"/>
      </w:pPr>
      <w:bookmarkStart w:id="3090" w:name="_Toc2310"/>
      <w:r>
        <w:t>العَطِر</w:t>
      </w:r>
      <w:bookmarkEnd w:id="3090"/>
    </w:p>
    <w:p>
      <w:pPr>
        <w:pStyle w:val="BookText"/>
      </w:pPr>
      <w:r>
        <w:rPr>
          <w:rFonts w:ascii="Amiri" w:hAnsi="Amiri" w:eastAsia="Amiri" w:cs="Amiri"/>
          <w:lang w:bidi="ar-SA"/>
          <w:color w:val="111111"/>
          <w:sz w:val="28"/>
          <w:szCs w:val="28"/>
          <w:rtl/>
        </w:rPr>
        <w:t xml:space="preserve">[العَطِر] : العَطِرُ : المطَيَّب ، يقال : امرأة عَطِرة ، قال </w:t>
      </w:r>
      <w:r>
        <w:rPr>
          <w:rStyle w:val="FootnoteReference"/>
        </w:rPr>
        <w:footnoteReference w:id="1428"/>
      </w:r>
    </w:p>
    <w:p>
      <w:pPr>
        <w:pStyle w:val="BookText"/>
      </w:pPr>
      <w:r>
        <w:rPr>
          <w:rFonts w:ascii="Amiri" w:hAnsi="Amiri" w:eastAsia="Amiri" w:cs="Amiri"/>
          <w:lang w:bidi="ar-SA"/>
          <w:color w:val="111111"/>
          <w:sz w:val="28"/>
          <w:szCs w:val="28"/>
          <w:rtl/>
        </w:rPr>
        <w:t xml:space="preserve">وما امنت نفسي الذي خفت شره</w:t>
      </w:r>
    </w:p>
    <w:p>
      <w:pPr>
        <w:pStyle w:val="BookText"/>
      </w:pPr>
      <w:r>
        <w:rPr>
          <w:rFonts w:ascii="Amiri" w:hAnsi="Amiri" w:eastAsia="Amiri" w:cs="Amiri"/>
          <w:lang w:bidi="ar-SA"/>
          <w:color w:val="111111"/>
          <w:sz w:val="28"/>
          <w:szCs w:val="28"/>
          <w:rtl/>
        </w:rPr>
        <w:t xml:space="preserve">ولاطاب لي مما خشيت المضاجع</w:t>
      </w:r>
    </w:p>
    <w:p>
      <w:pPr>
        <w:pStyle w:val="BookText"/>
      </w:pPr>
      <w:r>
        <w:rPr>
          <w:rFonts w:ascii="Amiri" w:hAnsi="Amiri" w:eastAsia="Amiri" w:cs="Amiri"/>
          <w:lang w:bidi="ar-SA"/>
          <w:color w:val="111111"/>
          <w:sz w:val="28"/>
          <w:szCs w:val="28"/>
          <w:rtl/>
        </w:rPr>
        <w:t xml:space="preserve">إلى أن بدا لي حصن إسبيل طالعاً</w:t>
      </w:r>
    </w:p>
    <w:p>
      <w:pPr>
        <w:pStyle w:val="BookText"/>
      </w:pPr>
      <w:r>
        <w:rPr>
          <w:rFonts w:ascii="Amiri" w:hAnsi="Amiri" w:eastAsia="Amiri" w:cs="Amiri"/>
          <w:lang w:bidi="ar-SA"/>
          <w:color w:val="111111"/>
          <w:sz w:val="28"/>
          <w:szCs w:val="28"/>
          <w:rtl/>
        </w:rPr>
        <w:t xml:space="preserve">وإسبيل حصن لم تنله الأصابع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تَضَوَّعَ مسكاً بطنُ نعمانَ إنْ مشت</w:t>
      </w:r>
    </w:p>
    <w:p>
      <w:pPr>
        <w:pStyle w:val="BookText"/>
      </w:pPr>
      <w:r>
        <w:rPr>
          <w:rFonts w:ascii="Amiri" w:hAnsi="Amiri" w:eastAsia="Amiri" w:cs="Amiri"/>
          <w:lang w:bidi="ar-SA"/>
          <w:color w:val="111111"/>
          <w:sz w:val="28"/>
          <w:szCs w:val="28"/>
          <w:rtl/>
        </w:rPr>
        <w:t xml:space="preserve">به زينَبٌ في نسوةٍ عَطِرات</w:t>
      </w:r>
    </w:p>
    <w:p>
      <w:pPr>
        <w:pStyle w:val="BookText"/>
      </w:pPr>
      <w:r>
        <w:rPr>
          <w:rFonts w:ascii="IRNazanin" w:hAnsi="IRNazanin" w:eastAsia="IRNazanin" w:cs="IRNazanin"/>
          <w:lang w:bidi="fa-IR"/>
          <w:color w:val="111111"/>
          <w:sz w:val="28"/>
          <w:szCs w:val="28"/>
          <w:rtl/>
        </w:rPr>
        <w:t xml:space="preserve">ش</w:t>
      </w:r>
    </w:p>
    <w:p>
      <w:pPr>
        <w:pStyle w:val="Heading5"/>
      </w:pPr>
      <w:bookmarkStart w:id="3091" w:name="_Toc2311"/>
      <w:r>
        <w:t>عَطِش</w:t>
      </w:r>
      <w:bookmarkEnd w:id="3091"/>
    </w:p>
    <w:p>
      <w:pPr>
        <w:pStyle w:val="BookText"/>
      </w:pPr>
      <w:r>
        <w:rPr>
          <w:rFonts w:ascii="Amiri" w:hAnsi="Amiri" w:eastAsia="Amiri" w:cs="Amiri"/>
          <w:lang w:bidi="ar-SA"/>
          <w:color w:val="111111"/>
          <w:sz w:val="28"/>
          <w:szCs w:val="28"/>
          <w:rtl/>
        </w:rPr>
        <w:t xml:space="preserve">[عَطِش] : العطش معروف ، والنعت عَطِشٌ وعطشان وعاطش. وامرأة عطشى ، وفي لغة : عطشانة ويقال : عَطِشة ، ونسوة عطشات. وقال بعضهم : لا يقال عَطِشة. ويقال : هو عَطِشٌ اليومَ وعاطش غداً.</w:t>
      </w:r>
    </w:p>
    <w:p>
      <w:pPr>
        <w:pStyle w:val="BookText"/>
      </w:pPr>
      <w:r>
        <w:rPr>
          <w:rFonts w:ascii="Amiri" w:hAnsi="Amiri" w:eastAsia="Amiri" w:cs="Amiri"/>
          <w:lang w:bidi="ar-SA"/>
          <w:color w:val="111111"/>
          <w:sz w:val="28"/>
          <w:szCs w:val="28"/>
          <w:rtl/>
        </w:rPr>
        <w:t xml:space="preserve">ومكان عَطِش : قليل الماء.</w:t>
      </w:r>
    </w:p>
    <w:p>
      <w:pPr>
        <w:pStyle w:val="BookText"/>
      </w:pPr>
      <w:r>
        <w:rPr>
          <w:rFonts w:ascii="IRNazanin" w:hAnsi="IRNazanin" w:eastAsia="IRNazanin" w:cs="IRNazanin"/>
          <w:lang w:bidi="fa-IR"/>
          <w:color w:val="111111"/>
          <w:sz w:val="28"/>
          <w:szCs w:val="28"/>
          <w:rtl/>
        </w:rPr>
        <w:t xml:space="preserve">ل</w:t>
      </w:r>
    </w:p>
    <w:p>
      <w:pPr>
        <w:pStyle w:val="Heading5"/>
      </w:pPr>
      <w:bookmarkStart w:id="3092" w:name="_Toc2312"/>
      <w:r>
        <w:t>العَطِل</w:t>
      </w:r>
      <w:bookmarkEnd w:id="3092"/>
    </w:p>
    <w:p>
      <w:pPr>
        <w:pStyle w:val="BookText"/>
      </w:pPr>
      <w:r>
        <w:rPr>
          <w:rFonts w:ascii="Amiri" w:hAnsi="Amiri" w:eastAsia="Amiri" w:cs="Amiri"/>
          <w:lang w:bidi="ar-SA"/>
          <w:color w:val="111111"/>
          <w:sz w:val="28"/>
          <w:szCs w:val="28"/>
          <w:rtl/>
        </w:rPr>
        <w:t xml:space="preserve">[العَطِل] : عَطِلت المرأة عَطَلاً وعطولاً فهي عاطل : لا حَلْي عليها.</w:t>
      </w:r>
    </w:p>
    <w:p>
      <w:pPr>
        <w:pStyle w:val="BookText"/>
      </w:pPr>
      <w:r>
        <w:rPr>
          <w:rFonts w:ascii="IRNazanin" w:hAnsi="IRNazanin" w:eastAsia="IRNazanin" w:cs="IRNazanin"/>
          <w:lang w:bidi="fa-IR"/>
          <w:color w:val="111111"/>
          <w:sz w:val="28"/>
          <w:szCs w:val="28"/>
          <w:rtl/>
        </w:rPr>
        <w:t xml:space="preserve">ن</w:t>
      </w:r>
    </w:p>
    <w:p>
      <w:pPr>
        <w:pStyle w:val="Heading5"/>
      </w:pPr>
      <w:bookmarkStart w:id="3093" w:name="_Toc2313"/>
      <w:r>
        <w:t>عَطِن</w:t>
      </w:r>
      <w:bookmarkEnd w:id="3093"/>
    </w:p>
    <w:p>
      <w:pPr>
        <w:pStyle w:val="BookText"/>
      </w:pPr>
      <w:r>
        <w:rPr>
          <w:rFonts w:ascii="Amiri" w:hAnsi="Amiri" w:eastAsia="Amiri" w:cs="Amiri"/>
          <w:lang w:bidi="ar-SA"/>
          <w:color w:val="111111"/>
          <w:sz w:val="28"/>
          <w:szCs w:val="28"/>
          <w:rtl/>
        </w:rPr>
        <w:t xml:space="preserve">[عَطِن] الجلدُ عطناً : إذا فسدت رِيْحُهُ قبل الدباغ فهو عَطِنٌ ، وفي الحديث </w:t>
      </w:r>
      <w:r>
        <w:rPr>
          <w:rStyle w:val="FootnoteReference"/>
        </w:rPr>
        <w:footnoteReference w:id="1429"/>
      </w:r>
      <w:r>
        <w:rPr>
          <w:rFonts w:ascii="Amiri" w:hAnsi="Amiri" w:eastAsia="Amiri" w:cs="Amiri"/>
          <w:lang w:bidi="ar-SA"/>
          <w:color w:val="111111"/>
          <w:sz w:val="28"/>
          <w:szCs w:val="28"/>
          <w:rtl/>
        </w:rPr>
        <w:t xml:space="preserve">: دخل عمر رضي‌الله‌عنه على النبي عليه‌السلام وفي البيت أُهُبٌ عَطِنَة.</w:t>
      </w:r>
    </w:p>
    <w:p>
      <w:pPr>
        <w:pStyle w:val="BookText"/>
      </w:pPr>
      <w:r>
        <w:rPr>
          <w:rFonts w:ascii="IRNazanin" w:hAnsi="IRNazanin" w:eastAsia="IRNazanin" w:cs="IRNazanin"/>
          <w:lang w:bidi="fa-IR"/>
          <w:color w:val="111111"/>
          <w:sz w:val="28"/>
          <w:szCs w:val="28"/>
          <w:rtl/>
        </w:rPr>
        <w:t xml:space="preserve">[شماره صفحه واقعی : 4610]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39" w:name="pg14455_194942"/>
    <w:bookmarkEnd w:id="539"/>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094" w:name="_Toc2314"/>
      <w:r>
        <w:t>الإعطاب</w:t>
      </w:r>
      <w:bookmarkEnd w:id="3094"/>
    </w:p>
    <w:p>
      <w:pPr>
        <w:pStyle w:val="BookText"/>
      </w:pPr>
      <w:r>
        <w:rPr>
          <w:rFonts w:ascii="Amiri" w:hAnsi="Amiri" w:eastAsia="Amiri" w:cs="Amiri"/>
          <w:lang w:bidi="ar-SA"/>
          <w:color w:val="111111"/>
          <w:sz w:val="28"/>
          <w:szCs w:val="28"/>
          <w:rtl/>
        </w:rPr>
        <w:t xml:space="preserve">[الإعطاب] : أعطبه : أي أهلكه.</w:t>
      </w:r>
    </w:p>
    <w:p>
      <w:pPr>
        <w:pStyle w:val="BookText"/>
      </w:pPr>
      <w:r>
        <w:rPr>
          <w:rFonts w:ascii="IRNazanin" w:hAnsi="IRNazanin" w:eastAsia="IRNazanin" w:cs="IRNazanin"/>
          <w:lang w:bidi="fa-IR"/>
          <w:color w:val="111111"/>
          <w:sz w:val="28"/>
          <w:szCs w:val="28"/>
          <w:rtl/>
        </w:rPr>
        <w:t xml:space="preserve">ر</w:t>
      </w:r>
    </w:p>
    <w:p>
      <w:pPr>
        <w:pStyle w:val="Heading5"/>
      </w:pPr>
      <w:bookmarkStart w:id="3095" w:name="_Toc2315"/>
      <w:r>
        <w:t>الإعطار</w:t>
      </w:r>
      <w:bookmarkEnd w:id="3095"/>
    </w:p>
    <w:p>
      <w:pPr>
        <w:pStyle w:val="BookText"/>
      </w:pPr>
      <w:r>
        <w:rPr>
          <w:rFonts w:ascii="Amiri" w:hAnsi="Amiri" w:eastAsia="Amiri" w:cs="Amiri"/>
          <w:lang w:bidi="ar-SA"/>
          <w:color w:val="111111"/>
          <w:sz w:val="28"/>
          <w:szCs w:val="28"/>
          <w:rtl/>
        </w:rPr>
        <w:t xml:space="preserve">[الإعطار] : إبل مُعْطِرات ممتلئات سِمَناً كأن السِّمَنَ صَبَغَ أوبارها ، قال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هجاناً وحمراً مُعْطِرات كأنها</w:t>
      </w:r>
    </w:p>
    <w:p>
      <w:pPr>
        <w:pStyle w:val="BookText"/>
      </w:pPr>
      <w:r>
        <w:rPr>
          <w:rFonts w:ascii="Amiri" w:hAnsi="Amiri" w:eastAsia="Amiri" w:cs="Amiri"/>
          <w:lang w:bidi="ar-SA"/>
          <w:color w:val="111111"/>
          <w:sz w:val="28"/>
          <w:szCs w:val="28"/>
          <w:rtl/>
        </w:rPr>
        <w:t xml:space="preserve">حصَى مَغْرَةٍ ألوانها كالمجاسد</w:t>
      </w:r>
    </w:p>
    <w:p>
      <w:pPr>
        <w:pStyle w:val="BookText"/>
      </w:pPr>
      <w:r>
        <w:rPr>
          <w:rFonts w:ascii="IRNazanin" w:hAnsi="IRNazanin" w:eastAsia="IRNazanin" w:cs="IRNazanin"/>
          <w:lang w:bidi="fa-IR"/>
          <w:color w:val="111111"/>
          <w:sz w:val="28"/>
          <w:szCs w:val="28"/>
          <w:rtl/>
        </w:rPr>
        <w:t xml:space="preserve">ن</w:t>
      </w:r>
    </w:p>
    <w:p>
      <w:pPr>
        <w:pStyle w:val="Heading5"/>
      </w:pPr>
      <w:bookmarkStart w:id="3096" w:name="_Toc2316"/>
      <w:r>
        <w:t>الإعطان</w:t>
      </w:r>
      <w:bookmarkEnd w:id="3096"/>
    </w:p>
    <w:p>
      <w:pPr>
        <w:pStyle w:val="BookText"/>
      </w:pPr>
      <w:r>
        <w:rPr>
          <w:rFonts w:ascii="Amiri" w:hAnsi="Amiri" w:eastAsia="Amiri" w:cs="Amiri"/>
          <w:lang w:bidi="ar-SA"/>
          <w:color w:val="111111"/>
          <w:sz w:val="28"/>
          <w:szCs w:val="28"/>
          <w:rtl/>
        </w:rPr>
        <w:t xml:space="preserve">[الإعطان] : أعطن الإبل : إذا تركها في العطن حول الماء ، قال لبيد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عافَتَا الماءَ فلم تَعْطِنْهما</w:t>
      </w:r>
    </w:p>
    <w:p>
      <w:pPr>
        <w:pStyle w:val="BookText"/>
      </w:pPr>
      <w:r>
        <w:rPr>
          <w:rFonts w:ascii="Amiri" w:hAnsi="Amiri" w:eastAsia="Amiri" w:cs="Amiri"/>
          <w:lang w:bidi="ar-SA"/>
          <w:color w:val="111111"/>
          <w:sz w:val="28"/>
          <w:szCs w:val="28"/>
          <w:rtl/>
        </w:rPr>
        <w:t xml:space="preserve">إنما يُعْطِنُ من يرجو العَلَلْ</w:t>
      </w:r>
    </w:p>
    <w:p>
      <w:pPr>
        <w:pStyle w:val="BookText"/>
      </w:pPr>
      <w:r>
        <w:rPr>
          <w:rFonts w:ascii="IRNazanin" w:hAnsi="IRNazanin" w:eastAsia="IRNazanin" w:cs="IRNazanin"/>
          <w:lang w:bidi="fa-IR"/>
          <w:color w:val="111111"/>
          <w:sz w:val="28"/>
          <w:szCs w:val="28"/>
          <w:rtl/>
        </w:rPr>
        <w:t xml:space="preserve">و</w:t>
      </w:r>
    </w:p>
    <w:p>
      <w:pPr>
        <w:pStyle w:val="Heading5"/>
      </w:pPr>
      <w:bookmarkStart w:id="3097" w:name="_Toc2317"/>
      <w:r>
        <w:t>الإعطاء</w:t>
      </w:r>
      <w:bookmarkEnd w:id="3097"/>
    </w:p>
    <w:p>
      <w:pPr>
        <w:pStyle w:val="BookText"/>
      </w:pPr>
      <w:r>
        <w:rPr>
          <w:rFonts w:ascii="Amiri" w:hAnsi="Amiri" w:eastAsia="Amiri" w:cs="Amiri"/>
          <w:lang w:bidi="ar-SA"/>
          <w:color w:val="111111"/>
          <w:sz w:val="28"/>
          <w:szCs w:val="28"/>
          <w:rtl/>
        </w:rPr>
        <w:t xml:space="preserve">[الإعطاء] : أعطاه عَطاءً ، قال الله تعالى : ( إِنَّا أَعْطَيْناكَ الْكَوْثَرَ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وأعطى البعيرُ : إذا انقاد.</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098" w:name="_Toc2318"/>
      <w:r>
        <w:t>التعطيب</w:t>
      </w:r>
      <w:bookmarkEnd w:id="3098"/>
    </w:p>
    <w:p>
      <w:pPr>
        <w:pStyle w:val="BookText"/>
      </w:pPr>
      <w:r>
        <w:rPr>
          <w:rFonts w:ascii="Amiri" w:hAnsi="Amiri" w:eastAsia="Amiri" w:cs="Amiri"/>
          <w:lang w:bidi="ar-SA"/>
          <w:color w:val="111111"/>
          <w:sz w:val="28"/>
          <w:szCs w:val="28"/>
          <w:rtl/>
        </w:rPr>
        <w:t xml:space="preserve">[التعطيب] : عَطَّب الكرمُ : بدت زَمعاته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099" w:name="_Toc2319"/>
      <w:r>
        <w:t>التعطير</w:t>
      </w:r>
      <w:bookmarkEnd w:id="3099"/>
    </w:p>
    <w:p>
      <w:pPr>
        <w:pStyle w:val="BookText"/>
      </w:pPr>
      <w:r>
        <w:rPr>
          <w:rFonts w:ascii="Amiri" w:hAnsi="Amiri" w:eastAsia="Amiri" w:cs="Amiri"/>
          <w:lang w:bidi="ar-SA"/>
          <w:color w:val="111111"/>
          <w:sz w:val="28"/>
          <w:szCs w:val="28"/>
          <w:rtl/>
        </w:rPr>
        <w:t xml:space="preserve">[التعطير] : عَطَّره بالعطر.</w:t>
      </w:r>
    </w:p>
    <w:p>
      <w:pPr>
        <w:pStyle w:val="BookText"/>
      </w:pPr>
      <w:r>
        <w:rPr>
          <w:rFonts w:ascii="IRNazanin" w:hAnsi="IRNazanin" w:eastAsia="IRNazanin" w:cs="IRNazanin"/>
          <w:lang w:bidi="fa-IR"/>
          <w:color w:val="111111"/>
          <w:sz w:val="28"/>
          <w:szCs w:val="28"/>
          <w:rtl/>
        </w:rPr>
        <w:t xml:space="preserve">س</w:t>
      </w:r>
    </w:p>
    <w:p>
      <w:pPr>
        <w:pStyle w:val="Heading5"/>
      </w:pPr>
      <w:bookmarkStart w:id="3100" w:name="_Toc2320"/>
      <w:r>
        <w:t>التعطيس</w:t>
      </w:r>
      <w:bookmarkEnd w:id="3100"/>
    </w:p>
    <w:p>
      <w:pPr>
        <w:pStyle w:val="BookText"/>
      </w:pPr>
      <w:r>
        <w:rPr>
          <w:rFonts w:ascii="Amiri" w:hAnsi="Amiri" w:eastAsia="Amiri" w:cs="Amiri"/>
          <w:lang w:bidi="ar-SA"/>
          <w:color w:val="111111"/>
          <w:sz w:val="28"/>
          <w:szCs w:val="28"/>
          <w:rtl/>
        </w:rPr>
        <w:t xml:space="preserve">[التعطيس] : المُعَطَّسُ : الذي يحمل على العُطاس لشدة رائحته.</w:t>
      </w:r>
    </w:p>
    <w:p>
      <w:pPr>
        <w:pStyle w:val="BookText"/>
      </w:pPr>
      <w:r>
        <w:rPr>
          <w:rFonts w:ascii="IRNazanin" w:hAnsi="IRNazanin" w:eastAsia="IRNazanin" w:cs="IRNazanin"/>
          <w:lang w:bidi="fa-IR"/>
          <w:color w:val="111111"/>
          <w:sz w:val="28"/>
          <w:szCs w:val="28"/>
          <w:rtl/>
        </w:rPr>
        <w:t xml:space="preserve">ش</w:t>
      </w:r>
    </w:p>
    <w:p>
      <w:pPr>
        <w:pStyle w:val="Heading5"/>
      </w:pPr>
      <w:bookmarkStart w:id="3101" w:name="_Toc2321"/>
      <w:r>
        <w:t>التعطيش</w:t>
      </w:r>
      <w:bookmarkEnd w:id="3101"/>
    </w:p>
    <w:p>
      <w:pPr>
        <w:pStyle w:val="BookText"/>
      </w:pPr>
      <w:r>
        <w:rPr>
          <w:rFonts w:ascii="Amiri" w:hAnsi="Amiri" w:eastAsia="Amiri" w:cs="Amiri"/>
          <w:lang w:bidi="ar-SA"/>
          <w:color w:val="111111"/>
          <w:sz w:val="28"/>
          <w:szCs w:val="28"/>
          <w:rtl/>
        </w:rPr>
        <w:t xml:space="preserve">[التعطيش] : المُعَطَّش : المحبوسِ عن الماء.</w:t>
      </w:r>
    </w:p>
    <w:p>
      <w:pPr>
        <w:pStyle w:val="BookText"/>
      </w:pPr>
      <w:r>
        <w:rPr>
          <w:rFonts w:ascii="Amiri" w:hAnsi="Amiri" w:eastAsia="Amiri" w:cs="Amiri"/>
          <w:lang w:bidi="ar-SA"/>
          <w:color w:val="111111"/>
          <w:sz w:val="28"/>
          <w:szCs w:val="28"/>
          <w:rtl/>
        </w:rPr>
        <w:t xml:space="preserve">وزرع مُعَطَّش : لم يُسْقَ.</w:t>
      </w:r>
    </w:p>
    <w:p>
      <w:pPr>
        <w:pStyle w:val="BookText"/>
      </w:pPr>
      <w:r>
        <w:rPr>
          <w:rFonts w:ascii="IRNazanin" w:hAnsi="IRNazanin" w:eastAsia="IRNazanin" w:cs="IRNazanin"/>
          <w:lang w:bidi="fa-IR"/>
          <w:color w:val="111111"/>
          <w:sz w:val="28"/>
          <w:szCs w:val="28"/>
          <w:rtl/>
        </w:rPr>
        <w:t xml:space="preserve">[شماره صفحه واقعی : 4611]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40" w:name="pg14455_194943"/>
    <w:bookmarkEnd w:id="540"/>
    <w:p>
      <w:pPr>
        <w:pStyle w:val="BookText"/>
      </w:pPr>
      <w:r>
        <w:rPr>
          <w:rFonts w:ascii="IRNazanin" w:hAnsi="IRNazanin" w:eastAsia="IRNazanin" w:cs="IRNazanin"/>
          <w:lang w:bidi="fa-IR"/>
          <w:color w:val="111111"/>
          <w:sz w:val="28"/>
          <w:szCs w:val="28"/>
          <w:rtl/>
        </w:rPr>
        <w:t xml:space="preserve">ف</w:t>
      </w:r>
    </w:p>
    <w:p>
      <w:pPr>
        <w:pStyle w:val="Heading5"/>
      </w:pPr>
      <w:bookmarkStart w:id="3102" w:name="_Toc2322"/>
      <w:r>
        <w:t>التعطِيف</w:t>
      </w:r>
      <w:bookmarkEnd w:id="3102"/>
    </w:p>
    <w:p>
      <w:pPr>
        <w:pStyle w:val="BookText"/>
      </w:pPr>
      <w:r>
        <w:rPr>
          <w:rFonts w:ascii="Amiri" w:hAnsi="Amiri" w:eastAsia="Amiri" w:cs="Amiri"/>
          <w:lang w:bidi="ar-SA"/>
          <w:color w:val="111111"/>
          <w:sz w:val="28"/>
          <w:szCs w:val="28"/>
          <w:rtl/>
        </w:rPr>
        <w:t xml:space="preserve">[التعطِيف] : القسي المُعَطَّفة : العربية.</w:t>
      </w:r>
    </w:p>
    <w:p>
      <w:pPr>
        <w:pStyle w:val="BookText"/>
      </w:pPr>
      <w:r>
        <w:rPr>
          <w:rFonts w:ascii="IRNazanin" w:hAnsi="IRNazanin" w:eastAsia="IRNazanin" w:cs="IRNazanin"/>
          <w:lang w:bidi="fa-IR"/>
          <w:color w:val="111111"/>
          <w:sz w:val="28"/>
          <w:szCs w:val="28"/>
          <w:rtl/>
        </w:rPr>
        <w:t xml:space="preserve">ل</w:t>
      </w:r>
    </w:p>
    <w:p>
      <w:pPr>
        <w:pStyle w:val="Heading5"/>
      </w:pPr>
      <w:bookmarkStart w:id="3103" w:name="_Toc2323"/>
      <w:r>
        <w:t>التعطيل</w:t>
      </w:r>
      <w:bookmarkEnd w:id="3103"/>
    </w:p>
    <w:p>
      <w:pPr>
        <w:pStyle w:val="BookText"/>
      </w:pPr>
      <w:r>
        <w:rPr>
          <w:rFonts w:ascii="Amiri" w:hAnsi="Amiri" w:eastAsia="Amiri" w:cs="Amiri"/>
          <w:lang w:bidi="ar-SA"/>
          <w:color w:val="111111"/>
          <w:sz w:val="28"/>
          <w:szCs w:val="28"/>
          <w:rtl/>
        </w:rPr>
        <w:t xml:space="preserve">[التعطيل] : التفريغ ، قال الله تعالى : ( وَبِئْرٍ مُعَطَّلَةٍ )</w:t>
      </w:r>
      <w:r>
        <w:rPr>
          <w:rStyle w:val="FootnoteReference"/>
        </w:rPr>
        <w:footnoteReference w:id="1434"/>
      </w:r>
      <w:r>
        <w:rPr>
          <w:rFonts w:ascii="Amiri" w:hAnsi="Amiri" w:eastAsia="Amiri" w:cs="Amiri"/>
          <w:lang w:bidi="ar-SA"/>
          <w:color w:val="111111"/>
          <w:sz w:val="28"/>
          <w:szCs w:val="28"/>
          <w:rtl/>
        </w:rPr>
        <w:t xml:space="preserve">أي : قد باد أهلها فلا مستقى عليها. وفي حديث </w:t>
      </w:r>
      <w:r>
        <w:rPr>
          <w:rStyle w:val="FootnoteReference"/>
        </w:rPr>
        <w:footnoteReference w:id="1435"/>
      </w:r>
      <w:r>
        <w:rPr>
          <w:rFonts w:ascii="Amiri" w:hAnsi="Amiri" w:eastAsia="Amiri" w:cs="Amiri"/>
          <w:lang w:bidi="ar-SA"/>
          <w:color w:val="111111"/>
          <w:sz w:val="28"/>
          <w:szCs w:val="28"/>
          <w:rtl/>
        </w:rPr>
        <w:t xml:space="preserve">عائشة في امرأة توفيت [ قالت ] : « عَطِّلوها » : أي انزعوا حَلْيَها.</w:t>
      </w:r>
    </w:p>
    <w:p>
      <w:pPr>
        <w:pStyle w:val="BookText"/>
      </w:pPr>
      <w:r>
        <w:rPr>
          <w:rFonts w:ascii="Amiri" w:hAnsi="Amiri" w:eastAsia="Amiri" w:cs="Amiri"/>
          <w:lang w:bidi="ar-SA"/>
          <w:color w:val="111111"/>
          <w:sz w:val="28"/>
          <w:szCs w:val="28"/>
          <w:rtl/>
        </w:rPr>
        <w:t xml:space="preserve">ومن ذلك : المُعَطِّلون : وهم الذين لا يثبتون الصانع عزوجل ، ويقال : فلان معطِّل مبطِّل : أي ينفي الصانع وينسب الشرائع إلى الباطل.</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3104" w:name="_Toc2324"/>
      <w:r>
        <w:t>المعاطاة</w:t>
      </w:r>
      <w:bookmarkEnd w:id="3104"/>
    </w:p>
    <w:p>
      <w:pPr>
        <w:pStyle w:val="BookText"/>
      </w:pPr>
      <w:r>
        <w:rPr>
          <w:rFonts w:ascii="Amiri" w:hAnsi="Amiri" w:eastAsia="Amiri" w:cs="Amiri"/>
          <w:lang w:bidi="ar-SA"/>
          <w:color w:val="111111"/>
          <w:sz w:val="28"/>
          <w:szCs w:val="28"/>
          <w:rtl/>
        </w:rPr>
        <w:t xml:space="preserve">[المعاطاة] : المناولة.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3105" w:name="_Toc2325"/>
      <w:r>
        <w:t>الانعطاف</w:t>
      </w:r>
      <w:bookmarkEnd w:id="3105"/>
    </w:p>
    <w:p>
      <w:pPr>
        <w:pStyle w:val="BookText"/>
      </w:pPr>
      <w:r>
        <w:rPr>
          <w:rFonts w:ascii="IRNazanin" w:hAnsi="IRNazanin" w:eastAsia="IRNazanin" w:cs="IRNazanin"/>
          <w:lang w:bidi="fa-IR"/>
          <w:color w:val="111111"/>
          <w:sz w:val="28"/>
          <w:szCs w:val="28"/>
          <w:rtl/>
        </w:rPr>
        <w:t xml:space="preserve">[الانعطاف] : عطفه فانعطف.</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3106" w:name="_Toc2326"/>
      <w:r>
        <w:t>الاستعطاف</w:t>
      </w:r>
      <w:bookmarkEnd w:id="3106"/>
    </w:p>
    <w:p>
      <w:pPr>
        <w:pStyle w:val="BookText"/>
      </w:pPr>
      <w:r>
        <w:rPr>
          <w:rFonts w:ascii="IRNazanin" w:hAnsi="IRNazanin" w:eastAsia="IRNazanin" w:cs="IRNazanin"/>
          <w:lang w:bidi="fa-IR"/>
          <w:color w:val="111111"/>
          <w:sz w:val="28"/>
          <w:szCs w:val="28"/>
          <w:rtl/>
        </w:rPr>
        <w:t xml:space="preserve">[الاستعطاف] : استعطفه فعطف.</w:t>
      </w:r>
    </w:p>
    <w:p>
      <w:pPr>
        <w:pStyle w:val="BookText"/>
      </w:pPr>
      <w:r>
        <w:rPr>
          <w:rFonts w:ascii="IRNazanin" w:hAnsi="IRNazanin" w:eastAsia="IRNazanin" w:cs="IRNazanin"/>
          <w:lang w:bidi="fa-IR"/>
          <w:color w:val="111111"/>
          <w:sz w:val="28"/>
          <w:szCs w:val="28"/>
          <w:rtl/>
        </w:rPr>
        <w:t xml:space="preserve">و</w:t>
      </w:r>
    </w:p>
    <w:p>
      <w:pPr>
        <w:pStyle w:val="Heading5"/>
      </w:pPr>
      <w:bookmarkStart w:id="3107" w:name="_Toc2327"/>
      <w:r>
        <w:t>الاستعطاء</w:t>
      </w:r>
      <w:bookmarkEnd w:id="3107"/>
    </w:p>
    <w:p>
      <w:pPr>
        <w:pStyle w:val="BookText"/>
      </w:pPr>
      <w:r>
        <w:rPr>
          <w:rFonts w:ascii="Amiri" w:hAnsi="Amiri" w:eastAsia="Amiri" w:cs="Amiri"/>
          <w:lang w:bidi="ar-SA"/>
          <w:color w:val="111111"/>
          <w:sz w:val="28"/>
          <w:szCs w:val="28"/>
          <w:rtl/>
        </w:rPr>
        <w:t xml:space="preserve">[الاستعطاء] : استعطاه : أي سأله أن يُعْطِيَهُ.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3108" w:name="_Toc2328"/>
      <w:r>
        <w:t>التعطُّر</w:t>
      </w:r>
      <w:bookmarkEnd w:id="3108"/>
    </w:p>
    <w:p>
      <w:pPr>
        <w:pStyle w:val="BookText"/>
      </w:pPr>
      <w:r>
        <w:rPr>
          <w:rFonts w:ascii="Amiri" w:hAnsi="Amiri" w:eastAsia="Amiri" w:cs="Amiri"/>
          <w:lang w:bidi="ar-SA"/>
          <w:color w:val="111111"/>
          <w:sz w:val="28"/>
          <w:szCs w:val="28"/>
          <w:rtl/>
        </w:rPr>
        <w:t xml:space="preserve">[التعطُّر] : تعطّرت المرأة بالعطر.</w:t>
      </w:r>
    </w:p>
    <w:p>
      <w:pPr>
        <w:pStyle w:val="BookText"/>
      </w:pPr>
      <w:r>
        <w:rPr>
          <w:rFonts w:ascii="IRNazanin" w:hAnsi="IRNazanin" w:eastAsia="IRNazanin" w:cs="IRNazanin"/>
          <w:lang w:bidi="fa-IR"/>
          <w:color w:val="111111"/>
          <w:sz w:val="28"/>
          <w:szCs w:val="28"/>
          <w:rtl/>
        </w:rPr>
        <w:t xml:space="preserve">[شماره صفحه واقعی : 4612]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41" w:name="pg14455_194944"/>
    <w:bookmarkEnd w:id="541"/>
    <w:p>
      <w:pPr>
        <w:pStyle w:val="BookText"/>
      </w:pPr>
      <w:r>
        <w:rPr>
          <w:rFonts w:ascii="IRNazanin" w:hAnsi="IRNazanin" w:eastAsia="IRNazanin" w:cs="IRNazanin"/>
          <w:lang w:bidi="fa-IR"/>
          <w:color w:val="111111"/>
          <w:sz w:val="28"/>
          <w:szCs w:val="28"/>
          <w:rtl/>
        </w:rPr>
        <w:t xml:space="preserve">ف</w:t>
      </w:r>
    </w:p>
    <w:p>
      <w:pPr>
        <w:pStyle w:val="Heading5"/>
      </w:pPr>
      <w:bookmarkStart w:id="3109" w:name="_Toc2329"/>
      <w:r>
        <w:t>التعطُّف</w:t>
      </w:r>
      <w:bookmarkEnd w:id="3109"/>
    </w:p>
    <w:p>
      <w:pPr>
        <w:pStyle w:val="BookText"/>
      </w:pPr>
      <w:r>
        <w:rPr>
          <w:rFonts w:ascii="Amiri" w:hAnsi="Amiri" w:eastAsia="Amiri" w:cs="Amiri"/>
          <w:lang w:bidi="ar-SA"/>
          <w:color w:val="111111"/>
          <w:sz w:val="28"/>
          <w:szCs w:val="28"/>
          <w:rtl/>
        </w:rPr>
        <w:t xml:space="preserve">[التعطُّف] : تعطّف عليه بمعنى عطف.</w:t>
      </w:r>
    </w:p>
    <w:p>
      <w:pPr>
        <w:pStyle w:val="BookText"/>
      </w:pPr>
      <w:r>
        <w:rPr>
          <w:rFonts w:ascii="IRNazanin" w:hAnsi="IRNazanin" w:eastAsia="IRNazanin" w:cs="IRNazanin"/>
          <w:lang w:bidi="fa-IR"/>
          <w:color w:val="111111"/>
          <w:sz w:val="28"/>
          <w:szCs w:val="28"/>
          <w:rtl/>
        </w:rPr>
        <w:t xml:space="preserve">وتعطّف بالعِطاف : إذا ارتدى بالرداء.</w:t>
      </w:r>
    </w:p>
    <w:p>
      <w:pPr>
        <w:pStyle w:val="BookText"/>
      </w:pPr>
      <w:r>
        <w:rPr>
          <w:rFonts w:ascii="IRNazanin" w:hAnsi="IRNazanin" w:eastAsia="IRNazanin" w:cs="IRNazanin"/>
          <w:lang w:bidi="fa-IR"/>
          <w:color w:val="111111"/>
          <w:sz w:val="28"/>
          <w:szCs w:val="28"/>
          <w:rtl/>
        </w:rPr>
        <w:t xml:space="preserve">ل</w:t>
      </w:r>
    </w:p>
    <w:p>
      <w:pPr>
        <w:pStyle w:val="Heading5"/>
      </w:pPr>
      <w:bookmarkStart w:id="3110" w:name="_Toc2330"/>
      <w:r>
        <w:t>التعطُّل</w:t>
      </w:r>
      <w:bookmarkEnd w:id="3110"/>
    </w:p>
    <w:p>
      <w:pPr>
        <w:pStyle w:val="BookText"/>
      </w:pPr>
      <w:r>
        <w:rPr>
          <w:rFonts w:ascii="Amiri" w:hAnsi="Amiri" w:eastAsia="Amiri" w:cs="Amiri"/>
          <w:lang w:bidi="ar-SA"/>
          <w:color w:val="111111"/>
          <w:sz w:val="28"/>
          <w:szCs w:val="28"/>
          <w:rtl/>
        </w:rPr>
        <w:t xml:space="preserve">[التعطُّل] : تعطلت المرأة من قولهم : امرأة عُطُل : لا قلائد عليها ، وفي الحديث </w:t>
      </w:r>
      <w:r>
        <w:rPr>
          <w:rStyle w:val="FootnoteReference"/>
        </w:rPr>
        <w:footnoteReference w:id="1436"/>
      </w:r>
      <w:r>
        <w:rPr>
          <w:rFonts w:ascii="Amiri" w:hAnsi="Amiri" w:eastAsia="Amiri" w:cs="Amiri"/>
          <w:lang w:bidi="ar-SA"/>
          <w:color w:val="111111"/>
          <w:sz w:val="28"/>
          <w:szCs w:val="28"/>
          <w:rtl/>
        </w:rPr>
        <w:t xml:space="preserve">: « كان النبي عليه‌السلام يأمر النساء أن يخضبن أيديَهن وأظفارهن وأن يلبسن القلائد وينهاهن عن التعطّل والتشبه بالرجال ». ويقال : تعطل الرجل : إذا بقي فارغاً لا عمل له.</w:t>
      </w:r>
    </w:p>
    <w:p>
      <w:pPr>
        <w:pStyle w:val="BookText"/>
      </w:pPr>
      <w:r>
        <w:rPr>
          <w:rFonts w:ascii="IRNazanin" w:hAnsi="IRNazanin" w:eastAsia="IRNazanin" w:cs="IRNazanin"/>
          <w:lang w:bidi="fa-IR"/>
          <w:color w:val="111111"/>
          <w:sz w:val="28"/>
          <w:szCs w:val="28"/>
          <w:rtl/>
        </w:rPr>
        <w:t xml:space="preserve">و</w:t>
      </w:r>
    </w:p>
    <w:p>
      <w:pPr>
        <w:pStyle w:val="Heading5"/>
      </w:pPr>
      <w:bookmarkStart w:id="3111" w:name="_Toc2331"/>
      <w:r>
        <w:t>التعطِّي</w:t>
      </w:r>
      <w:bookmarkEnd w:id="3111"/>
    </w:p>
    <w:p>
      <w:pPr>
        <w:pStyle w:val="BookText"/>
      </w:pPr>
      <w:r>
        <w:rPr>
          <w:rFonts w:ascii="Amiri" w:hAnsi="Amiri" w:eastAsia="Amiri" w:cs="Amiri"/>
          <w:lang w:bidi="ar-SA"/>
          <w:color w:val="111111"/>
          <w:sz w:val="28"/>
          <w:szCs w:val="28"/>
          <w:rtl/>
        </w:rPr>
        <w:t xml:space="preserve">[التعطِّي] : يقال : التعطّي : السؤال وطلب العطاء.</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3112" w:name="_Toc2332"/>
      <w:r>
        <w:t>التعاطف</w:t>
      </w:r>
      <w:bookmarkEnd w:id="3112"/>
    </w:p>
    <w:p>
      <w:pPr>
        <w:pStyle w:val="BookText"/>
      </w:pPr>
      <w:r>
        <w:rPr>
          <w:rFonts w:ascii="IRNazanin" w:hAnsi="IRNazanin" w:eastAsia="IRNazanin" w:cs="IRNazanin"/>
          <w:lang w:bidi="fa-IR"/>
          <w:color w:val="111111"/>
          <w:sz w:val="28"/>
          <w:szCs w:val="28"/>
          <w:rtl/>
        </w:rPr>
        <w:t xml:space="preserve">[التعاطف] : تعاطفوا : إذا عطف بعضهم على بعض.</w:t>
      </w:r>
    </w:p>
    <w:p>
      <w:pPr>
        <w:pStyle w:val="BookText"/>
      </w:pPr>
      <w:r>
        <w:rPr>
          <w:rFonts w:ascii="IRNazanin" w:hAnsi="IRNazanin" w:eastAsia="IRNazanin" w:cs="IRNazanin"/>
          <w:lang w:bidi="fa-IR"/>
          <w:color w:val="111111"/>
          <w:sz w:val="28"/>
          <w:szCs w:val="28"/>
          <w:rtl/>
        </w:rPr>
        <w:t xml:space="preserve">و</w:t>
      </w:r>
    </w:p>
    <w:p>
      <w:pPr>
        <w:pStyle w:val="Heading5"/>
      </w:pPr>
      <w:bookmarkStart w:id="3113" w:name="_Toc2333"/>
      <w:r>
        <w:t>التعاطي</w:t>
      </w:r>
      <w:bookmarkEnd w:id="3113"/>
    </w:p>
    <w:p>
      <w:pPr>
        <w:pStyle w:val="BookText"/>
      </w:pPr>
      <w:r>
        <w:rPr>
          <w:rFonts w:ascii="Amiri" w:hAnsi="Amiri" w:eastAsia="Amiri" w:cs="Amiri"/>
          <w:lang w:bidi="ar-SA"/>
          <w:color w:val="111111"/>
          <w:sz w:val="28"/>
          <w:szCs w:val="28"/>
          <w:rtl/>
        </w:rPr>
        <w:t xml:space="preserve">[التعاطي] : التناول. وتعاطى الرجل ما ليس له : من ذلك.</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رد</w:t>
      </w:r>
    </w:p>
    <w:p>
      <w:pPr>
        <w:pStyle w:val="Heading5"/>
      </w:pPr>
      <w:bookmarkStart w:id="3114" w:name="_Toc2334"/>
      <w:r>
        <w:t>العَطْردة</w:t>
      </w:r>
      <w:bookmarkEnd w:id="3114"/>
    </w:p>
    <w:p>
      <w:pPr>
        <w:pStyle w:val="BookText"/>
      </w:pPr>
      <w:r>
        <w:rPr>
          <w:rFonts w:ascii="Amiri" w:hAnsi="Amiri" w:eastAsia="Amiri" w:cs="Amiri"/>
          <w:lang w:bidi="ar-SA"/>
          <w:color w:val="111111"/>
          <w:sz w:val="28"/>
          <w:szCs w:val="28"/>
          <w:rtl/>
        </w:rPr>
        <w:t xml:space="preserve">[العَطْردة] : يقولون : عطرد له : أي أعدّ.</w:t>
      </w:r>
    </w:p>
    <w:p>
      <w:pPr>
        <w:pStyle w:val="BookText"/>
      </w:pPr>
      <w:r>
        <w:rPr>
          <w:rFonts w:ascii="IRNazanin" w:hAnsi="IRNazanin" w:eastAsia="IRNazanin" w:cs="IRNazanin"/>
          <w:lang w:bidi="fa-IR"/>
          <w:color w:val="111111"/>
          <w:sz w:val="28"/>
          <w:szCs w:val="28"/>
          <w:rtl/>
        </w:rPr>
        <w:t xml:space="preserve">رس</w:t>
      </w:r>
    </w:p>
    <w:p>
      <w:pPr>
        <w:pStyle w:val="BookText"/>
      </w:pPr>
      <w:r>
        <w:rPr>
          <w:rFonts w:ascii="Amiri" w:hAnsi="Amiri" w:eastAsia="Amiri" w:cs="Amiri"/>
          <w:lang w:bidi="ar-SA"/>
          <w:color w:val="111111"/>
          <w:sz w:val="28"/>
          <w:szCs w:val="28"/>
          <w:rtl/>
        </w:rPr>
        <w:t xml:space="preserve">[ العَطْرَسة ] </w:t>
      </w:r>
      <w:r>
        <w:rPr>
          <w:rStyle w:val="FootnoteReference"/>
        </w:rPr>
        <w:footnoteReference w:id="1437"/>
      </w:r>
      <w:r>
        <w:rPr>
          <w:rFonts w:ascii="Amiri" w:hAnsi="Amiri" w:eastAsia="Amiri" w:cs="Amiri"/>
          <w:lang w:bidi="ar-SA"/>
          <w:color w:val="111111"/>
          <w:sz w:val="28"/>
          <w:szCs w:val="28"/>
          <w:rtl/>
        </w:rPr>
        <w:t xml:space="preserve">: الكِبْر.</w:t>
      </w:r>
    </w:p>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رس</w:t>
      </w:r>
    </w:p>
    <w:p>
      <w:pPr>
        <w:pStyle w:val="Heading5"/>
      </w:pPr>
      <w:bookmarkStart w:id="3115" w:name="_Toc2335"/>
      <w:r>
        <w:t>التعطرس</w:t>
      </w:r>
      <w:bookmarkEnd w:id="3115"/>
    </w:p>
    <w:p>
      <w:pPr>
        <w:pStyle w:val="BookText"/>
      </w:pPr>
      <w:r>
        <w:rPr>
          <w:rFonts w:ascii="Amiri" w:hAnsi="Amiri" w:eastAsia="Amiri" w:cs="Amiri"/>
          <w:lang w:bidi="ar-SA"/>
          <w:color w:val="111111"/>
          <w:sz w:val="28"/>
          <w:szCs w:val="28"/>
          <w:rtl/>
        </w:rPr>
        <w:t xml:space="preserve">[التعطرس] : تعطرس : أي تكبر.</w:t>
      </w:r>
    </w:p>
    <w:p>
      <w:pPr>
        <w:pStyle w:val="BookText"/>
      </w:pPr>
      <w:r>
        <w:rPr>
          <w:rFonts w:ascii="IRNazanin" w:hAnsi="IRNazanin" w:eastAsia="IRNazanin" w:cs="IRNazanin"/>
          <w:lang w:bidi="fa-IR"/>
          <w:color w:val="111111"/>
          <w:sz w:val="28"/>
          <w:szCs w:val="28"/>
          <w:rtl/>
        </w:rPr>
        <w:t xml:space="preserve">[شماره صفحه واقعی : 4613]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4614]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42" w:name="pg14455_194946"/>
    <w:bookmarkEnd w:id="542"/>
    <w:p>
      <w:pPr>
        <w:pStyle w:val="Heading3"/>
      </w:pPr>
      <w:bookmarkStart w:id="3116" w:name="_Toc2336"/>
      <w:r>
        <w:t>باب العين والظاء وما بعدهما</w:t>
      </w:r>
      <w:bookmarkEnd w:id="3116"/>
    </w:p>
    <w:p>
      <w:pPr>
        <w:pStyle w:val="Heading4"/>
      </w:pPr>
      <w:bookmarkStart w:id="3117" w:name="_Toc2337"/>
      <w:r>
        <w:t>الأسماء</w:t>
      </w:r>
      <w:bookmarkEnd w:id="3117"/>
    </w:p>
    <w:p>
      <w:pPr>
        <w:pStyle w:val="Heading5"/>
      </w:pPr>
      <w:bookmarkStart w:id="3118" w:name="_Toc2338"/>
      <w:r>
        <w:t>اشارة</w:t>
      </w:r>
      <w:bookmarkEnd w:id="311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119" w:name="_Toc2339"/>
      <w:r>
        <w:t>العَظْم</w:t>
      </w:r>
      <w:bookmarkEnd w:id="3119"/>
    </w:p>
    <w:p>
      <w:pPr>
        <w:pStyle w:val="BookText"/>
      </w:pPr>
      <w:r>
        <w:rPr>
          <w:rFonts w:ascii="Amiri" w:hAnsi="Amiri" w:eastAsia="Amiri" w:cs="Amiri"/>
          <w:lang w:bidi="ar-SA"/>
          <w:color w:val="111111"/>
          <w:sz w:val="28"/>
          <w:szCs w:val="28"/>
          <w:rtl/>
        </w:rPr>
        <w:t xml:space="preserve">[العَظْم] : معروف ، قال الله تعالى : ( أَوْ مَا اخْتَلَطَ بِعَظْمٍ )</w:t>
      </w:r>
      <w:r>
        <w:rPr>
          <w:rStyle w:val="FootnoteReference"/>
        </w:rPr>
        <w:footnoteReference w:id="1438"/>
      </w:r>
      <w:r>
        <w:rPr>
          <w:rFonts w:ascii="Amiri" w:hAnsi="Amiri" w:eastAsia="Amiri" w:cs="Amiri"/>
          <w:lang w:bidi="ar-SA"/>
          <w:color w:val="111111"/>
          <w:sz w:val="28"/>
          <w:szCs w:val="28"/>
          <w:rtl/>
        </w:rPr>
        <w:t xml:space="preserve">وقرأ ابن عامر وعاصم في رواية أبي بكر : فخلقنا المضغة عظماً فكسونا العظم لحما </w:t>
      </w:r>
      <w:r>
        <w:rPr>
          <w:rStyle w:val="FootnoteReference"/>
        </w:rPr>
        <w:footnoteReference w:id="1439"/>
      </w:r>
      <w:r>
        <w:rPr>
          <w:rFonts w:ascii="Amiri" w:hAnsi="Amiri" w:eastAsia="Amiri" w:cs="Amiri"/>
          <w:lang w:bidi="ar-SA"/>
          <w:color w:val="111111"/>
          <w:sz w:val="28"/>
          <w:szCs w:val="28"/>
          <w:rtl/>
        </w:rPr>
        <w:t xml:space="preserve">بغير ألف للتوحيد فيهما. وقرأ الباقون بالألف للجمع.</w:t>
      </w:r>
    </w:p>
    <w:p>
      <w:pPr>
        <w:pStyle w:val="BookText"/>
      </w:pPr>
      <w:r>
        <w:rPr>
          <w:rFonts w:ascii="Amiri" w:hAnsi="Amiri" w:eastAsia="Amiri" w:cs="Amiri"/>
          <w:lang w:bidi="ar-SA"/>
          <w:color w:val="111111"/>
          <w:sz w:val="28"/>
          <w:szCs w:val="28"/>
          <w:rtl/>
        </w:rPr>
        <w:t xml:space="preserve">ويقال : دَقّ عَظْمُ فلان : إذا ضعف ورقت حاله ، قال الله تعالى : ( إِنِّي وَهَنَ الْعَظْمُ مِنِّي )</w:t>
      </w:r>
      <w:r>
        <w:rPr>
          <w:rStyle w:val="FootnoteReference"/>
        </w:rPr>
        <w:footnoteReference w:id="1440"/>
      </w:r>
      <w:r>
        <w:rPr>
          <w:rFonts w:ascii="Amiri" w:hAnsi="Amiri" w:eastAsia="Amiri" w:cs="Amiri"/>
          <w:lang w:bidi="ar-SA"/>
          <w:color w:val="111111"/>
          <w:sz w:val="28"/>
          <w:szCs w:val="28"/>
          <w:rtl/>
        </w:rPr>
        <w:t xml:space="preserve">ومن ذلك قيل في عبارة الرؤيا : إن عظام الإنسان ماله الذي يعتمد عليه في معيشته ويتقوى به ، وقد تكون العظامُ المجهولةُ في موضعٍ عظامَ الناسِ ورؤساؤهم يأتون ذلك الموضع.</w:t>
      </w:r>
    </w:p>
    <w:p>
      <w:pPr>
        <w:pStyle w:val="BookText"/>
      </w:pPr>
      <w:r>
        <w:rPr>
          <w:rFonts w:ascii="Amiri" w:hAnsi="Amiri" w:eastAsia="Amiri" w:cs="Amiri"/>
          <w:lang w:bidi="ar-SA"/>
          <w:color w:val="111111"/>
          <w:sz w:val="28"/>
          <w:szCs w:val="28"/>
          <w:rtl/>
        </w:rPr>
        <w:t xml:space="preserve">وعَظْم الرحل : خشبة بلا أنْساع ولا أداة.</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120" w:name="_Toc2340"/>
      <w:r>
        <w:t>عُظْم</w:t>
      </w:r>
      <w:bookmarkEnd w:id="3120"/>
    </w:p>
    <w:p>
      <w:pPr>
        <w:pStyle w:val="BookText"/>
      </w:pPr>
      <w:r>
        <w:rPr>
          <w:rFonts w:ascii="Amiri" w:hAnsi="Amiri" w:eastAsia="Amiri" w:cs="Amiri"/>
          <w:lang w:bidi="ar-SA"/>
          <w:color w:val="111111"/>
          <w:sz w:val="28"/>
          <w:szCs w:val="28"/>
          <w:rtl/>
        </w:rPr>
        <w:t xml:space="preserve">[عُظْم] الشيء : كِبَرُهُ.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121" w:name="_Toc2341"/>
      <w:r>
        <w:t>العُظْمة</w:t>
      </w:r>
      <w:bookmarkEnd w:id="3121"/>
    </w:p>
    <w:p>
      <w:pPr>
        <w:pStyle w:val="BookText"/>
      </w:pPr>
      <w:r>
        <w:rPr>
          <w:rFonts w:ascii="Amiri" w:hAnsi="Amiri" w:eastAsia="Amiri" w:cs="Amiri"/>
          <w:lang w:bidi="ar-SA"/>
          <w:color w:val="111111"/>
          <w:sz w:val="28"/>
          <w:szCs w:val="28"/>
          <w:rtl/>
        </w:rPr>
        <w:t xml:space="preserve">[العُظْمة] : الإعظامة </w:t>
      </w:r>
      <w:r>
        <w:rPr>
          <w:rStyle w:val="FootnoteReference"/>
        </w:rPr>
        <w:footnoteReference w:id="1441"/>
      </w:r>
      <w:r>
        <w:rPr>
          <w:rFonts w:ascii="Amiri" w:hAnsi="Amiri" w:eastAsia="Amiri" w:cs="Amiri"/>
          <w:lang w:bidi="ar-SA"/>
          <w:color w:val="111111"/>
          <w:sz w:val="28"/>
          <w:szCs w:val="28"/>
          <w:rtl/>
        </w:rPr>
        <w:t xml:space="preserve">في لغة بني أسد.</w:t>
      </w:r>
    </w:p>
    <w:p>
      <w:pPr>
        <w:pStyle w:val="BookText"/>
      </w:pPr>
      <w:r>
        <w:rPr>
          <w:rFonts w:ascii="IRNazanin" w:hAnsi="IRNazanin" w:eastAsia="IRNazanin" w:cs="IRNazanin"/>
          <w:lang w:bidi="fa-IR"/>
          <w:color w:val="111111"/>
          <w:sz w:val="28"/>
          <w:szCs w:val="28"/>
          <w:rtl/>
        </w:rPr>
        <w:t xml:space="preserve">[شماره صفحه واقعی : 4615]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43" w:name="pg14455_194947"/>
    <w:bookmarkEnd w:id="543"/>
    <w:p>
      <w:pPr>
        <w:pStyle w:val="BookText"/>
      </w:pPr>
      <w:r>
        <w:rPr>
          <w:rFonts w:ascii="Amiri" w:hAnsi="Amiri" w:eastAsia="Amiri" w:cs="Amiri"/>
          <w:lang w:bidi="ar-SA"/>
          <w:color w:val="111111"/>
          <w:sz w:val="28"/>
          <w:szCs w:val="28"/>
          <w:rtl/>
        </w:rPr>
        <w:t xml:space="preserve">فَعَلَة ، بفتح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122" w:name="_Toc2342"/>
      <w:r>
        <w:t>العَظَمة</w:t>
      </w:r>
      <w:bookmarkEnd w:id="3122"/>
    </w:p>
    <w:p>
      <w:pPr>
        <w:pStyle w:val="BookText"/>
      </w:pPr>
      <w:r>
        <w:rPr>
          <w:rFonts w:ascii="Amiri" w:hAnsi="Amiri" w:eastAsia="Amiri" w:cs="Amiri"/>
          <w:lang w:bidi="ar-SA"/>
          <w:color w:val="111111"/>
          <w:sz w:val="28"/>
          <w:szCs w:val="28"/>
          <w:rtl/>
        </w:rPr>
        <w:t xml:space="preserve">[العَظَمة] : من التعظّم.</w:t>
      </w:r>
    </w:p>
    <w:p>
      <w:pPr>
        <w:pStyle w:val="BookText"/>
      </w:pPr>
      <w:r>
        <w:rPr>
          <w:rFonts w:ascii="Amiri" w:hAnsi="Amiri" w:eastAsia="Amiri" w:cs="Amiri"/>
          <w:lang w:bidi="ar-SA"/>
          <w:color w:val="111111"/>
          <w:sz w:val="28"/>
          <w:szCs w:val="28"/>
          <w:rtl/>
        </w:rPr>
        <w:t xml:space="preserve">والعظمة لله عزوجل : قال أبو حنيفة : إذا قال : وعَظَمَةِ الله ، فهو يمين. قال الشافعي : إن نوى به اليمين فهو يمين.</w:t>
      </w:r>
    </w:p>
    <w:p>
      <w:pPr>
        <w:pStyle w:val="BookText"/>
      </w:pPr>
      <w:r>
        <w:rPr>
          <w:rFonts w:ascii="Amiri" w:hAnsi="Amiri" w:eastAsia="Amiri" w:cs="Amiri"/>
          <w:lang w:bidi="ar-SA"/>
          <w:color w:val="111111"/>
          <w:sz w:val="28"/>
          <w:szCs w:val="28"/>
          <w:rtl/>
        </w:rPr>
        <w:t xml:space="preserve">وعَظَمَةُ الذراع : وسطها.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إفعَالَة ، بكسر الهمزة</w:t>
      </w:r>
    </w:p>
    <w:p>
      <w:pPr>
        <w:pStyle w:val="BookText"/>
      </w:pPr>
      <w:r>
        <w:rPr>
          <w:rFonts w:ascii="IRNazanin" w:hAnsi="IRNazanin" w:eastAsia="IRNazanin" w:cs="IRNazanin"/>
          <w:lang w:bidi="fa-IR"/>
          <w:color w:val="111111"/>
          <w:sz w:val="28"/>
          <w:szCs w:val="28"/>
          <w:rtl/>
        </w:rPr>
        <w:t xml:space="preserve">م</w:t>
      </w:r>
    </w:p>
    <w:p>
      <w:pPr>
        <w:pStyle w:val="Heading5"/>
      </w:pPr>
      <w:bookmarkStart w:id="3123" w:name="_Toc2343"/>
      <w:r>
        <w:t>الإعظامة</w:t>
      </w:r>
      <w:bookmarkEnd w:id="3123"/>
    </w:p>
    <w:p>
      <w:pPr>
        <w:pStyle w:val="BookText"/>
      </w:pPr>
      <w:r>
        <w:rPr>
          <w:rFonts w:ascii="Amiri" w:hAnsi="Amiri" w:eastAsia="Amiri" w:cs="Amiri"/>
          <w:lang w:bidi="ar-SA"/>
          <w:color w:val="111111"/>
          <w:sz w:val="28"/>
          <w:szCs w:val="28"/>
          <w:rtl/>
        </w:rPr>
        <w:t xml:space="preserve">[الإعظامة] : ما تعظِّم به المرأة عجيزتَها كالوسادة ونحوها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ي</w:t>
      </w:r>
    </w:p>
    <w:p>
      <w:pPr>
        <w:pStyle w:val="Heading5"/>
      </w:pPr>
      <w:bookmarkStart w:id="3124" w:name="_Toc2344"/>
      <w:r>
        <w:t>العَظَاء</w:t>
      </w:r>
      <w:bookmarkEnd w:id="3124"/>
    </w:p>
    <w:p>
      <w:pPr>
        <w:pStyle w:val="BookText"/>
      </w:pPr>
      <w:r>
        <w:rPr>
          <w:rFonts w:ascii="Amiri" w:hAnsi="Amiri" w:eastAsia="Amiri" w:cs="Amiri"/>
          <w:lang w:bidi="ar-SA"/>
          <w:color w:val="111111"/>
          <w:sz w:val="28"/>
          <w:szCs w:val="28"/>
          <w:rtl/>
        </w:rPr>
        <w:t xml:space="preserve">[العَظَاء] : جمع : عظاءة ، وعَظاية بالياء أيضاً : وهي دابةٌ كسام أبرصَ تؤذي الناس ، ولذلك قيل في عبارة الرؤيا : إن العَظاية إنسانُ سوءٍ يفسد ما بين الناس.</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125" w:name="_Toc2345"/>
      <w:r>
        <w:t>العُظام</w:t>
      </w:r>
      <w:bookmarkEnd w:id="3125"/>
    </w:p>
    <w:p>
      <w:pPr>
        <w:pStyle w:val="BookText"/>
      </w:pPr>
      <w:r>
        <w:rPr>
          <w:rFonts w:ascii="Amiri" w:hAnsi="Amiri" w:eastAsia="Amiri" w:cs="Amiri"/>
          <w:lang w:bidi="ar-SA"/>
          <w:color w:val="111111"/>
          <w:sz w:val="28"/>
          <w:szCs w:val="28"/>
          <w:rtl/>
        </w:rPr>
        <w:t xml:space="preserve">[العُظام] : العظيم.</w:t>
      </w:r>
    </w:p>
    <w:p>
      <w:pPr>
        <w:pStyle w:val="BookText"/>
      </w:pPr>
      <w:r>
        <w:rPr>
          <w:rFonts w:ascii="Amiri" w:hAnsi="Amiri" w:eastAsia="Amiri" w:cs="Amiri"/>
          <w:lang w:bidi="ar-SA"/>
          <w:color w:val="111111"/>
          <w:sz w:val="28"/>
          <w:szCs w:val="28"/>
          <w:rtl/>
        </w:rPr>
        <w:t xml:space="preserve">و [ فِعَال ] ،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3126" w:name="_Toc2346"/>
      <w:r>
        <w:t>العِظام</w:t>
      </w:r>
      <w:bookmarkEnd w:id="3126"/>
    </w:p>
    <w:p>
      <w:pPr>
        <w:pStyle w:val="BookText"/>
      </w:pPr>
      <w:r>
        <w:rPr>
          <w:rFonts w:ascii="Amiri" w:hAnsi="Amiri" w:eastAsia="Amiri" w:cs="Amiri"/>
          <w:lang w:bidi="ar-SA"/>
          <w:color w:val="111111"/>
          <w:sz w:val="28"/>
          <w:szCs w:val="28"/>
          <w:rtl/>
        </w:rPr>
        <w:t xml:space="preserve">[العِظام] : جمع : عظم ، قال الله تعالى : ( قالَ مَنْ يُحْيِ الْعِظامَ وَهِيَ رَمِيمٌ )</w:t>
      </w:r>
      <w:r>
        <w:rPr>
          <w:rStyle w:val="FootnoteReference"/>
        </w:rPr>
        <w:footnoteReference w:id="1443"/>
      </w:r>
      <w:r>
        <w:rPr>
          <w:rFonts w:ascii="Amiri" w:hAnsi="Amiri" w:eastAsia="Amiri" w:cs="Amiri"/>
          <w:lang w:bidi="ar-SA"/>
          <w:color w:val="111111"/>
          <w:sz w:val="28"/>
          <w:szCs w:val="28"/>
          <w:rtl/>
        </w:rPr>
        <w:t xml:space="preserve">والعِظام : جمع عظيم أيضاً.</w:t>
      </w:r>
    </w:p>
    <w:p>
      <w:pPr>
        <w:pStyle w:val="BookText"/>
      </w:pPr>
      <w:r>
        <w:rPr>
          <w:rFonts w:ascii="IRNazanin" w:hAnsi="IRNazanin" w:eastAsia="IRNazanin" w:cs="IRNazanin"/>
          <w:lang w:bidi="fa-IR"/>
          <w:color w:val="111111"/>
          <w:sz w:val="28"/>
          <w:szCs w:val="28"/>
          <w:rtl/>
        </w:rPr>
        <w:t xml:space="preserve">[شماره صفحه واقعی : 4616]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44" w:name="pg14455_194948"/>
    <w:bookmarkEnd w:id="544"/>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127" w:name="_Toc2347"/>
      <w:r>
        <w:t>العَظامة</w:t>
      </w:r>
      <w:bookmarkEnd w:id="3127"/>
    </w:p>
    <w:p>
      <w:pPr>
        <w:pStyle w:val="BookText"/>
      </w:pPr>
      <w:r>
        <w:rPr>
          <w:rFonts w:ascii="Amiri" w:hAnsi="Amiri" w:eastAsia="Amiri" w:cs="Amiri"/>
          <w:lang w:bidi="ar-SA"/>
          <w:color w:val="111111"/>
          <w:sz w:val="28"/>
          <w:szCs w:val="28"/>
          <w:rtl/>
        </w:rPr>
        <w:t xml:space="preserve">[العَظامة] : العَظْمة تتعظم به المرأة.</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فُنْعُل ، بضم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128" w:name="_Toc2348"/>
      <w:r>
        <w:t>العُنْظُب</w:t>
      </w:r>
      <w:bookmarkEnd w:id="3128"/>
    </w:p>
    <w:p>
      <w:pPr>
        <w:pStyle w:val="BookText"/>
      </w:pPr>
      <w:r>
        <w:rPr>
          <w:rFonts w:ascii="Amiri" w:hAnsi="Amiri" w:eastAsia="Amiri" w:cs="Amiri"/>
          <w:lang w:bidi="ar-SA"/>
          <w:color w:val="111111"/>
          <w:sz w:val="28"/>
          <w:szCs w:val="28"/>
          <w:rtl/>
        </w:rPr>
        <w:t xml:space="preserve">[العُنْظُب] : مثل الحنظب </w:t>
      </w:r>
      <w:r>
        <w:rPr>
          <w:rStyle w:val="FootnoteReference"/>
        </w:rPr>
        <w:footnoteReference w:id="1444"/>
      </w:r>
      <w:r>
        <w:rPr>
          <w:rFonts w:ascii="Amiri" w:hAnsi="Amiri" w:eastAsia="Amiri" w:cs="Amiri"/>
          <w:lang w:bidi="ar-SA"/>
          <w:color w:val="111111"/>
          <w:sz w:val="28"/>
          <w:szCs w:val="28"/>
          <w:rtl/>
        </w:rPr>
        <w:t xml:space="preserve">. ويقال بفتح الظاء أيضاً.</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لم</w:t>
      </w:r>
    </w:p>
    <w:p>
      <w:pPr>
        <w:pStyle w:val="Heading5"/>
      </w:pPr>
      <w:bookmarkStart w:id="3129" w:name="_Toc2349"/>
      <w:r>
        <w:t>العِظْلِم</w:t>
      </w:r>
      <w:bookmarkEnd w:id="3129"/>
    </w:p>
    <w:p>
      <w:pPr>
        <w:pStyle w:val="BookText"/>
      </w:pPr>
      <w:r>
        <w:rPr>
          <w:rFonts w:ascii="Amiri" w:hAnsi="Amiri" w:eastAsia="Amiri" w:cs="Amiri"/>
          <w:lang w:bidi="ar-SA"/>
          <w:color w:val="111111"/>
          <w:sz w:val="28"/>
          <w:szCs w:val="28"/>
          <w:rtl/>
        </w:rPr>
        <w:t xml:space="preserve">[العِظْلِم] : يقال : العِظْلِم الليل المظلم.</w:t>
      </w:r>
    </w:p>
    <w:p>
      <w:pPr>
        <w:pStyle w:val="BookText"/>
      </w:pPr>
      <w:r>
        <w:rPr>
          <w:rFonts w:ascii="Amiri" w:hAnsi="Amiri" w:eastAsia="Amiri" w:cs="Amiri"/>
          <w:lang w:bidi="ar-SA"/>
          <w:color w:val="111111"/>
          <w:sz w:val="28"/>
          <w:szCs w:val="28"/>
          <w:rtl/>
        </w:rPr>
        <w:t xml:space="preserve">والعِظْلِم : شجر ، يقال : هو الوسمة ، ويقال : هو غيرها.</w:t>
      </w:r>
    </w:p>
    <w:p>
      <w:pPr>
        <w:pStyle w:val="BookText"/>
      </w:pPr>
      <w:r>
        <w:rPr>
          <w:rFonts w:ascii="Amiri" w:hAnsi="Amiri" w:eastAsia="Amiri" w:cs="Amiri"/>
          <w:lang w:bidi="ar-SA"/>
          <w:color w:val="111111"/>
          <w:sz w:val="28"/>
          <w:szCs w:val="28"/>
          <w:rtl/>
        </w:rPr>
        <w:t xml:space="preserve">فُنْعُول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130" w:name="_Toc2350"/>
      <w:r>
        <w:t>العُنْظُوب</w:t>
      </w:r>
      <w:bookmarkEnd w:id="3130"/>
    </w:p>
    <w:p>
      <w:pPr>
        <w:pStyle w:val="BookText"/>
      </w:pPr>
      <w:r>
        <w:rPr>
          <w:rFonts w:ascii="Amiri" w:hAnsi="Amiri" w:eastAsia="Amiri" w:cs="Amiri"/>
          <w:lang w:bidi="ar-SA"/>
          <w:color w:val="111111"/>
          <w:sz w:val="28"/>
          <w:szCs w:val="28"/>
          <w:rtl/>
        </w:rPr>
        <w:t xml:space="preserve">[العُنْظُوب] : ضرب من الجراد.</w:t>
      </w:r>
    </w:p>
    <w:p>
      <w:pPr>
        <w:pStyle w:val="BookText"/>
      </w:pPr>
      <w:r>
        <w:rPr>
          <w:rFonts w:ascii="Amiri" w:hAnsi="Amiri" w:eastAsia="Amiri" w:cs="Amiri"/>
          <w:lang w:bidi="ar-SA"/>
          <w:color w:val="111111"/>
          <w:sz w:val="28"/>
          <w:szCs w:val="28"/>
          <w:rtl/>
        </w:rPr>
        <w:t xml:space="preserve">فُنْعُلاء ، بضم الفاء والعين ممدود</w:t>
      </w:r>
    </w:p>
    <w:p>
      <w:pPr>
        <w:pStyle w:val="BookText"/>
      </w:pPr>
      <w:r>
        <w:rPr>
          <w:rFonts w:ascii="IRNazanin" w:hAnsi="IRNazanin" w:eastAsia="IRNazanin" w:cs="IRNazanin"/>
          <w:lang w:bidi="fa-IR"/>
          <w:color w:val="111111"/>
          <w:sz w:val="28"/>
          <w:szCs w:val="28"/>
          <w:rtl/>
        </w:rPr>
        <w:t xml:space="preserve">ب</w:t>
      </w:r>
    </w:p>
    <w:p>
      <w:pPr>
        <w:pStyle w:val="Heading5"/>
      </w:pPr>
      <w:bookmarkStart w:id="3131" w:name="_Toc2351"/>
      <w:r>
        <w:t>العُنْظُباء</w:t>
      </w:r>
      <w:bookmarkEnd w:id="3131"/>
    </w:p>
    <w:p>
      <w:pPr>
        <w:pStyle w:val="BookText"/>
      </w:pPr>
      <w:r>
        <w:rPr>
          <w:rFonts w:ascii="Amiri" w:hAnsi="Amiri" w:eastAsia="Amiri" w:cs="Amiri"/>
          <w:lang w:bidi="ar-SA"/>
          <w:color w:val="111111"/>
          <w:sz w:val="28"/>
          <w:szCs w:val="28"/>
          <w:rtl/>
        </w:rPr>
        <w:t xml:space="preserve">[العُنْظُباء] : يقال : إن العُنْظُباء : ذكر الجراد.</w:t>
      </w:r>
    </w:p>
    <w:p>
      <w:pPr>
        <w:pStyle w:val="BookText"/>
      </w:pPr>
      <w:r>
        <w:rPr>
          <w:rFonts w:ascii="Amiri" w:hAnsi="Amiri" w:eastAsia="Amiri" w:cs="Amiri"/>
          <w:lang w:bidi="ar-SA"/>
          <w:color w:val="111111"/>
          <w:sz w:val="28"/>
          <w:szCs w:val="28"/>
          <w:rtl/>
        </w:rPr>
        <w:t xml:space="preserve">فُنْعَال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132" w:name="_Toc2352"/>
      <w:r>
        <w:t>العُنْظَاب</w:t>
      </w:r>
      <w:bookmarkEnd w:id="3132"/>
    </w:p>
    <w:p>
      <w:pPr>
        <w:pStyle w:val="BookText"/>
      </w:pPr>
      <w:r>
        <w:rPr>
          <w:rFonts w:ascii="Amiri" w:hAnsi="Amiri" w:eastAsia="Amiri" w:cs="Amiri"/>
          <w:lang w:bidi="ar-SA"/>
          <w:color w:val="111111"/>
          <w:sz w:val="28"/>
          <w:szCs w:val="28"/>
          <w:rtl/>
        </w:rPr>
        <w:t xml:space="preserve">[العُنْظَاب] : ضرب من الجراد.</w:t>
      </w:r>
    </w:p>
    <w:p>
      <w:pPr>
        <w:pStyle w:val="BookText"/>
      </w:pPr>
      <w:r>
        <w:rPr>
          <w:rFonts w:ascii="IRNazanin" w:hAnsi="IRNazanin" w:eastAsia="IRNazanin" w:cs="IRNazanin"/>
          <w:lang w:bidi="fa-IR"/>
          <w:color w:val="111111"/>
          <w:sz w:val="28"/>
          <w:szCs w:val="28"/>
          <w:rtl/>
        </w:rPr>
        <w:t xml:space="preserve">[شماره صفحه واقعی : 4617]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45" w:name="pg14455_194949"/>
    <w:bookmarkEnd w:id="545"/>
    <w:p>
      <w:pPr>
        <w:pStyle w:val="Heading4"/>
      </w:pPr>
      <w:bookmarkStart w:id="3133" w:name="_Toc2353"/>
      <w:r>
        <w:t>الأفعال</w:t>
      </w:r>
      <w:bookmarkEnd w:id="3133"/>
    </w:p>
    <w:p>
      <w:pPr>
        <w:pStyle w:val="Heading5"/>
      </w:pPr>
      <w:bookmarkStart w:id="3134" w:name="_Toc2354"/>
      <w:r>
        <w:t>اشارة</w:t>
      </w:r>
      <w:bookmarkEnd w:id="3134"/>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3135" w:name="_Toc2355"/>
      <w:r>
        <w:t>عَظُم</w:t>
      </w:r>
      <w:bookmarkEnd w:id="3135"/>
    </w:p>
    <w:p>
      <w:pPr>
        <w:pStyle w:val="BookText"/>
      </w:pPr>
      <w:r>
        <w:rPr>
          <w:rFonts w:ascii="Amiri" w:hAnsi="Amiri" w:eastAsia="Amiri" w:cs="Amiri"/>
          <w:lang w:bidi="ar-SA"/>
          <w:color w:val="111111"/>
          <w:sz w:val="28"/>
          <w:szCs w:val="28"/>
          <w:rtl/>
        </w:rPr>
        <w:t xml:space="preserve">[عَظُم] الشيءُ عِظَماً : إذا كَبُر فهو عظيم. والعظيم : الله عزوجل وهو من صفاته التي يستحقها في الأزل ، تقول : لم يزل الله عزوجل عظيماً.</w:t>
      </w:r>
    </w:p>
    <w:p>
      <w:pPr>
        <w:pStyle w:val="BookText"/>
      </w:pPr>
      <w:r>
        <w:rPr>
          <w:rFonts w:ascii="Amiri" w:hAnsi="Amiri" w:eastAsia="Amiri" w:cs="Amiri"/>
          <w:lang w:bidi="ar-SA"/>
          <w:color w:val="111111"/>
          <w:sz w:val="28"/>
          <w:szCs w:val="28"/>
          <w:rtl/>
        </w:rPr>
        <w:t xml:space="preserve">والعظيمة : النازلة الشديدة.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136" w:name="_Toc2356"/>
      <w:r>
        <w:t>الإعظار</w:t>
      </w:r>
      <w:bookmarkEnd w:id="3136"/>
    </w:p>
    <w:p>
      <w:pPr>
        <w:pStyle w:val="BookText"/>
      </w:pPr>
      <w:r>
        <w:rPr>
          <w:rFonts w:ascii="Amiri" w:hAnsi="Amiri" w:eastAsia="Amiri" w:cs="Amiri"/>
          <w:lang w:bidi="ar-SA"/>
          <w:color w:val="111111"/>
          <w:sz w:val="28"/>
          <w:szCs w:val="28"/>
          <w:rtl/>
        </w:rPr>
        <w:t xml:space="preserve">[الإعظار] : يقال : أعظره الشرابُ : أي ثقل عليه.</w:t>
      </w:r>
    </w:p>
    <w:p>
      <w:pPr>
        <w:pStyle w:val="BookText"/>
      </w:pPr>
      <w:r>
        <w:rPr>
          <w:rFonts w:ascii="IRNazanin" w:hAnsi="IRNazanin" w:eastAsia="IRNazanin" w:cs="IRNazanin"/>
          <w:lang w:bidi="fa-IR"/>
          <w:color w:val="111111"/>
          <w:sz w:val="28"/>
          <w:szCs w:val="28"/>
          <w:rtl/>
        </w:rPr>
        <w:t xml:space="preserve">م</w:t>
      </w:r>
    </w:p>
    <w:p>
      <w:pPr>
        <w:pStyle w:val="Heading5"/>
      </w:pPr>
      <w:bookmarkStart w:id="3137" w:name="_Toc2357"/>
      <w:r>
        <w:t>الإعظام</w:t>
      </w:r>
      <w:bookmarkEnd w:id="3137"/>
    </w:p>
    <w:p>
      <w:pPr>
        <w:pStyle w:val="BookText"/>
      </w:pPr>
      <w:r>
        <w:rPr>
          <w:rFonts w:ascii="Amiri" w:hAnsi="Amiri" w:eastAsia="Amiri" w:cs="Amiri"/>
          <w:lang w:bidi="ar-SA"/>
          <w:color w:val="111111"/>
          <w:sz w:val="28"/>
          <w:szCs w:val="28"/>
          <w:rtl/>
        </w:rPr>
        <w:t xml:space="preserve">[الإعظام] : أعظمه وعظَّمه بمعنى ، قال الله تعالى : ( وَيُعْظِمْ لَهُ أَجْراً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وأعظم الكلبَ : أي أطعمه عظماً.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3138" w:name="_Toc2358"/>
      <w:r>
        <w:t>التعظيم</w:t>
      </w:r>
      <w:bookmarkEnd w:id="3138"/>
    </w:p>
    <w:p>
      <w:pPr>
        <w:pStyle w:val="BookText"/>
      </w:pPr>
      <w:r>
        <w:rPr>
          <w:rFonts w:ascii="Amiri" w:hAnsi="Amiri" w:eastAsia="Amiri" w:cs="Amiri"/>
          <w:lang w:bidi="ar-SA"/>
          <w:color w:val="111111"/>
          <w:sz w:val="28"/>
          <w:szCs w:val="28"/>
          <w:rtl/>
        </w:rPr>
        <w:t xml:space="preserve">[التعظيم] : عظَّمه : أي بَجَّله ، يقال : عظِّم نفسك عن التعظم.</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3139" w:name="_Toc2359"/>
      <w:r>
        <w:t>المعاظلة</w:t>
      </w:r>
      <w:bookmarkEnd w:id="3139"/>
    </w:p>
    <w:p>
      <w:pPr>
        <w:pStyle w:val="BookText"/>
      </w:pPr>
      <w:r>
        <w:rPr>
          <w:rFonts w:ascii="Amiri" w:hAnsi="Amiri" w:eastAsia="Amiri" w:cs="Amiri"/>
          <w:lang w:bidi="ar-SA"/>
          <w:color w:val="111111"/>
          <w:sz w:val="28"/>
          <w:szCs w:val="28"/>
          <w:rtl/>
        </w:rPr>
        <w:t xml:space="preserve">[المعاظلة] والعِظال : أن تركب الكلابُ بعضُها بعضاً في السِّفاد.</w:t>
      </w:r>
    </w:p>
    <w:p>
      <w:pPr>
        <w:pStyle w:val="BookText"/>
      </w:pPr>
      <w:r>
        <w:rPr>
          <w:rFonts w:ascii="Amiri" w:hAnsi="Amiri" w:eastAsia="Amiri" w:cs="Amiri"/>
          <w:lang w:bidi="ar-SA"/>
          <w:color w:val="111111"/>
          <w:sz w:val="28"/>
          <w:szCs w:val="28"/>
          <w:rtl/>
        </w:rPr>
        <w:t xml:space="preserve">والمعاظلة والعِظال في القوافي : التضمين.</w:t>
      </w:r>
    </w:p>
    <w:p>
      <w:pPr>
        <w:pStyle w:val="BookText"/>
      </w:pPr>
      <w:r>
        <w:rPr>
          <w:rFonts w:ascii="Amiri" w:hAnsi="Amiri" w:eastAsia="Amiri" w:cs="Amiri"/>
          <w:lang w:bidi="ar-SA"/>
          <w:color w:val="111111"/>
          <w:sz w:val="28"/>
          <w:szCs w:val="28"/>
          <w:rtl/>
        </w:rPr>
        <w:t xml:space="preserve">وقيل : هو التكرير ومنه قول عمر في زهير : كان لا يعاظل بين القوافي.</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[شماره صفحه واقعی : 4618]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46" w:name="pg14455_194950"/>
    <w:bookmarkEnd w:id="546"/>
    <w:p>
      <w:pPr>
        <w:pStyle w:val="BookText"/>
      </w:pPr>
      <w:r>
        <w:rPr>
          <w:rFonts w:ascii="IRNazanin" w:hAnsi="IRNazanin" w:eastAsia="IRNazanin" w:cs="IRNazanin"/>
          <w:lang w:bidi="fa-IR"/>
          <w:color w:val="111111"/>
          <w:sz w:val="28"/>
          <w:szCs w:val="28"/>
          <w:rtl/>
        </w:rPr>
        <w:t xml:space="preserve">م</w:t>
      </w:r>
    </w:p>
    <w:p>
      <w:pPr>
        <w:pStyle w:val="Heading5"/>
      </w:pPr>
      <w:bookmarkStart w:id="3140" w:name="_Toc2360"/>
      <w:r>
        <w:t>الاستعظام</w:t>
      </w:r>
      <w:bookmarkEnd w:id="3140"/>
    </w:p>
    <w:p>
      <w:pPr>
        <w:pStyle w:val="BookText"/>
      </w:pPr>
      <w:r>
        <w:rPr>
          <w:rFonts w:ascii="Amiri" w:hAnsi="Amiri" w:eastAsia="Amiri" w:cs="Amiri"/>
          <w:lang w:bidi="ar-SA"/>
          <w:color w:val="111111"/>
          <w:sz w:val="28"/>
          <w:szCs w:val="28"/>
          <w:rtl/>
        </w:rPr>
        <w:t xml:space="preserve">[الاستعظام] : استعظم الأمرُ : إذا عَظُم.</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3141" w:name="_Toc2361"/>
      <w:r>
        <w:t>التَّعَظُّل</w:t>
      </w:r>
      <w:bookmarkEnd w:id="3141"/>
    </w:p>
    <w:p>
      <w:pPr>
        <w:pStyle w:val="BookText"/>
      </w:pPr>
      <w:r>
        <w:rPr>
          <w:rFonts w:ascii="Amiri" w:hAnsi="Amiri" w:eastAsia="Amiri" w:cs="Amiri"/>
          <w:lang w:bidi="ar-SA"/>
          <w:color w:val="111111"/>
          <w:sz w:val="28"/>
          <w:szCs w:val="28"/>
          <w:rtl/>
        </w:rPr>
        <w:t xml:space="preserve">[التَّعَظُّل] : تعظّل القومُ على فلان : إذا اجتمعوا عليه.</w:t>
      </w:r>
    </w:p>
    <w:p>
      <w:pPr>
        <w:pStyle w:val="BookText"/>
      </w:pPr>
      <w:r>
        <w:rPr>
          <w:rFonts w:ascii="IRNazanin" w:hAnsi="IRNazanin" w:eastAsia="IRNazanin" w:cs="IRNazanin"/>
          <w:lang w:bidi="fa-IR"/>
          <w:color w:val="111111"/>
          <w:sz w:val="28"/>
          <w:szCs w:val="28"/>
          <w:rtl/>
        </w:rPr>
        <w:t xml:space="preserve">م</w:t>
      </w:r>
    </w:p>
    <w:p>
      <w:pPr>
        <w:pStyle w:val="Heading5"/>
      </w:pPr>
      <w:bookmarkStart w:id="3142" w:name="_Toc2362"/>
      <w:r>
        <w:t>التَّعَظُّم</w:t>
      </w:r>
      <w:bookmarkEnd w:id="3142"/>
    </w:p>
    <w:p>
      <w:pPr>
        <w:pStyle w:val="BookText"/>
      </w:pPr>
      <w:r>
        <w:rPr>
          <w:rFonts w:ascii="Amiri" w:hAnsi="Amiri" w:eastAsia="Amiri" w:cs="Amiri"/>
          <w:lang w:bidi="ar-SA"/>
          <w:color w:val="111111"/>
          <w:sz w:val="28"/>
          <w:szCs w:val="28"/>
          <w:rtl/>
        </w:rPr>
        <w:t xml:space="preserve">[التَّعَظُّم] : تعظّم بمعنى استعظم.</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3143" w:name="_Toc2363"/>
      <w:r>
        <w:t>التعاظل</w:t>
      </w:r>
      <w:bookmarkEnd w:id="3143"/>
    </w:p>
    <w:p>
      <w:pPr>
        <w:pStyle w:val="BookText"/>
      </w:pPr>
      <w:r>
        <w:rPr>
          <w:rFonts w:ascii="Amiri" w:hAnsi="Amiri" w:eastAsia="Amiri" w:cs="Amiri"/>
          <w:lang w:bidi="ar-SA"/>
          <w:color w:val="111111"/>
          <w:sz w:val="28"/>
          <w:szCs w:val="28"/>
          <w:rtl/>
        </w:rPr>
        <w:t xml:space="preserve">[التعاظل] : تعاظلت الكلاب والجراد : إذا ركب بعضها بعضاً.</w:t>
      </w:r>
    </w:p>
    <w:p>
      <w:pPr>
        <w:pStyle w:val="BookText"/>
      </w:pPr>
      <w:r>
        <w:rPr>
          <w:rFonts w:ascii="IRNazanin" w:hAnsi="IRNazanin" w:eastAsia="IRNazanin" w:cs="IRNazanin"/>
          <w:lang w:bidi="fa-IR"/>
          <w:color w:val="111111"/>
          <w:sz w:val="28"/>
          <w:szCs w:val="28"/>
          <w:rtl/>
        </w:rPr>
        <w:t xml:space="preserve">م</w:t>
      </w:r>
    </w:p>
    <w:p>
      <w:pPr>
        <w:pStyle w:val="Heading5"/>
      </w:pPr>
      <w:bookmarkStart w:id="3144" w:name="_Toc2364"/>
      <w:r>
        <w:t>التعاظم</w:t>
      </w:r>
      <w:bookmarkEnd w:id="3144"/>
    </w:p>
    <w:p>
      <w:pPr>
        <w:pStyle w:val="BookText"/>
      </w:pPr>
      <w:r>
        <w:rPr>
          <w:rFonts w:ascii="IRNazanin" w:hAnsi="IRNazanin" w:eastAsia="IRNazanin" w:cs="IRNazanin"/>
          <w:lang w:bidi="fa-IR"/>
          <w:color w:val="111111"/>
          <w:sz w:val="28"/>
          <w:szCs w:val="28"/>
          <w:rtl/>
        </w:rPr>
        <w:t xml:space="preserve">[التعاظم] : تعاظم الأمر : إذا عظم.</w:t>
      </w:r>
    </w:p>
    <w:p>
      <w:pPr>
        <w:pStyle w:val="BookText"/>
      </w:pPr>
      <w:r>
        <w:rPr>
          <w:rFonts w:ascii="IRNazanin" w:hAnsi="IRNazanin" w:eastAsia="IRNazanin" w:cs="IRNazanin"/>
          <w:lang w:bidi="fa-IR"/>
          <w:color w:val="111111"/>
          <w:sz w:val="28"/>
          <w:szCs w:val="28"/>
          <w:rtl/>
        </w:rPr>
        <w:t xml:space="preserve">[شماره صفحه واقعی : 4619]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4620]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47" w:name="pg14455_194952"/>
    <w:bookmarkEnd w:id="547"/>
    <w:p>
      <w:pPr>
        <w:pStyle w:val="Heading3"/>
      </w:pPr>
      <w:bookmarkStart w:id="3145" w:name="_Toc2365"/>
      <w:r>
        <w:t>باب العين والفاء وما بعدهما</w:t>
      </w:r>
      <w:bookmarkEnd w:id="3145"/>
    </w:p>
    <w:p>
      <w:pPr>
        <w:pStyle w:val="Heading4"/>
      </w:pPr>
      <w:bookmarkStart w:id="3146" w:name="_Toc2366"/>
      <w:r>
        <w:t>الأسماء</w:t>
      </w:r>
      <w:bookmarkEnd w:id="3146"/>
    </w:p>
    <w:p>
      <w:pPr>
        <w:pStyle w:val="Heading5"/>
      </w:pPr>
      <w:bookmarkStart w:id="3147" w:name="_Toc2367"/>
      <w:r>
        <w:t>اشارة</w:t>
      </w:r>
      <w:bookmarkEnd w:id="314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ص</w:t>
      </w:r>
    </w:p>
    <w:p>
      <w:pPr>
        <w:pStyle w:val="Heading5"/>
      </w:pPr>
      <w:bookmarkStart w:id="3148" w:name="_Toc2368"/>
      <w:r>
        <w:t>العَفْصُ</w:t>
      </w:r>
      <w:bookmarkEnd w:id="3148"/>
    </w:p>
    <w:p>
      <w:pPr>
        <w:pStyle w:val="BookText"/>
      </w:pPr>
      <w:r>
        <w:rPr>
          <w:rFonts w:ascii="Amiri" w:hAnsi="Amiri" w:eastAsia="Amiri" w:cs="Amiri"/>
          <w:lang w:bidi="ar-SA"/>
          <w:color w:val="111111"/>
          <w:sz w:val="28"/>
          <w:szCs w:val="28"/>
          <w:rtl/>
        </w:rPr>
        <w:t xml:space="preserve">[العَفْصُ] : حمل شجر معروف. وهو بارد في الدرجة الثانية يابس في الثالثة. يسكن وجع الأسنان المأكولة ، وإذا سُحِق وشرب بماء على الريق نفع من وجع البطن والإسهال وقروح الأمعاء ، وإن سُحِق بخلٍّ حاذق وطلي به السُّلاقُ الذي في الفم أبرأه ، وإذا جعل في الأذن مسحوقاً سَكّن أوجاعها من الرطوبة ، وإن جعل في الأنف قطع الرعاف ، وإن جعل مع شحم المعز المذاب وقُطّر في شقاق الرجلين أذهبه ، وإذا سُحِق العَفْص غير المتقوب مع صمغ البُطْم وطلي به الشفتان أذهب شقاقهما وإذا طبخ وضُمِّد به أو جُلِس فيه أذهب أورام المقعدة وخفف رطوبات الأرحام ، وإذا أحرق وسُحِق بخلٍّ حبس الدم ، وإن أنقع في ماءٍ وخلٍّ وطلي به الشعرُ سَوّده.</w:t>
      </w:r>
    </w:p>
    <w:p>
      <w:pPr>
        <w:pStyle w:val="BookText"/>
      </w:pPr>
      <w:r>
        <w:rPr>
          <w:rFonts w:ascii="IRNazanin" w:hAnsi="IRNazanin" w:eastAsia="IRNazanin" w:cs="IRNazanin"/>
          <w:lang w:bidi="fa-IR"/>
          <w:color w:val="111111"/>
          <w:sz w:val="28"/>
          <w:szCs w:val="28"/>
          <w:rtl/>
        </w:rPr>
        <w:t xml:space="preserve">ل</w:t>
      </w:r>
    </w:p>
    <w:p>
      <w:pPr>
        <w:pStyle w:val="Heading5"/>
      </w:pPr>
      <w:bookmarkStart w:id="3149" w:name="_Toc2369"/>
      <w:r>
        <w:t>العَفْل</w:t>
      </w:r>
      <w:bookmarkEnd w:id="3149"/>
    </w:p>
    <w:p>
      <w:pPr>
        <w:pStyle w:val="BookText"/>
      </w:pPr>
      <w:r>
        <w:rPr>
          <w:rFonts w:ascii="Amiri" w:hAnsi="Amiri" w:eastAsia="Amiri" w:cs="Amiri"/>
          <w:lang w:bidi="ar-SA"/>
          <w:color w:val="111111"/>
          <w:sz w:val="28"/>
          <w:szCs w:val="28"/>
          <w:rtl/>
        </w:rPr>
        <w:t xml:space="preserve">[العَفْل] : يقال : إن العفل شحم خصيتي الكبش.</w:t>
      </w:r>
    </w:p>
    <w:p>
      <w:pPr>
        <w:pStyle w:val="BookText"/>
      </w:pPr>
      <w:r>
        <w:rPr>
          <w:rFonts w:ascii="IRNazanin" w:hAnsi="IRNazanin" w:eastAsia="IRNazanin" w:cs="IRNazanin"/>
          <w:lang w:bidi="fa-IR"/>
          <w:color w:val="111111"/>
          <w:sz w:val="28"/>
          <w:szCs w:val="28"/>
          <w:rtl/>
        </w:rPr>
        <w:t xml:space="preserve">و</w:t>
      </w:r>
    </w:p>
    <w:p>
      <w:pPr>
        <w:pStyle w:val="Heading5"/>
      </w:pPr>
      <w:bookmarkStart w:id="3150" w:name="_Toc2370"/>
      <w:r>
        <w:t>العَفْو</w:t>
      </w:r>
      <w:bookmarkEnd w:id="3150"/>
    </w:p>
    <w:p>
      <w:pPr>
        <w:pStyle w:val="BookText"/>
      </w:pPr>
      <w:r>
        <w:rPr>
          <w:rFonts w:ascii="Amiri" w:hAnsi="Amiri" w:eastAsia="Amiri" w:cs="Amiri"/>
          <w:lang w:bidi="ar-SA"/>
          <w:color w:val="111111"/>
          <w:sz w:val="28"/>
          <w:szCs w:val="28"/>
          <w:rtl/>
        </w:rPr>
        <w:t xml:space="preserve">[العَفْو] : لغة في العِفو من أولاد الحمير.</w:t>
      </w:r>
    </w:p>
    <w:p>
      <w:pPr>
        <w:pStyle w:val="BookText"/>
      </w:pPr>
      <w:r>
        <w:rPr>
          <w:rFonts w:ascii="Amiri" w:hAnsi="Amiri" w:eastAsia="Amiri" w:cs="Amiri"/>
          <w:lang w:bidi="ar-SA"/>
          <w:color w:val="111111"/>
          <w:sz w:val="28"/>
          <w:szCs w:val="28"/>
          <w:rtl/>
        </w:rPr>
        <w:t xml:space="preserve">والعَفْو : أفضل الماء وأطيبه.</w:t>
      </w:r>
    </w:p>
    <w:p>
      <w:pPr>
        <w:pStyle w:val="BookText"/>
      </w:pPr>
      <w:r>
        <w:rPr>
          <w:rFonts w:ascii="Amiri" w:hAnsi="Amiri" w:eastAsia="Amiri" w:cs="Amiri"/>
          <w:lang w:bidi="ar-SA"/>
          <w:color w:val="111111"/>
          <w:sz w:val="28"/>
          <w:szCs w:val="28"/>
          <w:rtl/>
        </w:rPr>
        <w:t xml:space="preserve">والعَفْو : أفضل المرعى.</w:t>
      </w:r>
    </w:p>
    <w:p>
      <w:pPr>
        <w:pStyle w:val="BookText"/>
      </w:pPr>
      <w:r>
        <w:rPr>
          <w:rFonts w:ascii="Amiri" w:hAnsi="Amiri" w:eastAsia="Amiri" w:cs="Amiri"/>
          <w:lang w:bidi="ar-SA"/>
          <w:color w:val="111111"/>
          <w:sz w:val="28"/>
          <w:szCs w:val="28"/>
          <w:rtl/>
        </w:rPr>
        <w:t xml:space="preserve">والعَفْو : المعروف.</w:t>
      </w:r>
    </w:p>
    <w:p>
      <w:pPr>
        <w:pStyle w:val="BookText"/>
      </w:pPr>
      <w:r>
        <w:rPr>
          <w:rFonts w:ascii="Amiri" w:hAnsi="Amiri" w:eastAsia="Amiri" w:cs="Amiri"/>
          <w:lang w:bidi="ar-SA"/>
          <w:color w:val="111111"/>
          <w:sz w:val="28"/>
          <w:szCs w:val="28"/>
          <w:rtl/>
        </w:rPr>
        <w:t xml:space="preserve">ويقال : أعطاه عفواً : أي أعطاه من غير مسألة.</w:t>
      </w:r>
    </w:p>
    <w:p>
      <w:pPr>
        <w:pStyle w:val="BookText"/>
      </w:pPr>
      <w:r>
        <w:rPr>
          <w:rFonts w:ascii="Amiri" w:hAnsi="Amiri" w:eastAsia="Amiri" w:cs="Amiri"/>
          <w:lang w:bidi="ar-SA"/>
          <w:color w:val="111111"/>
          <w:sz w:val="28"/>
          <w:szCs w:val="28"/>
          <w:rtl/>
        </w:rPr>
        <w:t xml:space="preserve">وعَفْو المالِ : ما فضل عن النفقة ، قال الله تعالى : ( قُلِ الْعَفْوَ )</w:t>
      </w:r>
      <w:r>
        <w:rPr>
          <w:rStyle w:val="FootnoteReference"/>
        </w:rPr>
        <w:footnoteReference w:id="1446"/>
      </w:r>
      <w:r>
        <w:rPr>
          <w:rFonts w:ascii="Amiri" w:hAnsi="Amiri" w:eastAsia="Amiri" w:cs="Amiri"/>
          <w:lang w:bidi="ar-SA"/>
          <w:color w:val="111111"/>
          <w:sz w:val="28"/>
          <w:szCs w:val="28"/>
          <w:rtl/>
        </w:rPr>
        <w:t xml:space="preserve">: أي أنفقوا العفو. هذا على قراءة القراء غير أبي عمرو</w:t>
      </w:r>
    </w:p>
    <w:p>
      <w:pPr>
        <w:pStyle w:val="BookText"/>
      </w:pPr>
      <w:r>
        <w:rPr>
          <w:rFonts w:ascii="IRNazanin" w:hAnsi="IRNazanin" w:eastAsia="IRNazanin" w:cs="IRNazanin"/>
          <w:lang w:bidi="fa-IR"/>
          <w:color w:val="111111"/>
          <w:sz w:val="28"/>
          <w:szCs w:val="28"/>
          <w:rtl/>
        </w:rPr>
        <w:t xml:space="preserve">[شماره صفحه واقعی : 4621]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48" w:name="pg14455_194953"/>
    <w:bookmarkEnd w:id="548"/>
    <w:p>
      <w:pPr>
        <w:pStyle w:val="BookText"/>
      </w:pPr>
      <w:r>
        <w:rPr>
          <w:rFonts w:ascii="Amiri" w:hAnsi="Amiri" w:eastAsia="Amiri" w:cs="Amiri"/>
          <w:lang w:bidi="ar-SA"/>
          <w:color w:val="111111"/>
          <w:sz w:val="28"/>
          <w:szCs w:val="28"/>
          <w:rtl/>
        </w:rPr>
        <w:t xml:space="preserve">فقرأ « العفوُ » بالرفع. قال ابن عباس : العفو : ما يفضل عن أهلك. قال ابن عباس : هي منسوخة لأنه حملها على نفقة التطوع. وقال مجاهد هي غير منسوخة وهي عنده الزكاة المفروضة.</w:t>
      </w:r>
    </w:p>
    <w:p>
      <w:pPr>
        <w:pStyle w:val="BookText"/>
      </w:pPr>
      <w:r>
        <w:rPr>
          <w:rFonts w:ascii="Amiri" w:hAnsi="Amiri" w:eastAsia="Amiri" w:cs="Amiri"/>
          <w:lang w:bidi="ar-SA"/>
          <w:color w:val="111111"/>
          <w:sz w:val="28"/>
          <w:szCs w:val="28"/>
          <w:rtl/>
        </w:rPr>
        <w:t xml:space="preserve">وقول الله تعالى : ( خُذِ الْعَفْوَ )</w:t>
      </w:r>
      <w:r>
        <w:rPr>
          <w:rStyle w:val="FootnoteReference"/>
        </w:rPr>
        <w:footnoteReference w:id="1447"/>
      </w:r>
      <w:r>
        <w:rPr>
          <w:rFonts w:ascii="Amiri" w:hAnsi="Amiri" w:eastAsia="Amiri" w:cs="Amiri"/>
          <w:lang w:bidi="ar-SA"/>
          <w:color w:val="111111"/>
          <w:sz w:val="28"/>
          <w:szCs w:val="28"/>
          <w:rtl/>
        </w:rPr>
        <w:t xml:space="preserve">قال الحسن : أي خذ العفو من أخلاق الناس وأعمالهم وقال ابن عباس : أي خذ من أموال الناس. قال : وهذا قبل فرض الزكاة ثم نسخ بها.</w:t>
      </w:r>
    </w:p>
    <w:p>
      <w:pPr>
        <w:pStyle w:val="BookText"/>
      </w:pPr>
      <w:r>
        <w:rPr>
          <w:rFonts w:ascii="Amiri" w:hAnsi="Amiri" w:eastAsia="Amiri" w:cs="Amiri"/>
          <w:lang w:bidi="ar-SA"/>
          <w:color w:val="111111"/>
          <w:sz w:val="28"/>
          <w:szCs w:val="28"/>
          <w:rtl/>
        </w:rPr>
        <w:t xml:space="preserve">وقيل : العفو اليسير : يعني الزكاة لأنها يسير من كثير.</w:t>
      </w:r>
    </w:p>
    <w:p>
      <w:pPr>
        <w:pStyle w:val="BookText"/>
      </w:pPr>
      <w:r>
        <w:rPr>
          <w:rFonts w:ascii="Amiri" w:hAnsi="Amiri" w:eastAsia="Amiri" w:cs="Amiri"/>
          <w:lang w:bidi="ar-SA"/>
          <w:color w:val="111111"/>
          <w:sz w:val="28"/>
          <w:szCs w:val="28"/>
          <w:rtl/>
        </w:rPr>
        <w:t xml:space="preserve">والعفو : المكان الذي لم يوطأ ، قال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قبيلة كَشِراك النعل دارجةٌ</w:t>
      </w:r>
    </w:p>
    <w:p>
      <w:pPr>
        <w:pStyle w:val="BookText"/>
      </w:pPr>
      <w:r>
        <w:rPr>
          <w:rFonts w:ascii="Amiri" w:hAnsi="Amiri" w:eastAsia="Amiri" w:cs="Amiri"/>
          <w:lang w:bidi="ar-SA"/>
          <w:color w:val="111111"/>
          <w:sz w:val="28"/>
          <w:szCs w:val="28"/>
          <w:rtl/>
        </w:rPr>
        <w:t xml:space="preserve">إن يَهْبطوا العفو لا يوجدْ لهم أَثَرُ</w:t>
      </w:r>
    </w:p>
    <w:p>
      <w:pPr>
        <w:pStyle w:val="BookText"/>
      </w:pPr>
      <w:r>
        <w:rPr>
          <w:rFonts w:ascii="Amiri" w:hAnsi="Amiri" w:eastAsia="Amiri" w:cs="Amiri"/>
          <w:lang w:bidi="ar-SA"/>
          <w:color w:val="111111"/>
          <w:sz w:val="28"/>
          <w:szCs w:val="28"/>
          <w:rtl/>
        </w:rPr>
        <w:t xml:space="preserve">دارجة : أي متفرقة ، شبههم بشراك النعل في القلة والذلة.</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151" w:name="_Toc2371"/>
      <w:r>
        <w:t>العُفْر</w:t>
      </w:r>
      <w:bookmarkEnd w:id="3151"/>
    </w:p>
    <w:p>
      <w:pPr>
        <w:pStyle w:val="BookText"/>
      </w:pPr>
      <w:r>
        <w:rPr>
          <w:rFonts w:ascii="Amiri" w:hAnsi="Amiri" w:eastAsia="Amiri" w:cs="Amiri"/>
          <w:lang w:bidi="ar-SA"/>
          <w:color w:val="111111"/>
          <w:sz w:val="28"/>
          <w:szCs w:val="28"/>
          <w:rtl/>
        </w:rPr>
        <w:t xml:space="preserve">[العُفْر] : يقولون أتيته عن عُفْرٍ : إذا أتيته بعد حين ، ومنه تعفير الفاطمة ولدَها.</w:t>
      </w:r>
    </w:p>
    <w:p>
      <w:pPr>
        <w:pStyle w:val="BookText"/>
      </w:pPr>
      <w:r>
        <w:rPr>
          <w:rFonts w:ascii="Amiri" w:hAnsi="Amiri" w:eastAsia="Amiri" w:cs="Amiri"/>
          <w:lang w:bidi="ar-SA"/>
          <w:color w:val="111111"/>
          <w:sz w:val="28"/>
          <w:szCs w:val="28"/>
          <w:rtl/>
        </w:rPr>
        <w:t xml:space="preserve">قال أبو زيد : أتيته عن عُفْرٍ : أي بعد شهرٍ ونحوه.</w:t>
      </w:r>
    </w:p>
    <w:p>
      <w:pPr>
        <w:pStyle w:val="BookText"/>
      </w:pPr>
      <w:r>
        <w:rPr>
          <w:rFonts w:ascii="Amiri" w:hAnsi="Amiri" w:eastAsia="Amiri" w:cs="Amiri"/>
          <w:lang w:bidi="ar-SA"/>
          <w:color w:val="111111"/>
          <w:sz w:val="28"/>
          <w:szCs w:val="28"/>
          <w:rtl/>
        </w:rPr>
        <w:t xml:space="preserve">والعُفْر : جمع : أعفر.</w:t>
      </w:r>
    </w:p>
    <w:p>
      <w:pPr>
        <w:pStyle w:val="BookText"/>
      </w:pPr>
      <w:r>
        <w:rPr>
          <w:rFonts w:ascii="IRNazanin" w:hAnsi="IRNazanin" w:eastAsia="IRNazanin" w:cs="IRNazanin"/>
          <w:lang w:bidi="fa-IR"/>
          <w:color w:val="111111"/>
          <w:sz w:val="28"/>
          <w:szCs w:val="28"/>
          <w:rtl/>
        </w:rPr>
        <w:t xml:space="preserve">و</w:t>
      </w:r>
    </w:p>
    <w:p>
      <w:pPr>
        <w:pStyle w:val="Heading5"/>
      </w:pPr>
      <w:bookmarkStart w:id="3152" w:name="_Toc2372"/>
      <w:r>
        <w:t>العُفْو</w:t>
      </w:r>
      <w:bookmarkEnd w:id="3152"/>
    </w:p>
    <w:p>
      <w:pPr>
        <w:pStyle w:val="BookText"/>
      </w:pPr>
      <w:r>
        <w:rPr>
          <w:rFonts w:ascii="Amiri" w:hAnsi="Amiri" w:eastAsia="Amiri" w:cs="Amiri"/>
          <w:lang w:bidi="ar-SA"/>
          <w:color w:val="111111"/>
          <w:sz w:val="28"/>
          <w:szCs w:val="28"/>
          <w:rtl/>
        </w:rPr>
        <w:t xml:space="preserve">[العُفْو] : لغة في العَفْو ، ولد الأتان.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153" w:name="_Toc2373"/>
      <w:r>
        <w:t>العُفْرة</w:t>
      </w:r>
      <w:bookmarkEnd w:id="3153"/>
    </w:p>
    <w:p>
      <w:pPr>
        <w:pStyle w:val="BookText"/>
      </w:pPr>
      <w:r>
        <w:rPr>
          <w:rFonts w:ascii="Amiri" w:hAnsi="Amiri" w:eastAsia="Amiri" w:cs="Amiri"/>
          <w:lang w:bidi="ar-SA"/>
          <w:color w:val="111111"/>
          <w:sz w:val="28"/>
          <w:szCs w:val="28"/>
          <w:rtl/>
        </w:rPr>
        <w:t xml:space="preserve">[العُفْرة] : غبرة في حمرة.</w:t>
      </w:r>
    </w:p>
    <w:p>
      <w:pPr>
        <w:pStyle w:val="BookText"/>
      </w:pPr>
      <w:r>
        <w:rPr>
          <w:rFonts w:ascii="IRNazanin" w:hAnsi="IRNazanin" w:eastAsia="IRNazanin" w:cs="IRNazanin"/>
          <w:lang w:bidi="fa-IR"/>
          <w:color w:val="111111"/>
          <w:sz w:val="28"/>
          <w:szCs w:val="28"/>
          <w:rtl/>
        </w:rPr>
        <w:t xml:space="preserve">[شماره صفحه واقعی : 4622]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49" w:name="pg14455_194954"/>
    <w:bookmarkEnd w:id="549"/>
    <w:p>
      <w:pPr>
        <w:pStyle w:val="BookText"/>
      </w:pPr>
      <w:r>
        <w:rPr>
          <w:rFonts w:ascii="IRNazanin" w:hAnsi="IRNazanin" w:eastAsia="IRNazanin" w:cs="IRNazanin"/>
          <w:lang w:bidi="fa-IR"/>
          <w:color w:val="111111"/>
          <w:sz w:val="28"/>
          <w:szCs w:val="28"/>
          <w:rtl/>
        </w:rPr>
        <w:t xml:space="preserve">و</w:t>
      </w:r>
    </w:p>
    <w:p>
      <w:pPr>
        <w:pStyle w:val="Heading5"/>
      </w:pPr>
      <w:bookmarkStart w:id="3154" w:name="_Toc2374"/>
      <w:r>
        <w:t>العُفْوة</w:t>
      </w:r>
      <w:bookmarkEnd w:id="3154"/>
    </w:p>
    <w:p>
      <w:pPr>
        <w:pStyle w:val="BookText"/>
      </w:pPr>
      <w:r>
        <w:rPr>
          <w:rFonts w:ascii="Amiri" w:hAnsi="Amiri" w:eastAsia="Amiri" w:cs="Amiri"/>
          <w:lang w:bidi="ar-SA"/>
          <w:color w:val="111111"/>
          <w:sz w:val="28"/>
          <w:szCs w:val="28"/>
          <w:rtl/>
        </w:rPr>
        <w:t xml:space="preserve">[العُفْوة] : لغة في العِفْوة : من أولاد الحمير.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155" w:name="_Toc2375"/>
      <w:r>
        <w:t>العِفْج</w:t>
      </w:r>
      <w:bookmarkEnd w:id="3155"/>
    </w:p>
    <w:p>
      <w:pPr>
        <w:pStyle w:val="BookText"/>
      </w:pPr>
      <w:r>
        <w:rPr>
          <w:rFonts w:ascii="Amiri" w:hAnsi="Amiri" w:eastAsia="Amiri" w:cs="Amiri"/>
          <w:lang w:bidi="ar-SA"/>
          <w:color w:val="111111"/>
          <w:sz w:val="28"/>
          <w:szCs w:val="28"/>
          <w:rtl/>
        </w:rPr>
        <w:t xml:space="preserve">[العِفْج] : واحد الأعفاج ، وهي الأمعاء ، قال جرير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مباشيمُ عن عَبِّ الخزير كأنّمَا</w:t>
      </w:r>
    </w:p>
    <w:p>
      <w:pPr>
        <w:pStyle w:val="BookText"/>
      </w:pPr>
      <w:r>
        <w:rPr>
          <w:rFonts w:ascii="Amiri" w:hAnsi="Amiri" w:eastAsia="Amiri" w:cs="Amiri"/>
          <w:lang w:bidi="ar-SA"/>
          <w:color w:val="111111"/>
          <w:sz w:val="28"/>
          <w:szCs w:val="28"/>
          <w:rtl/>
        </w:rPr>
        <w:t xml:space="preserve">تصوِّت في أعفاجهنَ الضفادع</w:t>
      </w:r>
    </w:p>
    <w:p>
      <w:pPr>
        <w:pStyle w:val="BookText"/>
      </w:pPr>
      <w:r>
        <w:rPr>
          <w:rFonts w:ascii="IRNazanin" w:hAnsi="IRNazanin" w:eastAsia="IRNazanin" w:cs="IRNazanin"/>
          <w:lang w:bidi="fa-IR"/>
          <w:color w:val="111111"/>
          <w:sz w:val="28"/>
          <w:szCs w:val="28"/>
          <w:rtl/>
        </w:rPr>
        <w:t xml:space="preserve">ر</w:t>
      </w:r>
    </w:p>
    <w:p>
      <w:pPr>
        <w:pStyle w:val="Heading5"/>
      </w:pPr>
      <w:bookmarkStart w:id="3156" w:name="_Toc2376"/>
      <w:r>
        <w:t>العِفْر</w:t>
      </w:r>
      <w:bookmarkEnd w:id="3156"/>
    </w:p>
    <w:p>
      <w:pPr>
        <w:pStyle w:val="BookText"/>
      </w:pPr>
      <w:r>
        <w:rPr>
          <w:rFonts w:ascii="Amiri" w:hAnsi="Amiri" w:eastAsia="Amiri" w:cs="Amiri"/>
          <w:lang w:bidi="ar-SA"/>
          <w:color w:val="111111"/>
          <w:sz w:val="28"/>
          <w:szCs w:val="28"/>
          <w:rtl/>
        </w:rPr>
        <w:t xml:space="preserve">[العِفْر] : الخبيث المنكر ، والجميع : أعفار.</w:t>
      </w:r>
    </w:p>
    <w:p>
      <w:pPr>
        <w:pStyle w:val="BookText"/>
      </w:pPr>
      <w:r>
        <w:rPr>
          <w:rFonts w:ascii="Amiri" w:hAnsi="Amiri" w:eastAsia="Amiri" w:cs="Amiri"/>
          <w:lang w:bidi="ar-SA"/>
          <w:color w:val="111111"/>
          <w:sz w:val="28"/>
          <w:szCs w:val="28"/>
          <w:rtl/>
        </w:rPr>
        <w:t xml:space="preserve">والعِفْر : الغليظ العُنُف القوي ، ومنه اشتقاق العَفَرنيُ : وهو الأسد.</w:t>
      </w:r>
    </w:p>
    <w:p>
      <w:pPr>
        <w:pStyle w:val="BookText"/>
      </w:pPr>
      <w:r>
        <w:rPr>
          <w:rFonts w:ascii="Amiri" w:hAnsi="Amiri" w:eastAsia="Amiri" w:cs="Amiri"/>
          <w:lang w:bidi="ar-SA"/>
          <w:color w:val="111111"/>
          <w:sz w:val="28"/>
          <w:szCs w:val="28"/>
          <w:rtl/>
        </w:rPr>
        <w:t xml:space="preserve">والعِفر : الخنزير.</w:t>
      </w:r>
    </w:p>
    <w:p>
      <w:pPr>
        <w:pStyle w:val="BookText"/>
      </w:pPr>
      <w:r>
        <w:rPr>
          <w:rFonts w:ascii="IRNazanin" w:hAnsi="IRNazanin" w:eastAsia="IRNazanin" w:cs="IRNazanin"/>
          <w:lang w:bidi="fa-IR"/>
          <w:color w:val="111111"/>
          <w:sz w:val="28"/>
          <w:szCs w:val="28"/>
          <w:rtl/>
        </w:rPr>
        <w:t xml:space="preserve">و</w:t>
      </w:r>
    </w:p>
    <w:p>
      <w:pPr>
        <w:pStyle w:val="Heading5"/>
      </w:pPr>
      <w:bookmarkStart w:id="3157" w:name="_Toc2377"/>
      <w:r>
        <w:t>العِفْو</w:t>
      </w:r>
      <w:bookmarkEnd w:id="3157"/>
    </w:p>
    <w:p>
      <w:pPr>
        <w:pStyle w:val="BookText"/>
      </w:pPr>
      <w:r>
        <w:rPr>
          <w:rFonts w:ascii="Amiri" w:hAnsi="Amiri" w:eastAsia="Amiri" w:cs="Amiri"/>
          <w:lang w:bidi="ar-SA"/>
          <w:color w:val="111111"/>
          <w:sz w:val="28"/>
          <w:szCs w:val="28"/>
          <w:rtl/>
        </w:rPr>
        <w:t xml:space="preserve">[العِفْو] : الفتي من أولاد الحمير ، والجميع : عِفاء.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158" w:name="_Toc2378"/>
      <w:r>
        <w:t>العِفْوَة</w:t>
      </w:r>
      <w:bookmarkEnd w:id="3158"/>
    </w:p>
    <w:p>
      <w:pPr>
        <w:pStyle w:val="BookText"/>
      </w:pPr>
      <w:r>
        <w:rPr>
          <w:rFonts w:ascii="Amiri" w:hAnsi="Amiri" w:eastAsia="Amiri" w:cs="Amiri"/>
          <w:lang w:bidi="ar-SA"/>
          <w:color w:val="111111"/>
          <w:sz w:val="28"/>
          <w:szCs w:val="28"/>
          <w:rtl/>
        </w:rPr>
        <w:t xml:space="preserve">[العِفْوَة] : الأنثى الفتية من أولاد الحمير.</w:t>
      </w:r>
    </w:p>
    <w:p>
      <w:pPr>
        <w:pStyle w:val="BookText"/>
      </w:pPr>
      <w:r>
        <w:rPr>
          <w:rFonts w:ascii="Amiri" w:hAnsi="Amiri" w:eastAsia="Amiri" w:cs="Amiri"/>
          <w:lang w:bidi="ar-SA"/>
          <w:color w:val="111111"/>
          <w:sz w:val="28"/>
          <w:szCs w:val="28"/>
          <w:rtl/>
        </w:rPr>
        <w:t xml:space="preserve">وعِفْوة المال : فضله ، وكذلك عفوة المرعى.</w:t>
      </w:r>
    </w:p>
    <w:p>
      <w:pPr>
        <w:pStyle w:val="BookText"/>
      </w:pPr>
      <w:r>
        <w:rPr>
          <w:rFonts w:ascii="Amiri" w:hAnsi="Amiri" w:eastAsia="Amiri" w:cs="Amiri"/>
          <w:lang w:bidi="ar-SA"/>
          <w:color w:val="111111"/>
          <w:sz w:val="28"/>
          <w:szCs w:val="28"/>
          <w:rtl/>
        </w:rPr>
        <w:t xml:space="preserve">وعِفْوة الشراب : صفوته.</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159" w:name="_Toc2379"/>
      <w:r>
        <w:t>العَفَر</w:t>
      </w:r>
      <w:bookmarkEnd w:id="3159"/>
    </w:p>
    <w:p>
      <w:pPr>
        <w:pStyle w:val="BookText"/>
      </w:pPr>
      <w:r>
        <w:rPr>
          <w:rFonts w:ascii="Amiri" w:hAnsi="Amiri" w:eastAsia="Amiri" w:cs="Amiri"/>
          <w:lang w:bidi="ar-SA"/>
          <w:color w:val="111111"/>
          <w:sz w:val="28"/>
          <w:szCs w:val="28"/>
          <w:rtl/>
        </w:rPr>
        <w:t xml:space="preserve">[العَفَر] : التراب.</w:t>
      </w:r>
    </w:p>
    <w:p>
      <w:pPr>
        <w:pStyle w:val="BookText"/>
      </w:pPr>
      <w:r>
        <w:rPr>
          <w:rFonts w:ascii="IRNazanin" w:hAnsi="IRNazanin" w:eastAsia="IRNazanin" w:cs="IRNazanin"/>
          <w:lang w:bidi="fa-IR"/>
          <w:color w:val="111111"/>
          <w:sz w:val="28"/>
          <w:szCs w:val="28"/>
          <w:rtl/>
        </w:rPr>
        <w:t xml:space="preserve">[شماره صفحه واقعی : 4623]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50" w:name="pg14455_194955"/>
    <w:bookmarkEnd w:id="550"/>
    <w:p>
      <w:pPr>
        <w:pStyle w:val="BookText"/>
      </w:pPr>
      <w:r>
        <w:rPr>
          <w:rFonts w:ascii="IRNazanin" w:hAnsi="IRNazanin" w:eastAsia="IRNazanin" w:cs="IRNazanin"/>
          <w:lang w:bidi="fa-IR"/>
          <w:color w:val="111111"/>
          <w:sz w:val="28"/>
          <w:szCs w:val="28"/>
          <w:rtl/>
        </w:rPr>
        <w:t xml:space="preserve">ق</w:t>
      </w:r>
    </w:p>
    <w:p>
      <w:pPr>
        <w:pStyle w:val="Heading5"/>
      </w:pPr>
      <w:bookmarkStart w:id="3160" w:name="_Toc2380"/>
      <w:r>
        <w:t>العَفَق</w:t>
      </w:r>
      <w:bookmarkEnd w:id="3160"/>
    </w:p>
    <w:p>
      <w:pPr>
        <w:pStyle w:val="BookText"/>
      </w:pPr>
      <w:r>
        <w:rPr>
          <w:rFonts w:ascii="Amiri" w:hAnsi="Amiri" w:eastAsia="Amiri" w:cs="Amiri"/>
          <w:lang w:bidi="ar-SA"/>
          <w:color w:val="111111"/>
          <w:sz w:val="28"/>
          <w:szCs w:val="28"/>
          <w:rtl/>
        </w:rPr>
        <w:t xml:space="preserve">[العَفَق] : الاسم من عفق : إذا رجع واختلف ، قال رؤبة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عادات من الوِرد العَفَق</w:t>
      </w:r>
    </w:p>
    <w:p>
      <w:pPr>
        <w:pStyle w:val="BookText"/>
      </w:pPr>
      <w:r>
        <w:rPr>
          <w:rFonts w:ascii="IRNazanin" w:hAnsi="IRNazanin" w:eastAsia="IRNazanin" w:cs="IRNazanin"/>
          <w:lang w:bidi="fa-IR"/>
          <w:color w:val="111111"/>
          <w:sz w:val="28"/>
          <w:szCs w:val="28"/>
          <w:rtl/>
        </w:rPr>
        <w:t xml:space="preserve">ل</w:t>
      </w:r>
    </w:p>
    <w:p>
      <w:pPr>
        <w:pStyle w:val="Heading5"/>
      </w:pPr>
      <w:bookmarkStart w:id="3161" w:name="_Toc2381"/>
      <w:r>
        <w:t>العَفَل</w:t>
      </w:r>
      <w:bookmarkEnd w:id="3161"/>
    </w:p>
    <w:p>
      <w:pPr>
        <w:pStyle w:val="BookText"/>
      </w:pPr>
      <w:r>
        <w:rPr>
          <w:rFonts w:ascii="Amiri" w:hAnsi="Amiri" w:eastAsia="Amiri" w:cs="Amiri"/>
          <w:lang w:bidi="ar-SA"/>
          <w:color w:val="111111"/>
          <w:sz w:val="28"/>
          <w:szCs w:val="28"/>
          <w:rtl/>
        </w:rPr>
        <w:t xml:space="preserve">[العَفَل] : قال أبو عبيدة : العَفَل : شحم خصيتي الكبش وما حوله.</w:t>
      </w:r>
    </w:p>
    <w:p>
      <w:pPr>
        <w:pStyle w:val="BookText"/>
      </w:pPr>
      <w:r>
        <w:rPr>
          <w:rFonts w:ascii="Amiri" w:hAnsi="Amiri" w:eastAsia="Amiri" w:cs="Amiri"/>
          <w:lang w:bidi="ar-SA"/>
          <w:color w:val="111111"/>
          <w:sz w:val="28"/>
          <w:szCs w:val="28"/>
          <w:rtl/>
        </w:rPr>
        <w:t xml:space="preserve">وقال الكسائي : العَفَل : الموضع الذي يجسُّ من الشاة ليعرف سمنها.</w:t>
      </w:r>
    </w:p>
    <w:p>
      <w:pPr>
        <w:pStyle w:val="BookText"/>
      </w:pPr>
      <w:r>
        <w:rPr>
          <w:rFonts w:ascii="IRNazanin" w:hAnsi="IRNazanin" w:eastAsia="IRNazanin" w:cs="IRNazanin"/>
          <w:lang w:bidi="fa-IR"/>
          <w:color w:val="111111"/>
          <w:sz w:val="28"/>
          <w:szCs w:val="28"/>
          <w:rtl/>
        </w:rPr>
        <w:t xml:space="preserve">و</w:t>
      </w:r>
    </w:p>
    <w:p>
      <w:pPr>
        <w:pStyle w:val="Heading5"/>
      </w:pPr>
      <w:bookmarkStart w:id="3162" w:name="_Toc2382"/>
      <w:r>
        <w:t>العَفَا</w:t>
      </w:r>
      <w:bookmarkEnd w:id="3162"/>
    </w:p>
    <w:p>
      <w:pPr>
        <w:pStyle w:val="BookText"/>
      </w:pPr>
      <w:r>
        <w:rPr>
          <w:rFonts w:ascii="Amiri" w:hAnsi="Amiri" w:eastAsia="Amiri" w:cs="Amiri"/>
          <w:lang w:bidi="ar-SA"/>
          <w:color w:val="111111"/>
          <w:sz w:val="28"/>
          <w:szCs w:val="28"/>
          <w:rtl/>
        </w:rPr>
        <w:t xml:space="preserve">[العَفَا] : الجحش ، قال </w:t>
      </w:r>
      <w:r>
        <w:rPr>
          <w:rStyle w:val="FootnoteReference"/>
        </w:rPr>
        <w:footnoteReference w:id="1451"/>
      </w:r>
    </w:p>
    <w:p>
      <w:pPr>
        <w:pStyle w:val="BookText"/>
      </w:pPr>
      <w:r>
        <w:rPr>
          <w:rFonts w:ascii="Amiri" w:hAnsi="Amiri" w:eastAsia="Amiri" w:cs="Amiri"/>
          <w:lang w:bidi="ar-SA"/>
          <w:color w:val="111111"/>
          <w:sz w:val="28"/>
          <w:szCs w:val="28"/>
          <w:rtl/>
        </w:rPr>
        <w:t xml:space="preserve">بضرب يزيل الهام عن سكنانه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وطَعْنٍ كَتَشْهاقِ العَفَا هَمَّ بالنَّهْق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163" w:name="_Toc2383"/>
      <w:r>
        <w:t>العَفَلَة</w:t>
      </w:r>
      <w:bookmarkEnd w:id="3163"/>
    </w:p>
    <w:p>
      <w:pPr>
        <w:pStyle w:val="BookText"/>
      </w:pPr>
      <w:r>
        <w:rPr>
          <w:rFonts w:ascii="Amiri" w:hAnsi="Amiri" w:eastAsia="Amiri" w:cs="Amiri"/>
          <w:lang w:bidi="ar-SA"/>
          <w:color w:val="111111"/>
          <w:sz w:val="28"/>
          <w:szCs w:val="28"/>
          <w:rtl/>
        </w:rPr>
        <w:t xml:space="preserve">[العَفَلَة] </w:t>
      </w:r>
      <w:r>
        <w:rPr>
          <w:rStyle w:val="FootnoteReference"/>
        </w:rPr>
        <w:footnoteReference w:id="1452"/>
      </w:r>
      <w:r>
        <w:rPr>
          <w:rFonts w:ascii="Amiri" w:hAnsi="Amiri" w:eastAsia="Amiri" w:cs="Amiri"/>
          <w:lang w:bidi="ar-SA"/>
          <w:color w:val="111111"/>
          <w:sz w:val="28"/>
          <w:szCs w:val="28"/>
          <w:rtl/>
        </w:rPr>
        <w:t xml:space="preserve">: من العَفْلاء.</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164" w:name="_Toc2384"/>
      <w:r>
        <w:t>العَفِج</w:t>
      </w:r>
      <w:bookmarkEnd w:id="3164"/>
    </w:p>
    <w:p>
      <w:pPr>
        <w:pStyle w:val="BookText"/>
      </w:pPr>
      <w:r>
        <w:rPr>
          <w:rFonts w:ascii="Amiri" w:hAnsi="Amiri" w:eastAsia="Amiri" w:cs="Amiri"/>
          <w:lang w:bidi="ar-SA"/>
          <w:color w:val="111111"/>
          <w:sz w:val="28"/>
          <w:szCs w:val="28"/>
          <w:rtl/>
        </w:rPr>
        <w:t xml:space="preserve">[العَفِج] : واحد الأعفاج </w:t>
      </w:r>
      <w:r>
        <w:rPr>
          <w:rStyle w:val="FootnoteReference"/>
        </w:rPr>
        <w:footnoteReference w:id="1453"/>
      </w:r>
      <w:r>
        <w:rPr>
          <w:rFonts w:ascii="Amiri" w:hAnsi="Amiri" w:eastAsia="Amiri" w:cs="Amiri"/>
          <w:lang w:bidi="ar-SA"/>
          <w:color w:val="111111"/>
          <w:sz w:val="28"/>
          <w:szCs w:val="28"/>
          <w:rtl/>
        </w:rPr>
        <w:t xml:space="preserve">: لغة في العِفْج.</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165" w:name="_Toc2385"/>
      <w:r>
        <w:t>الأَعْفَر</w:t>
      </w:r>
      <w:bookmarkEnd w:id="3165"/>
    </w:p>
    <w:p>
      <w:pPr>
        <w:pStyle w:val="BookText"/>
      </w:pPr>
      <w:r>
        <w:rPr>
          <w:rFonts w:ascii="Amiri" w:hAnsi="Amiri" w:eastAsia="Amiri" w:cs="Amiri"/>
          <w:lang w:bidi="ar-SA"/>
          <w:color w:val="111111"/>
          <w:sz w:val="28"/>
          <w:szCs w:val="28"/>
          <w:rtl/>
        </w:rPr>
        <w:t xml:space="preserve">[الأَعْفَر] : الرمل تعلو بياضَه حمرةٌ.</w:t>
      </w:r>
    </w:p>
    <w:p>
      <w:pPr>
        <w:pStyle w:val="BookText"/>
      </w:pPr>
      <w:r>
        <w:rPr>
          <w:rFonts w:ascii="Amiri" w:hAnsi="Amiri" w:eastAsia="Amiri" w:cs="Amiri"/>
          <w:lang w:bidi="ar-SA"/>
          <w:color w:val="111111"/>
          <w:sz w:val="28"/>
          <w:szCs w:val="28"/>
          <w:rtl/>
        </w:rPr>
        <w:t xml:space="preserve">والأعفر : الأبيض غير شديد البياض.</w:t>
      </w:r>
    </w:p>
    <w:p>
      <w:pPr>
        <w:pStyle w:val="BookText"/>
      </w:pPr>
      <w:r>
        <w:rPr>
          <w:rFonts w:ascii="IRNazanin" w:hAnsi="IRNazanin" w:eastAsia="IRNazanin" w:cs="IRNazanin"/>
          <w:lang w:bidi="fa-IR"/>
          <w:color w:val="111111"/>
          <w:sz w:val="28"/>
          <w:szCs w:val="28"/>
          <w:rtl/>
        </w:rPr>
        <w:t xml:space="preserve">[شماره صفحه واقعی : 4624]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51" w:name="pg14455_194956"/>
    <w:bookmarkEnd w:id="551"/>
    <w:p>
      <w:pPr>
        <w:pStyle w:val="BookText"/>
      </w:pPr>
      <w:r>
        <w:rPr>
          <w:rFonts w:ascii="Amiri" w:hAnsi="Amiri" w:eastAsia="Amiri" w:cs="Amiri"/>
          <w:lang w:bidi="ar-SA"/>
          <w:color w:val="111111"/>
          <w:sz w:val="28"/>
          <w:szCs w:val="28"/>
          <w:rtl/>
        </w:rPr>
        <w:t xml:space="preserve">والعُفر : الليالي البيض من الشهر ، تقول العرب </w:t>
      </w:r>
      <w:r>
        <w:rPr>
          <w:rStyle w:val="FootnoteReference"/>
        </w:rPr>
        <w:footnoteReference w:id="1454"/>
      </w:r>
    </w:p>
    <w:p>
      <w:pPr>
        <w:pStyle w:val="BookText"/>
      </w:pPr>
      <w:r>
        <w:rPr>
          <w:rFonts w:ascii="Amiri" w:hAnsi="Amiri" w:eastAsia="Amiri" w:cs="Amiri"/>
          <w:lang w:bidi="ar-SA"/>
          <w:color w:val="111111"/>
          <w:sz w:val="28"/>
          <w:szCs w:val="28"/>
          <w:rtl/>
        </w:rPr>
        <w:t xml:space="preserve">ما عفر الليالي كالدادي</w:t>
      </w:r>
    </w:p>
    <w:p>
      <w:pPr>
        <w:pStyle w:val="BookText"/>
      </w:pPr>
      <w:r>
        <w:rPr>
          <w:rFonts w:ascii="Amiri" w:hAnsi="Amiri" w:eastAsia="Amiri" w:cs="Amiri"/>
          <w:lang w:bidi="ar-SA"/>
          <w:color w:val="111111"/>
          <w:sz w:val="28"/>
          <w:szCs w:val="28"/>
          <w:rtl/>
        </w:rPr>
        <w:t xml:space="preserve">ولا توالي الخيل كالهوادي</w:t>
      </w:r>
    </w:p>
    <w:p>
      <w:pPr>
        <w:pStyle w:val="BookText"/>
      </w:pPr>
      <w:r>
        <w:rPr>
          <w:rFonts w:ascii="Amiri" w:hAnsi="Amiri" w:eastAsia="Amiri" w:cs="Amiri"/>
          <w:lang w:bidi="ar-SA"/>
          <w:color w:val="111111"/>
          <w:sz w:val="28"/>
          <w:szCs w:val="28"/>
          <w:rtl/>
        </w:rPr>
        <w:t xml:space="preserve">: « ليس العُفر كالدآدي ، ولا توالي الخيل كالهوادي ، ولا قدامى النسر كالخوافي » الدآدي : ثلاث ليال من آخر الشهر ، وقدامى : الريش قادمته. وخوافيه : أواخره.</w:t>
      </w:r>
    </w:p>
    <w:p>
      <w:pPr>
        <w:pStyle w:val="BookText"/>
      </w:pPr>
      <w:r>
        <w:rPr>
          <w:rFonts w:ascii="Amiri" w:hAnsi="Amiri" w:eastAsia="Amiri" w:cs="Amiri"/>
          <w:lang w:bidi="ar-SA"/>
          <w:color w:val="111111"/>
          <w:sz w:val="28"/>
          <w:szCs w:val="28"/>
          <w:rtl/>
        </w:rPr>
        <w:t xml:space="preserve">والعُفُر من الظباء : البيض التي تعلو بياضَها حمرةٌ ، وأما قول الكميت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وكُنَّا إذا جَبّارُ قومٍ أرادنا</w:t>
      </w:r>
    </w:p>
    <w:p>
      <w:pPr>
        <w:pStyle w:val="BookText"/>
      </w:pPr>
      <w:r>
        <w:rPr>
          <w:rFonts w:ascii="Amiri" w:hAnsi="Amiri" w:eastAsia="Amiri" w:cs="Amiri"/>
          <w:lang w:bidi="ar-SA"/>
          <w:color w:val="111111"/>
          <w:sz w:val="28"/>
          <w:szCs w:val="28"/>
          <w:rtl/>
        </w:rPr>
        <w:t xml:space="preserve">بكَيْدٍ حملناه على قرن أَعْفَرا</w:t>
      </w:r>
    </w:p>
    <w:p>
      <w:pPr>
        <w:pStyle w:val="BookText"/>
      </w:pPr>
      <w:r>
        <w:rPr>
          <w:rFonts w:ascii="Amiri" w:hAnsi="Amiri" w:eastAsia="Amiri" w:cs="Amiri"/>
          <w:lang w:bidi="ar-SA"/>
          <w:color w:val="111111"/>
          <w:sz w:val="28"/>
          <w:szCs w:val="28"/>
          <w:rtl/>
        </w:rPr>
        <w:t xml:space="preserve">فقد أراد أنهم يحملون رؤوس القتلى على الأسنة ، وكانت أسنتهم يومئذ من القرون </w:t>
      </w:r>
      <w:r>
        <w:rPr>
          <w:rStyle w:val="FootnoteReference"/>
        </w:rPr>
        <w:footnoteReference w:id="1456"/>
      </w:r>
    </w:p>
    <w:p>
      <w:pPr>
        <w:pStyle w:val="BookText"/>
      </w:pPr>
      <w:r>
        <w:rPr>
          <w:rFonts w:ascii="Amiri" w:hAnsi="Amiri" w:eastAsia="Amiri" w:cs="Amiri"/>
          <w:lang w:bidi="ar-SA"/>
          <w:color w:val="111111"/>
          <w:sz w:val="28"/>
          <w:szCs w:val="28"/>
          <w:rtl/>
        </w:rPr>
        <w:t xml:space="preserve">واشرعنا الاسنة حين كانت</w:t>
      </w:r>
    </w:p>
    <w:p>
      <w:pPr>
        <w:pStyle w:val="BookText"/>
      </w:pPr>
      <w:r>
        <w:rPr>
          <w:rFonts w:ascii="Amiri" w:hAnsi="Amiri" w:eastAsia="Amiri" w:cs="Amiri"/>
          <w:lang w:bidi="ar-SA"/>
          <w:color w:val="111111"/>
          <w:sz w:val="28"/>
          <w:szCs w:val="28"/>
          <w:rtl/>
        </w:rPr>
        <w:t xml:space="preserve">أسنة ال عدنان قرونا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166" w:name="_Toc2386"/>
      <w:r>
        <w:t>المِعْفج</w:t>
      </w:r>
      <w:bookmarkEnd w:id="3166"/>
    </w:p>
    <w:p>
      <w:pPr>
        <w:pStyle w:val="BookText"/>
      </w:pPr>
      <w:r>
        <w:rPr>
          <w:rFonts w:ascii="Amiri" w:hAnsi="Amiri" w:eastAsia="Amiri" w:cs="Amiri"/>
          <w:lang w:bidi="ar-SA"/>
          <w:color w:val="111111"/>
          <w:sz w:val="28"/>
          <w:szCs w:val="28"/>
          <w:rtl/>
        </w:rPr>
        <w:t xml:space="preserve">[المِعْفج] : الأخرق من الرجالِ.</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3167" w:name="_Toc2387"/>
      <w:r>
        <w:t>المِعْفاج</w:t>
      </w:r>
      <w:bookmarkEnd w:id="3167"/>
    </w:p>
    <w:p>
      <w:pPr>
        <w:pStyle w:val="BookText"/>
      </w:pPr>
      <w:r>
        <w:rPr>
          <w:rFonts w:ascii="Amiri" w:hAnsi="Amiri" w:eastAsia="Amiri" w:cs="Amiri"/>
          <w:lang w:bidi="ar-SA"/>
          <w:color w:val="111111"/>
          <w:sz w:val="28"/>
          <w:szCs w:val="28"/>
          <w:rtl/>
        </w:rPr>
        <w:t xml:space="preserve">[المِعْفاج] : الخشبة التي يضرب بها الغَسّال الثوبَ عند الغَسْل ، من العفج ، وهو الضرب.</w:t>
      </w:r>
    </w:p>
    <w:p>
      <w:pPr>
        <w:pStyle w:val="BookText"/>
      </w:pPr>
      <w:r>
        <w:rPr>
          <w:rFonts w:ascii="Amiri" w:hAnsi="Amiri" w:eastAsia="Amiri" w:cs="Amiri"/>
          <w:lang w:bidi="ar-SA"/>
          <w:color w:val="111111"/>
          <w:sz w:val="28"/>
          <w:szCs w:val="28"/>
          <w:rtl/>
        </w:rPr>
        <w:t xml:space="preserve">مَفاعِل ، بفتح الميم 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168" w:name="_Toc2388"/>
      <w:r>
        <w:t>المعَافِر</w:t>
      </w:r>
      <w:bookmarkEnd w:id="3168"/>
    </w:p>
    <w:p>
      <w:pPr>
        <w:pStyle w:val="BookText"/>
      </w:pPr>
      <w:r>
        <w:rPr>
          <w:rFonts w:ascii="Amiri" w:hAnsi="Amiri" w:eastAsia="Amiri" w:cs="Amiri"/>
          <w:lang w:bidi="ar-SA"/>
          <w:color w:val="111111"/>
          <w:sz w:val="28"/>
          <w:szCs w:val="28"/>
          <w:rtl/>
        </w:rPr>
        <w:t xml:space="preserve">[المعَافِر] : حيٌّ من اليمن تنسب إليهم الثياب المعافرية </w:t>
      </w:r>
      <w:r>
        <w:rPr>
          <w:rStyle w:val="FootnoteReference"/>
        </w:rPr>
        <w:footnoteReference w:id="1457"/>
      </w:r>
      <w:r>
        <w:rPr>
          <w:rFonts w:ascii="Amiri" w:hAnsi="Amiri" w:eastAsia="Amiri" w:cs="Amiri"/>
          <w:lang w:bidi="ar-SA"/>
          <w:color w:val="111111"/>
          <w:sz w:val="28"/>
          <w:szCs w:val="28"/>
          <w:rtl/>
        </w:rPr>
        <w:t xml:space="preserve">، ( قال الجوهري في</w:t>
      </w:r>
    </w:p>
    <w:p>
      <w:pPr>
        <w:pStyle w:val="BookText"/>
      </w:pPr>
      <w:r>
        <w:rPr>
          <w:rFonts w:ascii="IRNazanin" w:hAnsi="IRNazanin" w:eastAsia="IRNazanin" w:cs="IRNazanin"/>
          <w:lang w:bidi="fa-IR"/>
          <w:color w:val="111111"/>
          <w:sz w:val="28"/>
          <w:szCs w:val="28"/>
          <w:rtl/>
        </w:rPr>
        <w:t xml:space="preserve">[شماره صفحه واقعی : 4625]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52" w:name="pg14455_194957"/>
    <w:bookmarkEnd w:id="552"/>
    <w:p>
      <w:pPr>
        <w:pStyle w:val="BookText"/>
      </w:pPr>
      <w:r>
        <w:rPr>
          <w:rFonts w:ascii="Amiri" w:hAnsi="Amiri" w:eastAsia="Amiri" w:cs="Amiri"/>
          <w:lang w:bidi="ar-SA"/>
          <w:color w:val="111111"/>
          <w:sz w:val="28"/>
          <w:szCs w:val="28"/>
          <w:rtl/>
        </w:rPr>
        <w:t xml:space="preserve">صِحاحه : مَعافر ، بفتح الميم : حي من همدان ، لا ينصرف في معرفة ولا نكرة لأنه جاء على مثال ما لا ينصرف من الجمع ، اسم تنسب إليه الثياب فيقال : ثوب معافري ... لدخول ياء النسبة ولم تكن في الواحدة. من ولده جند بن شهران بن المعافر</w:t>
      </w:r>
      <w:r>
        <w:rPr>
          <w:rStyle w:val="FootnoteReference"/>
        </w:rPr>
        <w:footnoteReference w:id="1458"/>
      </w:r>
    </w:p>
    <w:p>
      <w:pPr>
        <w:pStyle w:val="BookText"/>
      </w:pPr>
      <w:r>
        <w:rPr>
          <w:rFonts w:ascii="Amiri" w:hAnsi="Amiri" w:eastAsia="Amiri" w:cs="Amiri"/>
          <w:lang w:bidi="ar-SA"/>
          <w:color w:val="111111"/>
          <w:sz w:val="28"/>
          <w:szCs w:val="28"/>
          <w:rtl/>
        </w:rPr>
        <w:t xml:space="preserve">وما بين القوسين جاء حاشية في الأصل ( س ) وأولها ( جمه ) رمز ناسخها ، وليس في آخرها ( صح ) ولم ترد في بقية النسخ ، وهي مأخوذة من كلام الجوهري ، والمعافر ليست من همدان.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 وفتح العين مشددة</w:t>
      </w:r>
    </w:p>
    <w:p>
      <w:pPr>
        <w:pStyle w:val="BookText"/>
      </w:pPr>
      <w:r>
        <w:rPr>
          <w:rFonts w:ascii="IRNazanin" w:hAnsi="IRNazanin" w:eastAsia="IRNazanin" w:cs="IRNazanin"/>
          <w:lang w:bidi="fa-IR"/>
          <w:color w:val="111111"/>
          <w:sz w:val="28"/>
          <w:szCs w:val="28"/>
          <w:rtl/>
        </w:rPr>
        <w:t xml:space="preserve">و</w:t>
      </w:r>
    </w:p>
    <w:p>
      <w:pPr>
        <w:pStyle w:val="Heading5"/>
      </w:pPr>
      <w:bookmarkStart w:id="3169" w:name="_Toc2389"/>
      <w:r>
        <w:t>العُفَّى</w:t>
      </w:r>
      <w:bookmarkEnd w:id="3169"/>
    </w:p>
    <w:p>
      <w:pPr>
        <w:pStyle w:val="BookText"/>
      </w:pPr>
      <w:r>
        <w:rPr>
          <w:rFonts w:ascii="Amiri" w:hAnsi="Amiri" w:eastAsia="Amiri" w:cs="Amiri"/>
          <w:lang w:bidi="ar-SA"/>
          <w:color w:val="111111"/>
          <w:sz w:val="28"/>
          <w:szCs w:val="28"/>
          <w:rtl/>
        </w:rPr>
        <w:t xml:space="preserve">[العُفَّى] : جمع : عاف ، وهو الدارس ، قال :</w:t>
      </w:r>
    </w:p>
    <w:p>
      <w:pPr>
        <w:pStyle w:val="BookText"/>
      </w:pPr>
      <w:r>
        <w:rPr>
          <w:rFonts w:ascii="Amiri" w:hAnsi="Amiri" w:eastAsia="Amiri" w:cs="Amiri"/>
          <w:lang w:bidi="ar-SA"/>
          <w:color w:val="111111"/>
          <w:sz w:val="28"/>
          <w:szCs w:val="28"/>
          <w:rtl/>
        </w:rPr>
        <w:t xml:space="preserve">ودويَّةٍ غبراء خاشعةِ الصُّوى</w:t>
      </w:r>
    </w:p>
    <w:p>
      <w:pPr>
        <w:pStyle w:val="BookText"/>
      </w:pPr>
      <w:r>
        <w:rPr>
          <w:rFonts w:ascii="Amiri" w:hAnsi="Amiri" w:eastAsia="Amiri" w:cs="Amiri"/>
          <w:lang w:bidi="ar-SA"/>
          <w:color w:val="111111"/>
          <w:sz w:val="28"/>
          <w:szCs w:val="28"/>
          <w:rtl/>
        </w:rPr>
        <w:t xml:space="preserve">لها قُلُبٌ عُفَّى الحياضِ أُجُوْن</w:t>
      </w:r>
    </w:p>
    <w:p>
      <w:pPr>
        <w:pStyle w:val="BookText"/>
      </w:pPr>
      <w:r>
        <w:rPr>
          <w:rFonts w:ascii="Amiri" w:hAnsi="Amiri" w:eastAsia="Amiri" w:cs="Amiri"/>
          <w:lang w:bidi="ar-SA"/>
          <w:color w:val="111111"/>
          <w:sz w:val="28"/>
          <w:szCs w:val="28"/>
          <w:rtl/>
        </w:rPr>
        <w:t xml:space="preserve">خاشعة الصُّوى : أي لصقت بالأرض من طول الزمان.</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3170" w:name="_Toc2390"/>
      <w:r>
        <w:t>العَفَّاط</w:t>
      </w:r>
      <w:bookmarkEnd w:id="3170"/>
    </w:p>
    <w:p>
      <w:pPr>
        <w:pStyle w:val="BookText"/>
      </w:pPr>
      <w:r>
        <w:rPr>
          <w:rFonts w:ascii="Amiri" w:hAnsi="Amiri" w:eastAsia="Amiri" w:cs="Amiri"/>
          <w:lang w:bidi="ar-SA"/>
          <w:color w:val="111111"/>
          <w:sz w:val="28"/>
          <w:szCs w:val="28"/>
          <w:rtl/>
        </w:rPr>
        <w:t xml:space="preserve">[العَفَّاط] : الألكن.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171" w:name="_Toc2391"/>
      <w:r>
        <w:t>العفّاقة</w:t>
      </w:r>
      <w:bookmarkEnd w:id="3171"/>
    </w:p>
    <w:p>
      <w:pPr>
        <w:pStyle w:val="BookText"/>
      </w:pPr>
      <w:r>
        <w:rPr>
          <w:rFonts w:ascii="Amiri" w:hAnsi="Amiri" w:eastAsia="Amiri" w:cs="Amiri"/>
          <w:lang w:bidi="ar-SA"/>
          <w:color w:val="111111"/>
          <w:sz w:val="28"/>
          <w:szCs w:val="28"/>
          <w:rtl/>
        </w:rPr>
        <w:t xml:space="preserve">[العفّاقة] : الاست ، يقولون للضارط : كذبت عفّاقتك.</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3172" w:name="_Toc2392"/>
      <w:r>
        <w:t>العافي</w:t>
      </w:r>
      <w:bookmarkEnd w:id="3172"/>
    </w:p>
    <w:p>
      <w:pPr>
        <w:pStyle w:val="BookText"/>
      </w:pPr>
      <w:r>
        <w:rPr>
          <w:rFonts w:ascii="Amiri" w:hAnsi="Amiri" w:eastAsia="Amiri" w:cs="Amiri"/>
          <w:lang w:bidi="ar-SA"/>
          <w:color w:val="111111"/>
          <w:sz w:val="28"/>
          <w:szCs w:val="28"/>
          <w:rtl/>
        </w:rPr>
        <w:t xml:space="preserve">[العافي] : طالب المعروف ، والجميع : عفاة.</w:t>
      </w:r>
    </w:p>
    <w:p>
      <w:pPr>
        <w:pStyle w:val="BookText"/>
      </w:pPr>
      <w:r>
        <w:rPr>
          <w:rFonts w:ascii="IRNazanin" w:hAnsi="IRNazanin" w:eastAsia="IRNazanin" w:cs="IRNazanin"/>
          <w:lang w:bidi="fa-IR"/>
          <w:color w:val="111111"/>
          <w:sz w:val="28"/>
          <w:szCs w:val="28"/>
          <w:rtl/>
        </w:rPr>
        <w:t xml:space="preserve">[شماره صفحه واقعی : 4626]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53" w:name="pg14455_194958"/>
    <w:bookmarkEnd w:id="553"/>
    <w:p>
      <w:pPr>
        <w:pStyle w:val="BookText"/>
      </w:pPr>
      <w:r>
        <w:rPr>
          <w:rFonts w:ascii="Amiri" w:hAnsi="Amiri" w:eastAsia="Amiri" w:cs="Amiri"/>
          <w:lang w:bidi="ar-SA"/>
          <w:color w:val="111111"/>
          <w:sz w:val="28"/>
          <w:szCs w:val="28"/>
          <w:rtl/>
        </w:rPr>
        <w:t xml:space="preserve">والعافي : المَرَقُ يردّه مستعير القِدر فيها.</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3173" w:name="_Toc2393"/>
      <w:r>
        <w:t>العافطة</w:t>
      </w:r>
      <w:bookmarkEnd w:id="3173"/>
    </w:p>
    <w:p>
      <w:pPr>
        <w:pStyle w:val="BookText"/>
      </w:pPr>
      <w:r>
        <w:rPr>
          <w:rFonts w:ascii="Amiri" w:hAnsi="Amiri" w:eastAsia="Amiri" w:cs="Amiri"/>
          <w:lang w:bidi="ar-SA"/>
          <w:color w:val="111111"/>
          <w:sz w:val="28"/>
          <w:szCs w:val="28"/>
          <w:rtl/>
        </w:rPr>
        <w:t xml:space="preserve">[العافطة] : يقال : ما له عافطة ولا نافطة : أي شيء ، يقال : هي العنز ، ويقال : هي الرحا. ويقال : العافطة : الأمة والنافطة : الشاة. ويقال : العافطة : النعجة والنافطة : العنز.</w:t>
      </w:r>
    </w:p>
    <w:p>
      <w:pPr>
        <w:pStyle w:val="BookText"/>
      </w:pPr>
      <w:r>
        <w:rPr>
          <w:rFonts w:ascii="IRNazanin" w:hAnsi="IRNazanin" w:eastAsia="IRNazanin" w:cs="IRNazanin"/>
          <w:lang w:bidi="fa-IR"/>
          <w:color w:val="111111"/>
          <w:sz w:val="28"/>
          <w:szCs w:val="28"/>
          <w:rtl/>
        </w:rPr>
        <w:t xml:space="preserve">و</w:t>
      </w:r>
    </w:p>
    <w:p>
      <w:pPr>
        <w:pStyle w:val="Heading5"/>
      </w:pPr>
      <w:bookmarkStart w:id="3174" w:name="_Toc2394"/>
      <w:r>
        <w:t>العافية</w:t>
      </w:r>
      <w:bookmarkEnd w:id="3174"/>
    </w:p>
    <w:p>
      <w:pPr>
        <w:pStyle w:val="BookText"/>
      </w:pPr>
      <w:r>
        <w:rPr>
          <w:rFonts w:ascii="Amiri" w:hAnsi="Amiri" w:eastAsia="Amiri" w:cs="Amiri"/>
          <w:lang w:bidi="ar-SA"/>
          <w:color w:val="111111"/>
          <w:sz w:val="28"/>
          <w:szCs w:val="28"/>
          <w:rtl/>
        </w:rPr>
        <w:t xml:space="preserve">[العافية] : الاسم من عافاه الله تعالى.</w:t>
      </w:r>
    </w:p>
    <w:p>
      <w:pPr>
        <w:pStyle w:val="BookText"/>
      </w:pPr>
      <w:r>
        <w:rPr>
          <w:rFonts w:ascii="Amiri" w:hAnsi="Amiri" w:eastAsia="Amiri" w:cs="Amiri"/>
          <w:lang w:bidi="ar-SA"/>
          <w:color w:val="111111"/>
          <w:sz w:val="28"/>
          <w:szCs w:val="28"/>
          <w:rtl/>
        </w:rPr>
        <w:t xml:space="preserve">والعافية : كل طالب رزق من الناس والطير والبهائم ، وفي حديث </w:t>
      </w:r>
      <w:r>
        <w:rPr>
          <w:rStyle w:val="FootnoteReference"/>
        </w:rPr>
        <w:footnoteReference w:id="1459"/>
      </w:r>
      <w:r>
        <w:rPr>
          <w:rFonts w:ascii="Amiri" w:hAnsi="Amiri" w:eastAsia="Amiri" w:cs="Amiri"/>
          <w:lang w:bidi="ar-SA"/>
          <w:color w:val="111111"/>
          <w:sz w:val="28"/>
          <w:szCs w:val="28"/>
          <w:rtl/>
        </w:rPr>
        <w:t xml:space="preserve">النبي عليه‌السلام : « من أحيا أرضاً ميتة فهي له وما أصابت العافية منها فهو له صدقة ».</w:t>
      </w:r>
    </w:p>
    <w:p>
      <w:pPr>
        <w:pStyle w:val="BookText"/>
      </w:pPr>
      <w:r>
        <w:rPr>
          <w:rFonts w:ascii="Amiri" w:hAnsi="Amiri" w:eastAsia="Amiri" w:cs="Amiri"/>
          <w:lang w:bidi="ar-SA"/>
          <w:color w:val="111111"/>
          <w:sz w:val="28"/>
          <w:szCs w:val="28"/>
          <w:rtl/>
        </w:rPr>
        <w:t xml:space="preserve">وعافية الماء : واردته.</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175" w:name="_Toc2395"/>
      <w:r>
        <w:t>العافور</w:t>
      </w:r>
      <w:bookmarkEnd w:id="3175"/>
    </w:p>
    <w:p>
      <w:pPr>
        <w:pStyle w:val="BookText"/>
      </w:pPr>
      <w:r>
        <w:rPr>
          <w:rFonts w:ascii="Amiri" w:hAnsi="Amiri" w:eastAsia="Amiri" w:cs="Amiri"/>
          <w:lang w:bidi="ar-SA"/>
          <w:color w:val="111111"/>
          <w:sz w:val="28"/>
          <w:szCs w:val="28"/>
          <w:rtl/>
        </w:rPr>
        <w:t xml:space="preserve">[العافور] : يقال للرجل إذا تورّط : وقع في عاثور شرٍّ وعافور شرٍّ بمعنى.</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176" w:name="_Toc2396"/>
      <w:r>
        <w:t>العَفار</w:t>
      </w:r>
      <w:bookmarkEnd w:id="3176"/>
    </w:p>
    <w:p>
      <w:pPr>
        <w:pStyle w:val="BookText"/>
      </w:pPr>
      <w:r>
        <w:rPr>
          <w:rFonts w:ascii="Amiri" w:hAnsi="Amiri" w:eastAsia="Amiri" w:cs="Amiri"/>
          <w:lang w:bidi="ar-SA"/>
          <w:color w:val="111111"/>
          <w:sz w:val="28"/>
          <w:szCs w:val="28"/>
          <w:rtl/>
        </w:rPr>
        <w:t xml:space="preserve">[العَفار] : شجر تقدح منه النار ، يقال في المثل </w:t>
      </w:r>
      <w:r>
        <w:rPr>
          <w:rStyle w:val="FootnoteReference"/>
        </w:rPr>
        <w:footnoteReference w:id="1460"/>
      </w:r>
      <w:r>
        <w:rPr>
          <w:rFonts w:ascii="Amiri" w:hAnsi="Amiri" w:eastAsia="Amiri" w:cs="Amiri"/>
          <w:lang w:bidi="ar-SA"/>
          <w:color w:val="111111"/>
          <w:sz w:val="28"/>
          <w:szCs w:val="28"/>
          <w:rtl/>
        </w:rPr>
        <w:t xml:space="preserve">: « في كلِّ عودٍ نار .. واسْتَمْجَدَ المرْخُ والعَفَار ».</w:t>
      </w:r>
    </w:p>
    <w:p>
      <w:pPr>
        <w:pStyle w:val="BookText"/>
      </w:pPr>
      <w:r>
        <w:rPr>
          <w:rFonts w:ascii="Amiri" w:hAnsi="Amiri" w:eastAsia="Amiri" w:cs="Amiri"/>
          <w:lang w:bidi="ar-SA"/>
          <w:color w:val="111111"/>
          <w:sz w:val="28"/>
          <w:szCs w:val="28"/>
          <w:rtl/>
        </w:rPr>
        <w:t xml:space="preserve">والعفار : إصلاح النخل وتلقيحها.</w:t>
      </w:r>
    </w:p>
    <w:p>
      <w:pPr>
        <w:pStyle w:val="BookText"/>
      </w:pPr>
      <w:r>
        <w:rPr>
          <w:rFonts w:ascii="Amiri" w:hAnsi="Amiri" w:eastAsia="Amiri" w:cs="Amiri"/>
          <w:lang w:bidi="ar-SA"/>
          <w:color w:val="111111"/>
          <w:sz w:val="28"/>
          <w:szCs w:val="28"/>
          <w:rtl/>
        </w:rPr>
        <w:t xml:space="preserve">ويقال : إن الطعام العفار هو القفار.</w:t>
      </w:r>
    </w:p>
    <w:p>
      <w:pPr>
        <w:pStyle w:val="BookText"/>
      </w:pPr>
      <w:r>
        <w:rPr>
          <w:rFonts w:ascii="IRNazanin" w:hAnsi="IRNazanin" w:eastAsia="IRNazanin" w:cs="IRNazanin"/>
          <w:lang w:bidi="fa-IR"/>
          <w:color w:val="111111"/>
          <w:sz w:val="28"/>
          <w:szCs w:val="28"/>
          <w:rtl/>
        </w:rPr>
        <w:t xml:space="preserve">و</w:t>
      </w:r>
    </w:p>
    <w:p>
      <w:pPr>
        <w:pStyle w:val="Heading5"/>
      </w:pPr>
      <w:bookmarkStart w:id="3177" w:name="_Toc2397"/>
      <w:r>
        <w:t>العَفَاء</w:t>
      </w:r>
      <w:bookmarkEnd w:id="3177"/>
    </w:p>
    <w:p>
      <w:pPr>
        <w:pStyle w:val="BookText"/>
      </w:pPr>
      <w:r>
        <w:rPr>
          <w:rFonts w:ascii="Amiri" w:hAnsi="Amiri" w:eastAsia="Amiri" w:cs="Amiri"/>
          <w:lang w:bidi="ar-SA"/>
          <w:color w:val="111111"/>
          <w:sz w:val="28"/>
          <w:szCs w:val="28"/>
          <w:rtl/>
        </w:rPr>
        <w:t xml:space="preserve">[العَفَاء] : التراب ، يقال في الشتم : عليه العفاء ، قال زهير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4627]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54" w:name="pg14455_194959"/>
    <w:bookmarkEnd w:id="554"/>
    <w:p>
      <w:pPr>
        <w:pStyle w:val="BookText"/>
      </w:pPr>
      <w:r>
        <w:rPr>
          <w:rFonts w:ascii="Amiri" w:hAnsi="Amiri" w:eastAsia="Amiri" w:cs="Amiri"/>
          <w:lang w:bidi="ar-SA"/>
          <w:color w:val="111111"/>
          <w:sz w:val="28"/>
          <w:szCs w:val="28"/>
          <w:rtl/>
        </w:rPr>
        <w:t xml:space="preserve">تحمّلَ أهلُها عنها فبالُوْا</w:t>
      </w:r>
    </w:p>
    <w:p>
      <w:pPr>
        <w:pStyle w:val="BookText"/>
      </w:pPr>
      <w:r>
        <w:rPr>
          <w:rFonts w:ascii="Amiri" w:hAnsi="Amiri" w:eastAsia="Amiri" w:cs="Amiri"/>
          <w:lang w:bidi="ar-SA"/>
          <w:color w:val="111111"/>
          <w:sz w:val="28"/>
          <w:szCs w:val="28"/>
          <w:rtl/>
        </w:rPr>
        <w:t xml:space="preserve">على آثار مَنْ ذهب العفاء</w:t>
      </w:r>
    </w:p>
    <w:p>
      <w:pPr>
        <w:pStyle w:val="BookText"/>
      </w:pPr>
      <w:r>
        <w:rPr>
          <w:rFonts w:ascii="Amiri" w:hAnsi="Amiri" w:eastAsia="Amiri" w:cs="Amiri"/>
          <w:lang w:bidi="ar-SA"/>
          <w:color w:val="111111"/>
          <w:sz w:val="28"/>
          <w:szCs w:val="28"/>
          <w:rtl/>
        </w:rPr>
        <w:t xml:space="preserve">وقيل : العفاء : الدروس.</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178" w:name="_Toc2398"/>
      <w:r>
        <w:t>العَفَارة</w:t>
      </w:r>
      <w:bookmarkEnd w:id="3178"/>
    </w:p>
    <w:p>
      <w:pPr>
        <w:pStyle w:val="BookText"/>
      </w:pPr>
      <w:r>
        <w:rPr>
          <w:rFonts w:ascii="Amiri" w:hAnsi="Amiri" w:eastAsia="Amiri" w:cs="Amiri"/>
          <w:lang w:bidi="ar-SA"/>
          <w:color w:val="111111"/>
          <w:sz w:val="28"/>
          <w:szCs w:val="28"/>
          <w:rtl/>
        </w:rPr>
        <w:t xml:space="preserve">[العَفَارة] : مصدر العِفْر ، وهو الخبيث.</w:t>
      </w:r>
    </w:p>
    <w:p>
      <w:pPr>
        <w:pStyle w:val="BookText"/>
      </w:pPr>
      <w:r>
        <w:rPr>
          <w:rFonts w:ascii="Amiri" w:hAnsi="Amiri" w:eastAsia="Amiri" w:cs="Amiri"/>
          <w:lang w:bidi="ar-SA"/>
          <w:color w:val="111111"/>
          <w:sz w:val="28"/>
          <w:szCs w:val="28"/>
          <w:rtl/>
        </w:rPr>
        <w:t xml:space="preserve">والعَفَارة : واحدة العَفار.</w:t>
      </w:r>
    </w:p>
    <w:p>
      <w:pPr>
        <w:pStyle w:val="BookText"/>
      </w:pPr>
      <w:r>
        <w:rPr>
          <w:rFonts w:ascii="Amiri" w:hAnsi="Amiri" w:eastAsia="Amiri" w:cs="Amiri"/>
          <w:lang w:bidi="ar-SA"/>
          <w:color w:val="111111"/>
          <w:sz w:val="28"/>
          <w:szCs w:val="28"/>
          <w:rtl/>
        </w:rPr>
        <w:t xml:space="preserve">و [ فُعَالة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179" w:name="_Toc2399"/>
      <w:r>
        <w:t>العُفَاوة</w:t>
      </w:r>
      <w:bookmarkEnd w:id="3179"/>
    </w:p>
    <w:p>
      <w:pPr>
        <w:pStyle w:val="BookText"/>
      </w:pPr>
      <w:r>
        <w:rPr>
          <w:rFonts w:ascii="Amiri" w:hAnsi="Amiri" w:eastAsia="Amiri" w:cs="Amiri"/>
          <w:lang w:bidi="ar-SA"/>
          <w:color w:val="111111"/>
          <w:sz w:val="28"/>
          <w:szCs w:val="28"/>
          <w:rtl/>
        </w:rPr>
        <w:t xml:space="preserve">[العُفَاوة] : لغة في العِفاوة.</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3180" w:name="_Toc2400"/>
      <w:r>
        <w:t>العِفاس</w:t>
      </w:r>
      <w:bookmarkEnd w:id="3180"/>
    </w:p>
    <w:p>
      <w:pPr>
        <w:pStyle w:val="BookText"/>
      </w:pPr>
      <w:r>
        <w:rPr>
          <w:rFonts w:ascii="Amiri" w:hAnsi="Amiri" w:eastAsia="Amiri" w:cs="Amiri"/>
          <w:lang w:bidi="ar-SA"/>
          <w:color w:val="111111"/>
          <w:sz w:val="28"/>
          <w:szCs w:val="28"/>
          <w:rtl/>
        </w:rPr>
        <w:t xml:space="preserve">[العِفاس] : اسم ناقة الراعي الشاعر.</w:t>
      </w:r>
    </w:p>
    <w:p>
      <w:pPr>
        <w:pStyle w:val="BookText"/>
      </w:pPr>
      <w:r>
        <w:rPr>
          <w:rFonts w:ascii="IRNazanin" w:hAnsi="IRNazanin" w:eastAsia="IRNazanin" w:cs="IRNazanin"/>
          <w:lang w:bidi="fa-IR"/>
          <w:color w:val="111111"/>
          <w:sz w:val="28"/>
          <w:szCs w:val="28"/>
          <w:rtl/>
        </w:rPr>
        <w:t xml:space="preserve">ص</w:t>
      </w:r>
    </w:p>
    <w:p>
      <w:pPr>
        <w:pStyle w:val="Heading5"/>
      </w:pPr>
      <w:bookmarkStart w:id="3181" w:name="_Toc2401"/>
      <w:r>
        <w:t>العِفاص</w:t>
      </w:r>
      <w:bookmarkEnd w:id="3181"/>
    </w:p>
    <w:p>
      <w:pPr>
        <w:pStyle w:val="BookText"/>
      </w:pPr>
      <w:r>
        <w:rPr>
          <w:rFonts w:ascii="Amiri" w:hAnsi="Amiri" w:eastAsia="Amiri" w:cs="Amiri"/>
          <w:lang w:bidi="ar-SA"/>
          <w:color w:val="111111"/>
          <w:sz w:val="28"/>
          <w:szCs w:val="28"/>
          <w:rtl/>
        </w:rPr>
        <w:t xml:space="preserve">[العِفاص] : صِمام القارورة ، وفي حديث </w:t>
      </w:r>
      <w:r>
        <w:rPr>
          <w:rStyle w:val="FootnoteReference"/>
        </w:rPr>
        <w:footnoteReference w:id="1462"/>
      </w:r>
      <w:r>
        <w:rPr>
          <w:rFonts w:ascii="Amiri" w:hAnsi="Amiri" w:eastAsia="Amiri" w:cs="Amiri"/>
          <w:lang w:bidi="ar-SA"/>
          <w:color w:val="111111"/>
          <w:sz w:val="28"/>
          <w:szCs w:val="28"/>
          <w:rtl/>
        </w:rPr>
        <w:t xml:space="preserve">اللُّقْطة </w:t>
      </w:r>
      <w:r>
        <w:rPr>
          <w:rStyle w:val="FootnoteReference"/>
        </w:rPr>
        <w:footnoteReference w:id="1463"/>
      </w:r>
      <w:r>
        <w:rPr>
          <w:rFonts w:ascii="Amiri" w:hAnsi="Amiri" w:eastAsia="Amiri" w:cs="Amiri"/>
          <w:lang w:bidi="ar-SA"/>
          <w:color w:val="111111"/>
          <w:sz w:val="28"/>
          <w:szCs w:val="28"/>
          <w:rtl/>
        </w:rPr>
        <w:t xml:space="preserve">: « واحفظ عفاصها ووكاءها ، فإن جاء رَبُّها فادفعها إليه »</w:t>
      </w:r>
    </w:p>
    <w:p>
      <w:pPr>
        <w:pStyle w:val="BookText"/>
      </w:pPr>
      <w:r>
        <w:rPr>
          <w:rFonts w:ascii="IRNazanin" w:hAnsi="IRNazanin" w:eastAsia="IRNazanin" w:cs="IRNazanin"/>
          <w:lang w:bidi="fa-IR"/>
          <w:color w:val="111111"/>
          <w:sz w:val="28"/>
          <w:szCs w:val="28"/>
          <w:rtl/>
        </w:rPr>
        <w:t xml:space="preserve">ق</w:t>
      </w:r>
    </w:p>
    <w:p>
      <w:pPr>
        <w:pStyle w:val="Heading5"/>
      </w:pPr>
      <w:bookmarkStart w:id="3182" w:name="_Toc2402"/>
      <w:r>
        <w:t>عِفاق</w:t>
      </w:r>
      <w:bookmarkEnd w:id="3182"/>
    </w:p>
    <w:p>
      <w:pPr>
        <w:pStyle w:val="BookText"/>
      </w:pPr>
      <w:r>
        <w:rPr>
          <w:rFonts w:ascii="Amiri" w:hAnsi="Amiri" w:eastAsia="Amiri" w:cs="Amiri"/>
          <w:lang w:bidi="ar-SA"/>
          <w:color w:val="111111"/>
          <w:sz w:val="28"/>
          <w:szCs w:val="28"/>
          <w:rtl/>
        </w:rPr>
        <w:t xml:space="preserve">[عِفاق] : اسم رجل أكلته باهلة في قحط أصابهم ، قال الراجز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عِفاقاً أكلتْهُ باهلَهْ</w:t>
      </w:r>
    </w:p>
    <w:p>
      <w:pPr>
        <w:pStyle w:val="BookText"/>
      </w:pPr>
      <w:r>
        <w:rPr>
          <w:rFonts w:ascii="Amiri" w:hAnsi="Amiri" w:eastAsia="Amiri" w:cs="Amiri"/>
          <w:lang w:bidi="ar-SA"/>
          <w:color w:val="111111"/>
          <w:sz w:val="28"/>
          <w:szCs w:val="28"/>
          <w:rtl/>
        </w:rPr>
        <w:t xml:space="preserve">تمشَّشُوا عِظامَهُ وكاهِلَهْ</w:t>
      </w:r>
    </w:p>
    <w:p>
      <w:pPr>
        <w:pStyle w:val="BookText"/>
      </w:pPr>
      <w:r>
        <w:rPr>
          <w:rFonts w:ascii="Amiri" w:hAnsi="Amiri" w:eastAsia="Amiri" w:cs="Amiri"/>
          <w:lang w:bidi="ar-SA"/>
          <w:color w:val="111111"/>
          <w:sz w:val="28"/>
          <w:szCs w:val="28"/>
          <w:rtl/>
        </w:rPr>
        <w:t xml:space="preserve">وتركوا أُمَ عِفاقٍ ثأكِلَهْ</w:t>
      </w:r>
    </w:p>
    <w:p>
      <w:pPr>
        <w:pStyle w:val="BookText"/>
      </w:pPr>
      <w:r>
        <w:rPr>
          <w:rFonts w:ascii="IRNazanin" w:hAnsi="IRNazanin" w:eastAsia="IRNazanin" w:cs="IRNazanin"/>
          <w:lang w:bidi="fa-IR"/>
          <w:color w:val="111111"/>
          <w:sz w:val="28"/>
          <w:szCs w:val="28"/>
          <w:rtl/>
        </w:rPr>
        <w:t xml:space="preserve">[شماره صفحه واقعی : 4628]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55" w:name="pg14455_194960"/>
    <w:bookmarkEnd w:id="555"/>
    <w:p>
      <w:pPr>
        <w:pStyle w:val="BookText"/>
      </w:pPr>
      <w:r>
        <w:rPr>
          <w:rFonts w:ascii="IRNazanin" w:hAnsi="IRNazanin" w:eastAsia="IRNazanin" w:cs="IRNazanin"/>
          <w:lang w:bidi="fa-IR"/>
          <w:color w:val="111111"/>
          <w:sz w:val="28"/>
          <w:szCs w:val="28"/>
          <w:rtl/>
        </w:rPr>
        <w:t xml:space="preserve">و</w:t>
      </w:r>
    </w:p>
    <w:p>
      <w:pPr>
        <w:pStyle w:val="Heading5"/>
      </w:pPr>
      <w:bookmarkStart w:id="3183" w:name="_Toc2403"/>
      <w:r>
        <w:t>العِفاء</w:t>
      </w:r>
      <w:bookmarkEnd w:id="3183"/>
    </w:p>
    <w:p>
      <w:pPr>
        <w:pStyle w:val="BookText"/>
      </w:pPr>
      <w:r>
        <w:rPr>
          <w:rFonts w:ascii="Amiri" w:hAnsi="Amiri" w:eastAsia="Amiri" w:cs="Amiri"/>
          <w:lang w:bidi="ar-SA"/>
          <w:color w:val="111111"/>
          <w:sz w:val="28"/>
          <w:szCs w:val="28"/>
          <w:rtl/>
        </w:rPr>
        <w:t xml:space="preserve">[العِفاء] : ما كثر من الريش والوبر ، يقال : ناقة ذات عِفاء. الواحدة : عِفاءة ، بالهاء ، قال </w:t>
      </w:r>
      <w:r>
        <w:rPr>
          <w:rStyle w:val="FootnoteReference"/>
        </w:rPr>
        <w:footnoteReference w:id="1465"/>
      </w:r>
    </w:p>
    <w:p>
      <w:pPr>
        <w:pStyle w:val="BookText"/>
      </w:pPr>
      <w:r>
        <w:rPr>
          <w:rFonts w:ascii="Amiri" w:hAnsi="Amiri" w:eastAsia="Amiri" w:cs="Amiri"/>
          <w:lang w:bidi="ar-SA"/>
          <w:color w:val="111111"/>
          <w:sz w:val="28"/>
          <w:szCs w:val="28"/>
          <w:rtl/>
        </w:rPr>
        <w:t xml:space="preserve">أذلك ام شتيم الوجه جاب</w:t>
      </w:r>
    </w:p>
    <w:p>
      <w:pPr>
        <w:pStyle w:val="BookText"/>
      </w:pPr>
      <w:r>
        <w:rPr>
          <w:rFonts w:ascii="Amiri" w:hAnsi="Amiri" w:eastAsia="Amiri" w:cs="Amiri"/>
          <w:lang w:bidi="ar-SA"/>
          <w:color w:val="111111"/>
          <w:sz w:val="28"/>
          <w:szCs w:val="28"/>
          <w:rtl/>
        </w:rPr>
        <w:t xml:space="preserve">وفي اللسان ( عفا ) : ام اجب البطن مكان شتيم الوجه.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من عقيقتِهِ عِفاءُ</w:t>
      </w:r>
    </w:p>
    <w:p>
      <w:pPr>
        <w:pStyle w:val="BookText"/>
      </w:pPr>
      <w:r>
        <w:rPr>
          <w:rFonts w:ascii="Amiri" w:hAnsi="Amiri" w:eastAsia="Amiri" w:cs="Amiri"/>
          <w:lang w:bidi="ar-SA"/>
          <w:color w:val="111111"/>
          <w:sz w:val="28"/>
          <w:szCs w:val="28"/>
          <w:rtl/>
        </w:rPr>
        <w:t xml:space="preserve">والعِفاء : جمع عِفو : من الحمير.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184" w:name="_Toc2404"/>
      <w:r>
        <w:t>العِفاوة</w:t>
      </w:r>
      <w:bookmarkEnd w:id="3184"/>
    </w:p>
    <w:p>
      <w:pPr>
        <w:pStyle w:val="BookText"/>
      </w:pPr>
      <w:r>
        <w:rPr>
          <w:rFonts w:ascii="Amiri" w:hAnsi="Amiri" w:eastAsia="Amiri" w:cs="Amiri"/>
          <w:lang w:bidi="ar-SA"/>
          <w:color w:val="111111"/>
          <w:sz w:val="28"/>
          <w:szCs w:val="28"/>
          <w:rtl/>
        </w:rPr>
        <w:t xml:space="preserve">[العِفاوة] : ما يُتحف به الصبيان من الطعام.</w:t>
      </w:r>
    </w:p>
    <w:p>
      <w:pPr>
        <w:pStyle w:val="BookText"/>
      </w:pPr>
      <w:r>
        <w:rPr>
          <w:rFonts w:ascii="Amiri" w:hAnsi="Amiri" w:eastAsia="Amiri" w:cs="Amiri"/>
          <w:lang w:bidi="ar-SA"/>
          <w:color w:val="111111"/>
          <w:sz w:val="28"/>
          <w:szCs w:val="28"/>
          <w:rtl/>
        </w:rPr>
        <w:t xml:space="preserve">وعِفاوة القدر : ما رُفع مِن المرق لإنسان.</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و</w:t>
      </w:r>
    </w:p>
    <w:p>
      <w:pPr>
        <w:pStyle w:val="Heading5"/>
      </w:pPr>
      <w:bookmarkStart w:id="3185" w:name="_Toc2405"/>
      <w:r>
        <w:t>العَفُوُّ</w:t>
      </w:r>
      <w:bookmarkEnd w:id="3185"/>
    </w:p>
    <w:p>
      <w:pPr>
        <w:pStyle w:val="BookText"/>
      </w:pPr>
      <w:r>
        <w:rPr>
          <w:rFonts w:ascii="Amiri" w:hAnsi="Amiri" w:eastAsia="Amiri" w:cs="Amiri"/>
          <w:lang w:bidi="ar-SA"/>
          <w:color w:val="111111"/>
          <w:sz w:val="28"/>
          <w:szCs w:val="28"/>
          <w:rtl/>
        </w:rPr>
        <w:t xml:space="preserve">[العَفُوُّ] : الله عزوجل ، معناه الكثير العفو ، وهو من صفات الفعل ، قال تعالى : ( وَإِنَّ اللهَ لَعَفُوٌّ غَفُورٌ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186" w:name="_Toc2406"/>
      <w:r>
        <w:t>العفير</w:t>
      </w:r>
      <w:bookmarkEnd w:id="3186"/>
    </w:p>
    <w:p>
      <w:pPr>
        <w:pStyle w:val="BookText"/>
      </w:pPr>
      <w:r>
        <w:rPr>
          <w:rFonts w:ascii="Amiri" w:hAnsi="Amiri" w:eastAsia="Amiri" w:cs="Amiri"/>
          <w:lang w:bidi="ar-SA"/>
          <w:color w:val="111111"/>
          <w:sz w:val="28"/>
          <w:szCs w:val="28"/>
          <w:rtl/>
        </w:rPr>
        <w:t xml:space="preserve">[العفير] : السويق غيرُ الملتوت.</w:t>
      </w:r>
    </w:p>
    <w:p>
      <w:pPr>
        <w:pStyle w:val="BookText"/>
      </w:pPr>
      <w:r>
        <w:rPr>
          <w:rFonts w:ascii="Amiri" w:hAnsi="Amiri" w:eastAsia="Amiri" w:cs="Amiri"/>
          <w:lang w:bidi="ar-SA"/>
          <w:color w:val="111111"/>
          <w:sz w:val="28"/>
          <w:szCs w:val="28"/>
          <w:rtl/>
        </w:rPr>
        <w:t xml:space="preserve">والعفير : المرأة التي لا تُهدي لأحد شيئاً ، ويقال : عفيرة بالهاء أيضاً ، قال الكميت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الخُرَّدُ اعْتَرَرْنَ من المَحْ</w:t>
      </w:r>
    </w:p>
    <w:p>
      <w:pPr>
        <w:pStyle w:val="BookText"/>
      </w:pPr>
      <w:r>
        <w:rPr>
          <w:rFonts w:ascii="Amiri" w:hAnsi="Amiri" w:eastAsia="Amiri" w:cs="Amiri"/>
          <w:lang w:bidi="ar-SA"/>
          <w:color w:val="111111"/>
          <w:sz w:val="28"/>
          <w:szCs w:val="28"/>
          <w:rtl/>
        </w:rPr>
        <w:t xml:space="preserve">لِ وصارَتْ مِهداؤهنَ عَفِيرا</w:t>
      </w:r>
    </w:p>
    <w:p>
      <w:pPr>
        <w:pStyle w:val="BookText"/>
      </w:pPr>
      <w:r>
        <w:rPr>
          <w:rFonts w:ascii="Amiri" w:hAnsi="Amiri" w:eastAsia="Amiri" w:cs="Amiri"/>
          <w:lang w:bidi="ar-SA"/>
          <w:color w:val="111111"/>
          <w:sz w:val="28"/>
          <w:szCs w:val="28"/>
          <w:rtl/>
        </w:rPr>
        <w:t xml:space="preserve">قال بعضهم : والعفير أيضاً : اللحم الذي يجفف على الأرض في الشمس.</w:t>
      </w:r>
    </w:p>
    <w:p>
      <w:pPr>
        <w:pStyle w:val="BookText"/>
      </w:pPr>
      <w:r>
        <w:rPr>
          <w:rFonts w:ascii="IRNazanin" w:hAnsi="IRNazanin" w:eastAsia="IRNazanin" w:cs="IRNazanin"/>
          <w:lang w:bidi="fa-IR"/>
          <w:color w:val="111111"/>
          <w:sz w:val="28"/>
          <w:szCs w:val="28"/>
          <w:rtl/>
        </w:rPr>
        <w:t xml:space="preserve">[شماره صفحه واقعی : 4629]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56" w:name="pg14455_194961"/>
    <w:bookmarkEnd w:id="556"/>
    <w:p>
      <w:pPr>
        <w:pStyle w:val="BookText"/>
      </w:pPr>
      <w:r>
        <w:rPr>
          <w:rFonts w:ascii="Amiri" w:hAnsi="Amiri" w:eastAsia="Amiri" w:cs="Amiri"/>
          <w:lang w:bidi="ar-SA"/>
          <w:color w:val="111111"/>
          <w:sz w:val="28"/>
          <w:szCs w:val="28"/>
          <w:rtl/>
        </w:rPr>
        <w:t xml:space="preserve">فُعَالِية ، بضم الفاء وكسر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3187" w:name="_Toc2407"/>
      <w:r>
        <w:t>العُفارية</w:t>
      </w:r>
      <w:bookmarkEnd w:id="3187"/>
    </w:p>
    <w:p>
      <w:pPr>
        <w:pStyle w:val="BookText"/>
      </w:pPr>
      <w:r>
        <w:rPr>
          <w:rFonts w:ascii="Amiri" w:hAnsi="Amiri" w:eastAsia="Amiri" w:cs="Amiri"/>
          <w:lang w:bidi="ar-SA"/>
          <w:color w:val="111111"/>
          <w:sz w:val="28"/>
          <w:szCs w:val="28"/>
          <w:rtl/>
        </w:rPr>
        <w:t xml:space="preserve">[العُفارية] : من صفات الأسد ، يقال : ليث عفارية.</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3188" w:name="_Toc2408"/>
      <w:r>
        <w:t>العَفراء</w:t>
      </w:r>
      <w:bookmarkEnd w:id="3188"/>
    </w:p>
    <w:p>
      <w:pPr>
        <w:pStyle w:val="BookText"/>
      </w:pPr>
      <w:r>
        <w:rPr>
          <w:rFonts w:ascii="Amiri" w:hAnsi="Amiri" w:eastAsia="Amiri" w:cs="Amiri"/>
          <w:lang w:bidi="ar-SA"/>
          <w:color w:val="111111"/>
          <w:sz w:val="28"/>
          <w:szCs w:val="28"/>
          <w:rtl/>
        </w:rPr>
        <w:t xml:space="preserve">[العَفراء] : يقال : شاة عفراء ، وهي التي يعلوها مع بياضها حمرة ، وقيل : هي الخالصة البياض.</w:t>
      </w:r>
    </w:p>
    <w:p>
      <w:pPr>
        <w:pStyle w:val="BookText"/>
      </w:pPr>
      <w:r>
        <w:rPr>
          <w:rFonts w:ascii="Amiri" w:hAnsi="Amiri" w:eastAsia="Amiri" w:cs="Amiri"/>
          <w:lang w:bidi="ar-SA"/>
          <w:color w:val="111111"/>
          <w:sz w:val="28"/>
          <w:szCs w:val="28"/>
          <w:rtl/>
        </w:rPr>
        <w:t xml:space="preserve">والعفراء من الليالي : ليلة ثلاث عشرة.</w:t>
      </w:r>
    </w:p>
    <w:p>
      <w:pPr>
        <w:pStyle w:val="BookText"/>
      </w:pPr>
      <w:r>
        <w:rPr>
          <w:rFonts w:ascii="IRNazanin" w:hAnsi="IRNazanin" w:eastAsia="IRNazanin" w:cs="IRNazanin"/>
          <w:lang w:bidi="fa-IR"/>
          <w:color w:val="111111"/>
          <w:sz w:val="28"/>
          <w:szCs w:val="28"/>
          <w:rtl/>
        </w:rPr>
        <w:t xml:space="preserve">وعفراء : من أسماء النساء.</w:t>
      </w:r>
    </w:p>
    <w:p>
      <w:pPr>
        <w:pStyle w:val="BookText"/>
      </w:pPr>
      <w:r>
        <w:rPr>
          <w:rFonts w:ascii="Amiri" w:hAnsi="Amiri" w:eastAsia="Amiri" w:cs="Amiri"/>
          <w:lang w:bidi="ar-SA"/>
          <w:color w:val="111111"/>
          <w:sz w:val="28"/>
          <w:szCs w:val="28"/>
          <w:rtl/>
        </w:rPr>
        <w:t xml:space="preserve">فِعِلٌّ ، بكسر الفاء والعين</w:t>
      </w:r>
    </w:p>
    <w:p>
      <w:pPr>
        <w:pStyle w:val="BookText"/>
      </w:pPr>
      <w:r>
        <w:rPr>
          <w:rFonts w:ascii="Amiri" w:hAnsi="Amiri" w:eastAsia="Amiri" w:cs="Amiri"/>
          <w:lang w:bidi="ar-SA"/>
          <w:color w:val="111111"/>
          <w:sz w:val="28"/>
          <w:szCs w:val="28"/>
          <w:rtl/>
        </w:rPr>
        <w:t xml:space="preserve">مشدّد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3189" w:name="_Toc2409"/>
      <w:r>
        <w:t>العِفِرّ</w:t>
      </w:r>
      <w:bookmarkEnd w:id="3189"/>
    </w:p>
    <w:p>
      <w:pPr>
        <w:pStyle w:val="BookText"/>
      </w:pPr>
      <w:r>
        <w:rPr>
          <w:rFonts w:ascii="Amiri" w:hAnsi="Amiri" w:eastAsia="Amiri" w:cs="Amiri"/>
          <w:lang w:bidi="ar-SA"/>
          <w:color w:val="111111"/>
          <w:sz w:val="28"/>
          <w:szCs w:val="28"/>
          <w:rtl/>
        </w:rPr>
        <w:t xml:space="preserve">[العِفِرّ] : يقال : رجل عِفِرٌّ : أي شديد ، ورجال عِفِرُّون.</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فِعْلِيَة ، بكسر الفاء واللام وفتح الياء</w:t>
      </w:r>
    </w:p>
    <w:p>
      <w:pPr>
        <w:pStyle w:val="BookText"/>
      </w:pPr>
      <w:r>
        <w:rPr>
          <w:rFonts w:ascii="IRNazanin" w:hAnsi="IRNazanin" w:eastAsia="IRNazanin" w:cs="IRNazanin"/>
          <w:lang w:bidi="fa-IR"/>
          <w:color w:val="111111"/>
          <w:sz w:val="28"/>
          <w:szCs w:val="28"/>
          <w:rtl/>
        </w:rPr>
        <w:t xml:space="preserve">ر</w:t>
      </w:r>
    </w:p>
    <w:p>
      <w:pPr>
        <w:pStyle w:val="Heading5"/>
      </w:pPr>
      <w:bookmarkStart w:id="3190" w:name="_Toc2410"/>
      <w:r>
        <w:t>العِفْرية</w:t>
      </w:r>
      <w:bookmarkEnd w:id="3190"/>
    </w:p>
    <w:p>
      <w:pPr>
        <w:pStyle w:val="BookText"/>
      </w:pPr>
      <w:r>
        <w:rPr>
          <w:rFonts w:ascii="Amiri" w:hAnsi="Amiri" w:eastAsia="Amiri" w:cs="Amiri"/>
          <w:lang w:bidi="ar-SA"/>
          <w:color w:val="111111"/>
          <w:sz w:val="28"/>
          <w:szCs w:val="28"/>
          <w:rtl/>
        </w:rPr>
        <w:t xml:space="preserve">[العِفْرية] : العِفِرّ : وهو الخبيث المنكر ، قال ذو الرمة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كوكبٌ في إثرِ عِفْرِيَةٍ</w:t>
      </w:r>
    </w:p>
    <w:p>
      <w:pPr>
        <w:pStyle w:val="BookText"/>
      </w:pPr>
      <w:r>
        <w:rPr>
          <w:rFonts w:ascii="Amiri" w:hAnsi="Amiri" w:eastAsia="Amiri" w:cs="Amiri"/>
          <w:lang w:bidi="ar-SA"/>
          <w:color w:val="111111"/>
          <w:sz w:val="28"/>
          <w:szCs w:val="28"/>
          <w:rtl/>
        </w:rPr>
        <w:t xml:space="preserve">مسوَّمٌ في سوادِ الليل مُنْقَضِبُ</w:t>
      </w:r>
    </w:p>
    <w:p>
      <w:pPr>
        <w:pStyle w:val="BookText"/>
      </w:pPr>
      <w:r>
        <w:rPr>
          <w:rFonts w:ascii="Amiri" w:hAnsi="Amiri" w:eastAsia="Amiri" w:cs="Amiri"/>
          <w:lang w:bidi="ar-SA"/>
          <w:color w:val="111111"/>
          <w:sz w:val="28"/>
          <w:szCs w:val="28"/>
          <w:rtl/>
        </w:rPr>
        <w:t xml:space="preserve">ويقال : عفرية نفرية إتباع له ، وفي حديث </w:t>
      </w:r>
      <w:r>
        <w:rPr>
          <w:rStyle w:val="FootnoteReference"/>
        </w:rPr>
        <w:footnoteReference w:id="1469"/>
      </w:r>
      <w:r>
        <w:rPr>
          <w:rFonts w:ascii="Amiri" w:hAnsi="Amiri" w:eastAsia="Amiri" w:cs="Amiri"/>
          <w:lang w:bidi="ar-SA"/>
          <w:color w:val="111111"/>
          <w:sz w:val="28"/>
          <w:szCs w:val="28"/>
          <w:rtl/>
        </w:rPr>
        <w:t xml:space="preserve">النبي عليه‌السلام : « إن الله يُبْغِضُ العِفْرية النِّفْريَة الذي لم يرزأ في جسمه ولا ماله ».</w:t>
      </w:r>
    </w:p>
    <w:p>
      <w:pPr>
        <w:pStyle w:val="BookText"/>
      </w:pPr>
      <w:r>
        <w:rPr>
          <w:rFonts w:ascii="IRNazanin" w:hAnsi="IRNazanin" w:eastAsia="IRNazanin" w:cs="IRNazanin"/>
          <w:lang w:bidi="fa-IR"/>
          <w:color w:val="111111"/>
          <w:sz w:val="28"/>
          <w:szCs w:val="28"/>
          <w:rtl/>
        </w:rPr>
        <w:t xml:space="preserve">[شماره صفحه واقعی : 4630]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57" w:name="pg14455_194962"/>
    <w:bookmarkEnd w:id="557"/>
    <w:p>
      <w:pPr>
        <w:pStyle w:val="BookText"/>
      </w:pPr>
      <w:r>
        <w:rPr>
          <w:rFonts w:ascii="Amiri" w:hAnsi="Amiri" w:eastAsia="Amiri" w:cs="Amiri"/>
          <w:lang w:bidi="ar-SA"/>
          <w:color w:val="111111"/>
          <w:sz w:val="28"/>
          <w:szCs w:val="28"/>
          <w:rtl/>
        </w:rPr>
        <w:t xml:space="preserve">والعِفْرية : عُرف الديك.</w:t>
      </w:r>
    </w:p>
    <w:p>
      <w:pPr>
        <w:pStyle w:val="BookText"/>
      </w:pPr>
      <w:r>
        <w:rPr>
          <w:rFonts w:ascii="Amiri" w:hAnsi="Amiri" w:eastAsia="Amiri" w:cs="Amiri"/>
          <w:lang w:bidi="ar-SA"/>
          <w:color w:val="111111"/>
          <w:sz w:val="28"/>
          <w:szCs w:val="28"/>
          <w:rtl/>
        </w:rPr>
        <w:t xml:space="preserve">ويقال : جاء فلان نافشاً عِفريته : أي جاء غضبان.</w:t>
      </w:r>
    </w:p>
    <w:p>
      <w:pPr>
        <w:pStyle w:val="BookText"/>
      </w:pPr>
      <w:r>
        <w:rPr>
          <w:rFonts w:ascii="Amiri" w:hAnsi="Amiri" w:eastAsia="Amiri" w:cs="Amiri"/>
          <w:lang w:bidi="ar-SA"/>
          <w:color w:val="111111"/>
          <w:sz w:val="28"/>
          <w:szCs w:val="28"/>
          <w:rtl/>
        </w:rPr>
        <w:t xml:space="preserve">قال أبو زيد : العفرية من الدابة : شعر الناصية ، ومن الإنسان شعر القفا.</w:t>
      </w:r>
    </w:p>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ر</w:t>
      </w:r>
    </w:p>
    <w:p>
      <w:pPr>
        <w:pStyle w:val="Heading5"/>
      </w:pPr>
      <w:bookmarkStart w:id="3191" w:name="_Toc2411"/>
      <w:r>
        <w:t>اليعفور</w:t>
      </w:r>
      <w:bookmarkEnd w:id="3191"/>
    </w:p>
    <w:p>
      <w:pPr>
        <w:pStyle w:val="BookText"/>
      </w:pPr>
      <w:r>
        <w:rPr>
          <w:rFonts w:ascii="Amiri" w:hAnsi="Amiri" w:eastAsia="Amiri" w:cs="Amiri"/>
          <w:lang w:bidi="ar-SA"/>
          <w:color w:val="111111"/>
          <w:sz w:val="28"/>
          <w:szCs w:val="28"/>
          <w:rtl/>
        </w:rPr>
        <w:t xml:space="preserve">[اليعفور] : الخِشْف ، سمي بذلك للزوقه بالأرض.</w:t>
      </w:r>
    </w:p>
    <w:p>
      <w:pPr>
        <w:pStyle w:val="BookText"/>
      </w:pPr>
      <w:r>
        <w:rPr>
          <w:rFonts w:ascii="Amiri" w:hAnsi="Amiri" w:eastAsia="Amiri" w:cs="Amiri"/>
          <w:lang w:bidi="ar-SA"/>
          <w:color w:val="111111"/>
          <w:sz w:val="28"/>
          <w:szCs w:val="28"/>
          <w:rtl/>
        </w:rPr>
        <w:t xml:space="preserve">فِعْلِيت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192" w:name="_Toc2412"/>
      <w:r>
        <w:t>العفريت</w:t>
      </w:r>
      <w:bookmarkEnd w:id="3192"/>
    </w:p>
    <w:p>
      <w:pPr>
        <w:pStyle w:val="BookText"/>
      </w:pPr>
      <w:r>
        <w:rPr>
          <w:rFonts w:ascii="Amiri" w:hAnsi="Amiri" w:eastAsia="Amiri" w:cs="Amiri"/>
          <w:lang w:bidi="ar-SA"/>
          <w:color w:val="111111"/>
          <w:sz w:val="28"/>
          <w:szCs w:val="28"/>
          <w:rtl/>
        </w:rPr>
        <w:t xml:space="preserve">[العفريت] : الخبيث من الجن والإنسان. وأصل التاء فيه هاء ، قال الله تعالى : ( قالَ عِفْرِيتٌ مِنَ الْجِنِ )</w:t>
      </w:r>
      <w:r>
        <w:rPr>
          <w:rStyle w:val="FootnoteReference"/>
        </w:rPr>
        <w:footnoteReference w:id="1470"/>
      </w:r>
      <w:r>
        <w:rPr>
          <w:rFonts w:ascii="Amiri" w:hAnsi="Amiri" w:eastAsia="Amiri" w:cs="Amiri"/>
          <w:lang w:bidi="ar-SA"/>
          <w:color w:val="111111"/>
          <w:sz w:val="28"/>
          <w:szCs w:val="28"/>
          <w:rtl/>
        </w:rPr>
        <w:t xml:space="preserve">ويقال : عفريت نفريت : إتباع له.</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ضج</w:t>
      </w:r>
    </w:p>
    <w:p>
      <w:pPr>
        <w:pStyle w:val="BookText"/>
      </w:pPr>
      <w:r>
        <w:rPr>
          <w:rFonts w:ascii="Amiri" w:hAnsi="Amiri" w:eastAsia="Amiri" w:cs="Amiri"/>
          <w:lang w:bidi="ar-SA"/>
          <w:color w:val="111111"/>
          <w:sz w:val="28"/>
          <w:szCs w:val="28"/>
          <w:rtl/>
        </w:rPr>
        <w:t xml:space="preserve">[ العِفْضَاج ] ، بضاد معجمة وجيم : وهو السمين الطويل.</w:t>
      </w:r>
    </w:p>
    <w:p>
      <w:pPr>
        <w:pStyle w:val="BookText"/>
      </w:pPr>
      <w:r>
        <w:rPr>
          <w:rFonts w:ascii="Amiri" w:hAnsi="Amiri" w:eastAsia="Amiri" w:cs="Amiri"/>
          <w:lang w:bidi="ar-SA"/>
          <w:color w:val="111111"/>
          <w:sz w:val="28"/>
          <w:szCs w:val="28"/>
          <w:rtl/>
        </w:rPr>
        <w:t xml:space="preserve">والعِفْضاج : المرأة الضخمة البطن المسترخية اللحم.</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ضج</w:t>
      </w:r>
    </w:p>
    <w:p>
      <w:pPr>
        <w:pStyle w:val="Heading5"/>
      </w:pPr>
      <w:bookmarkStart w:id="3193" w:name="_Toc2413"/>
      <w:r>
        <w:t>العُفاضج</w:t>
      </w:r>
      <w:bookmarkEnd w:id="3193"/>
    </w:p>
    <w:p>
      <w:pPr>
        <w:pStyle w:val="BookText"/>
      </w:pPr>
      <w:r>
        <w:rPr>
          <w:rFonts w:ascii="Amiri" w:hAnsi="Amiri" w:eastAsia="Amiri" w:cs="Amiri"/>
          <w:lang w:bidi="ar-SA"/>
          <w:color w:val="111111"/>
          <w:sz w:val="28"/>
          <w:szCs w:val="28"/>
          <w:rtl/>
        </w:rPr>
        <w:t xml:space="preserve">[العُفاضج] : لغة في العِفْضاج.</w:t>
      </w:r>
    </w:p>
    <w:p>
      <w:pPr>
        <w:pStyle w:val="BookText"/>
      </w:pPr>
      <w:r>
        <w:rPr>
          <w:rFonts w:ascii="IRNazanin" w:hAnsi="IRNazanin" w:eastAsia="IRNazanin" w:cs="IRNazanin"/>
          <w:lang w:bidi="fa-IR"/>
          <w:color w:val="111111"/>
          <w:sz w:val="28"/>
          <w:szCs w:val="28"/>
          <w:rtl/>
        </w:rPr>
        <w:t xml:space="preserve">هم</w:t>
      </w:r>
    </w:p>
    <w:p>
      <w:pPr>
        <w:pStyle w:val="Heading5"/>
      </w:pPr>
      <w:bookmarkStart w:id="3194" w:name="_Toc2414"/>
      <w:r>
        <w:t>العُفاهِم</w:t>
      </w:r>
      <w:bookmarkEnd w:id="3194"/>
    </w:p>
    <w:p>
      <w:pPr>
        <w:pStyle w:val="BookText"/>
      </w:pPr>
      <w:r>
        <w:rPr>
          <w:rFonts w:ascii="Amiri" w:hAnsi="Amiri" w:eastAsia="Amiri" w:cs="Amiri"/>
          <w:lang w:bidi="ar-SA"/>
          <w:color w:val="111111"/>
          <w:sz w:val="28"/>
          <w:szCs w:val="28"/>
          <w:rtl/>
        </w:rPr>
        <w:t xml:space="preserve">[العُفاهِم] : الناقة القوية.</w:t>
      </w:r>
    </w:p>
    <w:p>
      <w:pPr>
        <w:pStyle w:val="BookText"/>
      </w:pPr>
      <w:r>
        <w:rPr>
          <w:rFonts w:ascii="IRNazanin" w:hAnsi="IRNazanin" w:eastAsia="IRNazanin" w:cs="IRNazanin"/>
          <w:lang w:bidi="fa-IR"/>
          <w:color w:val="111111"/>
          <w:sz w:val="28"/>
          <w:szCs w:val="28"/>
          <w:rtl/>
        </w:rPr>
        <w:t xml:space="preserve">هن</w:t>
      </w:r>
    </w:p>
    <w:p>
      <w:pPr>
        <w:pStyle w:val="Heading5"/>
      </w:pPr>
      <w:bookmarkStart w:id="3195" w:name="_Toc2415"/>
      <w:r>
        <w:t>العُفاهِن</w:t>
      </w:r>
      <w:bookmarkEnd w:id="3195"/>
    </w:p>
    <w:p>
      <w:pPr>
        <w:pStyle w:val="BookText"/>
      </w:pPr>
      <w:r>
        <w:rPr>
          <w:rFonts w:ascii="Amiri" w:hAnsi="Amiri" w:eastAsia="Amiri" w:cs="Amiri"/>
          <w:lang w:bidi="ar-SA"/>
          <w:color w:val="111111"/>
          <w:sz w:val="28"/>
          <w:szCs w:val="28"/>
          <w:rtl/>
        </w:rPr>
        <w:t xml:space="preserve">[العُفاهِن] : لغة في العُفاهم.</w:t>
      </w:r>
    </w:p>
    <w:p>
      <w:pPr>
        <w:pStyle w:val="BookText"/>
      </w:pPr>
      <w:r>
        <w:rPr>
          <w:rFonts w:ascii="IRNazanin" w:hAnsi="IRNazanin" w:eastAsia="IRNazanin" w:cs="IRNazanin"/>
          <w:lang w:bidi="fa-IR"/>
          <w:color w:val="111111"/>
          <w:sz w:val="28"/>
          <w:szCs w:val="28"/>
          <w:rtl/>
        </w:rPr>
        <w:t xml:space="preserve">[شماره صفحه واقعی : 4631]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58" w:name="pg14455_194963"/>
    <w:bookmarkEnd w:id="558"/>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196" w:name="_Toc2416"/>
      <w:r>
        <w:t>العَفَنْجَج</w:t>
      </w:r>
      <w:bookmarkEnd w:id="3196"/>
    </w:p>
    <w:p>
      <w:pPr>
        <w:pStyle w:val="BookText"/>
      </w:pPr>
      <w:r>
        <w:rPr>
          <w:rFonts w:ascii="Amiri" w:hAnsi="Amiri" w:eastAsia="Amiri" w:cs="Amiri"/>
          <w:lang w:bidi="ar-SA"/>
          <w:color w:val="111111"/>
          <w:sz w:val="28"/>
          <w:szCs w:val="28"/>
          <w:rtl/>
        </w:rPr>
        <w:t xml:space="preserve">[العَفَنْجَج] ، بتكرير الجيم : الأحمق.</w:t>
      </w:r>
    </w:p>
    <w:p>
      <w:pPr>
        <w:pStyle w:val="BookText"/>
      </w:pPr>
      <w:r>
        <w:rPr>
          <w:rFonts w:ascii="IRNazanin" w:hAnsi="IRNazanin" w:eastAsia="IRNazanin" w:cs="IRNazanin"/>
          <w:lang w:bidi="fa-IR"/>
          <w:color w:val="111111"/>
          <w:sz w:val="28"/>
          <w:szCs w:val="28"/>
          <w:rtl/>
        </w:rPr>
        <w:t xml:space="preserve">قس</w:t>
      </w:r>
    </w:p>
    <w:p>
      <w:pPr>
        <w:pStyle w:val="BookText"/>
      </w:pPr>
      <w:r>
        <w:rPr>
          <w:rFonts w:ascii="Amiri" w:hAnsi="Amiri" w:eastAsia="Amiri" w:cs="Amiri"/>
          <w:lang w:bidi="ar-SA"/>
          <w:color w:val="111111"/>
          <w:sz w:val="28"/>
          <w:szCs w:val="28"/>
          <w:rtl/>
        </w:rPr>
        <w:t xml:space="preserve">[ العَفَنْقَسُ ] ، بالقاف : السِّيئ الخلق.</w:t>
      </w:r>
    </w:p>
    <w:p>
      <w:pPr>
        <w:pStyle w:val="BookText"/>
      </w:pPr>
      <w:r>
        <w:rPr>
          <w:rFonts w:ascii="IRNazanin" w:hAnsi="IRNazanin" w:eastAsia="IRNazanin" w:cs="IRNazanin"/>
          <w:lang w:bidi="fa-IR"/>
          <w:color w:val="111111"/>
          <w:sz w:val="28"/>
          <w:szCs w:val="28"/>
          <w:rtl/>
        </w:rPr>
        <w:t xml:space="preserve">جل</w:t>
      </w:r>
    </w:p>
    <w:p>
      <w:pPr>
        <w:pStyle w:val="Heading5"/>
      </w:pPr>
      <w:bookmarkStart w:id="3197" w:name="_Toc2417"/>
      <w:r>
        <w:t>العَفَنْجَلُ</w:t>
      </w:r>
      <w:bookmarkEnd w:id="3197"/>
    </w:p>
    <w:p>
      <w:pPr>
        <w:pStyle w:val="BookText"/>
      </w:pPr>
      <w:r>
        <w:rPr>
          <w:rFonts w:ascii="Amiri" w:hAnsi="Amiri" w:eastAsia="Amiri" w:cs="Amiri"/>
          <w:lang w:bidi="ar-SA"/>
          <w:color w:val="111111"/>
          <w:sz w:val="28"/>
          <w:szCs w:val="28"/>
          <w:rtl/>
        </w:rPr>
        <w:t xml:space="preserve">[العَفَنْجَلُ] : الثقيل الجافي من الرجال. والنون في ذلك كله زائدة.</w:t>
      </w:r>
    </w:p>
    <w:p>
      <w:pPr>
        <w:pStyle w:val="BookText"/>
      </w:pPr>
      <w:r>
        <w:rPr>
          <w:rFonts w:ascii="Amiri" w:hAnsi="Amiri" w:eastAsia="Amiri" w:cs="Amiri"/>
          <w:lang w:bidi="ar-SA"/>
          <w:color w:val="111111"/>
          <w:sz w:val="28"/>
          <w:szCs w:val="28"/>
          <w:rtl/>
        </w:rPr>
        <w:t xml:space="preserve">فَعَلْنَى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198" w:name="_Toc2418"/>
      <w:r>
        <w:t>العَفَرْنَى</w:t>
      </w:r>
      <w:bookmarkEnd w:id="3198"/>
    </w:p>
    <w:p>
      <w:pPr>
        <w:pStyle w:val="BookText"/>
      </w:pPr>
      <w:r>
        <w:rPr>
          <w:rFonts w:ascii="Amiri" w:hAnsi="Amiri" w:eastAsia="Amiri" w:cs="Amiri"/>
          <w:lang w:bidi="ar-SA"/>
          <w:color w:val="111111"/>
          <w:sz w:val="28"/>
          <w:szCs w:val="28"/>
          <w:rtl/>
        </w:rPr>
        <w:t xml:space="preserve">[العَفَرْنَى] : الغليظ العُنُقِ الشديد القوي. عن الأصمعي. وهو من صفات الأسد. يقال : أسد عَفَرْنَى ، ولبوة عفرناة ، بالهاء. والنون والألف في العفرنى زائدتان.</w:t>
      </w:r>
    </w:p>
    <w:p>
      <w:pPr>
        <w:pStyle w:val="BookText"/>
      </w:pPr>
      <w:r>
        <w:rPr>
          <w:rFonts w:ascii="Amiri" w:hAnsi="Amiri" w:eastAsia="Amiri" w:cs="Amiri"/>
          <w:lang w:bidi="ar-SA"/>
          <w:color w:val="111111"/>
          <w:sz w:val="28"/>
          <w:szCs w:val="28"/>
          <w:rtl/>
        </w:rPr>
        <w:t xml:space="preserve">فِعِلِّيلٌ ، بكسر الفاء والعين</w:t>
      </w:r>
    </w:p>
    <w:p>
      <w:pPr>
        <w:pStyle w:val="BookText"/>
      </w:pPr>
      <w:r>
        <w:rPr>
          <w:rFonts w:ascii="Amiri" w:hAnsi="Amiri" w:eastAsia="Amiri" w:cs="Amiri"/>
          <w:lang w:bidi="ar-SA"/>
          <w:color w:val="111111"/>
          <w:sz w:val="28"/>
          <w:szCs w:val="28"/>
          <w:rtl/>
        </w:rPr>
        <w:t xml:space="preserve">واللام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3199" w:name="_Toc2419"/>
      <w:r>
        <w:t>العِفِرّين</w:t>
      </w:r>
      <w:bookmarkEnd w:id="3199"/>
    </w:p>
    <w:p>
      <w:pPr>
        <w:pStyle w:val="BookText"/>
      </w:pPr>
      <w:r>
        <w:rPr>
          <w:rFonts w:ascii="Amiri" w:hAnsi="Amiri" w:eastAsia="Amiri" w:cs="Amiri"/>
          <w:lang w:bidi="ar-SA"/>
          <w:color w:val="111111"/>
          <w:sz w:val="28"/>
          <w:szCs w:val="28"/>
          <w:rtl/>
        </w:rPr>
        <w:t xml:space="preserve">[العِفِرّين] : يقال : رجل عِفِرّين : أي خبيث.</w:t>
      </w:r>
    </w:p>
    <w:p>
      <w:pPr>
        <w:pStyle w:val="BookText"/>
      </w:pPr>
      <w:r>
        <w:rPr>
          <w:rFonts w:ascii="Amiri" w:hAnsi="Amiri" w:eastAsia="Amiri" w:cs="Amiri"/>
          <w:lang w:bidi="ar-SA"/>
          <w:color w:val="111111"/>
          <w:sz w:val="28"/>
          <w:szCs w:val="28"/>
          <w:rtl/>
        </w:rPr>
        <w:t xml:space="preserve">ولَيْثٌ عِفِرّين : دويبة إذا غضبت انتفخت ، والياء والنون زائدتان.</w:t>
      </w:r>
    </w:p>
    <w:p>
      <w:pPr>
        <w:pStyle w:val="BookText"/>
      </w:pPr>
      <w:r>
        <w:rPr>
          <w:rFonts w:ascii="Amiri" w:hAnsi="Amiri" w:eastAsia="Amiri" w:cs="Amiri"/>
          <w:lang w:bidi="ar-SA"/>
          <w:color w:val="111111"/>
          <w:sz w:val="28"/>
          <w:szCs w:val="28"/>
          <w:rtl/>
        </w:rPr>
        <w:t xml:space="preserve">فَعْلَلِيل ، بفتح الفاء واللام الأولى</w:t>
      </w:r>
    </w:p>
    <w:p>
      <w:pPr>
        <w:pStyle w:val="BookText"/>
      </w:pPr>
      <w:r>
        <w:rPr>
          <w:rFonts w:ascii="Amiri" w:hAnsi="Amiri" w:eastAsia="Amiri" w:cs="Amiri"/>
          <w:lang w:bidi="ar-SA"/>
          <w:color w:val="111111"/>
          <w:sz w:val="28"/>
          <w:szCs w:val="28"/>
          <w:rtl/>
        </w:rPr>
        <w:t xml:space="preserve">وكسر الثانية</w:t>
      </w:r>
    </w:p>
    <w:p>
      <w:pPr>
        <w:pStyle w:val="BookText"/>
      </w:pPr>
      <w:r>
        <w:rPr>
          <w:rFonts w:ascii="IRNazanin" w:hAnsi="IRNazanin" w:eastAsia="IRNazanin" w:cs="IRNazanin"/>
          <w:lang w:bidi="fa-IR"/>
          <w:color w:val="111111"/>
          <w:sz w:val="28"/>
          <w:szCs w:val="28"/>
          <w:rtl/>
        </w:rPr>
        <w:t xml:space="preserve">شل</w:t>
      </w:r>
    </w:p>
    <w:p>
      <w:pPr>
        <w:pStyle w:val="BookText"/>
      </w:pPr>
      <w:r>
        <w:rPr>
          <w:rFonts w:ascii="Amiri" w:hAnsi="Amiri" w:eastAsia="Amiri" w:cs="Amiri"/>
          <w:lang w:bidi="ar-SA"/>
          <w:color w:val="111111"/>
          <w:sz w:val="28"/>
          <w:szCs w:val="28"/>
          <w:rtl/>
        </w:rPr>
        <w:t xml:space="preserve">[ العَفْشَليل ] ، بالشين معجمة : الرجل الضخم.</w:t>
      </w:r>
    </w:p>
    <w:p>
      <w:pPr>
        <w:pStyle w:val="BookText"/>
      </w:pPr>
      <w:r>
        <w:rPr>
          <w:rFonts w:ascii="Amiri" w:hAnsi="Amiri" w:eastAsia="Amiri" w:cs="Amiri"/>
          <w:lang w:bidi="ar-SA"/>
          <w:color w:val="111111"/>
          <w:sz w:val="28"/>
          <w:szCs w:val="28"/>
          <w:rtl/>
        </w:rPr>
        <w:t xml:space="preserve">والعَفْشَليل : الجافي الثقيل ، قال ساعدة الهذلي يصف الضبع </w:t>
      </w:r>
      <w:r>
        <w:rPr>
          <w:rStyle w:val="FootnoteReference"/>
        </w:rPr>
        <w:footnoteReference w:id="1471"/>
      </w:r>
    </w:p>
    <w:p>
      <w:pPr>
        <w:pStyle w:val="BookText"/>
      </w:pPr>
      <w:r>
        <w:rPr>
          <w:rFonts w:ascii="Amiri" w:hAnsi="Amiri" w:eastAsia="Amiri" w:cs="Amiri"/>
          <w:lang w:bidi="ar-SA"/>
          <w:color w:val="111111"/>
          <w:sz w:val="28"/>
          <w:szCs w:val="28"/>
          <w:rtl/>
        </w:rPr>
        <w:t xml:space="preserve">تبيت الليل لا يخفى عليها</w:t>
      </w:r>
    </w:p>
    <w:p>
      <w:pPr>
        <w:pStyle w:val="BookText"/>
      </w:pPr>
      <w:r>
        <w:rPr>
          <w:rFonts w:ascii="Amiri" w:hAnsi="Amiri" w:eastAsia="Amiri" w:cs="Amiri"/>
          <w:lang w:bidi="ar-SA"/>
          <w:color w:val="111111"/>
          <w:sz w:val="28"/>
          <w:szCs w:val="28"/>
          <w:rtl/>
        </w:rPr>
        <w:t xml:space="preserve">حمار حيث جرولا 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كمشي الأقبل الساري عليها</w:t>
      </w:r>
    </w:p>
    <w:p>
      <w:pPr>
        <w:pStyle w:val="BookText"/>
      </w:pPr>
      <w:r>
        <w:rPr>
          <w:rFonts w:ascii="Amiri" w:hAnsi="Amiri" w:eastAsia="Amiri" w:cs="Amiri"/>
          <w:lang w:bidi="ar-SA"/>
          <w:color w:val="111111"/>
          <w:sz w:val="28"/>
          <w:szCs w:val="28"/>
          <w:rtl/>
        </w:rPr>
        <w:t xml:space="preserve">عفاءً كالعباءة عَفْشَليلُ</w:t>
      </w:r>
    </w:p>
    <w:p>
      <w:pPr>
        <w:pStyle w:val="BookText"/>
      </w:pPr>
      <w:r>
        <w:rPr>
          <w:rFonts w:ascii="Amiri" w:hAnsi="Amiri" w:eastAsia="Amiri" w:cs="Amiri"/>
          <w:lang w:bidi="ar-SA"/>
          <w:color w:val="111111"/>
          <w:sz w:val="28"/>
          <w:szCs w:val="28"/>
          <w:rtl/>
        </w:rPr>
        <w:t xml:space="preserve">ويقال : العَفْشَليل : الكساء الكبير.</w:t>
      </w:r>
    </w:p>
    <w:p>
      <w:pPr>
        <w:pStyle w:val="BookText"/>
      </w:pPr>
      <w:r>
        <w:rPr>
          <w:rFonts w:ascii="IRNazanin" w:hAnsi="IRNazanin" w:eastAsia="IRNazanin" w:cs="IRNazanin"/>
          <w:lang w:bidi="fa-IR"/>
          <w:color w:val="111111"/>
          <w:sz w:val="28"/>
          <w:szCs w:val="28"/>
          <w:rtl/>
        </w:rPr>
        <w:t xml:space="preserve">[شماره صفحه واقعی : 4632]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59" w:name="pg14455_194964"/>
    <w:bookmarkEnd w:id="559"/>
    <w:p>
      <w:pPr>
        <w:pStyle w:val="Heading4"/>
      </w:pPr>
      <w:bookmarkStart w:id="3200" w:name="_Toc2420"/>
      <w:r>
        <w:t>الأفعال</w:t>
      </w:r>
      <w:bookmarkEnd w:id="3200"/>
    </w:p>
    <w:p>
      <w:pPr>
        <w:pStyle w:val="Heading5"/>
      </w:pPr>
      <w:bookmarkStart w:id="3201" w:name="_Toc2421"/>
      <w:r>
        <w:t>اشارة</w:t>
      </w:r>
      <w:bookmarkEnd w:id="3201"/>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202" w:name="_Toc2422"/>
      <w:r>
        <w:t>عَفَر</w:t>
      </w:r>
      <w:bookmarkEnd w:id="3202"/>
    </w:p>
    <w:p>
      <w:pPr>
        <w:pStyle w:val="BookText"/>
      </w:pPr>
      <w:r>
        <w:rPr>
          <w:rFonts w:ascii="Amiri" w:hAnsi="Amiri" w:eastAsia="Amiri" w:cs="Amiri"/>
          <w:lang w:bidi="ar-SA"/>
          <w:color w:val="111111"/>
          <w:sz w:val="28"/>
          <w:szCs w:val="28"/>
          <w:rtl/>
        </w:rPr>
        <w:t xml:space="preserve">[عَفَر] : عَفَرَهُ بالتراب : إذا مَرّغه.</w:t>
      </w:r>
    </w:p>
    <w:p>
      <w:pPr>
        <w:pStyle w:val="BookText"/>
      </w:pPr>
      <w:r>
        <w:rPr>
          <w:rFonts w:ascii="IRNazanin" w:hAnsi="IRNazanin" w:eastAsia="IRNazanin" w:cs="IRNazanin"/>
          <w:lang w:bidi="fa-IR"/>
          <w:color w:val="111111"/>
          <w:sz w:val="28"/>
          <w:szCs w:val="28"/>
          <w:rtl/>
        </w:rPr>
        <w:t xml:space="preserve">و</w:t>
      </w:r>
    </w:p>
    <w:p>
      <w:pPr>
        <w:pStyle w:val="Heading5"/>
      </w:pPr>
      <w:bookmarkStart w:id="3203" w:name="_Toc2423"/>
      <w:r>
        <w:t>عَفَو</w:t>
      </w:r>
      <w:bookmarkEnd w:id="3203"/>
    </w:p>
    <w:p>
      <w:pPr>
        <w:pStyle w:val="BookText"/>
      </w:pPr>
      <w:r>
        <w:rPr>
          <w:rFonts w:ascii="Amiri" w:hAnsi="Amiri" w:eastAsia="Amiri" w:cs="Amiri"/>
          <w:lang w:bidi="ar-SA"/>
          <w:color w:val="111111"/>
          <w:sz w:val="28"/>
          <w:szCs w:val="28"/>
          <w:rtl/>
        </w:rPr>
        <w:t xml:space="preserve">[عَفَو] : العفو عن الذنب : ترك العقوبة عليه.</w:t>
      </w:r>
    </w:p>
    <w:p>
      <w:pPr>
        <w:pStyle w:val="BookText"/>
      </w:pPr>
      <w:r>
        <w:rPr>
          <w:rFonts w:ascii="Amiri" w:hAnsi="Amiri" w:eastAsia="Amiri" w:cs="Amiri"/>
          <w:lang w:bidi="ar-SA"/>
          <w:color w:val="111111"/>
          <w:sz w:val="28"/>
          <w:szCs w:val="28"/>
          <w:rtl/>
        </w:rPr>
        <w:t xml:space="preserve">والعافي والعفوُّ : الله عزوجل ، قال تعالى : إن يُعْفَ عن طائفة منكم تُعَذَّبْ طائفةٌ </w:t>
      </w:r>
      <w:r>
        <w:rPr>
          <w:rStyle w:val="FootnoteReference"/>
        </w:rPr>
        <w:footnoteReference w:id="1472"/>
      </w:r>
      <w:r>
        <w:rPr>
          <w:rFonts w:ascii="Amiri" w:hAnsi="Amiri" w:eastAsia="Amiri" w:cs="Amiri"/>
          <w:lang w:bidi="ar-SA"/>
          <w:color w:val="111111"/>
          <w:sz w:val="28"/>
          <w:szCs w:val="28"/>
          <w:rtl/>
        </w:rPr>
        <w:t xml:space="preserve">. قرأ عاصم « نَعْفُ » و « نُعَذِّبْ » بالنون « طائِفَةٍ » بالنصب ، وهي قراءة زيد بن ثابت. وقرأ الباقون بالياء والتاء مضمومتين ورفع « طائفةٌ ».</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473"/>
      </w:r>
      <w:r>
        <w:rPr>
          <w:rFonts w:ascii="Amiri" w:hAnsi="Amiri" w:eastAsia="Amiri" w:cs="Amiri"/>
          <w:lang w:bidi="ar-SA"/>
          <w:color w:val="111111"/>
          <w:sz w:val="28"/>
          <w:szCs w:val="28"/>
          <w:rtl/>
        </w:rPr>
        <w:t xml:space="preserve">: « عفا النبي عليه‌السلام عن الإبل العوامل تكون في المصر وعن الغنم تكون في المصر وعن الدور والرقيق والخيل والخدم والبراذين والكسوة والياقوت والزمرد ما لم يرد به تجارة ». قال أبو حنيفة والشافعي وأكثر الفقهاء : كل صنف من أصناف الأموال يكون للتجارة ففي قيمته إذا بلغ النصاب ربع العشر. وقال مالك : لا زكاة فيه ما دام عروضاً فإذا نضّ وجب فيه زكاة سنة واحدة دون سائر السنين ، وهو قول عطاء وزمعة. وعن داود : لا زكاة في عروض التجارة إلا إذا نضَّت ، فإذا نضَّت استؤنف الحول.</w:t>
      </w:r>
    </w:p>
    <w:p>
      <w:pPr>
        <w:pStyle w:val="Heading5"/>
      </w:pPr>
      <w:bookmarkStart w:id="3204" w:name="_Toc2424"/>
      <w:r>
        <w:t>عَفَا</w:t>
      </w:r>
      <w:bookmarkEnd w:id="3204"/>
    </w:p>
    <w:p>
      <w:pPr>
        <w:pStyle w:val="BookText"/>
      </w:pPr>
      <w:r>
        <w:rPr>
          <w:rFonts w:ascii="Amiri" w:hAnsi="Amiri" w:eastAsia="Amiri" w:cs="Amiri"/>
          <w:lang w:bidi="ar-SA"/>
          <w:color w:val="111111"/>
          <w:sz w:val="28"/>
          <w:szCs w:val="28"/>
          <w:rtl/>
        </w:rPr>
        <w:t xml:space="preserve">[عَفَا] : العافي : طالب المعروف ، عَفَاه : إذا أتاه يطلبه معروفاً ، وجمعه : عفاة ، قال الأعشى (3) :</w:t>
      </w:r>
    </w:p>
    <w:p>
      <w:pPr>
        <w:pStyle w:val="BookText"/>
      </w:pPr>
      <w:r>
        <w:rPr>
          <w:rFonts w:ascii="IRNazanin" w:hAnsi="IRNazanin" w:eastAsia="IRNazanin" w:cs="IRNazanin"/>
          <w:lang w:bidi="fa-IR"/>
          <w:color w:val="111111"/>
          <w:sz w:val="28"/>
          <w:szCs w:val="28"/>
          <w:rtl/>
        </w:rPr>
        <w:t xml:space="preserve">[شماره صفحه واقعی : 4633]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60" w:name="pg14455_194965"/>
    <w:bookmarkEnd w:id="560"/>
    <w:p>
      <w:pPr>
        <w:pStyle w:val="BookText"/>
      </w:pPr>
      <w:r>
        <w:rPr>
          <w:rFonts w:ascii="Amiri" w:hAnsi="Amiri" w:eastAsia="Amiri" w:cs="Amiri"/>
          <w:lang w:bidi="ar-SA"/>
          <w:color w:val="111111"/>
          <w:sz w:val="28"/>
          <w:szCs w:val="28"/>
          <w:rtl/>
        </w:rPr>
        <w:t xml:space="preserve">تَطُوفُ العُفاةُ بأبوابِه</w:t>
      </w:r>
    </w:p>
    <w:p>
      <w:pPr>
        <w:pStyle w:val="BookText"/>
      </w:pPr>
      <w:r>
        <w:rPr>
          <w:rFonts w:ascii="Amiri" w:hAnsi="Amiri" w:eastAsia="Amiri" w:cs="Amiri"/>
          <w:lang w:bidi="ar-SA"/>
          <w:color w:val="111111"/>
          <w:sz w:val="28"/>
          <w:szCs w:val="28"/>
          <w:rtl/>
        </w:rPr>
        <w:t xml:space="preserve">كطوْفِ النصارى ببيتِ الوَثَنْ</w:t>
      </w:r>
    </w:p>
    <w:p>
      <w:pPr>
        <w:pStyle w:val="BookText"/>
      </w:pPr>
      <w:r>
        <w:rPr>
          <w:rFonts w:ascii="Amiri" w:hAnsi="Amiri" w:eastAsia="Amiri" w:cs="Amiri"/>
          <w:lang w:bidi="ar-SA"/>
          <w:color w:val="111111"/>
          <w:sz w:val="28"/>
          <w:szCs w:val="28"/>
          <w:rtl/>
        </w:rPr>
        <w:t xml:space="preserve">وعَفَت الدارُ عفاءً : إذا درست.</w:t>
      </w:r>
    </w:p>
    <w:p>
      <w:pPr>
        <w:pStyle w:val="BookText"/>
      </w:pPr>
      <w:r>
        <w:rPr>
          <w:rFonts w:ascii="Amiri" w:hAnsi="Amiri" w:eastAsia="Amiri" w:cs="Amiri"/>
          <w:lang w:bidi="ar-SA"/>
          <w:color w:val="111111"/>
          <w:sz w:val="28"/>
          <w:szCs w:val="28"/>
          <w:rtl/>
        </w:rPr>
        <w:t xml:space="preserve">وعَفَت الريحُ الدارَ عَفْواً : إذا غطتها بالتراب فعفت ، يتعدى ولا يتعدى.</w:t>
      </w:r>
    </w:p>
    <w:p>
      <w:pPr>
        <w:pStyle w:val="BookText"/>
      </w:pPr>
      <w:r>
        <w:rPr>
          <w:rFonts w:ascii="Amiri" w:hAnsi="Amiri" w:eastAsia="Amiri" w:cs="Amiri"/>
          <w:lang w:bidi="ar-SA"/>
          <w:color w:val="111111"/>
          <w:sz w:val="28"/>
          <w:szCs w:val="28"/>
          <w:rtl/>
        </w:rPr>
        <w:t xml:space="preserve">وعَفَا الشَّعرُ : إذا طال ، وعفوته : إذا تركته حتى يطول ، يتعدى ولا يتعدى ، وفي الحديث </w:t>
      </w:r>
      <w:r>
        <w:rPr>
          <w:rStyle w:val="FootnoteReference"/>
        </w:rPr>
        <w:footnoteReference w:id="1474"/>
      </w:r>
      <w:r>
        <w:rPr>
          <w:rFonts w:ascii="Amiri" w:hAnsi="Amiri" w:eastAsia="Amiri" w:cs="Amiri"/>
          <w:lang w:bidi="ar-SA"/>
          <w:color w:val="111111"/>
          <w:sz w:val="28"/>
          <w:szCs w:val="28"/>
          <w:rtl/>
        </w:rPr>
        <w:t xml:space="preserve">: « أمر النبي عليه‌السلام أن تحفى الشوارب وتُعفى اللحى ».</w:t>
      </w:r>
    </w:p>
    <w:p>
      <w:pPr>
        <w:pStyle w:val="BookText"/>
      </w:pPr>
      <w:r>
        <w:rPr>
          <w:rFonts w:ascii="Amiri" w:hAnsi="Amiri" w:eastAsia="Amiri" w:cs="Amiri"/>
          <w:lang w:bidi="ar-SA"/>
          <w:color w:val="111111"/>
          <w:sz w:val="28"/>
          <w:szCs w:val="28"/>
          <w:rtl/>
        </w:rPr>
        <w:t xml:space="preserve">وعَفَت الأرضُ : إذا غطّاها النبات.</w:t>
      </w:r>
    </w:p>
    <w:p>
      <w:pPr>
        <w:pStyle w:val="BookText"/>
      </w:pPr>
      <w:r>
        <w:rPr>
          <w:rFonts w:ascii="Amiri" w:hAnsi="Amiri" w:eastAsia="Amiri" w:cs="Amiri"/>
          <w:lang w:bidi="ar-SA"/>
          <w:color w:val="111111"/>
          <w:sz w:val="28"/>
          <w:szCs w:val="28"/>
          <w:rtl/>
        </w:rPr>
        <w:t xml:space="preserve">ويقال : عَفَا الماء : إذا لم يطأه شيءٌ فيكدره. وأما قول الله تعالى : ( حَتَّى عَفَوْا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ابن عباس : أي كثروا ، ومن ذلك قول الشاعر :</w:t>
      </w:r>
    </w:p>
    <w:p>
      <w:pPr>
        <w:pStyle w:val="BookText"/>
      </w:pPr>
      <w:r>
        <w:rPr>
          <w:rFonts w:ascii="Amiri" w:hAnsi="Amiri" w:eastAsia="Amiri" w:cs="Amiri"/>
          <w:lang w:bidi="ar-SA"/>
          <w:color w:val="111111"/>
          <w:sz w:val="28"/>
          <w:szCs w:val="28"/>
          <w:rtl/>
        </w:rPr>
        <w:t xml:space="preserve">وأناسٍ بعد قتلٍ قد عفوا</w:t>
      </w:r>
    </w:p>
    <w:p>
      <w:pPr>
        <w:pStyle w:val="BookText"/>
      </w:pPr>
      <w:r>
        <w:rPr>
          <w:rFonts w:ascii="Amiri" w:hAnsi="Amiri" w:eastAsia="Amiri" w:cs="Amiri"/>
          <w:lang w:bidi="ar-SA"/>
          <w:color w:val="111111"/>
          <w:sz w:val="28"/>
          <w:szCs w:val="28"/>
          <w:rtl/>
        </w:rPr>
        <w:t xml:space="preserve">وقال الحسن : عَفَوْا : أي سَمِنوا وصلحت حالهم. وللمفسرين فيه أقوال قد ذكرت في موضعها.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3205" w:name="_Toc2425"/>
      <w:r>
        <w:t>عَفَت</w:t>
      </w:r>
      <w:bookmarkEnd w:id="3205"/>
    </w:p>
    <w:p>
      <w:pPr>
        <w:pStyle w:val="BookText"/>
      </w:pPr>
      <w:r>
        <w:rPr>
          <w:rFonts w:ascii="Amiri" w:hAnsi="Amiri" w:eastAsia="Amiri" w:cs="Amiri"/>
          <w:lang w:bidi="ar-SA"/>
          <w:color w:val="111111"/>
          <w:sz w:val="28"/>
          <w:szCs w:val="28"/>
          <w:rtl/>
        </w:rPr>
        <w:t xml:space="preserve">[عَفَت] : عَفْتُ العظمِ : كَسْرُه. ويقال : العفت : كسر الكلام من اللكنة والعجمة.</w:t>
      </w:r>
    </w:p>
    <w:p>
      <w:pPr>
        <w:pStyle w:val="BookText"/>
      </w:pPr>
      <w:r>
        <w:rPr>
          <w:rFonts w:ascii="IRNazanin" w:hAnsi="IRNazanin" w:eastAsia="IRNazanin" w:cs="IRNazanin"/>
          <w:lang w:bidi="fa-IR"/>
          <w:color w:val="111111"/>
          <w:sz w:val="28"/>
          <w:szCs w:val="28"/>
          <w:rtl/>
        </w:rPr>
        <w:t xml:space="preserve">ج</w:t>
      </w:r>
    </w:p>
    <w:p>
      <w:pPr>
        <w:pStyle w:val="Heading5"/>
      </w:pPr>
      <w:bookmarkStart w:id="3206" w:name="_Toc2426"/>
      <w:r>
        <w:t>عفج</w:t>
      </w:r>
      <w:bookmarkEnd w:id="3206"/>
    </w:p>
    <w:p>
      <w:pPr>
        <w:pStyle w:val="BookText"/>
      </w:pPr>
      <w:r>
        <w:rPr>
          <w:rFonts w:ascii="Amiri" w:hAnsi="Amiri" w:eastAsia="Amiri" w:cs="Amiri"/>
          <w:lang w:bidi="ar-SA"/>
          <w:color w:val="111111"/>
          <w:sz w:val="28"/>
          <w:szCs w:val="28"/>
          <w:rtl/>
        </w:rPr>
        <w:t xml:space="preserve">[عفج] : العفج : الضرب ، يقال : عَفَجَهُ بالعصا : إذا ضربه بها ، قال </w:t>
      </w:r>
      <w:r>
        <w:rPr>
          <w:rStyle w:val="FootnoteReference"/>
        </w:rPr>
        <w:footnoteReference w:id="1476"/>
      </w:r>
    </w:p>
    <w:p>
      <w:pPr>
        <w:pStyle w:val="BookText"/>
      </w:pPr>
      <w:r>
        <w:rPr>
          <w:rFonts w:ascii="Amiri" w:hAnsi="Amiri" w:eastAsia="Amiri" w:cs="Amiri"/>
          <w:lang w:bidi="ar-SA"/>
          <w:color w:val="111111"/>
          <w:sz w:val="28"/>
          <w:szCs w:val="28"/>
          <w:rtl/>
        </w:rPr>
        <w:t xml:space="preserve">وهبت لقومي عفجة في عباءة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يَغْشَ أعراضَ العشيرةِ يُعْفج</w:t>
      </w:r>
    </w:p>
    <w:p>
      <w:pPr>
        <w:pStyle w:val="BookText"/>
      </w:pPr>
      <w:r>
        <w:rPr>
          <w:rFonts w:ascii="Amiri" w:hAnsi="Amiri" w:eastAsia="Amiri" w:cs="Amiri"/>
          <w:lang w:bidi="ar-SA"/>
          <w:color w:val="111111"/>
          <w:sz w:val="28"/>
          <w:szCs w:val="28"/>
          <w:rtl/>
        </w:rPr>
        <w:t xml:space="preserve">ويقال : إن العفج : كسر الكلام.</w:t>
      </w:r>
    </w:p>
    <w:p>
      <w:pPr>
        <w:pStyle w:val="BookText"/>
      </w:pPr>
      <w:r>
        <w:rPr>
          <w:rFonts w:ascii="Amiri" w:hAnsi="Amiri" w:eastAsia="Amiri" w:cs="Amiri"/>
          <w:lang w:bidi="ar-SA"/>
          <w:color w:val="111111"/>
          <w:sz w:val="28"/>
          <w:szCs w:val="28"/>
          <w:rtl/>
        </w:rPr>
        <w:t xml:space="preserve">ويقال : العفج </w:t>
      </w:r>
      <w:r>
        <w:rPr>
          <w:rStyle w:val="FootnoteReference"/>
        </w:rPr>
        <w:footnoteReference w:id="1477"/>
      </w:r>
      <w:r>
        <w:rPr>
          <w:rFonts w:ascii="IRNazanin" w:hAnsi="IRNazanin" w:eastAsia="IRNazanin" w:cs="IRNazanin"/>
          <w:lang w:bidi="fa-IR"/>
          <w:color w:val="111111"/>
          <w:sz w:val="28"/>
          <w:szCs w:val="28"/>
          <w:rtl/>
        </w:rPr>
        <w:t xml:space="preserve">: عمل قوم لوط ، وصاحبه : العفَّاج.</w:t>
      </w:r>
    </w:p>
    <w:p>
      <w:pPr>
        <w:pStyle w:val="BookText"/>
      </w:pPr>
      <w:r>
        <w:rPr>
          <w:rFonts w:ascii="IRNazanin" w:hAnsi="IRNazanin" w:eastAsia="IRNazanin" w:cs="IRNazanin"/>
          <w:lang w:bidi="fa-IR"/>
          <w:color w:val="111111"/>
          <w:sz w:val="28"/>
          <w:szCs w:val="28"/>
          <w:rtl/>
        </w:rPr>
        <w:t xml:space="preserve">[شماره صفحه واقعی : 4634]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61" w:name="pg14455_194966"/>
    <w:bookmarkEnd w:id="561"/>
    <w:p>
      <w:pPr>
        <w:pStyle w:val="BookText"/>
      </w:pPr>
      <w:r>
        <w:rPr>
          <w:rFonts w:ascii="IRNazanin" w:hAnsi="IRNazanin" w:eastAsia="IRNazanin" w:cs="IRNazanin"/>
          <w:lang w:bidi="fa-IR"/>
          <w:color w:val="111111"/>
          <w:sz w:val="28"/>
          <w:szCs w:val="28"/>
          <w:rtl/>
        </w:rPr>
        <w:t xml:space="preserve">ر</w:t>
      </w:r>
    </w:p>
    <w:p>
      <w:pPr>
        <w:pStyle w:val="Heading5"/>
      </w:pPr>
      <w:bookmarkStart w:id="3207" w:name="_Toc2427"/>
      <w:r>
        <w:t>عَفَر</w:t>
      </w:r>
      <w:bookmarkEnd w:id="3207"/>
    </w:p>
    <w:p>
      <w:pPr>
        <w:pStyle w:val="BookText"/>
      </w:pPr>
      <w:r>
        <w:rPr>
          <w:rFonts w:ascii="Amiri" w:hAnsi="Amiri" w:eastAsia="Amiri" w:cs="Amiri"/>
          <w:lang w:bidi="ar-SA"/>
          <w:color w:val="111111"/>
          <w:sz w:val="28"/>
          <w:szCs w:val="28"/>
          <w:rtl/>
        </w:rPr>
        <w:t xml:space="preserve">[عَفَر] : عفره بالتراب : إذا مَرَّغه ، وأرض معفورة : أُكِل ما فيها ولم يترك عليها شيءٌ.</w:t>
      </w:r>
    </w:p>
    <w:p>
      <w:pPr>
        <w:pStyle w:val="BookText"/>
      </w:pPr>
      <w:r>
        <w:rPr>
          <w:rFonts w:ascii="IRNazanin" w:hAnsi="IRNazanin" w:eastAsia="IRNazanin" w:cs="IRNazanin"/>
          <w:lang w:bidi="fa-IR"/>
          <w:color w:val="111111"/>
          <w:sz w:val="28"/>
          <w:szCs w:val="28"/>
          <w:rtl/>
        </w:rPr>
        <w:t xml:space="preserve">س</w:t>
      </w:r>
    </w:p>
    <w:p>
      <w:pPr>
        <w:pStyle w:val="Heading5"/>
      </w:pPr>
      <w:bookmarkStart w:id="3208" w:name="_Toc2428"/>
      <w:r>
        <w:t>عَفَس</w:t>
      </w:r>
      <w:bookmarkEnd w:id="3208"/>
    </w:p>
    <w:p>
      <w:pPr>
        <w:pStyle w:val="BookText"/>
      </w:pPr>
      <w:r>
        <w:rPr>
          <w:rFonts w:ascii="Amiri" w:hAnsi="Amiri" w:eastAsia="Amiri" w:cs="Amiri"/>
          <w:lang w:bidi="ar-SA"/>
          <w:color w:val="111111"/>
          <w:sz w:val="28"/>
          <w:szCs w:val="28"/>
          <w:rtl/>
        </w:rPr>
        <w:t xml:space="preserve">[عَفَس] : العَفْس : شدة سَوْقِ الإبل ، قال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يَعْفِسُها السَّوَّاق كل مَعْفَس</w:t>
      </w:r>
    </w:p>
    <w:p>
      <w:pPr>
        <w:pStyle w:val="BookText"/>
      </w:pPr>
      <w:r>
        <w:rPr>
          <w:rFonts w:ascii="Amiri" w:hAnsi="Amiri" w:eastAsia="Amiri" w:cs="Amiri"/>
          <w:lang w:bidi="ar-SA"/>
          <w:color w:val="111111"/>
          <w:sz w:val="28"/>
          <w:szCs w:val="28"/>
          <w:rtl/>
        </w:rPr>
        <w:t xml:space="preserve">وعَفَسَ الرجل المرأة : إذا ضربَ عجيزتها برجله.</w:t>
      </w:r>
    </w:p>
    <w:p>
      <w:pPr>
        <w:pStyle w:val="BookText"/>
      </w:pPr>
      <w:r>
        <w:rPr>
          <w:rFonts w:ascii="Amiri" w:hAnsi="Amiri" w:eastAsia="Amiri" w:cs="Amiri"/>
          <w:lang w:bidi="ar-SA"/>
          <w:color w:val="111111"/>
          <w:sz w:val="28"/>
          <w:szCs w:val="28"/>
          <w:rtl/>
        </w:rPr>
        <w:t xml:space="preserve">والعَفْس : السجن والحبس.</w:t>
      </w:r>
    </w:p>
    <w:p>
      <w:pPr>
        <w:pStyle w:val="BookText"/>
      </w:pPr>
      <w:r>
        <w:rPr>
          <w:rFonts w:ascii="Amiri" w:hAnsi="Amiri" w:eastAsia="Amiri" w:cs="Amiri"/>
          <w:lang w:bidi="ar-SA"/>
          <w:color w:val="111111"/>
          <w:sz w:val="28"/>
          <w:szCs w:val="28"/>
          <w:rtl/>
        </w:rPr>
        <w:t xml:space="preserve">والعَفْس : الابتذال.</w:t>
      </w:r>
    </w:p>
    <w:p>
      <w:pPr>
        <w:pStyle w:val="BookText"/>
      </w:pPr>
      <w:r>
        <w:rPr>
          <w:rFonts w:ascii="Amiri" w:hAnsi="Amiri" w:eastAsia="Amiri" w:cs="Amiri"/>
          <w:lang w:bidi="ar-SA"/>
          <w:color w:val="111111"/>
          <w:sz w:val="28"/>
          <w:szCs w:val="28"/>
          <w:rtl/>
        </w:rPr>
        <w:t xml:space="preserve">وعَفْسُ الأديمِ : دلكُهُ في الدباغ.</w:t>
      </w:r>
    </w:p>
    <w:p>
      <w:pPr>
        <w:pStyle w:val="BookText"/>
      </w:pPr>
      <w:r>
        <w:rPr>
          <w:rFonts w:ascii="IRNazanin" w:hAnsi="IRNazanin" w:eastAsia="IRNazanin" w:cs="IRNazanin"/>
          <w:lang w:bidi="fa-IR"/>
          <w:color w:val="111111"/>
          <w:sz w:val="28"/>
          <w:szCs w:val="28"/>
          <w:rtl/>
        </w:rPr>
        <w:t xml:space="preserve">ص</w:t>
      </w:r>
    </w:p>
    <w:p>
      <w:pPr>
        <w:pStyle w:val="Heading5"/>
      </w:pPr>
      <w:bookmarkStart w:id="3209" w:name="_Toc2429"/>
      <w:r>
        <w:t>عَفَص</w:t>
      </w:r>
      <w:bookmarkEnd w:id="3209"/>
    </w:p>
    <w:p>
      <w:pPr>
        <w:pStyle w:val="BookText"/>
      </w:pPr>
      <w:r>
        <w:rPr>
          <w:rFonts w:ascii="Amiri" w:hAnsi="Amiri" w:eastAsia="Amiri" w:cs="Amiri"/>
          <w:lang w:bidi="ar-SA"/>
          <w:color w:val="111111"/>
          <w:sz w:val="28"/>
          <w:szCs w:val="28"/>
          <w:rtl/>
        </w:rPr>
        <w:t xml:space="preserve">[عَفَص] القارورة : إذا جعل العِفاص في رأسها.</w:t>
      </w:r>
    </w:p>
    <w:p>
      <w:pPr>
        <w:pStyle w:val="BookText"/>
      </w:pPr>
      <w:r>
        <w:rPr>
          <w:rFonts w:ascii="Amiri" w:hAnsi="Amiri" w:eastAsia="Amiri" w:cs="Amiri"/>
          <w:lang w:bidi="ar-SA"/>
          <w:color w:val="111111"/>
          <w:sz w:val="28"/>
          <w:szCs w:val="28"/>
          <w:rtl/>
        </w:rPr>
        <w:t xml:space="preserve">ويقال : عفص يده : إذا لواها. وبعض يقول : عَصَف </w:t>
      </w:r>
      <w:r>
        <w:rPr>
          <w:rStyle w:val="FootnoteReference"/>
        </w:rPr>
        <w:footnoteReference w:id="1479"/>
      </w:r>
      <w:r>
        <w:rPr>
          <w:rFonts w:ascii="Amiri" w:hAnsi="Amiri" w:eastAsia="Amiri" w:cs="Amiri"/>
          <w:lang w:bidi="ar-SA"/>
          <w:color w:val="111111"/>
          <w:sz w:val="28"/>
          <w:szCs w:val="28"/>
          <w:rtl/>
        </w:rPr>
        <w:t xml:space="preserve">بتقديم الصاد على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3210" w:name="_Toc2430"/>
      <w:r>
        <w:t>عَفَط</w:t>
      </w:r>
      <w:bookmarkEnd w:id="3210"/>
    </w:p>
    <w:p>
      <w:pPr>
        <w:pStyle w:val="BookText"/>
      </w:pPr>
      <w:r>
        <w:rPr>
          <w:rFonts w:ascii="Amiri" w:hAnsi="Amiri" w:eastAsia="Amiri" w:cs="Amiri"/>
          <w:lang w:bidi="ar-SA"/>
          <w:color w:val="111111"/>
          <w:sz w:val="28"/>
          <w:szCs w:val="28"/>
          <w:rtl/>
        </w:rPr>
        <w:t xml:space="preserve">[عَفَط] : العَفْط : الضراط.</w:t>
      </w:r>
    </w:p>
    <w:p>
      <w:pPr>
        <w:pStyle w:val="BookText"/>
      </w:pPr>
      <w:r>
        <w:rPr>
          <w:rFonts w:ascii="Amiri" w:hAnsi="Amiri" w:eastAsia="Amiri" w:cs="Amiri"/>
          <w:lang w:bidi="ar-SA"/>
          <w:color w:val="111111"/>
          <w:sz w:val="28"/>
          <w:szCs w:val="28"/>
          <w:rtl/>
        </w:rPr>
        <w:t xml:space="preserve">والعَفْطُ : نَثْرُ الشاة بأنفها.</w:t>
      </w:r>
    </w:p>
    <w:p>
      <w:pPr>
        <w:pStyle w:val="BookText"/>
      </w:pPr>
      <w:r>
        <w:rPr>
          <w:rFonts w:ascii="Amiri" w:hAnsi="Amiri" w:eastAsia="Amiri" w:cs="Amiri"/>
          <w:lang w:bidi="ar-SA"/>
          <w:color w:val="111111"/>
          <w:sz w:val="28"/>
          <w:szCs w:val="28"/>
          <w:rtl/>
        </w:rPr>
        <w:t xml:space="preserve">ويقال : ما له عافطة ولا نافطة : أي شيء.</w:t>
      </w:r>
    </w:p>
    <w:p>
      <w:pPr>
        <w:pStyle w:val="BookText"/>
      </w:pPr>
      <w:r>
        <w:rPr>
          <w:rFonts w:ascii="Amiri" w:hAnsi="Amiri" w:eastAsia="Amiri" w:cs="Amiri"/>
          <w:lang w:bidi="ar-SA"/>
          <w:color w:val="111111"/>
          <w:sz w:val="28"/>
          <w:szCs w:val="28"/>
          <w:rtl/>
        </w:rPr>
        <w:t xml:space="preserve">قال بعضهم : ويقال : عفط الراعي بغنمه : إذا صاح.</w:t>
      </w:r>
    </w:p>
    <w:p>
      <w:pPr>
        <w:pStyle w:val="BookText"/>
      </w:pPr>
      <w:r>
        <w:rPr>
          <w:rFonts w:ascii="Amiri" w:hAnsi="Amiri" w:eastAsia="Amiri" w:cs="Amiri"/>
          <w:lang w:bidi="ar-SA"/>
          <w:color w:val="111111"/>
          <w:sz w:val="28"/>
          <w:szCs w:val="28"/>
          <w:rtl/>
        </w:rPr>
        <w:t xml:space="preserve">والعفَّاطَةُ : الراعية.</w:t>
      </w:r>
    </w:p>
    <w:p>
      <w:pPr>
        <w:pStyle w:val="BookText"/>
      </w:pPr>
      <w:r>
        <w:rPr>
          <w:rFonts w:ascii="IRNazanin" w:hAnsi="IRNazanin" w:eastAsia="IRNazanin" w:cs="IRNazanin"/>
          <w:lang w:bidi="fa-IR"/>
          <w:color w:val="111111"/>
          <w:sz w:val="28"/>
          <w:szCs w:val="28"/>
          <w:rtl/>
        </w:rPr>
        <w:t xml:space="preserve">ق</w:t>
      </w:r>
    </w:p>
    <w:p>
      <w:pPr>
        <w:pStyle w:val="Heading5"/>
      </w:pPr>
      <w:bookmarkStart w:id="3211" w:name="_Toc2431"/>
      <w:r>
        <w:t>عفق</w:t>
      </w:r>
      <w:bookmarkEnd w:id="3211"/>
    </w:p>
    <w:p>
      <w:pPr>
        <w:pStyle w:val="BookText"/>
      </w:pPr>
      <w:r>
        <w:rPr>
          <w:rFonts w:ascii="Amiri" w:hAnsi="Amiri" w:eastAsia="Amiri" w:cs="Amiri"/>
          <w:lang w:bidi="ar-SA"/>
          <w:color w:val="111111"/>
          <w:sz w:val="28"/>
          <w:szCs w:val="28"/>
          <w:rtl/>
        </w:rPr>
        <w:t xml:space="preserve">[عفق] : حكى بعضهم : عفق الرجل عَفْقاً : إذا ركب رأسه فمضى.</w:t>
      </w:r>
    </w:p>
    <w:p>
      <w:pPr>
        <w:pStyle w:val="BookText"/>
      </w:pPr>
      <w:r>
        <w:rPr>
          <w:rFonts w:ascii="Amiri" w:hAnsi="Amiri" w:eastAsia="Amiri" w:cs="Amiri"/>
          <w:lang w:bidi="ar-SA"/>
          <w:color w:val="111111"/>
          <w:sz w:val="28"/>
          <w:szCs w:val="28"/>
          <w:rtl/>
        </w:rPr>
        <w:t xml:space="preserve">وما يزال يعفِق العَفْقة ثم يرجع : أي يغيب الغيبة.</w:t>
      </w:r>
    </w:p>
    <w:p>
      <w:pPr>
        <w:pStyle w:val="BookText"/>
      </w:pPr>
      <w:r>
        <w:rPr>
          <w:rFonts w:ascii="IRNazanin" w:hAnsi="IRNazanin" w:eastAsia="IRNazanin" w:cs="IRNazanin"/>
          <w:lang w:bidi="fa-IR"/>
          <w:color w:val="111111"/>
          <w:sz w:val="28"/>
          <w:szCs w:val="28"/>
          <w:rtl/>
        </w:rPr>
        <w:t xml:space="preserve">[شماره صفحه واقعی : 4635]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62" w:name="pg14455_194967"/>
    <w:bookmarkEnd w:id="562"/>
    <w:p>
      <w:pPr>
        <w:pStyle w:val="BookText"/>
      </w:pPr>
      <w:r>
        <w:rPr>
          <w:rFonts w:ascii="Amiri" w:hAnsi="Amiri" w:eastAsia="Amiri" w:cs="Amiri"/>
          <w:lang w:bidi="ar-SA"/>
          <w:color w:val="111111"/>
          <w:sz w:val="28"/>
          <w:szCs w:val="28"/>
          <w:rtl/>
        </w:rPr>
        <w:t xml:space="preserve">وعفقت الإبل في مراعيها عَفَقاً وعُفوقاً : إذا ذهبت على وجهها. وكل واردٍ وصادرٍ وراجع مختلف : عافق.</w:t>
      </w:r>
    </w:p>
    <w:p>
      <w:pPr>
        <w:pStyle w:val="BookText"/>
      </w:pPr>
      <w:r>
        <w:rPr>
          <w:rFonts w:ascii="Amiri" w:hAnsi="Amiri" w:eastAsia="Amiri" w:cs="Amiri"/>
          <w:lang w:bidi="ar-SA"/>
          <w:color w:val="111111"/>
          <w:sz w:val="28"/>
          <w:szCs w:val="28"/>
          <w:rtl/>
        </w:rPr>
        <w:t xml:space="preserve">والعفق : كثرة الضراب ، يقال : عفق الحمار الأتان.</w:t>
      </w:r>
    </w:p>
    <w:p>
      <w:pPr>
        <w:pStyle w:val="BookText"/>
      </w:pPr>
      <w:r>
        <w:rPr>
          <w:rFonts w:ascii="Amiri" w:hAnsi="Amiri" w:eastAsia="Amiri" w:cs="Amiri"/>
          <w:lang w:bidi="ar-SA"/>
          <w:color w:val="111111"/>
          <w:sz w:val="28"/>
          <w:szCs w:val="28"/>
          <w:rtl/>
        </w:rPr>
        <w:t xml:space="preserve">وعفقت الريحُ الترابَ : إذا ضربته.</w:t>
      </w:r>
    </w:p>
    <w:p>
      <w:pPr>
        <w:pStyle w:val="BookText"/>
      </w:pPr>
      <w:r>
        <w:rPr>
          <w:rFonts w:ascii="IRNazanin" w:hAnsi="IRNazanin" w:eastAsia="IRNazanin" w:cs="IRNazanin"/>
          <w:lang w:bidi="fa-IR"/>
          <w:color w:val="111111"/>
          <w:sz w:val="28"/>
          <w:szCs w:val="28"/>
          <w:rtl/>
        </w:rPr>
        <w:t xml:space="preserve">وعفقه عن وجهه : إذا رده عنه.</w:t>
      </w:r>
    </w:p>
    <w:p>
      <w:pPr>
        <w:pStyle w:val="BookText"/>
      </w:pPr>
      <w:r>
        <w:rPr>
          <w:rFonts w:ascii="Amiri" w:hAnsi="Amiri" w:eastAsia="Amiri" w:cs="Amiri"/>
          <w:lang w:bidi="ar-SA"/>
          <w:color w:val="111111"/>
          <w:sz w:val="28"/>
          <w:szCs w:val="28"/>
          <w:rtl/>
        </w:rPr>
        <w:t xml:space="preserve">وعَفَق : إذا ضرط.</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3212" w:name="_Toc2432"/>
      <w:r>
        <w:t>عَفِت</w:t>
      </w:r>
      <w:bookmarkEnd w:id="3212"/>
    </w:p>
    <w:p>
      <w:pPr>
        <w:pStyle w:val="BookText"/>
      </w:pPr>
      <w:r>
        <w:rPr>
          <w:rFonts w:ascii="Amiri" w:hAnsi="Amiri" w:eastAsia="Amiri" w:cs="Amiri"/>
          <w:lang w:bidi="ar-SA"/>
          <w:color w:val="111111"/>
          <w:sz w:val="28"/>
          <w:szCs w:val="28"/>
          <w:rtl/>
        </w:rPr>
        <w:t xml:space="preserve">[عَفِت] : يقال : إن الأعفت : الأعسر ، بلغة تميم ، ويقال : هو الأحمق ، في لغة غيرهم.</w:t>
      </w:r>
    </w:p>
    <w:p>
      <w:pPr>
        <w:pStyle w:val="BookText"/>
      </w:pPr>
      <w:r>
        <w:rPr>
          <w:rFonts w:ascii="IRNazanin" w:hAnsi="IRNazanin" w:eastAsia="IRNazanin" w:cs="IRNazanin"/>
          <w:lang w:bidi="fa-IR"/>
          <w:color w:val="111111"/>
          <w:sz w:val="28"/>
          <w:szCs w:val="28"/>
          <w:rtl/>
        </w:rPr>
        <w:t xml:space="preserve">ث</w:t>
      </w:r>
    </w:p>
    <w:p>
      <w:pPr>
        <w:pStyle w:val="Heading5"/>
      </w:pPr>
      <w:bookmarkStart w:id="3213" w:name="_Toc2433"/>
      <w:r>
        <w:t>عفِث</w:t>
      </w:r>
      <w:bookmarkEnd w:id="3213"/>
    </w:p>
    <w:p>
      <w:pPr>
        <w:pStyle w:val="BookText"/>
      </w:pPr>
      <w:r>
        <w:rPr>
          <w:rFonts w:ascii="Amiri" w:hAnsi="Amiri" w:eastAsia="Amiri" w:cs="Amiri"/>
          <w:lang w:bidi="ar-SA"/>
          <w:color w:val="111111"/>
          <w:sz w:val="28"/>
          <w:szCs w:val="28"/>
          <w:rtl/>
        </w:rPr>
        <w:t xml:space="preserve">[عفِث] : الأعفث : الذي إذا جلس انكشفت عورته. عن الأصمعي ، وفي الحديث </w:t>
      </w:r>
      <w:r>
        <w:rPr>
          <w:rStyle w:val="FootnoteReference"/>
        </w:rPr>
        <w:footnoteReference w:id="1480"/>
      </w:r>
      <w:r>
        <w:rPr>
          <w:rFonts w:ascii="Amiri" w:hAnsi="Amiri" w:eastAsia="Amiri" w:cs="Amiri"/>
          <w:lang w:bidi="ar-SA"/>
          <w:color w:val="111111"/>
          <w:sz w:val="28"/>
          <w:szCs w:val="28"/>
          <w:rtl/>
        </w:rPr>
        <w:t xml:space="preserve">: « كان الزبير أعفث »</w:t>
      </w:r>
    </w:p>
    <w:p>
      <w:pPr>
        <w:pStyle w:val="BookText"/>
      </w:pPr>
      <w:r>
        <w:rPr>
          <w:rFonts w:ascii="IRNazanin" w:hAnsi="IRNazanin" w:eastAsia="IRNazanin" w:cs="IRNazanin"/>
          <w:lang w:bidi="fa-IR"/>
          <w:color w:val="111111"/>
          <w:sz w:val="28"/>
          <w:szCs w:val="28"/>
          <w:rtl/>
        </w:rPr>
        <w:t xml:space="preserve">ج</w:t>
      </w:r>
    </w:p>
    <w:p>
      <w:pPr>
        <w:pStyle w:val="Heading5"/>
      </w:pPr>
      <w:bookmarkStart w:id="3214" w:name="_Toc2434"/>
      <w:r>
        <w:t>عَفِج</w:t>
      </w:r>
      <w:bookmarkEnd w:id="3214"/>
    </w:p>
    <w:p>
      <w:pPr>
        <w:pStyle w:val="BookText"/>
      </w:pPr>
      <w:r>
        <w:rPr>
          <w:rFonts w:ascii="Amiri" w:hAnsi="Amiri" w:eastAsia="Amiri" w:cs="Amiri"/>
          <w:lang w:bidi="ar-SA"/>
          <w:color w:val="111111"/>
          <w:sz w:val="28"/>
          <w:szCs w:val="28"/>
          <w:rtl/>
        </w:rPr>
        <w:t xml:space="preserve">[عَفِج] : إذا سمنت أعفاجه.</w:t>
      </w:r>
    </w:p>
    <w:p>
      <w:pPr>
        <w:pStyle w:val="BookText"/>
      </w:pPr>
      <w:r>
        <w:rPr>
          <w:rFonts w:ascii="IRNazanin" w:hAnsi="IRNazanin" w:eastAsia="IRNazanin" w:cs="IRNazanin"/>
          <w:lang w:bidi="fa-IR"/>
          <w:color w:val="111111"/>
          <w:sz w:val="28"/>
          <w:szCs w:val="28"/>
          <w:rtl/>
        </w:rPr>
        <w:t xml:space="preserve">ص</w:t>
      </w:r>
    </w:p>
    <w:p>
      <w:pPr>
        <w:pStyle w:val="Heading5"/>
      </w:pPr>
      <w:bookmarkStart w:id="3215" w:name="_Toc2435"/>
      <w:r>
        <w:t>عَفِص</w:t>
      </w:r>
      <w:bookmarkEnd w:id="3215"/>
    </w:p>
    <w:p>
      <w:pPr>
        <w:pStyle w:val="BookText"/>
      </w:pPr>
      <w:r>
        <w:rPr>
          <w:rFonts w:ascii="Amiri" w:hAnsi="Amiri" w:eastAsia="Amiri" w:cs="Amiri"/>
          <w:lang w:bidi="ar-SA"/>
          <w:color w:val="111111"/>
          <w:sz w:val="28"/>
          <w:szCs w:val="28"/>
          <w:rtl/>
        </w:rPr>
        <w:t xml:space="preserve">[عَفِص] : طعام عَفِصٌ : فيه تَقَبُّضٌ ، ومصدرهُ : العُفوصة ، ومنه العفْص. قال بعضهم : ليس العفصُ من كلام أهل البادية وإنما هو حضري.</w:t>
      </w:r>
    </w:p>
    <w:p>
      <w:pPr>
        <w:pStyle w:val="BookText"/>
      </w:pPr>
      <w:r>
        <w:rPr>
          <w:rFonts w:ascii="Amiri" w:hAnsi="Amiri" w:eastAsia="Amiri" w:cs="Amiri"/>
          <w:lang w:bidi="ar-SA"/>
          <w:color w:val="111111"/>
          <w:sz w:val="28"/>
          <w:szCs w:val="28"/>
          <w:rtl/>
        </w:rPr>
        <w:t xml:space="preserve">ك</w:t>
      </w:r>
    </w:p>
    <w:p>
      <w:pPr>
        <w:pStyle w:val="Heading5"/>
      </w:pPr>
      <w:bookmarkStart w:id="3216" w:name="_Toc2436"/>
      <w:r>
        <w:t>عَفِك</w:t>
      </w:r>
      <w:bookmarkEnd w:id="3216"/>
    </w:p>
    <w:p>
      <w:pPr>
        <w:pStyle w:val="BookText"/>
      </w:pPr>
      <w:r>
        <w:rPr>
          <w:rFonts w:ascii="Amiri" w:hAnsi="Amiri" w:eastAsia="Amiri" w:cs="Amiri"/>
          <w:lang w:bidi="ar-SA"/>
          <w:color w:val="111111"/>
          <w:sz w:val="28"/>
          <w:szCs w:val="28"/>
          <w:rtl/>
        </w:rPr>
        <w:t xml:space="preserve">[عَفِك] : الأعفك : الأحمق الذي لا يحسن عملاً ولا يأخذ في عمل إلا تركه وأخذ في غيره ، قال يهجو المختار بن أبي عبيد الثقفي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4636]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63" w:name="pg14455_194968"/>
    <w:bookmarkEnd w:id="563"/>
    <w:p>
      <w:pPr>
        <w:pStyle w:val="BookText"/>
      </w:pPr>
      <w:r>
        <w:rPr>
          <w:rFonts w:ascii="Amiri" w:hAnsi="Amiri" w:eastAsia="Amiri" w:cs="Amiri"/>
          <w:lang w:bidi="ar-SA"/>
          <w:color w:val="111111"/>
          <w:sz w:val="28"/>
          <w:szCs w:val="28"/>
          <w:rtl/>
        </w:rPr>
        <w:t xml:space="preserve">صاح ألم تعجب لذاك الضَّطرِ</w:t>
      </w:r>
    </w:p>
    <w:p>
      <w:pPr>
        <w:pStyle w:val="BookText"/>
      </w:pPr>
      <w:r>
        <w:rPr>
          <w:rFonts w:ascii="Amiri" w:hAnsi="Amiri" w:eastAsia="Amiri" w:cs="Amiri"/>
          <w:lang w:bidi="ar-SA"/>
          <w:color w:val="111111"/>
          <w:sz w:val="28"/>
          <w:szCs w:val="28"/>
          <w:rtl/>
        </w:rPr>
        <w:t xml:space="preserve">الأعْفكِ الأحْدلِ ثم الأعْسرِ</w:t>
      </w:r>
    </w:p>
    <w:p>
      <w:pPr>
        <w:pStyle w:val="BookText"/>
      </w:pPr>
      <w:r>
        <w:rPr>
          <w:rFonts w:ascii="Amiri" w:hAnsi="Amiri" w:eastAsia="Amiri" w:cs="Amiri"/>
          <w:lang w:bidi="ar-SA"/>
          <w:color w:val="111111"/>
          <w:sz w:val="28"/>
          <w:szCs w:val="28"/>
          <w:rtl/>
        </w:rPr>
        <w:t xml:space="preserve">ويقال : إن العفكاء : الناقة الصعبة.</w:t>
      </w:r>
    </w:p>
    <w:p>
      <w:pPr>
        <w:pStyle w:val="BookText"/>
      </w:pPr>
      <w:r>
        <w:rPr>
          <w:rFonts w:ascii="IRNazanin" w:hAnsi="IRNazanin" w:eastAsia="IRNazanin" w:cs="IRNazanin"/>
          <w:lang w:bidi="fa-IR"/>
          <w:color w:val="111111"/>
          <w:sz w:val="28"/>
          <w:szCs w:val="28"/>
          <w:rtl/>
        </w:rPr>
        <w:t xml:space="preserve">ل</w:t>
      </w:r>
    </w:p>
    <w:p>
      <w:pPr>
        <w:pStyle w:val="Heading5"/>
      </w:pPr>
      <w:bookmarkStart w:id="3217" w:name="_Toc2437"/>
      <w:r>
        <w:t>عَفِل</w:t>
      </w:r>
      <w:bookmarkEnd w:id="3217"/>
    </w:p>
    <w:p>
      <w:pPr>
        <w:pStyle w:val="BookText"/>
      </w:pPr>
      <w:r>
        <w:rPr>
          <w:rFonts w:ascii="Amiri" w:hAnsi="Amiri" w:eastAsia="Amiri" w:cs="Amiri"/>
          <w:lang w:bidi="ar-SA"/>
          <w:color w:val="111111"/>
          <w:sz w:val="28"/>
          <w:szCs w:val="28"/>
          <w:rtl/>
        </w:rPr>
        <w:t xml:space="preserve">[عَفِل] : العَفَل : شيء يخرج في فرج المرأة وحياء الناقة وغيرهما كالأُدْرة. يقال منه : عفلاء.</w:t>
      </w:r>
    </w:p>
    <w:p>
      <w:pPr>
        <w:pStyle w:val="BookText"/>
      </w:pPr>
      <w:r>
        <w:rPr>
          <w:rFonts w:ascii="IRNazanin" w:hAnsi="IRNazanin" w:eastAsia="IRNazanin" w:cs="IRNazanin"/>
          <w:lang w:bidi="fa-IR"/>
          <w:color w:val="111111"/>
          <w:sz w:val="28"/>
          <w:szCs w:val="28"/>
          <w:rtl/>
        </w:rPr>
        <w:t xml:space="preserve">ن</w:t>
      </w:r>
    </w:p>
    <w:p>
      <w:pPr>
        <w:pStyle w:val="Heading5"/>
      </w:pPr>
      <w:bookmarkStart w:id="3218" w:name="_Toc2438"/>
      <w:r>
        <w:t>عَفِنَ</w:t>
      </w:r>
      <w:bookmarkEnd w:id="3218"/>
    </w:p>
    <w:p>
      <w:pPr>
        <w:pStyle w:val="BookText"/>
      </w:pPr>
      <w:r>
        <w:rPr>
          <w:rFonts w:ascii="Amiri" w:hAnsi="Amiri" w:eastAsia="Amiri" w:cs="Amiri"/>
          <w:lang w:bidi="ar-SA"/>
          <w:color w:val="111111"/>
          <w:sz w:val="28"/>
          <w:szCs w:val="28"/>
          <w:rtl/>
        </w:rPr>
        <w:t xml:space="preserve">[عَفِنَ] الشيءُ عَفناً وعفونة : إذا فسد وتغيّر من الرطوبة فهو عَفِنٌ.</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ص</w:t>
      </w:r>
    </w:p>
    <w:p>
      <w:pPr>
        <w:pStyle w:val="Heading5"/>
      </w:pPr>
      <w:bookmarkStart w:id="3219" w:name="_Toc2439"/>
      <w:r>
        <w:t>الإعفاص</w:t>
      </w:r>
      <w:bookmarkEnd w:id="3219"/>
    </w:p>
    <w:p>
      <w:pPr>
        <w:pStyle w:val="BookText"/>
      </w:pPr>
      <w:r>
        <w:rPr>
          <w:rFonts w:ascii="Amiri" w:hAnsi="Amiri" w:eastAsia="Amiri" w:cs="Amiri"/>
          <w:lang w:bidi="ar-SA"/>
          <w:color w:val="111111"/>
          <w:sz w:val="28"/>
          <w:szCs w:val="28"/>
          <w:rtl/>
        </w:rPr>
        <w:t xml:space="preserve">[الإعفاص] : أَعْفَص القارورة : جعل لها عفاصاً.</w:t>
      </w:r>
    </w:p>
    <w:p>
      <w:pPr>
        <w:pStyle w:val="BookText"/>
      </w:pPr>
      <w:r>
        <w:rPr>
          <w:rFonts w:ascii="IRNazanin" w:hAnsi="IRNazanin" w:eastAsia="IRNazanin" w:cs="IRNazanin"/>
          <w:lang w:bidi="fa-IR"/>
          <w:color w:val="111111"/>
          <w:sz w:val="28"/>
          <w:szCs w:val="28"/>
          <w:rtl/>
        </w:rPr>
        <w:t xml:space="preserve">و</w:t>
      </w:r>
    </w:p>
    <w:p>
      <w:pPr>
        <w:pStyle w:val="Heading5"/>
      </w:pPr>
      <w:bookmarkStart w:id="3220" w:name="_Toc2440"/>
      <w:r>
        <w:t>الإعفاء</w:t>
      </w:r>
      <w:bookmarkEnd w:id="3220"/>
    </w:p>
    <w:p>
      <w:pPr>
        <w:pStyle w:val="BookText"/>
      </w:pPr>
      <w:r>
        <w:rPr>
          <w:rFonts w:ascii="Amiri" w:hAnsi="Amiri" w:eastAsia="Amiri" w:cs="Amiri"/>
          <w:lang w:bidi="ar-SA"/>
          <w:color w:val="111111"/>
          <w:sz w:val="28"/>
          <w:szCs w:val="28"/>
          <w:rtl/>
        </w:rPr>
        <w:t xml:space="preserve">[الإعفاء] : يقال : أعفاه الله تعالى وعافاه بمعنى.</w:t>
      </w:r>
    </w:p>
    <w:p>
      <w:pPr>
        <w:pStyle w:val="BookText"/>
      </w:pPr>
      <w:r>
        <w:rPr>
          <w:rFonts w:ascii="Amiri" w:hAnsi="Amiri" w:eastAsia="Amiri" w:cs="Amiri"/>
          <w:lang w:bidi="ar-SA"/>
          <w:color w:val="111111"/>
          <w:sz w:val="28"/>
          <w:szCs w:val="28"/>
          <w:rtl/>
        </w:rPr>
        <w:t xml:space="preserve">وأعفى الشَّعر وغيره : إذا تركه حتى يعفو : أي يكثر.</w:t>
      </w:r>
    </w:p>
    <w:p>
      <w:pPr>
        <w:pStyle w:val="BookText"/>
      </w:pPr>
      <w:r>
        <w:rPr>
          <w:rFonts w:ascii="Amiri" w:hAnsi="Amiri" w:eastAsia="Amiri" w:cs="Amiri"/>
          <w:lang w:bidi="ar-SA"/>
          <w:color w:val="111111"/>
          <w:sz w:val="28"/>
          <w:szCs w:val="28"/>
          <w:rtl/>
        </w:rPr>
        <w:t xml:space="preserve">ويقال : اعفني من الكلام معك : أي دعني منه.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221" w:name="_Toc2441"/>
      <w:r>
        <w:t>التعفيد</w:t>
      </w:r>
      <w:bookmarkEnd w:id="3221"/>
    </w:p>
    <w:p>
      <w:pPr>
        <w:pStyle w:val="BookText"/>
      </w:pPr>
      <w:r>
        <w:rPr>
          <w:rFonts w:ascii="Amiri" w:hAnsi="Amiri" w:eastAsia="Amiri" w:cs="Amiri"/>
          <w:lang w:bidi="ar-SA"/>
          <w:color w:val="111111"/>
          <w:sz w:val="28"/>
          <w:szCs w:val="28"/>
          <w:rtl/>
        </w:rPr>
        <w:t xml:space="preserve">[التعفيد] : تقول حِمْيَر : عَفَّد عليه بابه : إذا أغلقه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222" w:name="_Toc2442"/>
      <w:r>
        <w:t>التعفير</w:t>
      </w:r>
      <w:bookmarkEnd w:id="3222"/>
    </w:p>
    <w:p>
      <w:pPr>
        <w:pStyle w:val="BookText"/>
      </w:pPr>
      <w:r>
        <w:rPr>
          <w:rFonts w:ascii="Amiri" w:hAnsi="Amiri" w:eastAsia="Amiri" w:cs="Amiri"/>
          <w:lang w:bidi="ar-SA"/>
          <w:color w:val="111111"/>
          <w:sz w:val="28"/>
          <w:szCs w:val="28"/>
          <w:rtl/>
        </w:rPr>
        <w:t xml:space="preserve">[التعفير] : عَفَّره بالتراب : إذا مَرّغه.</w:t>
      </w:r>
    </w:p>
    <w:p>
      <w:pPr>
        <w:pStyle w:val="BookText"/>
      </w:pPr>
      <w:r>
        <w:rPr>
          <w:rFonts w:ascii="IRNazanin" w:hAnsi="IRNazanin" w:eastAsia="IRNazanin" w:cs="IRNazanin"/>
          <w:lang w:bidi="fa-IR"/>
          <w:color w:val="111111"/>
          <w:sz w:val="28"/>
          <w:szCs w:val="28"/>
          <w:rtl/>
        </w:rPr>
        <w:t xml:space="preserve">[شماره صفحه واقعی : 4637]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64" w:name="pg14455_194969"/>
    <w:bookmarkEnd w:id="564"/>
    <w:p>
      <w:pPr>
        <w:pStyle w:val="BookText"/>
      </w:pPr>
      <w:r>
        <w:rPr>
          <w:rFonts w:ascii="Amiri" w:hAnsi="Amiri" w:eastAsia="Amiri" w:cs="Amiri"/>
          <w:lang w:bidi="ar-SA"/>
          <w:color w:val="111111"/>
          <w:sz w:val="28"/>
          <w:szCs w:val="28"/>
          <w:rtl/>
        </w:rPr>
        <w:t xml:space="preserve">والتعفير : أول سقية تسقيها الزرع ، قال الأصمعي : لا يكون إلا في سقي الزرع بعد طرح الحبِّ ، وسقي النخل بعد اللقاح.</w:t>
      </w:r>
    </w:p>
    <w:p>
      <w:pPr>
        <w:pStyle w:val="BookText"/>
      </w:pPr>
      <w:r>
        <w:rPr>
          <w:rFonts w:ascii="Amiri" w:hAnsi="Amiri" w:eastAsia="Amiri" w:cs="Amiri"/>
          <w:lang w:bidi="ar-SA"/>
          <w:color w:val="111111"/>
          <w:sz w:val="28"/>
          <w:szCs w:val="28"/>
          <w:rtl/>
        </w:rPr>
        <w:t xml:space="preserve">وعَفَّرت الفاطمة ولدها : إذا أرضعته ثم تركته يوماً أو يومين تختبر صبره على الطعام ، قال الكميت :</w:t>
      </w:r>
    </w:p>
    <w:p>
      <w:pPr>
        <w:pStyle w:val="BookText"/>
      </w:pPr>
      <w:r>
        <w:rPr>
          <w:rFonts w:ascii="Amiri" w:hAnsi="Amiri" w:eastAsia="Amiri" w:cs="Amiri"/>
          <w:lang w:bidi="ar-SA"/>
          <w:color w:val="111111"/>
          <w:sz w:val="28"/>
          <w:szCs w:val="28"/>
          <w:rtl/>
        </w:rPr>
        <w:t xml:space="preserve">وأنتم غيوث الناس في كل شتوةٍ</w:t>
      </w:r>
    </w:p>
    <w:p>
      <w:pPr>
        <w:pStyle w:val="BookText"/>
      </w:pPr>
      <w:r>
        <w:rPr>
          <w:rFonts w:ascii="Amiri" w:hAnsi="Amiri" w:eastAsia="Amiri" w:cs="Amiri"/>
          <w:lang w:bidi="ar-SA"/>
          <w:color w:val="111111"/>
          <w:sz w:val="28"/>
          <w:szCs w:val="28"/>
          <w:rtl/>
        </w:rPr>
        <w:t xml:space="preserve">إذا بلغ المحْلُ الفطيمَ المعفّرا</w:t>
      </w:r>
    </w:p>
    <w:p>
      <w:pPr>
        <w:pStyle w:val="BookText"/>
      </w:pPr>
      <w:r>
        <w:rPr>
          <w:rFonts w:ascii="Amiri" w:hAnsi="Amiri" w:eastAsia="Amiri" w:cs="Amiri"/>
          <w:lang w:bidi="ar-SA"/>
          <w:color w:val="111111"/>
          <w:sz w:val="28"/>
          <w:szCs w:val="28"/>
          <w:rtl/>
        </w:rPr>
        <w:t xml:space="preserve">أي إذا لم يوجد للفطيم ما يُعلل به لشدة المحل.</w:t>
      </w:r>
    </w:p>
    <w:p>
      <w:pPr>
        <w:pStyle w:val="BookText"/>
      </w:pPr>
      <w:r>
        <w:rPr>
          <w:rFonts w:ascii="Amiri" w:hAnsi="Amiri" w:eastAsia="Amiri" w:cs="Amiri"/>
          <w:lang w:bidi="ar-SA"/>
          <w:color w:val="111111"/>
          <w:sz w:val="28"/>
          <w:szCs w:val="28"/>
          <w:rtl/>
        </w:rPr>
        <w:t xml:space="preserve">ويقال : عَفَّر الشيءَ : إذا بيّضه ، ويروى في الحديث </w:t>
      </w:r>
      <w:r>
        <w:rPr>
          <w:rStyle w:val="FootnoteReference"/>
        </w:rPr>
        <w:footnoteReference w:id="1483"/>
      </w:r>
      <w:r>
        <w:rPr>
          <w:rFonts w:ascii="Amiri" w:hAnsi="Amiri" w:eastAsia="Amiri" w:cs="Amiri"/>
          <w:lang w:bidi="ar-SA"/>
          <w:color w:val="111111"/>
          <w:sz w:val="28"/>
          <w:szCs w:val="28"/>
          <w:rtl/>
        </w:rPr>
        <w:t xml:space="preserve">أن امرأة قالت للنبي عليه‌السلام : إني ابتعْتُ غنماً أبتغي نَسْلها ورَسْلها وإنها لا تنمي. فقال : « ما ألوانها؟قالت سود. فقال : عفِّري » قيل : يعني اخلطيها ببيض واستبدلي بيضاً فالبركة فيها.</w:t>
      </w:r>
    </w:p>
    <w:p>
      <w:pPr>
        <w:pStyle w:val="BookText"/>
      </w:pPr>
      <w:r>
        <w:rPr>
          <w:rFonts w:ascii="Amiri" w:hAnsi="Amiri" w:eastAsia="Amiri" w:cs="Amiri"/>
          <w:lang w:bidi="ar-SA"/>
          <w:color w:val="111111"/>
          <w:sz w:val="28"/>
          <w:szCs w:val="28"/>
          <w:rtl/>
        </w:rPr>
        <w:t xml:space="preserve">ي</w:t>
      </w:r>
    </w:p>
    <w:p>
      <w:pPr>
        <w:pStyle w:val="Heading5"/>
      </w:pPr>
      <w:bookmarkStart w:id="3223" w:name="_Toc2443"/>
      <w:r>
        <w:t>التعفية</w:t>
      </w:r>
      <w:bookmarkEnd w:id="3223"/>
    </w:p>
    <w:p>
      <w:pPr>
        <w:pStyle w:val="BookText"/>
      </w:pPr>
      <w:r>
        <w:rPr>
          <w:rFonts w:ascii="Amiri" w:hAnsi="Amiri" w:eastAsia="Amiri" w:cs="Amiri"/>
          <w:lang w:bidi="ar-SA"/>
          <w:color w:val="111111"/>
          <w:sz w:val="28"/>
          <w:szCs w:val="28"/>
          <w:rtl/>
        </w:rPr>
        <w:t xml:space="preserve">[التعفية] : عَفَّت الريحُ الدار : مثل عفتها ، قال حسان </w:t>
      </w:r>
      <w:r>
        <w:rPr>
          <w:rStyle w:val="FootnoteReference"/>
        </w:rPr>
        <w:footnoteReference w:id="1484"/>
      </w:r>
    </w:p>
    <w:p>
      <w:pPr>
        <w:pStyle w:val="BookText"/>
      </w:pPr>
      <w:r>
        <w:rPr>
          <w:rFonts w:ascii="IRNazanin" w:hAnsi="IRNazanin" w:eastAsia="IRNazanin" w:cs="IRNazanin"/>
          <w:lang w:bidi="fa-IR"/>
          <w:color w:val="111111"/>
          <w:sz w:val="28"/>
          <w:szCs w:val="28"/>
          <w:rtl/>
        </w:rPr>
        <w:t xml:space="preserve">عفت ذات الاصابع فالجواء</w:t>
      </w:r>
    </w:p>
    <w:p>
      <w:pPr>
        <w:pStyle w:val="BookText"/>
      </w:pPr>
      <w:r>
        <w:rPr>
          <w:rFonts w:ascii="IRNazanin" w:hAnsi="IRNazanin" w:eastAsia="IRNazanin" w:cs="IRNazanin"/>
          <w:lang w:bidi="fa-IR"/>
          <w:color w:val="111111"/>
          <w:sz w:val="28"/>
          <w:szCs w:val="28"/>
          <w:rtl/>
        </w:rPr>
        <w:t xml:space="preserve">إلى عذراء منزلها خلاء</w:t>
      </w:r>
    </w:p>
    <w:p>
      <w:pPr>
        <w:pStyle w:val="BookText"/>
      </w:pPr>
      <w:r>
        <w:rPr>
          <w:rFonts w:ascii="Amiri" w:hAnsi="Amiri" w:eastAsia="Amiri" w:cs="Amiri"/>
          <w:lang w:bidi="ar-SA"/>
          <w:color w:val="111111"/>
          <w:sz w:val="28"/>
          <w:szCs w:val="28"/>
          <w:rtl/>
        </w:rPr>
        <w:t xml:space="preserve">ديار من بني الحسحاس قفر</w:t>
      </w:r>
    </w:p>
    <w:p>
      <w:pPr>
        <w:pStyle w:val="BookText"/>
      </w:pPr>
      <w:r>
        <w:rPr>
          <w:rFonts w:ascii="Amiri" w:hAnsi="Amiri" w:eastAsia="Amiri" w:cs="Amiri"/>
          <w:lang w:bidi="ar-SA"/>
          <w:color w:val="111111"/>
          <w:sz w:val="28"/>
          <w:szCs w:val="28"/>
          <w:rtl/>
        </w:rPr>
        <w:t xml:space="preserve">ذات الأصابع والجِواء : موضعان بالشام ، وعذراء. موضع قرب دمشق يعرف اليوم باسم عَدْرا بالعين المهملة وبدون همز ، وكان فيما سُمِّي « خولان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تعفِّيها الروامسُ والسماءُ</w:t>
      </w:r>
    </w:p>
    <w:p>
      <w:pPr>
        <w:pStyle w:val="BookText"/>
      </w:pPr>
      <w:r>
        <w:rPr>
          <w:rFonts w:ascii="Amiri" w:hAnsi="Amiri" w:eastAsia="Amiri" w:cs="Amiri"/>
          <w:lang w:bidi="ar-SA"/>
          <w:color w:val="111111"/>
          <w:sz w:val="28"/>
          <w:szCs w:val="28"/>
          <w:rtl/>
        </w:rPr>
        <w:t xml:space="preserve">وعَفَّى الشَّعْر وعَفا. بمعنى.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3224" w:name="_Toc2444"/>
      <w:r>
        <w:t>المعافرة</w:t>
      </w:r>
      <w:bookmarkEnd w:id="3224"/>
    </w:p>
    <w:p>
      <w:pPr>
        <w:pStyle w:val="BookText"/>
      </w:pPr>
      <w:r>
        <w:rPr>
          <w:rFonts w:ascii="Amiri" w:hAnsi="Amiri" w:eastAsia="Amiri" w:cs="Amiri"/>
          <w:lang w:bidi="ar-SA"/>
          <w:color w:val="111111"/>
          <w:sz w:val="28"/>
          <w:szCs w:val="28"/>
          <w:rtl/>
        </w:rPr>
        <w:t xml:space="preserve">[المعافرة] : يقال : عافره : إذا صارعه حتى يلقي أحدهما الآخرَ بِعَفَرِ الأرض.</w:t>
      </w:r>
    </w:p>
    <w:p>
      <w:pPr>
        <w:pStyle w:val="BookText"/>
      </w:pPr>
      <w:r>
        <w:rPr>
          <w:rFonts w:ascii="IRNazanin" w:hAnsi="IRNazanin" w:eastAsia="IRNazanin" w:cs="IRNazanin"/>
          <w:lang w:bidi="fa-IR"/>
          <w:color w:val="111111"/>
          <w:sz w:val="28"/>
          <w:szCs w:val="28"/>
          <w:rtl/>
        </w:rPr>
        <w:t xml:space="preserve">س</w:t>
      </w:r>
    </w:p>
    <w:p>
      <w:pPr>
        <w:pStyle w:val="Heading5"/>
      </w:pPr>
      <w:bookmarkStart w:id="3225" w:name="_Toc2445"/>
      <w:r>
        <w:t>المعافسة</w:t>
      </w:r>
      <w:bookmarkEnd w:id="3225"/>
    </w:p>
    <w:p>
      <w:pPr>
        <w:pStyle w:val="BookText"/>
      </w:pPr>
      <w:r>
        <w:rPr>
          <w:rFonts w:ascii="Amiri" w:hAnsi="Amiri" w:eastAsia="Amiri" w:cs="Amiri"/>
          <w:lang w:bidi="ar-SA"/>
          <w:color w:val="111111"/>
          <w:sz w:val="28"/>
          <w:szCs w:val="28"/>
          <w:rtl/>
        </w:rPr>
        <w:t xml:space="preserve">[المعافسة] : المعالجة.</w:t>
      </w:r>
    </w:p>
    <w:p>
      <w:pPr>
        <w:pStyle w:val="BookText"/>
      </w:pPr>
      <w:r>
        <w:rPr>
          <w:rFonts w:ascii="IRNazanin" w:hAnsi="IRNazanin" w:eastAsia="IRNazanin" w:cs="IRNazanin"/>
          <w:lang w:bidi="fa-IR"/>
          <w:color w:val="111111"/>
          <w:sz w:val="28"/>
          <w:szCs w:val="28"/>
          <w:rtl/>
        </w:rPr>
        <w:t xml:space="preserve">[شماره صفحه واقعی : 4638]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65" w:name="pg14455_194970"/>
    <w:bookmarkEnd w:id="565"/>
    <w:p>
      <w:pPr>
        <w:pStyle w:val="BookText"/>
      </w:pPr>
      <w:r>
        <w:rPr>
          <w:rFonts w:ascii="Amiri" w:hAnsi="Amiri" w:eastAsia="Amiri" w:cs="Amiri"/>
          <w:lang w:bidi="ar-SA"/>
          <w:color w:val="111111"/>
          <w:sz w:val="28"/>
          <w:szCs w:val="28"/>
          <w:rtl/>
        </w:rPr>
        <w:t xml:space="preserve">ويقال : عافسه : إذا ضرب برجله على عجزه.</w:t>
      </w:r>
    </w:p>
    <w:p>
      <w:pPr>
        <w:pStyle w:val="BookText"/>
      </w:pPr>
      <w:r>
        <w:rPr>
          <w:rFonts w:ascii="IRNazanin" w:hAnsi="IRNazanin" w:eastAsia="IRNazanin" w:cs="IRNazanin"/>
          <w:lang w:bidi="fa-IR"/>
          <w:color w:val="111111"/>
          <w:sz w:val="28"/>
          <w:szCs w:val="28"/>
          <w:rtl/>
        </w:rPr>
        <w:t xml:space="preserve">و</w:t>
      </w:r>
    </w:p>
    <w:p>
      <w:pPr>
        <w:pStyle w:val="Heading5"/>
      </w:pPr>
      <w:bookmarkStart w:id="3226" w:name="_Toc2446"/>
      <w:r>
        <w:t>المعافاة</w:t>
      </w:r>
      <w:bookmarkEnd w:id="3226"/>
    </w:p>
    <w:p>
      <w:pPr>
        <w:pStyle w:val="BookText"/>
      </w:pPr>
      <w:r>
        <w:rPr>
          <w:rFonts w:ascii="Amiri" w:hAnsi="Amiri" w:eastAsia="Amiri" w:cs="Amiri"/>
          <w:lang w:bidi="ar-SA"/>
          <w:color w:val="111111"/>
          <w:sz w:val="28"/>
          <w:szCs w:val="28"/>
          <w:rtl/>
        </w:rPr>
        <w:t xml:space="preserve">[المعافاة] : عافاه الله تعالى : من العافية.</w:t>
      </w:r>
    </w:p>
    <w:p>
      <w:pPr>
        <w:pStyle w:val="BookText"/>
      </w:pPr>
      <w:r>
        <w:rPr>
          <w:rFonts w:ascii="Amiri" w:hAnsi="Amiri" w:eastAsia="Amiri" w:cs="Amiri"/>
          <w:lang w:bidi="ar-SA"/>
          <w:color w:val="111111"/>
          <w:sz w:val="28"/>
          <w:szCs w:val="28"/>
          <w:rtl/>
        </w:rPr>
        <w:t xml:space="preserve">وعافى صاحبه : عفا بعضهما عن الآخر ، وفي حديث </w:t>
      </w:r>
      <w:r>
        <w:rPr>
          <w:rStyle w:val="FootnoteReference"/>
        </w:rPr>
        <w:footnoteReference w:id="1485"/>
      </w:r>
      <w:r>
        <w:rPr>
          <w:rFonts w:ascii="Amiri" w:hAnsi="Amiri" w:eastAsia="Amiri" w:cs="Amiri"/>
          <w:lang w:bidi="ar-SA"/>
          <w:color w:val="111111"/>
          <w:sz w:val="28"/>
          <w:szCs w:val="28"/>
          <w:rtl/>
        </w:rPr>
        <w:t xml:space="preserve">أبي بكر : « سلوا الله العفو والعافية والمعافاة ».</w:t>
      </w:r>
    </w:p>
    <w:p>
      <w:pPr>
        <w:pStyle w:val="BookText"/>
      </w:pPr>
      <w:r>
        <w:rPr>
          <w:rFonts w:ascii="Amiri" w:hAnsi="Amiri" w:eastAsia="Amiri" w:cs="Amiri"/>
          <w:lang w:bidi="ar-SA"/>
          <w:color w:val="111111"/>
          <w:sz w:val="28"/>
          <w:szCs w:val="28"/>
          <w:rtl/>
        </w:rPr>
        <w:t xml:space="preserve">فالعفو : ترك العقوبة على الذنب ، والعافية : السلامة من الآفات ، والمعافاة : أن تعفو ويُعفى عنك فلا يكون يوم القيامة قصاص.</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227" w:name="_Toc2447"/>
      <w:r>
        <w:t>الاعتفاد</w:t>
      </w:r>
      <w:bookmarkEnd w:id="3227"/>
    </w:p>
    <w:p>
      <w:pPr>
        <w:pStyle w:val="BookText"/>
      </w:pPr>
      <w:r>
        <w:rPr>
          <w:rFonts w:ascii="Amiri" w:hAnsi="Amiri" w:eastAsia="Amiri" w:cs="Amiri"/>
          <w:lang w:bidi="ar-SA"/>
          <w:color w:val="111111"/>
          <w:sz w:val="28"/>
          <w:szCs w:val="28"/>
          <w:rtl/>
        </w:rPr>
        <w:t xml:space="preserve">[الاعتفاد] ، بلغة حِمْير : إغلاق الرجل عليه بابَ داره لا يخرج منها حتى يموت ، كانوا يفعلون ذلك وقت انقطاع الحب من اليمن في سنيِّ يوسف عليه‌السلام تكبراً عن السؤال حتى سَنَّ السَّلَفَ امرأتان منهم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228" w:name="_Toc2448"/>
      <w:r>
        <w:t>الاعتفار</w:t>
      </w:r>
      <w:bookmarkEnd w:id="3228"/>
    </w:p>
    <w:p>
      <w:pPr>
        <w:pStyle w:val="BookText"/>
      </w:pPr>
      <w:r>
        <w:rPr>
          <w:rFonts w:ascii="IRNazanin" w:hAnsi="IRNazanin" w:eastAsia="IRNazanin" w:cs="IRNazanin"/>
          <w:lang w:bidi="fa-IR"/>
          <w:color w:val="111111"/>
          <w:sz w:val="28"/>
          <w:szCs w:val="28"/>
          <w:rtl/>
        </w:rPr>
        <w:t xml:space="preserve">[الاعتفار] : اعتفره الأسدُ : إذا صرعه.</w:t>
      </w:r>
    </w:p>
    <w:p>
      <w:pPr>
        <w:pStyle w:val="BookText"/>
      </w:pPr>
      <w:r>
        <w:rPr>
          <w:rFonts w:ascii="IRNazanin" w:hAnsi="IRNazanin" w:eastAsia="IRNazanin" w:cs="IRNazanin"/>
          <w:lang w:bidi="fa-IR"/>
          <w:color w:val="111111"/>
          <w:sz w:val="28"/>
          <w:szCs w:val="28"/>
          <w:rtl/>
        </w:rPr>
        <w:t xml:space="preserve">س</w:t>
      </w:r>
    </w:p>
    <w:p>
      <w:pPr>
        <w:pStyle w:val="Heading5"/>
      </w:pPr>
      <w:bookmarkStart w:id="3229" w:name="_Toc2449"/>
      <w:r>
        <w:t>الاعتفاس</w:t>
      </w:r>
      <w:bookmarkEnd w:id="3229"/>
    </w:p>
    <w:p>
      <w:pPr>
        <w:pStyle w:val="BookText"/>
      </w:pPr>
      <w:r>
        <w:rPr>
          <w:rFonts w:ascii="IRNazanin" w:hAnsi="IRNazanin" w:eastAsia="IRNazanin" w:cs="IRNazanin"/>
          <w:lang w:bidi="fa-IR"/>
          <w:color w:val="111111"/>
          <w:sz w:val="28"/>
          <w:szCs w:val="28"/>
          <w:rtl/>
        </w:rPr>
        <w:t xml:space="preserve">[الاعتفاس] : اعتفس القومُ : إذا اصطرعوا.</w:t>
      </w:r>
    </w:p>
    <w:p>
      <w:pPr>
        <w:pStyle w:val="BookText"/>
      </w:pPr>
      <w:r>
        <w:rPr>
          <w:rFonts w:ascii="IRNazanin" w:hAnsi="IRNazanin" w:eastAsia="IRNazanin" w:cs="IRNazanin"/>
          <w:lang w:bidi="fa-IR"/>
          <w:color w:val="111111"/>
          <w:sz w:val="28"/>
          <w:szCs w:val="28"/>
          <w:rtl/>
        </w:rPr>
        <w:t xml:space="preserve">و</w:t>
      </w:r>
    </w:p>
    <w:p>
      <w:pPr>
        <w:pStyle w:val="Heading5"/>
      </w:pPr>
      <w:bookmarkStart w:id="3230" w:name="_Toc2450"/>
      <w:r>
        <w:t>الاعتفاء</w:t>
      </w:r>
      <w:bookmarkEnd w:id="3230"/>
    </w:p>
    <w:p>
      <w:pPr>
        <w:pStyle w:val="BookText"/>
      </w:pPr>
      <w:r>
        <w:rPr>
          <w:rFonts w:ascii="IRNazanin" w:hAnsi="IRNazanin" w:eastAsia="IRNazanin" w:cs="IRNazanin"/>
          <w:lang w:bidi="fa-IR"/>
          <w:color w:val="111111"/>
          <w:sz w:val="28"/>
          <w:szCs w:val="28"/>
          <w:rtl/>
        </w:rPr>
        <w:t xml:space="preserve">[الاعتفاء] : اعتفاه : إذا طلب معروفه.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231" w:name="_Toc2451"/>
      <w:r>
        <w:t>الانعفار</w:t>
      </w:r>
      <w:bookmarkEnd w:id="3231"/>
    </w:p>
    <w:p>
      <w:pPr>
        <w:pStyle w:val="BookText"/>
      </w:pPr>
      <w:r>
        <w:rPr>
          <w:rFonts w:ascii="Amiri" w:hAnsi="Amiri" w:eastAsia="Amiri" w:cs="Amiri"/>
          <w:lang w:bidi="ar-SA"/>
          <w:color w:val="111111"/>
          <w:sz w:val="28"/>
          <w:szCs w:val="28"/>
          <w:rtl/>
        </w:rPr>
        <w:t xml:space="preserve">[الانعفار] : انعفر : إذا وقع في العَفَر وهو التراب ، قال يصف شعر امرأة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تَهلِك المِدْرَاة في أكنافه</w:t>
      </w:r>
    </w:p>
    <w:p>
      <w:pPr>
        <w:pStyle w:val="BookText"/>
      </w:pPr>
      <w:r>
        <w:rPr>
          <w:rFonts w:ascii="Amiri" w:hAnsi="Amiri" w:eastAsia="Amiri" w:cs="Amiri"/>
          <w:lang w:bidi="ar-SA"/>
          <w:color w:val="111111"/>
          <w:sz w:val="28"/>
          <w:szCs w:val="28"/>
          <w:rtl/>
        </w:rPr>
        <w:t xml:space="preserve">وإذا ما أرسلته يَنْعفر</w:t>
      </w:r>
    </w:p>
    <w:p>
      <w:pPr>
        <w:pStyle w:val="BookText"/>
      </w:pPr>
      <w:r>
        <w:rPr>
          <w:rFonts w:ascii="IRNazanin" w:hAnsi="IRNazanin" w:eastAsia="IRNazanin" w:cs="IRNazanin"/>
          <w:lang w:bidi="fa-IR"/>
          <w:color w:val="111111"/>
          <w:sz w:val="28"/>
          <w:szCs w:val="28"/>
          <w:rtl/>
        </w:rPr>
        <w:t xml:space="preserve">[شماره صفحه واقعی : 4639]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66" w:name="pg14455_194971"/>
    <w:bookmarkEnd w:id="566"/>
    <w:p>
      <w:pPr>
        <w:pStyle w:val="BookText"/>
      </w:pPr>
      <w:r>
        <w:rPr>
          <w:rFonts w:ascii="Amiri" w:hAnsi="Amiri" w:eastAsia="Amiri" w:cs="Amiri"/>
          <w:lang w:bidi="ar-SA"/>
          <w:color w:val="111111"/>
          <w:sz w:val="28"/>
          <w:szCs w:val="28"/>
          <w:rtl/>
        </w:rPr>
        <w:t xml:space="preserve">أي يقع على الأرض لطوله.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3232" w:name="_Toc2452"/>
      <w:r>
        <w:t>الاستعفاء</w:t>
      </w:r>
      <w:bookmarkEnd w:id="3232"/>
    </w:p>
    <w:p>
      <w:pPr>
        <w:pStyle w:val="BookText"/>
      </w:pPr>
      <w:r>
        <w:rPr>
          <w:rFonts w:ascii="Amiri" w:hAnsi="Amiri" w:eastAsia="Amiri" w:cs="Amiri"/>
          <w:lang w:bidi="ar-SA"/>
          <w:color w:val="111111"/>
          <w:sz w:val="28"/>
          <w:szCs w:val="28"/>
          <w:rtl/>
        </w:rPr>
        <w:t xml:space="preserve">[الاستعفاء] : استعفاه من الكلام معه : إذا سأله أن يعفيه منه : أي يدعه.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ق</w:t>
      </w:r>
    </w:p>
    <w:p>
      <w:pPr>
        <w:pStyle w:val="Heading5"/>
      </w:pPr>
      <w:bookmarkStart w:id="3233" w:name="_Toc2453"/>
      <w:r>
        <w:t>التَّعَفُّق</w:t>
      </w:r>
      <w:bookmarkEnd w:id="3233"/>
    </w:p>
    <w:p>
      <w:pPr>
        <w:pStyle w:val="BookText"/>
      </w:pPr>
      <w:r>
        <w:rPr>
          <w:rFonts w:ascii="Amiri" w:hAnsi="Amiri" w:eastAsia="Amiri" w:cs="Amiri"/>
          <w:lang w:bidi="ar-SA"/>
          <w:color w:val="111111"/>
          <w:sz w:val="28"/>
          <w:szCs w:val="28"/>
          <w:rtl/>
        </w:rPr>
        <w:t xml:space="preserve">[التَّعَفُّق] : تعفّق بالشيء : إذا استتر به والتجأ إليه. عن الأصمعي ، قال علقمة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تعفَّق بالأرطى لها وأرادها</w:t>
      </w:r>
    </w:p>
    <w:p>
      <w:pPr>
        <w:pStyle w:val="BookText"/>
      </w:pPr>
      <w:r>
        <w:rPr>
          <w:rFonts w:ascii="Amiri" w:hAnsi="Amiri" w:eastAsia="Amiri" w:cs="Amiri"/>
          <w:lang w:bidi="ar-SA"/>
          <w:color w:val="111111"/>
          <w:sz w:val="28"/>
          <w:szCs w:val="28"/>
          <w:rtl/>
        </w:rPr>
        <w:t xml:space="preserve">رماةٌ فبذَّت نبلَهُمْ وكَلِيْبُ</w:t>
      </w:r>
    </w:p>
    <w:p>
      <w:pPr>
        <w:pStyle w:val="BookText"/>
      </w:pPr>
      <w:r>
        <w:rPr>
          <w:rFonts w:ascii="Amiri" w:hAnsi="Amiri" w:eastAsia="Amiri" w:cs="Amiri"/>
          <w:lang w:bidi="ar-SA"/>
          <w:color w:val="111111"/>
          <w:sz w:val="28"/>
          <w:szCs w:val="28"/>
          <w:rtl/>
        </w:rPr>
        <w:t xml:space="preserve">كليب : جمع : كلب كعبيد : جمع عبد.</w:t>
      </w:r>
    </w:p>
    <w:p>
      <w:pPr>
        <w:pStyle w:val="BookText"/>
      </w:pPr>
      <w:r>
        <w:rPr>
          <w:rFonts w:ascii="IRNazanin" w:hAnsi="IRNazanin" w:eastAsia="IRNazanin" w:cs="IRNazanin"/>
          <w:lang w:bidi="fa-IR"/>
          <w:color w:val="111111"/>
          <w:sz w:val="28"/>
          <w:szCs w:val="28"/>
          <w:rtl/>
        </w:rPr>
        <w:t xml:space="preserve">و</w:t>
      </w:r>
    </w:p>
    <w:p>
      <w:pPr>
        <w:pStyle w:val="Heading5"/>
      </w:pPr>
      <w:bookmarkStart w:id="3234" w:name="_Toc2454"/>
      <w:r>
        <w:t>التَّعَفّي</w:t>
      </w:r>
      <w:bookmarkEnd w:id="3234"/>
    </w:p>
    <w:p>
      <w:pPr>
        <w:pStyle w:val="BookText"/>
      </w:pPr>
      <w:r>
        <w:rPr>
          <w:rFonts w:ascii="Amiri" w:hAnsi="Amiri" w:eastAsia="Amiri" w:cs="Amiri"/>
          <w:lang w:bidi="ar-SA"/>
          <w:color w:val="111111"/>
          <w:sz w:val="28"/>
          <w:szCs w:val="28"/>
          <w:rtl/>
        </w:rPr>
        <w:t xml:space="preserve">[التَّعَفّي] : تعفَّت الدار : أي عفت.</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3235" w:name="_Toc2455"/>
      <w:r>
        <w:t>التعافس</w:t>
      </w:r>
      <w:bookmarkEnd w:id="3235"/>
    </w:p>
    <w:p>
      <w:pPr>
        <w:pStyle w:val="BookText"/>
      </w:pPr>
      <w:r>
        <w:rPr>
          <w:rFonts w:ascii="Amiri" w:hAnsi="Amiri" w:eastAsia="Amiri" w:cs="Amiri"/>
          <w:lang w:bidi="ar-SA"/>
          <w:color w:val="111111"/>
          <w:sz w:val="28"/>
          <w:szCs w:val="28"/>
          <w:rtl/>
        </w:rPr>
        <w:t xml:space="preserve">[التعافس] : من المعافسة.</w:t>
      </w:r>
    </w:p>
    <w:p>
      <w:pPr>
        <w:pStyle w:val="BookText"/>
      </w:pPr>
      <w:r>
        <w:rPr>
          <w:rFonts w:ascii="IRNazanin" w:hAnsi="IRNazanin" w:eastAsia="IRNazanin" w:cs="IRNazanin"/>
          <w:lang w:bidi="fa-IR"/>
          <w:color w:val="111111"/>
          <w:sz w:val="28"/>
          <w:szCs w:val="28"/>
          <w:rtl/>
        </w:rPr>
        <w:t xml:space="preserve">و</w:t>
      </w:r>
    </w:p>
    <w:p>
      <w:pPr>
        <w:pStyle w:val="Heading5"/>
      </w:pPr>
      <w:bookmarkStart w:id="3236" w:name="_Toc2456"/>
      <w:r>
        <w:t>التعافي</w:t>
      </w:r>
      <w:bookmarkEnd w:id="3236"/>
    </w:p>
    <w:p>
      <w:pPr>
        <w:pStyle w:val="BookText"/>
      </w:pPr>
      <w:r>
        <w:rPr>
          <w:rFonts w:ascii="Amiri" w:hAnsi="Amiri" w:eastAsia="Amiri" w:cs="Amiri"/>
          <w:lang w:bidi="ar-SA"/>
          <w:color w:val="111111"/>
          <w:sz w:val="28"/>
          <w:szCs w:val="28"/>
          <w:rtl/>
        </w:rPr>
        <w:t xml:space="preserve">[التعافي] : تعافوا : إذا عفا بعضهم عن بعض ، وفي الحديث </w:t>
      </w:r>
      <w:r>
        <w:rPr>
          <w:rStyle w:val="FootnoteReference"/>
        </w:rPr>
        <w:footnoteReference w:id="1489"/>
      </w:r>
      <w:r>
        <w:rPr>
          <w:rFonts w:ascii="Amiri" w:hAnsi="Amiri" w:eastAsia="Amiri" w:cs="Amiri"/>
          <w:lang w:bidi="ar-SA"/>
          <w:color w:val="111111"/>
          <w:sz w:val="28"/>
          <w:szCs w:val="28"/>
          <w:rtl/>
        </w:rPr>
        <w:t xml:space="preserve">عن النبي عليه‌السلام : « تَعافوا الحدود فيما بينكم فَمَا بَلَغني من حَدٍّ قد وَجب ». ذهب الشافعي إلى جواز العفو عن حد القذف. وقال أبو حنيفة : لا يصحُ العفو عنه ، فإن عفا المقذوف كان له أن يطالب بالحد بعد العفو.</w:t>
      </w:r>
    </w:p>
    <w:p>
      <w:pPr>
        <w:pStyle w:val="BookText"/>
      </w:pPr>
      <w:r>
        <w:rPr>
          <w:rFonts w:ascii="IRNazanin" w:hAnsi="IRNazanin" w:eastAsia="IRNazanin" w:cs="IRNazanin"/>
          <w:lang w:bidi="fa-IR"/>
          <w:color w:val="111111"/>
          <w:sz w:val="28"/>
          <w:szCs w:val="28"/>
          <w:rtl/>
        </w:rPr>
        <w:t xml:space="preserve">[شماره صفحه واقعی : 4640]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67" w:name="pg14455_194972"/>
    <w:bookmarkEnd w:id="567"/>
    <w:p>
      <w:pPr>
        <w:pStyle w:val="Heading3"/>
      </w:pPr>
      <w:bookmarkStart w:id="3237" w:name="_Toc2457"/>
      <w:r>
        <w:t>باب العين والقاف وما بعدهما</w:t>
      </w:r>
      <w:bookmarkEnd w:id="3237"/>
    </w:p>
    <w:p>
      <w:pPr>
        <w:pStyle w:val="Heading4"/>
      </w:pPr>
      <w:bookmarkStart w:id="3238" w:name="_Toc2458"/>
      <w:r>
        <w:t>الأسماء</w:t>
      </w:r>
      <w:bookmarkEnd w:id="3238"/>
    </w:p>
    <w:p>
      <w:pPr>
        <w:pStyle w:val="Heading5"/>
      </w:pPr>
      <w:bookmarkStart w:id="3239" w:name="_Toc2459"/>
      <w:r>
        <w:t>اشارة</w:t>
      </w:r>
      <w:bookmarkEnd w:id="323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240" w:name="_Toc2460"/>
      <w:r>
        <w:t>العَقْبُ</w:t>
      </w:r>
      <w:bookmarkEnd w:id="3240"/>
    </w:p>
    <w:p>
      <w:pPr>
        <w:pStyle w:val="BookText"/>
      </w:pPr>
      <w:r>
        <w:rPr>
          <w:rFonts w:ascii="Amiri" w:hAnsi="Amiri" w:eastAsia="Amiri" w:cs="Amiri"/>
          <w:lang w:bidi="ar-SA"/>
          <w:color w:val="111111"/>
          <w:sz w:val="28"/>
          <w:szCs w:val="28"/>
          <w:rtl/>
        </w:rPr>
        <w:t xml:space="preserve">[العَقْبُ] : الجَرْيُ بعد الجَرْيِ الأولِ ، يقال للفرس الجواد : إنه لذو عَقْبٍ حَسَنٍ.</w:t>
      </w:r>
    </w:p>
    <w:p>
      <w:pPr>
        <w:pStyle w:val="BookText"/>
      </w:pPr>
      <w:r>
        <w:rPr>
          <w:rFonts w:ascii="Amiri" w:hAnsi="Amiri" w:eastAsia="Amiri" w:cs="Amiri"/>
          <w:lang w:bidi="ar-SA"/>
          <w:color w:val="111111"/>
          <w:sz w:val="28"/>
          <w:szCs w:val="28"/>
          <w:rtl/>
        </w:rPr>
        <w:t xml:space="preserve">وعَقْبُ القدم : مؤخرها ، في لغة تميم.</w:t>
      </w:r>
    </w:p>
    <w:p>
      <w:pPr>
        <w:pStyle w:val="BookText"/>
      </w:pPr>
      <w:r>
        <w:rPr>
          <w:rFonts w:ascii="Amiri" w:hAnsi="Amiri" w:eastAsia="Amiri" w:cs="Amiri"/>
          <w:lang w:bidi="ar-SA"/>
          <w:color w:val="111111"/>
          <w:sz w:val="28"/>
          <w:szCs w:val="28"/>
          <w:rtl/>
        </w:rPr>
        <w:t xml:space="preserve">ويقال للرجل القادم : من أين عَقْبُك : أي من أين أقبلت.</w:t>
      </w:r>
    </w:p>
    <w:p>
      <w:pPr>
        <w:pStyle w:val="BookText"/>
      </w:pPr>
      <w:r>
        <w:rPr>
          <w:rFonts w:ascii="IRNazanin" w:hAnsi="IRNazanin" w:eastAsia="IRNazanin" w:cs="IRNazanin"/>
          <w:lang w:bidi="fa-IR"/>
          <w:color w:val="111111"/>
          <w:sz w:val="28"/>
          <w:szCs w:val="28"/>
          <w:rtl/>
        </w:rPr>
        <w:t xml:space="preserve">د</w:t>
      </w:r>
    </w:p>
    <w:p>
      <w:pPr>
        <w:pStyle w:val="Heading5"/>
      </w:pPr>
      <w:bookmarkStart w:id="3241" w:name="_Toc2461"/>
      <w:r>
        <w:t>العَقْد</w:t>
      </w:r>
      <w:bookmarkEnd w:id="3241"/>
    </w:p>
    <w:p>
      <w:pPr>
        <w:pStyle w:val="BookText"/>
      </w:pPr>
      <w:r>
        <w:rPr>
          <w:rFonts w:ascii="Amiri" w:hAnsi="Amiri" w:eastAsia="Amiri" w:cs="Amiri"/>
          <w:lang w:bidi="ar-SA"/>
          <w:color w:val="111111"/>
          <w:sz w:val="28"/>
          <w:szCs w:val="28"/>
          <w:rtl/>
        </w:rPr>
        <w:t xml:space="preserve">[العَقْد] : عقد البناء والحبل ، والجميع : الأعقاد والعقود.</w:t>
      </w:r>
    </w:p>
    <w:p>
      <w:pPr>
        <w:pStyle w:val="BookText"/>
      </w:pPr>
      <w:r>
        <w:rPr>
          <w:rFonts w:ascii="IRNazanin" w:hAnsi="IRNazanin" w:eastAsia="IRNazanin" w:cs="IRNazanin"/>
          <w:lang w:bidi="fa-IR"/>
          <w:color w:val="111111"/>
          <w:sz w:val="28"/>
          <w:szCs w:val="28"/>
          <w:rtl/>
        </w:rPr>
        <w:t xml:space="preserve">والعقد : واحد عقود الحساب.</w:t>
      </w:r>
    </w:p>
    <w:p>
      <w:pPr>
        <w:pStyle w:val="BookText"/>
      </w:pPr>
      <w:r>
        <w:rPr>
          <w:rFonts w:ascii="Amiri" w:hAnsi="Amiri" w:eastAsia="Amiri" w:cs="Amiri"/>
          <w:lang w:bidi="ar-SA"/>
          <w:color w:val="111111"/>
          <w:sz w:val="28"/>
          <w:szCs w:val="28"/>
          <w:rtl/>
        </w:rPr>
        <w:t xml:space="preserve">والعَقْد : العهد ، والجميع : العقود ، قال الله تعالى : ( أَوْفُوا بِالْعُقُودِ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جمل عَقْدٌ : أي مُمَرّ الخَلْق ، قال النابغة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مَزَارُها إلا بِعَقْدٍ</w:t>
      </w:r>
    </w:p>
    <w:p>
      <w:pPr>
        <w:pStyle w:val="BookText"/>
      </w:pPr>
      <w:r>
        <w:rPr>
          <w:rFonts w:ascii="Amiri" w:hAnsi="Amiri" w:eastAsia="Amiri" w:cs="Amiri"/>
          <w:lang w:bidi="ar-SA"/>
          <w:color w:val="111111"/>
          <w:sz w:val="28"/>
          <w:szCs w:val="28"/>
          <w:rtl/>
        </w:rPr>
        <w:t xml:space="preserve">مُمِرٍّ ليسَ يَنْقُضُهُ الخَؤُوْنُ</w:t>
      </w:r>
    </w:p>
    <w:p>
      <w:pPr>
        <w:pStyle w:val="BookText"/>
      </w:pPr>
      <w:r>
        <w:rPr>
          <w:rFonts w:ascii="Amiri" w:hAnsi="Amiri" w:eastAsia="Amiri" w:cs="Amiri"/>
          <w:lang w:bidi="ar-SA"/>
          <w:color w:val="111111"/>
          <w:sz w:val="28"/>
          <w:szCs w:val="28"/>
          <w:rtl/>
        </w:rPr>
        <w:t xml:space="preserve">يعني الدهر.</w:t>
      </w:r>
    </w:p>
    <w:p>
      <w:pPr>
        <w:pStyle w:val="BookText"/>
      </w:pPr>
      <w:r>
        <w:rPr>
          <w:rFonts w:ascii="IRNazanin" w:hAnsi="IRNazanin" w:eastAsia="IRNazanin" w:cs="IRNazanin"/>
          <w:lang w:bidi="fa-IR"/>
          <w:color w:val="111111"/>
          <w:sz w:val="28"/>
          <w:szCs w:val="28"/>
          <w:rtl/>
        </w:rPr>
        <w:t xml:space="preserve">ر</w:t>
      </w:r>
    </w:p>
    <w:p>
      <w:pPr>
        <w:pStyle w:val="Heading5"/>
      </w:pPr>
      <w:bookmarkStart w:id="3242" w:name="_Toc2462"/>
      <w:r>
        <w:t>العَقْر</w:t>
      </w:r>
      <w:bookmarkEnd w:id="3242"/>
    </w:p>
    <w:p>
      <w:pPr>
        <w:pStyle w:val="BookText"/>
      </w:pPr>
      <w:r>
        <w:rPr>
          <w:rFonts w:ascii="Amiri" w:hAnsi="Amiri" w:eastAsia="Amiri" w:cs="Amiri"/>
          <w:lang w:bidi="ar-SA"/>
          <w:color w:val="111111"/>
          <w:sz w:val="28"/>
          <w:szCs w:val="28"/>
          <w:rtl/>
        </w:rPr>
        <w:t xml:space="preserve">[العَقْر] : القَصْر.</w:t>
      </w:r>
    </w:p>
    <w:p>
      <w:pPr>
        <w:pStyle w:val="BookText"/>
      </w:pPr>
      <w:r>
        <w:rPr>
          <w:rFonts w:ascii="Amiri" w:hAnsi="Amiri" w:eastAsia="Amiri" w:cs="Amiri"/>
          <w:lang w:bidi="ar-SA"/>
          <w:color w:val="111111"/>
          <w:sz w:val="28"/>
          <w:szCs w:val="28"/>
          <w:rtl/>
        </w:rPr>
        <w:t xml:space="preserve">ويقال : العقر : كل بناء مرتفع ، قال لبيد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كَعَقْر الهاجري إذا بناه</w:t>
      </w:r>
    </w:p>
    <w:p>
      <w:pPr>
        <w:pStyle w:val="BookText"/>
      </w:pPr>
      <w:r>
        <w:rPr>
          <w:rFonts w:ascii="Amiri" w:hAnsi="Amiri" w:eastAsia="Amiri" w:cs="Amiri"/>
          <w:lang w:bidi="ar-SA"/>
          <w:color w:val="111111"/>
          <w:sz w:val="28"/>
          <w:szCs w:val="28"/>
          <w:rtl/>
        </w:rPr>
        <w:t xml:space="preserve">بأشباةٍ حُذِيْنَ على مِثال</w:t>
      </w:r>
    </w:p>
    <w:p>
      <w:pPr>
        <w:pStyle w:val="BookText"/>
      </w:pPr>
      <w:r>
        <w:rPr>
          <w:rFonts w:ascii="Amiri" w:hAnsi="Amiri" w:eastAsia="Amiri" w:cs="Amiri"/>
          <w:lang w:bidi="ar-SA"/>
          <w:color w:val="111111"/>
          <w:sz w:val="28"/>
          <w:szCs w:val="28"/>
          <w:rtl/>
        </w:rPr>
        <w:t xml:space="preserve">شَبَّهَ البعيرَ بقصر الهاجريِّ ، وهو البناء.</w:t>
      </w:r>
    </w:p>
    <w:p>
      <w:pPr>
        <w:pStyle w:val="BookText"/>
      </w:pPr>
      <w:r>
        <w:rPr>
          <w:rFonts w:ascii="Amiri" w:hAnsi="Amiri" w:eastAsia="Amiri" w:cs="Amiri"/>
          <w:lang w:bidi="ar-SA"/>
          <w:color w:val="111111"/>
          <w:sz w:val="28"/>
          <w:szCs w:val="28"/>
          <w:rtl/>
        </w:rPr>
        <w:t xml:space="preserve">وعَقْر الدار : محلة القوم.</w:t>
      </w:r>
    </w:p>
    <w:p>
      <w:pPr>
        <w:pStyle w:val="BookText"/>
      </w:pPr>
      <w:r>
        <w:rPr>
          <w:rFonts w:ascii="IRNazanin" w:hAnsi="IRNazanin" w:eastAsia="IRNazanin" w:cs="IRNazanin"/>
          <w:lang w:bidi="fa-IR"/>
          <w:color w:val="111111"/>
          <w:sz w:val="28"/>
          <w:szCs w:val="28"/>
          <w:rtl/>
        </w:rPr>
        <w:t xml:space="preserve">[شماره صفحه واقعی : 4641]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68" w:name="pg14455_194973"/>
    <w:bookmarkEnd w:id="568"/>
    <w:p>
      <w:pPr>
        <w:pStyle w:val="BookText"/>
      </w:pPr>
      <w:r>
        <w:rPr>
          <w:rFonts w:ascii="Amiri" w:hAnsi="Amiri" w:eastAsia="Amiri" w:cs="Amiri"/>
          <w:lang w:bidi="ar-SA"/>
          <w:color w:val="111111"/>
          <w:sz w:val="28"/>
          <w:szCs w:val="28"/>
          <w:rtl/>
        </w:rPr>
        <w:t xml:space="preserve">والعَقْرُ : أصل كل شيء ، قال أوس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أَزْمانَ سُقناهمُ عَنْ عَقْر دارهم</w:t>
      </w:r>
    </w:p>
    <w:p>
      <w:pPr>
        <w:pStyle w:val="BookText"/>
      </w:pPr>
      <w:r>
        <w:rPr>
          <w:rFonts w:ascii="Amiri" w:hAnsi="Amiri" w:eastAsia="Amiri" w:cs="Amiri"/>
          <w:lang w:bidi="ar-SA"/>
          <w:color w:val="111111"/>
          <w:sz w:val="28"/>
          <w:szCs w:val="28"/>
          <w:rtl/>
        </w:rPr>
        <w:t xml:space="preserve">حتى استقرُّوا وأدناهُمْ بِحَوْرانا</w:t>
      </w:r>
    </w:p>
    <w:p>
      <w:pPr>
        <w:pStyle w:val="BookText"/>
      </w:pPr>
      <w:r>
        <w:rPr>
          <w:rFonts w:ascii="Amiri" w:hAnsi="Amiri" w:eastAsia="Amiri" w:cs="Amiri"/>
          <w:lang w:bidi="ar-SA"/>
          <w:color w:val="111111"/>
          <w:sz w:val="28"/>
          <w:szCs w:val="28"/>
          <w:rtl/>
        </w:rPr>
        <w:t xml:space="preserve">ويقال : إن كل فرجة بين شيئين عَقْرٌ. قال الخليل : سمعت أعرابياً فصيحاً من أهل الصَّمّان يقول : كل فرجة بين شيئين عَقْرٌ وعُقْرٌ ، لغتان : ووضع يده على قائمتي المائدة ونحن نتغدّى فقال : ما بينهما عَقْرٌ</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والعَقْرُ : غيم ينشأ من قبل عين الشمس فيغطيها وما حولها.</w:t>
      </w:r>
    </w:p>
    <w:p>
      <w:pPr>
        <w:pStyle w:val="BookText"/>
      </w:pPr>
      <w:r>
        <w:rPr>
          <w:rFonts w:ascii="Amiri" w:hAnsi="Amiri" w:eastAsia="Amiri" w:cs="Amiri"/>
          <w:lang w:bidi="ar-SA"/>
          <w:color w:val="111111"/>
          <w:sz w:val="28"/>
          <w:szCs w:val="28"/>
          <w:rtl/>
        </w:rPr>
        <w:t xml:space="preserve">وقيل : العَقْرُ : القطعة من الغيم يُسمع رعدها من بعيد ، قال حُمَيْد بنُ ثَوْرٍ يَصِفُ الإبل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احْزَأَلَّتْ في المُنَاخِ رَأيتَها</w:t>
      </w:r>
    </w:p>
    <w:p>
      <w:pPr>
        <w:pStyle w:val="BookText"/>
      </w:pPr>
      <w:r>
        <w:rPr>
          <w:rFonts w:ascii="Amiri" w:hAnsi="Amiri" w:eastAsia="Amiri" w:cs="Amiri"/>
          <w:lang w:bidi="ar-SA"/>
          <w:color w:val="111111"/>
          <w:sz w:val="28"/>
          <w:szCs w:val="28"/>
          <w:rtl/>
        </w:rPr>
        <w:t xml:space="preserve">كالعَقْرِ أَفْرَدَهُ الغَمامُ المُمْطِرُ</w:t>
      </w:r>
    </w:p>
    <w:p>
      <w:pPr>
        <w:pStyle w:val="BookText"/>
      </w:pPr>
      <w:r>
        <w:rPr>
          <w:rFonts w:ascii="Amiri" w:hAnsi="Amiri" w:eastAsia="Amiri" w:cs="Amiri"/>
          <w:lang w:bidi="ar-SA"/>
          <w:color w:val="111111"/>
          <w:sz w:val="28"/>
          <w:szCs w:val="28"/>
          <w:rtl/>
        </w:rPr>
        <w:t xml:space="preserve">وقيل : العقر هاهنا القصر أفردهُ الغمامُ فلم يصبه مطر فظهرت عليه الشمس.</w:t>
      </w:r>
    </w:p>
    <w:p>
      <w:pPr>
        <w:pStyle w:val="BookText"/>
      </w:pPr>
      <w:r>
        <w:rPr>
          <w:rFonts w:ascii="IRNazanin" w:hAnsi="IRNazanin" w:eastAsia="IRNazanin" w:cs="IRNazanin"/>
          <w:lang w:bidi="fa-IR"/>
          <w:color w:val="111111"/>
          <w:sz w:val="28"/>
          <w:szCs w:val="28"/>
          <w:rtl/>
        </w:rPr>
        <w:t xml:space="preserve">ف</w:t>
      </w:r>
    </w:p>
    <w:p>
      <w:pPr>
        <w:pStyle w:val="Heading5"/>
      </w:pPr>
      <w:bookmarkStart w:id="3243" w:name="_Toc2463"/>
      <w:r>
        <w:t>العَقْفُ</w:t>
      </w:r>
      <w:bookmarkEnd w:id="3243"/>
    </w:p>
    <w:p>
      <w:pPr>
        <w:pStyle w:val="BookText"/>
      </w:pPr>
      <w:r>
        <w:rPr>
          <w:rFonts w:ascii="Amiri" w:hAnsi="Amiri" w:eastAsia="Amiri" w:cs="Amiri"/>
          <w:lang w:bidi="ar-SA"/>
          <w:color w:val="111111"/>
          <w:sz w:val="28"/>
          <w:szCs w:val="28"/>
          <w:rtl/>
        </w:rPr>
        <w:t xml:space="preserve">[العَقْفُ] : يقال : العقف الثعلبُ ، قال الأرقط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عَقْفٌ تولّى يهربُ</w:t>
      </w:r>
    </w:p>
    <w:p>
      <w:pPr>
        <w:pStyle w:val="BookText"/>
      </w:pPr>
      <w:r>
        <w:rPr>
          <w:rFonts w:ascii="Amiri" w:hAnsi="Amiri" w:eastAsia="Amiri" w:cs="Amiri"/>
          <w:lang w:bidi="ar-SA"/>
          <w:color w:val="111111"/>
          <w:sz w:val="28"/>
          <w:szCs w:val="28"/>
          <w:rtl/>
        </w:rPr>
        <w:t xml:space="preserve">من أكلُبٍ تتبعهنَّ أكلبُ</w:t>
      </w:r>
    </w:p>
    <w:p>
      <w:pPr>
        <w:pStyle w:val="BookText"/>
      </w:pPr>
      <w:r>
        <w:rPr>
          <w:rFonts w:ascii="IRNazanin" w:hAnsi="IRNazanin" w:eastAsia="IRNazanin" w:cs="IRNazanin"/>
          <w:lang w:bidi="fa-IR"/>
          <w:color w:val="111111"/>
          <w:sz w:val="28"/>
          <w:szCs w:val="28"/>
          <w:rtl/>
        </w:rPr>
        <w:t xml:space="preserve">ل</w:t>
      </w:r>
    </w:p>
    <w:p>
      <w:pPr>
        <w:pStyle w:val="Heading5"/>
      </w:pPr>
      <w:bookmarkStart w:id="3244" w:name="_Toc2464"/>
      <w:r>
        <w:t>العَقْل</w:t>
      </w:r>
      <w:bookmarkEnd w:id="3244"/>
    </w:p>
    <w:p>
      <w:pPr>
        <w:pStyle w:val="BookText"/>
      </w:pPr>
      <w:r>
        <w:rPr>
          <w:rFonts w:ascii="Amiri" w:hAnsi="Amiri" w:eastAsia="Amiri" w:cs="Amiri"/>
          <w:lang w:bidi="ar-SA"/>
          <w:color w:val="111111"/>
          <w:sz w:val="28"/>
          <w:szCs w:val="28"/>
          <w:rtl/>
        </w:rPr>
        <w:t xml:space="preserve">[العَقْل] : واحد العقول ، يقال : العقل عقلان : مخلوق ومكتسب ، والجمهور يقول في العقل المخلوق : إنه علوم ضرورية في القلب. وقال قوم : هو القلب. وقال بعض الفلاسفة : هو جوهر لطيف في الدماغ.</w:t>
      </w:r>
    </w:p>
    <w:p>
      <w:pPr>
        <w:pStyle w:val="BookText"/>
      </w:pPr>
      <w:r>
        <w:rPr>
          <w:rFonts w:ascii="IRNazanin" w:hAnsi="IRNazanin" w:eastAsia="IRNazanin" w:cs="IRNazanin"/>
          <w:lang w:bidi="fa-IR"/>
          <w:color w:val="111111"/>
          <w:sz w:val="28"/>
          <w:szCs w:val="28"/>
          <w:rtl/>
        </w:rPr>
        <w:t xml:space="preserve">[شماره صفحه واقعی : 4642]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69" w:name="pg14455_194974"/>
    <w:bookmarkEnd w:id="569"/>
    <w:p>
      <w:pPr>
        <w:pStyle w:val="BookText"/>
      </w:pPr>
      <w:r>
        <w:rPr>
          <w:rFonts w:ascii="IRNazanin" w:hAnsi="IRNazanin" w:eastAsia="IRNazanin" w:cs="IRNazanin"/>
          <w:lang w:bidi="fa-IR"/>
          <w:color w:val="111111"/>
          <w:sz w:val="28"/>
          <w:szCs w:val="28"/>
          <w:rtl/>
        </w:rPr>
        <w:t xml:space="preserve">والعقل : المعقل وهو الملجأ ، قال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أعددت للحدثان حصناً</w:t>
      </w:r>
    </w:p>
    <w:p>
      <w:pPr>
        <w:pStyle w:val="BookText"/>
      </w:pPr>
      <w:r>
        <w:rPr>
          <w:rFonts w:ascii="Amiri" w:hAnsi="Amiri" w:eastAsia="Amiri" w:cs="Amiri"/>
          <w:lang w:bidi="ar-SA"/>
          <w:color w:val="111111"/>
          <w:sz w:val="28"/>
          <w:szCs w:val="28"/>
          <w:rtl/>
        </w:rPr>
        <w:t xml:space="preserve">لو انَّ المرءَ تنفعه العقولُ</w:t>
      </w:r>
    </w:p>
    <w:p>
      <w:pPr>
        <w:pStyle w:val="BookText"/>
      </w:pPr>
      <w:r>
        <w:rPr>
          <w:rFonts w:ascii="Amiri" w:hAnsi="Amiri" w:eastAsia="Amiri" w:cs="Amiri"/>
          <w:lang w:bidi="ar-SA"/>
          <w:color w:val="111111"/>
          <w:sz w:val="28"/>
          <w:szCs w:val="28"/>
          <w:rtl/>
        </w:rPr>
        <w:t xml:space="preserve">والعقل : الدية ، قيل : إنما سميت عقلاً لأن الإبل كانت تُعقل بِفِناء ولي المقتول ، فسميت الدية عقلاً وإن كانت دنانير أو دراهم أو غيرهما. وقيل : بل سميت عقلاً لأنها تعقل الدماء عن أن تسفك.</w:t>
      </w:r>
    </w:p>
    <w:p>
      <w:pPr>
        <w:pStyle w:val="BookText"/>
      </w:pPr>
      <w:r>
        <w:rPr>
          <w:rFonts w:ascii="Amiri" w:hAnsi="Amiri" w:eastAsia="Amiri" w:cs="Amiri"/>
          <w:lang w:bidi="ar-SA"/>
          <w:color w:val="111111"/>
          <w:sz w:val="28"/>
          <w:szCs w:val="28"/>
          <w:rtl/>
        </w:rPr>
        <w:t xml:space="preserve">والعقل : ضرب من وشي الثياب ، يقال : هو ما كان نقشه طولاً فإن كان نقشه مستديراً فهو الرقم.</w:t>
      </w:r>
    </w:p>
    <w:p>
      <w:pPr>
        <w:pStyle w:val="BookText"/>
      </w:pPr>
      <w:r>
        <w:rPr>
          <w:rFonts w:ascii="Amiri" w:hAnsi="Amiri" w:eastAsia="Amiri" w:cs="Amiri"/>
          <w:lang w:bidi="ar-SA"/>
          <w:color w:val="111111"/>
          <w:sz w:val="28"/>
          <w:szCs w:val="28"/>
          <w:rtl/>
        </w:rPr>
        <w:t xml:space="preserve">ويقال : العقل : ثوب أحمر تغشي به نساء الأعراب الهوادج ، قال علقمة بن عبدة </w:t>
      </w:r>
      <w:r>
        <w:rPr>
          <w:rStyle w:val="FootnoteReference"/>
        </w:rPr>
        <w:footnoteReference w:id="1498"/>
      </w:r>
    </w:p>
    <w:p>
      <w:pPr>
        <w:pStyle w:val="BookText"/>
      </w:pPr>
      <w:r>
        <w:rPr>
          <w:rFonts w:ascii="Amiri" w:hAnsi="Amiri" w:eastAsia="Amiri" w:cs="Amiri"/>
          <w:lang w:bidi="ar-SA"/>
          <w:color w:val="111111"/>
          <w:sz w:val="28"/>
          <w:szCs w:val="28"/>
          <w:rtl/>
        </w:rPr>
        <w:t xml:space="preserve">عقلاً ورقماً تظل الطير تتبعه</w:t>
      </w:r>
    </w:p>
    <w:p>
      <w:pPr>
        <w:pStyle w:val="BookText"/>
      </w:pPr>
      <w:r>
        <w:rPr>
          <w:rFonts w:ascii="Amiri" w:hAnsi="Amiri" w:eastAsia="Amiri" w:cs="Amiri"/>
          <w:lang w:bidi="ar-SA"/>
          <w:color w:val="111111"/>
          <w:sz w:val="28"/>
          <w:szCs w:val="28"/>
          <w:rtl/>
        </w:rPr>
        <w:t xml:space="preserve">كأنه من دمِ الأجوافِ مدموم</w:t>
      </w:r>
    </w:p>
    <w:p>
      <w:pPr>
        <w:pStyle w:val="BookText"/>
      </w:pPr>
      <w:r>
        <w:rPr>
          <w:rFonts w:ascii="Amiri" w:hAnsi="Amiri" w:eastAsia="Amiri" w:cs="Amiri"/>
          <w:lang w:bidi="ar-SA"/>
          <w:color w:val="111111"/>
          <w:sz w:val="28"/>
          <w:szCs w:val="28"/>
          <w:rtl/>
        </w:rPr>
        <w:t xml:space="preserve">وعُقَيل ، بالتصغير : من أسماء الرجال.</w:t>
      </w:r>
    </w:p>
    <w:p>
      <w:pPr>
        <w:pStyle w:val="BookText"/>
      </w:pPr>
      <w:r>
        <w:rPr>
          <w:rFonts w:ascii="Amiri" w:hAnsi="Amiri" w:eastAsia="Amiri" w:cs="Amiri"/>
          <w:lang w:bidi="ar-SA"/>
          <w:color w:val="111111"/>
          <w:sz w:val="28"/>
          <w:szCs w:val="28"/>
          <w:rtl/>
        </w:rPr>
        <w:t xml:space="preserve">وعقيل : حي من العرب من هَوازن ، وهم ولد عقيل بن كعب بن ربيعة أخي كلاب ابن ربيعة.</w:t>
      </w:r>
    </w:p>
    <w:p>
      <w:pPr>
        <w:pStyle w:val="BookText"/>
      </w:pPr>
      <w:r>
        <w:rPr>
          <w:rFonts w:ascii="IRNazanin" w:hAnsi="IRNazanin" w:eastAsia="IRNazanin" w:cs="IRNazanin"/>
          <w:lang w:bidi="fa-IR"/>
          <w:color w:val="111111"/>
          <w:sz w:val="28"/>
          <w:szCs w:val="28"/>
          <w:rtl/>
        </w:rPr>
        <w:t xml:space="preserve">م</w:t>
      </w:r>
    </w:p>
    <w:p>
      <w:pPr>
        <w:pStyle w:val="Heading5"/>
      </w:pPr>
      <w:bookmarkStart w:id="3245" w:name="_Toc2465"/>
      <w:r>
        <w:t>العَقْمُ</w:t>
      </w:r>
      <w:bookmarkEnd w:id="3245"/>
    </w:p>
    <w:p>
      <w:pPr>
        <w:pStyle w:val="BookText"/>
      </w:pPr>
      <w:r>
        <w:rPr>
          <w:rFonts w:ascii="Amiri" w:hAnsi="Amiri" w:eastAsia="Amiri" w:cs="Amiri"/>
          <w:lang w:bidi="ar-SA"/>
          <w:color w:val="111111"/>
          <w:sz w:val="28"/>
          <w:szCs w:val="28"/>
          <w:rtl/>
        </w:rPr>
        <w:t xml:space="preserve">[العَقْمُ] : ضرب من الوشي أحمر ، وقيل : العقم : المِرط الأحمر ويقال : إن كل ثوب أحمر : عَقْمٌ.</w:t>
      </w:r>
    </w:p>
    <w:p>
      <w:pPr>
        <w:pStyle w:val="BookText"/>
      </w:pPr>
      <w:r>
        <w:rPr>
          <w:rFonts w:ascii="Amiri" w:hAnsi="Amiri" w:eastAsia="Amiri" w:cs="Amiri"/>
          <w:lang w:bidi="ar-SA"/>
          <w:color w:val="111111"/>
          <w:sz w:val="28"/>
          <w:szCs w:val="28"/>
          <w:rtl/>
        </w:rPr>
        <w:t xml:space="preserve">والعَقْم : الحاجز بين الشيئين.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4643]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70" w:name="pg14455_194975"/>
    <w:bookmarkEnd w:id="570"/>
    <w:p>
      <w:pPr>
        <w:pStyle w:val="BookText"/>
      </w:pPr>
      <w:r>
        <w:rPr>
          <w:rFonts w:ascii="IRNazanin" w:hAnsi="IRNazanin" w:eastAsia="IRNazanin" w:cs="IRNazanin"/>
          <w:lang w:bidi="fa-IR"/>
          <w:color w:val="111111"/>
          <w:sz w:val="28"/>
          <w:szCs w:val="28"/>
          <w:rtl/>
        </w:rPr>
        <w:t xml:space="preserve">ب</w:t>
      </w:r>
    </w:p>
    <w:p>
      <w:pPr>
        <w:pStyle w:val="Heading5"/>
      </w:pPr>
      <w:bookmarkStart w:id="3246" w:name="_Toc2466"/>
      <w:r>
        <w:t>العَقْبَةُ</w:t>
      </w:r>
      <w:bookmarkEnd w:id="3246"/>
    </w:p>
    <w:p>
      <w:pPr>
        <w:pStyle w:val="BookText"/>
      </w:pPr>
      <w:r>
        <w:rPr>
          <w:rFonts w:ascii="Amiri" w:hAnsi="Amiri" w:eastAsia="Amiri" w:cs="Amiri"/>
          <w:lang w:bidi="ar-SA"/>
          <w:color w:val="111111"/>
          <w:sz w:val="28"/>
          <w:szCs w:val="28"/>
          <w:rtl/>
        </w:rPr>
        <w:t xml:space="preserve">[العَقْبَةُ] : ورق الشجر الأخضر يأتي بعد الورق اليابس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247" w:name="_Toc2467"/>
      <w:r>
        <w:t>العَقْمة</w:t>
      </w:r>
      <w:bookmarkEnd w:id="3247"/>
    </w:p>
    <w:p>
      <w:pPr>
        <w:pStyle w:val="BookText"/>
      </w:pPr>
      <w:r>
        <w:rPr>
          <w:rFonts w:ascii="Amiri" w:hAnsi="Amiri" w:eastAsia="Amiri" w:cs="Amiri"/>
          <w:lang w:bidi="ar-SA"/>
          <w:color w:val="111111"/>
          <w:sz w:val="28"/>
          <w:szCs w:val="28"/>
          <w:rtl/>
        </w:rPr>
        <w:t xml:space="preserve">[العَقْمة] : ضرب من الوشي أحمر.</w:t>
      </w:r>
    </w:p>
    <w:p>
      <w:pPr>
        <w:pStyle w:val="BookText"/>
      </w:pPr>
      <w:r>
        <w:rPr>
          <w:rFonts w:ascii="IRNazanin" w:hAnsi="IRNazanin" w:eastAsia="IRNazanin" w:cs="IRNazanin"/>
          <w:lang w:bidi="fa-IR"/>
          <w:color w:val="111111"/>
          <w:sz w:val="28"/>
          <w:szCs w:val="28"/>
          <w:rtl/>
        </w:rPr>
        <w:t xml:space="preserve">و</w:t>
      </w:r>
    </w:p>
    <w:p>
      <w:pPr>
        <w:pStyle w:val="Heading5"/>
      </w:pPr>
      <w:bookmarkStart w:id="3248" w:name="_Toc2468"/>
      <w:r>
        <w:t>العَقْوَةُ</w:t>
      </w:r>
      <w:bookmarkEnd w:id="3248"/>
    </w:p>
    <w:p>
      <w:pPr>
        <w:pStyle w:val="BookText"/>
      </w:pPr>
      <w:r>
        <w:rPr>
          <w:rFonts w:ascii="Amiri" w:hAnsi="Amiri" w:eastAsia="Amiri" w:cs="Amiri"/>
          <w:lang w:bidi="ar-SA"/>
          <w:color w:val="111111"/>
          <w:sz w:val="28"/>
          <w:szCs w:val="28"/>
          <w:rtl/>
        </w:rPr>
        <w:t xml:space="preserve">[العَقْوَةُ] : ما حول الدار.</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249" w:name="_Toc2469"/>
      <w:r>
        <w:t>العُقْبُ</w:t>
      </w:r>
      <w:bookmarkEnd w:id="3249"/>
    </w:p>
    <w:p>
      <w:pPr>
        <w:pStyle w:val="BookText"/>
      </w:pPr>
      <w:r>
        <w:rPr>
          <w:rFonts w:ascii="Amiri" w:hAnsi="Amiri" w:eastAsia="Amiri" w:cs="Amiri"/>
          <w:lang w:bidi="ar-SA"/>
          <w:color w:val="111111"/>
          <w:sz w:val="28"/>
          <w:szCs w:val="28"/>
          <w:rtl/>
        </w:rPr>
        <w:t xml:space="preserve">[العُقْبُ] : العاقبة ، وقرأ عاصم وحمزة : ( وَخَيْرٌ عُقْباً )</w:t>
      </w:r>
      <w:r>
        <w:rPr>
          <w:rStyle w:val="FootnoteReference"/>
        </w:rPr>
        <w:footnoteReference w:id="1500"/>
      </w:r>
      <w:r>
        <w:rPr>
          <w:rFonts w:ascii="Amiri" w:hAnsi="Amiri" w:eastAsia="Amiri" w:cs="Amiri"/>
          <w:lang w:bidi="ar-SA"/>
          <w:color w:val="111111"/>
          <w:sz w:val="28"/>
          <w:szCs w:val="28"/>
          <w:rtl/>
        </w:rPr>
        <w:t xml:space="preserve">بسكون القاف والباقون بضمها ، وهو اختيار أبي عبيد.</w:t>
      </w:r>
    </w:p>
    <w:p>
      <w:pPr>
        <w:pStyle w:val="BookText"/>
      </w:pPr>
      <w:r>
        <w:rPr>
          <w:rFonts w:ascii="IRNazanin" w:hAnsi="IRNazanin" w:eastAsia="IRNazanin" w:cs="IRNazanin"/>
          <w:lang w:bidi="fa-IR"/>
          <w:color w:val="111111"/>
          <w:sz w:val="28"/>
          <w:szCs w:val="28"/>
          <w:rtl/>
        </w:rPr>
        <w:t xml:space="preserve">ر</w:t>
      </w:r>
    </w:p>
    <w:p>
      <w:pPr>
        <w:pStyle w:val="Heading5"/>
      </w:pPr>
      <w:bookmarkStart w:id="3250" w:name="_Toc2470"/>
      <w:r>
        <w:t>العُقْر</w:t>
      </w:r>
      <w:bookmarkEnd w:id="3250"/>
    </w:p>
    <w:p>
      <w:pPr>
        <w:pStyle w:val="BookText"/>
      </w:pPr>
      <w:r>
        <w:rPr>
          <w:rFonts w:ascii="Amiri" w:hAnsi="Amiri" w:eastAsia="Amiri" w:cs="Amiri"/>
          <w:lang w:bidi="ar-SA"/>
          <w:color w:val="111111"/>
          <w:sz w:val="28"/>
          <w:szCs w:val="28"/>
          <w:rtl/>
        </w:rPr>
        <w:t xml:space="preserve">[العُقْر] : دية فرج المرأة إذا اغْتُصِبَتْ نفسُها </w:t>
      </w:r>
      <w:r>
        <w:rPr>
          <w:rStyle w:val="FootnoteReference"/>
        </w:rPr>
        <w:footnoteReference w:id="1501"/>
      </w:r>
      <w:r>
        <w:rPr>
          <w:rFonts w:ascii="Amiri" w:hAnsi="Amiri" w:eastAsia="Amiri" w:cs="Amiri"/>
          <w:lang w:bidi="ar-SA"/>
          <w:color w:val="111111"/>
          <w:sz w:val="28"/>
          <w:szCs w:val="28"/>
          <w:rtl/>
        </w:rPr>
        <w:t xml:space="preserve">. قيل : إن اشتقاقه من العَقْر لأن وطء البكر عَقْر لها. وقد سمي المَهر عقراً على التوسع. قال أبو حنيفة : إذا أذهب الرجل عُذرة البكر غاصباً لها لزمه الحَدُّ وأرش النقصان ولا يزاد على مهر المثل ، فإن غصب الثيبَ نَفسَها لزمه الحَدُّ ، ولا يلزمه العُقْر ، فإن طاوعته لزمهما الحَدُّ ، ولا عقر لها ، والحَدُّ والمهر عنده لا يجتمعان.</w:t>
      </w:r>
    </w:p>
    <w:p>
      <w:pPr>
        <w:pStyle w:val="BookText"/>
      </w:pPr>
      <w:r>
        <w:rPr>
          <w:rFonts w:ascii="Amiri" w:hAnsi="Amiri" w:eastAsia="Amiri" w:cs="Amiri"/>
          <w:lang w:bidi="ar-SA"/>
          <w:color w:val="111111"/>
          <w:sz w:val="28"/>
          <w:szCs w:val="28"/>
          <w:rtl/>
        </w:rPr>
        <w:t xml:space="preserve">وقال الشافعي : يلزم غاصبَ البكر والثيب الحدُّ والمهر وهما عنده يجتمعان.</w:t>
      </w:r>
    </w:p>
    <w:p>
      <w:pPr>
        <w:pStyle w:val="BookText"/>
      </w:pPr>
      <w:r>
        <w:rPr>
          <w:rFonts w:ascii="Amiri" w:hAnsi="Amiri" w:eastAsia="Amiri" w:cs="Amiri"/>
          <w:lang w:bidi="ar-SA"/>
          <w:color w:val="111111"/>
          <w:sz w:val="28"/>
          <w:szCs w:val="28"/>
          <w:rtl/>
        </w:rPr>
        <w:t xml:space="preserve">وعُقْر الدار : أصلها ، بلغة أهل الحجاز ، والفتح لغةِ أهل نجد. وفي كلام علي </w:t>
      </w:r>
      <w:r>
        <w:rPr>
          <w:rStyle w:val="FootnoteReference"/>
        </w:rPr>
        <w:footnoteReference w:id="1502"/>
      </w:r>
      <w:r>
        <w:rPr>
          <w:rFonts w:ascii="Amiri" w:hAnsi="Amiri" w:eastAsia="Amiri" w:cs="Amiri"/>
          <w:lang w:bidi="ar-SA"/>
          <w:color w:val="111111"/>
          <w:sz w:val="28"/>
          <w:szCs w:val="28"/>
          <w:rtl/>
        </w:rPr>
        <w:t xml:space="preserve">رضي‌الله‌عنه : ما غُزي قومٌ إلى عُقْرِ دارهم إلا ذلّوا.</w:t>
      </w:r>
    </w:p>
    <w:p>
      <w:pPr>
        <w:pStyle w:val="BookText"/>
      </w:pPr>
      <w:r>
        <w:rPr>
          <w:rFonts w:ascii="IRNazanin" w:hAnsi="IRNazanin" w:eastAsia="IRNazanin" w:cs="IRNazanin"/>
          <w:lang w:bidi="fa-IR"/>
          <w:color w:val="111111"/>
          <w:sz w:val="28"/>
          <w:szCs w:val="28"/>
          <w:rtl/>
        </w:rPr>
        <w:t xml:space="preserve">[شماره صفحه واقعی : 4644]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71" w:name="pg14455_194976"/>
    <w:bookmarkEnd w:id="571"/>
    <w:p>
      <w:pPr>
        <w:pStyle w:val="BookText"/>
      </w:pPr>
      <w:r>
        <w:rPr>
          <w:rFonts w:ascii="IRNazanin" w:hAnsi="IRNazanin" w:eastAsia="IRNazanin" w:cs="IRNazanin"/>
          <w:lang w:bidi="fa-IR"/>
          <w:color w:val="111111"/>
          <w:sz w:val="28"/>
          <w:szCs w:val="28"/>
          <w:rtl/>
        </w:rPr>
        <w:t xml:space="preserve">وعُقْر النار : معظمها وموضع الجمر منها.</w:t>
      </w:r>
    </w:p>
    <w:p>
      <w:pPr>
        <w:pStyle w:val="BookText"/>
      </w:pPr>
      <w:r>
        <w:rPr>
          <w:rFonts w:ascii="Amiri" w:hAnsi="Amiri" w:eastAsia="Amiri" w:cs="Amiri"/>
          <w:lang w:bidi="ar-SA"/>
          <w:color w:val="111111"/>
          <w:sz w:val="28"/>
          <w:szCs w:val="28"/>
          <w:rtl/>
        </w:rPr>
        <w:t xml:space="preserve">ويقال : كل فرجة بين شيئين : عُقْرٌ.</w:t>
      </w:r>
    </w:p>
    <w:p>
      <w:pPr>
        <w:pStyle w:val="BookText"/>
      </w:pPr>
      <w:r>
        <w:rPr>
          <w:rFonts w:ascii="Amiri" w:hAnsi="Amiri" w:eastAsia="Amiri" w:cs="Amiri"/>
          <w:lang w:bidi="ar-SA"/>
          <w:color w:val="111111"/>
          <w:sz w:val="28"/>
          <w:szCs w:val="28"/>
          <w:rtl/>
        </w:rPr>
        <w:t xml:space="preserve">وبيضة العُقْر : هي بيضة الديك. ويقال : سميت بذلك لأن عذرة المرأة تختبر بها فيعلم شأنها فتضرب بيضة العقر مثلاً لكلِّ شيءٍ لا يستطاع مَسُّه رخاوة وضعفاً ويقال : إن الديك يبيض في عامه بيضة واحدة. ويقال : إن العُقْر : آخر بيضة تبيضها الدجاجة لا تبيض بعدها ، فيضرب مثلا </w:t>
      </w:r>
      <w:r>
        <w:rPr>
          <w:rStyle w:val="FootnoteReference"/>
        </w:rPr>
        <w:footnoteReference w:id="1503"/>
      </w:r>
      <w:r>
        <w:rPr>
          <w:rFonts w:ascii="Amiri" w:hAnsi="Amiri" w:eastAsia="Amiri" w:cs="Amiri"/>
          <w:lang w:bidi="ar-SA"/>
          <w:color w:val="111111"/>
          <w:sz w:val="28"/>
          <w:szCs w:val="28"/>
          <w:rtl/>
        </w:rPr>
        <w:t xml:space="preserve">لكل شيءٍ لا يكون بعده شيءٌ من جنسه.</w:t>
      </w:r>
    </w:p>
    <w:p>
      <w:pPr>
        <w:pStyle w:val="BookText"/>
      </w:pPr>
      <w:r>
        <w:rPr>
          <w:rFonts w:ascii="Amiri" w:hAnsi="Amiri" w:eastAsia="Amiri" w:cs="Amiri"/>
          <w:lang w:bidi="ar-SA"/>
          <w:color w:val="111111"/>
          <w:sz w:val="28"/>
          <w:szCs w:val="28"/>
          <w:rtl/>
        </w:rPr>
        <w:t xml:space="preserve">ويقال : لقحت الناقة عن عُقْرٍ : إذا حملت بعد حيال.</w:t>
      </w:r>
    </w:p>
    <w:p>
      <w:pPr>
        <w:pStyle w:val="BookText"/>
      </w:pPr>
      <w:r>
        <w:rPr>
          <w:rFonts w:ascii="Amiri" w:hAnsi="Amiri" w:eastAsia="Amiri" w:cs="Amiri"/>
          <w:lang w:bidi="ar-SA"/>
          <w:color w:val="111111"/>
          <w:sz w:val="28"/>
          <w:szCs w:val="28"/>
          <w:rtl/>
        </w:rPr>
        <w:t xml:space="preserve">قال ابن السكيت </w:t>
      </w:r>
      <w:r>
        <w:rPr>
          <w:rStyle w:val="FootnoteReference"/>
        </w:rPr>
        <w:footnoteReference w:id="1504"/>
      </w:r>
      <w:r>
        <w:rPr>
          <w:rFonts w:ascii="Amiri" w:hAnsi="Amiri" w:eastAsia="Amiri" w:cs="Amiri"/>
          <w:lang w:bidi="ar-SA"/>
          <w:color w:val="111111"/>
          <w:sz w:val="28"/>
          <w:szCs w:val="28"/>
          <w:rtl/>
        </w:rPr>
        <w:t xml:space="preserve">: وخرزة العُقْر : خرزة تشدها المرأة على حَقْوِها لئلا تحمل.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251" w:name="_Toc2471"/>
      <w:r>
        <w:t>العُقْبة</w:t>
      </w:r>
      <w:bookmarkEnd w:id="3251"/>
    </w:p>
    <w:p>
      <w:pPr>
        <w:pStyle w:val="BookText"/>
      </w:pPr>
      <w:r>
        <w:rPr>
          <w:rFonts w:ascii="Amiri" w:hAnsi="Amiri" w:eastAsia="Amiri" w:cs="Amiri"/>
          <w:lang w:bidi="ar-SA"/>
          <w:color w:val="111111"/>
          <w:sz w:val="28"/>
          <w:szCs w:val="28"/>
          <w:rtl/>
        </w:rPr>
        <w:t xml:space="preserve">[العُقْبة] : النوبة ، يقال : تَمَتْ عُقْبَتُك ، وفي الحديث </w:t>
      </w:r>
      <w:r>
        <w:rPr>
          <w:rStyle w:val="FootnoteReference"/>
        </w:rPr>
        <w:footnoteReference w:id="1505"/>
      </w:r>
      <w:r>
        <w:rPr>
          <w:rFonts w:ascii="Amiri" w:hAnsi="Amiri" w:eastAsia="Amiri" w:cs="Amiri"/>
          <w:lang w:bidi="ar-SA"/>
          <w:color w:val="111111"/>
          <w:sz w:val="28"/>
          <w:szCs w:val="28"/>
          <w:rtl/>
        </w:rPr>
        <w:t xml:space="preserve">: « من مشى عن راحلته عُقْبةً فكأنما أعتق رقبة ».</w:t>
      </w:r>
    </w:p>
    <w:p>
      <w:pPr>
        <w:pStyle w:val="BookText"/>
      </w:pPr>
      <w:r>
        <w:rPr>
          <w:rFonts w:ascii="Amiri" w:hAnsi="Amiri" w:eastAsia="Amiri" w:cs="Amiri"/>
          <w:lang w:bidi="ar-SA"/>
          <w:color w:val="111111"/>
          <w:sz w:val="28"/>
          <w:szCs w:val="28"/>
          <w:rtl/>
        </w:rPr>
        <w:t xml:space="preserve">والعُقْبة : فيما قيل : فرسخان ، قال الراجز :</w:t>
      </w:r>
    </w:p>
    <w:p>
      <w:pPr>
        <w:pStyle w:val="BookText"/>
      </w:pPr>
      <w:r>
        <w:rPr>
          <w:rFonts w:ascii="Amiri" w:hAnsi="Amiri" w:eastAsia="Amiri" w:cs="Amiri"/>
          <w:lang w:bidi="ar-SA"/>
          <w:color w:val="111111"/>
          <w:sz w:val="28"/>
          <w:szCs w:val="28"/>
          <w:rtl/>
        </w:rPr>
        <w:t xml:space="preserve">لقد علمت أي حينٍ عقبتي</w:t>
      </w:r>
    </w:p>
    <w:p>
      <w:pPr>
        <w:pStyle w:val="BookText"/>
      </w:pPr>
      <w:r>
        <w:rPr>
          <w:rFonts w:ascii="Amiri" w:hAnsi="Amiri" w:eastAsia="Amiri" w:cs="Amiri"/>
          <w:lang w:bidi="ar-SA"/>
          <w:color w:val="111111"/>
          <w:sz w:val="28"/>
          <w:szCs w:val="28"/>
          <w:rtl/>
        </w:rPr>
        <w:t xml:space="preserve">وعُقْبة الطائر : مسافة ما بين ارتفاعه وانحطاطه.</w:t>
      </w:r>
    </w:p>
    <w:p>
      <w:pPr>
        <w:pStyle w:val="BookText"/>
      </w:pPr>
      <w:r>
        <w:rPr>
          <w:rFonts w:ascii="Amiri" w:hAnsi="Amiri" w:eastAsia="Amiri" w:cs="Amiri"/>
          <w:lang w:bidi="ar-SA"/>
          <w:color w:val="111111"/>
          <w:sz w:val="28"/>
          <w:szCs w:val="28"/>
          <w:rtl/>
        </w:rPr>
        <w:t xml:space="preserve">وعُقبة الشيء : بقيته ، يقال : رعت إبله عُقْبةً من الكلأ.</w:t>
      </w:r>
    </w:p>
    <w:p>
      <w:pPr>
        <w:pStyle w:val="BookText"/>
      </w:pPr>
      <w:r>
        <w:rPr>
          <w:rFonts w:ascii="Amiri" w:hAnsi="Amiri" w:eastAsia="Amiri" w:cs="Amiri"/>
          <w:lang w:bidi="ar-SA"/>
          <w:color w:val="111111"/>
          <w:sz w:val="28"/>
          <w:szCs w:val="28"/>
          <w:rtl/>
        </w:rPr>
        <w:t xml:space="preserve">والعُقْبة : شيء من المَرَق يرده مستعير القِدر فيها.</w:t>
      </w:r>
    </w:p>
    <w:p>
      <w:pPr>
        <w:pStyle w:val="BookText"/>
      </w:pPr>
      <w:r>
        <w:rPr>
          <w:rFonts w:ascii="Amiri" w:hAnsi="Amiri" w:eastAsia="Amiri" w:cs="Amiri"/>
          <w:lang w:bidi="ar-SA"/>
          <w:color w:val="111111"/>
          <w:sz w:val="28"/>
          <w:szCs w:val="28"/>
          <w:rtl/>
        </w:rPr>
        <w:t xml:space="preserve">ويقولون : أخذ من أسيره عقبةً : أي أخذ منه بديلاً.</w:t>
      </w:r>
    </w:p>
    <w:p>
      <w:pPr>
        <w:pStyle w:val="BookText"/>
      </w:pPr>
      <w:r>
        <w:rPr>
          <w:rFonts w:ascii="IRNazanin" w:hAnsi="IRNazanin" w:eastAsia="IRNazanin" w:cs="IRNazanin"/>
          <w:lang w:bidi="fa-IR"/>
          <w:color w:val="111111"/>
          <w:sz w:val="28"/>
          <w:szCs w:val="28"/>
          <w:rtl/>
        </w:rPr>
        <w:t xml:space="preserve">[شماره صفحه واقعی : 4645]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72" w:name="pg14455_194977"/>
    <w:bookmarkEnd w:id="572"/>
    <w:p>
      <w:pPr>
        <w:pStyle w:val="BookText"/>
      </w:pPr>
      <w:r>
        <w:rPr>
          <w:rFonts w:ascii="Amiri" w:hAnsi="Amiri" w:eastAsia="Amiri" w:cs="Amiri"/>
          <w:lang w:bidi="ar-SA"/>
          <w:color w:val="111111"/>
          <w:sz w:val="28"/>
          <w:szCs w:val="28"/>
          <w:rtl/>
        </w:rPr>
        <w:t xml:space="preserve">وعُقْبة : من أسماء الرجال ، وعقيبة بالتصغير أيضاً.</w:t>
      </w:r>
    </w:p>
    <w:p>
      <w:pPr>
        <w:pStyle w:val="BookText"/>
      </w:pPr>
      <w:r>
        <w:rPr>
          <w:rFonts w:ascii="IRNazanin" w:hAnsi="IRNazanin" w:eastAsia="IRNazanin" w:cs="IRNazanin"/>
          <w:lang w:bidi="fa-IR"/>
          <w:color w:val="111111"/>
          <w:sz w:val="28"/>
          <w:szCs w:val="28"/>
          <w:rtl/>
        </w:rPr>
        <w:t xml:space="preserve">د</w:t>
      </w:r>
    </w:p>
    <w:p>
      <w:pPr>
        <w:pStyle w:val="Heading5"/>
      </w:pPr>
      <w:bookmarkStart w:id="3252" w:name="_Toc2472"/>
      <w:r>
        <w:t>العُقْدة</w:t>
      </w:r>
      <w:bookmarkEnd w:id="3252"/>
    </w:p>
    <w:p>
      <w:pPr>
        <w:pStyle w:val="BookText"/>
      </w:pPr>
      <w:r>
        <w:rPr>
          <w:rFonts w:ascii="Amiri" w:hAnsi="Amiri" w:eastAsia="Amiri" w:cs="Amiri"/>
          <w:lang w:bidi="ar-SA"/>
          <w:color w:val="111111"/>
          <w:sz w:val="28"/>
          <w:szCs w:val="28"/>
          <w:rtl/>
        </w:rPr>
        <w:t xml:space="preserve">[العُقْدة] : موضع العقد من الخيط ونحوه ، والجميع : عُقَد ، قال الله تعالى : ( وَمِنْ شَرِّ النَّفَّاثاتِ فِي الْعُقَدِ )</w:t>
      </w:r>
      <w:r>
        <w:rPr>
          <w:rStyle w:val="FootnoteReference"/>
        </w:rPr>
        <w:footnoteReference w:id="1506"/>
      </w:r>
      <w:r>
        <w:rPr>
          <w:rFonts w:ascii="Amiri" w:hAnsi="Amiri" w:eastAsia="Amiri" w:cs="Amiri"/>
          <w:lang w:bidi="ar-SA"/>
          <w:color w:val="111111"/>
          <w:sz w:val="28"/>
          <w:szCs w:val="28"/>
          <w:rtl/>
        </w:rPr>
        <w:t xml:space="preserve">: يعني النساء السواحر.</w:t>
      </w:r>
    </w:p>
    <w:p>
      <w:pPr>
        <w:pStyle w:val="BookText"/>
      </w:pPr>
      <w:r>
        <w:rPr>
          <w:rFonts w:ascii="Amiri" w:hAnsi="Amiri" w:eastAsia="Amiri" w:cs="Amiri"/>
          <w:lang w:bidi="ar-SA"/>
          <w:color w:val="111111"/>
          <w:sz w:val="28"/>
          <w:szCs w:val="28"/>
          <w:rtl/>
        </w:rPr>
        <w:t xml:space="preserve">والعُقْدة في اللسان : التعقد ، قال الله تعالى : ( وَاحْلُلْ عُقْدَةً مِنْ لِسانِي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وعُقْدة النكاح : وجوبه.</w:t>
      </w:r>
    </w:p>
    <w:p>
      <w:pPr>
        <w:pStyle w:val="BookText"/>
      </w:pPr>
      <w:r>
        <w:rPr>
          <w:rFonts w:ascii="Amiri" w:hAnsi="Amiri" w:eastAsia="Amiri" w:cs="Amiri"/>
          <w:lang w:bidi="ar-SA"/>
          <w:color w:val="111111"/>
          <w:sz w:val="28"/>
          <w:szCs w:val="28"/>
          <w:rtl/>
        </w:rPr>
        <w:t xml:space="preserve">وعُقْدة البيع : كذلك ، قال الله تعالى : ( أَوْ يَعْفُوَا الَّذِي بِيَدِهِ عُقْدَةُ النِّكاحِ )</w:t>
      </w:r>
      <w:r>
        <w:rPr>
          <w:rStyle w:val="FootnoteReference"/>
        </w:rPr>
        <w:footnoteReference w:id="1508"/>
      </w:r>
      <w:r>
        <w:rPr>
          <w:rFonts w:ascii="Amiri" w:hAnsi="Amiri" w:eastAsia="Amiri" w:cs="Amiri"/>
          <w:lang w:bidi="ar-SA"/>
          <w:color w:val="111111"/>
          <w:sz w:val="28"/>
          <w:szCs w:val="28"/>
          <w:rtl/>
        </w:rPr>
        <w:t xml:space="preserve">قال أبو حنيفة وأصحابه والثوري والأوزاعي وابن شبرمة [ ومن وافقهم ]</w:t>
      </w:r>
      <w:r>
        <w:rPr>
          <w:rStyle w:val="FootnoteReference"/>
        </w:rPr>
        <w:footnoteReference w:id="1509"/>
      </w:r>
      <w:r>
        <w:rPr>
          <w:rFonts w:ascii="Amiri" w:hAnsi="Amiri" w:eastAsia="Amiri" w:cs="Amiri"/>
          <w:lang w:bidi="ar-SA"/>
          <w:color w:val="111111"/>
          <w:sz w:val="28"/>
          <w:szCs w:val="28"/>
          <w:rtl/>
        </w:rPr>
        <w:t xml:space="preserve">: الذي ( بِيَدِهِ عُقْدَةُ النِّكاحِ ) هو الزوج ، فإن طلق امرأته قبل الدخول وعفا عن إسقاط نصف المهر وأوفاها الكلَّ كان محسناً. وهذا مروي عن علي رحمه‌الله تعالى ، وهو أحد قولي الشافعي ، وقال مالك : الذي ( بِيَدِهِ عُقْدَةُ النِّكاحِ ) هو الولي إذا كان أباً ، فإن طلق البكرَ زوجها جاز عفو أبيها عن نصف صداقها ، ولا يجوز ذلك لغير الأب من الأولياء. وقال في معنى قوله تعالى : ( إِلَّا أَنْ يَعْفُونَ )</w:t>
      </w:r>
      <w:r>
        <w:rPr>
          <w:rStyle w:val="FootnoteReference"/>
        </w:rPr>
        <w:footnoteReference w:id="1510"/>
      </w:r>
      <w:r>
        <w:rPr>
          <w:rFonts w:ascii="Amiri" w:hAnsi="Amiri" w:eastAsia="Amiri" w:cs="Amiri"/>
          <w:lang w:bidi="ar-SA"/>
          <w:color w:val="111111"/>
          <w:sz w:val="28"/>
          <w:szCs w:val="28"/>
          <w:rtl/>
        </w:rPr>
        <w:t xml:space="preserve">: إنهن اللواتي دخل بهن أزواجهن ، لهنَّ أن يسقطن النصف الثاني بعد الطلاق ، وهو قول الشافعي الآخر.</w:t>
      </w:r>
    </w:p>
    <w:p>
      <w:pPr>
        <w:pStyle w:val="BookText"/>
      </w:pPr>
      <w:r>
        <w:rPr>
          <w:rFonts w:ascii="Amiri" w:hAnsi="Amiri" w:eastAsia="Amiri" w:cs="Amiri"/>
          <w:lang w:bidi="ar-SA"/>
          <w:color w:val="111111"/>
          <w:sz w:val="28"/>
          <w:szCs w:val="28"/>
          <w:rtl/>
        </w:rPr>
        <w:t xml:space="preserve">وعُقْدة كل شيءٍ : إبرامه.</w:t>
      </w:r>
    </w:p>
    <w:p>
      <w:pPr>
        <w:pStyle w:val="BookText"/>
      </w:pPr>
      <w:r>
        <w:rPr>
          <w:rFonts w:ascii="Amiri" w:hAnsi="Amiri" w:eastAsia="Amiri" w:cs="Amiri"/>
          <w:lang w:bidi="ar-SA"/>
          <w:color w:val="111111"/>
          <w:sz w:val="28"/>
          <w:szCs w:val="28"/>
          <w:rtl/>
        </w:rPr>
        <w:t xml:space="preserve">والعُقْدة : الضيعة.</w:t>
      </w:r>
    </w:p>
    <w:p>
      <w:pPr>
        <w:pStyle w:val="BookText"/>
      </w:pPr>
      <w:r>
        <w:rPr>
          <w:rFonts w:ascii="Amiri" w:hAnsi="Amiri" w:eastAsia="Amiri" w:cs="Amiri"/>
          <w:lang w:bidi="ar-SA"/>
          <w:color w:val="111111"/>
          <w:sz w:val="28"/>
          <w:szCs w:val="28"/>
          <w:rtl/>
        </w:rPr>
        <w:t xml:space="preserve">قال بعضهم : والعُقْدة : ما يكفي المال سنته من الشجر ، ويقال : بل العقدة المكان الكثير الشجر ، قال :</w:t>
      </w:r>
    </w:p>
    <w:p>
      <w:pPr>
        <w:pStyle w:val="BookText"/>
      </w:pPr>
      <w:r>
        <w:rPr>
          <w:rFonts w:ascii="IRNazanin" w:hAnsi="IRNazanin" w:eastAsia="IRNazanin" w:cs="IRNazanin"/>
          <w:lang w:bidi="fa-IR"/>
          <w:color w:val="111111"/>
          <w:sz w:val="28"/>
          <w:szCs w:val="28"/>
          <w:rtl/>
        </w:rPr>
        <w:t xml:space="preserve">[شماره صفحه واقعی : 4646]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73" w:name="pg14455_194978"/>
    <w:bookmarkEnd w:id="573"/>
    <w:p>
      <w:pPr>
        <w:pStyle w:val="BookText"/>
      </w:pPr>
      <w:r>
        <w:rPr>
          <w:rFonts w:ascii="Amiri" w:hAnsi="Amiri" w:eastAsia="Amiri" w:cs="Amiri"/>
          <w:lang w:bidi="ar-SA"/>
          <w:color w:val="111111"/>
          <w:sz w:val="28"/>
          <w:szCs w:val="28"/>
          <w:rtl/>
        </w:rPr>
        <w:t xml:space="preserve">إذا توخَّت عُقدةً ذات أجمّ</w:t>
      </w:r>
    </w:p>
    <w:p>
      <w:pPr>
        <w:pStyle w:val="BookText"/>
      </w:pPr>
      <w:r>
        <w:rPr>
          <w:rFonts w:ascii="Amiri" w:hAnsi="Amiri" w:eastAsia="Amiri" w:cs="Amiri"/>
          <w:lang w:bidi="ar-SA"/>
          <w:color w:val="111111"/>
          <w:sz w:val="28"/>
          <w:szCs w:val="28"/>
          <w:rtl/>
        </w:rPr>
        <w:t xml:space="preserve">أصبحتِ العُقْدة صلعاءَ اللِّميم</w:t>
      </w:r>
    </w:p>
    <w:p>
      <w:pPr>
        <w:pStyle w:val="BookText"/>
      </w:pPr>
      <w:r>
        <w:rPr>
          <w:rFonts w:ascii="Amiri" w:hAnsi="Amiri" w:eastAsia="Amiri" w:cs="Amiri"/>
          <w:lang w:bidi="ar-SA"/>
          <w:color w:val="111111"/>
          <w:sz w:val="28"/>
          <w:szCs w:val="28"/>
          <w:rtl/>
        </w:rPr>
        <w:t xml:space="preserve">ويقال : جبرت يد فلان على عُقْدةٍ : أي على عَثْمٍ.</w:t>
      </w:r>
    </w:p>
    <w:p>
      <w:pPr>
        <w:pStyle w:val="BookText"/>
      </w:pPr>
      <w:r>
        <w:rPr>
          <w:rFonts w:ascii="Amiri" w:hAnsi="Amiri" w:eastAsia="Amiri" w:cs="Amiri"/>
          <w:lang w:bidi="ar-SA"/>
          <w:color w:val="111111"/>
          <w:sz w:val="28"/>
          <w:szCs w:val="28"/>
          <w:rtl/>
        </w:rPr>
        <w:t xml:space="preserve">ويقال للرجل إذا سكن غضبه : تحللت عقدته.</w:t>
      </w:r>
    </w:p>
    <w:p>
      <w:pPr>
        <w:pStyle w:val="BookText"/>
      </w:pPr>
      <w:r>
        <w:rPr>
          <w:rFonts w:ascii="IRNazanin" w:hAnsi="IRNazanin" w:eastAsia="IRNazanin" w:cs="IRNazanin"/>
          <w:lang w:bidi="fa-IR"/>
          <w:color w:val="111111"/>
          <w:sz w:val="28"/>
          <w:szCs w:val="28"/>
          <w:rtl/>
        </w:rPr>
        <w:t xml:space="preserve">ص</w:t>
      </w:r>
    </w:p>
    <w:p>
      <w:pPr>
        <w:pStyle w:val="Heading5"/>
      </w:pPr>
      <w:bookmarkStart w:id="3253" w:name="_Toc2473"/>
      <w:r>
        <w:t>العُقْصة</w:t>
      </w:r>
      <w:bookmarkEnd w:id="3253"/>
    </w:p>
    <w:p>
      <w:pPr>
        <w:pStyle w:val="BookText"/>
      </w:pPr>
      <w:r>
        <w:rPr>
          <w:rFonts w:ascii="Amiri" w:hAnsi="Amiri" w:eastAsia="Amiri" w:cs="Amiri"/>
          <w:lang w:bidi="ar-SA"/>
          <w:color w:val="111111"/>
          <w:sz w:val="28"/>
          <w:szCs w:val="28"/>
          <w:rtl/>
        </w:rPr>
        <w:t xml:space="preserve">[العُقْصة] : العقدة.</w:t>
      </w:r>
    </w:p>
    <w:p>
      <w:pPr>
        <w:pStyle w:val="BookText"/>
      </w:pPr>
      <w:r>
        <w:rPr>
          <w:rFonts w:ascii="IRNazanin" w:hAnsi="IRNazanin" w:eastAsia="IRNazanin" w:cs="IRNazanin"/>
          <w:lang w:bidi="fa-IR"/>
          <w:color w:val="111111"/>
          <w:sz w:val="28"/>
          <w:szCs w:val="28"/>
          <w:rtl/>
        </w:rPr>
        <w:t xml:space="preserve">ل</w:t>
      </w:r>
    </w:p>
    <w:p>
      <w:pPr>
        <w:pStyle w:val="Heading5"/>
      </w:pPr>
      <w:bookmarkStart w:id="3254" w:name="_Toc2474"/>
      <w:r>
        <w:t>العقلة</w:t>
      </w:r>
      <w:bookmarkEnd w:id="3254"/>
    </w:p>
    <w:p>
      <w:pPr>
        <w:pStyle w:val="BookText"/>
      </w:pPr>
      <w:r>
        <w:rPr>
          <w:rFonts w:ascii="Amiri" w:hAnsi="Amiri" w:eastAsia="Amiri" w:cs="Amiri"/>
          <w:lang w:bidi="ar-SA"/>
          <w:color w:val="111111"/>
          <w:sz w:val="28"/>
          <w:szCs w:val="28"/>
          <w:rtl/>
        </w:rPr>
        <w:t xml:space="preserve">[العقلة] : يقال : لفلان عقلة يعتقل بها الناسَ : أي إذا صارعهم عقل أرجلهم.</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255" w:name="_Toc2475"/>
      <w:r>
        <w:t>العِقْد</w:t>
      </w:r>
      <w:bookmarkEnd w:id="3255"/>
    </w:p>
    <w:p>
      <w:pPr>
        <w:pStyle w:val="BookText"/>
      </w:pPr>
      <w:r>
        <w:rPr>
          <w:rFonts w:ascii="Amiri" w:hAnsi="Amiri" w:eastAsia="Amiri" w:cs="Amiri"/>
          <w:lang w:bidi="ar-SA"/>
          <w:color w:val="111111"/>
          <w:sz w:val="28"/>
          <w:szCs w:val="28"/>
          <w:rtl/>
        </w:rPr>
        <w:t xml:space="preserve">[العِقْد] : القلادة.</w:t>
      </w:r>
    </w:p>
    <w:p>
      <w:pPr>
        <w:pStyle w:val="BookText"/>
      </w:pPr>
      <w:r>
        <w:rPr>
          <w:rFonts w:ascii="Amiri" w:hAnsi="Amiri" w:eastAsia="Amiri" w:cs="Amiri"/>
          <w:lang w:bidi="ar-SA"/>
          <w:color w:val="111111"/>
          <w:sz w:val="28"/>
          <w:szCs w:val="28"/>
          <w:rtl/>
        </w:rPr>
        <w:t xml:space="preserve">ي</w:t>
      </w:r>
    </w:p>
    <w:p>
      <w:pPr>
        <w:pStyle w:val="Heading5"/>
      </w:pPr>
      <w:bookmarkStart w:id="3256" w:name="_Toc2476"/>
      <w:r>
        <w:t>العِقْي</w:t>
      </w:r>
      <w:bookmarkEnd w:id="3256"/>
    </w:p>
    <w:p>
      <w:pPr>
        <w:pStyle w:val="BookText"/>
      </w:pPr>
      <w:r>
        <w:rPr>
          <w:rFonts w:ascii="Amiri" w:hAnsi="Amiri" w:eastAsia="Amiri" w:cs="Amiri"/>
          <w:lang w:bidi="ar-SA"/>
          <w:color w:val="111111"/>
          <w:sz w:val="28"/>
          <w:szCs w:val="28"/>
          <w:rtl/>
        </w:rPr>
        <w:t xml:space="preserve">[العِقْي] : ما يخرجُ من بطنِ المولودِ حينَ يولدُ قبل أن يطعمَ شيئاً.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257" w:name="_Toc2477"/>
      <w:r>
        <w:t>العِقْبة</w:t>
      </w:r>
      <w:bookmarkEnd w:id="3257"/>
    </w:p>
    <w:p>
      <w:pPr>
        <w:pStyle w:val="BookText"/>
      </w:pPr>
      <w:r>
        <w:rPr>
          <w:rFonts w:ascii="Amiri" w:hAnsi="Amiri" w:eastAsia="Amiri" w:cs="Amiri"/>
          <w:lang w:bidi="ar-SA"/>
          <w:color w:val="111111"/>
          <w:sz w:val="28"/>
          <w:szCs w:val="28"/>
          <w:rtl/>
        </w:rPr>
        <w:t xml:space="preserve">[العِقْبة] : يقال : عليه عِقْبة السرورِ والجمالِ : إذا كان عليه أثرُ ذلك والجميعُ : العِقَبُ.</w:t>
      </w:r>
    </w:p>
    <w:p>
      <w:pPr>
        <w:pStyle w:val="BookText"/>
      </w:pPr>
      <w:r>
        <w:rPr>
          <w:rFonts w:ascii="Amiri" w:hAnsi="Amiri" w:eastAsia="Amiri" w:cs="Amiri"/>
          <w:lang w:bidi="ar-SA"/>
          <w:color w:val="111111"/>
          <w:sz w:val="28"/>
          <w:szCs w:val="28"/>
          <w:rtl/>
        </w:rPr>
        <w:t xml:space="preserve">ويقال : ما يفعلُ ذلكَ إلا عِقْبةَ القمرِ : إذا كان يفعلُه في كلِّ شهرٍ مرةً.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258" w:name="_Toc2478"/>
      <w:r>
        <w:t>العَقَبُ</w:t>
      </w:r>
      <w:bookmarkEnd w:id="3258"/>
    </w:p>
    <w:p>
      <w:pPr>
        <w:pStyle w:val="BookText"/>
      </w:pPr>
      <w:r>
        <w:rPr>
          <w:rFonts w:ascii="Amiri" w:hAnsi="Amiri" w:eastAsia="Amiri" w:cs="Amiri"/>
          <w:lang w:bidi="ar-SA"/>
          <w:color w:val="111111"/>
          <w:sz w:val="28"/>
          <w:szCs w:val="28"/>
          <w:rtl/>
        </w:rPr>
        <w:t xml:space="preserve">[العَقَبُ] : العَصَبُ الذي يضرب إلى البياض ، وهو أصلبُ العصب تعملُ منه الأوتارُ وتُعْقَبُ به الرماحُ والسهامُ.</w:t>
      </w:r>
    </w:p>
    <w:p>
      <w:pPr>
        <w:pStyle w:val="BookText"/>
      </w:pPr>
      <w:r>
        <w:rPr>
          <w:rFonts w:ascii="IRNazanin" w:hAnsi="IRNazanin" w:eastAsia="IRNazanin" w:cs="IRNazanin"/>
          <w:lang w:bidi="fa-IR"/>
          <w:color w:val="111111"/>
          <w:sz w:val="28"/>
          <w:szCs w:val="28"/>
          <w:rtl/>
        </w:rPr>
        <w:t xml:space="preserve">د</w:t>
      </w:r>
    </w:p>
    <w:p>
      <w:pPr>
        <w:pStyle w:val="Heading5"/>
      </w:pPr>
      <w:bookmarkStart w:id="3259" w:name="_Toc2479"/>
      <w:r>
        <w:t>العَقَدُ</w:t>
      </w:r>
      <w:bookmarkEnd w:id="3259"/>
    </w:p>
    <w:p>
      <w:pPr>
        <w:pStyle w:val="BookText"/>
      </w:pPr>
      <w:r>
        <w:rPr>
          <w:rFonts w:ascii="Amiri" w:hAnsi="Amiri" w:eastAsia="Amiri" w:cs="Amiri"/>
          <w:lang w:bidi="ar-SA"/>
          <w:color w:val="111111"/>
          <w:sz w:val="28"/>
          <w:szCs w:val="28"/>
          <w:rtl/>
        </w:rPr>
        <w:t xml:space="preserve">[العَقَدُ] : ما تراكمَ من الرملِ وتعقَّدَ ، والجميعُ : الأعقادُ ، وهذا قول أبي عمرو.</w:t>
      </w:r>
    </w:p>
    <w:p>
      <w:pPr>
        <w:pStyle w:val="BookText"/>
      </w:pPr>
      <w:r>
        <w:rPr>
          <w:rFonts w:ascii="IRNazanin" w:hAnsi="IRNazanin" w:eastAsia="IRNazanin" w:cs="IRNazanin"/>
          <w:lang w:bidi="fa-IR"/>
          <w:color w:val="111111"/>
          <w:sz w:val="28"/>
          <w:szCs w:val="28"/>
          <w:rtl/>
        </w:rPr>
        <w:t xml:space="preserve">[شماره صفحه واقعی : 4647]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74" w:name="pg14455_194979"/>
    <w:bookmarkEnd w:id="574"/>
    <w:p>
      <w:pPr>
        <w:pStyle w:val="BookText"/>
      </w:pPr>
      <w:r>
        <w:rPr>
          <w:rFonts w:ascii="IRNazanin" w:hAnsi="IRNazanin" w:eastAsia="IRNazanin" w:cs="IRNazanin"/>
          <w:lang w:bidi="fa-IR"/>
          <w:color w:val="111111"/>
          <w:sz w:val="28"/>
          <w:szCs w:val="28"/>
          <w:rtl/>
        </w:rPr>
        <w:t xml:space="preserve">ر</w:t>
      </w:r>
    </w:p>
    <w:p>
      <w:pPr>
        <w:pStyle w:val="Heading5"/>
      </w:pPr>
      <w:bookmarkStart w:id="3260" w:name="_Toc2480"/>
      <w:r>
        <w:t>العَقَر</w:t>
      </w:r>
      <w:bookmarkEnd w:id="3260"/>
    </w:p>
    <w:p>
      <w:pPr>
        <w:pStyle w:val="BookText"/>
      </w:pPr>
      <w:r>
        <w:rPr>
          <w:rFonts w:ascii="Amiri" w:hAnsi="Amiri" w:eastAsia="Amiri" w:cs="Amiri"/>
          <w:lang w:bidi="ar-SA"/>
          <w:color w:val="111111"/>
          <w:sz w:val="28"/>
          <w:szCs w:val="28"/>
          <w:rtl/>
        </w:rPr>
        <w:t xml:space="preserve">[العَقَر] : بلغة بعض أهل اليمن : الأرض لا يسقيها إلا ماء المطر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261" w:name="_Toc2481"/>
      <w:r>
        <w:t>العَقَبة</w:t>
      </w:r>
      <w:bookmarkEnd w:id="3261"/>
    </w:p>
    <w:p>
      <w:pPr>
        <w:pStyle w:val="BookText"/>
      </w:pPr>
      <w:r>
        <w:rPr>
          <w:rFonts w:ascii="Amiri" w:hAnsi="Amiri" w:eastAsia="Amiri" w:cs="Amiri"/>
          <w:lang w:bidi="ar-SA"/>
          <w:color w:val="111111"/>
          <w:sz w:val="28"/>
          <w:szCs w:val="28"/>
          <w:rtl/>
        </w:rPr>
        <w:t xml:space="preserve">[العَقَبة] : الطريق الوعر في الجبل ، قال الله تعالى : ( فَلَا اقْتَحَمَ الْعَقَبَةَ )</w:t>
      </w:r>
      <w:r>
        <w:rPr>
          <w:rStyle w:val="FootnoteReference"/>
        </w:rPr>
        <w:footnoteReference w:id="1512"/>
      </w:r>
      <w:r>
        <w:rPr>
          <w:rFonts w:ascii="Amiri" w:hAnsi="Amiri" w:eastAsia="Amiri" w:cs="Amiri"/>
          <w:lang w:bidi="ar-SA"/>
          <w:color w:val="111111"/>
          <w:sz w:val="28"/>
          <w:szCs w:val="28"/>
          <w:rtl/>
        </w:rPr>
        <w:t xml:space="preserve">قيل : العقبة : الصراط. وقيل : العقبة : تشبيه وتوسّع والمعنى : ما شقَّ على الأنفس. ومن ذلك قيل في العبارة : إن طلوع العِقاب والوعورِ في المنام مشقةٌ في الأمر تنال الرائي والمرئي له.</w:t>
      </w:r>
    </w:p>
    <w:p>
      <w:pPr>
        <w:pStyle w:val="BookText"/>
      </w:pPr>
      <w:r>
        <w:rPr>
          <w:rFonts w:ascii="IRNazanin" w:hAnsi="IRNazanin" w:eastAsia="IRNazanin" w:cs="IRNazanin"/>
          <w:lang w:bidi="fa-IR"/>
          <w:color w:val="111111"/>
          <w:sz w:val="28"/>
          <w:szCs w:val="28"/>
          <w:rtl/>
        </w:rPr>
        <w:t xml:space="preserve">و</w:t>
      </w:r>
    </w:p>
    <w:p>
      <w:pPr>
        <w:pStyle w:val="Heading5"/>
      </w:pPr>
      <w:bookmarkStart w:id="3262" w:name="_Toc2482"/>
      <w:r>
        <w:t>العَقَاة</w:t>
      </w:r>
      <w:bookmarkEnd w:id="3262"/>
    </w:p>
    <w:p>
      <w:pPr>
        <w:pStyle w:val="BookText"/>
      </w:pPr>
      <w:r>
        <w:rPr>
          <w:rFonts w:ascii="Amiri" w:hAnsi="Amiri" w:eastAsia="Amiri" w:cs="Amiri"/>
          <w:lang w:bidi="ar-SA"/>
          <w:color w:val="111111"/>
          <w:sz w:val="28"/>
          <w:szCs w:val="28"/>
          <w:rtl/>
        </w:rPr>
        <w:t xml:space="preserve">[العَقَاة] : العَقْوة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263" w:name="_Toc2483"/>
      <w:r>
        <w:t>عَقِبُ</w:t>
      </w:r>
      <w:bookmarkEnd w:id="3263"/>
    </w:p>
    <w:p>
      <w:pPr>
        <w:pStyle w:val="BookText"/>
      </w:pPr>
      <w:r>
        <w:rPr>
          <w:rFonts w:ascii="Amiri" w:hAnsi="Amiri" w:eastAsia="Amiri" w:cs="Amiri"/>
          <w:lang w:bidi="ar-SA"/>
          <w:color w:val="111111"/>
          <w:sz w:val="28"/>
          <w:szCs w:val="28"/>
          <w:rtl/>
        </w:rPr>
        <w:t xml:space="preserve">[عَقِبُ] القدم : مؤخرها ، والعرب تؤنثها ، وفي الحديث : « ويل للأعقاب من النار »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وعَقِبُ الرجل : ولده وولد ولده. ويقال : إن الورثة كلهم عَقِبٌ. ومن ذلك قيل في عبارة الرؤيا : إن عَقِب الرجل ولده وولد ولده فما رئي من زيادة أو نقصان فهو فيهم كذلك.</w:t>
      </w:r>
    </w:p>
    <w:p>
      <w:pPr>
        <w:pStyle w:val="BookText"/>
      </w:pPr>
      <w:r>
        <w:rPr>
          <w:rFonts w:ascii="Amiri" w:hAnsi="Amiri" w:eastAsia="Amiri" w:cs="Amiri"/>
          <w:lang w:bidi="ar-SA"/>
          <w:color w:val="111111"/>
          <w:sz w:val="28"/>
          <w:szCs w:val="28"/>
          <w:rtl/>
        </w:rPr>
        <w:t xml:space="preserve">ويروى أن عمرو بن العاص سأل معاوية أن يوليَهُ مصر ففعل ، فحكَّ مروان بن الحكم عَقِبه معرِّضاً لعمرو يطلب الولاية</w:t>
      </w:r>
    </w:p>
    <w:p>
      <w:pPr>
        <w:pStyle w:val="BookText"/>
      </w:pPr>
      <w:r>
        <w:rPr>
          <w:rFonts w:ascii="IRNazanin" w:hAnsi="IRNazanin" w:eastAsia="IRNazanin" w:cs="IRNazanin"/>
          <w:lang w:bidi="fa-IR"/>
          <w:color w:val="111111"/>
          <w:sz w:val="28"/>
          <w:szCs w:val="28"/>
          <w:rtl/>
        </w:rPr>
        <w:t xml:space="preserve">[شماره صفحه واقعی : 4648]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75" w:name="pg14455_194980"/>
    <w:bookmarkEnd w:id="575"/>
    <w:p>
      <w:pPr>
        <w:pStyle w:val="BookText"/>
      </w:pPr>
      <w:r>
        <w:rPr>
          <w:rFonts w:ascii="Amiri" w:hAnsi="Amiri" w:eastAsia="Amiri" w:cs="Amiri"/>
          <w:lang w:bidi="ar-SA"/>
          <w:color w:val="111111"/>
          <w:sz w:val="28"/>
          <w:szCs w:val="28"/>
          <w:rtl/>
        </w:rPr>
        <w:t xml:space="preserve">لعقبه من بعده ، فالتفت معاوية فرآه فقال : لا حُبًّا لك يا مروان ، أتريد الولاية لعقب عمرو.</w:t>
      </w:r>
    </w:p>
    <w:p>
      <w:pPr>
        <w:pStyle w:val="BookText"/>
      </w:pPr>
      <w:r>
        <w:rPr>
          <w:rFonts w:ascii="Amiri" w:hAnsi="Amiri" w:eastAsia="Amiri" w:cs="Amiri"/>
          <w:lang w:bidi="ar-SA"/>
          <w:color w:val="111111"/>
          <w:sz w:val="28"/>
          <w:szCs w:val="28"/>
          <w:rtl/>
        </w:rPr>
        <w:t xml:space="preserve">وعَقِب كل شيء : آخره ، ويقال : جاء في عقب الشهر : أي بعد ما مضى ، وجاء في عَقِبه : أي في آخره.</w:t>
      </w:r>
    </w:p>
    <w:p>
      <w:pPr>
        <w:pStyle w:val="BookText"/>
      </w:pPr>
      <w:r>
        <w:rPr>
          <w:rFonts w:ascii="Amiri" w:hAnsi="Amiri" w:eastAsia="Amiri" w:cs="Amiri"/>
          <w:lang w:bidi="ar-SA"/>
          <w:color w:val="111111"/>
          <w:sz w:val="28"/>
          <w:szCs w:val="28"/>
          <w:rtl/>
        </w:rPr>
        <w:t xml:space="preserve">وولّى فلان على عَقِبه وعلى عَقِبيه : إذا أخذ في وجه ثم انثنى عنه ، قال الله تعالى : ( نَكَصَ عَلى عَقِبَيْهِ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264" w:name="_Toc2484"/>
      <w:r>
        <w:t>العَقِد</w:t>
      </w:r>
      <w:bookmarkEnd w:id="3264"/>
    </w:p>
    <w:p>
      <w:pPr>
        <w:pStyle w:val="BookText"/>
      </w:pPr>
      <w:r>
        <w:rPr>
          <w:rFonts w:ascii="Amiri" w:hAnsi="Amiri" w:eastAsia="Amiri" w:cs="Amiri"/>
          <w:lang w:bidi="ar-SA"/>
          <w:color w:val="111111"/>
          <w:sz w:val="28"/>
          <w:szCs w:val="28"/>
          <w:rtl/>
        </w:rPr>
        <w:t xml:space="preserve">[العَقِد] : جمع : عَقِدة ، وهو ما تراكم من الرمل وتعقّد بعضه على بعض. عن الأصمعي ، قال النابغة :</w:t>
      </w:r>
    </w:p>
    <w:p>
      <w:pPr>
        <w:pStyle w:val="BookText"/>
      </w:pPr>
      <w:r>
        <w:rPr>
          <w:rFonts w:ascii="Amiri" w:hAnsi="Amiri" w:eastAsia="Amiri" w:cs="Amiri"/>
          <w:lang w:bidi="ar-SA"/>
          <w:color w:val="111111"/>
          <w:sz w:val="28"/>
          <w:szCs w:val="28"/>
          <w:rtl/>
        </w:rPr>
        <w:t xml:space="preserve">مألفهُ القَفْرُ والتَّنُوْفَةُ بال</w:t>
      </w:r>
    </w:p>
    <w:p>
      <w:pPr>
        <w:pStyle w:val="BookText"/>
      </w:pPr>
      <w:r>
        <w:rPr>
          <w:rFonts w:ascii="Amiri" w:hAnsi="Amiri" w:eastAsia="Amiri" w:cs="Amiri"/>
          <w:lang w:bidi="ar-SA"/>
          <w:color w:val="111111"/>
          <w:sz w:val="28"/>
          <w:szCs w:val="28"/>
          <w:rtl/>
        </w:rPr>
        <w:t xml:space="preserve">قيعانِ منها الأنقاءُ والعَقِدُ</w:t>
      </w:r>
    </w:p>
    <w:p>
      <w:pPr>
        <w:pStyle w:val="BookText"/>
      </w:pPr>
      <w:r>
        <w:rPr>
          <w:rFonts w:ascii="IRNazanin" w:hAnsi="IRNazanin" w:eastAsia="IRNazanin" w:cs="IRNazanin"/>
          <w:lang w:bidi="fa-IR"/>
          <w:color w:val="111111"/>
          <w:sz w:val="28"/>
          <w:szCs w:val="28"/>
          <w:rtl/>
        </w:rPr>
        <w:t xml:space="preserve">ص</w:t>
      </w:r>
    </w:p>
    <w:p>
      <w:pPr>
        <w:pStyle w:val="Heading5"/>
      </w:pPr>
      <w:bookmarkStart w:id="3265" w:name="_Toc2485"/>
      <w:r>
        <w:t>العَقِص</w:t>
      </w:r>
      <w:bookmarkEnd w:id="3265"/>
    </w:p>
    <w:p>
      <w:pPr>
        <w:pStyle w:val="BookText"/>
      </w:pPr>
      <w:r>
        <w:rPr>
          <w:rFonts w:ascii="Amiri" w:hAnsi="Amiri" w:eastAsia="Amiri" w:cs="Amiri"/>
          <w:lang w:bidi="ar-SA"/>
          <w:color w:val="111111"/>
          <w:sz w:val="28"/>
          <w:szCs w:val="28"/>
          <w:rtl/>
        </w:rPr>
        <w:t xml:space="preserve">[العَقِص] : الضيق النحيل.</w:t>
      </w:r>
    </w:p>
    <w:p>
      <w:pPr>
        <w:pStyle w:val="BookText"/>
      </w:pPr>
      <w:r>
        <w:rPr>
          <w:rFonts w:ascii="Amiri" w:hAnsi="Amiri" w:eastAsia="Amiri" w:cs="Amiri"/>
          <w:lang w:bidi="ar-SA"/>
          <w:color w:val="111111"/>
          <w:sz w:val="28"/>
          <w:szCs w:val="28"/>
          <w:rtl/>
        </w:rPr>
        <w:t xml:space="preserve">والعَقِص : رمل لا طريق فيه ، قال الراجز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اهتدَتْ ودونها الجزائرُ</w:t>
      </w:r>
    </w:p>
    <w:p>
      <w:pPr>
        <w:pStyle w:val="BookText"/>
      </w:pPr>
      <w:r>
        <w:rPr>
          <w:rFonts w:ascii="Amiri" w:hAnsi="Amiri" w:eastAsia="Amiri" w:cs="Amiri"/>
          <w:lang w:bidi="ar-SA"/>
          <w:color w:val="111111"/>
          <w:sz w:val="28"/>
          <w:szCs w:val="28"/>
          <w:rtl/>
        </w:rPr>
        <w:t xml:space="preserve">وعقِصٌ مِنْ عالجٍ تياهرُ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266" w:name="_Toc2486"/>
      <w:r>
        <w:t>العَقِدة</w:t>
      </w:r>
      <w:bookmarkEnd w:id="3266"/>
    </w:p>
    <w:p>
      <w:pPr>
        <w:pStyle w:val="BookText"/>
      </w:pPr>
      <w:r>
        <w:rPr>
          <w:rFonts w:ascii="Amiri" w:hAnsi="Amiri" w:eastAsia="Amiri" w:cs="Amiri"/>
          <w:lang w:bidi="ar-SA"/>
          <w:color w:val="111111"/>
          <w:sz w:val="28"/>
          <w:szCs w:val="28"/>
          <w:rtl/>
        </w:rPr>
        <w:t xml:space="preserve">[العَقِدة] : واحدة العَقِد من الرمل.</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267" w:name="_Toc2487"/>
      <w:r>
        <w:t>العُقَر</w:t>
      </w:r>
      <w:bookmarkEnd w:id="3267"/>
    </w:p>
    <w:p>
      <w:pPr>
        <w:pStyle w:val="BookText"/>
      </w:pPr>
      <w:r>
        <w:rPr>
          <w:rFonts w:ascii="Amiri" w:hAnsi="Amiri" w:eastAsia="Amiri" w:cs="Amiri"/>
          <w:lang w:bidi="ar-SA"/>
          <w:color w:val="111111"/>
          <w:sz w:val="28"/>
          <w:szCs w:val="28"/>
          <w:rtl/>
        </w:rPr>
        <w:t xml:space="preserve">[العُقَر] : رجل عُقَر ، وسرج عُقَر : أي مُعْقَرٌ.</w:t>
      </w:r>
    </w:p>
    <w:p>
      <w:pPr>
        <w:pStyle w:val="BookText"/>
      </w:pPr>
      <w:r>
        <w:rPr>
          <w:rFonts w:ascii="Amiri" w:hAnsi="Amiri" w:eastAsia="Amiri" w:cs="Amiri"/>
          <w:lang w:bidi="ar-SA"/>
          <w:color w:val="111111"/>
          <w:sz w:val="28"/>
          <w:szCs w:val="28"/>
          <w:rtl/>
        </w:rPr>
        <w:t xml:space="preserve">ورَجلٌ عُقَر : أي غير حافظ.</w:t>
      </w:r>
    </w:p>
    <w:p>
      <w:pPr>
        <w:pStyle w:val="BookText"/>
      </w:pPr>
      <w:r>
        <w:rPr>
          <w:rFonts w:ascii="IRNazanin" w:hAnsi="IRNazanin" w:eastAsia="IRNazanin" w:cs="IRNazanin"/>
          <w:lang w:bidi="fa-IR"/>
          <w:color w:val="111111"/>
          <w:sz w:val="28"/>
          <w:szCs w:val="28"/>
          <w:rtl/>
        </w:rPr>
        <w:t xml:space="preserve">[شماره صفحه واقعی : 4649]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76" w:name="pg14455_194981"/>
    <w:bookmarkEnd w:id="576"/>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268" w:name="_Toc2488"/>
      <w:r>
        <w:t>العُقَرة</w:t>
      </w:r>
      <w:bookmarkEnd w:id="3268"/>
    </w:p>
    <w:p>
      <w:pPr>
        <w:pStyle w:val="BookText"/>
      </w:pPr>
      <w:r>
        <w:rPr>
          <w:rFonts w:ascii="Amiri" w:hAnsi="Amiri" w:eastAsia="Amiri" w:cs="Amiri"/>
          <w:lang w:bidi="ar-SA"/>
          <w:color w:val="111111"/>
          <w:sz w:val="28"/>
          <w:szCs w:val="28"/>
          <w:rtl/>
        </w:rPr>
        <w:t xml:space="preserve">[العُقَرة] : رجل عُقَرة وعُقَر بمعنى.</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269" w:name="_Toc2489"/>
      <w:r>
        <w:t>العُقُب</w:t>
      </w:r>
      <w:bookmarkEnd w:id="3269"/>
    </w:p>
    <w:p>
      <w:pPr>
        <w:pStyle w:val="BookText"/>
      </w:pPr>
      <w:r>
        <w:rPr>
          <w:rFonts w:ascii="Amiri" w:hAnsi="Amiri" w:eastAsia="Amiri" w:cs="Amiri"/>
          <w:lang w:bidi="ar-SA"/>
          <w:color w:val="111111"/>
          <w:sz w:val="28"/>
          <w:szCs w:val="28"/>
          <w:rtl/>
        </w:rPr>
        <w:t xml:space="preserve">[العُقُب] : العاقبة ، قال الله تعالى : ( خَيْرٌ عُقْباً )</w:t>
      </w:r>
      <w:r>
        <w:rPr>
          <w:rStyle w:val="FootnoteReference"/>
        </w:rPr>
        <w:footnoteReference w:id="1517"/>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تقول لي مَيّالةُ الذوائب</w:t>
      </w:r>
    </w:p>
    <w:p>
      <w:pPr>
        <w:pStyle w:val="BookText"/>
      </w:pPr>
      <w:r>
        <w:rPr>
          <w:rFonts w:ascii="Amiri" w:hAnsi="Amiri" w:eastAsia="Amiri" w:cs="Amiri"/>
          <w:lang w:bidi="ar-SA"/>
          <w:color w:val="111111"/>
          <w:sz w:val="28"/>
          <w:szCs w:val="28"/>
          <w:rtl/>
        </w:rPr>
        <w:t xml:space="preserve">كيف أخي في عُقُب النوائب</w:t>
      </w:r>
    </w:p>
    <w:p>
      <w:pPr>
        <w:pStyle w:val="BookText"/>
      </w:pPr>
      <w:r>
        <w:rPr>
          <w:rFonts w:ascii="IRNazanin" w:hAnsi="IRNazanin" w:eastAsia="IRNazanin" w:cs="IRNazanin"/>
          <w:lang w:bidi="fa-IR"/>
          <w:color w:val="111111"/>
          <w:sz w:val="28"/>
          <w:szCs w:val="28"/>
          <w:rtl/>
        </w:rPr>
        <w:t xml:space="preserve">ر</w:t>
      </w:r>
    </w:p>
    <w:p>
      <w:pPr>
        <w:pStyle w:val="Heading5"/>
      </w:pPr>
      <w:bookmarkStart w:id="3270" w:name="_Toc2490"/>
      <w:r>
        <w:t>عُقُر</w:t>
      </w:r>
      <w:bookmarkEnd w:id="3270"/>
    </w:p>
    <w:p>
      <w:pPr>
        <w:pStyle w:val="BookText"/>
      </w:pPr>
      <w:r>
        <w:rPr>
          <w:rFonts w:ascii="Amiri" w:hAnsi="Amiri" w:eastAsia="Amiri" w:cs="Amiri"/>
          <w:lang w:bidi="ar-SA"/>
          <w:color w:val="111111"/>
          <w:sz w:val="28"/>
          <w:szCs w:val="28"/>
          <w:rtl/>
        </w:rPr>
        <w:t xml:space="preserve">[عُقُر] الدار : محلة القوم ، لغة في عُقْرِ.</w:t>
      </w:r>
    </w:p>
    <w:p>
      <w:pPr>
        <w:pStyle w:val="BookText"/>
      </w:pPr>
      <w:r>
        <w:rPr>
          <w:rFonts w:ascii="Amiri" w:hAnsi="Amiri" w:eastAsia="Amiri" w:cs="Amiri"/>
          <w:lang w:bidi="ar-SA"/>
          <w:color w:val="111111"/>
          <w:sz w:val="28"/>
          <w:szCs w:val="28"/>
          <w:rtl/>
        </w:rPr>
        <w:t xml:space="preserve">وعُقُر الحوض : ما حوله ، يخفف ويثقل ، والجميع : الأعقار.</w:t>
      </w:r>
    </w:p>
    <w:p>
      <w:pPr>
        <w:pStyle w:val="BookText"/>
      </w:pPr>
      <w:r>
        <w:rPr>
          <w:rFonts w:ascii="Amiri" w:hAnsi="Amiri" w:eastAsia="Amiri" w:cs="Amiri"/>
          <w:lang w:bidi="ar-SA"/>
          <w:color w:val="111111"/>
          <w:sz w:val="28"/>
          <w:szCs w:val="28"/>
          <w:rtl/>
        </w:rPr>
        <w:t xml:space="preserve">قال امرؤ القيس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فرماها في فرائصها</w:t>
      </w:r>
    </w:p>
    <w:p>
      <w:pPr>
        <w:pStyle w:val="BookText"/>
      </w:pPr>
      <w:r>
        <w:rPr>
          <w:rFonts w:ascii="Amiri" w:hAnsi="Amiri" w:eastAsia="Amiri" w:cs="Amiri"/>
          <w:lang w:bidi="ar-SA"/>
          <w:color w:val="111111"/>
          <w:sz w:val="28"/>
          <w:szCs w:val="28"/>
          <w:rtl/>
        </w:rPr>
        <w:t xml:space="preserve">بإزاء الحوض أو عُقُره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3271" w:name="_Toc2491"/>
      <w:r>
        <w:t>الأَعْقَفُ</w:t>
      </w:r>
      <w:bookmarkEnd w:id="3271"/>
    </w:p>
    <w:p>
      <w:pPr>
        <w:pStyle w:val="BookText"/>
      </w:pPr>
      <w:r>
        <w:rPr>
          <w:rFonts w:ascii="Amiri" w:hAnsi="Amiri" w:eastAsia="Amiri" w:cs="Amiri"/>
          <w:lang w:bidi="ar-SA"/>
          <w:color w:val="111111"/>
          <w:sz w:val="28"/>
          <w:szCs w:val="28"/>
          <w:rtl/>
        </w:rPr>
        <w:t xml:space="preserve">[الأَعْقَفُ] : الذي في رأسه انحناء وحجنة.</w:t>
      </w:r>
    </w:p>
    <w:p>
      <w:pPr>
        <w:pStyle w:val="BookText"/>
      </w:pPr>
      <w:r>
        <w:rPr>
          <w:rFonts w:ascii="Amiri" w:hAnsi="Amiri" w:eastAsia="Amiri" w:cs="Amiri"/>
          <w:lang w:bidi="ar-SA"/>
          <w:color w:val="111111"/>
          <w:sz w:val="28"/>
          <w:szCs w:val="28"/>
          <w:rtl/>
        </w:rPr>
        <w:t xml:space="preserve">ورجل أعقف : أي منحن من الكبَر أو من السير أو من داء أصابه.</w:t>
      </w:r>
    </w:p>
    <w:p>
      <w:pPr>
        <w:pStyle w:val="BookText"/>
      </w:pPr>
      <w:r>
        <w:rPr>
          <w:rFonts w:ascii="Amiri" w:hAnsi="Amiri" w:eastAsia="Amiri" w:cs="Amiri"/>
          <w:lang w:bidi="ar-SA"/>
          <w:color w:val="111111"/>
          <w:sz w:val="28"/>
          <w:szCs w:val="28"/>
          <w:rtl/>
        </w:rPr>
        <w:t xml:space="preserve">ويقال : الأعقف : الفقير المحتاج ، قال يزيد بن معاوية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الأعقفُ المزجي مطيته</w:t>
      </w:r>
    </w:p>
    <w:p>
      <w:pPr>
        <w:pStyle w:val="BookText"/>
      </w:pPr>
      <w:r>
        <w:rPr>
          <w:rFonts w:ascii="Amiri" w:hAnsi="Amiri" w:eastAsia="Amiri" w:cs="Amiri"/>
          <w:lang w:bidi="ar-SA"/>
          <w:color w:val="111111"/>
          <w:sz w:val="28"/>
          <w:szCs w:val="28"/>
          <w:rtl/>
        </w:rPr>
        <w:t xml:space="preserve">لا نعمةً تبتغي عندي ولا نشبا</w:t>
      </w:r>
    </w:p>
    <w:p>
      <w:pPr>
        <w:pStyle w:val="BookText"/>
      </w:pPr>
      <w:r>
        <w:rPr>
          <w:rFonts w:ascii="IRNazanin" w:hAnsi="IRNazanin" w:eastAsia="IRNazanin" w:cs="IRNazanin"/>
          <w:lang w:bidi="fa-IR"/>
          <w:color w:val="111111"/>
          <w:sz w:val="28"/>
          <w:szCs w:val="28"/>
          <w:rtl/>
        </w:rPr>
        <w:t xml:space="preserve">[شماره صفحه واقعی : 4650]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77" w:name="pg14455_194982"/>
    <w:bookmarkEnd w:id="577"/>
    <w:p>
      <w:pPr>
        <w:pStyle w:val="BookText"/>
      </w:pPr>
      <w:r>
        <w:rPr>
          <w:rFonts w:ascii="Amiri" w:hAnsi="Amiri" w:eastAsia="Amiri" w:cs="Amiri"/>
          <w:lang w:bidi="ar-SA"/>
          <w:color w:val="111111"/>
          <w:sz w:val="28"/>
          <w:szCs w:val="28"/>
          <w:rtl/>
        </w:rPr>
        <w:t xml:space="preserve">وقال بعضهم : أعرابي أعقف : أي جافٍ.</w:t>
      </w:r>
    </w:p>
    <w:p>
      <w:pPr>
        <w:pStyle w:val="BookText"/>
      </w:pPr>
      <w:r>
        <w:rPr>
          <w:rFonts w:ascii="Amiri" w:hAnsi="Amiri" w:eastAsia="Amiri" w:cs="Amiri"/>
          <w:lang w:bidi="ar-SA"/>
          <w:color w:val="111111"/>
          <w:sz w:val="28"/>
          <w:szCs w:val="28"/>
          <w:rtl/>
        </w:rPr>
        <w:t xml:space="preserve">مَفْعُلة ، بفتح الميم وضم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272" w:name="_Toc2492"/>
      <w:r>
        <w:t>المَعْقُلة</w:t>
      </w:r>
      <w:bookmarkEnd w:id="3272"/>
    </w:p>
    <w:p>
      <w:pPr>
        <w:pStyle w:val="BookText"/>
      </w:pPr>
      <w:r>
        <w:rPr>
          <w:rFonts w:ascii="Amiri" w:hAnsi="Amiri" w:eastAsia="Amiri" w:cs="Amiri"/>
          <w:lang w:bidi="ar-SA"/>
          <w:color w:val="111111"/>
          <w:sz w:val="28"/>
          <w:szCs w:val="28"/>
          <w:rtl/>
        </w:rPr>
        <w:t xml:space="preserve">[المَعْقُلة] : يقال : صار دم فلان مَعْقُلةً على قومه : أي غُرماً يَدُوْنه من أموالهم. ويقال : بنو فلان على معاقلهم الأولى : أي حال الديات التي كانت في الجاهلية ، الواحدة مَعْقُلة. وفي كتاب </w:t>
      </w:r>
      <w:r>
        <w:rPr>
          <w:rStyle w:val="FootnoteReference"/>
        </w:rPr>
        <w:footnoteReference w:id="1520"/>
      </w:r>
      <w:r>
        <w:rPr>
          <w:rFonts w:ascii="Amiri" w:hAnsi="Amiri" w:eastAsia="Amiri" w:cs="Amiri"/>
          <w:lang w:bidi="ar-SA"/>
          <w:color w:val="111111"/>
          <w:sz w:val="28"/>
          <w:szCs w:val="28"/>
          <w:rtl/>
        </w:rPr>
        <w:t xml:space="preserve">النبي عليه‌السلام بين المهاجرين والأنصار : « يتعاقلون بينهم معاقلهم الأولى » أي فيما يأخذون من الديات ويعطون.</w:t>
      </w:r>
    </w:p>
    <w:p>
      <w:pPr>
        <w:pStyle w:val="BookText"/>
      </w:pPr>
      <w:r>
        <w:rPr>
          <w:rFonts w:ascii="Amiri" w:hAnsi="Amiri" w:eastAsia="Amiri" w:cs="Amiri"/>
          <w:lang w:bidi="ar-SA"/>
          <w:color w:val="111111"/>
          <w:sz w:val="28"/>
          <w:szCs w:val="28"/>
          <w:rtl/>
        </w:rPr>
        <w:t xml:space="preserve">ومَعْقُلة : موضع بالبادية </w:t>
      </w:r>
      <w:r>
        <w:rPr>
          <w:rStyle w:val="FootnoteReference"/>
        </w:rPr>
        <w:footnoteReference w:id="1521"/>
      </w:r>
      <w:r>
        <w:rPr>
          <w:rFonts w:ascii="Amiri" w:hAnsi="Amiri" w:eastAsia="Amiri" w:cs="Amiri"/>
          <w:lang w:bidi="ar-SA"/>
          <w:color w:val="111111"/>
          <w:sz w:val="28"/>
          <w:szCs w:val="28"/>
          <w:rtl/>
        </w:rPr>
        <w:t xml:space="preserve">، سميت بذلك لأنها تعقل الماء : أي تمسكه كما يعقل الدواءُ البطنَ ، قال ذو الرمة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وعينٍ كأنَّ البَابِلِيَّيْنِ لَبَّسا</w:t>
      </w:r>
    </w:p>
    <w:p>
      <w:pPr>
        <w:pStyle w:val="BookText"/>
      </w:pPr>
      <w:r>
        <w:rPr>
          <w:rFonts w:ascii="Amiri" w:hAnsi="Amiri" w:eastAsia="Amiri" w:cs="Amiri"/>
          <w:lang w:bidi="ar-SA"/>
          <w:color w:val="111111"/>
          <w:sz w:val="28"/>
          <w:szCs w:val="28"/>
          <w:rtl/>
        </w:rPr>
        <w:t xml:space="preserve">بقلبك منها يوم مَعْقُلة سِحرا</w:t>
      </w:r>
    </w:p>
    <w:p>
      <w:pPr>
        <w:pStyle w:val="BookText"/>
      </w:pPr>
      <w:r>
        <w:rPr>
          <w:rFonts w:ascii="Amiri" w:hAnsi="Amiri" w:eastAsia="Amiri" w:cs="Amiri"/>
          <w:lang w:bidi="ar-SA"/>
          <w:color w:val="111111"/>
          <w:sz w:val="28"/>
          <w:szCs w:val="28"/>
          <w:rtl/>
        </w:rPr>
        <w:t xml:space="preserve">يعني : هاروت وماروت.</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273" w:name="_Toc2493"/>
      <w:r>
        <w:t>المعقِل</w:t>
      </w:r>
      <w:bookmarkEnd w:id="3273"/>
    </w:p>
    <w:p>
      <w:pPr>
        <w:pStyle w:val="BookText"/>
      </w:pPr>
      <w:r>
        <w:rPr>
          <w:rFonts w:ascii="Amiri" w:hAnsi="Amiri" w:eastAsia="Amiri" w:cs="Amiri"/>
          <w:lang w:bidi="ar-SA"/>
          <w:color w:val="111111"/>
          <w:sz w:val="28"/>
          <w:szCs w:val="28"/>
          <w:rtl/>
        </w:rPr>
        <w:t xml:space="preserve">[المعقِل] : الملجأ ، والجميع : المعاقل ، وكل حصن : معقل ، قال الفرزدق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المهلّبُ للعراق سكينةً</w:t>
      </w:r>
    </w:p>
    <w:p>
      <w:pPr>
        <w:pStyle w:val="BookText"/>
      </w:pPr>
      <w:r>
        <w:rPr>
          <w:rFonts w:ascii="Amiri" w:hAnsi="Amiri" w:eastAsia="Amiri" w:cs="Amiri"/>
          <w:lang w:bidi="ar-SA"/>
          <w:color w:val="111111"/>
          <w:sz w:val="28"/>
          <w:szCs w:val="28"/>
          <w:rtl/>
        </w:rPr>
        <w:t xml:space="preserve">وحيا الربيعِ ومَعْقِلَ الفُرّارِ</w:t>
      </w:r>
    </w:p>
    <w:p>
      <w:pPr>
        <w:pStyle w:val="BookText"/>
      </w:pPr>
      <w:r>
        <w:rPr>
          <w:rFonts w:ascii="Amiri" w:hAnsi="Amiri" w:eastAsia="Amiri" w:cs="Amiri"/>
          <w:lang w:bidi="ar-SA"/>
          <w:color w:val="111111"/>
          <w:sz w:val="28"/>
          <w:szCs w:val="28"/>
          <w:rtl/>
        </w:rPr>
        <w:t xml:space="preserve">يعني المهلب بن أبي صُفرة. وقوله للعراق : أي لأهل العراق ، كقوله تعالى : ( وَسْئَلِ الْقَرْيَةَ )</w:t>
      </w:r>
      <w:r>
        <w:rPr>
          <w:rStyle w:val="FootnoteReference"/>
        </w:rPr>
        <w:footnoteReference w:id="1524"/>
      </w:r>
      <w:r>
        <w:rPr>
          <w:rFonts w:ascii="Amiri" w:hAnsi="Amiri" w:eastAsia="Amiri" w:cs="Amiri"/>
          <w:lang w:bidi="ar-SA"/>
          <w:color w:val="111111"/>
          <w:sz w:val="28"/>
          <w:szCs w:val="28"/>
          <w:rtl/>
        </w:rPr>
        <w:t xml:space="preserve">: أي أهل القرية.</w:t>
      </w:r>
    </w:p>
    <w:p>
      <w:pPr>
        <w:pStyle w:val="BookText"/>
      </w:pPr>
      <w:r>
        <w:rPr>
          <w:rFonts w:ascii="IRNazanin" w:hAnsi="IRNazanin" w:eastAsia="IRNazanin" w:cs="IRNazanin"/>
          <w:lang w:bidi="fa-IR"/>
          <w:color w:val="111111"/>
          <w:sz w:val="28"/>
          <w:szCs w:val="28"/>
          <w:rtl/>
        </w:rPr>
        <w:t xml:space="preserve">ومعقِل : من أسماء الرجال.</w:t>
      </w:r>
    </w:p>
    <w:p>
      <w:pPr>
        <w:pStyle w:val="BookText"/>
      </w:pPr>
      <w:r>
        <w:rPr>
          <w:rFonts w:ascii="IRNazanin" w:hAnsi="IRNazanin" w:eastAsia="IRNazanin" w:cs="IRNazanin"/>
          <w:lang w:bidi="fa-IR"/>
          <w:color w:val="111111"/>
          <w:sz w:val="28"/>
          <w:szCs w:val="28"/>
          <w:rtl/>
        </w:rPr>
        <w:t xml:space="preserve">ومعقِل : اسم موضع.</w:t>
      </w:r>
    </w:p>
    <w:p>
      <w:pPr>
        <w:pStyle w:val="BookText"/>
      </w:pPr>
      <w:r>
        <w:rPr>
          <w:rFonts w:ascii="IRNazanin" w:hAnsi="IRNazanin" w:eastAsia="IRNazanin" w:cs="IRNazanin"/>
          <w:lang w:bidi="fa-IR"/>
          <w:color w:val="111111"/>
          <w:sz w:val="28"/>
          <w:szCs w:val="28"/>
          <w:rtl/>
        </w:rPr>
        <w:t xml:space="preserve">[شماره صفحه واقعی : 4651]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78" w:name="pg14455_194983"/>
    <w:bookmarkEnd w:id="578"/>
    <w:p>
      <w:pPr>
        <w:pStyle w:val="BookText"/>
      </w:pPr>
      <w:r>
        <w:rPr>
          <w:rFonts w:ascii="IRNazanin" w:hAnsi="IRNazanin" w:eastAsia="IRNazanin" w:cs="IRNazanin"/>
          <w:lang w:bidi="fa-IR"/>
          <w:color w:val="111111"/>
          <w:sz w:val="28"/>
          <w:szCs w:val="28"/>
          <w:rtl/>
        </w:rPr>
        <w:t xml:space="preserve">م</w:t>
      </w:r>
    </w:p>
    <w:p>
      <w:pPr>
        <w:pStyle w:val="Heading5"/>
      </w:pPr>
      <w:bookmarkStart w:id="3274" w:name="_Toc2494"/>
      <w:r>
        <w:t>المَعْقِم</w:t>
      </w:r>
      <w:bookmarkEnd w:id="3274"/>
    </w:p>
    <w:p>
      <w:pPr>
        <w:pStyle w:val="BookText"/>
      </w:pPr>
      <w:r>
        <w:rPr>
          <w:rFonts w:ascii="Amiri" w:hAnsi="Amiri" w:eastAsia="Amiri" w:cs="Amiri"/>
          <w:lang w:bidi="ar-SA"/>
          <w:color w:val="111111"/>
          <w:sz w:val="28"/>
          <w:szCs w:val="28"/>
          <w:rtl/>
        </w:rPr>
        <w:t xml:space="preserve">[المَعْقِم] : الحاجز بين كل شيئين. وبعض أهل اليمن يسمي عتبة الباب معقِماً </w:t>
      </w:r>
      <w:r>
        <w:rPr>
          <w:rStyle w:val="FootnoteReference"/>
        </w:rPr>
        <w:footnoteReference w:id="1525"/>
      </w:r>
    </w:p>
    <w:p>
      <w:pPr>
        <w:pStyle w:val="BookText"/>
      </w:pPr>
      <w:r>
        <w:rPr>
          <w:rFonts w:ascii="Amiri" w:hAnsi="Amiri" w:eastAsia="Amiri" w:cs="Amiri"/>
          <w:lang w:bidi="ar-SA"/>
          <w:color w:val="111111"/>
          <w:sz w:val="28"/>
          <w:szCs w:val="28"/>
          <w:rtl/>
        </w:rPr>
        <w:t xml:space="preserve">والمعقِم : واحد المعاقِم : وهي المفاصل. ويقال : فرس شديد المعاقِم ، وهي معاقد أرساغه واحدها معقِم ، قال :</w:t>
      </w:r>
    </w:p>
    <w:p>
      <w:pPr>
        <w:pStyle w:val="BookText"/>
      </w:pPr>
      <w:r>
        <w:rPr>
          <w:rFonts w:ascii="Amiri" w:hAnsi="Amiri" w:eastAsia="Amiri" w:cs="Amiri"/>
          <w:lang w:bidi="ar-SA"/>
          <w:color w:val="111111"/>
          <w:sz w:val="28"/>
          <w:szCs w:val="28"/>
          <w:rtl/>
        </w:rPr>
        <w:t xml:space="preserve">يخطو على مُعُجٍ عُوْجٍ معاقمها</w:t>
      </w:r>
    </w:p>
    <w:p>
      <w:pPr>
        <w:pStyle w:val="BookText"/>
      </w:pPr>
      <w:r>
        <w:rPr>
          <w:rFonts w:ascii="Amiri" w:hAnsi="Amiri" w:eastAsia="Amiri" w:cs="Amiri"/>
          <w:lang w:bidi="ar-SA"/>
          <w:color w:val="111111"/>
          <w:sz w:val="28"/>
          <w:szCs w:val="28"/>
          <w:rtl/>
        </w:rPr>
        <w:t xml:space="preserve">يحسبن أن تراب الأرض منتهبُ</w:t>
      </w:r>
    </w:p>
    <w:p>
      <w:pPr>
        <w:pStyle w:val="BookText"/>
      </w:pPr>
      <w:r>
        <w:rPr>
          <w:rFonts w:ascii="Amiri" w:hAnsi="Amiri" w:eastAsia="Amiri" w:cs="Amiri"/>
          <w:lang w:bidi="ar-SA"/>
          <w:color w:val="111111"/>
          <w:sz w:val="28"/>
          <w:szCs w:val="28"/>
          <w:rtl/>
        </w:rPr>
        <w:t xml:space="preserve">قوله : مُعُج : جمع قدم مَعُوْجٍ : أي سريعة الجري وقيل : مُعُج : تثقيل مُعْج ، وهي جمع قدم مَعْجاء : أي شديدة مَعْج الأرض : أي تؤثر فيها.</w:t>
      </w:r>
    </w:p>
    <w:p>
      <w:pPr>
        <w:pStyle w:val="BookText"/>
      </w:pPr>
      <w:r>
        <w:rPr>
          <w:rFonts w:ascii="Amiri" w:hAnsi="Amiri" w:eastAsia="Amiri" w:cs="Amiri"/>
          <w:lang w:bidi="ar-SA"/>
          <w:color w:val="111111"/>
          <w:sz w:val="28"/>
          <w:szCs w:val="28"/>
          <w:rtl/>
        </w:rPr>
        <w:t xml:space="preserve">مقلوبه ، [ مِفْعَل ]</w:t>
      </w:r>
    </w:p>
    <w:p>
      <w:pPr>
        <w:pStyle w:val="BookText"/>
      </w:pPr>
      <w:r>
        <w:rPr>
          <w:rFonts w:ascii="IRNazanin" w:hAnsi="IRNazanin" w:eastAsia="IRNazanin" w:cs="IRNazanin"/>
          <w:lang w:bidi="fa-IR"/>
          <w:color w:val="111111"/>
          <w:sz w:val="28"/>
          <w:szCs w:val="28"/>
          <w:rtl/>
        </w:rPr>
        <w:t xml:space="preserve">ر</w:t>
      </w:r>
    </w:p>
    <w:p>
      <w:pPr>
        <w:pStyle w:val="Heading5"/>
      </w:pPr>
      <w:bookmarkStart w:id="3275" w:name="_Toc2495"/>
      <w:r>
        <w:t>المِعْقَر</w:t>
      </w:r>
      <w:bookmarkEnd w:id="3275"/>
    </w:p>
    <w:p>
      <w:pPr>
        <w:pStyle w:val="BookText"/>
      </w:pPr>
      <w:r>
        <w:rPr>
          <w:rFonts w:ascii="Amiri" w:hAnsi="Amiri" w:eastAsia="Amiri" w:cs="Amiri"/>
          <w:lang w:bidi="ar-SA"/>
          <w:color w:val="111111"/>
          <w:sz w:val="28"/>
          <w:szCs w:val="28"/>
          <w:rtl/>
        </w:rPr>
        <w:t xml:space="preserve">[المِعْقَر] : سرج مِعْقَر : أي غير واق.</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3276" w:name="_Toc2496"/>
      <w:r>
        <w:t>المعقود</w:t>
      </w:r>
      <w:bookmarkEnd w:id="3276"/>
    </w:p>
    <w:p>
      <w:pPr>
        <w:pStyle w:val="BookText"/>
      </w:pPr>
      <w:r>
        <w:rPr>
          <w:rFonts w:ascii="Amiri" w:hAnsi="Amiri" w:eastAsia="Amiri" w:cs="Amiri"/>
          <w:lang w:bidi="ar-SA"/>
          <w:color w:val="111111"/>
          <w:sz w:val="28"/>
          <w:szCs w:val="28"/>
          <w:rtl/>
        </w:rPr>
        <w:t xml:space="preserve">[المعقود] : يقال : ما لَهُ معقود : أي عقد رأي.</w:t>
      </w:r>
    </w:p>
    <w:p>
      <w:pPr>
        <w:pStyle w:val="BookText"/>
      </w:pPr>
      <w:r>
        <w:rPr>
          <w:rFonts w:ascii="IRNazanin" w:hAnsi="IRNazanin" w:eastAsia="IRNazanin" w:cs="IRNazanin"/>
          <w:lang w:bidi="fa-IR"/>
          <w:color w:val="111111"/>
          <w:sz w:val="28"/>
          <w:szCs w:val="28"/>
          <w:rtl/>
        </w:rPr>
        <w:t xml:space="preserve">ل</w:t>
      </w:r>
    </w:p>
    <w:p>
      <w:pPr>
        <w:pStyle w:val="Heading5"/>
      </w:pPr>
      <w:bookmarkStart w:id="3277" w:name="_Toc2497"/>
      <w:r>
        <w:t>المعقول</w:t>
      </w:r>
      <w:bookmarkEnd w:id="3277"/>
    </w:p>
    <w:p>
      <w:pPr>
        <w:pStyle w:val="BookText"/>
      </w:pPr>
      <w:r>
        <w:rPr>
          <w:rFonts w:ascii="IRNazanin" w:hAnsi="IRNazanin" w:eastAsia="IRNazanin" w:cs="IRNazanin"/>
          <w:lang w:bidi="fa-IR"/>
          <w:color w:val="111111"/>
          <w:sz w:val="28"/>
          <w:szCs w:val="28"/>
          <w:rtl/>
        </w:rPr>
        <w:t xml:space="preserve">[المعقول] : العقل ، ومنه قولهم </w:t>
      </w:r>
      <w:r>
        <w:rPr>
          <w:rStyle w:val="FootnoteReference"/>
        </w:rPr>
        <w:footnoteReference w:id="1526"/>
      </w:r>
      <w:r>
        <w:rPr>
          <w:rFonts w:ascii="Amiri" w:hAnsi="Amiri" w:eastAsia="Amiri" w:cs="Amiri"/>
          <w:lang w:bidi="ar-SA"/>
          <w:color w:val="111111"/>
          <w:sz w:val="28"/>
          <w:szCs w:val="28"/>
          <w:rtl/>
        </w:rPr>
        <w:t xml:space="preserve">: « ذهبْتَ طولاً وعدمت معقولاً » ، قال الراعي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لم يتركوا لعظامِه</w:t>
      </w:r>
    </w:p>
    <w:p>
      <w:pPr>
        <w:pStyle w:val="BookText"/>
      </w:pPr>
      <w:r>
        <w:rPr>
          <w:rFonts w:ascii="IRNazanin" w:hAnsi="IRNazanin" w:eastAsia="IRNazanin" w:cs="IRNazanin"/>
          <w:lang w:bidi="fa-IR"/>
          <w:color w:val="111111"/>
          <w:sz w:val="28"/>
          <w:szCs w:val="28"/>
          <w:rtl/>
        </w:rPr>
        <w:t xml:space="preserve">لحماً ولا لفؤاده معقولاً</w:t>
      </w:r>
    </w:p>
    <w:p>
      <w:pPr>
        <w:pStyle w:val="BookText"/>
      </w:pPr>
      <w:r>
        <w:rPr>
          <w:rFonts w:ascii="Amiri" w:hAnsi="Amiri" w:eastAsia="Amiri" w:cs="Amiri"/>
          <w:lang w:bidi="ar-SA"/>
          <w:color w:val="111111"/>
          <w:sz w:val="28"/>
          <w:szCs w:val="28"/>
          <w:rtl/>
        </w:rPr>
        <w:t xml:space="preserve">والمعقول : ما فهمته بعقلك ، ومنه : تعبَّد اللهُ الخلقَ بشيئين : معقول ومسموع ،</w:t>
      </w:r>
    </w:p>
    <w:p>
      <w:pPr>
        <w:pStyle w:val="BookText"/>
      </w:pPr>
      <w:r>
        <w:rPr>
          <w:rFonts w:ascii="IRNazanin" w:hAnsi="IRNazanin" w:eastAsia="IRNazanin" w:cs="IRNazanin"/>
          <w:lang w:bidi="fa-IR"/>
          <w:color w:val="111111"/>
          <w:sz w:val="28"/>
          <w:szCs w:val="28"/>
          <w:rtl/>
        </w:rPr>
        <w:t xml:space="preserve">[شماره صفحه واقعی : 4652]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79" w:name="pg14455_194984"/>
    <w:bookmarkEnd w:id="579"/>
    <w:p>
      <w:pPr>
        <w:pStyle w:val="BookText"/>
      </w:pPr>
      <w:r>
        <w:rPr>
          <w:rFonts w:ascii="Amiri" w:hAnsi="Amiri" w:eastAsia="Amiri" w:cs="Amiri"/>
          <w:lang w:bidi="ar-SA"/>
          <w:color w:val="111111"/>
          <w:sz w:val="28"/>
          <w:szCs w:val="28"/>
          <w:rtl/>
        </w:rPr>
        <w:t xml:space="preserve">فالمعقول : ما عرف بالعقول. والمسموع : ما سمع من الكتاب والرسول ، قال </w:t>
      </w:r>
      <w:r>
        <w:rPr>
          <w:rStyle w:val="FootnoteReference"/>
        </w:rPr>
        <w:footnoteReference w:id="1528"/>
      </w:r>
    </w:p>
    <w:p>
      <w:pPr>
        <w:pStyle w:val="BookText"/>
      </w:pPr>
      <w:r>
        <w:rPr>
          <w:rFonts w:ascii="Amiri" w:hAnsi="Amiri" w:eastAsia="Amiri" w:cs="Amiri"/>
          <w:lang w:bidi="ar-SA"/>
          <w:color w:val="111111"/>
          <w:sz w:val="28"/>
          <w:szCs w:val="28"/>
          <w:rtl/>
        </w:rPr>
        <w:t xml:space="preserve">فقد أفادت له حِلماً وموعظةً</w:t>
      </w:r>
    </w:p>
    <w:p>
      <w:pPr>
        <w:pStyle w:val="BookText"/>
      </w:pPr>
      <w:r>
        <w:rPr>
          <w:rFonts w:ascii="Amiri" w:hAnsi="Amiri" w:eastAsia="Amiri" w:cs="Amiri"/>
          <w:lang w:bidi="ar-SA"/>
          <w:color w:val="111111"/>
          <w:sz w:val="28"/>
          <w:szCs w:val="28"/>
          <w:rtl/>
        </w:rPr>
        <w:t xml:space="preserve">أنّى يكون له إربٌ ومعقول</w:t>
      </w:r>
    </w:p>
    <w:p>
      <w:pPr>
        <w:pStyle w:val="BookText"/>
      </w:pPr>
      <w:r>
        <w:rPr>
          <w:rFonts w:ascii="IRNazanin" w:hAnsi="IRNazanin" w:eastAsia="IRNazanin" w:cs="IRNazanin"/>
          <w:lang w:bidi="fa-IR"/>
          <w:color w:val="111111"/>
          <w:sz w:val="28"/>
          <w:szCs w:val="28"/>
          <w:rtl/>
        </w:rPr>
        <w:t xml:space="preserve">والمعقول : من ألقاب أجزاء بعض الشعر </w:t>
      </w:r>
      <w:r>
        <w:rPr>
          <w:rStyle w:val="FootnoteReference"/>
        </w:rPr>
        <w:footnoteReference w:id="1529"/>
      </w:r>
      <w:r>
        <w:rPr>
          <w:rFonts w:ascii="Amiri" w:hAnsi="Amiri" w:eastAsia="Amiri" w:cs="Amiri"/>
          <w:lang w:bidi="ar-SA"/>
          <w:color w:val="111111"/>
          <w:sz w:val="28"/>
          <w:szCs w:val="28"/>
          <w:rtl/>
        </w:rPr>
        <w:t xml:space="preserve">، وهو ما سقط خامسه المتحرك مثل « مفاعلتن » يردُّ إلى مفاعِلن كقوله :</w:t>
      </w:r>
    </w:p>
    <w:p>
      <w:pPr>
        <w:pStyle w:val="BookText"/>
      </w:pPr>
      <w:r>
        <w:rPr>
          <w:rFonts w:ascii="Amiri" w:hAnsi="Amiri" w:eastAsia="Amiri" w:cs="Amiri"/>
          <w:lang w:bidi="ar-SA"/>
          <w:color w:val="111111"/>
          <w:sz w:val="28"/>
          <w:szCs w:val="28"/>
          <w:rtl/>
        </w:rPr>
        <w:t xml:space="preserve">منازل لمريم قفارُ</w:t>
      </w:r>
    </w:p>
    <w:p>
      <w:pPr>
        <w:pStyle w:val="BookText"/>
      </w:pPr>
      <w:r>
        <w:rPr>
          <w:rFonts w:ascii="Amiri" w:hAnsi="Amiri" w:eastAsia="Amiri" w:cs="Amiri"/>
          <w:lang w:bidi="ar-SA"/>
          <w:color w:val="111111"/>
          <w:sz w:val="28"/>
          <w:szCs w:val="28"/>
          <w:rtl/>
        </w:rPr>
        <w:t xml:space="preserve">كأنما رُسُومُها سطورُ</w:t>
      </w:r>
    </w:p>
    <w:p>
      <w:pPr>
        <w:pStyle w:val="BookText"/>
      </w:pPr>
      <w:r>
        <w:rPr>
          <w:rFonts w:ascii="Amiri" w:hAnsi="Amiri" w:eastAsia="Amiri" w:cs="Amiri"/>
          <w:lang w:bidi="ar-SA"/>
          <w:color w:val="111111"/>
          <w:sz w:val="28"/>
          <w:szCs w:val="28"/>
          <w:rtl/>
        </w:rPr>
        <w:t xml:space="preserve">و [ مَفعُولة ] ، بالهاء</w:t>
      </w:r>
    </w:p>
    <w:p>
      <w:pPr>
        <w:pStyle w:val="Heading5"/>
      </w:pPr>
      <w:bookmarkStart w:id="3278" w:name="_Toc2498"/>
      <w:r>
        <w:t>المعقولة</w:t>
      </w:r>
      <w:bookmarkEnd w:id="3278"/>
    </w:p>
    <w:p>
      <w:pPr>
        <w:pStyle w:val="BookText"/>
      </w:pPr>
      <w:r>
        <w:rPr>
          <w:rFonts w:ascii="Amiri" w:hAnsi="Amiri" w:eastAsia="Amiri" w:cs="Amiri"/>
          <w:lang w:bidi="ar-SA"/>
          <w:color w:val="111111"/>
          <w:sz w:val="28"/>
          <w:szCs w:val="28"/>
          <w:rtl/>
        </w:rPr>
        <w:t xml:space="preserve">[المعقولة] : ناقة معقولة : أصابها عُقَال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279" w:name="_Toc2499"/>
      <w:r>
        <w:t>المِعْقَاب</w:t>
      </w:r>
      <w:bookmarkEnd w:id="3279"/>
    </w:p>
    <w:p>
      <w:pPr>
        <w:pStyle w:val="BookText"/>
      </w:pPr>
      <w:r>
        <w:rPr>
          <w:rFonts w:ascii="Amiri" w:hAnsi="Amiri" w:eastAsia="Amiri" w:cs="Amiri"/>
          <w:lang w:bidi="ar-SA"/>
          <w:color w:val="111111"/>
          <w:sz w:val="28"/>
          <w:szCs w:val="28"/>
          <w:rtl/>
        </w:rPr>
        <w:t xml:space="preserve">[المِعْقَاب] : المرأة التي من عادتها أن تلد ذكراً بعد أنثى من المعاقبة. قال الخليل : مِفعال : في معنى الإناث لا تدخلها الهاء ، يقال : امرأة مِذكار ومئناث ومسقام ، ولا يقال بالهاء.</w:t>
      </w:r>
    </w:p>
    <w:p>
      <w:pPr>
        <w:pStyle w:val="BookText"/>
      </w:pPr>
      <w:r>
        <w:rPr>
          <w:rFonts w:ascii="Amiri" w:hAnsi="Amiri" w:eastAsia="Amiri" w:cs="Amiri"/>
          <w:lang w:bidi="ar-SA"/>
          <w:color w:val="111111"/>
          <w:sz w:val="28"/>
          <w:szCs w:val="28"/>
          <w:rtl/>
        </w:rPr>
        <w:t xml:space="preserve">والمِعْقَاب ، بلغة بعض أهل اليمن : الخزانة تُجعل للطعام وغيره </w:t>
      </w:r>
      <w:r>
        <w:rPr>
          <w:rStyle w:val="FootnoteReference"/>
        </w:rPr>
        <w:footnoteReference w:id="1531"/>
      </w:r>
      <w:r>
        <w:rPr>
          <w:rFonts w:ascii="IRNazanin" w:hAnsi="IRNazanin" w:eastAsia="IRNazanin" w:cs="IRNazanin"/>
          <w:lang w:bidi="fa-IR"/>
          <w:color w:val="111111"/>
          <w:sz w:val="28"/>
          <w:szCs w:val="28"/>
          <w:rtl/>
        </w:rPr>
        <w:t xml:space="preserve">مأخوذ من اعتقَبه : إذا حبسه.</w:t>
      </w:r>
    </w:p>
    <w:p>
      <w:pPr>
        <w:pStyle w:val="BookText"/>
      </w:pPr>
      <w:r>
        <w:rPr>
          <w:rFonts w:ascii="Amiri" w:hAnsi="Amiri" w:eastAsia="Amiri" w:cs="Amiri"/>
          <w:lang w:bidi="ar-SA"/>
          <w:color w:val="111111"/>
          <w:sz w:val="28"/>
          <w:szCs w:val="28"/>
          <w:rtl/>
        </w:rPr>
        <w:t xml:space="preserve">ومعيقيب </w:t>
      </w:r>
      <w:r>
        <w:rPr>
          <w:rStyle w:val="FootnoteReference"/>
        </w:rPr>
        <w:footnoteReference w:id="1532"/>
      </w:r>
      <w:r>
        <w:rPr>
          <w:rFonts w:ascii="Amiri" w:hAnsi="Amiri" w:eastAsia="Amiri" w:cs="Amiri"/>
          <w:lang w:bidi="ar-SA"/>
          <w:color w:val="111111"/>
          <w:sz w:val="28"/>
          <w:szCs w:val="28"/>
          <w:rtl/>
        </w:rPr>
        <w:t xml:space="preserve">، بالتصغير : من أصحاب النبي عليه‌السلام من المهاجرين الأولين ، وهو من دوس من الأزد.</w:t>
      </w:r>
    </w:p>
    <w:p>
      <w:pPr>
        <w:pStyle w:val="BookText"/>
      </w:pPr>
      <w:r>
        <w:rPr>
          <w:rFonts w:ascii="IRNazanin" w:hAnsi="IRNazanin" w:eastAsia="IRNazanin" w:cs="IRNazanin"/>
          <w:lang w:bidi="fa-IR"/>
          <w:color w:val="111111"/>
          <w:sz w:val="28"/>
          <w:szCs w:val="28"/>
          <w:rtl/>
        </w:rPr>
        <w:t xml:space="preserve">[شماره صفحه واقعی : 4653]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80" w:name="pg14455_194985"/>
    <w:bookmarkEnd w:id="580"/>
    <w:p>
      <w:pPr>
        <w:pStyle w:val="BookText"/>
      </w:pPr>
      <w:r>
        <w:rPr>
          <w:rFonts w:ascii="Amiri" w:hAnsi="Amiri" w:eastAsia="Amiri" w:cs="Amiri"/>
          <w:lang w:bidi="ar-SA"/>
          <w:color w:val="111111"/>
          <w:sz w:val="28"/>
          <w:szCs w:val="28"/>
          <w:rtl/>
        </w:rPr>
        <w:t xml:space="preserve">مُفَعَّل ، بكسر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3280" w:name="_Toc2500"/>
      <w:r>
        <w:t>معقِّب</w:t>
      </w:r>
      <w:bookmarkEnd w:id="3280"/>
    </w:p>
    <w:p>
      <w:pPr>
        <w:pStyle w:val="BookText"/>
      </w:pPr>
      <w:r>
        <w:rPr>
          <w:rFonts w:ascii="Amiri" w:hAnsi="Amiri" w:eastAsia="Amiri" w:cs="Amiri"/>
          <w:lang w:bidi="ar-SA"/>
          <w:color w:val="111111"/>
          <w:sz w:val="28"/>
          <w:szCs w:val="28"/>
          <w:rtl/>
        </w:rPr>
        <w:t xml:space="preserve">[معقِّب]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3281" w:name="_Toc2501"/>
      <w:r>
        <w:t>معقِّر</w:t>
      </w:r>
      <w:bookmarkEnd w:id="3281"/>
    </w:p>
    <w:p>
      <w:pPr>
        <w:pStyle w:val="BookText"/>
      </w:pPr>
      <w:r>
        <w:rPr>
          <w:rFonts w:ascii="Amiri" w:hAnsi="Amiri" w:eastAsia="Amiri" w:cs="Amiri"/>
          <w:lang w:bidi="ar-SA"/>
          <w:color w:val="111111"/>
          <w:sz w:val="28"/>
          <w:szCs w:val="28"/>
          <w:rtl/>
        </w:rPr>
        <w:t xml:space="preserve">[معقِّر] </w:t>
      </w:r>
      <w:r>
        <w:rPr>
          <w:rStyle w:val="FootnoteReference"/>
        </w:rPr>
        <w:footnoteReference w:id="1533"/>
      </w:r>
      <w:r>
        <w:rPr>
          <w:rFonts w:ascii="IRNazanin" w:hAnsi="IRNazanin" w:eastAsia="IRNazanin" w:cs="IRNazanin"/>
          <w:lang w:bidi="fa-IR"/>
          <w:color w:val="111111"/>
          <w:sz w:val="28"/>
          <w:szCs w:val="28"/>
          <w:rtl/>
        </w:rPr>
        <w:t xml:space="preserve">: اسم شاعر من بارق من الأزد.</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282" w:name="_Toc2502"/>
      <w:r>
        <w:t>العقّار</w:t>
      </w:r>
      <w:bookmarkEnd w:id="3282"/>
    </w:p>
    <w:p>
      <w:pPr>
        <w:pStyle w:val="BookText"/>
      </w:pPr>
      <w:r>
        <w:rPr>
          <w:rFonts w:ascii="Amiri" w:hAnsi="Amiri" w:eastAsia="Amiri" w:cs="Amiri"/>
          <w:lang w:bidi="ar-SA"/>
          <w:color w:val="111111"/>
          <w:sz w:val="28"/>
          <w:szCs w:val="28"/>
          <w:rtl/>
        </w:rPr>
        <w:t xml:space="preserve">[العقّار] : واحد العقاقير ، وهي أخلاط الأدوية.</w:t>
      </w:r>
    </w:p>
    <w:p>
      <w:pPr>
        <w:pStyle w:val="BookText"/>
      </w:pPr>
      <w:r>
        <w:rPr>
          <w:rFonts w:ascii="Amiri" w:hAnsi="Amiri" w:eastAsia="Amiri" w:cs="Amiri"/>
          <w:lang w:bidi="ar-SA"/>
          <w:color w:val="111111"/>
          <w:sz w:val="28"/>
          <w:szCs w:val="28"/>
          <w:rtl/>
        </w:rPr>
        <w:t xml:space="preserve">والعقّار : اسم رجل من همدان من يام </w:t>
      </w:r>
      <w:r>
        <w:rPr>
          <w:rStyle w:val="FootnoteReference"/>
        </w:rPr>
        <w:footnoteReference w:id="1534"/>
      </w:r>
      <w:r>
        <w:rPr>
          <w:rFonts w:ascii="Amiri" w:hAnsi="Amiri" w:eastAsia="Amiri" w:cs="Amiri"/>
          <w:lang w:bidi="ar-SA"/>
          <w:color w:val="111111"/>
          <w:sz w:val="28"/>
          <w:szCs w:val="28"/>
          <w:rtl/>
        </w:rPr>
        <w:t xml:space="preserve">. قيل : إنه عَقَر في حرب ثلاثين فرساً.</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283" w:name="_Toc2503"/>
      <w:r>
        <w:t>العُقّال</w:t>
      </w:r>
      <w:bookmarkEnd w:id="3283"/>
    </w:p>
    <w:p>
      <w:pPr>
        <w:pStyle w:val="BookText"/>
      </w:pPr>
      <w:r>
        <w:rPr>
          <w:rFonts w:ascii="Amiri" w:hAnsi="Amiri" w:eastAsia="Amiri" w:cs="Amiri"/>
          <w:lang w:bidi="ar-SA"/>
          <w:color w:val="111111"/>
          <w:sz w:val="28"/>
          <w:szCs w:val="28"/>
          <w:rtl/>
        </w:rPr>
        <w:t xml:space="preserve">[العُقّال] : داء يأخذ في قوائم الدابة ، أكثر ما يأخذها في الشتاء ، وقد يخفف ، قال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بنيَّ التخومَ لا تظلموها</w:t>
      </w:r>
    </w:p>
    <w:p>
      <w:pPr>
        <w:pStyle w:val="BookText"/>
      </w:pPr>
      <w:r>
        <w:rPr>
          <w:rFonts w:ascii="Amiri" w:hAnsi="Amiri" w:eastAsia="Amiri" w:cs="Amiri"/>
          <w:lang w:bidi="ar-SA"/>
          <w:color w:val="111111"/>
          <w:sz w:val="28"/>
          <w:szCs w:val="28"/>
          <w:rtl/>
        </w:rPr>
        <w:t xml:space="preserve">إن ظلمَ التخوم ذو عُقَّال</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284" w:name="_Toc2504"/>
      <w:r>
        <w:t>العاقب</w:t>
      </w:r>
      <w:bookmarkEnd w:id="3284"/>
    </w:p>
    <w:p>
      <w:pPr>
        <w:pStyle w:val="BookText"/>
      </w:pPr>
      <w:r>
        <w:rPr>
          <w:rFonts w:ascii="Amiri" w:hAnsi="Amiri" w:eastAsia="Amiri" w:cs="Amiri"/>
          <w:lang w:bidi="ar-SA"/>
          <w:color w:val="111111"/>
          <w:sz w:val="28"/>
          <w:szCs w:val="28"/>
          <w:rtl/>
        </w:rPr>
        <w:t xml:space="preserve">[العاقب] : من أسماء النبي عليه‌السلام لأنه عقب من كان قبله من الأنبياء عليهم‌السلام : أي خلفهم ، وفي الحديث </w:t>
      </w:r>
      <w:r>
        <w:rPr>
          <w:rStyle w:val="FootnoteReference"/>
        </w:rPr>
        <w:footnoteReference w:id="1536"/>
      </w:r>
    </w:p>
    <w:p>
      <w:pPr>
        <w:pStyle w:val="BookText"/>
      </w:pPr>
      <w:r>
        <w:rPr>
          <w:rFonts w:ascii="Amiri" w:hAnsi="Amiri" w:eastAsia="Amiri" w:cs="Amiri"/>
          <w:lang w:bidi="ar-SA"/>
          <w:color w:val="111111"/>
          <w:sz w:val="28"/>
          <w:szCs w:val="28"/>
          <w:rtl/>
        </w:rPr>
        <w:t xml:space="preserve">والعاقب : اسم قديم يطلق على الوالي في نقوش المسند. انظر المعجم السبئي : ( 17 - 18 ).</w:t>
      </w:r>
    </w:p>
    <w:p>
      <w:pPr>
        <w:pStyle w:val="BookText"/>
      </w:pPr>
      <w:r>
        <w:rPr>
          <w:rFonts w:ascii="Amiri" w:hAnsi="Amiri" w:eastAsia="Amiri" w:cs="Amiri"/>
          <w:lang w:bidi="ar-SA"/>
          <w:color w:val="111111"/>
          <w:sz w:val="28"/>
          <w:szCs w:val="28"/>
          <w:rtl/>
        </w:rPr>
        <w:t xml:space="preserve">: قدم على النبي عليه‌السلام من نصارى نجران السيدُ والعاقب.</w:t>
      </w:r>
    </w:p>
    <w:p>
      <w:pPr>
        <w:pStyle w:val="BookText"/>
      </w:pPr>
      <w:r>
        <w:rPr>
          <w:rFonts w:ascii="IRNazanin" w:hAnsi="IRNazanin" w:eastAsia="IRNazanin" w:cs="IRNazanin"/>
          <w:lang w:bidi="fa-IR"/>
          <w:color w:val="111111"/>
          <w:sz w:val="28"/>
          <w:szCs w:val="28"/>
          <w:rtl/>
        </w:rPr>
        <w:t xml:space="preserve">[شماره صفحه واقعی : 4654]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81" w:name="pg14455_194986"/>
    <w:bookmarkEnd w:id="581"/>
    <w:p>
      <w:pPr>
        <w:pStyle w:val="BookText"/>
      </w:pPr>
      <w:r>
        <w:rPr>
          <w:rFonts w:ascii="Amiri" w:hAnsi="Amiri" w:eastAsia="Amiri" w:cs="Amiri"/>
          <w:lang w:bidi="ar-SA"/>
          <w:color w:val="111111"/>
          <w:sz w:val="28"/>
          <w:szCs w:val="28"/>
          <w:rtl/>
        </w:rPr>
        <w:t xml:space="preserve">والعاقب : من يخلف السيد بعده.</w:t>
      </w:r>
    </w:p>
    <w:p>
      <w:pPr>
        <w:pStyle w:val="BookText"/>
      </w:pPr>
      <w:r>
        <w:rPr>
          <w:rFonts w:ascii="Amiri" w:hAnsi="Amiri" w:eastAsia="Amiri" w:cs="Amiri"/>
          <w:lang w:bidi="ar-SA"/>
          <w:color w:val="111111"/>
          <w:sz w:val="28"/>
          <w:szCs w:val="28"/>
          <w:rtl/>
        </w:rPr>
        <w:t xml:space="preserve">وناقة عاقبٌ : رعت عُقبة من كلأ : أي بقية. وإبل عواقب.</w:t>
      </w:r>
    </w:p>
    <w:p>
      <w:pPr>
        <w:pStyle w:val="BookText"/>
      </w:pPr>
      <w:r>
        <w:rPr>
          <w:rFonts w:ascii="IRNazanin" w:hAnsi="IRNazanin" w:eastAsia="IRNazanin" w:cs="IRNazanin"/>
          <w:lang w:bidi="fa-IR"/>
          <w:color w:val="111111"/>
          <w:sz w:val="28"/>
          <w:szCs w:val="28"/>
          <w:rtl/>
        </w:rPr>
        <w:t xml:space="preserve">د</w:t>
      </w:r>
    </w:p>
    <w:p>
      <w:pPr>
        <w:pStyle w:val="Heading5"/>
      </w:pPr>
      <w:bookmarkStart w:id="3285" w:name="_Toc2505"/>
      <w:r>
        <w:t>العاقد</w:t>
      </w:r>
      <w:bookmarkEnd w:id="3285"/>
    </w:p>
    <w:p>
      <w:pPr>
        <w:pStyle w:val="BookText"/>
      </w:pPr>
      <w:r>
        <w:rPr>
          <w:rFonts w:ascii="Amiri" w:hAnsi="Amiri" w:eastAsia="Amiri" w:cs="Amiri"/>
          <w:lang w:bidi="ar-SA"/>
          <w:color w:val="111111"/>
          <w:sz w:val="28"/>
          <w:szCs w:val="28"/>
          <w:rtl/>
        </w:rPr>
        <w:t xml:space="preserve">[العاقد] : ناقة عاقد : قد لقحت فانعقد ذنبها للقاح.</w:t>
      </w:r>
    </w:p>
    <w:p>
      <w:pPr>
        <w:pStyle w:val="BookText"/>
      </w:pPr>
      <w:r>
        <w:rPr>
          <w:rFonts w:ascii="Amiri" w:hAnsi="Amiri" w:eastAsia="Amiri" w:cs="Amiri"/>
          <w:lang w:bidi="ar-SA"/>
          <w:color w:val="111111"/>
          <w:sz w:val="28"/>
          <w:szCs w:val="28"/>
          <w:rtl/>
        </w:rPr>
        <w:t xml:space="preserve">والعاقد من الظباء : التي انعقد طرف ذنبها ، قال النابغة </w:t>
      </w:r>
      <w:r>
        <w:rPr>
          <w:rStyle w:val="FootnoteReference"/>
        </w:rPr>
        <w:footnoteReference w:id="1537"/>
      </w:r>
    </w:p>
    <w:p>
      <w:pPr>
        <w:pStyle w:val="BookText"/>
      </w:pPr>
      <w:r>
        <w:rPr>
          <w:rFonts w:ascii="Amiri" w:hAnsi="Amiri" w:eastAsia="Amiri" w:cs="Amiri"/>
          <w:lang w:bidi="ar-SA"/>
          <w:color w:val="111111"/>
          <w:sz w:val="28"/>
          <w:szCs w:val="28"/>
          <w:rtl/>
        </w:rPr>
        <w:t xml:space="preserve">ويضربن بالأيدي وراء براغز</w:t>
      </w:r>
    </w:p>
    <w:p>
      <w:pPr>
        <w:pStyle w:val="BookText"/>
      </w:pPr>
      <w:r>
        <w:rPr>
          <w:rFonts w:ascii="Amiri" w:hAnsi="Amiri" w:eastAsia="Amiri" w:cs="Amiri"/>
          <w:lang w:bidi="ar-SA"/>
          <w:color w:val="111111"/>
          <w:sz w:val="28"/>
          <w:szCs w:val="28"/>
          <w:rtl/>
        </w:rPr>
        <w:t xml:space="preserve">والبراغز : ولد البقرة الصغير. وانظر اللسان والتاج ( عقد ، برغز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حِسان الوجوه كالظباء العواقد</w:t>
      </w:r>
    </w:p>
    <w:p>
      <w:pPr>
        <w:pStyle w:val="BookText"/>
      </w:pPr>
      <w:r>
        <w:rPr>
          <w:rFonts w:ascii="IRNazanin" w:hAnsi="IRNazanin" w:eastAsia="IRNazanin" w:cs="IRNazanin"/>
          <w:lang w:bidi="fa-IR"/>
          <w:color w:val="111111"/>
          <w:sz w:val="28"/>
          <w:szCs w:val="28"/>
          <w:rtl/>
        </w:rPr>
        <w:t xml:space="preserve">ر</w:t>
      </w:r>
    </w:p>
    <w:p>
      <w:pPr>
        <w:pStyle w:val="Heading5"/>
      </w:pPr>
      <w:bookmarkStart w:id="3286" w:name="_Toc2506"/>
      <w:r>
        <w:t>العاقر</w:t>
      </w:r>
      <w:bookmarkEnd w:id="3286"/>
    </w:p>
    <w:p>
      <w:pPr>
        <w:pStyle w:val="BookText"/>
      </w:pPr>
      <w:r>
        <w:rPr>
          <w:rFonts w:ascii="Amiri" w:hAnsi="Amiri" w:eastAsia="Amiri" w:cs="Amiri"/>
          <w:lang w:bidi="ar-SA"/>
          <w:color w:val="111111"/>
          <w:sz w:val="28"/>
          <w:szCs w:val="28"/>
          <w:rtl/>
        </w:rPr>
        <w:t xml:space="preserve">[العاقر] : المرأة التي لا تلد ، قال الله تعالى حاكياً عن إبراهيم عليه‌السلام : ( وَامْرَأَتِي عاقِرٌ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عاقر : لا يولد له.</w:t>
      </w:r>
    </w:p>
    <w:p>
      <w:pPr>
        <w:pStyle w:val="BookText"/>
      </w:pPr>
      <w:r>
        <w:rPr>
          <w:rFonts w:ascii="Amiri" w:hAnsi="Amiri" w:eastAsia="Amiri" w:cs="Amiri"/>
          <w:lang w:bidi="ar-SA"/>
          <w:color w:val="111111"/>
          <w:sz w:val="28"/>
          <w:szCs w:val="28"/>
          <w:rtl/>
        </w:rPr>
        <w:t xml:space="preserve">والعاقر : الرملة العظيمة المشرفة لا تنبت شيئاً كأن رملها طحين منخول إذا وقع فيه البعير رسخ ، والجميع : عُقُر.</w:t>
      </w:r>
    </w:p>
    <w:p>
      <w:pPr>
        <w:pStyle w:val="BookText"/>
      </w:pPr>
      <w:r>
        <w:rPr>
          <w:rFonts w:ascii="IRNazanin" w:hAnsi="IRNazanin" w:eastAsia="IRNazanin" w:cs="IRNazanin"/>
          <w:lang w:bidi="fa-IR"/>
          <w:color w:val="111111"/>
          <w:sz w:val="28"/>
          <w:szCs w:val="28"/>
          <w:rtl/>
        </w:rPr>
        <w:t xml:space="preserve">ل</w:t>
      </w:r>
    </w:p>
    <w:p>
      <w:pPr>
        <w:pStyle w:val="Heading5"/>
      </w:pPr>
      <w:bookmarkStart w:id="3287" w:name="_Toc2507"/>
      <w:r>
        <w:t>عاقل</w:t>
      </w:r>
      <w:bookmarkEnd w:id="3287"/>
    </w:p>
    <w:p>
      <w:pPr>
        <w:pStyle w:val="BookText"/>
      </w:pPr>
      <w:r>
        <w:rPr>
          <w:rFonts w:ascii="IRNazanin" w:hAnsi="IRNazanin" w:eastAsia="IRNazanin" w:cs="IRNazanin"/>
          <w:lang w:bidi="fa-IR"/>
          <w:color w:val="111111"/>
          <w:sz w:val="28"/>
          <w:szCs w:val="28"/>
          <w:rtl/>
        </w:rPr>
        <w:t xml:space="preserve">[عاقل] : اسم جبل </w:t>
      </w:r>
      <w:r>
        <w:rPr>
          <w:rStyle w:val="FootnoteReference"/>
        </w:rPr>
        <w:footnoteReference w:id="1539"/>
      </w:r>
      <w:r>
        <w:rPr>
          <w:rFonts w:ascii="IRNazanin" w:hAnsi="IRNazanin" w:eastAsia="IRNazanin" w:cs="IRNazanin"/>
          <w:lang w:bidi="fa-IR"/>
          <w:color w:val="111111"/>
          <w:sz w:val="28"/>
          <w:szCs w:val="28"/>
          <w:rtl/>
        </w:rPr>
        <w:t xml:space="preserve">: قال </w:t>
      </w:r>
      <w:r>
        <w:rPr>
          <w:rStyle w:val="FootnoteReference"/>
        </w:rPr>
        <w:footnoteReference w:id="1540"/>
      </w:r>
    </w:p>
    <w:p>
      <w:pPr>
        <w:pStyle w:val="BookText"/>
      </w:pPr>
      <w:r>
        <w:rPr>
          <w:rFonts w:ascii="Amiri" w:hAnsi="Amiri" w:eastAsia="Amiri" w:cs="Amiri"/>
          <w:lang w:bidi="ar-SA"/>
          <w:color w:val="111111"/>
          <w:sz w:val="28"/>
          <w:szCs w:val="28"/>
          <w:rtl/>
        </w:rPr>
        <w:t xml:space="preserve">كاني شددت الرحل حين تشذرت</w:t>
      </w:r>
    </w:p>
    <w:p>
      <w:pPr>
        <w:pStyle w:val="BookText"/>
      </w:pPr>
      <w:r>
        <w:rPr>
          <w:rFonts w:ascii="IRNazanin" w:hAnsi="IRNazanin" w:eastAsia="IRNazanin" w:cs="IRNazanin"/>
          <w:lang w:bidi="fa-IR"/>
          <w:color w:val="111111"/>
          <w:sz w:val="28"/>
          <w:szCs w:val="28"/>
          <w:rtl/>
        </w:rPr>
        <w:t xml:space="preserve">على قارح مما تضمن عاقل</w:t>
      </w:r>
    </w:p>
    <w:p>
      <w:pPr>
        <w:pStyle w:val="BookText"/>
      </w:pPr>
      <w:r>
        <w:rPr>
          <w:rFonts w:ascii="Amiri" w:hAnsi="Amiri" w:eastAsia="Amiri" w:cs="Amiri"/>
          <w:lang w:bidi="ar-SA"/>
          <w:color w:val="111111"/>
          <w:sz w:val="28"/>
          <w:szCs w:val="28"/>
          <w:rtl/>
        </w:rPr>
        <w:t xml:space="preserve">وتشذرت : نشطت ، وروايته في ياقوت : ( 4 / 68 ) : حيث شددته والقارح يعني به : حماراً وحشياً من حمر هذا المكان.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لمن الديار بعاقل فالأنْعُمِ</w:t>
      </w:r>
    </w:p>
    <w:p>
      <w:pPr>
        <w:pStyle w:val="BookText"/>
      </w:pPr>
      <w:r>
        <w:rPr>
          <w:rFonts w:ascii="Amiri" w:hAnsi="Amiri" w:eastAsia="Amiri" w:cs="Amiri"/>
          <w:lang w:bidi="ar-SA"/>
          <w:color w:val="111111"/>
          <w:sz w:val="28"/>
          <w:szCs w:val="28"/>
          <w:rtl/>
        </w:rPr>
        <w:t xml:space="preserve">درسَتْ معالمُهَا كلون الأَرْقَمِ</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[شماره صفحه واقعی : 4655]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82" w:name="pg14455_194987"/>
    <w:bookmarkEnd w:id="582"/>
    <w:p>
      <w:pPr>
        <w:pStyle w:val="BookText"/>
      </w:pPr>
      <w:r>
        <w:rPr>
          <w:rFonts w:ascii="IRNazanin" w:hAnsi="IRNazanin" w:eastAsia="IRNazanin" w:cs="IRNazanin"/>
          <w:lang w:bidi="fa-IR"/>
          <w:color w:val="111111"/>
          <w:sz w:val="28"/>
          <w:szCs w:val="28"/>
          <w:rtl/>
        </w:rPr>
        <w:t xml:space="preserve">ب</w:t>
      </w:r>
    </w:p>
    <w:p>
      <w:pPr>
        <w:pStyle w:val="Heading5"/>
      </w:pPr>
      <w:bookmarkStart w:id="3288" w:name="_Toc2508"/>
      <w:r>
        <w:t>عاقبة</w:t>
      </w:r>
      <w:bookmarkEnd w:id="3288"/>
    </w:p>
    <w:p>
      <w:pPr>
        <w:pStyle w:val="BookText"/>
      </w:pPr>
      <w:r>
        <w:rPr>
          <w:rFonts w:ascii="Amiri" w:hAnsi="Amiri" w:eastAsia="Amiri" w:cs="Amiri"/>
          <w:lang w:bidi="ar-SA"/>
          <w:color w:val="111111"/>
          <w:sz w:val="28"/>
          <w:szCs w:val="28"/>
          <w:rtl/>
        </w:rPr>
        <w:t xml:space="preserve">[عاقبة] كل شيءٍ : آخره. والجميع : العواقب ، قال الله تعالى : ( مَنْ تَكُونُ لَهُ عاقِبَةُ الدَّارِ )</w:t>
      </w:r>
      <w:r>
        <w:rPr>
          <w:rStyle w:val="FootnoteReference"/>
        </w:rPr>
        <w:footnoteReference w:id="1541"/>
      </w:r>
      <w:r>
        <w:rPr>
          <w:rFonts w:ascii="Amiri" w:hAnsi="Amiri" w:eastAsia="Amiri" w:cs="Amiri"/>
          <w:lang w:bidi="ar-SA"/>
          <w:color w:val="111111"/>
          <w:sz w:val="28"/>
          <w:szCs w:val="28"/>
          <w:rtl/>
        </w:rPr>
        <w:t xml:space="preserve">قرأ حمزة والكسائي بالياء ، وهو رأي أبي عبيد والباقون بالتاء على التأنيث. وقرأ الكوفيون وابن عامر : ( ثُمَّ كانَ عاقِبَةَ الَّذِينَ أَساؤُا السُّواى )</w:t>
      </w:r>
      <w:r>
        <w:rPr>
          <w:rStyle w:val="FootnoteReference"/>
        </w:rPr>
        <w:footnoteReference w:id="1542"/>
      </w:r>
      <w:r>
        <w:rPr>
          <w:rFonts w:ascii="Amiri" w:hAnsi="Amiri" w:eastAsia="Amiri" w:cs="Amiri"/>
          <w:lang w:bidi="ar-SA"/>
          <w:color w:val="111111"/>
          <w:sz w:val="28"/>
          <w:szCs w:val="28"/>
          <w:rtl/>
        </w:rPr>
        <w:t xml:space="preserve">بنصب « عاقِبَةَ » والباقون بالرفع ، قال الشاعر :</w:t>
      </w:r>
    </w:p>
    <w:p>
      <w:pPr>
        <w:pStyle w:val="BookText"/>
      </w:pPr>
      <w:r>
        <w:rPr>
          <w:rFonts w:ascii="IRNazanin" w:hAnsi="IRNazanin" w:eastAsia="IRNazanin" w:cs="IRNazanin"/>
          <w:lang w:bidi="fa-IR"/>
          <w:color w:val="111111"/>
          <w:sz w:val="28"/>
          <w:szCs w:val="28"/>
          <w:rtl/>
        </w:rPr>
        <w:t xml:space="preserve">ألَّما تسائل أم عمرو لعلها</w:t>
      </w:r>
    </w:p>
    <w:p>
      <w:pPr>
        <w:pStyle w:val="BookText"/>
      </w:pPr>
      <w:r>
        <w:rPr>
          <w:rFonts w:ascii="Amiri" w:hAnsi="Amiri" w:eastAsia="Amiri" w:cs="Amiri"/>
          <w:lang w:bidi="ar-SA"/>
          <w:color w:val="111111"/>
          <w:sz w:val="28"/>
          <w:szCs w:val="28"/>
          <w:rtl/>
        </w:rPr>
        <w:t xml:space="preserve">بعاقبةٍ أمسى قريباً بعيدها</w:t>
      </w:r>
    </w:p>
    <w:p>
      <w:pPr>
        <w:pStyle w:val="BookText"/>
      </w:pPr>
      <w:r>
        <w:rPr>
          <w:rFonts w:ascii="Amiri" w:hAnsi="Amiri" w:eastAsia="Amiri" w:cs="Amiri"/>
          <w:lang w:bidi="ar-SA"/>
          <w:color w:val="111111"/>
          <w:sz w:val="28"/>
          <w:szCs w:val="28"/>
          <w:rtl/>
        </w:rPr>
        <w:t xml:space="preserve">وقيل : بعاقبة : أي بحديث من أمرها.</w:t>
      </w:r>
    </w:p>
    <w:p>
      <w:pPr>
        <w:pStyle w:val="BookText"/>
      </w:pPr>
      <w:r>
        <w:rPr>
          <w:rFonts w:ascii="Amiri" w:hAnsi="Amiri" w:eastAsia="Amiri" w:cs="Amiri"/>
          <w:lang w:bidi="ar-SA"/>
          <w:color w:val="111111"/>
          <w:sz w:val="28"/>
          <w:szCs w:val="28"/>
          <w:rtl/>
        </w:rPr>
        <w:t xml:space="preserve">والعاقبة : العَقِب من الولد ، يقال : ليست لفلان عاقبة.</w:t>
      </w:r>
    </w:p>
    <w:p>
      <w:pPr>
        <w:pStyle w:val="BookText"/>
      </w:pPr>
      <w:r>
        <w:rPr>
          <w:rFonts w:ascii="Amiri" w:hAnsi="Amiri" w:eastAsia="Amiri" w:cs="Amiri"/>
          <w:lang w:bidi="ar-SA"/>
          <w:color w:val="111111"/>
          <w:sz w:val="28"/>
          <w:szCs w:val="28"/>
          <w:rtl/>
        </w:rPr>
        <w:t xml:space="preserve">قال ابن الأعرابي : والعواقب من الإبل : التي ترد الماء تشرب ثم تعود إلى العطن ثم تعود إلى الماء.</w:t>
      </w:r>
    </w:p>
    <w:p>
      <w:pPr>
        <w:pStyle w:val="BookText"/>
      </w:pPr>
      <w:r>
        <w:rPr>
          <w:rFonts w:ascii="IRNazanin" w:hAnsi="IRNazanin" w:eastAsia="IRNazanin" w:cs="IRNazanin"/>
          <w:lang w:bidi="fa-IR"/>
          <w:color w:val="111111"/>
          <w:sz w:val="28"/>
          <w:szCs w:val="28"/>
          <w:rtl/>
        </w:rPr>
        <w:t xml:space="preserve">ل</w:t>
      </w:r>
    </w:p>
    <w:p>
      <w:pPr>
        <w:pStyle w:val="Heading5"/>
      </w:pPr>
      <w:bookmarkStart w:id="3289" w:name="_Toc2509"/>
      <w:r>
        <w:t>العاقلة</w:t>
      </w:r>
      <w:bookmarkEnd w:id="3289"/>
    </w:p>
    <w:p>
      <w:pPr>
        <w:pStyle w:val="BookText"/>
      </w:pPr>
      <w:r>
        <w:rPr>
          <w:rFonts w:ascii="Amiri" w:hAnsi="Amiri" w:eastAsia="Amiri" w:cs="Amiri"/>
          <w:lang w:bidi="ar-SA"/>
          <w:color w:val="111111"/>
          <w:sz w:val="28"/>
          <w:szCs w:val="28"/>
          <w:rtl/>
        </w:rPr>
        <w:t xml:space="preserve">[العاقلة] : القوم تُقْسَمُ عليهم دية المقتول خطأً. قال مالك والشافعي : والعاقلة العصبة الذين يرثون إلَّا الأب والجد وإن علا وابن الابن وإن سفل فلا يدخلون في العاقلة. وإنما العاقلة الإخوة وبنوهم والأعمام وبنوهم. وقال أبو حنيفة : العاقلة هم أهل الديوان من جيش الإمام يجزيهم أحزاباً ويجعل على كل حزب عريفاً يقبض لهم الديوان فإن جنى أحدُ ذلك الجند فهم عاقلتُهُ ، فإن لم يوجد أحد منهم رُجع إلى العصبات ، وعنده الأب والابن يدخلان في العاقلة. واختلفوا في الجاني ؛ هل يتحمل من العقل شيئاً أم لا ؛ فقال الشافعي ومن وافقه : ليس عليه شيء. وقال أبو حنيفة وأصحابه ومالك والليث وابن شبرمة : الجاني كأحد العاقلة.</w:t>
      </w:r>
    </w:p>
    <w:p>
      <w:pPr>
        <w:pStyle w:val="BookText"/>
      </w:pPr>
      <w:r>
        <w:rPr>
          <w:rFonts w:ascii="IRNazanin" w:hAnsi="IRNazanin" w:eastAsia="IRNazanin" w:cs="IRNazanin"/>
          <w:lang w:bidi="fa-IR"/>
          <w:color w:val="111111"/>
          <w:sz w:val="28"/>
          <w:szCs w:val="28"/>
          <w:rtl/>
        </w:rPr>
        <w:t xml:space="preserve">[شماره صفحه واقعی : 4656]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83" w:name="pg14455_194988"/>
    <w:bookmarkEnd w:id="583"/>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290" w:name="_Toc2510"/>
      <w:r>
        <w:t>العاقور</w:t>
      </w:r>
      <w:bookmarkEnd w:id="3290"/>
    </w:p>
    <w:p>
      <w:pPr>
        <w:pStyle w:val="BookText"/>
      </w:pPr>
      <w:r>
        <w:rPr>
          <w:rFonts w:ascii="Amiri" w:hAnsi="Amiri" w:eastAsia="Amiri" w:cs="Amiri"/>
          <w:lang w:bidi="ar-SA"/>
          <w:color w:val="111111"/>
          <w:sz w:val="28"/>
          <w:szCs w:val="28"/>
          <w:rtl/>
        </w:rPr>
        <w:t xml:space="preserve">[العاقور] : كل شيء يُعقر.</w:t>
      </w:r>
    </w:p>
    <w:p>
      <w:pPr>
        <w:pStyle w:val="BookText"/>
      </w:pPr>
      <w:r>
        <w:rPr>
          <w:rFonts w:ascii="IRNazanin" w:hAnsi="IRNazanin" w:eastAsia="IRNazanin" w:cs="IRNazanin"/>
          <w:lang w:bidi="fa-IR"/>
          <w:color w:val="111111"/>
          <w:sz w:val="28"/>
          <w:szCs w:val="28"/>
          <w:rtl/>
        </w:rPr>
        <w:t xml:space="preserve">ل</w:t>
      </w:r>
    </w:p>
    <w:p>
      <w:pPr>
        <w:pStyle w:val="Heading5"/>
      </w:pPr>
      <w:bookmarkStart w:id="3291" w:name="_Toc2511"/>
      <w:r>
        <w:t>العاقول</w:t>
      </w:r>
      <w:bookmarkEnd w:id="3291"/>
    </w:p>
    <w:p>
      <w:pPr>
        <w:pStyle w:val="BookText"/>
      </w:pPr>
      <w:r>
        <w:rPr>
          <w:rFonts w:ascii="Amiri" w:hAnsi="Amiri" w:eastAsia="Amiri" w:cs="Amiri"/>
          <w:lang w:bidi="ar-SA"/>
          <w:color w:val="111111"/>
          <w:sz w:val="28"/>
          <w:szCs w:val="28"/>
          <w:rtl/>
        </w:rPr>
        <w:t xml:space="preserve">[العاقول] : من النهر والوادي : ما اعوجّ منهما.</w:t>
      </w:r>
    </w:p>
    <w:p>
      <w:pPr>
        <w:pStyle w:val="BookText"/>
      </w:pPr>
      <w:r>
        <w:rPr>
          <w:rFonts w:ascii="IRNazanin" w:hAnsi="IRNazanin" w:eastAsia="IRNazanin" w:cs="IRNazanin"/>
          <w:lang w:bidi="fa-IR"/>
          <w:color w:val="111111"/>
          <w:sz w:val="28"/>
          <w:szCs w:val="28"/>
          <w:rtl/>
        </w:rPr>
        <w:t xml:space="preserve">والعاقول : ما التبس من الأمر.</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292" w:name="_Toc2512"/>
      <w:r>
        <w:t>العَقار</w:t>
      </w:r>
      <w:bookmarkEnd w:id="3292"/>
    </w:p>
    <w:p>
      <w:pPr>
        <w:pStyle w:val="BookText"/>
      </w:pPr>
      <w:r>
        <w:rPr>
          <w:rFonts w:ascii="Amiri" w:hAnsi="Amiri" w:eastAsia="Amiri" w:cs="Amiri"/>
          <w:lang w:bidi="ar-SA"/>
          <w:color w:val="111111"/>
          <w:sz w:val="28"/>
          <w:szCs w:val="28"/>
          <w:rtl/>
        </w:rPr>
        <w:t xml:space="preserve">[العَقار] : ضيعة الرجل ، يقال : ما له دار ولا عقار : أي شيء.</w:t>
      </w:r>
    </w:p>
    <w:p>
      <w:pPr>
        <w:pStyle w:val="BookText"/>
      </w:pPr>
      <w:r>
        <w:rPr>
          <w:rFonts w:ascii="Amiri" w:hAnsi="Amiri" w:eastAsia="Amiri" w:cs="Amiri"/>
          <w:lang w:bidi="ar-SA"/>
          <w:color w:val="111111"/>
          <w:sz w:val="28"/>
          <w:szCs w:val="28"/>
          <w:rtl/>
        </w:rPr>
        <w:t xml:space="preserve">ويقال : بيت كثيرُ العقار : أي كثير المتاع.</w:t>
      </w:r>
    </w:p>
    <w:p>
      <w:pPr>
        <w:pStyle w:val="BookText"/>
      </w:pPr>
      <w:r>
        <w:rPr>
          <w:rFonts w:ascii="IRNazanin" w:hAnsi="IRNazanin" w:eastAsia="IRNazanin" w:cs="IRNazanin"/>
          <w:lang w:bidi="fa-IR"/>
          <w:color w:val="111111"/>
          <w:sz w:val="28"/>
          <w:szCs w:val="28"/>
          <w:rtl/>
        </w:rPr>
        <w:t xml:space="preserve">والعَقار : النخل.</w:t>
      </w:r>
    </w:p>
    <w:p>
      <w:pPr>
        <w:pStyle w:val="BookText"/>
      </w:pPr>
      <w:r>
        <w:rPr>
          <w:rFonts w:ascii="IRNazanin" w:hAnsi="IRNazanin" w:eastAsia="IRNazanin" w:cs="IRNazanin"/>
          <w:lang w:bidi="fa-IR"/>
          <w:color w:val="111111"/>
          <w:sz w:val="28"/>
          <w:szCs w:val="28"/>
          <w:rtl/>
        </w:rPr>
        <w:t xml:space="preserve">م</w:t>
      </w:r>
    </w:p>
    <w:p>
      <w:pPr>
        <w:pStyle w:val="Heading5"/>
      </w:pPr>
      <w:bookmarkStart w:id="3293" w:name="_Toc2513"/>
      <w:r>
        <w:t>العَقام</w:t>
      </w:r>
      <w:bookmarkEnd w:id="3293"/>
    </w:p>
    <w:p>
      <w:pPr>
        <w:pStyle w:val="BookText"/>
      </w:pPr>
      <w:r>
        <w:rPr>
          <w:rFonts w:ascii="Amiri" w:hAnsi="Amiri" w:eastAsia="Amiri" w:cs="Amiri"/>
          <w:lang w:bidi="ar-SA"/>
          <w:color w:val="111111"/>
          <w:sz w:val="28"/>
          <w:szCs w:val="28"/>
          <w:rtl/>
        </w:rPr>
        <w:t xml:space="preserve">[العَقام] : العقيم.</w:t>
      </w:r>
    </w:p>
    <w:p>
      <w:pPr>
        <w:pStyle w:val="BookText"/>
      </w:pPr>
      <w:r>
        <w:rPr>
          <w:rFonts w:ascii="Amiri" w:hAnsi="Amiri" w:eastAsia="Amiri" w:cs="Amiri"/>
          <w:lang w:bidi="ar-SA"/>
          <w:color w:val="111111"/>
          <w:sz w:val="28"/>
          <w:szCs w:val="28"/>
          <w:rtl/>
        </w:rPr>
        <w:t xml:space="preserve">والعَقام : الداء الذي لا يرجى البرء منه.</w:t>
      </w:r>
    </w:p>
    <w:p>
      <w:pPr>
        <w:pStyle w:val="BookText"/>
      </w:pPr>
      <w:r>
        <w:rPr>
          <w:rFonts w:ascii="Amiri" w:hAnsi="Amiri" w:eastAsia="Amiri" w:cs="Amiri"/>
          <w:lang w:bidi="ar-SA"/>
          <w:color w:val="111111"/>
          <w:sz w:val="28"/>
          <w:szCs w:val="28"/>
          <w:rtl/>
        </w:rPr>
        <w:t xml:space="preserve">والحرب العَقام : الشديدة ، قال :</w:t>
      </w:r>
    </w:p>
    <w:p>
      <w:pPr>
        <w:pStyle w:val="BookText"/>
      </w:pPr>
      <w:r>
        <w:rPr>
          <w:rFonts w:ascii="Amiri" w:hAnsi="Amiri" w:eastAsia="Amiri" w:cs="Amiri"/>
          <w:lang w:bidi="ar-SA"/>
          <w:color w:val="111111"/>
          <w:sz w:val="28"/>
          <w:szCs w:val="28"/>
          <w:rtl/>
        </w:rPr>
        <w:t xml:space="preserve">حفافاه موتٌ ناقعٌ وعَقامٌ</w:t>
      </w:r>
    </w:p>
    <w:p>
      <w:pPr>
        <w:pStyle w:val="BookText"/>
      </w:pPr>
      <w:r>
        <w:rPr>
          <w:rFonts w:ascii="Amiri" w:hAnsi="Amiri" w:eastAsia="Amiri" w:cs="Amiri"/>
          <w:lang w:bidi="ar-SA"/>
          <w:color w:val="111111"/>
          <w:sz w:val="28"/>
          <w:szCs w:val="28"/>
          <w:rtl/>
        </w:rPr>
        <w:t xml:space="preserve">ويقال : العَقام : السيّئ الخُلُق.</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294" w:name="_Toc2514"/>
      <w:r>
        <w:t>العُقاب</w:t>
      </w:r>
      <w:bookmarkEnd w:id="3294"/>
    </w:p>
    <w:p>
      <w:pPr>
        <w:pStyle w:val="BookText"/>
      </w:pPr>
      <w:r>
        <w:rPr>
          <w:rFonts w:ascii="Amiri" w:hAnsi="Amiri" w:eastAsia="Amiri" w:cs="Amiri"/>
          <w:lang w:bidi="ar-SA"/>
          <w:color w:val="111111"/>
          <w:sz w:val="28"/>
          <w:szCs w:val="28"/>
          <w:rtl/>
        </w:rPr>
        <w:t xml:space="preserve">[العُقاب] : طائر. قال الخليل : والعرب تؤنثها لأنها لا تُعرف إناثها من ذكورها ، فإن عرفه عارف قيل : هذا عقاب ذكر.</w:t>
      </w:r>
    </w:p>
    <w:p>
      <w:pPr>
        <w:pStyle w:val="BookText"/>
      </w:pPr>
      <w:r>
        <w:rPr>
          <w:rFonts w:ascii="Amiri" w:hAnsi="Amiri" w:eastAsia="Amiri" w:cs="Amiri"/>
          <w:lang w:bidi="ar-SA"/>
          <w:color w:val="111111"/>
          <w:sz w:val="28"/>
          <w:szCs w:val="28"/>
          <w:rtl/>
        </w:rPr>
        <w:t xml:space="preserve">والعُقاب : الراية ، قال </w:t>
      </w:r>
      <w:r>
        <w:rPr>
          <w:rStyle w:val="FootnoteReference"/>
        </w:rPr>
        <w:footnoteReference w:id="1543"/>
      </w:r>
    </w:p>
    <w:p>
      <w:pPr>
        <w:pStyle w:val="BookText"/>
      </w:pPr>
      <w:r>
        <w:rPr>
          <w:rFonts w:ascii="Amiri" w:hAnsi="Amiri" w:eastAsia="Amiri" w:cs="Amiri"/>
          <w:lang w:bidi="ar-SA"/>
          <w:color w:val="111111"/>
          <w:sz w:val="28"/>
          <w:szCs w:val="28"/>
          <w:rtl/>
        </w:rPr>
        <w:t xml:space="preserve">يغنيك عن ببصري وعن ابوابها</w:t>
      </w:r>
    </w:p>
    <w:p>
      <w:pPr>
        <w:pStyle w:val="BookText"/>
      </w:pPr>
      <w:r>
        <w:rPr>
          <w:rFonts w:ascii="IRNazanin" w:hAnsi="IRNazanin" w:eastAsia="IRNazanin" w:cs="IRNazanin"/>
          <w:lang w:bidi="fa-IR"/>
          <w:color w:val="111111"/>
          <w:sz w:val="28"/>
          <w:szCs w:val="28"/>
          <w:rtl/>
        </w:rPr>
        <w:t xml:space="preserve">وعن حضصار الروم واغترابها</w:t>
      </w:r>
    </w:p>
    <w:p>
      <w:pPr>
        <w:pStyle w:val="BookText"/>
      </w:pPr>
      <w:r>
        <w:rPr>
          <w:rFonts w:ascii="Amiri" w:hAnsi="Amiri" w:eastAsia="Amiri" w:cs="Amiri"/>
          <w:lang w:bidi="ar-SA"/>
          <w:color w:val="111111"/>
          <w:sz w:val="28"/>
          <w:szCs w:val="28"/>
          <w:rtl/>
        </w:rPr>
        <w:t xml:space="preserve">ولحق يلحق من اعرابها</w:t>
      </w:r>
    </w:p>
    <w:p>
      <w:pPr>
        <w:pStyle w:val="BookText"/>
      </w:pPr>
      <w:r>
        <w:rPr>
          <w:rFonts w:ascii="IRNazanin" w:hAnsi="IRNazanin" w:eastAsia="IRNazanin" w:cs="IRNazanin"/>
          <w:lang w:bidi="fa-IR"/>
          <w:color w:val="111111"/>
          <w:sz w:val="28"/>
          <w:szCs w:val="28"/>
          <w:rtl/>
        </w:rPr>
        <w:t xml:space="preserve">تحت الخ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ولَحَقٍ تلحقُ من أقرابِها</w:t>
      </w:r>
    </w:p>
    <w:p>
      <w:pPr>
        <w:pStyle w:val="BookText"/>
      </w:pPr>
      <w:r>
        <w:rPr>
          <w:rFonts w:ascii="Amiri" w:hAnsi="Amiri" w:eastAsia="Amiri" w:cs="Amiri"/>
          <w:lang w:bidi="ar-SA"/>
          <w:color w:val="111111"/>
          <w:sz w:val="28"/>
          <w:szCs w:val="28"/>
          <w:rtl/>
        </w:rPr>
        <w:t xml:space="preserve">تحت لواءِ الموتِ أو عُقابِها</w:t>
      </w:r>
    </w:p>
    <w:p>
      <w:pPr>
        <w:pStyle w:val="BookText"/>
      </w:pPr>
      <w:r>
        <w:rPr>
          <w:rFonts w:ascii="Amiri" w:hAnsi="Amiri" w:eastAsia="Amiri" w:cs="Amiri"/>
          <w:lang w:bidi="ar-SA"/>
          <w:color w:val="111111"/>
          <w:sz w:val="28"/>
          <w:szCs w:val="28"/>
          <w:rtl/>
        </w:rPr>
        <w:t xml:space="preserve">وعُقاب البئر : حجر ناتئ يقدم في طيها ليقوم عليه من يَطْلع في البئر.</w:t>
      </w:r>
    </w:p>
    <w:p>
      <w:pPr>
        <w:pStyle w:val="BookText"/>
      </w:pPr>
      <w:r>
        <w:rPr>
          <w:rFonts w:ascii="IRNazanin" w:hAnsi="IRNazanin" w:eastAsia="IRNazanin" w:cs="IRNazanin"/>
          <w:lang w:bidi="fa-IR"/>
          <w:color w:val="111111"/>
          <w:sz w:val="28"/>
          <w:szCs w:val="28"/>
          <w:rtl/>
        </w:rPr>
        <w:t xml:space="preserve">[شماره صفحه واقعی : 4657]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84" w:name="pg14455_194989"/>
    <w:bookmarkEnd w:id="584"/>
    <w:p>
      <w:pPr>
        <w:pStyle w:val="BookText"/>
      </w:pPr>
      <w:r>
        <w:rPr>
          <w:rFonts w:ascii="Amiri" w:hAnsi="Amiri" w:eastAsia="Amiri" w:cs="Amiri"/>
          <w:lang w:bidi="ar-SA"/>
          <w:color w:val="111111"/>
          <w:sz w:val="28"/>
          <w:szCs w:val="28"/>
          <w:rtl/>
        </w:rPr>
        <w:t xml:space="preserve">ويقال : إن العقاب : الحجر يقوم عليه الساقي بين حجرين يعمدانه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295" w:name="_Toc2515"/>
      <w:r>
        <w:t>العُقار</w:t>
      </w:r>
      <w:bookmarkEnd w:id="3295"/>
    </w:p>
    <w:p>
      <w:pPr>
        <w:pStyle w:val="BookText"/>
      </w:pPr>
      <w:r>
        <w:rPr>
          <w:rFonts w:ascii="Amiri" w:hAnsi="Amiri" w:eastAsia="Amiri" w:cs="Amiri"/>
          <w:lang w:bidi="ar-SA"/>
          <w:color w:val="111111"/>
          <w:sz w:val="28"/>
          <w:szCs w:val="28"/>
          <w:rtl/>
        </w:rPr>
        <w:t xml:space="preserve">[العُقار] : الخمر التي لا تلبث أن تسكر ، قال العجاج </w:t>
      </w:r>
      <w:r>
        <w:rPr>
          <w:rStyle w:val="FootnoteReference"/>
        </w:rPr>
        <w:footnoteReference w:id="1545"/>
      </w:r>
    </w:p>
    <w:p>
      <w:pPr>
        <w:pStyle w:val="BookText"/>
      </w:pPr>
      <w:r>
        <w:rPr>
          <w:rFonts w:ascii="Amiri" w:hAnsi="Amiri" w:eastAsia="Amiri" w:cs="Amiri"/>
          <w:lang w:bidi="ar-SA"/>
          <w:color w:val="111111"/>
          <w:sz w:val="28"/>
          <w:szCs w:val="28"/>
          <w:rtl/>
        </w:rPr>
        <w:t xml:space="preserve">فغمها حولين ثم استودفا</w:t>
      </w:r>
    </w:p>
    <w:p>
      <w:pPr>
        <w:pStyle w:val="BookText"/>
      </w:pPr>
      <w:r>
        <w:rPr>
          <w:rFonts w:ascii="IRNazanin" w:hAnsi="IRNazanin" w:eastAsia="IRNazanin" w:cs="IRNazanin"/>
          <w:lang w:bidi="fa-IR"/>
          <w:color w:val="111111"/>
          <w:sz w:val="28"/>
          <w:szCs w:val="28"/>
          <w:rtl/>
        </w:rPr>
        <w:t xml:space="preserve">واستودف : استقطر. والخرطوم والقرقف : من أسماء الخمر.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صهباءَ خُرْطوماً عُقاراً قَرْقَفا</w:t>
      </w:r>
    </w:p>
    <w:p>
      <w:pPr>
        <w:pStyle w:val="BookText"/>
      </w:pPr>
      <w:r>
        <w:rPr>
          <w:rFonts w:ascii="Amiri" w:hAnsi="Amiri" w:eastAsia="Amiri" w:cs="Amiri"/>
          <w:lang w:bidi="ar-SA"/>
          <w:color w:val="111111"/>
          <w:sz w:val="28"/>
          <w:szCs w:val="28"/>
          <w:rtl/>
        </w:rPr>
        <w:t xml:space="preserve">وقيل : إنما سميت عُقاراً لأنها عاقرت الدنَّ زماناً.</w:t>
      </w:r>
    </w:p>
    <w:p>
      <w:pPr>
        <w:pStyle w:val="BookText"/>
      </w:pPr>
      <w:r>
        <w:rPr>
          <w:rFonts w:ascii="Amiri" w:hAnsi="Amiri" w:eastAsia="Amiri" w:cs="Amiri"/>
          <w:lang w:bidi="ar-SA"/>
          <w:color w:val="111111"/>
          <w:sz w:val="28"/>
          <w:szCs w:val="28"/>
          <w:rtl/>
        </w:rPr>
        <w:t xml:space="preserve">والعُقار : ضرب من النبات أحمر ، قال طفيل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عقارٌ تظلُّ الطيرُ تَخْطِفُ زَهْوَهَ</w:t>
      </w:r>
    </w:p>
    <w:p>
      <w:pPr>
        <w:pStyle w:val="BookText"/>
      </w:pPr>
      <w:r>
        <w:rPr>
          <w:rFonts w:ascii="Amiri" w:hAnsi="Amiri" w:eastAsia="Amiri" w:cs="Amiri"/>
          <w:lang w:bidi="ar-SA"/>
          <w:color w:val="111111"/>
          <w:sz w:val="28"/>
          <w:szCs w:val="28"/>
          <w:rtl/>
        </w:rPr>
        <w:t xml:space="preserve">وعَالَيْنَ أعلاقاً على كلِّ مُفْأمِ</w:t>
      </w:r>
    </w:p>
    <w:p>
      <w:pPr>
        <w:pStyle w:val="BookText"/>
      </w:pPr>
      <w:r>
        <w:rPr>
          <w:rFonts w:ascii="IRNazanin" w:hAnsi="IRNazanin" w:eastAsia="IRNazanin" w:cs="IRNazanin"/>
          <w:lang w:bidi="fa-IR"/>
          <w:color w:val="111111"/>
          <w:sz w:val="28"/>
          <w:szCs w:val="28"/>
          <w:rtl/>
        </w:rPr>
        <w:t xml:space="preserve">شبه به بعض متاع الهودج لحمرته.</w:t>
      </w:r>
    </w:p>
    <w:p>
      <w:pPr>
        <w:pStyle w:val="BookText"/>
      </w:pPr>
      <w:r>
        <w:rPr>
          <w:rFonts w:ascii="Amiri" w:hAnsi="Amiri" w:eastAsia="Amiri" w:cs="Amiri"/>
          <w:lang w:bidi="ar-SA"/>
          <w:color w:val="111111"/>
          <w:sz w:val="28"/>
          <w:szCs w:val="28"/>
          <w:rtl/>
        </w:rPr>
        <w:t xml:space="preserve">وقال بعضهم : يقال : كلأٌ عقار : أي يعقر الإبل ويقتلها قال : ومنه سميت الخمر عقاراً لأنها تصرع شاربها.</w:t>
      </w:r>
    </w:p>
    <w:p>
      <w:pPr>
        <w:pStyle w:val="BookText"/>
      </w:pPr>
      <w:r>
        <w:rPr>
          <w:rFonts w:ascii="IRNazanin" w:hAnsi="IRNazanin" w:eastAsia="IRNazanin" w:cs="IRNazanin"/>
          <w:lang w:bidi="fa-IR"/>
          <w:color w:val="111111"/>
          <w:sz w:val="28"/>
          <w:szCs w:val="28"/>
          <w:rtl/>
        </w:rPr>
        <w:t xml:space="preserve">ف</w:t>
      </w:r>
    </w:p>
    <w:p>
      <w:pPr>
        <w:pStyle w:val="Heading5"/>
      </w:pPr>
      <w:bookmarkStart w:id="3296" w:name="_Toc2516"/>
      <w:r>
        <w:t>العُقاف</w:t>
      </w:r>
      <w:bookmarkEnd w:id="3296"/>
    </w:p>
    <w:p>
      <w:pPr>
        <w:pStyle w:val="BookText"/>
      </w:pPr>
      <w:r>
        <w:rPr>
          <w:rFonts w:ascii="Amiri" w:hAnsi="Amiri" w:eastAsia="Amiri" w:cs="Amiri"/>
          <w:lang w:bidi="ar-SA"/>
          <w:color w:val="111111"/>
          <w:sz w:val="28"/>
          <w:szCs w:val="28"/>
          <w:rtl/>
        </w:rPr>
        <w:t xml:space="preserve">[العُقاف] : داء يأخذ الشاة في قوائمها حتى تعوجّ.</w:t>
      </w:r>
    </w:p>
    <w:p>
      <w:pPr>
        <w:pStyle w:val="BookText"/>
      </w:pPr>
      <w:r>
        <w:rPr>
          <w:rFonts w:ascii="IRNazanin" w:hAnsi="IRNazanin" w:eastAsia="IRNazanin" w:cs="IRNazanin"/>
          <w:lang w:bidi="fa-IR"/>
          <w:color w:val="111111"/>
          <w:sz w:val="28"/>
          <w:szCs w:val="28"/>
          <w:rtl/>
        </w:rPr>
        <w:t xml:space="preserve">ل</w:t>
      </w:r>
    </w:p>
    <w:p>
      <w:pPr>
        <w:pStyle w:val="Heading5"/>
      </w:pPr>
      <w:bookmarkStart w:id="3297" w:name="_Toc2517"/>
      <w:r>
        <w:t>العُقَال</w:t>
      </w:r>
      <w:bookmarkEnd w:id="3297"/>
    </w:p>
    <w:p>
      <w:pPr>
        <w:pStyle w:val="BookText"/>
      </w:pPr>
      <w:r>
        <w:rPr>
          <w:rFonts w:ascii="Amiri" w:hAnsi="Amiri" w:eastAsia="Amiri" w:cs="Amiri"/>
          <w:lang w:bidi="ar-SA"/>
          <w:color w:val="111111"/>
          <w:sz w:val="28"/>
          <w:szCs w:val="28"/>
          <w:rtl/>
        </w:rPr>
        <w:t xml:space="preserve">[العُقَال] : داء يأخذ الدابة في قوائمها ، وبالتثقيل أكثر.</w:t>
      </w:r>
    </w:p>
    <w:p>
      <w:pPr>
        <w:pStyle w:val="BookText"/>
      </w:pPr>
      <w:r>
        <w:rPr>
          <w:rFonts w:ascii="IRNazanin" w:hAnsi="IRNazanin" w:eastAsia="IRNazanin" w:cs="IRNazanin"/>
          <w:lang w:bidi="fa-IR"/>
          <w:color w:val="111111"/>
          <w:sz w:val="28"/>
          <w:szCs w:val="28"/>
          <w:rtl/>
        </w:rPr>
        <w:t xml:space="preserve">م</w:t>
      </w:r>
    </w:p>
    <w:p>
      <w:pPr>
        <w:pStyle w:val="Heading5"/>
      </w:pPr>
      <w:bookmarkStart w:id="3298" w:name="_Toc2518"/>
      <w:r>
        <w:t>العُقام</w:t>
      </w:r>
      <w:bookmarkEnd w:id="3298"/>
    </w:p>
    <w:p>
      <w:pPr>
        <w:pStyle w:val="BookText"/>
      </w:pPr>
      <w:r>
        <w:rPr>
          <w:rFonts w:ascii="Amiri" w:hAnsi="Amiri" w:eastAsia="Amiri" w:cs="Amiri"/>
          <w:lang w:bidi="ar-SA"/>
          <w:color w:val="111111"/>
          <w:sz w:val="28"/>
          <w:szCs w:val="28"/>
          <w:rtl/>
        </w:rPr>
        <w:t xml:space="preserve">[العُقام] : حرب عُقام : لغة في عَقام.</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299" w:name="_Toc2519"/>
      <w:r>
        <w:t>العِقاب</w:t>
      </w:r>
      <w:bookmarkEnd w:id="3299"/>
    </w:p>
    <w:p>
      <w:pPr>
        <w:pStyle w:val="BookText"/>
      </w:pPr>
      <w:r>
        <w:rPr>
          <w:rFonts w:ascii="Amiri" w:hAnsi="Amiri" w:eastAsia="Amiri" w:cs="Amiri"/>
          <w:lang w:bidi="ar-SA"/>
          <w:color w:val="111111"/>
          <w:sz w:val="28"/>
          <w:szCs w:val="28"/>
          <w:rtl/>
        </w:rPr>
        <w:t xml:space="preserve">[العِقاب] : جمع : عقبة.</w:t>
      </w:r>
    </w:p>
    <w:p>
      <w:pPr>
        <w:pStyle w:val="BookText"/>
      </w:pPr>
      <w:r>
        <w:rPr>
          <w:rFonts w:ascii="Amiri" w:hAnsi="Amiri" w:eastAsia="Amiri" w:cs="Amiri"/>
          <w:lang w:bidi="ar-SA"/>
          <w:color w:val="111111"/>
          <w:sz w:val="28"/>
          <w:szCs w:val="28"/>
          <w:rtl/>
        </w:rPr>
        <w:t xml:space="preserve">والعقاب : المعاقبة ، وهي المجازاة ، قال الله</w:t>
      </w:r>
    </w:p>
    <w:p>
      <w:pPr>
        <w:pStyle w:val="BookText"/>
      </w:pPr>
      <w:r>
        <w:rPr>
          <w:rFonts w:ascii="IRNazanin" w:hAnsi="IRNazanin" w:eastAsia="IRNazanin" w:cs="IRNazanin"/>
          <w:lang w:bidi="fa-IR"/>
          <w:color w:val="111111"/>
          <w:sz w:val="28"/>
          <w:szCs w:val="28"/>
          <w:rtl/>
        </w:rPr>
        <w:t xml:space="preserve">[شماره صفحه واقعی : 4658]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85" w:name="pg14455_194990"/>
    <w:bookmarkEnd w:id="585"/>
    <w:p>
      <w:pPr>
        <w:pStyle w:val="BookText"/>
      </w:pPr>
      <w:r>
        <w:rPr>
          <w:rFonts w:ascii="Amiri" w:hAnsi="Amiri" w:eastAsia="Amiri" w:cs="Amiri"/>
          <w:lang w:bidi="ar-SA"/>
          <w:color w:val="111111"/>
          <w:sz w:val="28"/>
          <w:szCs w:val="28"/>
          <w:rtl/>
        </w:rPr>
        <w:t xml:space="preserve">تعالى : ( أَنَّ اللهَ شَدِيدُ الْعِقابِ )</w:t>
      </w:r>
      <w:r>
        <w:rPr>
          <w:rStyle w:val="FootnoteReference"/>
        </w:rPr>
        <w:footnoteReference w:id="1547"/>
      </w:r>
      <w:r>
        <w:rPr>
          <w:rFonts w:ascii="Amiri" w:hAnsi="Amiri" w:eastAsia="Amiri" w:cs="Amiri"/>
          <w:lang w:bidi="ar-SA"/>
          <w:color w:val="111111"/>
          <w:sz w:val="28"/>
          <w:szCs w:val="28"/>
          <w:rtl/>
        </w:rPr>
        <w:t xml:space="preserve">قال أكثر العلماء : إن الثواب والعقاب يعلمان بدليل العقل. وقال بعضهم : إنما علم العقاب من طريق السمع.</w:t>
      </w:r>
    </w:p>
    <w:p>
      <w:pPr>
        <w:pStyle w:val="BookText"/>
      </w:pPr>
      <w:r>
        <w:rPr>
          <w:rFonts w:ascii="IRNazanin" w:hAnsi="IRNazanin" w:eastAsia="IRNazanin" w:cs="IRNazanin"/>
          <w:lang w:bidi="fa-IR"/>
          <w:color w:val="111111"/>
          <w:sz w:val="28"/>
          <w:szCs w:val="28"/>
          <w:rtl/>
        </w:rPr>
        <w:t xml:space="preserve">ص</w:t>
      </w:r>
    </w:p>
    <w:p>
      <w:pPr>
        <w:pStyle w:val="Heading5"/>
      </w:pPr>
      <w:bookmarkStart w:id="3300" w:name="_Toc2520"/>
      <w:r>
        <w:t>العِقاص</w:t>
      </w:r>
      <w:bookmarkEnd w:id="3300"/>
    </w:p>
    <w:p>
      <w:pPr>
        <w:pStyle w:val="BookText"/>
      </w:pPr>
      <w:r>
        <w:rPr>
          <w:rFonts w:ascii="Amiri" w:hAnsi="Amiri" w:eastAsia="Amiri" w:cs="Amiri"/>
          <w:lang w:bidi="ar-SA"/>
          <w:color w:val="111111"/>
          <w:sz w:val="28"/>
          <w:szCs w:val="28"/>
          <w:rtl/>
        </w:rPr>
        <w:t xml:space="preserve">[العِقاص] : جمع : عقيصة ، وفي حديث </w:t>
      </w:r>
      <w:r>
        <w:rPr>
          <w:rStyle w:val="FootnoteReference"/>
        </w:rPr>
        <w:footnoteReference w:id="1548"/>
      </w:r>
      <w:r>
        <w:rPr>
          <w:rFonts w:ascii="Amiri" w:hAnsi="Amiri" w:eastAsia="Amiri" w:cs="Amiri"/>
          <w:lang w:bidi="ar-SA"/>
          <w:color w:val="111111"/>
          <w:sz w:val="28"/>
          <w:szCs w:val="28"/>
          <w:rtl/>
        </w:rPr>
        <w:t xml:space="preserve">إبراهيم : الخُلع : تطليقة بائنة ، وهو ما دون عقاص الرأس. قيل : معناه : للزوج أن يأخذ منها جميع ما ملكت دون شعرها. وهذا قول كثير من الفقهاء. ومروي عن عُمَرَ وعثمان. وعن علي : ليس له أن يأخذ أكثر مما أعطاها. وهو قول الحسن وطاووس والزهري ومن وافقهم.</w:t>
      </w:r>
    </w:p>
    <w:p>
      <w:pPr>
        <w:pStyle w:val="BookText"/>
      </w:pPr>
      <w:r>
        <w:rPr>
          <w:rFonts w:ascii="Amiri" w:hAnsi="Amiri" w:eastAsia="Amiri" w:cs="Amiri"/>
          <w:lang w:bidi="ar-SA"/>
          <w:color w:val="111111"/>
          <w:sz w:val="28"/>
          <w:szCs w:val="28"/>
          <w:rtl/>
        </w:rPr>
        <w:t xml:space="preserve">والعِقاص : الخيط الذي تُعقص به أطراف الذوائب.</w:t>
      </w:r>
    </w:p>
    <w:p>
      <w:pPr>
        <w:pStyle w:val="BookText"/>
      </w:pPr>
      <w:r>
        <w:rPr>
          <w:rFonts w:ascii="IRNazanin" w:hAnsi="IRNazanin" w:eastAsia="IRNazanin" w:cs="IRNazanin"/>
          <w:lang w:bidi="fa-IR"/>
          <w:color w:val="111111"/>
          <w:sz w:val="28"/>
          <w:szCs w:val="28"/>
          <w:rtl/>
        </w:rPr>
        <w:t xml:space="preserve">ل</w:t>
      </w:r>
    </w:p>
    <w:p>
      <w:pPr>
        <w:pStyle w:val="Heading5"/>
      </w:pPr>
      <w:bookmarkStart w:id="3301" w:name="_Toc2521"/>
      <w:r>
        <w:t>العِقال</w:t>
      </w:r>
      <w:bookmarkEnd w:id="3301"/>
    </w:p>
    <w:p>
      <w:pPr>
        <w:pStyle w:val="BookText"/>
      </w:pPr>
      <w:r>
        <w:rPr>
          <w:rFonts w:ascii="Amiri" w:hAnsi="Amiri" w:eastAsia="Amiri" w:cs="Amiri"/>
          <w:lang w:bidi="ar-SA"/>
          <w:color w:val="111111"/>
          <w:sz w:val="28"/>
          <w:szCs w:val="28"/>
          <w:rtl/>
        </w:rPr>
        <w:t xml:space="preserve">[العِقال] : عِقال البعير : معروف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والعِقال : صدقةُ عامٍ. والجميع : عُقُل ، قال </w:t>
      </w:r>
      <w:r>
        <w:rPr>
          <w:rStyle w:val="FootnoteReference"/>
        </w:rPr>
        <w:footnoteReference w:id="1550"/>
      </w:r>
    </w:p>
    <w:p>
      <w:pPr>
        <w:pStyle w:val="BookText"/>
      </w:pPr>
      <w:r>
        <w:rPr>
          <w:rFonts w:ascii="Amiri" w:hAnsi="Amiri" w:eastAsia="Amiri" w:cs="Amiri"/>
          <w:lang w:bidi="ar-SA"/>
          <w:color w:val="111111"/>
          <w:sz w:val="28"/>
          <w:szCs w:val="28"/>
          <w:rtl/>
        </w:rPr>
        <w:t xml:space="preserve">سعي عقالا فلم يترك لنا لبداً</w:t>
      </w:r>
    </w:p>
    <w:p>
      <w:pPr>
        <w:pStyle w:val="BookText"/>
      </w:pPr>
      <w:r>
        <w:rPr>
          <w:rFonts w:ascii="Amiri" w:hAnsi="Amiri" w:eastAsia="Amiri" w:cs="Amiri"/>
          <w:lang w:bidi="ar-SA"/>
          <w:color w:val="111111"/>
          <w:sz w:val="28"/>
          <w:szCs w:val="28"/>
          <w:rtl/>
        </w:rPr>
        <w:t xml:space="preserve">فكيف لوقد سعى عمرو عقالين</w:t>
      </w:r>
    </w:p>
    <w:p>
      <w:pPr>
        <w:pStyle w:val="BookText"/>
      </w:pPr>
      <w:r>
        <w:rPr>
          <w:rFonts w:ascii="Amiri" w:hAnsi="Amiri" w:eastAsia="Amiri" w:cs="Amiri"/>
          <w:lang w:bidi="ar-SA"/>
          <w:color w:val="111111"/>
          <w:sz w:val="28"/>
          <w:szCs w:val="28"/>
          <w:rtl/>
        </w:rPr>
        <w:t xml:space="preserve">لاصبح الناس اوبادا ولم يجدوا</w:t>
      </w:r>
    </w:p>
    <w:p>
      <w:pPr>
        <w:pStyle w:val="BookText"/>
      </w:pPr>
      <w:r>
        <w:rPr>
          <w:rFonts w:ascii="Amiri" w:hAnsi="Amiri" w:eastAsia="Amiri" w:cs="Amiri"/>
          <w:lang w:bidi="ar-SA"/>
          <w:color w:val="111111"/>
          <w:sz w:val="28"/>
          <w:szCs w:val="28"/>
          <w:rtl/>
        </w:rPr>
        <w:t xml:space="preserve">عند التفرق في الهيجا جمالين</w:t>
      </w:r>
    </w:p>
    <w:p>
      <w:pPr>
        <w:pStyle w:val="BookText"/>
      </w:pPr>
      <w:r>
        <w:rPr>
          <w:rFonts w:ascii="Amiri" w:hAnsi="Amiri" w:eastAsia="Amiri" w:cs="Amiri"/>
          <w:lang w:bidi="ar-SA"/>
          <w:color w:val="111111"/>
          <w:sz w:val="28"/>
          <w:szCs w:val="28"/>
          <w:rtl/>
        </w:rPr>
        <w:t xml:space="preserve">والوبَدُ هو : سوء الحالة والفقر ، والوَبِدُ : مَنْ به ذلك وجمعه : أوباد. انظر الخزانة : ( 7 / 579 ، 581 ) ، واللسان والتاج ( عقل ، وبد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سعى عِقالاً فلم يترك لنا سَبَداً</w:t>
      </w:r>
    </w:p>
    <w:p>
      <w:pPr>
        <w:pStyle w:val="BookText"/>
      </w:pPr>
      <w:r>
        <w:rPr>
          <w:rFonts w:ascii="Amiri" w:hAnsi="Amiri" w:eastAsia="Amiri" w:cs="Amiri"/>
          <w:lang w:bidi="ar-SA"/>
          <w:color w:val="111111"/>
          <w:sz w:val="28"/>
          <w:szCs w:val="28"/>
          <w:rtl/>
        </w:rPr>
        <w:t xml:space="preserve">فكيف لو قد سعى فينا عقالين</w:t>
      </w:r>
    </w:p>
    <w:p>
      <w:pPr>
        <w:pStyle w:val="BookText"/>
      </w:pPr>
      <w:r>
        <w:rPr>
          <w:rFonts w:ascii="Amiri" w:hAnsi="Amiri" w:eastAsia="Amiri" w:cs="Amiri"/>
          <w:lang w:bidi="ar-SA"/>
          <w:color w:val="111111"/>
          <w:sz w:val="28"/>
          <w:szCs w:val="28"/>
          <w:rtl/>
        </w:rPr>
        <w:t xml:space="preserve">قال بعضهم : إذا أخذ المصدق ثمن الصدقة دنانير أو دراهم لم يسم عِقالاً. وفي الحديث : لمّا امتنع أهل الردة عن الصدقة شاور أبو بكرٍ الصّحابة رضي الله تعالى عنهم ؛ فأشاروا بحطِّ الصدقة عن</w:t>
      </w:r>
    </w:p>
    <w:p>
      <w:pPr>
        <w:pStyle w:val="BookText"/>
      </w:pPr>
      <w:r>
        <w:rPr>
          <w:rFonts w:ascii="IRNazanin" w:hAnsi="IRNazanin" w:eastAsia="IRNazanin" w:cs="IRNazanin"/>
          <w:lang w:bidi="fa-IR"/>
          <w:color w:val="111111"/>
          <w:sz w:val="28"/>
          <w:szCs w:val="28"/>
          <w:rtl/>
        </w:rPr>
        <w:t xml:space="preserve">[شماره صفحه واقعی : 4659]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86" w:name="pg14455_194991"/>
    <w:bookmarkEnd w:id="586"/>
    <w:p>
      <w:pPr>
        <w:pStyle w:val="BookText"/>
      </w:pPr>
      <w:r>
        <w:rPr>
          <w:rFonts w:ascii="Amiri" w:hAnsi="Amiri" w:eastAsia="Amiri" w:cs="Amiri"/>
          <w:lang w:bidi="ar-SA"/>
          <w:color w:val="111111"/>
          <w:sz w:val="28"/>
          <w:szCs w:val="28"/>
          <w:rtl/>
        </w:rPr>
        <w:t xml:space="preserve">المرتدين وإقرارهم على الشهادتين ليتألّفوا بذلك فقال </w:t>
      </w:r>
      <w:r>
        <w:rPr>
          <w:rStyle w:val="FootnoteReference"/>
        </w:rPr>
        <w:footnoteReference w:id="1551"/>
      </w:r>
      <w:r>
        <w:rPr>
          <w:rFonts w:ascii="Amiri" w:hAnsi="Amiri" w:eastAsia="Amiri" w:cs="Amiri"/>
          <w:lang w:bidi="ar-SA"/>
          <w:color w:val="111111"/>
          <w:sz w:val="28"/>
          <w:szCs w:val="28"/>
          <w:rtl/>
        </w:rPr>
        <w:t xml:space="preserve">أبو بكر رحمه‌الله تعالى : « والله لو منعوني عِقالاً مما أعطوا النبي عليه‌السلام لقاتلتهم عليه ».</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302" w:name="_Toc2522"/>
      <w:r>
        <w:t>العَقُور</w:t>
      </w:r>
      <w:bookmarkEnd w:id="3302"/>
    </w:p>
    <w:p>
      <w:pPr>
        <w:pStyle w:val="BookText"/>
      </w:pPr>
      <w:r>
        <w:rPr>
          <w:rFonts w:ascii="Amiri" w:hAnsi="Amiri" w:eastAsia="Amiri" w:cs="Amiri"/>
          <w:lang w:bidi="ar-SA"/>
          <w:color w:val="111111"/>
          <w:sz w:val="28"/>
          <w:szCs w:val="28"/>
          <w:rtl/>
        </w:rPr>
        <w:t xml:space="preserve">[العَقُور] : كلب عَقُور ، وفي الحديث </w:t>
      </w:r>
      <w:r>
        <w:rPr>
          <w:rStyle w:val="FootnoteReference"/>
        </w:rPr>
        <w:footnoteReference w:id="1552"/>
      </w:r>
      <w:r>
        <w:rPr>
          <w:rFonts w:ascii="Amiri" w:hAnsi="Amiri" w:eastAsia="Amiri" w:cs="Amiri"/>
          <w:lang w:bidi="ar-SA"/>
          <w:color w:val="111111"/>
          <w:sz w:val="28"/>
          <w:szCs w:val="28"/>
          <w:rtl/>
        </w:rPr>
        <w:t xml:space="preserve">: قال النبي عليه‌السلام : « خمسة لا جناح في قتلهن على من قتلهن في الحِل والحرم : العقرب والفأرة والغراب والحِدأَ والكلبُ العقور ». قال الفقهاء : يجوز قتل هذه الخمسة ولا يلزم المحرم لقتلها جزاء. واختلفوا في قتل سائر السباع ، فقال الشافعي : يجوز للمحرم قتلها ابتداءً. وقال أبو حنيفة وأصحابه ومَن وافقهم : لا يجوز له قتلها حتى تعدو عليه ويخشى منها الضرر. واختلفوا في الصيد إذا صال على المحرم فقتله ؛ هل يلزمه جزاءٌ أم لا؟ فقال أبو حنيفة : يلزمه الجزاء. وقال أصحاب الشافعي ومن وافقهم : لا جزاء عليه.</w:t>
      </w:r>
    </w:p>
    <w:p>
      <w:pPr>
        <w:pStyle w:val="BookText"/>
      </w:pPr>
      <w:r>
        <w:rPr>
          <w:rFonts w:ascii="IRNazanin" w:hAnsi="IRNazanin" w:eastAsia="IRNazanin" w:cs="IRNazanin"/>
          <w:lang w:bidi="fa-IR"/>
          <w:color w:val="111111"/>
          <w:sz w:val="28"/>
          <w:szCs w:val="28"/>
          <w:rtl/>
        </w:rPr>
        <w:t xml:space="preserve">ل</w:t>
      </w:r>
    </w:p>
    <w:p>
      <w:pPr>
        <w:pStyle w:val="Heading5"/>
      </w:pPr>
      <w:bookmarkStart w:id="3303" w:name="_Toc2523"/>
      <w:r>
        <w:t>العَقُولُ</w:t>
      </w:r>
      <w:bookmarkEnd w:id="3303"/>
    </w:p>
    <w:p>
      <w:pPr>
        <w:pStyle w:val="BookText"/>
      </w:pPr>
      <w:r>
        <w:rPr>
          <w:rFonts w:ascii="Amiri" w:hAnsi="Amiri" w:eastAsia="Amiri" w:cs="Amiri"/>
          <w:lang w:bidi="ar-SA"/>
          <w:color w:val="111111"/>
          <w:sz w:val="28"/>
          <w:szCs w:val="28"/>
          <w:rtl/>
        </w:rPr>
        <w:t xml:space="preserve">[العَقُولُ] : الدواءُ الذي يَعْقِل البطنَ.</w:t>
      </w:r>
    </w:p>
    <w:p>
      <w:pPr>
        <w:pStyle w:val="BookText"/>
      </w:pPr>
      <w:r>
        <w:rPr>
          <w:rFonts w:ascii="Amiri" w:hAnsi="Amiri" w:eastAsia="Amiri" w:cs="Amiri"/>
          <w:lang w:bidi="ar-SA"/>
          <w:color w:val="111111"/>
          <w:sz w:val="28"/>
          <w:szCs w:val="28"/>
          <w:rtl/>
        </w:rPr>
        <w:t xml:space="preserve">يقال : إنه لعاقل وإن قلبه لعَقُول ، قال دغفل الشيباني : بلسانٍ سَؤُوْلٍ وقلب عَقُولٍ نِلت العِلمَ.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304" w:name="_Toc2524"/>
      <w:r>
        <w:t>العقيبُ</w:t>
      </w:r>
      <w:bookmarkEnd w:id="3304"/>
    </w:p>
    <w:p>
      <w:pPr>
        <w:pStyle w:val="BookText"/>
      </w:pPr>
      <w:r>
        <w:rPr>
          <w:rFonts w:ascii="Amiri" w:hAnsi="Amiri" w:eastAsia="Amiri" w:cs="Amiri"/>
          <w:lang w:bidi="ar-SA"/>
          <w:color w:val="111111"/>
          <w:sz w:val="28"/>
          <w:szCs w:val="28"/>
          <w:rtl/>
        </w:rPr>
        <w:t xml:space="preserve">[العقيبُ] : عَقِيبُ الشيء : الذي يعاقبه</w:t>
      </w:r>
    </w:p>
    <w:p>
      <w:pPr>
        <w:pStyle w:val="BookText"/>
      </w:pPr>
      <w:r>
        <w:rPr>
          <w:rFonts w:ascii="IRNazanin" w:hAnsi="IRNazanin" w:eastAsia="IRNazanin" w:cs="IRNazanin"/>
          <w:lang w:bidi="fa-IR"/>
          <w:color w:val="111111"/>
          <w:sz w:val="28"/>
          <w:szCs w:val="28"/>
          <w:rtl/>
        </w:rPr>
        <w:t xml:space="preserve">[شماره صفحه واقعی : 4660]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87" w:name="pg14455_194992"/>
    <w:bookmarkEnd w:id="587"/>
    <w:p>
      <w:pPr>
        <w:pStyle w:val="BookText"/>
      </w:pPr>
      <w:r>
        <w:rPr>
          <w:rFonts w:ascii="Amiri" w:hAnsi="Amiri" w:eastAsia="Amiri" w:cs="Amiri"/>
          <w:lang w:bidi="ar-SA"/>
          <w:color w:val="111111"/>
          <w:sz w:val="28"/>
          <w:szCs w:val="28"/>
          <w:rtl/>
        </w:rPr>
        <w:t xml:space="preserve">إذا مضى أحدهما خَلَفَهُ الآخر كالليل والنهار ، يقال : هما عقيبان.</w:t>
      </w:r>
    </w:p>
    <w:p>
      <w:pPr>
        <w:pStyle w:val="BookText"/>
      </w:pPr>
      <w:r>
        <w:rPr>
          <w:rFonts w:ascii="IRNazanin" w:hAnsi="IRNazanin" w:eastAsia="IRNazanin" w:cs="IRNazanin"/>
          <w:lang w:bidi="fa-IR"/>
          <w:color w:val="111111"/>
          <w:sz w:val="28"/>
          <w:szCs w:val="28"/>
          <w:rtl/>
        </w:rPr>
        <w:t xml:space="preserve">د</w:t>
      </w:r>
    </w:p>
    <w:p>
      <w:pPr>
        <w:pStyle w:val="Heading5"/>
      </w:pPr>
      <w:bookmarkStart w:id="3305" w:name="_Toc2525"/>
      <w:r>
        <w:t>العقيدُ</w:t>
      </w:r>
      <w:bookmarkEnd w:id="3305"/>
    </w:p>
    <w:p>
      <w:pPr>
        <w:pStyle w:val="BookText"/>
      </w:pPr>
      <w:r>
        <w:rPr>
          <w:rFonts w:ascii="Amiri" w:hAnsi="Amiri" w:eastAsia="Amiri" w:cs="Amiri"/>
          <w:lang w:bidi="ar-SA"/>
          <w:color w:val="111111"/>
          <w:sz w:val="28"/>
          <w:szCs w:val="28"/>
          <w:rtl/>
        </w:rPr>
        <w:t xml:space="preserve">[العقيدُ] : المعقود ، يقال : عسل عقيد.</w:t>
      </w:r>
    </w:p>
    <w:p>
      <w:pPr>
        <w:pStyle w:val="BookText"/>
      </w:pPr>
      <w:r>
        <w:rPr>
          <w:rFonts w:ascii="Amiri" w:hAnsi="Amiri" w:eastAsia="Amiri" w:cs="Amiri"/>
          <w:lang w:bidi="ar-SA"/>
          <w:color w:val="111111"/>
          <w:sz w:val="28"/>
          <w:szCs w:val="28"/>
          <w:rtl/>
        </w:rPr>
        <w:t xml:space="preserve">والعقيدُ : المعاقِدُ.</w:t>
      </w:r>
    </w:p>
    <w:p>
      <w:pPr>
        <w:pStyle w:val="BookText"/>
      </w:pPr>
      <w:r>
        <w:rPr>
          <w:rFonts w:ascii="Amiri" w:hAnsi="Amiri" w:eastAsia="Amiri" w:cs="Amiri"/>
          <w:lang w:bidi="ar-SA"/>
          <w:color w:val="111111"/>
          <w:sz w:val="28"/>
          <w:szCs w:val="28"/>
          <w:rtl/>
        </w:rPr>
        <w:t xml:space="preserve">وفلان عقيدُ الكرمِ وعقيدُ اللؤمِ ، قال :</w:t>
      </w:r>
    </w:p>
    <w:p>
      <w:pPr>
        <w:pStyle w:val="BookText"/>
      </w:pPr>
      <w:r>
        <w:rPr>
          <w:rFonts w:ascii="Amiri" w:hAnsi="Amiri" w:eastAsia="Amiri" w:cs="Amiri"/>
          <w:lang w:bidi="ar-SA"/>
          <w:color w:val="111111"/>
          <w:sz w:val="28"/>
          <w:szCs w:val="28"/>
          <w:rtl/>
        </w:rPr>
        <w:t xml:space="preserve">يا عقيد اللؤم لو لا نعمتي</w:t>
      </w:r>
    </w:p>
    <w:p>
      <w:pPr>
        <w:pStyle w:val="BookText"/>
      </w:pPr>
      <w:r>
        <w:rPr>
          <w:rFonts w:ascii="IRNazanin" w:hAnsi="IRNazanin" w:eastAsia="IRNazanin" w:cs="IRNazanin"/>
          <w:lang w:bidi="fa-IR"/>
          <w:color w:val="111111"/>
          <w:sz w:val="28"/>
          <w:szCs w:val="28"/>
          <w:rtl/>
        </w:rPr>
        <w:t xml:space="preserve">ر</w:t>
      </w:r>
    </w:p>
    <w:p>
      <w:pPr>
        <w:pStyle w:val="Heading5"/>
      </w:pPr>
      <w:bookmarkStart w:id="3306" w:name="_Toc2526"/>
      <w:r>
        <w:t>العقير</w:t>
      </w:r>
      <w:bookmarkEnd w:id="3306"/>
    </w:p>
    <w:p>
      <w:pPr>
        <w:pStyle w:val="BookText"/>
      </w:pPr>
      <w:r>
        <w:rPr>
          <w:rFonts w:ascii="Amiri" w:hAnsi="Amiri" w:eastAsia="Amiri" w:cs="Amiri"/>
          <w:lang w:bidi="ar-SA"/>
          <w:color w:val="111111"/>
          <w:sz w:val="28"/>
          <w:szCs w:val="28"/>
          <w:rtl/>
        </w:rPr>
        <w:t xml:space="preserve">[العقير] : المعقور ، قال لبيد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رأى لُبَدُ النسورِ تطايرت</w:t>
      </w:r>
    </w:p>
    <w:p>
      <w:pPr>
        <w:pStyle w:val="BookText"/>
      </w:pPr>
      <w:r>
        <w:rPr>
          <w:rFonts w:ascii="Amiri" w:hAnsi="Amiri" w:eastAsia="Amiri" w:cs="Amiri"/>
          <w:lang w:bidi="ar-SA"/>
          <w:color w:val="111111"/>
          <w:sz w:val="28"/>
          <w:szCs w:val="28"/>
          <w:rtl/>
        </w:rPr>
        <w:t xml:space="preserve">هزَّ القوادمَ كالعقير الأعزل</w:t>
      </w:r>
    </w:p>
    <w:p>
      <w:pPr>
        <w:pStyle w:val="BookText"/>
      </w:pPr>
      <w:r>
        <w:rPr>
          <w:rFonts w:ascii="Amiri" w:hAnsi="Amiri" w:eastAsia="Amiri" w:cs="Amiri"/>
          <w:lang w:bidi="ar-SA"/>
          <w:color w:val="111111"/>
          <w:sz w:val="28"/>
          <w:szCs w:val="28"/>
          <w:rtl/>
        </w:rPr>
        <w:t xml:space="preserve">ويروى كالفقير ، بالفاء : أي مكسور فَقار الظهر.</w:t>
      </w:r>
    </w:p>
    <w:p>
      <w:pPr>
        <w:pStyle w:val="BookText"/>
      </w:pPr>
      <w:r>
        <w:rPr>
          <w:rFonts w:ascii="IRNazanin" w:hAnsi="IRNazanin" w:eastAsia="IRNazanin" w:cs="IRNazanin"/>
          <w:lang w:bidi="fa-IR"/>
          <w:color w:val="111111"/>
          <w:sz w:val="28"/>
          <w:szCs w:val="28"/>
          <w:rtl/>
        </w:rPr>
        <w:t xml:space="preserve">ل</w:t>
      </w:r>
    </w:p>
    <w:p>
      <w:pPr>
        <w:pStyle w:val="Heading5"/>
      </w:pPr>
      <w:bookmarkStart w:id="3307" w:name="_Toc2527"/>
      <w:r>
        <w:t>العقيل</w:t>
      </w:r>
      <w:bookmarkEnd w:id="3307"/>
    </w:p>
    <w:p>
      <w:pPr>
        <w:pStyle w:val="BookText"/>
      </w:pPr>
      <w:r>
        <w:rPr>
          <w:rFonts w:ascii="Amiri" w:hAnsi="Amiri" w:eastAsia="Amiri" w:cs="Amiri"/>
          <w:lang w:bidi="ar-SA"/>
          <w:color w:val="111111"/>
          <w:sz w:val="28"/>
          <w:szCs w:val="28"/>
          <w:rtl/>
        </w:rPr>
        <w:t xml:space="preserve">[العقيل] : عقيل من أسماء الرجال.</w:t>
      </w:r>
    </w:p>
    <w:p>
      <w:pPr>
        <w:pStyle w:val="BookText"/>
      </w:pPr>
      <w:r>
        <w:rPr>
          <w:rFonts w:ascii="IRNazanin" w:hAnsi="IRNazanin" w:eastAsia="IRNazanin" w:cs="IRNazanin"/>
          <w:lang w:bidi="fa-IR"/>
          <w:color w:val="111111"/>
          <w:sz w:val="28"/>
          <w:szCs w:val="28"/>
          <w:rtl/>
        </w:rPr>
        <w:t xml:space="preserve">م</w:t>
      </w:r>
    </w:p>
    <w:p>
      <w:pPr>
        <w:pStyle w:val="Heading5"/>
      </w:pPr>
      <w:bookmarkStart w:id="3308" w:name="_Toc2528"/>
      <w:r>
        <w:t>العقيم</w:t>
      </w:r>
      <w:bookmarkEnd w:id="3308"/>
    </w:p>
    <w:p>
      <w:pPr>
        <w:pStyle w:val="BookText"/>
      </w:pPr>
      <w:r>
        <w:rPr>
          <w:rFonts w:ascii="Amiri" w:hAnsi="Amiri" w:eastAsia="Amiri" w:cs="Amiri"/>
          <w:lang w:bidi="ar-SA"/>
          <w:color w:val="111111"/>
          <w:sz w:val="28"/>
          <w:szCs w:val="28"/>
          <w:rtl/>
        </w:rPr>
        <w:t xml:space="preserve">[العقيم] رجل عقيم : لا يولد له ، والجميع : عقماء.</w:t>
      </w:r>
    </w:p>
    <w:p>
      <w:pPr>
        <w:pStyle w:val="BookText"/>
      </w:pPr>
      <w:r>
        <w:rPr>
          <w:rFonts w:ascii="Amiri" w:hAnsi="Amiri" w:eastAsia="Amiri" w:cs="Amiri"/>
          <w:lang w:bidi="ar-SA"/>
          <w:color w:val="111111"/>
          <w:sz w:val="28"/>
          <w:szCs w:val="28"/>
          <w:rtl/>
        </w:rPr>
        <w:t xml:space="preserve">وامرأة عقيم : لا تلد ، والجميع : عقائم وعُقُم ، قال الله تعالى : ( وَيَجْعَلُ مَنْ يَشاءُ عَقِيماً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وريح عقيم : لا تلقح شجراً ولا تنشئ سحاباً ولا مطراً ، قال الله تعالى : ( الرِّيحَ الْعَقِيمَ )</w:t>
      </w:r>
      <w:r>
        <w:rPr>
          <w:rStyle w:val="FootnoteReference"/>
        </w:rPr>
        <w:footnoteReference w:id="1555"/>
      </w:r>
      <w:r>
        <w:rPr>
          <w:rFonts w:ascii="Amiri" w:hAnsi="Amiri" w:eastAsia="Amiri" w:cs="Amiri"/>
          <w:lang w:bidi="ar-SA"/>
          <w:color w:val="111111"/>
          <w:sz w:val="28"/>
          <w:szCs w:val="28"/>
          <w:rtl/>
        </w:rPr>
        <w:t xml:space="preserve">، يقال في بعض التفسير : إنها الدبور.</w:t>
      </w:r>
    </w:p>
    <w:p>
      <w:pPr>
        <w:pStyle w:val="BookText"/>
      </w:pPr>
      <w:r>
        <w:rPr>
          <w:rFonts w:ascii="Amiri" w:hAnsi="Amiri" w:eastAsia="Amiri" w:cs="Amiri"/>
          <w:lang w:bidi="ar-SA"/>
          <w:color w:val="111111"/>
          <w:sz w:val="28"/>
          <w:szCs w:val="28"/>
          <w:rtl/>
        </w:rPr>
        <w:t xml:space="preserve">والدنيا عقيم : لأنها لا تردُّ على صاحبها خيراً.</w:t>
      </w:r>
    </w:p>
    <w:p>
      <w:pPr>
        <w:pStyle w:val="BookText"/>
      </w:pPr>
      <w:r>
        <w:rPr>
          <w:rFonts w:ascii="Amiri" w:hAnsi="Amiri" w:eastAsia="Amiri" w:cs="Amiri"/>
          <w:lang w:bidi="ar-SA"/>
          <w:color w:val="111111"/>
          <w:sz w:val="28"/>
          <w:szCs w:val="28"/>
          <w:rtl/>
        </w:rPr>
        <w:t xml:space="preserve">وعقل عقيم : لا ينفع صاحبه ، وفي الحديث </w:t>
      </w:r>
      <w:r>
        <w:rPr>
          <w:rStyle w:val="FootnoteReference"/>
        </w:rPr>
        <w:footnoteReference w:id="1556"/>
      </w:r>
      <w:r>
        <w:rPr>
          <w:rFonts w:ascii="Amiri" w:hAnsi="Amiri" w:eastAsia="Amiri" w:cs="Amiri"/>
          <w:lang w:bidi="ar-SA"/>
          <w:color w:val="111111"/>
          <w:sz w:val="28"/>
          <w:szCs w:val="28"/>
          <w:rtl/>
        </w:rPr>
        <w:t xml:space="preserve">عن النبي عليه‌السلام : « العقل عقلان فأما عقل صاحب الدنيا فعقيم وأما عقل صاحب الآخرة فمثمر ».</w:t>
      </w:r>
    </w:p>
    <w:p>
      <w:pPr>
        <w:pStyle w:val="BookText"/>
      </w:pPr>
      <w:r>
        <w:rPr>
          <w:rFonts w:ascii="IRNazanin" w:hAnsi="IRNazanin" w:eastAsia="IRNazanin" w:cs="IRNazanin"/>
          <w:lang w:bidi="fa-IR"/>
          <w:color w:val="111111"/>
          <w:sz w:val="28"/>
          <w:szCs w:val="28"/>
          <w:rtl/>
        </w:rPr>
        <w:t xml:space="preserve">[شماره صفحه واقعی : 4661]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88" w:name="pg14455_194993"/>
    <w:bookmarkEnd w:id="588"/>
    <w:p>
      <w:pPr>
        <w:pStyle w:val="BookText"/>
      </w:pPr>
      <w:r>
        <w:rPr>
          <w:rFonts w:ascii="Amiri" w:hAnsi="Amiri" w:eastAsia="Amiri" w:cs="Amiri"/>
          <w:lang w:bidi="ar-SA"/>
          <w:color w:val="111111"/>
          <w:sz w:val="28"/>
          <w:szCs w:val="28"/>
          <w:rtl/>
        </w:rPr>
        <w:t xml:space="preserve">والمُلْكُ عقيم : لأن النسب لا ينفع فيه ، يقتل الرجل أباه أو ولده على المُلك.</w:t>
      </w:r>
    </w:p>
    <w:p>
      <w:pPr>
        <w:pStyle w:val="BookText"/>
      </w:pPr>
      <w:r>
        <w:rPr>
          <w:rFonts w:ascii="Amiri" w:hAnsi="Amiri" w:eastAsia="Amiri" w:cs="Amiri"/>
          <w:lang w:bidi="ar-SA"/>
          <w:color w:val="111111"/>
          <w:sz w:val="28"/>
          <w:szCs w:val="28"/>
          <w:rtl/>
        </w:rPr>
        <w:t xml:space="preserve">ويقال : حربٌ عقيم : مثل عَقَام ، وقوله تعالى : ( عَذابُ يَوْمٍ عَقِيمٍ )</w:t>
      </w:r>
      <w:r>
        <w:rPr>
          <w:rStyle w:val="FootnoteReference"/>
        </w:rPr>
        <w:footnoteReference w:id="1557"/>
      </w:r>
      <w:r>
        <w:rPr>
          <w:rFonts w:ascii="Amiri" w:hAnsi="Amiri" w:eastAsia="Amiri" w:cs="Amiri"/>
          <w:lang w:bidi="ar-SA"/>
          <w:color w:val="111111"/>
          <w:sz w:val="28"/>
          <w:szCs w:val="28"/>
          <w:rtl/>
        </w:rPr>
        <w:t xml:space="preserve">: أي عَقِم أن يكون فيه خير للكفار.</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309" w:name="_Toc2529"/>
      <w:r>
        <w:t>عقيدة</w:t>
      </w:r>
      <w:bookmarkEnd w:id="3309"/>
    </w:p>
    <w:p>
      <w:pPr>
        <w:pStyle w:val="BookText"/>
      </w:pPr>
      <w:r>
        <w:rPr>
          <w:rFonts w:ascii="Amiri" w:hAnsi="Amiri" w:eastAsia="Amiri" w:cs="Amiri"/>
          <w:lang w:bidi="ar-SA"/>
          <w:color w:val="111111"/>
          <w:sz w:val="28"/>
          <w:szCs w:val="28"/>
          <w:rtl/>
        </w:rPr>
        <w:t xml:space="preserve">[عقيدة] الرجل : دينه الذي يعتقده.</w:t>
      </w:r>
    </w:p>
    <w:p>
      <w:pPr>
        <w:pStyle w:val="BookText"/>
      </w:pPr>
      <w:r>
        <w:rPr>
          <w:rFonts w:ascii="IRNazanin" w:hAnsi="IRNazanin" w:eastAsia="IRNazanin" w:cs="IRNazanin"/>
          <w:lang w:bidi="fa-IR"/>
          <w:color w:val="111111"/>
          <w:sz w:val="28"/>
          <w:szCs w:val="28"/>
          <w:rtl/>
        </w:rPr>
        <w:t xml:space="preserve">ر</w:t>
      </w:r>
    </w:p>
    <w:p>
      <w:pPr>
        <w:pStyle w:val="Heading5"/>
      </w:pPr>
      <w:bookmarkStart w:id="3310" w:name="_Toc2530"/>
      <w:r>
        <w:t>عقيرةُ</w:t>
      </w:r>
      <w:bookmarkEnd w:id="3310"/>
    </w:p>
    <w:p>
      <w:pPr>
        <w:pStyle w:val="BookText"/>
      </w:pPr>
      <w:r>
        <w:rPr>
          <w:rFonts w:ascii="Amiri" w:hAnsi="Amiri" w:eastAsia="Amiri" w:cs="Amiri"/>
          <w:lang w:bidi="ar-SA"/>
          <w:color w:val="111111"/>
          <w:sz w:val="28"/>
          <w:szCs w:val="28"/>
          <w:rtl/>
        </w:rPr>
        <w:t xml:space="preserve">[عقيرةُ] الرجلِ : صوتُه إذا قرأ أو غنى. يقال : رفع عقيرتَهُ. وأصلُه فيما يقال أن رجلاً قطعت إحدى رجليه فرفعها وصرخ فقيل بعد ذلك لكل رافع صوته : قد رفع عقيرته ، قال ابن مقبل :</w:t>
      </w:r>
    </w:p>
    <w:p>
      <w:pPr>
        <w:pStyle w:val="BookText"/>
      </w:pPr>
      <w:r>
        <w:rPr>
          <w:rFonts w:ascii="Amiri" w:hAnsi="Amiri" w:eastAsia="Amiri" w:cs="Amiri"/>
          <w:lang w:bidi="ar-SA"/>
          <w:color w:val="111111"/>
          <w:sz w:val="28"/>
          <w:szCs w:val="28"/>
          <w:rtl/>
        </w:rPr>
        <w:t xml:space="preserve">وفتيانِ صدقٍ رفعْتُ عقيرتي</w:t>
      </w:r>
    </w:p>
    <w:p>
      <w:pPr>
        <w:pStyle w:val="BookText"/>
      </w:pPr>
      <w:r>
        <w:rPr>
          <w:rFonts w:ascii="Amiri" w:hAnsi="Amiri" w:eastAsia="Amiri" w:cs="Amiri"/>
          <w:lang w:bidi="ar-SA"/>
          <w:color w:val="111111"/>
          <w:sz w:val="28"/>
          <w:szCs w:val="28"/>
          <w:rtl/>
        </w:rPr>
        <w:t xml:space="preserve">لهم مَوْهناً والزقُّ ملآن مُجْنَحُ</w:t>
      </w:r>
    </w:p>
    <w:p>
      <w:pPr>
        <w:pStyle w:val="BookText"/>
      </w:pPr>
      <w:r>
        <w:rPr>
          <w:rFonts w:ascii="Amiri" w:hAnsi="Amiri" w:eastAsia="Amiri" w:cs="Amiri"/>
          <w:lang w:bidi="ar-SA"/>
          <w:color w:val="111111"/>
          <w:sz w:val="28"/>
          <w:szCs w:val="28"/>
          <w:rtl/>
        </w:rPr>
        <w:t xml:space="preserve">يريد : رفع صوته لهم بالغناء. ومُجْنح : أي ممال.</w:t>
      </w:r>
    </w:p>
    <w:p>
      <w:pPr>
        <w:pStyle w:val="BookText"/>
      </w:pPr>
      <w:r>
        <w:rPr>
          <w:rFonts w:ascii="Amiri" w:hAnsi="Amiri" w:eastAsia="Amiri" w:cs="Amiri"/>
          <w:lang w:bidi="ar-SA"/>
          <w:color w:val="111111"/>
          <w:sz w:val="28"/>
          <w:szCs w:val="28"/>
          <w:rtl/>
        </w:rPr>
        <w:t xml:space="preserve">وعقيرة الرجل : ما عقر من صيد.</w:t>
      </w:r>
    </w:p>
    <w:p>
      <w:pPr>
        <w:pStyle w:val="BookText"/>
      </w:pPr>
      <w:r>
        <w:rPr>
          <w:rFonts w:ascii="Amiri" w:hAnsi="Amiri" w:eastAsia="Amiri" w:cs="Amiri"/>
          <w:lang w:bidi="ar-SA"/>
          <w:color w:val="111111"/>
          <w:sz w:val="28"/>
          <w:szCs w:val="28"/>
          <w:rtl/>
        </w:rPr>
        <w:t xml:space="preserve">ويقال : ما رأيت كاليوم عقيرة ، للرجل العظيم يُقْتَل. ومن ذلك قيل في عبارة الرؤيا : إن البعير أو الثور ونحوهما مما ينسب في التأويل إلى الرجال : إذا رُئي معقوراً أو مذبوحاً في موضع أو محلة فهو رجل يقتل على قدر ما ينسب إليه.</w:t>
      </w:r>
    </w:p>
    <w:p>
      <w:pPr>
        <w:pStyle w:val="BookText"/>
      </w:pPr>
      <w:r>
        <w:rPr>
          <w:rFonts w:ascii="IRNazanin" w:hAnsi="IRNazanin" w:eastAsia="IRNazanin" w:cs="IRNazanin"/>
          <w:lang w:bidi="fa-IR"/>
          <w:color w:val="111111"/>
          <w:sz w:val="28"/>
          <w:szCs w:val="28"/>
          <w:rtl/>
        </w:rPr>
        <w:t xml:space="preserve">ص</w:t>
      </w:r>
    </w:p>
    <w:p>
      <w:pPr>
        <w:pStyle w:val="Heading5"/>
      </w:pPr>
      <w:bookmarkStart w:id="3311" w:name="_Toc2531"/>
      <w:r>
        <w:t>العقيصة</w:t>
      </w:r>
      <w:bookmarkEnd w:id="3311"/>
    </w:p>
    <w:p>
      <w:pPr>
        <w:pStyle w:val="BookText"/>
      </w:pPr>
      <w:r>
        <w:rPr>
          <w:rFonts w:ascii="Amiri" w:hAnsi="Amiri" w:eastAsia="Amiri" w:cs="Amiri"/>
          <w:lang w:bidi="ar-SA"/>
          <w:color w:val="111111"/>
          <w:sz w:val="28"/>
          <w:szCs w:val="28"/>
          <w:rtl/>
        </w:rPr>
        <w:t xml:space="preserve">[العقيصة] : الضفيرة ، ويقال : هي الخصلة من شعر رأس المرأة تلويها حتى تعقدها فيبقى فيها التواء ثم ترسلها. وكل خصلة : عقيصة ، والجميع : العقاص والعقائص. وذو العقيصتين : لقب بعض الملوك لأنه عقص شعره عقيصتين وأرخاهما في جانبيه من قدامه.</w:t>
      </w:r>
    </w:p>
    <w:p>
      <w:pPr>
        <w:pStyle w:val="BookText"/>
      </w:pPr>
      <w:r>
        <w:rPr>
          <w:rFonts w:ascii="IRNazanin" w:hAnsi="IRNazanin" w:eastAsia="IRNazanin" w:cs="IRNazanin"/>
          <w:lang w:bidi="fa-IR"/>
          <w:color w:val="111111"/>
          <w:sz w:val="28"/>
          <w:szCs w:val="28"/>
          <w:rtl/>
        </w:rPr>
        <w:t xml:space="preserve">ل</w:t>
      </w:r>
    </w:p>
    <w:p>
      <w:pPr>
        <w:pStyle w:val="Heading5"/>
      </w:pPr>
      <w:bookmarkStart w:id="3312" w:name="_Toc2532"/>
      <w:r>
        <w:t>العقيلة</w:t>
      </w:r>
      <w:bookmarkEnd w:id="3312"/>
    </w:p>
    <w:p>
      <w:pPr>
        <w:pStyle w:val="BookText"/>
      </w:pPr>
      <w:r>
        <w:rPr>
          <w:rFonts w:ascii="Amiri" w:hAnsi="Amiri" w:eastAsia="Amiri" w:cs="Amiri"/>
          <w:lang w:bidi="ar-SA"/>
          <w:color w:val="111111"/>
          <w:sz w:val="28"/>
          <w:szCs w:val="28"/>
          <w:rtl/>
        </w:rPr>
        <w:t xml:space="preserve">[العقيلة] : الكريمة من النساء.</w:t>
      </w:r>
    </w:p>
    <w:p>
      <w:pPr>
        <w:pStyle w:val="BookText"/>
      </w:pPr>
      <w:r>
        <w:rPr>
          <w:rFonts w:ascii="IRNazanin" w:hAnsi="IRNazanin" w:eastAsia="IRNazanin" w:cs="IRNazanin"/>
          <w:lang w:bidi="fa-IR"/>
          <w:color w:val="111111"/>
          <w:sz w:val="28"/>
          <w:szCs w:val="28"/>
          <w:rtl/>
        </w:rPr>
        <w:t xml:space="preserve">[شماره صفحه واقعی : 4662]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89" w:name="pg14455_194994"/>
    <w:bookmarkEnd w:id="589"/>
    <w:p>
      <w:pPr>
        <w:pStyle w:val="BookText"/>
      </w:pPr>
      <w:r>
        <w:rPr>
          <w:rFonts w:ascii="Amiri" w:hAnsi="Amiri" w:eastAsia="Amiri" w:cs="Amiri"/>
          <w:lang w:bidi="ar-SA"/>
          <w:color w:val="111111"/>
          <w:sz w:val="28"/>
          <w:szCs w:val="28"/>
          <w:rtl/>
        </w:rPr>
        <w:t xml:space="preserve">وعقيلةُ كل شيء : أكرمه ، يقال للرجل السيد : هو عقيلة قومه : أي أكرمهم.</w:t>
      </w:r>
    </w:p>
    <w:p>
      <w:pPr>
        <w:pStyle w:val="BookText"/>
      </w:pPr>
      <w:r>
        <w:rPr>
          <w:rFonts w:ascii="Amiri" w:hAnsi="Amiri" w:eastAsia="Amiri" w:cs="Amiri"/>
          <w:lang w:bidi="ar-SA"/>
          <w:color w:val="111111"/>
          <w:sz w:val="28"/>
          <w:szCs w:val="28"/>
          <w:rtl/>
        </w:rPr>
        <w:t xml:space="preserve">والدرة عقيلة البحر ، قال عبد الله بن قيس الرُّقيات :</w:t>
      </w:r>
    </w:p>
    <w:p>
      <w:pPr>
        <w:pStyle w:val="BookText"/>
      </w:pPr>
      <w:r>
        <w:rPr>
          <w:rFonts w:ascii="Amiri" w:hAnsi="Amiri" w:eastAsia="Amiri" w:cs="Amiri"/>
          <w:lang w:bidi="ar-SA"/>
          <w:color w:val="111111"/>
          <w:sz w:val="28"/>
          <w:szCs w:val="28"/>
          <w:rtl/>
        </w:rPr>
        <w:t xml:space="preserve">درةٌ من عقائل البحر بِكرٌ</w:t>
      </w:r>
    </w:p>
    <w:p>
      <w:pPr>
        <w:pStyle w:val="BookText"/>
      </w:pPr>
      <w:r>
        <w:rPr>
          <w:rFonts w:ascii="Amiri" w:hAnsi="Amiri" w:eastAsia="Amiri" w:cs="Amiri"/>
          <w:lang w:bidi="ar-SA"/>
          <w:color w:val="111111"/>
          <w:sz w:val="28"/>
          <w:szCs w:val="28"/>
          <w:rtl/>
        </w:rPr>
        <w:t xml:space="preserve">لم تَشِنْها مثاقب اللآلِ</w:t>
      </w:r>
    </w:p>
    <w:p>
      <w:pPr>
        <w:pStyle w:val="BookText"/>
      </w:pPr>
      <w:r>
        <w:rPr>
          <w:rFonts w:ascii="Amiri" w:hAnsi="Amiri" w:eastAsia="Amiri" w:cs="Amiri"/>
          <w:lang w:bidi="ar-SA"/>
          <w:color w:val="111111"/>
          <w:sz w:val="28"/>
          <w:szCs w:val="28"/>
          <w:rtl/>
        </w:rPr>
        <w:t xml:space="preserve">ويقال : بل العقيلة من النساء : التي عقلت صواحباتها : أي كانت أعقلهن ، وهي فعلية بمعنى فاعلة. ويقال : بل هي التي عُقلت في خِدرها : أي حُبست ، وهي فعيلة بمعنى مفعولة ، قال امرؤ القيس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عقيلةُ أخدانٍ لها لا دميمةٌ</w:t>
      </w:r>
    </w:p>
    <w:p>
      <w:pPr>
        <w:pStyle w:val="BookText"/>
      </w:pPr>
      <w:r>
        <w:rPr>
          <w:rFonts w:ascii="Amiri" w:hAnsi="Amiri" w:eastAsia="Amiri" w:cs="Amiri"/>
          <w:lang w:bidi="ar-SA"/>
          <w:color w:val="111111"/>
          <w:sz w:val="28"/>
          <w:szCs w:val="28"/>
          <w:rtl/>
        </w:rPr>
        <w:t xml:space="preserve">ولا ذاتُ خَلْقٍ إن تأملْتَ جَأْنَبِ</w:t>
      </w:r>
    </w:p>
    <w:p>
      <w:pPr>
        <w:pStyle w:val="BookText"/>
      </w:pPr>
      <w:r>
        <w:rPr>
          <w:rFonts w:ascii="Amiri" w:hAnsi="Amiri" w:eastAsia="Amiri" w:cs="Amiri"/>
          <w:lang w:bidi="ar-SA"/>
          <w:color w:val="111111"/>
          <w:sz w:val="28"/>
          <w:szCs w:val="28"/>
          <w:rtl/>
        </w:rPr>
        <w:t xml:space="preserve">أي قصير.</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313" w:name="_Toc2533"/>
      <w:r>
        <w:t>العقرى</w:t>
      </w:r>
      <w:bookmarkEnd w:id="3313"/>
    </w:p>
    <w:p>
      <w:pPr>
        <w:pStyle w:val="BookText"/>
      </w:pPr>
      <w:r>
        <w:rPr>
          <w:rFonts w:ascii="Amiri" w:hAnsi="Amiri" w:eastAsia="Amiri" w:cs="Amiri"/>
          <w:lang w:bidi="ar-SA"/>
          <w:color w:val="111111"/>
          <w:sz w:val="28"/>
          <w:szCs w:val="28"/>
          <w:rtl/>
        </w:rPr>
        <w:t xml:space="preserve">[العقرى] : يقال للمرأة : عَقْرى حَلْقى : أي عقر الله جسدها وأصابها بداء في حلقها. وقيل : معناه أنها تعقر قومها وتحلقهم : أي تستأصلهم من شؤمها عليهم.</w:t>
      </w:r>
    </w:p>
    <w:p>
      <w:pPr>
        <w:pStyle w:val="BookText"/>
      </w:pPr>
      <w:r>
        <w:rPr>
          <w:rFonts w:ascii="Amiri" w:hAnsi="Amiri" w:eastAsia="Amiri" w:cs="Amiri"/>
          <w:lang w:bidi="ar-SA"/>
          <w:color w:val="111111"/>
          <w:sz w:val="28"/>
          <w:szCs w:val="28"/>
          <w:rtl/>
        </w:rPr>
        <w:t xml:space="preserve">والعَقْرى : جمع : عقير.</w:t>
      </w:r>
    </w:p>
    <w:p>
      <w:pPr>
        <w:pStyle w:val="BookText"/>
      </w:pPr>
      <w:r>
        <w:rPr>
          <w:rFonts w:ascii="Amiri" w:hAnsi="Amiri" w:eastAsia="Amiri" w:cs="Amiri"/>
          <w:lang w:bidi="ar-SA"/>
          <w:color w:val="111111"/>
          <w:sz w:val="28"/>
          <w:szCs w:val="28"/>
          <w:rtl/>
        </w:rPr>
        <w:t xml:space="preserve">و [ فُعْلَى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314" w:name="_Toc2534"/>
      <w:r>
        <w:t>العُقْبى</w:t>
      </w:r>
      <w:bookmarkEnd w:id="3314"/>
    </w:p>
    <w:p>
      <w:pPr>
        <w:pStyle w:val="BookText"/>
      </w:pPr>
      <w:r>
        <w:rPr>
          <w:rFonts w:ascii="Amiri" w:hAnsi="Amiri" w:eastAsia="Amiri" w:cs="Amiri"/>
          <w:lang w:bidi="ar-SA"/>
          <w:color w:val="111111"/>
          <w:sz w:val="28"/>
          <w:szCs w:val="28"/>
          <w:rtl/>
        </w:rPr>
        <w:t xml:space="preserve">[العُقْبى] : العاقبة ، قال الله تعالى : ( تِلْكَ عُقْبَى الَّذِينَ اتَّقَوْا وَعُقْبَى الْكافِرِينَ النَّارُ )</w:t>
      </w:r>
      <w:r>
        <w:rPr>
          <w:rStyle w:val="FootnoteReference"/>
        </w:rPr>
        <w:footnoteReference w:id="1559"/>
      </w:r>
    </w:p>
    <w:p>
      <w:pPr>
        <w:pStyle w:val="BookText"/>
      </w:pPr>
      <w:r>
        <w:rPr>
          <w:rFonts w:ascii="Amiri" w:hAnsi="Amiri" w:eastAsia="Amiri" w:cs="Amiri"/>
          <w:lang w:bidi="ar-SA"/>
          <w:color w:val="111111"/>
          <w:sz w:val="28"/>
          <w:szCs w:val="28"/>
          <w:rtl/>
        </w:rPr>
        <w:t xml:space="preserve">فَعَالَى ، بفتح الفاء</w:t>
      </w:r>
    </w:p>
    <w:p>
      <w:pPr>
        <w:pStyle w:val="BookText"/>
      </w:pPr>
      <w:r>
        <w:rPr>
          <w:rFonts w:ascii="IRNazanin" w:hAnsi="IRNazanin" w:eastAsia="IRNazanin" w:cs="IRNazanin"/>
          <w:lang w:bidi="fa-IR"/>
          <w:color w:val="111111"/>
          <w:sz w:val="28"/>
          <w:szCs w:val="28"/>
          <w:rtl/>
        </w:rPr>
        <w:t xml:space="preserve">[شماره صفحه واقعی : 4663]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90" w:name="pg14455_194995"/>
    <w:bookmarkEnd w:id="590"/>
    <w:p>
      <w:pPr>
        <w:pStyle w:val="BookText"/>
      </w:pPr>
      <w:r>
        <w:rPr>
          <w:rFonts w:ascii="IRNazanin" w:hAnsi="IRNazanin" w:eastAsia="IRNazanin" w:cs="IRNazanin"/>
          <w:lang w:bidi="fa-IR"/>
          <w:color w:val="111111"/>
          <w:sz w:val="28"/>
          <w:szCs w:val="28"/>
          <w:rtl/>
        </w:rPr>
        <w:t xml:space="preserve">ر</w:t>
      </w:r>
    </w:p>
    <w:p>
      <w:pPr>
        <w:pStyle w:val="Heading5"/>
      </w:pPr>
      <w:bookmarkStart w:id="3315" w:name="_Toc2535"/>
      <w:r>
        <w:t>العقارى</w:t>
      </w:r>
      <w:bookmarkEnd w:id="3315"/>
    </w:p>
    <w:p>
      <w:pPr>
        <w:pStyle w:val="BookText"/>
      </w:pPr>
      <w:r>
        <w:rPr>
          <w:rFonts w:ascii="Amiri" w:hAnsi="Amiri" w:eastAsia="Amiri" w:cs="Amiri"/>
          <w:lang w:bidi="ar-SA"/>
          <w:color w:val="111111"/>
          <w:sz w:val="28"/>
          <w:szCs w:val="28"/>
          <w:rtl/>
        </w:rPr>
        <w:t xml:space="preserve">[العقارى] : خيل عقارى : أي معقورة.</w:t>
      </w:r>
    </w:p>
    <w:p>
      <w:pPr>
        <w:pStyle w:val="BookText"/>
      </w:pPr>
      <w:r>
        <w:rPr>
          <w:rFonts w:ascii="Amiri" w:hAnsi="Amiri" w:eastAsia="Amiri" w:cs="Amiri"/>
          <w:lang w:bidi="ar-SA"/>
          <w:color w:val="111111"/>
          <w:sz w:val="28"/>
          <w:szCs w:val="28"/>
          <w:rtl/>
        </w:rPr>
        <w:t xml:space="preserve">و [ فَعَالاء ] ، بالمد</w:t>
      </w:r>
    </w:p>
    <w:p>
      <w:pPr>
        <w:pStyle w:val="BookText"/>
      </w:pPr>
      <w:r>
        <w:rPr>
          <w:rFonts w:ascii="IRNazanin" w:hAnsi="IRNazanin" w:eastAsia="IRNazanin" w:cs="IRNazanin"/>
          <w:lang w:bidi="fa-IR"/>
          <w:color w:val="111111"/>
          <w:sz w:val="28"/>
          <w:szCs w:val="28"/>
          <w:rtl/>
        </w:rPr>
        <w:t xml:space="preserve">ر</w:t>
      </w:r>
    </w:p>
    <w:p>
      <w:pPr>
        <w:pStyle w:val="Heading5"/>
      </w:pPr>
      <w:bookmarkStart w:id="3316" w:name="_Toc2536"/>
      <w:r>
        <w:t>عَقاراء</w:t>
      </w:r>
      <w:bookmarkEnd w:id="3316"/>
    </w:p>
    <w:p>
      <w:pPr>
        <w:pStyle w:val="BookText"/>
      </w:pPr>
      <w:r>
        <w:rPr>
          <w:rFonts w:ascii="IRNazanin" w:hAnsi="IRNazanin" w:eastAsia="IRNazanin" w:cs="IRNazanin"/>
          <w:lang w:bidi="fa-IR"/>
          <w:color w:val="111111"/>
          <w:sz w:val="28"/>
          <w:szCs w:val="28"/>
          <w:rtl/>
        </w:rPr>
        <w:t xml:space="preserve">[عَقاراء] : اسم بلد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ص</w:t>
      </w:r>
    </w:p>
    <w:p>
      <w:pPr>
        <w:pStyle w:val="Heading5"/>
      </w:pPr>
      <w:bookmarkStart w:id="3317" w:name="_Toc2537"/>
      <w:r>
        <w:t>العقصاء</w:t>
      </w:r>
      <w:bookmarkEnd w:id="3317"/>
    </w:p>
    <w:p>
      <w:pPr>
        <w:pStyle w:val="BookText"/>
      </w:pPr>
      <w:r>
        <w:rPr>
          <w:rFonts w:ascii="Amiri" w:hAnsi="Amiri" w:eastAsia="Amiri" w:cs="Amiri"/>
          <w:lang w:bidi="ar-SA"/>
          <w:color w:val="111111"/>
          <w:sz w:val="28"/>
          <w:szCs w:val="28"/>
          <w:rtl/>
        </w:rPr>
        <w:t xml:space="preserve">[العقصاء] : يقال : العُقَيْصاء مصغرة : كُرَيْشَيةٌ صغيرة مقرونة بالكرش الكبرى.</w:t>
      </w:r>
    </w:p>
    <w:p>
      <w:pPr>
        <w:pStyle w:val="BookText"/>
      </w:pPr>
      <w:r>
        <w:rPr>
          <w:rFonts w:ascii="IRNazanin" w:hAnsi="IRNazanin" w:eastAsia="IRNazanin" w:cs="IRNazanin"/>
          <w:lang w:bidi="fa-IR"/>
          <w:color w:val="111111"/>
          <w:sz w:val="28"/>
          <w:szCs w:val="28"/>
          <w:rtl/>
        </w:rPr>
        <w:t xml:space="preserve">ف</w:t>
      </w:r>
    </w:p>
    <w:p>
      <w:pPr>
        <w:pStyle w:val="Heading5"/>
      </w:pPr>
      <w:bookmarkStart w:id="3318" w:name="_Toc2538"/>
      <w:r>
        <w:t>العَقْفاء</w:t>
      </w:r>
      <w:bookmarkEnd w:id="3318"/>
    </w:p>
    <w:p>
      <w:pPr>
        <w:pStyle w:val="BookText"/>
      </w:pPr>
      <w:r>
        <w:rPr>
          <w:rFonts w:ascii="Amiri" w:hAnsi="Amiri" w:eastAsia="Amiri" w:cs="Amiri"/>
          <w:lang w:bidi="ar-SA"/>
          <w:color w:val="111111"/>
          <w:sz w:val="28"/>
          <w:szCs w:val="28"/>
          <w:rtl/>
        </w:rPr>
        <w:t xml:space="preserve">[العَقْفاء] : ضرب من النبات.</w:t>
      </w:r>
    </w:p>
    <w:p>
      <w:pPr>
        <w:pStyle w:val="BookText"/>
      </w:pPr>
      <w:r>
        <w:rPr>
          <w:rFonts w:ascii="Amiri" w:hAnsi="Amiri" w:eastAsia="Amiri" w:cs="Amiri"/>
          <w:lang w:bidi="ar-SA"/>
          <w:color w:val="111111"/>
          <w:sz w:val="28"/>
          <w:szCs w:val="28"/>
          <w:rtl/>
        </w:rPr>
        <w:t xml:space="preserve">وشاة عقفاء : أصابها العقاف ، وهو داء يأخذها في قوائمها فتعوج منه.</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319" w:name="_Toc2539"/>
      <w:r>
        <w:t>العُقبان</w:t>
      </w:r>
      <w:bookmarkEnd w:id="3319"/>
    </w:p>
    <w:p>
      <w:pPr>
        <w:pStyle w:val="BookText"/>
      </w:pPr>
      <w:r>
        <w:rPr>
          <w:rFonts w:ascii="Amiri" w:hAnsi="Amiri" w:eastAsia="Amiri" w:cs="Amiri"/>
          <w:lang w:bidi="ar-SA"/>
          <w:color w:val="111111"/>
          <w:sz w:val="28"/>
          <w:szCs w:val="28"/>
          <w:rtl/>
        </w:rPr>
        <w:t xml:space="preserve">[العُقبان] : العاقبة ، وفي الحديث </w:t>
      </w:r>
      <w:r>
        <w:rPr>
          <w:rStyle w:val="FootnoteReference"/>
        </w:rPr>
        <w:footnoteReference w:id="1561"/>
      </w:r>
      <w:r>
        <w:rPr>
          <w:rFonts w:ascii="Amiri" w:hAnsi="Amiri" w:eastAsia="Amiri" w:cs="Amiri"/>
          <w:lang w:bidi="ar-SA"/>
          <w:color w:val="111111"/>
          <w:sz w:val="28"/>
          <w:szCs w:val="28"/>
          <w:rtl/>
        </w:rPr>
        <w:t xml:space="preserve">: « ما من جرعة أحمدُ عقباناً من جرعة غيظ مكظوم ».</w:t>
      </w:r>
    </w:p>
    <w:p>
      <w:pPr>
        <w:pStyle w:val="BookText"/>
      </w:pPr>
      <w:r>
        <w:rPr>
          <w:rFonts w:ascii="Amiri" w:hAnsi="Amiri" w:eastAsia="Amiri" w:cs="Amiri"/>
          <w:lang w:bidi="ar-SA"/>
          <w:color w:val="111111"/>
          <w:sz w:val="28"/>
          <w:szCs w:val="28"/>
          <w:rtl/>
        </w:rPr>
        <w:t xml:space="preserve">ويقال : جاء في عَقِب الشهر وعقبانه : إذا جاء بعد ما يمضي.</w:t>
      </w:r>
    </w:p>
    <w:p>
      <w:pPr>
        <w:pStyle w:val="BookText"/>
      </w:pPr>
      <w:r>
        <w:rPr>
          <w:rFonts w:ascii="IRNazanin" w:hAnsi="IRNazanin" w:eastAsia="IRNazanin" w:cs="IRNazanin"/>
          <w:lang w:bidi="fa-IR"/>
          <w:color w:val="111111"/>
          <w:sz w:val="28"/>
          <w:szCs w:val="28"/>
          <w:rtl/>
        </w:rPr>
        <w:t xml:space="preserve">ف</w:t>
      </w:r>
    </w:p>
    <w:p>
      <w:pPr>
        <w:pStyle w:val="Heading5"/>
      </w:pPr>
      <w:bookmarkStart w:id="3320" w:name="_Toc2540"/>
      <w:r>
        <w:t>العُقْفان</w:t>
      </w:r>
      <w:bookmarkEnd w:id="3320"/>
    </w:p>
    <w:p>
      <w:pPr>
        <w:pStyle w:val="BookText"/>
      </w:pPr>
      <w:r>
        <w:rPr>
          <w:rFonts w:ascii="Amiri" w:hAnsi="Amiri" w:eastAsia="Amiri" w:cs="Amiri"/>
          <w:lang w:bidi="ar-SA"/>
          <w:color w:val="111111"/>
          <w:sz w:val="28"/>
          <w:szCs w:val="28"/>
          <w:rtl/>
        </w:rPr>
        <w:t xml:space="preserve">[العُقْفان] : يقال : العُقفان : جنس من النمل.</w:t>
      </w:r>
    </w:p>
    <w:p>
      <w:pPr>
        <w:pStyle w:val="BookText"/>
      </w:pPr>
      <w:r>
        <w:rPr>
          <w:rFonts w:ascii="Amiri" w:hAnsi="Amiri" w:eastAsia="Amiri" w:cs="Amiri"/>
          <w:lang w:bidi="ar-SA"/>
          <w:color w:val="111111"/>
          <w:sz w:val="28"/>
          <w:szCs w:val="28"/>
          <w:rtl/>
        </w:rPr>
        <w:t xml:space="preserve">والعُقْفان : جمع : أعقف.</w:t>
      </w:r>
    </w:p>
    <w:p>
      <w:pPr>
        <w:pStyle w:val="BookText"/>
      </w:pPr>
      <w:r>
        <w:rPr>
          <w:rFonts w:ascii="Amiri" w:hAnsi="Amiri" w:eastAsia="Amiri" w:cs="Amiri"/>
          <w:lang w:bidi="ar-SA"/>
          <w:color w:val="111111"/>
          <w:sz w:val="28"/>
          <w:szCs w:val="28"/>
          <w:rtl/>
        </w:rPr>
        <w:t xml:space="preserve">وعُقْفان : حي من خزاعة.</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[شماره صفحه واقعی : 4664]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91" w:name="pg14455_194996"/>
    <w:bookmarkEnd w:id="591"/>
    <w:p>
      <w:pPr>
        <w:pStyle w:val="BookText"/>
      </w:pPr>
      <w:r>
        <w:rPr>
          <w:rFonts w:ascii="IRNazanin" w:hAnsi="IRNazanin" w:eastAsia="IRNazanin" w:cs="IRNazanin"/>
          <w:lang w:bidi="fa-IR"/>
          <w:color w:val="111111"/>
          <w:sz w:val="28"/>
          <w:szCs w:val="28"/>
          <w:rtl/>
        </w:rPr>
        <w:t xml:space="preserve">ب</w:t>
      </w:r>
    </w:p>
    <w:p>
      <w:pPr>
        <w:pStyle w:val="Heading5"/>
      </w:pPr>
      <w:bookmarkStart w:id="3321" w:name="_Toc2541"/>
      <w:r>
        <w:t>العِقبان</w:t>
      </w:r>
      <w:bookmarkEnd w:id="3321"/>
    </w:p>
    <w:p>
      <w:pPr>
        <w:pStyle w:val="BookText"/>
      </w:pPr>
      <w:r>
        <w:rPr>
          <w:rFonts w:ascii="Amiri" w:hAnsi="Amiri" w:eastAsia="Amiri" w:cs="Amiri"/>
          <w:lang w:bidi="ar-SA"/>
          <w:color w:val="111111"/>
          <w:sz w:val="28"/>
          <w:szCs w:val="28"/>
          <w:rtl/>
        </w:rPr>
        <w:t xml:space="preserve">[العِقبان] : جمع : عُقاب ، يقال : « ما العِقبان كالذِّبان » يضرب مثلاً : أي لا يسوّى بين أشراف الناس وأوغادهم ، ومن هذا قيل في تأويل الرؤيا : إن العقاب رجل شريف قوي مهيب ذو بأس وحروب وربما كان ملكاً فما أصاب من العُقاب أو أصابه العقاب منه فهو رجل على هذه الصفة ، وكذلك سائر الطيور على قدر قوتها وضعفها.</w:t>
      </w:r>
    </w:p>
    <w:p>
      <w:pPr>
        <w:pStyle w:val="BookText"/>
      </w:pPr>
      <w:r>
        <w:rPr>
          <w:rFonts w:ascii="Amiri" w:hAnsi="Amiri" w:eastAsia="Amiri" w:cs="Amiri"/>
          <w:lang w:bidi="ar-SA"/>
          <w:color w:val="111111"/>
          <w:sz w:val="28"/>
          <w:szCs w:val="28"/>
          <w:rtl/>
        </w:rPr>
        <w:t xml:space="preserve">ي</w:t>
      </w:r>
    </w:p>
    <w:p>
      <w:pPr>
        <w:pStyle w:val="Heading5"/>
      </w:pPr>
      <w:bookmarkStart w:id="3322" w:name="_Toc2542"/>
      <w:r>
        <w:t>العِقيان</w:t>
      </w:r>
      <w:bookmarkEnd w:id="3322"/>
    </w:p>
    <w:p>
      <w:pPr>
        <w:pStyle w:val="BookText"/>
      </w:pPr>
      <w:r>
        <w:rPr>
          <w:rFonts w:ascii="Amiri" w:hAnsi="Amiri" w:eastAsia="Amiri" w:cs="Amiri"/>
          <w:lang w:bidi="ar-SA"/>
          <w:color w:val="111111"/>
          <w:sz w:val="28"/>
          <w:szCs w:val="28"/>
          <w:rtl/>
        </w:rPr>
        <w:t xml:space="preserve">[العِقيان] : الذهب.</w:t>
      </w:r>
    </w:p>
    <w:p>
      <w:pPr>
        <w:pStyle w:val="BookText"/>
      </w:pPr>
      <w:r>
        <w:rPr>
          <w:rFonts w:ascii="Amiri" w:hAnsi="Amiri" w:eastAsia="Amiri" w:cs="Amiri"/>
          <w:lang w:bidi="ar-SA"/>
          <w:color w:val="111111"/>
          <w:sz w:val="28"/>
          <w:szCs w:val="28"/>
          <w:rtl/>
        </w:rPr>
        <w:t xml:space="preserve">قيل : هو ما ينبت ولا يُحصّل من الحجارة.</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رب</w:t>
      </w:r>
    </w:p>
    <w:p>
      <w:pPr>
        <w:pStyle w:val="Heading5"/>
      </w:pPr>
      <w:bookmarkStart w:id="3323" w:name="_Toc2543"/>
      <w:r>
        <w:t>العقرب</w:t>
      </w:r>
      <w:bookmarkEnd w:id="3323"/>
    </w:p>
    <w:p>
      <w:pPr>
        <w:pStyle w:val="BookText"/>
      </w:pPr>
      <w:r>
        <w:rPr>
          <w:rFonts w:ascii="IRNazanin" w:hAnsi="IRNazanin" w:eastAsia="IRNazanin" w:cs="IRNazanin"/>
          <w:lang w:bidi="fa-IR"/>
          <w:color w:val="111111"/>
          <w:sz w:val="28"/>
          <w:szCs w:val="28"/>
          <w:rtl/>
        </w:rPr>
        <w:t xml:space="preserve">[العقرب] : برج من بروج السماء ، من الثوابت.</w:t>
      </w:r>
    </w:p>
    <w:p>
      <w:pPr>
        <w:pStyle w:val="BookText"/>
      </w:pPr>
      <w:r>
        <w:rPr>
          <w:rFonts w:ascii="Amiri" w:hAnsi="Amiri" w:eastAsia="Amiri" w:cs="Amiri"/>
          <w:lang w:bidi="ar-SA"/>
          <w:color w:val="111111"/>
          <w:sz w:val="28"/>
          <w:szCs w:val="28"/>
          <w:rtl/>
        </w:rPr>
        <w:t xml:space="preserve">والعقرب : معروفة ، يقال للذكر : هذا عقرب ، وللأنثى : هذه عقرب ، كما يقال : فرس للذكر والأنثى.</w:t>
      </w:r>
    </w:p>
    <w:p>
      <w:pPr>
        <w:pStyle w:val="BookText"/>
      </w:pPr>
      <w:r>
        <w:rPr>
          <w:rFonts w:ascii="Amiri" w:hAnsi="Amiri" w:eastAsia="Amiri" w:cs="Amiri"/>
          <w:lang w:bidi="ar-SA"/>
          <w:color w:val="111111"/>
          <w:sz w:val="28"/>
          <w:szCs w:val="28"/>
          <w:rtl/>
        </w:rPr>
        <w:t xml:space="preserve">ويقال : دبَّت عقارب فلان : إذا أرسل نمامه وأذاه ، ويقال : أقاربك عقاربك. ومن ذلك قيل في تأويل الرؤيا : إن العقرب عدو كثير الأذى والغيبة فما أصاب منها أو أصابت منه فهو من عدو ، كذلك سائر الهوام أعداء في التأويل على قدر اختلافها وجوهرها.</w:t>
      </w:r>
    </w:p>
    <w:p>
      <w:pPr>
        <w:pStyle w:val="BookText"/>
      </w:pPr>
      <w:r>
        <w:rPr>
          <w:rFonts w:ascii="Amiri" w:hAnsi="Amiri" w:eastAsia="Amiri" w:cs="Amiri"/>
          <w:lang w:bidi="ar-SA"/>
          <w:color w:val="111111"/>
          <w:sz w:val="28"/>
          <w:szCs w:val="28"/>
          <w:rtl/>
        </w:rPr>
        <w:t xml:space="preserve">فَنْعَل ، بفتح الفاء والعين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3324" w:name="_Toc2544"/>
      <w:r>
        <w:t>العَنْقَزُ</w:t>
      </w:r>
      <w:bookmarkEnd w:id="3324"/>
    </w:p>
    <w:p>
      <w:pPr>
        <w:pStyle w:val="BookText"/>
      </w:pPr>
      <w:r>
        <w:rPr>
          <w:rFonts w:ascii="Amiri" w:hAnsi="Amiri" w:eastAsia="Amiri" w:cs="Amiri"/>
          <w:lang w:bidi="ar-SA"/>
          <w:color w:val="111111"/>
          <w:sz w:val="28"/>
          <w:szCs w:val="28"/>
          <w:rtl/>
        </w:rPr>
        <w:t xml:space="preserve">[العَنْقَزُ] ، بالزاي : شجر طيب الريح ، وهو من المرزنجوش ، قال :</w:t>
      </w:r>
    </w:p>
    <w:p>
      <w:pPr>
        <w:pStyle w:val="BookText"/>
      </w:pPr>
      <w:r>
        <w:rPr>
          <w:rFonts w:ascii="Amiri" w:hAnsi="Amiri" w:eastAsia="Amiri" w:cs="Amiri"/>
          <w:lang w:bidi="ar-SA"/>
          <w:color w:val="111111"/>
          <w:sz w:val="28"/>
          <w:szCs w:val="28"/>
          <w:rtl/>
        </w:rPr>
        <w:t xml:space="preserve">وحَيَّاك ربك بالعَنْقَز</w:t>
      </w:r>
    </w:p>
    <w:p>
      <w:pPr>
        <w:pStyle w:val="BookText"/>
      </w:pPr>
      <w:r>
        <w:rPr>
          <w:rFonts w:ascii="Amiri" w:hAnsi="Amiri" w:eastAsia="Amiri" w:cs="Amiri"/>
          <w:lang w:bidi="ar-SA"/>
          <w:color w:val="111111"/>
          <w:sz w:val="28"/>
          <w:szCs w:val="28"/>
          <w:rtl/>
        </w:rPr>
        <w:t xml:space="preserve">و [ فُنْعُل ] ، بالضم</w:t>
      </w:r>
    </w:p>
    <w:p>
      <w:pPr>
        <w:pStyle w:val="BookText"/>
      </w:pPr>
      <w:r>
        <w:rPr>
          <w:rFonts w:ascii="IRNazanin" w:hAnsi="IRNazanin" w:eastAsia="IRNazanin" w:cs="IRNazanin"/>
          <w:lang w:bidi="fa-IR"/>
          <w:color w:val="111111"/>
          <w:sz w:val="28"/>
          <w:szCs w:val="28"/>
          <w:rtl/>
        </w:rPr>
        <w:t xml:space="preserve">[شماره صفحه واقعی : 4665]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92" w:name="pg14455_194997"/>
    <w:bookmarkEnd w:id="592"/>
    <w:p>
      <w:pPr>
        <w:pStyle w:val="BookText"/>
      </w:pPr>
      <w:r>
        <w:rPr>
          <w:rFonts w:ascii="IRNazanin" w:hAnsi="IRNazanin" w:eastAsia="IRNazanin" w:cs="IRNazanin"/>
          <w:lang w:bidi="fa-IR"/>
          <w:color w:val="111111"/>
          <w:sz w:val="28"/>
          <w:szCs w:val="28"/>
          <w:rtl/>
        </w:rPr>
        <w:t xml:space="preserve">ر</w:t>
      </w:r>
    </w:p>
    <w:p>
      <w:pPr>
        <w:pStyle w:val="Heading5"/>
      </w:pPr>
      <w:bookmarkStart w:id="3325" w:name="_Toc2545"/>
      <w:r>
        <w:t>العُنْقُز</w:t>
      </w:r>
      <w:bookmarkEnd w:id="3325"/>
    </w:p>
    <w:p>
      <w:pPr>
        <w:pStyle w:val="BookText"/>
      </w:pPr>
      <w:r>
        <w:rPr>
          <w:rFonts w:ascii="Amiri" w:hAnsi="Amiri" w:eastAsia="Amiri" w:cs="Amiri"/>
          <w:lang w:bidi="ar-SA"/>
          <w:color w:val="111111"/>
          <w:sz w:val="28"/>
          <w:szCs w:val="28"/>
          <w:rtl/>
        </w:rPr>
        <w:t xml:space="preserve">[العُنْقُز] ، بالراء غير معجمة : أصل البردي وأصل القصب. والنون في هذين البنائين زائدة.</w:t>
      </w:r>
    </w:p>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ب</w:t>
      </w:r>
    </w:p>
    <w:p>
      <w:pPr>
        <w:pStyle w:val="Heading5"/>
      </w:pPr>
      <w:bookmarkStart w:id="3326" w:name="_Toc2546"/>
      <w:r>
        <w:t>اليعقوب</w:t>
      </w:r>
      <w:bookmarkEnd w:id="3326"/>
    </w:p>
    <w:p>
      <w:pPr>
        <w:pStyle w:val="BookText"/>
      </w:pPr>
      <w:r>
        <w:rPr>
          <w:rFonts w:ascii="Amiri" w:hAnsi="Amiri" w:eastAsia="Amiri" w:cs="Amiri"/>
          <w:lang w:bidi="ar-SA"/>
          <w:color w:val="111111"/>
          <w:sz w:val="28"/>
          <w:szCs w:val="28"/>
          <w:rtl/>
        </w:rPr>
        <w:t xml:space="preserve">[اليعقوب] : ذكر الحجل ، وجمعه : يعاقيب ، قال سلامة بن جندل في الشباب </w:t>
      </w:r>
      <w:r>
        <w:rPr>
          <w:rStyle w:val="FootnoteReference"/>
        </w:rPr>
        <w:footnoteReference w:id="1562"/>
      </w:r>
    </w:p>
    <w:p>
      <w:pPr>
        <w:pStyle w:val="BookText"/>
      </w:pPr>
      <w:r>
        <w:rPr>
          <w:rFonts w:ascii="Amiri" w:hAnsi="Amiri" w:eastAsia="Amiri" w:cs="Amiri"/>
          <w:lang w:bidi="ar-SA"/>
          <w:color w:val="111111"/>
          <w:sz w:val="28"/>
          <w:szCs w:val="28"/>
          <w:rtl/>
        </w:rPr>
        <w:t xml:space="preserve">ولّى حثيثاً وهذا الشيب يطلبه</w:t>
      </w:r>
    </w:p>
    <w:p>
      <w:pPr>
        <w:pStyle w:val="BookText"/>
      </w:pPr>
      <w:r>
        <w:rPr>
          <w:rFonts w:ascii="Amiri" w:hAnsi="Amiri" w:eastAsia="Amiri" w:cs="Amiri"/>
          <w:lang w:bidi="ar-SA"/>
          <w:color w:val="111111"/>
          <w:sz w:val="28"/>
          <w:szCs w:val="28"/>
          <w:rtl/>
        </w:rPr>
        <w:t xml:space="preserve">لو كان يدركه ركضُ اليعاقيب</w:t>
      </w:r>
    </w:p>
    <w:p>
      <w:pPr>
        <w:pStyle w:val="BookText"/>
      </w:pPr>
      <w:r>
        <w:rPr>
          <w:rFonts w:ascii="Amiri" w:hAnsi="Amiri" w:eastAsia="Amiri" w:cs="Amiri"/>
          <w:lang w:bidi="ar-SA"/>
          <w:color w:val="111111"/>
          <w:sz w:val="28"/>
          <w:szCs w:val="28"/>
          <w:rtl/>
        </w:rPr>
        <w:t xml:space="preserve">والركض : الطيران. وقيل : اليعاقيب : هنا الخيل. شبهت بالحجل في السرعة ، وقيل : لأنها ذات عَقْب ، وفي الحديث </w:t>
      </w:r>
      <w:r>
        <w:rPr>
          <w:rStyle w:val="FootnoteReference"/>
        </w:rPr>
        <w:footnoteReference w:id="1563"/>
      </w:r>
      <w:r>
        <w:rPr>
          <w:rFonts w:ascii="Amiri" w:hAnsi="Amiri" w:eastAsia="Amiri" w:cs="Amiri"/>
          <w:lang w:bidi="ar-SA"/>
          <w:color w:val="111111"/>
          <w:sz w:val="28"/>
          <w:szCs w:val="28"/>
          <w:rtl/>
        </w:rPr>
        <w:t xml:space="preserve">: أهديت لعثمان رضي‌الله‌عنه يعاقيب وهو محرم ، فقام علي بن أبي طالب رضي‌الله‌عنه فقال له : لم قمت؟ قال : لا أجلس والله يقول : ( وَحُرِّمَ عَلَيْكُمْ صَيْدُ الْبَرِّ ما دُمْتُمْ حُرُماً )</w:t>
      </w:r>
      <w:r>
        <w:rPr>
          <w:rStyle w:val="FootnoteReference"/>
        </w:rPr>
        <w:footnoteReference w:id="1564"/>
      </w:r>
      <w:r>
        <w:rPr>
          <w:rFonts w:ascii="Amiri" w:hAnsi="Amiri" w:eastAsia="Amiri" w:cs="Amiri"/>
          <w:lang w:bidi="ar-SA"/>
          <w:color w:val="111111"/>
          <w:sz w:val="28"/>
          <w:szCs w:val="28"/>
          <w:rtl/>
        </w:rPr>
        <w:t xml:space="preserve">. اختلف الصحابة في ذلك ؛ فبعضهم حرم على المحرم أكل صيد البر سواء اصطاده هو أو غيره ، وهو مروي عن ابن عمر وعائشة رضي‌الله‌عنهم. وعن ابن عباس أنه قال : الآية مبهمة ، أي تحتمل تحريم الاصطياد والأكل فقضى بتحريمه. وعن عمر وعثمان والزبير وأبي هريرة : جواز أكل الصيد للمحرم إذا اصطاده حلال لغير حرام أو بغير سببه ، وحملوا الآية على معنى الاصطياد ، وهذا قول أبي حنيفة وقال الشافعي : إذا لم يصطد المحرم ولا صِيد له ولا أعان عليه جاز أكله.</w:t>
      </w:r>
    </w:p>
    <w:p>
      <w:pPr>
        <w:pStyle w:val="BookText"/>
      </w:pPr>
      <w:r>
        <w:rPr>
          <w:rFonts w:ascii="Amiri" w:hAnsi="Amiri" w:eastAsia="Amiri" w:cs="Amiri"/>
          <w:lang w:bidi="ar-SA"/>
          <w:color w:val="111111"/>
          <w:sz w:val="28"/>
          <w:szCs w:val="28"/>
          <w:rtl/>
        </w:rPr>
        <w:t xml:space="preserve">ويعقوب : من أسماء الرجال ، وهو</w:t>
      </w:r>
    </w:p>
    <w:p>
      <w:pPr>
        <w:pStyle w:val="BookText"/>
      </w:pPr>
      <w:r>
        <w:rPr>
          <w:rFonts w:ascii="IRNazanin" w:hAnsi="IRNazanin" w:eastAsia="IRNazanin" w:cs="IRNazanin"/>
          <w:lang w:bidi="fa-IR"/>
          <w:color w:val="111111"/>
          <w:sz w:val="28"/>
          <w:szCs w:val="28"/>
          <w:rtl/>
        </w:rPr>
        <w:t xml:space="preserve">[شماره صفحه واقعی : 4666]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93" w:name="pg14455_194998"/>
    <w:bookmarkEnd w:id="593"/>
    <w:p>
      <w:pPr>
        <w:pStyle w:val="BookText"/>
      </w:pPr>
      <w:r>
        <w:rPr>
          <w:rFonts w:ascii="Amiri" w:hAnsi="Amiri" w:eastAsia="Amiri" w:cs="Amiri"/>
          <w:lang w:bidi="ar-SA"/>
          <w:color w:val="111111"/>
          <w:sz w:val="28"/>
          <w:szCs w:val="28"/>
          <w:rtl/>
        </w:rPr>
        <w:t xml:space="preserve">أعجمي ، قال الله تعالى : ( وَمِنْ وَراءِ إِسْحاقَ يَعْقُوبَ )</w:t>
      </w:r>
      <w:r>
        <w:rPr>
          <w:rStyle w:val="FootnoteReference"/>
        </w:rPr>
        <w:footnoteReference w:id="1565"/>
      </w:r>
      <w:r>
        <w:rPr>
          <w:rFonts w:ascii="Amiri" w:hAnsi="Amiri" w:eastAsia="Amiri" w:cs="Amiri"/>
          <w:lang w:bidi="ar-SA"/>
          <w:color w:val="111111"/>
          <w:sz w:val="28"/>
          <w:szCs w:val="28"/>
          <w:rtl/>
        </w:rPr>
        <w:t xml:space="preserve">قرأ ابن عامر وحمزة وحفصٌ عن عاصم بفتح الباء ، والباقون بضمها.</w:t>
      </w:r>
    </w:p>
    <w:p>
      <w:pPr>
        <w:pStyle w:val="BookText"/>
      </w:pPr>
      <w:r>
        <w:rPr>
          <w:rFonts w:ascii="Amiri" w:hAnsi="Amiri" w:eastAsia="Amiri" w:cs="Amiri"/>
          <w:lang w:bidi="ar-SA"/>
          <w:color w:val="111111"/>
          <w:sz w:val="28"/>
          <w:szCs w:val="28"/>
          <w:rtl/>
        </w:rPr>
        <w:t xml:space="preserve">فُعْلُولة ، بضم الفاء</w:t>
      </w:r>
    </w:p>
    <w:p>
      <w:pPr>
        <w:pStyle w:val="BookText"/>
      </w:pPr>
      <w:r>
        <w:rPr>
          <w:rFonts w:ascii="IRNazanin" w:hAnsi="IRNazanin" w:eastAsia="IRNazanin" w:cs="IRNazanin"/>
          <w:lang w:bidi="fa-IR"/>
          <w:color w:val="111111"/>
          <w:sz w:val="28"/>
          <w:szCs w:val="28"/>
          <w:rtl/>
        </w:rPr>
        <w:t xml:space="preserve">بل</w:t>
      </w:r>
    </w:p>
    <w:p>
      <w:pPr>
        <w:pStyle w:val="Heading5"/>
      </w:pPr>
      <w:bookmarkStart w:id="3327" w:name="_Toc2547"/>
      <w:r>
        <w:t>العقبولة</w:t>
      </w:r>
      <w:bookmarkEnd w:id="3327"/>
    </w:p>
    <w:p>
      <w:pPr>
        <w:pStyle w:val="BookText"/>
      </w:pPr>
      <w:r>
        <w:rPr>
          <w:rFonts w:ascii="Amiri" w:hAnsi="Amiri" w:eastAsia="Amiri" w:cs="Amiri"/>
          <w:lang w:bidi="ar-SA"/>
          <w:color w:val="111111"/>
          <w:sz w:val="28"/>
          <w:szCs w:val="28"/>
          <w:rtl/>
        </w:rPr>
        <w:t xml:space="preserve">[العقبولة] : العقابيل : بقايا المرض ، واحدتها : عقبولة.</w:t>
      </w:r>
    </w:p>
    <w:p>
      <w:pPr>
        <w:pStyle w:val="BookText"/>
      </w:pPr>
      <w:r>
        <w:rPr>
          <w:rFonts w:ascii="Amiri" w:hAnsi="Amiri" w:eastAsia="Amiri" w:cs="Amiri"/>
          <w:lang w:bidi="ar-SA"/>
          <w:color w:val="111111"/>
          <w:sz w:val="28"/>
          <w:szCs w:val="28"/>
          <w:rtl/>
        </w:rPr>
        <w:t xml:space="preserve">فُعْلُلان ، بضم الفاء واللام</w:t>
      </w:r>
    </w:p>
    <w:p>
      <w:pPr>
        <w:pStyle w:val="BookText"/>
      </w:pPr>
      <w:r>
        <w:rPr>
          <w:rFonts w:ascii="IRNazanin" w:hAnsi="IRNazanin" w:eastAsia="IRNazanin" w:cs="IRNazanin"/>
          <w:lang w:bidi="fa-IR"/>
          <w:color w:val="111111"/>
          <w:sz w:val="28"/>
          <w:szCs w:val="28"/>
          <w:rtl/>
        </w:rPr>
        <w:t xml:space="preserve">رب</w:t>
      </w:r>
    </w:p>
    <w:p>
      <w:pPr>
        <w:pStyle w:val="Heading5"/>
      </w:pPr>
      <w:bookmarkStart w:id="3328" w:name="_Toc2548"/>
      <w:r>
        <w:t>العُقْربان</w:t>
      </w:r>
      <w:bookmarkEnd w:id="3328"/>
    </w:p>
    <w:p>
      <w:pPr>
        <w:pStyle w:val="BookText"/>
      </w:pPr>
      <w:r>
        <w:rPr>
          <w:rFonts w:ascii="Amiri" w:hAnsi="Amiri" w:eastAsia="Amiri" w:cs="Amiri"/>
          <w:lang w:bidi="ar-SA"/>
          <w:color w:val="111111"/>
          <w:sz w:val="28"/>
          <w:szCs w:val="28"/>
          <w:rtl/>
        </w:rPr>
        <w:t xml:space="preserve">[العُقْربان] : ذكر العقارب ، قال </w:t>
      </w:r>
      <w:r>
        <w:rPr>
          <w:rStyle w:val="FootnoteReference"/>
        </w:rPr>
        <w:footnoteReference w:id="1566"/>
      </w:r>
    </w:p>
    <w:p>
      <w:pPr>
        <w:pStyle w:val="BookText"/>
      </w:pPr>
      <w:r>
        <w:rPr>
          <w:rFonts w:ascii="Amiri" w:hAnsi="Amiri" w:eastAsia="Amiri" w:cs="Amiri"/>
          <w:lang w:bidi="ar-SA"/>
          <w:color w:val="111111"/>
          <w:sz w:val="28"/>
          <w:szCs w:val="28"/>
          <w:rtl/>
        </w:rPr>
        <w:t xml:space="preserve">كان مرعى امكم اذ بدت</w:t>
      </w:r>
    </w:p>
    <w:p>
      <w:pPr>
        <w:pStyle w:val="BookText"/>
      </w:pPr>
      <w:r>
        <w:rPr>
          <w:rFonts w:ascii="Amiri" w:hAnsi="Amiri" w:eastAsia="Amiri" w:cs="Amiri"/>
          <w:lang w:bidi="ar-SA"/>
          <w:color w:val="111111"/>
          <w:sz w:val="28"/>
          <w:szCs w:val="28"/>
          <w:rtl/>
        </w:rPr>
        <w:t xml:space="preserve">قال : ومَرْعى : اسم أمِّهم.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كأنَّما أمُّكم إذْ غدتْ</w:t>
      </w:r>
    </w:p>
    <w:p>
      <w:pPr>
        <w:pStyle w:val="BookText"/>
      </w:pPr>
      <w:r>
        <w:rPr>
          <w:rFonts w:ascii="Amiri" w:hAnsi="Amiri" w:eastAsia="Amiri" w:cs="Amiri"/>
          <w:lang w:bidi="ar-SA"/>
          <w:color w:val="111111"/>
          <w:sz w:val="28"/>
          <w:szCs w:val="28"/>
          <w:rtl/>
        </w:rPr>
        <w:t xml:space="preserve">عَقْربةٌ يكومها عُقْربانْ</w:t>
      </w:r>
    </w:p>
    <w:p>
      <w:pPr>
        <w:pStyle w:val="BookText"/>
      </w:pPr>
      <w:r>
        <w:rPr>
          <w:rFonts w:ascii="Amiri" w:hAnsi="Amiri" w:eastAsia="Amiri" w:cs="Amiri"/>
          <w:lang w:bidi="ar-SA"/>
          <w:color w:val="111111"/>
          <w:sz w:val="28"/>
          <w:szCs w:val="28"/>
          <w:rtl/>
        </w:rPr>
        <w:t xml:space="preserve">يكومها : أي يسفدها.</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فس</w:t>
      </w:r>
    </w:p>
    <w:p>
      <w:pPr>
        <w:pStyle w:val="Heading5"/>
      </w:pPr>
      <w:bookmarkStart w:id="3329" w:name="_Toc2549"/>
      <w:r>
        <w:t>العَقَنْفَس</w:t>
      </w:r>
      <w:bookmarkEnd w:id="3329"/>
    </w:p>
    <w:p>
      <w:pPr>
        <w:pStyle w:val="BookText"/>
      </w:pPr>
      <w:r>
        <w:rPr>
          <w:rFonts w:ascii="Amiri" w:hAnsi="Amiri" w:eastAsia="Amiri" w:cs="Amiri"/>
          <w:lang w:bidi="ar-SA"/>
          <w:color w:val="111111"/>
          <w:sz w:val="28"/>
          <w:szCs w:val="28"/>
          <w:rtl/>
        </w:rPr>
        <w:t xml:space="preserve">[العَقَنْفَس] : يقال : العقنفس والعَفَنْقس ، بتقديم الفاء : السيّئ الخُلُق ، والنون زائدة.</w:t>
      </w:r>
    </w:p>
    <w:p>
      <w:pPr>
        <w:pStyle w:val="BookText"/>
      </w:pPr>
      <w:r>
        <w:rPr>
          <w:rFonts w:ascii="Amiri" w:hAnsi="Amiri" w:eastAsia="Amiri" w:cs="Amiri"/>
          <w:lang w:bidi="ar-SA"/>
          <w:color w:val="111111"/>
          <w:sz w:val="28"/>
          <w:szCs w:val="28"/>
          <w:rtl/>
        </w:rPr>
        <w:t xml:space="preserve">فَعَنْعَل ، بالفتح</w:t>
      </w:r>
    </w:p>
    <w:p>
      <w:pPr>
        <w:pStyle w:val="BookText"/>
      </w:pPr>
      <w:r>
        <w:rPr>
          <w:rFonts w:ascii="IRNazanin" w:hAnsi="IRNazanin" w:eastAsia="IRNazanin" w:cs="IRNazanin"/>
          <w:lang w:bidi="fa-IR"/>
          <w:color w:val="111111"/>
          <w:sz w:val="28"/>
          <w:szCs w:val="28"/>
          <w:rtl/>
        </w:rPr>
        <w:t xml:space="preserve">[شماره صفحه واقعی : 4667]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94" w:name="pg14455_194999"/>
    <w:bookmarkEnd w:id="594"/>
    <w:p>
      <w:pPr>
        <w:pStyle w:val="BookText"/>
      </w:pPr>
      <w:r>
        <w:rPr>
          <w:rFonts w:ascii="IRNazanin" w:hAnsi="IRNazanin" w:eastAsia="IRNazanin" w:cs="IRNazanin"/>
          <w:lang w:bidi="fa-IR"/>
          <w:color w:val="111111"/>
          <w:sz w:val="28"/>
          <w:szCs w:val="28"/>
          <w:rtl/>
        </w:rPr>
        <w:t xml:space="preserve">ل</w:t>
      </w:r>
    </w:p>
    <w:p>
      <w:pPr>
        <w:pStyle w:val="Heading5"/>
      </w:pPr>
      <w:bookmarkStart w:id="3330" w:name="_Toc2550"/>
      <w:r>
        <w:t>العَقَنْقَل</w:t>
      </w:r>
      <w:bookmarkEnd w:id="3330"/>
    </w:p>
    <w:p>
      <w:pPr>
        <w:pStyle w:val="BookText"/>
      </w:pPr>
      <w:r>
        <w:rPr>
          <w:rFonts w:ascii="Amiri" w:hAnsi="Amiri" w:eastAsia="Amiri" w:cs="Amiri"/>
          <w:lang w:bidi="ar-SA"/>
          <w:color w:val="111111"/>
          <w:sz w:val="28"/>
          <w:szCs w:val="28"/>
          <w:rtl/>
        </w:rPr>
        <w:t xml:space="preserve">[العَقَنْقَل] : الرمل الكثير المتراكم ، قال امرؤ القيس </w:t>
      </w:r>
      <w:r>
        <w:rPr>
          <w:rStyle w:val="FootnoteReference"/>
        </w:rPr>
        <w:footnoteReference w:id="1567"/>
      </w:r>
    </w:p>
    <w:p>
      <w:pPr>
        <w:pStyle w:val="BookText"/>
      </w:pPr>
      <w:r>
        <w:rPr>
          <w:rFonts w:ascii="Amiri" w:hAnsi="Amiri" w:eastAsia="Amiri" w:cs="Amiri"/>
          <w:lang w:bidi="ar-SA"/>
          <w:color w:val="111111"/>
          <w:sz w:val="28"/>
          <w:szCs w:val="28"/>
          <w:rtl/>
        </w:rPr>
        <w:t xml:space="preserve">هصرت بفودي راسها فتمايلت</w:t>
      </w:r>
    </w:p>
    <w:p>
      <w:pPr>
        <w:pStyle w:val="BookText"/>
      </w:pPr>
      <w:r>
        <w:rPr>
          <w:rFonts w:ascii="Amiri" w:hAnsi="Amiri" w:eastAsia="Amiri" w:cs="Amiri"/>
          <w:lang w:bidi="ar-SA"/>
          <w:color w:val="111111"/>
          <w:sz w:val="28"/>
          <w:szCs w:val="28"/>
          <w:rtl/>
        </w:rPr>
        <w:t xml:space="preserve">على هضم الكشح ريا المخلخل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أجزنا ساحة الحي وانتحى</w:t>
      </w:r>
    </w:p>
    <w:p>
      <w:pPr>
        <w:pStyle w:val="BookText"/>
      </w:pPr>
      <w:r>
        <w:rPr>
          <w:rFonts w:ascii="Amiri" w:hAnsi="Amiri" w:eastAsia="Amiri" w:cs="Amiri"/>
          <w:lang w:bidi="ar-SA"/>
          <w:color w:val="111111"/>
          <w:sz w:val="28"/>
          <w:szCs w:val="28"/>
          <w:rtl/>
        </w:rPr>
        <w:t xml:space="preserve">بنا بطنُ خبت ذي قفافٍ عَقَنْقَل</w:t>
      </w:r>
    </w:p>
    <w:p>
      <w:pPr>
        <w:pStyle w:val="BookText"/>
      </w:pPr>
      <w:r>
        <w:rPr>
          <w:rFonts w:ascii="Amiri" w:hAnsi="Amiri" w:eastAsia="Amiri" w:cs="Amiri"/>
          <w:lang w:bidi="ar-SA"/>
          <w:color w:val="111111"/>
          <w:sz w:val="28"/>
          <w:szCs w:val="28"/>
          <w:rtl/>
        </w:rPr>
        <w:t xml:space="preserve">قال الخليل : جواب قوله : « فلما » مضمر ، تقديره : فلما أجزنا ساحة الحي وانتحى بنا بطن خبت خلونا. وقيل تقديره : فلما أجزنا ساحة الحي أجزنا وانتحى بنا ، كقول الله تعالى : ( فَلَمَّا أَسْلَما وَتَلَّهُ )</w:t>
      </w:r>
      <w:r>
        <w:rPr>
          <w:rStyle w:val="FootnoteReference"/>
        </w:rPr>
        <w:footnoteReference w:id="1568"/>
      </w:r>
      <w:r>
        <w:rPr>
          <w:rFonts w:ascii="Amiri" w:hAnsi="Amiri" w:eastAsia="Amiri" w:cs="Amiri"/>
          <w:lang w:bidi="ar-SA"/>
          <w:color w:val="111111"/>
          <w:sz w:val="28"/>
          <w:szCs w:val="28"/>
          <w:rtl/>
        </w:rPr>
        <w:t xml:space="preserve">وكقوله : ( حَتَّى إِذا جاؤُها وَفُتِحَتْ أَبْوابُها )</w:t>
      </w:r>
      <w:r>
        <w:rPr>
          <w:rStyle w:val="FootnoteReference"/>
        </w:rPr>
        <w:footnoteReference w:id="1569"/>
      </w:r>
      <w:r>
        <w:rPr>
          <w:rFonts w:ascii="Amiri" w:hAnsi="Amiri" w:eastAsia="Amiri" w:cs="Amiri"/>
          <w:lang w:bidi="ar-SA"/>
          <w:color w:val="111111"/>
          <w:sz w:val="28"/>
          <w:szCs w:val="28"/>
          <w:rtl/>
        </w:rPr>
        <w:t xml:space="preserve">تقديره : حتى إذا جاؤوها جاؤوها وفتحت أبوابها. وقيل : الواو مقحمة.</w:t>
      </w:r>
    </w:p>
    <w:p>
      <w:pPr>
        <w:pStyle w:val="BookText"/>
      </w:pPr>
      <w:r>
        <w:rPr>
          <w:rFonts w:ascii="Amiri" w:hAnsi="Amiri" w:eastAsia="Amiri" w:cs="Amiri"/>
          <w:lang w:bidi="ar-SA"/>
          <w:color w:val="111111"/>
          <w:sz w:val="28"/>
          <w:szCs w:val="28"/>
          <w:rtl/>
        </w:rPr>
        <w:t xml:space="preserve">وقال بعضهم : العقنقل من الرمل : ما ارتكم واتسع.</w:t>
      </w:r>
    </w:p>
    <w:p>
      <w:pPr>
        <w:pStyle w:val="BookText"/>
      </w:pPr>
      <w:r>
        <w:rPr>
          <w:rFonts w:ascii="Amiri" w:hAnsi="Amiri" w:eastAsia="Amiri" w:cs="Amiri"/>
          <w:lang w:bidi="ar-SA"/>
          <w:color w:val="111111"/>
          <w:sz w:val="28"/>
          <w:szCs w:val="28"/>
          <w:rtl/>
        </w:rPr>
        <w:t xml:space="preserve">وهو من الأودية أيضاً : ما عرض واتسع ما بين حافتيه ، وجمع العقنقل : عقاقيل ، قال العجاج </w:t>
      </w:r>
      <w:r>
        <w:rPr>
          <w:rStyle w:val="FootnoteReference"/>
        </w:rPr>
        <w:footnoteReference w:id="1570"/>
      </w:r>
    </w:p>
    <w:p>
      <w:pPr>
        <w:pStyle w:val="BookText"/>
      </w:pPr>
      <w:r>
        <w:rPr>
          <w:rFonts w:ascii="Amiri" w:hAnsi="Amiri" w:eastAsia="Amiri" w:cs="Amiri"/>
          <w:lang w:bidi="ar-SA"/>
          <w:color w:val="111111"/>
          <w:sz w:val="28"/>
          <w:szCs w:val="28"/>
          <w:rtl/>
        </w:rPr>
        <w:t xml:space="preserve">اذ تلقته العقاقيل طفا</w:t>
      </w:r>
    </w:p>
    <w:p>
      <w:pPr>
        <w:pStyle w:val="BookText"/>
      </w:pPr>
      <w:r>
        <w:rPr>
          <w:rFonts w:ascii="Amiri" w:hAnsi="Amiri" w:eastAsia="Amiri" w:cs="Amiri"/>
          <w:lang w:bidi="ar-SA"/>
          <w:color w:val="111111"/>
          <w:sz w:val="28"/>
          <w:szCs w:val="28"/>
          <w:rtl/>
        </w:rPr>
        <w:t xml:space="preserve">ذار وان لاقي العزاز اخصفا</w:t>
      </w:r>
    </w:p>
    <w:p>
      <w:pPr>
        <w:pStyle w:val="BookText"/>
      </w:pPr>
      <w:r>
        <w:rPr>
          <w:rFonts w:ascii="Amiri" w:hAnsi="Amiri" w:eastAsia="Amiri" w:cs="Amiri"/>
          <w:lang w:bidi="ar-SA"/>
          <w:color w:val="111111"/>
          <w:sz w:val="28"/>
          <w:szCs w:val="28"/>
          <w:rtl/>
        </w:rPr>
        <w:t xml:space="preserve">واتلقي غدار تخطرفا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تلقّاه الدهاسُ خطرفا</w:t>
      </w:r>
    </w:p>
    <w:p>
      <w:pPr>
        <w:pStyle w:val="BookText"/>
      </w:pPr>
      <w:r>
        <w:rPr>
          <w:rFonts w:ascii="Amiri" w:hAnsi="Amiri" w:eastAsia="Amiri" w:cs="Amiri"/>
          <w:lang w:bidi="ar-SA"/>
          <w:color w:val="111111"/>
          <w:sz w:val="28"/>
          <w:szCs w:val="28"/>
          <w:rtl/>
        </w:rPr>
        <w:t xml:space="preserve">وإن تلقته العقاقيل طفا</w:t>
      </w:r>
    </w:p>
    <w:p>
      <w:pPr>
        <w:pStyle w:val="BookText"/>
      </w:pPr>
      <w:r>
        <w:rPr>
          <w:rFonts w:ascii="Amiri" w:hAnsi="Amiri" w:eastAsia="Amiri" w:cs="Amiri"/>
          <w:lang w:bidi="ar-SA"/>
          <w:color w:val="111111"/>
          <w:sz w:val="28"/>
          <w:szCs w:val="28"/>
          <w:rtl/>
        </w:rPr>
        <w:t xml:space="preserve">فَعَنْلاة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331" w:name="_Toc2551"/>
      <w:r>
        <w:t>العَقَنْباة</w:t>
      </w:r>
      <w:bookmarkEnd w:id="3331"/>
    </w:p>
    <w:p>
      <w:pPr>
        <w:pStyle w:val="BookText"/>
      </w:pPr>
      <w:r>
        <w:rPr>
          <w:rFonts w:ascii="Amiri" w:hAnsi="Amiri" w:eastAsia="Amiri" w:cs="Amiri"/>
          <w:lang w:bidi="ar-SA"/>
          <w:color w:val="111111"/>
          <w:sz w:val="28"/>
          <w:szCs w:val="28"/>
          <w:rtl/>
        </w:rPr>
        <w:t xml:space="preserve">[العَقَنْباة] : يقال : عُقاب عقنباة : أي حديدة المخالب ، قال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عقاب عقنباة كأن وظيفها</w:t>
      </w:r>
    </w:p>
    <w:p>
      <w:pPr>
        <w:pStyle w:val="BookText"/>
      </w:pPr>
      <w:r>
        <w:rPr>
          <w:rFonts w:ascii="Amiri" w:hAnsi="Amiri" w:eastAsia="Amiri" w:cs="Amiri"/>
          <w:lang w:bidi="ar-SA"/>
          <w:color w:val="111111"/>
          <w:sz w:val="28"/>
          <w:szCs w:val="28"/>
          <w:rtl/>
        </w:rPr>
        <w:t xml:space="preserve">وخرطوقها الأعلى بنارٍ ملوَّحُ</w:t>
      </w:r>
    </w:p>
    <w:p>
      <w:pPr>
        <w:pStyle w:val="BookText"/>
      </w:pPr>
      <w:r>
        <w:rPr>
          <w:rFonts w:ascii="IRNazanin" w:hAnsi="IRNazanin" w:eastAsia="IRNazanin" w:cs="IRNazanin"/>
          <w:lang w:bidi="fa-IR"/>
          <w:color w:val="111111"/>
          <w:sz w:val="28"/>
          <w:szCs w:val="28"/>
          <w:rtl/>
        </w:rPr>
        <w:t xml:space="preserve">[شماره صفحه واقعی : 4668]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95" w:name="pg14455_195000"/>
    <w:bookmarkEnd w:id="595"/>
    <w:p>
      <w:pPr>
        <w:pStyle w:val="BookText"/>
      </w:pPr>
      <w:r>
        <w:rPr>
          <w:rFonts w:ascii="Amiri" w:hAnsi="Amiri" w:eastAsia="Amiri" w:cs="Amiri"/>
          <w:lang w:bidi="ar-SA"/>
          <w:color w:val="111111"/>
          <w:sz w:val="28"/>
          <w:szCs w:val="28"/>
          <w:rtl/>
        </w:rPr>
        <w:t xml:space="preserve">والنون زائدة.</w:t>
      </w:r>
    </w:p>
    <w:p>
      <w:pPr>
        <w:pStyle w:val="BookText"/>
      </w:pPr>
      <w:r>
        <w:rPr>
          <w:rFonts w:ascii="Amiri" w:hAnsi="Amiri" w:eastAsia="Amiri" w:cs="Amiri"/>
          <w:lang w:bidi="ar-SA"/>
          <w:color w:val="111111"/>
          <w:sz w:val="28"/>
          <w:szCs w:val="28"/>
          <w:rtl/>
        </w:rPr>
        <w:t xml:space="preserve">فَنْعَليل ، بفتح الفاء والعين</w:t>
      </w:r>
    </w:p>
    <w:p>
      <w:pPr>
        <w:pStyle w:val="BookText"/>
      </w:pPr>
      <w:r>
        <w:rPr>
          <w:rFonts w:ascii="IRNazanin" w:hAnsi="IRNazanin" w:eastAsia="IRNazanin" w:cs="IRNazanin"/>
          <w:lang w:bidi="fa-IR"/>
          <w:color w:val="111111"/>
          <w:sz w:val="28"/>
          <w:szCs w:val="28"/>
          <w:rtl/>
        </w:rPr>
        <w:t xml:space="preserve">فر</w:t>
      </w:r>
    </w:p>
    <w:p>
      <w:pPr>
        <w:pStyle w:val="Heading5"/>
      </w:pPr>
      <w:bookmarkStart w:id="3332" w:name="_Toc2552"/>
      <w:r>
        <w:t>العَنْقفير</w:t>
      </w:r>
      <w:bookmarkEnd w:id="3332"/>
    </w:p>
    <w:p>
      <w:pPr>
        <w:pStyle w:val="BookText"/>
      </w:pPr>
      <w:r>
        <w:rPr>
          <w:rFonts w:ascii="Amiri" w:hAnsi="Amiri" w:eastAsia="Amiri" w:cs="Amiri"/>
          <w:lang w:bidi="ar-SA"/>
          <w:color w:val="111111"/>
          <w:sz w:val="28"/>
          <w:szCs w:val="28"/>
          <w:rtl/>
        </w:rPr>
        <w:t xml:space="preserve">[العَنْقفير] : الداهية ، ونونها زائدة.</w:t>
      </w:r>
    </w:p>
    <w:p>
      <w:pPr>
        <w:pStyle w:val="BookText"/>
      </w:pPr>
      <w:r>
        <w:rPr>
          <w:rFonts w:ascii="IRNazanin" w:hAnsi="IRNazanin" w:eastAsia="IRNazanin" w:cs="IRNazanin"/>
          <w:lang w:bidi="fa-IR"/>
          <w:color w:val="111111"/>
          <w:sz w:val="28"/>
          <w:szCs w:val="28"/>
          <w:rtl/>
        </w:rPr>
        <w:t xml:space="preserve">[شماره صفحه واقعی : 4669]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96" w:name="pg14455_195001"/>
    <w:bookmarkEnd w:id="596"/>
    <w:p>
      <w:pPr>
        <w:pStyle w:val="Heading4"/>
      </w:pPr>
      <w:bookmarkStart w:id="3333" w:name="_Toc2553"/>
      <w:r>
        <w:t>الأفعال</w:t>
      </w:r>
      <w:bookmarkEnd w:id="3333"/>
    </w:p>
    <w:p>
      <w:pPr>
        <w:pStyle w:val="Heading5"/>
      </w:pPr>
      <w:bookmarkStart w:id="3334" w:name="_Toc2554"/>
      <w:r>
        <w:t>اشارة</w:t>
      </w:r>
      <w:bookmarkEnd w:id="3334"/>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335" w:name="_Toc2555"/>
      <w:r>
        <w:t>عَقَب</w:t>
      </w:r>
      <w:bookmarkEnd w:id="3335"/>
    </w:p>
    <w:p>
      <w:pPr>
        <w:pStyle w:val="BookText"/>
      </w:pPr>
      <w:r>
        <w:rPr>
          <w:rFonts w:ascii="Amiri" w:hAnsi="Amiri" w:eastAsia="Amiri" w:cs="Amiri"/>
          <w:lang w:bidi="ar-SA"/>
          <w:color w:val="111111"/>
          <w:sz w:val="28"/>
          <w:szCs w:val="28"/>
          <w:rtl/>
        </w:rPr>
        <w:t xml:space="preserve">[عَقَب] : عَقَبَه في أهله : أي خلفه.</w:t>
      </w:r>
    </w:p>
    <w:p>
      <w:pPr>
        <w:pStyle w:val="BookText"/>
      </w:pPr>
      <w:r>
        <w:rPr>
          <w:rFonts w:ascii="Amiri" w:hAnsi="Amiri" w:eastAsia="Amiri" w:cs="Amiri"/>
          <w:lang w:bidi="ar-SA"/>
          <w:color w:val="111111"/>
          <w:sz w:val="28"/>
          <w:szCs w:val="28"/>
          <w:rtl/>
        </w:rPr>
        <w:t xml:space="preserve">ويقال : عَقَب فلان على فلانة : إذا تزوجها بعد وفاة زوجٍ أو طلاقٍ.</w:t>
      </w:r>
    </w:p>
    <w:p>
      <w:pPr>
        <w:pStyle w:val="BookText"/>
      </w:pPr>
      <w:r>
        <w:rPr>
          <w:rFonts w:ascii="Amiri" w:hAnsi="Amiri" w:eastAsia="Amiri" w:cs="Amiri"/>
          <w:lang w:bidi="ar-SA"/>
          <w:color w:val="111111"/>
          <w:sz w:val="28"/>
          <w:szCs w:val="28"/>
          <w:rtl/>
        </w:rPr>
        <w:t xml:space="preserve">وكل شيء جاء بعد شيء فقد عَقَبَه عَقْباً وعُقُوباً.</w:t>
      </w:r>
    </w:p>
    <w:p>
      <w:pPr>
        <w:pStyle w:val="BookText"/>
      </w:pPr>
      <w:r>
        <w:rPr>
          <w:rFonts w:ascii="Amiri" w:hAnsi="Amiri" w:eastAsia="Amiri" w:cs="Amiri"/>
          <w:lang w:bidi="ar-SA"/>
          <w:color w:val="111111"/>
          <w:sz w:val="28"/>
          <w:szCs w:val="28"/>
          <w:rtl/>
        </w:rPr>
        <w:t xml:space="preserve">يقال : عقب الليلُ النهارَ : إذا جاء بعده ، وفي كتاب النبي عليه‌السلام بين المهاجرين والأنصار </w:t>
      </w:r>
      <w:r>
        <w:rPr>
          <w:rStyle w:val="FootnoteReference"/>
        </w:rPr>
        <w:footnoteReference w:id="1572"/>
      </w:r>
      <w:r>
        <w:rPr>
          <w:rFonts w:ascii="Amiri" w:hAnsi="Amiri" w:eastAsia="Amiri" w:cs="Amiri"/>
          <w:lang w:bidi="ar-SA"/>
          <w:color w:val="111111"/>
          <w:sz w:val="28"/>
          <w:szCs w:val="28"/>
          <w:rtl/>
        </w:rPr>
        <w:t xml:space="preserve">: « وإن تك غازية غزت يعقُب بعضهم بعضاً ».</w:t>
      </w:r>
    </w:p>
    <w:p>
      <w:pPr>
        <w:pStyle w:val="BookText"/>
      </w:pPr>
      <w:r>
        <w:rPr>
          <w:rFonts w:ascii="Amiri" w:hAnsi="Amiri" w:eastAsia="Amiri" w:cs="Amiri"/>
          <w:lang w:bidi="ar-SA"/>
          <w:color w:val="111111"/>
          <w:sz w:val="28"/>
          <w:szCs w:val="28"/>
          <w:rtl/>
        </w:rPr>
        <w:t xml:space="preserve">وعَقَبَ الشجرُ : إذا يبس ورقه فنبت له ورق أخضر ونحو ذلك ، وبزيادة الألف يقال في بعض لهجات اليمن : أَعْقَبَ الزرعُ ، وذلك إذا هو حُصِد ثم أنبت نبتاً جديداً يسمى : العَقْبة ، منها ما ينمو حتى ينتج غلة ثانية ، ومنها ما يحصد ليكون علفاً للبهائم.</w:t>
      </w:r>
    </w:p>
    <w:p>
      <w:pPr>
        <w:pStyle w:val="BookText"/>
      </w:pPr>
      <w:r>
        <w:rPr>
          <w:rFonts w:ascii="Amiri" w:hAnsi="Amiri" w:eastAsia="Amiri" w:cs="Amiri"/>
          <w:lang w:bidi="ar-SA"/>
          <w:color w:val="111111"/>
          <w:sz w:val="28"/>
          <w:szCs w:val="28"/>
          <w:rtl/>
        </w:rPr>
        <w:t xml:space="preserve">وعَقَب السهمَ وغيرَه : إذا شدّه بالعقب ، وهو العصب الأبيض ، قال يصف امرأة بقصر العنق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خَوْقَ قُرطها المعقوب</w:t>
      </w:r>
    </w:p>
    <w:p>
      <w:pPr>
        <w:pStyle w:val="BookText"/>
      </w:pPr>
      <w:r>
        <w:rPr>
          <w:rFonts w:ascii="Amiri" w:hAnsi="Amiri" w:eastAsia="Amiri" w:cs="Amiri"/>
          <w:lang w:bidi="ar-SA"/>
          <w:color w:val="111111"/>
          <w:sz w:val="28"/>
          <w:szCs w:val="28"/>
          <w:rtl/>
        </w:rPr>
        <w:t xml:space="preserve">على دباة أو على يَعسوب</w:t>
      </w:r>
    </w:p>
    <w:p>
      <w:pPr>
        <w:pStyle w:val="BookText"/>
      </w:pPr>
      <w:r>
        <w:rPr>
          <w:rFonts w:ascii="Amiri" w:hAnsi="Amiri" w:eastAsia="Amiri" w:cs="Amiri"/>
          <w:lang w:bidi="ar-SA"/>
          <w:color w:val="111111"/>
          <w:sz w:val="28"/>
          <w:szCs w:val="28"/>
          <w:rtl/>
        </w:rPr>
        <w:t xml:space="preserve">الخَوْق : الحَلْقة.</w:t>
      </w:r>
    </w:p>
    <w:p>
      <w:pPr>
        <w:pStyle w:val="BookText"/>
      </w:pPr>
      <w:r>
        <w:rPr>
          <w:rFonts w:ascii="IRNazanin" w:hAnsi="IRNazanin" w:eastAsia="IRNazanin" w:cs="IRNazanin"/>
          <w:lang w:bidi="fa-IR"/>
          <w:color w:val="111111"/>
          <w:sz w:val="28"/>
          <w:szCs w:val="28"/>
          <w:rtl/>
        </w:rPr>
        <w:t xml:space="preserve">ل</w:t>
      </w:r>
    </w:p>
    <w:p>
      <w:pPr>
        <w:pStyle w:val="Heading5"/>
      </w:pPr>
      <w:bookmarkStart w:id="3336" w:name="_Toc2556"/>
      <w:r>
        <w:t>عَقَل</w:t>
      </w:r>
      <w:bookmarkEnd w:id="3336"/>
    </w:p>
    <w:p>
      <w:pPr>
        <w:pStyle w:val="BookText"/>
      </w:pPr>
      <w:r>
        <w:rPr>
          <w:rFonts w:ascii="Amiri" w:hAnsi="Amiri" w:eastAsia="Amiri" w:cs="Amiri"/>
          <w:lang w:bidi="ar-SA"/>
          <w:color w:val="111111"/>
          <w:sz w:val="28"/>
          <w:szCs w:val="28"/>
          <w:rtl/>
        </w:rPr>
        <w:t xml:space="preserve">[عَقَل] : يقال : عاقلته فعقلته : من العقل.</w:t>
      </w:r>
    </w:p>
    <w:p>
      <w:pPr>
        <w:pStyle w:val="BookText"/>
      </w:pPr>
      <w:r>
        <w:rPr>
          <w:rFonts w:ascii="IRNazanin" w:hAnsi="IRNazanin" w:eastAsia="IRNazanin" w:cs="IRNazanin"/>
          <w:lang w:bidi="fa-IR"/>
          <w:color w:val="111111"/>
          <w:sz w:val="28"/>
          <w:szCs w:val="28"/>
          <w:rtl/>
        </w:rPr>
        <w:t xml:space="preserve">و</w:t>
      </w:r>
    </w:p>
    <w:p>
      <w:pPr>
        <w:pStyle w:val="Heading5"/>
      </w:pPr>
      <w:bookmarkStart w:id="3337" w:name="_Toc2557"/>
      <w:r>
        <w:t>عَقا</w:t>
      </w:r>
      <w:bookmarkEnd w:id="3337"/>
    </w:p>
    <w:p>
      <w:pPr>
        <w:pStyle w:val="BookText"/>
      </w:pPr>
      <w:r>
        <w:rPr>
          <w:rFonts w:ascii="Amiri" w:hAnsi="Amiri" w:eastAsia="Amiri" w:cs="Amiri"/>
          <w:lang w:bidi="ar-SA"/>
          <w:color w:val="111111"/>
          <w:sz w:val="28"/>
          <w:szCs w:val="28"/>
          <w:rtl/>
        </w:rPr>
        <w:t xml:space="preserve">[عَقا] : قال بعضهم : يقال : عقاه : أي عاقه ، على القلب ، كما يقال : شائك وشاك وأنشد </w:t>
      </w:r>
      <w:r>
        <w:rPr>
          <w:rStyle w:val="FootnoteReference"/>
        </w:rPr>
        <w:footnoteReference w:id="1574"/>
      </w:r>
    </w:p>
    <w:p>
      <w:pPr>
        <w:pStyle w:val="BookText"/>
      </w:pPr>
      <w:r>
        <w:rPr>
          <w:rFonts w:ascii="Amiri" w:hAnsi="Amiri" w:eastAsia="Amiri" w:cs="Amiri"/>
          <w:lang w:bidi="ar-SA"/>
          <w:color w:val="111111"/>
          <w:sz w:val="28"/>
          <w:szCs w:val="28"/>
          <w:rtl/>
        </w:rPr>
        <w:t xml:space="preserve">ولكني رميتك من بعيد</w:t>
      </w:r>
    </w:p>
    <w:p>
      <w:pPr>
        <w:pStyle w:val="BookText"/>
      </w:pPr>
      <w:r>
        <w:rPr>
          <w:rFonts w:ascii="Amiri" w:hAnsi="Amiri" w:eastAsia="Amiri" w:cs="Amiri"/>
          <w:lang w:bidi="ar-SA"/>
          <w:color w:val="111111"/>
          <w:sz w:val="28"/>
          <w:szCs w:val="28"/>
          <w:rtl/>
        </w:rPr>
        <w:t xml:space="preserve">فلم افعل وقد اوهبت بساقي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4670]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97" w:name="pg14455_195002"/>
    <w:bookmarkEnd w:id="597"/>
    <w:p>
      <w:pPr>
        <w:pStyle w:val="BookText"/>
      </w:pPr>
      <w:r>
        <w:rPr>
          <w:rFonts w:ascii="Amiri" w:hAnsi="Amiri" w:eastAsia="Amiri" w:cs="Amiri"/>
          <w:lang w:bidi="ar-SA"/>
          <w:color w:val="111111"/>
          <w:sz w:val="28"/>
          <w:szCs w:val="28"/>
          <w:rtl/>
        </w:rPr>
        <w:t xml:space="preserve">ولو أني رميتك من بعيدٍ</w:t>
      </w:r>
    </w:p>
    <w:p>
      <w:pPr>
        <w:pStyle w:val="BookText"/>
      </w:pPr>
      <w:r>
        <w:rPr>
          <w:rFonts w:ascii="Amiri" w:hAnsi="Amiri" w:eastAsia="Amiri" w:cs="Amiri"/>
          <w:lang w:bidi="ar-SA"/>
          <w:color w:val="111111"/>
          <w:sz w:val="28"/>
          <w:szCs w:val="28"/>
          <w:rtl/>
        </w:rPr>
        <w:t xml:space="preserve">لَعاقَكَ عن دعاء الذئب عاقِ</w:t>
      </w:r>
    </w:p>
    <w:p>
      <w:pPr>
        <w:pStyle w:val="BookText"/>
      </w:pPr>
      <w:r>
        <w:rPr>
          <w:rFonts w:ascii="Amiri" w:hAnsi="Amiri" w:eastAsia="Amiri" w:cs="Amiri"/>
          <w:lang w:bidi="ar-SA"/>
          <w:color w:val="111111"/>
          <w:sz w:val="28"/>
          <w:szCs w:val="28"/>
          <w:rtl/>
        </w:rPr>
        <w:t xml:space="preserve">يخاطب ذئباً صاح عليه بذئب. وقيل : قوله : عاق ، على أصله غيرَ مقلوب : أي عاقك سهم عاقٍ ، من قولهم : عَقى بسهمه في الهواء.</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3338" w:name="_Toc2558"/>
      <w:r>
        <w:t>عَقَد</w:t>
      </w:r>
      <w:bookmarkEnd w:id="3338"/>
    </w:p>
    <w:p>
      <w:pPr>
        <w:pStyle w:val="BookText"/>
      </w:pPr>
      <w:r>
        <w:rPr>
          <w:rFonts w:ascii="Amiri" w:hAnsi="Amiri" w:eastAsia="Amiri" w:cs="Amiri"/>
          <w:lang w:bidi="ar-SA"/>
          <w:color w:val="111111"/>
          <w:sz w:val="28"/>
          <w:szCs w:val="28"/>
          <w:rtl/>
        </w:rPr>
        <w:t xml:space="preserve">[عَقَد] الخيطَ والحبلَ ونحوهما عقداً.</w:t>
      </w:r>
    </w:p>
    <w:p>
      <w:pPr>
        <w:pStyle w:val="BookText"/>
      </w:pPr>
      <w:r>
        <w:rPr>
          <w:rFonts w:ascii="Amiri" w:hAnsi="Amiri" w:eastAsia="Amiri" w:cs="Amiri"/>
          <w:lang w:bidi="ar-SA"/>
          <w:color w:val="111111"/>
          <w:sz w:val="28"/>
          <w:szCs w:val="28"/>
          <w:rtl/>
        </w:rPr>
        <w:t xml:space="preserve">وعَقَد الرُّبُّ : إذا غلظ ، وكذلك العسل وغيره ، وعقدته أنا ، يتعدى ولا يتعدى.</w:t>
      </w:r>
    </w:p>
    <w:p>
      <w:pPr>
        <w:pStyle w:val="BookText"/>
      </w:pPr>
      <w:r>
        <w:rPr>
          <w:rFonts w:ascii="Amiri" w:hAnsi="Amiri" w:eastAsia="Amiri" w:cs="Amiri"/>
          <w:lang w:bidi="ar-SA"/>
          <w:color w:val="111111"/>
          <w:sz w:val="28"/>
          <w:szCs w:val="28"/>
          <w:rtl/>
        </w:rPr>
        <w:t xml:space="preserve">وناقة عاقد : إذا عقدت ذنبها للقاح فيعلم أنها لَقِحت.</w:t>
      </w:r>
    </w:p>
    <w:p>
      <w:pPr>
        <w:pStyle w:val="BookText"/>
      </w:pPr>
      <w:r>
        <w:rPr>
          <w:rFonts w:ascii="Amiri" w:hAnsi="Amiri" w:eastAsia="Amiri" w:cs="Amiri"/>
          <w:lang w:bidi="ar-SA"/>
          <w:color w:val="111111"/>
          <w:sz w:val="28"/>
          <w:szCs w:val="28"/>
          <w:rtl/>
        </w:rPr>
        <w:t xml:space="preserve">وناقة معقودة القرا : أي موثَّقة الظهر ، قال النابغة </w:t>
      </w:r>
      <w:r>
        <w:rPr>
          <w:rStyle w:val="FootnoteReference"/>
        </w:rPr>
        <w:footnoteReference w:id="1575"/>
      </w:r>
    </w:p>
    <w:p>
      <w:pPr>
        <w:pStyle w:val="BookText"/>
      </w:pPr>
      <w:r>
        <w:rPr>
          <w:rFonts w:ascii="Amiri" w:hAnsi="Amiri" w:eastAsia="Amiri" w:cs="Amiri"/>
          <w:lang w:bidi="ar-SA"/>
          <w:color w:val="111111"/>
          <w:sz w:val="28"/>
          <w:szCs w:val="28"/>
          <w:rtl/>
        </w:rPr>
        <w:t xml:space="preserve">موثقة الانسان مضبورة القرا</w:t>
      </w:r>
    </w:p>
    <w:p>
      <w:pPr>
        <w:pStyle w:val="BookText"/>
      </w:pPr>
      <w:r>
        <w:rPr>
          <w:rFonts w:ascii="Amiri" w:hAnsi="Amiri" w:eastAsia="Amiri" w:cs="Amiri"/>
          <w:lang w:bidi="ar-SA"/>
          <w:color w:val="111111"/>
          <w:sz w:val="28"/>
          <w:szCs w:val="28"/>
          <w:rtl/>
        </w:rPr>
        <w:t xml:space="preserve">نعوب اذا كل العتاق المرسل</w:t>
      </w:r>
    </w:p>
    <w:p>
      <w:pPr>
        <w:pStyle w:val="BookText"/>
      </w:pPr>
      <w:r>
        <w:rPr>
          <w:rFonts w:ascii="IRNazanin" w:hAnsi="IRNazanin" w:eastAsia="IRNazanin" w:cs="IRNazanin"/>
          <w:lang w:bidi="fa-IR"/>
          <w:color w:val="111111"/>
          <w:sz w:val="28"/>
          <w:szCs w:val="28"/>
          <w:rtl/>
        </w:rPr>
        <w:t xml:space="preserve">وقبله :</w:t>
      </w:r>
    </w:p>
    <w:p>
      <w:pPr>
        <w:pStyle w:val="BookText"/>
      </w:pPr>
      <w:r>
        <w:rPr>
          <w:rFonts w:ascii="Amiri" w:hAnsi="Amiri" w:eastAsia="Amiri" w:cs="Amiri"/>
          <w:lang w:bidi="ar-SA"/>
          <w:color w:val="111111"/>
          <w:sz w:val="28"/>
          <w:szCs w:val="28"/>
          <w:rtl/>
        </w:rPr>
        <w:t xml:space="preserve">فسليت ما عندي بروحة عرمس</w:t>
      </w:r>
    </w:p>
    <w:p>
      <w:pPr>
        <w:pStyle w:val="BookText"/>
      </w:pPr>
      <w:r>
        <w:rPr>
          <w:rFonts w:ascii="Amiri" w:hAnsi="Amiri" w:eastAsia="Amiri" w:cs="Amiri"/>
          <w:lang w:bidi="ar-SA"/>
          <w:color w:val="111111"/>
          <w:sz w:val="28"/>
          <w:szCs w:val="28"/>
          <w:rtl/>
        </w:rPr>
        <w:t xml:space="preserve">تخب برحلي تارة وتناقل</w:t>
      </w:r>
    </w:p>
    <w:p>
      <w:pPr>
        <w:pStyle w:val="BookText"/>
      </w:pPr>
      <w:r>
        <w:rPr>
          <w:rFonts w:ascii="Amiri" w:hAnsi="Amiri" w:eastAsia="Amiri" w:cs="Amiri"/>
          <w:lang w:bidi="ar-SA"/>
          <w:color w:val="111111"/>
          <w:sz w:val="28"/>
          <w:szCs w:val="28"/>
          <w:rtl/>
        </w:rPr>
        <w:t xml:space="preserve">والعِرْمِسُ هي : الناقة الشديدة الصلبة كالصخرة.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مَوبرَةَ الأنساءِ معقودةَ القرا</w:t>
      </w:r>
    </w:p>
    <w:p>
      <w:pPr>
        <w:pStyle w:val="BookText"/>
      </w:pPr>
      <w:r>
        <w:rPr>
          <w:rFonts w:ascii="Amiri" w:hAnsi="Amiri" w:eastAsia="Amiri" w:cs="Amiri"/>
          <w:lang w:bidi="ar-SA"/>
          <w:color w:val="111111"/>
          <w:sz w:val="28"/>
          <w:szCs w:val="28"/>
          <w:rtl/>
        </w:rPr>
        <w:t xml:space="preserve">ذقوناً إذا كلَّ العِتاقُ المَراسِلُ</w:t>
      </w:r>
    </w:p>
    <w:p>
      <w:pPr>
        <w:pStyle w:val="BookText"/>
      </w:pPr>
      <w:r>
        <w:rPr>
          <w:rFonts w:ascii="Amiri" w:hAnsi="Amiri" w:eastAsia="Amiri" w:cs="Amiri"/>
          <w:lang w:bidi="ar-SA"/>
          <w:color w:val="111111"/>
          <w:sz w:val="28"/>
          <w:szCs w:val="28"/>
          <w:rtl/>
        </w:rPr>
        <w:t xml:space="preserve">ويقال للرجل إذا تهيأ للشر : قد عقد ناصيته ، قال علي بن أبي طالب رضي‌الله‌عنه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ليصبحنَّ العاصَ وابن العاصِ</w:t>
      </w:r>
    </w:p>
    <w:p>
      <w:pPr>
        <w:pStyle w:val="BookText"/>
      </w:pPr>
      <w:r>
        <w:rPr>
          <w:rFonts w:ascii="Amiri" w:hAnsi="Amiri" w:eastAsia="Amiri" w:cs="Amiri"/>
          <w:lang w:bidi="ar-SA"/>
          <w:color w:val="111111"/>
          <w:sz w:val="28"/>
          <w:szCs w:val="28"/>
          <w:rtl/>
        </w:rPr>
        <w:t xml:space="preserve">تسعون ألفاً عُقَّدُ النَّواصي</w:t>
      </w:r>
    </w:p>
    <w:p>
      <w:pPr>
        <w:pStyle w:val="BookText"/>
      </w:pPr>
      <w:r>
        <w:rPr>
          <w:rFonts w:ascii="Amiri" w:hAnsi="Amiri" w:eastAsia="Amiri" w:cs="Amiri"/>
          <w:lang w:bidi="ar-SA"/>
          <w:color w:val="111111"/>
          <w:sz w:val="28"/>
          <w:szCs w:val="28"/>
          <w:rtl/>
        </w:rPr>
        <w:t xml:space="preserve">مُسْتَحِقبِيْنَ حَلَقَ الدِّلاصِ</w:t>
      </w:r>
    </w:p>
    <w:p>
      <w:pPr>
        <w:pStyle w:val="BookText"/>
      </w:pPr>
      <w:r>
        <w:rPr>
          <w:rFonts w:ascii="Amiri" w:hAnsi="Amiri" w:eastAsia="Amiri" w:cs="Amiri"/>
          <w:lang w:bidi="ar-SA"/>
          <w:color w:val="111111"/>
          <w:sz w:val="28"/>
          <w:szCs w:val="28"/>
          <w:rtl/>
        </w:rPr>
        <w:t xml:space="preserve">وعَقَد النكاحَ عقداً.</w:t>
      </w:r>
    </w:p>
    <w:p>
      <w:pPr>
        <w:pStyle w:val="BookText"/>
      </w:pPr>
      <w:r>
        <w:rPr>
          <w:rFonts w:ascii="Amiri" w:hAnsi="Amiri" w:eastAsia="Amiri" w:cs="Amiri"/>
          <w:lang w:bidi="ar-SA"/>
          <w:color w:val="111111"/>
          <w:sz w:val="28"/>
          <w:szCs w:val="28"/>
          <w:rtl/>
        </w:rPr>
        <w:t xml:space="preserve">وعَقْدُ اليمين : أن لا يكون فيها لغو ولا استثناء. وقرأ الكوفيون : ( وَالَّذِينَ عَقَدَتْ أَيْمانُكُمْ )</w:t>
      </w:r>
      <w:r>
        <w:rPr>
          <w:rStyle w:val="FootnoteReference"/>
        </w:rPr>
        <w:footnoteReference w:id="1577"/>
      </w:r>
      <w:r>
        <w:rPr>
          <w:rFonts w:ascii="Amiri" w:hAnsi="Amiri" w:eastAsia="Amiri" w:cs="Amiri"/>
          <w:lang w:bidi="ar-SA"/>
          <w:color w:val="111111"/>
          <w:sz w:val="28"/>
          <w:szCs w:val="28"/>
          <w:rtl/>
        </w:rPr>
        <w:t xml:space="preserve">. قيل : تقديره الذين عقدت أيمانكم لهم الحلفَ ، بحذف اللام كقوله</w:t>
      </w:r>
    </w:p>
    <w:p>
      <w:pPr>
        <w:pStyle w:val="BookText"/>
      </w:pPr>
      <w:r>
        <w:rPr>
          <w:rFonts w:ascii="IRNazanin" w:hAnsi="IRNazanin" w:eastAsia="IRNazanin" w:cs="IRNazanin"/>
          <w:lang w:bidi="fa-IR"/>
          <w:color w:val="111111"/>
          <w:sz w:val="28"/>
          <w:szCs w:val="28"/>
          <w:rtl/>
        </w:rPr>
        <w:t xml:space="preserve">[شماره صفحه واقعی : 4671]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98" w:name="pg14455_195003"/>
    <w:bookmarkEnd w:id="598"/>
    <w:p>
      <w:pPr>
        <w:pStyle w:val="BookText"/>
      </w:pPr>
      <w:r>
        <w:rPr>
          <w:rFonts w:ascii="Amiri" w:hAnsi="Amiri" w:eastAsia="Amiri" w:cs="Amiri"/>
          <w:lang w:bidi="ar-SA"/>
          <w:color w:val="111111"/>
          <w:sz w:val="28"/>
          <w:szCs w:val="28"/>
          <w:rtl/>
        </w:rPr>
        <w:t xml:space="preserve">تعالى : ( وَإِذا كالُوهُمْ )</w:t>
      </w:r>
      <w:r>
        <w:rPr>
          <w:rStyle w:val="FootnoteReference"/>
        </w:rPr>
        <w:footnoteReference w:id="1578"/>
      </w:r>
      <w:r>
        <w:rPr>
          <w:rFonts w:ascii="Amiri" w:hAnsi="Amiri" w:eastAsia="Amiri" w:cs="Amiri"/>
          <w:lang w:bidi="ar-SA"/>
          <w:color w:val="111111"/>
          <w:sz w:val="28"/>
          <w:szCs w:val="28"/>
          <w:rtl/>
        </w:rPr>
        <w:t xml:space="preserve">ثم حذف المفعول الثاني كقولهم : كلتك ، أي كِلْتُ لك طعاماً. وقرأ الكوفيون إلا حفصاً عن عاصم : بما عَقَدْتُم الأيمان </w:t>
      </w:r>
      <w:r>
        <w:rPr>
          <w:rStyle w:val="FootnoteReference"/>
        </w:rPr>
        <w:footnoteReference w:id="1579"/>
      </w:r>
      <w:r>
        <w:rPr>
          <w:rFonts w:ascii="Amiri" w:hAnsi="Amiri" w:eastAsia="Amiri" w:cs="Amiri"/>
          <w:lang w:bidi="ar-SA"/>
          <w:color w:val="111111"/>
          <w:sz w:val="28"/>
          <w:szCs w:val="28"/>
          <w:rtl/>
        </w:rPr>
        <w:t xml:space="preserve">بالتخفيف ، وهو رأي أبي عبيد. وقرأ الباقون بالتشديد غير ابن عامر ، وأنكر أبو عبيد القراءة بالتشديد وزعم أنه يخاف من قرأ به ألّا يوجب الكفارة حتى يحلف مراراً. قال : وهذا خارج عن رأي الناس. وقال غيره : هذا لا يلزم لأنِ « عَقَّدْتُمُ » لجماعة. وقال أبو عمرو بن العلاء : « عَقَدْتُم » : أي وكدتم. ومعنى عقد اليمين : أي وكدها وحلف على شيء غيرَ غالطٍ ولا ناسٍ.</w:t>
      </w:r>
    </w:p>
    <w:p>
      <w:pPr>
        <w:pStyle w:val="BookText"/>
      </w:pPr>
      <w:r>
        <w:rPr>
          <w:rFonts w:ascii="IRNazanin" w:hAnsi="IRNazanin" w:eastAsia="IRNazanin" w:cs="IRNazanin"/>
          <w:lang w:bidi="fa-IR"/>
          <w:color w:val="111111"/>
          <w:sz w:val="28"/>
          <w:szCs w:val="28"/>
          <w:rtl/>
        </w:rPr>
        <w:t xml:space="preserve">ر</w:t>
      </w:r>
    </w:p>
    <w:p>
      <w:pPr>
        <w:pStyle w:val="Heading5"/>
      </w:pPr>
      <w:bookmarkStart w:id="3339" w:name="_Toc2559"/>
      <w:r>
        <w:t>عَقَر</w:t>
      </w:r>
      <w:bookmarkEnd w:id="3339"/>
    </w:p>
    <w:p>
      <w:pPr>
        <w:pStyle w:val="BookText"/>
      </w:pPr>
      <w:r>
        <w:rPr>
          <w:rFonts w:ascii="Amiri" w:hAnsi="Amiri" w:eastAsia="Amiri" w:cs="Amiri"/>
          <w:lang w:bidi="ar-SA"/>
          <w:color w:val="111111"/>
          <w:sz w:val="28"/>
          <w:szCs w:val="28"/>
          <w:rtl/>
        </w:rPr>
        <w:t xml:space="preserve">[عَقَر] : العقر : الجَرْحُ.</w:t>
      </w:r>
    </w:p>
    <w:p>
      <w:pPr>
        <w:pStyle w:val="BookText"/>
      </w:pPr>
      <w:r>
        <w:rPr>
          <w:rFonts w:ascii="Amiri" w:hAnsi="Amiri" w:eastAsia="Amiri" w:cs="Amiri"/>
          <w:lang w:bidi="ar-SA"/>
          <w:color w:val="111111"/>
          <w:sz w:val="28"/>
          <w:szCs w:val="28"/>
          <w:rtl/>
        </w:rPr>
        <w:t xml:space="preserve">وعَقَر الفرس وغيره بالسيف : إذا ضرب قوائمه. ويقال في الشتم : جَدْعاً لفلان وعَقراً ، قال امرؤ القيس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ويومَ عَقَرْتُ لِلعذارى مَطِيَّتي</w:t>
      </w:r>
    </w:p>
    <w:p>
      <w:pPr>
        <w:pStyle w:val="BookText"/>
      </w:pPr>
      <w:r>
        <w:rPr>
          <w:rFonts w:ascii="Amiri" w:hAnsi="Amiri" w:eastAsia="Amiri" w:cs="Amiri"/>
          <w:lang w:bidi="ar-SA"/>
          <w:color w:val="111111"/>
          <w:sz w:val="28"/>
          <w:szCs w:val="28"/>
          <w:rtl/>
        </w:rPr>
        <w:t xml:space="preserve">فيا عجباً من رحلِها المُتَحَمَّلِ</w:t>
      </w:r>
    </w:p>
    <w:p>
      <w:pPr>
        <w:pStyle w:val="BookText"/>
      </w:pPr>
      <w:r>
        <w:rPr>
          <w:rFonts w:ascii="Amiri" w:hAnsi="Amiri" w:eastAsia="Amiri" w:cs="Amiri"/>
          <w:lang w:bidi="ar-SA"/>
          <w:color w:val="111111"/>
          <w:sz w:val="28"/>
          <w:szCs w:val="28"/>
          <w:rtl/>
        </w:rPr>
        <w:t xml:space="preserve">وعَقَر ظهر الدابة : إذا أدبره ، قال امرؤ القيس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 وقد مالَ الغَبِيْطُ بنا معاً</w:t>
      </w:r>
    </w:p>
    <w:p>
      <w:pPr>
        <w:pStyle w:val="BookText"/>
      </w:pPr>
      <w:r>
        <w:rPr>
          <w:rFonts w:ascii="Amiri" w:hAnsi="Amiri" w:eastAsia="Amiri" w:cs="Amiri"/>
          <w:lang w:bidi="ar-SA"/>
          <w:color w:val="111111"/>
          <w:sz w:val="28"/>
          <w:szCs w:val="28"/>
          <w:rtl/>
        </w:rPr>
        <w:t xml:space="preserve">عقرتَ بعيري يا امرأَ القيسِ فانزلِ</w:t>
      </w:r>
    </w:p>
    <w:p>
      <w:pPr>
        <w:pStyle w:val="BookText"/>
      </w:pPr>
      <w:r>
        <w:rPr>
          <w:rFonts w:ascii="Amiri" w:hAnsi="Amiri" w:eastAsia="Amiri" w:cs="Amiri"/>
          <w:lang w:bidi="ar-SA"/>
          <w:color w:val="111111"/>
          <w:sz w:val="28"/>
          <w:szCs w:val="28"/>
          <w:rtl/>
        </w:rPr>
        <w:t xml:space="preserve">ويقال : عقر فلان بفلان : إذا طال حبسه كأنه عقر دابته فلا يقدر على السير ، قال </w:t>
      </w:r>
      <w:r>
        <w:rPr>
          <w:rStyle w:val="FootnoteReference"/>
        </w:rPr>
        <w:footnoteReference w:id="1582"/>
      </w:r>
      <w:r>
        <w:rPr>
          <w:rFonts w:ascii="Amiri" w:hAnsi="Amiri" w:eastAsia="Amiri" w:cs="Amiri"/>
          <w:lang w:bidi="ar-SA"/>
          <w:color w:val="111111"/>
          <w:sz w:val="28"/>
          <w:szCs w:val="28"/>
          <w:rtl/>
        </w:rPr>
        <w:t xml:space="preserve">: قد عقَرَتْ بالقوم أمُّ الخزرج</w:t>
      </w:r>
    </w:p>
    <w:p>
      <w:pPr>
        <w:pStyle w:val="BookText"/>
      </w:pPr>
      <w:r>
        <w:rPr>
          <w:rFonts w:ascii="Amiri" w:hAnsi="Amiri" w:eastAsia="Amiri" w:cs="Amiri"/>
          <w:lang w:bidi="ar-SA"/>
          <w:color w:val="111111"/>
          <w:sz w:val="28"/>
          <w:szCs w:val="28"/>
          <w:rtl/>
        </w:rPr>
        <w:t xml:space="preserve">وعَقَر الشجرة : قطعها.</w:t>
      </w:r>
    </w:p>
    <w:p>
      <w:pPr>
        <w:pStyle w:val="BookText"/>
      </w:pPr>
      <w:r>
        <w:rPr>
          <w:rFonts w:ascii="IRNazanin" w:hAnsi="IRNazanin" w:eastAsia="IRNazanin" w:cs="IRNazanin"/>
          <w:lang w:bidi="fa-IR"/>
          <w:color w:val="111111"/>
          <w:sz w:val="28"/>
          <w:szCs w:val="28"/>
          <w:rtl/>
        </w:rPr>
        <w:t xml:space="preserve">[شماره صفحه واقعی : 4672]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99" w:name="pg14455_195004"/>
    <w:bookmarkEnd w:id="599"/>
    <w:p>
      <w:pPr>
        <w:pStyle w:val="BookText"/>
      </w:pPr>
      <w:r>
        <w:rPr>
          <w:rFonts w:ascii="IRNazanin" w:hAnsi="IRNazanin" w:eastAsia="IRNazanin" w:cs="IRNazanin"/>
          <w:lang w:bidi="fa-IR"/>
          <w:color w:val="111111"/>
          <w:sz w:val="28"/>
          <w:szCs w:val="28"/>
          <w:rtl/>
        </w:rPr>
        <w:t xml:space="preserve">ص</w:t>
      </w:r>
    </w:p>
    <w:p>
      <w:pPr>
        <w:pStyle w:val="Heading5"/>
      </w:pPr>
      <w:bookmarkStart w:id="3340" w:name="_Toc2560"/>
      <w:r>
        <w:t>عَقَص</w:t>
      </w:r>
      <w:bookmarkEnd w:id="3340"/>
    </w:p>
    <w:p>
      <w:pPr>
        <w:pStyle w:val="BookText"/>
      </w:pPr>
      <w:r>
        <w:rPr>
          <w:rFonts w:ascii="Amiri" w:hAnsi="Amiri" w:eastAsia="Amiri" w:cs="Amiri"/>
          <w:lang w:bidi="ar-SA"/>
          <w:color w:val="111111"/>
          <w:sz w:val="28"/>
          <w:szCs w:val="28"/>
          <w:rtl/>
        </w:rPr>
        <w:t xml:space="preserve">[عَقَص] : يقال العقص : أن تأخذ المرأة الخصلة من الشعر فتلويها ثم تعقدها حتى يبقى التواؤها ثم ترسلها. ويقال : بل عَقْصُ الشعر ضَفْرُهُ وفَتْلُهُ وفي الحديث </w:t>
      </w:r>
      <w:r>
        <w:rPr>
          <w:rStyle w:val="FootnoteReference"/>
        </w:rPr>
        <w:footnoteReference w:id="1583"/>
      </w:r>
      <w:r>
        <w:rPr>
          <w:rFonts w:ascii="Amiri" w:hAnsi="Amiri" w:eastAsia="Amiri" w:cs="Amiri"/>
          <w:lang w:bidi="ar-SA"/>
          <w:color w:val="111111"/>
          <w:sz w:val="28"/>
          <w:szCs w:val="28"/>
          <w:rtl/>
        </w:rPr>
        <w:t xml:space="preserve">عن عمر رضي‌الله‌عنه : من لَبَّدَ أو عَقَصَ أو ضفر فعليه الحلق.</w:t>
      </w:r>
    </w:p>
    <w:p>
      <w:pPr>
        <w:pStyle w:val="BookText"/>
      </w:pPr>
      <w:r>
        <w:rPr>
          <w:rFonts w:ascii="IRNazanin" w:hAnsi="IRNazanin" w:eastAsia="IRNazanin" w:cs="IRNazanin"/>
          <w:lang w:bidi="fa-IR"/>
          <w:color w:val="111111"/>
          <w:sz w:val="28"/>
          <w:szCs w:val="28"/>
          <w:rtl/>
        </w:rPr>
        <w:t xml:space="preserve">ف</w:t>
      </w:r>
    </w:p>
    <w:p>
      <w:pPr>
        <w:pStyle w:val="Heading5"/>
      </w:pPr>
      <w:bookmarkStart w:id="3341" w:name="_Toc2561"/>
      <w:r>
        <w:t>عقف</w:t>
      </w:r>
      <w:bookmarkEnd w:id="3341"/>
    </w:p>
    <w:p>
      <w:pPr>
        <w:pStyle w:val="BookText"/>
      </w:pPr>
      <w:r>
        <w:rPr>
          <w:rFonts w:ascii="Amiri" w:hAnsi="Amiri" w:eastAsia="Amiri" w:cs="Amiri"/>
          <w:lang w:bidi="ar-SA"/>
          <w:color w:val="111111"/>
          <w:sz w:val="28"/>
          <w:szCs w:val="28"/>
          <w:rtl/>
        </w:rPr>
        <w:t xml:space="preserve">[عقف] : العَقْف العطف.</w:t>
      </w:r>
    </w:p>
    <w:p>
      <w:pPr>
        <w:pStyle w:val="BookText"/>
      </w:pPr>
      <w:r>
        <w:rPr>
          <w:rFonts w:ascii="IRNazanin" w:hAnsi="IRNazanin" w:eastAsia="IRNazanin" w:cs="IRNazanin"/>
          <w:lang w:bidi="fa-IR"/>
          <w:color w:val="111111"/>
          <w:sz w:val="28"/>
          <w:szCs w:val="28"/>
          <w:rtl/>
        </w:rPr>
        <w:t xml:space="preserve">ل</w:t>
      </w:r>
    </w:p>
    <w:p>
      <w:pPr>
        <w:pStyle w:val="Heading5"/>
      </w:pPr>
      <w:bookmarkStart w:id="3342" w:name="_Toc2562"/>
      <w:r>
        <w:t>عَقَل</w:t>
      </w:r>
      <w:bookmarkEnd w:id="3342"/>
    </w:p>
    <w:p>
      <w:pPr>
        <w:pStyle w:val="BookText"/>
      </w:pPr>
      <w:r>
        <w:rPr>
          <w:rFonts w:ascii="Amiri" w:hAnsi="Amiri" w:eastAsia="Amiri" w:cs="Amiri"/>
          <w:lang w:bidi="ar-SA"/>
          <w:color w:val="111111"/>
          <w:sz w:val="28"/>
          <w:szCs w:val="28"/>
          <w:rtl/>
        </w:rPr>
        <w:t xml:space="preserve">[عَقَل] عقلاً : نقيض جهل ، قال الله تعالى : ( أَفَلا تَعْقِلُونَ )</w:t>
      </w:r>
      <w:r>
        <w:rPr>
          <w:rStyle w:val="FootnoteReference"/>
        </w:rPr>
        <w:footnoteReference w:id="1584"/>
      </w:r>
      <w:r>
        <w:rPr>
          <w:rFonts w:ascii="Amiri" w:hAnsi="Amiri" w:eastAsia="Amiri" w:cs="Amiri"/>
          <w:lang w:bidi="ar-SA"/>
          <w:color w:val="111111"/>
          <w:sz w:val="28"/>
          <w:szCs w:val="28"/>
          <w:rtl/>
        </w:rPr>
        <w:t xml:space="preserve">قرأ نافع وابن عامر وعاصم بالتاء معجمة من فوق والباقون بالياء ، ولا يجوز أن يقال لله عزوجل عاقل لأنه من صفات الأجسام ، ولا يجوز أن يقال للبهائم لأنها غير مكلفة ، إنما العقلاء المكلفون من الملائكة والجِن والإنس.</w:t>
      </w:r>
    </w:p>
    <w:p>
      <w:pPr>
        <w:pStyle w:val="BookText"/>
      </w:pPr>
      <w:r>
        <w:rPr>
          <w:rFonts w:ascii="Amiri" w:hAnsi="Amiri" w:eastAsia="Amiri" w:cs="Amiri"/>
          <w:lang w:bidi="ar-SA"/>
          <w:color w:val="111111"/>
          <w:sz w:val="28"/>
          <w:szCs w:val="28"/>
          <w:rtl/>
        </w:rPr>
        <w:t xml:space="preserve">ويقال : عَقَلَ البعير : إذا شده بالعِقال.</w:t>
      </w:r>
    </w:p>
    <w:p>
      <w:pPr>
        <w:pStyle w:val="BookText"/>
      </w:pPr>
      <w:r>
        <w:rPr>
          <w:rFonts w:ascii="Amiri" w:hAnsi="Amiri" w:eastAsia="Amiri" w:cs="Amiri"/>
          <w:lang w:bidi="ar-SA"/>
          <w:color w:val="111111"/>
          <w:sz w:val="28"/>
          <w:szCs w:val="28"/>
          <w:rtl/>
        </w:rPr>
        <w:t xml:space="preserve">ومنه المعقول من الشِّعر.</w:t>
      </w:r>
    </w:p>
    <w:p>
      <w:pPr>
        <w:pStyle w:val="BookText"/>
      </w:pPr>
      <w:r>
        <w:rPr>
          <w:rFonts w:ascii="Amiri" w:hAnsi="Amiri" w:eastAsia="Amiri" w:cs="Amiri"/>
          <w:lang w:bidi="ar-SA"/>
          <w:color w:val="111111"/>
          <w:sz w:val="28"/>
          <w:szCs w:val="28"/>
          <w:rtl/>
        </w:rPr>
        <w:t xml:space="preserve">وعَقَل الدواءُ بطنه : إذا أمسكه.</w:t>
      </w:r>
    </w:p>
    <w:p>
      <w:pPr>
        <w:pStyle w:val="BookText"/>
      </w:pPr>
      <w:r>
        <w:rPr>
          <w:rFonts w:ascii="Amiri" w:hAnsi="Amiri" w:eastAsia="Amiri" w:cs="Amiri"/>
          <w:lang w:bidi="ar-SA"/>
          <w:color w:val="111111"/>
          <w:sz w:val="28"/>
          <w:szCs w:val="28"/>
          <w:rtl/>
        </w:rPr>
        <w:t xml:space="preserve">وعَقَل الوعلُ والظبي وغيرهما عقولاً : إذا صَعِد في الجبل فامتنع عقلاً فهو عاقل.</w:t>
      </w:r>
    </w:p>
    <w:p>
      <w:pPr>
        <w:pStyle w:val="BookText"/>
      </w:pPr>
      <w:r>
        <w:rPr>
          <w:rFonts w:ascii="Amiri" w:hAnsi="Amiri" w:eastAsia="Amiri" w:cs="Amiri"/>
          <w:lang w:bidi="ar-SA"/>
          <w:color w:val="111111"/>
          <w:sz w:val="28"/>
          <w:szCs w:val="28"/>
          <w:rtl/>
        </w:rPr>
        <w:t xml:space="preserve">يقال : كم عاقل غير عاقل ، قال ابن هرْمة :</w:t>
      </w:r>
    </w:p>
    <w:p>
      <w:pPr>
        <w:pStyle w:val="BookText"/>
      </w:pPr>
      <w:r>
        <w:rPr>
          <w:rFonts w:ascii="Amiri" w:hAnsi="Amiri" w:eastAsia="Amiri" w:cs="Amiri"/>
          <w:lang w:bidi="ar-SA"/>
          <w:color w:val="111111"/>
          <w:sz w:val="28"/>
          <w:szCs w:val="28"/>
          <w:rtl/>
        </w:rPr>
        <w:t xml:space="preserve">تظل خلف الرماة عاقلةً</w:t>
      </w:r>
    </w:p>
    <w:p>
      <w:pPr>
        <w:pStyle w:val="BookText"/>
      </w:pPr>
      <w:r>
        <w:rPr>
          <w:rFonts w:ascii="Amiri" w:hAnsi="Amiri" w:eastAsia="Amiri" w:cs="Amiri"/>
          <w:lang w:bidi="ar-SA"/>
          <w:color w:val="111111"/>
          <w:sz w:val="28"/>
          <w:szCs w:val="28"/>
          <w:rtl/>
        </w:rPr>
        <w:t xml:space="preserve">إلى شطايا فيهن مَرْبَؤُها</w:t>
      </w:r>
    </w:p>
    <w:p>
      <w:pPr>
        <w:pStyle w:val="BookText"/>
      </w:pPr>
      <w:r>
        <w:rPr>
          <w:rFonts w:ascii="Amiri" w:hAnsi="Amiri" w:eastAsia="Amiri" w:cs="Amiri"/>
          <w:lang w:bidi="ar-SA"/>
          <w:color w:val="111111"/>
          <w:sz w:val="28"/>
          <w:szCs w:val="28"/>
          <w:rtl/>
        </w:rPr>
        <w:t xml:space="preserve">وعَقَلْتُ الرجل : إذا أديت ديته ، قال أنس بن مدرك الخنعمي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وقتلي سليكاً ثم أعقله</w:t>
      </w:r>
    </w:p>
    <w:p>
      <w:pPr>
        <w:pStyle w:val="BookText"/>
      </w:pPr>
      <w:r>
        <w:rPr>
          <w:rFonts w:ascii="Amiri" w:hAnsi="Amiri" w:eastAsia="Amiri" w:cs="Amiri"/>
          <w:lang w:bidi="ar-SA"/>
          <w:color w:val="111111"/>
          <w:sz w:val="28"/>
          <w:szCs w:val="28"/>
          <w:rtl/>
        </w:rPr>
        <w:t xml:space="preserve">كالثور يُضرب لما عافت البقرُ</w:t>
      </w:r>
    </w:p>
    <w:p>
      <w:pPr>
        <w:pStyle w:val="BookText"/>
      </w:pPr>
      <w:r>
        <w:rPr>
          <w:rFonts w:ascii="IRNazanin" w:hAnsi="IRNazanin" w:eastAsia="IRNazanin" w:cs="IRNazanin"/>
          <w:lang w:bidi="fa-IR"/>
          <w:color w:val="111111"/>
          <w:sz w:val="28"/>
          <w:szCs w:val="28"/>
          <w:rtl/>
        </w:rPr>
        <w:t xml:space="preserve">[شماره صفحه واقعی : 4673]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w:t>
      </w:r>
      <w:r>
        <w:rPr>
          <w:rStyle w:val="FootnoteReference"/>
        </w:rPr>
        <w:footnoteReference w:id="1586"/>
      </w:r>
      <w:r>
        <w:rPr>
          <w:rFonts w:ascii="Amiri" w:hAnsi="Amiri" w:eastAsia="Amiri" w:cs="Amiri"/>
          <w:lang w:bidi="ar-SA"/>
          <w:color w:val="111111"/>
          <w:sz w:val="28"/>
          <w:szCs w:val="28"/>
          <w:rtl/>
        </w:rPr>
        <w:t xml:space="preserve">الشعبي : لا تعقِل العاقلة عمداً ولا عبداً ولا صلحاً ولا اعترافاً ، وروي نحوه عن ابن عباس : أي جناية العمد في مال الجاني. وكذلك الصلح ما اصطلحوا عليه فهو في مال الجاني ، وكذلك اعتراف الجاني بالجناية من غير بيِّنة يكون في ماله ولا يصدق على العاقلة ، فأما العبد فقال محمد : معناه أن يقتل العبد حرّاً ؛ فليس على عاقلة مولاه من جنايته شيء. وقال ابن أبي ليلى : معناه أن يقتل الحر عبداً أو يخرجه فليس على عاقلة الجاني شيء. وعند أبي حنيفة وأصحابه : يلزم دية نفس العبد عاقلة الجاني. وأما فيما دون النفس فأَرْشُهُ في مال الجاني ، وهو أحد قولي الشافعي ، وقوله الآخر : إن النفس وما دونها سواء. قال أبو عبيد : وقول ابن أبي ليلى عليه كلام العرب.</w:t>
      </w:r>
    </w:p>
    <w:p>
      <w:pPr>
        <w:pStyle w:val="BookText"/>
      </w:pPr>
      <w:r>
        <w:rPr>
          <w:rFonts w:ascii="Amiri" w:hAnsi="Amiri" w:eastAsia="Amiri" w:cs="Amiri"/>
          <w:lang w:bidi="ar-SA"/>
          <w:color w:val="111111"/>
          <w:sz w:val="28"/>
          <w:szCs w:val="28"/>
          <w:rtl/>
        </w:rPr>
        <w:t xml:space="preserve">وعقلْتَ عن الرجل : إذا لزمته دية فأديتَها عنه. قال الأصمعي : كلمت أبا يوسف القاضي بحضرة الرشيد فقلت : ما تقول في قولهم : عقلت الرجلَ وعقلت عنه ، فلم يفرق بين عقلته وعقلت عنه حتى فَهَّمته. وفي الحديث عن علي رضي‌الله‌عنه </w:t>
      </w:r>
      <w:r>
        <w:rPr>
          <w:rStyle w:val="FootnoteReference"/>
        </w:rPr>
        <w:footnoteReference w:id="1587"/>
      </w:r>
      <w:r>
        <w:rPr>
          <w:rFonts w:ascii="Amiri" w:hAnsi="Amiri" w:eastAsia="Amiri" w:cs="Amiri"/>
          <w:lang w:bidi="ar-SA"/>
          <w:color w:val="111111"/>
          <w:sz w:val="28"/>
          <w:szCs w:val="28"/>
          <w:rtl/>
        </w:rPr>
        <w:t xml:space="preserve">: ما كان دون المَوْضِحَة فلا تعقله العاقلة ، وبهذا قال أبو حنيفة وأصحابه ومن وافقهم. وعن عمر رضي‌الله‌عنه : تحتمل العاقلة. الثلث وأكثر ، وأما ما دون ذلك فعلى الجاني ، وهو قول ابن المسيب ومالك وعطاء وأحمد وإسحق ، وقول الشافعي في القديم. وقال في الجديد : يلزم العاقلة أَرْشُ ما دون الموضحة. وفي حديث </w:t>
      </w:r>
      <w:r>
        <w:rPr>
          <w:rStyle w:val="FootnoteReference"/>
        </w:rPr>
        <w:footnoteReference w:id="1588"/>
      </w:r>
      <w:r>
        <w:rPr>
          <w:rFonts w:ascii="Amiri" w:hAnsi="Amiri" w:eastAsia="Amiri" w:cs="Amiri"/>
          <w:lang w:bidi="ar-SA"/>
          <w:color w:val="111111"/>
          <w:sz w:val="28"/>
          <w:szCs w:val="28"/>
          <w:rtl/>
        </w:rPr>
        <w:t xml:space="preserve">الشعبي : العقل على رؤوس الرجال : أي يستوي فيه الغني والفقير. وهو قول أبي حنيفة وأصحابه ومن وافقهم. وقال</w:t>
      </w:r>
    </w:p>
    <w:p>
      <w:pPr>
        <w:pStyle w:val="BookText"/>
      </w:pPr>
      <w:r>
        <w:rPr>
          <w:rFonts w:ascii="IRNazanin" w:hAnsi="IRNazanin" w:eastAsia="IRNazanin" w:cs="IRNazanin"/>
          <w:lang w:bidi="fa-IR"/>
          <w:color w:val="111111"/>
          <w:sz w:val="28"/>
          <w:szCs w:val="28"/>
          <w:rtl/>
        </w:rPr>
        <w:t xml:space="preserve">[شماره صفحه واقعی : 4674]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00" w:name="pg14455_195006"/>
    <w:bookmarkEnd w:id="600"/>
    <w:p>
      <w:pPr>
        <w:pStyle w:val="BookText"/>
      </w:pPr>
      <w:r>
        <w:rPr>
          <w:rFonts w:ascii="Amiri" w:hAnsi="Amiri" w:eastAsia="Amiri" w:cs="Amiri"/>
          <w:lang w:bidi="ar-SA"/>
          <w:color w:val="111111"/>
          <w:sz w:val="28"/>
          <w:szCs w:val="28"/>
          <w:rtl/>
        </w:rPr>
        <w:t xml:space="preserve">الشافعي على الغني ضعف ما على المتوسط ولا شيء على الفقير.</w:t>
      </w:r>
    </w:p>
    <w:p>
      <w:pPr>
        <w:pStyle w:val="BookText"/>
      </w:pPr>
      <w:r>
        <w:rPr>
          <w:rFonts w:ascii="Amiri" w:hAnsi="Amiri" w:eastAsia="Amiri" w:cs="Amiri"/>
          <w:lang w:bidi="ar-SA"/>
          <w:color w:val="111111"/>
          <w:sz w:val="28"/>
          <w:szCs w:val="28"/>
          <w:rtl/>
        </w:rPr>
        <w:t xml:space="preserve">ويقال : أتيته حين عَقل الظلُّ : أي حين قام قائم الظهيرة.</w:t>
      </w:r>
    </w:p>
    <w:p>
      <w:pPr>
        <w:pStyle w:val="BookText"/>
      </w:pPr>
      <w:r>
        <w:rPr>
          <w:rFonts w:ascii="Amiri" w:hAnsi="Amiri" w:eastAsia="Amiri" w:cs="Amiri"/>
          <w:lang w:bidi="ar-SA"/>
          <w:color w:val="111111"/>
          <w:sz w:val="28"/>
          <w:szCs w:val="28"/>
          <w:rtl/>
        </w:rPr>
        <w:t xml:space="preserve">قال بعضهم : ويقال : عقلت المرأة شعرها : إذا مشطته. ( والعاقلة الماشطة )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343" w:name="_Toc2563"/>
      <w:r>
        <w:t>عَقَم</w:t>
      </w:r>
      <w:bookmarkEnd w:id="3343"/>
    </w:p>
    <w:p>
      <w:pPr>
        <w:pStyle w:val="BookText"/>
      </w:pPr>
      <w:r>
        <w:rPr>
          <w:rFonts w:ascii="Amiri" w:hAnsi="Amiri" w:eastAsia="Amiri" w:cs="Amiri"/>
          <w:lang w:bidi="ar-SA"/>
          <w:color w:val="111111"/>
          <w:sz w:val="28"/>
          <w:szCs w:val="28"/>
          <w:rtl/>
        </w:rPr>
        <w:t xml:space="preserve">[عَقَم] : العقم : السد.</w:t>
      </w:r>
    </w:p>
    <w:p>
      <w:pPr>
        <w:pStyle w:val="BookText"/>
      </w:pPr>
      <w:r>
        <w:rPr>
          <w:rFonts w:ascii="Amiri" w:hAnsi="Amiri" w:eastAsia="Amiri" w:cs="Amiri"/>
          <w:lang w:bidi="ar-SA"/>
          <w:color w:val="111111"/>
          <w:sz w:val="28"/>
          <w:szCs w:val="28"/>
          <w:rtl/>
        </w:rPr>
        <w:t xml:space="preserve">يقال : عُقِمت الرحمُ : إذا لم تقبل الولدَ.</w:t>
      </w:r>
    </w:p>
    <w:p>
      <w:pPr>
        <w:pStyle w:val="BookText"/>
      </w:pPr>
      <w:r>
        <w:rPr>
          <w:rFonts w:ascii="Amiri" w:hAnsi="Amiri" w:eastAsia="Amiri" w:cs="Amiri"/>
          <w:lang w:bidi="ar-SA"/>
          <w:color w:val="111111"/>
          <w:sz w:val="28"/>
          <w:szCs w:val="28"/>
          <w:rtl/>
        </w:rPr>
        <w:t xml:space="preserve">وعُقِمَت المرأة : إذا لم تلد فهي معقومة وعقيم كأنها مسدودة الرحم ، قال في وصف ناقة :</w:t>
      </w:r>
    </w:p>
    <w:p>
      <w:pPr>
        <w:pStyle w:val="BookText"/>
      </w:pPr>
      <w:r>
        <w:rPr>
          <w:rFonts w:ascii="Amiri" w:hAnsi="Amiri" w:eastAsia="Amiri" w:cs="Amiri"/>
          <w:lang w:bidi="ar-SA"/>
          <w:color w:val="111111"/>
          <w:sz w:val="28"/>
          <w:szCs w:val="28"/>
          <w:rtl/>
        </w:rPr>
        <w:t xml:space="preserve">معقومةٌ أو غارزٌ جَدُود</w:t>
      </w:r>
    </w:p>
    <w:p>
      <w:pPr>
        <w:pStyle w:val="BookText"/>
      </w:pPr>
      <w:r>
        <w:rPr>
          <w:rFonts w:ascii="Amiri" w:hAnsi="Amiri" w:eastAsia="Amiri" w:cs="Amiri"/>
          <w:lang w:bidi="ar-SA"/>
          <w:color w:val="111111"/>
          <w:sz w:val="28"/>
          <w:szCs w:val="28"/>
          <w:rtl/>
        </w:rPr>
        <w:t xml:space="preserve">المعقومة : العقيم. والغارز : التي قلّ لبنها ، وكذلك الجدود.</w:t>
      </w:r>
    </w:p>
    <w:p>
      <w:pPr>
        <w:pStyle w:val="BookText"/>
      </w:pPr>
      <w:r>
        <w:rPr>
          <w:rFonts w:ascii="Amiri" w:hAnsi="Amiri" w:eastAsia="Amiri" w:cs="Amiri"/>
          <w:lang w:bidi="ar-SA"/>
          <w:color w:val="111111"/>
          <w:sz w:val="28"/>
          <w:szCs w:val="28"/>
          <w:rtl/>
        </w:rPr>
        <w:t xml:space="preserve">ي</w:t>
      </w:r>
    </w:p>
    <w:p>
      <w:pPr>
        <w:pStyle w:val="Heading5"/>
      </w:pPr>
      <w:bookmarkStart w:id="3344" w:name="_Toc2564"/>
      <w:r>
        <w:t>عَقَى</w:t>
      </w:r>
      <w:bookmarkEnd w:id="3344"/>
    </w:p>
    <w:p>
      <w:pPr>
        <w:pStyle w:val="BookText"/>
      </w:pPr>
      <w:r>
        <w:rPr>
          <w:rFonts w:ascii="Amiri" w:hAnsi="Amiri" w:eastAsia="Amiri" w:cs="Amiri"/>
          <w:lang w:bidi="ar-SA"/>
          <w:color w:val="111111"/>
          <w:sz w:val="28"/>
          <w:szCs w:val="28"/>
          <w:rtl/>
        </w:rPr>
        <w:t xml:space="preserve">[عَقَى] الظبي عَقْياً ، بفتح العين : إذا أحدث أول ما يحدث حين يولد. والعِقْيُ ، بالكسر : الاسم.</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3345" w:name="_Toc2565"/>
      <w:r>
        <w:t>عَقِد</w:t>
      </w:r>
      <w:bookmarkEnd w:id="3345"/>
    </w:p>
    <w:p>
      <w:pPr>
        <w:pStyle w:val="BookText"/>
      </w:pPr>
      <w:r>
        <w:rPr>
          <w:rFonts w:ascii="Amiri" w:hAnsi="Amiri" w:eastAsia="Amiri" w:cs="Amiri"/>
          <w:lang w:bidi="ar-SA"/>
          <w:color w:val="111111"/>
          <w:sz w:val="28"/>
          <w:szCs w:val="28"/>
          <w:rtl/>
        </w:rPr>
        <w:t xml:space="preserve">[عَقِد] : تيس أَعْقَدُ : إذا كان ملتوي الذنب كأنه معقود.</w:t>
      </w:r>
    </w:p>
    <w:p>
      <w:pPr>
        <w:pStyle w:val="BookText"/>
      </w:pPr>
      <w:r>
        <w:rPr>
          <w:rFonts w:ascii="Amiri" w:hAnsi="Amiri" w:eastAsia="Amiri" w:cs="Amiri"/>
          <w:lang w:bidi="ar-SA"/>
          <w:color w:val="111111"/>
          <w:sz w:val="28"/>
          <w:szCs w:val="28"/>
          <w:rtl/>
        </w:rPr>
        <w:t xml:space="preserve">والأعقد : الذي في قرنه عقدة ، وشاة عقداء.</w:t>
      </w:r>
    </w:p>
    <w:p>
      <w:pPr>
        <w:pStyle w:val="BookText"/>
      </w:pPr>
      <w:r>
        <w:rPr>
          <w:rFonts w:ascii="Amiri" w:hAnsi="Amiri" w:eastAsia="Amiri" w:cs="Amiri"/>
          <w:lang w:bidi="ar-SA"/>
          <w:color w:val="111111"/>
          <w:sz w:val="28"/>
          <w:szCs w:val="28"/>
          <w:rtl/>
        </w:rPr>
        <w:t xml:space="preserve">ويقال : لئيم أعقد ، كأنه [ معقود ]</w:t>
      </w:r>
      <w:r>
        <w:rPr>
          <w:rStyle w:val="FootnoteReference"/>
        </w:rPr>
        <w:footnoteReference w:id="1590"/>
      </w:r>
      <w:r>
        <w:rPr>
          <w:rFonts w:ascii="IRNazanin" w:hAnsi="IRNazanin" w:eastAsia="IRNazanin" w:cs="IRNazanin"/>
          <w:lang w:bidi="fa-IR"/>
          <w:color w:val="111111"/>
          <w:sz w:val="28"/>
          <w:szCs w:val="28"/>
          <w:rtl/>
        </w:rPr>
        <w:t xml:space="preserve">على اللؤم.</w:t>
      </w:r>
    </w:p>
    <w:p>
      <w:pPr>
        <w:pStyle w:val="BookText"/>
      </w:pPr>
      <w:r>
        <w:rPr>
          <w:rFonts w:ascii="Amiri" w:hAnsi="Amiri" w:eastAsia="Amiri" w:cs="Amiri"/>
          <w:lang w:bidi="ar-SA"/>
          <w:color w:val="111111"/>
          <w:sz w:val="28"/>
          <w:szCs w:val="28"/>
          <w:rtl/>
        </w:rPr>
        <w:t xml:space="preserve">ورجل أعقد : إذا كان في لسانه عقدة وغِلَظ يَعْسُر الكلام عليه.</w:t>
      </w:r>
    </w:p>
    <w:p>
      <w:pPr>
        <w:pStyle w:val="BookText"/>
      </w:pPr>
      <w:r>
        <w:rPr>
          <w:rFonts w:ascii="IRNazanin" w:hAnsi="IRNazanin" w:eastAsia="IRNazanin" w:cs="IRNazanin"/>
          <w:lang w:bidi="fa-IR"/>
          <w:color w:val="111111"/>
          <w:sz w:val="28"/>
          <w:szCs w:val="28"/>
          <w:rtl/>
        </w:rPr>
        <w:t xml:space="preserve">ر</w:t>
      </w:r>
    </w:p>
    <w:p>
      <w:pPr>
        <w:pStyle w:val="Heading5"/>
      </w:pPr>
      <w:bookmarkStart w:id="3346" w:name="_Toc2566"/>
      <w:r>
        <w:t>عَقِر</w:t>
      </w:r>
      <w:bookmarkEnd w:id="3346"/>
    </w:p>
    <w:p>
      <w:pPr>
        <w:pStyle w:val="BookText"/>
      </w:pPr>
      <w:r>
        <w:rPr>
          <w:rFonts w:ascii="Amiri" w:hAnsi="Amiri" w:eastAsia="Amiri" w:cs="Amiri"/>
          <w:lang w:bidi="ar-SA"/>
          <w:color w:val="111111"/>
          <w:sz w:val="28"/>
          <w:szCs w:val="28"/>
          <w:rtl/>
        </w:rPr>
        <w:t xml:space="preserve">[عَقِر] : العَقَر : الدَّهَش ، وفي</w:t>
      </w:r>
    </w:p>
    <w:p>
      <w:pPr>
        <w:pStyle w:val="BookText"/>
      </w:pPr>
      <w:r>
        <w:rPr>
          <w:rFonts w:ascii="IRNazanin" w:hAnsi="IRNazanin" w:eastAsia="IRNazanin" w:cs="IRNazanin"/>
          <w:lang w:bidi="fa-IR"/>
          <w:color w:val="111111"/>
          <w:sz w:val="28"/>
          <w:szCs w:val="28"/>
          <w:rtl/>
        </w:rPr>
        <w:t xml:space="preserve">[شماره صفحه واقعی : 4675]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01" w:name="pg14455_195007"/>
    <w:bookmarkEnd w:id="601"/>
    <w:p>
      <w:pPr>
        <w:pStyle w:val="BookText"/>
      </w:pPr>
      <w:r>
        <w:rPr>
          <w:rFonts w:ascii="Amiri" w:hAnsi="Amiri" w:eastAsia="Amiri" w:cs="Amiri"/>
          <w:lang w:bidi="ar-SA"/>
          <w:color w:val="111111"/>
          <w:sz w:val="28"/>
          <w:szCs w:val="28"/>
          <w:rtl/>
        </w:rPr>
        <w:t xml:space="preserve">الحديث </w:t>
      </w:r>
      <w:r>
        <w:rPr>
          <w:rStyle w:val="FootnoteReference"/>
        </w:rPr>
        <w:footnoteReference w:id="1591"/>
      </w:r>
      <w:r>
        <w:rPr>
          <w:rFonts w:ascii="Amiri" w:hAnsi="Amiri" w:eastAsia="Amiri" w:cs="Amiri"/>
          <w:lang w:bidi="ar-SA"/>
          <w:color w:val="111111"/>
          <w:sz w:val="28"/>
          <w:szCs w:val="28"/>
          <w:rtl/>
        </w:rPr>
        <w:t xml:space="preserve">عن عمر حين سمع من أبي بكر قول الله تعالى : ( إِنَّكَ مَيِّتٌ وَإِنَّهُمْ مَيِّتُونَ )</w:t>
      </w:r>
      <w:r>
        <w:rPr>
          <w:rStyle w:val="FootnoteReference"/>
        </w:rPr>
        <w:footnoteReference w:id="1592"/>
      </w:r>
      <w:r>
        <w:rPr>
          <w:rFonts w:ascii="Amiri" w:hAnsi="Amiri" w:eastAsia="Amiri" w:cs="Amiri"/>
          <w:lang w:bidi="ar-SA"/>
          <w:color w:val="111111"/>
          <w:sz w:val="28"/>
          <w:szCs w:val="28"/>
          <w:rtl/>
        </w:rPr>
        <w:t xml:space="preserve">قال : فَعَقِرْتُ حتى لا أقدرُ على الكلام.</w:t>
      </w:r>
    </w:p>
    <w:p>
      <w:pPr>
        <w:pStyle w:val="BookText"/>
      </w:pPr>
      <w:r>
        <w:rPr>
          <w:rFonts w:ascii="Amiri" w:hAnsi="Amiri" w:eastAsia="Amiri" w:cs="Amiri"/>
          <w:lang w:bidi="ar-SA"/>
          <w:color w:val="111111"/>
          <w:sz w:val="28"/>
          <w:szCs w:val="28"/>
          <w:rtl/>
        </w:rPr>
        <w:t xml:space="preserve">وقال بعضهم : عَقِرت الشجرةُ : إذا قُطعَ رأسُها فيبست.</w:t>
      </w:r>
    </w:p>
    <w:p>
      <w:pPr>
        <w:pStyle w:val="BookText"/>
      </w:pPr>
      <w:r>
        <w:rPr>
          <w:rFonts w:ascii="Amiri" w:hAnsi="Amiri" w:eastAsia="Amiri" w:cs="Amiri"/>
          <w:lang w:bidi="ar-SA"/>
          <w:color w:val="111111"/>
          <w:sz w:val="28"/>
          <w:szCs w:val="28"/>
          <w:rtl/>
        </w:rPr>
        <w:t xml:space="preserve">وعَقِر الطائرُ : إذا نُتِفَتْ قوادمه فأصابتها آفة فلم ينبت ريشُها ، يقال : طائر عَقِرٌ وعاقر.</w:t>
      </w:r>
    </w:p>
    <w:p>
      <w:pPr>
        <w:pStyle w:val="BookText"/>
      </w:pPr>
      <w:r>
        <w:rPr>
          <w:rFonts w:ascii="IRNazanin" w:hAnsi="IRNazanin" w:eastAsia="IRNazanin" w:cs="IRNazanin"/>
          <w:lang w:bidi="fa-IR"/>
          <w:color w:val="111111"/>
          <w:sz w:val="28"/>
          <w:szCs w:val="28"/>
          <w:rtl/>
        </w:rPr>
        <w:t xml:space="preserve">ص</w:t>
      </w:r>
    </w:p>
    <w:p>
      <w:pPr>
        <w:pStyle w:val="Heading5"/>
      </w:pPr>
      <w:bookmarkStart w:id="3347" w:name="_Toc2567"/>
      <w:r>
        <w:t>عَقِص</w:t>
      </w:r>
      <w:bookmarkEnd w:id="3347"/>
    </w:p>
    <w:p>
      <w:pPr>
        <w:pStyle w:val="BookText"/>
      </w:pPr>
      <w:r>
        <w:rPr>
          <w:rFonts w:ascii="Amiri" w:hAnsi="Amiri" w:eastAsia="Amiri" w:cs="Amiri"/>
          <w:lang w:bidi="ar-SA"/>
          <w:color w:val="111111"/>
          <w:sz w:val="28"/>
          <w:szCs w:val="28"/>
          <w:rtl/>
        </w:rPr>
        <w:t xml:space="preserve">[عَقِص] : العَقْص : البخلُ ، يقال : رجل عَقِص : أي بخيل ، قال ذو الرمة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عَقِصاً بحاجته ولكن</w:t>
      </w:r>
    </w:p>
    <w:p>
      <w:pPr>
        <w:pStyle w:val="BookText"/>
      </w:pPr>
      <w:r>
        <w:rPr>
          <w:rFonts w:ascii="Amiri" w:hAnsi="Amiri" w:eastAsia="Amiri" w:cs="Amiri"/>
          <w:lang w:bidi="ar-SA"/>
          <w:color w:val="111111"/>
          <w:sz w:val="28"/>
          <w:szCs w:val="28"/>
          <w:rtl/>
        </w:rPr>
        <w:t xml:space="preserve">عطاءً لم يكن عِدةً مِطالاً</w:t>
      </w:r>
    </w:p>
    <w:p>
      <w:pPr>
        <w:pStyle w:val="BookText"/>
      </w:pPr>
      <w:r>
        <w:rPr>
          <w:rFonts w:ascii="Amiri" w:hAnsi="Amiri" w:eastAsia="Amiri" w:cs="Amiri"/>
          <w:lang w:bidi="ar-SA"/>
          <w:color w:val="111111"/>
          <w:sz w:val="28"/>
          <w:szCs w:val="28"/>
          <w:rtl/>
        </w:rPr>
        <w:t xml:space="preserve">والعَقَصُ : التواء في قرن التيس ، يقال : قرن أعقص وتيس أعقص وشاة عقصاء.</w:t>
      </w:r>
    </w:p>
    <w:p>
      <w:pPr>
        <w:pStyle w:val="BookText"/>
      </w:pPr>
      <w:r>
        <w:rPr>
          <w:rFonts w:ascii="Amiri" w:hAnsi="Amiri" w:eastAsia="Amiri" w:cs="Amiri"/>
          <w:lang w:bidi="ar-SA"/>
          <w:color w:val="111111"/>
          <w:sz w:val="28"/>
          <w:szCs w:val="28"/>
          <w:rtl/>
        </w:rPr>
        <w:t xml:space="preserve">والعَقَصَ أيضاً : دخول الثنايا في الفم ، والنعت : أعقص وعقصاء.</w:t>
      </w:r>
    </w:p>
    <w:p>
      <w:pPr>
        <w:pStyle w:val="BookText"/>
      </w:pPr>
      <w:r>
        <w:rPr>
          <w:rFonts w:ascii="Amiri" w:hAnsi="Amiri" w:eastAsia="Amiri" w:cs="Amiri"/>
          <w:lang w:bidi="ar-SA"/>
          <w:color w:val="111111"/>
          <w:sz w:val="28"/>
          <w:szCs w:val="28"/>
          <w:rtl/>
        </w:rPr>
        <w:t xml:space="preserve">والأعقص : من ألقاب أجزاء الشعر ، وهو ما كان من الأجزاء أعصب منقوصاً مثل « مفاعلتن » تحولت إلى « مفعول » </w:t>
      </w:r>
      <w:r>
        <w:rPr>
          <w:rStyle w:val="FootnoteReference"/>
        </w:rPr>
        <w:footnoteReference w:id="1594"/>
      </w:r>
      <w:r>
        <w:rPr>
          <w:rFonts w:ascii="Amiri" w:hAnsi="Amiri" w:eastAsia="Amiri" w:cs="Amiri"/>
          <w:lang w:bidi="ar-SA"/>
          <w:color w:val="111111"/>
          <w:sz w:val="28"/>
          <w:szCs w:val="28"/>
          <w:rtl/>
        </w:rPr>
        <w:t xml:space="preserve">كقوله :</w:t>
      </w:r>
    </w:p>
    <w:p>
      <w:pPr>
        <w:pStyle w:val="BookText"/>
      </w:pPr>
      <w:r>
        <w:rPr>
          <w:rFonts w:ascii="Amiri" w:hAnsi="Amiri" w:eastAsia="Amiri" w:cs="Amiri"/>
          <w:lang w:bidi="ar-SA"/>
          <w:color w:val="111111"/>
          <w:sz w:val="28"/>
          <w:szCs w:val="28"/>
          <w:rtl/>
        </w:rPr>
        <w:t xml:space="preserve">لو لا ملك رؤوف رحيم</w:t>
      </w:r>
    </w:p>
    <w:p>
      <w:pPr>
        <w:pStyle w:val="BookText"/>
      </w:pPr>
      <w:r>
        <w:rPr>
          <w:rFonts w:ascii="Amiri" w:hAnsi="Amiri" w:eastAsia="Amiri" w:cs="Amiri"/>
          <w:lang w:bidi="ar-SA"/>
          <w:color w:val="111111"/>
          <w:sz w:val="28"/>
          <w:szCs w:val="28"/>
          <w:rtl/>
        </w:rPr>
        <w:t xml:space="preserve">تداركني برحمته هلكْتُ</w:t>
      </w:r>
    </w:p>
    <w:p>
      <w:pPr>
        <w:pStyle w:val="BookText"/>
      </w:pPr>
      <w:r>
        <w:rPr>
          <w:rFonts w:ascii="IRNazanin" w:hAnsi="IRNazanin" w:eastAsia="IRNazanin" w:cs="IRNazanin"/>
          <w:lang w:bidi="fa-IR"/>
          <w:color w:val="111111"/>
          <w:sz w:val="28"/>
          <w:szCs w:val="28"/>
          <w:rtl/>
        </w:rPr>
        <w:t xml:space="preserve">واشتقاق الأعقص ، من العَقَص وهو التواء الشعر.</w:t>
      </w:r>
    </w:p>
    <w:p>
      <w:pPr>
        <w:pStyle w:val="BookText"/>
      </w:pPr>
      <w:r>
        <w:rPr>
          <w:rFonts w:ascii="IRNazanin" w:hAnsi="IRNazanin" w:eastAsia="IRNazanin" w:cs="IRNazanin"/>
          <w:lang w:bidi="fa-IR"/>
          <w:color w:val="111111"/>
          <w:sz w:val="28"/>
          <w:szCs w:val="28"/>
          <w:rtl/>
        </w:rPr>
        <w:t xml:space="preserve">ل</w:t>
      </w:r>
    </w:p>
    <w:p>
      <w:pPr>
        <w:pStyle w:val="Heading5"/>
      </w:pPr>
      <w:bookmarkStart w:id="3348" w:name="_Toc2568"/>
      <w:r>
        <w:t>عَقِل</w:t>
      </w:r>
      <w:bookmarkEnd w:id="3348"/>
    </w:p>
    <w:p>
      <w:pPr>
        <w:pStyle w:val="BookText"/>
      </w:pPr>
      <w:r>
        <w:rPr>
          <w:rFonts w:ascii="Amiri" w:hAnsi="Amiri" w:eastAsia="Amiri" w:cs="Amiri"/>
          <w:lang w:bidi="ar-SA"/>
          <w:color w:val="111111"/>
          <w:sz w:val="28"/>
          <w:szCs w:val="28"/>
          <w:rtl/>
        </w:rPr>
        <w:t xml:space="preserve">[عَقِل] : العَقَل : اصطكاك الركبتين ، والنعت أعقل وعقلاء ، قال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أخا الحرب لبَاساً إليها جلَالَها</w:t>
      </w:r>
    </w:p>
    <w:p>
      <w:pPr>
        <w:pStyle w:val="BookText"/>
      </w:pPr>
      <w:r>
        <w:rPr>
          <w:rFonts w:ascii="Amiri" w:hAnsi="Amiri" w:eastAsia="Amiri" w:cs="Amiri"/>
          <w:lang w:bidi="ar-SA"/>
          <w:color w:val="111111"/>
          <w:sz w:val="28"/>
          <w:szCs w:val="28"/>
          <w:rtl/>
        </w:rPr>
        <w:t xml:space="preserve">وليس بولّاجِ الخوالفِ أعقلا</w:t>
      </w:r>
    </w:p>
    <w:p>
      <w:pPr>
        <w:pStyle w:val="BookText"/>
      </w:pPr>
      <w:r>
        <w:rPr>
          <w:rFonts w:ascii="IRNazanin" w:hAnsi="IRNazanin" w:eastAsia="IRNazanin" w:cs="IRNazanin"/>
          <w:lang w:bidi="fa-IR"/>
          <w:color w:val="111111"/>
          <w:sz w:val="28"/>
          <w:szCs w:val="28"/>
          <w:rtl/>
        </w:rPr>
        <w:t xml:space="preserve">[شماره صفحه واقعی : 4676]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02" w:name="pg14455_195008"/>
    <w:bookmarkEnd w:id="602"/>
    <w:p>
      <w:pPr>
        <w:pStyle w:val="BookText"/>
      </w:pPr>
      <w:r>
        <w:rPr>
          <w:rFonts w:ascii="Amiri" w:hAnsi="Amiri" w:eastAsia="Amiri" w:cs="Amiri"/>
          <w:lang w:bidi="ar-SA"/>
          <w:color w:val="111111"/>
          <w:sz w:val="28"/>
          <w:szCs w:val="28"/>
          <w:rtl/>
        </w:rPr>
        <w:t xml:space="preserve">نصب « جلالها » بقوله : « لبَاساً » وخفض « الخوالف » لمّا أضافِ إليها.</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349" w:name="_Toc2569"/>
      <w:r>
        <w:t>عَقُر</w:t>
      </w:r>
      <w:bookmarkEnd w:id="3349"/>
    </w:p>
    <w:p>
      <w:pPr>
        <w:pStyle w:val="BookText"/>
      </w:pPr>
      <w:r>
        <w:rPr>
          <w:rFonts w:ascii="Amiri" w:hAnsi="Amiri" w:eastAsia="Amiri" w:cs="Amiri"/>
          <w:lang w:bidi="ar-SA"/>
          <w:color w:val="111111"/>
          <w:sz w:val="28"/>
          <w:szCs w:val="28"/>
          <w:rtl/>
        </w:rPr>
        <w:t xml:space="preserve">[عَقُر] : عَقُرت المرأة عُقراً : أي صارت عاقراً. حكاه الفراء وغيره.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350" w:name="_Toc2570"/>
      <w:r>
        <w:t>الإعقاب</w:t>
      </w:r>
      <w:bookmarkEnd w:id="3350"/>
    </w:p>
    <w:p>
      <w:pPr>
        <w:pStyle w:val="BookText"/>
      </w:pPr>
      <w:r>
        <w:rPr>
          <w:rFonts w:ascii="Amiri" w:hAnsi="Amiri" w:eastAsia="Amiri" w:cs="Amiri"/>
          <w:lang w:bidi="ar-SA"/>
          <w:color w:val="111111"/>
          <w:sz w:val="28"/>
          <w:szCs w:val="28"/>
          <w:rtl/>
        </w:rPr>
        <w:t xml:space="preserve">[الإعقاب] أعقب الرجلُ : إذا خلّف عَقِباً : أي ولداً.</w:t>
      </w:r>
    </w:p>
    <w:p>
      <w:pPr>
        <w:pStyle w:val="BookText"/>
      </w:pPr>
      <w:r>
        <w:rPr>
          <w:rFonts w:ascii="Amiri" w:hAnsi="Amiri" w:eastAsia="Amiri" w:cs="Amiri"/>
          <w:lang w:bidi="ar-SA"/>
          <w:color w:val="111111"/>
          <w:sz w:val="28"/>
          <w:szCs w:val="28"/>
          <w:rtl/>
        </w:rPr>
        <w:t xml:space="preserve">يقال : هلك ولم يُعْقِب. ويروى أن رجلاً دخل على المأمون فأعظمه فسأله ممن هو فقال : من طيّئ ، فقال من أيهم؟ فقال : من ولد عدي بن حاتم. قال له : أمن ولده لصلبه؟ قال : نعم ، فقال المأمون : أضللت رأيك ، إن أبا طريف لم يُعْقِب. يعني عدي بن حاتم.</w:t>
      </w:r>
    </w:p>
    <w:p>
      <w:pPr>
        <w:pStyle w:val="BookText"/>
      </w:pPr>
      <w:r>
        <w:rPr>
          <w:rFonts w:ascii="Amiri" w:hAnsi="Amiri" w:eastAsia="Amiri" w:cs="Amiri"/>
          <w:lang w:bidi="ar-SA"/>
          <w:color w:val="111111"/>
          <w:sz w:val="28"/>
          <w:szCs w:val="28"/>
          <w:rtl/>
        </w:rPr>
        <w:t xml:space="preserve">ويقال : فعل فعلاً أعقبه ندماً : أي أورثه ، قال الله تعالى : ( فَأَعْقَبَهُمْ نِفاقاً فِي قُلُوبِهِمْ )</w:t>
      </w:r>
      <w:r>
        <w:rPr>
          <w:rStyle w:val="FootnoteReference"/>
        </w:rPr>
        <w:footnoteReference w:id="1596"/>
      </w:r>
      <w:r>
        <w:rPr>
          <w:rFonts w:ascii="Amiri" w:hAnsi="Amiri" w:eastAsia="Amiri" w:cs="Amiri"/>
          <w:lang w:bidi="ar-SA"/>
          <w:color w:val="111111"/>
          <w:sz w:val="28"/>
          <w:szCs w:val="28"/>
          <w:rtl/>
        </w:rPr>
        <w:t xml:space="preserve">، قال أبو ذؤيب الهذلي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أودى بنيَّ وأعقبوني حسرةً</w:t>
      </w:r>
    </w:p>
    <w:p>
      <w:pPr>
        <w:pStyle w:val="BookText"/>
      </w:pPr>
      <w:r>
        <w:rPr>
          <w:rFonts w:ascii="Amiri" w:hAnsi="Amiri" w:eastAsia="Amiri" w:cs="Amiri"/>
          <w:lang w:bidi="ar-SA"/>
          <w:color w:val="111111"/>
          <w:sz w:val="28"/>
          <w:szCs w:val="28"/>
          <w:rtl/>
        </w:rPr>
        <w:t xml:space="preserve">بعد الرُّقاد وعَبْرةً ما تُقلِع</w:t>
      </w:r>
    </w:p>
    <w:p>
      <w:pPr>
        <w:pStyle w:val="BookText"/>
      </w:pPr>
      <w:r>
        <w:rPr>
          <w:rFonts w:ascii="Amiri" w:hAnsi="Amiri" w:eastAsia="Amiri" w:cs="Amiri"/>
          <w:lang w:bidi="ar-SA"/>
          <w:color w:val="111111"/>
          <w:sz w:val="28"/>
          <w:szCs w:val="28"/>
          <w:rtl/>
        </w:rPr>
        <w:t xml:space="preserve">ويقال : أعقبه الله تعالى خيراً بما فعل : أي جزاه.</w:t>
      </w:r>
    </w:p>
    <w:p>
      <w:pPr>
        <w:pStyle w:val="BookText"/>
      </w:pPr>
      <w:r>
        <w:rPr>
          <w:rFonts w:ascii="Amiri" w:hAnsi="Amiri" w:eastAsia="Amiri" w:cs="Amiri"/>
          <w:lang w:bidi="ar-SA"/>
          <w:color w:val="111111"/>
          <w:sz w:val="28"/>
          <w:szCs w:val="28"/>
          <w:rtl/>
        </w:rPr>
        <w:t xml:space="preserve">وأعقب الشيءُ الشيءَ : إذا صار مكانه.</w:t>
      </w:r>
    </w:p>
    <w:p>
      <w:pPr>
        <w:pStyle w:val="BookText"/>
      </w:pPr>
      <w:r>
        <w:rPr>
          <w:rFonts w:ascii="IRNazanin" w:hAnsi="IRNazanin" w:eastAsia="IRNazanin" w:cs="IRNazanin"/>
          <w:lang w:bidi="fa-IR"/>
          <w:color w:val="111111"/>
          <w:sz w:val="28"/>
          <w:szCs w:val="28"/>
          <w:rtl/>
        </w:rPr>
        <w:t xml:space="preserve">وأعقب النجمُ النجمَ : إذا طلع أحدُهما وغرب الآخر.</w:t>
      </w:r>
    </w:p>
    <w:p>
      <w:pPr>
        <w:pStyle w:val="BookText"/>
      </w:pPr>
      <w:r>
        <w:rPr>
          <w:rFonts w:ascii="Amiri" w:hAnsi="Amiri" w:eastAsia="Amiri" w:cs="Amiri"/>
          <w:lang w:bidi="ar-SA"/>
          <w:color w:val="111111"/>
          <w:sz w:val="28"/>
          <w:szCs w:val="28"/>
          <w:rtl/>
        </w:rPr>
        <w:t xml:space="preserve">وأُعْقِب عزُّهُ ذلًّا : أي بُدِّل. قال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4677]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03" w:name="pg14455_195009"/>
    <w:bookmarkEnd w:id="603"/>
    <w:p>
      <w:pPr>
        <w:pStyle w:val="BookText"/>
      </w:pPr>
      <w:r>
        <w:rPr>
          <w:rFonts w:ascii="Amiri" w:hAnsi="Amiri" w:eastAsia="Amiri" w:cs="Amiri"/>
          <w:lang w:bidi="ar-SA"/>
          <w:color w:val="111111"/>
          <w:sz w:val="28"/>
          <w:szCs w:val="28"/>
          <w:rtl/>
        </w:rPr>
        <w:t xml:space="preserve">وكم من عزيز أعقبَ الذلَّ عزُّهُ</w:t>
      </w:r>
    </w:p>
    <w:p>
      <w:pPr>
        <w:pStyle w:val="BookText"/>
      </w:pPr>
      <w:r>
        <w:rPr>
          <w:rFonts w:ascii="Amiri" w:hAnsi="Amiri" w:eastAsia="Amiri" w:cs="Amiri"/>
          <w:lang w:bidi="ar-SA"/>
          <w:color w:val="111111"/>
          <w:sz w:val="28"/>
          <w:szCs w:val="28"/>
          <w:rtl/>
        </w:rPr>
        <w:t xml:space="preserve">فأصبح مرحوماً وقد كان يُحْسَدُ</w:t>
      </w:r>
    </w:p>
    <w:p>
      <w:pPr>
        <w:pStyle w:val="BookText"/>
      </w:pPr>
      <w:r>
        <w:rPr>
          <w:rFonts w:ascii="Amiri" w:hAnsi="Amiri" w:eastAsia="Amiri" w:cs="Amiri"/>
          <w:lang w:bidi="ar-SA"/>
          <w:color w:val="111111"/>
          <w:sz w:val="28"/>
          <w:szCs w:val="28"/>
          <w:rtl/>
        </w:rPr>
        <w:t xml:space="preserve">والمُعْقِب : الذي يترك العُقْبة ، وهي البقية من المرق في القدر ، قال الكميت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وحَارَدَتِ النَّكْدُ الجلادُ ولم يكنْ</w:t>
      </w:r>
    </w:p>
    <w:p>
      <w:pPr>
        <w:pStyle w:val="BookText"/>
      </w:pPr>
      <w:r>
        <w:rPr>
          <w:rFonts w:ascii="Amiri" w:hAnsi="Amiri" w:eastAsia="Amiri" w:cs="Amiri"/>
          <w:lang w:bidi="ar-SA"/>
          <w:color w:val="111111"/>
          <w:sz w:val="28"/>
          <w:szCs w:val="28"/>
          <w:rtl/>
        </w:rPr>
        <w:t xml:space="preserve">لعُقْبةِ قِدْرِ المستعيرين ، مُعْقِبُ</w:t>
      </w:r>
    </w:p>
    <w:p>
      <w:pPr>
        <w:pStyle w:val="BookText"/>
      </w:pPr>
      <w:r>
        <w:rPr>
          <w:rFonts w:ascii="Amiri" w:hAnsi="Amiri" w:eastAsia="Amiri" w:cs="Amiri"/>
          <w:lang w:bidi="ar-SA"/>
          <w:color w:val="111111"/>
          <w:sz w:val="28"/>
          <w:szCs w:val="28"/>
          <w:rtl/>
        </w:rPr>
        <w:t xml:space="preserve">وأعقب البئرَ : إذا جعل في طيها عُقاباً.</w:t>
      </w:r>
    </w:p>
    <w:p>
      <w:pPr>
        <w:pStyle w:val="BookText"/>
      </w:pPr>
      <w:r>
        <w:rPr>
          <w:rFonts w:ascii="IRNazanin" w:hAnsi="IRNazanin" w:eastAsia="IRNazanin" w:cs="IRNazanin"/>
          <w:lang w:bidi="fa-IR"/>
          <w:color w:val="111111"/>
          <w:sz w:val="28"/>
          <w:szCs w:val="28"/>
          <w:rtl/>
        </w:rPr>
        <w:t xml:space="preserve">د</w:t>
      </w:r>
    </w:p>
    <w:p>
      <w:pPr>
        <w:pStyle w:val="Heading5"/>
      </w:pPr>
      <w:bookmarkStart w:id="3351" w:name="_Toc2571"/>
      <w:r>
        <w:t>الإعقاد</w:t>
      </w:r>
      <w:bookmarkEnd w:id="3351"/>
    </w:p>
    <w:p>
      <w:pPr>
        <w:pStyle w:val="BookText"/>
      </w:pPr>
      <w:r>
        <w:rPr>
          <w:rFonts w:ascii="Amiri" w:hAnsi="Amiri" w:eastAsia="Amiri" w:cs="Amiri"/>
          <w:lang w:bidi="ar-SA"/>
          <w:color w:val="111111"/>
          <w:sz w:val="28"/>
          <w:szCs w:val="28"/>
          <w:rtl/>
        </w:rPr>
        <w:t xml:space="preserve">[الإعقاد] : أعقد الرُّبَّ والعسل وغيرهما : إذا طبخه حتى يغلظ. قال الراجز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رُبّاً سَالَ بعد الإعقادْ</w:t>
      </w:r>
    </w:p>
    <w:p>
      <w:pPr>
        <w:pStyle w:val="BookText"/>
      </w:pPr>
      <w:r>
        <w:rPr>
          <w:rFonts w:ascii="Amiri" w:hAnsi="Amiri" w:eastAsia="Amiri" w:cs="Amiri"/>
          <w:lang w:bidi="ar-SA"/>
          <w:color w:val="111111"/>
          <w:sz w:val="28"/>
          <w:szCs w:val="28"/>
          <w:rtl/>
        </w:rPr>
        <w:t xml:space="preserve">على لَدِيدَيْ مُصْمِئلٍّ صِلْخادْ</w:t>
      </w:r>
    </w:p>
    <w:p>
      <w:pPr>
        <w:pStyle w:val="BookText"/>
      </w:pPr>
      <w:r>
        <w:rPr>
          <w:rFonts w:ascii="Amiri" w:hAnsi="Amiri" w:eastAsia="Amiri" w:cs="Amiri"/>
          <w:lang w:bidi="ar-SA"/>
          <w:color w:val="111111"/>
          <w:sz w:val="28"/>
          <w:szCs w:val="28"/>
          <w:rtl/>
        </w:rPr>
        <w:t xml:space="preserve">اللديدان : صفحتا العنق. والمصمئلّ.</w:t>
      </w:r>
    </w:p>
    <w:p>
      <w:pPr>
        <w:pStyle w:val="BookText"/>
      </w:pPr>
      <w:r>
        <w:rPr>
          <w:rFonts w:ascii="Amiri" w:hAnsi="Amiri" w:eastAsia="Amiri" w:cs="Amiri"/>
          <w:lang w:bidi="ar-SA"/>
          <w:color w:val="111111"/>
          <w:sz w:val="28"/>
          <w:szCs w:val="28"/>
          <w:rtl/>
        </w:rPr>
        <w:t xml:space="preserve">الصلب الشديد. والصِّلخاد : الصلب أيضاً.</w:t>
      </w:r>
    </w:p>
    <w:p>
      <w:pPr>
        <w:pStyle w:val="BookText"/>
      </w:pPr>
      <w:r>
        <w:rPr>
          <w:rFonts w:ascii="IRNazanin" w:hAnsi="IRNazanin" w:eastAsia="IRNazanin" w:cs="IRNazanin"/>
          <w:lang w:bidi="fa-IR"/>
          <w:color w:val="111111"/>
          <w:sz w:val="28"/>
          <w:szCs w:val="28"/>
          <w:rtl/>
        </w:rPr>
        <w:t xml:space="preserve">ل</w:t>
      </w:r>
    </w:p>
    <w:p>
      <w:pPr>
        <w:pStyle w:val="Heading5"/>
      </w:pPr>
      <w:bookmarkStart w:id="3352" w:name="_Toc2572"/>
      <w:r>
        <w:t>الإعقال</w:t>
      </w:r>
      <w:bookmarkEnd w:id="3352"/>
    </w:p>
    <w:p>
      <w:pPr>
        <w:pStyle w:val="BookText"/>
      </w:pPr>
      <w:r>
        <w:rPr>
          <w:rFonts w:ascii="Amiri" w:hAnsi="Amiri" w:eastAsia="Amiri" w:cs="Amiri"/>
          <w:lang w:bidi="ar-SA"/>
          <w:color w:val="111111"/>
          <w:sz w:val="28"/>
          <w:szCs w:val="28"/>
          <w:rtl/>
        </w:rPr>
        <w:t xml:space="preserve">[الإعقال] : أعقل القومُ : إذا عَقِل الظلُّ بهم.</w:t>
      </w:r>
    </w:p>
    <w:p>
      <w:pPr>
        <w:pStyle w:val="BookText"/>
      </w:pPr>
      <w:r>
        <w:rPr>
          <w:rFonts w:ascii="IRNazanin" w:hAnsi="IRNazanin" w:eastAsia="IRNazanin" w:cs="IRNazanin"/>
          <w:lang w:bidi="fa-IR"/>
          <w:color w:val="111111"/>
          <w:sz w:val="28"/>
          <w:szCs w:val="28"/>
          <w:rtl/>
        </w:rPr>
        <w:t xml:space="preserve">م</w:t>
      </w:r>
    </w:p>
    <w:p>
      <w:pPr>
        <w:pStyle w:val="Heading5"/>
      </w:pPr>
      <w:bookmarkStart w:id="3353" w:name="_Toc2573"/>
      <w:r>
        <w:t>الإعقام</w:t>
      </w:r>
      <w:bookmarkEnd w:id="3353"/>
    </w:p>
    <w:p>
      <w:pPr>
        <w:pStyle w:val="BookText"/>
      </w:pPr>
      <w:r>
        <w:rPr>
          <w:rFonts w:ascii="Amiri" w:hAnsi="Amiri" w:eastAsia="Amiri" w:cs="Amiri"/>
          <w:lang w:bidi="ar-SA"/>
          <w:color w:val="111111"/>
          <w:sz w:val="28"/>
          <w:szCs w:val="28"/>
          <w:rtl/>
        </w:rPr>
        <w:t xml:space="preserve">[الإعقام] : أعقم الله تعالى المرأة : إذا جعلها عقيماً.</w:t>
      </w:r>
    </w:p>
    <w:p>
      <w:pPr>
        <w:pStyle w:val="BookText"/>
      </w:pPr>
      <w:r>
        <w:rPr>
          <w:rFonts w:ascii="Amiri" w:hAnsi="Amiri" w:eastAsia="Amiri" w:cs="Amiri"/>
          <w:lang w:bidi="ar-SA"/>
          <w:color w:val="111111"/>
          <w:sz w:val="28"/>
          <w:szCs w:val="28"/>
          <w:rtl/>
        </w:rPr>
        <w:t xml:space="preserve">ي</w:t>
      </w:r>
    </w:p>
    <w:p>
      <w:pPr>
        <w:pStyle w:val="Heading5"/>
      </w:pPr>
      <w:bookmarkStart w:id="3354" w:name="_Toc2574"/>
      <w:r>
        <w:t>الإعقاء</w:t>
      </w:r>
      <w:bookmarkEnd w:id="3354"/>
    </w:p>
    <w:p>
      <w:pPr>
        <w:pStyle w:val="BookText"/>
      </w:pPr>
      <w:r>
        <w:rPr>
          <w:rFonts w:ascii="Amiri" w:hAnsi="Amiri" w:eastAsia="Amiri" w:cs="Amiri"/>
          <w:lang w:bidi="ar-SA"/>
          <w:color w:val="111111"/>
          <w:sz w:val="28"/>
          <w:szCs w:val="28"/>
          <w:rtl/>
        </w:rPr>
        <w:t xml:space="preserve">[الإعقاء] : أعقى الشيءُ : إذا اشتدت مرارته ، يقال في المثل </w:t>
      </w:r>
      <w:r>
        <w:rPr>
          <w:rStyle w:val="FootnoteReference"/>
        </w:rPr>
        <w:footnoteReference w:id="1601"/>
      </w:r>
      <w:r>
        <w:rPr>
          <w:rFonts w:ascii="Amiri" w:hAnsi="Amiri" w:eastAsia="Amiri" w:cs="Amiri"/>
          <w:lang w:bidi="ar-SA"/>
          <w:color w:val="111111"/>
          <w:sz w:val="28"/>
          <w:szCs w:val="28"/>
          <w:rtl/>
        </w:rPr>
        <w:t xml:space="preserve">: « لا تكنْ حُلْواً فَتُسْتَرط ولا مُرّاً فَتُعْقى ».</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355" w:name="_Toc2575"/>
      <w:r>
        <w:t>التعقيب</w:t>
      </w:r>
      <w:bookmarkEnd w:id="3355"/>
    </w:p>
    <w:p>
      <w:pPr>
        <w:pStyle w:val="BookText"/>
      </w:pPr>
      <w:r>
        <w:rPr>
          <w:rFonts w:ascii="Amiri" w:hAnsi="Amiri" w:eastAsia="Amiri" w:cs="Amiri"/>
          <w:lang w:bidi="ar-SA"/>
          <w:color w:val="111111"/>
          <w:sz w:val="28"/>
          <w:szCs w:val="28"/>
          <w:rtl/>
        </w:rPr>
        <w:t xml:space="preserve">[التعقيب] : يقال : عَقّب لصلاة بعد</w:t>
      </w:r>
    </w:p>
    <w:p>
      <w:pPr>
        <w:pStyle w:val="BookText"/>
      </w:pPr>
      <w:r>
        <w:rPr>
          <w:rFonts w:ascii="IRNazanin" w:hAnsi="IRNazanin" w:eastAsia="IRNazanin" w:cs="IRNazanin"/>
          <w:lang w:bidi="fa-IR"/>
          <w:color w:val="111111"/>
          <w:sz w:val="28"/>
          <w:szCs w:val="28"/>
          <w:rtl/>
        </w:rPr>
        <w:t xml:space="preserve">[شماره صفحه واقعی : 4678]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04" w:name="pg14455_195010"/>
    <w:bookmarkEnd w:id="604"/>
    <w:p>
      <w:pPr>
        <w:pStyle w:val="BookText"/>
      </w:pPr>
      <w:r>
        <w:rPr>
          <w:rFonts w:ascii="Amiri" w:hAnsi="Amiri" w:eastAsia="Amiri" w:cs="Amiri"/>
          <w:lang w:bidi="ar-SA"/>
          <w:color w:val="111111"/>
          <w:sz w:val="28"/>
          <w:szCs w:val="28"/>
          <w:rtl/>
        </w:rPr>
        <w:t xml:space="preserve">صلاة : إذا أتى بواحدة عقب الأخرى وفصل بينهما بدعاء وغيره.</w:t>
      </w:r>
    </w:p>
    <w:p>
      <w:pPr>
        <w:pStyle w:val="BookText"/>
      </w:pPr>
      <w:r>
        <w:rPr>
          <w:rFonts w:ascii="Amiri" w:hAnsi="Amiri" w:eastAsia="Amiri" w:cs="Amiri"/>
          <w:lang w:bidi="ar-SA"/>
          <w:color w:val="111111"/>
          <w:sz w:val="28"/>
          <w:szCs w:val="28"/>
          <w:rtl/>
        </w:rPr>
        <w:t xml:space="preserve">ويقال : ذهب القوم وعقّب فلان بعدهم : أي أقام بعد ما ذهبوا.</w:t>
      </w:r>
    </w:p>
    <w:p>
      <w:pPr>
        <w:pStyle w:val="BookText"/>
      </w:pPr>
      <w:r>
        <w:rPr>
          <w:rFonts w:ascii="Amiri" w:hAnsi="Amiri" w:eastAsia="Amiri" w:cs="Amiri"/>
          <w:lang w:bidi="ar-SA"/>
          <w:color w:val="111111"/>
          <w:sz w:val="28"/>
          <w:szCs w:val="28"/>
          <w:rtl/>
        </w:rPr>
        <w:t xml:space="preserve">والتعقيب : سَيْرٌ بعد سير وغزو بعد غزو.</w:t>
      </w:r>
    </w:p>
    <w:p>
      <w:pPr>
        <w:pStyle w:val="BookText"/>
      </w:pPr>
      <w:r>
        <w:rPr>
          <w:rFonts w:ascii="Amiri" w:hAnsi="Amiri" w:eastAsia="Amiri" w:cs="Amiri"/>
          <w:lang w:bidi="ar-SA"/>
          <w:color w:val="111111"/>
          <w:sz w:val="28"/>
          <w:szCs w:val="28"/>
          <w:rtl/>
        </w:rPr>
        <w:t xml:space="preserve">وخيل معقِّبة : ذات عقْب : أي جري بعد جري ، قال طفيل يصف الخيل </w:t>
      </w:r>
      <w:r>
        <w:rPr>
          <w:rStyle w:val="FootnoteReference"/>
        </w:rPr>
        <w:footnoteReference w:id="1602"/>
      </w:r>
    </w:p>
    <w:p>
      <w:pPr>
        <w:pStyle w:val="BookText"/>
      </w:pPr>
      <w:r>
        <w:rPr>
          <w:rFonts w:ascii="Amiri" w:hAnsi="Amiri" w:eastAsia="Amiri" w:cs="Amiri"/>
          <w:lang w:bidi="ar-SA"/>
          <w:color w:val="111111"/>
          <w:sz w:val="28"/>
          <w:szCs w:val="28"/>
          <w:rtl/>
        </w:rPr>
        <w:t xml:space="preserve">مغاوير من ال الوجيه ولاحق</w:t>
      </w:r>
    </w:p>
    <w:p>
      <w:pPr>
        <w:pStyle w:val="BookText"/>
      </w:pPr>
      <w:r>
        <w:rPr>
          <w:rFonts w:ascii="Amiri" w:hAnsi="Amiri" w:eastAsia="Amiri" w:cs="Amiri"/>
          <w:lang w:bidi="ar-SA"/>
          <w:color w:val="111111"/>
          <w:sz w:val="28"/>
          <w:szCs w:val="28"/>
          <w:rtl/>
        </w:rPr>
        <w:t xml:space="preserve">عناجيج فيها للأريب معقب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طِوالُ الهوادي والمتونِ صليبةٌ</w:t>
      </w:r>
    </w:p>
    <w:p>
      <w:pPr>
        <w:pStyle w:val="BookText"/>
      </w:pPr>
      <w:r>
        <w:rPr>
          <w:rFonts w:ascii="Amiri" w:hAnsi="Amiri" w:eastAsia="Amiri" w:cs="Amiri"/>
          <w:lang w:bidi="ar-SA"/>
          <w:color w:val="111111"/>
          <w:sz w:val="28"/>
          <w:szCs w:val="28"/>
          <w:rtl/>
        </w:rPr>
        <w:t xml:space="preserve">مغاوير فيها للأريب مُعَقَّبُ</w:t>
      </w:r>
    </w:p>
    <w:p>
      <w:pPr>
        <w:pStyle w:val="BookText"/>
      </w:pPr>
      <w:r>
        <w:rPr>
          <w:rFonts w:ascii="Amiri" w:hAnsi="Amiri" w:eastAsia="Amiri" w:cs="Amiri"/>
          <w:lang w:bidi="ar-SA"/>
          <w:color w:val="111111"/>
          <w:sz w:val="28"/>
          <w:szCs w:val="28"/>
          <w:rtl/>
        </w:rPr>
        <w:t xml:space="preserve">أي موضع غزو بعد غزو.</w:t>
      </w:r>
    </w:p>
    <w:p>
      <w:pPr>
        <w:pStyle w:val="BookText"/>
      </w:pPr>
      <w:r>
        <w:rPr>
          <w:rFonts w:ascii="Amiri" w:hAnsi="Amiri" w:eastAsia="Amiri" w:cs="Amiri"/>
          <w:lang w:bidi="ar-SA"/>
          <w:color w:val="111111"/>
          <w:sz w:val="28"/>
          <w:szCs w:val="28"/>
          <w:rtl/>
        </w:rPr>
        <w:t xml:space="preserve">وقوله تعالى : ( لَهُ مُعَقِّباتٌ مِنْ بَيْنِ يَدَيْهِ وَمِنْ خَلْفِهِ )</w:t>
      </w:r>
      <w:r>
        <w:rPr>
          <w:rStyle w:val="FootnoteReference"/>
        </w:rPr>
        <w:footnoteReference w:id="1603"/>
      </w:r>
      <w:r>
        <w:rPr>
          <w:rFonts w:ascii="Amiri" w:hAnsi="Amiri" w:eastAsia="Amiri" w:cs="Amiri"/>
          <w:lang w:bidi="ar-SA"/>
          <w:color w:val="111111"/>
          <w:sz w:val="28"/>
          <w:szCs w:val="28"/>
          <w:rtl/>
        </w:rPr>
        <w:t xml:space="preserve">: أي ملائكة الليل والنهار ، لأنهم يتعاقبون في حفظ حسناته وسيئاته ؛ ملكان بالليل وملكان بالنهار من بين يديه ومن خلفه ، أي في الماضي والمستقبل ( يَحْفَظُونَهُ مِنْ أَمْرِ اللهِ ) ، أي بأمر الله.</w:t>
      </w:r>
    </w:p>
    <w:p>
      <w:pPr>
        <w:pStyle w:val="BookText"/>
      </w:pPr>
      <w:r>
        <w:rPr>
          <w:rFonts w:ascii="Amiri" w:hAnsi="Amiri" w:eastAsia="Amiri" w:cs="Amiri"/>
          <w:lang w:bidi="ar-SA"/>
          <w:color w:val="111111"/>
          <w:sz w:val="28"/>
          <w:szCs w:val="28"/>
          <w:rtl/>
        </w:rPr>
        <w:t xml:space="preserve">ويقال : عقّب عن أمرٍ أراده : إذا رجع.</w:t>
      </w:r>
    </w:p>
    <w:p>
      <w:pPr>
        <w:pStyle w:val="BookText"/>
      </w:pPr>
      <w:r>
        <w:rPr>
          <w:rFonts w:ascii="Amiri" w:hAnsi="Amiri" w:eastAsia="Amiri" w:cs="Amiri"/>
          <w:lang w:bidi="ar-SA"/>
          <w:color w:val="111111"/>
          <w:sz w:val="28"/>
          <w:szCs w:val="28"/>
          <w:rtl/>
        </w:rPr>
        <w:t xml:space="preserve">وتصدق بصدقة لا تعقيب فيها : أي لا رجوع ولا استثناء.</w:t>
      </w:r>
    </w:p>
    <w:p>
      <w:pPr>
        <w:pStyle w:val="BookText"/>
      </w:pPr>
      <w:r>
        <w:rPr>
          <w:rFonts w:ascii="Amiri" w:hAnsi="Amiri" w:eastAsia="Amiri" w:cs="Amiri"/>
          <w:lang w:bidi="ar-SA"/>
          <w:color w:val="111111"/>
          <w:sz w:val="28"/>
          <w:szCs w:val="28"/>
          <w:rtl/>
        </w:rPr>
        <w:t xml:space="preserve">وولّى ولم يعقِّب : أي ولم يعطف ، قال الله تعالى : ( وَلَّى مُدْبِراً وَلَمْ يُعَقِّبْ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والمعقِّب : المنتظر.</w:t>
      </w:r>
    </w:p>
    <w:p>
      <w:pPr>
        <w:pStyle w:val="BookText"/>
      </w:pPr>
      <w:r>
        <w:rPr>
          <w:rFonts w:ascii="Amiri" w:hAnsi="Amiri" w:eastAsia="Amiri" w:cs="Amiri"/>
          <w:lang w:bidi="ar-SA"/>
          <w:color w:val="111111"/>
          <w:sz w:val="28"/>
          <w:szCs w:val="28"/>
          <w:rtl/>
        </w:rPr>
        <w:t xml:space="preserve">وعقّب في الأمر : إذا طلبه وتردّد فيه.</w:t>
      </w:r>
    </w:p>
    <w:p>
      <w:pPr>
        <w:pStyle w:val="BookText"/>
      </w:pPr>
      <w:r>
        <w:rPr>
          <w:rFonts w:ascii="Amiri" w:hAnsi="Amiri" w:eastAsia="Amiri" w:cs="Amiri"/>
          <w:lang w:bidi="ar-SA"/>
          <w:color w:val="111111"/>
          <w:sz w:val="28"/>
          <w:szCs w:val="28"/>
          <w:rtl/>
        </w:rPr>
        <w:t xml:space="preserve">وقول الله تعالى : ( لا مُعَقِّبَ لِحُكْمِهِ )</w:t>
      </w:r>
      <w:r>
        <w:rPr>
          <w:rStyle w:val="FootnoteReference"/>
        </w:rPr>
        <w:footnoteReference w:id="1605"/>
      </w:r>
      <w:r>
        <w:rPr>
          <w:rFonts w:ascii="Amiri" w:hAnsi="Amiri" w:eastAsia="Amiri" w:cs="Amiri"/>
          <w:lang w:bidi="ar-SA"/>
          <w:color w:val="111111"/>
          <w:sz w:val="28"/>
          <w:szCs w:val="28"/>
          <w:rtl/>
        </w:rPr>
        <w:t xml:space="preserve">: أي لا رادّ لقضائه.</w:t>
      </w:r>
    </w:p>
    <w:p>
      <w:pPr>
        <w:pStyle w:val="BookText"/>
      </w:pPr>
      <w:r>
        <w:rPr>
          <w:rFonts w:ascii="Amiri" w:hAnsi="Amiri" w:eastAsia="Amiri" w:cs="Amiri"/>
          <w:lang w:bidi="ar-SA"/>
          <w:color w:val="111111"/>
          <w:sz w:val="28"/>
          <w:szCs w:val="28"/>
          <w:rtl/>
        </w:rPr>
        <w:t xml:space="preserve">وعقَّب القوسَ بالعَقب وهو العصب الذي يضرب إلى البياض.</w:t>
      </w:r>
    </w:p>
    <w:p>
      <w:pPr>
        <w:pStyle w:val="BookText"/>
      </w:pPr>
      <w:r>
        <w:rPr>
          <w:rFonts w:ascii="IRNazanin" w:hAnsi="IRNazanin" w:eastAsia="IRNazanin" w:cs="IRNazanin"/>
          <w:lang w:bidi="fa-IR"/>
          <w:color w:val="111111"/>
          <w:sz w:val="28"/>
          <w:szCs w:val="28"/>
          <w:rtl/>
        </w:rPr>
        <w:t xml:space="preserve">د</w:t>
      </w:r>
    </w:p>
    <w:p>
      <w:pPr>
        <w:pStyle w:val="Heading5"/>
      </w:pPr>
      <w:bookmarkStart w:id="3356" w:name="_Toc2576"/>
      <w:r>
        <w:t>التعقيد</w:t>
      </w:r>
      <w:bookmarkEnd w:id="3356"/>
    </w:p>
    <w:p>
      <w:pPr>
        <w:pStyle w:val="BookText"/>
      </w:pPr>
      <w:r>
        <w:rPr>
          <w:rFonts w:ascii="Amiri" w:hAnsi="Amiri" w:eastAsia="Amiri" w:cs="Amiri"/>
          <w:lang w:bidi="ar-SA"/>
          <w:color w:val="111111"/>
          <w:sz w:val="28"/>
          <w:szCs w:val="28"/>
          <w:rtl/>
        </w:rPr>
        <w:t xml:space="preserve">[التعقيد] : كلام معقّد : أي غير بيِّن.</w:t>
      </w:r>
    </w:p>
    <w:p>
      <w:pPr>
        <w:pStyle w:val="BookText"/>
      </w:pPr>
      <w:r>
        <w:rPr>
          <w:rFonts w:ascii="Amiri" w:hAnsi="Amiri" w:eastAsia="Amiri" w:cs="Amiri"/>
          <w:lang w:bidi="ar-SA"/>
          <w:color w:val="111111"/>
          <w:sz w:val="28"/>
          <w:szCs w:val="28"/>
          <w:rtl/>
        </w:rPr>
        <w:t xml:space="preserve">وخيوط معقّدة : أي معقودة.</w:t>
      </w:r>
    </w:p>
    <w:p>
      <w:pPr>
        <w:pStyle w:val="BookText"/>
      </w:pPr>
      <w:r>
        <w:rPr>
          <w:rFonts w:ascii="IRNazanin" w:hAnsi="IRNazanin" w:eastAsia="IRNazanin" w:cs="IRNazanin"/>
          <w:lang w:bidi="fa-IR"/>
          <w:color w:val="111111"/>
          <w:sz w:val="28"/>
          <w:szCs w:val="28"/>
          <w:rtl/>
        </w:rPr>
        <w:t xml:space="preserve">[شماره صفحه واقعی : 4679]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05" w:name="pg14455_195011"/>
    <w:bookmarkEnd w:id="605"/>
    <w:p>
      <w:pPr>
        <w:pStyle w:val="BookText"/>
      </w:pPr>
      <w:r>
        <w:rPr>
          <w:rFonts w:ascii="Amiri" w:hAnsi="Amiri" w:eastAsia="Amiri" w:cs="Amiri"/>
          <w:lang w:bidi="ar-SA"/>
          <w:color w:val="111111"/>
          <w:sz w:val="28"/>
          <w:szCs w:val="28"/>
          <w:rtl/>
        </w:rPr>
        <w:t xml:space="preserve">والمعقِّد : الساحر.</w:t>
      </w:r>
    </w:p>
    <w:p>
      <w:pPr>
        <w:pStyle w:val="BookText"/>
      </w:pPr>
      <w:r>
        <w:rPr>
          <w:rFonts w:ascii="Amiri" w:hAnsi="Amiri" w:eastAsia="Amiri" w:cs="Amiri"/>
          <w:lang w:bidi="ar-SA"/>
          <w:color w:val="111111"/>
          <w:sz w:val="28"/>
          <w:szCs w:val="28"/>
          <w:rtl/>
        </w:rPr>
        <w:t xml:space="preserve">وعَقَد اليمين : مثل عَقَدها : إذا لم يكن فيها لغوٌ ولا استثناءٌ ، وهي التي يجب الوفاء بها وتلزم الحانث كفارتها ، قال الله تعالى : ( بِما عَقَّدْتُمُ الْأَيْمانَ )</w:t>
      </w:r>
      <w:r>
        <w:rPr>
          <w:rStyle w:val="FootnoteReference"/>
        </w:rPr>
        <w:footnoteReference w:id="1606"/>
      </w:r>
      <w:r>
        <w:rPr>
          <w:rFonts w:ascii="Amiri" w:hAnsi="Amiri" w:eastAsia="Amiri" w:cs="Amiri"/>
          <w:lang w:bidi="ar-SA"/>
          <w:color w:val="111111"/>
          <w:sz w:val="28"/>
          <w:szCs w:val="28"/>
          <w:rtl/>
        </w:rPr>
        <w:t xml:space="preserve">. والأيمان ثلاث : معقّدة ولغو وغموس ؛ فالمعقّدة : لا تكون إلا على فعل مستقبل على نفي أو إثبات كقول الحالف : والله لا فعلْتُ ، ثم يفعَل. أو لأفعلَنَّ ، ثم لا يفعل ، فإذا حنث فيها لزمته الكفارة بغير خلاف. واللغو : أن يحلف على شيء يظن أنه صادق فيه ثم لا يصحُّ ظنّه ، فلا كفارة عليه عند أبي حنيفة ومن وافقه. وقال الشافعي عليه الكفارة في ذلك. وقال في تفسير اللغو : أن تقول : لا والله ، وبلى والله عند الغضب واللجاج من غير قصد يمين. والغموس : أن يحلف أنه ما فعل شيئاً وقد فعله وهو عالم أنه كاذب فلا كفارة عليه غير الندم والتوبة عند زيد ابن علي وأبي حنيفة وأصحابه ومالك والثوري والليث ومن وافقهم. وعند الأوزاعي وابن حيٍّ والشافعي : تجب في الغموس الكفارة.</w:t>
      </w:r>
    </w:p>
    <w:p>
      <w:pPr>
        <w:pStyle w:val="BookText"/>
      </w:pPr>
      <w:r>
        <w:rPr>
          <w:rFonts w:ascii="IRNazanin" w:hAnsi="IRNazanin" w:eastAsia="IRNazanin" w:cs="IRNazanin"/>
          <w:lang w:bidi="fa-IR"/>
          <w:color w:val="111111"/>
          <w:sz w:val="28"/>
          <w:szCs w:val="28"/>
          <w:rtl/>
        </w:rPr>
        <w:t xml:space="preserve">ر</w:t>
      </w:r>
    </w:p>
    <w:p>
      <w:pPr>
        <w:pStyle w:val="Heading5"/>
      </w:pPr>
      <w:bookmarkStart w:id="3357" w:name="_Toc2577"/>
      <w:r>
        <w:t>التعقير</w:t>
      </w:r>
      <w:bookmarkEnd w:id="3357"/>
    </w:p>
    <w:p>
      <w:pPr>
        <w:pStyle w:val="BookText"/>
      </w:pPr>
      <w:r>
        <w:rPr>
          <w:rFonts w:ascii="Amiri" w:hAnsi="Amiri" w:eastAsia="Amiri" w:cs="Amiri"/>
          <w:lang w:bidi="ar-SA"/>
          <w:color w:val="111111"/>
          <w:sz w:val="28"/>
          <w:szCs w:val="28"/>
          <w:rtl/>
        </w:rPr>
        <w:t xml:space="preserve">[التعقير] : عَقّره : أي أكثر عقْره ، وفي حديث ابن عباس : « لا تأكلوا من تعاقر الأعراب فإني لا آمن أن تكون مما ( أُهِلَّ لِغَيْرِ اللهِ ) ».</w:t>
      </w:r>
    </w:p>
    <w:p>
      <w:pPr>
        <w:pStyle w:val="BookText"/>
      </w:pPr>
      <w:r>
        <w:rPr>
          <w:rFonts w:ascii="Amiri" w:hAnsi="Amiri" w:eastAsia="Amiri" w:cs="Amiri"/>
          <w:lang w:bidi="ar-SA"/>
          <w:color w:val="111111"/>
          <w:sz w:val="28"/>
          <w:szCs w:val="28"/>
          <w:rtl/>
        </w:rPr>
        <w:t xml:space="preserve">تعاقر الأعراب : أن يتحادد الرجلان فيعقرَ كلُّ واحد منهما حتى يعجز أحدُهما أو يبخل. نهى عنه لأنه رياء وسُمْعة ، وشبّهه بما ( أُهِلَّ بِهِ لِغَيْرِ اللهِ ).</w:t>
      </w:r>
    </w:p>
    <w:p>
      <w:pPr>
        <w:pStyle w:val="BookText"/>
      </w:pPr>
      <w:r>
        <w:rPr>
          <w:rFonts w:ascii="IRNazanin" w:hAnsi="IRNazanin" w:eastAsia="IRNazanin" w:cs="IRNazanin"/>
          <w:lang w:bidi="fa-IR"/>
          <w:color w:val="111111"/>
          <w:sz w:val="28"/>
          <w:szCs w:val="28"/>
          <w:rtl/>
        </w:rPr>
        <w:t xml:space="preserve">ف</w:t>
      </w:r>
    </w:p>
    <w:p>
      <w:pPr>
        <w:pStyle w:val="Heading5"/>
      </w:pPr>
      <w:bookmarkStart w:id="3358" w:name="_Toc2578"/>
      <w:r>
        <w:t>التعقيف</w:t>
      </w:r>
      <w:bookmarkEnd w:id="3358"/>
    </w:p>
    <w:p>
      <w:pPr>
        <w:pStyle w:val="BookText"/>
      </w:pPr>
      <w:r>
        <w:rPr>
          <w:rFonts w:ascii="Amiri" w:hAnsi="Amiri" w:eastAsia="Amiri" w:cs="Amiri"/>
          <w:lang w:bidi="ar-SA"/>
          <w:color w:val="111111"/>
          <w:sz w:val="28"/>
          <w:szCs w:val="28"/>
          <w:rtl/>
        </w:rPr>
        <w:t xml:space="preserve">[التعقيف] : عقّفه : أي عوّجه.</w:t>
      </w:r>
    </w:p>
    <w:p>
      <w:pPr>
        <w:pStyle w:val="BookText"/>
      </w:pPr>
      <w:r>
        <w:rPr>
          <w:rFonts w:ascii="IRNazanin" w:hAnsi="IRNazanin" w:eastAsia="IRNazanin" w:cs="IRNazanin"/>
          <w:lang w:bidi="fa-IR"/>
          <w:color w:val="111111"/>
          <w:sz w:val="28"/>
          <w:szCs w:val="28"/>
          <w:rtl/>
        </w:rPr>
        <w:t xml:space="preserve">ل</w:t>
      </w:r>
    </w:p>
    <w:p>
      <w:pPr>
        <w:pStyle w:val="Heading5"/>
      </w:pPr>
      <w:bookmarkStart w:id="3359" w:name="_Toc2579"/>
      <w:r>
        <w:t>التعقيل</w:t>
      </w:r>
      <w:bookmarkEnd w:id="3359"/>
    </w:p>
    <w:p>
      <w:pPr>
        <w:pStyle w:val="BookText"/>
      </w:pPr>
      <w:r>
        <w:rPr>
          <w:rFonts w:ascii="Amiri" w:hAnsi="Amiri" w:eastAsia="Amiri" w:cs="Amiri"/>
          <w:lang w:bidi="ar-SA"/>
          <w:color w:val="111111"/>
          <w:sz w:val="28"/>
          <w:szCs w:val="28"/>
          <w:rtl/>
        </w:rPr>
        <w:t xml:space="preserve">[التعقيل] : عقّله : إذا نسبه إلى العقل.</w:t>
      </w:r>
    </w:p>
    <w:p>
      <w:pPr>
        <w:pStyle w:val="BookText"/>
      </w:pPr>
      <w:r>
        <w:rPr>
          <w:rFonts w:ascii="IRNazanin" w:hAnsi="IRNazanin" w:eastAsia="IRNazanin" w:cs="IRNazanin"/>
          <w:lang w:bidi="fa-IR"/>
          <w:color w:val="111111"/>
          <w:sz w:val="28"/>
          <w:szCs w:val="28"/>
          <w:rtl/>
        </w:rPr>
        <w:t xml:space="preserve">م</w:t>
      </w:r>
    </w:p>
    <w:p>
      <w:pPr>
        <w:pStyle w:val="Heading5"/>
      </w:pPr>
      <w:bookmarkStart w:id="3360" w:name="_Toc2580"/>
      <w:r>
        <w:t>التعقيم</w:t>
      </w:r>
      <w:bookmarkEnd w:id="3360"/>
    </w:p>
    <w:p>
      <w:pPr>
        <w:pStyle w:val="BookText"/>
      </w:pPr>
      <w:r>
        <w:rPr>
          <w:rFonts w:ascii="Amiri" w:hAnsi="Amiri" w:eastAsia="Amiri" w:cs="Amiri"/>
          <w:lang w:bidi="ar-SA"/>
          <w:color w:val="111111"/>
          <w:sz w:val="28"/>
          <w:szCs w:val="28"/>
          <w:rtl/>
        </w:rPr>
        <w:t xml:space="preserve">[التعقيم] : إبهامُ الشيءِ حتى لا يهتدى إليه.</w:t>
      </w:r>
    </w:p>
    <w:p>
      <w:pPr>
        <w:pStyle w:val="BookText"/>
      </w:pPr>
      <w:r>
        <w:rPr>
          <w:rFonts w:ascii="IRNazanin" w:hAnsi="IRNazanin" w:eastAsia="IRNazanin" w:cs="IRNazanin"/>
          <w:lang w:bidi="fa-IR"/>
          <w:color w:val="111111"/>
          <w:sz w:val="28"/>
          <w:szCs w:val="28"/>
          <w:rtl/>
        </w:rPr>
        <w:t xml:space="preserve">[شماره صفحه واقعی : 4680]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06" w:name="pg14455_195012"/>
    <w:bookmarkEnd w:id="606"/>
    <w:p>
      <w:pPr>
        <w:pStyle w:val="BookText"/>
      </w:pPr>
      <w:r>
        <w:rPr>
          <w:rFonts w:ascii="Amiri" w:hAnsi="Amiri" w:eastAsia="Amiri" w:cs="Amiri"/>
          <w:lang w:bidi="ar-SA"/>
          <w:color w:val="111111"/>
          <w:sz w:val="28"/>
          <w:szCs w:val="28"/>
          <w:rtl/>
        </w:rPr>
        <w:t xml:space="preserve">ي</w:t>
      </w:r>
    </w:p>
    <w:p>
      <w:pPr>
        <w:pStyle w:val="Heading5"/>
      </w:pPr>
      <w:bookmarkStart w:id="3361" w:name="_Toc2581"/>
      <w:r>
        <w:t>التعقية</w:t>
      </w:r>
      <w:bookmarkEnd w:id="3361"/>
    </w:p>
    <w:p>
      <w:pPr>
        <w:pStyle w:val="BookText"/>
      </w:pPr>
      <w:r>
        <w:rPr>
          <w:rFonts w:ascii="Amiri" w:hAnsi="Amiri" w:eastAsia="Amiri" w:cs="Amiri"/>
          <w:lang w:bidi="ar-SA"/>
          <w:color w:val="111111"/>
          <w:sz w:val="28"/>
          <w:szCs w:val="28"/>
          <w:rtl/>
        </w:rPr>
        <w:t xml:space="preserve">[التعقية] : عقّى بسهمه : إذا رفعه في الهواء. وعقّى الطائر : إذا ارتفع في طيرانه.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3362" w:name="_Toc2582"/>
      <w:r>
        <w:t>المعاقبة</w:t>
      </w:r>
      <w:bookmarkEnd w:id="3362"/>
    </w:p>
    <w:p>
      <w:pPr>
        <w:pStyle w:val="BookText"/>
      </w:pPr>
      <w:r>
        <w:rPr>
          <w:rFonts w:ascii="Amiri" w:hAnsi="Amiri" w:eastAsia="Amiri" w:cs="Amiri"/>
          <w:lang w:bidi="ar-SA"/>
          <w:color w:val="111111"/>
          <w:sz w:val="28"/>
          <w:szCs w:val="28"/>
          <w:rtl/>
        </w:rPr>
        <w:t xml:space="preserve">[المعاقبة] : عاقبه في ركوب الدابة : إذا ركب أحدهما مرّة والآخر مرة ، قال حاتم الطائي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كنْتَ ربّاً للقلوص فلا تدعْ</w:t>
      </w:r>
    </w:p>
    <w:p>
      <w:pPr>
        <w:pStyle w:val="BookText"/>
      </w:pPr>
      <w:r>
        <w:rPr>
          <w:rFonts w:ascii="Amiri" w:hAnsi="Amiri" w:eastAsia="Amiri" w:cs="Amiri"/>
          <w:lang w:bidi="ar-SA"/>
          <w:color w:val="111111"/>
          <w:sz w:val="28"/>
          <w:szCs w:val="28"/>
          <w:rtl/>
        </w:rPr>
        <w:t xml:space="preserve">رفيقك يمشي خلفها غير راكب</w:t>
      </w:r>
    </w:p>
    <w:p>
      <w:pPr>
        <w:pStyle w:val="BookText"/>
      </w:pPr>
      <w:r>
        <w:rPr>
          <w:rFonts w:ascii="Amiri" w:hAnsi="Amiri" w:eastAsia="Amiri" w:cs="Amiri"/>
          <w:lang w:bidi="ar-SA"/>
          <w:color w:val="111111"/>
          <w:sz w:val="28"/>
          <w:szCs w:val="28"/>
          <w:rtl/>
        </w:rPr>
        <w:t xml:space="preserve">أنِخْها وأردفه فإنْ حملتْكُما</w:t>
      </w:r>
    </w:p>
    <w:p>
      <w:pPr>
        <w:pStyle w:val="BookText"/>
      </w:pPr>
      <w:r>
        <w:rPr>
          <w:rFonts w:ascii="Amiri" w:hAnsi="Amiri" w:eastAsia="Amiri" w:cs="Amiri"/>
          <w:lang w:bidi="ar-SA"/>
          <w:color w:val="111111"/>
          <w:sz w:val="28"/>
          <w:szCs w:val="28"/>
          <w:rtl/>
        </w:rPr>
        <w:t xml:space="preserve">فذاك وإن كان العقاب فعاقب</w:t>
      </w:r>
    </w:p>
    <w:p>
      <w:pPr>
        <w:pStyle w:val="BookText"/>
      </w:pPr>
      <w:r>
        <w:rPr>
          <w:rFonts w:ascii="Amiri" w:hAnsi="Amiri" w:eastAsia="Amiri" w:cs="Amiri"/>
          <w:lang w:bidi="ar-SA"/>
          <w:color w:val="111111"/>
          <w:sz w:val="28"/>
          <w:szCs w:val="28"/>
          <w:rtl/>
        </w:rPr>
        <w:t xml:space="preserve">وكلّ شيء جاء بعد شيءٍ فقد عاقبه.</w:t>
      </w:r>
    </w:p>
    <w:p>
      <w:pPr>
        <w:pStyle w:val="BookText"/>
      </w:pPr>
      <w:r>
        <w:rPr>
          <w:rFonts w:ascii="Amiri" w:hAnsi="Amiri" w:eastAsia="Amiri" w:cs="Amiri"/>
          <w:lang w:bidi="ar-SA"/>
          <w:color w:val="111111"/>
          <w:sz w:val="28"/>
          <w:szCs w:val="28"/>
          <w:rtl/>
        </w:rPr>
        <w:t xml:space="preserve">وعاقبه : من العقوبة.</w:t>
      </w:r>
    </w:p>
    <w:p>
      <w:pPr>
        <w:pStyle w:val="BookText"/>
      </w:pPr>
      <w:r>
        <w:rPr>
          <w:rFonts w:ascii="Amiri" w:hAnsi="Amiri" w:eastAsia="Amiri" w:cs="Amiri"/>
          <w:lang w:bidi="ar-SA"/>
          <w:color w:val="111111"/>
          <w:sz w:val="28"/>
          <w:szCs w:val="28"/>
          <w:rtl/>
        </w:rPr>
        <w:t xml:space="preserve">والمعاقبة : المجازاة ، قال الله تعالى </w:t>
      </w:r>
      <w:r>
        <w:rPr>
          <w:rStyle w:val="FootnoteReference"/>
        </w:rPr>
        <w:footnoteReference w:id="1608"/>
      </w:r>
      <w:r>
        <w:rPr>
          <w:rFonts w:ascii="Amiri" w:hAnsi="Amiri" w:eastAsia="Amiri" w:cs="Amiri"/>
          <w:lang w:bidi="ar-SA"/>
          <w:color w:val="111111"/>
          <w:sz w:val="28"/>
          <w:szCs w:val="28"/>
          <w:rtl/>
        </w:rPr>
        <w:t xml:space="preserve">: ( وَإِنْ عاقَبْتُمْ فَعاقِبُوا بِمِثْلِ ما عُوقِبْتُمْ بِهِ )</w:t>
      </w:r>
    </w:p>
    <w:p>
      <w:pPr>
        <w:pStyle w:val="BookText"/>
      </w:pPr>
      <w:r>
        <w:rPr>
          <w:rFonts w:ascii="Amiri" w:hAnsi="Amiri" w:eastAsia="Amiri" w:cs="Amiri"/>
          <w:lang w:bidi="ar-SA"/>
          <w:color w:val="111111"/>
          <w:sz w:val="28"/>
          <w:szCs w:val="28"/>
          <w:rtl/>
        </w:rPr>
        <w:t xml:space="preserve">قيل : إن هذا منسوخ بقوله تعالى : ( وَاصْبِرْ وَما صَبْرُكَ إِلَّا بِاللهِ )</w:t>
      </w:r>
      <w:r>
        <w:rPr>
          <w:rStyle w:val="FootnoteReference"/>
        </w:rPr>
        <w:footnoteReference w:id="1609"/>
      </w:r>
      <w:r>
        <w:rPr>
          <w:rFonts w:ascii="Amiri" w:hAnsi="Amiri" w:eastAsia="Amiri" w:cs="Amiri"/>
          <w:lang w:bidi="ar-SA"/>
          <w:color w:val="111111"/>
          <w:sz w:val="28"/>
          <w:szCs w:val="28"/>
          <w:rtl/>
        </w:rPr>
        <w:t xml:space="preserve">. وقيل : إنه ثابت في كل مظلوم له أن يقتصّ من ظالمه ، قال النابغة </w:t>
      </w:r>
      <w:r>
        <w:rPr>
          <w:rStyle w:val="FootnoteReference"/>
        </w:rPr>
        <w:footnoteReference w:id="1610"/>
      </w:r>
    </w:p>
    <w:p>
      <w:pPr>
        <w:pStyle w:val="BookText"/>
      </w:pPr>
      <w:r>
        <w:rPr>
          <w:rFonts w:ascii="Amiri" w:hAnsi="Amiri" w:eastAsia="Amiri" w:cs="Amiri"/>
          <w:lang w:bidi="ar-SA"/>
          <w:color w:val="111111"/>
          <w:sz w:val="28"/>
          <w:szCs w:val="28"/>
          <w:rtl/>
        </w:rPr>
        <w:t xml:space="preserve">فمن اطاعك فانفعه بطاعته</w:t>
      </w:r>
    </w:p>
    <w:p>
      <w:pPr>
        <w:pStyle w:val="BookText"/>
      </w:pPr>
      <w:r>
        <w:rPr>
          <w:rFonts w:ascii="Amiri" w:hAnsi="Amiri" w:eastAsia="Amiri" w:cs="Amiri"/>
          <w:lang w:bidi="ar-SA"/>
          <w:color w:val="111111"/>
          <w:sz w:val="28"/>
          <w:szCs w:val="28"/>
          <w:rtl/>
        </w:rPr>
        <w:t xml:space="preserve">وروايته في اللسان ( عقب ) :</w:t>
      </w:r>
    </w:p>
    <w:p>
      <w:pPr>
        <w:pStyle w:val="BookText"/>
      </w:pPr>
      <w:r>
        <w:rPr>
          <w:rFonts w:ascii="IRNazanin" w:hAnsi="IRNazanin" w:eastAsia="IRNazanin" w:cs="IRNazanin"/>
          <w:lang w:bidi="fa-IR"/>
          <w:color w:val="111111"/>
          <w:sz w:val="28"/>
          <w:szCs w:val="28"/>
          <w:rtl/>
        </w:rPr>
        <w:t xml:space="preserve">ومن اطاع فاعقبه بطاعته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أطاع فعاقبه بطاعته</w:t>
      </w:r>
    </w:p>
    <w:p>
      <w:pPr>
        <w:pStyle w:val="BookText"/>
      </w:pPr>
      <w:r>
        <w:rPr>
          <w:rFonts w:ascii="Amiri" w:hAnsi="Amiri" w:eastAsia="Amiri" w:cs="Amiri"/>
          <w:lang w:bidi="ar-SA"/>
          <w:color w:val="111111"/>
          <w:sz w:val="28"/>
          <w:szCs w:val="28"/>
          <w:rtl/>
        </w:rPr>
        <w:t xml:space="preserve">كما أطاعك وأدلله على الرَّشَد</w:t>
      </w:r>
    </w:p>
    <w:p>
      <w:pPr>
        <w:pStyle w:val="BookText"/>
      </w:pPr>
      <w:r>
        <w:rPr>
          <w:rFonts w:ascii="Amiri" w:hAnsi="Amiri" w:eastAsia="Amiri" w:cs="Amiri"/>
          <w:lang w:bidi="ar-SA"/>
          <w:color w:val="111111"/>
          <w:sz w:val="28"/>
          <w:szCs w:val="28"/>
          <w:rtl/>
        </w:rPr>
        <w:t xml:space="preserve">ومَنْ عصاك فعاقبه معاقبةً</w:t>
      </w:r>
    </w:p>
    <w:p>
      <w:pPr>
        <w:pStyle w:val="BookText"/>
      </w:pPr>
      <w:r>
        <w:rPr>
          <w:rFonts w:ascii="Amiri" w:hAnsi="Amiri" w:eastAsia="Amiri" w:cs="Amiri"/>
          <w:lang w:bidi="ar-SA"/>
          <w:color w:val="111111"/>
          <w:sz w:val="28"/>
          <w:szCs w:val="28"/>
          <w:rtl/>
        </w:rPr>
        <w:t xml:space="preserve">تنهى الظلومَ ولا تقعد على ضَمَدِ</w:t>
      </w:r>
    </w:p>
    <w:p>
      <w:pPr>
        <w:pStyle w:val="BookText"/>
      </w:pPr>
      <w:r>
        <w:rPr>
          <w:rFonts w:ascii="IRNazanin" w:hAnsi="IRNazanin" w:eastAsia="IRNazanin" w:cs="IRNazanin"/>
          <w:lang w:bidi="fa-IR"/>
          <w:color w:val="111111"/>
          <w:sz w:val="28"/>
          <w:szCs w:val="28"/>
          <w:rtl/>
        </w:rPr>
        <w:t xml:space="preserve">وقول الله تعالى </w:t>
      </w:r>
      <w:r>
        <w:rPr>
          <w:rStyle w:val="FootnoteReference"/>
        </w:rPr>
        <w:footnoteReference w:id="1611"/>
      </w:r>
      <w:r>
        <w:rPr>
          <w:rFonts w:ascii="Amiri" w:hAnsi="Amiri" w:eastAsia="Amiri" w:cs="Amiri"/>
          <w:lang w:bidi="ar-SA"/>
          <w:color w:val="111111"/>
          <w:sz w:val="28"/>
          <w:szCs w:val="28"/>
          <w:rtl/>
        </w:rPr>
        <w:t xml:space="preserve">: ( وَإِنْ فاتَكُمْ شَيْءٌ مِنْ أَزْواجِكُمْ إِلَى الْكُفَّارِ فَعاقَبْتُمْ ) قيل : معناه فأصبتم عقبى من غنيمة فآتوا مَنْ ذهبت زوجته إلى الكفار مما غنمتم مثل ما</w:t>
      </w:r>
    </w:p>
    <w:p>
      <w:pPr>
        <w:pStyle w:val="BookText"/>
      </w:pPr>
      <w:r>
        <w:rPr>
          <w:rFonts w:ascii="IRNazanin" w:hAnsi="IRNazanin" w:eastAsia="IRNazanin" w:cs="IRNazanin"/>
          <w:lang w:bidi="fa-IR"/>
          <w:color w:val="111111"/>
          <w:sz w:val="28"/>
          <w:szCs w:val="28"/>
          <w:rtl/>
        </w:rPr>
        <w:t xml:space="preserve">[شماره صفحه واقعی : 4681]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07" w:name="pg14455_195013"/>
    <w:bookmarkEnd w:id="607"/>
    <w:p>
      <w:pPr>
        <w:pStyle w:val="BookText"/>
      </w:pPr>
      <w:r>
        <w:rPr>
          <w:rFonts w:ascii="Amiri" w:hAnsi="Amiri" w:eastAsia="Amiri" w:cs="Amiri"/>
          <w:lang w:bidi="ar-SA"/>
          <w:color w:val="111111"/>
          <w:sz w:val="28"/>
          <w:szCs w:val="28"/>
          <w:rtl/>
        </w:rPr>
        <w:t xml:space="preserve">أنفق في زوجته التي ذهبت إلى الكفار. وقيل : الآية منسوخة.</w:t>
      </w:r>
    </w:p>
    <w:p>
      <w:pPr>
        <w:pStyle w:val="BookText"/>
      </w:pPr>
      <w:r>
        <w:rPr>
          <w:rFonts w:ascii="Amiri" w:hAnsi="Amiri" w:eastAsia="Amiri" w:cs="Amiri"/>
          <w:lang w:bidi="ar-SA"/>
          <w:color w:val="111111"/>
          <w:sz w:val="28"/>
          <w:szCs w:val="28"/>
          <w:rtl/>
        </w:rPr>
        <w:t xml:space="preserve">ويقال : إبل معاقِبة : إذا كانت ترعى البقل مرّة والحمض مرّةً.</w:t>
      </w:r>
    </w:p>
    <w:p>
      <w:pPr>
        <w:pStyle w:val="BookText"/>
      </w:pPr>
      <w:r>
        <w:rPr>
          <w:rFonts w:ascii="Amiri" w:hAnsi="Amiri" w:eastAsia="Amiri" w:cs="Amiri"/>
          <w:lang w:bidi="ar-SA"/>
          <w:color w:val="111111"/>
          <w:sz w:val="28"/>
          <w:szCs w:val="28"/>
          <w:rtl/>
        </w:rPr>
        <w:t xml:space="preserve">والمعاقبة في الطويل : حدٌّ من حدود الشعر بين الياء والنون من « مفاعيلن » ، إذا سقط أحدهما ثبت الآخر ، ويجوز أن يثبتا جميعاً ، ولا يجوز أن يسقطا جميعاً إلّا في شعر شاذ.</w:t>
      </w:r>
    </w:p>
    <w:p>
      <w:pPr>
        <w:pStyle w:val="BookText"/>
      </w:pPr>
      <w:r>
        <w:rPr>
          <w:rFonts w:ascii="IRNazanin" w:hAnsi="IRNazanin" w:eastAsia="IRNazanin" w:cs="IRNazanin"/>
          <w:lang w:bidi="fa-IR"/>
          <w:color w:val="111111"/>
          <w:sz w:val="28"/>
          <w:szCs w:val="28"/>
          <w:rtl/>
        </w:rPr>
        <w:t xml:space="preserve">د</w:t>
      </w:r>
    </w:p>
    <w:p>
      <w:pPr>
        <w:pStyle w:val="Heading5"/>
      </w:pPr>
      <w:bookmarkStart w:id="3363" w:name="_Toc2583"/>
      <w:r>
        <w:t>المعاقدة</w:t>
      </w:r>
      <w:bookmarkEnd w:id="3363"/>
    </w:p>
    <w:p>
      <w:pPr>
        <w:pStyle w:val="BookText"/>
      </w:pPr>
      <w:r>
        <w:rPr>
          <w:rFonts w:ascii="Amiri" w:hAnsi="Amiri" w:eastAsia="Amiri" w:cs="Amiri"/>
          <w:lang w:bidi="ar-SA"/>
          <w:color w:val="111111"/>
          <w:sz w:val="28"/>
          <w:szCs w:val="28"/>
          <w:rtl/>
        </w:rPr>
        <w:t xml:space="preserve">[المعاقدة] : المعاهدة ، قال الله تعالى : </w:t>
      </w:r>
      <w:r>
        <w:rPr>
          <w:rStyle w:val="FootnoteReference"/>
        </w:rPr>
        <w:footnoteReference w:id="1612"/>
      </w:r>
      <w:r>
        <w:rPr>
          <w:rFonts w:ascii="Amiri" w:hAnsi="Amiri" w:eastAsia="Amiri" w:cs="Amiri"/>
          <w:lang w:bidi="ar-SA"/>
          <w:color w:val="111111"/>
          <w:sz w:val="28"/>
          <w:szCs w:val="28"/>
          <w:rtl/>
        </w:rPr>
        <w:t xml:space="preserve">والذين عاقدت أيمانكم فآتوهم نصيبهم : أي الذين عاقدت أيمانكم أيمانهم بالحلف بينكم وبينهم. قال ابن عبّاس : كانوا يتوارثون بالحِلف في صدر الإسلام ثم نسخ ذلك بقوله : ( وَأُولُوا الْأَرْحامِ بَعْضُهُمْ أَوْلى بِبَعْضٍ )</w:t>
      </w:r>
      <w:r>
        <w:rPr>
          <w:rStyle w:val="FootnoteReference"/>
        </w:rPr>
        <w:footnoteReference w:id="1613"/>
      </w:r>
      <w:r>
        <w:rPr>
          <w:rFonts w:ascii="Amiri" w:hAnsi="Amiri" w:eastAsia="Amiri" w:cs="Amiri"/>
          <w:lang w:bidi="ar-SA"/>
          <w:color w:val="111111"/>
          <w:sz w:val="28"/>
          <w:szCs w:val="28"/>
          <w:rtl/>
        </w:rPr>
        <w:t xml:space="preserve">وقال الحسن : أنها نزلت في قوم جعل لهم نصيب من الوصية ثم هلكوا ، فأمر الله تعالى أن يدفع نصيبهم إلى ورثتهم. وقيل : إنهم أولياءُ عقدةِ النكاح ، إذا ماتت الزوجة دُفع ميراثها إلى ورثتها الذين عاقدت أيمانهم في النكاح ، والآية على هذا القول. وقول الحسن : ثابتة الحكم ، وقرأ ابن عامر : بما عاقدتم </w:t>
      </w:r>
      <w:r>
        <w:rPr>
          <w:rStyle w:val="FootnoteReference"/>
        </w:rPr>
        <w:footnoteReference w:id="1614"/>
      </w:r>
      <w:r>
        <w:rPr>
          <w:rFonts w:ascii="Amiri" w:hAnsi="Amiri" w:eastAsia="Amiri" w:cs="Amiri"/>
          <w:lang w:bidi="ar-SA"/>
          <w:color w:val="111111"/>
          <w:sz w:val="28"/>
          <w:szCs w:val="28"/>
          <w:rtl/>
        </w:rPr>
        <w:t xml:space="preserve">الأيمان.</w:t>
      </w:r>
    </w:p>
    <w:p>
      <w:pPr>
        <w:pStyle w:val="BookText"/>
      </w:pPr>
      <w:r>
        <w:rPr>
          <w:rFonts w:ascii="IRNazanin" w:hAnsi="IRNazanin" w:eastAsia="IRNazanin" w:cs="IRNazanin"/>
          <w:lang w:bidi="fa-IR"/>
          <w:color w:val="111111"/>
          <w:sz w:val="28"/>
          <w:szCs w:val="28"/>
          <w:rtl/>
        </w:rPr>
        <w:t xml:space="preserve">ر</w:t>
      </w:r>
    </w:p>
    <w:p>
      <w:pPr>
        <w:pStyle w:val="Heading5"/>
      </w:pPr>
      <w:bookmarkStart w:id="3364" w:name="_Toc2584"/>
      <w:r>
        <w:t>المعاقرة</w:t>
      </w:r>
      <w:bookmarkEnd w:id="3364"/>
    </w:p>
    <w:p>
      <w:pPr>
        <w:pStyle w:val="BookText"/>
      </w:pPr>
      <w:r>
        <w:rPr>
          <w:rFonts w:ascii="Amiri" w:hAnsi="Amiri" w:eastAsia="Amiri" w:cs="Amiri"/>
          <w:lang w:bidi="ar-SA"/>
          <w:color w:val="111111"/>
          <w:sz w:val="28"/>
          <w:szCs w:val="28"/>
          <w:rtl/>
        </w:rPr>
        <w:t xml:space="preserve">[المعاقرة] والعِقار : إدمان شرب الخمر. وكل ملازمٍ لشيءٍ معاقرٌ له.</w:t>
      </w:r>
    </w:p>
    <w:p>
      <w:pPr>
        <w:pStyle w:val="BookText"/>
      </w:pPr>
      <w:r>
        <w:rPr>
          <w:rFonts w:ascii="IRNazanin" w:hAnsi="IRNazanin" w:eastAsia="IRNazanin" w:cs="IRNazanin"/>
          <w:lang w:bidi="fa-IR"/>
          <w:color w:val="111111"/>
          <w:sz w:val="28"/>
          <w:szCs w:val="28"/>
          <w:rtl/>
        </w:rPr>
        <w:t xml:space="preserve">ل</w:t>
      </w:r>
    </w:p>
    <w:p>
      <w:pPr>
        <w:pStyle w:val="Heading5"/>
      </w:pPr>
      <w:bookmarkStart w:id="3365" w:name="_Toc2585"/>
      <w:r>
        <w:t>المعاقلة</w:t>
      </w:r>
      <w:bookmarkEnd w:id="3365"/>
    </w:p>
    <w:p>
      <w:pPr>
        <w:pStyle w:val="BookText"/>
      </w:pPr>
      <w:r>
        <w:rPr>
          <w:rFonts w:ascii="Amiri" w:hAnsi="Amiri" w:eastAsia="Amiri" w:cs="Amiri"/>
          <w:lang w:bidi="ar-SA"/>
          <w:color w:val="111111"/>
          <w:sz w:val="28"/>
          <w:szCs w:val="28"/>
          <w:rtl/>
        </w:rPr>
        <w:t xml:space="preserve">[المعاقلة] : عاقله فعقله ، من العقل ، ويروى في الحديث </w:t>
      </w:r>
      <w:r>
        <w:rPr>
          <w:rStyle w:val="FootnoteReference"/>
        </w:rPr>
        <w:footnoteReference w:id="1615"/>
      </w:r>
      <w:r>
        <w:rPr>
          <w:rFonts w:ascii="Amiri" w:hAnsi="Amiri" w:eastAsia="Amiri" w:cs="Amiri"/>
          <w:lang w:bidi="ar-SA"/>
          <w:color w:val="111111"/>
          <w:sz w:val="28"/>
          <w:szCs w:val="28"/>
          <w:rtl/>
        </w:rPr>
        <w:t xml:space="preserve">: « المرأة تعاقل الرجل إلى ثلث ديتها ». قيل : معناه أن</w:t>
      </w:r>
    </w:p>
    <w:p>
      <w:pPr>
        <w:pStyle w:val="BookText"/>
      </w:pPr>
      <w:r>
        <w:rPr>
          <w:rFonts w:ascii="IRNazanin" w:hAnsi="IRNazanin" w:eastAsia="IRNazanin" w:cs="IRNazanin"/>
          <w:lang w:bidi="fa-IR"/>
          <w:color w:val="111111"/>
          <w:sz w:val="28"/>
          <w:szCs w:val="28"/>
          <w:rtl/>
        </w:rPr>
        <w:t xml:space="preserve">[شماره صفحه واقعی : 4682]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08" w:name="pg14455_195014"/>
    <w:bookmarkEnd w:id="608"/>
    <w:p>
      <w:pPr>
        <w:pStyle w:val="BookText"/>
      </w:pPr>
      <w:r>
        <w:rPr>
          <w:rFonts w:ascii="Amiri" w:hAnsi="Amiri" w:eastAsia="Amiri" w:cs="Amiri"/>
          <w:lang w:bidi="ar-SA"/>
          <w:color w:val="111111"/>
          <w:sz w:val="28"/>
          <w:szCs w:val="28"/>
          <w:rtl/>
        </w:rPr>
        <w:t xml:space="preserve">أَرْشَ جراحات المرأة فيما دون الثلث من ديتها كأرش جراحات الرجل ، فإذا بلغت الثلث أو زادت على الثلث صارت جراحات الرجل على الضعف من جراحات المرأة. هذا قول سعيد بن المسيِّب ومالك وابن حنبل وبعض الفقهاء. وقال أبو حنيفة وأصحابه والشافعي وكثير من الفقهاء : دية المرأة وجراحاتها على النصف من دية الرجل وجراحاته ، ولم يعرفوا هذا الحديث. ويروى أن رجلاً سأل ابن المسيب عن ثلاث أصابع تقطع للمرأة ؛ فقال : فيها ثلاثون من الإبل ، فقال : أرأيت إن قطع لها خمس ، قال : فيها خمس وعشرون. فقال الرجل : ما بالها ما عظمت مصيبتها واشتدّ ألمها نقص أرشها ، فقال سعيد : إنك أحمق هكذا السنة.</w:t>
      </w:r>
    </w:p>
    <w:p>
      <w:pPr>
        <w:pStyle w:val="BookText"/>
      </w:pPr>
      <w:r>
        <w:rPr>
          <w:rFonts w:ascii="IRNazanin" w:hAnsi="IRNazanin" w:eastAsia="IRNazanin" w:cs="IRNazanin"/>
          <w:lang w:bidi="fa-IR"/>
          <w:color w:val="111111"/>
          <w:sz w:val="28"/>
          <w:szCs w:val="28"/>
          <w:rtl/>
        </w:rPr>
        <w:t xml:space="preserve">م</w:t>
      </w:r>
    </w:p>
    <w:p>
      <w:pPr>
        <w:pStyle w:val="Heading5"/>
      </w:pPr>
      <w:bookmarkStart w:id="3366" w:name="_Toc2586"/>
      <w:r>
        <w:t>المعاقمة</w:t>
      </w:r>
      <w:bookmarkEnd w:id="3366"/>
    </w:p>
    <w:p>
      <w:pPr>
        <w:pStyle w:val="BookText"/>
      </w:pPr>
      <w:r>
        <w:rPr>
          <w:rFonts w:ascii="Amiri" w:hAnsi="Amiri" w:eastAsia="Amiri" w:cs="Amiri"/>
          <w:lang w:bidi="ar-SA"/>
          <w:color w:val="111111"/>
          <w:sz w:val="28"/>
          <w:szCs w:val="28"/>
          <w:rtl/>
        </w:rPr>
        <w:t xml:space="preserve">[المعاقمة] : يقال : عاقم فلان فلاناً : إذا شاتمه كأنه سد الرعاية بينهما.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367" w:name="_Toc2587"/>
      <w:r>
        <w:t>الاعتقاب</w:t>
      </w:r>
      <w:bookmarkEnd w:id="3367"/>
    </w:p>
    <w:p>
      <w:pPr>
        <w:pStyle w:val="BookText"/>
      </w:pPr>
      <w:r>
        <w:rPr>
          <w:rFonts w:ascii="Amiri" w:hAnsi="Amiri" w:eastAsia="Amiri" w:cs="Amiri"/>
          <w:lang w:bidi="ar-SA"/>
          <w:color w:val="111111"/>
          <w:sz w:val="28"/>
          <w:szCs w:val="28"/>
          <w:rtl/>
        </w:rPr>
        <w:t xml:space="preserve">[الاعتقاب] : اعتقبه : إذا حبسه ، وفي حديث </w:t>
      </w:r>
      <w:r>
        <w:rPr>
          <w:rStyle w:val="FootnoteReference"/>
        </w:rPr>
        <w:footnoteReference w:id="1616"/>
      </w:r>
      <w:r>
        <w:rPr>
          <w:rFonts w:ascii="Amiri" w:hAnsi="Amiri" w:eastAsia="Amiri" w:cs="Amiri"/>
          <w:lang w:bidi="ar-SA"/>
          <w:color w:val="111111"/>
          <w:sz w:val="28"/>
          <w:szCs w:val="28"/>
          <w:rtl/>
        </w:rPr>
        <w:t xml:space="preserve">إبراهيم النخعي : « المُعْتَقِبُ ضامِنٌ لما اعْتَقَبَ ». يقال : هو الذي يبيع السلعة ثم يحبسها عن المشتري لاستيفاء ثمنها حتى تتلف عنده فيكون ضامناً لها بحبسها عنده.</w:t>
      </w:r>
    </w:p>
    <w:p>
      <w:pPr>
        <w:pStyle w:val="BookText"/>
      </w:pPr>
      <w:r>
        <w:rPr>
          <w:rFonts w:ascii="IRNazanin" w:hAnsi="IRNazanin" w:eastAsia="IRNazanin" w:cs="IRNazanin"/>
          <w:lang w:bidi="fa-IR"/>
          <w:color w:val="111111"/>
          <w:sz w:val="28"/>
          <w:szCs w:val="28"/>
          <w:rtl/>
        </w:rPr>
        <w:t xml:space="preserve">د</w:t>
      </w:r>
    </w:p>
    <w:p>
      <w:pPr>
        <w:pStyle w:val="Heading5"/>
      </w:pPr>
      <w:bookmarkStart w:id="3368" w:name="_Toc2588"/>
      <w:r>
        <w:t>الاعتقاد</w:t>
      </w:r>
      <w:bookmarkEnd w:id="3368"/>
    </w:p>
    <w:p>
      <w:pPr>
        <w:pStyle w:val="BookText"/>
      </w:pPr>
      <w:r>
        <w:rPr>
          <w:rFonts w:ascii="Amiri" w:hAnsi="Amiri" w:eastAsia="Amiri" w:cs="Amiri"/>
          <w:lang w:bidi="ar-SA"/>
          <w:color w:val="111111"/>
          <w:sz w:val="28"/>
          <w:szCs w:val="28"/>
          <w:rtl/>
        </w:rPr>
        <w:t xml:space="preserve">[الاعتقاد] : اعتقد الدينَ وغيرَهُ : أي عقد عليه قلبَهُ.</w:t>
      </w:r>
    </w:p>
    <w:p>
      <w:pPr>
        <w:pStyle w:val="BookText"/>
      </w:pPr>
      <w:r>
        <w:rPr>
          <w:rFonts w:ascii="Amiri" w:hAnsi="Amiri" w:eastAsia="Amiri" w:cs="Amiri"/>
          <w:lang w:bidi="ar-SA"/>
          <w:color w:val="111111"/>
          <w:sz w:val="28"/>
          <w:szCs w:val="28"/>
          <w:rtl/>
        </w:rPr>
        <w:t xml:space="preserve">واعتقد المالَ : أي اقتناه.</w:t>
      </w:r>
    </w:p>
    <w:p>
      <w:pPr>
        <w:pStyle w:val="BookText"/>
      </w:pPr>
      <w:r>
        <w:rPr>
          <w:rFonts w:ascii="Amiri" w:hAnsi="Amiri" w:eastAsia="Amiri" w:cs="Amiri"/>
          <w:lang w:bidi="ar-SA"/>
          <w:color w:val="111111"/>
          <w:sz w:val="28"/>
          <w:szCs w:val="28"/>
          <w:rtl/>
        </w:rPr>
        <w:t xml:space="preserve">ويقال : اعتقد الإخاءُ والمودةُ بينهما : أي ثبت.</w:t>
      </w:r>
    </w:p>
    <w:p>
      <w:pPr>
        <w:pStyle w:val="BookText"/>
      </w:pPr>
      <w:r>
        <w:rPr>
          <w:rFonts w:ascii="IRNazanin" w:hAnsi="IRNazanin" w:eastAsia="IRNazanin" w:cs="IRNazanin"/>
          <w:lang w:bidi="fa-IR"/>
          <w:color w:val="111111"/>
          <w:sz w:val="28"/>
          <w:szCs w:val="28"/>
          <w:rtl/>
        </w:rPr>
        <w:t xml:space="preserve">ر</w:t>
      </w:r>
    </w:p>
    <w:p>
      <w:pPr>
        <w:pStyle w:val="Heading5"/>
      </w:pPr>
      <w:bookmarkStart w:id="3369" w:name="_Toc2589"/>
      <w:r>
        <w:t>الاعتقار</w:t>
      </w:r>
      <w:bookmarkEnd w:id="3369"/>
    </w:p>
    <w:p>
      <w:pPr>
        <w:pStyle w:val="BookText"/>
      </w:pPr>
      <w:r>
        <w:rPr>
          <w:rFonts w:ascii="Amiri" w:hAnsi="Amiri" w:eastAsia="Amiri" w:cs="Amiri"/>
          <w:lang w:bidi="ar-SA"/>
          <w:color w:val="111111"/>
          <w:sz w:val="28"/>
          <w:szCs w:val="28"/>
          <w:rtl/>
        </w:rPr>
        <w:t xml:space="preserve">[الاعتقار] : اعتقر ظهرُ الدابة بالسَّرْج والإكاف ونحوهما : إذا دَبِر.</w:t>
      </w:r>
    </w:p>
    <w:p>
      <w:pPr>
        <w:pStyle w:val="BookText"/>
      </w:pPr>
      <w:r>
        <w:rPr>
          <w:rFonts w:ascii="IRNazanin" w:hAnsi="IRNazanin" w:eastAsia="IRNazanin" w:cs="IRNazanin"/>
          <w:lang w:bidi="fa-IR"/>
          <w:color w:val="111111"/>
          <w:sz w:val="28"/>
          <w:szCs w:val="28"/>
          <w:rtl/>
        </w:rPr>
        <w:t xml:space="preserve">[شماره صفحه واقعی : 4683]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09" w:name="pg14455_195015"/>
    <w:bookmarkEnd w:id="609"/>
    <w:p>
      <w:pPr>
        <w:pStyle w:val="BookText"/>
      </w:pPr>
      <w:r>
        <w:rPr>
          <w:rFonts w:ascii="IRNazanin" w:hAnsi="IRNazanin" w:eastAsia="IRNazanin" w:cs="IRNazanin"/>
          <w:lang w:bidi="fa-IR"/>
          <w:color w:val="111111"/>
          <w:sz w:val="28"/>
          <w:szCs w:val="28"/>
          <w:rtl/>
        </w:rPr>
        <w:t xml:space="preserve">ل</w:t>
      </w:r>
    </w:p>
    <w:p>
      <w:pPr>
        <w:pStyle w:val="Heading5"/>
      </w:pPr>
      <w:bookmarkStart w:id="3370" w:name="_Toc2590"/>
      <w:r>
        <w:t>الاعتقال</w:t>
      </w:r>
      <w:bookmarkEnd w:id="3370"/>
    </w:p>
    <w:p>
      <w:pPr>
        <w:pStyle w:val="BookText"/>
      </w:pPr>
      <w:r>
        <w:rPr>
          <w:rFonts w:ascii="Amiri" w:hAnsi="Amiri" w:eastAsia="Amiri" w:cs="Amiri"/>
          <w:lang w:bidi="ar-SA"/>
          <w:color w:val="111111"/>
          <w:sz w:val="28"/>
          <w:szCs w:val="28"/>
          <w:rtl/>
        </w:rPr>
        <w:t xml:space="preserve">[الاعتقال] : اعتقل رمحَهُ : إذا وضعه بين رِكابِهِ وساقه.</w:t>
      </w:r>
    </w:p>
    <w:p>
      <w:pPr>
        <w:pStyle w:val="BookText"/>
      </w:pPr>
      <w:r>
        <w:rPr>
          <w:rFonts w:ascii="Amiri" w:hAnsi="Amiri" w:eastAsia="Amiri" w:cs="Amiri"/>
          <w:lang w:bidi="ar-SA"/>
          <w:color w:val="111111"/>
          <w:sz w:val="28"/>
          <w:szCs w:val="28"/>
          <w:rtl/>
        </w:rPr>
        <w:t xml:space="preserve">واعتقل الشاة : إذا جعل رجلها بين فخذيه ليحتلبها.</w:t>
      </w:r>
    </w:p>
    <w:p>
      <w:pPr>
        <w:pStyle w:val="BookText"/>
      </w:pPr>
      <w:r>
        <w:rPr>
          <w:rFonts w:ascii="Amiri" w:hAnsi="Amiri" w:eastAsia="Amiri" w:cs="Amiri"/>
          <w:lang w:bidi="ar-SA"/>
          <w:color w:val="111111"/>
          <w:sz w:val="28"/>
          <w:szCs w:val="28"/>
          <w:rtl/>
        </w:rPr>
        <w:t xml:space="preserve">واعتقل الرجل رِجْلَهُ وهو راكب : إذا جعلها أمام مقدَّم سرجه.</w:t>
      </w:r>
    </w:p>
    <w:p>
      <w:pPr>
        <w:pStyle w:val="BookText"/>
      </w:pPr>
      <w:r>
        <w:rPr>
          <w:rFonts w:ascii="Amiri" w:hAnsi="Amiri" w:eastAsia="Amiri" w:cs="Amiri"/>
          <w:lang w:bidi="ar-SA"/>
          <w:color w:val="111111"/>
          <w:sz w:val="28"/>
          <w:szCs w:val="28"/>
          <w:rtl/>
        </w:rPr>
        <w:t xml:space="preserve">ويقال : صارع فلان فلاناً فاعتقله الشغزبية ، وهي ضرب من الصراع يلوي رجله على رجله فيضرب به الأرض ، قال الأصمعي : هي منسوبة إلى رجل.</w:t>
      </w:r>
    </w:p>
    <w:p>
      <w:pPr>
        <w:pStyle w:val="BookText"/>
      </w:pPr>
      <w:r>
        <w:rPr>
          <w:rFonts w:ascii="Amiri" w:hAnsi="Amiri" w:eastAsia="Amiri" w:cs="Amiri"/>
          <w:lang w:bidi="ar-SA"/>
          <w:color w:val="111111"/>
          <w:sz w:val="28"/>
          <w:szCs w:val="28"/>
          <w:rtl/>
        </w:rPr>
        <w:t xml:space="preserve">واعتقل لسانُه : إذا أرتج عليه فلم يقدر على الكلام.</w:t>
      </w:r>
    </w:p>
    <w:p>
      <w:pPr>
        <w:pStyle w:val="BookText"/>
      </w:pPr>
      <w:r>
        <w:rPr>
          <w:rFonts w:ascii="IRNazanin" w:hAnsi="IRNazanin" w:eastAsia="IRNazanin" w:cs="IRNazanin"/>
          <w:lang w:bidi="fa-IR"/>
          <w:color w:val="111111"/>
          <w:sz w:val="28"/>
          <w:szCs w:val="28"/>
          <w:rtl/>
        </w:rPr>
        <w:t xml:space="preserve">م</w:t>
      </w:r>
    </w:p>
    <w:p>
      <w:pPr>
        <w:pStyle w:val="Heading5"/>
      </w:pPr>
      <w:bookmarkStart w:id="3371" w:name="_Toc2591"/>
      <w:r>
        <w:t>الاعتقام</w:t>
      </w:r>
      <w:bookmarkEnd w:id="3371"/>
    </w:p>
    <w:p>
      <w:pPr>
        <w:pStyle w:val="BookText"/>
      </w:pPr>
      <w:r>
        <w:rPr>
          <w:rFonts w:ascii="Amiri" w:hAnsi="Amiri" w:eastAsia="Amiri" w:cs="Amiri"/>
          <w:lang w:bidi="ar-SA"/>
          <w:color w:val="111111"/>
          <w:sz w:val="28"/>
          <w:szCs w:val="28"/>
          <w:rtl/>
        </w:rPr>
        <w:t xml:space="preserve">[الاعتقام] : يقال : اعتقم الأرضَ : إذا حفرها ومضى في حفرها سُفْلاً ، قال </w:t>
      </w:r>
      <w:r>
        <w:rPr>
          <w:rStyle w:val="FootnoteReference"/>
        </w:rPr>
        <w:footnoteReference w:id="1617"/>
      </w:r>
    </w:p>
    <w:p>
      <w:pPr>
        <w:pStyle w:val="BookText"/>
      </w:pPr>
      <w:r>
        <w:rPr>
          <w:rFonts w:ascii="Amiri" w:hAnsi="Amiri" w:eastAsia="Amiri" w:cs="Amiri"/>
          <w:lang w:bidi="ar-SA"/>
          <w:color w:val="111111"/>
          <w:sz w:val="28"/>
          <w:szCs w:val="28"/>
          <w:rtl/>
        </w:rPr>
        <w:t xml:space="preserve">ولقد دَرِبت بالاعتقا</w:t>
      </w:r>
    </w:p>
    <w:p>
      <w:pPr>
        <w:pStyle w:val="BookText"/>
      </w:pPr>
      <w:r>
        <w:rPr>
          <w:rFonts w:ascii="Amiri" w:hAnsi="Amiri" w:eastAsia="Amiri" w:cs="Amiri"/>
          <w:lang w:bidi="ar-SA"/>
          <w:color w:val="111111"/>
          <w:sz w:val="28"/>
          <w:szCs w:val="28"/>
          <w:rtl/>
        </w:rPr>
        <w:t xml:space="preserve">ء والاعتقام فَنِلْتُ نُجْحا</w:t>
      </w:r>
    </w:p>
    <w:p>
      <w:pPr>
        <w:pStyle w:val="BookText"/>
      </w:pPr>
      <w:r>
        <w:rPr>
          <w:rFonts w:ascii="Amiri" w:hAnsi="Amiri" w:eastAsia="Amiri" w:cs="Amiri"/>
          <w:lang w:bidi="ar-SA"/>
          <w:color w:val="111111"/>
          <w:sz w:val="28"/>
          <w:szCs w:val="28"/>
          <w:rtl/>
        </w:rPr>
        <w:t xml:space="preserve">أي جَرَّب مراراً.</w:t>
      </w:r>
    </w:p>
    <w:p>
      <w:pPr>
        <w:pStyle w:val="BookText"/>
      </w:pPr>
      <w:r>
        <w:rPr>
          <w:rFonts w:ascii="Amiri" w:hAnsi="Amiri" w:eastAsia="Amiri" w:cs="Amiri"/>
          <w:lang w:bidi="ar-SA"/>
          <w:color w:val="111111"/>
          <w:sz w:val="28"/>
          <w:szCs w:val="28"/>
          <w:rtl/>
        </w:rPr>
        <w:t xml:space="preserve">وقيل : الاعتقام : أن يحفر الحافر البئر فإذا قرب من الماء احتفر حفيرة فيها ليعرف طعم الماء ، فإن كان عذباً احتفر بقيتها وإن لم يكن عذباً تركها.</w:t>
      </w:r>
    </w:p>
    <w:p>
      <w:pPr>
        <w:pStyle w:val="BookText"/>
      </w:pPr>
      <w:r>
        <w:rPr>
          <w:rFonts w:ascii="Amiri" w:hAnsi="Amiri" w:eastAsia="Amiri" w:cs="Amiri"/>
          <w:lang w:bidi="ar-SA"/>
          <w:color w:val="111111"/>
          <w:sz w:val="28"/>
          <w:szCs w:val="28"/>
          <w:rtl/>
        </w:rPr>
        <w:t xml:space="preserve">ويقال : الاعتقام : الدخول في الأمر.</w:t>
      </w:r>
    </w:p>
    <w:p>
      <w:pPr>
        <w:pStyle w:val="BookText"/>
      </w:pPr>
      <w:r>
        <w:rPr>
          <w:rFonts w:ascii="Amiri" w:hAnsi="Amiri" w:eastAsia="Amiri" w:cs="Amiri"/>
          <w:lang w:bidi="ar-SA"/>
          <w:color w:val="111111"/>
          <w:sz w:val="28"/>
          <w:szCs w:val="28"/>
          <w:rtl/>
        </w:rPr>
        <w:t xml:space="preserve">ويقال : الاعتقام : الابتلاع.</w:t>
      </w:r>
    </w:p>
    <w:p>
      <w:pPr>
        <w:pStyle w:val="BookText"/>
      </w:pPr>
      <w:r>
        <w:rPr>
          <w:rFonts w:ascii="IRNazanin" w:hAnsi="IRNazanin" w:eastAsia="IRNazanin" w:cs="IRNazanin"/>
          <w:lang w:bidi="fa-IR"/>
          <w:color w:val="111111"/>
          <w:sz w:val="28"/>
          <w:szCs w:val="28"/>
          <w:rtl/>
        </w:rPr>
        <w:t xml:space="preserve">و</w:t>
      </w:r>
    </w:p>
    <w:p>
      <w:pPr>
        <w:pStyle w:val="Heading5"/>
      </w:pPr>
      <w:bookmarkStart w:id="3372" w:name="_Toc2592"/>
      <w:r>
        <w:t>الاعتقاء</w:t>
      </w:r>
      <w:bookmarkEnd w:id="3372"/>
    </w:p>
    <w:p>
      <w:pPr>
        <w:pStyle w:val="BookText"/>
      </w:pPr>
      <w:r>
        <w:rPr>
          <w:rFonts w:ascii="Amiri" w:hAnsi="Amiri" w:eastAsia="Amiri" w:cs="Amiri"/>
          <w:lang w:bidi="ar-SA"/>
          <w:color w:val="111111"/>
          <w:sz w:val="28"/>
          <w:szCs w:val="28"/>
          <w:rtl/>
        </w:rPr>
        <w:t xml:space="preserve">[الاعتقاء] : قلب الاعتياق.</w:t>
      </w:r>
    </w:p>
    <w:p>
      <w:pPr>
        <w:pStyle w:val="BookText"/>
      </w:pPr>
      <w:r>
        <w:rPr>
          <w:rFonts w:ascii="Amiri" w:hAnsi="Amiri" w:eastAsia="Amiri" w:cs="Amiri"/>
          <w:lang w:bidi="ar-SA"/>
          <w:color w:val="111111"/>
          <w:sz w:val="28"/>
          <w:szCs w:val="28"/>
          <w:rtl/>
        </w:rPr>
        <w:t xml:space="preserve">والاعتقاء : الأخذ في حفر البئر يمنة ويسرة. وكذلك الأخذ في الكلام.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373" w:name="_Toc2593"/>
      <w:r>
        <w:t>الانعقاد</w:t>
      </w:r>
      <w:bookmarkEnd w:id="3373"/>
    </w:p>
    <w:p>
      <w:pPr>
        <w:pStyle w:val="BookText"/>
      </w:pPr>
      <w:r>
        <w:rPr>
          <w:rFonts w:ascii="Amiri" w:hAnsi="Amiri" w:eastAsia="Amiri" w:cs="Amiri"/>
          <w:lang w:bidi="ar-SA"/>
          <w:color w:val="111111"/>
          <w:sz w:val="28"/>
          <w:szCs w:val="28"/>
          <w:rtl/>
        </w:rPr>
        <w:t xml:space="preserve">[الانعقاد] : انعقد الحبلُ وغيره : إذا أمكن من العقد.</w:t>
      </w:r>
    </w:p>
    <w:p>
      <w:pPr>
        <w:pStyle w:val="BookText"/>
      </w:pPr>
      <w:r>
        <w:rPr>
          <w:rFonts w:ascii="IRNazanin" w:hAnsi="IRNazanin" w:eastAsia="IRNazanin" w:cs="IRNazanin"/>
          <w:lang w:bidi="fa-IR"/>
          <w:color w:val="111111"/>
          <w:sz w:val="28"/>
          <w:szCs w:val="28"/>
          <w:rtl/>
        </w:rPr>
        <w:t xml:space="preserve">ر</w:t>
      </w:r>
    </w:p>
    <w:p>
      <w:pPr>
        <w:pStyle w:val="Heading5"/>
      </w:pPr>
      <w:bookmarkStart w:id="3374" w:name="_Toc2594"/>
      <w:r>
        <w:t>الانعقار</w:t>
      </w:r>
      <w:bookmarkEnd w:id="3374"/>
    </w:p>
    <w:p>
      <w:pPr>
        <w:pStyle w:val="BookText"/>
      </w:pPr>
      <w:r>
        <w:rPr>
          <w:rFonts w:ascii="IRNazanin" w:hAnsi="IRNazanin" w:eastAsia="IRNazanin" w:cs="IRNazanin"/>
          <w:lang w:bidi="fa-IR"/>
          <w:color w:val="111111"/>
          <w:sz w:val="28"/>
          <w:szCs w:val="28"/>
          <w:rtl/>
        </w:rPr>
        <w:t xml:space="preserve">[الانعقار] : عقره فانعقر.</w:t>
      </w:r>
    </w:p>
    <w:p>
      <w:pPr>
        <w:pStyle w:val="BookText"/>
      </w:pPr>
      <w:r>
        <w:rPr>
          <w:rFonts w:ascii="IRNazanin" w:hAnsi="IRNazanin" w:eastAsia="IRNazanin" w:cs="IRNazanin"/>
          <w:lang w:bidi="fa-IR"/>
          <w:color w:val="111111"/>
          <w:sz w:val="28"/>
          <w:szCs w:val="28"/>
          <w:rtl/>
        </w:rPr>
        <w:t xml:space="preserve">[شماره صفحه واقعی : 4684]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10" w:name="pg14455_195016"/>
    <w:bookmarkEnd w:id="610"/>
    <w:p>
      <w:pPr>
        <w:pStyle w:val="BookText"/>
      </w:pPr>
      <w:r>
        <w:rPr>
          <w:rFonts w:ascii="Amiri" w:hAnsi="Amiri" w:eastAsia="Amiri" w:cs="Amiri"/>
          <w:lang w:bidi="ar-SA"/>
          <w:color w:val="111111"/>
          <w:sz w:val="28"/>
          <w:szCs w:val="28"/>
          <w:rtl/>
        </w:rPr>
        <w:t xml:space="preserve">وانعقر ظهر الدابة : إذا دَبِر ، قال الراجز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من صنعا وإن طال السفر</w:t>
      </w:r>
    </w:p>
    <w:p>
      <w:pPr>
        <w:pStyle w:val="BookText"/>
      </w:pPr>
      <w:r>
        <w:rPr>
          <w:rFonts w:ascii="Amiri" w:hAnsi="Amiri" w:eastAsia="Amiri" w:cs="Amiri"/>
          <w:lang w:bidi="ar-SA"/>
          <w:color w:val="111111"/>
          <w:sz w:val="28"/>
          <w:szCs w:val="28"/>
          <w:rtl/>
        </w:rPr>
        <w:t xml:space="preserve">وإن تحنّى ظهرُ عَوْدٍ وانعقر</w:t>
      </w:r>
    </w:p>
    <w:p>
      <w:pPr>
        <w:pStyle w:val="BookText"/>
      </w:pPr>
      <w:r>
        <w:rPr>
          <w:rFonts w:ascii="IRNazanin" w:hAnsi="IRNazanin" w:eastAsia="IRNazanin" w:cs="IRNazanin"/>
          <w:lang w:bidi="fa-IR"/>
          <w:color w:val="111111"/>
          <w:sz w:val="28"/>
          <w:szCs w:val="28"/>
          <w:rtl/>
        </w:rPr>
        <w:t xml:space="preserve">ف</w:t>
      </w:r>
    </w:p>
    <w:p>
      <w:pPr>
        <w:pStyle w:val="Heading5"/>
      </w:pPr>
      <w:bookmarkStart w:id="3375" w:name="_Toc2595"/>
      <w:r>
        <w:t>الانعقاف</w:t>
      </w:r>
      <w:bookmarkEnd w:id="3375"/>
    </w:p>
    <w:p>
      <w:pPr>
        <w:pStyle w:val="BookText"/>
      </w:pPr>
      <w:r>
        <w:rPr>
          <w:rFonts w:ascii="Amiri" w:hAnsi="Amiri" w:eastAsia="Amiri" w:cs="Amiri"/>
          <w:lang w:bidi="ar-SA"/>
          <w:color w:val="111111"/>
          <w:sz w:val="28"/>
          <w:szCs w:val="28"/>
          <w:rtl/>
        </w:rPr>
        <w:t xml:space="preserve">[الانعقاف] : انعقف الشيءُ : إذا انعطف.</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376" w:name="_Toc2596"/>
      <w:r>
        <w:t>الاستعقاب</w:t>
      </w:r>
      <w:bookmarkEnd w:id="3376"/>
    </w:p>
    <w:p>
      <w:pPr>
        <w:pStyle w:val="BookText"/>
      </w:pPr>
      <w:r>
        <w:rPr>
          <w:rFonts w:ascii="Amiri" w:hAnsi="Amiri" w:eastAsia="Amiri" w:cs="Amiri"/>
          <w:lang w:bidi="ar-SA"/>
          <w:color w:val="111111"/>
          <w:sz w:val="28"/>
          <w:szCs w:val="28"/>
          <w:rtl/>
        </w:rPr>
        <w:t xml:space="preserve">[الاستعقاب] : استعقب منه كذا : أي اعتاضه.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3377" w:name="_Toc2597"/>
      <w:r>
        <w:t>التعقُّب</w:t>
      </w:r>
      <w:bookmarkEnd w:id="3377"/>
    </w:p>
    <w:p>
      <w:pPr>
        <w:pStyle w:val="BookText"/>
      </w:pPr>
      <w:r>
        <w:rPr>
          <w:rFonts w:ascii="Amiri" w:hAnsi="Amiri" w:eastAsia="Amiri" w:cs="Amiri"/>
          <w:lang w:bidi="ar-SA"/>
          <w:color w:val="111111"/>
          <w:sz w:val="28"/>
          <w:szCs w:val="28"/>
          <w:rtl/>
        </w:rPr>
        <w:t xml:space="preserve">[التعقُّب] : تعقَّب عن الخبر : إذا سأل عنه غير من كان سأله أول مرة ، قال طفيل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تظاهرْتُ حتى لم تكن لي ريبةٌ</w:t>
      </w:r>
    </w:p>
    <w:p>
      <w:pPr>
        <w:pStyle w:val="BookText"/>
      </w:pPr>
      <w:r>
        <w:rPr>
          <w:rFonts w:ascii="Amiri" w:hAnsi="Amiri" w:eastAsia="Amiri" w:cs="Amiri"/>
          <w:lang w:bidi="ar-SA"/>
          <w:color w:val="111111"/>
          <w:sz w:val="28"/>
          <w:szCs w:val="28"/>
          <w:rtl/>
        </w:rPr>
        <w:t xml:space="preserve">ولم يك عمّا خبّروا متعقِّبُ</w:t>
      </w:r>
    </w:p>
    <w:p>
      <w:pPr>
        <w:pStyle w:val="BookText"/>
      </w:pPr>
      <w:r>
        <w:rPr>
          <w:rFonts w:ascii="Amiri" w:hAnsi="Amiri" w:eastAsia="Amiri" w:cs="Amiri"/>
          <w:lang w:bidi="ar-SA"/>
          <w:color w:val="111111"/>
          <w:sz w:val="28"/>
          <w:szCs w:val="28"/>
          <w:rtl/>
        </w:rPr>
        <w:t xml:space="preserve">أي كان الخبر يقيناً.</w:t>
      </w:r>
    </w:p>
    <w:p>
      <w:pPr>
        <w:pStyle w:val="BookText"/>
      </w:pPr>
      <w:r>
        <w:rPr>
          <w:rFonts w:ascii="Amiri" w:hAnsi="Amiri" w:eastAsia="Amiri" w:cs="Amiri"/>
          <w:lang w:bidi="ar-SA"/>
          <w:color w:val="111111"/>
          <w:sz w:val="28"/>
          <w:szCs w:val="28"/>
          <w:rtl/>
        </w:rPr>
        <w:t xml:space="preserve">ويقال : تعقَّب رأيه : أي وجد عاقبته حسنة.</w:t>
      </w:r>
    </w:p>
    <w:p>
      <w:pPr>
        <w:pStyle w:val="BookText"/>
      </w:pPr>
      <w:r>
        <w:rPr>
          <w:rFonts w:ascii="Amiri" w:hAnsi="Amiri" w:eastAsia="Amiri" w:cs="Amiri"/>
          <w:lang w:bidi="ar-SA"/>
          <w:color w:val="111111"/>
          <w:sz w:val="28"/>
          <w:szCs w:val="28"/>
          <w:rtl/>
        </w:rPr>
        <w:t xml:space="preserve">وتعقَّب من أمره ندامةً : أي وجدها.</w:t>
      </w:r>
    </w:p>
    <w:p>
      <w:pPr>
        <w:pStyle w:val="BookText"/>
      </w:pPr>
      <w:r>
        <w:rPr>
          <w:rFonts w:ascii="Amiri" w:hAnsi="Amiri" w:eastAsia="Amiri" w:cs="Amiri"/>
          <w:lang w:bidi="ar-SA"/>
          <w:color w:val="111111"/>
          <w:sz w:val="28"/>
          <w:szCs w:val="28"/>
          <w:rtl/>
        </w:rPr>
        <w:t xml:space="preserve">وتعقَّبَ فلان ما صنع فلانٌ : أي تتبّع أثره.</w:t>
      </w:r>
    </w:p>
    <w:p>
      <w:pPr>
        <w:pStyle w:val="BookText"/>
      </w:pPr>
      <w:r>
        <w:rPr>
          <w:rFonts w:ascii="IRNazanin" w:hAnsi="IRNazanin" w:eastAsia="IRNazanin" w:cs="IRNazanin"/>
          <w:lang w:bidi="fa-IR"/>
          <w:color w:val="111111"/>
          <w:sz w:val="28"/>
          <w:szCs w:val="28"/>
          <w:rtl/>
        </w:rPr>
        <w:t xml:space="preserve">د</w:t>
      </w:r>
    </w:p>
    <w:p>
      <w:pPr>
        <w:pStyle w:val="Heading5"/>
      </w:pPr>
      <w:bookmarkStart w:id="3378" w:name="_Toc2598"/>
      <w:r>
        <w:t>التَّعَقُّد</w:t>
      </w:r>
      <w:bookmarkEnd w:id="3378"/>
    </w:p>
    <w:p>
      <w:pPr>
        <w:pStyle w:val="BookText"/>
      </w:pPr>
      <w:r>
        <w:rPr>
          <w:rFonts w:ascii="Amiri" w:hAnsi="Amiri" w:eastAsia="Amiri" w:cs="Amiri"/>
          <w:lang w:bidi="ar-SA"/>
          <w:color w:val="111111"/>
          <w:sz w:val="28"/>
          <w:szCs w:val="28"/>
          <w:rtl/>
        </w:rPr>
        <w:t xml:space="preserve">[التَّعَقُّد] : تعقد الرمل : إذا تراكم بعضه على بعض.</w:t>
      </w:r>
    </w:p>
    <w:p>
      <w:pPr>
        <w:pStyle w:val="BookText"/>
      </w:pPr>
      <w:r>
        <w:rPr>
          <w:rFonts w:ascii="Amiri" w:hAnsi="Amiri" w:eastAsia="Amiri" w:cs="Amiri"/>
          <w:lang w:bidi="ar-SA"/>
          <w:color w:val="111111"/>
          <w:sz w:val="28"/>
          <w:szCs w:val="28"/>
          <w:rtl/>
        </w:rPr>
        <w:t xml:space="preserve">والتعقُّد في اللسان : التعسّر في الكلام.</w:t>
      </w:r>
    </w:p>
    <w:p>
      <w:pPr>
        <w:pStyle w:val="BookText"/>
      </w:pPr>
      <w:r>
        <w:rPr>
          <w:rFonts w:ascii="IRNazanin" w:hAnsi="IRNazanin" w:eastAsia="IRNazanin" w:cs="IRNazanin"/>
          <w:lang w:bidi="fa-IR"/>
          <w:color w:val="111111"/>
          <w:sz w:val="28"/>
          <w:szCs w:val="28"/>
          <w:rtl/>
        </w:rPr>
        <w:t xml:space="preserve">ر</w:t>
      </w:r>
    </w:p>
    <w:p>
      <w:pPr>
        <w:pStyle w:val="Heading5"/>
      </w:pPr>
      <w:bookmarkStart w:id="3379" w:name="_Toc2599"/>
      <w:r>
        <w:t>التعقُّر</w:t>
      </w:r>
      <w:bookmarkEnd w:id="3379"/>
    </w:p>
    <w:p>
      <w:pPr>
        <w:pStyle w:val="BookText"/>
      </w:pPr>
      <w:r>
        <w:rPr>
          <w:rFonts w:ascii="Amiri" w:hAnsi="Amiri" w:eastAsia="Amiri" w:cs="Amiri"/>
          <w:lang w:bidi="ar-SA"/>
          <w:color w:val="111111"/>
          <w:sz w:val="28"/>
          <w:szCs w:val="28"/>
          <w:rtl/>
        </w:rPr>
        <w:t xml:space="preserve">[التعقُّر] : قال بعضهم : تعقَّر النبات : إذا طال.</w:t>
      </w:r>
    </w:p>
    <w:p>
      <w:pPr>
        <w:pStyle w:val="BookText"/>
      </w:pPr>
      <w:r>
        <w:rPr>
          <w:rFonts w:ascii="IRNazanin" w:hAnsi="IRNazanin" w:eastAsia="IRNazanin" w:cs="IRNazanin"/>
          <w:lang w:bidi="fa-IR"/>
          <w:color w:val="111111"/>
          <w:sz w:val="28"/>
          <w:szCs w:val="28"/>
          <w:rtl/>
        </w:rPr>
        <w:t xml:space="preserve">[شماره صفحه واقعی : 4685]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11" w:name="pg14455_195017"/>
    <w:bookmarkEnd w:id="611"/>
    <w:p>
      <w:pPr>
        <w:pStyle w:val="BookText"/>
      </w:pPr>
      <w:r>
        <w:rPr>
          <w:rFonts w:ascii="IRNazanin" w:hAnsi="IRNazanin" w:eastAsia="IRNazanin" w:cs="IRNazanin"/>
          <w:lang w:bidi="fa-IR"/>
          <w:color w:val="111111"/>
          <w:sz w:val="28"/>
          <w:szCs w:val="28"/>
          <w:rtl/>
        </w:rPr>
        <w:t xml:space="preserve">م</w:t>
      </w:r>
    </w:p>
    <w:p>
      <w:pPr>
        <w:pStyle w:val="Heading5"/>
      </w:pPr>
      <w:bookmarkStart w:id="3380" w:name="_Toc2600"/>
      <w:r>
        <w:t>التعقم</w:t>
      </w:r>
      <w:bookmarkEnd w:id="3380"/>
    </w:p>
    <w:p>
      <w:pPr>
        <w:pStyle w:val="BookText"/>
      </w:pPr>
      <w:r>
        <w:rPr>
          <w:rFonts w:ascii="Amiri" w:hAnsi="Amiri" w:eastAsia="Amiri" w:cs="Amiri"/>
          <w:lang w:bidi="ar-SA"/>
          <w:color w:val="111111"/>
          <w:sz w:val="28"/>
          <w:szCs w:val="28"/>
          <w:rtl/>
        </w:rPr>
        <w:t xml:space="preserve">[التعقم] : يقال : التعقم التردد ، قال ابن مقروم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آجِنِ الجَمَّات قفرٍ</w:t>
      </w:r>
    </w:p>
    <w:p>
      <w:pPr>
        <w:pStyle w:val="BookText"/>
      </w:pPr>
      <w:r>
        <w:rPr>
          <w:rFonts w:ascii="Amiri" w:hAnsi="Amiri" w:eastAsia="Amiri" w:cs="Amiri"/>
          <w:lang w:bidi="ar-SA"/>
          <w:color w:val="111111"/>
          <w:sz w:val="28"/>
          <w:szCs w:val="28"/>
          <w:rtl/>
        </w:rPr>
        <w:t xml:space="preserve">تَعقَّمُ في جوانبه السباعُ</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381" w:name="_Toc2601"/>
      <w:r>
        <w:t>التعاقب</w:t>
      </w:r>
      <w:bookmarkEnd w:id="3381"/>
    </w:p>
    <w:p>
      <w:pPr>
        <w:pStyle w:val="BookText"/>
      </w:pPr>
      <w:r>
        <w:rPr>
          <w:rFonts w:ascii="Amiri" w:hAnsi="Amiri" w:eastAsia="Amiri" w:cs="Amiri"/>
          <w:lang w:bidi="ar-SA"/>
          <w:color w:val="111111"/>
          <w:sz w:val="28"/>
          <w:szCs w:val="28"/>
          <w:rtl/>
        </w:rPr>
        <w:t xml:space="preserve">[التعاقب] : تعاقب الشيئان : إذا خلَف أحدهما الآخر ، كالليل والنهار.</w:t>
      </w:r>
    </w:p>
    <w:p>
      <w:pPr>
        <w:pStyle w:val="BookText"/>
      </w:pPr>
      <w:r>
        <w:rPr>
          <w:rFonts w:ascii="IRNazanin" w:hAnsi="IRNazanin" w:eastAsia="IRNazanin" w:cs="IRNazanin"/>
          <w:lang w:bidi="fa-IR"/>
          <w:color w:val="111111"/>
          <w:sz w:val="28"/>
          <w:szCs w:val="28"/>
          <w:rtl/>
        </w:rPr>
        <w:t xml:space="preserve">د</w:t>
      </w:r>
    </w:p>
    <w:p>
      <w:pPr>
        <w:pStyle w:val="Heading5"/>
      </w:pPr>
      <w:bookmarkStart w:id="3382" w:name="_Toc2602"/>
      <w:r>
        <w:t>التعاقد</w:t>
      </w:r>
      <w:bookmarkEnd w:id="3382"/>
    </w:p>
    <w:p>
      <w:pPr>
        <w:pStyle w:val="BookText"/>
      </w:pPr>
      <w:r>
        <w:rPr>
          <w:rFonts w:ascii="IRNazanin" w:hAnsi="IRNazanin" w:eastAsia="IRNazanin" w:cs="IRNazanin"/>
          <w:lang w:bidi="fa-IR"/>
          <w:color w:val="111111"/>
          <w:sz w:val="28"/>
          <w:szCs w:val="28"/>
          <w:rtl/>
        </w:rPr>
        <w:t xml:space="preserve">[التعاقد] : التعاهد )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تعاقدت الكلاب : إذا تعاظلت.</w:t>
      </w:r>
    </w:p>
    <w:p>
      <w:pPr>
        <w:pStyle w:val="BookText"/>
      </w:pPr>
      <w:r>
        <w:rPr>
          <w:rFonts w:ascii="IRNazanin" w:hAnsi="IRNazanin" w:eastAsia="IRNazanin" w:cs="IRNazanin"/>
          <w:lang w:bidi="fa-IR"/>
          <w:color w:val="111111"/>
          <w:sz w:val="28"/>
          <w:szCs w:val="28"/>
          <w:rtl/>
        </w:rPr>
        <w:t xml:space="preserve">ر</w:t>
      </w:r>
    </w:p>
    <w:p>
      <w:pPr>
        <w:pStyle w:val="Heading5"/>
      </w:pPr>
      <w:bookmarkStart w:id="3383" w:name="_Toc2603"/>
      <w:r>
        <w:t>التعاقر</w:t>
      </w:r>
      <w:bookmarkEnd w:id="3383"/>
    </w:p>
    <w:p>
      <w:pPr>
        <w:pStyle w:val="BookText"/>
      </w:pPr>
      <w:r>
        <w:rPr>
          <w:rFonts w:ascii="IRNazanin" w:hAnsi="IRNazanin" w:eastAsia="IRNazanin" w:cs="IRNazanin"/>
          <w:lang w:bidi="fa-IR"/>
          <w:color w:val="111111"/>
          <w:sz w:val="28"/>
          <w:szCs w:val="28"/>
          <w:rtl/>
        </w:rPr>
        <w:t xml:space="preserve">[التعاقر] : تعاقروا إبلهم : إذا عقروها.</w:t>
      </w:r>
    </w:p>
    <w:p>
      <w:pPr>
        <w:pStyle w:val="BookText"/>
      </w:pPr>
      <w:r>
        <w:rPr>
          <w:rFonts w:ascii="IRNazanin" w:hAnsi="IRNazanin" w:eastAsia="IRNazanin" w:cs="IRNazanin"/>
          <w:lang w:bidi="fa-IR"/>
          <w:color w:val="111111"/>
          <w:sz w:val="28"/>
          <w:szCs w:val="28"/>
          <w:rtl/>
        </w:rPr>
        <w:t xml:space="preserve">ل</w:t>
      </w:r>
    </w:p>
    <w:p>
      <w:pPr>
        <w:pStyle w:val="Heading5"/>
      </w:pPr>
      <w:bookmarkStart w:id="3384" w:name="_Toc2604"/>
      <w:r>
        <w:t>التعاقل</w:t>
      </w:r>
      <w:bookmarkEnd w:id="3384"/>
    </w:p>
    <w:p>
      <w:pPr>
        <w:pStyle w:val="BookText"/>
      </w:pPr>
      <w:r>
        <w:rPr>
          <w:rFonts w:ascii="Amiri" w:hAnsi="Amiri" w:eastAsia="Amiri" w:cs="Amiri"/>
          <w:lang w:bidi="ar-SA"/>
          <w:color w:val="111111"/>
          <w:sz w:val="28"/>
          <w:szCs w:val="28"/>
          <w:rtl/>
        </w:rPr>
        <w:t xml:space="preserve">[التعاقل] : تعاقل : إذا أرى من نفسه العقل وليس بعاقل.</w:t>
      </w:r>
    </w:p>
    <w:p>
      <w:pPr>
        <w:pStyle w:val="BookText"/>
      </w:pPr>
      <w:r>
        <w:rPr>
          <w:rFonts w:ascii="Amiri" w:hAnsi="Amiri" w:eastAsia="Amiri" w:cs="Amiri"/>
          <w:lang w:bidi="ar-SA"/>
          <w:color w:val="111111"/>
          <w:sz w:val="28"/>
          <w:szCs w:val="28"/>
          <w:rtl/>
        </w:rPr>
        <w:t xml:space="preserve">وتعاقلوا : من العاقلة ، وفي حديث عمر رضي‌الله‌عنه : « إنا لا نتعاقل المضغ بيننا ». أراد : أن العاقلة لا تتحمل الإصبع والسنّ والموضِحة ونحوها ممّا أرْشُهُ دون الثلث. صغّرها وجعلها كالمضغة.</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رب</w:t>
      </w:r>
    </w:p>
    <w:p>
      <w:pPr>
        <w:pStyle w:val="Heading5"/>
      </w:pPr>
      <w:bookmarkStart w:id="3385" w:name="_Toc2605"/>
      <w:r>
        <w:t>العقربة</w:t>
      </w:r>
      <w:bookmarkEnd w:id="3385"/>
    </w:p>
    <w:p>
      <w:pPr>
        <w:pStyle w:val="BookText"/>
      </w:pPr>
      <w:r>
        <w:rPr>
          <w:rFonts w:ascii="Amiri" w:hAnsi="Amiri" w:eastAsia="Amiri" w:cs="Amiri"/>
          <w:lang w:bidi="ar-SA"/>
          <w:color w:val="111111"/>
          <w:sz w:val="28"/>
          <w:szCs w:val="28"/>
          <w:rtl/>
        </w:rPr>
        <w:t xml:space="preserve">[العقربة] : يقال : دابة معقرب الخَلق : أي مُلَزّزٌ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4686]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12" w:name="pg14455_195018"/>
    <w:bookmarkEnd w:id="612"/>
    <w:p>
      <w:pPr>
        <w:pStyle w:val="BookText"/>
      </w:pPr>
      <w:r>
        <w:rPr>
          <w:rFonts w:ascii="IRNazanin" w:hAnsi="IRNazanin" w:eastAsia="IRNazanin" w:cs="IRNazanin"/>
          <w:lang w:bidi="fa-IR"/>
          <w:color w:val="111111"/>
          <w:sz w:val="28"/>
          <w:szCs w:val="28"/>
          <w:rtl/>
        </w:rPr>
        <w:t xml:space="preserve">فر</w:t>
      </w:r>
    </w:p>
    <w:p>
      <w:pPr>
        <w:pStyle w:val="Heading5"/>
      </w:pPr>
      <w:bookmarkStart w:id="3386" w:name="_Toc2606"/>
      <w:r>
        <w:t>العقفرة</w:t>
      </w:r>
      <w:bookmarkEnd w:id="3386"/>
    </w:p>
    <w:p>
      <w:pPr>
        <w:pStyle w:val="BookText"/>
      </w:pPr>
      <w:r>
        <w:rPr>
          <w:rFonts w:ascii="Amiri" w:hAnsi="Amiri" w:eastAsia="Amiri" w:cs="Amiri"/>
          <w:lang w:bidi="ar-SA"/>
          <w:color w:val="111111"/>
          <w:sz w:val="28"/>
          <w:szCs w:val="28"/>
          <w:rtl/>
        </w:rPr>
        <w:t xml:space="preserve">[العقفرة] : يقال : عقفرَتْهُ الدواهي : أي أهلكته ، من العنقفير : وهي الداهية.</w:t>
      </w:r>
    </w:p>
    <w:p>
      <w:pPr>
        <w:pStyle w:val="BookText"/>
      </w:pPr>
      <w:r>
        <w:rPr>
          <w:rFonts w:ascii="IRNazanin" w:hAnsi="IRNazanin" w:eastAsia="IRNazanin" w:cs="IRNazanin"/>
          <w:lang w:bidi="fa-IR"/>
          <w:color w:val="111111"/>
          <w:sz w:val="28"/>
          <w:szCs w:val="28"/>
          <w:rtl/>
        </w:rPr>
        <w:t xml:space="preserve">فس</w:t>
      </w:r>
    </w:p>
    <w:p>
      <w:pPr>
        <w:pStyle w:val="Heading5"/>
      </w:pPr>
      <w:bookmarkStart w:id="3387" w:name="_Toc2607"/>
      <w:r>
        <w:t>العَقْفَسة</w:t>
      </w:r>
      <w:bookmarkEnd w:id="3387"/>
    </w:p>
    <w:p>
      <w:pPr>
        <w:pStyle w:val="BookText"/>
      </w:pPr>
      <w:r>
        <w:rPr>
          <w:rFonts w:ascii="Amiri" w:hAnsi="Amiri" w:eastAsia="Amiri" w:cs="Amiri"/>
          <w:lang w:bidi="ar-SA"/>
          <w:color w:val="111111"/>
          <w:sz w:val="28"/>
          <w:szCs w:val="28"/>
          <w:rtl/>
        </w:rPr>
        <w:t xml:space="preserve">[العَقْفَسة] : يقال : العقفسة : سوء الخلق.</w:t>
      </w:r>
    </w:p>
    <w:p>
      <w:pPr>
        <w:pStyle w:val="BookText"/>
      </w:pPr>
      <w:r>
        <w:rPr>
          <w:rFonts w:ascii="IRNazanin" w:hAnsi="IRNazanin" w:eastAsia="IRNazanin" w:cs="IRNazanin"/>
          <w:lang w:bidi="fa-IR"/>
          <w:color w:val="111111"/>
          <w:sz w:val="28"/>
          <w:szCs w:val="28"/>
          <w:rtl/>
        </w:rPr>
        <w:t xml:space="preserve">[شماره صفحه واقعی : 4687]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4688]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13" w:name="pg14455_195020"/>
    <w:bookmarkEnd w:id="613"/>
    <w:p>
      <w:pPr>
        <w:pStyle w:val="Heading3"/>
      </w:pPr>
      <w:bookmarkStart w:id="3388" w:name="_Toc2608"/>
      <w:r>
        <w:t>باب العين والكاف وما بعدهما</w:t>
      </w:r>
      <w:bookmarkEnd w:id="3388"/>
    </w:p>
    <w:p>
      <w:pPr>
        <w:pStyle w:val="Heading4"/>
      </w:pPr>
      <w:bookmarkStart w:id="3389" w:name="_Toc2609"/>
      <w:r>
        <w:t>الأسماء</w:t>
      </w:r>
      <w:bookmarkEnd w:id="3389"/>
    </w:p>
    <w:p>
      <w:pPr>
        <w:pStyle w:val="Heading5"/>
      </w:pPr>
      <w:bookmarkStart w:id="3390" w:name="_Toc2610"/>
      <w:r>
        <w:t>اشارة</w:t>
      </w:r>
      <w:bookmarkEnd w:id="3390"/>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391" w:name="_Toc2611"/>
      <w:r>
        <w:t>عُكْل</w:t>
      </w:r>
      <w:bookmarkEnd w:id="3391"/>
    </w:p>
    <w:p>
      <w:pPr>
        <w:pStyle w:val="BookText"/>
      </w:pPr>
      <w:r>
        <w:rPr>
          <w:rFonts w:ascii="Amiri" w:hAnsi="Amiri" w:eastAsia="Amiri" w:cs="Amiri"/>
          <w:lang w:bidi="ar-SA"/>
          <w:color w:val="111111"/>
          <w:sz w:val="28"/>
          <w:szCs w:val="28"/>
          <w:rtl/>
        </w:rPr>
        <w:t xml:space="preserve">[عُكْل] : قبيلة من الرباب ، يقال : فيهم هبتةٌ وغباوة ، قال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جاءت به عُجُرٌ مقابَلةٌ</w:t>
      </w:r>
    </w:p>
    <w:p>
      <w:pPr>
        <w:pStyle w:val="BookText"/>
      </w:pPr>
      <w:r>
        <w:rPr>
          <w:rFonts w:ascii="Amiri" w:hAnsi="Amiri" w:eastAsia="Amiri" w:cs="Amiri"/>
          <w:lang w:bidi="ar-SA"/>
          <w:color w:val="111111"/>
          <w:sz w:val="28"/>
          <w:szCs w:val="28"/>
          <w:rtl/>
        </w:rPr>
        <w:t xml:space="preserve">ما هُنَّ من جرم ولا عُكْل</w:t>
      </w:r>
    </w:p>
    <w:p>
      <w:pPr>
        <w:pStyle w:val="BookText"/>
      </w:pPr>
      <w:r>
        <w:rPr>
          <w:rFonts w:ascii="Amiri" w:hAnsi="Amiri" w:eastAsia="Amiri" w:cs="Amiri"/>
          <w:lang w:bidi="ar-SA"/>
          <w:color w:val="111111"/>
          <w:sz w:val="28"/>
          <w:szCs w:val="28"/>
          <w:rtl/>
        </w:rPr>
        <w:t xml:space="preserve">ويقال : رجل عُكْل : إذا كان بخيلاً سيِّئ الأدب.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392" w:name="_Toc2612"/>
      <w:r>
        <w:t>العُكْنة</w:t>
      </w:r>
      <w:bookmarkEnd w:id="3392"/>
    </w:p>
    <w:p>
      <w:pPr>
        <w:pStyle w:val="BookText"/>
      </w:pPr>
      <w:r>
        <w:rPr>
          <w:rFonts w:ascii="Amiri" w:hAnsi="Amiri" w:eastAsia="Amiri" w:cs="Amiri"/>
          <w:lang w:bidi="ar-SA"/>
          <w:color w:val="111111"/>
          <w:sz w:val="28"/>
          <w:szCs w:val="28"/>
          <w:rtl/>
        </w:rPr>
        <w:t xml:space="preserve">[العُكْنة] : الطيُّ في بطن المرأة من السِّمَن ، والجميع : العُكَن.</w:t>
      </w:r>
    </w:p>
    <w:p>
      <w:pPr>
        <w:pStyle w:val="BookText"/>
      </w:pPr>
      <w:r>
        <w:rPr>
          <w:rFonts w:ascii="IRNazanin" w:hAnsi="IRNazanin" w:eastAsia="IRNazanin" w:cs="IRNazanin"/>
          <w:lang w:bidi="fa-IR"/>
          <w:color w:val="111111"/>
          <w:sz w:val="28"/>
          <w:szCs w:val="28"/>
          <w:rtl/>
        </w:rPr>
        <w:t xml:space="preserve">و</w:t>
      </w:r>
    </w:p>
    <w:p>
      <w:pPr>
        <w:pStyle w:val="Heading5"/>
      </w:pPr>
      <w:bookmarkStart w:id="3393" w:name="_Toc2613"/>
      <w:r>
        <w:t>العُكْوة</w:t>
      </w:r>
      <w:bookmarkEnd w:id="3393"/>
    </w:p>
    <w:p>
      <w:pPr>
        <w:pStyle w:val="BookText"/>
      </w:pPr>
      <w:r>
        <w:rPr>
          <w:rFonts w:ascii="Amiri" w:hAnsi="Amiri" w:eastAsia="Amiri" w:cs="Amiri"/>
          <w:lang w:bidi="ar-SA"/>
          <w:color w:val="111111"/>
          <w:sz w:val="28"/>
          <w:szCs w:val="28"/>
          <w:rtl/>
        </w:rPr>
        <w:t xml:space="preserve">[العُكْوة] : أصل ذنب الدابة.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394" w:name="_Toc2614"/>
      <w:r>
        <w:t>العِكْر</w:t>
      </w:r>
      <w:bookmarkEnd w:id="3394"/>
    </w:p>
    <w:p>
      <w:pPr>
        <w:pStyle w:val="BookText"/>
      </w:pPr>
      <w:r>
        <w:rPr>
          <w:rFonts w:ascii="Amiri" w:hAnsi="Amiri" w:eastAsia="Amiri" w:cs="Amiri"/>
          <w:lang w:bidi="ar-SA"/>
          <w:color w:val="111111"/>
          <w:sz w:val="28"/>
          <w:szCs w:val="28"/>
          <w:rtl/>
        </w:rPr>
        <w:t xml:space="preserve">[العِكْر] : الأصل ، يقال : باع فلان عِكْر أرضه : أي أصل أرضه ، ورجع فلان إلى عِكْرِه : أي إلى أصله الأول.</w:t>
      </w:r>
    </w:p>
    <w:p>
      <w:pPr>
        <w:pStyle w:val="BookText"/>
      </w:pPr>
      <w:r>
        <w:rPr>
          <w:rFonts w:ascii="IRNazanin" w:hAnsi="IRNazanin" w:eastAsia="IRNazanin" w:cs="IRNazanin"/>
          <w:lang w:bidi="fa-IR"/>
          <w:color w:val="111111"/>
          <w:sz w:val="28"/>
          <w:szCs w:val="28"/>
          <w:rtl/>
        </w:rPr>
        <w:t xml:space="preserve">م</w:t>
      </w:r>
    </w:p>
    <w:p>
      <w:pPr>
        <w:pStyle w:val="Heading5"/>
      </w:pPr>
      <w:bookmarkStart w:id="3395" w:name="_Toc2615"/>
      <w:r>
        <w:t>العِكْم</w:t>
      </w:r>
      <w:bookmarkEnd w:id="3395"/>
    </w:p>
    <w:p>
      <w:pPr>
        <w:pStyle w:val="BookText"/>
      </w:pPr>
      <w:r>
        <w:rPr>
          <w:rFonts w:ascii="Amiri" w:hAnsi="Amiri" w:eastAsia="Amiri" w:cs="Amiri"/>
          <w:lang w:bidi="ar-SA"/>
          <w:color w:val="111111"/>
          <w:sz w:val="28"/>
          <w:szCs w:val="28"/>
          <w:rtl/>
        </w:rPr>
        <w:t xml:space="preserve">[العِكْم] : العِدل ، والعِكمان : العِدلان ، والجميع : الأعكام.</w:t>
      </w:r>
    </w:p>
    <w:p>
      <w:pPr>
        <w:pStyle w:val="BookText"/>
      </w:pPr>
      <w:r>
        <w:rPr>
          <w:rFonts w:ascii="Amiri" w:hAnsi="Amiri" w:eastAsia="Amiri" w:cs="Amiri"/>
          <w:lang w:bidi="ar-SA"/>
          <w:color w:val="111111"/>
          <w:sz w:val="28"/>
          <w:szCs w:val="28"/>
          <w:rtl/>
        </w:rPr>
        <w:t xml:space="preserve">والعِكْم : نمط تجعل فيه المرأة ذخيرتها ، قال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 ربِّ زوِّجْني عجوزاً كبيرةً</w:t>
      </w:r>
    </w:p>
    <w:p>
      <w:pPr>
        <w:pStyle w:val="BookText"/>
      </w:pPr>
      <w:r>
        <w:rPr>
          <w:rFonts w:ascii="Amiri" w:hAnsi="Amiri" w:eastAsia="Amiri" w:cs="Amiri"/>
          <w:lang w:bidi="ar-SA"/>
          <w:color w:val="111111"/>
          <w:sz w:val="28"/>
          <w:szCs w:val="28"/>
          <w:rtl/>
        </w:rPr>
        <w:t xml:space="preserve">فلا جَدّ لي يا ربِّ في الفتيات</w:t>
      </w:r>
    </w:p>
    <w:p>
      <w:pPr>
        <w:pStyle w:val="BookText"/>
      </w:pPr>
      <w:r>
        <w:rPr>
          <w:rFonts w:ascii="IRNazanin" w:hAnsi="IRNazanin" w:eastAsia="IRNazanin" w:cs="IRNazanin"/>
          <w:lang w:bidi="fa-IR"/>
          <w:color w:val="111111"/>
          <w:sz w:val="28"/>
          <w:szCs w:val="28"/>
          <w:rtl/>
        </w:rPr>
        <w:t xml:space="preserve">[شماره صفحه واقعی : 4689]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14" w:name="pg14455_195021"/>
    <w:bookmarkEnd w:id="614"/>
    <w:p>
      <w:pPr>
        <w:pStyle w:val="BookText"/>
      </w:pPr>
      <w:r>
        <w:rPr>
          <w:rFonts w:ascii="Amiri" w:hAnsi="Amiri" w:eastAsia="Amiri" w:cs="Amiri"/>
          <w:lang w:bidi="ar-SA"/>
          <w:color w:val="111111"/>
          <w:sz w:val="28"/>
          <w:szCs w:val="28"/>
          <w:rtl/>
        </w:rPr>
        <w:t xml:space="preserve">تحدثني عمّا مضى من شبابها</w:t>
      </w:r>
    </w:p>
    <w:p>
      <w:pPr>
        <w:pStyle w:val="BookText"/>
      </w:pPr>
      <w:r>
        <w:rPr>
          <w:rFonts w:ascii="Amiri" w:hAnsi="Amiri" w:eastAsia="Amiri" w:cs="Amiri"/>
          <w:lang w:bidi="ar-SA"/>
          <w:color w:val="111111"/>
          <w:sz w:val="28"/>
          <w:szCs w:val="28"/>
          <w:rtl/>
        </w:rPr>
        <w:t xml:space="preserve">وتطعمني من عكْمها تمرات</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396" w:name="_Toc2616"/>
      <w:r>
        <w:t>العَكَر</w:t>
      </w:r>
      <w:bookmarkEnd w:id="3396"/>
    </w:p>
    <w:p>
      <w:pPr>
        <w:pStyle w:val="BookText"/>
      </w:pPr>
      <w:r>
        <w:rPr>
          <w:rFonts w:ascii="Amiri" w:hAnsi="Amiri" w:eastAsia="Amiri" w:cs="Amiri"/>
          <w:lang w:bidi="ar-SA"/>
          <w:color w:val="111111"/>
          <w:sz w:val="28"/>
          <w:szCs w:val="28"/>
          <w:rtl/>
        </w:rPr>
        <w:t xml:space="preserve">[العَكَر] : القطيع الضخم من الإبل ، جمع : عَكَرة ، قال معان بن رَوقٍ الوادعي </w:t>
      </w:r>
      <w:r>
        <w:rPr>
          <w:rStyle w:val="FootnoteReference"/>
        </w:rPr>
        <w:footnoteReference w:id="1625"/>
      </w:r>
    </w:p>
    <w:p>
      <w:pPr>
        <w:pStyle w:val="BookText"/>
      </w:pPr>
      <w:r>
        <w:rPr>
          <w:rFonts w:ascii="IRNazanin" w:hAnsi="IRNazanin" w:eastAsia="IRNazanin" w:cs="IRNazanin"/>
          <w:lang w:bidi="fa-IR"/>
          <w:color w:val="111111"/>
          <w:sz w:val="28"/>
          <w:szCs w:val="28"/>
          <w:rtl/>
        </w:rPr>
        <w:t xml:space="preserve">ردوا أوائلَها على أعقابها</w:t>
      </w:r>
    </w:p>
    <w:p>
      <w:pPr>
        <w:pStyle w:val="BookText"/>
      </w:pPr>
      <w:r>
        <w:rPr>
          <w:rFonts w:ascii="Amiri" w:hAnsi="Amiri" w:eastAsia="Amiri" w:cs="Amiri"/>
          <w:lang w:bidi="ar-SA"/>
          <w:color w:val="111111"/>
          <w:sz w:val="28"/>
          <w:szCs w:val="28"/>
          <w:rtl/>
        </w:rPr>
        <w:t xml:space="preserve">عَكَراً يضيق بها المسيلُ الأجرعُ</w:t>
      </w:r>
    </w:p>
    <w:p>
      <w:pPr>
        <w:pStyle w:val="BookText"/>
      </w:pPr>
      <w:r>
        <w:rPr>
          <w:rFonts w:ascii="Amiri" w:hAnsi="Amiri" w:eastAsia="Amiri" w:cs="Amiri"/>
          <w:lang w:bidi="ar-SA"/>
          <w:color w:val="111111"/>
          <w:sz w:val="28"/>
          <w:szCs w:val="28"/>
          <w:rtl/>
        </w:rPr>
        <w:t xml:space="preserve">والعَكَر أيضاً : رديء الزيت ونحوه.</w:t>
      </w:r>
    </w:p>
    <w:p>
      <w:pPr>
        <w:pStyle w:val="BookText"/>
      </w:pPr>
      <w:r>
        <w:rPr>
          <w:rFonts w:ascii="IRNazanin" w:hAnsi="IRNazanin" w:eastAsia="IRNazanin" w:cs="IRNazanin"/>
          <w:lang w:bidi="fa-IR"/>
          <w:color w:val="111111"/>
          <w:sz w:val="28"/>
          <w:szCs w:val="28"/>
          <w:rtl/>
        </w:rPr>
        <w:t xml:space="preserve">ل</w:t>
      </w:r>
    </w:p>
    <w:p>
      <w:pPr>
        <w:pStyle w:val="Heading5"/>
      </w:pPr>
      <w:bookmarkStart w:id="3397" w:name="_Toc2617"/>
      <w:r>
        <w:t>العَكَل</w:t>
      </w:r>
      <w:bookmarkEnd w:id="3397"/>
    </w:p>
    <w:p>
      <w:pPr>
        <w:pStyle w:val="BookText"/>
      </w:pPr>
      <w:r>
        <w:rPr>
          <w:rFonts w:ascii="Amiri" w:hAnsi="Amiri" w:eastAsia="Amiri" w:cs="Amiri"/>
          <w:lang w:bidi="ar-SA"/>
          <w:color w:val="111111"/>
          <w:sz w:val="28"/>
          <w:szCs w:val="28"/>
          <w:rtl/>
        </w:rPr>
        <w:t xml:space="preserve">[العَكَل] : يقال : إن العَكَلَ من الإبل مثل العَكَر ، وبالراء أفصح.</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398" w:name="_Toc2618"/>
      <w:r>
        <w:t>العَكَدة</w:t>
      </w:r>
      <w:bookmarkEnd w:id="3398"/>
    </w:p>
    <w:p>
      <w:pPr>
        <w:pStyle w:val="BookText"/>
      </w:pPr>
      <w:r>
        <w:rPr>
          <w:rFonts w:ascii="Amiri" w:hAnsi="Amiri" w:eastAsia="Amiri" w:cs="Amiri"/>
          <w:lang w:bidi="ar-SA"/>
          <w:color w:val="111111"/>
          <w:sz w:val="28"/>
          <w:szCs w:val="28"/>
          <w:rtl/>
        </w:rPr>
        <w:t xml:space="preserve">[العَكَدة] : أصل اللسان.</w:t>
      </w:r>
    </w:p>
    <w:p>
      <w:pPr>
        <w:pStyle w:val="BookText"/>
      </w:pPr>
      <w:r>
        <w:rPr>
          <w:rFonts w:ascii="Amiri" w:hAnsi="Amiri" w:eastAsia="Amiri" w:cs="Amiri"/>
          <w:lang w:bidi="ar-SA"/>
          <w:color w:val="111111"/>
          <w:sz w:val="28"/>
          <w:szCs w:val="28"/>
          <w:rtl/>
        </w:rPr>
        <w:t xml:space="preserve">ويقال أيضاً : أصل الذنب وأصل الذكر.</w:t>
      </w:r>
    </w:p>
    <w:p>
      <w:pPr>
        <w:pStyle w:val="BookText"/>
      </w:pPr>
      <w:r>
        <w:rPr>
          <w:rFonts w:ascii="IRNazanin" w:hAnsi="IRNazanin" w:eastAsia="IRNazanin" w:cs="IRNazanin"/>
          <w:lang w:bidi="fa-IR"/>
          <w:color w:val="111111"/>
          <w:sz w:val="28"/>
          <w:szCs w:val="28"/>
          <w:rtl/>
        </w:rPr>
        <w:t xml:space="preserve">ر</w:t>
      </w:r>
    </w:p>
    <w:p>
      <w:pPr>
        <w:pStyle w:val="Heading5"/>
      </w:pPr>
      <w:bookmarkStart w:id="3399" w:name="_Toc2619"/>
      <w:r>
        <w:t>العَكَرة</w:t>
      </w:r>
      <w:bookmarkEnd w:id="3399"/>
    </w:p>
    <w:p>
      <w:pPr>
        <w:pStyle w:val="BookText"/>
      </w:pPr>
      <w:r>
        <w:rPr>
          <w:rFonts w:ascii="Amiri" w:hAnsi="Amiri" w:eastAsia="Amiri" w:cs="Amiri"/>
          <w:lang w:bidi="ar-SA"/>
          <w:color w:val="111111"/>
          <w:sz w:val="28"/>
          <w:szCs w:val="28"/>
          <w:rtl/>
        </w:rPr>
        <w:t xml:space="preserve">[العَكَرة] : واحدة العكر من الإبل ، قال أبو عبيدة : العكرة من الإبل : الخمسون إلى المئة. وقال الأصمعي : العَكَرة ما بين الخمسين إلى التسعين.</w:t>
      </w:r>
    </w:p>
    <w:p>
      <w:pPr>
        <w:pStyle w:val="BookText"/>
      </w:pPr>
      <w:r>
        <w:rPr>
          <w:rFonts w:ascii="Amiri" w:hAnsi="Amiri" w:eastAsia="Amiri" w:cs="Amiri"/>
          <w:lang w:bidi="ar-SA"/>
          <w:color w:val="111111"/>
          <w:sz w:val="28"/>
          <w:szCs w:val="28"/>
          <w:rtl/>
        </w:rPr>
        <w:t xml:space="preserve">ويقال أيضاً : إن العَكَرة لغة في العَكَدة ، وهي أصل اللسان.</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400" w:name="_Toc2620"/>
      <w:r>
        <w:t>العَكِس</w:t>
      </w:r>
      <w:bookmarkEnd w:id="3400"/>
    </w:p>
    <w:p>
      <w:pPr>
        <w:pStyle w:val="BookText"/>
      </w:pPr>
      <w:r>
        <w:rPr>
          <w:rFonts w:ascii="Amiri" w:hAnsi="Amiri" w:eastAsia="Amiri" w:cs="Amiri"/>
          <w:lang w:bidi="ar-SA"/>
          <w:color w:val="111111"/>
          <w:sz w:val="28"/>
          <w:szCs w:val="28"/>
          <w:rtl/>
        </w:rPr>
        <w:t xml:space="preserve">[العَكِس] : يقال : رجل عَكِس : أي شَكِسٌ سيّئُ الخُلُق.</w:t>
      </w:r>
    </w:p>
    <w:p>
      <w:pPr>
        <w:pStyle w:val="BookText"/>
      </w:pPr>
      <w:r>
        <w:rPr>
          <w:rFonts w:ascii="IRNazanin" w:hAnsi="IRNazanin" w:eastAsia="IRNazanin" w:cs="IRNazanin"/>
          <w:lang w:bidi="fa-IR"/>
          <w:color w:val="111111"/>
          <w:sz w:val="28"/>
          <w:szCs w:val="28"/>
          <w:rtl/>
        </w:rPr>
        <w:t xml:space="preserve">[شماره صفحه واقعی : 4690]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15" w:name="pg14455_195022"/>
    <w:bookmarkEnd w:id="615"/>
    <w:p>
      <w:pPr>
        <w:pStyle w:val="BookText"/>
      </w:pPr>
      <w:r>
        <w:rPr>
          <w:rFonts w:ascii="IRNazanin" w:hAnsi="IRNazanin" w:eastAsia="IRNazanin" w:cs="IRNazanin"/>
          <w:lang w:bidi="fa-IR"/>
          <w:color w:val="111111"/>
          <w:sz w:val="28"/>
          <w:szCs w:val="28"/>
          <w:rtl/>
        </w:rPr>
        <w:t xml:space="preserve">ص</w:t>
      </w:r>
    </w:p>
    <w:p>
      <w:pPr>
        <w:pStyle w:val="Heading5"/>
      </w:pPr>
      <w:bookmarkStart w:id="3401" w:name="_Toc2621"/>
      <w:r>
        <w:t>العَكِص</w:t>
      </w:r>
      <w:bookmarkEnd w:id="3401"/>
    </w:p>
    <w:p>
      <w:pPr>
        <w:pStyle w:val="BookText"/>
      </w:pPr>
      <w:r>
        <w:rPr>
          <w:rFonts w:ascii="Amiri" w:hAnsi="Amiri" w:eastAsia="Amiri" w:cs="Amiri"/>
          <w:lang w:bidi="ar-SA"/>
          <w:color w:val="111111"/>
          <w:sz w:val="28"/>
          <w:szCs w:val="28"/>
          <w:rtl/>
        </w:rPr>
        <w:t xml:space="preserve">[العَكِص] : الرجل السيّئ الخلق.</w:t>
      </w:r>
    </w:p>
    <w:p>
      <w:pPr>
        <w:pStyle w:val="BookText"/>
      </w:pPr>
      <w:r>
        <w:rPr>
          <w:rFonts w:ascii="Amiri" w:hAnsi="Amiri" w:eastAsia="Amiri" w:cs="Amiri"/>
          <w:lang w:bidi="ar-SA"/>
          <w:color w:val="111111"/>
          <w:sz w:val="28"/>
          <w:szCs w:val="28"/>
          <w:rtl/>
        </w:rPr>
        <w:t xml:space="preserve">والعَكِص : المكان الوَعْث الشديد الوعوثة.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402" w:name="_Toc2622"/>
      <w:r>
        <w:t>المَعْكِد</w:t>
      </w:r>
      <w:bookmarkEnd w:id="3402"/>
    </w:p>
    <w:p>
      <w:pPr>
        <w:pStyle w:val="BookText"/>
      </w:pPr>
      <w:r>
        <w:rPr>
          <w:rFonts w:ascii="Amiri" w:hAnsi="Amiri" w:eastAsia="Amiri" w:cs="Amiri"/>
          <w:lang w:bidi="ar-SA"/>
          <w:color w:val="111111"/>
          <w:sz w:val="28"/>
          <w:szCs w:val="28"/>
          <w:rtl/>
        </w:rPr>
        <w:t xml:space="preserve">[المَعْكِد] : الملجأ.</w:t>
      </w:r>
    </w:p>
    <w:p>
      <w:pPr>
        <w:pStyle w:val="BookText"/>
      </w:pPr>
      <w:r>
        <w:rPr>
          <w:rFonts w:ascii="IRNazanin" w:hAnsi="IRNazanin" w:eastAsia="IRNazanin" w:cs="IRNazanin"/>
          <w:lang w:bidi="fa-IR"/>
          <w:color w:val="111111"/>
          <w:sz w:val="28"/>
          <w:szCs w:val="28"/>
          <w:rtl/>
        </w:rPr>
        <w:t xml:space="preserve">م</w:t>
      </w:r>
    </w:p>
    <w:p>
      <w:pPr>
        <w:pStyle w:val="Heading5"/>
      </w:pPr>
      <w:bookmarkStart w:id="3403" w:name="_Toc2623"/>
      <w:r>
        <w:t>المَعْكِم</w:t>
      </w:r>
      <w:bookmarkEnd w:id="3403"/>
    </w:p>
    <w:p>
      <w:pPr>
        <w:pStyle w:val="BookText"/>
      </w:pPr>
      <w:r>
        <w:rPr>
          <w:rFonts w:ascii="Amiri" w:hAnsi="Amiri" w:eastAsia="Amiri" w:cs="Amiri"/>
          <w:lang w:bidi="ar-SA"/>
          <w:color w:val="111111"/>
          <w:sz w:val="28"/>
          <w:szCs w:val="28"/>
          <w:rtl/>
        </w:rPr>
        <w:t xml:space="preserve">[المَعْكِم] : المصرف ، قال أبو كبير الهذلي </w:t>
      </w:r>
      <w:r>
        <w:rPr>
          <w:rStyle w:val="FootnoteReference"/>
        </w:rPr>
        <w:footnoteReference w:id="1626"/>
      </w:r>
    </w:p>
    <w:p>
      <w:pPr>
        <w:pStyle w:val="BookText"/>
      </w:pPr>
      <w:r>
        <w:rPr>
          <w:rFonts w:ascii="Amiri" w:hAnsi="Amiri" w:eastAsia="Amiri" w:cs="Amiri"/>
          <w:lang w:bidi="ar-SA"/>
          <w:color w:val="111111"/>
          <w:sz w:val="28"/>
          <w:szCs w:val="28"/>
          <w:rtl/>
        </w:rPr>
        <w:t xml:space="preserve">ام لاخلود لبازل متكرم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أزهيرَ هل عن شيبة من مَعْكِمُ</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3404" w:name="_Toc2624"/>
      <w:r>
        <w:t>المعكود</w:t>
      </w:r>
      <w:bookmarkEnd w:id="3404"/>
    </w:p>
    <w:p>
      <w:pPr>
        <w:pStyle w:val="BookText"/>
      </w:pPr>
      <w:r>
        <w:rPr>
          <w:rFonts w:ascii="Amiri" w:hAnsi="Amiri" w:eastAsia="Amiri" w:cs="Amiri"/>
          <w:lang w:bidi="ar-SA"/>
          <w:color w:val="111111"/>
          <w:sz w:val="28"/>
          <w:szCs w:val="28"/>
          <w:rtl/>
        </w:rPr>
        <w:t xml:space="preserve">[المعكود] : قال بعضهم : المعكود الممكن ، وأنشد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سيصلى به القومُ الذين اصطلوا به</w:t>
      </w:r>
    </w:p>
    <w:p>
      <w:pPr>
        <w:pStyle w:val="BookText"/>
      </w:pPr>
      <w:r>
        <w:rPr>
          <w:rFonts w:ascii="Amiri" w:hAnsi="Amiri" w:eastAsia="Amiri" w:cs="Amiri"/>
          <w:lang w:bidi="ar-SA"/>
          <w:color w:val="111111"/>
          <w:sz w:val="28"/>
          <w:szCs w:val="28"/>
          <w:rtl/>
        </w:rPr>
        <w:t xml:space="preserve">وإلّا فمعكودٌ لنا أمُّ جُندَب</w:t>
      </w:r>
    </w:p>
    <w:p>
      <w:pPr>
        <w:pStyle w:val="BookText"/>
      </w:pPr>
      <w:r>
        <w:rPr>
          <w:rFonts w:ascii="Amiri" w:hAnsi="Amiri" w:eastAsia="Amiri" w:cs="Amiri"/>
          <w:lang w:bidi="ar-SA"/>
          <w:color w:val="111111"/>
          <w:sz w:val="28"/>
          <w:szCs w:val="28"/>
          <w:rtl/>
        </w:rPr>
        <w:t xml:space="preserve">أم جُنَدب : الظلم ، أي يقتل قاتل قتيله وإلا فممكن له قتل غير القاتل.</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405" w:name="_Toc2625"/>
      <w:r>
        <w:t>المِعْكاد</w:t>
      </w:r>
      <w:bookmarkEnd w:id="3405"/>
    </w:p>
    <w:p>
      <w:pPr>
        <w:pStyle w:val="BookText"/>
      </w:pPr>
      <w:r>
        <w:rPr>
          <w:rFonts w:ascii="Amiri" w:hAnsi="Amiri" w:eastAsia="Amiri" w:cs="Amiri"/>
          <w:lang w:bidi="ar-SA"/>
          <w:color w:val="111111"/>
          <w:sz w:val="28"/>
          <w:szCs w:val="28"/>
          <w:rtl/>
        </w:rPr>
        <w:t xml:space="preserve">[المِعْكاد] : ناقة مِعْكاد : أي غليظة شديدة.</w:t>
      </w:r>
    </w:p>
    <w:p>
      <w:pPr>
        <w:pStyle w:val="BookText"/>
      </w:pPr>
      <w:r>
        <w:rPr>
          <w:rFonts w:ascii="IRNazanin" w:hAnsi="IRNazanin" w:eastAsia="IRNazanin" w:cs="IRNazanin"/>
          <w:lang w:bidi="fa-IR"/>
          <w:color w:val="111111"/>
          <w:sz w:val="28"/>
          <w:szCs w:val="28"/>
          <w:rtl/>
        </w:rPr>
        <w:t xml:space="preserve">[شماره صفحه واقعی : 4691]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16" w:name="pg14455_195023"/>
    <w:bookmarkEnd w:id="616"/>
    <w:p>
      <w:pPr>
        <w:pStyle w:val="BookText"/>
      </w:pPr>
      <w:r>
        <w:rPr>
          <w:rFonts w:ascii="Amiri" w:hAnsi="Amiri" w:eastAsia="Amiri" w:cs="Amiri"/>
          <w:lang w:bidi="ar-SA"/>
          <w:color w:val="111111"/>
          <w:sz w:val="28"/>
          <w:szCs w:val="28"/>
          <w:rtl/>
        </w:rPr>
        <w:t xml:space="preserve">مُفعَّلة ، بفتح العين مشِددة</w:t>
      </w:r>
    </w:p>
    <w:p>
      <w:pPr>
        <w:pStyle w:val="BookText"/>
      </w:pPr>
      <w:r>
        <w:rPr>
          <w:rFonts w:ascii="IRNazanin" w:hAnsi="IRNazanin" w:eastAsia="IRNazanin" w:cs="IRNazanin"/>
          <w:lang w:bidi="fa-IR"/>
          <w:color w:val="111111"/>
          <w:sz w:val="28"/>
          <w:szCs w:val="28"/>
          <w:rtl/>
        </w:rPr>
        <w:t xml:space="preserve">ن</w:t>
      </w:r>
    </w:p>
    <w:p>
      <w:pPr>
        <w:pStyle w:val="Heading5"/>
      </w:pPr>
      <w:bookmarkStart w:id="3406" w:name="_Toc2626"/>
      <w:r>
        <w:t>المعكَّنة</w:t>
      </w:r>
      <w:bookmarkEnd w:id="3406"/>
    </w:p>
    <w:p>
      <w:pPr>
        <w:pStyle w:val="BookText"/>
      </w:pPr>
      <w:r>
        <w:rPr>
          <w:rFonts w:ascii="Amiri" w:hAnsi="Amiri" w:eastAsia="Amiri" w:cs="Amiri"/>
          <w:lang w:bidi="ar-SA"/>
          <w:color w:val="111111"/>
          <w:sz w:val="28"/>
          <w:szCs w:val="28"/>
          <w:rtl/>
        </w:rPr>
        <w:t xml:space="preserve">[المعكَّنة] : امرأة مُعَكَّنة : ذات عُكْن في بطنها.</w:t>
      </w:r>
    </w:p>
    <w:p>
      <w:pPr>
        <w:pStyle w:val="BookText"/>
      </w:pPr>
      <w:r>
        <w:rPr>
          <w:rFonts w:ascii="Amiri" w:hAnsi="Amiri" w:eastAsia="Amiri" w:cs="Amiri"/>
          <w:lang w:bidi="ar-SA"/>
          <w:color w:val="111111"/>
          <w:sz w:val="28"/>
          <w:szCs w:val="28"/>
          <w:rtl/>
        </w:rPr>
        <w:t xml:space="preserve">مُفَعِّل ، بكسر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3407" w:name="_Toc2627"/>
      <w:r>
        <w:t>المُعَكِّر</w:t>
      </w:r>
      <w:bookmarkEnd w:id="3407"/>
    </w:p>
    <w:p>
      <w:pPr>
        <w:pStyle w:val="BookText"/>
      </w:pPr>
      <w:r>
        <w:rPr>
          <w:rFonts w:ascii="Amiri" w:hAnsi="Amiri" w:eastAsia="Amiri" w:cs="Amiri"/>
          <w:lang w:bidi="ar-SA"/>
          <w:color w:val="111111"/>
          <w:sz w:val="28"/>
          <w:szCs w:val="28"/>
          <w:rtl/>
        </w:rPr>
        <w:t xml:space="preserve">[المُعَكِّر] : رجل معكِّر : إذا كانت له عَكَرة من الإبل.</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3408" w:name="_Toc2628"/>
      <w:r>
        <w:t>عُكّاش</w:t>
      </w:r>
      <w:bookmarkEnd w:id="3408"/>
    </w:p>
    <w:p>
      <w:pPr>
        <w:pStyle w:val="BookText"/>
      </w:pPr>
      <w:r>
        <w:rPr>
          <w:rFonts w:ascii="Amiri" w:hAnsi="Amiri" w:eastAsia="Amiri" w:cs="Amiri"/>
          <w:lang w:bidi="ar-SA"/>
          <w:color w:val="111111"/>
          <w:sz w:val="28"/>
          <w:szCs w:val="28"/>
          <w:rtl/>
        </w:rPr>
        <w:t xml:space="preserve">[عُكّاش] : اسم موضع </w:t>
      </w:r>
      <w:r>
        <w:rPr>
          <w:rStyle w:val="FootnoteReference"/>
        </w:rPr>
        <w:footnoteReference w:id="1628"/>
      </w:r>
      <w:r>
        <w:rPr>
          <w:rFonts w:ascii="Amiri" w:hAnsi="Amiri" w:eastAsia="Amiri" w:cs="Amiri"/>
          <w:lang w:bidi="ar-SA"/>
          <w:color w:val="111111"/>
          <w:sz w:val="28"/>
          <w:szCs w:val="28"/>
          <w:rtl/>
        </w:rPr>
        <w:t xml:space="preserve">، بالشين معجمة.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3409" w:name="_Toc2629"/>
      <w:r>
        <w:t>العُكّازة</w:t>
      </w:r>
      <w:bookmarkEnd w:id="3409"/>
    </w:p>
    <w:p>
      <w:pPr>
        <w:pStyle w:val="BookText"/>
      </w:pPr>
      <w:r>
        <w:rPr>
          <w:rFonts w:ascii="Amiri" w:hAnsi="Amiri" w:eastAsia="Amiri" w:cs="Amiri"/>
          <w:lang w:bidi="ar-SA"/>
          <w:color w:val="111111"/>
          <w:sz w:val="28"/>
          <w:szCs w:val="28"/>
          <w:rtl/>
        </w:rPr>
        <w:t xml:space="preserve">[العُكّازة] ، بالزاي : عصاً في أسفلها زُجٌّ يُتوكأ عليها ، وجمعها : عُكازات وعكاكيز.</w:t>
      </w:r>
    </w:p>
    <w:p>
      <w:pPr>
        <w:pStyle w:val="BookText"/>
      </w:pPr>
      <w:r>
        <w:rPr>
          <w:rFonts w:ascii="IRNazanin" w:hAnsi="IRNazanin" w:eastAsia="IRNazanin" w:cs="IRNazanin"/>
          <w:lang w:bidi="fa-IR"/>
          <w:color w:val="111111"/>
          <w:sz w:val="28"/>
          <w:szCs w:val="28"/>
          <w:rtl/>
        </w:rPr>
        <w:t xml:space="preserve">ش</w:t>
      </w:r>
    </w:p>
    <w:p>
      <w:pPr>
        <w:pStyle w:val="Heading5"/>
      </w:pPr>
      <w:bookmarkStart w:id="3410" w:name="_Toc2630"/>
      <w:r>
        <w:t>عُكّاشة</w:t>
      </w:r>
      <w:bookmarkEnd w:id="3410"/>
    </w:p>
    <w:p>
      <w:pPr>
        <w:pStyle w:val="BookText"/>
      </w:pPr>
      <w:r>
        <w:rPr>
          <w:rFonts w:ascii="Amiri" w:hAnsi="Amiri" w:eastAsia="Amiri" w:cs="Amiri"/>
          <w:lang w:bidi="ar-SA"/>
          <w:color w:val="111111"/>
          <w:sz w:val="28"/>
          <w:szCs w:val="28"/>
          <w:rtl/>
        </w:rPr>
        <w:t xml:space="preserve">[عُكّاشة] : بن محصن </w:t>
      </w:r>
      <w:r>
        <w:rPr>
          <w:rStyle w:val="FootnoteReference"/>
        </w:rPr>
        <w:footnoteReference w:id="1629"/>
      </w:r>
      <w:r>
        <w:rPr>
          <w:rFonts w:ascii="Amiri" w:hAnsi="Amiri" w:eastAsia="Amiri" w:cs="Amiri"/>
          <w:lang w:bidi="ar-SA"/>
          <w:color w:val="111111"/>
          <w:sz w:val="28"/>
          <w:szCs w:val="28"/>
          <w:rtl/>
        </w:rPr>
        <w:t xml:space="preserve">: اسم رجل من الصحابة من أسد بن خزيمة ، كان من أجمل الناس وشهد بدراً مع النبي عليه‌السلام وبشره بالجنة.</w:t>
      </w:r>
    </w:p>
    <w:p>
      <w:pPr>
        <w:pStyle w:val="BookText"/>
      </w:pPr>
      <w:r>
        <w:rPr>
          <w:rFonts w:ascii="Amiri" w:hAnsi="Amiri" w:eastAsia="Amiri" w:cs="Amiri"/>
          <w:lang w:bidi="ar-SA"/>
          <w:color w:val="111111"/>
          <w:sz w:val="28"/>
          <w:szCs w:val="28"/>
          <w:rtl/>
        </w:rPr>
        <w:t xml:space="preserve">قال الليث : قلت للخليل : من أين قلت : عَكِش مهمل وقد سمَّت العرب عُكّاشة؟ فقال : ليس على الأسماء قياس. قلت لأبي الدقيس : ما الدقيس؟ فقال : لا أدري ولم أسمع له بتفسير. قلت : فتكنيْتَ بما لا تدري؟ فقال : إنما الأسماء والكنى علاماتٌ من شاء تسمى بما شاء ، لا قياس ولا حتم. وقال غير الخليل :</w:t>
      </w:r>
    </w:p>
    <w:p>
      <w:pPr>
        <w:pStyle w:val="BookText"/>
      </w:pPr>
      <w:r>
        <w:rPr>
          <w:rFonts w:ascii="IRNazanin" w:hAnsi="IRNazanin" w:eastAsia="IRNazanin" w:cs="IRNazanin"/>
          <w:lang w:bidi="fa-IR"/>
          <w:color w:val="111111"/>
          <w:sz w:val="28"/>
          <w:szCs w:val="28"/>
          <w:rtl/>
        </w:rPr>
        <w:t xml:space="preserve">[شماره صفحه واقعی : 4692]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17" w:name="pg14455_195024"/>
    <w:bookmarkEnd w:id="617"/>
    <w:p>
      <w:pPr>
        <w:pStyle w:val="BookText"/>
      </w:pPr>
      <w:r>
        <w:rPr>
          <w:rFonts w:ascii="Amiri" w:hAnsi="Amiri" w:eastAsia="Amiri" w:cs="Amiri"/>
          <w:lang w:bidi="ar-SA"/>
          <w:color w:val="111111"/>
          <w:sz w:val="28"/>
          <w:szCs w:val="28"/>
          <w:rtl/>
        </w:rPr>
        <w:t xml:space="preserve">اشتقاق عكّاشة من عكش على القوم : إذا حمل عليهم.</w:t>
      </w:r>
    </w:p>
    <w:p>
      <w:pPr>
        <w:pStyle w:val="BookText"/>
      </w:pPr>
      <w:r>
        <w:rPr>
          <w:rFonts w:ascii="Amiri" w:hAnsi="Amiri" w:eastAsia="Amiri" w:cs="Amiri"/>
          <w:lang w:bidi="ar-SA"/>
          <w:color w:val="111111"/>
          <w:sz w:val="28"/>
          <w:szCs w:val="28"/>
          <w:rtl/>
        </w:rPr>
        <w:t xml:space="preserve">فُعَال ، بضم الفاء مخفف</w:t>
      </w:r>
    </w:p>
    <w:p>
      <w:pPr>
        <w:pStyle w:val="BookText"/>
      </w:pPr>
      <w:r>
        <w:rPr>
          <w:rFonts w:ascii="IRNazanin" w:hAnsi="IRNazanin" w:eastAsia="IRNazanin" w:cs="IRNazanin"/>
          <w:lang w:bidi="fa-IR"/>
          <w:color w:val="111111"/>
          <w:sz w:val="28"/>
          <w:szCs w:val="28"/>
          <w:rtl/>
        </w:rPr>
        <w:t xml:space="preserve">ب</w:t>
      </w:r>
    </w:p>
    <w:p>
      <w:pPr>
        <w:pStyle w:val="Heading5"/>
      </w:pPr>
      <w:bookmarkStart w:id="3411" w:name="_Toc2631"/>
      <w:r>
        <w:t>العُكاب</w:t>
      </w:r>
      <w:bookmarkEnd w:id="3411"/>
    </w:p>
    <w:p>
      <w:pPr>
        <w:pStyle w:val="BookText"/>
      </w:pPr>
      <w:r>
        <w:rPr>
          <w:rFonts w:ascii="Amiri" w:hAnsi="Amiri" w:eastAsia="Amiri" w:cs="Amiri"/>
          <w:lang w:bidi="ar-SA"/>
          <w:color w:val="111111"/>
          <w:sz w:val="28"/>
          <w:szCs w:val="28"/>
          <w:rtl/>
        </w:rPr>
        <w:t xml:space="preserve">[العُكاب] : الدخان.</w:t>
      </w:r>
    </w:p>
    <w:p>
      <w:pPr>
        <w:pStyle w:val="BookText"/>
      </w:pPr>
      <w:r>
        <w:rPr>
          <w:rFonts w:ascii="IRNazanin" w:hAnsi="IRNazanin" w:eastAsia="IRNazanin" w:cs="IRNazanin"/>
          <w:lang w:bidi="fa-IR"/>
          <w:color w:val="111111"/>
          <w:sz w:val="28"/>
          <w:szCs w:val="28"/>
          <w:rtl/>
        </w:rPr>
        <w:t xml:space="preserve">ظ</w:t>
      </w:r>
    </w:p>
    <w:p>
      <w:pPr>
        <w:pStyle w:val="Heading5"/>
      </w:pPr>
      <w:bookmarkStart w:id="3412" w:name="_Toc2632"/>
      <w:r>
        <w:t>عُكاظ</w:t>
      </w:r>
      <w:bookmarkEnd w:id="3412"/>
    </w:p>
    <w:p>
      <w:pPr>
        <w:pStyle w:val="BookText"/>
      </w:pPr>
      <w:r>
        <w:rPr>
          <w:rFonts w:ascii="Amiri" w:hAnsi="Amiri" w:eastAsia="Amiri" w:cs="Amiri"/>
          <w:lang w:bidi="ar-SA"/>
          <w:color w:val="111111"/>
          <w:sz w:val="28"/>
          <w:szCs w:val="28"/>
          <w:rtl/>
        </w:rPr>
        <w:t xml:space="preserve">[عُكاظ] : اسم سوق للعرب كانوا يجتمعون فيها في كل سنة فيقيمون يتناشدون الأشعار ويتفاخرون ثم يفترقون ، وكانت بها وقائع بين العرب ، قال دريد بن الصمة :</w:t>
      </w:r>
    </w:p>
    <w:p>
      <w:pPr>
        <w:pStyle w:val="BookText"/>
      </w:pPr>
      <w:r>
        <w:rPr>
          <w:rFonts w:ascii="Amiri" w:hAnsi="Amiri" w:eastAsia="Amiri" w:cs="Amiri"/>
          <w:lang w:bidi="ar-SA"/>
          <w:color w:val="111111"/>
          <w:sz w:val="28"/>
          <w:szCs w:val="28"/>
          <w:rtl/>
        </w:rPr>
        <w:t xml:space="preserve">تغيبت عن يومَيْ عكاظ كليهما</w:t>
      </w:r>
    </w:p>
    <w:p>
      <w:pPr>
        <w:pStyle w:val="BookText"/>
      </w:pPr>
      <w:r>
        <w:rPr>
          <w:rFonts w:ascii="Amiri" w:hAnsi="Amiri" w:eastAsia="Amiri" w:cs="Amiri"/>
          <w:lang w:bidi="ar-SA"/>
          <w:color w:val="111111"/>
          <w:sz w:val="28"/>
          <w:szCs w:val="28"/>
          <w:rtl/>
        </w:rPr>
        <w:t xml:space="preserve">وإن يك يوم ثالث أتغيب</w:t>
      </w:r>
    </w:p>
    <w:p>
      <w:pPr>
        <w:pStyle w:val="BookText"/>
      </w:pPr>
      <w:r>
        <w:rPr>
          <w:rFonts w:ascii="Amiri" w:hAnsi="Amiri" w:eastAsia="Amiri" w:cs="Amiri"/>
          <w:lang w:bidi="ar-SA"/>
          <w:color w:val="111111"/>
          <w:sz w:val="28"/>
          <w:szCs w:val="28"/>
          <w:rtl/>
        </w:rPr>
        <w:t xml:space="preserve">وإن يك يوم رابع لا أكن به</w:t>
      </w:r>
    </w:p>
    <w:p>
      <w:pPr>
        <w:pStyle w:val="BookText"/>
      </w:pPr>
      <w:r>
        <w:rPr>
          <w:rFonts w:ascii="Amiri" w:hAnsi="Amiri" w:eastAsia="Amiri" w:cs="Amiri"/>
          <w:lang w:bidi="ar-SA"/>
          <w:color w:val="111111"/>
          <w:sz w:val="28"/>
          <w:szCs w:val="28"/>
          <w:rtl/>
        </w:rPr>
        <w:t xml:space="preserve">وإن يك يوم خامس أتجنب</w:t>
      </w:r>
    </w:p>
    <w:p>
      <w:pPr>
        <w:pStyle w:val="BookText"/>
      </w:pPr>
      <w:r>
        <w:rPr>
          <w:rFonts w:ascii="Amiri" w:hAnsi="Amiri" w:eastAsia="Amiri" w:cs="Amiri"/>
          <w:lang w:bidi="ar-SA"/>
          <w:color w:val="111111"/>
          <w:sz w:val="28"/>
          <w:szCs w:val="28"/>
          <w:rtl/>
        </w:rPr>
        <w:t xml:space="preserve">والمنسوب إلى عكاظ : عكاظيٌ.</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413" w:name="_Toc2633"/>
      <w:r>
        <w:t>عُكَابة</w:t>
      </w:r>
      <w:bookmarkEnd w:id="3413"/>
    </w:p>
    <w:p>
      <w:pPr>
        <w:pStyle w:val="BookText"/>
      </w:pPr>
      <w:r>
        <w:rPr>
          <w:rFonts w:ascii="Amiri" w:hAnsi="Amiri" w:eastAsia="Amiri" w:cs="Amiri"/>
          <w:lang w:bidi="ar-SA"/>
          <w:color w:val="111111"/>
          <w:sz w:val="28"/>
          <w:szCs w:val="28"/>
          <w:rtl/>
        </w:rPr>
        <w:t xml:space="preserve">[عُكَابة] : قوم من بكر ، وهم ولد عكابةَ ابن صعب بن بكر بن وائل.</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3414" w:name="_Toc2634"/>
      <w:r>
        <w:t>العِكاس</w:t>
      </w:r>
      <w:bookmarkEnd w:id="3414"/>
    </w:p>
    <w:p>
      <w:pPr>
        <w:pStyle w:val="BookText"/>
      </w:pPr>
      <w:r>
        <w:rPr>
          <w:rFonts w:ascii="Amiri" w:hAnsi="Amiri" w:eastAsia="Amiri" w:cs="Amiri"/>
          <w:lang w:bidi="ar-SA"/>
          <w:color w:val="111111"/>
          <w:sz w:val="28"/>
          <w:szCs w:val="28"/>
          <w:rtl/>
        </w:rPr>
        <w:t xml:space="preserve">[العِكاس] : حبل يشد من عنق البعير إلى إحدى يديه وهو بارك.</w:t>
      </w:r>
    </w:p>
    <w:p>
      <w:pPr>
        <w:pStyle w:val="BookText"/>
      </w:pPr>
      <w:r>
        <w:rPr>
          <w:rFonts w:ascii="IRNazanin" w:hAnsi="IRNazanin" w:eastAsia="IRNazanin" w:cs="IRNazanin"/>
          <w:lang w:bidi="fa-IR"/>
          <w:color w:val="111111"/>
          <w:sz w:val="28"/>
          <w:szCs w:val="28"/>
          <w:rtl/>
        </w:rPr>
        <w:t xml:space="preserve">ل</w:t>
      </w:r>
    </w:p>
    <w:p>
      <w:pPr>
        <w:pStyle w:val="Heading5"/>
      </w:pPr>
      <w:bookmarkStart w:id="3415" w:name="_Toc2635"/>
      <w:r>
        <w:t>العِكال</w:t>
      </w:r>
      <w:bookmarkEnd w:id="3415"/>
    </w:p>
    <w:p>
      <w:pPr>
        <w:pStyle w:val="BookText"/>
      </w:pPr>
      <w:r>
        <w:rPr>
          <w:rFonts w:ascii="Amiri" w:hAnsi="Amiri" w:eastAsia="Amiri" w:cs="Amiri"/>
          <w:lang w:bidi="ar-SA"/>
          <w:color w:val="111111"/>
          <w:sz w:val="28"/>
          <w:szCs w:val="28"/>
          <w:rtl/>
        </w:rPr>
        <w:t xml:space="preserve">[العِكال] : الحبل الذي يُعكل به البعير.</w:t>
      </w:r>
    </w:p>
    <w:p>
      <w:pPr>
        <w:pStyle w:val="BookText"/>
      </w:pPr>
      <w:r>
        <w:rPr>
          <w:rFonts w:ascii="IRNazanin" w:hAnsi="IRNazanin" w:eastAsia="IRNazanin" w:cs="IRNazanin"/>
          <w:lang w:bidi="fa-IR"/>
          <w:color w:val="111111"/>
          <w:sz w:val="28"/>
          <w:szCs w:val="28"/>
          <w:rtl/>
        </w:rPr>
        <w:t xml:space="preserve">م</w:t>
      </w:r>
    </w:p>
    <w:p>
      <w:pPr>
        <w:pStyle w:val="Heading5"/>
      </w:pPr>
      <w:bookmarkStart w:id="3416" w:name="_Toc2636"/>
      <w:r>
        <w:t>العِكام</w:t>
      </w:r>
      <w:bookmarkEnd w:id="3416"/>
    </w:p>
    <w:p>
      <w:pPr>
        <w:pStyle w:val="BookText"/>
      </w:pPr>
      <w:r>
        <w:rPr>
          <w:rFonts w:ascii="Amiri" w:hAnsi="Amiri" w:eastAsia="Amiri" w:cs="Amiri"/>
          <w:lang w:bidi="ar-SA"/>
          <w:color w:val="111111"/>
          <w:sz w:val="28"/>
          <w:szCs w:val="28"/>
          <w:rtl/>
        </w:rPr>
        <w:t xml:space="preserve">[العِكام] : الخيط الذي يُشَدُّ به المتاع.</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3417" w:name="_Toc2637"/>
      <w:r>
        <w:t>العَكُوبْ</w:t>
      </w:r>
      <w:bookmarkEnd w:id="3417"/>
    </w:p>
    <w:p>
      <w:pPr>
        <w:pStyle w:val="BookText"/>
      </w:pPr>
      <w:r>
        <w:rPr>
          <w:rFonts w:ascii="Amiri" w:hAnsi="Amiri" w:eastAsia="Amiri" w:cs="Amiri"/>
          <w:lang w:bidi="ar-SA"/>
          <w:color w:val="111111"/>
          <w:sz w:val="28"/>
          <w:szCs w:val="28"/>
          <w:rtl/>
        </w:rPr>
        <w:t xml:space="preserve">[العَكُوبْ] : الغبار الثائر ، ومنه اشتقاق عُكابة.</w:t>
      </w:r>
    </w:p>
    <w:p>
      <w:pPr>
        <w:pStyle w:val="BookText"/>
      </w:pPr>
      <w:r>
        <w:rPr>
          <w:rFonts w:ascii="IRNazanin" w:hAnsi="IRNazanin" w:eastAsia="IRNazanin" w:cs="IRNazanin"/>
          <w:lang w:bidi="fa-IR"/>
          <w:color w:val="111111"/>
          <w:sz w:val="28"/>
          <w:szCs w:val="28"/>
          <w:rtl/>
        </w:rPr>
        <w:t xml:space="preserve">[شماره صفحه واقعی : 4693]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18" w:name="pg14455_195025"/>
    <w:bookmarkEnd w:id="618"/>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س</w:t>
      </w:r>
    </w:p>
    <w:p>
      <w:pPr>
        <w:pStyle w:val="Heading5"/>
      </w:pPr>
      <w:bookmarkStart w:id="3418" w:name="_Toc2638"/>
      <w:r>
        <w:t>العَكيس</w:t>
      </w:r>
      <w:bookmarkEnd w:id="3418"/>
    </w:p>
    <w:p>
      <w:pPr>
        <w:pStyle w:val="BookText"/>
      </w:pPr>
      <w:r>
        <w:rPr>
          <w:rFonts w:ascii="Amiri" w:hAnsi="Amiri" w:eastAsia="Amiri" w:cs="Amiri"/>
          <w:lang w:bidi="ar-SA"/>
          <w:color w:val="111111"/>
          <w:sz w:val="28"/>
          <w:szCs w:val="28"/>
          <w:rtl/>
        </w:rPr>
        <w:t xml:space="preserve">[العَكيس] : الحليب يُصَبُّ على الإهالة.</w:t>
      </w:r>
    </w:p>
    <w:p>
      <w:pPr>
        <w:pStyle w:val="BookText"/>
      </w:pPr>
      <w:r>
        <w:rPr>
          <w:rFonts w:ascii="Amiri" w:hAnsi="Amiri" w:eastAsia="Amiri" w:cs="Amiri"/>
          <w:lang w:bidi="ar-SA"/>
          <w:color w:val="111111"/>
          <w:sz w:val="28"/>
          <w:szCs w:val="28"/>
          <w:rtl/>
        </w:rPr>
        <w:t xml:space="preserve">ويقال : هو المَرَقُ يُصَبُّ على اللبن ، قال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سقيناها العكيس تملأتْ</w:t>
      </w:r>
    </w:p>
    <w:p>
      <w:pPr>
        <w:pStyle w:val="BookText"/>
      </w:pPr>
      <w:r>
        <w:rPr>
          <w:rFonts w:ascii="Amiri" w:hAnsi="Amiri" w:eastAsia="Amiri" w:cs="Amiri"/>
          <w:lang w:bidi="ar-SA"/>
          <w:color w:val="111111"/>
          <w:sz w:val="28"/>
          <w:szCs w:val="28"/>
          <w:rtl/>
        </w:rPr>
        <w:t xml:space="preserve">مذاخرها وازداد رشحاً وريدُها</w:t>
      </w:r>
    </w:p>
    <w:p>
      <w:pPr>
        <w:pStyle w:val="BookText"/>
      </w:pPr>
      <w:r>
        <w:rPr>
          <w:rFonts w:ascii="Amiri" w:hAnsi="Amiri" w:eastAsia="Amiri" w:cs="Amiri"/>
          <w:lang w:bidi="ar-SA"/>
          <w:color w:val="111111"/>
          <w:sz w:val="28"/>
          <w:szCs w:val="28"/>
          <w:rtl/>
        </w:rPr>
        <w:t xml:space="preserve">المذاخر : الأمعاء التي تدخر الطعامَ.</w:t>
      </w:r>
    </w:p>
    <w:p>
      <w:pPr>
        <w:pStyle w:val="BookText"/>
      </w:pPr>
      <w:r>
        <w:rPr>
          <w:rFonts w:ascii="Amiri" w:hAnsi="Amiri" w:eastAsia="Amiri" w:cs="Amiri"/>
          <w:lang w:bidi="ar-SA"/>
          <w:color w:val="111111"/>
          <w:sz w:val="28"/>
          <w:szCs w:val="28"/>
          <w:rtl/>
        </w:rPr>
        <w:t xml:space="preserve">ويروى : تمذحت خواصرها.</w:t>
      </w:r>
    </w:p>
    <w:p>
      <w:pPr>
        <w:pStyle w:val="BookText"/>
      </w:pPr>
      <w:r>
        <w:rPr>
          <w:rFonts w:ascii="Amiri" w:hAnsi="Amiri" w:eastAsia="Amiri" w:cs="Amiri"/>
          <w:lang w:bidi="ar-SA"/>
          <w:color w:val="111111"/>
          <w:sz w:val="28"/>
          <w:szCs w:val="28"/>
          <w:rtl/>
        </w:rPr>
        <w:t xml:space="preserve">ي</w:t>
      </w:r>
    </w:p>
    <w:p>
      <w:pPr>
        <w:pStyle w:val="Heading5"/>
      </w:pPr>
      <w:bookmarkStart w:id="3419" w:name="_Toc2639"/>
      <w:r>
        <w:t>العكيُ</w:t>
      </w:r>
      <w:bookmarkEnd w:id="3419"/>
    </w:p>
    <w:p>
      <w:pPr>
        <w:pStyle w:val="BookText"/>
      </w:pPr>
      <w:r>
        <w:rPr>
          <w:rFonts w:ascii="Amiri" w:hAnsi="Amiri" w:eastAsia="Amiri" w:cs="Amiri"/>
          <w:lang w:bidi="ar-SA"/>
          <w:color w:val="111111"/>
          <w:sz w:val="28"/>
          <w:szCs w:val="28"/>
          <w:rtl/>
        </w:rPr>
        <w:t xml:space="preserve">[العكيُ] من اللبن : المحض ، قال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وشربتان من عَكيِ الضَّأْنِ</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3420" w:name="_Toc2640"/>
      <w:r>
        <w:t>العِكَبّ</w:t>
      </w:r>
      <w:bookmarkEnd w:id="3420"/>
    </w:p>
    <w:p>
      <w:pPr>
        <w:pStyle w:val="BookText"/>
      </w:pPr>
      <w:r>
        <w:rPr>
          <w:rFonts w:ascii="Amiri" w:hAnsi="Amiri" w:eastAsia="Amiri" w:cs="Amiri"/>
          <w:lang w:bidi="ar-SA"/>
          <w:color w:val="111111"/>
          <w:sz w:val="28"/>
          <w:szCs w:val="28"/>
          <w:rtl/>
        </w:rPr>
        <w:t xml:space="preserve">[العِكَبّ] : الذي لأمه زوجٌ غير أبيه ؛ ومن ذلك بنو عِكَبّ ، من تغلب بن وائل.</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و</w:t>
      </w:r>
    </w:p>
    <w:p>
      <w:pPr>
        <w:pStyle w:val="Heading5"/>
      </w:pPr>
      <w:bookmarkStart w:id="3421" w:name="_Toc2641"/>
      <w:r>
        <w:t>العَكْواء</w:t>
      </w:r>
      <w:bookmarkEnd w:id="3421"/>
    </w:p>
    <w:p>
      <w:pPr>
        <w:pStyle w:val="BookText"/>
      </w:pPr>
      <w:r>
        <w:rPr>
          <w:rFonts w:ascii="Amiri" w:hAnsi="Amiri" w:eastAsia="Amiri" w:cs="Amiri"/>
          <w:lang w:bidi="ar-SA"/>
          <w:color w:val="111111"/>
          <w:sz w:val="28"/>
          <w:szCs w:val="28"/>
          <w:rtl/>
        </w:rPr>
        <w:t xml:space="preserve">[العَكْواء] : شاةٌ عَكْواء : إذا ابيضَّ مؤخرها ، وسائرُها أسود.</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422" w:name="_Toc2642"/>
      <w:r>
        <w:t>العَكْنان</w:t>
      </w:r>
      <w:bookmarkEnd w:id="3422"/>
    </w:p>
    <w:p>
      <w:pPr>
        <w:pStyle w:val="BookText"/>
      </w:pPr>
      <w:r>
        <w:rPr>
          <w:rFonts w:ascii="Amiri" w:hAnsi="Amiri" w:eastAsia="Amiri" w:cs="Amiri"/>
          <w:lang w:bidi="ar-SA"/>
          <w:color w:val="111111"/>
          <w:sz w:val="28"/>
          <w:szCs w:val="28"/>
          <w:rtl/>
        </w:rPr>
        <w:t xml:space="preserve">[العَكْنان] : يقال : نَعَمٌ عَكْنان وعَكَنان أيضاً ، بسكون الكاف وفتحها : أي كثيرة.</w:t>
      </w:r>
    </w:p>
    <w:p>
      <w:pPr>
        <w:pStyle w:val="BookText"/>
      </w:pPr>
      <w:r>
        <w:rPr>
          <w:rFonts w:ascii="IRNazanin" w:hAnsi="IRNazanin" w:eastAsia="IRNazanin" w:cs="IRNazanin"/>
          <w:lang w:bidi="fa-IR"/>
          <w:color w:val="111111"/>
          <w:sz w:val="28"/>
          <w:szCs w:val="28"/>
          <w:rtl/>
        </w:rPr>
        <w:t xml:space="preserve">[شماره صفحه واقعی : 4694]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19" w:name="pg14455_195026"/>
    <w:bookmarkEnd w:id="619"/>
    <w:p>
      <w:pPr>
        <w:pStyle w:val="BookText"/>
      </w:pPr>
      <w:r>
        <w:rPr>
          <w:rFonts w:ascii="IRNazanin" w:hAnsi="IRNazanin" w:eastAsia="IRNazanin" w:cs="IRNazanin"/>
          <w:lang w:bidi="fa-IR"/>
          <w:color w:val="111111"/>
          <w:sz w:val="28"/>
          <w:szCs w:val="28"/>
          <w:rtl/>
        </w:rPr>
        <w:t xml:space="preserve">و</w:t>
      </w:r>
    </w:p>
    <w:p>
      <w:pPr>
        <w:pStyle w:val="Heading5"/>
      </w:pPr>
      <w:bookmarkStart w:id="3423" w:name="_Toc2643"/>
      <w:r>
        <w:t>العَكْوان</w:t>
      </w:r>
      <w:bookmarkEnd w:id="3423"/>
    </w:p>
    <w:p>
      <w:pPr>
        <w:pStyle w:val="BookText"/>
      </w:pPr>
      <w:r>
        <w:rPr>
          <w:rFonts w:ascii="Amiri" w:hAnsi="Amiri" w:eastAsia="Amiri" w:cs="Amiri"/>
          <w:lang w:bidi="ar-SA"/>
          <w:color w:val="111111"/>
          <w:sz w:val="28"/>
          <w:szCs w:val="28"/>
          <w:rtl/>
        </w:rPr>
        <w:t xml:space="preserve">[العَكْوان] : يقال : رجلٌ عَكْوان من الشحم : أي سمين.</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فَنْعَل ، بفتح الفاء والعين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3424" w:name="_Toc2644"/>
      <w:r>
        <w:t>العَنْكَث</w:t>
      </w:r>
      <w:bookmarkEnd w:id="3424"/>
    </w:p>
    <w:p>
      <w:pPr>
        <w:pStyle w:val="BookText"/>
      </w:pPr>
      <w:r>
        <w:rPr>
          <w:rFonts w:ascii="Amiri" w:hAnsi="Amiri" w:eastAsia="Amiri" w:cs="Amiri"/>
          <w:lang w:bidi="ar-SA"/>
          <w:color w:val="111111"/>
          <w:sz w:val="28"/>
          <w:szCs w:val="28"/>
          <w:rtl/>
        </w:rPr>
        <w:t xml:space="preserve">[العَنْكَث] ، بالثاء منقوطة بثلاث : شجرٌ.</w:t>
      </w:r>
    </w:p>
    <w:p>
      <w:pPr>
        <w:pStyle w:val="BookText"/>
      </w:pPr>
      <w:r>
        <w:rPr>
          <w:rFonts w:ascii="Amiri" w:hAnsi="Amiri" w:eastAsia="Amiri" w:cs="Amiri"/>
          <w:lang w:bidi="ar-SA"/>
          <w:color w:val="111111"/>
          <w:sz w:val="28"/>
          <w:szCs w:val="28"/>
          <w:rtl/>
        </w:rPr>
        <w:t xml:space="preserve">ويقال : العَنْكَثُ أيضاً : الوبر الكثير المتلبد </w:t>
      </w:r>
      <w:r>
        <w:rPr>
          <w:rStyle w:val="FootnoteReference"/>
        </w:rPr>
        <w:footnoteReference w:id="1632"/>
      </w:r>
      <w:r>
        <w:rPr>
          <w:rFonts w:ascii="Amiri" w:hAnsi="Amiri" w:eastAsia="Amiri" w:cs="Amiri"/>
          <w:lang w:bidi="ar-SA"/>
          <w:color w:val="111111"/>
          <w:sz w:val="28"/>
          <w:szCs w:val="28"/>
          <w:rtl/>
        </w:rPr>
        <w:t xml:space="preserve">، والنون زائدة.</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425" w:name="_Toc2645"/>
      <w:r>
        <w:t>العَوْكَل</w:t>
      </w:r>
      <w:bookmarkEnd w:id="3425"/>
    </w:p>
    <w:p>
      <w:pPr>
        <w:pStyle w:val="BookText"/>
      </w:pPr>
      <w:r>
        <w:rPr>
          <w:rFonts w:ascii="Amiri" w:hAnsi="Amiri" w:eastAsia="Amiri" w:cs="Amiri"/>
          <w:lang w:bidi="ar-SA"/>
          <w:color w:val="111111"/>
          <w:sz w:val="28"/>
          <w:szCs w:val="28"/>
          <w:rtl/>
        </w:rPr>
        <w:t xml:space="preserve">[العَوْكَل] : يقال : العَوْكَل : ظهر الكثيب ، وكذلك العَوْكَلَة ، بالهاء ، قال </w:t>
      </w:r>
      <w:r>
        <w:rPr>
          <w:rStyle w:val="FootnoteReference"/>
        </w:rPr>
        <w:footnoteReference w:id="1633"/>
      </w:r>
    </w:p>
    <w:p>
      <w:pPr>
        <w:pStyle w:val="BookText"/>
      </w:pPr>
      <w:r>
        <w:rPr>
          <w:rFonts w:ascii="Amiri" w:hAnsi="Amiri" w:eastAsia="Amiri" w:cs="Amiri"/>
          <w:lang w:bidi="ar-SA"/>
          <w:color w:val="111111"/>
          <w:sz w:val="28"/>
          <w:szCs w:val="28"/>
          <w:rtl/>
        </w:rPr>
        <w:t xml:space="preserve">بكلِّ عَقَنْقَلٍ أَوْ رأسِ بَرْثٍ</w:t>
      </w:r>
    </w:p>
    <w:p>
      <w:pPr>
        <w:pStyle w:val="BookText"/>
      </w:pPr>
      <w:r>
        <w:rPr>
          <w:rFonts w:ascii="Amiri" w:hAnsi="Amiri" w:eastAsia="Amiri" w:cs="Amiri"/>
          <w:lang w:bidi="ar-SA"/>
          <w:color w:val="111111"/>
          <w:sz w:val="28"/>
          <w:szCs w:val="28"/>
          <w:rtl/>
        </w:rPr>
        <w:t xml:space="preserve">وعَوْكلِ كلِّ قَوْزٍ مُسْتَطِيرِ</w:t>
      </w:r>
    </w:p>
    <w:p>
      <w:pPr>
        <w:pStyle w:val="BookText"/>
      </w:pPr>
      <w:r>
        <w:rPr>
          <w:rFonts w:ascii="Amiri" w:hAnsi="Amiri" w:eastAsia="Amiri" w:cs="Amiri"/>
          <w:lang w:bidi="ar-SA"/>
          <w:color w:val="111111"/>
          <w:sz w:val="28"/>
          <w:szCs w:val="28"/>
          <w:rtl/>
        </w:rPr>
        <w:t xml:space="preserve">والعَوْكل : المرأة الحمقاء.</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رش</w:t>
      </w:r>
    </w:p>
    <w:p>
      <w:pPr>
        <w:pStyle w:val="BookText"/>
      </w:pPr>
      <w:r>
        <w:rPr>
          <w:rFonts w:ascii="Amiri" w:hAnsi="Amiri" w:eastAsia="Amiri" w:cs="Amiri"/>
          <w:lang w:bidi="ar-SA"/>
          <w:color w:val="111111"/>
          <w:sz w:val="28"/>
          <w:szCs w:val="28"/>
          <w:rtl/>
        </w:rPr>
        <w:t xml:space="preserve">[ العِكْرِش ] ، بالشين معجمةً : ضربٌ من النبات.</w:t>
      </w:r>
    </w:p>
    <w:p>
      <w:pPr>
        <w:pStyle w:val="BookText"/>
      </w:pPr>
      <w:r>
        <w:rPr>
          <w:rFonts w:ascii="Amiri" w:hAnsi="Amiri" w:eastAsia="Amiri" w:cs="Amiri"/>
          <w:lang w:bidi="ar-SA"/>
          <w:color w:val="111111"/>
          <w:sz w:val="28"/>
          <w:szCs w:val="28"/>
          <w:rtl/>
        </w:rPr>
        <w:t xml:space="preserve">و [ فِعْلِلة ] بالهاء</w:t>
      </w:r>
    </w:p>
    <w:p>
      <w:pPr>
        <w:pStyle w:val="BookText"/>
      </w:pPr>
      <w:r>
        <w:rPr>
          <w:rFonts w:ascii="IRNazanin" w:hAnsi="IRNazanin" w:eastAsia="IRNazanin" w:cs="IRNazanin"/>
          <w:lang w:bidi="fa-IR"/>
          <w:color w:val="111111"/>
          <w:sz w:val="28"/>
          <w:szCs w:val="28"/>
          <w:rtl/>
        </w:rPr>
        <w:t xml:space="preserve">رش</w:t>
      </w:r>
    </w:p>
    <w:p>
      <w:pPr>
        <w:pStyle w:val="Heading5"/>
      </w:pPr>
      <w:bookmarkStart w:id="3426" w:name="_Toc2646"/>
      <w:r>
        <w:t>العِكْرِشة</w:t>
      </w:r>
      <w:bookmarkEnd w:id="3426"/>
    </w:p>
    <w:p>
      <w:pPr>
        <w:pStyle w:val="BookText"/>
      </w:pPr>
      <w:r>
        <w:rPr>
          <w:rFonts w:ascii="Amiri" w:hAnsi="Amiri" w:eastAsia="Amiri" w:cs="Amiri"/>
          <w:lang w:bidi="ar-SA"/>
          <w:color w:val="111111"/>
          <w:sz w:val="28"/>
          <w:szCs w:val="28"/>
          <w:rtl/>
        </w:rPr>
        <w:t xml:space="preserve">[العِكْرِشة] : واحدة العِكْرِش من النبات.</w:t>
      </w:r>
    </w:p>
    <w:p>
      <w:pPr>
        <w:pStyle w:val="BookText"/>
      </w:pPr>
      <w:r>
        <w:rPr>
          <w:rFonts w:ascii="Amiri" w:hAnsi="Amiri" w:eastAsia="Amiri" w:cs="Amiri"/>
          <w:lang w:bidi="ar-SA"/>
          <w:color w:val="111111"/>
          <w:sz w:val="28"/>
          <w:szCs w:val="28"/>
          <w:rtl/>
        </w:rPr>
        <w:t xml:space="preserve">والعِكْرِشَة : الأنثى من الأرانب.</w:t>
      </w:r>
    </w:p>
    <w:p>
      <w:pPr>
        <w:pStyle w:val="BookText"/>
      </w:pPr>
      <w:r>
        <w:rPr>
          <w:rFonts w:ascii="IRNazanin" w:hAnsi="IRNazanin" w:eastAsia="IRNazanin" w:cs="IRNazanin"/>
          <w:lang w:bidi="fa-IR"/>
          <w:color w:val="111111"/>
          <w:sz w:val="28"/>
          <w:szCs w:val="28"/>
          <w:rtl/>
        </w:rPr>
        <w:t xml:space="preserve">[شماره صفحه واقعی : 4695]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20" w:name="pg14455_195027"/>
    <w:bookmarkEnd w:id="620"/>
    <w:p>
      <w:pPr>
        <w:pStyle w:val="BookText"/>
      </w:pPr>
      <w:r>
        <w:rPr>
          <w:rFonts w:ascii="IRNazanin" w:hAnsi="IRNazanin" w:eastAsia="IRNazanin" w:cs="IRNazanin"/>
          <w:lang w:bidi="fa-IR"/>
          <w:color w:val="111111"/>
          <w:sz w:val="28"/>
          <w:szCs w:val="28"/>
          <w:rtl/>
        </w:rPr>
        <w:t xml:space="preserve">رم</w:t>
      </w:r>
    </w:p>
    <w:p>
      <w:pPr>
        <w:pStyle w:val="Heading5"/>
      </w:pPr>
      <w:bookmarkStart w:id="3427" w:name="_Toc2647"/>
      <w:r>
        <w:t>العِكْرِمة</w:t>
      </w:r>
      <w:bookmarkEnd w:id="3427"/>
    </w:p>
    <w:p>
      <w:pPr>
        <w:pStyle w:val="BookText"/>
      </w:pPr>
      <w:r>
        <w:rPr>
          <w:rFonts w:ascii="Amiri" w:hAnsi="Amiri" w:eastAsia="Amiri" w:cs="Amiri"/>
          <w:lang w:bidi="ar-SA"/>
          <w:color w:val="111111"/>
          <w:sz w:val="28"/>
          <w:szCs w:val="28"/>
          <w:rtl/>
        </w:rPr>
        <w:t xml:space="preserve">[العِكْرِمة] : الحمامة.</w:t>
      </w:r>
    </w:p>
    <w:p>
      <w:pPr>
        <w:pStyle w:val="BookText"/>
      </w:pPr>
      <w:r>
        <w:rPr>
          <w:rFonts w:ascii="Amiri" w:hAnsi="Amiri" w:eastAsia="Amiri" w:cs="Amiri"/>
          <w:lang w:bidi="ar-SA"/>
          <w:color w:val="111111"/>
          <w:sz w:val="28"/>
          <w:szCs w:val="28"/>
          <w:rtl/>
        </w:rPr>
        <w:t xml:space="preserve">وعِكْرِمة : من أسماء الرجال.</w:t>
      </w:r>
    </w:p>
    <w:p>
      <w:pPr>
        <w:pStyle w:val="BookText"/>
      </w:pPr>
      <w:r>
        <w:rPr>
          <w:rFonts w:ascii="Amiri" w:hAnsi="Amiri" w:eastAsia="Amiri" w:cs="Amiri"/>
          <w:lang w:bidi="ar-SA"/>
          <w:color w:val="111111"/>
          <w:sz w:val="28"/>
          <w:szCs w:val="28"/>
          <w:rtl/>
        </w:rPr>
        <w:t xml:space="preserve">وعِكْرِمة : صاحب التفسير </w:t>
      </w:r>
      <w:r>
        <w:rPr>
          <w:rStyle w:val="FootnoteReference"/>
        </w:rPr>
        <w:footnoteReference w:id="1634"/>
      </w:r>
      <w:r>
        <w:rPr>
          <w:rFonts w:ascii="Amiri" w:hAnsi="Amiri" w:eastAsia="Amiri" w:cs="Amiri"/>
          <w:lang w:bidi="ar-SA"/>
          <w:color w:val="111111"/>
          <w:sz w:val="28"/>
          <w:szCs w:val="28"/>
          <w:rtl/>
        </w:rPr>
        <w:t xml:space="preserve">، مولى ابن عباس ، وكان خارجيّاً.</w:t>
      </w:r>
    </w:p>
    <w:p>
      <w:pPr>
        <w:pStyle w:val="BookText"/>
      </w:pPr>
      <w:r>
        <w:rPr>
          <w:rFonts w:ascii="Amiri" w:hAnsi="Amiri" w:eastAsia="Amiri" w:cs="Amiri"/>
          <w:lang w:bidi="ar-SA"/>
          <w:color w:val="111111"/>
          <w:sz w:val="28"/>
          <w:szCs w:val="28"/>
          <w:rtl/>
        </w:rPr>
        <w:t xml:space="preserve">فُعَلِل ، بضم الفاء وفتح العين</w:t>
      </w:r>
    </w:p>
    <w:p>
      <w:pPr>
        <w:pStyle w:val="BookText"/>
      </w:pPr>
      <w:r>
        <w:rPr>
          <w:rFonts w:ascii="Amiri" w:hAnsi="Amiri" w:eastAsia="Amiri" w:cs="Amiri"/>
          <w:lang w:bidi="ar-SA"/>
          <w:color w:val="111111"/>
          <w:sz w:val="28"/>
          <w:szCs w:val="28"/>
          <w:rtl/>
        </w:rPr>
        <w:t xml:space="preserve">وكسر اللام</w:t>
      </w:r>
    </w:p>
    <w:p>
      <w:pPr>
        <w:pStyle w:val="BookText"/>
      </w:pPr>
      <w:r>
        <w:rPr>
          <w:rFonts w:ascii="IRNazanin" w:hAnsi="IRNazanin" w:eastAsia="IRNazanin" w:cs="IRNazanin"/>
          <w:lang w:bidi="fa-IR"/>
          <w:color w:val="111111"/>
          <w:sz w:val="28"/>
          <w:szCs w:val="28"/>
          <w:rtl/>
        </w:rPr>
        <w:t xml:space="preserve">لد</w:t>
      </w:r>
    </w:p>
    <w:p>
      <w:pPr>
        <w:pStyle w:val="Heading5"/>
      </w:pPr>
      <w:bookmarkStart w:id="3428" w:name="_Toc2648"/>
      <w:r>
        <w:t>العُكَلِد</w:t>
      </w:r>
      <w:bookmarkEnd w:id="3428"/>
    </w:p>
    <w:p>
      <w:pPr>
        <w:pStyle w:val="BookText"/>
      </w:pPr>
      <w:r>
        <w:rPr>
          <w:rFonts w:ascii="Amiri" w:hAnsi="Amiri" w:eastAsia="Amiri" w:cs="Amiri"/>
          <w:lang w:bidi="ar-SA"/>
          <w:color w:val="111111"/>
          <w:sz w:val="28"/>
          <w:szCs w:val="28"/>
          <w:rtl/>
        </w:rPr>
        <w:t xml:space="preserve">[العُكَلِد] : مثل العُكَلِط.</w:t>
      </w:r>
    </w:p>
    <w:p>
      <w:pPr>
        <w:pStyle w:val="BookText"/>
      </w:pPr>
      <w:r>
        <w:rPr>
          <w:rFonts w:ascii="IRNazanin" w:hAnsi="IRNazanin" w:eastAsia="IRNazanin" w:cs="IRNazanin"/>
          <w:lang w:bidi="fa-IR"/>
          <w:color w:val="111111"/>
          <w:sz w:val="28"/>
          <w:szCs w:val="28"/>
          <w:rtl/>
        </w:rPr>
        <w:t xml:space="preserve">لط</w:t>
      </w:r>
    </w:p>
    <w:p>
      <w:pPr>
        <w:pStyle w:val="Heading5"/>
      </w:pPr>
      <w:bookmarkStart w:id="3429" w:name="_Toc2649"/>
      <w:r>
        <w:t>العُكَلِط</w:t>
      </w:r>
      <w:bookmarkEnd w:id="3429"/>
    </w:p>
    <w:p>
      <w:pPr>
        <w:pStyle w:val="BookText"/>
      </w:pPr>
      <w:r>
        <w:rPr>
          <w:rFonts w:ascii="Amiri" w:hAnsi="Amiri" w:eastAsia="Amiri" w:cs="Amiri"/>
          <w:lang w:bidi="ar-SA"/>
          <w:color w:val="111111"/>
          <w:sz w:val="28"/>
          <w:szCs w:val="28"/>
          <w:rtl/>
        </w:rPr>
        <w:t xml:space="preserve">[العُكَلِط] : اللبن الخاثر.</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430" w:name="_Toc2650"/>
      <w:r>
        <w:t>عِكْراش</w:t>
      </w:r>
      <w:bookmarkEnd w:id="3430"/>
    </w:p>
    <w:p>
      <w:pPr>
        <w:pStyle w:val="BookText"/>
      </w:pPr>
      <w:r>
        <w:rPr>
          <w:rFonts w:ascii="Amiri" w:hAnsi="Amiri" w:eastAsia="Amiri" w:cs="Amiri"/>
          <w:lang w:bidi="ar-SA"/>
          <w:color w:val="111111"/>
          <w:sz w:val="28"/>
          <w:szCs w:val="28"/>
          <w:rtl/>
        </w:rPr>
        <w:t xml:space="preserve">[عِكْراش] ، بالشين معجمةً : اسم رجل.</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مس</w:t>
      </w:r>
    </w:p>
    <w:p>
      <w:pPr>
        <w:pStyle w:val="Heading5"/>
      </w:pPr>
      <w:bookmarkStart w:id="3431" w:name="_Toc2651"/>
      <w:r>
        <w:t>العُكامِس</w:t>
      </w:r>
      <w:bookmarkEnd w:id="3431"/>
    </w:p>
    <w:p>
      <w:pPr>
        <w:pStyle w:val="BookText"/>
      </w:pPr>
      <w:r>
        <w:rPr>
          <w:rFonts w:ascii="Amiri" w:hAnsi="Amiri" w:eastAsia="Amiri" w:cs="Amiri"/>
          <w:lang w:bidi="ar-SA"/>
          <w:color w:val="111111"/>
          <w:sz w:val="28"/>
          <w:szCs w:val="28"/>
          <w:rtl/>
        </w:rPr>
        <w:t xml:space="preserve">[العُكامِس] : يقال : إبلٌ عُكامِس : أي كثيرة.</w:t>
      </w:r>
    </w:p>
    <w:p>
      <w:pPr>
        <w:pStyle w:val="BookText"/>
      </w:pPr>
      <w:r>
        <w:rPr>
          <w:rFonts w:ascii="Amiri" w:hAnsi="Amiri" w:eastAsia="Amiri" w:cs="Amiri"/>
          <w:lang w:bidi="ar-SA"/>
          <w:color w:val="111111"/>
          <w:sz w:val="28"/>
          <w:szCs w:val="28"/>
          <w:rtl/>
        </w:rPr>
        <w:t xml:space="preserve">وليلٌ عُكامِس : أي شديد الظلمة.</w:t>
      </w:r>
    </w:p>
    <w:p>
      <w:pPr>
        <w:pStyle w:val="BookText"/>
      </w:pPr>
      <w:r>
        <w:rPr>
          <w:rFonts w:ascii="Amiri" w:hAnsi="Amiri" w:eastAsia="Amiri" w:cs="Amiri"/>
          <w:lang w:bidi="ar-SA"/>
          <w:color w:val="111111"/>
          <w:sz w:val="28"/>
          <w:szCs w:val="28"/>
          <w:rtl/>
        </w:rPr>
        <w:t xml:space="preserve">ويقال : إن الميم في ( عُكامس ) زائدة ، لأنه من ( عكس ) وبناؤه ( فُعامل ).</w:t>
      </w:r>
    </w:p>
    <w:p>
      <w:pPr>
        <w:pStyle w:val="BookText"/>
      </w:pPr>
      <w:r>
        <w:rPr>
          <w:rFonts w:ascii="IRNazanin" w:hAnsi="IRNazanin" w:eastAsia="IRNazanin" w:cs="IRNazanin"/>
          <w:lang w:bidi="fa-IR"/>
          <w:color w:val="111111"/>
          <w:sz w:val="28"/>
          <w:szCs w:val="28"/>
          <w:rtl/>
        </w:rPr>
        <w:t xml:space="preserve">لط</w:t>
      </w:r>
    </w:p>
    <w:p>
      <w:pPr>
        <w:pStyle w:val="Heading5"/>
      </w:pPr>
      <w:bookmarkStart w:id="3432" w:name="_Toc2652"/>
      <w:r>
        <w:t>العُكالِط</w:t>
      </w:r>
      <w:bookmarkEnd w:id="3432"/>
    </w:p>
    <w:p>
      <w:pPr>
        <w:pStyle w:val="BookText"/>
      </w:pPr>
      <w:r>
        <w:rPr>
          <w:rFonts w:ascii="Amiri" w:hAnsi="Amiri" w:eastAsia="Amiri" w:cs="Amiri"/>
          <w:lang w:bidi="ar-SA"/>
          <w:color w:val="111111"/>
          <w:sz w:val="28"/>
          <w:szCs w:val="28"/>
          <w:rtl/>
        </w:rPr>
        <w:t xml:space="preserve">[العُكالِط] : اللبن الخاثر.</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س</w:t>
      </w:r>
    </w:p>
    <w:p>
      <w:pPr>
        <w:pStyle w:val="Heading5"/>
      </w:pPr>
      <w:bookmarkStart w:id="3433" w:name="_Toc2653"/>
      <w:r>
        <w:t>العُكْموس</w:t>
      </w:r>
      <w:bookmarkEnd w:id="3433"/>
    </w:p>
    <w:p>
      <w:pPr>
        <w:pStyle w:val="BookText"/>
      </w:pPr>
      <w:r>
        <w:rPr>
          <w:rFonts w:ascii="Amiri" w:hAnsi="Amiri" w:eastAsia="Amiri" w:cs="Amiri"/>
          <w:lang w:bidi="ar-SA"/>
          <w:color w:val="111111"/>
          <w:sz w:val="28"/>
          <w:szCs w:val="28"/>
          <w:rtl/>
        </w:rPr>
        <w:t xml:space="preserve">[العُكْموس] : الحمار ، بلغة حمير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فَوْعَلان ، بالفتح</w:t>
      </w:r>
    </w:p>
    <w:p>
      <w:pPr>
        <w:pStyle w:val="BookText"/>
      </w:pPr>
      <w:r>
        <w:rPr>
          <w:rFonts w:ascii="IRNazanin" w:hAnsi="IRNazanin" w:eastAsia="IRNazanin" w:cs="IRNazanin"/>
          <w:lang w:bidi="fa-IR"/>
          <w:color w:val="111111"/>
          <w:sz w:val="28"/>
          <w:szCs w:val="28"/>
          <w:rtl/>
        </w:rPr>
        <w:t xml:space="preserve">[شماره صفحه واقعی : 4696]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21" w:name="pg14455_195028"/>
    <w:bookmarkEnd w:id="621"/>
    <w:p>
      <w:pPr>
        <w:pStyle w:val="BookText"/>
      </w:pPr>
      <w:r>
        <w:rPr>
          <w:rFonts w:ascii="Amiri" w:hAnsi="Amiri" w:eastAsia="Amiri" w:cs="Amiri"/>
          <w:lang w:bidi="ar-SA"/>
          <w:color w:val="111111"/>
          <w:sz w:val="28"/>
          <w:szCs w:val="28"/>
          <w:rtl/>
        </w:rPr>
        <w:t xml:space="preserve">كل</w:t>
      </w:r>
    </w:p>
    <w:p>
      <w:pPr>
        <w:pStyle w:val="Heading5"/>
      </w:pPr>
      <w:bookmarkStart w:id="3434" w:name="_Toc2654"/>
      <w:r>
        <w:t>العَوْكلان</w:t>
      </w:r>
      <w:bookmarkEnd w:id="3434"/>
    </w:p>
    <w:p>
      <w:pPr>
        <w:pStyle w:val="BookText"/>
      </w:pPr>
      <w:r>
        <w:rPr>
          <w:rFonts w:ascii="Amiri" w:hAnsi="Amiri" w:eastAsia="Amiri" w:cs="Amiri"/>
          <w:lang w:bidi="ar-SA"/>
          <w:color w:val="111111"/>
          <w:sz w:val="28"/>
          <w:szCs w:val="28"/>
          <w:rtl/>
        </w:rPr>
        <w:t xml:space="preserve">[العَوْكلان] : يقال : العَوْكلان : الرمل المتراكم.</w:t>
      </w:r>
    </w:p>
    <w:p>
      <w:pPr>
        <w:pStyle w:val="BookText"/>
      </w:pPr>
      <w:r>
        <w:rPr>
          <w:rFonts w:ascii="Amiri" w:hAnsi="Amiri" w:eastAsia="Amiri" w:cs="Amiri"/>
          <w:lang w:bidi="ar-SA"/>
          <w:color w:val="111111"/>
          <w:sz w:val="28"/>
          <w:szCs w:val="28"/>
          <w:rtl/>
        </w:rPr>
        <w:t xml:space="preserve">وعَوْكَلان : بطنٌ من عاملة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435" w:name="_Toc2655"/>
      <w:r>
        <w:t>العَكَرْكَر</w:t>
      </w:r>
      <w:bookmarkEnd w:id="3435"/>
    </w:p>
    <w:p>
      <w:pPr>
        <w:pStyle w:val="BookText"/>
      </w:pPr>
      <w:r>
        <w:rPr>
          <w:rFonts w:ascii="Amiri" w:hAnsi="Amiri" w:eastAsia="Amiri" w:cs="Amiri"/>
          <w:lang w:bidi="ar-SA"/>
          <w:color w:val="111111"/>
          <w:sz w:val="28"/>
          <w:szCs w:val="28"/>
          <w:rtl/>
        </w:rPr>
        <w:t xml:space="preserve">[العَكَرْكَر] : اللبن الغليظ.</w:t>
      </w:r>
    </w:p>
    <w:p>
      <w:pPr>
        <w:pStyle w:val="BookText"/>
      </w:pPr>
      <w:r>
        <w:rPr>
          <w:rFonts w:ascii="Amiri" w:hAnsi="Amiri" w:eastAsia="Amiri" w:cs="Amiri"/>
          <w:lang w:bidi="ar-SA"/>
          <w:color w:val="111111"/>
          <w:sz w:val="28"/>
          <w:szCs w:val="28"/>
          <w:rtl/>
        </w:rPr>
        <w:t xml:space="preserve">فَعَوَّل ، بالفتح وتشديد الواو</w:t>
      </w:r>
    </w:p>
    <w:p>
      <w:pPr>
        <w:pStyle w:val="BookText"/>
      </w:pPr>
      <w:r>
        <w:rPr>
          <w:rFonts w:ascii="Amiri" w:hAnsi="Amiri" w:eastAsia="Amiri" w:cs="Amiri"/>
          <w:lang w:bidi="ar-SA"/>
          <w:color w:val="111111"/>
          <w:sz w:val="28"/>
          <w:szCs w:val="28"/>
          <w:rtl/>
        </w:rPr>
        <w:t xml:space="preserve">ك</w:t>
      </w:r>
    </w:p>
    <w:p>
      <w:pPr>
        <w:pStyle w:val="Heading5"/>
      </w:pPr>
      <w:bookmarkStart w:id="3436" w:name="_Toc2656"/>
      <w:r>
        <w:t>العَكَوَّك</w:t>
      </w:r>
      <w:bookmarkEnd w:id="3436"/>
    </w:p>
    <w:p>
      <w:pPr>
        <w:pStyle w:val="BookText"/>
      </w:pPr>
      <w:r>
        <w:rPr>
          <w:rFonts w:ascii="Amiri" w:hAnsi="Amiri" w:eastAsia="Amiri" w:cs="Amiri"/>
          <w:lang w:bidi="ar-SA"/>
          <w:color w:val="111111"/>
          <w:sz w:val="28"/>
          <w:szCs w:val="28"/>
          <w:rtl/>
        </w:rPr>
        <w:t xml:space="preserve">[العَكَوَّك] : الرجل القصير.</w:t>
      </w:r>
    </w:p>
    <w:p>
      <w:pPr>
        <w:pStyle w:val="BookText"/>
      </w:pPr>
      <w:r>
        <w:rPr>
          <w:rFonts w:ascii="Amiri" w:hAnsi="Amiri" w:eastAsia="Amiri" w:cs="Amiri"/>
          <w:lang w:bidi="ar-SA"/>
          <w:color w:val="111111"/>
          <w:sz w:val="28"/>
          <w:szCs w:val="28"/>
          <w:rtl/>
        </w:rPr>
        <w:t xml:space="preserve">ويقال : العكَوَّك : السمين ، قال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عَكَوَّكٌ إذا مشى دِرْحَايهْ</w:t>
      </w:r>
    </w:p>
    <w:p>
      <w:pPr>
        <w:pStyle w:val="BookText"/>
      </w:pPr>
      <w:r>
        <w:rPr>
          <w:rFonts w:ascii="Amiri" w:hAnsi="Amiri" w:eastAsia="Amiri" w:cs="Amiri"/>
          <w:lang w:bidi="ar-SA"/>
          <w:color w:val="111111"/>
          <w:sz w:val="28"/>
          <w:szCs w:val="28"/>
          <w:rtl/>
        </w:rPr>
        <w:t xml:space="preserve">يحسبني لا أُحْسِنُ الحِدايهْ</w:t>
      </w:r>
    </w:p>
    <w:p>
      <w:pPr>
        <w:pStyle w:val="BookText"/>
      </w:pPr>
      <w:r>
        <w:rPr>
          <w:rFonts w:ascii="Amiri" w:hAnsi="Amiri" w:eastAsia="Amiri" w:cs="Amiri"/>
          <w:lang w:bidi="ar-SA"/>
          <w:color w:val="111111"/>
          <w:sz w:val="28"/>
          <w:szCs w:val="28"/>
          <w:rtl/>
        </w:rPr>
        <w:t xml:space="preserve">والعكوَّك </w:t>
      </w:r>
      <w:r>
        <w:rPr>
          <w:rStyle w:val="FootnoteReference"/>
        </w:rPr>
        <w:footnoteReference w:id="1638"/>
      </w:r>
      <w:r>
        <w:rPr>
          <w:rFonts w:ascii="Amiri" w:hAnsi="Amiri" w:eastAsia="Amiri" w:cs="Amiri"/>
          <w:lang w:bidi="ar-SA"/>
          <w:color w:val="111111"/>
          <w:sz w:val="28"/>
          <w:szCs w:val="28"/>
          <w:rtl/>
        </w:rPr>
        <w:t xml:space="preserve">: اسم شاعر من كِنْدَة.</w:t>
      </w:r>
    </w:p>
    <w:p>
      <w:pPr>
        <w:pStyle w:val="BookText"/>
      </w:pPr>
      <w:r>
        <w:rPr>
          <w:rFonts w:ascii="IRNazanin" w:hAnsi="IRNazanin" w:eastAsia="IRNazanin" w:cs="IRNazanin"/>
          <w:lang w:bidi="fa-IR"/>
          <w:color w:val="111111"/>
          <w:sz w:val="28"/>
          <w:szCs w:val="28"/>
          <w:rtl/>
        </w:rPr>
        <w:t xml:space="preserve">[شماره صفحه واقعی : 4697]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22" w:name="pg14455_195029"/>
    <w:bookmarkEnd w:id="622"/>
    <w:p>
      <w:pPr>
        <w:pStyle w:val="Heading4"/>
      </w:pPr>
      <w:bookmarkStart w:id="3437" w:name="_Toc2657"/>
      <w:r>
        <w:t>الأفعال</w:t>
      </w:r>
      <w:bookmarkEnd w:id="3437"/>
    </w:p>
    <w:p>
      <w:pPr>
        <w:pStyle w:val="Heading5"/>
      </w:pPr>
      <w:bookmarkStart w:id="3438" w:name="_Toc2658"/>
      <w:r>
        <w:t>اشارة</w:t>
      </w:r>
      <w:bookmarkEnd w:id="3438"/>
    </w:p>
    <w:p>
      <w:pPr>
        <w:pStyle w:val="BookText"/>
      </w:pPr>
      <w:r>
        <w:rPr>
          <w:rFonts w:ascii="Amiri" w:hAnsi="Amiri" w:eastAsia="Amiri" w:cs="Amiri"/>
          <w:lang w:bidi="ar-SA"/>
          <w:color w:val="111111"/>
          <w:sz w:val="28"/>
          <w:szCs w:val="28"/>
          <w:rtl/>
        </w:rPr>
        <w:t xml:space="preserve">فَعَلَ بالفتح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439" w:name="_Toc2659"/>
      <w:r>
        <w:t>عَكَبَ</w:t>
      </w:r>
      <w:bookmarkEnd w:id="3439"/>
    </w:p>
    <w:p>
      <w:pPr>
        <w:pStyle w:val="BookText"/>
      </w:pPr>
      <w:r>
        <w:rPr>
          <w:rFonts w:ascii="Amiri" w:hAnsi="Amiri" w:eastAsia="Amiri" w:cs="Amiri"/>
          <w:lang w:bidi="ar-SA"/>
          <w:color w:val="111111"/>
          <w:sz w:val="28"/>
          <w:szCs w:val="28"/>
          <w:rtl/>
        </w:rPr>
        <w:t xml:space="preserve">[عَكَبَ] : يقال : للإبل عُكوبٌ على الحوض : أي ازدحام.</w:t>
      </w:r>
    </w:p>
    <w:p>
      <w:pPr>
        <w:pStyle w:val="BookText"/>
      </w:pPr>
      <w:r>
        <w:rPr>
          <w:rFonts w:ascii="Amiri" w:hAnsi="Amiri" w:eastAsia="Amiri" w:cs="Amiri"/>
          <w:lang w:bidi="ar-SA"/>
          <w:color w:val="111111"/>
          <w:sz w:val="28"/>
          <w:szCs w:val="28"/>
          <w:rtl/>
        </w:rPr>
        <w:t xml:space="preserve">ويقال : هو مأخوذٌ من العُكوب ، وهو الصياح والضجة ، ومن ذلك قيل لغليان القدر : عكوب.</w:t>
      </w:r>
    </w:p>
    <w:p>
      <w:pPr>
        <w:pStyle w:val="BookText"/>
      </w:pPr>
      <w:r>
        <w:rPr>
          <w:rFonts w:ascii="Amiri" w:hAnsi="Amiri" w:eastAsia="Amiri" w:cs="Amiri"/>
          <w:lang w:bidi="ar-SA"/>
          <w:color w:val="111111"/>
          <w:sz w:val="28"/>
          <w:szCs w:val="28"/>
          <w:rtl/>
        </w:rPr>
        <w:t xml:space="preserve">وقال بعضهم : ويقال : عَكَبَتْ حولهم الطير فهي عُكوب : أي عكفت. وأنشد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تظلُّ نُسُورٌ من شَمَامٍ عليهمُ</w:t>
      </w:r>
    </w:p>
    <w:p>
      <w:pPr>
        <w:pStyle w:val="BookText"/>
      </w:pPr>
      <w:r>
        <w:rPr>
          <w:rFonts w:ascii="Amiri" w:hAnsi="Amiri" w:eastAsia="Amiri" w:cs="Amiri"/>
          <w:lang w:bidi="ar-SA"/>
          <w:color w:val="111111"/>
          <w:sz w:val="28"/>
          <w:szCs w:val="28"/>
          <w:rtl/>
        </w:rPr>
        <w:t xml:space="preserve">عكوباً مع العِقبانِ عِقبان يَذْبُل</w:t>
      </w:r>
    </w:p>
    <w:p>
      <w:pPr>
        <w:pStyle w:val="BookText"/>
      </w:pPr>
      <w:r>
        <w:rPr>
          <w:rFonts w:ascii="IRNazanin" w:hAnsi="IRNazanin" w:eastAsia="IRNazanin" w:cs="IRNazanin"/>
          <w:lang w:bidi="fa-IR"/>
          <w:color w:val="111111"/>
          <w:sz w:val="28"/>
          <w:szCs w:val="28"/>
          <w:rtl/>
        </w:rPr>
        <w:t xml:space="preserve">ف</w:t>
      </w:r>
    </w:p>
    <w:p>
      <w:pPr>
        <w:pStyle w:val="Heading5"/>
      </w:pPr>
      <w:bookmarkStart w:id="3440" w:name="_Toc2660"/>
      <w:r>
        <w:t>عَكَف</w:t>
      </w:r>
      <w:bookmarkEnd w:id="3440"/>
    </w:p>
    <w:p>
      <w:pPr>
        <w:pStyle w:val="BookText"/>
      </w:pPr>
      <w:r>
        <w:rPr>
          <w:rFonts w:ascii="Amiri" w:hAnsi="Amiri" w:eastAsia="Amiri" w:cs="Amiri"/>
          <w:lang w:bidi="ar-SA"/>
          <w:color w:val="111111"/>
          <w:sz w:val="28"/>
          <w:szCs w:val="28"/>
          <w:rtl/>
        </w:rPr>
        <w:t xml:space="preserve">[عَكَف] : العكف والعكوف : إقبال الإنسان على الشيء ملازماً له ، لا يصرف وجهه عنه ، ومنه أُخذ العكوف والاعتكاف في المساجد ، قال الله تعالى : ( وَلا تُبَاشِرُوهُنَّ وَأَنْتُمْ عاكِفُونَ فِي الْمَساجِدِ )</w:t>
      </w:r>
      <w:r>
        <w:rPr>
          <w:rStyle w:val="FootnoteReference"/>
        </w:rPr>
        <w:footnoteReference w:id="1640"/>
      </w:r>
      <w:r>
        <w:rPr>
          <w:rFonts w:ascii="Amiri" w:hAnsi="Amiri" w:eastAsia="Amiri" w:cs="Amiri"/>
          <w:lang w:bidi="ar-SA"/>
          <w:color w:val="111111"/>
          <w:sz w:val="28"/>
          <w:szCs w:val="28"/>
          <w:rtl/>
        </w:rPr>
        <w:t xml:space="preserve">. قال الفقهاء : جِماعُ العامد يفسد الاعتكاف. واختلفوا في الناسي ، فقال أبو حنيفة : يفسده. وقال الشافعي : لا يفسده. قالوا : لا يكون إلا في المساجد ، وسوّى الشافعي بين الرجال والنساء ، وقال أبو حنيفة وأصحابه : لا تعتكف المرأة إلا في مسجد بيتها.</w:t>
      </w:r>
    </w:p>
    <w:p>
      <w:pPr>
        <w:pStyle w:val="BookText"/>
      </w:pPr>
      <w:r>
        <w:rPr>
          <w:rFonts w:ascii="Amiri" w:hAnsi="Amiri" w:eastAsia="Amiri" w:cs="Amiri"/>
          <w:lang w:bidi="ar-SA"/>
          <w:color w:val="111111"/>
          <w:sz w:val="28"/>
          <w:szCs w:val="28"/>
          <w:rtl/>
        </w:rPr>
        <w:t xml:space="preserve">وعكف القوم حول الشيء عكوفاً : إذا استداروا ، قال الله تعالى : ( يَعْكُفُونَ عَلى أَصْنامٍ لَهُمْ )</w:t>
      </w:r>
      <w:r>
        <w:rPr>
          <w:rStyle w:val="FootnoteReference"/>
        </w:rPr>
        <w:footnoteReference w:id="1641"/>
      </w:r>
      <w:r>
        <w:rPr>
          <w:rFonts w:ascii="IRNazanin" w:hAnsi="IRNazanin" w:eastAsia="IRNazanin" w:cs="IRNazanin"/>
          <w:lang w:bidi="fa-IR"/>
          <w:color w:val="111111"/>
          <w:sz w:val="28"/>
          <w:szCs w:val="28"/>
          <w:rtl/>
        </w:rPr>
        <w:t xml:space="preserve">، قال العجاج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فهنَ يعكُفْن به إذا حجا</w:t>
      </w:r>
    </w:p>
    <w:p>
      <w:pPr>
        <w:pStyle w:val="BookText"/>
      </w:pPr>
      <w:r>
        <w:rPr>
          <w:rFonts w:ascii="Amiri" w:hAnsi="Amiri" w:eastAsia="Amiri" w:cs="Amiri"/>
          <w:lang w:bidi="ar-SA"/>
          <w:color w:val="111111"/>
          <w:sz w:val="28"/>
          <w:szCs w:val="28"/>
          <w:rtl/>
        </w:rPr>
        <w:t xml:space="preserve">عَكْفَ النبيط يلعبون الفَنْزَجا</w:t>
      </w:r>
    </w:p>
    <w:p>
      <w:pPr>
        <w:pStyle w:val="BookText"/>
      </w:pPr>
      <w:r>
        <w:rPr>
          <w:rFonts w:ascii="IRNazanin" w:hAnsi="IRNazanin" w:eastAsia="IRNazanin" w:cs="IRNazanin"/>
          <w:lang w:bidi="fa-IR"/>
          <w:color w:val="111111"/>
          <w:sz w:val="28"/>
          <w:szCs w:val="28"/>
          <w:rtl/>
        </w:rPr>
        <w:t xml:space="preserve">[شماره صفحه واقعی : 4698]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23" w:name="pg14455_195030"/>
    <w:bookmarkEnd w:id="623"/>
    <w:p>
      <w:pPr>
        <w:pStyle w:val="BookText"/>
      </w:pPr>
      <w:r>
        <w:rPr>
          <w:rFonts w:ascii="Amiri" w:hAnsi="Amiri" w:eastAsia="Amiri" w:cs="Amiri"/>
          <w:lang w:bidi="ar-SA"/>
          <w:color w:val="111111"/>
          <w:sz w:val="28"/>
          <w:szCs w:val="28"/>
          <w:rtl/>
        </w:rPr>
        <w:t xml:space="preserve">ويقال : عكفت الطير على القتيل ، قال عمرو بن كلثوم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تركنا الخيل عاكفةً عليه</w:t>
      </w:r>
    </w:p>
    <w:p>
      <w:pPr>
        <w:pStyle w:val="BookText"/>
      </w:pPr>
      <w:r>
        <w:rPr>
          <w:rFonts w:ascii="Amiri" w:hAnsi="Amiri" w:eastAsia="Amiri" w:cs="Amiri"/>
          <w:lang w:bidi="ar-SA"/>
          <w:color w:val="111111"/>
          <w:sz w:val="28"/>
          <w:szCs w:val="28"/>
          <w:rtl/>
        </w:rPr>
        <w:t xml:space="preserve">مقلدةً أعنّتها صَفُونا</w:t>
      </w:r>
    </w:p>
    <w:p>
      <w:pPr>
        <w:pStyle w:val="BookText"/>
      </w:pPr>
      <w:r>
        <w:rPr>
          <w:rFonts w:ascii="Amiri" w:hAnsi="Amiri" w:eastAsia="Amiri" w:cs="Amiri"/>
          <w:lang w:bidi="ar-SA"/>
          <w:color w:val="111111"/>
          <w:sz w:val="28"/>
          <w:szCs w:val="28"/>
          <w:rtl/>
        </w:rPr>
        <w:t xml:space="preserve">وعكف الشيء : حبسه عن وجهه ، قال الله تعالى : ( وَالْهَدْيَ مَعْكُوفاً أَنْ يَبْلُغَ مَحِلَّهُ )</w:t>
      </w:r>
      <w:r>
        <w:rPr>
          <w:rStyle w:val="FootnoteReference"/>
        </w:rPr>
        <w:footnoteReference w:id="1644"/>
      </w:r>
      <w:r>
        <w:rPr>
          <w:rFonts w:ascii="Amiri" w:hAnsi="Amiri" w:eastAsia="Amiri" w:cs="Amiri"/>
          <w:lang w:bidi="ar-SA"/>
          <w:color w:val="111111"/>
          <w:sz w:val="28"/>
          <w:szCs w:val="28"/>
          <w:rtl/>
        </w:rPr>
        <w:t xml:space="preserve">. ويقال : ما عكفك عن كذا؟أي ما حبسك؟</w:t>
      </w:r>
    </w:p>
    <w:p>
      <w:pPr>
        <w:pStyle w:val="BookText"/>
      </w:pPr>
      <w:r>
        <w:rPr>
          <w:rFonts w:ascii="Amiri" w:hAnsi="Amiri" w:eastAsia="Amiri" w:cs="Amiri"/>
          <w:lang w:bidi="ar-SA"/>
          <w:color w:val="111111"/>
          <w:sz w:val="28"/>
          <w:szCs w:val="28"/>
          <w:rtl/>
        </w:rPr>
        <w:t xml:space="preserve">والعكوف : الإقامة. عكف فلانٌ على فلان : أي أقام عليه.</w:t>
      </w:r>
    </w:p>
    <w:p>
      <w:pPr>
        <w:pStyle w:val="BookText"/>
      </w:pPr>
      <w:r>
        <w:rPr>
          <w:rFonts w:ascii="IRNazanin" w:hAnsi="IRNazanin" w:eastAsia="IRNazanin" w:cs="IRNazanin"/>
          <w:lang w:bidi="fa-IR"/>
          <w:color w:val="111111"/>
          <w:sz w:val="28"/>
          <w:szCs w:val="28"/>
          <w:rtl/>
        </w:rPr>
        <w:t xml:space="preserve">ل</w:t>
      </w:r>
    </w:p>
    <w:p>
      <w:pPr>
        <w:pStyle w:val="Heading5"/>
      </w:pPr>
      <w:bookmarkStart w:id="3441" w:name="_Toc2661"/>
      <w:r>
        <w:t>عَكَل</w:t>
      </w:r>
      <w:bookmarkEnd w:id="3441"/>
    </w:p>
    <w:p>
      <w:pPr>
        <w:pStyle w:val="BookText"/>
      </w:pPr>
      <w:r>
        <w:rPr>
          <w:rFonts w:ascii="Amiri" w:hAnsi="Amiri" w:eastAsia="Amiri" w:cs="Amiri"/>
          <w:lang w:bidi="ar-SA"/>
          <w:color w:val="111111"/>
          <w:sz w:val="28"/>
          <w:szCs w:val="28"/>
          <w:rtl/>
        </w:rPr>
        <w:t xml:space="preserve">[عَكَل] : عَكَلْتُ البعيرَ : إذا عقلته بِرَحْلٍ.</w:t>
      </w:r>
    </w:p>
    <w:p>
      <w:pPr>
        <w:pStyle w:val="BookText"/>
      </w:pPr>
      <w:r>
        <w:rPr>
          <w:rFonts w:ascii="Amiri" w:hAnsi="Amiri" w:eastAsia="Amiri" w:cs="Amiri"/>
          <w:lang w:bidi="ar-SA"/>
          <w:color w:val="111111"/>
          <w:sz w:val="28"/>
          <w:szCs w:val="28"/>
          <w:rtl/>
        </w:rPr>
        <w:t xml:space="preserve">ويقال : العَكْل : الحَبْس.</w:t>
      </w:r>
    </w:p>
    <w:p>
      <w:pPr>
        <w:pStyle w:val="BookText"/>
      </w:pPr>
      <w:r>
        <w:rPr>
          <w:rFonts w:ascii="Amiri" w:hAnsi="Amiri" w:eastAsia="Amiri" w:cs="Amiri"/>
          <w:lang w:bidi="ar-SA"/>
          <w:color w:val="111111"/>
          <w:sz w:val="28"/>
          <w:szCs w:val="28"/>
          <w:rtl/>
        </w:rPr>
        <w:t xml:space="preserve">وعَكَلَ برأيه : إذا قال وحَدَسَ.</w:t>
      </w:r>
    </w:p>
    <w:p>
      <w:pPr>
        <w:pStyle w:val="BookText"/>
      </w:pPr>
      <w:r>
        <w:rPr>
          <w:rFonts w:ascii="IRNazanin" w:hAnsi="IRNazanin" w:eastAsia="IRNazanin" w:cs="IRNazanin"/>
          <w:lang w:bidi="fa-IR"/>
          <w:color w:val="111111"/>
          <w:sz w:val="28"/>
          <w:szCs w:val="28"/>
          <w:rtl/>
        </w:rPr>
        <w:t xml:space="preserve">و</w:t>
      </w:r>
    </w:p>
    <w:p>
      <w:pPr>
        <w:pStyle w:val="Heading5"/>
      </w:pPr>
      <w:bookmarkStart w:id="3442" w:name="_Toc2662"/>
      <w:r>
        <w:t>عَكا</w:t>
      </w:r>
      <w:bookmarkEnd w:id="3442"/>
    </w:p>
    <w:p>
      <w:pPr>
        <w:pStyle w:val="BookText"/>
      </w:pPr>
      <w:r>
        <w:rPr>
          <w:rFonts w:ascii="Amiri" w:hAnsi="Amiri" w:eastAsia="Amiri" w:cs="Amiri"/>
          <w:lang w:bidi="ar-SA"/>
          <w:color w:val="111111"/>
          <w:sz w:val="28"/>
          <w:szCs w:val="28"/>
          <w:rtl/>
        </w:rPr>
        <w:t xml:space="preserve">[عَكا] : العُكْوُ : الشَّدُّ.</w:t>
      </w:r>
    </w:p>
    <w:p>
      <w:pPr>
        <w:pStyle w:val="BookText"/>
      </w:pPr>
      <w:r>
        <w:rPr>
          <w:rFonts w:ascii="Amiri" w:hAnsi="Amiri" w:eastAsia="Amiri" w:cs="Amiri"/>
          <w:lang w:bidi="ar-SA"/>
          <w:color w:val="111111"/>
          <w:sz w:val="28"/>
          <w:szCs w:val="28"/>
          <w:rtl/>
        </w:rPr>
        <w:t xml:space="preserve">عكا إزارَه : إذا شَدَّها.</w:t>
      </w:r>
    </w:p>
    <w:p>
      <w:pPr>
        <w:pStyle w:val="BookText"/>
      </w:pPr>
      <w:r>
        <w:rPr>
          <w:rFonts w:ascii="Amiri" w:hAnsi="Amiri" w:eastAsia="Amiri" w:cs="Amiri"/>
          <w:lang w:bidi="ar-SA"/>
          <w:color w:val="111111"/>
          <w:sz w:val="28"/>
          <w:szCs w:val="28"/>
          <w:rtl/>
        </w:rPr>
        <w:t xml:space="preserve">وعَكَوْتَ ذَنَبَ الناقةِ عَكْواً : إذا عَطَفْتَه عند العُكْوَة وعَقَدْتَهُ.</w:t>
      </w:r>
    </w:p>
    <w:p>
      <w:pPr>
        <w:pStyle w:val="BookText"/>
      </w:pPr>
      <w:r>
        <w:rPr>
          <w:rFonts w:ascii="Amiri" w:hAnsi="Amiri" w:eastAsia="Amiri" w:cs="Amiri"/>
          <w:lang w:bidi="ar-SA"/>
          <w:color w:val="111111"/>
          <w:sz w:val="28"/>
          <w:szCs w:val="28"/>
          <w:rtl/>
        </w:rPr>
        <w:t xml:space="preserve">قال بعضهم : وَعَكَتِ المرأةُ شَعْرَها : إذا ضَفَرَتْه.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ث</w:t>
      </w:r>
    </w:p>
    <w:p>
      <w:pPr>
        <w:pStyle w:val="Heading5"/>
      </w:pPr>
      <w:bookmarkStart w:id="3443" w:name="_Toc2663"/>
      <w:r>
        <w:t>عَكَثَ</w:t>
      </w:r>
      <w:bookmarkEnd w:id="3443"/>
    </w:p>
    <w:p>
      <w:pPr>
        <w:pStyle w:val="BookText"/>
      </w:pPr>
      <w:r>
        <w:rPr>
          <w:rFonts w:ascii="Amiri" w:hAnsi="Amiri" w:eastAsia="Amiri" w:cs="Amiri"/>
          <w:lang w:bidi="ar-SA"/>
          <w:color w:val="111111"/>
          <w:sz w:val="28"/>
          <w:szCs w:val="28"/>
          <w:rtl/>
        </w:rPr>
        <w:t xml:space="preserve">[عَكَثَ] : قال بعضُهم : عَكَثَ الشَّيْءَ بالشَّيء عَكْثاً ، بالثاء معجمةً بثلاث : إذا خلطه به. قال : ومنه العكيثة : وهي طعامٌ.</w:t>
      </w:r>
    </w:p>
    <w:p>
      <w:pPr>
        <w:pStyle w:val="BookText"/>
      </w:pPr>
      <w:r>
        <w:rPr>
          <w:rFonts w:ascii="IRNazanin" w:hAnsi="IRNazanin" w:eastAsia="IRNazanin" w:cs="IRNazanin"/>
          <w:lang w:bidi="fa-IR"/>
          <w:color w:val="111111"/>
          <w:sz w:val="28"/>
          <w:szCs w:val="28"/>
          <w:rtl/>
        </w:rPr>
        <w:t xml:space="preserve">ر</w:t>
      </w:r>
    </w:p>
    <w:p>
      <w:pPr>
        <w:pStyle w:val="Heading5"/>
      </w:pPr>
      <w:bookmarkStart w:id="3444" w:name="_Toc2664"/>
      <w:r>
        <w:t>عَكَرَ</w:t>
      </w:r>
      <w:bookmarkEnd w:id="3444"/>
    </w:p>
    <w:p>
      <w:pPr>
        <w:pStyle w:val="BookText"/>
      </w:pPr>
      <w:r>
        <w:rPr>
          <w:rFonts w:ascii="Amiri" w:hAnsi="Amiri" w:eastAsia="Amiri" w:cs="Amiri"/>
          <w:lang w:bidi="ar-SA"/>
          <w:color w:val="111111"/>
          <w:sz w:val="28"/>
          <w:szCs w:val="28"/>
          <w:rtl/>
        </w:rPr>
        <w:t xml:space="preserve">[عَكَرَ] عليه : أي عَطَفَ.</w:t>
      </w:r>
    </w:p>
    <w:p>
      <w:pPr>
        <w:pStyle w:val="BookText"/>
      </w:pPr>
      <w:r>
        <w:rPr>
          <w:rFonts w:ascii="IRNazanin" w:hAnsi="IRNazanin" w:eastAsia="IRNazanin" w:cs="IRNazanin"/>
          <w:lang w:bidi="fa-IR"/>
          <w:color w:val="111111"/>
          <w:sz w:val="28"/>
          <w:szCs w:val="28"/>
          <w:rtl/>
        </w:rPr>
        <w:t xml:space="preserve">[شماره صفحه واقعی : 4699]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24" w:name="pg14455_195031"/>
    <w:bookmarkEnd w:id="624"/>
    <w:p>
      <w:pPr>
        <w:pStyle w:val="BookText"/>
      </w:pPr>
      <w:r>
        <w:rPr>
          <w:rFonts w:ascii="IRNazanin" w:hAnsi="IRNazanin" w:eastAsia="IRNazanin" w:cs="IRNazanin"/>
          <w:lang w:bidi="fa-IR"/>
          <w:color w:val="111111"/>
          <w:sz w:val="28"/>
          <w:szCs w:val="28"/>
          <w:rtl/>
        </w:rPr>
        <w:t xml:space="preserve">س</w:t>
      </w:r>
    </w:p>
    <w:p>
      <w:pPr>
        <w:pStyle w:val="Heading5"/>
      </w:pPr>
      <w:bookmarkStart w:id="3445" w:name="_Toc2665"/>
      <w:r>
        <w:t>عَكَسَ</w:t>
      </w:r>
      <w:bookmarkEnd w:id="3445"/>
    </w:p>
    <w:p>
      <w:pPr>
        <w:pStyle w:val="BookText"/>
      </w:pPr>
      <w:r>
        <w:rPr>
          <w:rFonts w:ascii="Amiri" w:hAnsi="Amiri" w:eastAsia="Amiri" w:cs="Amiri"/>
          <w:lang w:bidi="ar-SA"/>
          <w:color w:val="111111"/>
          <w:sz w:val="28"/>
          <w:szCs w:val="28"/>
          <w:rtl/>
        </w:rPr>
        <w:t xml:space="preserve">[عَكَسَ] : العَكْس </w:t>
      </w:r>
      <w:r>
        <w:rPr>
          <w:rStyle w:val="FootnoteReference"/>
        </w:rPr>
        <w:footnoteReference w:id="1645"/>
      </w:r>
      <w:r>
        <w:rPr>
          <w:rFonts w:ascii="Amiri" w:hAnsi="Amiri" w:eastAsia="Amiri" w:cs="Amiri"/>
          <w:lang w:bidi="ar-SA"/>
          <w:color w:val="111111"/>
          <w:sz w:val="28"/>
          <w:szCs w:val="28"/>
          <w:rtl/>
        </w:rPr>
        <w:t xml:space="preserve">: رَدُّ آخِرِ الشيءِ على أوله ، قال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 لدى الأكوار يُعْكَسْنَ بالضحى</w:t>
      </w:r>
    </w:p>
    <w:p>
      <w:pPr>
        <w:pStyle w:val="BookText"/>
      </w:pPr>
      <w:r>
        <w:rPr>
          <w:rFonts w:ascii="Amiri" w:hAnsi="Amiri" w:eastAsia="Amiri" w:cs="Amiri"/>
          <w:lang w:bidi="ar-SA"/>
          <w:color w:val="111111"/>
          <w:sz w:val="28"/>
          <w:szCs w:val="28"/>
          <w:rtl/>
        </w:rPr>
        <w:t xml:space="preserve">على عجلٍ منها ومنهن يُكْسَعُ</w:t>
      </w:r>
    </w:p>
    <w:p>
      <w:pPr>
        <w:pStyle w:val="BookText"/>
      </w:pPr>
      <w:r>
        <w:rPr>
          <w:rFonts w:ascii="Amiri" w:hAnsi="Amiri" w:eastAsia="Amiri" w:cs="Amiri"/>
          <w:lang w:bidi="ar-SA"/>
          <w:color w:val="111111"/>
          <w:sz w:val="28"/>
          <w:szCs w:val="28"/>
          <w:rtl/>
        </w:rPr>
        <w:t xml:space="preserve">والعَكْس : صبُّ الحليب على الإهالة ، وهو العكيس.</w:t>
      </w:r>
    </w:p>
    <w:p>
      <w:pPr>
        <w:pStyle w:val="BookText"/>
      </w:pPr>
      <w:r>
        <w:rPr>
          <w:rFonts w:ascii="Amiri" w:hAnsi="Amiri" w:eastAsia="Amiri" w:cs="Amiri"/>
          <w:lang w:bidi="ar-SA"/>
          <w:color w:val="111111"/>
          <w:sz w:val="28"/>
          <w:szCs w:val="28"/>
          <w:rtl/>
        </w:rPr>
        <w:t xml:space="preserve">والعَكْس : شدُّ رأس البعير بخطامه إلى إحدى يديه أو إلى رجليه من خلفه وهو بارك.</w:t>
      </w:r>
    </w:p>
    <w:p>
      <w:pPr>
        <w:pStyle w:val="BookText"/>
      </w:pPr>
      <w:r>
        <w:rPr>
          <w:rFonts w:ascii="IRNazanin" w:hAnsi="IRNazanin" w:eastAsia="IRNazanin" w:cs="IRNazanin"/>
          <w:lang w:bidi="fa-IR"/>
          <w:color w:val="111111"/>
          <w:sz w:val="28"/>
          <w:szCs w:val="28"/>
          <w:rtl/>
        </w:rPr>
        <w:t xml:space="preserve">ش</w:t>
      </w:r>
    </w:p>
    <w:p>
      <w:pPr>
        <w:pStyle w:val="Heading5"/>
      </w:pPr>
      <w:bookmarkStart w:id="3446" w:name="_Toc2666"/>
      <w:r>
        <w:t>عَكَشَ</w:t>
      </w:r>
      <w:bookmarkEnd w:id="3446"/>
    </w:p>
    <w:p>
      <w:pPr>
        <w:pStyle w:val="BookText"/>
      </w:pPr>
      <w:r>
        <w:rPr>
          <w:rFonts w:ascii="Amiri" w:hAnsi="Amiri" w:eastAsia="Amiri" w:cs="Amiri"/>
          <w:lang w:bidi="ar-SA"/>
          <w:color w:val="111111"/>
          <w:sz w:val="28"/>
          <w:szCs w:val="28"/>
          <w:rtl/>
        </w:rPr>
        <w:t xml:space="preserve">[عَكَشَ] : قال بعضهم : عَكَشَ على القوم : إذا حمل عليهم.</w:t>
      </w:r>
    </w:p>
    <w:p>
      <w:pPr>
        <w:pStyle w:val="BookText"/>
      </w:pPr>
      <w:r>
        <w:rPr>
          <w:rFonts w:ascii="IRNazanin" w:hAnsi="IRNazanin" w:eastAsia="IRNazanin" w:cs="IRNazanin"/>
          <w:lang w:bidi="fa-IR"/>
          <w:color w:val="111111"/>
          <w:sz w:val="28"/>
          <w:szCs w:val="28"/>
          <w:rtl/>
        </w:rPr>
        <w:t xml:space="preserve">ظ</w:t>
      </w:r>
    </w:p>
    <w:p>
      <w:pPr>
        <w:pStyle w:val="Heading5"/>
      </w:pPr>
      <w:bookmarkStart w:id="3447" w:name="_Toc2667"/>
      <w:r>
        <w:t>عَكَظَ</w:t>
      </w:r>
      <w:bookmarkEnd w:id="3447"/>
    </w:p>
    <w:p>
      <w:pPr>
        <w:pStyle w:val="BookText"/>
      </w:pPr>
      <w:r>
        <w:rPr>
          <w:rFonts w:ascii="Amiri" w:hAnsi="Amiri" w:eastAsia="Amiri" w:cs="Amiri"/>
          <w:lang w:bidi="ar-SA"/>
          <w:color w:val="111111"/>
          <w:sz w:val="28"/>
          <w:szCs w:val="28"/>
          <w:rtl/>
        </w:rPr>
        <w:t xml:space="preserve">[عَكَظَ] : في كتاب الخليل </w:t>
      </w:r>
      <w:r>
        <w:rPr>
          <w:rStyle w:val="FootnoteReference"/>
        </w:rPr>
        <w:footnoteReference w:id="1647"/>
      </w:r>
      <w:r>
        <w:rPr>
          <w:rFonts w:ascii="Amiri" w:hAnsi="Amiri" w:eastAsia="Amiri" w:cs="Amiri"/>
          <w:lang w:bidi="ar-SA"/>
          <w:color w:val="111111"/>
          <w:sz w:val="28"/>
          <w:szCs w:val="28"/>
          <w:rtl/>
        </w:rPr>
        <w:t xml:space="preserve">يقال : عكظ فلانٌ خَصْمَه بالخصومة : إذا عركه بها ، وبه سميت عُكاظ ، لأن بعضهم كان يَعْكِظ بعضاً بالمفاخرة : أي يعركه ويدعكه.</w:t>
      </w:r>
    </w:p>
    <w:p>
      <w:pPr>
        <w:pStyle w:val="BookText"/>
      </w:pPr>
      <w:r>
        <w:rPr>
          <w:rFonts w:ascii="IRNazanin" w:hAnsi="IRNazanin" w:eastAsia="IRNazanin" w:cs="IRNazanin"/>
          <w:lang w:bidi="fa-IR"/>
          <w:color w:val="111111"/>
          <w:sz w:val="28"/>
          <w:szCs w:val="28"/>
          <w:rtl/>
        </w:rPr>
        <w:t xml:space="preserve">ف</w:t>
      </w:r>
    </w:p>
    <w:p>
      <w:pPr>
        <w:pStyle w:val="Heading5"/>
      </w:pPr>
      <w:bookmarkStart w:id="3448" w:name="_Toc2668"/>
      <w:r>
        <w:t>عَكَفَ</w:t>
      </w:r>
      <w:bookmarkEnd w:id="3448"/>
    </w:p>
    <w:p>
      <w:pPr>
        <w:pStyle w:val="BookText"/>
      </w:pPr>
      <w:r>
        <w:rPr>
          <w:rFonts w:ascii="Amiri" w:hAnsi="Amiri" w:eastAsia="Amiri" w:cs="Amiri"/>
          <w:lang w:bidi="ar-SA"/>
          <w:color w:val="111111"/>
          <w:sz w:val="28"/>
          <w:szCs w:val="28"/>
          <w:rtl/>
        </w:rPr>
        <w:t xml:space="preserve">[عَكَفَ] : يَعْكِفُ : لغةٌ في عكف يَعْكُف. وعلى هذه اللغة قرأ حمزة والكسائي : يَعْكِفُونَ عَلَى أَصْنَامٍ </w:t>
      </w:r>
      <w:r>
        <w:rPr>
          <w:rStyle w:val="FootnoteReference"/>
        </w:rPr>
        <w:footnoteReference w:id="1648"/>
      </w:r>
      <w:r>
        <w:rPr>
          <w:rFonts w:ascii="Amiri" w:hAnsi="Amiri" w:eastAsia="Amiri" w:cs="Amiri"/>
          <w:lang w:bidi="ar-SA"/>
          <w:color w:val="111111"/>
          <w:sz w:val="28"/>
          <w:szCs w:val="28"/>
          <w:rtl/>
        </w:rPr>
        <w:t xml:space="preserve">بكسر الكاف ، والباقون بضمها.</w:t>
      </w:r>
    </w:p>
    <w:p>
      <w:pPr>
        <w:pStyle w:val="BookText"/>
      </w:pPr>
      <w:r>
        <w:rPr>
          <w:rFonts w:ascii="IRNazanin" w:hAnsi="IRNazanin" w:eastAsia="IRNazanin" w:cs="IRNazanin"/>
          <w:lang w:bidi="fa-IR"/>
          <w:color w:val="111111"/>
          <w:sz w:val="28"/>
          <w:szCs w:val="28"/>
          <w:rtl/>
        </w:rPr>
        <w:t xml:space="preserve">ل</w:t>
      </w:r>
    </w:p>
    <w:p>
      <w:pPr>
        <w:pStyle w:val="Heading5"/>
      </w:pPr>
      <w:bookmarkStart w:id="3449" w:name="_Toc2669"/>
      <w:r>
        <w:t>عَكَلَ</w:t>
      </w:r>
      <w:bookmarkEnd w:id="3449"/>
    </w:p>
    <w:p>
      <w:pPr>
        <w:pStyle w:val="BookText"/>
      </w:pPr>
      <w:r>
        <w:rPr>
          <w:rFonts w:ascii="Amiri" w:hAnsi="Amiri" w:eastAsia="Amiri" w:cs="Amiri"/>
          <w:lang w:bidi="ar-SA"/>
          <w:color w:val="111111"/>
          <w:sz w:val="28"/>
          <w:szCs w:val="28"/>
          <w:rtl/>
        </w:rPr>
        <w:t xml:space="preserve">[عَكَلَ] : العَكْل : الحبس. يقال : عَكَلَه مَعْكِل سُوْء.</w:t>
      </w:r>
    </w:p>
    <w:p>
      <w:pPr>
        <w:pStyle w:val="BookText"/>
      </w:pPr>
      <w:r>
        <w:rPr>
          <w:rFonts w:ascii="Amiri" w:hAnsi="Amiri" w:eastAsia="Amiri" w:cs="Amiri"/>
          <w:lang w:bidi="ar-SA"/>
          <w:color w:val="111111"/>
          <w:sz w:val="28"/>
          <w:szCs w:val="28"/>
          <w:rtl/>
        </w:rPr>
        <w:t xml:space="preserve">ويقال : العَكْلُ : السَّوْق الشديد.</w:t>
      </w:r>
    </w:p>
    <w:p>
      <w:pPr>
        <w:pStyle w:val="BookText"/>
      </w:pPr>
      <w:r>
        <w:rPr>
          <w:rFonts w:ascii="Amiri" w:hAnsi="Amiri" w:eastAsia="Amiri" w:cs="Amiri"/>
          <w:lang w:bidi="ar-SA"/>
          <w:color w:val="111111"/>
          <w:sz w:val="28"/>
          <w:szCs w:val="28"/>
          <w:rtl/>
        </w:rPr>
        <w:t xml:space="preserve">ويقال : عَكَلَ الشيءَ : إذا نَضَّد بعضَه على بعض.</w:t>
      </w:r>
    </w:p>
    <w:p>
      <w:pPr>
        <w:pStyle w:val="BookText"/>
      </w:pPr>
      <w:r>
        <w:rPr>
          <w:rFonts w:ascii="IRNazanin" w:hAnsi="IRNazanin" w:eastAsia="IRNazanin" w:cs="IRNazanin"/>
          <w:lang w:bidi="fa-IR"/>
          <w:color w:val="111111"/>
          <w:sz w:val="28"/>
          <w:szCs w:val="28"/>
          <w:rtl/>
        </w:rPr>
        <w:t xml:space="preserve">[شماره صفحه واقعی : 4700]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25" w:name="pg14455_195032"/>
    <w:bookmarkEnd w:id="625"/>
    <w:p>
      <w:pPr>
        <w:pStyle w:val="BookText"/>
      </w:pPr>
      <w:r>
        <w:rPr>
          <w:rFonts w:ascii="IRNazanin" w:hAnsi="IRNazanin" w:eastAsia="IRNazanin" w:cs="IRNazanin"/>
          <w:lang w:bidi="fa-IR"/>
          <w:color w:val="111111"/>
          <w:sz w:val="28"/>
          <w:szCs w:val="28"/>
          <w:rtl/>
        </w:rPr>
        <w:t xml:space="preserve">م</w:t>
      </w:r>
    </w:p>
    <w:p>
      <w:pPr>
        <w:pStyle w:val="Heading5"/>
      </w:pPr>
      <w:bookmarkStart w:id="3450" w:name="_Toc2670"/>
      <w:r>
        <w:t>عَكَم</w:t>
      </w:r>
      <w:bookmarkEnd w:id="3450"/>
    </w:p>
    <w:p>
      <w:pPr>
        <w:pStyle w:val="BookText"/>
      </w:pPr>
      <w:r>
        <w:rPr>
          <w:rFonts w:ascii="Amiri" w:hAnsi="Amiri" w:eastAsia="Amiri" w:cs="Amiri"/>
          <w:lang w:bidi="ar-SA"/>
          <w:color w:val="111111"/>
          <w:sz w:val="28"/>
          <w:szCs w:val="28"/>
          <w:rtl/>
        </w:rPr>
        <w:t xml:space="preserve">[عَكَم] المتاعَ : إذا شَدَّه بالعِكام.</w:t>
      </w:r>
    </w:p>
    <w:p>
      <w:pPr>
        <w:pStyle w:val="BookText"/>
      </w:pPr>
      <w:r>
        <w:rPr>
          <w:rFonts w:ascii="Amiri" w:hAnsi="Amiri" w:eastAsia="Amiri" w:cs="Amiri"/>
          <w:lang w:bidi="ar-SA"/>
          <w:color w:val="111111"/>
          <w:sz w:val="28"/>
          <w:szCs w:val="28"/>
          <w:rtl/>
        </w:rPr>
        <w:t xml:space="preserve">وعكم البعيرَ : إذا شدَّ عليه العِكْم.</w:t>
      </w:r>
    </w:p>
    <w:p>
      <w:pPr>
        <w:pStyle w:val="BookText"/>
      </w:pPr>
      <w:r>
        <w:rPr>
          <w:rFonts w:ascii="Amiri" w:hAnsi="Amiri" w:eastAsia="Amiri" w:cs="Amiri"/>
          <w:lang w:bidi="ar-SA"/>
          <w:color w:val="111111"/>
          <w:sz w:val="28"/>
          <w:szCs w:val="28"/>
          <w:rtl/>
        </w:rPr>
        <w:t xml:space="preserve">وعكمتُ الرَّحلَ : إذا عكمتُ له عِكْمَةً : أي شَدَدْتُه ، كقول الله تعالى : ( وَإِذا كالُوهُمْ أَوْ وَزَنُوهُمْ )</w:t>
      </w:r>
      <w:r>
        <w:rPr>
          <w:rStyle w:val="FootnoteReference"/>
        </w:rPr>
        <w:footnoteReference w:id="1649"/>
      </w:r>
      <w:r>
        <w:rPr>
          <w:rFonts w:ascii="Amiri" w:hAnsi="Amiri" w:eastAsia="Amiri" w:cs="Amiri"/>
          <w:lang w:bidi="ar-SA"/>
          <w:color w:val="111111"/>
          <w:sz w:val="28"/>
          <w:szCs w:val="28"/>
          <w:rtl/>
        </w:rPr>
        <w:t xml:space="preserve">أي : كالوا لهم ، ووزنوا لهم.</w:t>
      </w:r>
    </w:p>
    <w:p>
      <w:pPr>
        <w:pStyle w:val="BookText"/>
      </w:pPr>
      <w:r>
        <w:rPr>
          <w:rFonts w:ascii="Amiri" w:hAnsi="Amiri" w:eastAsia="Amiri" w:cs="Amiri"/>
          <w:lang w:bidi="ar-SA"/>
          <w:color w:val="111111"/>
          <w:sz w:val="28"/>
          <w:szCs w:val="28"/>
          <w:rtl/>
        </w:rPr>
        <w:t xml:space="preserve">ويقال : عُكِم فلانٌ على فلان : إذا رُدَّ عن زيارته.</w:t>
      </w:r>
    </w:p>
    <w:p>
      <w:pPr>
        <w:pStyle w:val="BookText"/>
      </w:pPr>
      <w:r>
        <w:rPr>
          <w:rFonts w:ascii="Amiri" w:hAnsi="Amiri" w:eastAsia="Amiri" w:cs="Amiri"/>
          <w:lang w:bidi="ar-SA"/>
          <w:color w:val="111111"/>
          <w:sz w:val="28"/>
          <w:szCs w:val="28"/>
          <w:rtl/>
        </w:rPr>
        <w:t xml:space="preserve">والعَكْم : الانتظار ، يقال : مَرَّ فلانٌ ولم يَعْكِمْ : أي ولم ينتظر ، قال أوس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فجال ولم يَعْكِم وشيَّع نَفْسَهُ</w:t>
      </w:r>
    </w:p>
    <w:p>
      <w:pPr>
        <w:pStyle w:val="BookText"/>
      </w:pPr>
      <w:r>
        <w:rPr>
          <w:rFonts w:ascii="Amiri" w:hAnsi="Amiri" w:eastAsia="Amiri" w:cs="Amiri"/>
          <w:lang w:bidi="ar-SA"/>
          <w:color w:val="111111"/>
          <w:sz w:val="28"/>
          <w:szCs w:val="28"/>
          <w:rtl/>
        </w:rPr>
        <w:t xml:space="preserve">بمنقَطَع الغضراء شَدَّ مؤَالَف</w:t>
      </w:r>
    </w:p>
    <w:p>
      <w:pPr>
        <w:pStyle w:val="BookText"/>
      </w:pPr>
      <w:r>
        <w:rPr>
          <w:rFonts w:ascii="Amiri" w:hAnsi="Amiri" w:eastAsia="Amiri" w:cs="Amiri"/>
          <w:lang w:bidi="ar-SA"/>
          <w:color w:val="111111"/>
          <w:sz w:val="28"/>
          <w:szCs w:val="28"/>
          <w:rtl/>
        </w:rPr>
        <w:t xml:space="preserve">يصف ثوراً وحشياً جال على الكلاب ولم ينتظر.</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451" w:name="_Toc2671"/>
      <w:r>
        <w:t>عَكِبَ</w:t>
      </w:r>
      <w:bookmarkEnd w:id="3451"/>
    </w:p>
    <w:p>
      <w:pPr>
        <w:pStyle w:val="BookText"/>
      </w:pPr>
      <w:r>
        <w:rPr>
          <w:rFonts w:ascii="Amiri" w:hAnsi="Amiri" w:eastAsia="Amiri" w:cs="Amiri"/>
          <w:lang w:bidi="ar-SA"/>
          <w:color w:val="111111"/>
          <w:sz w:val="28"/>
          <w:szCs w:val="28"/>
          <w:rtl/>
        </w:rPr>
        <w:t xml:space="preserve">[عَكِبَ] : يقال في لغة بعض أهل اليمن : عَكِبَ : إذا كثر عليه العُكاب ، وهو الدخان ، مثل دَخِنَ ؛ والنعت : عَكِبٌ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والعَكَبَ : غِلَظُ الإنسان ؛ والنعت : أعكب وعكباء.</w:t>
      </w:r>
    </w:p>
    <w:p>
      <w:pPr>
        <w:pStyle w:val="BookText"/>
      </w:pPr>
      <w:r>
        <w:rPr>
          <w:rFonts w:ascii="IRNazanin" w:hAnsi="IRNazanin" w:eastAsia="IRNazanin" w:cs="IRNazanin"/>
          <w:lang w:bidi="fa-IR"/>
          <w:color w:val="111111"/>
          <w:sz w:val="28"/>
          <w:szCs w:val="28"/>
          <w:rtl/>
        </w:rPr>
        <w:t xml:space="preserve">د</w:t>
      </w:r>
    </w:p>
    <w:p>
      <w:pPr>
        <w:pStyle w:val="Heading5"/>
      </w:pPr>
      <w:bookmarkStart w:id="3452" w:name="_Toc2672"/>
      <w:r>
        <w:t>عَكِدَ</w:t>
      </w:r>
      <w:bookmarkEnd w:id="3452"/>
    </w:p>
    <w:p>
      <w:pPr>
        <w:pStyle w:val="BookText"/>
      </w:pPr>
      <w:r>
        <w:rPr>
          <w:rFonts w:ascii="Amiri" w:hAnsi="Amiri" w:eastAsia="Amiri" w:cs="Amiri"/>
          <w:lang w:bidi="ar-SA"/>
          <w:color w:val="111111"/>
          <w:sz w:val="28"/>
          <w:szCs w:val="28"/>
          <w:rtl/>
        </w:rPr>
        <w:t xml:space="preserve">[عَكِدَ] : قال بعضهم : عَكِدَ الضبُ عَكَداً : إذا سمن وصَلُبَ لحمه.</w:t>
      </w:r>
    </w:p>
    <w:p>
      <w:pPr>
        <w:pStyle w:val="BookText"/>
      </w:pPr>
      <w:r>
        <w:rPr>
          <w:rFonts w:ascii="Amiri" w:hAnsi="Amiri" w:eastAsia="Amiri" w:cs="Amiri"/>
          <w:lang w:bidi="ar-SA"/>
          <w:color w:val="111111"/>
          <w:sz w:val="28"/>
          <w:szCs w:val="28"/>
          <w:rtl/>
        </w:rPr>
        <w:t xml:space="preserve">وحكى آخرون : ناقة عَكِدَةٌ : أي سمينة.</w:t>
      </w:r>
    </w:p>
    <w:p>
      <w:pPr>
        <w:pStyle w:val="BookText"/>
      </w:pPr>
      <w:r>
        <w:rPr>
          <w:rFonts w:ascii="IRNazanin" w:hAnsi="IRNazanin" w:eastAsia="IRNazanin" w:cs="IRNazanin"/>
          <w:lang w:bidi="fa-IR"/>
          <w:color w:val="111111"/>
          <w:sz w:val="28"/>
          <w:szCs w:val="28"/>
          <w:rtl/>
        </w:rPr>
        <w:t xml:space="preserve">ر</w:t>
      </w:r>
    </w:p>
    <w:p>
      <w:pPr>
        <w:pStyle w:val="Heading5"/>
      </w:pPr>
      <w:bookmarkStart w:id="3453" w:name="_Toc2673"/>
      <w:r>
        <w:t>عَكِر</w:t>
      </w:r>
      <w:bookmarkEnd w:id="3453"/>
    </w:p>
    <w:p>
      <w:pPr>
        <w:pStyle w:val="BookText"/>
      </w:pPr>
      <w:r>
        <w:rPr>
          <w:rFonts w:ascii="Amiri" w:hAnsi="Amiri" w:eastAsia="Amiri" w:cs="Amiri"/>
          <w:lang w:bidi="ar-SA"/>
          <w:color w:val="111111"/>
          <w:sz w:val="28"/>
          <w:szCs w:val="28"/>
          <w:rtl/>
        </w:rPr>
        <w:t xml:space="preserve">[عَكِر] : عَكِرَت القصعةُ : إذا اجتمع فيها الدُّرْدِيُّ.</w:t>
      </w:r>
    </w:p>
    <w:p>
      <w:pPr>
        <w:pStyle w:val="BookText"/>
      </w:pPr>
      <w:r>
        <w:rPr>
          <w:rFonts w:ascii="IRNazanin" w:hAnsi="IRNazanin" w:eastAsia="IRNazanin" w:cs="IRNazanin"/>
          <w:lang w:bidi="fa-IR"/>
          <w:color w:val="111111"/>
          <w:sz w:val="28"/>
          <w:szCs w:val="28"/>
          <w:rtl/>
        </w:rPr>
        <w:t xml:space="preserve">[شماره صفحه واقعی : 4701]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26" w:name="pg14455_195033"/>
    <w:bookmarkEnd w:id="626"/>
    <w:p>
      <w:pPr>
        <w:pStyle w:val="BookText"/>
      </w:pPr>
      <w:r>
        <w:rPr>
          <w:rFonts w:ascii="Amiri" w:hAnsi="Amiri" w:eastAsia="Amiri" w:cs="Amiri"/>
          <w:lang w:bidi="ar-SA"/>
          <w:color w:val="111111"/>
          <w:sz w:val="28"/>
          <w:szCs w:val="28"/>
          <w:rtl/>
        </w:rPr>
        <w:t xml:space="preserve">وعَكِرَ الماءُ : إذا كَدُر.</w:t>
      </w:r>
    </w:p>
    <w:p>
      <w:pPr>
        <w:pStyle w:val="BookText"/>
      </w:pPr>
      <w:r>
        <w:rPr>
          <w:rFonts w:ascii="IRNazanin" w:hAnsi="IRNazanin" w:eastAsia="IRNazanin" w:cs="IRNazanin"/>
          <w:lang w:bidi="fa-IR"/>
          <w:color w:val="111111"/>
          <w:sz w:val="28"/>
          <w:szCs w:val="28"/>
          <w:rtl/>
        </w:rPr>
        <w:t xml:space="preserve">ل</w:t>
      </w:r>
    </w:p>
    <w:p>
      <w:pPr>
        <w:pStyle w:val="Heading5"/>
      </w:pPr>
      <w:bookmarkStart w:id="3454" w:name="_Toc2674"/>
      <w:r>
        <w:t>عَكِل</w:t>
      </w:r>
      <w:bookmarkEnd w:id="3454"/>
    </w:p>
    <w:p>
      <w:pPr>
        <w:pStyle w:val="BookText"/>
      </w:pPr>
      <w:r>
        <w:rPr>
          <w:rFonts w:ascii="Amiri" w:hAnsi="Amiri" w:eastAsia="Amiri" w:cs="Amiri"/>
          <w:lang w:bidi="ar-SA"/>
          <w:color w:val="111111"/>
          <w:sz w:val="28"/>
          <w:szCs w:val="28"/>
          <w:rtl/>
        </w:rPr>
        <w:t xml:space="preserve">[عَكِل] : عَكِلت السرحة : مثل عَكِرَت.</w:t>
      </w:r>
    </w:p>
    <w:p>
      <w:pPr>
        <w:pStyle w:val="BookText"/>
      </w:pPr>
      <w:r>
        <w:rPr>
          <w:rFonts w:ascii="IRNazanin" w:hAnsi="IRNazanin" w:eastAsia="IRNazanin" w:cs="IRNazanin"/>
          <w:lang w:bidi="fa-IR"/>
          <w:color w:val="111111"/>
          <w:sz w:val="28"/>
          <w:szCs w:val="28"/>
          <w:rtl/>
        </w:rPr>
        <w:t xml:space="preserve">ل</w:t>
      </w:r>
    </w:p>
    <w:p>
      <w:pPr>
        <w:pStyle w:val="Heading5"/>
      </w:pPr>
      <w:bookmarkStart w:id="3455" w:name="_Toc2675"/>
      <w:r>
        <w:t>عَكِل</w:t>
      </w:r>
      <w:bookmarkEnd w:id="3455"/>
    </w:p>
    <w:p>
      <w:pPr>
        <w:pStyle w:val="BookText"/>
      </w:pPr>
      <w:r>
        <w:rPr>
          <w:rFonts w:ascii="Amiri" w:hAnsi="Amiri" w:eastAsia="Amiri" w:cs="Amiri"/>
          <w:lang w:bidi="ar-SA"/>
          <w:color w:val="111111"/>
          <w:sz w:val="28"/>
          <w:szCs w:val="28"/>
          <w:rtl/>
        </w:rPr>
        <w:t xml:space="preserve">[عَكِل] : عَكِلت السرحة : مثل عَكِرَت.</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456" w:name="_Toc2676"/>
      <w:r>
        <w:t>الإعكاب</w:t>
      </w:r>
      <w:bookmarkEnd w:id="3456"/>
    </w:p>
    <w:p>
      <w:pPr>
        <w:pStyle w:val="BookText"/>
      </w:pPr>
      <w:r>
        <w:rPr>
          <w:rFonts w:ascii="Amiri" w:hAnsi="Amiri" w:eastAsia="Amiri" w:cs="Amiri"/>
          <w:lang w:bidi="ar-SA"/>
          <w:color w:val="111111"/>
          <w:sz w:val="28"/>
          <w:szCs w:val="28"/>
          <w:rtl/>
        </w:rPr>
        <w:t xml:space="preserve">[الإعكاب] : يقول بعض أهل اليمن : أَعْكَبَتْهُ النارُ : إذا كثر عليه دخانها.</w:t>
      </w:r>
    </w:p>
    <w:p>
      <w:pPr>
        <w:pStyle w:val="BookText"/>
      </w:pPr>
      <w:r>
        <w:rPr>
          <w:rFonts w:ascii="IRNazanin" w:hAnsi="IRNazanin" w:eastAsia="IRNazanin" w:cs="IRNazanin"/>
          <w:lang w:bidi="fa-IR"/>
          <w:color w:val="111111"/>
          <w:sz w:val="28"/>
          <w:szCs w:val="28"/>
          <w:rtl/>
        </w:rPr>
        <w:t xml:space="preserve">ر</w:t>
      </w:r>
    </w:p>
    <w:p>
      <w:pPr>
        <w:pStyle w:val="Heading5"/>
      </w:pPr>
      <w:bookmarkStart w:id="3457" w:name="_Toc2677"/>
      <w:r>
        <w:t>الإعكار</w:t>
      </w:r>
      <w:bookmarkEnd w:id="3457"/>
    </w:p>
    <w:p>
      <w:pPr>
        <w:pStyle w:val="BookText"/>
      </w:pPr>
      <w:r>
        <w:rPr>
          <w:rFonts w:ascii="Amiri" w:hAnsi="Amiri" w:eastAsia="Amiri" w:cs="Amiri"/>
          <w:lang w:bidi="ar-SA"/>
          <w:color w:val="111111"/>
          <w:sz w:val="28"/>
          <w:szCs w:val="28"/>
          <w:rtl/>
        </w:rPr>
        <w:t xml:space="preserve">[الإعكار] : أعكرَ الماء وغيرَه : إذا جعل فيه عَكَراً.</w:t>
      </w:r>
    </w:p>
    <w:p>
      <w:pPr>
        <w:pStyle w:val="BookText"/>
      </w:pPr>
      <w:r>
        <w:rPr>
          <w:rFonts w:ascii="Amiri" w:hAnsi="Amiri" w:eastAsia="Amiri" w:cs="Amiri"/>
          <w:lang w:bidi="ar-SA"/>
          <w:color w:val="111111"/>
          <w:sz w:val="28"/>
          <w:szCs w:val="28"/>
          <w:rtl/>
        </w:rPr>
        <w:t xml:space="preserve">ورجلٌ مُعْكِر : له عَكْرَةٌ من الإبل.</w:t>
      </w:r>
    </w:p>
    <w:p>
      <w:pPr>
        <w:pStyle w:val="BookText"/>
      </w:pPr>
      <w:r>
        <w:rPr>
          <w:rFonts w:ascii="IRNazanin" w:hAnsi="IRNazanin" w:eastAsia="IRNazanin" w:cs="IRNazanin"/>
          <w:lang w:bidi="fa-IR"/>
          <w:color w:val="111111"/>
          <w:sz w:val="28"/>
          <w:szCs w:val="28"/>
          <w:rtl/>
        </w:rPr>
        <w:t xml:space="preserve">م</w:t>
      </w:r>
    </w:p>
    <w:p>
      <w:pPr>
        <w:pStyle w:val="Heading5"/>
      </w:pPr>
      <w:bookmarkStart w:id="3458" w:name="_Toc2678"/>
      <w:r>
        <w:t>الإعكام</w:t>
      </w:r>
      <w:bookmarkEnd w:id="3458"/>
    </w:p>
    <w:p>
      <w:pPr>
        <w:pStyle w:val="BookText"/>
      </w:pPr>
      <w:r>
        <w:rPr>
          <w:rFonts w:ascii="Amiri" w:hAnsi="Amiri" w:eastAsia="Amiri" w:cs="Amiri"/>
          <w:lang w:bidi="ar-SA"/>
          <w:color w:val="111111"/>
          <w:sz w:val="28"/>
          <w:szCs w:val="28"/>
          <w:rtl/>
        </w:rPr>
        <w:t xml:space="preserve">[الإعكام] : أعكمت الرجل : إذا أعنته على العَكْم.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459" w:name="_Toc2679"/>
      <w:r>
        <w:t>التعكير</w:t>
      </w:r>
      <w:bookmarkEnd w:id="3459"/>
    </w:p>
    <w:p>
      <w:pPr>
        <w:pStyle w:val="BookText"/>
      </w:pPr>
      <w:r>
        <w:rPr>
          <w:rFonts w:ascii="Amiri" w:hAnsi="Amiri" w:eastAsia="Amiri" w:cs="Amiri"/>
          <w:lang w:bidi="ar-SA"/>
          <w:color w:val="111111"/>
          <w:sz w:val="28"/>
          <w:szCs w:val="28"/>
          <w:rtl/>
        </w:rPr>
        <w:t xml:space="preserve">[التعكير] : عكَّرت الماءَ : مثل أعكرته : إذا جعلت فيه عَكَراً.</w:t>
      </w:r>
    </w:p>
    <w:p>
      <w:pPr>
        <w:pStyle w:val="BookText"/>
      </w:pPr>
      <w:r>
        <w:rPr>
          <w:rFonts w:ascii="IRNazanin" w:hAnsi="IRNazanin" w:eastAsia="IRNazanin" w:cs="IRNazanin"/>
          <w:lang w:bidi="fa-IR"/>
          <w:color w:val="111111"/>
          <w:sz w:val="28"/>
          <w:szCs w:val="28"/>
          <w:rtl/>
        </w:rPr>
        <w:t xml:space="preserve">ف</w:t>
      </w:r>
    </w:p>
    <w:p>
      <w:pPr>
        <w:pStyle w:val="Heading5"/>
      </w:pPr>
      <w:bookmarkStart w:id="3460" w:name="_Toc2680"/>
      <w:r>
        <w:t>التعكَيف</w:t>
      </w:r>
      <w:bookmarkEnd w:id="3460"/>
    </w:p>
    <w:p>
      <w:pPr>
        <w:pStyle w:val="BookText"/>
      </w:pPr>
      <w:r>
        <w:rPr>
          <w:rFonts w:ascii="Amiri" w:hAnsi="Amiri" w:eastAsia="Amiri" w:cs="Amiri"/>
          <w:lang w:bidi="ar-SA"/>
          <w:color w:val="111111"/>
          <w:sz w:val="28"/>
          <w:szCs w:val="28"/>
          <w:rtl/>
        </w:rPr>
        <w:t xml:space="preserve">[التعكَيف] : عَكَّف الجوهرَ : إذا نظمه في السلك ، قال الأعشى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السَّموطَ عكَّفها السِّد</w:t>
      </w:r>
    </w:p>
    <w:p>
      <w:pPr>
        <w:pStyle w:val="BookText"/>
      </w:pPr>
      <w:r>
        <w:rPr>
          <w:rFonts w:ascii="Amiri" w:hAnsi="Amiri" w:eastAsia="Amiri" w:cs="Amiri"/>
          <w:lang w:bidi="ar-SA"/>
          <w:color w:val="111111"/>
          <w:sz w:val="28"/>
          <w:szCs w:val="28"/>
          <w:rtl/>
        </w:rPr>
        <w:t xml:space="preserve">ك بعطفَيْ جَيْداءَ أُمِّ غزالِ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461" w:name="_Toc2681"/>
      <w:r>
        <w:t>الاعتكار</w:t>
      </w:r>
      <w:bookmarkEnd w:id="3461"/>
    </w:p>
    <w:p>
      <w:pPr>
        <w:pStyle w:val="BookText"/>
      </w:pPr>
      <w:r>
        <w:rPr>
          <w:rFonts w:ascii="Amiri" w:hAnsi="Amiri" w:eastAsia="Amiri" w:cs="Amiri"/>
          <w:lang w:bidi="ar-SA"/>
          <w:color w:val="111111"/>
          <w:sz w:val="28"/>
          <w:szCs w:val="28"/>
          <w:rtl/>
        </w:rPr>
        <w:t xml:space="preserve">[الاعتكار] : اعتكر الظلامُ : إذا اختلط.</w:t>
      </w:r>
    </w:p>
    <w:p>
      <w:pPr>
        <w:pStyle w:val="BookText"/>
      </w:pPr>
      <w:r>
        <w:rPr>
          <w:rFonts w:ascii="Amiri" w:hAnsi="Amiri" w:eastAsia="Amiri" w:cs="Amiri"/>
          <w:lang w:bidi="ar-SA"/>
          <w:color w:val="111111"/>
          <w:sz w:val="28"/>
          <w:szCs w:val="28"/>
          <w:rtl/>
        </w:rPr>
        <w:t xml:space="preserve">واعتكرت الرياح : إذا جاءت بالغبار.</w:t>
      </w:r>
    </w:p>
    <w:p>
      <w:pPr>
        <w:pStyle w:val="BookText"/>
      </w:pPr>
      <w:r>
        <w:rPr>
          <w:rFonts w:ascii="Amiri" w:hAnsi="Amiri" w:eastAsia="Amiri" w:cs="Amiri"/>
          <w:lang w:bidi="ar-SA"/>
          <w:color w:val="111111"/>
          <w:sz w:val="28"/>
          <w:szCs w:val="28"/>
          <w:rtl/>
        </w:rPr>
        <w:t xml:space="preserve">واعتكر المطر : إذا كثر.</w:t>
      </w:r>
    </w:p>
    <w:p>
      <w:pPr>
        <w:pStyle w:val="BookText"/>
      </w:pPr>
      <w:r>
        <w:rPr>
          <w:rFonts w:ascii="IRNazanin" w:hAnsi="IRNazanin" w:eastAsia="IRNazanin" w:cs="IRNazanin"/>
          <w:lang w:bidi="fa-IR"/>
          <w:color w:val="111111"/>
          <w:sz w:val="28"/>
          <w:szCs w:val="28"/>
          <w:rtl/>
        </w:rPr>
        <w:t xml:space="preserve">[شماره صفحه واقعی : 4702]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27" w:name="pg14455_195034"/>
    <w:bookmarkEnd w:id="627"/>
    <w:p>
      <w:pPr>
        <w:pStyle w:val="BookText"/>
      </w:pPr>
      <w:r>
        <w:rPr>
          <w:rFonts w:ascii="IRNazanin" w:hAnsi="IRNazanin" w:eastAsia="IRNazanin" w:cs="IRNazanin"/>
          <w:lang w:bidi="fa-IR"/>
          <w:color w:val="111111"/>
          <w:sz w:val="28"/>
          <w:szCs w:val="28"/>
          <w:rtl/>
        </w:rPr>
        <w:t xml:space="preserve">س</w:t>
      </w:r>
    </w:p>
    <w:p>
      <w:pPr>
        <w:pStyle w:val="Heading5"/>
      </w:pPr>
      <w:bookmarkStart w:id="3462" w:name="_Toc2682"/>
      <w:r>
        <w:t>الاعتكاس</w:t>
      </w:r>
      <w:bookmarkEnd w:id="3462"/>
    </w:p>
    <w:p>
      <w:pPr>
        <w:pStyle w:val="BookText"/>
      </w:pPr>
      <w:r>
        <w:rPr>
          <w:rFonts w:ascii="Amiri" w:hAnsi="Amiri" w:eastAsia="Amiri" w:cs="Amiri"/>
          <w:lang w:bidi="ar-SA"/>
          <w:color w:val="111111"/>
          <w:sz w:val="28"/>
          <w:szCs w:val="28"/>
          <w:rtl/>
        </w:rPr>
        <w:t xml:space="preserve">[الاعتكاس] : اعتكس : إذا اتخذ العَكِيْسَ.</w:t>
      </w:r>
    </w:p>
    <w:p>
      <w:pPr>
        <w:pStyle w:val="BookText"/>
      </w:pPr>
      <w:r>
        <w:rPr>
          <w:rFonts w:ascii="IRNazanin" w:hAnsi="IRNazanin" w:eastAsia="IRNazanin" w:cs="IRNazanin"/>
          <w:lang w:bidi="fa-IR"/>
          <w:color w:val="111111"/>
          <w:sz w:val="28"/>
          <w:szCs w:val="28"/>
          <w:rtl/>
        </w:rPr>
        <w:t xml:space="preserve">ف</w:t>
      </w:r>
    </w:p>
    <w:p>
      <w:pPr>
        <w:pStyle w:val="Heading5"/>
      </w:pPr>
      <w:bookmarkStart w:id="3463" w:name="_Toc2683"/>
      <w:r>
        <w:t>الاعتكاف</w:t>
      </w:r>
      <w:bookmarkEnd w:id="3463"/>
    </w:p>
    <w:p>
      <w:pPr>
        <w:pStyle w:val="BookText"/>
      </w:pPr>
      <w:r>
        <w:rPr>
          <w:rFonts w:ascii="Amiri" w:hAnsi="Amiri" w:eastAsia="Amiri" w:cs="Amiri"/>
          <w:lang w:bidi="ar-SA"/>
          <w:color w:val="111111"/>
          <w:sz w:val="28"/>
          <w:szCs w:val="28"/>
          <w:rtl/>
        </w:rPr>
        <w:t xml:space="preserve">[الاعتكاف] : الإقامة والاحتباس ، ومنه الاعتكاف في المساجد ، وهو لزومها بنية التقرب إلى الله تعالى. وفي حديث علي ابن أبي طالب </w:t>
      </w:r>
      <w:r>
        <w:rPr>
          <w:rStyle w:val="FootnoteReference"/>
        </w:rPr>
        <w:footnoteReference w:id="1653"/>
      </w:r>
      <w:r>
        <w:rPr>
          <w:rFonts w:ascii="Amiri" w:hAnsi="Amiri" w:eastAsia="Amiri" w:cs="Amiri"/>
          <w:lang w:bidi="ar-SA"/>
          <w:color w:val="111111"/>
          <w:sz w:val="28"/>
          <w:szCs w:val="28"/>
          <w:rtl/>
        </w:rPr>
        <w:t xml:space="preserve">، رضي‌الله‌عنه : « لا اعتكاف إلا في مصرٍ جامع ، ولا اعتكاف إلا بصوم ». ( قال أبو حنيفة وأصحابه : لا يصح الاعتكاف إلا بصوم ، وهو قول زيد ابن علي ومن وافقهم ؛ وقال الشافعي : يصح الاعتكاف بغير صوم ) </w:t>
      </w:r>
      <w:r>
        <w:rPr>
          <w:rStyle w:val="FootnoteReference"/>
        </w:rPr>
        <w:footnoteReference w:id="1654"/>
      </w:r>
      <w:r>
        <w:rPr>
          <w:rFonts w:ascii="Amiri" w:hAnsi="Amiri" w:eastAsia="Amiri" w:cs="Amiri"/>
          <w:lang w:bidi="ar-SA"/>
          <w:color w:val="111111"/>
          <w:sz w:val="28"/>
          <w:szCs w:val="28"/>
          <w:rtl/>
        </w:rPr>
        <w:t xml:space="preserve">؛ واختلفوا في أقلِّ الاعتكاف ، فقال أبو حنيفة ومن وافقه : أقلُّه يومٌ ، وقال أبو يوسف : إذا اعتكف أكثر من نصف يومٍ جاز ، وقال محمد : يجوز اعتكاف ساعة من النهار ، أو نصفه ، أو ما شاء منه ، وهو قول الشافعي. وفي حديث عليّ رضي‌الله‌عنه ، أيضاً : « إذا اعتكف الرجل فلا يرفث ، ولا يقاتل ، ولا يُسابَّ ، ويعود المريض ، ويشيِّع الجنازة ». قال أبو حنيفة : خروج المعتكف للعيادة والجنازة يفسد الاعتكاف الواجب ، فإن كان تطوعاً لم يفسده ، وقال صاحباه : لا يفسده إلا أن يخرج أكثر من نصف يوم ، وقال الشافعي : إنْ شَرَطَ عند إيجابه الاعتكاف الخروج لهذه الأشياء أو غيرها مما يعرض فله الخروج ، ولا يفسد اعتكافه ، وإن لم يشترط فسد اعتكافه إذا خرج.</w:t>
      </w:r>
    </w:p>
    <w:p>
      <w:pPr>
        <w:pStyle w:val="BookText"/>
      </w:pPr>
      <w:r>
        <w:rPr>
          <w:rFonts w:ascii="IRNazanin" w:hAnsi="IRNazanin" w:eastAsia="IRNazanin" w:cs="IRNazanin"/>
          <w:lang w:bidi="fa-IR"/>
          <w:color w:val="111111"/>
          <w:sz w:val="28"/>
          <w:szCs w:val="28"/>
          <w:rtl/>
        </w:rPr>
        <w:t xml:space="preserve">ل</w:t>
      </w:r>
    </w:p>
    <w:p>
      <w:pPr>
        <w:pStyle w:val="Heading5"/>
      </w:pPr>
      <w:bookmarkStart w:id="3464" w:name="_Toc2684"/>
      <w:r>
        <w:t>الاعتكال</w:t>
      </w:r>
      <w:bookmarkEnd w:id="3464"/>
    </w:p>
    <w:p>
      <w:pPr>
        <w:pStyle w:val="BookText"/>
      </w:pPr>
      <w:r>
        <w:rPr>
          <w:rFonts w:ascii="Amiri" w:hAnsi="Amiri" w:eastAsia="Amiri" w:cs="Amiri"/>
          <w:lang w:bidi="ar-SA"/>
          <w:color w:val="111111"/>
          <w:sz w:val="28"/>
          <w:szCs w:val="28"/>
          <w:rtl/>
        </w:rPr>
        <w:t xml:space="preserve">[الاعتكال] : يقال : اعتكل عليه الأمرُ : أي اشتبه.</w:t>
      </w:r>
    </w:p>
    <w:p>
      <w:pPr>
        <w:pStyle w:val="BookText"/>
      </w:pPr>
      <w:r>
        <w:rPr>
          <w:rFonts w:ascii="IRNazanin" w:hAnsi="IRNazanin" w:eastAsia="IRNazanin" w:cs="IRNazanin"/>
          <w:lang w:bidi="fa-IR"/>
          <w:color w:val="111111"/>
          <w:sz w:val="28"/>
          <w:szCs w:val="28"/>
          <w:rtl/>
        </w:rPr>
        <w:t xml:space="preserve">[شماره صفحه واقعی : 4703]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28" w:name="pg14455_195035"/>
    <w:bookmarkEnd w:id="628"/>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465" w:name="_Toc2685"/>
      <w:r>
        <w:t>الاستعكاد</w:t>
      </w:r>
      <w:bookmarkEnd w:id="3465"/>
    </w:p>
    <w:p>
      <w:pPr>
        <w:pStyle w:val="BookText"/>
      </w:pPr>
      <w:r>
        <w:rPr>
          <w:rFonts w:ascii="Amiri" w:hAnsi="Amiri" w:eastAsia="Amiri" w:cs="Amiri"/>
          <w:lang w:bidi="ar-SA"/>
          <w:color w:val="111111"/>
          <w:sz w:val="28"/>
          <w:szCs w:val="28"/>
          <w:rtl/>
        </w:rPr>
        <w:t xml:space="preserve">[الاستعكاد] : يقال : استعكد الضبُّ إلى جحره أو إلى شيء غيره : إذا لاذ به.</w:t>
      </w:r>
    </w:p>
    <w:p>
      <w:pPr>
        <w:pStyle w:val="BookText"/>
      </w:pPr>
      <w:r>
        <w:rPr>
          <w:rFonts w:ascii="Amiri" w:hAnsi="Amiri" w:eastAsia="Amiri" w:cs="Amiri"/>
          <w:lang w:bidi="ar-SA"/>
          <w:color w:val="111111"/>
          <w:sz w:val="28"/>
          <w:szCs w:val="28"/>
          <w:rtl/>
        </w:rPr>
        <w:t xml:space="preserve">واستعكدْ الطائر : إذا لاذ بشيء مخافة البازي.</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س</w:t>
      </w:r>
    </w:p>
    <w:p>
      <w:pPr>
        <w:pStyle w:val="Heading5"/>
      </w:pPr>
      <w:bookmarkStart w:id="3466" w:name="_Toc2686"/>
      <w:r>
        <w:t>التَّعكُّس</w:t>
      </w:r>
      <w:bookmarkEnd w:id="3466"/>
    </w:p>
    <w:p>
      <w:pPr>
        <w:pStyle w:val="BookText"/>
      </w:pPr>
      <w:r>
        <w:rPr>
          <w:rFonts w:ascii="Amiri" w:hAnsi="Amiri" w:eastAsia="Amiri" w:cs="Amiri"/>
          <w:lang w:bidi="ar-SA"/>
          <w:color w:val="111111"/>
          <w:sz w:val="28"/>
          <w:szCs w:val="28"/>
          <w:rtl/>
        </w:rPr>
        <w:t xml:space="preserve">[التَّعكُّس] : يقال : تعكَّسَ السكران في مَشيته : إذا مشى كأنه قد يبست عروقه.</w:t>
      </w:r>
    </w:p>
    <w:p>
      <w:pPr>
        <w:pStyle w:val="BookText"/>
      </w:pPr>
      <w:r>
        <w:rPr>
          <w:rFonts w:ascii="IRNazanin" w:hAnsi="IRNazanin" w:eastAsia="IRNazanin" w:cs="IRNazanin"/>
          <w:lang w:bidi="fa-IR"/>
          <w:color w:val="111111"/>
          <w:sz w:val="28"/>
          <w:szCs w:val="28"/>
          <w:rtl/>
        </w:rPr>
        <w:t xml:space="preserve">ش</w:t>
      </w:r>
    </w:p>
    <w:p>
      <w:pPr>
        <w:pStyle w:val="Heading5"/>
      </w:pPr>
      <w:bookmarkStart w:id="3467" w:name="_Toc2687"/>
      <w:r>
        <w:t>التَّعَكُّش</w:t>
      </w:r>
      <w:bookmarkEnd w:id="3467"/>
    </w:p>
    <w:p>
      <w:pPr>
        <w:pStyle w:val="BookText"/>
      </w:pPr>
      <w:r>
        <w:rPr>
          <w:rFonts w:ascii="Amiri" w:hAnsi="Amiri" w:eastAsia="Amiri" w:cs="Amiri"/>
          <w:lang w:bidi="ar-SA"/>
          <w:color w:val="111111"/>
          <w:sz w:val="28"/>
          <w:szCs w:val="28"/>
          <w:rtl/>
        </w:rPr>
        <w:t xml:space="preserve">[التَّعَكُّش] : قال بعضهم </w:t>
      </w:r>
      <w:r>
        <w:rPr>
          <w:rStyle w:val="FootnoteReference"/>
        </w:rPr>
        <w:footnoteReference w:id="1655"/>
      </w:r>
      <w:r>
        <w:rPr>
          <w:rFonts w:ascii="Amiri" w:hAnsi="Amiri" w:eastAsia="Amiri" w:cs="Amiri"/>
          <w:lang w:bidi="ar-SA"/>
          <w:color w:val="111111"/>
          <w:sz w:val="28"/>
          <w:szCs w:val="28"/>
          <w:rtl/>
        </w:rPr>
        <w:t xml:space="preserve">: تَعَكَّشَ شَعْرُه : إذا تلبَّد.</w:t>
      </w:r>
    </w:p>
    <w:p>
      <w:pPr>
        <w:pStyle w:val="BookText"/>
      </w:pPr>
      <w:r>
        <w:rPr>
          <w:rFonts w:ascii="IRNazanin" w:hAnsi="IRNazanin" w:eastAsia="IRNazanin" w:cs="IRNazanin"/>
          <w:lang w:bidi="fa-IR"/>
          <w:color w:val="111111"/>
          <w:sz w:val="28"/>
          <w:szCs w:val="28"/>
          <w:rtl/>
        </w:rPr>
        <w:t xml:space="preserve">ظ</w:t>
      </w:r>
    </w:p>
    <w:p>
      <w:pPr>
        <w:pStyle w:val="Heading5"/>
      </w:pPr>
      <w:bookmarkStart w:id="3468" w:name="_Toc2688"/>
      <w:r>
        <w:t>التَّعَكُّظ</w:t>
      </w:r>
      <w:bookmarkEnd w:id="3468"/>
    </w:p>
    <w:p>
      <w:pPr>
        <w:pStyle w:val="BookText"/>
      </w:pPr>
      <w:r>
        <w:rPr>
          <w:rFonts w:ascii="Amiri" w:hAnsi="Amiri" w:eastAsia="Amiri" w:cs="Amiri"/>
          <w:lang w:bidi="ar-SA"/>
          <w:color w:val="111111"/>
          <w:sz w:val="28"/>
          <w:szCs w:val="28"/>
          <w:rtl/>
        </w:rPr>
        <w:t xml:space="preserve">[التَّعَكُّظ] : حكى بعضهم : تَعَكَّظَ القومُ : إذا ازدحموا. قال : ومنه اشتقاق سوق عكاظ.</w:t>
      </w:r>
    </w:p>
    <w:p>
      <w:pPr>
        <w:pStyle w:val="BookText"/>
      </w:pPr>
      <w:r>
        <w:rPr>
          <w:rFonts w:ascii="IRNazanin" w:hAnsi="IRNazanin" w:eastAsia="IRNazanin" w:cs="IRNazanin"/>
          <w:lang w:bidi="fa-IR"/>
          <w:color w:val="111111"/>
          <w:sz w:val="28"/>
          <w:szCs w:val="28"/>
          <w:rtl/>
        </w:rPr>
        <w:t xml:space="preserve">ل</w:t>
      </w:r>
    </w:p>
    <w:p>
      <w:pPr>
        <w:pStyle w:val="Heading5"/>
      </w:pPr>
      <w:bookmarkStart w:id="3469" w:name="_Toc2689"/>
      <w:r>
        <w:t>التَّعَكُّل</w:t>
      </w:r>
      <w:bookmarkEnd w:id="3469"/>
    </w:p>
    <w:p>
      <w:pPr>
        <w:pStyle w:val="BookText"/>
      </w:pPr>
      <w:r>
        <w:rPr>
          <w:rFonts w:ascii="Amiri" w:hAnsi="Amiri" w:eastAsia="Amiri" w:cs="Amiri"/>
          <w:lang w:bidi="ar-SA"/>
          <w:color w:val="111111"/>
          <w:sz w:val="28"/>
          <w:szCs w:val="28"/>
          <w:rtl/>
        </w:rPr>
        <w:t xml:space="preserve">[التَّعَكُّل] : يقال : تَعَكَّلَ : إذا اجتمع.</w:t>
      </w:r>
    </w:p>
    <w:p>
      <w:pPr>
        <w:pStyle w:val="BookText"/>
      </w:pPr>
      <w:r>
        <w:rPr>
          <w:rFonts w:ascii="IRNazanin" w:hAnsi="IRNazanin" w:eastAsia="IRNazanin" w:cs="IRNazanin"/>
          <w:lang w:bidi="fa-IR"/>
          <w:color w:val="111111"/>
          <w:sz w:val="28"/>
          <w:szCs w:val="28"/>
          <w:rtl/>
        </w:rPr>
        <w:t xml:space="preserve">ن</w:t>
      </w:r>
    </w:p>
    <w:p>
      <w:pPr>
        <w:pStyle w:val="Heading5"/>
      </w:pPr>
      <w:bookmarkStart w:id="3470" w:name="_Toc2690"/>
      <w:r>
        <w:t>التَّعَكُّن</w:t>
      </w:r>
      <w:bookmarkEnd w:id="3470"/>
    </w:p>
    <w:p>
      <w:pPr>
        <w:pStyle w:val="BookText"/>
      </w:pPr>
      <w:r>
        <w:rPr>
          <w:rFonts w:ascii="Amiri" w:hAnsi="Amiri" w:eastAsia="Amiri" w:cs="Amiri"/>
          <w:lang w:bidi="ar-SA"/>
          <w:color w:val="111111"/>
          <w:sz w:val="28"/>
          <w:szCs w:val="28"/>
          <w:rtl/>
        </w:rPr>
        <w:t xml:space="preserve">[التَّعَكُّن] : تَعَكَّنَ الشيءُ : إذا ارتكم بعضُه على بعض.</w:t>
      </w:r>
    </w:p>
    <w:p>
      <w:pPr>
        <w:pStyle w:val="BookText"/>
      </w:pPr>
      <w:r>
        <w:rPr>
          <w:rFonts w:ascii="Amiri" w:hAnsi="Amiri" w:eastAsia="Amiri" w:cs="Amiri"/>
          <w:lang w:bidi="ar-SA"/>
          <w:color w:val="111111"/>
          <w:sz w:val="28"/>
          <w:szCs w:val="28"/>
          <w:rtl/>
        </w:rPr>
        <w:t xml:space="preserve">وتَعَكَّنَ البطنُ : إذا صارت له عُكَنٌ.</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3471" w:name="_Toc2691"/>
      <w:r>
        <w:t>التعاكر</w:t>
      </w:r>
      <w:bookmarkEnd w:id="3471"/>
    </w:p>
    <w:p>
      <w:pPr>
        <w:pStyle w:val="BookText"/>
      </w:pPr>
      <w:r>
        <w:rPr>
          <w:rFonts w:ascii="Amiri" w:hAnsi="Amiri" w:eastAsia="Amiri" w:cs="Amiri"/>
          <w:lang w:bidi="ar-SA"/>
          <w:color w:val="111111"/>
          <w:sz w:val="28"/>
          <w:szCs w:val="28"/>
          <w:rtl/>
        </w:rPr>
        <w:t xml:space="preserve">[التعاكر] : تعاكر القومُ : إذا اختلطوا.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[شماره صفحه واقعی : 4704]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29" w:name="pg14455_195036"/>
    <w:bookmarkEnd w:id="629"/>
    <w:p>
      <w:pPr>
        <w:pStyle w:val="BookText"/>
      </w:pPr>
      <w:r>
        <w:rPr>
          <w:rFonts w:ascii="IRNazanin" w:hAnsi="IRNazanin" w:eastAsia="IRNazanin" w:cs="IRNazanin"/>
          <w:lang w:bidi="fa-IR"/>
          <w:color w:val="111111"/>
          <w:sz w:val="28"/>
          <w:szCs w:val="28"/>
          <w:rtl/>
        </w:rPr>
        <w:t xml:space="preserve">مس</w:t>
      </w:r>
    </w:p>
    <w:p>
      <w:pPr>
        <w:pStyle w:val="Heading5"/>
      </w:pPr>
      <w:bookmarkStart w:id="3472" w:name="_Toc2692"/>
      <w:r>
        <w:t>العَكْمَسَة</w:t>
      </w:r>
      <w:bookmarkEnd w:id="3472"/>
    </w:p>
    <w:p>
      <w:pPr>
        <w:pStyle w:val="BookText"/>
      </w:pPr>
      <w:r>
        <w:rPr>
          <w:rFonts w:ascii="Amiri" w:hAnsi="Amiri" w:eastAsia="Amiri" w:cs="Amiri"/>
          <w:lang w:bidi="ar-SA"/>
          <w:color w:val="111111"/>
          <w:sz w:val="28"/>
          <w:szCs w:val="28"/>
          <w:rtl/>
        </w:rPr>
        <w:t xml:space="preserve">[العَكْمَسَة] : عَكْمَسَ الليلُ : إذا أظلم.</w:t>
      </w:r>
    </w:p>
    <w:p>
      <w:pPr>
        <w:pStyle w:val="BookText"/>
      </w:pPr>
      <w:r>
        <w:rPr>
          <w:rFonts w:ascii="IRNazanin" w:hAnsi="IRNazanin" w:eastAsia="IRNazanin" w:cs="IRNazanin"/>
          <w:lang w:bidi="fa-IR"/>
          <w:color w:val="111111"/>
          <w:sz w:val="28"/>
          <w:szCs w:val="28"/>
          <w:rtl/>
        </w:rPr>
        <w:t xml:space="preserve">رش</w:t>
      </w:r>
    </w:p>
    <w:p>
      <w:pPr>
        <w:pStyle w:val="Heading5"/>
      </w:pPr>
      <w:bookmarkStart w:id="3473" w:name="_Toc2693"/>
      <w:r>
        <w:t>العَكْرَشة</w:t>
      </w:r>
      <w:bookmarkEnd w:id="3473"/>
    </w:p>
    <w:p>
      <w:pPr>
        <w:pStyle w:val="BookText"/>
      </w:pPr>
      <w:r>
        <w:rPr>
          <w:rFonts w:ascii="Amiri" w:hAnsi="Amiri" w:eastAsia="Amiri" w:cs="Amiri"/>
          <w:lang w:bidi="ar-SA"/>
          <w:color w:val="111111"/>
          <w:sz w:val="28"/>
          <w:szCs w:val="28"/>
          <w:rtl/>
        </w:rPr>
        <w:t xml:space="preserve">[العَكْرَشة] : التقبض.</w:t>
      </w:r>
    </w:p>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مس</w:t>
      </w:r>
    </w:p>
    <w:p>
      <w:pPr>
        <w:pStyle w:val="Heading5"/>
      </w:pPr>
      <w:bookmarkStart w:id="3474" w:name="_Toc2694"/>
      <w:r>
        <w:t>التَّعَكْمُس</w:t>
      </w:r>
      <w:bookmarkEnd w:id="3474"/>
    </w:p>
    <w:p>
      <w:pPr>
        <w:pStyle w:val="BookText"/>
      </w:pPr>
      <w:r>
        <w:rPr>
          <w:rFonts w:ascii="Amiri" w:hAnsi="Amiri" w:eastAsia="Amiri" w:cs="Amiri"/>
          <w:lang w:bidi="ar-SA"/>
          <w:color w:val="111111"/>
          <w:sz w:val="28"/>
          <w:szCs w:val="28"/>
          <w:rtl/>
        </w:rPr>
        <w:t xml:space="preserve">[التَّعَكْمُس] : تَرادُف الظلام ، مثل العَكْمَسَةِ ، ويقال : إن الميم فيهما جميعاً زائدة.</w:t>
      </w:r>
    </w:p>
    <w:p>
      <w:pPr>
        <w:pStyle w:val="BookText"/>
      </w:pPr>
      <w:r>
        <w:rPr>
          <w:rFonts w:ascii="IRNazanin" w:hAnsi="IRNazanin" w:eastAsia="IRNazanin" w:cs="IRNazanin"/>
          <w:lang w:bidi="fa-IR"/>
          <w:color w:val="111111"/>
          <w:sz w:val="28"/>
          <w:szCs w:val="28"/>
          <w:rtl/>
        </w:rPr>
        <w:t xml:space="preserve">[شماره صفحه واقعی : 4705]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4706]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30" w:name="pg14455_195038"/>
    <w:bookmarkEnd w:id="630"/>
    <w:p>
      <w:pPr>
        <w:pStyle w:val="Heading3"/>
      </w:pPr>
      <w:bookmarkStart w:id="3475" w:name="_Toc2695"/>
      <w:r>
        <w:t>باب العين واللام وما بعدهما</w:t>
      </w:r>
      <w:bookmarkEnd w:id="3475"/>
    </w:p>
    <w:p>
      <w:pPr>
        <w:pStyle w:val="Heading4"/>
      </w:pPr>
      <w:bookmarkStart w:id="3476" w:name="_Toc2696"/>
      <w:r>
        <w:t>الأسماء</w:t>
      </w:r>
      <w:bookmarkEnd w:id="3476"/>
    </w:p>
    <w:p>
      <w:pPr>
        <w:pStyle w:val="Heading5"/>
      </w:pPr>
      <w:bookmarkStart w:id="3477" w:name="_Toc2697"/>
      <w:r>
        <w:t>اشارة</w:t>
      </w:r>
      <w:bookmarkEnd w:id="347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478" w:name="_Toc2698"/>
      <w:r>
        <w:t>العَلْب</w:t>
      </w:r>
      <w:bookmarkEnd w:id="3478"/>
    </w:p>
    <w:p>
      <w:pPr>
        <w:pStyle w:val="BookText"/>
      </w:pPr>
      <w:r>
        <w:rPr>
          <w:rFonts w:ascii="Amiri" w:hAnsi="Amiri" w:eastAsia="Amiri" w:cs="Amiri"/>
          <w:lang w:bidi="ar-SA"/>
          <w:color w:val="111111"/>
          <w:sz w:val="28"/>
          <w:szCs w:val="28"/>
          <w:rtl/>
        </w:rPr>
        <w:t xml:space="preserve">[العَلْب] : واحد العُلُوْب ، وهي الآثار في البدن وغيره ، قال ابن الرقاع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يَتْبَعْنَ ناجيةً كأن بِدَفِّها</w:t>
      </w:r>
    </w:p>
    <w:p>
      <w:pPr>
        <w:pStyle w:val="BookText"/>
      </w:pPr>
      <w:r>
        <w:rPr>
          <w:rFonts w:ascii="Amiri" w:hAnsi="Amiri" w:eastAsia="Amiri" w:cs="Amiri"/>
          <w:lang w:bidi="ar-SA"/>
          <w:color w:val="111111"/>
          <w:sz w:val="28"/>
          <w:szCs w:val="28"/>
          <w:rtl/>
        </w:rPr>
        <w:t xml:space="preserve">مِنْ غَرْضِ نِسْعَتها علوبَ مواسمِ</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إليك هداني الفرقدان ولاحِبٌ</w:t>
      </w:r>
    </w:p>
    <w:p>
      <w:pPr>
        <w:pStyle w:val="BookText"/>
      </w:pPr>
      <w:r>
        <w:rPr>
          <w:rFonts w:ascii="Amiri" w:hAnsi="Amiri" w:eastAsia="Amiri" w:cs="Amiri"/>
          <w:lang w:bidi="ar-SA"/>
          <w:color w:val="111111"/>
          <w:sz w:val="28"/>
          <w:szCs w:val="28"/>
          <w:rtl/>
        </w:rPr>
        <w:t xml:space="preserve">له فوق أجواز المِتانِ عُلُوْبُ</w:t>
      </w:r>
    </w:p>
    <w:p>
      <w:pPr>
        <w:pStyle w:val="BookText"/>
      </w:pPr>
      <w:r>
        <w:rPr>
          <w:rFonts w:ascii="IRNazanin" w:hAnsi="IRNazanin" w:eastAsia="IRNazanin" w:cs="IRNazanin"/>
          <w:lang w:bidi="fa-IR"/>
          <w:color w:val="111111"/>
          <w:sz w:val="28"/>
          <w:szCs w:val="28"/>
          <w:rtl/>
        </w:rPr>
        <w:t xml:space="preserve">د</w:t>
      </w:r>
    </w:p>
    <w:p>
      <w:pPr>
        <w:pStyle w:val="Heading5"/>
      </w:pPr>
      <w:bookmarkStart w:id="3479" w:name="_Toc2699"/>
      <w:r>
        <w:t>العَلْد</w:t>
      </w:r>
      <w:bookmarkEnd w:id="3479"/>
    </w:p>
    <w:p>
      <w:pPr>
        <w:pStyle w:val="BookText"/>
      </w:pPr>
      <w:r>
        <w:rPr>
          <w:rFonts w:ascii="Amiri" w:hAnsi="Amiri" w:eastAsia="Amiri" w:cs="Amiri"/>
          <w:lang w:bidi="ar-SA"/>
          <w:color w:val="111111"/>
          <w:sz w:val="28"/>
          <w:szCs w:val="28"/>
          <w:rtl/>
        </w:rPr>
        <w:t xml:space="preserve">[العَلْد] : الصُّلْب من كل شيء.</w:t>
      </w:r>
    </w:p>
    <w:p>
      <w:pPr>
        <w:pStyle w:val="BookText"/>
      </w:pPr>
      <w:r>
        <w:rPr>
          <w:rFonts w:ascii="Amiri" w:hAnsi="Amiri" w:eastAsia="Amiri" w:cs="Amiri"/>
          <w:lang w:bidi="ar-SA"/>
          <w:color w:val="111111"/>
          <w:sz w:val="28"/>
          <w:szCs w:val="28"/>
          <w:rtl/>
        </w:rPr>
        <w:t xml:space="preserve">قال بعضهم : ويقال لعصب العنق عَلْدٌ.</w:t>
      </w:r>
    </w:p>
    <w:p>
      <w:pPr>
        <w:pStyle w:val="BookText"/>
      </w:pPr>
      <w:r>
        <w:rPr>
          <w:rFonts w:ascii="IRNazanin" w:hAnsi="IRNazanin" w:eastAsia="IRNazanin" w:cs="IRNazanin"/>
          <w:lang w:bidi="fa-IR"/>
          <w:color w:val="111111"/>
          <w:sz w:val="28"/>
          <w:szCs w:val="28"/>
          <w:rtl/>
        </w:rPr>
        <w:t xml:space="preserve">ق</w:t>
      </w:r>
    </w:p>
    <w:p>
      <w:pPr>
        <w:pStyle w:val="Heading5"/>
      </w:pPr>
      <w:bookmarkStart w:id="3480" w:name="_Toc2700"/>
      <w:r>
        <w:t>العَلْق</w:t>
      </w:r>
      <w:bookmarkEnd w:id="3480"/>
    </w:p>
    <w:p>
      <w:pPr>
        <w:pStyle w:val="BookText"/>
      </w:pPr>
      <w:r>
        <w:rPr>
          <w:rFonts w:ascii="Amiri" w:hAnsi="Amiri" w:eastAsia="Amiri" w:cs="Amiri"/>
          <w:lang w:bidi="ar-SA"/>
          <w:color w:val="111111"/>
          <w:sz w:val="28"/>
          <w:szCs w:val="28"/>
          <w:rtl/>
        </w:rPr>
        <w:t xml:space="preserve">[العَلْق] : يقال : أصاب ثوبَهُ عَلْقٌ : أي خَرْقٌ ، عَلِقَه شيءٌ فخرقه.</w:t>
      </w:r>
    </w:p>
    <w:p>
      <w:pPr>
        <w:pStyle w:val="BookText"/>
      </w:pPr>
      <w:r>
        <w:rPr>
          <w:rFonts w:ascii="IRNazanin" w:hAnsi="IRNazanin" w:eastAsia="IRNazanin" w:cs="IRNazanin"/>
          <w:lang w:bidi="fa-IR"/>
          <w:color w:val="111111"/>
          <w:sz w:val="28"/>
          <w:szCs w:val="28"/>
          <w:rtl/>
        </w:rPr>
        <w:t xml:space="preserve">و</w:t>
      </w:r>
    </w:p>
    <w:p>
      <w:pPr>
        <w:pStyle w:val="Heading5"/>
      </w:pPr>
      <w:bookmarkStart w:id="3481" w:name="_Toc2701"/>
      <w:r>
        <w:t>العَلْو</w:t>
      </w:r>
      <w:bookmarkEnd w:id="3481"/>
    </w:p>
    <w:p>
      <w:pPr>
        <w:pStyle w:val="BookText"/>
      </w:pPr>
      <w:r>
        <w:rPr>
          <w:rFonts w:ascii="Amiri" w:hAnsi="Amiri" w:eastAsia="Amiri" w:cs="Amiri"/>
          <w:lang w:bidi="ar-SA"/>
          <w:color w:val="111111"/>
          <w:sz w:val="28"/>
          <w:szCs w:val="28"/>
          <w:rtl/>
        </w:rPr>
        <w:t xml:space="preserve">[العَلْو] : يقال : أتيته من عَلوٍ : أي من مكانٍ عالٍ.</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482" w:name="_Toc2702"/>
      <w:r>
        <w:t>العُلْو</w:t>
      </w:r>
      <w:bookmarkEnd w:id="3482"/>
    </w:p>
    <w:p>
      <w:pPr>
        <w:pStyle w:val="BookText"/>
      </w:pPr>
      <w:r>
        <w:rPr>
          <w:rFonts w:ascii="Amiri" w:hAnsi="Amiri" w:eastAsia="Amiri" w:cs="Amiri"/>
          <w:lang w:bidi="ar-SA"/>
          <w:color w:val="111111"/>
          <w:sz w:val="28"/>
          <w:szCs w:val="28"/>
          <w:rtl/>
        </w:rPr>
        <w:t xml:space="preserve">[العُلْو] : عُلْوُ الدار : نقيض سُفْلِها ، لغةٌ في عِلْوِها.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4707]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31" w:name="pg14455_195039"/>
    <w:bookmarkEnd w:id="631"/>
    <w:p>
      <w:pPr>
        <w:pStyle w:val="BookText"/>
      </w:pPr>
      <w:r>
        <w:rPr>
          <w:rFonts w:ascii="IRNazanin" w:hAnsi="IRNazanin" w:eastAsia="IRNazanin" w:cs="IRNazanin"/>
          <w:lang w:bidi="fa-IR"/>
          <w:color w:val="111111"/>
          <w:sz w:val="28"/>
          <w:szCs w:val="28"/>
          <w:rtl/>
        </w:rPr>
        <w:t xml:space="preserve">ب</w:t>
      </w:r>
    </w:p>
    <w:p>
      <w:pPr>
        <w:pStyle w:val="Heading5"/>
      </w:pPr>
      <w:bookmarkStart w:id="3483" w:name="_Toc2703"/>
      <w:r>
        <w:t>العُلْبة</w:t>
      </w:r>
      <w:bookmarkEnd w:id="3483"/>
    </w:p>
    <w:p>
      <w:pPr>
        <w:pStyle w:val="BookText"/>
      </w:pPr>
      <w:r>
        <w:rPr>
          <w:rFonts w:ascii="Amiri" w:hAnsi="Amiri" w:eastAsia="Amiri" w:cs="Amiri"/>
          <w:lang w:bidi="ar-SA"/>
          <w:color w:val="111111"/>
          <w:sz w:val="28"/>
          <w:szCs w:val="28"/>
          <w:rtl/>
        </w:rPr>
        <w:t xml:space="preserve">[العُلْبة] : قَدَحٌ ضخم من خشب يُحلب فيه. ويقال : هو مِحْلَبٌ من جلودٍ ، والجميع : العُلَب ، والعِلاب ، قالت امرأة من العرب :</w:t>
      </w:r>
    </w:p>
    <w:p>
      <w:pPr>
        <w:pStyle w:val="BookText"/>
      </w:pPr>
      <w:r>
        <w:rPr>
          <w:rFonts w:ascii="Amiri" w:hAnsi="Amiri" w:eastAsia="Amiri" w:cs="Amiri"/>
          <w:lang w:bidi="ar-SA"/>
          <w:color w:val="111111"/>
          <w:sz w:val="28"/>
          <w:szCs w:val="28"/>
          <w:rtl/>
        </w:rPr>
        <w:t xml:space="preserve">أَلَمْ تَرَ أنَّ الناب تُحْلَبُ عُلْبَةً</w:t>
      </w:r>
    </w:p>
    <w:p>
      <w:pPr>
        <w:pStyle w:val="BookText"/>
      </w:pPr>
      <w:r>
        <w:rPr>
          <w:rFonts w:ascii="Amiri" w:hAnsi="Amiri" w:eastAsia="Amiri" w:cs="Amiri"/>
          <w:lang w:bidi="ar-SA"/>
          <w:color w:val="111111"/>
          <w:sz w:val="28"/>
          <w:szCs w:val="28"/>
          <w:rtl/>
        </w:rPr>
        <w:t xml:space="preserve">ويُتْرَكُ عودٌ لا ضِرابٌ ولا ظَهْرُ</w:t>
      </w:r>
    </w:p>
    <w:p>
      <w:pPr>
        <w:pStyle w:val="BookText"/>
      </w:pPr>
      <w:r>
        <w:rPr>
          <w:rFonts w:ascii="IRNazanin" w:hAnsi="IRNazanin" w:eastAsia="IRNazanin" w:cs="IRNazanin"/>
          <w:lang w:bidi="fa-IR"/>
          <w:color w:val="111111"/>
          <w:sz w:val="28"/>
          <w:szCs w:val="28"/>
          <w:rtl/>
        </w:rPr>
        <w:t xml:space="preserve">ط</w:t>
      </w:r>
    </w:p>
    <w:p>
      <w:pPr>
        <w:pStyle w:val="Heading5"/>
      </w:pPr>
      <w:bookmarkStart w:id="3484" w:name="_Toc2704"/>
      <w:r>
        <w:t>العُلطة</w:t>
      </w:r>
      <w:bookmarkEnd w:id="3484"/>
    </w:p>
    <w:p>
      <w:pPr>
        <w:pStyle w:val="BookText"/>
      </w:pPr>
      <w:r>
        <w:rPr>
          <w:rFonts w:ascii="Amiri" w:hAnsi="Amiri" w:eastAsia="Amiri" w:cs="Amiri"/>
          <w:lang w:bidi="ar-SA"/>
          <w:color w:val="111111"/>
          <w:sz w:val="28"/>
          <w:szCs w:val="28"/>
          <w:rtl/>
        </w:rPr>
        <w:t xml:space="preserve">[العُلطة] : يقال : العُلطة سوادٌ تخطُّه المرأة في وجهها تتزين به.</w:t>
      </w:r>
    </w:p>
    <w:p>
      <w:pPr>
        <w:pStyle w:val="BookText"/>
      </w:pPr>
      <w:r>
        <w:rPr>
          <w:rFonts w:ascii="Amiri" w:hAnsi="Amiri" w:eastAsia="Amiri" w:cs="Amiri"/>
          <w:lang w:bidi="ar-SA"/>
          <w:color w:val="111111"/>
          <w:sz w:val="28"/>
          <w:szCs w:val="28"/>
          <w:rtl/>
        </w:rPr>
        <w:t xml:space="preserve">والعُلْطة : القلادة من السيور.</w:t>
      </w:r>
    </w:p>
    <w:p>
      <w:pPr>
        <w:pStyle w:val="BookText"/>
      </w:pPr>
      <w:r>
        <w:rPr>
          <w:rFonts w:ascii="IRNazanin" w:hAnsi="IRNazanin" w:eastAsia="IRNazanin" w:cs="IRNazanin"/>
          <w:lang w:bidi="fa-IR"/>
          <w:color w:val="111111"/>
          <w:sz w:val="28"/>
          <w:szCs w:val="28"/>
          <w:rtl/>
        </w:rPr>
        <w:t xml:space="preserve">ق</w:t>
      </w:r>
    </w:p>
    <w:p>
      <w:pPr>
        <w:pStyle w:val="Heading5"/>
      </w:pPr>
      <w:bookmarkStart w:id="3485" w:name="_Toc2705"/>
      <w:r>
        <w:t>العُلْقَة</w:t>
      </w:r>
      <w:bookmarkEnd w:id="3485"/>
    </w:p>
    <w:p>
      <w:pPr>
        <w:pStyle w:val="BookText"/>
      </w:pPr>
      <w:r>
        <w:rPr>
          <w:rFonts w:ascii="Amiri" w:hAnsi="Amiri" w:eastAsia="Amiri" w:cs="Amiri"/>
          <w:lang w:bidi="ar-SA"/>
          <w:color w:val="111111"/>
          <w:sz w:val="28"/>
          <w:szCs w:val="28"/>
          <w:rtl/>
        </w:rPr>
        <w:t xml:space="preserve">[العُلْقَة] ، بالقاف : ما يُمْسِكُ النفسَ من القوت. يقال : ما يأكل فلانٌ إلا عُلْقَةً : أي ما يمسك به نَفْسَه.</w:t>
      </w:r>
    </w:p>
    <w:p>
      <w:pPr>
        <w:pStyle w:val="BookText"/>
      </w:pPr>
      <w:r>
        <w:rPr>
          <w:rFonts w:ascii="Amiri" w:hAnsi="Amiri" w:eastAsia="Amiri" w:cs="Amiri"/>
          <w:lang w:bidi="ar-SA"/>
          <w:color w:val="111111"/>
          <w:sz w:val="28"/>
          <w:szCs w:val="28"/>
          <w:rtl/>
        </w:rPr>
        <w:t xml:space="preserve">ويقال : إن العُلْقَة : ما تتعجَّلُه قبل الغداء. وكلُّ شيءٍ فيه بُلْغَةٌ فَهو : عُلْقَة.</w:t>
      </w:r>
    </w:p>
    <w:p>
      <w:pPr>
        <w:pStyle w:val="BookText"/>
      </w:pPr>
      <w:r>
        <w:rPr>
          <w:rFonts w:ascii="Amiri" w:hAnsi="Amiri" w:eastAsia="Amiri" w:cs="Amiri"/>
          <w:lang w:bidi="ar-SA"/>
          <w:color w:val="111111"/>
          <w:sz w:val="28"/>
          <w:szCs w:val="28"/>
          <w:rtl/>
        </w:rPr>
        <w:t xml:space="preserve">ويقال : العُلْقة : شجرٌ يبقى في الشتاء تعلق به الإبل وتستغني به حتى يدركها الربيع.</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و</w:t>
      </w:r>
    </w:p>
    <w:p>
      <w:pPr>
        <w:pStyle w:val="Heading5"/>
      </w:pPr>
      <w:bookmarkStart w:id="3486" w:name="_Toc2706"/>
      <w:r>
        <w:t>العُلْوِيّ</w:t>
      </w:r>
      <w:bookmarkEnd w:id="3486"/>
    </w:p>
    <w:p>
      <w:pPr>
        <w:pStyle w:val="BookText"/>
      </w:pPr>
      <w:r>
        <w:rPr>
          <w:rFonts w:ascii="Amiri" w:hAnsi="Amiri" w:eastAsia="Amiri" w:cs="Amiri"/>
          <w:lang w:bidi="ar-SA"/>
          <w:color w:val="111111"/>
          <w:sz w:val="28"/>
          <w:szCs w:val="28"/>
          <w:rtl/>
        </w:rPr>
        <w:t xml:space="preserve">[العُلْوِيّ] : واحد الكواكب العلوية ، وأعلاها زُحل ، ثم المشتري ، ثم المريخ. يقول علماء النجوم : إذا اجتمعت هذه الثلاثة العلوية في حَدٍّ أو صورةٍ ونظرت إليها الشمس فهو القِران العظيم الذي تتولد منه الدول والملوك العظام ، ولا يُبالى بالكواكب السفلية بعد ذلك.</w:t>
      </w:r>
    </w:p>
    <w:p>
      <w:pPr>
        <w:pStyle w:val="BookText"/>
      </w:pPr>
      <w:r>
        <w:rPr>
          <w:rFonts w:ascii="Amiri" w:hAnsi="Amiri" w:eastAsia="Amiri" w:cs="Amiri"/>
          <w:lang w:bidi="ar-SA"/>
          <w:color w:val="111111"/>
          <w:sz w:val="28"/>
          <w:szCs w:val="28"/>
          <w:rtl/>
        </w:rPr>
        <w:t xml:space="preserve">والعلوي ، أيضاً : المنسوب إلى العالية ، على غير قياس ، وكان القياس : عاليّ ، قال النابغة :</w:t>
      </w:r>
    </w:p>
    <w:p>
      <w:pPr>
        <w:pStyle w:val="BookText"/>
      </w:pPr>
      <w:r>
        <w:rPr>
          <w:rFonts w:ascii="Amiri" w:hAnsi="Amiri" w:eastAsia="Amiri" w:cs="Amiri"/>
          <w:lang w:bidi="ar-SA"/>
          <w:color w:val="111111"/>
          <w:sz w:val="28"/>
          <w:szCs w:val="28"/>
          <w:rtl/>
        </w:rPr>
        <w:t xml:space="preserve">علويةٌ نازحٌ محلتها</w:t>
      </w:r>
    </w:p>
    <w:p>
      <w:pPr>
        <w:pStyle w:val="BookText"/>
      </w:pPr>
      <w:r>
        <w:rPr>
          <w:rFonts w:ascii="Amiri" w:hAnsi="Amiri" w:eastAsia="Amiri" w:cs="Amiri"/>
          <w:lang w:bidi="ar-SA"/>
          <w:color w:val="111111"/>
          <w:sz w:val="28"/>
          <w:szCs w:val="28"/>
          <w:rtl/>
        </w:rPr>
        <w:t xml:space="preserve">أمست ومن دون أهلها أُحُدُ</w:t>
      </w:r>
    </w:p>
    <w:p>
      <w:pPr>
        <w:pStyle w:val="BookText"/>
      </w:pPr>
      <w:r>
        <w:rPr>
          <w:rFonts w:ascii="IRNazanin" w:hAnsi="IRNazanin" w:eastAsia="IRNazanin" w:cs="IRNazanin"/>
          <w:lang w:bidi="fa-IR"/>
          <w:color w:val="111111"/>
          <w:sz w:val="28"/>
          <w:szCs w:val="28"/>
          <w:rtl/>
        </w:rPr>
        <w:t xml:space="preserve">[شماره صفحه واقعی : 4708]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32" w:name="pg14455_195040"/>
    <w:bookmarkEnd w:id="632"/>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487" w:name="_Toc2707"/>
      <w:r>
        <w:t>العِلْج</w:t>
      </w:r>
      <w:bookmarkEnd w:id="3487"/>
    </w:p>
    <w:p>
      <w:pPr>
        <w:pStyle w:val="BookText"/>
      </w:pPr>
      <w:r>
        <w:rPr>
          <w:rFonts w:ascii="Amiri" w:hAnsi="Amiri" w:eastAsia="Amiri" w:cs="Amiri"/>
          <w:lang w:bidi="ar-SA"/>
          <w:color w:val="111111"/>
          <w:sz w:val="28"/>
          <w:szCs w:val="28"/>
          <w:rtl/>
        </w:rPr>
        <w:t xml:space="preserve">[العِلْج] : حمار الوحش ، سمي عِلْجاً لاستعلاجه ، وهو غِلَظُه. ويقال : إن شتقاقه من المعالَجة ، وهي مزاولة الشيء.</w:t>
      </w:r>
    </w:p>
    <w:p>
      <w:pPr>
        <w:pStyle w:val="BookText"/>
      </w:pPr>
      <w:r>
        <w:rPr>
          <w:rFonts w:ascii="Amiri" w:hAnsi="Amiri" w:eastAsia="Amiri" w:cs="Amiri"/>
          <w:lang w:bidi="ar-SA"/>
          <w:color w:val="111111"/>
          <w:sz w:val="28"/>
          <w:szCs w:val="28"/>
          <w:rtl/>
        </w:rPr>
        <w:t xml:space="preserve">والعلْج : الرجل العجمي ، والجميع : عُلوج وأعلاج.</w:t>
      </w:r>
    </w:p>
    <w:p>
      <w:pPr>
        <w:pStyle w:val="BookText"/>
      </w:pPr>
      <w:r>
        <w:rPr>
          <w:rFonts w:ascii="Amiri" w:hAnsi="Amiri" w:eastAsia="Amiri" w:cs="Amiri"/>
          <w:lang w:bidi="ar-SA"/>
          <w:color w:val="111111"/>
          <w:sz w:val="28"/>
          <w:szCs w:val="28"/>
          <w:rtl/>
        </w:rPr>
        <w:t xml:space="preserve">والعِلْج : الرجل الغليظ.</w:t>
      </w:r>
    </w:p>
    <w:p>
      <w:pPr>
        <w:pStyle w:val="BookText"/>
      </w:pPr>
      <w:r>
        <w:rPr>
          <w:rFonts w:ascii="Amiri" w:hAnsi="Amiri" w:eastAsia="Amiri" w:cs="Amiri"/>
          <w:lang w:bidi="ar-SA"/>
          <w:color w:val="111111"/>
          <w:sz w:val="28"/>
          <w:szCs w:val="28"/>
          <w:rtl/>
        </w:rPr>
        <w:t xml:space="preserve">قال بعضهم : ويقال : هو علجُ مالٍ ، كما يقال : إزاء مال.</w:t>
      </w:r>
    </w:p>
    <w:p>
      <w:pPr>
        <w:pStyle w:val="BookText"/>
      </w:pPr>
      <w:r>
        <w:rPr>
          <w:rFonts w:ascii="IRNazanin" w:hAnsi="IRNazanin" w:eastAsia="IRNazanin" w:cs="IRNazanin"/>
          <w:lang w:bidi="fa-IR"/>
          <w:color w:val="111111"/>
          <w:sz w:val="28"/>
          <w:szCs w:val="28"/>
          <w:rtl/>
        </w:rPr>
        <w:t xml:space="preserve">ق</w:t>
      </w:r>
    </w:p>
    <w:p>
      <w:pPr>
        <w:pStyle w:val="Heading5"/>
      </w:pPr>
      <w:bookmarkStart w:id="3488" w:name="_Toc2708"/>
      <w:r>
        <w:t>العِلْق</w:t>
      </w:r>
      <w:bookmarkEnd w:id="3488"/>
    </w:p>
    <w:p>
      <w:pPr>
        <w:pStyle w:val="BookText"/>
      </w:pPr>
      <w:r>
        <w:rPr>
          <w:rFonts w:ascii="Amiri" w:hAnsi="Amiri" w:eastAsia="Amiri" w:cs="Amiri"/>
          <w:lang w:bidi="ar-SA"/>
          <w:color w:val="111111"/>
          <w:sz w:val="28"/>
          <w:szCs w:val="28"/>
          <w:rtl/>
        </w:rPr>
        <w:t xml:space="preserve">[العِلْق] : النفيس من كل شيء ، يقال : هذا عِلْقُ مَضِنَّة : أي يُضَنُّ به لنفاسته.</w:t>
      </w:r>
    </w:p>
    <w:p>
      <w:pPr>
        <w:pStyle w:val="BookText"/>
      </w:pPr>
      <w:r>
        <w:rPr>
          <w:rFonts w:ascii="Amiri" w:hAnsi="Amiri" w:eastAsia="Amiri" w:cs="Amiri"/>
          <w:lang w:bidi="ar-SA"/>
          <w:color w:val="111111"/>
          <w:sz w:val="28"/>
          <w:szCs w:val="28"/>
          <w:rtl/>
        </w:rPr>
        <w:t xml:space="preserve">ويقال : إن العِلْقَ : الخَمْرُ ، قال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ذقْتَ فاها قُلْتَ عِلْقٌ مُدَمَّسٌ</w:t>
      </w:r>
    </w:p>
    <w:p>
      <w:pPr>
        <w:pStyle w:val="BookText"/>
      </w:pPr>
      <w:r>
        <w:rPr>
          <w:rFonts w:ascii="Amiri" w:hAnsi="Amiri" w:eastAsia="Amiri" w:cs="Amiri"/>
          <w:lang w:bidi="ar-SA"/>
          <w:color w:val="111111"/>
          <w:sz w:val="28"/>
          <w:szCs w:val="28"/>
          <w:rtl/>
        </w:rPr>
        <w:t xml:space="preserve">أُريد به قَيْلٌ فأورد في السَّأب</w:t>
      </w:r>
    </w:p>
    <w:p>
      <w:pPr>
        <w:pStyle w:val="BookText"/>
      </w:pPr>
      <w:r>
        <w:rPr>
          <w:rFonts w:ascii="Amiri" w:hAnsi="Amiri" w:eastAsia="Amiri" w:cs="Amiri"/>
          <w:lang w:bidi="ar-SA"/>
          <w:color w:val="111111"/>
          <w:sz w:val="28"/>
          <w:szCs w:val="28"/>
          <w:rtl/>
        </w:rPr>
        <w:t xml:space="preserve">( أي : الزِّق )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3489" w:name="_Toc2709"/>
      <w:r>
        <w:t>العِلْك</w:t>
      </w:r>
      <w:bookmarkEnd w:id="3489"/>
    </w:p>
    <w:p>
      <w:pPr>
        <w:pStyle w:val="BookText"/>
      </w:pPr>
      <w:r>
        <w:rPr>
          <w:rFonts w:ascii="Amiri" w:hAnsi="Amiri" w:eastAsia="Amiri" w:cs="Amiri"/>
          <w:lang w:bidi="ar-SA"/>
          <w:color w:val="111111"/>
          <w:sz w:val="28"/>
          <w:szCs w:val="28"/>
          <w:rtl/>
        </w:rPr>
        <w:t xml:space="preserve">[العِلْك] : كل صمغةٍ تُعْلَك ، مثل الكندر والمَصْطَكَى ونحوهما ، واشتقاقه من العَلْك ، وهو المضغ.</w:t>
      </w:r>
    </w:p>
    <w:p>
      <w:pPr>
        <w:pStyle w:val="BookText"/>
      </w:pPr>
      <w:r>
        <w:rPr>
          <w:rFonts w:ascii="Amiri" w:hAnsi="Amiri" w:eastAsia="Amiri" w:cs="Amiri"/>
          <w:lang w:bidi="ar-SA"/>
          <w:color w:val="111111"/>
          <w:sz w:val="28"/>
          <w:szCs w:val="28"/>
          <w:rtl/>
        </w:rPr>
        <w:t xml:space="preserve">والعِلْك : الذي هو المصطكَى حارٌّ يابسٌ في الدرجة الثانية ، وهو يحلل الرياح وأورام الكبد والأمعاء. وإذا طبخ بدهنِ خَلٍّ وشُرب بماء بارد خفف رطوبة المقعدة وقوّاها ، وشهَّى الطعام ، وحَرَّك الجُشَأة. وإذا طبخ وشُرب نفع من نفث الدم ، ومن السعال المزمن ، وإن مُضغ أو مُضْمض الفم بماء طبيخه حارّاً أنزل البلغم ، وطيَّب رائحة الفم وشدَّ اللِّثَة ، وأذهب أورامها ، وإن طُلي به الشفتان مع دهن الورد أزال شُقاقهما.</w:t>
      </w:r>
    </w:p>
    <w:p>
      <w:pPr>
        <w:pStyle w:val="BookText"/>
      </w:pPr>
      <w:r>
        <w:rPr>
          <w:rFonts w:ascii="IRNazanin" w:hAnsi="IRNazanin" w:eastAsia="IRNazanin" w:cs="IRNazanin"/>
          <w:lang w:bidi="fa-IR"/>
          <w:color w:val="111111"/>
          <w:sz w:val="28"/>
          <w:szCs w:val="28"/>
          <w:rtl/>
        </w:rPr>
        <w:t xml:space="preserve">م</w:t>
      </w:r>
    </w:p>
    <w:p>
      <w:pPr>
        <w:pStyle w:val="Heading5"/>
      </w:pPr>
      <w:bookmarkStart w:id="3490" w:name="_Toc2710"/>
      <w:r>
        <w:t>العِلْم</w:t>
      </w:r>
      <w:bookmarkEnd w:id="3490"/>
    </w:p>
    <w:p>
      <w:pPr>
        <w:pStyle w:val="BookText"/>
      </w:pPr>
      <w:r>
        <w:rPr>
          <w:rFonts w:ascii="Amiri" w:hAnsi="Amiri" w:eastAsia="Amiri" w:cs="Amiri"/>
          <w:lang w:bidi="ar-SA"/>
          <w:color w:val="111111"/>
          <w:sz w:val="28"/>
          <w:szCs w:val="28"/>
          <w:rtl/>
        </w:rPr>
        <w:t xml:space="preserve">[العِلْم] </w:t>
      </w:r>
      <w:r>
        <w:rPr>
          <w:rStyle w:val="FootnoteReference"/>
        </w:rPr>
        <w:footnoteReference w:id="1660"/>
      </w:r>
      <w:r>
        <w:rPr>
          <w:rFonts w:ascii="IRNazanin" w:hAnsi="IRNazanin" w:eastAsia="IRNazanin" w:cs="IRNazanin"/>
          <w:lang w:bidi="fa-IR"/>
          <w:color w:val="111111"/>
          <w:sz w:val="28"/>
          <w:szCs w:val="28"/>
          <w:rtl/>
        </w:rPr>
        <w:t xml:space="preserve">: واحد العلوم ، وأصله مصدر.</w:t>
      </w:r>
    </w:p>
    <w:p>
      <w:pPr>
        <w:pStyle w:val="BookText"/>
      </w:pPr>
      <w:r>
        <w:rPr>
          <w:rFonts w:ascii="IRNazanin" w:hAnsi="IRNazanin" w:eastAsia="IRNazanin" w:cs="IRNazanin"/>
          <w:lang w:bidi="fa-IR"/>
          <w:color w:val="111111"/>
          <w:sz w:val="28"/>
          <w:szCs w:val="28"/>
          <w:rtl/>
        </w:rPr>
        <w:t xml:space="preserve">[شماره صفحه واقعی : 4709]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33" w:name="pg14455_195041"/>
    <w:bookmarkEnd w:id="633"/>
    <w:p>
      <w:pPr>
        <w:pStyle w:val="BookText"/>
      </w:pPr>
      <w:r>
        <w:rPr>
          <w:rFonts w:ascii="Amiri" w:hAnsi="Amiri" w:eastAsia="Amiri" w:cs="Amiri"/>
          <w:lang w:bidi="ar-SA"/>
          <w:color w:val="111111"/>
          <w:sz w:val="28"/>
          <w:szCs w:val="28"/>
          <w:rtl/>
        </w:rPr>
        <w:t xml:space="preserve">قيل في تحقيق العلم : هو المعنى الذي يقتضي سكون المعتقد إلى ما اعتقده.</w:t>
      </w:r>
    </w:p>
    <w:p>
      <w:pPr>
        <w:pStyle w:val="BookText"/>
      </w:pPr>
      <w:r>
        <w:rPr>
          <w:rFonts w:ascii="Amiri" w:hAnsi="Amiri" w:eastAsia="Amiri" w:cs="Amiri"/>
          <w:lang w:bidi="ar-SA"/>
          <w:color w:val="111111"/>
          <w:sz w:val="28"/>
          <w:szCs w:val="28"/>
          <w:rtl/>
        </w:rPr>
        <w:t xml:space="preserve">والعلوم على ضربين : ضروري ومُكْتَسب. فالضروري : ما لا يمكن دفعه بشكٍّ أو شبهة ، كعلم الإنسان بنفسه وأحوالها وبما يشاهده ، ونحو ذلك.</w:t>
      </w:r>
    </w:p>
    <w:p>
      <w:pPr>
        <w:pStyle w:val="BookText"/>
      </w:pPr>
      <w:r>
        <w:rPr>
          <w:rFonts w:ascii="Amiri" w:hAnsi="Amiri" w:eastAsia="Amiri" w:cs="Amiri"/>
          <w:lang w:bidi="ar-SA"/>
          <w:color w:val="111111"/>
          <w:sz w:val="28"/>
          <w:szCs w:val="28"/>
          <w:rtl/>
        </w:rPr>
        <w:t xml:space="preserve">والمكتسب : كالعلم بالله تعالى وصفاته ، وما كان مفتقراً إلى الاستدلال.</w:t>
      </w:r>
    </w:p>
    <w:p>
      <w:pPr>
        <w:pStyle w:val="BookText"/>
      </w:pPr>
      <w:r>
        <w:rPr>
          <w:rFonts w:ascii="Amiri" w:hAnsi="Amiri" w:eastAsia="Amiri" w:cs="Amiri"/>
          <w:lang w:bidi="ar-SA"/>
          <w:color w:val="111111"/>
          <w:sz w:val="28"/>
          <w:szCs w:val="28"/>
          <w:rtl/>
        </w:rPr>
        <w:t xml:space="preserve">وقيل : جميع العلوم ضروري.</w:t>
      </w:r>
    </w:p>
    <w:p>
      <w:pPr>
        <w:pStyle w:val="BookText"/>
      </w:pPr>
      <w:r>
        <w:rPr>
          <w:rFonts w:ascii="Amiri" w:hAnsi="Amiri" w:eastAsia="Amiri" w:cs="Amiri"/>
          <w:lang w:bidi="ar-SA"/>
          <w:color w:val="111111"/>
          <w:sz w:val="28"/>
          <w:szCs w:val="28"/>
          <w:rtl/>
        </w:rPr>
        <w:t xml:space="preserve">وقيل : كلها مكتسب.</w:t>
      </w:r>
    </w:p>
    <w:p>
      <w:pPr>
        <w:pStyle w:val="BookText"/>
      </w:pPr>
      <w:r>
        <w:rPr>
          <w:rFonts w:ascii="Amiri" w:hAnsi="Amiri" w:eastAsia="Amiri" w:cs="Amiri"/>
          <w:lang w:bidi="ar-SA"/>
          <w:color w:val="111111"/>
          <w:sz w:val="28"/>
          <w:szCs w:val="28"/>
          <w:rtl/>
        </w:rPr>
        <w:t xml:space="preserve">اختلف الفقهاء في قول الحالف : « وعِلْمِ الله لأفعلنَّ » فقال الشافعي ومن وافقه : هو يمين ، كأنه قال : واللهِ العالمِ. وقال أبو حنيفة وأصحابه : ليس بيمين.</w:t>
      </w:r>
    </w:p>
    <w:p>
      <w:pPr>
        <w:pStyle w:val="BookText"/>
      </w:pPr>
      <w:r>
        <w:rPr>
          <w:rFonts w:ascii="Amiri" w:hAnsi="Amiri" w:eastAsia="Amiri" w:cs="Amiri"/>
          <w:lang w:bidi="ar-SA"/>
          <w:color w:val="111111"/>
          <w:sz w:val="28"/>
          <w:szCs w:val="28"/>
          <w:rtl/>
        </w:rPr>
        <w:t xml:space="preserve">والعلم : بمعنى المعلوم ، قال الله تعالى : ( وَلا يُحِيطُونَ بِشَيْءٍ مِنْ عِلْمِهِ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 معلومه.</w:t>
      </w:r>
    </w:p>
    <w:p>
      <w:pPr>
        <w:pStyle w:val="BookText"/>
      </w:pPr>
      <w:r>
        <w:rPr>
          <w:rFonts w:ascii="IRNazanin" w:hAnsi="IRNazanin" w:eastAsia="IRNazanin" w:cs="IRNazanin"/>
          <w:lang w:bidi="fa-IR"/>
          <w:color w:val="111111"/>
          <w:sz w:val="28"/>
          <w:szCs w:val="28"/>
          <w:rtl/>
        </w:rPr>
        <w:t xml:space="preserve">و</w:t>
      </w:r>
    </w:p>
    <w:p>
      <w:pPr>
        <w:pStyle w:val="Heading5"/>
      </w:pPr>
      <w:bookmarkStart w:id="3491" w:name="_Toc2711"/>
      <w:r>
        <w:t>العِلو</w:t>
      </w:r>
      <w:bookmarkEnd w:id="3491"/>
    </w:p>
    <w:p>
      <w:pPr>
        <w:pStyle w:val="BookText"/>
      </w:pPr>
      <w:r>
        <w:rPr>
          <w:rFonts w:ascii="Amiri" w:hAnsi="Amiri" w:eastAsia="Amiri" w:cs="Amiri"/>
          <w:lang w:bidi="ar-SA"/>
          <w:color w:val="111111"/>
          <w:sz w:val="28"/>
          <w:szCs w:val="28"/>
          <w:rtl/>
        </w:rPr>
        <w:t xml:space="preserve">[العِلو] : علو الدار نقيض سفلها.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492" w:name="_Toc2712"/>
      <w:r>
        <w:t>العِلقة</w:t>
      </w:r>
      <w:bookmarkEnd w:id="3492"/>
    </w:p>
    <w:p>
      <w:pPr>
        <w:pStyle w:val="BookText"/>
      </w:pPr>
      <w:r>
        <w:rPr>
          <w:rFonts w:ascii="Amiri" w:hAnsi="Amiri" w:eastAsia="Amiri" w:cs="Amiri"/>
          <w:lang w:bidi="ar-SA"/>
          <w:color w:val="111111"/>
          <w:sz w:val="28"/>
          <w:szCs w:val="28"/>
          <w:rtl/>
        </w:rPr>
        <w:t xml:space="preserve">[العِلقة] ، بالقاف : قميص صغير يكون إلى السُّرَّة بلا كُمَّيْن ، تلبسه الجارية ، قال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هي إلا في إزارٍ وعلقةٍ</w:t>
      </w:r>
    </w:p>
    <w:p>
      <w:pPr>
        <w:pStyle w:val="BookText"/>
      </w:pPr>
      <w:r>
        <w:rPr>
          <w:rFonts w:ascii="Amiri" w:hAnsi="Amiri" w:eastAsia="Amiri" w:cs="Amiri"/>
          <w:lang w:bidi="ar-SA"/>
          <w:color w:val="111111"/>
          <w:sz w:val="28"/>
          <w:szCs w:val="28"/>
          <w:rtl/>
        </w:rPr>
        <w:t xml:space="preserve">مُغارَ ابن عفانٍ على حَيِّ خَثْعَما</w:t>
      </w:r>
    </w:p>
    <w:p>
      <w:pPr>
        <w:pStyle w:val="BookText"/>
      </w:pPr>
      <w:r>
        <w:rPr>
          <w:rFonts w:ascii="Amiri" w:hAnsi="Amiri" w:eastAsia="Amiri" w:cs="Amiri"/>
          <w:lang w:bidi="ar-SA"/>
          <w:color w:val="111111"/>
          <w:sz w:val="28"/>
          <w:szCs w:val="28"/>
          <w:rtl/>
        </w:rPr>
        <w:t xml:space="preserve">ويقال : ما عليه عِلْقة : إذا لم يكن عليه ثوب.</w:t>
      </w:r>
    </w:p>
    <w:p>
      <w:pPr>
        <w:pStyle w:val="BookText"/>
      </w:pPr>
      <w:r>
        <w:rPr>
          <w:rFonts w:ascii="IRNazanin" w:hAnsi="IRNazanin" w:eastAsia="IRNazanin" w:cs="IRNazanin"/>
          <w:lang w:bidi="fa-IR"/>
          <w:color w:val="111111"/>
          <w:sz w:val="28"/>
          <w:szCs w:val="28"/>
          <w:rtl/>
        </w:rPr>
        <w:t xml:space="preserve">[شماره صفحه واقعی : 4710]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34" w:name="pg14455_195042"/>
    <w:bookmarkEnd w:id="634"/>
    <w:p>
      <w:pPr>
        <w:pStyle w:val="BookText"/>
      </w:pPr>
      <w:r>
        <w:rPr>
          <w:rFonts w:ascii="Amiri" w:hAnsi="Amiri" w:eastAsia="Amiri" w:cs="Amiri"/>
          <w:lang w:bidi="ar-SA"/>
          <w:color w:val="111111"/>
          <w:sz w:val="28"/>
          <w:szCs w:val="28"/>
          <w:rtl/>
        </w:rPr>
        <w:t xml:space="preserve">ي</w:t>
      </w:r>
    </w:p>
    <w:p>
      <w:pPr>
        <w:pStyle w:val="Heading5"/>
      </w:pPr>
      <w:bookmarkStart w:id="3493" w:name="_Toc2713"/>
      <w:r>
        <w:t>العِلْية</w:t>
      </w:r>
      <w:bookmarkEnd w:id="3493"/>
    </w:p>
    <w:p>
      <w:pPr>
        <w:pStyle w:val="BookText"/>
      </w:pPr>
      <w:r>
        <w:rPr>
          <w:rFonts w:ascii="Amiri" w:hAnsi="Amiri" w:eastAsia="Amiri" w:cs="Amiri"/>
          <w:lang w:bidi="ar-SA"/>
          <w:color w:val="111111"/>
          <w:sz w:val="28"/>
          <w:szCs w:val="28"/>
          <w:rtl/>
        </w:rPr>
        <w:t xml:space="preserve">[العِلْية] : جمع </w:t>
      </w:r>
      <w:r>
        <w:rPr>
          <w:rStyle w:val="FootnoteReference"/>
        </w:rPr>
        <w:footnoteReference w:id="1663"/>
      </w:r>
      <w:r>
        <w:rPr>
          <w:rFonts w:ascii="Amiri" w:hAnsi="Amiri" w:eastAsia="Amiri" w:cs="Amiri"/>
          <w:lang w:bidi="ar-SA"/>
          <w:color w:val="111111"/>
          <w:sz w:val="28"/>
          <w:szCs w:val="28"/>
          <w:rtl/>
        </w:rPr>
        <w:t xml:space="preserve">قولك : رجلٌ عَلِيٌ ، من العُلّو. مثل صبي وصبية.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494" w:name="_Toc2714"/>
      <w:r>
        <w:t>العَلَبُ</w:t>
      </w:r>
      <w:bookmarkEnd w:id="3494"/>
    </w:p>
    <w:p>
      <w:pPr>
        <w:pStyle w:val="BookText"/>
      </w:pPr>
      <w:r>
        <w:rPr>
          <w:rFonts w:ascii="Amiri" w:hAnsi="Amiri" w:eastAsia="Amiri" w:cs="Amiri"/>
          <w:lang w:bidi="ar-SA"/>
          <w:color w:val="111111"/>
          <w:sz w:val="28"/>
          <w:szCs w:val="28"/>
          <w:rtl/>
        </w:rPr>
        <w:t xml:space="preserve">[العَلَبُ] : يقال : العَلَبُ : الضبُّ الضخم.</w:t>
      </w:r>
    </w:p>
    <w:p>
      <w:pPr>
        <w:pStyle w:val="BookText"/>
      </w:pPr>
      <w:r>
        <w:rPr>
          <w:rFonts w:ascii="Amiri" w:hAnsi="Amiri" w:eastAsia="Amiri" w:cs="Amiri"/>
          <w:lang w:bidi="ar-SA"/>
          <w:color w:val="111111"/>
          <w:sz w:val="28"/>
          <w:szCs w:val="28"/>
          <w:rtl/>
        </w:rPr>
        <w:t xml:space="preserve">ويقال : العَلَبُ : المكان الغليظ.</w:t>
      </w:r>
    </w:p>
    <w:p>
      <w:pPr>
        <w:pStyle w:val="BookText"/>
      </w:pPr>
      <w:r>
        <w:rPr>
          <w:rFonts w:ascii="Amiri" w:hAnsi="Amiri" w:eastAsia="Amiri" w:cs="Amiri"/>
          <w:lang w:bidi="ar-SA"/>
          <w:color w:val="111111"/>
          <w:sz w:val="28"/>
          <w:szCs w:val="28"/>
          <w:rtl/>
        </w:rPr>
        <w:t xml:space="preserve">وعَلَبٌ : اسم موضعٍ باليمن </w:t>
      </w:r>
      <w:r>
        <w:rPr>
          <w:rStyle w:val="FootnoteReference"/>
        </w:rPr>
        <w:footnoteReference w:id="1664"/>
      </w:r>
      <w:r>
        <w:rPr>
          <w:rFonts w:ascii="Amiri" w:hAnsi="Amiri" w:eastAsia="Amiri" w:cs="Amiri"/>
          <w:lang w:bidi="ar-SA"/>
          <w:color w:val="111111"/>
          <w:sz w:val="28"/>
          <w:szCs w:val="28"/>
          <w:rtl/>
        </w:rPr>
        <w:t xml:space="preserve">، قال أسعد تُبَّع يصف كثرة عساكره :</w:t>
      </w:r>
    </w:p>
    <w:p>
      <w:pPr>
        <w:pStyle w:val="BookText"/>
      </w:pPr>
      <w:r>
        <w:rPr>
          <w:rFonts w:ascii="IRNazanin" w:hAnsi="IRNazanin" w:eastAsia="IRNazanin" w:cs="IRNazanin"/>
          <w:lang w:bidi="fa-IR"/>
          <w:color w:val="111111"/>
          <w:sz w:val="28"/>
          <w:szCs w:val="28"/>
          <w:rtl/>
        </w:rPr>
        <w:t xml:space="preserve">فأولهم نازل بالعراق</w:t>
      </w:r>
    </w:p>
    <w:p>
      <w:pPr>
        <w:pStyle w:val="BookText"/>
      </w:pPr>
      <w:r>
        <w:rPr>
          <w:rFonts w:ascii="Amiri" w:hAnsi="Amiri" w:eastAsia="Amiri" w:cs="Amiri"/>
          <w:lang w:bidi="ar-SA"/>
          <w:color w:val="111111"/>
          <w:sz w:val="28"/>
          <w:szCs w:val="28"/>
          <w:rtl/>
        </w:rPr>
        <w:t xml:space="preserve">وآخرِهم راحلٌ من عَلَبْ</w:t>
      </w:r>
    </w:p>
    <w:p>
      <w:pPr>
        <w:pStyle w:val="BookText"/>
      </w:pPr>
      <w:r>
        <w:rPr>
          <w:rFonts w:ascii="IRNazanin" w:hAnsi="IRNazanin" w:eastAsia="IRNazanin" w:cs="IRNazanin"/>
          <w:lang w:bidi="fa-IR"/>
          <w:color w:val="111111"/>
          <w:sz w:val="28"/>
          <w:szCs w:val="28"/>
          <w:rtl/>
        </w:rPr>
        <w:t xml:space="preserve">س</w:t>
      </w:r>
    </w:p>
    <w:p>
      <w:pPr>
        <w:pStyle w:val="Heading5"/>
      </w:pPr>
      <w:bookmarkStart w:id="3495" w:name="_Toc2715"/>
      <w:r>
        <w:t>العَلَس</w:t>
      </w:r>
      <w:bookmarkEnd w:id="3495"/>
    </w:p>
    <w:p>
      <w:pPr>
        <w:pStyle w:val="BookText"/>
      </w:pPr>
      <w:r>
        <w:rPr>
          <w:rFonts w:ascii="Amiri" w:hAnsi="Amiri" w:eastAsia="Amiri" w:cs="Amiri"/>
          <w:lang w:bidi="ar-SA"/>
          <w:color w:val="111111"/>
          <w:sz w:val="28"/>
          <w:szCs w:val="28"/>
          <w:rtl/>
        </w:rPr>
        <w:t xml:space="preserve">[العَلَس] : القراد ؛ وبه سمي الرجلُ : عَلَساً ، ومنه : المسيب بن عَلَس الشاعر من ضُبَيْعَة بن ربيعة بن نزار.</w:t>
      </w:r>
    </w:p>
    <w:p>
      <w:pPr>
        <w:pStyle w:val="BookText"/>
      </w:pPr>
      <w:r>
        <w:rPr>
          <w:rFonts w:ascii="Amiri" w:hAnsi="Amiri" w:eastAsia="Amiri" w:cs="Amiri"/>
          <w:lang w:bidi="ar-SA"/>
          <w:color w:val="111111"/>
          <w:sz w:val="28"/>
          <w:szCs w:val="28"/>
          <w:rtl/>
        </w:rPr>
        <w:t xml:space="preserve">ويقال : العَلَس : ضربٌ من النمل.</w:t>
      </w:r>
    </w:p>
    <w:p>
      <w:pPr>
        <w:pStyle w:val="BookText"/>
      </w:pPr>
      <w:r>
        <w:rPr>
          <w:rFonts w:ascii="Amiri" w:hAnsi="Amiri" w:eastAsia="Amiri" w:cs="Amiri"/>
          <w:lang w:bidi="ar-SA"/>
          <w:color w:val="111111"/>
          <w:sz w:val="28"/>
          <w:szCs w:val="28"/>
          <w:rtl/>
        </w:rPr>
        <w:t xml:space="preserve">والعَلَسُ </w:t>
      </w:r>
      <w:r>
        <w:rPr>
          <w:rStyle w:val="FootnoteReference"/>
        </w:rPr>
        <w:footnoteReference w:id="1665"/>
      </w:r>
      <w:r>
        <w:rPr>
          <w:rFonts w:ascii="Amiri" w:hAnsi="Amiri" w:eastAsia="Amiri" w:cs="Amiri"/>
          <w:lang w:bidi="ar-SA"/>
          <w:color w:val="111111"/>
          <w:sz w:val="28"/>
          <w:szCs w:val="28"/>
          <w:rtl/>
        </w:rPr>
        <w:t xml:space="preserve">: حَبٌّ معروفٌ معتدلٌ في الحرارة واللين وهو أفضل الحبوب ، وكان طعامُ ملوك حمير ، منه يقولون : جاعت التراخم حتى كادوا يأكلون البُرَّ.</w:t>
      </w:r>
    </w:p>
    <w:p>
      <w:pPr>
        <w:pStyle w:val="BookText"/>
      </w:pPr>
      <w:r>
        <w:rPr>
          <w:rFonts w:ascii="IRNazanin" w:hAnsi="IRNazanin" w:eastAsia="IRNazanin" w:cs="IRNazanin"/>
          <w:lang w:bidi="fa-IR"/>
          <w:color w:val="111111"/>
          <w:sz w:val="28"/>
          <w:szCs w:val="28"/>
          <w:rtl/>
        </w:rPr>
        <w:t xml:space="preserve">ف</w:t>
      </w:r>
    </w:p>
    <w:p>
      <w:pPr>
        <w:pStyle w:val="Heading5"/>
      </w:pPr>
      <w:bookmarkStart w:id="3496" w:name="_Toc2716"/>
      <w:r>
        <w:t>العَلَف</w:t>
      </w:r>
      <w:bookmarkEnd w:id="3496"/>
    </w:p>
    <w:p>
      <w:pPr>
        <w:pStyle w:val="BookText"/>
      </w:pPr>
      <w:r>
        <w:rPr>
          <w:rFonts w:ascii="Amiri" w:hAnsi="Amiri" w:eastAsia="Amiri" w:cs="Amiri"/>
          <w:lang w:bidi="ar-SA"/>
          <w:color w:val="111111"/>
          <w:sz w:val="28"/>
          <w:szCs w:val="28"/>
          <w:rtl/>
        </w:rPr>
        <w:t xml:space="preserve">[العَلَف] : عَلَفُ الدابة معروف ، وجمعه : أعلاف وعلاف.</w:t>
      </w:r>
    </w:p>
    <w:p>
      <w:pPr>
        <w:pStyle w:val="BookText"/>
      </w:pPr>
      <w:r>
        <w:rPr>
          <w:rFonts w:ascii="IRNazanin" w:hAnsi="IRNazanin" w:eastAsia="IRNazanin" w:cs="IRNazanin"/>
          <w:lang w:bidi="fa-IR"/>
          <w:color w:val="111111"/>
          <w:sz w:val="28"/>
          <w:szCs w:val="28"/>
          <w:rtl/>
        </w:rPr>
        <w:t xml:space="preserve">ق</w:t>
      </w:r>
    </w:p>
    <w:p>
      <w:pPr>
        <w:pStyle w:val="Heading5"/>
      </w:pPr>
      <w:bookmarkStart w:id="3497" w:name="_Toc2717"/>
      <w:r>
        <w:t>العَلَق</w:t>
      </w:r>
      <w:bookmarkEnd w:id="3497"/>
    </w:p>
    <w:p>
      <w:pPr>
        <w:pStyle w:val="BookText"/>
      </w:pPr>
      <w:r>
        <w:rPr>
          <w:rFonts w:ascii="Amiri" w:hAnsi="Amiri" w:eastAsia="Amiri" w:cs="Amiri"/>
          <w:lang w:bidi="ar-SA"/>
          <w:color w:val="111111"/>
          <w:sz w:val="28"/>
          <w:szCs w:val="28"/>
          <w:rtl/>
        </w:rPr>
        <w:t xml:space="preserve">[العَلَق] : الدم الجامد قبل أن ييبس ، قال الله تعالى : ( خَلَقَ الْإِنْسانَ مِنْ عَلَقٍ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4711]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35" w:name="pg14455_195043"/>
    <w:bookmarkEnd w:id="635"/>
    <w:p>
      <w:pPr>
        <w:pStyle w:val="BookText"/>
      </w:pPr>
      <w:r>
        <w:rPr>
          <w:rFonts w:ascii="Amiri" w:hAnsi="Amiri" w:eastAsia="Amiri" w:cs="Amiri"/>
          <w:lang w:bidi="ar-SA"/>
          <w:color w:val="111111"/>
          <w:sz w:val="28"/>
          <w:szCs w:val="28"/>
          <w:rtl/>
        </w:rPr>
        <w:t xml:space="preserve">والعَلَقُ : جمع : عَلَقَة ، وهي دودة حمراء تكون في الماء تعلق بحنك الدابة إذا شرب.</w:t>
      </w:r>
    </w:p>
    <w:p>
      <w:pPr>
        <w:pStyle w:val="BookText"/>
      </w:pPr>
      <w:r>
        <w:rPr>
          <w:rFonts w:ascii="Amiri" w:hAnsi="Amiri" w:eastAsia="Amiri" w:cs="Amiri"/>
          <w:lang w:bidi="ar-SA"/>
          <w:color w:val="111111"/>
          <w:sz w:val="28"/>
          <w:szCs w:val="28"/>
          <w:rtl/>
        </w:rPr>
        <w:t xml:space="preserve">والعَلَق : ما تعلّق به البكرة من القامة ، قال رؤبة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قَعْقَعَةُ المحْورِ خُطّاف العَلَقْ</w:t>
      </w:r>
    </w:p>
    <w:p>
      <w:pPr>
        <w:pStyle w:val="BookText"/>
      </w:pPr>
      <w:r>
        <w:rPr>
          <w:rFonts w:ascii="Amiri" w:hAnsi="Amiri" w:eastAsia="Amiri" w:cs="Amiri"/>
          <w:lang w:bidi="ar-SA"/>
          <w:color w:val="111111"/>
          <w:sz w:val="28"/>
          <w:szCs w:val="28"/>
          <w:rtl/>
        </w:rPr>
        <w:t xml:space="preserve">ويقال : العَلَقُ : آلة البكرة. يقال : ما يزال على بئر فلانٍ عَلَق : أي لا يزال عليها دلوان وقامة.</w:t>
      </w:r>
    </w:p>
    <w:p>
      <w:pPr>
        <w:pStyle w:val="BookText"/>
      </w:pPr>
      <w:r>
        <w:rPr>
          <w:rFonts w:ascii="Amiri" w:hAnsi="Amiri" w:eastAsia="Amiri" w:cs="Amiri"/>
          <w:lang w:bidi="ar-SA"/>
          <w:color w:val="111111"/>
          <w:sz w:val="28"/>
          <w:szCs w:val="28"/>
          <w:rtl/>
        </w:rPr>
        <w:t xml:space="preserve">قال بعضهم : يقال : جشمت إليك عَلَقَ القِربة ، ( كما يقال : عَرَقَ القربة ) </w:t>
      </w:r>
      <w:r>
        <w:rPr>
          <w:rStyle w:val="FootnoteReference"/>
        </w:rPr>
        <w:footnoteReference w:id="1668"/>
      </w:r>
      <w:r>
        <w:rPr>
          <w:rFonts w:ascii="Amiri" w:hAnsi="Amiri" w:eastAsia="Amiri" w:cs="Amiri"/>
          <w:lang w:bidi="ar-SA"/>
          <w:color w:val="111111"/>
          <w:sz w:val="28"/>
          <w:szCs w:val="28"/>
          <w:rtl/>
        </w:rPr>
        <w:t xml:space="preserve">أي أمراً صعباً.</w:t>
      </w:r>
    </w:p>
    <w:p>
      <w:pPr>
        <w:pStyle w:val="BookText"/>
      </w:pPr>
      <w:r>
        <w:rPr>
          <w:rFonts w:ascii="Amiri" w:hAnsi="Amiri" w:eastAsia="Amiri" w:cs="Amiri"/>
          <w:lang w:bidi="ar-SA"/>
          <w:color w:val="111111"/>
          <w:sz w:val="28"/>
          <w:szCs w:val="28"/>
          <w:rtl/>
        </w:rPr>
        <w:t xml:space="preserve">ك</w:t>
      </w:r>
    </w:p>
    <w:p>
      <w:pPr>
        <w:pStyle w:val="Heading5"/>
      </w:pPr>
      <w:bookmarkStart w:id="3498" w:name="_Toc2718"/>
      <w:r>
        <w:t>العَلَك</w:t>
      </w:r>
      <w:bookmarkEnd w:id="3498"/>
    </w:p>
    <w:p>
      <w:pPr>
        <w:pStyle w:val="BookText"/>
      </w:pPr>
      <w:r>
        <w:rPr>
          <w:rFonts w:ascii="Amiri" w:hAnsi="Amiri" w:eastAsia="Amiri" w:cs="Amiri"/>
          <w:lang w:bidi="ar-SA"/>
          <w:color w:val="111111"/>
          <w:sz w:val="28"/>
          <w:szCs w:val="28"/>
          <w:rtl/>
        </w:rPr>
        <w:t xml:space="preserve">[العَلَك] : شجرٌ من شجر الجبال يشبه القصاصَ إلا أنه أعظم منه وأطول ، وله لبنٌ غليظ أبيض يقال : إنه يُخلط في السموم.</w:t>
      </w:r>
    </w:p>
    <w:p>
      <w:pPr>
        <w:pStyle w:val="BookText"/>
      </w:pPr>
      <w:r>
        <w:rPr>
          <w:rFonts w:ascii="IRNazanin" w:hAnsi="IRNazanin" w:eastAsia="IRNazanin" w:cs="IRNazanin"/>
          <w:lang w:bidi="fa-IR"/>
          <w:color w:val="111111"/>
          <w:sz w:val="28"/>
          <w:szCs w:val="28"/>
          <w:rtl/>
        </w:rPr>
        <w:t xml:space="preserve">م</w:t>
      </w:r>
    </w:p>
    <w:p>
      <w:pPr>
        <w:pStyle w:val="Heading5"/>
      </w:pPr>
      <w:bookmarkStart w:id="3499" w:name="_Toc2719"/>
      <w:r>
        <w:t>العَلَم</w:t>
      </w:r>
      <w:bookmarkEnd w:id="3499"/>
    </w:p>
    <w:p>
      <w:pPr>
        <w:pStyle w:val="BookText"/>
      </w:pPr>
      <w:r>
        <w:rPr>
          <w:rFonts w:ascii="Amiri" w:hAnsi="Amiri" w:eastAsia="Amiri" w:cs="Amiri"/>
          <w:lang w:bidi="ar-SA"/>
          <w:color w:val="111111"/>
          <w:sz w:val="28"/>
          <w:szCs w:val="28"/>
          <w:rtl/>
        </w:rPr>
        <w:t xml:space="preserve">[العَلَم] : العلامة ، قال الله تعالى : وَإِنَّهُ لَعَلَمٌ لِلسَّاعَةِ </w:t>
      </w:r>
      <w:r>
        <w:rPr>
          <w:rStyle w:val="FootnoteReference"/>
        </w:rPr>
        <w:footnoteReference w:id="1669"/>
      </w:r>
      <w:r>
        <w:rPr>
          <w:rFonts w:ascii="Amiri" w:hAnsi="Amiri" w:eastAsia="Amiri" w:cs="Amiri"/>
          <w:lang w:bidi="ar-SA"/>
          <w:color w:val="111111"/>
          <w:sz w:val="28"/>
          <w:szCs w:val="28"/>
          <w:rtl/>
        </w:rPr>
        <w:t xml:space="preserve">: يعني ظهور عيسى عليه‌السلام.</w:t>
      </w:r>
    </w:p>
    <w:p>
      <w:pPr>
        <w:pStyle w:val="BookText"/>
      </w:pPr>
      <w:r>
        <w:rPr>
          <w:rFonts w:ascii="Amiri" w:hAnsi="Amiri" w:eastAsia="Amiri" w:cs="Amiri"/>
          <w:lang w:bidi="ar-SA"/>
          <w:color w:val="111111"/>
          <w:sz w:val="28"/>
          <w:szCs w:val="28"/>
          <w:rtl/>
        </w:rPr>
        <w:t xml:space="preserve">وعَلَمُ الثوب : معروف.</w:t>
      </w:r>
    </w:p>
    <w:p>
      <w:pPr>
        <w:pStyle w:val="BookText"/>
      </w:pPr>
      <w:r>
        <w:rPr>
          <w:rFonts w:ascii="Amiri" w:hAnsi="Amiri" w:eastAsia="Amiri" w:cs="Amiri"/>
          <w:lang w:bidi="ar-SA"/>
          <w:color w:val="111111"/>
          <w:sz w:val="28"/>
          <w:szCs w:val="28"/>
          <w:rtl/>
        </w:rPr>
        <w:t xml:space="preserve">والعَلَم : الجبل الطويل ، والجميع : الأعلام ، قال الله تعالى : ( وَلَهُ الْجَوارِ الْمُنْشَآتُ فِي الْبَحْرِ كَالْأَعْلامِ )</w:t>
      </w:r>
      <w:r>
        <w:rPr>
          <w:rStyle w:val="FootnoteReference"/>
        </w:rPr>
        <w:footnoteReference w:id="1670"/>
      </w:r>
      <w:r>
        <w:rPr>
          <w:rFonts w:ascii="Amiri" w:hAnsi="Amiri" w:eastAsia="Amiri" w:cs="Amiri"/>
          <w:lang w:bidi="ar-SA"/>
          <w:color w:val="111111"/>
          <w:sz w:val="28"/>
          <w:szCs w:val="28"/>
          <w:rtl/>
        </w:rPr>
        <w:t xml:space="preserve">. قالت الخنساء في أخيها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صخراً لتأتم الهداة به</w:t>
      </w:r>
    </w:p>
    <w:p>
      <w:pPr>
        <w:pStyle w:val="BookText"/>
      </w:pPr>
      <w:r>
        <w:rPr>
          <w:rFonts w:ascii="Amiri" w:hAnsi="Amiri" w:eastAsia="Amiri" w:cs="Amiri"/>
          <w:lang w:bidi="ar-SA"/>
          <w:color w:val="111111"/>
          <w:sz w:val="28"/>
          <w:szCs w:val="28"/>
          <w:rtl/>
        </w:rPr>
        <w:t xml:space="preserve">كأنه علمٌ في رأسه نارُ</w:t>
      </w:r>
    </w:p>
    <w:p>
      <w:pPr>
        <w:pStyle w:val="BookText"/>
      </w:pPr>
      <w:r>
        <w:rPr>
          <w:rFonts w:ascii="Amiri" w:hAnsi="Amiri" w:eastAsia="Amiri" w:cs="Amiri"/>
          <w:lang w:bidi="ar-SA"/>
          <w:color w:val="111111"/>
          <w:sz w:val="28"/>
          <w:szCs w:val="28"/>
          <w:rtl/>
        </w:rPr>
        <w:t xml:space="preserve">والعَلَم : الراية.</w:t>
      </w:r>
    </w:p>
    <w:p>
      <w:pPr>
        <w:pStyle w:val="BookText"/>
      </w:pPr>
      <w:r>
        <w:rPr>
          <w:rFonts w:ascii="IRNazanin" w:hAnsi="IRNazanin" w:eastAsia="IRNazanin" w:cs="IRNazanin"/>
          <w:lang w:bidi="fa-IR"/>
          <w:color w:val="111111"/>
          <w:sz w:val="28"/>
          <w:szCs w:val="28"/>
          <w:rtl/>
        </w:rPr>
        <w:t xml:space="preserve">ن</w:t>
      </w:r>
    </w:p>
    <w:p>
      <w:pPr>
        <w:pStyle w:val="Heading5"/>
      </w:pPr>
      <w:bookmarkStart w:id="3500" w:name="_Toc2720"/>
      <w:r>
        <w:t>العَلَن</w:t>
      </w:r>
      <w:bookmarkEnd w:id="3500"/>
    </w:p>
    <w:p>
      <w:pPr>
        <w:pStyle w:val="BookText"/>
      </w:pPr>
      <w:r>
        <w:rPr>
          <w:rFonts w:ascii="Amiri" w:hAnsi="Amiri" w:eastAsia="Amiri" w:cs="Amiri"/>
          <w:lang w:bidi="ar-SA"/>
          <w:color w:val="111111"/>
          <w:sz w:val="28"/>
          <w:szCs w:val="28"/>
          <w:rtl/>
        </w:rPr>
        <w:t xml:space="preserve">[العَلَن] : نقيض السِّرّ.</w:t>
      </w:r>
    </w:p>
    <w:p>
      <w:pPr>
        <w:pStyle w:val="BookText"/>
      </w:pPr>
      <w:r>
        <w:rPr>
          <w:rFonts w:ascii="IRNazanin" w:hAnsi="IRNazanin" w:eastAsia="IRNazanin" w:cs="IRNazanin"/>
          <w:lang w:bidi="fa-IR"/>
          <w:color w:val="111111"/>
          <w:sz w:val="28"/>
          <w:szCs w:val="28"/>
          <w:rtl/>
        </w:rPr>
        <w:t xml:space="preserve">[شماره صفحه واقعی : 4712]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36" w:name="pg14455_195044"/>
    <w:bookmarkEnd w:id="636"/>
    <w:p>
      <w:pPr>
        <w:pStyle w:val="BookText"/>
      </w:pPr>
      <w:r>
        <w:rPr>
          <w:rFonts w:ascii="IRNazanin" w:hAnsi="IRNazanin" w:eastAsia="IRNazanin" w:cs="IRNazanin"/>
          <w:lang w:bidi="fa-IR"/>
          <w:color w:val="111111"/>
          <w:sz w:val="28"/>
          <w:szCs w:val="28"/>
          <w:rtl/>
        </w:rPr>
        <w:t xml:space="preserve">و</w:t>
      </w:r>
    </w:p>
    <w:p>
      <w:pPr>
        <w:pStyle w:val="Heading5"/>
      </w:pPr>
      <w:bookmarkStart w:id="3501" w:name="_Toc2721"/>
      <w:r>
        <w:t>العَلا</w:t>
      </w:r>
      <w:bookmarkEnd w:id="3501"/>
    </w:p>
    <w:p>
      <w:pPr>
        <w:pStyle w:val="BookText"/>
      </w:pPr>
      <w:r>
        <w:rPr>
          <w:rFonts w:ascii="Amiri" w:hAnsi="Amiri" w:eastAsia="Amiri" w:cs="Amiri"/>
          <w:lang w:bidi="ar-SA"/>
          <w:color w:val="111111"/>
          <w:sz w:val="28"/>
          <w:szCs w:val="28"/>
          <w:rtl/>
        </w:rPr>
        <w:t xml:space="preserve">[العَلا] : يقال : أتيته من علا : أي من عالٍ قال أبو النجم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تَنوشُ الحوضَ نَوْشاً من عَلَا</w:t>
      </w:r>
    </w:p>
    <w:p>
      <w:pPr>
        <w:pStyle w:val="BookText"/>
      </w:pPr>
      <w:r>
        <w:rPr>
          <w:rFonts w:ascii="Amiri" w:hAnsi="Amiri" w:eastAsia="Amiri" w:cs="Amiri"/>
          <w:lang w:bidi="ar-SA"/>
          <w:color w:val="111111"/>
          <w:sz w:val="28"/>
          <w:szCs w:val="28"/>
          <w:rtl/>
        </w:rPr>
        <w:t xml:space="preserve">نَوْشاً به تقطع أَجْوَازَ الفَلا</w:t>
      </w:r>
    </w:p>
    <w:p>
      <w:pPr>
        <w:pStyle w:val="BookText"/>
      </w:pPr>
      <w:r>
        <w:rPr>
          <w:rFonts w:ascii="IRNazanin" w:hAnsi="IRNazanin" w:eastAsia="IRNazanin" w:cs="IRNazanin"/>
          <w:lang w:bidi="fa-IR"/>
          <w:color w:val="111111"/>
          <w:sz w:val="28"/>
          <w:szCs w:val="28"/>
          <w:rtl/>
        </w:rPr>
        <w:t xml:space="preserve">ى</w:t>
      </w:r>
    </w:p>
    <w:p>
      <w:pPr>
        <w:pStyle w:val="Heading5"/>
      </w:pPr>
      <w:bookmarkStart w:id="3502" w:name="_Toc2722"/>
      <w:r>
        <w:t>على</w:t>
      </w:r>
      <w:bookmarkEnd w:id="3502"/>
    </w:p>
    <w:p>
      <w:pPr>
        <w:pStyle w:val="BookText"/>
      </w:pPr>
      <w:r>
        <w:rPr>
          <w:rFonts w:ascii="Amiri" w:hAnsi="Amiri" w:eastAsia="Amiri" w:cs="Amiri"/>
          <w:lang w:bidi="ar-SA"/>
          <w:color w:val="111111"/>
          <w:sz w:val="28"/>
          <w:szCs w:val="28"/>
          <w:rtl/>
        </w:rPr>
        <w:t xml:space="preserve">[على] : حرف من حروف الجرِّ ، وقد يكون اسماً. يقال : أتيت من عليه : أي من فوقه ، قال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غَدَتْ من عليه بعد ما تمَّ ظِمْؤُها</w:t>
      </w:r>
    </w:p>
    <w:p>
      <w:pPr>
        <w:pStyle w:val="BookText"/>
      </w:pPr>
      <w:r>
        <w:rPr>
          <w:rFonts w:ascii="Amiri" w:hAnsi="Amiri" w:eastAsia="Amiri" w:cs="Amiri"/>
          <w:lang w:bidi="ar-SA"/>
          <w:color w:val="111111"/>
          <w:sz w:val="28"/>
          <w:szCs w:val="28"/>
          <w:rtl/>
        </w:rPr>
        <w:t xml:space="preserve">تصِلّ وعن قيضٍ بِزيزاء مَجْهلِ</w:t>
      </w:r>
    </w:p>
    <w:p>
      <w:pPr>
        <w:pStyle w:val="BookText"/>
      </w:pPr>
      <w:r>
        <w:rPr>
          <w:rFonts w:ascii="Amiri" w:hAnsi="Amiri" w:eastAsia="Amiri" w:cs="Amiri"/>
          <w:lang w:bidi="ar-SA"/>
          <w:color w:val="111111"/>
          <w:sz w:val="28"/>
          <w:szCs w:val="28"/>
          <w:rtl/>
        </w:rPr>
        <w:t xml:space="preserve">وقال المبرد : ( على ) : بمعنى ( في ) في قوله تعالى : ( عَلى مُلْكِ سُلَيْمانَ )</w:t>
      </w:r>
      <w:r>
        <w:rPr>
          <w:rStyle w:val="FootnoteReference"/>
        </w:rPr>
        <w:footnoteReference w:id="1674"/>
      </w:r>
      <w:r>
        <w:rPr>
          <w:rFonts w:ascii="Amiri" w:hAnsi="Amiri" w:eastAsia="Amiri" w:cs="Amiri"/>
          <w:lang w:bidi="ar-SA"/>
          <w:color w:val="111111"/>
          <w:sz w:val="28"/>
          <w:szCs w:val="28"/>
          <w:rtl/>
        </w:rPr>
        <w:t xml:space="preserve">أي : في ملك سليمان.</w:t>
      </w:r>
    </w:p>
    <w:p>
      <w:pPr>
        <w:pStyle w:val="BookText"/>
      </w:pPr>
      <w:r>
        <w:rPr>
          <w:rFonts w:ascii="Amiri" w:hAnsi="Amiri" w:eastAsia="Amiri" w:cs="Amiri"/>
          <w:lang w:bidi="ar-SA"/>
          <w:color w:val="111111"/>
          <w:sz w:val="28"/>
          <w:szCs w:val="28"/>
          <w:rtl/>
        </w:rPr>
        <w:t xml:space="preserve">وقيل : هي على حقيقتها : أي على عهد سليمان ، وقيل : أي على كرسي سليمان.</w:t>
      </w:r>
    </w:p>
    <w:p>
      <w:pPr>
        <w:pStyle w:val="BookText"/>
      </w:pPr>
      <w:r>
        <w:rPr>
          <w:rFonts w:ascii="Amiri" w:hAnsi="Amiri" w:eastAsia="Amiri" w:cs="Amiri"/>
          <w:lang w:bidi="ar-SA"/>
          <w:color w:val="111111"/>
          <w:sz w:val="28"/>
          <w:szCs w:val="28"/>
          <w:rtl/>
        </w:rPr>
        <w:t xml:space="preserve">وأكثر الكتّاب يكتبون ( على ) إذا كانت حرفاً أو اسماً بالياء ، وإن كان أصلها الواو ، لانقلابها في المضمر. تقول : عليك وعليهما وعليكم وعليكنَّ ، وكذلك ضمير الغائب عليه وعليهما وعليهم. وفي ( عليهم ) لغاتٌ ، فالذي عليه الجمهور كسر الهاء وسكون الميم ما لم يَلْقَها ساكن ، وكذلك ما شاكله مما قبل هائه ياء ساكنة ، نحو : إليهم ولديهم وفيهم ، ويهديهم. فإن لقي الميمَ ساكنٌ ضُمَّت ، وهي لغة أهل نجد </w:t>
      </w:r>
      <w:r>
        <w:rPr>
          <w:rStyle w:val="FootnoteReference"/>
        </w:rPr>
        <w:footnoteReference w:id="1675"/>
      </w:r>
      <w:r>
        <w:rPr>
          <w:rFonts w:ascii="Amiri" w:hAnsi="Amiri" w:eastAsia="Amiri" w:cs="Amiri"/>
          <w:lang w:bidi="ar-SA"/>
          <w:color w:val="111111"/>
          <w:sz w:val="28"/>
          <w:szCs w:val="28"/>
          <w:rtl/>
        </w:rPr>
        <w:t xml:space="preserve">، وبها قرأ نافع وابن عامر وعاصم. وكان ابن كثير يقرأ كقراءتهم إلا أنه يضم الميم وإن لم يلقها ساكن. وكذلك روي عن نافع في رواية أيضاً في جميع ذلك ، وفي ميمات الجميع</w:t>
      </w:r>
    </w:p>
    <w:p>
      <w:pPr>
        <w:pStyle w:val="BookText"/>
      </w:pPr>
      <w:r>
        <w:rPr>
          <w:rFonts w:ascii="IRNazanin" w:hAnsi="IRNazanin" w:eastAsia="IRNazanin" w:cs="IRNazanin"/>
          <w:lang w:bidi="fa-IR"/>
          <w:color w:val="111111"/>
          <w:sz w:val="28"/>
          <w:szCs w:val="28"/>
          <w:rtl/>
        </w:rPr>
        <w:t xml:space="preserve">[شماره صفحه واقعی : 4713]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كقوله ( قُلُوبِهِمْ ) و ( سَمْعِهِمْ ) و ( أَبْصارِهِمْ ) ، وكذلك ( مِنْهُمْ ) و ( عَنْهُمُ ) ونحو ذلك. وعن نافع : تسكين الميم إلا أن تلقاها همزة قطعٍ كقوله : ( عَلَيْهِمْ أَأَنْذَرْتَهُمْ )</w:t>
      </w:r>
      <w:r>
        <w:rPr>
          <w:rStyle w:val="FootnoteReference"/>
        </w:rPr>
        <w:footnoteReference w:id="1676"/>
      </w:r>
      <w:r>
        <w:rPr>
          <w:rFonts w:ascii="Amiri" w:hAnsi="Amiri" w:eastAsia="Amiri" w:cs="Amiri"/>
          <w:lang w:bidi="ar-SA"/>
          <w:color w:val="111111"/>
          <w:sz w:val="28"/>
          <w:szCs w:val="28"/>
          <w:rtl/>
        </w:rPr>
        <w:t xml:space="preserve">، أو ساكن كقوله : ( عَلَيْهِمُ الذِّلَّةُ )</w:t>
      </w:r>
      <w:r>
        <w:rPr>
          <w:rStyle w:val="FootnoteReference"/>
        </w:rPr>
        <w:footnoteReference w:id="1677"/>
      </w:r>
      <w:r>
        <w:rPr>
          <w:rFonts w:ascii="Amiri" w:hAnsi="Amiri" w:eastAsia="Amiri" w:cs="Amiri"/>
          <w:lang w:bidi="ar-SA"/>
          <w:color w:val="111111"/>
          <w:sz w:val="28"/>
          <w:szCs w:val="28"/>
          <w:rtl/>
        </w:rPr>
        <w:t xml:space="preserve">. وكان أبو عمرو يَكْسِرُ الهاء ويسكِّن الميم ما لم يَلْقَها ساكن ، فإن لقيها ساكن كقوله تعالى : ( إِلَيْهِمُ اثْنَيْنِ )</w:t>
      </w:r>
      <w:r>
        <w:rPr>
          <w:rStyle w:val="FootnoteReference"/>
        </w:rPr>
        <w:footnoteReference w:id="1678"/>
      </w:r>
      <w:r>
        <w:rPr>
          <w:rFonts w:ascii="Amiri" w:hAnsi="Amiri" w:eastAsia="Amiri" w:cs="Amiri"/>
          <w:lang w:bidi="ar-SA"/>
          <w:color w:val="111111"/>
          <w:sz w:val="28"/>
          <w:szCs w:val="28"/>
          <w:rtl/>
        </w:rPr>
        <w:t xml:space="preserve">كسر الميم أيضاً ، وهو رأي أبي عبيد. وكان حمزة يضم الهاء ويسكِّن الميم في ( عليهم ) و ( إليهم ) و ( لديهم ) ما لم يَلْق الميم ساكن ، فإن لقيها ساكن ضمَّ الميم ، ووافقه الكسائي والأعمش فيما لقيه ساكن كقوله تعالى : ( عَلَيْهِمُ الْجَلاءَ )</w:t>
      </w:r>
      <w:r>
        <w:rPr>
          <w:rStyle w:val="FootnoteReference"/>
        </w:rPr>
        <w:footnoteReference w:id="1679"/>
      </w:r>
      <w:r>
        <w:rPr>
          <w:rFonts w:ascii="Amiri" w:hAnsi="Amiri" w:eastAsia="Amiri" w:cs="Amiri"/>
          <w:lang w:bidi="ar-SA"/>
          <w:color w:val="111111"/>
          <w:sz w:val="28"/>
          <w:szCs w:val="28"/>
          <w:rtl/>
        </w:rPr>
        <w:t xml:space="preserve">و ( إِلَيْهِمُ اثْنَيْنِ )</w:t>
      </w:r>
      <w:r>
        <w:rPr>
          <w:rStyle w:val="FootnoteReference"/>
        </w:rPr>
        <w:footnoteReference w:id="1680"/>
      </w:r>
      <w:r>
        <w:rPr>
          <w:rFonts w:ascii="Amiri" w:hAnsi="Amiri" w:eastAsia="Amiri" w:cs="Amiri"/>
          <w:lang w:bidi="ar-SA"/>
          <w:color w:val="111111"/>
          <w:sz w:val="28"/>
          <w:szCs w:val="28"/>
          <w:rtl/>
        </w:rPr>
        <w:t xml:space="preserve">. وكان الحسن يقرأ عليهمي بكسر الهاء والميم وإثبات الياء. وكان يعقوب يضمُّ كلَّ هاءٍ قبلها ياء ساكنة وبعدها ميم أو نون مشددة نحو : ( عليهما ) و ( عليهم ) و ( عليهن ) ، واختلف عنه فيما سقطت الياء منه للأمر أو للجزم ، كقوله ( فَاسْتَفْتِهِمْ )</w:t>
      </w:r>
      <w:r>
        <w:rPr>
          <w:rStyle w:val="FootnoteReference"/>
        </w:rPr>
        <w:footnoteReference w:id="1681"/>
      </w:r>
      <w:r>
        <w:rPr>
          <w:rFonts w:ascii="Amiri" w:hAnsi="Amiri" w:eastAsia="Amiri" w:cs="Amiri"/>
          <w:lang w:bidi="ar-SA"/>
          <w:color w:val="111111"/>
          <w:sz w:val="28"/>
          <w:szCs w:val="28"/>
          <w:rtl/>
        </w:rPr>
        <w:t xml:space="preserve">، وقوله : ( أَوَلَمْ يَكْفِهِمْ )</w:t>
      </w:r>
      <w:r>
        <w:rPr>
          <w:rStyle w:val="FootnoteReference"/>
        </w:rPr>
        <w:footnoteReference w:id="1682"/>
      </w:r>
      <w:r>
        <w:rPr>
          <w:rFonts w:ascii="Amiri" w:hAnsi="Amiri" w:eastAsia="Amiri" w:cs="Amiri"/>
          <w:lang w:bidi="ar-SA"/>
          <w:color w:val="111111"/>
          <w:sz w:val="28"/>
          <w:szCs w:val="28"/>
          <w:rtl/>
        </w:rPr>
        <w:t xml:space="preserve">فقيل : كان يضمها وقيل : كان يكسرها ؛ فإن كانت الهاء مضمومة في قراءته أتبعها الضم ، كحمزة ، وإن كانت مكسورة أتبعها الكسر كأبي عمرو. ومن العرب من لا يبدل الألف في ( على ) و ( إلى ) مع ضمير الغائب ، وهي لغة ، قال :</w:t>
      </w:r>
    </w:p>
    <w:p>
      <w:pPr>
        <w:pStyle w:val="BookText"/>
      </w:pPr>
      <w:r>
        <w:rPr>
          <w:rFonts w:ascii="Amiri" w:hAnsi="Amiri" w:eastAsia="Amiri" w:cs="Amiri"/>
          <w:lang w:bidi="ar-SA"/>
          <w:color w:val="111111"/>
          <w:sz w:val="28"/>
          <w:szCs w:val="28"/>
          <w:rtl/>
        </w:rPr>
        <w:t xml:space="preserve">طاروا علاهن فَطِرْ عَلاها </w:t>
      </w:r>
      <w:r>
        <w:rPr>
          <w:rStyle w:val="FootnoteReference"/>
        </w:rPr>
        <w:footnoteReference w:id="1683"/>
      </w:r>
    </w:p>
    <w:p>
      <w:pPr>
        <w:pStyle w:val="BookText"/>
      </w:pPr>
      <w:r>
        <w:rPr>
          <w:rFonts w:ascii="Amiri" w:hAnsi="Amiri" w:eastAsia="Amiri" w:cs="Amiri"/>
          <w:lang w:bidi="ar-SA"/>
          <w:color w:val="111111"/>
          <w:sz w:val="28"/>
          <w:szCs w:val="28"/>
          <w:rtl/>
        </w:rPr>
        <w:t xml:space="preserve">يقولون على هذه اللغة : خذها تلد لك أباها أو أخاها أو أقرب الناس إلاها.</w:t>
      </w:r>
    </w:p>
    <w:p>
      <w:pPr>
        <w:pStyle w:val="BookText"/>
      </w:pPr>
      <w:r>
        <w:rPr>
          <w:rFonts w:ascii="IRNazanin" w:hAnsi="IRNazanin" w:eastAsia="IRNazanin" w:cs="IRNazanin"/>
          <w:lang w:bidi="fa-IR"/>
          <w:color w:val="111111"/>
          <w:sz w:val="28"/>
          <w:szCs w:val="28"/>
          <w:rtl/>
        </w:rPr>
        <w:t xml:space="preserve">[شماره صفحه واقعی : 4714]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37" w:name="pg14455_195046"/>
    <w:bookmarkEnd w:id="637"/>
    <w:p>
      <w:pPr>
        <w:pStyle w:val="BookText"/>
      </w:pPr>
      <w:r>
        <w:rPr>
          <w:rFonts w:ascii="Amiri" w:hAnsi="Amiri" w:eastAsia="Amiri" w:cs="Amiri"/>
          <w:lang w:bidi="ar-SA"/>
          <w:color w:val="111111"/>
          <w:sz w:val="28"/>
          <w:szCs w:val="28"/>
          <w:rtl/>
        </w:rPr>
        <w:t xml:space="preserve">ولم يختلف القراء في ضم الهاء إذا كان قبلها فتحة أو ضمة أو ساكن غير الياء ، وكذلك لم يختلفوا في ضم الميم معها إذا لقيها ساكن.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503" w:name="_Toc2723"/>
      <w:r>
        <w:t>العَلَقَة</w:t>
      </w:r>
      <w:bookmarkEnd w:id="3503"/>
    </w:p>
    <w:p>
      <w:pPr>
        <w:pStyle w:val="BookText"/>
      </w:pPr>
      <w:r>
        <w:rPr>
          <w:rFonts w:ascii="Amiri" w:hAnsi="Amiri" w:eastAsia="Amiri" w:cs="Amiri"/>
          <w:lang w:bidi="ar-SA"/>
          <w:color w:val="111111"/>
          <w:sz w:val="28"/>
          <w:szCs w:val="28"/>
          <w:rtl/>
        </w:rPr>
        <w:t xml:space="preserve">[العَلَقَة] : واحدة العَلَق من دود الماء.</w:t>
      </w:r>
    </w:p>
    <w:p>
      <w:pPr>
        <w:pStyle w:val="BookText"/>
      </w:pPr>
      <w:r>
        <w:rPr>
          <w:rFonts w:ascii="Amiri" w:hAnsi="Amiri" w:eastAsia="Amiri" w:cs="Amiri"/>
          <w:lang w:bidi="ar-SA"/>
          <w:color w:val="111111"/>
          <w:sz w:val="28"/>
          <w:szCs w:val="28"/>
          <w:rtl/>
        </w:rPr>
        <w:t xml:space="preserve">والعَلَقَة : واحدة العَلَق من الدم ، قال الله تعالى : ( ثُمَّ مِنْ عَلَقَةٍ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والعَلَقات : رهط دريد بن الصمة ، وهم من بني جشم بن معاوية بن بكر بن هوازن.</w:t>
      </w:r>
    </w:p>
    <w:p>
      <w:pPr>
        <w:pStyle w:val="BookText"/>
      </w:pPr>
      <w:r>
        <w:rPr>
          <w:rFonts w:ascii="Amiri" w:hAnsi="Amiri" w:eastAsia="Amiri" w:cs="Amiri"/>
          <w:lang w:bidi="ar-SA"/>
          <w:color w:val="111111"/>
          <w:sz w:val="28"/>
          <w:szCs w:val="28"/>
          <w:rtl/>
        </w:rPr>
        <w:t xml:space="preserve">ك</w:t>
      </w:r>
    </w:p>
    <w:p>
      <w:pPr>
        <w:pStyle w:val="Heading5"/>
      </w:pPr>
      <w:bookmarkStart w:id="3504" w:name="_Toc2724"/>
      <w:r>
        <w:t>العَلَكة</w:t>
      </w:r>
      <w:bookmarkEnd w:id="3504"/>
    </w:p>
    <w:p>
      <w:pPr>
        <w:pStyle w:val="BookText"/>
      </w:pPr>
      <w:r>
        <w:rPr>
          <w:rFonts w:ascii="Amiri" w:hAnsi="Amiri" w:eastAsia="Amiri" w:cs="Amiri"/>
          <w:lang w:bidi="ar-SA"/>
          <w:color w:val="111111"/>
          <w:sz w:val="28"/>
          <w:szCs w:val="28"/>
          <w:rtl/>
        </w:rPr>
        <w:t xml:space="preserve">[العَلَكة] : واحدة العَلَك.</w:t>
      </w:r>
    </w:p>
    <w:p>
      <w:pPr>
        <w:pStyle w:val="BookText"/>
      </w:pPr>
      <w:r>
        <w:rPr>
          <w:rFonts w:ascii="IRNazanin" w:hAnsi="IRNazanin" w:eastAsia="IRNazanin" w:cs="IRNazanin"/>
          <w:lang w:bidi="fa-IR"/>
          <w:color w:val="111111"/>
          <w:sz w:val="28"/>
          <w:szCs w:val="28"/>
          <w:rtl/>
        </w:rPr>
        <w:t xml:space="preserve">و</w:t>
      </w:r>
    </w:p>
    <w:p>
      <w:pPr>
        <w:pStyle w:val="Heading5"/>
      </w:pPr>
      <w:bookmarkStart w:id="3505" w:name="_Toc2725"/>
      <w:r>
        <w:t>العَلاة</w:t>
      </w:r>
      <w:bookmarkEnd w:id="3505"/>
    </w:p>
    <w:p>
      <w:pPr>
        <w:pStyle w:val="BookText"/>
      </w:pPr>
      <w:r>
        <w:rPr>
          <w:rFonts w:ascii="Amiri" w:hAnsi="Amiri" w:eastAsia="Amiri" w:cs="Amiri"/>
          <w:lang w:bidi="ar-SA"/>
          <w:color w:val="111111"/>
          <w:sz w:val="28"/>
          <w:szCs w:val="28"/>
          <w:rtl/>
        </w:rPr>
        <w:t xml:space="preserve">[العَلاة] : حجر يجعل عليها الأقط ، وتشبه به الناقة في صلابتها فيقال : ناقة عَلاةٌ.</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Amiri" w:hAnsi="Amiri" w:eastAsia="Amiri" w:cs="Amiri"/>
          <w:lang w:bidi="ar-SA"/>
          <w:color w:val="111111"/>
          <w:sz w:val="28"/>
          <w:szCs w:val="28"/>
          <w:rtl/>
        </w:rPr>
        <w:t xml:space="preserve">ك</w:t>
      </w:r>
    </w:p>
    <w:p>
      <w:pPr>
        <w:pStyle w:val="Heading5"/>
      </w:pPr>
      <w:bookmarkStart w:id="3506" w:name="_Toc2726"/>
      <w:r>
        <w:t>العَلِك</w:t>
      </w:r>
      <w:bookmarkEnd w:id="3506"/>
    </w:p>
    <w:p>
      <w:pPr>
        <w:pStyle w:val="BookText"/>
      </w:pPr>
      <w:r>
        <w:rPr>
          <w:rFonts w:ascii="Amiri" w:hAnsi="Amiri" w:eastAsia="Amiri" w:cs="Amiri"/>
          <w:lang w:bidi="ar-SA"/>
          <w:color w:val="111111"/>
          <w:sz w:val="28"/>
          <w:szCs w:val="28"/>
          <w:rtl/>
        </w:rPr>
        <w:t xml:space="preserve">[العَلِك] : تمرٌ عَلِكٌ : أي شديد المضغ.</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3507" w:name="_Toc2727"/>
      <w:r>
        <w:t>العُلَق</w:t>
      </w:r>
      <w:bookmarkEnd w:id="3507"/>
    </w:p>
    <w:p>
      <w:pPr>
        <w:pStyle w:val="BookText"/>
      </w:pPr>
      <w:r>
        <w:rPr>
          <w:rFonts w:ascii="Amiri" w:hAnsi="Amiri" w:eastAsia="Amiri" w:cs="Amiri"/>
          <w:lang w:bidi="ar-SA"/>
          <w:color w:val="111111"/>
          <w:sz w:val="28"/>
          <w:szCs w:val="28"/>
          <w:rtl/>
        </w:rPr>
        <w:t xml:space="preserve">[العُلَق] : يقال : جاء بعُلَق قُلَقَ ، وهي الداهية. لا يجريان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508" w:name="_Toc2728"/>
      <w:r>
        <w:t>العُلَة</w:t>
      </w:r>
      <w:bookmarkEnd w:id="3508"/>
    </w:p>
    <w:p>
      <w:pPr>
        <w:pStyle w:val="BookText"/>
      </w:pPr>
      <w:r>
        <w:rPr>
          <w:rFonts w:ascii="Amiri" w:hAnsi="Amiri" w:eastAsia="Amiri" w:cs="Amiri"/>
          <w:lang w:bidi="ar-SA"/>
          <w:color w:val="111111"/>
          <w:sz w:val="28"/>
          <w:szCs w:val="28"/>
          <w:rtl/>
        </w:rPr>
        <w:t xml:space="preserve">[العُلَة] : عُلَة : اسم ناقص ، والهاء مبدلة من واو ، وأصله : عُلَوَة ، وهم قبيلة من اليمن من ولد عُلَة بن جلد بن مذحج ، منهم عبد الله بن زيد ذو الإداوة ، ( أصل « عُلَه » : عُلْو فأبدلت الواو هاءً كراهة واو</w:t>
      </w:r>
    </w:p>
    <w:p>
      <w:pPr>
        <w:pStyle w:val="BookText"/>
      </w:pPr>
      <w:r>
        <w:rPr>
          <w:rFonts w:ascii="IRNazanin" w:hAnsi="IRNazanin" w:eastAsia="IRNazanin" w:cs="IRNazanin"/>
          <w:lang w:bidi="fa-IR"/>
          <w:color w:val="111111"/>
          <w:sz w:val="28"/>
          <w:szCs w:val="28"/>
          <w:rtl/>
        </w:rPr>
        <w:t xml:space="preserve">[شماره صفحه واقعی : 4715]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38" w:name="pg14455_195047"/>
    <w:bookmarkEnd w:id="638"/>
    <w:p>
      <w:pPr>
        <w:pStyle w:val="BookText"/>
      </w:pPr>
      <w:r>
        <w:rPr>
          <w:rFonts w:ascii="Amiri" w:hAnsi="Amiri" w:eastAsia="Amiri" w:cs="Amiri"/>
          <w:lang w:bidi="ar-SA"/>
          <w:color w:val="111111"/>
          <w:sz w:val="28"/>
          <w:szCs w:val="28"/>
          <w:rtl/>
        </w:rPr>
        <w:t xml:space="preserve">متطرفة في اسم معرب قبلها حركة لعدم ذلك في كلامهم رأساً ) </w:t>
      </w:r>
      <w:r>
        <w:rPr>
          <w:rStyle w:val="FootnoteReference"/>
        </w:rPr>
        <w:footnoteReference w:id="1686"/>
      </w:r>
      <w:r>
        <w:rPr>
          <w:rFonts w:ascii="Amiri" w:hAnsi="Amiri" w:eastAsia="Amiri" w:cs="Amiri"/>
          <w:lang w:bidi="ar-SA"/>
          <w:color w:val="111111"/>
          <w:sz w:val="28"/>
          <w:szCs w:val="28"/>
          <w:rtl/>
        </w:rPr>
        <w:t xml:space="preserve">كان من أشراف مذحج ، وسمي ذا الإداوة لأنه أتى النبيَّ فأسلم ، ثم سأله آية ، فأعطاه إداوة لشربه ولطهوره إلى حيث أراد.</w:t>
      </w:r>
    </w:p>
    <w:p>
      <w:pPr>
        <w:pStyle w:val="BookText"/>
      </w:pPr>
      <w:r>
        <w:rPr>
          <w:rFonts w:ascii="Amiri" w:hAnsi="Amiri" w:eastAsia="Amiri" w:cs="Amiri"/>
          <w:lang w:bidi="ar-SA"/>
          <w:color w:val="111111"/>
          <w:sz w:val="28"/>
          <w:szCs w:val="28"/>
          <w:rtl/>
        </w:rPr>
        <w:t xml:space="preserve">والعُلا : العَلاة.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509" w:name="_Toc2729"/>
      <w:r>
        <w:t>العُلَنَة</w:t>
      </w:r>
      <w:bookmarkEnd w:id="3509"/>
    </w:p>
    <w:p>
      <w:pPr>
        <w:pStyle w:val="BookText"/>
      </w:pPr>
      <w:r>
        <w:rPr>
          <w:rFonts w:ascii="Amiri" w:hAnsi="Amiri" w:eastAsia="Amiri" w:cs="Amiri"/>
          <w:lang w:bidi="ar-SA"/>
          <w:color w:val="111111"/>
          <w:sz w:val="28"/>
          <w:szCs w:val="28"/>
          <w:rtl/>
        </w:rPr>
        <w:t xml:space="preserve">[العُلَنَة] : رجلٌ عُلَنَةٌ : إذا كان يعلن بسرِّه.</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ط</w:t>
      </w:r>
    </w:p>
    <w:p>
      <w:pPr>
        <w:pStyle w:val="Heading5"/>
      </w:pPr>
      <w:bookmarkStart w:id="3510" w:name="_Toc2730"/>
      <w:r>
        <w:t>العُلُط</w:t>
      </w:r>
      <w:bookmarkEnd w:id="3510"/>
    </w:p>
    <w:p>
      <w:pPr>
        <w:pStyle w:val="BookText"/>
      </w:pPr>
      <w:r>
        <w:rPr>
          <w:rFonts w:ascii="Amiri" w:hAnsi="Amiri" w:eastAsia="Amiri" w:cs="Amiri"/>
          <w:lang w:bidi="ar-SA"/>
          <w:color w:val="111111"/>
          <w:sz w:val="28"/>
          <w:szCs w:val="28"/>
          <w:rtl/>
        </w:rPr>
        <w:t xml:space="preserve">[العُلُط] : يقال : بعيرٌ عُلُطٌ : ليس في رأسه خِطام.</w:t>
      </w:r>
    </w:p>
    <w:p>
      <w:pPr>
        <w:pStyle w:val="BookText"/>
      </w:pPr>
      <w:r>
        <w:rPr>
          <w:rFonts w:ascii="Amiri" w:hAnsi="Amiri" w:eastAsia="Amiri" w:cs="Amiri"/>
          <w:lang w:bidi="ar-SA"/>
          <w:color w:val="111111"/>
          <w:sz w:val="28"/>
          <w:szCs w:val="28"/>
          <w:rtl/>
        </w:rPr>
        <w:t xml:space="preserve">وناقة عُلُطٌ كذلك.</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إفْعِيل ، بكسر الهمزة</w:t>
      </w:r>
    </w:p>
    <w:p>
      <w:pPr>
        <w:pStyle w:val="BookText"/>
      </w:pPr>
      <w:r>
        <w:rPr>
          <w:rFonts w:ascii="IRNazanin" w:hAnsi="IRNazanin" w:eastAsia="IRNazanin" w:cs="IRNazanin"/>
          <w:lang w:bidi="fa-IR"/>
          <w:color w:val="111111"/>
          <w:sz w:val="28"/>
          <w:szCs w:val="28"/>
          <w:rtl/>
        </w:rPr>
        <w:t xml:space="preserve">ط</w:t>
      </w:r>
    </w:p>
    <w:p>
      <w:pPr>
        <w:pStyle w:val="Heading5"/>
      </w:pPr>
      <w:bookmarkStart w:id="3511" w:name="_Toc2731"/>
      <w:r>
        <w:t>الإعليط</w:t>
      </w:r>
      <w:bookmarkEnd w:id="3511"/>
    </w:p>
    <w:p>
      <w:pPr>
        <w:pStyle w:val="BookText"/>
      </w:pPr>
      <w:r>
        <w:rPr>
          <w:rFonts w:ascii="Amiri" w:hAnsi="Amiri" w:eastAsia="Amiri" w:cs="Amiri"/>
          <w:lang w:bidi="ar-SA"/>
          <w:color w:val="111111"/>
          <w:sz w:val="28"/>
          <w:szCs w:val="28"/>
          <w:rtl/>
        </w:rPr>
        <w:t xml:space="preserve">[الإعليط] : وعاء ثمر المرْخ ، قال امرؤ القيس يصف أذن الفرس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أذنٌ حَشْرةٌ مَشْرَةٌ</w:t>
      </w:r>
    </w:p>
    <w:p>
      <w:pPr>
        <w:pStyle w:val="BookText"/>
      </w:pPr>
      <w:r>
        <w:rPr>
          <w:rFonts w:ascii="Amiri" w:hAnsi="Amiri" w:eastAsia="Amiri" w:cs="Amiri"/>
          <w:lang w:bidi="ar-SA"/>
          <w:color w:val="111111"/>
          <w:sz w:val="28"/>
          <w:szCs w:val="28"/>
          <w:rtl/>
        </w:rPr>
        <w:t xml:space="preserve">كإعليط مَرْخٍ إذا ما صَفِرْ</w:t>
      </w:r>
    </w:p>
    <w:p>
      <w:pPr>
        <w:pStyle w:val="BookText"/>
      </w:pPr>
      <w:r>
        <w:rPr>
          <w:rFonts w:ascii="IRNazanin" w:hAnsi="IRNazanin" w:eastAsia="IRNazanin" w:cs="IRNazanin"/>
          <w:lang w:bidi="fa-IR"/>
          <w:color w:val="111111"/>
          <w:sz w:val="28"/>
          <w:szCs w:val="28"/>
          <w:rtl/>
        </w:rPr>
        <w:t xml:space="preserve">[شماره صفحه واقعی : 4716]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39" w:name="pg14455_195048"/>
    <w:bookmarkEnd w:id="639"/>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3512" w:name="_Toc2732"/>
      <w:r>
        <w:t>المَعْلَق</w:t>
      </w:r>
      <w:bookmarkEnd w:id="3512"/>
    </w:p>
    <w:p>
      <w:pPr>
        <w:pStyle w:val="BookText"/>
      </w:pPr>
      <w:r>
        <w:rPr>
          <w:rFonts w:ascii="Amiri" w:hAnsi="Amiri" w:eastAsia="Amiri" w:cs="Amiri"/>
          <w:lang w:bidi="ar-SA"/>
          <w:color w:val="111111"/>
          <w:sz w:val="28"/>
          <w:szCs w:val="28"/>
          <w:rtl/>
        </w:rPr>
        <w:t xml:space="preserve">[المَعْلَق] : قال بعضهم : يقال للشيخ الكبير : قد عَلِقَ الكِبَرُ معالِقَه : وهي جمع مَعْلَق. ويقال في المثل </w:t>
      </w:r>
      <w:r>
        <w:rPr>
          <w:rStyle w:val="FootnoteReference"/>
        </w:rPr>
        <w:footnoteReference w:id="1688"/>
      </w:r>
      <w:r>
        <w:rPr>
          <w:rFonts w:ascii="Amiri" w:hAnsi="Amiri" w:eastAsia="Amiri" w:cs="Amiri"/>
          <w:lang w:bidi="ar-SA"/>
          <w:color w:val="111111"/>
          <w:sz w:val="28"/>
          <w:szCs w:val="28"/>
          <w:rtl/>
        </w:rPr>
        <w:t xml:space="preserve">: « علقت معالقها وصَرَّ الجندبُ ». وأصله فيما يقال : أن رجلاً أراد جوار رجل فأعلق رشاءه برشاء بئره ، فكره صاحب البئر جواره ، وأمره بالارتحال عنه ، فقال : « علقت معالقُها وصَرَّ الجندب ». أي وقع الحر ولا يمكن الارتحال فيه.</w:t>
      </w:r>
    </w:p>
    <w:p>
      <w:pPr>
        <w:pStyle w:val="BookText"/>
      </w:pPr>
      <w:r>
        <w:rPr>
          <w:rFonts w:ascii="IRNazanin" w:hAnsi="IRNazanin" w:eastAsia="IRNazanin" w:cs="IRNazanin"/>
          <w:lang w:bidi="fa-IR"/>
          <w:color w:val="111111"/>
          <w:sz w:val="28"/>
          <w:szCs w:val="28"/>
          <w:rtl/>
        </w:rPr>
        <w:t xml:space="preserve">م</w:t>
      </w:r>
    </w:p>
    <w:p>
      <w:pPr>
        <w:pStyle w:val="Heading5"/>
      </w:pPr>
      <w:bookmarkStart w:id="3513" w:name="_Toc2733"/>
      <w:r>
        <w:t>المَعْلَم</w:t>
      </w:r>
      <w:bookmarkEnd w:id="3513"/>
    </w:p>
    <w:p>
      <w:pPr>
        <w:pStyle w:val="BookText"/>
      </w:pPr>
      <w:r>
        <w:rPr>
          <w:rFonts w:ascii="Amiri" w:hAnsi="Amiri" w:eastAsia="Amiri" w:cs="Amiri"/>
          <w:lang w:bidi="ar-SA"/>
          <w:color w:val="111111"/>
          <w:sz w:val="28"/>
          <w:szCs w:val="28"/>
          <w:rtl/>
        </w:rPr>
        <w:t xml:space="preserve">[المَعْلَم] : الأثر يُستَدَلُّ به على الطريق.</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514" w:name="_Toc2734"/>
      <w:r>
        <w:t>المَعْلاة</w:t>
      </w:r>
      <w:bookmarkEnd w:id="3514"/>
    </w:p>
    <w:p>
      <w:pPr>
        <w:pStyle w:val="BookText"/>
      </w:pPr>
      <w:r>
        <w:rPr>
          <w:rFonts w:ascii="Amiri" w:hAnsi="Amiri" w:eastAsia="Amiri" w:cs="Amiri"/>
          <w:lang w:bidi="ar-SA"/>
          <w:color w:val="111111"/>
          <w:sz w:val="28"/>
          <w:szCs w:val="28"/>
          <w:rtl/>
        </w:rPr>
        <w:t xml:space="preserve">[المَعْلاة] : كَسْبُ الشرف ، والجميع : المعالي ؛ وفي الحديث </w:t>
      </w:r>
      <w:r>
        <w:rPr>
          <w:rStyle w:val="FootnoteReference"/>
        </w:rPr>
        <w:footnoteReference w:id="1689"/>
      </w:r>
      <w:r>
        <w:rPr>
          <w:rFonts w:ascii="Amiri" w:hAnsi="Amiri" w:eastAsia="Amiri" w:cs="Amiri"/>
          <w:lang w:bidi="ar-SA"/>
          <w:color w:val="111111"/>
          <w:sz w:val="28"/>
          <w:szCs w:val="28"/>
          <w:rtl/>
        </w:rPr>
        <w:t xml:space="preserve">: « إن الله تعالى يحب معالي الأمور ».</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ف</w:t>
      </w:r>
    </w:p>
    <w:p>
      <w:pPr>
        <w:pStyle w:val="Heading5"/>
      </w:pPr>
      <w:bookmarkStart w:id="3515" w:name="_Toc2735"/>
      <w:r>
        <w:t>المِعْلَف</w:t>
      </w:r>
      <w:bookmarkEnd w:id="3515"/>
    </w:p>
    <w:p>
      <w:pPr>
        <w:pStyle w:val="BookText"/>
      </w:pPr>
      <w:r>
        <w:rPr>
          <w:rFonts w:ascii="Amiri" w:hAnsi="Amiri" w:eastAsia="Amiri" w:cs="Amiri"/>
          <w:lang w:bidi="ar-SA"/>
          <w:color w:val="111111"/>
          <w:sz w:val="28"/>
          <w:szCs w:val="28"/>
          <w:rtl/>
        </w:rPr>
        <w:t xml:space="preserve">[المِعْلَف] : ما تُعْلف فيه الدابة.</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3516" w:name="_Toc2736"/>
      <w:r>
        <w:t>المَعْلوب</w:t>
      </w:r>
      <w:bookmarkEnd w:id="3516"/>
    </w:p>
    <w:p>
      <w:pPr>
        <w:pStyle w:val="BookText"/>
      </w:pPr>
      <w:r>
        <w:rPr>
          <w:rFonts w:ascii="Amiri" w:hAnsi="Amiri" w:eastAsia="Amiri" w:cs="Amiri"/>
          <w:lang w:bidi="ar-SA"/>
          <w:color w:val="111111"/>
          <w:sz w:val="28"/>
          <w:szCs w:val="28"/>
          <w:rtl/>
        </w:rPr>
        <w:t xml:space="preserve">[المَعْلوب] : سيف الحارث بن ظالم.</w:t>
      </w:r>
    </w:p>
    <w:p>
      <w:pPr>
        <w:pStyle w:val="BookText"/>
      </w:pPr>
      <w:r>
        <w:rPr>
          <w:rFonts w:ascii="IRNazanin" w:hAnsi="IRNazanin" w:eastAsia="IRNazanin" w:cs="IRNazanin"/>
          <w:lang w:bidi="fa-IR"/>
          <w:color w:val="111111"/>
          <w:sz w:val="28"/>
          <w:szCs w:val="28"/>
          <w:rtl/>
        </w:rPr>
        <w:t xml:space="preserve">[شماره صفحه واقعی : 4717]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40" w:name="pg14455_195049"/>
    <w:bookmarkEnd w:id="640"/>
    <w:p>
      <w:pPr>
        <w:pStyle w:val="BookText"/>
      </w:pPr>
      <w:r>
        <w:rPr>
          <w:rFonts w:ascii="IRNazanin" w:hAnsi="IRNazanin" w:eastAsia="IRNazanin" w:cs="IRNazanin"/>
          <w:lang w:bidi="fa-IR"/>
          <w:color w:val="111111"/>
          <w:sz w:val="28"/>
          <w:szCs w:val="28"/>
          <w:rtl/>
        </w:rPr>
        <w:t xml:space="preserve">ث</w:t>
      </w:r>
    </w:p>
    <w:p>
      <w:pPr>
        <w:pStyle w:val="Heading5"/>
      </w:pPr>
      <w:bookmarkStart w:id="3517" w:name="_Toc2737"/>
      <w:r>
        <w:t>المَعْلوث</w:t>
      </w:r>
      <w:bookmarkEnd w:id="3517"/>
    </w:p>
    <w:p>
      <w:pPr>
        <w:pStyle w:val="BookText"/>
      </w:pPr>
      <w:r>
        <w:rPr>
          <w:rFonts w:ascii="Amiri" w:hAnsi="Amiri" w:eastAsia="Amiri" w:cs="Amiri"/>
          <w:lang w:bidi="ar-SA"/>
          <w:color w:val="111111"/>
          <w:sz w:val="28"/>
          <w:szCs w:val="28"/>
          <w:rtl/>
        </w:rPr>
        <w:t xml:space="preserve">[المَعْلوث] : قال بعضهم : يقال : سِقاءٌ معلوث ، بالثاء منقوطة بثلاث : مدبوغ بالأرطى.</w:t>
      </w:r>
    </w:p>
    <w:p>
      <w:pPr>
        <w:pStyle w:val="BookText"/>
      </w:pPr>
      <w:r>
        <w:rPr>
          <w:rFonts w:ascii="IRNazanin" w:hAnsi="IRNazanin" w:eastAsia="IRNazanin" w:cs="IRNazanin"/>
          <w:lang w:bidi="fa-IR"/>
          <w:color w:val="111111"/>
          <w:sz w:val="28"/>
          <w:szCs w:val="28"/>
          <w:rtl/>
        </w:rPr>
        <w:t xml:space="preserve">ط</w:t>
      </w:r>
    </w:p>
    <w:p>
      <w:pPr>
        <w:pStyle w:val="Heading5"/>
      </w:pPr>
      <w:bookmarkStart w:id="3518" w:name="_Toc2738"/>
      <w:r>
        <w:t>المَعْلُوط</w:t>
      </w:r>
      <w:bookmarkEnd w:id="3518"/>
    </w:p>
    <w:p>
      <w:pPr>
        <w:pStyle w:val="BookText"/>
      </w:pPr>
      <w:r>
        <w:rPr>
          <w:rFonts w:ascii="Amiri" w:hAnsi="Amiri" w:eastAsia="Amiri" w:cs="Amiri"/>
          <w:lang w:bidi="ar-SA"/>
          <w:color w:val="111111"/>
          <w:sz w:val="28"/>
          <w:szCs w:val="28"/>
          <w:rtl/>
        </w:rPr>
        <w:t xml:space="preserve">[المَعْلُوط] : لقبُ شاعر.</w:t>
      </w:r>
    </w:p>
    <w:p>
      <w:pPr>
        <w:pStyle w:val="BookText"/>
      </w:pPr>
      <w:r>
        <w:rPr>
          <w:rFonts w:ascii="IRNazanin" w:hAnsi="IRNazanin" w:eastAsia="IRNazanin" w:cs="IRNazanin"/>
          <w:lang w:bidi="fa-IR"/>
          <w:color w:val="111111"/>
          <w:sz w:val="28"/>
          <w:szCs w:val="28"/>
          <w:rtl/>
        </w:rPr>
        <w:t xml:space="preserve">ق</w:t>
      </w:r>
    </w:p>
    <w:p>
      <w:pPr>
        <w:pStyle w:val="Heading5"/>
      </w:pPr>
      <w:bookmarkStart w:id="3519" w:name="_Toc2739"/>
      <w:r>
        <w:t>المَعْلوق</w:t>
      </w:r>
      <w:bookmarkEnd w:id="3519"/>
    </w:p>
    <w:p>
      <w:pPr>
        <w:pStyle w:val="BookText"/>
      </w:pPr>
      <w:r>
        <w:rPr>
          <w:rFonts w:ascii="Amiri" w:hAnsi="Amiri" w:eastAsia="Amiri" w:cs="Amiri"/>
          <w:lang w:bidi="ar-SA"/>
          <w:color w:val="111111"/>
          <w:sz w:val="28"/>
          <w:szCs w:val="28"/>
          <w:rtl/>
        </w:rPr>
        <w:t xml:space="preserve">[المَعْلوق] : الذي يأخذ العلقُ بحلقه إذا شرب.</w:t>
      </w:r>
    </w:p>
    <w:p>
      <w:pPr>
        <w:pStyle w:val="BookText"/>
      </w:pPr>
      <w:r>
        <w:rPr>
          <w:rFonts w:ascii="Amiri" w:hAnsi="Amiri" w:eastAsia="Amiri" w:cs="Amiri"/>
          <w:lang w:bidi="ar-SA"/>
          <w:color w:val="111111"/>
          <w:sz w:val="28"/>
          <w:szCs w:val="28"/>
          <w:rtl/>
        </w:rPr>
        <w:t xml:space="preserve">و [ مُفعول ] ، بضم الميم</w:t>
      </w:r>
    </w:p>
    <w:p>
      <w:pPr>
        <w:pStyle w:val="BookText"/>
      </w:pPr>
      <w:r>
        <w:rPr>
          <w:rFonts w:ascii="IRNazanin" w:hAnsi="IRNazanin" w:eastAsia="IRNazanin" w:cs="IRNazanin"/>
          <w:lang w:bidi="fa-IR"/>
          <w:color w:val="111111"/>
          <w:sz w:val="28"/>
          <w:szCs w:val="28"/>
          <w:rtl/>
        </w:rPr>
        <w:t xml:space="preserve">ق</w:t>
      </w:r>
    </w:p>
    <w:p>
      <w:pPr>
        <w:pStyle w:val="Heading5"/>
      </w:pPr>
      <w:bookmarkStart w:id="3520" w:name="_Toc2740"/>
      <w:r>
        <w:t>المُعْلوق</w:t>
      </w:r>
      <w:bookmarkEnd w:id="3520"/>
    </w:p>
    <w:p>
      <w:pPr>
        <w:pStyle w:val="BookText"/>
      </w:pPr>
      <w:r>
        <w:rPr>
          <w:rFonts w:ascii="Amiri" w:hAnsi="Amiri" w:eastAsia="Amiri" w:cs="Amiri"/>
          <w:lang w:bidi="ar-SA"/>
          <w:color w:val="111111"/>
          <w:sz w:val="28"/>
          <w:szCs w:val="28"/>
          <w:rtl/>
        </w:rPr>
        <w:t xml:space="preserve">[المُعْلوق] : المِعْلاق.</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3521" w:name="_Toc2741"/>
      <w:r>
        <w:t>المِعْلاق</w:t>
      </w:r>
      <w:bookmarkEnd w:id="3521"/>
    </w:p>
    <w:p>
      <w:pPr>
        <w:pStyle w:val="BookText"/>
      </w:pPr>
      <w:r>
        <w:rPr>
          <w:rFonts w:ascii="Amiri" w:hAnsi="Amiri" w:eastAsia="Amiri" w:cs="Amiri"/>
          <w:lang w:bidi="ar-SA"/>
          <w:color w:val="111111"/>
          <w:sz w:val="28"/>
          <w:szCs w:val="28"/>
          <w:rtl/>
        </w:rPr>
        <w:t xml:space="preserve">[المِعْلاق] : كل ما يُعَلَّق به شيء ، مثل معاليق المِنْطَقة ، وهي سيورٌ تُعَلَّق فيها ، وكذلك غيرها.</w:t>
      </w:r>
    </w:p>
    <w:p>
      <w:pPr>
        <w:pStyle w:val="BookText"/>
      </w:pPr>
      <w:r>
        <w:rPr>
          <w:rFonts w:ascii="Amiri" w:hAnsi="Amiri" w:eastAsia="Amiri" w:cs="Amiri"/>
          <w:lang w:bidi="ar-SA"/>
          <w:color w:val="111111"/>
          <w:sz w:val="28"/>
          <w:szCs w:val="28"/>
          <w:rtl/>
        </w:rPr>
        <w:t xml:space="preserve">ومِعْلاق الباب : مِزْلاجُه ، قال الخليل </w:t>
      </w:r>
      <w:r>
        <w:rPr>
          <w:rStyle w:val="FootnoteReference"/>
        </w:rPr>
        <w:footnoteReference w:id="1690"/>
      </w:r>
      <w:r>
        <w:rPr>
          <w:rFonts w:ascii="Amiri" w:hAnsi="Amiri" w:eastAsia="Amiri" w:cs="Amiri"/>
          <w:lang w:bidi="ar-SA"/>
          <w:color w:val="111111"/>
          <w:sz w:val="28"/>
          <w:szCs w:val="28"/>
          <w:rtl/>
        </w:rPr>
        <w:t xml:space="preserve">: وفَرْقُ ما بين المِغلاق والمِعلاق أن المغلاق ، بالغين معجمةً ، يُفتح بالمفتاح ، والمِعْلاق يعلق به الباب ثم يُدفع فينفتح من غير مفتاح.</w:t>
      </w:r>
    </w:p>
    <w:p>
      <w:pPr>
        <w:pStyle w:val="BookText"/>
      </w:pPr>
      <w:r>
        <w:rPr>
          <w:rFonts w:ascii="Amiri" w:hAnsi="Amiri" w:eastAsia="Amiri" w:cs="Amiri"/>
          <w:lang w:bidi="ar-SA"/>
          <w:color w:val="111111"/>
          <w:sz w:val="28"/>
          <w:szCs w:val="28"/>
          <w:rtl/>
        </w:rPr>
        <w:t xml:space="preserve">ويقال : رجلٌ ذو مِعْلاق : إذا كان شديد الخصومة ، قال مهلهل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تحت الأحجار حزماً وعزماً</w:t>
      </w:r>
    </w:p>
    <w:p>
      <w:pPr>
        <w:pStyle w:val="BookText"/>
      </w:pPr>
      <w:r>
        <w:rPr>
          <w:rFonts w:ascii="Amiri" w:hAnsi="Amiri" w:eastAsia="Amiri" w:cs="Amiri"/>
          <w:lang w:bidi="ar-SA"/>
          <w:color w:val="111111"/>
          <w:sz w:val="28"/>
          <w:szCs w:val="28"/>
          <w:rtl/>
        </w:rPr>
        <w:t xml:space="preserve">وخصيماً ألدَّ ذا مِعْلاقِ</w:t>
      </w:r>
    </w:p>
    <w:p>
      <w:pPr>
        <w:pStyle w:val="BookText"/>
      </w:pPr>
      <w:r>
        <w:rPr>
          <w:rFonts w:ascii="Amiri" w:hAnsi="Amiri" w:eastAsia="Amiri" w:cs="Amiri"/>
          <w:lang w:bidi="ar-SA"/>
          <w:color w:val="111111"/>
          <w:sz w:val="28"/>
          <w:szCs w:val="28"/>
          <w:rtl/>
        </w:rPr>
        <w:t xml:space="preserve">ومِعْلاق الرجل : لسانه.</w:t>
      </w:r>
    </w:p>
    <w:p>
      <w:pPr>
        <w:pStyle w:val="BookText"/>
      </w:pPr>
      <w:r>
        <w:rPr>
          <w:rFonts w:ascii="Amiri" w:hAnsi="Amiri" w:eastAsia="Amiri" w:cs="Amiri"/>
          <w:lang w:bidi="ar-SA"/>
          <w:color w:val="111111"/>
          <w:sz w:val="28"/>
          <w:szCs w:val="28"/>
          <w:rtl/>
        </w:rPr>
        <w:t xml:space="preserve">مَفعُولاء ، ممدود</w:t>
      </w:r>
    </w:p>
    <w:p>
      <w:pPr>
        <w:pStyle w:val="BookText"/>
      </w:pPr>
      <w:r>
        <w:rPr>
          <w:rFonts w:ascii="IRNazanin" w:hAnsi="IRNazanin" w:eastAsia="IRNazanin" w:cs="IRNazanin"/>
          <w:lang w:bidi="fa-IR"/>
          <w:color w:val="111111"/>
          <w:sz w:val="28"/>
          <w:szCs w:val="28"/>
          <w:rtl/>
        </w:rPr>
        <w:t xml:space="preserve">[شماره صفحه واقعی : 4718]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41" w:name="pg14455_195050"/>
    <w:bookmarkEnd w:id="641"/>
    <w:p>
      <w:pPr>
        <w:pStyle w:val="BookText"/>
      </w:pPr>
      <w:r>
        <w:rPr>
          <w:rFonts w:ascii="IRNazanin" w:hAnsi="IRNazanin" w:eastAsia="IRNazanin" w:cs="IRNazanin"/>
          <w:lang w:bidi="fa-IR"/>
          <w:color w:val="111111"/>
          <w:sz w:val="28"/>
          <w:szCs w:val="28"/>
          <w:rtl/>
        </w:rPr>
        <w:t xml:space="preserve">ج</w:t>
      </w:r>
    </w:p>
    <w:p>
      <w:pPr>
        <w:pStyle w:val="Heading5"/>
      </w:pPr>
      <w:bookmarkStart w:id="3522" w:name="_Toc2742"/>
      <w:r>
        <w:t>المَعْلوجاء</w:t>
      </w:r>
      <w:bookmarkEnd w:id="3522"/>
    </w:p>
    <w:p>
      <w:pPr>
        <w:pStyle w:val="BookText"/>
      </w:pPr>
      <w:r>
        <w:rPr>
          <w:rFonts w:ascii="Amiri" w:hAnsi="Amiri" w:eastAsia="Amiri" w:cs="Amiri"/>
          <w:lang w:bidi="ar-SA"/>
          <w:color w:val="111111"/>
          <w:sz w:val="28"/>
          <w:szCs w:val="28"/>
          <w:rtl/>
        </w:rPr>
        <w:t xml:space="preserve">[المَعْلوجاء] : العُلوج.</w:t>
      </w:r>
    </w:p>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3523" w:name="_Toc2743"/>
      <w:r>
        <w:t>المُعالق</w:t>
      </w:r>
      <w:bookmarkEnd w:id="3523"/>
    </w:p>
    <w:p>
      <w:pPr>
        <w:pStyle w:val="BookText"/>
      </w:pPr>
      <w:r>
        <w:rPr>
          <w:rFonts w:ascii="Amiri" w:hAnsi="Amiri" w:eastAsia="Amiri" w:cs="Amiri"/>
          <w:lang w:bidi="ar-SA"/>
          <w:color w:val="111111"/>
          <w:sz w:val="28"/>
          <w:szCs w:val="28"/>
          <w:rtl/>
        </w:rPr>
        <w:t xml:space="preserve">[المُعالق] من النوق : مثل العَلُوق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524" w:name="_Toc2744"/>
      <w:r>
        <w:t>المُعالي</w:t>
      </w:r>
      <w:bookmarkEnd w:id="3524"/>
    </w:p>
    <w:p>
      <w:pPr>
        <w:pStyle w:val="BookText"/>
      </w:pPr>
      <w:r>
        <w:rPr>
          <w:rFonts w:ascii="Amiri" w:hAnsi="Amiri" w:eastAsia="Amiri" w:cs="Amiri"/>
          <w:lang w:bidi="ar-SA"/>
          <w:color w:val="111111"/>
          <w:sz w:val="28"/>
          <w:szCs w:val="28"/>
          <w:rtl/>
        </w:rPr>
        <w:t xml:space="preserve">[المُعالي] : يقال : أتيته من مُعالٍ : أي من عالٍ.</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3525" w:name="_Toc2745"/>
      <w:r>
        <w:t>المُعَلَّى</w:t>
      </w:r>
      <w:bookmarkEnd w:id="3525"/>
    </w:p>
    <w:p>
      <w:pPr>
        <w:pStyle w:val="BookText"/>
      </w:pPr>
      <w:r>
        <w:rPr>
          <w:rFonts w:ascii="Amiri" w:hAnsi="Amiri" w:eastAsia="Amiri" w:cs="Amiri"/>
          <w:lang w:bidi="ar-SA"/>
          <w:color w:val="111111"/>
          <w:sz w:val="28"/>
          <w:szCs w:val="28"/>
          <w:rtl/>
        </w:rPr>
        <w:t xml:space="preserve">[المُعَلَّى] : السابع من سهام الميسر ، وله سبعة أنصباء.</w:t>
      </w:r>
    </w:p>
    <w:p>
      <w:pPr>
        <w:pStyle w:val="BookText"/>
      </w:pPr>
      <w:r>
        <w:rPr>
          <w:rFonts w:ascii="Amiri" w:hAnsi="Amiri" w:eastAsia="Amiri" w:cs="Amiri"/>
          <w:lang w:bidi="ar-SA"/>
          <w:color w:val="111111"/>
          <w:sz w:val="28"/>
          <w:szCs w:val="28"/>
          <w:rtl/>
        </w:rPr>
        <w:t xml:space="preserve">والمُعَلّى : من أسماء الرجال.</w:t>
      </w:r>
    </w:p>
    <w:p>
      <w:pPr>
        <w:pStyle w:val="BookText"/>
      </w:pPr>
      <w:r>
        <w:rPr>
          <w:rFonts w:ascii="Amiri" w:hAnsi="Amiri" w:eastAsia="Amiri" w:cs="Amiri"/>
          <w:lang w:bidi="ar-SA"/>
          <w:color w:val="111111"/>
          <w:sz w:val="28"/>
          <w:szCs w:val="28"/>
          <w:rtl/>
        </w:rPr>
        <w:t xml:space="preserve">والمُعَلّى : فرس الأسعر الشاعر الجُعْفيّ </w:t>
      </w:r>
      <w:r>
        <w:rPr>
          <w:rStyle w:val="FootnoteReference"/>
        </w:rPr>
        <w:footnoteReference w:id="1693"/>
      </w:r>
      <w:r>
        <w:rPr>
          <w:rFonts w:ascii="Amiri" w:hAnsi="Amiri" w:eastAsia="Amiri" w:cs="Amiri"/>
          <w:lang w:bidi="ar-SA"/>
          <w:color w:val="111111"/>
          <w:sz w:val="28"/>
          <w:szCs w:val="28"/>
          <w:rtl/>
        </w:rPr>
        <w:t xml:space="preserve">، حباه به القيل الحميري ذو مرحب بن معدي كرب بحضرموت ، وكان الأسعر استنجده على قَتَلَةِ أبيه أبي حُمْران فأنجده وحباه بالمال والسلاح ، ولهما حديث ، قال فيه الأسعر :</w:t>
      </w:r>
    </w:p>
    <w:p>
      <w:pPr>
        <w:pStyle w:val="BookText"/>
      </w:pPr>
      <w:r>
        <w:rPr>
          <w:rFonts w:ascii="Amiri" w:hAnsi="Amiri" w:eastAsia="Amiri" w:cs="Amiri"/>
          <w:lang w:bidi="ar-SA"/>
          <w:color w:val="111111"/>
          <w:sz w:val="28"/>
          <w:szCs w:val="28"/>
          <w:rtl/>
        </w:rPr>
        <w:t xml:space="preserve">أريد دماء بني مازنٍ</w:t>
      </w:r>
    </w:p>
    <w:p>
      <w:pPr>
        <w:pStyle w:val="BookText"/>
      </w:pPr>
      <w:r>
        <w:rPr>
          <w:rFonts w:ascii="Amiri" w:hAnsi="Amiri" w:eastAsia="Amiri" w:cs="Amiri"/>
          <w:lang w:bidi="ar-SA"/>
          <w:color w:val="111111"/>
          <w:sz w:val="28"/>
          <w:szCs w:val="28"/>
          <w:rtl/>
        </w:rPr>
        <w:t xml:space="preserve">وراقَ المعلَّى بياضُ اللبن</w:t>
      </w:r>
    </w:p>
    <w:p>
      <w:pPr>
        <w:pStyle w:val="BookText"/>
      </w:pPr>
      <w:r>
        <w:rPr>
          <w:rFonts w:ascii="Amiri" w:hAnsi="Amiri" w:eastAsia="Amiri" w:cs="Amiri"/>
          <w:lang w:bidi="ar-SA"/>
          <w:color w:val="111111"/>
          <w:sz w:val="28"/>
          <w:szCs w:val="28"/>
          <w:rtl/>
        </w:rPr>
        <w:t xml:space="preserve">وهو الذي عناه الأسعر بقوله </w:t>
      </w:r>
      <w:r>
        <w:rPr>
          <w:rStyle w:val="FootnoteReference"/>
        </w:rPr>
        <w:footnoteReference w:id="1694"/>
      </w:r>
    </w:p>
    <w:p>
      <w:pPr>
        <w:pStyle w:val="BookText"/>
      </w:pPr>
      <w:r>
        <w:rPr>
          <w:rFonts w:ascii="Amiri" w:hAnsi="Amiri" w:eastAsia="Amiri" w:cs="Amiri"/>
          <w:lang w:bidi="ar-SA"/>
          <w:color w:val="111111"/>
          <w:sz w:val="28"/>
          <w:szCs w:val="28"/>
          <w:rtl/>
        </w:rPr>
        <w:t xml:space="preserve">حملوا بصائرهم على أكتافهم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وبصيرتي يغدو بها عَتَدٌ وأى</w:t>
      </w:r>
    </w:p>
    <w:p>
      <w:pPr>
        <w:pStyle w:val="BookText"/>
      </w:pPr>
      <w:r>
        <w:rPr>
          <w:rFonts w:ascii="IRNazanin" w:hAnsi="IRNazanin" w:eastAsia="IRNazanin" w:cs="IRNazanin"/>
          <w:lang w:bidi="fa-IR"/>
          <w:color w:val="111111"/>
          <w:sz w:val="28"/>
          <w:szCs w:val="28"/>
          <w:rtl/>
        </w:rPr>
        <w:t xml:space="preserve">[شماره صفحه واقعی : 4719]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42" w:name="pg14455_195051"/>
    <w:bookmarkEnd w:id="642"/>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526" w:name="_Toc2746"/>
      <w:r>
        <w:t>العُلَّج</w:t>
      </w:r>
      <w:bookmarkEnd w:id="3526"/>
    </w:p>
    <w:p>
      <w:pPr>
        <w:pStyle w:val="BookText"/>
      </w:pPr>
      <w:r>
        <w:rPr>
          <w:rFonts w:ascii="Amiri" w:hAnsi="Amiri" w:eastAsia="Amiri" w:cs="Amiri"/>
          <w:lang w:bidi="ar-SA"/>
          <w:color w:val="111111"/>
          <w:sz w:val="28"/>
          <w:szCs w:val="28"/>
          <w:rtl/>
        </w:rPr>
        <w:t xml:space="preserve">[العُلَّج] : الشديد المعالجة ، قال العجاج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 خراطيمَ ورأساً عُلَّجا</w:t>
      </w:r>
    </w:p>
    <w:p>
      <w:pPr>
        <w:pStyle w:val="BookText"/>
      </w:pPr>
      <w:r>
        <w:rPr>
          <w:rFonts w:ascii="IRNazanin" w:hAnsi="IRNazanin" w:eastAsia="IRNazanin" w:cs="IRNazanin"/>
          <w:lang w:bidi="fa-IR"/>
          <w:color w:val="111111"/>
          <w:sz w:val="28"/>
          <w:szCs w:val="28"/>
          <w:rtl/>
        </w:rPr>
        <w:t xml:space="preserve">ف</w:t>
      </w:r>
    </w:p>
    <w:p>
      <w:pPr>
        <w:pStyle w:val="Heading5"/>
      </w:pPr>
      <w:bookmarkStart w:id="3527" w:name="_Toc2747"/>
      <w:r>
        <w:t>العُلَّف</w:t>
      </w:r>
      <w:bookmarkEnd w:id="3527"/>
    </w:p>
    <w:p>
      <w:pPr>
        <w:pStyle w:val="BookText"/>
      </w:pPr>
      <w:r>
        <w:rPr>
          <w:rFonts w:ascii="Amiri" w:hAnsi="Amiri" w:eastAsia="Amiri" w:cs="Amiri"/>
          <w:lang w:bidi="ar-SA"/>
          <w:color w:val="111111"/>
          <w:sz w:val="28"/>
          <w:szCs w:val="28"/>
          <w:rtl/>
        </w:rPr>
        <w:t xml:space="preserve">[العُلَّف] : ثمر الطلح.</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528" w:name="_Toc2748"/>
      <w:r>
        <w:t>العَلّام</w:t>
      </w:r>
      <w:bookmarkEnd w:id="3528"/>
    </w:p>
    <w:p>
      <w:pPr>
        <w:pStyle w:val="BookText"/>
      </w:pPr>
      <w:r>
        <w:rPr>
          <w:rFonts w:ascii="Amiri" w:hAnsi="Amiri" w:eastAsia="Amiri" w:cs="Amiri"/>
          <w:lang w:bidi="ar-SA"/>
          <w:color w:val="111111"/>
          <w:sz w:val="28"/>
          <w:szCs w:val="28"/>
          <w:rtl/>
        </w:rPr>
        <w:t xml:space="preserve">[العَلّام] : رجلٌ عَلّامٌ وعلّامة ، بالهاء : أي كثير العلم ، الهاء للمبالغة. قال الفراء : تدخل الهاء في المذكر في المدح ، يذهبون به إلى الداهية ، وفي الذم يذهبون به إلى البهيمة.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529" w:name="_Toc2749"/>
      <w:r>
        <w:t>العُلّام</w:t>
      </w:r>
      <w:bookmarkEnd w:id="3529"/>
    </w:p>
    <w:p>
      <w:pPr>
        <w:pStyle w:val="BookText"/>
      </w:pPr>
      <w:r>
        <w:rPr>
          <w:rFonts w:ascii="Amiri" w:hAnsi="Amiri" w:eastAsia="Amiri" w:cs="Amiri"/>
          <w:lang w:bidi="ar-SA"/>
          <w:color w:val="111111"/>
          <w:sz w:val="28"/>
          <w:szCs w:val="28"/>
          <w:rtl/>
        </w:rPr>
        <w:t xml:space="preserve">[العُلّام] : الحِنَّاء.</w:t>
      </w:r>
    </w:p>
    <w:p>
      <w:pPr>
        <w:pStyle w:val="BookText"/>
      </w:pPr>
      <w:r>
        <w:rPr>
          <w:rFonts w:ascii="Amiri" w:hAnsi="Amiri" w:eastAsia="Amiri" w:cs="Amiri"/>
          <w:lang w:bidi="ar-SA"/>
          <w:color w:val="111111"/>
          <w:sz w:val="28"/>
          <w:szCs w:val="28"/>
          <w:rtl/>
        </w:rPr>
        <w:t xml:space="preserve">فُعَّيْل ، بضم الفاء وفتح العين</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 العُلَّيْق ]</w:t>
      </w:r>
      <w:r>
        <w:rPr>
          <w:rStyle w:val="FootnoteReference"/>
        </w:rPr>
        <w:footnoteReference w:id="1696"/>
      </w:r>
      <w:r>
        <w:rPr>
          <w:rFonts w:ascii="Amiri" w:hAnsi="Amiri" w:eastAsia="Amiri" w:cs="Amiri"/>
          <w:lang w:bidi="ar-SA"/>
          <w:color w:val="111111"/>
          <w:sz w:val="28"/>
          <w:szCs w:val="28"/>
          <w:rtl/>
        </w:rPr>
        <w:t xml:space="preserve">، بالقاف : نبت يلتوي على الشجر ويتعلق به ، وهو ضربٌ من اللبلاب ، له ورق كورق الورد ، وثمر كثمر التوت ، حلوٌ ، يؤكل ، وهو معتدل في الحرارة إذا نَضِج ، وقبل النضج قابضٌ مجفف إذا أُكل ثمره أو زهره قبل النضج عَقَلَ البطنَ ، ونفع من الإسهال الحادث من ضعف المعدة ، وقوّى المعدة ، وأذهب رطوبتها ، وإذا مُضغ ورقه نفع من قروح الفم ، وإذا ضمد بورقه أو أصله خفف رطوبة المقعدة ، وأذهب</w:t>
      </w:r>
    </w:p>
    <w:p>
      <w:pPr>
        <w:pStyle w:val="BookText"/>
      </w:pPr>
      <w:r>
        <w:rPr>
          <w:rFonts w:ascii="IRNazanin" w:hAnsi="IRNazanin" w:eastAsia="IRNazanin" w:cs="IRNazanin"/>
          <w:lang w:bidi="fa-IR"/>
          <w:color w:val="111111"/>
          <w:sz w:val="28"/>
          <w:szCs w:val="28"/>
          <w:rtl/>
        </w:rPr>
        <w:t xml:space="preserve">[شماره صفحه واقعی : 4720]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43" w:name="pg14455_195052"/>
    <w:bookmarkEnd w:id="643"/>
    <w:p>
      <w:pPr>
        <w:pStyle w:val="BookText"/>
      </w:pPr>
      <w:r>
        <w:rPr>
          <w:rFonts w:ascii="Amiri" w:hAnsi="Amiri" w:eastAsia="Amiri" w:cs="Amiri"/>
          <w:lang w:bidi="ar-SA"/>
          <w:color w:val="111111"/>
          <w:sz w:val="28"/>
          <w:szCs w:val="28"/>
          <w:rtl/>
        </w:rPr>
        <w:t xml:space="preserve">البواسير ، وأصله يفتِّت الحصى العارض في الكلى ، ويحلل أورامها. ويقال : إن زغب ثمره مضرٌّ بالرئة.</w:t>
      </w:r>
    </w:p>
    <w:p>
      <w:pPr>
        <w:pStyle w:val="BookText"/>
      </w:pPr>
      <w:r>
        <w:rPr>
          <w:rFonts w:ascii="Amiri" w:hAnsi="Amiri" w:eastAsia="Amiri" w:cs="Amiri"/>
          <w:lang w:bidi="ar-SA"/>
          <w:color w:val="111111"/>
          <w:sz w:val="28"/>
          <w:szCs w:val="28"/>
          <w:rtl/>
        </w:rPr>
        <w:t xml:space="preserve">فِعَّوْل ، بكسر الفاء وفتح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3530" w:name="_Toc2750"/>
      <w:r>
        <w:t>العِلَّوْز</w:t>
      </w:r>
      <w:bookmarkEnd w:id="3530"/>
    </w:p>
    <w:p>
      <w:pPr>
        <w:pStyle w:val="BookText"/>
      </w:pPr>
      <w:r>
        <w:rPr>
          <w:rFonts w:ascii="Amiri" w:hAnsi="Amiri" w:eastAsia="Amiri" w:cs="Amiri"/>
          <w:lang w:bidi="ar-SA"/>
          <w:color w:val="111111"/>
          <w:sz w:val="28"/>
          <w:szCs w:val="28"/>
          <w:rtl/>
        </w:rPr>
        <w:t xml:space="preserve">[العِلَّوْز] : لغةٌ في العِلَّوْص : وَجَعُ البطن. وليس في هذا داء.</w:t>
      </w:r>
    </w:p>
    <w:p>
      <w:pPr>
        <w:pStyle w:val="BookText"/>
      </w:pPr>
      <w:r>
        <w:rPr>
          <w:rFonts w:ascii="IRNazanin" w:hAnsi="IRNazanin" w:eastAsia="IRNazanin" w:cs="IRNazanin"/>
          <w:lang w:bidi="fa-IR"/>
          <w:color w:val="111111"/>
          <w:sz w:val="28"/>
          <w:szCs w:val="28"/>
          <w:rtl/>
        </w:rPr>
        <w:t xml:space="preserve">ش</w:t>
      </w:r>
    </w:p>
    <w:p>
      <w:pPr>
        <w:pStyle w:val="Heading5"/>
      </w:pPr>
      <w:bookmarkStart w:id="3531" w:name="_Toc2751"/>
      <w:r>
        <w:t>العِلَّوْش</w:t>
      </w:r>
      <w:bookmarkEnd w:id="3531"/>
    </w:p>
    <w:p>
      <w:pPr>
        <w:pStyle w:val="BookText"/>
      </w:pPr>
      <w:r>
        <w:rPr>
          <w:rFonts w:ascii="Amiri" w:hAnsi="Amiri" w:eastAsia="Amiri" w:cs="Amiri"/>
          <w:lang w:bidi="ar-SA"/>
          <w:color w:val="111111"/>
          <w:sz w:val="28"/>
          <w:szCs w:val="28"/>
          <w:rtl/>
        </w:rPr>
        <w:t xml:space="preserve">[العِلَّوْش] ، بالشين معجمةً : الذئب. قال الخليل : هذه الكلمة مخالفة لكلام العرب ، لأنه ليس في كلامهم شين بعد لام ، وإنما الشين في كلامهم قبل اللام ؛ وقال غير الخليل : ليس بمستنكر وقوع الشين بعد اللام.</w:t>
      </w:r>
    </w:p>
    <w:p>
      <w:pPr>
        <w:pStyle w:val="BookText"/>
      </w:pPr>
      <w:r>
        <w:rPr>
          <w:rFonts w:ascii="IRNazanin" w:hAnsi="IRNazanin" w:eastAsia="IRNazanin" w:cs="IRNazanin"/>
          <w:lang w:bidi="fa-IR"/>
          <w:color w:val="111111"/>
          <w:sz w:val="28"/>
          <w:szCs w:val="28"/>
          <w:rtl/>
        </w:rPr>
        <w:t xml:space="preserve">ص</w:t>
      </w:r>
    </w:p>
    <w:p>
      <w:pPr>
        <w:pStyle w:val="Heading5"/>
      </w:pPr>
      <w:bookmarkStart w:id="3532" w:name="_Toc2752"/>
      <w:r>
        <w:t>العِلَّوْص</w:t>
      </w:r>
      <w:bookmarkEnd w:id="3532"/>
    </w:p>
    <w:p>
      <w:pPr>
        <w:pStyle w:val="BookText"/>
      </w:pPr>
      <w:r>
        <w:rPr>
          <w:rFonts w:ascii="Amiri" w:hAnsi="Amiri" w:eastAsia="Amiri" w:cs="Amiri"/>
          <w:lang w:bidi="ar-SA"/>
          <w:color w:val="111111"/>
          <w:sz w:val="28"/>
          <w:szCs w:val="28"/>
          <w:rtl/>
        </w:rPr>
        <w:t xml:space="preserve">[العِلَّوْص] : وَجَعُ البطن ، ويقال : العِلَّوْص : التخمة ، ويروى أن رجلاً من المتقعرين بالبصرة سأل بعضَ الأطباء فقال : يا آسي أتيت بفيخة فيها رغيدةٌ ، فتناولت منها بِمَعْوٍ فأصابني عِلَّوْصٌ ، فقال له الطبيب : « عليك بحرقفٍ وشرقف فاشربه بماءٍ قرقف » جواباً له عن غريبه بمثله من غير أن يعلم بدائه ، فقال له : ويحك ، ما الحرقف والشرقف؟ قال : تقعيرٌ مثل تقعيرك ، لم نعرف الداء فأجبناك بما لا تعرف من الدواء.</w:t>
      </w:r>
    </w:p>
    <w:p>
      <w:pPr>
        <w:pStyle w:val="BookText"/>
      </w:pPr>
      <w:r>
        <w:rPr>
          <w:rFonts w:ascii="Amiri" w:hAnsi="Amiri" w:eastAsia="Amiri" w:cs="Amiri"/>
          <w:lang w:bidi="ar-SA"/>
          <w:color w:val="111111"/>
          <w:sz w:val="28"/>
          <w:szCs w:val="28"/>
          <w:rtl/>
        </w:rPr>
        <w:t xml:space="preserve">المعو : الرطب. والرغيدة : الزبدة. والفيخة : السُّكُرُّجَة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3533" w:name="_Toc2753"/>
      <w:r>
        <w:t>العِلَّوْض</w:t>
      </w:r>
      <w:bookmarkEnd w:id="3533"/>
    </w:p>
    <w:p>
      <w:pPr>
        <w:pStyle w:val="BookText"/>
      </w:pPr>
      <w:r>
        <w:rPr>
          <w:rFonts w:ascii="Amiri" w:hAnsi="Amiri" w:eastAsia="Amiri" w:cs="Amiri"/>
          <w:lang w:bidi="ar-SA"/>
          <w:color w:val="111111"/>
          <w:sz w:val="28"/>
          <w:szCs w:val="28"/>
          <w:rtl/>
        </w:rPr>
        <w:t xml:space="preserve">[العِلَّوْض] </w:t>
      </w:r>
      <w:r>
        <w:rPr>
          <w:rStyle w:val="FootnoteReference"/>
        </w:rPr>
        <w:footnoteReference w:id="1698"/>
      </w:r>
      <w:r>
        <w:rPr>
          <w:rFonts w:ascii="Amiri" w:hAnsi="Amiri" w:eastAsia="Amiri" w:cs="Amiri"/>
          <w:lang w:bidi="ar-SA"/>
          <w:color w:val="111111"/>
          <w:sz w:val="28"/>
          <w:szCs w:val="28"/>
          <w:rtl/>
        </w:rPr>
        <w:t xml:space="preserve">، بالضاد معجمةً : ابن آوى بلغة حمير (3).</w:t>
      </w:r>
    </w:p>
    <w:p>
      <w:pPr>
        <w:pStyle w:val="BookText"/>
      </w:pPr>
      <w:r>
        <w:rPr>
          <w:rFonts w:ascii="Amiri" w:hAnsi="Amiri" w:eastAsia="Amiri" w:cs="Amiri"/>
          <w:lang w:bidi="ar-SA"/>
          <w:color w:val="111111"/>
          <w:sz w:val="28"/>
          <w:szCs w:val="28"/>
          <w:rtl/>
        </w:rPr>
        <w:t xml:space="preserve">فِعِّيْل ، بكسر الفاء والعين</w:t>
      </w:r>
    </w:p>
    <w:p>
      <w:pPr>
        <w:pStyle w:val="BookText"/>
      </w:pPr>
      <w:r>
        <w:rPr>
          <w:rFonts w:ascii="IRNazanin" w:hAnsi="IRNazanin" w:eastAsia="IRNazanin" w:cs="IRNazanin"/>
          <w:lang w:bidi="fa-IR"/>
          <w:color w:val="111111"/>
          <w:sz w:val="28"/>
          <w:szCs w:val="28"/>
          <w:rtl/>
        </w:rPr>
        <w:t xml:space="preserve">[شماره صفحه واقعی : 4721]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44" w:name="pg14455_195053"/>
    <w:bookmarkEnd w:id="644"/>
    <w:p>
      <w:pPr>
        <w:pStyle w:val="BookText"/>
      </w:pPr>
      <w:r>
        <w:rPr>
          <w:rFonts w:ascii="Amiri" w:hAnsi="Amiri" w:eastAsia="Amiri" w:cs="Amiri"/>
          <w:lang w:bidi="ar-SA"/>
          <w:color w:val="111111"/>
          <w:sz w:val="28"/>
          <w:szCs w:val="28"/>
          <w:rtl/>
        </w:rPr>
        <w:t xml:space="preserve">ي</w:t>
      </w:r>
    </w:p>
    <w:p>
      <w:pPr>
        <w:pStyle w:val="Heading5"/>
      </w:pPr>
      <w:bookmarkStart w:id="3534" w:name="_Toc2754"/>
      <w:r>
        <w:t>العِلِّيَ</w:t>
      </w:r>
      <w:bookmarkEnd w:id="3534"/>
    </w:p>
    <w:p>
      <w:pPr>
        <w:pStyle w:val="BookText"/>
      </w:pPr>
      <w:r>
        <w:rPr>
          <w:rFonts w:ascii="Amiri" w:hAnsi="Amiri" w:eastAsia="Amiri" w:cs="Amiri"/>
          <w:lang w:bidi="ar-SA"/>
          <w:color w:val="111111"/>
          <w:sz w:val="28"/>
          <w:szCs w:val="28"/>
          <w:rtl/>
        </w:rPr>
        <w:t xml:space="preserve">[العِلِّيَ] والعِلِّيَّة ، بالهاء أيضاً : الغرفة ، وقول الله تعالى : ( إِنَّ كِتابَ الْأَبْرارِ لَفِي عِلِّيِّينَ )</w:t>
      </w:r>
      <w:r>
        <w:rPr>
          <w:rStyle w:val="FootnoteReference"/>
        </w:rPr>
        <w:footnoteReference w:id="1699"/>
      </w:r>
      <w:r>
        <w:rPr>
          <w:rFonts w:ascii="Amiri" w:hAnsi="Amiri" w:eastAsia="Amiri" w:cs="Amiri"/>
          <w:lang w:bidi="ar-SA"/>
          <w:color w:val="111111"/>
          <w:sz w:val="28"/>
          <w:szCs w:val="28"/>
          <w:rtl/>
        </w:rPr>
        <w:t xml:space="preserve">. قال الفراء : هو اسمٌ موضوعٌ على صيغة الجمع لا واحد له من لفظه ، كقولك : عشرون ، وقيل : عِلِّيُّونَ : بمعنى عُلُوّ على عُلُوّ ، ولذلك جُمع بالواو والنون تعظيماً لشأنه. وقال يونس النحوي : عِلِّيُّونَ : جمع عِلِّي وعِلِّيَّة. ويقال : إن عليين من صفة الملائكة ، فلذلك جمع بالواو والنون.</w:t>
      </w:r>
    </w:p>
    <w:p>
      <w:pPr>
        <w:pStyle w:val="BookText"/>
      </w:pPr>
      <w:r>
        <w:rPr>
          <w:rFonts w:ascii="Amiri" w:hAnsi="Amiri" w:eastAsia="Amiri" w:cs="Amiri"/>
          <w:lang w:bidi="ar-SA"/>
          <w:color w:val="111111"/>
          <w:sz w:val="28"/>
          <w:szCs w:val="28"/>
          <w:rtl/>
        </w:rPr>
        <w:t xml:space="preserve">فاعَل ، بفتح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535" w:name="_Toc2755"/>
      <w:r>
        <w:t>العالَم</w:t>
      </w:r>
      <w:bookmarkEnd w:id="3535"/>
    </w:p>
    <w:p>
      <w:pPr>
        <w:pStyle w:val="BookText"/>
      </w:pPr>
      <w:r>
        <w:rPr>
          <w:rFonts w:ascii="Amiri" w:hAnsi="Amiri" w:eastAsia="Amiri" w:cs="Amiri"/>
          <w:lang w:bidi="ar-SA"/>
          <w:color w:val="111111"/>
          <w:sz w:val="28"/>
          <w:szCs w:val="28"/>
          <w:rtl/>
        </w:rPr>
        <w:t xml:space="preserve">[العالَم] : واحد العالمين ، وهم أصناف الخلق ، قال الله تعالى : ( الْحَمْدُ لِلَّهِ رَبِ الْعالَمِينَ )</w:t>
      </w:r>
      <w:r>
        <w:rPr>
          <w:rStyle w:val="FootnoteReference"/>
        </w:rPr>
        <w:footnoteReference w:id="1700"/>
      </w:r>
      <w:r>
        <w:rPr>
          <w:rFonts w:ascii="Amiri" w:hAnsi="Amiri" w:eastAsia="Amiri" w:cs="Amiri"/>
          <w:lang w:bidi="ar-SA"/>
          <w:color w:val="111111"/>
          <w:sz w:val="28"/>
          <w:szCs w:val="28"/>
          <w:rtl/>
        </w:rPr>
        <w:t xml:space="preserve">. قال ابن عباس : العَالَم : ما يعقل من الملائكة والجن والإنس ، ومن ذلك قول الله تعالى : إن في ذلك لآيات للعالَمين </w:t>
      </w:r>
      <w:r>
        <w:rPr>
          <w:rStyle w:val="FootnoteReference"/>
        </w:rPr>
        <w:footnoteReference w:id="1701"/>
      </w:r>
      <w:r>
        <w:rPr>
          <w:rFonts w:ascii="Amiri" w:hAnsi="Amiri" w:eastAsia="Amiri" w:cs="Amiri"/>
          <w:lang w:bidi="ar-SA"/>
          <w:color w:val="111111"/>
          <w:sz w:val="28"/>
          <w:szCs w:val="28"/>
          <w:rtl/>
        </w:rPr>
        <w:t xml:space="preserve">، وقرأ حفص عن عاصم بكسر اللام. وقيل : العالَم : كل ذي روح من عاقل وبهيمة ؛ وقيل : العالَم : الدنيا وما فيها ، واشتقاقه من العِلم عند من جعل العالَم لما يَعْقِل ، واشتقاقه من العلامة عند من جعله لما يَعْقِل ولما لا يعقِل ، لأن فيه علامة الحدث ، وهي مقارنته لأحوال الحوادث التي لم يتقدمها ولم تتقدمه ، كالحركة والسكون ونحوهما ، وما لم يتقدم المحدث فهو محدث مثله ، والدليل على حدث الأحوال وقوعُها حالاً بعد حال ، لأن الجسم يتحرك ثم يسكن ويسكن ثم يتحرك ، ولا يجوز أن يكون متحركاً ساكناً في حالة واحدة ، فلم يبق</w:t>
      </w:r>
    </w:p>
    <w:p>
      <w:pPr>
        <w:pStyle w:val="BookText"/>
      </w:pPr>
      <w:r>
        <w:rPr>
          <w:rFonts w:ascii="IRNazanin" w:hAnsi="IRNazanin" w:eastAsia="IRNazanin" w:cs="IRNazanin"/>
          <w:lang w:bidi="fa-IR"/>
          <w:color w:val="111111"/>
          <w:sz w:val="28"/>
          <w:szCs w:val="28"/>
          <w:rtl/>
        </w:rPr>
        <w:t xml:space="preserve">[شماره صفحه واقعی : 4722]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45" w:name="pg14455_195054"/>
    <w:bookmarkEnd w:id="645"/>
    <w:p>
      <w:pPr>
        <w:pStyle w:val="BookText"/>
      </w:pPr>
      <w:r>
        <w:rPr>
          <w:rFonts w:ascii="Amiri" w:hAnsi="Amiri" w:eastAsia="Amiri" w:cs="Amiri"/>
          <w:lang w:bidi="ar-SA"/>
          <w:color w:val="111111"/>
          <w:sz w:val="28"/>
          <w:szCs w:val="28"/>
          <w:rtl/>
        </w:rPr>
        <w:t xml:space="preserve">إلا أنه سَكَنَ بسكونٍ حادث ، وتحرك بحركة حادثة.</w:t>
      </w:r>
    </w:p>
    <w:p>
      <w:pPr>
        <w:pStyle w:val="BookText"/>
      </w:pPr>
      <w:r>
        <w:rPr>
          <w:rFonts w:ascii="Amiri" w:hAnsi="Amiri" w:eastAsia="Amiri" w:cs="Amiri"/>
          <w:lang w:bidi="ar-SA"/>
          <w:color w:val="111111"/>
          <w:sz w:val="28"/>
          <w:szCs w:val="28"/>
          <w:rtl/>
        </w:rPr>
        <w:t xml:space="preserve">و [ فاعِل ] ، بكسر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536" w:name="_Toc2756"/>
      <w:r>
        <w:t>عالِج</w:t>
      </w:r>
      <w:bookmarkEnd w:id="3536"/>
    </w:p>
    <w:p>
      <w:pPr>
        <w:pStyle w:val="BookText"/>
      </w:pPr>
      <w:r>
        <w:rPr>
          <w:rFonts w:ascii="Amiri" w:hAnsi="Amiri" w:eastAsia="Amiri" w:cs="Amiri"/>
          <w:lang w:bidi="ar-SA"/>
          <w:color w:val="111111"/>
          <w:sz w:val="28"/>
          <w:szCs w:val="28"/>
          <w:rtl/>
        </w:rPr>
        <w:t xml:space="preserve">[عالِج] : اسم رملٍ بالبادية.</w:t>
      </w:r>
    </w:p>
    <w:p>
      <w:pPr>
        <w:pStyle w:val="BookText"/>
      </w:pPr>
      <w:r>
        <w:rPr>
          <w:rFonts w:ascii="Amiri" w:hAnsi="Amiri" w:eastAsia="Amiri" w:cs="Amiri"/>
          <w:lang w:bidi="ar-SA"/>
          <w:color w:val="111111"/>
          <w:sz w:val="28"/>
          <w:szCs w:val="28"/>
          <w:rtl/>
        </w:rPr>
        <w:t xml:space="preserve">والعالج : البعير الذي يرعى العَلَجان.</w:t>
      </w:r>
    </w:p>
    <w:p>
      <w:pPr>
        <w:pStyle w:val="BookText"/>
      </w:pPr>
      <w:r>
        <w:rPr>
          <w:rFonts w:ascii="IRNazanin" w:hAnsi="IRNazanin" w:eastAsia="IRNazanin" w:cs="IRNazanin"/>
          <w:lang w:bidi="fa-IR"/>
          <w:color w:val="111111"/>
          <w:sz w:val="28"/>
          <w:szCs w:val="28"/>
          <w:rtl/>
        </w:rPr>
        <w:t xml:space="preserve">ز</w:t>
      </w:r>
    </w:p>
    <w:p>
      <w:pPr>
        <w:pStyle w:val="Heading5"/>
      </w:pPr>
      <w:bookmarkStart w:id="3537" w:name="_Toc2757"/>
      <w:r>
        <w:t>عالِز</w:t>
      </w:r>
      <w:bookmarkEnd w:id="3537"/>
    </w:p>
    <w:p>
      <w:pPr>
        <w:pStyle w:val="BookText"/>
      </w:pPr>
      <w:r>
        <w:rPr>
          <w:rFonts w:ascii="IRNazanin" w:hAnsi="IRNazanin" w:eastAsia="IRNazanin" w:cs="IRNazanin"/>
          <w:lang w:bidi="fa-IR"/>
          <w:color w:val="111111"/>
          <w:sz w:val="28"/>
          <w:szCs w:val="28"/>
          <w:rtl/>
        </w:rPr>
        <w:t xml:space="preserve">[عالِز] : اسم موضع.</w:t>
      </w:r>
    </w:p>
    <w:p>
      <w:pPr>
        <w:pStyle w:val="BookText"/>
      </w:pPr>
      <w:r>
        <w:rPr>
          <w:rFonts w:ascii="IRNazanin" w:hAnsi="IRNazanin" w:eastAsia="IRNazanin" w:cs="IRNazanin"/>
          <w:lang w:bidi="fa-IR"/>
          <w:color w:val="111111"/>
          <w:sz w:val="28"/>
          <w:szCs w:val="28"/>
          <w:rtl/>
        </w:rPr>
        <w:t xml:space="preserve">م</w:t>
      </w:r>
    </w:p>
    <w:p>
      <w:pPr>
        <w:pStyle w:val="Heading5"/>
      </w:pPr>
      <w:bookmarkStart w:id="3538" w:name="_Toc2758"/>
      <w:r>
        <w:t>العالِم</w:t>
      </w:r>
      <w:bookmarkEnd w:id="3538"/>
    </w:p>
    <w:p>
      <w:pPr>
        <w:pStyle w:val="BookText"/>
      </w:pPr>
      <w:r>
        <w:rPr>
          <w:rFonts w:ascii="Amiri" w:hAnsi="Amiri" w:eastAsia="Amiri" w:cs="Amiri"/>
          <w:lang w:bidi="ar-SA"/>
          <w:color w:val="111111"/>
          <w:sz w:val="28"/>
          <w:szCs w:val="28"/>
          <w:rtl/>
        </w:rPr>
        <w:t xml:space="preserve">[العالِم] : نقيض الجاهل.</w:t>
      </w:r>
    </w:p>
    <w:p>
      <w:pPr>
        <w:pStyle w:val="BookText"/>
      </w:pPr>
      <w:r>
        <w:rPr>
          <w:rFonts w:ascii="Amiri" w:hAnsi="Amiri" w:eastAsia="Amiri" w:cs="Amiri"/>
          <w:lang w:bidi="ar-SA"/>
          <w:color w:val="111111"/>
          <w:sz w:val="28"/>
          <w:szCs w:val="28"/>
          <w:rtl/>
        </w:rPr>
        <w:t xml:space="preserve">والعالِم الذي لا يجهل : اللهُ عزوجل ، ولم يزل عالماً ، قال تعالى : ( عالِمِ الْغَيْبِ لا يَعْزُبُ عَنْهُ مِثْقالُ ذَرَّةٍ فِي السَّماواتِ وَلا فِي الْأَرْضِ وَلا أَصْغَرُ مِنْ ذلِكَ وَلا أَكْبَرُ )</w:t>
      </w:r>
      <w:r>
        <w:rPr>
          <w:rStyle w:val="FootnoteReference"/>
        </w:rPr>
        <w:footnoteReference w:id="1702"/>
      </w:r>
      <w:r>
        <w:rPr>
          <w:rFonts w:ascii="Amiri" w:hAnsi="Amiri" w:eastAsia="Amiri" w:cs="Amiri"/>
          <w:lang w:bidi="ar-SA"/>
          <w:color w:val="111111"/>
          <w:sz w:val="28"/>
          <w:szCs w:val="28"/>
          <w:rtl/>
        </w:rPr>
        <w:t xml:space="preserve">قرأ نافع وابن عامر برفع الميم في ( عالم ) ، وكذلك عن يعقوب ، وعنه الجر نعتاً لقوله : « رَبِّي » وهو رأي الباقين غير أن حمزة والكسائي قرأا ( عَلّام ) بتقدم اللام مشددةً على الألف على ( فَعّال ).</w:t>
      </w:r>
    </w:p>
    <w:p>
      <w:pPr>
        <w:pStyle w:val="BookText"/>
      </w:pPr>
      <w:r>
        <w:rPr>
          <w:rFonts w:ascii="Amiri" w:hAnsi="Amiri" w:eastAsia="Amiri" w:cs="Amiri"/>
          <w:lang w:bidi="ar-SA"/>
          <w:color w:val="111111"/>
          <w:sz w:val="28"/>
          <w:szCs w:val="28"/>
          <w:rtl/>
        </w:rPr>
        <w:t xml:space="preserve">والعالِم ، أيضا : الذي يشق الشفة.</w:t>
      </w:r>
    </w:p>
    <w:p>
      <w:pPr>
        <w:pStyle w:val="BookText"/>
      </w:pPr>
      <w:r>
        <w:rPr>
          <w:rFonts w:ascii="IRNazanin" w:hAnsi="IRNazanin" w:eastAsia="IRNazanin" w:cs="IRNazanin"/>
          <w:lang w:bidi="fa-IR"/>
          <w:color w:val="111111"/>
          <w:sz w:val="28"/>
          <w:szCs w:val="28"/>
          <w:rtl/>
        </w:rPr>
        <w:t xml:space="preserve">و</w:t>
      </w:r>
    </w:p>
    <w:p>
      <w:pPr>
        <w:pStyle w:val="Heading5"/>
      </w:pPr>
      <w:bookmarkStart w:id="3539" w:name="_Toc2759"/>
      <w:r>
        <w:t>العالي</w:t>
      </w:r>
      <w:bookmarkEnd w:id="3539"/>
    </w:p>
    <w:p>
      <w:pPr>
        <w:pStyle w:val="BookText"/>
      </w:pPr>
      <w:r>
        <w:rPr>
          <w:rFonts w:ascii="Amiri" w:hAnsi="Amiri" w:eastAsia="Amiri" w:cs="Amiri"/>
          <w:lang w:bidi="ar-SA"/>
          <w:color w:val="111111"/>
          <w:sz w:val="28"/>
          <w:szCs w:val="28"/>
          <w:rtl/>
        </w:rPr>
        <w:t xml:space="preserve">[العالي] : الرفيع.</w:t>
      </w:r>
    </w:p>
    <w:p>
      <w:pPr>
        <w:pStyle w:val="BookText"/>
      </w:pPr>
      <w:r>
        <w:rPr>
          <w:rFonts w:ascii="Amiri" w:hAnsi="Amiri" w:eastAsia="Amiri" w:cs="Amiri"/>
          <w:lang w:bidi="ar-SA"/>
          <w:color w:val="111111"/>
          <w:sz w:val="28"/>
          <w:szCs w:val="28"/>
          <w:rtl/>
        </w:rPr>
        <w:t xml:space="preserve">ويقال : أتيته من عالٍ : أي من أعلى.</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540" w:name="_Toc2760"/>
      <w:r>
        <w:t>العالية</w:t>
      </w:r>
      <w:bookmarkEnd w:id="3540"/>
    </w:p>
    <w:p>
      <w:pPr>
        <w:pStyle w:val="BookText"/>
      </w:pPr>
      <w:r>
        <w:rPr>
          <w:rFonts w:ascii="Amiri" w:hAnsi="Amiri" w:eastAsia="Amiri" w:cs="Amiri"/>
          <w:lang w:bidi="ar-SA"/>
          <w:color w:val="111111"/>
          <w:sz w:val="28"/>
          <w:szCs w:val="28"/>
          <w:rtl/>
        </w:rPr>
        <w:t xml:space="preserve">[العالية] : القناة المقوَّمة.</w:t>
      </w:r>
    </w:p>
    <w:p>
      <w:pPr>
        <w:pStyle w:val="BookText"/>
      </w:pPr>
      <w:r>
        <w:rPr>
          <w:rFonts w:ascii="Amiri" w:hAnsi="Amiri" w:eastAsia="Amiri" w:cs="Amiri"/>
          <w:lang w:bidi="ar-SA"/>
          <w:color w:val="111111"/>
          <w:sz w:val="28"/>
          <w:szCs w:val="28"/>
          <w:rtl/>
        </w:rPr>
        <w:t xml:space="preserve">والعالية : ما فوق نجد إلى تهامة.</w:t>
      </w:r>
    </w:p>
    <w:p>
      <w:pPr>
        <w:pStyle w:val="BookText"/>
      </w:pPr>
      <w:r>
        <w:rPr>
          <w:rFonts w:ascii="Amiri" w:hAnsi="Amiri" w:eastAsia="Amiri" w:cs="Amiri"/>
          <w:lang w:bidi="ar-SA"/>
          <w:color w:val="111111"/>
          <w:sz w:val="28"/>
          <w:szCs w:val="28"/>
          <w:rtl/>
        </w:rPr>
        <w:t xml:space="preserve">وخولان العالية </w:t>
      </w:r>
      <w:r>
        <w:rPr>
          <w:rStyle w:val="FootnoteReference"/>
        </w:rPr>
        <w:footnoteReference w:id="1703"/>
      </w:r>
      <w:r>
        <w:rPr>
          <w:rFonts w:ascii="Amiri" w:hAnsi="Amiri" w:eastAsia="Amiri" w:cs="Amiri"/>
          <w:lang w:bidi="ar-SA"/>
          <w:color w:val="111111"/>
          <w:sz w:val="28"/>
          <w:szCs w:val="28"/>
          <w:rtl/>
        </w:rPr>
        <w:t xml:space="preserve">: حي من اليمن ، من</w:t>
      </w:r>
    </w:p>
    <w:p>
      <w:pPr>
        <w:pStyle w:val="BookText"/>
      </w:pPr>
      <w:r>
        <w:rPr>
          <w:rFonts w:ascii="IRNazanin" w:hAnsi="IRNazanin" w:eastAsia="IRNazanin" w:cs="IRNazanin"/>
          <w:lang w:bidi="fa-IR"/>
          <w:color w:val="111111"/>
          <w:sz w:val="28"/>
          <w:szCs w:val="28"/>
          <w:rtl/>
        </w:rPr>
        <w:t xml:space="preserve">[شماره صفحه واقعی : 4723]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قضاعة من ولد خولان بن عمرو بن الحاف ابن قضاعة ، وإنما سُمُّوا خولان العالية : لأن خولان جميعاً كانوا بمأرب بصرواح ، وهو قصرٌ لهم ، فارتفع بعضهم إلى جبالٍ شرقي صنعاء فسموا خولان العالية ، وبقي سائرهم بمأرب حتى خرجوا بعد ذلك إلى ناحية صعدة ، قال شاعر خولان العالية</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السائل عن أنسابنا</w:t>
      </w:r>
    </w:p>
    <w:p>
      <w:pPr>
        <w:pStyle w:val="BookText"/>
      </w:pPr>
      <w:r>
        <w:rPr>
          <w:rFonts w:ascii="IRNazanin" w:hAnsi="IRNazanin" w:eastAsia="IRNazanin" w:cs="IRNazanin"/>
          <w:lang w:bidi="fa-IR"/>
          <w:color w:val="111111"/>
          <w:sz w:val="28"/>
          <w:szCs w:val="28"/>
          <w:rtl/>
        </w:rPr>
        <w:t xml:space="preserve">نحن خولان بن عمرو بن قضاعهْ</w:t>
      </w:r>
    </w:p>
    <w:p>
      <w:pPr>
        <w:pStyle w:val="BookText"/>
      </w:pPr>
      <w:r>
        <w:rPr>
          <w:rFonts w:ascii="Amiri" w:hAnsi="Amiri" w:eastAsia="Amiri" w:cs="Amiri"/>
          <w:lang w:bidi="ar-SA"/>
          <w:color w:val="111111"/>
          <w:sz w:val="28"/>
          <w:szCs w:val="28"/>
          <w:rtl/>
        </w:rPr>
        <w:t xml:space="preserve">نحن من حمير في ذروتها</w:t>
      </w:r>
    </w:p>
    <w:p>
      <w:pPr>
        <w:pStyle w:val="BookText"/>
      </w:pPr>
      <w:r>
        <w:rPr>
          <w:rFonts w:ascii="Amiri" w:hAnsi="Amiri" w:eastAsia="Amiri" w:cs="Amiri"/>
          <w:lang w:bidi="ar-SA"/>
          <w:color w:val="111111"/>
          <w:sz w:val="28"/>
          <w:szCs w:val="28"/>
          <w:rtl/>
        </w:rPr>
        <w:t xml:space="preserve">ولنا المرباع فيها والرباعهْ</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705"/>
      </w:r>
      <w:r>
        <w:rPr>
          <w:rFonts w:ascii="Amiri" w:hAnsi="Amiri" w:eastAsia="Amiri" w:cs="Amiri"/>
          <w:lang w:bidi="ar-SA"/>
          <w:color w:val="111111"/>
          <w:sz w:val="28"/>
          <w:szCs w:val="28"/>
          <w:rtl/>
        </w:rPr>
        <w:t xml:space="preserve">: « صلى النبي عليه السلام على السكاسك والسَّكون وعلى خولان خولان العالية ، وعلى الأُملوك أملوك ردمان ».</w:t>
      </w:r>
    </w:p>
    <w:p>
      <w:pPr>
        <w:pStyle w:val="BookText"/>
      </w:pPr>
      <w:r>
        <w:rPr>
          <w:rFonts w:ascii="Amiri" w:hAnsi="Amiri" w:eastAsia="Amiri" w:cs="Amiri"/>
          <w:lang w:bidi="ar-SA"/>
          <w:color w:val="111111"/>
          <w:sz w:val="28"/>
          <w:szCs w:val="28"/>
          <w:rtl/>
        </w:rPr>
        <w:t xml:space="preserve">ومن خولان العالية أبو مسلم الخولاني </w:t>
      </w:r>
      <w:r>
        <w:rPr>
          <w:rStyle w:val="FootnoteReference"/>
        </w:rPr>
        <w:footnoteReference w:id="1706"/>
      </w:r>
      <w:r>
        <w:rPr>
          <w:rFonts w:ascii="Amiri" w:hAnsi="Amiri" w:eastAsia="Amiri" w:cs="Amiri"/>
          <w:lang w:bidi="ar-SA"/>
          <w:color w:val="111111"/>
          <w:sz w:val="28"/>
          <w:szCs w:val="28"/>
          <w:rtl/>
        </w:rPr>
        <w:t xml:space="preserve">، واسمه عبد الرحمن ابن مشْكَم ، وكان من خيار التابعين.</w:t>
      </w:r>
    </w:p>
    <w:p>
      <w:pPr>
        <w:pStyle w:val="BookText"/>
      </w:pPr>
      <w:r>
        <w:rPr>
          <w:rFonts w:ascii="Amiri" w:hAnsi="Amiri" w:eastAsia="Amiri" w:cs="Amiri"/>
          <w:lang w:bidi="ar-SA"/>
          <w:color w:val="111111"/>
          <w:sz w:val="28"/>
          <w:szCs w:val="28"/>
          <w:rtl/>
        </w:rPr>
        <w:t xml:space="preserve">وقيل : إن خولان العالية : هو خولان بن عمرو بن مالك بن الحارث بن مرة بن أُدَد ابن زيد بن عمرو بن عريب بن زيد بن كهلان ، لأنهم لو كانوا من خولان قضاعة لما قيل لهم : خولان العالية ، فهذا للفرق بينهم في النسب. وهذا القول ليس بشيء لأنه خلاف قول العلماء بالأنساب ، ولأن خولان العالية معترفون بأنهم من قضاعة ، ولأن اسم خولان العالية إنما أتى للفرق بين البلاد ، لا للفرق بين النسب ، كما تقول العرب : طيئ السهل ، وطيئ الجبل ، وأزد شنوءة ، وأزد عُمان ، وهمدان البَون ، وهمدان الحجاز ، وزبيد نجران ، وزبيد اليمن ، وعذر مطرة ، وعذر شَعْب ، ونحو ذلك. وهذا كثير لا يُحصى ، حتى إن مَنْ يجعل صعدة من خولان يقولون لمن بجبال الغور : خولان المغرب ، ولمن بنواحي صعدة خولان المشرق ، ولمن أقام منهم باليمن</w:t>
      </w:r>
    </w:p>
    <w:p>
      <w:pPr>
        <w:pStyle w:val="BookText"/>
      </w:pPr>
      <w:r>
        <w:rPr>
          <w:rFonts w:ascii="IRNazanin" w:hAnsi="IRNazanin" w:eastAsia="IRNazanin" w:cs="IRNazanin"/>
          <w:lang w:bidi="fa-IR"/>
          <w:color w:val="111111"/>
          <w:sz w:val="28"/>
          <w:szCs w:val="28"/>
          <w:rtl/>
        </w:rPr>
        <w:t xml:space="preserve">[شماره صفحه واقعی : 4724]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46" w:name="pg14455_195056"/>
    <w:bookmarkEnd w:id="646"/>
    <w:p>
      <w:pPr>
        <w:pStyle w:val="BookText"/>
      </w:pPr>
      <w:r>
        <w:rPr>
          <w:rFonts w:ascii="Amiri" w:hAnsi="Amiri" w:eastAsia="Amiri" w:cs="Amiri"/>
          <w:lang w:bidi="ar-SA"/>
          <w:color w:val="111111"/>
          <w:sz w:val="28"/>
          <w:szCs w:val="28"/>
          <w:rtl/>
        </w:rPr>
        <w:t xml:space="preserve">الأقصى خولان اليمن ، ولمن بنواحي صعدة خولان الشام.</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3541" w:name="_Toc2761"/>
      <w:r>
        <w:t>عَلاف</w:t>
      </w:r>
      <w:bookmarkEnd w:id="3541"/>
    </w:p>
    <w:p>
      <w:pPr>
        <w:pStyle w:val="BookText"/>
      </w:pPr>
      <w:r>
        <w:rPr>
          <w:rFonts w:ascii="Amiri" w:hAnsi="Amiri" w:eastAsia="Amiri" w:cs="Amiri"/>
          <w:lang w:bidi="ar-SA"/>
          <w:color w:val="111111"/>
          <w:sz w:val="28"/>
          <w:szCs w:val="28"/>
          <w:rtl/>
        </w:rPr>
        <w:t xml:space="preserve">[عَلاف] : اسم رجلٍ من قضاعة تنسب إليه الرحال العَلافِيّة ، وهو زَبّان بن حُلْوان ابن عمرو بن الحاف بن قضاعة ، وبه سمي وادي عَلاف باليمن ، من ناحية صعدة ، قال النابغة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شُعَب العِلافيات بين فروجهم</w:t>
      </w:r>
    </w:p>
    <w:p>
      <w:pPr>
        <w:pStyle w:val="BookText"/>
      </w:pPr>
      <w:r>
        <w:rPr>
          <w:rFonts w:ascii="IRNazanin" w:hAnsi="IRNazanin" w:eastAsia="IRNazanin" w:cs="IRNazanin"/>
          <w:lang w:bidi="fa-IR"/>
          <w:color w:val="111111"/>
          <w:sz w:val="28"/>
          <w:szCs w:val="28"/>
          <w:rtl/>
        </w:rPr>
        <w:t xml:space="preserve">والمحصناتُ عوازبُ الأطهار</w:t>
      </w:r>
    </w:p>
    <w:p>
      <w:pPr>
        <w:pStyle w:val="BookText"/>
      </w:pPr>
      <w:r>
        <w:rPr>
          <w:rFonts w:ascii="Amiri" w:hAnsi="Amiri" w:eastAsia="Amiri" w:cs="Amiri"/>
          <w:lang w:bidi="ar-SA"/>
          <w:color w:val="111111"/>
          <w:sz w:val="28"/>
          <w:szCs w:val="28"/>
          <w:rtl/>
        </w:rPr>
        <w:t xml:space="preserve">ويقال : إنه عِلاف بكسر العين ، والمنسوب إليه كذلك ، والفتح أصح.</w:t>
      </w:r>
    </w:p>
    <w:p>
      <w:pPr>
        <w:pStyle w:val="BookText"/>
      </w:pPr>
      <w:r>
        <w:rPr>
          <w:rFonts w:ascii="IRNazanin" w:hAnsi="IRNazanin" w:eastAsia="IRNazanin" w:cs="IRNazanin"/>
          <w:lang w:bidi="fa-IR"/>
          <w:color w:val="111111"/>
          <w:sz w:val="28"/>
          <w:szCs w:val="28"/>
          <w:rtl/>
        </w:rPr>
        <w:t xml:space="preserve">ق</w:t>
      </w:r>
    </w:p>
    <w:p>
      <w:pPr>
        <w:pStyle w:val="Heading5"/>
      </w:pPr>
      <w:bookmarkStart w:id="3542" w:name="_Toc2762"/>
      <w:r>
        <w:t>العَلاق</w:t>
      </w:r>
      <w:bookmarkEnd w:id="3542"/>
    </w:p>
    <w:p>
      <w:pPr>
        <w:pStyle w:val="BookText"/>
      </w:pPr>
      <w:r>
        <w:rPr>
          <w:rFonts w:ascii="Amiri" w:hAnsi="Amiri" w:eastAsia="Amiri" w:cs="Amiri"/>
          <w:lang w:bidi="ar-SA"/>
          <w:color w:val="111111"/>
          <w:sz w:val="28"/>
          <w:szCs w:val="28"/>
          <w:rtl/>
        </w:rPr>
        <w:t xml:space="preserve">[العَلاق] : ما تتبلَّغ به الماشية ، يقال : ما بها عَلاقٌ : أي شيءٌ من المرتع ، قال الأعشى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وفلاةٍ كأنها ظهرُ ترسٍ</w:t>
      </w:r>
    </w:p>
    <w:p>
      <w:pPr>
        <w:pStyle w:val="BookText"/>
      </w:pPr>
      <w:r>
        <w:rPr>
          <w:rFonts w:ascii="Amiri" w:hAnsi="Amiri" w:eastAsia="Amiri" w:cs="Amiri"/>
          <w:lang w:bidi="ar-SA"/>
          <w:color w:val="111111"/>
          <w:sz w:val="28"/>
          <w:szCs w:val="28"/>
          <w:rtl/>
        </w:rPr>
        <w:t xml:space="preserve">ليس إلا الرجيع فيها علاقُ</w:t>
      </w:r>
    </w:p>
    <w:p>
      <w:pPr>
        <w:pStyle w:val="BookText"/>
      </w:pPr>
      <w:r>
        <w:rPr>
          <w:rFonts w:ascii="Amiri" w:hAnsi="Amiri" w:eastAsia="Amiri" w:cs="Amiri"/>
          <w:lang w:bidi="ar-SA"/>
          <w:color w:val="111111"/>
          <w:sz w:val="28"/>
          <w:szCs w:val="28"/>
          <w:rtl/>
        </w:rPr>
        <w:t xml:space="preserve">يعني ما ترده الإبل ونحوها من جِرَّتها.</w:t>
      </w:r>
    </w:p>
    <w:p>
      <w:pPr>
        <w:pStyle w:val="BookText"/>
      </w:pPr>
      <w:r>
        <w:rPr>
          <w:rFonts w:ascii="IRNazanin" w:hAnsi="IRNazanin" w:eastAsia="IRNazanin" w:cs="IRNazanin"/>
          <w:lang w:bidi="fa-IR"/>
          <w:color w:val="111111"/>
          <w:sz w:val="28"/>
          <w:szCs w:val="28"/>
          <w:rtl/>
        </w:rPr>
        <w:t xml:space="preserve">و</w:t>
      </w:r>
    </w:p>
    <w:p>
      <w:pPr>
        <w:pStyle w:val="Heading5"/>
      </w:pPr>
      <w:bookmarkStart w:id="3543" w:name="_Toc2763"/>
      <w:r>
        <w:t>العَلا</w:t>
      </w:r>
      <w:bookmarkEnd w:id="3543"/>
    </w:p>
    <w:p>
      <w:pPr>
        <w:pStyle w:val="BookText"/>
      </w:pPr>
      <w:r>
        <w:rPr>
          <w:rFonts w:ascii="Amiri" w:hAnsi="Amiri" w:eastAsia="Amiri" w:cs="Amiri"/>
          <w:lang w:bidi="ar-SA"/>
          <w:color w:val="111111"/>
          <w:sz w:val="28"/>
          <w:szCs w:val="28"/>
          <w:rtl/>
        </w:rPr>
        <w:t xml:space="preserve">[العَلا] : العُلا.</w:t>
      </w:r>
    </w:p>
    <w:p>
      <w:pPr>
        <w:pStyle w:val="BookText"/>
      </w:pPr>
      <w:r>
        <w:rPr>
          <w:rFonts w:ascii="IRNazanin" w:hAnsi="IRNazanin" w:eastAsia="IRNazanin" w:cs="IRNazanin"/>
          <w:lang w:bidi="fa-IR"/>
          <w:color w:val="111111"/>
          <w:sz w:val="28"/>
          <w:szCs w:val="28"/>
          <w:rtl/>
        </w:rPr>
        <w:t xml:space="preserve">والعَلا : من أسماء الرجال.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544" w:name="_Toc2764"/>
      <w:r>
        <w:t>العَلاقة</w:t>
      </w:r>
      <w:bookmarkEnd w:id="3544"/>
    </w:p>
    <w:p>
      <w:pPr>
        <w:pStyle w:val="BookText"/>
      </w:pPr>
      <w:r>
        <w:rPr>
          <w:rFonts w:ascii="Amiri" w:hAnsi="Amiri" w:eastAsia="Amiri" w:cs="Amiri"/>
          <w:lang w:bidi="ar-SA"/>
          <w:color w:val="111111"/>
          <w:sz w:val="28"/>
          <w:szCs w:val="28"/>
          <w:rtl/>
        </w:rPr>
        <w:t xml:space="preserve">[العَلاقة] ، بالقاف : الحب اللازم للقلب ، قال المرّار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أعلاقةً أم الوُلَيِّدِ بعدِ ما</w:t>
      </w:r>
    </w:p>
    <w:p>
      <w:pPr>
        <w:pStyle w:val="BookText"/>
      </w:pPr>
      <w:r>
        <w:rPr>
          <w:rFonts w:ascii="Amiri" w:hAnsi="Amiri" w:eastAsia="Amiri" w:cs="Amiri"/>
          <w:lang w:bidi="ar-SA"/>
          <w:color w:val="111111"/>
          <w:sz w:val="28"/>
          <w:szCs w:val="28"/>
          <w:rtl/>
        </w:rPr>
        <w:t xml:space="preserve">أفنان رأسك كالثِّغام المُخْلِس</w:t>
      </w:r>
    </w:p>
    <w:p>
      <w:pPr>
        <w:pStyle w:val="BookText"/>
      </w:pPr>
      <w:r>
        <w:rPr>
          <w:rFonts w:ascii="IRNazanin" w:hAnsi="IRNazanin" w:eastAsia="IRNazanin" w:cs="IRNazanin"/>
          <w:lang w:bidi="fa-IR"/>
          <w:color w:val="111111"/>
          <w:sz w:val="28"/>
          <w:szCs w:val="28"/>
          <w:rtl/>
        </w:rPr>
        <w:t xml:space="preserve">[شماره صفحه واقعی : 4725]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47" w:name="pg14455_195057"/>
    <w:bookmarkEnd w:id="647"/>
    <w:p>
      <w:pPr>
        <w:pStyle w:val="BookText"/>
      </w:pPr>
      <w:r>
        <w:rPr>
          <w:rFonts w:ascii="Amiri" w:hAnsi="Amiri" w:eastAsia="Amiri" w:cs="Amiri"/>
          <w:lang w:bidi="ar-SA"/>
          <w:color w:val="111111"/>
          <w:sz w:val="28"/>
          <w:szCs w:val="28"/>
          <w:rtl/>
        </w:rPr>
        <w:t xml:space="preserve">والعلاقة : الخصومة.</w:t>
      </w:r>
    </w:p>
    <w:p>
      <w:pPr>
        <w:pStyle w:val="BookText"/>
      </w:pPr>
      <w:r>
        <w:rPr>
          <w:rFonts w:ascii="IRNazanin" w:hAnsi="IRNazanin" w:eastAsia="IRNazanin" w:cs="IRNazanin"/>
          <w:lang w:bidi="fa-IR"/>
          <w:color w:val="111111"/>
          <w:sz w:val="28"/>
          <w:szCs w:val="28"/>
          <w:rtl/>
        </w:rPr>
        <w:t xml:space="preserve">م</w:t>
      </w:r>
    </w:p>
    <w:p>
      <w:pPr>
        <w:pStyle w:val="Heading5"/>
      </w:pPr>
      <w:bookmarkStart w:id="3545" w:name="_Toc2765"/>
      <w:r>
        <w:t>العَلامة</w:t>
      </w:r>
      <w:bookmarkEnd w:id="3545"/>
    </w:p>
    <w:p>
      <w:pPr>
        <w:pStyle w:val="BookText"/>
      </w:pPr>
      <w:r>
        <w:rPr>
          <w:rFonts w:ascii="Amiri" w:hAnsi="Amiri" w:eastAsia="Amiri" w:cs="Amiri"/>
          <w:lang w:bidi="ar-SA"/>
          <w:color w:val="111111"/>
          <w:sz w:val="28"/>
          <w:szCs w:val="28"/>
          <w:rtl/>
        </w:rPr>
        <w:t xml:space="preserve">[العَلامة] : معروفة.</w:t>
      </w:r>
    </w:p>
    <w:p>
      <w:pPr>
        <w:pStyle w:val="BookText"/>
      </w:pPr>
      <w:r>
        <w:rPr>
          <w:rFonts w:ascii="Amiri" w:hAnsi="Amiri" w:eastAsia="Amiri" w:cs="Amiri"/>
          <w:lang w:bidi="ar-SA"/>
          <w:color w:val="111111"/>
          <w:sz w:val="28"/>
          <w:szCs w:val="28"/>
          <w:rtl/>
        </w:rPr>
        <w:t xml:space="preserve">و [ فُعَالة ] ، بضم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3546" w:name="_Toc2766"/>
      <w:r>
        <w:t>العُلاثة</w:t>
      </w:r>
      <w:bookmarkEnd w:id="3546"/>
    </w:p>
    <w:p>
      <w:pPr>
        <w:pStyle w:val="BookText"/>
      </w:pPr>
      <w:r>
        <w:rPr>
          <w:rFonts w:ascii="Amiri" w:hAnsi="Amiri" w:eastAsia="Amiri" w:cs="Amiri"/>
          <w:lang w:bidi="ar-SA"/>
          <w:color w:val="111111"/>
          <w:sz w:val="28"/>
          <w:szCs w:val="28"/>
          <w:rtl/>
        </w:rPr>
        <w:t xml:space="preserve">[العُلاثة] ، بالثاء معجمةً بثلاث : الأقط بالسمن ، وكل شيء خُلط بهما فهو عُلاثة.</w:t>
      </w:r>
    </w:p>
    <w:p>
      <w:pPr>
        <w:pStyle w:val="BookText"/>
      </w:pPr>
      <w:r>
        <w:rPr>
          <w:rFonts w:ascii="Amiri" w:hAnsi="Amiri" w:eastAsia="Amiri" w:cs="Amiri"/>
          <w:lang w:bidi="ar-SA"/>
          <w:color w:val="111111"/>
          <w:sz w:val="28"/>
          <w:szCs w:val="28"/>
          <w:rtl/>
        </w:rPr>
        <w:t xml:space="preserve">وعُلاثة : اسم رجل من بني جعفر.</w:t>
      </w:r>
    </w:p>
    <w:p>
      <w:pPr>
        <w:pStyle w:val="BookText"/>
      </w:pPr>
      <w:r>
        <w:rPr>
          <w:rFonts w:ascii="IRNazanin" w:hAnsi="IRNazanin" w:eastAsia="IRNazanin" w:cs="IRNazanin"/>
          <w:lang w:bidi="fa-IR"/>
          <w:color w:val="111111"/>
          <w:sz w:val="28"/>
          <w:szCs w:val="28"/>
          <w:rtl/>
        </w:rPr>
        <w:t xml:space="preserve">و</w:t>
      </w:r>
    </w:p>
    <w:p>
      <w:pPr>
        <w:pStyle w:val="Heading5"/>
      </w:pPr>
      <w:bookmarkStart w:id="3547" w:name="_Toc2767"/>
      <w:r>
        <w:t>العُلاوة</w:t>
      </w:r>
      <w:bookmarkEnd w:id="3547"/>
    </w:p>
    <w:p>
      <w:pPr>
        <w:pStyle w:val="BookText"/>
      </w:pPr>
      <w:r>
        <w:rPr>
          <w:rFonts w:ascii="Amiri" w:hAnsi="Amiri" w:eastAsia="Amiri" w:cs="Amiri"/>
          <w:lang w:bidi="ar-SA"/>
          <w:color w:val="111111"/>
          <w:sz w:val="28"/>
          <w:szCs w:val="28"/>
          <w:rtl/>
        </w:rPr>
        <w:t xml:space="preserve">[العُلاوة] : نقيض السُّفالة.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548" w:name="_Toc2768"/>
      <w:r>
        <w:t>العِلاب</w:t>
      </w:r>
      <w:bookmarkEnd w:id="3548"/>
    </w:p>
    <w:p>
      <w:pPr>
        <w:pStyle w:val="BookText"/>
      </w:pPr>
      <w:r>
        <w:rPr>
          <w:rFonts w:ascii="Amiri" w:hAnsi="Amiri" w:eastAsia="Amiri" w:cs="Amiri"/>
          <w:lang w:bidi="ar-SA"/>
          <w:color w:val="111111"/>
          <w:sz w:val="28"/>
          <w:szCs w:val="28"/>
          <w:rtl/>
        </w:rPr>
        <w:t xml:space="preserve">[العِلاب] : وسمٌ في طول العنق.</w:t>
      </w:r>
    </w:p>
    <w:p>
      <w:pPr>
        <w:pStyle w:val="BookText"/>
      </w:pPr>
      <w:r>
        <w:rPr>
          <w:rFonts w:ascii="Amiri" w:hAnsi="Amiri" w:eastAsia="Amiri" w:cs="Amiri"/>
          <w:lang w:bidi="ar-SA"/>
          <w:color w:val="111111"/>
          <w:sz w:val="28"/>
          <w:szCs w:val="28"/>
          <w:rtl/>
        </w:rPr>
        <w:t xml:space="preserve">والعِلاب : جمع : علبة.</w:t>
      </w:r>
    </w:p>
    <w:p>
      <w:pPr>
        <w:pStyle w:val="BookText"/>
      </w:pPr>
      <w:r>
        <w:rPr>
          <w:rFonts w:ascii="IRNazanin" w:hAnsi="IRNazanin" w:eastAsia="IRNazanin" w:cs="IRNazanin"/>
          <w:lang w:bidi="fa-IR"/>
          <w:color w:val="111111"/>
          <w:sz w:val="28"/>
          <w:szCs w:val="28"/>
          <w:rtl/>
        </w:rPr>
        <w:t xml:space="preserve">ط</w:t>
      </w:r>
    </w:p>
    <w:p>
      <w:pPr>
        <w:pStyle w:val="Heading5"/>
      </w:pPr>
      <w:bookmarkStart w:id="3549" w:name="_Toc2769"/>
      <w:r>
        <w:t>العِلاط</w:t>
      </w:r>
      <w:bookmarkEnd w:id="3549"/>
    </w:p>
    <w:p>
      <w:pPr>
        <w:pStyle w:val="BookText"/>
      </w:pPr>
      <w:r>
        <w:rPr>
          <w:rFonts w:ascii="Amiri" w:hAnsi="Amiri" w:eastAsia="Amiri" w:cs="Amiri"/>
          <w:lang w:bidi="ar-SA"/>
          <w:color w:val="111111"/>
          <w:sz w:val="28"/>
          <w:szCs w:val="28"/>
          <w:rtl/>
        </w:rPr>
        <w:t xml:space="preserve">[العِلاط] : العِلاطان : صفحتا العنق من الجانبين.</w:t>
      </w:r>
    </w:p>
    <w:p>
      <w:pPr>
        <w:pStyle w:val="BookText"/>
      </w:pPr>
      <w:r>
        <w:rPr>
          <w:rFonts w:ascii="Amiri" w:hAnsi="Amiri" w:eastAsia="Amiri" w:cs="Amiri"/>
          <w:lang w:bidi="ar-SA"/>
          <w:color w:val="111111"/>
          <w:sz w:val="28"/>
          <w:szCs w:val="28"/>
          <w:rtl/>
        </w:rPr>
        <w:t xml:space="preserve">والعِلاط : سمةٌ في العنق عَرْضاً ، والجميع : أعلطة وعُلُط.</w:t>
      </w:r>
    </w:p>
    <w:p>
      <w:pPr>
        <w:pStyle w:val="BookText"/>
      </w:pPr>
      <w:r>
        <w:rPr>
          <w:rFonts w:ascii="Amiri" w:hAnsi="Amiri" w:eastAsia="Amiri" w:cs="Amiri"/>
          <w:lang w:bidi="ar-SA"/>
          <w:color w:val="111111"/>
          <w:sz w:val="28"/>
          <w:szCs w:val="28"/>
          <w:rtl/>
        </w:rPr>
        <w:t xml:space="preserve">ويقال : العِلاط : الحبل يجعل في العنق أيضا.</w:t>
      </w:r>
    </w:p>
    <w:p>
      <w:pPr>
        <w:pStyle w:val="BookText"/>
      </w:pPr>
      <w:r>
        <w:rPr>
          <w:rFonts w:ascii="Amiri" w:hAnsi="Amiri" w:eastAsia="Amiri" w:cs="Amiri"/>
          <w:lang w:bidi="ar-SA"/>
          <w:color w:val="111111"/>
          <w:sz w:val="28"/>
          <w:szCs w:val="28"/>
          <w:rtl/>
        </w:rPr>
        <w:t xml:space="preserve">قال بعضهم : وعِلاط الإبرة : خيطُها.</w:t>
      </w:r>
    </w:p>
    <w:p>
      <w:pPr>
        <w:pStyle w:val="BookText"/>
      </w:pPr>
      <w:r>
        <w:rPr>
          <w:rFonts w:ascii="Amiri" w:hAnsi="Amiri" w:eastAsia="Amiri" w:cs="Amiri"/>
          <w:lang w:bidi="ar-SA"/>
          <w:color w:val="111111"/>
          <w:sz w:val="28"/>
          <w:szCs w:val="28"/>
          <w:rtl/>
        </w:rPr>
        <w:t xml:space="preserve">وعِلاط الشمس : الممتد من شعاعها كأنه خيط ، والجميع : الأعلاط.</w:t>
      </w:r>
    </w:p>
    <w:p>
      <w:pPr>
        <w:pStyle w:val="BookText"/>
      </w:pPr>
      <w:r>
        <w:rPr>
          <w:rFonts w:ascii="IRNazanin" w:hAnsi="IRNazanin" w:eastAsia="IRNazanin" w:cs="IRNazanin"/>
          <w:lang w:bidi="fa-IR"/>
          <w:color w:val="111111"/>
          <w:sz w:val="28"/>
          <w:szCs w:val="28"/>
          <w:rtl/>
        </w:rPr>
        <w:t xml:space="preserve">ف</w:t>
      </w:r>
    </w:p>
    <w:p>
      <w:pPr>
        <w:pStyle w:val="Heading5"/>
      </w:pPr>
      <w:bookmarkStart w:id="3550" w:name="_Toc2770"/>
      <w:r>
        <w:t>العِلاف</w:t>
      </w:r>
      <w:bookmarkEnd w:id="3550"/>
    </w:p>
    <w:p>
      <w:pPr>
        <w:pStyle w:val="BookText"/>
      </w:pPr>
      <w:r>
        <w:rPr>
          <w:rFonts w:ascii="Amiri" w:hAnsi="Amiri" w:eastAsia="Amiri" w:cs="Amiri"/>
          <w:lang w:bidi="ar-SA"/>
          <w:color w:val="111111"/>
          <w:sz w:val="28"/>
          <w:szCs w:val="28"/>
          <w:rtl/>
        </w:rPr>
        <w:t xml:space="preserve">[العِلاف] : جمع عَلَف.</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551" w:name="_Toc2771"/>
      <w:r>
        <w:t>عِلاقة</w:t>
      </w:r>
      <w:bookmarkEnd w:id="3551"/>
    </w:p>
    <w:p>
      <w:pPr>
        <w:pStyle w:val="BookText"/>
      </w:pPr>
      <w:r>
        <w:rPr>
          <w:rFonts w:ascii="Amiri" w:hAnsi="Amiri" w:eastAsia="Amiri" w:cs="Amiri"/>
          <w:lang w:bidi="ar-SA"/>
          <w:color w:val="111111"/>
          <w:sz w:val="28"/>
          <w:szCs w:val="28"/>
          <w:rtl/>
        </w:rPr>
        <w:t xml:space="preserve">[عِلاقة] السَّوْط وغيرِه : ما يُعَلَّق به.</w:t>
      </w:r>
    </w:p>
    <w:p>
      <w:pPr>
        <w:pStyle w:val="BookText"/>
      </w:pPr>
      <w:r>
        <w:rPr>
          <w:rFonts w:ascii="IRNazanin" w:hAnsi="IRNazanin" w:eastAsia="IRNazanin" w:cs="IRNazanin"/>
          <w:lang w:bidi="fa-IR"/>
          <w:color w:val="111111"/>
          <w:sz w:val="28"/>
          <w:szCs w:val="28"/>
          <w:rtl/>
        </w:rPr>
        <w:t xml:space="preserve">[شماره صفحه واقعی : 4726]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48" w:name="pg14455_195058"/>
    <w:bookmarkEnd w:id="648"/>
    <w:p>
      <w:pPr>
        <w:pStyle w:val="BookText"/>
      </w:pPr>
      <w:r>
        <w:rPr>
          <w:rFonts w:ascii="IRNazanin" w:hAnsi="IRNazanin" w:eastAsia="IRNazanin" w:cs="IRNazanin"/>
          <w:lang w:bidi="fa-IR"/>
          <w:color w:val="111111"/>
          <w:sz w:val="28"/>
          <w:szCs w:val="28"/>
          <w:rtl/>
        </w:rPr>
        <w:t xml:space="preserve">و</w:t>
      </w:r>
    </w:p>
    <w:p>
      <w:pPr>
        <w:pStyle w:val="Heading5"/>
      </w:pPr>
      <w:bookmarkStart w:id="3552" w:name="_Toc2772"/>
      <w:r>
        <w:t>العِلاوة</w:t>
      </w:r>
      <w:bookmarkEnd w:id="3552"/>
    </w:p>
    <w:p>
      <w:pPr>
        <w:pStyle w:val="BookText"/>
      </w:pPr>
      <w:r>
        <w:rPr>
          <w:rFonts w:ascii="Amiri" w:hAnsi="Amiri" w:eastAsia="Amiri" w:cs="Amiri"/>
          <w:lang w:bidi="ar-SA"/>
          <w:color w:val="111111"/>
          <w:sz w:val="28"/>
          <w:szCs w:val="28"/>
          <w:rtl/>
        </w:rPr>
        <w:t xml:space="preserve">[العِلاوة] : ما يُعَلَّى على البعير بعد تمام حمله.</w:t>
      </w:r>
    </w:p>
    <w:p>
      <w:pPr>
        <w:pStyle w:val="BookText"/>
      </w:pPr>
      <w:r>
        <w:rPr>
          <w:rFonts w:ascii="Amiri" w:hAnsi="Amiri" w:eastAsia="Amiri" w:cs="Amiri"/>
          <w:lang w:bidi="ar-SA"/>
          <w:color w:val="111111"/>
          <w:sz w:val="28"/>
          <w:szCs w:val="28"/>
          <w:rtl/>
        </w:rPr>
        <w:t xml:space="preserve">والعِلاوة : رأس الرجل وعنقه ، يقال : ضرب عِلاوته.</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س</w:t>
      </w:r>
    </w:p>
    <w:p>
      <w:pPr>
        <w:pStyle w:val="Heading5"/>
      </w:pPr>
      <w:bookmarkStart w:id="3553" w:name="_Toc2773"/>
      <w:r>
        <w:t>العَلُوس</w:t>
      </w:r>
      <w:bookmarkEnd w:id="3553"/>
    </w:p>
    <w:p>
      <w:pPr>
        <w:pStyle w:val="BookText"/>
      </w:pPr>
      <w:r>
        <w:rPr>
          <w:rFonts w:ascii="Amiri" w:hAnsi="Amiri" w:eastAsia="Amiri" w:cs="Amiri"/>
          <w:lang w:bidi="ar-SA"/>
          <w:color w:val="111111"/>
          <w:sz w:val="28"/>
          <w:szCs w:val="28"/>
          <w:rtl/>
        </w:rPr>
        <w:t xml:space="preserve">[العَلُوس] : يقال : ما ذاق عَلُوْساً : أي شيئاً.</w:t>
      </w:r>
    </w:p>
    <w:p>
      <w:pPr>
        <w:pStyle w:val="BookText"/>
      </w:pPr>
      <w:r>
        <w:rPr>
          <w:rFonts w:ascii="IRNazanin" w:hAnsi="IRNazanin" w:eastAsia="IRNazanin" w:cs="IRNazanin"/>
          <w:lang w:bidi="fa-IR"/>
          <w:color w:val="111111"/>
          <w:sz w:val="28"/>
          <w:szCs w:val="28"/>
          <w:rtl/>
        </w:rPr>
        <w:t xml:space="preserve">ق</w:t>
      </w:r>
    </w:p>
    <w:p>
      <w:pPr>
        <w:pStyle w:val="Heading5"/>
      </w:pPr>
      <w:bookmarkStart w:id="3554" w:name="_Toc2774"/>
      <w:r>
        <w:t>العَلوق</w:t>
      </w:r>
      <w:bookmarkEnd w:id="3554"/>
    </w:p>
    <w:p>
      <w:pPr>
        <w:pStyle w:val="BookText"/>
      </w:pPr>
      <w:r>
        <w:rPr>
          <w:rFonts w:ascii="Amiri" w:hAnsi="Amiri" w:eastAsia="Amiri" w:cs="Amiri"/>
          <w:lang w:bidi="ar-SA"/>
          <w:color w:val="111111"/>
          <w:sz w:val="28"/>
          <w:szCs w:val="28"/>
          <w:rtl/>
        </w:rPr>
        <w:t xml:space="preserve">[العَلوق] : امرأةٌ عَلوق ، بالقاف : تحب زوجها.</w:t>
      </w:r>
    </w:p>
    <w:p>
      <w:pPr>
        <w:pStyle w:val="BookText"/>
      </w:pPr>
      <w:r>
        <w:rPr>
          <w:rFonts w:ascii="Amiri" w:hAnsi="Amiri" w:eastAsia="Amiri" w:cs="Amiri"/>
          <w:lang w:bidi="ar-SA"/>
          <w:color w:val="111111"/>
          <w:sz w:val="28"/>
          <w:szCs w:val="28"/>
          <w:rtl/>
        </w:rPr>
        <w:t xml:space="preserve">وناقة عَلُوْق : تألف الفحلَ وتأبى أن ترأم ولدَها.</w:t>
      </w:r>
    </w:p>
    <w:p>
      <w:pPr>
        <w:pStyle w:val="BookText"/>
      </w:pPr>
      <w:r>
        <w:rPr>
          <w:rFonts w:ascii="Amiri" w:hAnsi="Amiri" w:eastAsia="Amiri" w:cs="Amiri"/>
          <w:lang w:bidi="ar-SA"/>
          <w:color w:val="111111"/>
          <w:sz w:val="28"/>
          <w:szCs w:val="28"/>
          <w:rtl/>
        </w:rPr>
        <w:t xml:space="preserve">ويقال : إن العَلُوق : الناقة التي يُعْلَق عليها غيرَ ولدها ، وكذلك المرأة التي تُرضع ولد غيرها عَلُوْق ، قال :</w:t>
      </w:r>
    </w:p>
    <w:p>
      <w:pPr>
        <w:pStyle w:val="BookText"/>
      </w:pPr>
      <w:r>
        <w:rPr>
          <w:rFonts w:ascii="Amiri" w:hAnsi="Amiri" w:eastAsia="Amiri" w:cs="Amiri"/>
          <w:lang w:bidi="ar-SA"/>
          <w:color w:val="111111"/>
          <w:sz w:val="28"/>
          <w:szCs w:val="28"/>
          <w:rtl/>
        </w:rPr>
        <w:t xml:space="preserve">وبُدِّلْتُ من أُمٍّ عليَّ شفيقةٍ</w:t>
      </w:r>
    </w:p>
    <w:p>
      <w:pPr>
        <w:pStyle w:val="BookText"/>
      </w:pPr>
      <w:r>
        <w:rPr>
          <w:rFonts w:ascii="Amiri" w:hAnsi="Amiri" w:eastAsia="Amiri" w:cs="Amiri"/>
          <w:lang w:bidi="ar-SA"/>
          <w:color w:val="111111"/>
          <w:sz w:val="28"/>
          <w:szCs w:val="28"/>
          <w:rtl/>
        </w:rPr>
        <w:t xml:space="preserve">عَلُوْقاً وشرُّ الأمهات عَلُوقُها</w:t>
      </w:r>
    </w:p>
    <w:p>
      <w:pPr>
        <w:pStyle w:val="BookText"/>
      </w:pPr>
      <w:r>
        <w:rPr>
          <w:rFonts w:ascii="Amiri" w:hAnsi="Amiri" w:eastAsia="Amiri" w:cs="Amiri"/>
          <w:lang w:bidi="ar-SA"/>
          <w:color w:val="111111"/>
          <w:sz w:val="28"/>
          <w:szCs w:val="28"/>
          <w:rtl/>
        </w:rPr>
        <w:t xml:space="preserve">ويقال : العَلوق : الناقة التي ترأم بأنفها ولا تَدُرّ ، فيقال للرجل إذا كان يتكلم بما لا يفعل : عاملْتنا معاملة العَلوق ، قال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كيف ينفع ما تعطي العلوقُ به</w:t>
      </w:r>
    </w:p>
    <w:p>
      <w:pPr>
        <w:pStyle w:val="BookText"/>
      </w:pPr>
      <w:r>
        <w:rPr>
          <w:rFonts w:ascii="Amiri" w:hAnsi="Amiri" w:eastAsia="Amiri" w:cs="Amiri"/>
          <w:lang w:bidi="ar-SA"/>
          <w:color w:val="111111"/>
          <w:sz w:val="28"/>
          <w:szCs w:val="28"/>
          <w:rtl/>
        </w:rPr>
        <w:t xml:space="preserve">رئمانَ أنفٍ إذا ما ضُنَّ باللبنِ</w:t>
      </w:r>
    </w:p>
    <w:p>
      <w:pPr>
        <w:pStyle w:val="BookText"/>
      </w:pPr>
      <w:r>
        <w:rPr>
          <w:rFonts w:ascii="Amiri" w:hAnsi="Amiri" w:eastAsia="Amiri" w:cs="Amiri"/>
          <w:lang w:bidi="ar-SA"/>
          <w:color w:val="111111"/>
          <w:sz w:val="28"/>
          <w:szCs w:val="28"/>
          <w:rtl/>
        </w:rPr>
        <w:t xml:space="preserve">والعَلوق : الناقة التي علقت لقاحاً.</w:t>
      </w:r>
    </w:p>
    <w:p>
      <w:pPr>
        <w:pStyle w:val="BookText"/>
      </w:pPr>
      <w:r>
        <w:rPr>
          <w:rFonts w:ascii="Amiri" w:hAnsi="Amiri" w:eastAsia="Amiri" w:cs="Amiri"/>
          <w:lang w:bidi="ar-SA"/>
          <w:color w:val="111111"/>
          <w:sz w:val="28"/>
          <w:szCs w:val="28"/>
          <w:rtl/>
        </w:rPr>
        <w:t xml:space="preserve">والعَلوق : ما تعلقه الإبل : أي ترعاه ، قال الأعشى </w:t>
      </w:r>
      <w:r>
        <w:rPr>
          <w:rStyle w:val="FootnoteReference"/>
        </w:rPr>
        <w:footnoteReference w:id="1711"/>
      </w:r>
    </w:p>
    <w:p>
      <w:pPr>
        <w:pStyle w:val="BookText"/>
      </w:pPr>
      <w:r>
        <w:rPr>
          <w:rFonts w:ascii="Amiri" w:hAnsi="Amiri" w:eastAsia="Amiri" w:cs="Amiri"/>
          <w:lang w:bidi="ar-SA"/>
          <w:color w:val="111111"/>
          <w:sz w:val="28"/>
          <w:szCs w:val="28"/>
          <w:rtl/>
        </w:rPr>
        <w:t xml:space="preserve">هو الواهب المئة المصطفا</w:t>
      </w:r>
    </w:p>
    <w:p>
      <w:pPr>
        <w:pStyle w:val="BookText"/>
      </w:pPr>
      <w:r>
        <w:rPr>
          <w:rFonts w:ascii="Amiri" w:hAnsi="Amiri" w:eastAsia="Amiri" w:cs="Amiri"/>
          <w:lang w:bidi="ar-SA"/>
          <w:color w:val="111111"/>
          <w:sz w:val="28"/>
          <w:szCs w:val="28"/>
          <w:rtl/>
        </w:rPr>
        <w:t xml:space="preserve">ة اما مخاضا واما عشارا</w:t>
      </w:r>
    </w:p>
    <w:p>
      <w:pPr>
        <w:pStyle w:val="BookText"/>
      </w:pPr>
      <w:r>
        <w:rPr>
          <w:rFonts w:ascii="Amiri" w:hAnsi="Amiri" w:eastAsia="Amiri" w:cs="Amiri"/>
          <w:lang w:bidi="ar-SA"/>
          <w:color w:val="111111"/>
          <w:sz w:val="28"/>
          <w:szCs w:val="28"/>
          <w:rtl/>
        </w:rPr>
        <w:t xml:space="preserve">أما العجز المذكور للشاهد فهو عجز بيت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الواهب المئة المصطفا</w:t>
      </w:r>
    </w:p>
    <w:p>
      <w:pPr>
        <w:pStyle w:val="BookText"/>
      </w:pPr>
      <w:r>
        <w:rPr>
          <w:rFonts w:ascii="Amiri" w:hAnsi="Amiri" w:eastAsia="Amiri" w:cs="Amiri"/>
          <w:lang w:bidi="ar-SA"/>
          <w:color w:val="111111"/>
          <w:sz w:val="28"/>
          <w:szCs w:val="28"/>
          <w:rtl/>
        </w:rPr>
        <w:t xml:space="preserve">ة لاطِ العلوق بهن احمرارا</w:t>
      </w:r>
    </w:p>
    <w:p>
      <w:pPr>
        <w:pStyle w:val="BookText"/>
      </w:pPr>
      <w:r>
        <w:rPr>
          <w:rFonts w:ascii="IRNazanin" w:hAnsi="IRNazanin" w:eastAsia="IRNazanin" w:cs="IRNazanin"/>
          <w:lang w:bidi="fa-IR"/>
          <w:color w:val="111111"/>
          <w:sz w:val="28"/>
          <w:szCs w:val="28"/>
          <w:rtl/>
        </w:rPr>
        <w:t xml:space="preserve">[شماره صفحه واقعی : 4727]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49" w:name="pg14455_195059"/>
    <w:bookmarkEnd w:id="649"/>
    <w:p>
      <w:pPr>
        <w:pStyle w:val="BookText"/>
      </w:pPr>
      <w:r>
        <w:rPr>
          <w:rFonts w:ascii="Amiri" w:hAnsi="Amiri" w:eastAsia="Amiri" w:cs="Amiri"/>
          <w:lang w:bidi="ar-SA"/>
          <w:color w:val="111111"/>
          <w:sz w:val="28"/>
          <w:szCs w:val="28"/>
          <w:rtl/>
        </w:rPr>
        <w:t xml:space="preserve">أي : رَعَيْنَ العَلوق حتى لاط بهن احمراراً من السِّمَن.</w:t>
      </w:r>
    </w:p>
    <w:p>
      <w:pPr>
        <w:pStyle w:val="BookText"/>
      </w:pPr>
      <w:r>
        <w:rPr>
          <w:rFonts w:ascii="Amiri" w:hAnsi="Amiri" w:eastAsia="Amiri" w:cs="Amiri"/>
          <w:lang w:bidi="ar-SA"/>
          <w:color w:val="111111"/>
          <w:sz w:val="28"/>
          <w:szCs w:val="28"/>
          <w:rtl/>
        </w:rPr>
        <w:t xml:space="preserve">ويقال : ما بالناقة علوق : أي لبن.</w:t>
      </w:r>
    </w:p>
    <w:p>
      <w:pPr>
        <w:pStyle w:val="BookText"/>
      </w:pPr>
      <w:r>
        <w:rPr>
          <w:rFonts w:ascii="Amiri" w:hAnsi="Amiri" w:eastAsia="Amiri" w:cs="Amiri"/>
          <w:lang w:bidi="ar-SA"/>
          <w:color w:val="111111"/>
          <w:sz w:val="28"/>
          <w:szCs w:val="28"/>
          <w:rtl/>
        </w:rPr>
        <w:t xml:space="preserve">والعَلُوق : المنية ، قال </w:t>
      </w:r>
      <w:r>
        <w:rPr>
          <w:rStyle w:val="FootnoteReference"/>
        </w:rPr>
        <w:footnoteReference w:id="1712"/>
      </w:r>
    </w:p>
    <w:p>
      <w:pPr>
        <w:pStyle w:val="BookText"/>
      </w:pPr>
      <w:r>
        <w:rPr>
          <w:rFonts w:ascii="Amiri" w:hAnsi="Amiri" w:eastAsia="Amiri" w:cs="Amiri"/>
          <w:lang w:bidi="ar-SA"/>
          <w:color w:val="111111"/>
          <w:sz w:val="28"/>
          <w:szCs w:val="28"/>
          <w:rtl/>
        </w:rPr>
        <w:t xml:space="preserve">وسايلة بثعلبة من سير</w:t>
      </w:r>
    </w:p>
    <w:p>
      <w:pPr>
        <w:pStyle w:val="BookText"/>
      </w:pPr>
      <w:r>
        <w:rPr>
          <w:rFonts w:ascii="Amiri" w:hAnsi="Amiri" w:eastAsia="Amiri" w:cs="Amiri"/>
          <w:lang w:bidi="ar-SA"/>
          <w:color w:val="111111"/>
          <w:sz w:val="28"/>
          <w:szCs w:val="28"/>
          <w:rtl/>
        </w:rPr>
        <w:t xml:space="preserve">وقد علقت بثعلبة العلوق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وسائلة بثعلبة بن عمرو</w:t>
      </w:r>
    </w:p>
    <w:p>
      <w:pPr>
        <w:pStyle w:val="BookText"/>
      </w:pPr>
      <w:r>
        <w:rPr>
          <w:rFonts w:ascii="Amiri" w:hAnsi="Amiri" w:eastAsia="Amiri" w:cs="Amiri"/>
          <w:lang w:bidi="ar-SA"/>
          <w:color w:val="111111"/>
          <w:sz w:val="28"/>
          <w:szCs w:val="28"/>
          <w:rtl/>
        </w:rPr>
        <w:t xml:space="preserve">وقد علقت بثعلبة العَلوقُ</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555" w:name="_Toc2775"/>
      <w:r>
        <w:t>العَلوفِة</w:t>
      </w:r>
      <w:bookmarkEnd w:id="3555"/>
    </w:p>
    <w:p>
      <w:pPr>
        <w:pStyle w:val="BookText"/>
      </w:pPr>
      <w:r>
        <w:rPr>
          <w:rFonts w:ascii="Amiri" w:hAnsi="Amiri" w:eastAsia="Amiri" w:cs="Amiri"/>
          <w:lang w:bidi="ar-SA"/>
          <w:color w:val="111111"/>
          <w:sz w:val="28"/>
          <w:szCs w:val="28"/>
          <w:rtl/>
        </w:rPr>
        <w:t xml:space="preserve">[العَلوفِة] : الشاة التي تُعلف.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3556" w:name="_Toc2776"/>
      <w:r>
        <w:t>العليث</w:t>
      </w:r>
      <w:bookmarkEnd w:id="3556"/>
    </w:p>
    <w:p>
      <w:pPr>
        <w:pStyle w:val="BookText"/>
      </w:pPr>
      <w:r>
        <w:rPr>
          <w:rFonts w:ascii="Amiri" w:hAnsi="Amiri" w:eastAsia="Amiri" w:cs="Amiri"/>
          <w:lang w:bidi="ar-SA"/>
          <w:color w:val="111111"/>
          <w:sz w:val="28"/>
          <w:szCs w:val="28"/>
          <w:rtl/>
        </w:rPr>
        <w:t xml:space="preserve">[العليث] ، بالثاء معجمةً بثلاث : الطعام المخلوط بشعير.</w:t>
      </w:r>
    </w:p>
    <w:p>
      <w:pPr>
        <w:pStyle w:val="BookText"/>
      </w:pPr>
      <w:r>
        <w:rPr>
          <w:rFonts w:ascii="IRNazanin" w:hAnsi="IRNazanin" w:eastAsia="IRNazanin" w:cs="IRNazanin"/>
          <w:lang w:bidi="fa-IR"/>
          <w:color w:val="111111"/>
          <w:sz w:val="28"/>
          <w:szCs w:val="28"/>
          <w:rtl/>
        </w:rPr>
        <w:t xml:space="preserve">ق</w:t>
      </w:r>
    </w:p>
    <w:p>
      <w:pPr>
        <w:pStyle w:val="Heading5"/>
      </w:pPr>
      <w:bookmarkStart w:id="3557" w:name="_Toc2777"/>
      <w:r>
        <w:t>العَليق</w:t>
      </w:r>
      <w:bookmarkEnd w:id="3557"/>
    </w:p>
    <w:p>
      <w:pPr>
        <w:pStyle w:val="BookText"/>
      </w:pPr>
      <w:r>
        <w:rPr>
          <w:rFonts w:ascii="Amiri" w:hAnsi="Amiri" w:eastAsia="Amiri" w:cs="Amiri"/>
          <w:lang w:bidi="ar-SA"/>
          <w:color w:val="111111"/>
          <w:sz w:val="28"/>
          <w:szCs w:val="28"/>
          <w:rtl/>
        </w:rPr>
        <w:t xml:space="preserve">[العَليق] : القضيم الذي يُعلق على الدابة.</w:t>
      </w:r>
    </w:p>
    <w:p>
      <w:pPr>
        <w:pStyle w:val="BookText"/>
      </w:pPr>
      <w:r>
        <w:rPr>
          <w:rFonts w:ascii="IRNazanin" w:hAnsi="IRNazanin" w:eastAsia="IRNazanin" w:cs="IRNazanin"/>
          <w:lang w:bidi="fa-IR"/>
          <w:color w:val="111111"/>
          <w:sz w:val="28"/>
          <w:szCs w:val="28"/>
          <w:rtl/>
        </w:rPr>
        <w:t xml:space="preserve">م</w:t>
      </w:r>
    </w:p>
    <w:p>
      <w:pPr>
        <w:pStyle w:val="Heading5"/>
      </w:pPr>
      <w:bookmarkStart w:id="3558" w:name="_Toc2778"/>
      <w:r>
        <w:t>العليم</w:t>
      </w:r>
      <w:bookmarkEnd w:id="3558"/>
    </w:p>
    <w:p>
      <w:pPr>
        <w:pStyle w:val="BookText"/>
      </w:pPr>
      <w:r>
        <w:rPr>
          <w:rFonts w:ascii="Amiri" w:hAnsi="Amiri" w:eastAsia="Amiri" w:cs="Amiri"/>
          <w:lang w:bidi="ar-SA"/>
          <w:color w:val="111111"/>
          <w:sz w:val="28"/>
          <w:szCs w:val="28"/>
          <w:rtl/>
        </w:rPr>
        <w:t xml:space="preserve">[العليم] : العالم ، قال الله تعالى : ( وَاللهُ سَمِيعٌ عَلِيمٌ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559" w:name="_Toc2779"/>
      <w:r>
        <w:t>العَليّ</w:t>
      </w:r>
      <w:bookmarkEnd w:id="3559"/>
    </w:p>
    <w:p>
      <w:pPr>
        <w:pStyle w:val="BookText"/>
      </w:pPr>
      <w:r>
        <w:rPr>
          <w:rFonts w:ascii="Amiri" w:hAnsi="Amiri" w:eastAsia="Amiri" w:cs="Amiri"/>
          <w:lang w:bidi="ar-SA"/>
          <w:color w:val="111111"/>
          <w:sz w:val="28"/>
          <w:szCs w:val="28"/>
          <w:rtl/>
        </w:rPr>
        <w:t xml:space="preserve">[العَليّ] : العالي ، قال الله تعالى في إدريس عليه السلام : ( وَرَفَعْناهُ مَكاناً عَلِيًّا )</w:t>
      </w:r>
      <w:r>
        <w:rPr>
          <w:rStyle w:val="FootnoteReference"/>
        </w:rPr>
        <w:footnoteReference w:id="1714"/>
      </w:r>
      <w:r>
        <w:rPr>
          <w:rFonts w:ascii="Amiri" w:hAnsi="Amiri" w:eastAsia="Amiri" w:cs="Amiri"/>
          <w:lang w:bidi="ar-SA"/>
          <w:color w:val="111111"/>
          <w:sz w:val="28"/>
          <w:szCs w:val="28"/>
          <w:rtl/>
        </w:rPr>
        <w:t xml:space="preserve">. قيل : إن الله تعالى أطلعه على مجاري الكواكب في أفلاكها ، وأعلمه</w:t>
      </w:r>
    </w:p>
    <w:p>
      <w:pPr>
        <w:pStyle w:val="BookText"/>
      </w:pPr>
      <w:r>
        <w:rPr>
          <w:rFonts w:ascii="IRNazanin" w:hAnsi="IRNazanin" w:eastAsia="IRNazanin" w:cs="IRNazanin"/>
          <w:lang w:bidi="fa-IR"/>
          <w:color w:val="111111"/>
          <w:sz w:val="28"/>
          <w:szCs w:val="28"/>
          <w:rtl/>
        </w:rPr>
        <w:t xml:space="preserve">[شماره صفحه واقعی : 4728]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50" w:name="pg14455_195060"/>
    <w:bookmarkEnd w:id="650"/>
    <w:p>
      <w:pPr>
        <w:pStyle w:val="BookText"/>
      </w:pPr>
      <w:r>
        <w:rPr>
          <w:rFonts w:ascii="Amiri" w:hAnsi="Amiri" w:eastAsia="Amiri" w:cs="Amiri"/>
          <w:lang w:bidi="ar-SA"/>
          <w:color w:val="111111"/>
          <w:sz w:val="28"/>
          <w:szCs w:val="28"/>
          <w:rtl/>
        </w:rPr>
        <w:t xml:space="preserve">بدلائلها ، وجعل علمَ النجوم معجزته على قومه. وقرأ يعقوب : هذا صراط عَلِي مستقيم </w:t>
      </w:r>
      <w:r>
        <w:rPr>
          <w:rStyle w:val="FootnoteReference"/>
        </w:rPr>
        <w:footnoteReference w:id="1715"/>
      </w:r>
      <w:r>
        <w:rPr>
          <w:rFonts w:ascii="Amiri" w:hAnsi="Amiri" w:eastAsia="Amiri" w:cs="Amiri"/>
          <w:lang w:bidi="ar-SA"/>
          <w:color w:val="111111"/>
          <w:sz w:val="28"/>
          <w:szCs w:val="28"/>
          <w:rtl/>
        </w:rPr>
        <w:t xml:space="preserve">أي : رفيع.</w:t>
      </w:r>
    </w:p>
    <w:p>
      <w:pPr>
        <w:pStyle w:val="BookText"/>
      </w:pPr>
      <w:r>
        <w:rPr>
          <w:rFonts w:ascii="Amiri" w:hAnsi="Amiri" w:eastAsia="Amiri" w:cs="Amiri"/>
          <w:lang w:bidi="ar-SA"/>
          <w:color w:val="111111"/>
          <w:sz w:val="28"/>
          <w:szCs w:val="28"/>
          <w:rtl/>
        </w:rPr>
        <w:t xml:space="preserve">والعليّ : المتعالي ، وهو الله عز وجَل ، قال الله تعالى : ( وَهُوَ الْعَلِيُ الْعَظِيمُ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 </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أنشد المبرد :</w:t>
      </w:r>
    </w:p>
    <w:p>
      <w:pPr>
        <w:pStyle w:val="BookText"/>
      </w:pPr>
      <w:r>
        <w:rPr>
          <w:rFonts w:ascii="Amiri" w:hAnsi="Amiri" w:eastAsia="Amiri" w:cs="Amiri"/>
          <w:lang w:bidi="ar-SA"/>
          <w:color w:val="111111"/>
          <w:sz w:val="28"/>
          <w:szCs w:val="28"/>
          <w:rtl/>
        </w:rPr>
        <w:t xml:space="preserve">على له فضلان فضل قرابة</w:t>
      </w:r>
    </w:p>
    <w:p>
      <w:pPr>
        <w:pStyle w:val="BookText"/>
      </w:pPr>
      <w:r>
        <w:rPr>
          <w:rFonts w:ascii="Amiri" w:hAnsi="Amiri" w:eastAsia="Amiri" w:cs="Amiri"/>
          <w:lang w:bidi="ar-SA"/>
          <w:color w:val="111111"/>
          <w:sz w:val="28"/>
          <w:szCs w:val="28"/>
          <w:rtl/>
        </w:rPr>
        <w:t xml:space="preserve">وفضل بنصل السيف والسمر</w:t>
      </w:r>
    </w:p>
    <w:p>
      <w:pPr>
        <w:pStyle w:val="BookText"/>
      </w:pPr>
      <w:r>
        <w:rPr>
          <w:rFonts w:ascii="Amiri" w:hAnsi="Amiri" w:eastAsia="Amiri" w:cs="Amiri"/>
          <w:lang w:bidi="ar-SA"/>
          <w:color w:val="111111"/>
          <w:sz w:val="28"/>
          <w:szCs w:val="28"/>
          <w:rtl/>
        </w:rPr>
        <w:t xml:space="preserve">قال الصغّاني : توفي بالكوفة من ضربة الملعون عبد الرحمن بن ملجم المرادي ودفن هناك عند مسجد الجماعة ، في الرحبة ، مما يلي أبواب كندة. » والآية الشاهد في سورة الأحزاب : 33 / 25 : ( وَرَدَّ اللهُ الَّذِينَ كَفَرُوا بِغَيْظِهِمْ لَمْ يَنالُوا خَيْراً وَكَفَى اللهُ الْمُؤْمِنِينَ الْقِتالَ وَكانَ اللهُ قَوِيًّا عَزِيزاً ). وقد أقحم الناسخ بين ( الْقِتالَ ) و ( وَكانَ ) كلمة « بعلي » ونسب القراءة إلى ابن مسعود ، وليس في آخر هذه الزيادة ( صح ) فتحقق لدينا أن هذه زيادة من الناسخ ولذلك أنزلناها إلى الحواشي ، وانظر تفسير الآية في فتح القدير : ( 4 / 272 ) ، وانظر مقدمة المحققين حول مذهب ناسخ الأصل ( س ).</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560" w:name="_Toc2780"/>
      <w:r>
        <w:t>العليفة</w:t>
      </w:r>
      <w:bookmarkEnd w:id="3560"/>
    </w:p>
    <w:p>
      <w:pPr>
        <w:pStyle w:val="BookText"/>
      </w:pPr>
      <w:r>
        <w:rPr>
          <w:rFonts w:ascii="Amiri" w:hAnsi="Amiri" w:eastAsia="Amiri" w:cs="Amiri"/>
          <w:lang w:bidi="ar-SA"/>
          <w:color w:val="111111"/>
          <w:sz w:val="28"/>
          <w:szCs w:val="28"/>
          <w:rtl/>
        </w:rPr>
        <w:t xml:space="preserve">[العليفة] : الشاة أو الناقة تُعلف ولا تُرْسَل ترعى.</w:t>
      </w:r>
    </w:p>
    <w:p>
      <w:pPr>
        <w:pStyle w:val="BookText"/>
      </w:pPr>
      <w:r>
        <w:rPr>
          <w:rFonts w:ascii="IRNazanin" w:hAnsi="IRNazanin" w:eastAsia="IRNazanin" w:cs="IRNazanin"/>
          <w:lang w:bidi="fa-IR"/>
          <w:color w:val="111111"/>
          <w:sz w:val="28"/>
          <w:szCs w:val="28"/>
          <w:rtl/>
        </w:rPr>
        <w:t xml:space="preserve">ق</w:t>
      </w:r>
    </w:p>
    <w:p>
      <w:pPr>
        <w:pStyle w:val="Heading5"/>
      </w:pPr>
      <w:bookmarkStart w:id="3561" w:name="_Toc2781"/>
      <w:r>
        <w:t>العليقة</w:t>
      </w:r>
      <w:bookmarkEnd w:id="3561"/>
    </w:p>
    <w:p>
      <w:pPr>
        <w:pStyle w:val="BookText"/>
      </w:pPr>
      <w:r>
        <w:rPr>
          <w:rFonts w:ascii="Amiri" w:hAnsi="Amiri" w:eastAsia="Amiri" w:cs="Amiri"/>
          <w:lang w:bidi="ar-SA"/>
          <w:color w:val="111111"/>
          <w:sz w:val="28"/>
          <w:szCs w:val="28"/>
          <w:rtl/>
        </w:rPr>
        <w:t xml:space="preserve">[العليقة] : الدابة يدفعها صاحبها إلى رجل ليمتار عليها ، يقال : عَلَّق فلانٌ معي عليقة ، قال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وقائلةٍ لا تركبنَ عليقةً</w:t>
      </w:r>
    </w:p>
    <w:p>
      <w:pPr>
        <w:pStyle w:val="BookText"/>
      </w:pPr>
      <w:r>
        <w:rPr>
          <w:rFonts w:ascii="Amiri" w:hAnsi="Amiri" w:eastAsia="Amiri" w:cs="Amiri"/>
          <w:lang w:bidi="ar-SA"/>
          <w:color w:val="111111"/>
          <w:sz w:val="28"/>
          <w:szCs w:val="28"/>
          <w:rtl/>
        </w:rPr>
        <w:t xml:space="preserve">ومن لذة الدنيا ركوب العلائقِ</w:t>
      </w:r>
    </w:p>
    <w:p>
      <w:pPr>
        <w:pStyle w:val="BookText"/>
      </w:pPr>
      <w:r>
        <w:rPr>
          <w:rFonts w:ascii="Amiri" w:hAnsi="Amiri" w:eastAsia="Amiri" w:cs="Amiri"/>
          <w:lang w:bidi="ar-SA"/>
          <w:color w:val="111111"/>
          <w:sz w:val="28"/>
          <w:szCs w:val="28"/>
          <w:rtl/>
        </w:rPr>
        <w:t xml:space="preserve">والعَليقة : ما تَعَلَّقْتَه ، وفي الحديث عن النبي عليه‌السلام : « أدوا العلائق » </w:t>
      </w:r>
      <w:r>
        <w:rPr>
          <w:rStyle w:val="FootnoteReference"/>
        </w:rPr>
        <w:footnoteReference w:id="1719"/>
      </w:r>
      <w:r>
        <w:rPr>
          <w:rFonts w:ascii="Amiri" w:hAnsi="Amiri" w:eastAsia="Amiri" w:cs="Amiri"/>
          <w:lang w:bidi="ar-SA"/>
          <w:color w:val="111111"/>
          <w:sz w:val="28"/>
          <w:szCs w:val="28"/>
          <w:rtl/>
        </w:rPr>
        <w:t xml:space="preserve">، قيل له : وما العلائق؟ قال : « ما تراضى عليه الأهلون » ، يعني من المهر. قال</w:t>
      </w:r>
    </w:p>
    <w:p>
      <w:pPr>
        <w:pStyle w:val="BookText"/>
      </w:pPr>
      <w:r>
        <w:rPr>
          <w:rFonts w:ascii="IRNazanin" w:hAnsi="IRNazanin" w:eastAsia="IRNazanin" w:cs="IRNazanin"/>
          <w:lang w:bidi="fa-IR"/>
          <w:color w:val="111111"/>
          <w:sz w:val="28"/>
          <w:szCs w:val="28"/>
          <w:rtl/>
        </w:rPr>
        <w:t xml:space="preserve">[شماره صفحه واقعی : 4729]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51" w:name="pg14455_195061"/>
    <w:bookmarkEnd w:id="651"/>
    <w:p>
      <w:pPr>
        <w:pStyle w:val="BookText"/>
      </w:pPr>
      <w:r>
        <w:rPr>
          <w:rFonts w:ascii="Amiri" w:hAnsi="Amiri" w:eastAsia="Amiri" w:cs="Amiri"/>
          <w:lang w:bidi="ar-SA"/>
          <w:color w:val="111111"/>
          <w:sz w:val="28"/>
          <w:szCs w:val="28"/>
          <w:rtl/>
        </w:rPr>
        <w:t xml:space="preserve">الشافعي وابن أبي ليلى والثوري : لا حَدَّ لقليل المهر ، ولا لكثيره ، وإنما هو ما تراضى به الزوجان. وقال أبو حنيفة وأصحابه ومن وافقهم : أقله عشرة دراهم لحديث عنه عليه‌السلام : « لا مهر دون عشرة دراهم » </w:t>
      </w:r>
      <w:r>
        <w:rPr>
          <w:rStyle w:val="FootnoteReference"/>
        </w:rPr>
        <w:footnoteReference w:id="1720"/>
      </w:r>
      <w:r>
        <w:rPr>
          <w:rFonts w:ascii="Amiri" w:hAnsi="Amiri" w:eastAsia="Amiri" w:cs="Amiri"/>
          <w:lang w:bidi="ar-SA"/>
          <w:color w:val="111111"/>
          <w:sz w:val="28"/>
          <w:szCs w:val="28"/>
          <w:rtl/>
        </w:rPr>
        <w:t xml:space="preserve">. وقال ابن شبرمة : أقله خمسة دراهم ، وعن النخعي : أربعة دراهم. وقال مالك : أقله ربع دينار أو ثلاثة دراهم.</w:t>
      </w:r>
    </w:p>
    <w:p>
      <w:pPr>
        <w:pStyle w:val="BookText"/>
      </w:pPr>
      <w:r>
        <w:rPr>
          <w:rFonts w:ascii="Amiri" w:hAnsi="Amiri" w:eastAsia="Amiri" w:cs="Amiri"/>
          <w:lang w:bidi="ar-SA"/>
          <w:color w:val="111111"/>
          <w:sz w:val="28"/>
          <w:szCs w:val="28"/>
          <w:rtl/>
        </w:rPr>
        <w:t xml:space="preserve">فَعَاليَة ، بفتح الفاء وكسر 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3562" w:name="_Toc2782"/>
      <w:r>
        <w:t>العَلاقية</w:t>
      </w:r>
      <w:bookmarkEnd w:id="3562"/>
    </w:p>
    <w:p>
      <w:pPr>
        <w:pStyle w:val="BookText"/>
      </w:pPr>
      <w:r>
        <w:rPr>
          <w:rFonts w:ascii="Amiri" w:hAnsi="Amiri" w:eastAsia="Amiri" w:cs="Amiri"/>
          <w:lang w:bidi="ar-SA"/>
          <w:color w:val="111111"/>
          <w:sz w:val="28"/>
          <w:szCs w:val="28"/>
          <w:rtl/>
        </w:rPr>
        <w:t xml:space="preserve">[العَلاقية] : يقال : رجلٌ علاقية : إذا عَلِق شيئاً لم يقلع عنه.</w:t>
      </w:r>
    </w:p>
    <w:p>
      <w:pPr>
        <w:pStyle w:val="BookText"/>
      </w:pPr>
      <w:r>
        <w:rPr>
          <w:rFonts w:ascii="IRNazanin" w:hAnsi="IRNazanin" w:eastAsia="IRNazanin" w:cs="IRNazanin"/>
          <w:lang w:bidi="fa-IR"/>
          <w:color w:val="111111"/>
          <w:sz w:val="28"/>
          <w:szCs w:val="28"/>
          <w:rtl/>
        </w:rPr>
        <w:t xml:space="preserve">ن</w:t>
      </w:r>
    </w:p>
    <w:p>
      <w:pPr>
        <w:pStyle w:val="Heading5"/>
      </w:pPr>
      <w:bookmarkStart w:id="3563" w:name="_Toc2783"/>
      <w:r>
        <w:t>العَلانية</w:t>
      </w:r>
      <w:bookmarkEnd w:id="3563"/>
    </w:p>
    <w:p>
      <w:pPr>
        <w:pStyle w:val="BookText"/>
      </w:pPr>
      <w:r>
        <w:rPr>
          <w:rFonts w:ascii="Amiri" w:hAnsi="Amiri" w:eastAsia="Amiri" w:cs="Amiri"/>
          <w:lang w:bidi="ar-SA"/>
          <w:color w:val="111111"/>
          <w:sz w:val="28"/>
          <w:szCs w:val="28"/>
          <w:rtl/>
        </w:rPr>
        <w:t xml:space="preserve">[العَلانية] : العُلون ، قال الله تعالى : ( سِرًّا وَعَلانِيَةً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564" w:name="_Toc2784"/>
      <w:r>
        <w:t>عُلادى</w:t>
      </w:r>
      <w:bookmarkEnd w:id="3564"/>
    </w:p>
    <w:p>
      <w:pPr>
        <w:pStyle w:val="BookText"/>
      </w:pPr>
      <w:r>
        <w:rPr>
          <w:rFonts w:ascii="Amiri" w:hAnsi="Amiri" w:eastAsia="Amiri" w:cs="Amiri"/>
          <w:lang w:bidi="ar-SA"/>
          <w:color w:val="111111"/>
          <w:sz w:val="28"/>
          <w:szCs w:val="28"/>
          <w:rtl/>
        </w:rPr>
        <w:t xml:space="preserve">[عُلادى] : جملٌ عُلادى : غليظ ضخم.</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3565" w:name="_Toc2785"/>
      <w:r>
        <w:t>العَلْقى</w:t>
      </w:r>
      <w:bookmarkEnd w:id="3565"/>
    </w:p>
    <w:p>
      <w:pPr>
        <w:pStyle w:val="BookText"/>
      </w:pPr>
      <w:r>
        <w:rPr>
          <w:rFonts w:ascii="Amiri" w:hAnsi="Amiri" w:eastAsia="Amiri" w:cs="Amiri"/>
          <w:lang w:bidi="ar-SA"/>
          <w:color w:val="111111"/>
          <w:sz w:val="28"/>
          <w:szCs w:val="28"/>
          <w:rtl/>
        </w:rPr>
        <w:t xml:space="preserve">[العَلْقى] ، بفتح القاف : نبتٌ تدوم خضرته في القيظ ، الواحدة عَلْقاة ، بالهاء ، قال العجاج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فكرَّ في عَلْقى وفي مكور</w:t>
      </w:r>
    </w:p>
    <w:p>
      <w:pPr>
        <w:pStyle w:val="BookText"/>
      </w:pPr>
      <w:r>
        <w:rPr>
          <w:rFonts w:ascii="IRNazanin" w:hAnsi="IRNazanin" w:eastAsia="IRNazanin" w:cs="IRNazanin"/>
          <w:lang w:bidi="fa-IR"/>
          <w:color w:val="111111"/>
          <w:sz w:val="28"/>
          <w:szCs w:val="28"/>
          <w:rtl/>
        </w:rPr>
        <w:t xml:space="preserve">[شماره صفحه واقعی : 4730]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52" w:name="pg14455_195062"/>
    <w:bookmarkEnd w:id="652"/>
    <w:p>
      <w:pPr>
        <w:pStyle w:val="BookText"/>
      </w:pPr>
      <w:r>
        <w:rPr>
          <w:rFonts w:ascii="Amiri" w:hAnsi="Amiri" w:eastAsia="Amiri" w:cs="Amiri"/>
          <w:lang w:bidi="ar-SA"/>
          <w:color w:val="111111"/>
          <w:sz w:val="28"/>
          <w:szCs w:val="28"/>
          <w:rtl/>
        </w:rPr>
        <w:t xml:space="preserve">المكور : جمع : مكر ، وهو ضربٌ من النبات ، واحدته : مَكْرَةٌ ، بالهاء.</w:t>
      </w:r>
    </w:p>
    <w:p>
      <w:pPr>
        <w:pStyle w:val="BookText"/>
      </w:pPr>
      <w:r>
        <w:rPr>
          <w:rFonts w:ascii="IRNazanin" w:hAnsi="IRNazanin" w:eastAsia="IRNazanin" w:cs="IRNazanin"/>
          <w:lang w:bidi="fa-IR"/>
          <w:color w:val="111111"/>
          <w:sz w:val="28"/>
          <w:szCs w:val="28"/>
          <w:rtl/>
        </w:rPr>
        <w:t xml:space="preserve">ه-</w:t>
      </w:r>
    </w:p>
    <w:p>
      <w:pPr>
        <w:pStyle w:val="Heading5"/>
      </w:pPr>
      <w:bookmarkStart w:id="3566" w:name="_Toc2786"/>
      <w:r>
        <w:t>العَلْهى</w:t>
      </w:r>
      <w:bookmarkEnd w:id="3566"/>
    </w:p>
    <w:p>
      <w:pPr>
        <w:pStyle w:val="BookText"/>
      </w:pPr>
      <w:r>
        <w:rPr>
          <w:rFonts w:ascii="Amiri" w:hAnsi="Amiri" w:eastAsia="Amiri" w:cs="Amiri"/>
          <w:lang w:bidi="ar-SA"/>
          <w:color w:val="111111"/>
          <w:sz w:val="28"/>
          <w:szCs w:val="28"/>
          <w:rtl/>
        </w:rPr>
        <w:t xml:space="preserve">[العَلْهى] : المرأة الجائعة.</w:t>
      </w:r>
    </w:p>
    <w:p>
      <w:pPr>
        <w:pStyle w:val="BookText"/>
      </w:pPr>
      <w:r>
        <w:rPr>
          <w:rFonts w:ascii="Amiri" w:hAnsi="Amiri" w:eastAsia="Amiri" w:cs="Amiri"/>
          <w:lang w:bidi="ar-SA"/>
          <w:color w:val="111111"/>
          <w:sz w:val="28"/>
          <w:szCs w:val="28"/>
          <w:rtl/>
        </w:rPr>
        <w:t xml:space="preserve">والعلهى : التي تنازعها نفسُها إلى الشيء ، والجميع : علاهَى.</w:t>
      </w:r>
    </w:p>
    <w:p>
      <w:pPr>
        <w:pStyle w:val="BookText"/>
      </w:pPr>
      <w:r>
        <w:rPr>
          <w:rFonts w:ascii="IRNazanin" w:hAnsi="IRNazanin" w:eastAsia="IRNazanin" w:cs="IRNazanin"/>
          <w:lang w:bidi="fa-IR"/>
          <w:color w:val="111111"/>
          <w:sz w:val="28"/>
          <w:szCs w:val="28"/>
          <w:rtl/>
        </w:rPr>
        <w:t xml:space="preserve">و</w:t>
      </w:r>
    </w:p>
    <w:p>
      <w:pPr>
        <w:pStyle w:val="Heading5"/>
      </w:pPr>
      <w:bookmarkStart w:id="3567" w:name="_Toc2787"/>
      <w:r>
        <w:t>عَلْوى</w:t>
      </w:r>
      <w:bookmarkEnd w:id="3567"/>
    </w:p>
    <w:p>
      <w:pPr>
        <w:pStyle w:val="BookText"/>
      </w:pPr>
      <w:r>
        <w:rPr>
          <w:rFonts w:ascii="Amiri" w:hAnsi="Amiri" w:eastAsia="Amiri" w:cs="Amiri"/>
          <w:lang w:bidi="ar-SA"/>
          <w:color w:val="111111"/>
          <w:sz w:val="28"/>
          <w:szCs w:val="28"/>
          <w:rtl/>
        </w:rPr>
        <w:t xml:space="preserve">[عَلْوى] : اسم فرس.</w:t>
      </w:r>
    </w:p>
    <w:p>
      <w:pPr>
        <w:pStyle w:val="BookText"/>
      </w:pPr>
      <w:r>
        <w:rPr>
          <w:rFonts w:ascii="Amiri" w:hAnsi="Amiri" w:eastAsia="Amiri" w:cs="Amiri"/>
          <w:lang w:bidi="ar-SA"/>
          <w:color w:val="111111"/>
          <w:sz w:val="28"/>
          <w:szCs w:val="28"/>
          <w:rtl/>
        </w:rPr>
        <w:t xml:space="preserve">وبنو عَلْوى : بطنٌ من أرحب من همدان ، وهم ولد عَلْوَى بن عليان بن أرحب.</w:t>
      </w:r>
    </w:p>
    <w:p>
      <w:pPr>
        <w:pStyle w:val="BookText"/>
      </w:pPr>
      <w:r>
        <w:rPr>
          <w:rFonts w:ascii="Amiri" w:hAnsi="Amiri" w:eastAsia="Amiri" w:cs="Amiri"/>
          <w:lang w:bidi="ar-SA"/>
          <w:color w:val="111111"/>
          <w:sz w:val="28"/>
          <w:szCs w:val="28"/>
          <w:rtl/>
        </w:rPr>
        <w:t xml:space="preserve">و [ فُعْلَى ] ، بضم الفاء</w:t>
      </w:r>
    </w:p>
    <w:p>
      <w:pPr>
        <w:pStyle w:val="BookText"/>
      </w:pPr>
      <w:r>
        <w:rPr>
          <w:rFonts w:ascii="Amiri" w:hAnsi="Amiri" w:eastAsia="Amiri" w:cs="Amiri"/>
          <w:lang w:bidi="ar-SA"/>
          <w:color w:val="111111"/>
          <w:sz w:val="28"/>
          <w:szCs w:val="28"/>
          <w:rtl/>
        </w:rPr>
        <w:t xml:space="preserve">ي</w:t>
      </w:r>
    </w:p>
    <w:p>
      <w:pPr>
        <w:pStyle w:val="Heading5"/>
      </w:pPr>
      <w:bookmarkStart w:id="3568" w:name="_Toc2788"/>
      <w:r>
        <w:t>العُلْيا</w:t>
      </w:r>
      <w:bookmarkEnd w:id="3568"/>
    </w:p>
    <w:p>
      <w:pPr>
        <w:pStyle w:val="BookText"/>
      </w:pPr>
      <w:r>
        <w:rPr>
          <w:rFonts w:ascii="Amiri" w:hAnsi="Amiri" w:eastAsia="Amiri" w:cs="Amiri"/>
          <w:lang w:bidi="ar-SA"/>
          <w:color w:val="111111"/>
          <w:sz w:val="28"/>
          <w:szCs w:val="28"/>
          <w:rtl/>
        </w:rPr>
        <w:t xml:space="preserve">[العُلْيا] : نقيض السفلى ، قال الله تعالى : ( وَكَلِمَةُ اللهِ هِيَ الْعُلْيا )</w:t>
      </w:r>
      <w:r>
        <w:rPr>
          <w:rStyle w:val="FootnoteReference"/>
        </w:rPr>
        <w:footnoteReference w:id="1723"/>
      </w:r>
      <w:r>
        <w:rPr>
          <w:rFonts w:ascii="Amiri" w:hAnsi="Amiri" w:eastAsia="Amiri" w:cs="Amiri"/>
          <w:lang w:bidi="ar-SA"/>
          <w:color w:val="111111"/>
          <w:sz w:val="28"/>
          <w:szCs w:val="28"/>
          <w:rtl/>
        </w:rPr>
        <w:t xml:space="preserve">. قرأ يعقوب بنصب ( كلمةَ ) والباقون برفعها.</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Amiri" w:hAnsi="Amiri" w:eastAsia="Amiri" w:cs="Amiri"/>
          <w:lang w:bidi="ar-SA"/>
          <w:color w:val="111111"/>
          <w:sz w:val="28"/>
          <w:szCs w:val="28"/>
          <w:rtl/>
        </w:rPr>
        <w:t xml:space="preserve">ي</w:t>
      </w:r>
    </w:p>
    <w:p>
      <w:pPr>
        <w:pStyle w:val="Heading5"/>
      </w:pPr>
      <w:bookmarkStart w:id="3569" w:name="_Toc2789"/>
      <w:r>
        <w:t>العَلْياء</w:t>
      </w:r>
      <w:bookmarkEnd w:id="3569"/>
    </w:p>
    <w:p>
      <w:pPr>
        <w:pStyle w:val="BookText"/>
      </w:pPr>
      <w:r>
        <w:rPr>
          <w:rFonts w:ascii="Amiri" w:hAnsi="Amiri" w:eastAsia="Amiri" w:cs="Amiri"/>
          <w:lang w:bidi="ar-SA"/>
          <w:color w:val="111111"/>
          <w:sz w:val="28"/>
          <w:szCs w:val="28"/>
          <w:rtl/>
        </w:rPr>
        <w:t xml:space="preserve">[العَلْياء] : الشرف والعلو.</w:t>
      </w:r>
    </w:p>
    <w:p>
      <w:pPr>
        <w:pStyle w:val="BookText"/>
      </w:pPr>
      <w:r>
        <w:rPr>
          <w:rFonts w:ascii="Amiri" w:hAnsi="Amiri" w:eastAsia="Amiri" w:cs="Amiri"/>
          <w:lang w:bidi="ar-SA"/>
          <w:color w:val="111111"/>
          <w:sz w:val="28"/>
          <w:szCs w:val="28"/>
          <w:rtl/>
        </w:rPr>
        <w:t xml:space="preserve">والعلياء : كل مكان مشرف.</w:t>
      </w:r>
    </w:p>
    <w:p>
      <w:pPr>
        <w:pStyle w:val="BookText"/>
      </w:pPr>
      <w:r>
        <w:rPr>
          <w:rFonts w:ascii="Amiri" w:hAnsi="Amiri" w:eastAsia="Amiri" w:cs="Amiri"/>
          <w:lang w:bidi="ar-SA"/>
          <w:color w:val="111111"/>
          <w:sz w:val="28"/>
          <w:szCs w:val="28"/>
          <w:rtl/>
        </w:rPr>
        <w:t xml:space="preserve">و [ فِعْلاء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570" w:name="_Toc2790"/>
      <w:r>
        <w:t>العِلباء</w:t>
      </w:r>
      <w:bookmarkEnd w:id="3570"/>
    </w:p>
    <w:p>
      <w:pPr>
        <w:pStyle w:val="BookText"/>
      </w:pPr>
      <w:r>
        <w:rPr>
          <w:rFonts w:ascii="Amiri" w:hAnsi="Amiri" w:eastAsia="Amiri" w:cs="Amiri"/>
          <w:lang w:bidi="ar-SA"/>
          <w:color w:val="111111"/>
          <w:sz w:val="28"/>
          <w:szCs w:val="28"/>
          <w:rtl/>
        </w:rPr>
        <w:t xml:space="preserve">[العِلباء] : عصب العنق تشد به أجفان السيوف والرماح رطباً فيشتد عليها ، قال :</w:t>
      </w:r>
    </w:p>
    <w:p>
      <w:pPr>
        <w:pStyle w:val="BookText"/>
      </w:pPr>
      <w:r>
        <w:rPr>
          <w:rFonts w:ascii="Amiri" w:hAnsi="Amiri" w:eastAsia="Amiri" w:cs="Amiri"/>
          <w:lang w:bidi="ar-SA"/>
          <w:color w:val="111111"/>
          <w:sz w:val="28"/>
          <w:szCs w:val="28"/>
          <w:rtl/>
        </w:rPr>
        <w:t xml:space="preserve">إذا كانت الخيل كعِلْباء العُنُقِ</w:t>
      </w:r>
    </w:p>
    <w:p>
      <w:pPr>
        <w:pStyle w:val="BookText"/>
      </w:pPr>
      <w:r>
        <w:rPr>
          <w:rFonts w:ascii="Amiri" w:hAnsi="Amiri" w:eastAsia="Amiri" w:cs="Amiri"/>
          <w:lang w:bidi="ar-SA"/>
          <w:color w:val="111111"/>
          <w:sz w:val="28"/>
          <w:szCs w:val="28"/>
          <w:rtl/>
        </w:rPr>
        <w:t xml:space="preserve">وبها سمي الرجل علباء ، والجميع : علابي. وفي حديث أبي أمامة : « لقد فتح الفتوح قومٌ ما كانت حلية سيوفهم الذهب والفضة ، وإنما كانت حليتها العَلابي والآنُك » يعني : الرصاص.</w:t>
      </w:r>
    </w:p>
    <w:p>
      <w:pPr>
        <w:pStyle w:val="BookText"/>
      </w:pPr>
      <w:r>
        <w:rPr>
          <w:rFonts w:ascii="IRNazanin" w:hAnsi="IRNazanin" w:eastAsia="IRNazanin" w:cs="IRNazanin"/>
          <w:lang w:bidi="fa-IR"/>
          <w:color w:val="111111"/>
          <w:sz w:val="28"/>
          <w:szCs w:val="28"/>
          <w:rtl/>
        </w:rPr>
        <w:t xml:space="preserve">[شماره صفحه واقعی : 4731]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53" w:name="pg14455_195063"/>
    <w:bookmarkEnd w:id="653"/>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ه-</w:t>
      </w:r>
    </w:p>
    <w:p>
      <w:pPr>
        <w:pStyle w:val="Heading5"/>
      </w:pPr>
      <w:bookmarkStart w:id="3571" w:name="_Toc2791"/>
      <w:r>
        <w:t>العَلْهان</w:t>
      </w:r>
      <w:bookmarkEnd w:id="3571"/>
    </w:p>
    <w:p>
      <w:pPr>
        <w:pStyle w:val="BookText"/>
      </w:pPr>
      <w:r>
        <w:rPr>
          <w:rFonts w:ascii="Amiri" w:hAnsi="Amiri" w:eastAsia="Amiri" w:cs="Amiri"/>
          <w:lang w:bidi="ar-SA"/>
          <w:color w:val="111111"/>
          <w:sz w:val="28"/>
          <w:szCs w:val="28"/>
          <w:rtl/>
        </w:rPr>
        <w:t xml:space="preserve">[العَلْهان] : الجائع الشديد الجوع.</w:t>
      </w:r>
    </w:p>
    <w:p>
      <w:pPr>
        <w:pStyle w:val="BookText"/>
      </w:pPr>
      <w:r>
        <w:rPr>
          <w:rFonts w:ascii="Amiri" w:hAnsi="Amiri" w:eastAsia="Amiri" w:cs="Amiri"/>
          <w:lang w:bidi="ar-SA"/>
          <w:color w:val="111111"/>
          <w:sz w:val="28"/>
          <w:szCs w:val="28"/>
          <w:rtl/>
        </w:rPr>
        <w:t xml:space="preserve">والعَلْهان : الذي تنازعه نفسُه إلى الشيء.</w:t>
      </w:r>
    </w:p>
    <w:p>
      <w:pPr>
        <w:pStyle w:val="BookText"/>
      </w:pPr>
      <w:r>
        <w:rPr>
          <w:rFonts w:ascii="Amiri" w:hAnsi="Amiri" w:eastAsia="Amiri" w:cs="Amiri"/>
          <w:lang w:bidi="ar-SA"/>
          <w:color w:val="111111"/>
          <w:sz w:val="28"/>
          <w:szCs w:val="28"/>
          <w:rtl/>
        </w:rPr>
        <w:t xml:space="preserve">وقال بعضهم : العلهان : الآخذ من كل فن من الأمور ، وفي كل وجه.</w:t>
      </w:r>
    </w:p>
    <w:p>
      <w:pPr>
        <w:pStyle w:val="BookText"/>
      </w:pPr>
      <w:r>
        <w:rPr>
          <w:rFonts w:ascii="Amiri" w:hAnsi="Amiri" w:eastAsia="Amiri" w:cs="Amiri"/>
          <w:lang w:bidi="ar-SA"/>
          <w:color w:val="111111"/>
          <w:sz w:val="28"/>
          <w:szCs w:val="28"/>
          <w:rtl/>
        </w:rPr>
        <w:t xml:space="preserve">وعَلْهَان </w:t>
      </w:r>
      <w:r>
        <w:rPr>
          <w:rStyle w:val="FootnoteReference"/>
        </w:rPr>
        <w:footnoteReference w:id="1724"/>
      </w:r>
    </w:p>
    <w:p>
      <w:pPr>
        <w:pStyle w:val="BookText"/>
      </w:pPr>
      <w:r>
        <w:rPr>
          <w:rFonts w:ascii="Amiri" w:hAnsi="Amiri" w:eastAsia="Amiri" w:cs="Amiri"/>
          <w:lang w:bidi="ar-SA"/>
          <w:color w:val="111111"/>
          <w:sz w:val="28"/>
          <w:szCs w:val="28"/>
          <w:rtl/>
        </w:rPr>
        <w:t xml:space="preserve">وصحح الهمداني هذا الخطأ في الإكليل ( 2 / 339 ) و ( 10 / 41 ) بما أورده من شعر يدل على أن علهان نهفان اسم لملك واحد.</w:t>
      </w:r>
    </w:p>
    <w:p>
      <w:pPr>
        <w:pStyle w:val="BookText"/>
      </w:pPr>
      <w:r>
        <w:rPr>
          <w:rFonts w:ascii="Amiri" w:hAnsi="Amiri" w:eastAsia="Amiri" w:cs="Amiri"/>
          <w:lang w:bidi="ar-SA"/>
          <w:color w:val="111111"/>
          <w:sz w:val="28"/>
          <w:szCs w:val="28"/>
          <w:rtl/>
        </w:rPr>
        <w:t xml:space="preserve">: اسم ملكٍ من ملوك حمير ، وهو علهان بن ذي بتع بن يحصب بن الصوار ، وهو الكاتب هو وأخوه نهفان لأهل اليمن إلى يوسف بن يعقوب عليهما‌السلام بمصر في الميرة لمّا انقطع الطعام عن أهل اليمن ، قال أسعد تبع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وشمَّر يُرْعش خير الملوك</w:t>
      </w:r>
    </w:p>
    <w:p>
      <w:pPr>
        <w:pStyle w:val="BookText"/>
      </w:pPr>
      <w:r>
        <w:rPr>
          <w:rFonts w:ascii="Amiri" w:hAnsi="Amiri" w:eastAsia="Amiri" w:cs="Amiri"/>
          <w:lang w:bidi="ar-SA"/>
          <w:color w:val="111111"/>
          <w:sz w:val="28"/>
          <w:szCs w:val="28"/>
          <w:rtl/>
        </w:rPr>
        <w:t xml:space="preserve">وعَلْهَانَ نهفانَ قد أذكر</w:t>
      </w:r>
    </w:p>
    <w:p>
      <w:pPr>
        <w:pStyle w:val="BookText"/>
      </w:pPr>
      <w:r>
        <w:rPr>
          <w:rFonts w:ascii="IRNazanin" w:hAnsi="IRNazanin" w:eastAsia="IRNazanin" w:cs="IRNazanin"/>
          <w:lang w:bidi="fa-IR"/>
          <w:color w:val="111111"/>
          <w:sz w:val="28"/>
          <w:szCs w:val="28"/>
          <w:rtl/>
        </w:rPr>
        <w:t xml:space="preserve">أراد : علهان ونَهْفان فحذف الواو.</w:t>
      </w:r>
    </w:p>
    <w:p>
      <w:pPr>
        <w:pStyle w:val="BookText"/>
      </w:pPr>
      <w:r>
        <w:rPr>
          <w:rFonts w:ascii="Amiri" w:hAnsi="Amiri" w:eastAsia="Amiri" w:cs="Amiri"/>
          <w:lang w:bidi="ar-SA"/>
          <w:color w:val="111111"/>
          <w:sz w:val="28"/>
          <w:szCs w:val="28"/>
          <w:rtl/>
        </w:rPr>
        <w:t xml:space="preserve">والعَلْهان : رجلٌ من أشراف بني تميم ، قال جرير </w:t>
      </w:r>
      <w:r>
        <w:rPr>
          <w:rStyle w:val="FootnoteReference"/>
        </w:rPr>
        <w:footnoteReference w:id="1725"/>
      </w:r>
    </w:p>
    <w:p>
      <w:pPr>
        <w:pStyle w:val="BookText"/>
      </w:pPr>
      <w:r>
        <w:rPr>
          <w:rFonts w:ascii="Amiri" w:hAnsi="Amiri" w:eastAsia="Amiri" w:cs="Amiri"/>
          <w:lang w:bidi="ar-SA"/>
          <w:color w:val="111111"/>
          <w:sz w:val="28"/>
          <w:szCs w:val="28"/>
          <w:rtl/>
        </w:rPr>
        <w:t xml:space="preserve">ويلكم يا قصبات الجوفان</w:t>
      </w:r>
    </w:p>
    <w:p>
      <w:pPr>
        <w:pStyle w:val="BookText"/>
      </w:pPr>
      <w:r>
        <w:rPr>
          <w:rFonts w:ascii="Amiri" w:hAnsi="Amiri" w:eastAsia="Amiri" w:cs="Amiri"/>
          <w:lang w:bidi="ar-SA"/>
          <w:color w:val="111111"/>
          <w:sz w:val="28"/>
          <w:szCs w:val="28"/>
          <w:rtl/>
        </w:rPr>
        <w:t xml:space="preserve">جيئوا بمثل قعنب والعلهان</w:t>
      </w:r>
    </w:p>
    <w:p>
      <w:pPr>
        <w:pStyle w:val="BookText"/>
      </w:pPr>
      <w:r>
        <w:rPr>
          <w:rFonts w:ascii="Amiri" w:hAnsi="Amiri" w:eastAsia="Amiri" w:cs="Amiri"/>
          <w:lang w:bidi="ar-SA"/>
          <w:color w:val="111111"/>
          <w:sz w:val="28"/>
          <w:szCs w:val="28"/>
          <w:rtl/>
        </w:rPr>
        <w:t xml:space="preserve">والحنتفين عند شل الأضعان</w:t>
      </w:r>
    </w:p>
    <w:p>
      <w:pPr>
        <w:pStyle w:val="BookText"/>
      </w:pPr>
      <w:r>
        <w:rPr>
          <w:rFonts w:ascii="Amiri" w:hAnsi="Amiri" w:eastAsia="Amiri" w:cs="Amiri"/>
          <w:lang w:bidi="ar-SA"/>
          <w:color w:val="111111"/>
          <w:sz w:val="28"/>
          <w:szCs w:val="28"/>
          <w:rtl/>
        </w:rPr>
        <w:t xml:space="preserve">أو كابي حرزة سم الفرسان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جِيْئوا بمثلِ قعنبٍ والعَلْهان</w:t>
      </w:r>
    </w:p>
    <w:p>
      <w:pPr>
        <w:pStyle w:val="BookText"/>
      </w:pPr>
      <w:r>
        <w:rPr>
          <w:rFonts w:ascii="Amiri" w:hAnsi="Amiri" w:eastAsia="Amiri" w:cs="Amiri"/>
          <w:lang w:bidi="ar-SA"/>
          <w:color w:val="111111"/>
          <w:sz w:val="28"/>
          <w:szCs w:val="28"/>
          <w:rtl/>
        </w:rPr>
        <w:t xml:space="preserve">وكان عبد الله بن الحارث بن نُفيل يقال له : العَلْهان ، لأنه قُتل بنوه فَعَلِهَ عليهم.</w:t>
      </w:r>
    </w:p>
    <w:p>
      <w:pPr>
        <w:pStyle w:val="BookText"/>
      </w:pPr>
      <w:r>
        <w:rPr>
          <w:rFonts w:ascii="IRNazanin" w:hAnsi="IRNazanin" w:eastAsia="IRNazanin" w:cs="IRNazanin"/>
          <w:lang w:bidi="fa-IR"/>
          <w:color w:val="111111"/>
          <w:sz w:val="28"/>
          <w:szCs w:val="28"/>
          <w:rtl/>
        </w:rPr>
        <w:t xml:space="preserve">و</w:t>
      </w:r>
    </w:p>
    <w:p>
      <w:pPr>
        <w:pStyle w:val="Heading5"/>
      </w:pPr>
      <w:bookmarkStart w:id="3572" w:name="_Toc2792"/>
      <w:r>
        <w:t>عَلْوان</w:t>
      </w:r>
      <w:bookmarkEnd w:id="3572"/>
    </w:p>
    <w:p>
      <w:pPr>
        <w:pStyle w:val="BookText"/>
      </w:pPr>
      <w:r>
        <w:rPr>
          <w:rFonts w:ascii="Amiri" w:hAnsi="Amiri" w:eastAsia="Amiri" w:cs="Amiri"/>
          <w:lang w:bidi="ar-SA"/>
          <w:color w:val="111111"/>
          <w:sz w:val="28"/>
          <w:szCs w:val="28"/>
          <w:rtl/>
        </w:rPr>
        <w:t xml:space="preserve">[عَلْوان] : من أسماء الرجال.</w:t>
      </w:r>
    </w:p>
    <w:p>
      <w:pPr>
        <w:pStyle w:val="BookText"/>
      </w:pPr>
      <w:r>
        <w:rPr>
          <w:rFonts w:ascii="Amiri" w:hAnsi="Amiri" w:eastAsia="Amiri" w:cs="Amiri"/>
          <w:lang w:bidi="ar-SA"/>
          <w:color w:val="111111"/>
          <w:sz w:val="28"/>
          <w:szCs w:val="28"/>
          <w:rtl/>
        </w:rPr>
        <w:t xml:space="preserve">ي</w:t>
      </w:r>
    </w:p>
    <w:p>
      <w:pPr>
        <w:pStyle w:val="Heading5"/>
      </w:pPr>
      <w:bookmarkStart w:id="3573" w:name="_Toc2793"/>
      <w:r>
        <w:t>العَلْيان</w:t>
      </w:r>
      <w:bookmarkEnd w:id="3573"/>
    </w:p>
    <w:p>
      <w:pPr>
        <w:pStyle w:val="BookText"/>
      </w:pPr>
      <w:r>
        <w:rPr>
          <w:rFonts w:ascii="Amiri" w:hAnsi="Amiri" w:eastAsia="Amiri" w:cs="Amiri"/>
          <w:lang w:bidi="ar-SA"/>
          <w:color w:val="111111"/>
          <w:sz w:val="28"/>
          <w:szCs w:val="28"/>
          <w:rtl/>
        </w:rPr>
        <w:t xml:space="preserve">[العَلْيان] : الطويل المعتدل من الرجال.</w:t>
      </w:r>
    </w:p>
    <w:p>
      <w:pPr>
        <w:pStyle w:val="BookText"/>
      </w:pPr>
      <w:r>
        <w:rPr>
          <w:rFonts w:ascii="IRNazanin" w:hAnsi="IRNazanin" w:eastAsia="IRNazanin" w:cs="IRNazanin"/>
          <w:lang w:bidi="fa-IR"/>
          <w:color w:val="111111"/>
          <w:sz w:val="28"/>
          <w:szCs w:val="28"/>
          <w:rtl/>
        </w:rPr>
        <w:t xml:space="preserve">[شماره صفحه واقعی : 4732]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54" w:name="pg14455_195064"/>
    <w:bookmarkEnd w:id="654"/>
    <w:p>
      <w:pPr>
        <w:pStyle w:val="BookText"/>
      </w:pPr>
      <w:r>
        <w:rPr>
          <w:rFonts w:ascii="Amiri" w:hAnsi="Amiri" w:eastAsia="Amiri" w:cs="Amiri"/>
          <w:lang w:bidi="ar-SA"/>
          <w:color w:val="111111"/>
          <w:sz w:val="28"/>
          <w:szCs w:val="28"/>
          <w:rtl/>
        </w:rPr>
        <w:t xml:space="preserve">والعَلْيان : الطويل العالي من الجبال.</w:t>
      </w:r>
    </w:p>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574" w:name="_Toc2794"/>
      <w:r>
        <w:t>العُلْوان</w:t>
      </w:r>
      <w:bookmarkEnd w:id="3574"/>
    </w:p>
    <w:p>
      <w:pPr>
        <w:pStyle w:val="BookText"/>
      </w:pPr>
      <w:r>
        <w:rPr>
          <w:rFonts w:ascii="Amiri" w:hAnsi="Amiri" w:eastAsia="Amiri" w:cs="Amiri"/>
          <w:lang w:bidi="ar-SA"/>
          <w:color w:val="111111"/>
          <w:sz w:val="28"/>
          <w:szCs w:val="28"/>
          <w:rtl/>
        </w:rPr>
        <w:t xml:space="preserve">[العُلْوان] : عنوان الكتاب.</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Amiri" w:hAnsi="Amiri" w:eastAsia="Amiri" w:cs="Amiri"/>
          <w:lang w:bidi="ar-SA"/>
          <w:color w:val="111111"/>
          <w:sz w:val="28"/>
          <w:szCs w:val="28"/>
          <w:rtl/>
        </w:rPr>
        <w:t xml:space="preserve">ي</w:t>
      </w:r>
    </w:p>
    <w:p>
      <w:pPr>
        <w:pStyle w:val="Heading5"/>
      </w:pPr>
      <w:bookmarkStart w:id="3575" w:name="_Toc2795"/>
      <w:r>
        <w:t>العِلْيان</w:t>
      </w:r>
      <w:bookmarkEnd w:id="3575"/>
    </w:p>
    <w:p>
      <w:pPr>
        <w:pStyle w:val="BookText"/>
      </w:pPr>
      <w:r>
        <w:rPr>
          <w:rFonts w:ascii="Amiri" w:hAnsi="Amiri" w:eastAsia="Amiri" w:cs="Amiri"/>
          <w:lang w:bidi="ar-SA"/>
          <w:color w:val="111111"/>
          <w:sz w:val="28"/>
          <w:szCs w:val="28"/>
          <w:rtl/>
        </w:rPr>
        <w:t xml:space="preserve">[العِلْيان] : عالي الصوت ، شديده.</w:t>
      </w:r>
    </w:p>
    <w:p>
      <w:pPr>
        <w:pStyle w:val="BookText"/>
      </w:pPr>
      <w:r>
        <w:rPr>
          <w:rFonts w:ascii="Amiri" w:hAnsi="Amiri" w:eastAsia="Amiri" w:cs="Amiri"/>
          <w:lang w:bidi="ar-SA"/>
          <w:color w:val="111111"/>
          <w:sz w:val="28"/>
          <w:szCs w:val="28"/>
          <w:rtl/>
        </w:rPr>
        <w:t xml:space="preserve">والعِلْيان : ذَكَرُ الضِّباع.</w:t>
      </w:r>
    </w:p>
    <w:p>
      <w:pPr>
        <w:pStyle w:val="BookText"/>
      </w:pPr>
      <w:r>
        <w:rPr>
          <w:rFonts w:ascii="Amiri" w:hAnsi="Amiri" w:eastAsia="Amiri" w:cs="Amiri"/>
          <w:lang w:bidi="ar-SA"/>
          <w:color w:val="111111"/>
          <w:sz w:val="28"/>
          <w:szCs w:val="28"/>
          <w:rtl/>
        </w:rPr>
        <w:t xml:space="preserve">وبَعيرٌ عِليان : أي جَسيمٌ قوي.</w:t>
      </w:r>
    </w:p>
    <w:p>
      <w:pPr>
        <w:pStyle w:val="BookText"/>
      </w:pPr>
      <w:r>
        <w:rPr>
          <w:rFonts w:ascii="Amiri" w:hAnsi="Amiri" w:eastAsia="Amiri" w:cs="Amiri"/>
          <w:lang w:bidi="ar-SA"/>
          <w:color w:val="111111"/>
          <w:sz w:val="28"/>
          <w:szCs w:val="28"/>
          <w:rtl/>
        </w:rPr>
        <w:t xml:space="preserve">وناقة عليان أيضاً كذلك ، قال :</w:t>
      </w:r>
    </w:p>
    <w:p>
      <w:pPr>
        <w:pStyle w:val="BookText"/>
      </w:pPr>
      <w:r>
        <w:rPr>
          <w:rFonts w:ascii="Amiri" w:hAnsi="Amiri" w:eastAsia="Amiri" w:cs="Amiri"/>
          <w:lang w:bidi="ar-SA"/>
          <w:color w:val="111111"/>
          <w:sz w:val="28"/>
          <w:szCs w:val="28"/>
          <w:rtl/>
        </w:rPr>
        <w:t xml:space="preserve">واستحملوا كل علاةٍ عِلْيان</w:t>
      </w:r>
    </w:p>
    <w:p>
      <w:pPr>
        <w:pStyle w:val="BookText"/>
      </w:pPr>
      <w:r>
        <w:rPr>
          <w:rFonts w:ascii="Amiri" w:hAnsi="Amiri" w:eastAsia="Amiri" w:cs="Amiri"/>
          <w:lang w:bidi="ar-SA"/>
          <w:color w:val="111111"/>
          <w:sz w:val="28"/>
          <w:szCs w:val="28"/>
          <w:rtl/>
        </w:rPr>
        <w:t xml:space="preserve">وقيل : العِلْيان : الطويل.</w:t>
      </w:r>
    </w:p>
    <w:p>
      <w:pPr>
        <w:pStyle w:val="BookText"/>
      </w:pPr>
      <w:r>
        <w:rPr>
          <w:rFonts w:ascii="Amiri" w:hAnsi="Amiri" w:eastAsia="Amiri" w:cs="Amiri"/>
          <w:lang w:bidi="ar-SA"/>
          <w:color w:val="111111"/>
          <w:sz w:val="28"/>
          <w:szCs w:val="28"/>
          <w:rtl/>
        </w:rPr>
        <w:t xml:space="preserve">وعِلْيان : من أسماء الرجال.</w:t>
      </w:r>
    </w:p>
    <w:p>
      <w:pPr>
        <w:pStyle w:val="BookText"/>
      </w:pPr>
      <w:r>
        <w:rPr>
          <w:rFonts w:ascii="Amiri" w:hAnsi="Amiri" w:eastAsia="Amiri" w:cs="Amiri"/>
          <w:lang w:bidi="ar-SA"/>
          <w:color w:val="111111"/>
          <w:sz w:val="28"/>
          <w:szCs w:val="28"/>
          <w:rtl/>
        </w:rPr>
        <w:t xml:space="preserve">وعِلْيان </w:t>
      </w:r>
      <w:r>
        <w:rPr>
          <w:rStyle w:val="FootnoteReference"/>
        </w:rPr>
        <w:footnoteReference w:id="1726"/>
      </w:r>
      <w:r>
        <w:rPr>
          <w:rFonts w:ascii="Amiri" w:hAnsi="Amiri" w:eastAsia="Amiri" w:cs="Amiri"/>
          <w:lang w:bidi="ar-SA"/>
          <w:color w:val="111111"/>
          <w:sz w:val="28"/>
          <w:szCs w:val="28"/>
          <w:rtl/>
        </w:rPr>
        <w:t xml:space="preserve">: حي من هَمْدان ، وهم ولد عِلْيان بن أرحب بن الدعام الأكبر.</w:t>
      </w:r>
    </w:p>
    <w:p>
      <w:pPr>
        <w:pStyle w:val="BookText"/>
      </w:pPr>
      <w:r>
        <w:rPr>
          <w:rFonts w:ascii="Amiri" w:hAnsi="Amiri" w:eastAsia="Amiri" w:cs="Amiri"/>
          <w:lang w:bidi="ar-SA"/>
          <w:color w:val="111111"/>
          <w:sz w:val="28"/>
          <w:szCs w:val="28"/>
          <w:rtl/>
        </w:rPr>
        <w:t xml:space="preserve">و [ فَعَلان ]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576" w:name="_Toc2796"/>
      <w:r>
        <w:t>العَلَجان</w:t>
      </w:r>
      <w:bookmarkEnd w:id="3576"/>
    </w:p>
    <w:p>
      <w:pPr>
        <w:pStyle w:val="BookText"/>
      </w:pPr>
      <w:r>
        <w:rPr>
          <w:rFonts w:ascii="Amiri" w:hAnsi="Amiri" w:eastAsia="Amiri" w:cs="Amiri"/>
          <w:lang w:bidi="ar-SA"/>
          <w:color w:val="111111"/>
          <w:sz w:val="28"/>
          <w:szCs w:val="28"/>
          <w:rtl/>
        </w:rPr>
        <w:t xml:space="preserve">[العَلَجان] : شجرٌ أخضر يُسْتاكُ به ، قال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يُسَلِّيْك عن ليلى إذا ما ذكرتَها</w:t>
      </w:r>
    </w:p>
    <w:p>
      <w:pPr>
        <w:pStyle w:val="BookText"/>
      </w:pPr>
      <w:r>
        <w:rPr>
          <w:rFonts w:ascii="Amiri" w:hAnsi="Amiri" w:eastAsia="Amiri" w:cs="Amiri"/>
          <w:lang w:bidi="ar-SA"/>
          <w:color w:val="111111"/>
          <w:sz w:val="28"/>
          <w:szCs w:val="28"/>
          <w:rtl/>
        </w:rPr>
        <w:t xml:space="preserve">أجارع لم ينبت بها العَلَجان</w:t>
      </w:r>
    </w:p>
    <w:p>
      <w:pPr>
        <w:pStyle w:val="BookText"/>
      </w:pPr>
      <w:r>
        <w:rPr>
          <w:rFonts w:ascii="Amiri" w:hAnsi="Amiri" w:eastAsia="Amiri" w:cs="Amiri"/>
          <w:lang w:bidi="ar-SA"/>
          <w:color w:val="111111"/>
          <w:sz w:val="28"/>
          <w:szCs w:val="28"/>
          <w:rtl/>
        </w:rPr>
        <w:t xml:space="preserve">والواحدة : عَلَجَانه بالهاء ، قال عبد بني الحسحاس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فبات وِسَادانا على عَلَجانةٍ</w:t>
      </w:r>
    </w:p>
    <w:p>
      <w:pPr>
        <w:pStyle w:val="BookText"/>
      </w:pPr>
      <w:r>
        <w:rPr>
          <w:rFonts w:ascii="Amiri" w:hAnsi="Amiri" w:eastAsia="Amiri" w:cs="Amiri"/>
          <w:lang w:bidi="ar-SA"/>
          <w:color w:val="111111"/>
          <w:sz w:val="28"/>
          <w:szCs w:val="28"/>
          <w:rtl/>
        </w:rPr>
        <w:t xml:space="preserve">وحِقْفٍ تَهَاداه الرياحُ تهادِيا</w:t>
      </w:r>
    </w:p>
    <w:p>
      <w:pPr>
        <w:pStyle w:val="BookText"/>
      </w:pPr>
      <w:r>
        <w:rPr>
          <w:rFonts w:ascii="IRNazanin" w:hAnsi="IRNazanin" w:eastAsia="IRNazanin" w:cs="IRNazanin"/>
          <w:lang w:bidi="fa-IR"/>
          <w:color w:val="111111"/>
          <w:sz w:val="28"/>
          <w:szCs w:val="28"/>
          <w:rtl/>
        </w:rPr>
        <w:t xml:space="preserve">[شماره صفحه واقعی : 4733]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55" w:name="pg14455_195065"/>
    <w:bookmarkEnd w:id="655"/>
    <w:p>
      <w:pPr>
        <w:pStyle w:val="BookText"/>
      </w:pPr>
      <w:r>
        <w:rPr>
          <w:rFonts w:ascii="Amiri" w:hAnsi="Amiri" w:eastAsia="Amiri" w:cs="Amiri"/>
          <w:lang w:bidi="ar-SA"/>
          <w:color w:val="111111"/>
          <w:sz w:val="28"/>
          <w:szCs w:val="28"/>
          <w:rtl/>
        </w:rPr>
        <w:t xml:space="preserve">( فَعُلَان ، بفتح الفاء وضم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577" w:name="_Toc2797"/>
      <w:r>
        <w:t>عَلُمان</w:t>
      </w:r>
      <w:bookmarkEnd w:id="3577"/>
    </w:p>
    <w:p>
      <w:pPr>
        <w:pStyle w:val="BookText"/>
      </w:pPr>
      <w:r>
        <w:rPr>
          <w:rFonts w:ascii="Amiri" w:hAnsi="Amiri" w:eastAsia="Amiri" w:cs="Amiri"/>
          <w:lang w:bidi="ar-SA"/>
          <w:color w:val="111111"/>
          <w:sz w:val="28"/>
          <w:szCs w:val="28"/>
          <w:rtl/>
        </w:rPr>
        <w:t xml:space="preserve">[عَلُمان] : اسم قريةٍ من أعمال صنعاء اليمن )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فق</w:t>
      </w:r>
    </w:p>
    <w:p>
      <w:pPr>
        <w:pStyle w:val="BookText"/>
      </w:pPr>
      <w:r>
        <w:rPr>
          <w:rFonts w:ascii="Amiri" w:hAnsi="Amiri" w:eastAsia="Amiri" w:cs="Amiri"/>
          <w:lang w:bidi="ar-SA"/>
          <w:color w:val="111111"/>
          <w:sz w:val="28"/>
          <w:szCs w:val="28"/>
          <w:rtl/>
        </w:rPr>
        <w:t xml:space="preserve">[ العَلْفَق ] ، بتقديم الفاء على القاف : الفرج الواسع.</w:t>
      </w:r>
    </w:p>
    <w:p>
      <w:pPr>
        <w:pStyle w:val="BookText"/>
      </w:pPr>
      <w:r>
        <w:rPr>
          <w:rFonts w:ascii="Amiri" w:hAnsi="Amiri" w:eastAsia="Amiri" w:cs="Amiri"/>
          <w:lang w:bidi="ar-SA"/>
          <w:color w:val="111111"/>
          <w:sz w:val="28"/>
          <w:szCs w:val="28"/>
          <w:rtl/>
        </w:rPr>
        <w:t xml:space="preserve">( والعَلْفَق : نباتٌ باليمن ينمو نباتاً وأغصاناً وسُوْقاً وورقاً وحموضة يطبخ ويؤكل في المجاعات ، واحدته : عَلْفَقَة ، بالهاء )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w:t>
      </w:r>
    </w:p>
    <w:p>
      <w:pPr>
        <w:pStyle w:val="Heading5"/>
      </w:pPr>
      <w:bookmarkStart w:id="3578" w:name="_Toc2798"/>
      <w:r>
        <w:t>العَلْقَم</w:t>
      </w:r>
      <w:bookmarkEnd w:id="3578"/>
    </w:p>
    <w:p>
      <w:pPr>
        <w:pStyle w:val="BookText"/>
      </w:pPr>
      <w:r>
        <w:rPr>
          <w:rFonts w:ascii="Amiri" w:hAnsi="Amiri" w:eastAsia="Amiri" w:cs="Amiri"/>
          <w:lang w:bidi="ar-SA"/>
          <w:color w:val="111111"/>
          <w:sz w:val="28"/>
          <w:szCs w:val="28"/>
          <w:rtl/>
        </w:rPr>
        <w:t xml:space="preserve">[العَلْقَم] : الحنظل.</w:t>
      </w:r>
    </w:p>
    <w:p>
      <w:pPr>
        <w:pStyle w:val="BookText"/>
      </w:pPr>
      <w:r>
        <w:rPr>
          <w:rFonts w:ascii="Amiri" w:hAnsi="Amiri" w:eastAsia="Amiri" w:cs="Amiri"/>
          <w:lang w:bidi="ar-SA"/>
          <w:color w:val="111111"/>
          <w:sz w:val="28"/>
          <w:szCs w:val="28"/>
          <w:rtl/>
        </w:rPr>
        <w:t xml:space="preserve">كم</w:t>
      </w:r>
    </w:p>
    <w:p>
      <w:pPr>
        <w:pStyle w:val="Heading5"/>
      </w:pPr>
      <w:bookmarkStart w:id="3579" w:name="_Toc2799"/>
      <w:r>
        <w:t>العَلْكَم</w:t>
      </w:r>
      <w:bookmarkEnd w:id="3579"/>
    </w:p>
    <w:p>
      <w:pPr>
        <w:pStyle w:val="BookText"/>
      </w:pPr>
      <w:r>
        <w:rPr>
          <w:rFonts w:ascii="Amiri" w:hAnsi="Amiri" w:eastAsia="Amiri" w:cs="Amiri"/>
          <w:lang w:bidi="ar-SA"/>
          <w:color w:val="111111"/>
          <w:sz w:val="28"/>
          <w:szCs w:val="28"/>
          <w:rtl/>
        </w:rPr>
        <w:t xml:space="preserve">[العَلْكَم] : الشديد القوي من الإبل وغيرها.</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قم</w:t>
      </w:r>
    </w:p>
    <w:p>
      <w:pPr>
        <w:pStyle w:val="Heading5"/>
      </w:pPr>
      <w:bookmarkStart w:id="3580" w:name="_Toc2800"/>
      <w:r>
        <w:t>عَلْقَمة</w:t>
      </w:r>
      <w:bookmarkEnd w:id="3580"/>
    </w:p>
    <w:p>
      <w:pPr>
        <w:pStyle w:val="BookText"/>
      </w:pPr>
      <w:r>
        <w:rPr>
          <w:rFonts w:ascii="Amiri" w:hAnsi="Amiri" w:eastAsia="Amiri" w:cs="Amiri"/>
          <w:lang w:bidi="ar-SA"/>
          <w:color w:val="111111"/>
          <w:sz w:val="28"/>
          <w:szCs w:val="28"/>
          <w:rtl/>
        </w:rPr>
        <w:t xml:space="preserve">[عَلْقَمة] : من أسماء الرجال.</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581" w:name="_Toc2801"/>
      <w:r>
        <w:t>العَلْجَن</w:t>
      </w:r>
      <w:bookmarkEnd w:id="3581"/>
    </w:p>
    <w:p>
      <w:pPr>
        <w:pStyle w:val="BookText"/>
      </w:pPr>
      <w:r>
        <w:rPr>
          <w:rFonts w:ascii="Amiri" w:hAnsi="Amiri" w:eastAsia="Amiri" w:cs="Amiri"/>
          <w:lang w:bidi="ar-SA"/>
          <w:color w:val="111111"/>
          <w:sz w:val="28"/>
          <w:szCs w:val="28"/>
          <w:rtl/>
        </w:rPr>
        <w:t xml:space="preserve">[العَلْجَن] من النوق : المستعلية</w:t>
      </w:r>
    </w:p>
    <w:p>
      <w:pPr>
        <w:pStyle w:val="BookText"/>
      </w:pPr>
      <w:r>
        <w:rPr>
          <w:rFonts w:ascii="IRNazanin" w:hAnsi="IRNazanin" w:eastAsia="IRNazanin" w:cs="IRNazanin"/>
          <w:lang w:bidi="fa-IR"/>
          <w:color w:val="111111"/>
          <w:sz w:val="28"/>
          <w:szCs w:val="28"/>
          <w:rtl/>
        </w:rPr>
        <w:t xml:space="preserve">[شماره صفحه واقعی : 4734]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56" w:name="pg14455_195066"/>
    <w:bookmarkEnd w:id="656"/>
    <w:p>
      <w:pPr>
        <w:pStyle w:val="BookText"/>
      </w:pPr>
      <w:r>
        <w:rPr>
          <w:rFonts w:ascii="Amiri" w:hAnsi="Amiri" w:eastAsia="Amiri" w:cs="Amiri"/>
          <w:lang w:bidi="ar-SA"/>
          <w:color w:val="111111"/>
          <w:sz w:val="28"/>
          <w:szCs w:val="28"/>
          <w:rtl/>
        </w:rPr>
        <w:t xml:space="preserve">الخُلْق </w:t>
      </w:r>
      <w:r>
        <w:rPr>
          <w:rStyle w:val="FootnoteReference"/>
        </w:rPr>
        <w:footnoteReference w:id="1731"/>
      </w:r>
      <w:r>
        <w:rPr>
          <w:rFonts w:ascii="Amiri" w:hAnsi="Amiri" w:eastAsia="Amiri" w:cs="Amiri"/>
          <w:lang w:bidi="ar-SA"/>
          <w:color w:val="111111"/>
          <w:sz w:val="28"/>
          <w:szCs w:val="28"/>
          <w:rtl/>
        </w:rPr>
        <w:t xml:space="preserve">، ولا يوصف به البعير ، قال يصف النوق في السير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وخَلَطْتِ كلَّ دِلاثٍ عَلْجَن</w:t>
      </w:r>
    </w:p>
    <w:p>
      <w:pPr>
        <w:pStyle w:val="BookText"/>
      </w:pPr>
      <w:r>
        <w:rPr>
          <w:rFonts w:ascii="Amiri" w:hAnsi="Amiri" w:eastAsia="Amiri" w:cs="Amiri"/>
          <w:lang w:bidi="ar-SA"/>
          <w:color w:val="111111"/>
          <w:sz w:val="28"/>
          <w:szCs w:val="28"/>
          <w:rtl/>
        </w:rPr>
        <w:t xml:space="preserve">تخليطَ خَرقاءِ اليدين خَلْبَنِ</w:t>
      </w:r>
    </w:p>
    <w:p>
      <w:pPr>
        <w:pStyle w:val="BookText"/>
      </w:pPr>
      <w:r>
        <w:rPr>
          <w:rFonts w:ascii="Amiri" w:hAnsi="Amiri" w:eastAsia="Amiri" w:cs="Amiri"/>
          <w:lang w:bidi="ar-SA"/>
          <w:color w:val="111111"/>
          <w:sz w:val="28"/>
          <w:szCs w:val="28"/>
          <w:rtl/>
        </w:rPr>
        <w:t xml:space="preserve">ويقال : العَلْجَنُ : المرأة الماجنة. عن أبي عمرو وأنشد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رُبَّ أمٍ لِصبيٍ عَلْجَنِ</w:t>
      </w:r>
    </w:p>
    <w:p>
      <w:pPr>
        <w:pStyle w:val="BookText"/>
      </w:pPr>
      <w:r>
        <w:rPr>
          <w:rFonts w:ascii="Amiri" w:hAnsi="Amiri" w:eastAsia="Amiri" w:cs="Amiri"/>
          <w:lang w:bidi="ar-SA"/>
          <w:color w:val="111111"/>
          <w:sz w:val="28"/>
          <w:szCs w:val="28"/>
          <w:rtl/>
        </w:rPr>
        <w:t xml:space="preserve">والنون في ( عَلْجن ) زائدة.</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3582" w:name="_Toc2802"/>
      <w:r>
        <w:t>العَوْلَق</w:t>
      </w:r>
      <w:bookmarkEnd w:id="3582"/>
    </w:p>
    <w:p>
      <w:pPr>
        <w:pStyle w:val="BookText"/>
      </w:pPr>
      <w:r>
        <w:rPr>
          <w:rFonts w:ascii="Amiri" w:hAnsi="Amiri" w:eastAsia="Amiri" w:cs="Amiri"/>
          <w:lang w:bidi="ar-SA"/>
          <w:color w:val="111111"/>
          <w:sz w:val="28"/>
          <w:szCs w:val="28"/>
          <w:rtl/>
        </w:rPr>
        <w:t xml:space="preserve">[العَوْلَق] ، بالقاف : الغول.</w:t>
      </w:r>
    </w:p>
    <w:p>
      <w:pPr>
        <w:pStyle w:val="BookText"/>
      </w:pPr>
      <w:r>
        <w:rPr>
          <w:rFonts w:ascii="Amiri" w:hAnsi="Amiri" w:eastAsia="Amiri" w:cs="Amiri"/>
          <w:lang w:bidi="ar-SA"/>
          <w:color w:val="111111"/>
          <w:sz w:val="28"/>
          <w:szCs w:val="28"/>
          <w:rtl/>
        </w:rPr>
        <w:t xml:space="preserve">ويقال : العَوْلَق : الكلبة الحريصة.</w:t>
      </w:r>
    </w:p>
    <w:p>
      <w:pPr>
        <w:pStyle w:val="BookText"/>
      </w:pPr>
      <w:r>
        <w:rPr>
          <w:rFonts w:ascii="Amiri" w:hAnsi="Amiri" w:eastAsia="Amiri" w:cs="Amiri"/>
          <w:lang w:bidi="ar-SA"/>
          <w:color w:val="111111"/>
          <w:sz w:val="28"/>
          <w:szCs w:val="28"/>
          <w:rtl/>
        </w:rPr>
        <w:t xml:space="preserve">ويقال : حديثٌ طويل العَوْلَق : أي طويل الذَّنَبِ.</w:t>
      </w:r>
    </w:p>
    <w:p>
      <w:pPr>
        <w:pStyle w:val="BookText"/>
      </w:pPr>
      <w:r>
        <w:rPr>
          <w:rFonts w:ascii="Amiri" w:hAnsi="Amiri" w:eastAsia="Amiri" w:cs="Amiri"/>
          <w:lang w:bidi="ar-SA"/>
          <w:color w:val="111111"/>
          <w:sz w:val="28"/>
          <w:szCs w:val="28"/>
          <w:rtl/>
        </w:rPr>
        <w:t xml:space="preserve">ك</w:t>
      </w:r>
    </w:p>
    <w:p>
      <w:pPr>
        <w:pStyle w:val="Heading5"/>
      </w:pPr>
      <w:bookmarkStart w:id="3583" w:name="_Toc2803"/>
      <w:r>
        <w:t>العَوْلَك</w:t>
      </w:r>
      <w:bookmarkEnd w:id="3583"/>
    </w:p>
    <w:p>
      <w:pPr>
        <w:pStyle w:val="BookText"/>
      </w:pPr>
      <w:r>
        <w:rPr>
          <w:rFonts w:ascii="Amiri" w:hAnsi="Amiri" w:eastAsia="Amiri" w:cs="Amiri"/>
          <w:lang w:bidi="ar-SA"/>
          <w:color w:val="111111"/>
          <w:sz w:val="28"/>
          <w:szCs w:val="28"/>
          <w:rtl/>
        </w:rPr>
        <w:t xml:space="preserve">[العَوْلَك] : عِرقٌ غامض في رحم الناقة والشاة والفرس والدابة.</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3584" w:name="_Toc2804"/>
      <w:r>
        <w:t>العَيْلَم</w:t>
      </w:r>
      <w:bookmarkEnd w:id="3584"/>
    </w:p>
    <w:p>
      <w:pPr>
        <w:pStyle w:val="BookText"/>
      </w:pPr>
      <w:r>
        <w:rPr>
          <w:rFonts w:ascii="Amiri" w:hAnsi="Amiri" w:eastAsia="Amiri" w:cs="Amiri"/>
          <w:lang w:bidi="ar-SA"/>
          <w:color w:val="111111"/>
          <w:sz w:val="28"/>
          <w:szCs w:val="28"/>
          <w:rtl/>
        </w:rPr>
        <w:t xml:space="preserve">[العَيْلَم] : البحر.</w:t>
      </w:r>
    </w:p>
    <w:p>
      <w:pPr>
        <w:pStyle w:val="BookText"/>
      </w:pPr>
      <w:r>
        <w:rPr>
          <w:rFonts w:ascii="Amiri" w:hAnsi="Amiri" w:eastAsia="Amiri" w:cs="Amiri"/>
          <w:lang w:bidi="ar-SA"/>
          <w:color w:val="111111"/>
          <w:sz w:val="28"/>
          <w:szCs w:val="28"/>
          <w:rtl/>
        </w:rPr>
        <w:t xml:space="preserve">والعَيْلم : البئر الكثيرة الماء ، قال رؤبة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يمدُّه آذيُّ عينٍ عَيْلَم</w:t>
      </w:r>
    </w:p>
    <w:p>
      <w:pPr>
        <w:pStyle w:val="BookText"/>
      </w:pPr>
      <w:r>
        <w:rPr>
          <w:rFonts w:ascii="Amiri" w:hAnsi="Amiri" w:eastAsia="Amiri" w:cs="Amiri"/>
          <w:lang w:bidi="ar-SA"/>
          <w:color w:val="111111"/>
          <w:sz w:val="28"/>
          <w:szCs w:val="28"/>
          <w:rtl/>
        </w:rPr>
        <w:t xml:space="preserve">خضراء ترمي بالغثاء الأسحمِ</w:t>
      </w:r>
    </w:p>
    <w:p>
      <w:pPr>
        <w:pStyle w:val="BookText"/>
      </w:pPr>
      <w:r>
        <w:rPr>
          <w:rFonts w:ascii="Amiri" w:hAnsi="Amiri" w:eastAsia="Amiri" w:cs="Amiri"/>
          <w:lang w:bidi="ar-SA"/>
          <w:color w:val="111111"/>
          <w:sz w:val="28"/>
          <w:szCs w:val="28"/>
          <w:rtl/>
        </w:rPr>
        <w:t xml:space="preserve">فُعْيَل ، بضم الفاء وفتح الياء</w:t>
      </w:r>
    </w:p>
    <w:p>
      <w:pPr>
        <w:pStyle w:val="BookText"/>
      </w:pPr>
      <w:r>
        <w:rPr>
          <w:rFonts w:ascii="IRNazanin" w:hAnsi="IRNazanin" w:eastAsia="IRNazanin" w:cs="IRNazanin"/>
          <w:lang w:bidi="fa-IR"/>
          <w:color w:val="111111"/>
          <w:sz w:val="28"/>
          <w:szCs w:val="28"/>
          <w:rtl/>
        </w:rPr>
        <w:t xml:space="preserve">[شماره صفحه واقعی : 4735]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57" w:name="pg14455_195067"/>
    <w:bookmarkEnd w:id="657"/>
    <w:p>
      <w:pPr>
        <w:pStyle w:val="BookText"/>
      </w:pPr>
      <w:r>
        <w:rPr>
          <w:rFonts w:ascii="IRNazanin" w:hAnsi="IRNazanin" w:eastAsia="IRNazanin" w:cs="IRNazanin"/>
          <w:lang w:bidi="fa-IR"/>
          <w:color w:val="111111"/>
          <w:sz w:val="28"/>
          <w:szCs w:val="28"/>
          <w:rtl/>
        </w:rPr>
        <w:t xml:space="preserve">ب</w:t>
      </w:r>
    </w:p>
    <w:p>
      <w:pPr>
        <w:pStyle w:val="Heading5"/>
      </w:pPr>
      <w:bookmarkStart w:id="3585" w:name="_Toc2805"/>
      <w:r>
        <w:t>عُلْيَب</w:t>
      </w:r>
      <w:bookmarkEnd w:id="3585"/>
    </w:p>
    <w:p>
      <w:pPr>
        <w:pStyle w:val="BookText"/>
      </w:pPr>
      <w:r>
        <w:rPr>
          <w:rFonts w:ascii="Amiri" w:hAnsi="Amiri" w:eastAsia="Amiri" w:cs="Amiri"/>
          <w:lang w:bidi="ar-SA"/>
          <w:color w:val="111111"/>
          <w:sz w:val="28"/>
          <w:szCs w:val="28"/>
          <w:rtl/>
        </w:rPr>
        <w:t xml:space="preserve">[عُلْيَب] : اسم وادٍ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هز</w:t>
      </w:r>
    </w:p>
    <w:p>
      <w:pPr>
        <w:pStyle w:val="BookText"/>
      </w:pPr>
      <w:r>
        <w:rPr>
          <w:rFonts w:ascii="Amiri" w:hAnsi="Amiri" w:eastAsia="Amiri" w:cs="Amiri"/>
          <w:lang w:bidi="ar-SA"/>
          <w:color w:val="111111"/>
          <w:sz w:val="28"/>
          <w:szCs w:val="28"/>
          <w:rtl/>
        </w:rPr>
        <w:t xml:space="preserve">[ العِلْهِز ] ، بالزاي : الدم يُلقى فيه وبر الإبل ويُساط حتى يختلط ثم يعالج بالنار ، كانوا يأكلونه في الشدائد ، وفي الحديث </w:t>
      </w:r>
      <w:r>
        <w:rPr>
          <w:rStyle w:val="FootnoteReference"/>
        </w:rPr>
        <w:footnoteReference w:id="1736"/>
      </w:r>
      <w:r>
        <w:rPr>
          <w:rFonts w:ascii="Amiri" w:hAnsi="Amiri" w:eastAsia="Amiri" w:cs="Amiri"/>
          <w:lang w:bidi="ar-SA"/>
          <w:color w:val="111111"/>
          <w:sz w:val="28"/>
          <w:szCs w:val="28"/>
          <w:rtl/>
        </w:rPr>
        <w:t xml:space="preserve">: دعا النبي عليه‌السلام على مضر فقال : « اللهم اجعل عليهم سنين كسنيِّ يوسف عليه‌السلام » فابتلوا بالجوع حتى أكلوا العِلْهِز.</w:t>
      </w:r>
    </w:p>
    <w:p>
      <w:pPr>
        <w:pStyle w:val="BookText"/>
      </w:pPr>
      <w:r>
        <w:rPr>
          <w:rFonts w:ascii="Amiri" w:hAnsi="Amiri" w:eastAsia="Amiri" w:cs="Amiri"/>
          <w:lang w:bidi="ar-SA"/>
          <w:color w:val="111111"/>
          <w:sz w:val="28"/>
          <w:szCs w:val="28"/>
          <w:rtl/>
        </w:rPr>
        <w:t xml:space="preserve">فُعَلِلٌ ، بضم الفاء وفتح العين</w:t>
      </w:r>
    </w:p>
    <w:p>
      <w:pPr>
        <w:pStyle w:val="BookText"/>
      </w:pPr>
      <w:r>
        <w:rPr>
          <w:rFonts w:ascii="Amiri" w:hAnsi="Amiri" w:eastAsia="Amiri" w:cs="Amiri"/>
          <w:lang w:bidi="ar-SA"/>
          <w:color w:val="111111"/>
          <w:sz w:val="28"/>
          <w:szCs w:val="28"/>
          <w:rtl/>
        </w:rPr>
        <w:t xml:space="preserve">وكسر اللام</w:t>
      </w:r>
    </w:p>
    <w:p>
      <w:pPr>
        <w:pStyle w:val="BookText"/>
      </w:pPr>
      <w:r>
        <w:rPr>
          <w:rFonts w:ascii="IRNazanin" w:hAnsi="IRNazanin" w:eastAsia="IRNazanin" w:cs="IRNazanin"/>
          <w:lang w:bidi="fa-IR"/>
          <w:color w:val="111111"/>
          <w:sz w:val="28"/>
          <w:szCs w:val="28"/>
          <w:rtl/>
        </w:rPr>
        <w:t xml:space="preserve">بط</w:t>
      </w:r>
    </w:p>
    <w:p>
      <w:pPr>
        <w:pStyle w:val="Heading5"/>
      </w:pPr>
      <w:bookmarkStart w:id="3586" w:name="_Toc2806"/>
      <w:r>
        <w:t>العُلَبِط</w:t>
      </w:r>
      <w:bookmarkEnd w:id="3586"/>
    </w:p>
    <w:p>
      <w:pPr>
        <w:pStyle w:val="BookText"/>
      </w:pPr>
      <w:r>
        <w:rPr>
          <w:rFonts w:ascii="Amiri" w:hAnsi="Amiri" w:eastAsia="Amiri" w:cs="Amiri"/>
          <w:lang w:bidi="ar-SA"/>
          <w:color w:val="111111"/>
          <w:sz w:val="28"/>
          <w:szCs w:val="28"/>
          <w:rtl/>
        </w:rPr>
        <w:t xml:space="preserve">[العُلَبِط] : الضخم.</w:t>
      </w:r>
    </w:p>
    <w:p>
      <w:pPr>
        <w:pStyle w:val="BookText"/>
      </w:pPr>
      <w:r>
        <w:rPr>
          <w:rFonts w:ascii="Amiri" w:hAnsi="Amiri" w:eastAsia="Amiri" w:cs="Amiri"/>
          <w:lang w:bidi="ar-SA"/>
          <w:color w:val="111111"/>
          <w:sz w:val="28"/>
          <w:szCs w:val="28"/>
          <w:rtl/>
        </w:rPr>
        <w:t xml:space="preserve">وناقة عُلَبِطة ، بالهاء.</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3587" w:name="_Toc2807"/>
      <w:r>
        <w:t>العُلْفوف</w:t>
      </w:r>
      <w:bookmarkEnd w:id="3587"/>
    </w:p>
    <w:p>
      <w:pPr>
        <w:pStyle w:val="BookText"/>
      </w:pPr>
      <w:r>
        <w:rPr>
          <w:rFonts w:ascii="Amiri" w:hAnsi="Amiri" w:eastAsia="Amiri" w:cs="Amiri"/>
          <w:lang w:bidi="ar-SA"/>
          <w:color w:val="111111"/>
          <w:sz w:val="28"/>
          <w:szCs w:val="28"/>
          <w:rtl/>
        </w:rPr>
        <w:t xml:space="preserve">[العُلْفوف] : يقال : العُلْفوف ، بتكرير الفاء : الشيخ الكثير الشعر.</w:t>
      </w:r>
    </w:p>
    <w:p>
      <w:pPr>
        <w:pStyle w:val="BookText"/>
      </w:pPr>
      <w:r>
        <w:rPr>
          <w:rFonts w:ascii="Amiri" w:hAnsi="Amiri" w:eastAsia="Amiri" w:cs="Amiri"/>
          <w:lang w:bidi="ar-SA"/>
          <w:color w:val="111111"/>
          <w:sz w:val="28"/>
          <w:szCs w:val="28"/>
          <w:rtl/>
        </w:rPr>
        <w:t xml:space="preserve">ويقال : العُلْفوف : الجافي من الرجال.</w:t>
      </w:r>
    </w:p>
    <w:p>
      <w:pPr>
        <w:pStyle w:val="BookText"/>
      </w:pPr>
      <w:r>
        <w:rPr>
          <w:rFonts w:ascii="IRNazanin" w:hAnsi="IRNazanin" w:eastAsia="IRNazanin" w:cs="IRNazanin"/>
          <w:lang w:bidi="fa-IR"/>
          <w:color w:val="111111"/>
          <w:sz w:val="28"/>
          <w:szCs w:val="28"/>
          <w:rtl/>
        </w:rPr>
        <w:t xml:space="preserve">جم</w:t>
      </w:r>
    </w:p>
    <w:p>
      <w:pPr>
        <w:pStyle w:val="Heading5"/>
      </w:pPr>
      <w:bookmarkStart w:id="3588" w:name="_Toc2808"/>
      <w:r>
        <w:t>العُلْجُوْم</w:t>
      </w:r>
      <w:bookmarkEnd w:id="3588"/>
    </w:p>
    <w:p>
      <w:pPr>
        <w:pStyle w:val="BookText"/>
      </w:pPr>
      <w:r>
        <w:rPr>
          <w:rFonts w:ascii="Amiri" w:hAnsi="Amiri" w:eastAsia="Amiri" w:cs="Amiri"/>
          <w:lang w:bidi="ar-SA"/>
          <w:color w:val="111111"/>
          <w:sz w:val="28"/>
          <w:szCs w:val="28"/>
          <w:rtl/>
        </w:rPr>
        <w:t xml:space="preserve">[العُلْجُوْم] : ذَكَرُ الضفادع.</w:t>
      </w:r>
    </w:p>
    <w:p>
      <w:pPr>
        <w:pStyle w:val="BookText"/>
      </w:pPr>
      <w:r>
        <w:rPr>
          <w:rFonts w:ascii="Amiri" w:hAnsi="Amiri" w:eastAsia="Amiri" w:cs="Amiri"/>
          <w:lang w:bidi="ar-SA"/>
          <w:color w:val="111111"/>
          <w:sz w:val="28"/>
          <w:szCs w:val="28"/>
          <w:rtl/>
        </w:rPr>
        <w:t xml:space="preserve">والعُلْجوم : الظُّلْمة.</w:t>
      </w:r>
    </w:p>
    <w:p>
      <w:pPr>
        <w:pStyle w:val="BookText"/>
      </w:pPr>
      <w:r>
        <w:rPr>
          <w:rFonts w:ascii="Amiri" w:hAnsi="Amiri" w:eastAsia="Amiri" w:cs="Amiri"/>
          <w:lang w:bidi="ar-SA"/>
          <w:color w:val="111111"/>
          <w:sz w:val="28"/>
          <w:szCs w:val="28"/>
          <w:rtl/>
        </w:rPr>
        <w:t xml:space="preserve">والعُلجوم : الماء الكثير ، قال جرير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جاؤوا ظِماءً وقد رَوَّى دِلاءهم</w:t>
      </w:r>
    </w:p>
    <w:p>
      <w:pPr>
        <w:pStyle w:val="BookText"/>
      </w:pPr>
      <w:r>
        <w:rPr>
          <w:rFonts w:ascii="Amiri" w:hAnsi="Amiri" w:eastAsia="Amiri" w:cs="Amiri"/>
          <w:lang w:bidi="ar-SA"/>
          <w:color w:val="111111"/>
          <w:sz w:val="28"/>
          <w:szCs w:val="28"/>
          <w:rtl/>
        </w:rPr>
        <w:t xml:space="preserve">من زاخرٍ ترتمي فيه العَلاجيمُ</w:t>
      </w:r>
    </w:p>
    <w:p>
      <w:pPr>
        <w:pStyle w:val="BookText"/>
      </w:pPr>
      <w:r>
        <w:rPr>
          <w:rFonts w:ascii="IRNazanin" w:hAnsi="IRNazanin" w:eastAsia="IRNazanin" w:cs="IRNazanin"/>
          <w:lang w:bidi="fa-IR"/>
          <w:color w:val="111111"/>
          <w:sz w:val="28"/>
          <w:szCs w:val="28"/>
          <w:rtl/>
        </w:rPr>
        <w:t xml:space="preserve">[شماره صفحه واقعی : 4736]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58" w:name="pg14455_195068"/>
    <w:bookmarkEnd w:id="658"/>
    <w:p>
      <w:pPr>
        <w:pStyle w:val="BookText"/>
      </w:pPr>
      <w:r>
        <w:rPr>
          <w:rFonts w:ascii="Amiri" w:hAnsi="Amiri" w:eastAsia="Amiri" w:cs="Amiri"/>
          <w:lang w:bidi="ar-SA"/>
          <w:color w:val="111111"/>
          <w:sz w:val="28"/>
          <w:szCs w:val="28"/>
          <w:rtl/>
        </w:rPr>
        <w:t xml:space="preserve">ويقال : العلجوم : الحمار الغليظ.</w:t>
      </w:r>
    </w:p>
    <w:p>
      <w:pPr>
        <w:pStyle w:val="BookText"/>
      </w:pPr>
      <w:r>
        <w:rPr>
          <w:rFonts w:ascii="Amiri" w:hAnsi="Amiri" w:eastAsia="Amiri" w:cs="Amiri"/>
          <w:lang w:bidi="ar-SA"/>
          <w:color w:val="111111"/>
          <w:sz w:val="28"/>
          <w:szCs w:val="28"/>
          <w:rtl/>
        </w:rPr>
        <w:t xml:space="preserve">كم</w:t>
      </w:r>
    </w:p>
    <w:p>
      <w:pPr>
        <w:pStyle w:val="Heading5"/>
      </w:pPr>
      <w:bookmarkStart w:id="3589" w:name="_Toc2809"/>
      <w:r>
        <w:t>العُلْكوم</w:t>
      </w:r>
      <w:bookmarkEnd w:id="3589"/>
    </w:p>
    <w:p>
      <w:pPr>
        <w:pStyle w:val="BookText"/>
      </w:pPr>
      <w:r>
        <w:rPr>
          <w:rFonts w:ascii="Amiri" w:hAnsi="Amiri" w:eastAsia="Amiri" w:cs="Amiri"/>
          <w:lang w:bidi="ar-SA"/>
          <w:color w:val="111111"/>
          <w:sz w:val="28"/>
          <w:szCs w:val="28"/>
          <w:rtl/>
        </w:rPr>
        <w:t xml:space="preserve">[العُلْكوم] : الناقة الضخمة الشديدة.</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بط</w:t>
      </w:r>
    </w:p>
    <w:p>
      <w:pPr>
        <w:pStyle w:val="Heading5"/>
      </w:pPr>
      <w:bookmarkStart w:id="3590" w:name="_Toc2810"/>
      <w:r>
        <w:t>العُلابِط</w:t>
      </w:r>
      <w:bookmarkEnd w:id="3590"/>
    </w:p>
    <w:p>
      <w:pPr>
        <w:pStyle w:val="BookText"/>
      </w:pPr>
      <w:r>
        <w:rPr>
          <w:rFonts w:ascii="Amiri" w:hAnsi="Amiri" w:eastAsia="Amiri" w:cs="Amiri"/>
          <w:lang w:bidi="ar-SA"/>
          <w:color w:val="111111"/>
          <w:sz w:val="28"/>
          <w:szCs w:val="28"/>
          <w:rtl/>
        </w:rPr>
        <w:t xml:space="preserve">[العُلابِط] : الضخم ، قال :</w:t>
      </w:r>
    </w:p>
    <w:p>
      <w:pPr>
        <w:pStyle w:val="BookText"/>
      </w:pPr>
      <w:r>
        <w:rPr>
          <w:rFonts w:ascii="Amiri" w:hAnsi="Amiri" w:eastAsia="Amiri" w:cs="Amiri"/>
          <w:lang w:bidi="ar-SA"/>
          <w:color w:val="111111"/>
          <w:sz w:val="28"/>
          <w:szCs w:val="28"/>
          <w:rtl/>
        </w:rPr>
        <w:t xml:space="preserve">لو أنها لاقت غَلاماً ضابطاً</w:t>
      </w:r>
    </w:p>
    <w:p>
      <w:pPr>
        <w:pStyle w:val="BookText"/>
      </w:pPr>
      <w:r>
        <w:rPr>
          <w:rFonts w:ascii="Amiri" w:hAnsi="Amiri" w:eastAsia="Amiri" w:cs="Amiri"/>
          <w:lang w:bidi="ar-SA"/>
          <w:color w:val="111111"/>
          <w:sz w:val="28"/>
          <w:szCs w:val="28"/>
          <w:rtl/>
        </w:rPr>
        <w:t xml:space="preserve">ألقى عليها كَلْكَلاً عُلابِطا</w:t>
      </w:r>
    </w:p>
    <w:p>
      <w:pPr>
        <w:pStyle w:val="BookText"/>
      </w:pPr>
      <w:r>
        <w:rPr>
          <w:rFonts w:ascii="Amiri" w:hAnsi="Amiri" w:eastAsia="Amiri" w:cs="Amiri"/>
          <w:lang w:bidi="ar-SA"/>
          <w:color w:val="111111"/>
          <w:sz w:val="28"/>
          <w:szCs w:val="28"/>
          <w:rtl/>
        </w:rPr>
        <w:t xml:space="preserve">كم</w:t>
      </w:r>
    </w:p>
    <w:p>
      <w:pPr>
        <w:pStyle w:val="Heading5"/>
      </w:pPr>
      <w:bookmarkStart w:id="3591" w:name="_Toc2811"/>
      <w:r>
        <w:t>العُلاكِم</w:t>
      </w:r>
      <w:bookmarkEnd w:id="3591"/>
    </w:p>
    <w:p>
      <w:pPr>
        <w:pStyle w:val="BookText"/>
      </w:pPr>
      <w:r>
        <w:rPr>
          <w:rFonts w:ascii="Amiri" w:hAnsi="Amiri" w:eastAsia="Amiri" w:cs="Amiri"/>
          <w:lang w:bidi="ar-SA"/>
          <w:color w:val="111111"/>
          <w:sz w:val="28"/>
          <w:szCs w:val="28"/>
          <w:rtl/>
        </w:rPr>
        <w:t xml:space="preserve">[العُلاكِم] : مثل العَلْكم. ويقال : الميم فيهما زائدة.</w:t>
      </w:r>
    </w:p>
    <w:p>
      <w:pPr>
        <w:pStyle w:val="BookText"/>
      </w:pPr>
      <w:r>
        <w:rPr>
          <w:rFonts w:ascii="Amiri" w:hAnsi="Amiri" w:eastAsia="Amiri" w:cs="Amiri"/>
          <w:lang w:bidi="ar-SA"/>
          <w:color w:val="111111"/>
          <w:sz w:val="28"/>
          <w:szCs w:val="28"/>
          <w:rtl/>
        </w:rPr>
        <w:t xml:space="preserve">فَعَنْلَى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592" w:name="_Toc2812"/>
      <w:r>
        <w:t>العَلَنْدى</w:t>
      </w:r>
      <w:bookmarkEnd w:id="3592"/>
    </w:p>
    <w:p>
      <w:pPr>
        <w:pStyle w:val="BookText"/>
      </w:pPr>
      <w:r>
        <w:rPr>
          <w:rFonts w:ascii="Amiri" w:hAnsi="Amiri" w:eastAsia="Amiri" w:cs="Amiri"/>
          <w:lang w:bidi="ar-SA"/>
          <w:color w:val="111111"/>
          <w:sz w:val="28"/>
          <w:szCs w:val="28"/>
          <w:rtl/>
        </w:rPr>
        <w:t xml:space="preserve">[العَلَنْدى] : نبتٌ ، ويقال : هو من شجر الرمل.</w:t>
      </w:r>
    </w:p>
    <w:p>
      <w:pPr>
        <w:pStyle w:val="BookText"/>
      </w:pPr>
      <w:r>
        <w:rPr>
          <w:rFonts w:ascii="Amiri" w:hAnsi="Amiri" w:eastAsia="Amiri" w:cs="Amiri"/>
          <w:lang w:bidi="ar-SA"/>
          <w:color w:val="111111"/>
          <w:sz w:val="28"/>
          <w:szCs w:val="28"/>
          <w:rtl/>
        </w:rPr>
        <w:t xml:space="preserve">والعَلَنْدَى : الجمل الضخم ، والأنثى عَلَنْداة ، بالهاء.</w:t>
      </w:r>
    </w:p>
    <w:p>
      <w:pPr>
        <w:pStyle w:val="BookText"/>
      </w:pPr>
      <w:r>
        <w:rPr>
          <w:rFonts w:ascii="Amiri" w:hAnsi="Amiri" w:eastAsia="Amiri" w:cs="Amiri"/>
          <w:lang w:bidi="ar-SA"/>
          <w:color w:val="111111"/>
          <w:sz w:val="28"/>
          <w:szCs w:val="28"/>
          <w:rtl/>
        </w:rPr>
        <w:t xml:space="preserve">وقال الأصمعي : العَلَنْدى : الغليظ الضخم من كل شيء ، والجميع : عَلانِد وعَلادي.</w:t>
      </w:r>
    </w:p>
    <w:p>
      <w:pPr>
        <w:pStyle w:val="BookText"/>
      </w:pPr>
      <w:r>
        <w:rPr>
          <w:rFonts w:ascii="Amiri" w:hAnsi="Amiri" w:eastAsia="Amiri" w:cs="Amiri"/>
          <w:lang w:bidi="ar-SA"/>
          <w:color w:val="111111"/>
          <w:sz w:val="28"/>
          <w:szCs w:val="28"/>
          <w:rtl/>
        </w:rPr>
        <w:t xml:space="preserve">فَعَلْنى ، بالفتح ،</w:t>
      </w:r>
    </w:p>
    <w:p>
      <w:pPr>
        <w:pStyle w:val="BookText"/>
      </w:pPr>
      <w:r>
        <w:rPr>
          <w:rFonts w:ascii="Amiri" w:hAnsi="Amiri" w:eastAsia="Amiri" w:cs="Amiri"/>
          <w:lang w:bidi="ar-SA"/>
          <w:color w:val="111111"/>
          <w:sz w:val="28"/>
          <w:szCs w:val="28"/>
          <w:rtl/>
        </w:rPr>
        <w:t xml:space="preserve">بتقديم اللام على النون</w:t>
      </w:r>
    </w:p>
    <w:p>
      <w:pPr>
        <w:pStyle w:val="BookText"/>
      </w:pPr>
      <w:r>
        <w:rPr>
          <w:rFonts w:ascii="IRNazanin" w:hAnsi="IRNazanin" w:eastAsia="IRNazanin" w:cs="IRNazanin"/>
          <w:lang w:bidi="fa-IR"/>
          <w:color w:val="111111"/>
          <w:sz w:val="28"/>
          <w:szCs w:val="28"/>
          <w:rtl/>
        </w:rPr>
        <w:t xml:space="preserve">د</w:t>
      </w:r>
    </w:p>
    <w:p>
      <w:pPr>
        <w:pStyle w:val="Heading5"/>
      </w:pPr>
      <w:bookmarkStart w:id="3593" w:name="_Toc2813"/>
      <w:r>
        <w:t>عَلَدْنى</w:t>
      </w:r>
      <w:bookmarkEnd w:id="3593"/>
    </w:p>
    <w:p>
      <w:pPr>
        <w:pStyle w:val="BookText"/>
      </w:pPr>
      <w:r>
        <w:rPr>
          <w:rFonts w:ascii="Amiri" w:hAnsi="Amiri" w:eastAsia="Amiri" w:cs="Amiri"/>
          <w:lang w:bidi="ar-SA"/>
          <w:color w:val="111111"/>
          <w:sz w:val="28"/>
          <w:szCs w:val="28"/>
          <w:rtl/>
        </w:rPr>
        <w:t xml:space="preserve">[عَلَدْنى] : جملٌ عَلَدْنى : أي غليظٌ ضخمٌ.</w:t>
      </w:r>
    </w:p>
    <w:p>
      <w:pPr>
        <w:pStyle w:val="BookText"/>
      </w:pPr>
      <w:r>
        <w:rPr>
          <w:rFonts w:ascii="Amiri" w:hAnsi="Amiri" w:eastAsia="Amiri" w:cs="Amiri"/>
          <w:lang w:bidi="ar-SA"/>
          <w:color w:val="111111"/>
          <w:sz w:val="28"/>
          <w:szCs w:val="28"/>
          <w:rtl/>
        </w:rPr>
        <w:t xml:space="preserve">وروى أبو علي : عُلَدْنى ، بالضم.</w:t>
      </w:r>
    </w:p>
    <w:p>
      <w:pPr>
        <w:pStyle w:val="BookText"/>
      </w:pPr>
      <w:r>
        <w:rPr>
          <w:rFonts w:ascii="Amiri" w:hAnsi="Amiri" w:eastAsia="Amiri" w:cs="Amiri"/>
          <w:lang w:bidi="ar-SA"/>
          <w:color w:val="111111"/>
          <w:sz w:val="28"/>
          <w:szCs w:val="28"/>
          <w:rtl/>
        </w:rPr>
        <w:t xml:space="preserve">فِعَّلَل ، بكسر الفاء</w:t>
      </w:r>
    </w:p>
    <w:p>
      <w:pPr>
        <w:pStyle w:val="BookText"/>
      </w:pPr>
      <w:r>
        <w:rPr>
          <w:rFonts w:ascii="Amiri" w:hAnsi="Amiri" w:eastAsia="Amiri" w:cs="Amiri"/>
          <w:lang w:bidi="ar-SA"/>
          <w:color w:val="111111"/>
          <w:sz w:val="28"/>
          <w:szCs w:val="28"/>
          <w:rtl/>
        </w:rPr>
        <w:t xml:space="preserve">وفتح العين مشددة</w:t>
      </w:r>
    </w:p>
    <w:p>
      <w:pPr>
        <w:pStyle w:val="BookText"/>
      </w:pPr>
      <w:r>
        <w:rPr>
          <w:rFonts w:ascii="Amiri" w:hAnsi="Amiri" w:eastAsia="Amiri" w:cs="Amiri"/>
          <w:lang w:bidi="ar-SA"/>
          <w:color w:val="111111"/>
          <w:sz w:val="28"/>
          <w:szCs w:val="28"/>
          <w:rtl/>
        </w:rPr>
        <w:t xml:space="preserve">كد</w:t>
      </w:r>
    </w:p>
    <w:p>
      <w:pPr>
        <w:pStyle w:val="Heading5"/>
      </w:pPr>
      <w:bookmarkStart w:id="3594" w:name="_Toc2814"/>
      <w:r>
        <w:t>العِلَّكَد</w:t>
      </w:r>
      <w:bookmarkEnd w:id="3594"/>
    </w:p>
    <w:p>
      <w:pPr>
        <w:pStyle w:val="BookText"/>
      </w:pPr>
      <w:r>
        <w:rPr>
          <w:rFonts w:ascii="Amiri" w:hAnsi="Amiri" w:eastAsia="Amiri" w:cs="Amiri"/>
          <w:lang w:bidi="ar-SA"/>
          <w:color w:val="111111"/>
          <w:sz w:val="28"/>
          <w:szCs w:val="28"/>
          <w:rtl/>
        </w:rPr>
        <w:t xml:space="preserve">[العِلَّكَد] : الشديد الغليظ.</w:t>
      </w:r>
    </w:p>
    <w:p>
      <w:pPr>
        <w:pStyle w:val="BookText"/>
      </w:pPr>
      <w:r>
        <w:rPr>
          <w:rFonts w:ascii="IRNazanin" w:hAnsi="IRNazanin" w:eastAsia="IRNazanin" w:cs="IRNazanin"/>
          <w:lang w:bidi="fa-IR"/>
          <w:color w:val="111111"/>
          <w:sz w:val="28"/>
          <w:szCs w:val="28"/>
          <w:rtl/>
        </w:rPr>
        <w:t xml:space="preserve">[شماره صفحه واقعی : 4737]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59" w:name="pg14455_195069"/>
    <w:bookmarkEnd w:id="659"/>
    <w:p>
      <w:pPr>
        <w:pStyle w:val="BookText"/>
      </w:pPr>
      <w:r>
        <w:rPr>
          <w:rFonts w:ascii="Amiri" w:hAnsi="Amiri" w:eastAsia="Amiri" w:cs="Amiri"/>
          <w:lang w:bidi="ar-SA"/>
          <w:color w:val="111111"/>
          <w:sz w:val="28"/>
          <w:szCs w:val="28"/>
          <w:rtl/>
        </w:rPr>
        <w:t xml:space="preserve">فِعْوَلّ ، بكسر الفاء وتشديد اللام</w:t>
      </w:r>
    </w:p>
    <w:p>
      <w:pPr>
        <w:pStyle w:val="BookText"/>
      </w:pPr>
      <w:r>
        <w:rPr>
          <w:rFonts w:ascii="IRNazanin" w:hAnsi="IRNazanin" w:eastAsia="IRNazanin" w:cs="IRNazanin"/>
          <w:lang w:bidi="fa-IR"/>
          <w:color w:val="111111"/>
          <w:sz w:val="28"/>
          <w:szCs w:val="28"/>
          <w:rtl/>
        </w:rPr>
        <w:t xml:space="preserve">د</w:t>
      </w:r>
    </w:p>
    <w:p>
      <w:pPr>
        <w:pStyle w:val="Heading5"/>
      </w:pPr>
      <w:bookmarkStart w:id="3595" w:name="_Toc2815"/>
      <w:r>
        <w:t>العِلْوَدّ</w:t>
      </w:r>
      <w:bookmarkEnd w:id="3595"/>
    </w:p>
    <w:p>
      <w:pPr>
        <w:pStyle w:val="BookText"/>
      </w:pPr>
      <w:r>
        <w:rPr>
          <w:rFonts w:ascii="Amiri" w:hAnsi="Amiri" w:eastAsia="Amiri" w:cs="Amiri"/>
          <w:lang w:bidi="ar-SA"/>
          <w:color w:val="111111"/>
          <w:sz w:val="28"/>
          <w:szCs w:val="28"/>
          <w:rtl/>
        </w:rPr>
        <w:t xml:space="preserve">[العِلْوَدّ] : الضخم ، قال أبو عبيدة : كان</w:t>
      </w:r>
    </w:p>
    <w:p>
      <w:pPr>
        <w:pStyle w:val="BookText"/>
      </w:pPr>
      <w:r>
        <w:rPr>
          <w:rFonts w:ascii="Amiri" w:hAnsi="Amiri" w:eastAsia="Amiri" w:cs="Amiri"/>
          <w:lang w:bidi="ar-SA"/>
          <w:color w:val="111111"/>
          <w:sz w:val="28"/>
          <w:szCs w:val="28"/>
          <w:rtl/>
        </w:rPr>
        <w:t xml:space="preserve">مجاشع بن دارم عِلْوَدَّ العنق.</w:t>
      </w:r>
    </w:p>
    <w:p>
      <w:pPr>
        <w:pStyle w:val="BookText"/>
      </w:pPr>
      <w:r>
        <w:rPr>
          <w:rFonts w:ascii="Amiri" w:hAnsi="Amiri" w:eastAsia="Amiri" w:cs="Amiri"/>
          <w:lang w:bidi="ar-SA"/>
          <w:color w:val="111111"/>
          <w:sz w:val="28"/>
          <w:szCs w:val="28"/>
          <w:rtl/>
        </w:rPr>
        <w:t xml:space="preserve">وقال بعضهم : رجلٌ عِلْوَدٌّ : أي شديد.</w:t>
      </w:r>
    </w:p>
    <w:p>
      <w:pPr>
        <w:pStyle w:val="BookText"/>
      </w:pPr>
      <w:r>
        <w:rPr>
          <w:rFonts w:ascii="IRNazanin" w:hAnsi="IRNazanin" w:eastAsia="IRNazanin" w:cs="IRNazanin"/>
          <w:lang w:bidi="fa-IR"/>
          <w:color w:val="111111"/>
          <w:sz w:val="28"/>
          <w:szCs w:val="28"/>
          <w:rtl/>
        </w:rPr>
        <w:t xml:space="preserve">[شماره صفحه واقعی : 4738]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60" w:name="pg14455_195070"/>
    <w:bookmarkEnd w:id="660"/>
    <w:p>
      <w:pPr>
        <w:pStyle w:val="Heading4"/>
      </w:pPr>
      <w:bookmarkStart w:id="3596" w:name="_Toc2816"/>
      <w:r>
        <w:t>الأفعال</w:t>
      </w:r>
      <w:bookmarkEnd w:id="3596"/>
    </w:p>
    <w:p>
      <w:pPr>
        <w:pStyle w:val="Heading5"/>
      </w:pPr>
      <w:bookmarkStart w:id="3597" w:name="_Toc2817"/>
      <w:r>
        <w:t>اشارة</w:t>
      </w:r>
      <w:bookmarkEnd w:id="3597"/>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598" w:name="_Toc2818"/>
      <w:r>
        <w:t>عَلَبَ</w:t>
      </w:r>
      <w:bookmarkEnd w:id="3598"/>
    </w:p>
    <w:p>
      <w:pPr>
        <w:pStyle w:val="BookText"/>
      </w:pPr>
      <w:r>
        <w:rPr>
          <w:rFonts w:ascii="Amiri" w:hAnsi="Amiri" w:eastAsia="Amiri" w:cs="Amiri"/>
          <w:lang w:bidi="ar-SA"/>
          <w:color w:val="111111"/>
          <w:sz w:val="28"/>
          <w:szCs w:val="28"/>
          <w:rtl/>
        </w:rPr>
        <w:t xml:space="preserve">[عَلَبَ] : عَلَبَهُ عَلْباً : إذا أَثَّرَ فيه ، وفي الحديث </w:t>
      </w:r>
      <w:r>
        <w:rPr>
          <w:rStyle w:val="FootnoteReference"/>
        </w:rPr>
        <w:footnoteReference w:id="1738"/>
      </w:r>
      <w:r>
        <w:rPr>
          <w:rFonts w:ascii="Amiri" w:hAnsi="Amiri" w:eastAsia="Amiri" w:cs="Amiri"/>
          <w:lang w:bidi="ar-SA"/>
          <w:color w:val="111111"/>
          <w:sz w:val="28"/>
          <w:szCs w:val="28"/>
          <w:rtl/>
        </w:rPr>
        <w:t xml:space="preserve">: « رأى ابن عمر رجلاً بأنفه أثر السجود فقال : لا تَعْلُبْ صورتك ».</w:t>
      </w:r>
    </w:p>
    <w:p>
      <w:pPr>
        <w:pStyle w:val="BookText"/>
      </w:pPr>
      <w:r>
        <w:rPr>
          <w:rFonts w:ascii="Amiri" w:hAnsi="Amiri" w:eastAsia="Amiri" w:cs="Amiri"/>
          <w:lang w:bidi="ar-SA"/>
          <w:color w:val="111111"/>
          <w:sz w:val="28"/>
          <w:szCs w:val="28"/>
          <w:rtl/>
        </w:rPr>
        <w:t xml:space="preserve">وطريق معلوب : أي موطوء.</w:t>
      </w:r>
    </w:p>
    <w:p>
      <w:pPr>
        <w:pStyle w:val="BookText"/>
      </w:pPr>
      <w:r>
        <w:rPr>
          <w:rFonts w:ascii="Amiri" w:hAnsi="Amiri" w:eastAsia="Amiri" w:cs="Amiri"/>
          <w:lang w:bidi="ar-SA"/>
          <w:color w:val="111111"/>
          <w:sz w:val="28"/>
          <w:szCs w:val="28"/>
          <w:rtl/>
        </w:rPr>
        <w:t xml:space="preserve">يقال : عَلَبَ السكينَ وغيرَه : إذا حزمه بِعلباء البعير.</w:t>
      </w:r>
    </w:p>
    <w:p>
      <w:pPr>
        <w:pStyle w:val="BookText"/>
      </w:pPr>
      <w:r>
        <w:rPr>
          <w:rFonts w:ascii="IRNazanin" w:hAnsi="IRNazanin" w:eastAsia="IRNazanin" w:cs="IRNazanin"/>
          <w:lang w:bidi="fa-IR"/>
          <w:color w:val="111111"/>
          <w:sz w:val="28"/>
          <w:szCs w:val="28"/>
          <w:rtl/>
        </w:rPr>
        <w:t xml:space="preserve">ج</w:t>
      </w:r>
    </w:p>
    <w:p>
      <w:pPr>
        <w:pStyle w:val="Heading5"/>
      </w:pPr>
      <w:bookmarkStart w:id="3599" w:name="_Toc2819"/>
      <w:r>
        <w:t>عَلَجَ</w:t>
      </w:r>
      <w:bookmarkEnd w:id="3599"/>
    </w:p>
    <w:p>
      <w:pPr>
        <w:pStyle w:val="BookText"/>
      </w:pPr>
      <w:r>
        <w:rPr>
          <w:rFonts w:ascii="Amiri" w:hAnsi="Amiri" w:eastAsia="Amiri" w:cs="Amiri"/>
          <w:lang w:bidi="ar-SA"/>
          <w:color w:val="111111"/>
          <w:sz w:val="28"/>
          <w:szCs w:val="28"/>
          <w:rtl/>
        </w:rPr>
        <w:t xml:space="preserve">[عَلَجَ] : يقال : عالجته فعلجته عَلْجاً : أي غَلَبْتُه في المعالجة.</w:t>
      </w:r>
    </w:p>
    <w:p>
      <w:pPr>
        <w:pStyle w:val="BookText"/>
      </w:pPr>
      <w:r>
        <w:rPr>
          <w:rFonts w:ascii="IRNazanin" w:hAnsi="IRNazanin" w:eastAsia="IRNazanin" w:cs="IRNazanin"/>
          <w:lang w:bidi="fa-IR"/>
          <w:color w:val="111111"/>
          <w:sz w:val="28"/>
          <w:szCs w:val="28"/>
          <w:rtl/>
        </w:rPr>
        <w:t xml:space="preserve">ط</w:t>
      </w:r>
    </w:p>
    <w:p>
      <w:pPr>
        <w:pStyle w:val="Heading5"/>
      </w:pPr>
      <w:bookmarkStart w:id="3600" w:name="_Toc2820"/>
      <w:r>
        <w:t>عَلَطَ</w:t>
      </w:r>
      <w:bookmarkEnd w:id="3600"/>
    </w:p>
    <w:p>
      <w:pPr>
        <w:pStyle w:val="BookText"/>
      </w:pPr>
      <w:r>
        <w:rPr>
          <w:rFonts w:ascii="Amiri" w:hAnsi="Amiri" w:eastAsia="Amiri" w:cs="Amiri"/>
          <w:lang w:bidi="ar-SA"/>
          <w:color w:val="111111"/>
          <w:sz w:val="28"/>
          <w:szCs w:val="28"/>
          <w:rtl/>
        </w:rPr>
        <w:t xml:space="preserve">[عَلَطَ] : العَلْط : الوسم في العنق عَرْضاً.</w:t>
      </w:r>
    </w:p>
    <w:p>
      <w:pPr>
        <w:pStyle w:val="BookText"/>
      </w:pPr>
      <w:r>
        <w:rPr>
          <w:rFonts w:ascii="Amiri" w:hAnsi="Amiri" w:eastAsia="Amiri" w:cs="Amiri"/>
          <w:lang w:bidi="ar-SA"/>
          <w:color w:val="111111"/>
          <w:sz w:val="28"/>
          <w:szCs w:val="28"/>
          <w:rtl/>
        </w:rPr>
        <w:t xml:space="preserve">ويقال : علطه بسهمٍ : إذا أصابه به.</w:t>
      </w:r>
    </w:p>
    <w:p>
      <w:pPr>
        <w:pStyle w:val="BookText"/>
      </w:pPr>
      <w:r>
        <w:rPr>
          <w:rFonts w:ascii="IRNazanin" w:hAnsi="IRNazanin" w:eastAsia="IRNazanin" w:cs="IRNazanin"/>
          <w:lang w:bidi="fa-IR"/>
          <w:color w:val="111111"/>
          <w:sz w:val="28"/>
          <w:szCs w:val="28"/>
          <w:rtl/>
        </w:rPr>
        <w:t xml:space="preserve">ق</w:t>
      </w:r>
    </w:p>
    <w:p>
      <w:pPr>
        <w:pStyle w:val="Heading5"/>
      </w:pPr>
      <w:bookmarkStart w:id="3601" w:name="_Toc2821"/>
      <w:r>
        <w:t>عَلَقَ</w:t>
      </w:r>
      <w:bookmarkEnd w:id="3601"/>
    </w:p>
    <w:p>
      <w:pPr>
        <w:pStyle w:val="BookText"/>
      </w:pPr>
      <w:r>
        <w:rPr>
          <w:rFonts w:ascii="Amiri" w:hAnsi="Amiri" w:eastAsia="Amiri" w:cs="Amiri"/>
          <w:lang w:bidi="ar-SA"/>
          <w:color w:val="111111"/>
          <w:sz w:val="28"/>
          <w:szCs w:val="28"/>
          <w:rtl/>
        </w:rPr>
        <w:t xml:space="preserve">[عَلَقَ] ، يقال : الظباء تعْلُق الشجر بأفواهها : إذا تناولت منه ، علْقاً وعلوقاً ، بالقاف ، وفي حديث عبيد بن عمير </w:t>
      </w:r>
      <w:r>
        <w:rPr>
          <w:rStyle w:val="FootnoteReference"/>
        </w:rPr>
        <w:footnoteReference w:id="1739"/>
      </w:r>
      <w:r>
        <w:rPr>
          <w:rFonts w:ascii="Amiri" w:hAnsi="Amiri" w:eastAsia="Amiri" w:cs="Amiri"/>
          <w:lang w:bidi="ar-SA"/>
          <w:color w:val="111111"/>
          <w:sz w:val="28"/>
          <w:szCs w:val="28"/>
          <w:rtl/>
        </w:rPr>
        <w:t xml:space="preserve">: « إن أرواح الشهداء في حواصل طيرٍ خُضْرٍ تَعْلُق في الجنة »</w:t>
      </w:r>
    </w:p>
    <w:p>
      <w:pPr>
        <w:pStyle w:val="BookText"/>
      </w:pPr>
      <w:r>
        <w:rPr>
          <w:rFonts w:ascii="Amiri" w:hAnsi="Amiri" w:eastAsia="Amiri" w:cs="Amiri"/>
          <w:lang w:bidi="ar-SA"/>
          <w:color w:val="111111"/>
          <w:sz w:val="28"/>
          <w:szCs w:val="28"/>
          <w:rtl/>
        </w:rPr>
        <w:t xml:space="preserve">ك</w:t>
      </w:r>
    </w:p>
    <w:p>
      <w:pPr>
        <w:pStyle w:val="Heading5"/>
      </w:pPr>
      <w:bookmarkStart w:id="3602" w:name="_Toc2822"/>
      <w:r>
        <w:t>عَلَكَ</w:t>
      </w:r>
      <w:bookmarkEnd w:id="3602"/>
    </w:p>
    <w:p>
      <w:pPr>
        <w:pStyle w:val="BookText"/>
      </w:pPr>
      <w:r>
        <w:rPr>
          <w:rFonts w:ascii="Amiri" w:hAnsi="Amiri" w:eastAsia="Amiri" w:cs="Amiri"/>
          <w:lang w:bidi="ar-SA"/>
          <w:color w:val="111111"/>
          <w:sz w:val="28"/>
          <w:szCs w:val="28"/>
          <w:rtl/>
        </w:rPr>
        <w:t xml:space="preserve">[عَلَكَ] : العَلْك : المضغ ، يقال : عَلَكَ الفرسُ اللجامَ : إذا لاكه ، قال </w:t>
      </w:r>
      <w:r>
        <w:rPr>
          <w:rStyle w:val="FootnoteReference"/>
        </w:rPr>
        <w:footnoteReference w:id="1740"/>
      </w:r>
    </w:p>
    <w:p>
      <w:pPr>
        <w:pStyle w:val="BookText"/>
      </w:pPr>
      <w:r>
        <w:rPr>
          <w:rFonts w:ascii="Amiri" w:hAnsi="Amiri" w:eastAsia="Amiri" w:cs="Amiri"/>
          <w:lang w:bidi="ar-SA"/>
          <w:color w:val="111111"/>
          <w:sz w:val="28"/>
          <w:szCs w:val="28"/>
          <w:rtl/>
        </w:rPr>
        <w:t xml:space="preserve">خيل صيام وخيل غير صائمة</w:t>
      </w:r>
    </w:p>
    <w:p>
      <w:pPr>
        <w:pStyle w:val="BookText"/>
      </w:pPr>
      <w:r>
        <w:rPr>
          <w:rFonts w:ascii="Amiri" w:hAnsi="Amiri" w:eastAsia="Amiri" w:cs="Amiri"/>
          <w:lang w:bidi="ar-SA"/>
          <w:color w:val="111111"/>
          <w:sz w:val="28"/>
          <w:szCs w:val="28"/>
          <w:rtl/>
        </w:rPr>
        <w:t xml:space="preserve">وهو له في المقاييس ( صوم ، علك ) : ( 4 / 132 ) ، وفي اللسان ( صوم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تحت العجاج وأخرى تَعْلُك اللُّجُما</w:t>
      </w:r>
    </w:p>
    <w:p>
      <w:pPr>
        <w:pStyle w:val="BookText"/>
      </w:pPr>
      <w:r>
        <w:rPr>
          <w:rFonts w:ascii="IRNazanin" w:hAnsi="IRNazanin" w:eastAsia="IRNazanin" w:cs="IRNazanin"/>
          <w:lang w:bidi="fa-IR"/>
          <w:color w:val="111111"/>
          <w:sz w:val="28"/>
          <w:szCs w:val="28"/>
          <w:rtl/>
        </w:rPr>
        <w:t xml:space="preserve">م</w:t>
      </w:r>
    </w:p>
    <w:p>
      <w:pPr>
        <w:pStyle w:val="Heading5"/>
      </w:pPr>
      <w:bookmarkStart w:id="3603" w:name="_Toc2823"/>
      <w:r>
        <w:t>عَلَم</w:t>
      </w:r>
      <w:bookmarkEnd w:id="3603"/>
    </w:p>
    <w:p>
      <w:pPr>
        <w:pStyle w:val="BookText"/>
      </w:pPr>
      <w:r>
        <w:rPr>
          <w:rFonts w:ascii="Amiri" w:hAnsi="Amiri" w:eastAsia="Amiri" w:cs="Amiri"/>
          <w:lang w:bidi="ar-SA"/>
          <w:color w:val="111111"/>
          <w:sz w:val="28"/>
          <w:szCs w:val="28"/>
          <w:rtl/>
        </w:rPr>
        <w:t xml:space="preserve">[عَلَم] : يقال : عالَمْتُهُ فَعَلَمْتُه : أي كنت أعلمَ منه.</w:t>
      </w:r>
    </w:p>
    <w:p>
      <w:pPr>
        <w:pStyle w:val="BookText"/>
      </w:pPr>
      <w:r>
        <w:rPr>
          <w:rFonts w:ascii="IRNazanin" w:hAnsi="IRNazanin" w:eastAsia="IRNazanin" w:cs="IRNazanin"/>
          <w:lang w:bidi="fa-IR"/>
          <w:color w:val="111111"/>
          <w:sz w:val="28"/>
          <w:szCs w:val="28"/>
          <w:rtl/>
        </w:rPr>
        <w:t xml:space="preserve">[شماره صفحه واقعی : 4739]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61" w:name="pg14455_195071"/>
    <w:bookmarkEnd w:id="661"/>
    <w:p>
      <w:pPr>
        <w:pStyle w:val="BookText"/>
      </w:pPr>
      <w:r>
        <w:rPr>
          <w:rFonts w:ascii="IRNazanin" w:hAnsi="IRNazanin" w:eastAsia="IRNazanin" w:cs="IRNazanin"/>
          <w:lang w:bidi="fa-IR"/>
          <w:color w:val="111111"/>
          <w:sz w:val="28"/>
          <w:szCs w:val="28"/>
          <w:rtl/>
        </w:rPr>
        <w:t xml:space="preserve">ن</w:t>
      </w:r>
    </w:p>
    <w:p>
      <w:pPr>
        <w:pStyle w:val="Heading5"/>
      </w:pPr>
      <w:bookmarkStart w:id="3604" w:name="_Toc2824"/>
      <w:r>
        <w:t>عَلَنَ</w:t>
      </w:r>
      <w:bookmarkEnd w:id="3604"/>
    </w:p>
    <w:p>
      <w:pPr>
        <w:pStyle w:val="BookText"/>
      </w:pPr>
      <w:r>
        <w:rPr>
          <w:rFonts w:ascii="Amiri" w:hAnsi="Amiri" w:eastAsia="Amiri" w:cs="Amiri"/>
          <w:lang w:bidi="ar-SA"/>
          <w:color w:val="111111"/>
          <w:sz w:val="28"/>
          <w:szCs w:val="28"/>
          <w:rtl/>
        </w:rPr>
        <w:t xml:space="preserve">[عَلَنَ] : عَلَنَ الأمرُ عُلُوْناً وعلانيةً : إذا ظهر.</w:t>
      </w:r>
    </w:p>
    <w:p>
      <w:pPr>
        <w:pStyle w:val="BookText"/>
      </w:pPr>
      <w:r>
        <w:rPr>
          <w:rFonts w:ascii="IRNazanin" w:hAnsi="IRNazanin" w:eastAsia="IRNazanin" w:cs="IRNazanin"/>
          <w:lang w:bidi="fa-IR"/>
          <w:color w:val="111111"/>
          <w:sz w:val="28"/>
          <w:szCs w:val="28"/>
          <w:rtl/>
        </w:rPr>
        <w:t xml:space="preserve">و</w:t>
      </w:r>
    </w:p>
    <w:p>
      <w:pPr>
        <w:pStyle w:val="Heading5"/>
      </w:pPr>
      <w:bookmarkStart w:id="3605" w:name="_Toc2825"/>
      <w:r>
        <w:t>علا</w:t>
      </w:r>
      <w:bookmarkEnd w:id="3605"/>
    </w:p>
    <w:p>
      <w:pPr>
        <w:pStyle w:val="BookText"/>
      </w:pPr>
      <w:r>
        <w:rPr>
          <w:rFonts w:ascii="Amiri" w:hAnsi="Amiri" w:eastAsia="Amiri" w:cs="Amiri"/>
          <w:lang w:bidi="ar-SA"/>
          <w:color w:val="111111"/>
          <w:sz w:val="28"/>
          <w:szCs w:val="28"/>
          <w:rtl/>
        </w:rPr>
        <w:t xml:space="preserve">[علا] : العلو : الارتفاع ، علا الرجلُ : إذا ارتفع قَدْرُه. وعلا المكانَ : إذا ارتفع فوقه ، قال الله تعالى : ( عالِيَهُمْ ثِيابُ سُندُسٍ )</w:t>
      </w:r>
      <w:r>
        <w:rPr>
          <w:rStyle w:val="FootnoteReference"/>
        </w:rPr>
        <w:footnoteReference w:id="1741"/>
      </w:r>
      <w:r>
        <w:rPr>
          <w:rFonts w:ascii="Amiri" w:hAnsi="Amiri" w:eastAsia="Amiri" w:cs="Amiri"/>
          <w:lang w:bidi="ar-SA"/>
          <w:color w:val="111111"/>
          <w:sz w:val="28"/>
          <w:szCs w:val="28"/>
          <w:rtl/>
        </w:rPr>
        <w:t xml:space="preserve">. قرأ نافع وحمزة بكسر اللام والهاء ، وهي قراءة مجاهد وقتادة وابن سيرين والأعمش ، واختيار أبي عبيد ؛ وقرأ الباقون بنصب الياء وضم الهاء ، وهي قراءة الحسن ، ونَصْبُه عَلى الحال من الضمير في قوله : ( عَلَيْهِمْ ) وقال الفراء : نَصْبُه على الظرف : أي فوقهم.</w:t>
      </w:r>
    </w:p>
    <w:p>
      <w:pPr>
        <w:pStyle w:val="BookText"/>
      </w:pPr>
      <w:r>
        <w:rPr>
          <w:rFonts w:ascii="IRNazanin" w:hAnsi="IRNazanin" w:eastAsia="IRNazanin" w:cs="IRNazanin"/>
          <w:lang w:bidi="fa-IR"/>
          <w:color w:val="111111"/>
          <w:sz w:val="28"/>
          <w:szCs w:val="28"/>
          <w:rtl/>
        </w:rPr>
        <w:t xml:space="preserve">وعلاه : إذا غلبه.</w:t>
      </w:r>
    </w:p>
    <w:p>
      <w:pPr>
        <w:pStyle w:val="BookText"/>
      </w:pPr>
      <w:r>
        <w:rPr>
          <w:rFonts w:ascii="Amiri" w:hAnsi="Amiri" w:eastAsia="Amiri" w:cs="Amiri"/>
          <w:lang w:bidi="ar-SA"/>
          <w:color w:val="111111"/>
          <w:sz w:val="28"/>
          <w:szCs w:val="28"/>
          <w:rtl/>
        </w:rPr>
        <w:t xml:space="preserve">وعلاه بالسيف.</w:t>
      </w:r>
    </w:p>
    <w:p>
      <w:pPr>
        <w:pStyle w:val="BookText"/>
      </w:pPr>
      <w:r>
        <w:rPr>
          <w:rFonts w:ascii="Amiri" w:hAnsi="Amiri" w:eastAsia="Amiri" w:cs="Amiri"/>
          <w:lang w:bidi="ar-SA"/>
          <w:color w:val="111111"/>
          <w:sz w:val="28"/>
          <w:szCs w:val="28"/>
          <w:rtl/>
        </w:rPr>
        <w:t xml:space="preserve">وعلا في الأرض عُلُوّاً : إذا تكبر ، قال الله تعالى : ( لِلَّذِينَ لا يُرِيدُونَ عُلُوًّا فِي الْأَرْضِ وَلا فَساداً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ث</w:t>
      </w:r>
    </w:p>
    <w:p>
      <w:pPr>
        <w:pStyle w:val="Heading5"/>
      </w:pPr>
      <w:bookmarkStart w:id="3606" w:name="_Toc2826"/>
      <w:r>
        <w:t>عَلَثَ</w:t>
      </w:r>
      <w:bookmarkEnd w:id="3606"/>
    </w:p>
    <w:p>
      <w:pPr>
        <w:pStyle w:val="BookText"/>
      </w:pPr>
      <w:r>
        <w:rPr>
          <w:rFonts w:ascii="Amiri" w:hAnsi="Amiri" w:eastAsia="Amiri" w:cs="Amiri"/>
          <w:lang w:bidi="ar-SA"/>
          <w:color w:val="111111"/>
          <w:sz w:val="28"/>
          <w:szCs w:val="28"/>
          <w:rtl/>
        </w:rPr>
        <w:t xml:space="preserve">[عَلَثَ] البُرَّ بشعيرٍ : إذا خلطه.</w:t>
      </w:r>
    </w:p>
    <w:p>
      <w:pPr>
        <w:pStyle w:val="BookText"/>
      </w:pPr>
      <w:r>
        <w:rPr>
          <w:rFonts w:ascii="Amiri" w:hAnsi="Amiri" w:eastAsia="Amiri" w:cs="Amiri"/>
          <w:lang w:bidi="ar-SA"/>
          <w:color w:val="111111"/>
          <w:sz w:val="28"/>
          <w:szCs w:val="28"/>
          <w:rtl/>
        </w:rPr>
        <w:t xml:space="preserve">وعَلْثُ الحديث : خَلْطه.</w:t>
      </w:r>
    </w:p>
    <w:p>
      <w:pPr>
        <w:pStyle w:val="BookText"/>
      </w:pPr>
      <w:r>
        <w:rPr>
          <w:rFonts w:ascii="Amiri" w:hAnsi="Amiri" w:eastAsia="Amiri" w:cs="Amiri"/>
          <w:lang w:bidi="ar-SA"/>
          <w:color w:val="111111"/>
          <w:sz w:val="28"/>
          <w:szCs w:val="28"/>
          <w:rtl/>
        </w:rPr>
        <w:t xml:space="preserve">والعَلْثُ : الخَلْط.</w:t>
      </w:r>
    </w:p>
    <w:p>
      <w:pPr>
        <w:pStyle w:val="BookText"/>
      </w:pPr>
      <w:r>
        <w:rPr>
          <w:rFonts w:ascii="IRNazanin" w:hAnsi="IRNazanin" w:eastAsia="IRNazanin" w:cs="IRNazanin"/>
          <w:lang w:bidi="fa-IR"/>
          <w:color w:val="111111"/>
          <w:sz w:val="28"/>
          <w:szCs w:val="28"/>
          <w:rtl/>
        </w:rPr>
        <w:t xml:space="preserve">س</w:t>
      </w:r>
    </w:p>
    <w:p>
      <w:pPr>
        <w:pStyle w:val="Heading5"/>
      </w:pPr>
      <w:bookmarkStart w:id="3607" w:name="_Toc2827"/>
      <w:r>
        <w:t>عَلَسَ</w:t>
      </w:r>
      <w:bookmarkEnd w:id="3607"/>
    </w:p>
    <w:p>
      <w:pPr>
        <w:pStyle w:val="BookText"/>
      </w:pPr>
      <w:r>
        <w:rPr>
          <w:rFonts w:ascii="Amiri" w:hAnsi="Amiri" w:eastAsia="Amiri" w:cs="Amiri"/>
          <w:lang w:bidi="ar-SA"/>
          <w:color w:val="111111"/>
          <w:sz w:val="28"/>
          <w:szCs w:val="28"/>
          <w:rtl/>
        </w:rPr>
        <w:t xml:space="preserve">[عَلَسَ] : قال بعضهم : العَلْسُ : الشُّرْب ، ويقال : هو الشُّرْب والأكل.</w:t>
      </w:r>
    </w:p>
    <w:p>
      <w:pPr>
        <w:pStyle w:val="BookText"/>
      </w:pPr>
      <w:r>
        <w:rPr>
          <w:rFonts w:ascii="IRNazanin" w:hAnsi="IRNazanin" w:eastAsia="IRNazanin" w:cs="IRNazanin"/>
          <w:lang w:bidi="fa-IR"/>
          <w:color w:val="111111"/>
          <w:sz w:val="28"/>
          <w:szCs w:val="28"/>
          <w:rtl/>
        </w:rPr>
        <w:t xml:space="preserve">ف</w:t>
      </w:r>
    </w:p>
    <w:p>
      <w:pPr>
        <w:pStyle w:val="Heading5"/>
      </w:pPr>
      <w:bookmarkStart w:id="3608" w:name="_Toc2828"/>
      <w:r>
        <w:t>عَلَفَ</w:t>
      </w:r>
      <w:bookmarkEnd w:id="3608"/>
    </w:p>
    <w:p>
      <w:pPr>
        <w:pStyle w:val="BookText"/>
      </w:pPr>
      <w:r>
        <w:rPr>
          <w:rFonts w:ascii="Amiri" w:hAnsi="Amiri" w:eastAsia="Amiri" w:cs="Amiri"/>
          <w:lang w:bidi="ar-SA"/>
          <w:color w:val="111111"/>
          <w:sz w:val="28"/>
          <w:szCs w:val="28"/>
          <w:rtl/>
        </w:rPr>
        <w:t xml:space="preserve">[عَلَفَ] الدابةَ عَلْفاً : إذا مكَّنَها من العَلْف.</w:t>
      </w:r>
    </w:p>
    <w:p>
      <w:pPr>
        <w:pStyle w:val="BookText"/>
      </w:pPr>
      <w:r>
        <w:rPr>
          <w:rFonts w:ascii="IRNazanin" w:hAnsi="IRNazanin" w:eastAsia="IRNazanin" w:cs="IRNazanin"/>
          <w:lang w:bidi="fa-IR"/>
          <w:color w:val="111111"/>
          <w:sz w:val="28"/>
          <w:szCs w:val="28"/>
          <w:rtl/>
        </w:rPr>
        <w:t xml:space="preserve">[شماره صفحه واقعی : 4740]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62" w:name="pg14455_195072"/>
    <w:bookmarkEnd w:id="662"/>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609" w:name="_Toc2829"/>
      <w:r>
        <w:t>عَلِب</w:t>
      </w:r>
      <w:bookmarkEnd w:id="3609"/>
    </w:p>
    <w:p>
      <w:pPr>
        <w:pStyle w:val="BookText"/>
      </w:pPr>
      <w:r>
        <w:rPr>
          <w:rFonts w:ascii="Amiri" w:hAnsi="Amiri" w:eastAsia="Amiri" w:cs="Amiri"/>
          <w:lang w:bidi="ar-SA"/>
          <w:color w:val="111111"/>
          <w:sz w:val="28"/>
          <w:szCs w:val="28"/>
          <w:rtl/>
        </w:rPr>
        <w:t xml:space="preserve">[عَلِب] : تيسٌ عَلِبٌ : أي غليظ العلباء.</w:t>
      </w:r>
    </w:p>
    <w:p>
      <w:pPr>
        <w:pStyle w:val="BookText"/>
      </w:pPr>
      <w:r>
        <w:rPr>
          <w:rFonts w:ascii="Amiri" w:hAnsi="Amiri" w:eastAsia="Amiri" w:cs="Amiri"/>
          <w:lang w:bidi="ar-SA"/>
          <w:color w:val="111111"/>
          <w:sz w:val="28"/>
          <w:szCs w:val="28"/>
          <w:rtl/>
        </w:rPr>
        <w:t xml:space="preserve">ويقال : نباتٌ عَلِبٌ : أي شديد.</w:t>
      </w:r>
    </w:p>
    <w:p>
      <w:pPr>
        <w:pStyle w:val="BookText"/>
      </w:pPr>
      <w:r>
        <w:rPr>
          <w:rFonts w:ascii="Amiri" w:hAnsi="Amiri" w:eastAsia="Amiri" w:cs="Amiri"/>
          <w:lang w:bidi="ar-SA"/>
          <w:color w:val="111111"/>
          <w:sz w:val="28"/>
          <w:szCs w:val="28"/>
          <w:rtl/>
        </w:rPr>
        <w:t xml:space="preserve">ولحمٌ عَلِبٌ : أي شديد غليظ.</w:t>
      </w:r>
    </w:p>
    <w:p>
      <w:pPr>
        <w:pStyle w:val="BookText"/>
      </w:pPr>
      <w:r>
        <w:rPr>
          <w:rFonts w:ascii="Amiri" w:hAnsi="Amiri" w:eastAsia="Amiri" w:cs="Amiri"/>
          <w:lang w:bidi="ar-SA"/>
          <w:color w:val="111111"/>
          <w:sz w:val="28"/>
          <w:szCs w:val="28"/>
          <w:rtl/>
        </w:rPr>
        <w:t xml:space="preserve">وعَلِبَ البعيرُ : إذا أصابه داء في جانبي عنقه ؛ وبعير أَعْلَب.</w:t>
      </w:r>
    </w:p>
    <w:p>
      <w:pPr>
        <w:pStyle w:val="BookText"/>
      </w:pPr>
      <w:r>
        <w:rPr>
          <w:rFonts w:ascii="IRNazanin" w:hAnsi="IRNazanin" w:eastAsia="IRNazanin" w:cs="IRNazanin"/>
          <w:lang w:bidi="fa-IR"/>
          <w:color w:val="111111"/>
          <w:sz w:val="28"/>
          <w:szCs w:val="28"/>
          <w:rtl/>
        </w:rPr>
        <w:t xml:space="preserve">ز</w:t>
      </w:r>
    </w:p>
    <w:p>
      <w:pPr>
        <w:pStyle w:val="Heading5"/>
      </w:pPr>
      <w:bookmarkStart w:id="3610" w:name="_Toc2830"/>
      <w:r>
        <w:t>عَلِزَ</w:t>
      </w:r>
      <w:bookmarkEnd w:id="3610"/>
    </w:p>
    <w:p>
      <w:pPr>
        <w:pStyle w:val="BookText"/>
      </w:pPr>
      <w:r>
        <w:rPr>
          <w:rFonts w:ascii="Amiri" w:hAnsi="Amiri" w:eastAsia="Amiri" w:cs="Amiri"/>
          <w:lang w:bidi="ar-SA"/>
          <w:color w:val="111111"/>
          <w:sz w:val="28"/>
          <w:szCs w:val="28"/>
          <w:rtl/>
        </w:rPr>
        <w:t xml:space="preserve">[عَلِزَ] : العَلَزُ : القلق يأخذ المريض ، يقال : بات عَلِزاً : أي قَلِقاً ، لا ينام ولا يستقر من الوجع.</w:t>
      </w:r>
    </w:p>
    <w:p>
      <w:pPr>
        <w:pStyle w:val="BookText"/>
      </w:pPr>
      <w:r>
        <w:rPr>
          <w:rFonts w:ascii="Amiri" w:hAnsi="Amiri" w:eastAsia="Amiri" w:cs="Amiri"/>
          <w:lang w:bidi="ar-SA"/>
          <w:color w:val="111111"/>
          <w:sz w:val="28"/>
          <w:szCs w:val="28"/>
          <w:rtl/>
        </w:rPr>
        <w:t xml:space="preserve">والعَلَزُ أيضاً : القلق من شدة الحرص.</w:t>
      </w:r>
    </w:p>
    <w:p>
      <w:pPr>
        <w:pStyle w:val="BookText"/>
      </w:pPr>
      <w:r>
        <w:rPr>
          <w:rFonts w:ascii="IRNazanin" w:hAnsi="IRNazanin" w:eastAsia="IRNazanin" w:cs="IRNazanin"/>
          <w:lang w:bidi="fa-IR"/>
          <w:color w:val="111111"/>
          <w:sz w:val="28"/>
          <w:szCs w:val="28"/>
          <w:rtl/>
        </w:rPr>
        <w:t xml:space="preserve">ق</w:t>
      </w:r>
    </w:p>
    <w:p>
      <w:pPr>
        <w:pStyle w:val="Heading5"/>
      </w:pPr>
      <w:bookmarkStart w:id="3611" w:name="_Toc2831"/>
      <w:r>
        <w:t>عَلِق</w:t>
      </w:r>
      <w:bookmarkEnd w:id="3611"/>
    </w:p>
    <w:p>
      <w:pPr>
        <w:pStyle w:val="BookText"/>
      </w:pPr>
      <w:r>
        <w:rPr>
          <w:rFonts w:ascii="Amiri" w:hAnsi="Amiri" w:eastAsia="Amiri" w:cs="Amiri"/>
          <w:lang w:bidi="ar-SA"/>
          <w:color w:val="111111"/>
          <w:sz w:val="28"/>
          <w:szCs w:val="28"/>
          <w:rtl/>
        </w:rPr>
        <w:t xml:space="preserve">[عَلِق] : العَلَق : الهوى ، يقولون : نظرةٌ من ذي علق.</w:t>
      </w:r>
    </w:p>
    <w:p>
      <w:pPr>
        <w:pStyle w:val="BookText"/>
      </w:pPr>
      <w:r>
        <w:rPr>
          <w:rFonts w:ascii="Amiri" w:hAnsi="Amiri" w:eastAsia="Amiri" w:cs="Amiri"/>
          <w:lang w:bidi="ar-SA"/>
          <w:color w:val="111111"/>
          <w:sz w:val="28"/>
          <w:szCs w:val="28"/>
          <w:rtl/>
        </w:rPr>
        <w:t xml:space="preserve">وعَلِق به : إذا هَويَه.</w:t>
      </w:r>
    </w:p>
    <w:p>
      <w:pPr>
        <w:pStyle w:val="BookText"/>
      </w:pPr>
      <w:r>
        <w:rPr>
          <w:rFonts w:ascii="Amiri" w:hAnsi="Amiri" w:eastAsia="Amiri" w:cs="Amiri"/>
          <w:lang w:bidi="ar-SA"/>
          <w:color w:val="111111"/>
          <w:sz w:val="28"/>
          <w:szCs w:val="28"/>
          <w:rtl/>
        </w:rPr>
        <w:t xml:space="preserve">وعَلِقَ الشيءُ بالشيء عَلَقاً : إذا لزمه ونشِب به ، قال أبو زُبَيْد الطائي يصف الأسد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عَلِقَتْ قِرْناً خطاطيف كفه</w:t>
      </w:r>
    </w:p>
    <w:p>
      <w:pPr>
        <w:pStyle w:val="BookText"/>
      </w:pPr>
      <w:r>
        <w:rPr>
          <w:rFonts w:ascii="Amiri" w:hAnsi="Amiri" w:eastAsia="Amiri" w:cs="Amiri"/>
          <w:lang w:bidi="ar-SA"/>
          <w:color w:val="111111"/>
          <w:sz w:val="28"/>
          <w:szCs w:val="28"/>
          <w:rtl/>
        </w:rPr>
        <w:t xml:space="preserve">رأى الموتَ بالعينين أحمر أسودا</w:t>
      </w:r>
    </w:p>
    <w:p>
      <w:pPr>
        <w:pStyle w:val="BookText"/>
      </w:pPr>
      <w:r>
        <w:rPr>
          <w:rFonts w:ascii="Amiri" w:hAnsi="Amiri" w:eastAsia="Amiri" w:cs="Amiri"/>
          <w:lang w:bidi="ar-SA"/>
          <w:color w:val="111111"/>
          <w:sz w:val="28"/>
          <w:szCs w:val="28"/>
          <w:rtl/>
        </w:rPr>
        <w:t xml:space="preserve">وعَلِقَت المرأةُ : إذا حَبلت.</w:t>
      </w:r>
    </w:p>
    <w:p>
      <w:pPr>
        <w:pStyle w:val="BookText"/>
      </w:pPr>
      <w:r>
        <w:rPr>
          <w:rFonts w:ascii="Amiri" w:hAnsi="Amiri" w:eastAsia="Amiri" w:cs="Amiri"/>
          <w:lang w:bidi="ar-SA"/>
          <w:color w:val="111111"/>
          <w:sz w:val="28"/>
          <w:szCs w:val="28"/>
          <w:rtl/>
        </w:rPr>
        <w:t xml:space="preserve">وعَلِقَت الدابةُ : إذا شربت الماء فَعَلِقَتْ بها العَلَقَة.</w:t>
      </w:r>
    </w:p>
    <w:p>
      <w:pPr>
        <w:pStyle w:val="BookText"/>
      </w:pPr>
      <w:r>
        <w:rPr>
          <w:rFonts w:ascii="Amiri" w:hAnsi="Amiri" w:eastAsia="Amiri" w:cs="Amiri"/>
          <w:lang w:bidi="ar-SA"/>
          <w:color w:val="111111"/>
          <w:sz w:val="28"/>
          <w:szCs w:val="28"/>
          <w:rtl/>
        </w:rPr>
        <w:t xml:space="preserve">ويقال : عَلِقَ فلانٌ دمَ فلان : إذا كان هو الذي قتله.</w:t>
      </w:r>
    </w:p>
    <w:p>
      <w:pPr>
        <w:pStyle w:val="BookText"/>
      </w:pPr>
      <w:r>
        <w:rPr>
          <w:rFonts w:ascii="Amiri" w:hAnsi="Amiri" w:eastAsia="Amiri" w:cs="Amiri"/>
          <w:lang w:bidi="ar-SA"/>
          <w:color w:val="111111"/>
          <w:sz w:val="28"/>
          <w:szCs w:val="28"/>
          <w:rtl/>
        </w:rPr>
        <w:t xml:space="preserve">وعَلِق فلانٌ بفلان : إذا خاصمه.</w:t>
      </w:r>
    </w:p>
    <w:p>
      <w:pPr>
        <w:pStyle w:val="BookText"/>
      </w:pPr>
      <w:r>
        <w:rPr>
          <w:rFonts w:ascii="Amiri" w:hAnsi="Amiri" w:eastAsia="Amiri" w:cs="Amiri"/>
          <w:lang w:bidi="ar-SA"/>
          <w:color w:val="111111"/>
          <w:sz w:val="28"/>
          <w:szCs w:val="28"/>
          <w:rtl/>
        </w:rPr>
        <w:t xml:space="preserve">ويقال : عَلِقَ يفعل كذا : أي طفِقَ.</w:t>
      </w:r>
    </w:p>
    <w:p>
      <w:pPr>
        <w:pStyle w:val="BookText"/>
      </w:pPr>
      <w:r>
        <w:rPr>
          <w:rFonts w:ascii="IRNazanin" w:hAnsi="IRNazanin" w:eastAsia="IRNazanin" w:cs="IRNazanin"/>
          <w:lang w:bidi="fa-IR"/>
          <w:color w:val="111111"/>
          <w:sz w:val="28"/>
          <w:szCs w:val="28"/>
          <w:rtl/>
        </w:rPr>
        <w:t xml:space="preserve">م</w:t>
      </w:r>
    </w:p>
    <w:p>
      <w:pPr>
        <w:pStyle w:val="Heading5"/>
      </w:pPr>
      <w:bookmarkStart w:id="3612" w:name="_Toc2832"/>
      <w:r>
        <w:t>عَلِمَ</w:t>
      </w:r>
      <w:bookmarkEnd w:id="3612"/>
    </w:p>
    <w:p>
      <w:pPr>
        <w:pStyle w:val="BookText"/>
      </w:pPr>
      <w:r>
        <w:rPr>
          <w:rFonts w:ascii="Amiri" w:hAnsi="Amiri" w:eastAsia="Amiri" w:cs="Amiri"/>
          <w:lang w:bidi="ar-SA"/>
          <w:color w:val="111111"/>
          <w:sz w:val="28"/>
          <w:szCs w:val="28"/>
          <w:rtl/>
        </w:rPr>
        <w:t xml:space="preserve">[عَلِمَ] : العِلم : نقيض الجهل ، علم فهو عالم وعليم ، على المبالغة ، وعَلّام ، قال الله تعالى : ( إِنَّكَ أَنْتَ عَلَّامُ الْغُيُوبِ )</w:t>
      </w:r>
      <w:r>
        <w:rPr>
          <w:rStyle w:val="FootnoteReference"/>
        </w:rPr>
        <w:footnoteReference w:id="1744"/>
      </w:r>
      <w:r>
        <w:rPr>
          <w:rFonts w:ascii="Amiri" w:hAnsi="Amiri" w:eastAsia="Amiri" w:cs="Amiri"/>
          <w:lang w:bidi="ar-SA"/>
          <w:color w:val="111111"/>
          <w:sz w:val="28"/>
          <w:szCs w:val="28"/>
          <w:rtl/>
        </w:rPr>
        <w:t xml:space="preserve">، وقال تعالى : ( بِما كُنْتُمْ تُعَلِّمُونَ</w:t>
      </w:r>
    </w:p>
    <w:p>
      <w:pPr>
        <w:pStyle w:val="BookText"/>
      </w:pPr>
      <w:r>
        <w:rPr>
          <w:rFonts w:ascii="IRNazanin" w:hAnsi="IRNazanin" w:eastAsia="IRNazanin" w:cs="IRNazanin"/>
          <w:lang w:bidi="fa-IR"/>
          <w:color w:val="111111"/>
          <w:sz w:val="28"/>
          <w:szCs w:val="28"/>
          <w:rtl/>
        </w:rPr>
        <w:t xml:space="preserve">[شماره صفحه واقعی : 4741]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63" w:name="pg14455_195073"/>
    <w:bookmarkEnd w:id="663"/>
    <w:p>
      <w:pPr>
        <w:pStyle w:val="BookText"/>
      </w:pPr>
      <w:r>
        <w:rPr>
          <w:rFonts w:ascii="Amiri" w:hAnsi="Amiri" w:eastAsia="Amiri" w:cs="Amiri"/>
          <w:lang w:bidi="ar-SA"/>
          <w:color w:val="111111"/>
          <w:sz w:val="28"/>
          <w:szCs w:val="28"/>
          <w:rtl/>
        </w:rPr>
        <w:t xml:space="preserve">الْكِتابَ )</w:t>
      </w:r>
      <w:r>
        <w:rPr>
          <w:rStyle w:val="FootnoteReference"/>
        </w:rPr>
        <w:footnoteReference w:id="1745"/>
      </w:r>
      <w:r>
        <w:rPr>
          <w:rFonts w:ascii="Amiri" w:hAnsi="Amiri" w:eastAsia="Amiri" w:cs="Amiri"/>
          <w:lang w:bidi="ar-SA"/>
          <w:color w:val="111111"/>
          <w:sz w:val="28"/>
          <w:szCs w:val="28"/>
          <w:rtl/>
        </w:rPr>
        <w:t xml:space="preserve">. وقرأ ابن عامر والكوفيون بضم التاء وفتح العين وكسر اللام مشددةً ، وهو رأي أبي عُبيد ، وقرأ حمزة والكسائي قَالَ اعْلَمْ أن الله على كل شيء قدير </w:t>
      </w:r>
      <w:r>
        <w:rPr>
          <w:rStyle w:val="FootnoteReference"/>
        </w:rPr>
        <w:footnoteReference w:id="1746"/>
      </w:r>
      <w:r>
        <w:rPr>
          <w:rFonts w:ascii="Amiri" w:hAnsi="Amiri" w:eastAsia="Amiri" w:cs="Amiri"/>
          <w:lang w:bidi="ar-SA"/>
          <w:color w:val="111111"/>
          <w:sz w:val="28"/>
          <w:szCs w:val="28"/>
          <w:rtl/>
        </w:rPr>
        <w:t xml:space="preserve">على الأمر ، وقرأ الباقون على الخبر ، وقرأ الكسائي : لقد علمتُ ما أنزل هؤلاء </w:t>
      </w:r>
      <w:r>
        <w:rPr>
          <w:rStyle w:val="FootnoteReference"/>
        </w:rPr>
        <w:footnoteReference w:id="1747"/>
      </w:r>
      <w:r>
        <w:rPr>
          <w:rFonts w:ascii="IRNazanin" w:hAnsi="IRNazanin" w:eastAsia="IRNazanin" w:cs="IRNazanin"/>
          <w:lang w:bidi="fa-IR"/>
          <w:color w:val="111111"/>
          <w:sz w:val="28"/>
          <w:szCs w:val="28"/>
          <w:rtl/>
        </w:rPr>
        <w:t xml:space="preserve">بضم التاء ، والباقون بفتحها.</w:t>
      </w:r>
    </w:p>
    <w:p>
      <w:pPr>
        <w:pStyle w:val="BookText"/>
      </w:pPr>
      <w:r>
        <w:rPr>
          <w:rFonts w:ascii="Amiri" w:hAnsi="Amiri" w:eastAsia="Amiri" w:cs="Amiri"/>
          <w:lang w:bidi="ar-SA"/>
          <w:color w:val="111111"/>
          <w:sz w:val="28"/>
          <w:szCs w:val="28"/>
          <w:rtl/>
        </w:rPr>
        <w:t xml:space="preserve">والأيام المعلومات في قول الله تعالى : ( فِي أَيَّامٍ مَعْلُوماتٍ )</w:t>
      </w:r>
      <w:r>
        <w:rPr>
          <w:rStyle w:val="FootnoteReference"/>
        </w:rPr>
        <w:footnoteReference w:id="1748"/>
      </w:r>
      <w:r>
        <w:rPr>
          <w:rFonts w:ascii="Amiri" w:hAnsi="Amiri" w:eastAsia="Amiri" w:cs="Amiri"/>
          <w:lang w:bidi="ar-SA"/>
          <w:color w:val="111111"/>
          <w:sz w:val="28"/>
          <w:szCs w:val="28"/>
          <w:rtl/>
        </w:rPr>
        <w:t xml:space="preserve">: قيل عن علي رضي‌الله‌عنه : إنها يوم النحر ويومان بعده ، أفضلها أولها. وعن ابن عباس : المعلومات : العشر ، يوم النحر منها.</w:t>
      </w:r>
    </w:p>
    <w:p>
      <w:pPr>
        <w:pStyle w:val="BookText"/>
      </w:pPr>
      <w:r>
        <w:rPr>
          <w:rFonts w:ascii="Amiri" w:hAnsi="Amiri" w:eastAsia="Amiri" w:cs="Amiri"/>
          <w:lang w:bidi="ar-SA"/>
          <w:color w:val="111111"/>
          <w:sz w:val="28"/>
          <w:szCs w:val="28"/>
          <w:rtl/>
        </w:rPr>
        <w:t xml:space="preserve">والعَلَم ، بالفتح : انشقاق في الشفة العليا ، والنعت : أعلم ، قال عنترة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وحليلَ غانيةٍ تركْتُ مجدلاً</w:t>
      </w:r>
    </w:p>
    <w:p>
      <w:pPr>
        <w:pStyle w:val="BookText"/>
      </w:pPr>
      <w:r>
        <w:rPr>
          <w:rFonts w:ascii="Amiri" w:hAnsi="Amiri" w:eastAsia="Amiri" w:cs="Amiri"/>
          <w:lang w:bidi="ar-SA"/>
          <w:color w:val="111111"/>
          <w:sz w:val="28"/>
          <w:szCs w:val="28"/>
          <w:rtl/>
        </w:rPr>
        <w:t xml:space="preserve">تمكو فرائصهُ كشدق الأعلم</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 عَلِهَ ] الرجلُ : إذا نازعته نفسه إلى الشيء عَلَهاً.</w:t>
      </w:r>
    </w:p>
    <w:p>
      <w:pPr>
        <w:pStyle w:val="BookText"/>
      </w:pPr>
      <w:r>
        <w:rPr>
          <w:rFonts w:ascii="Amiri" w:hAnsi="Amiri" w:eastAsia="Amiri" w:cs="Amiri"/>
          <w:lang w:bidi="ar-SA"/>
          <w:color w:val="111111"/>
          <w:sz w:val="28"/>
          <w:szCs w:val="28"/>
          <w:rtl/>
        </w:rPr>
        <w:t xml:space="preserve">وعَلِه : إذا تحيَّر وتردد.</w:t>
      </w:r>
    </w:p>
    <w:p>
      <w:pPr>
        <w:pStyle w:val="BookText"/>
      </w:pPr>
      <w:r>
        <w:rPr>
          <w:rFonts w:ascii="Amiri" w:hAnsi="Amiri" w:eastAsia="Amiri" w:cs="Amiri"/>
          <w:lang w:bidi="ar-SA"/>
          <w:color w:val="111111"/>
          <w:sz w:val="28"/>
          <w:szCs w:val="28"/>
          <w:rtl/>
        </w:rPr>
        <w:t xml:space="preserve">وعَلِهَ : إذا جاع وضجر.</w:t>
      </w:r>
    </w:p>
    <w:p>
      <w:pPr>
        <w:pStyle w:val="BookText"/>
      </w:pPr>
      <w:r>
        <w:rPr>
          <w:rFonts w:ascii="Amiri" w:hAnsi="Amiri" w:eastAsia="Amiri" w:cs="Amiri"/>
          <w:lang w:bidi="ar-SA"/>
          <w:color w:val="111111"/>
          <w:sz w:val="28"/>
          <w:szCs w:val="28"/>
          <w:rtl/>
        </w:rPr>
        <w:t xml:space="preserve">وعَلِهَ : إذا ذهب ماله.</w:t>
      </w:r>
    </w:p>
    <w:p>
      <w:pPr>
        <w:pStyle w:val="BookText"/>
      </w:pPr>
      <w:r>
        <w:rPr>
          <w:rFonts w:ascii="Amiri" w:hAnsi="Amiri" w:eastAsia="Amiri" w:cs="Amiri"/>
          <w:lang w:bidi="ar-SA"/>
          <w:color w:val="111111"/>
          <w:sz w:val="28"/>
          <w:szCs w:val="28"/>
          <w:rtl/>
        </w:rPr>
        <w:t xml:space="preserve">ويقال : العَلِهُ : الشديد الانهماك.</w:t>
      </w:r>
    </w:p>
    <w:p>
      <w:pPr>
        <w:pStyle w:val="BookText"/>
      </w:pPr>
      <w:r>
        <w:rPr>
          <w:rFonts w:ascii="Amiri" w:hAnsi="Amiri" w:eastAsia="Amiri" w:cs="Amiri"/>
          <w:lang w:bidi="ar-SA"/>
          <w:color w:val="111111"/>
          <w:sz w:val="28"/>
          <w:szCs w:val="28"/>
          <w:rtl/>
        </w:rPr>
        <w:t xml:space="preserve">ويقال : العَلِهُ : المجنون.</w:t>
      </w:r>
    </w:p>
    <w:p>
      <w:pPr>
        <w:pStyle w:val="BookText"/>
      </w:pPr>
      <w:r>
        <w:rPr>
          <w:rFonts w:ascii="Amiri" w:hAnsi="Amiri" w:eastAsia="Amiri" w:cs="Amiri"/>
          <w:lang w:bidi="ar-SA"/>
          <w:color w:val="111111"/>
          <w:sz w:val="28"/>
          <w:szCs w:val="28"/>
          <w:rtl/>
        </w:rPr>
        <w:t xml:space="preserve">ويقال : إن العَلِهَ : الخبيثُ النَّفْس.</w:t>
      </w:r>
    </w:p>
    <w:p>
      <w:pPr>
        <w:pStyle w:val="BookText"/>
      </w:pPr>
      <w:r>
        <w:rPr>
          <w:rFonts w:ascii="IRNazanin" w:hAnsi="IRNazanin" w:eastAsia="IRNazanin" w:cs="IRNazanin"/>
          <w:lang w:bidi="fa-IR"/>
          <w:color w:val="111111"/>
          <w:sz w:val="28"/>
          <w:szCs w:val="28"/>
          <w:rtl/>
        </w:rPr>
        <w:t xml:space="preserve">و</w:t>
      </w:r>
    </w:p>
    <w:p>
      <w:pPr>
        <w:pStyle w:val="Heading5"/>
      </w:pPr>
      <w:bookmarkStart w:id="3613" w:name="_Toc2833"/>
      <w:r>
        <w:t>عَلِيَ</w:t>
      </w:r>
      <w:bookmarkEnd w:id="3613"/>
    </w:p>
    <w:p>
      <w:pPr>
        <w:pStyle w:val="BookText"/>
      </w:pPr>
      <w:r>
        <w:rPr>
          <w:rFonts w:ascii="Amiri" w:hAnsi="Amiri" w:eastAsia="Amiri" w:cs="Amiri"/>
          <w:lang w:bidi="ar-SA"/>
          <w:color w:val="111111"/>
          <w:sz w:val="28"/>
          <w:szCs w:val="28"/>
          <w:rtl/>
        </w:rPr>
        <w:t xml:space="preserve">[عَلِيَ] : في المكارم والشرف علاءً.</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[شماره صفحه واقعی : 4742]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64" w:name="pg14455_195074"/>
    <w:bookmarkEnd w:id="664"/>
    <w:p>
      <w:pPr>
        <w:pStyle w:val="BookText"/>
      </w:pPr>
      <w:r>
        <w:rPr>
          <w:rFonts w:ascii="IRNazanin" w:hAnsi="IRNazanin" w:eastAsia="IRNazanin" w:cs="IRNazanin"/>
          <w:lang w:bidi="fa-IR"/>
          <w:color w:val="111111"/>
          <w:sz w:val="28"/>
          <w:szCs w:val="28"/>
          <w:rtl/>
        </w:rPr>
        <w:t xml:space="preserve">ز</w:t>
      </w:r>
    </w:p>
    <w:p>
      <w:pPr>
        <w:pStyle w:val="Heading5"/>
      </w:pPr>
      <w:bookmarkStart w:id="3614" w:name="_Toc2834"/>
      <w:r>
        <w:t>الإعلاز</w:t>
      </w:r>
      <w:bookmarkEnd w:id="3614"/>
    </w:p>
    <w:p>
      <w:pPr>
        <w:pStyle w:val="BookText"/>
      </w:pPr>
      <w:r>
        <w:rPr>
          <w:rFonts w:ascii="Amiri" w:hAnsi="Amiri" w:eastAsia="Amiri" w:cs="Amiri"/>
          <w:lang w:bidi="ar-SA"/>
          <w:color w:val="111111"/>
          <w:sz w:val="28"/>
          <w:szCs w:val="28"/>
          <w:rtl/>
        </w:rPr>
        <w:t xml:space="preserve">[الإعلاز] : أعلزه الوجع فَعَلِزَ.</w:t>
      </w:r>
    </w:p>
    <w:p>
      <w:pPr>
        <w:pStyle w:val="BookText"/>
      </w:pPr>
      <w:r>
        <w:rPr>
          <w:rFonts w:ascii="IRNazanin" w:hAnsi="IRNazanin" w:eastAsia="IRNazanin" w:cs="IRNazanin"/>
          <w:lang w:bidi="fa-IR"/>
          <w:color w:val="111111"/>
          <w:sz w:val="28"/>
          <w:szCs w:val="28"/>
          <w:rtl/>
        </w:rPr>
        <w:t xml:space="preserve">ق</w:t>
      </w:r>
    </w:p>
    <w:p>
      <w:pPr>
        <w:pStyle w:val="Heading5"/>
      </w:pPr>
      <w:bookmarkStart w:id="3615" w:name="_Toc2835"/>
      <w:r>
        <w:t>الإعلاق</w:t>
      </w:r>
      <w:bookmarkEnd w:id="3615"/>
    </w:p>
    <w:p>
      <w:pPr>
        <w:pStyle w:val="BookText"/>
      </w:pPr>
      <w:r>
        <w:rPr>
          <w:rFonts w:ascii="Amiri" w:hAnsi="Amiri" w:eastAsia="Amiri" w:cs="Amiri"/>
          <w:lang w:bidi="ar-SA"/>
          <w:color w:val="111111"/>
          <w:sz w:val="28"/>
          <w:szCs w:val="28"/>
          <w:rtl/>
        </w:rPr>
        <w:t xml:space="preserve">[الإعلاق] : يقال للصائد : أَعْلَقْتَ فأدركْ : إذا وقع الصيد في حبالته.</w:t>
      </w:r>
    </w:p>
    <w:p>
      <w:pPr>
        <w:pStyle w:val="BookText"/>
      </w:pPr>
      <w:r>
        <w:rPr>
          <w:rFonts w:ascii="Amiri" w:hAnsi="Amiri" w:eastAsia="Amiri" w:cs="Amiri"/>
          <w:lang w:bidi="ar-SA"/>
          <w:color w:val="111111"/>
          <w:sz w:val="28"/>
          <w:szCs w:val="28"/>
          <w:rtl/>
        </w:rPr>
        <w:t xml:space="preserve">ويقال للرجل : أَعْلَقْتَ وأفلقت : أي جئت بِعُلَقَ فُلَقَ ، وهي الداهية.</w:t>
      </w:r>
    </w:p>
    <w:p>
      <w:pPr>
        <w:pStyle w:val="BookText"/>
      </w:pPr>
      <w:r>
        <w:rPr>
          <w:rFonts w:ascii="Amiri" w:hAnsi="Amiri" w:eastAsia="Amiri" w:cs="Amiri"/>
          <w:lang w:bidi="ar-SA"/>
          <w:color w:val="111111"/>
          <w:sz w:val="28"/>
          <w:szCs w:val="28"/>
          <w:rtl/>
        </w:rPr>
        <w:t xml:space="preserve">وأعلق السوطَ وغيرَه : إذا جعل له عِلاقة.</w:t>
      </w:r>
    </w:p>
    <w:p>
      <w:pPr>
        <w:pStyle w:val="BookText"/>
      </w:pPr>
      <w:r>
        <w:rPr>
          <w:rFonts w:ascii="Amiri" w:hAnsi="Amiri" w:eastAsia="Amiri" w:cs="Amiri"/>
          <w:lang w:bidi="ar-SA"/>
          <w:color w:val="111111"/>
          <w:sz w:val="28"/>
          <w:szCs w:val="28"/>
          <w:rtl/>
        </w:rPr>
        <w:t xml:space="preserve">والإعلاق : الإنشاب ، يقال : أعلق أظفارَه فيه : أي أنْشَبَ.</w:t>
      </w:r>
    </w:p>
    <w:p>
      <w:pPr>
        <w:pStyle w:val="BookText"/>
      </w:pPr>
      <w:r>
        <w:rPr>
          <w:rFonts w:ascii="Amiri" w:hAnsi="Amiri" w:eastAsia="Amiri" w:cs="Amiri"/>
          <w:lang w:bidi="ar-SA"/>
          <w:color w:val="111111"/>
          <w:sz w:val="28"/>
          <w:szCs w:val="28"/>
          <w:rtl/>
        </w:rPr>
        <w:t xml:space="preserve">وأعلق المرأةَ فعلقت بولد.</w:t>
      </w:r>
    </w:p>
    <w:p>
      <w:pPr>
        <w:pStyle w:val="BookText"/>
      </w:pPr>
      <w:r>
        <w:rPr>
          <w:rFonts w:ascii="IRNazanin" w:hAnsi="IRNazanin" w:eastAsia="IRNazanin" w:cs="IRNazanin"/>
          <w:lang w:bidi="fa-IR"/>
          <w:color w:val="111111"/>
          <w:sz w:val="28"/>
          <w:szCs w:val="28"/>
          <w:rtl/>
        </w:rPr>
        <w:t xml:space="preserve">م</w:t>
      </w:r>
    </w:p>
    <w:p>
      <w:pPr>
        <w:pStyle w:val="Heading5"/>
      </w:pPr>
      <w:bookmarkStart w:id="3616" w:name="_Toc2836"/>
      <w:r>
        <w:t>الإعلام</w:t>
      </w:r>
      <w:bookmarkEnd w:id="3616"/>
    </w:p>
    <w:p>
      <w:pPr>
        <w:pStyle w:val="BookText"/>
      </w:pPr>
      <w:r>
        <w:rPr>
          <w:rFonts w:ascii="Amiri" w:hAnsi="Amiri" w:eastAsia="Amiri" w:cs="Amiri"/>
          <w:lang w:bidi="ar-SA"/>
          <w:color w:val="111111"/>
          <w:sz w:val="28"/>
          <w:szCs w:val="28"/>
          <w:rtl/>
        </w:rPr>
        <w:t xml:space="preserve">[الإعلام] : أعلمه الخبرَ : أي أخبره.</w:t>
      </w:r>
    </w:p>
    <w:p>
      <w:pPr>
        <w:pStyle w:val="BookText"/>
      </w:pPr>
      <w:r>
        <w:rPr>
          <w:rFonts w:ascii="Amiri" w:hAnsi="Amiri" w:eastAsia="Amiri" w:cs="Amiri"/>
          <w:lang w:bidi="ar-SA"/>
          <w:color w:val="111111"/>
          <w:sz w:val="28"/>
          <w:szCs w:val="28"/>
          <w:rtl/>
        </w:rPr>
        <w:t xml:space="preserve">وأعلمَ الثوبَ : أي جعل له عَلَماً.</w:t>
      </w:r>
    </w:p>
    <w:p>
      <w:pPr>
        <w:pStyle w:val="BookText"/>
      </w:pPr>
      <w:r>
        <w:rPr>
          <w:rFonts w:ascii="Amiri" w:hAnsi="Amiri" w:eastAsia="Amiri" w:cs="Amiri"/>
          <w:lang w:bidi="ar-SA"/>
          <w:color w:val="111111"/>
          <w:sz w:val="28"/>
          <w:szCs w:val="28"/>
          <w:rtl/>
        </w:rPr>
        <w:t xml:space="preserve">وأعلم الفارسُ : إذا كانت له علامة في الحرب.</w:t>
      </w:r>
    </w:p>
    <w:p>
      <w:pPr>
        <w:pStyle w:val="BookText"/>
      </w:pPr>
      <w:r>
        <w:rPr>
          <w:rFonts w:ascii="IRNazanin" w:hAnsi="IRNazanin" w:eastAsia="IRNazanin" w:cs="IRNazanin"/>
          <w:lang w:bidi="fa-IR"/>
          <w:color w:val="111111"/>
          <w:sz w:val="28"/>
          <w:szCs w:val="28"/>
          <w:rtl/>
        </w:rPr>
        <w:t xml:space="preserve">ن</w:t>
      </w:r>
    </w:p>
    <w:p>
      <w:pPr>
        <w:pStyle w:val="Heading5"/>
      </w:pPr>
      <w:bookmarkStart w:id="3617" w:name="_Toc2837"/>
      <w:r>
        <w:t>الإعلان</w:t>
      </w:r>
      <w:bookmarkEnd w:id="3617"/>
    </w:p>
    <w:p>
      <w:pPr>
        <w:pStyle w:val="BookText"/>
      </w:pPr>
      <w:r>
        <w:rPr>
          <w:rFonts w:ascii="Amiri" w:hAnsi="Amiri" w:eastAsia="Amiri" w:cs="Amiri"/>
          <w:lang w:bidi="ar-SA"/>
          <w:color w:val="111111"/>
          <w:sz w:val="28"/>
          <w:szCs w:val="28"/>
          <w:rtl/>
        </w:rPr>
        <w:t xml:space="preserve">[الإعلان] : أعلنَ الأمرَ : إذا أظهره ، قال الله تعالى : ( يَعْلَمُ ما يُسِرُّونَ وَما يُعْلِنُونَ )</w:t>
      </w:r>
      <w:r>
        <w:rPr>
          <w:rStyle w:val="FootnoteReference"/>
        </w:rPr>
        <w:footnoteReference w:id="1750"/>
      </w:r>
      <w:r>
        <w:rPr>
          <w:rFonts w:ascii="Amiri" w:hAnsi="Amiri" w:eastAsia="Amiri" w:cs="Amiri"/>
          <w:lang w:bidi="ar-SA"/>
          <w:color w:val="111111"/>
          <w:sz w:val="28"/>
          <w:szCs w:val="28"/>
          <w:rtl/>
        </w:rPr>
        <w:t xml:space="preserve">. قرأ الكسائي وحفص عن عاصم بالتاء معجمةً من فوق ، والباقون بالياء. وفي الحديث عن النبي عليه‌السلام : « أعلنوا النكاح » </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و</w:t>
      </w:r>
    </w:p>
    <w:p>
      <w:pPr>
        <w:pStyle w:val="Heading5"/>
      </w:pPr>
      <w:bookmarkStart w:id="3618" w:name="_Toc2838"/>
      <w:r>
        <w:t>الإعلاء</w:t>
      </w:r>
      <w:bookmarkEnd w:id="3618"/>
    </w:p>
    <w:p>
      <w:pPr>
        <w:pStyle w:val="BookText"/>
      </w:pPr>
      <w:r>
        <w:rPr>
          <w:rFonts w:ascii="Amiri" w:hAnsi="Amiri" w:eastAsia="Amiri" w:cs="Amiri"/>
          <w:lang w:bidi="ar-SA"/>
          <w:color w:val="111111"/>
          <w:sz w:val="28"/>
          <w:szCs w:val="28"/>
          <w:rtl/>
        </w:rPr>
        <w:t xml:space="preserve">[الإعلاء] : أعلاه : أي رفعه.</w:t>
      </w:r>
    </w:p>
    <w:p>
      <w:pPr>
        <w:pStyle w:val="BookText"/>
      </w:pPr>
      <w:r>
        <w:rPr>
          <w:rFonts w:ascii="Amiri" w:hAnsi="Amiri" w:eastAsia="Amiri" w:cs="Amiri"/>
          <w:lang w:bidi="ar-SA"/>
          <w:color w:val="111111"/>
          <w:sz w:val="28"/>
          <w:szCs w:val="28"/>
          <w:rtl/>
        </w:rPr>
        <w:t xml:space="preserve">ويقال : أَعْلِ عني : أي تنحَّ عني.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619" w:name="_Toc2839"/>
      <w:r>
        <w:t>التعليب</w:t>
      </w:r>
      <w:bookmarkEnd w:id="3619"/>
    </w:p>
    <w:p>
      <w:pPr>
        <w:pStyle w:val="BookText"/>
      </w:pPr>
      <w:r>
        <w:rPr>
          <w:rFonts w:ascii="Amiri" w:hAnsi="Amiri" w:eastAsia="Amiri" w:cs="Amiri"/>
          <w:lang w:bidi="ar-SA"/>
          <w:color w:val="111111"/>
          <w:sz w:val="28"/>
          <w:szCs w:val="28"/>
          <w:rtl/>
        </w:rPr>
        <w:t xml:space="preserve">[التعليب] : يقال : ناقة مُعَلَّبة : أي موسومة بالعِلاب.</w:t>
      </w:r>
    </w:p>
    <w:p>
      <w:pPr>
        <w:pStyle w:val="BookText"/>
      </w:pPr>
      <w:r>
        <w:rPr>
          <w:rFonts w:ascii="IRNazanin" w:hAnsi="IRNazanin" w:eastAsia="IRNazanin" w:cs="IRNazanin"/>
          <w:lang w:bidi="fa-IR"/>
          <w:color w:val="111111"/>
          <w:sz w:val="28"/>
          <w:szCs w:val="28"/>
          <w:rtl/>
        </w:rPr>
        <w:t xml:space="preserve">[شماره صفحه واقعی : 4743]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65" w:name="pg14455_195075"/>
    <w:bookmarkEnd w:id="665"/>
    <w:p>
      <w:pPr>
        <w:pStyle w:val="BookText"/>
      </w:pPr>
      <w:r>
        <w:rPr>
          <w:rFonts w:ascii="Amiri" w:hAnsi="Amiri" w:eastAsia="Amiri" w:cs="Amiri"/>
          <w:lang w:bidi="ar-SA"/>
          <w:color w:val="111111"/>
          <w:sz w:val="28"/>
          <w:szCs w:val="28"/>
          <w:rtl/>
        </w:rPr>
        <w:t xml:space="preserve">ورُمحٌ معلَّب : معصوب بالعِلباء ، قال امرؤ القيس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 لثيران الصريم غماغم</w:t>
      </w:r>
    </w:p>
    <w:p>
      <w:pPr>
        <w:pStyle w:val="BookText"/>
      </w:pPr>
      <w:r>
        <w:rPr>
          <w:rFonts w:ascii="Amiri" w:hAnsi="Amiri" w:eastAsia="Amiri" w:cs="Amiri"/>
          <w:lang w:bidi="ar-SA"/>
          <w:color w:val="111111"/>
          <w:sz w:val="28"/>
          <w:szCs w:val="28"/>
          <w:rtl/>
        </w:rPr>
        <w:t xml:space="preserve">يُدَعِّسها بالسَّمْهَرِيِ المُعَلَّبِ</w:t>
      </w:r>
    </w:p>
    <w:p>
      <w:pPr>
        <w:pStyle w:val="BookText"/>
      </w:pPr>
      <w:r>
        <w:rPr>
          <w:rFonts w:ascii="IRNazanin" w:hAnsi="IRNazanin" w:eastAsia="IRNazanin" w:cs="IRNazanin"/>
          <w:lang w:bidi="fa-IR"/>
          <w:color w:val="111111"/>
          <w:sz w:val="28"/>
          <w:szCs w:val="28"/>
          <w:rtl/>
        </w:rPr>
        <w:t xml:space="preserve">ص</w:t>
      </w:r>
    </w:p>
    <w:p>
      <w:pPr>
        <w:pStyle w:val="Heading5"/>
      </w:pPr>
      <w:bookmarkStart w:id="3620" w:name="_Toc2840"/>
      <w:r>
        <w:t>التعليص</w:t>
      </w:r>
      <w:bookmarkEnd w:id="3620"/>
    </w:p>
    <w:p>
      <w:pPr>
        <w:pStyle w:val="BookText"/>
      </w:pPr>
      <w:r>
        <w:rPr>
          <w:rFonts w:ascii="Amiri" w:hAnsi="Amiri" w:eastAsia="Amiri" w:cs="Amiri"/>
          <w:lang w:bidi="ar-SA"/>
          <w:color w:val="111111"/>
          <w:sz w:val="28"/>
          <w:szCs w:val="28"/>
          <w:rtl/>
        </w:rPr>
        <w:t xml:space="preserve">[التعليص] : يقال : علَّصت التخمة في بطنه : من العِلَّوْص.</w:t>
      </w:r>
    </w:p>
    <w:p>
      <w:pPr>
        <w:pStyle w:val="BookText"/>
      </w:pPr>
      <w:r>
        <w:rPr>
          <w:rFonts w:ascii="IRNazanin" w:hAnsi="IRNazanin" w:eastAsia="IRNazanin" w:cs="IRNazanin"/>
          <w:lang w:bidi="fa-IR"/>
          <w:color w:val="111111"/>
          <w:sz w:val="28"/>
          <w:szCs w:val="28"/>
          <w:rtl/>
        </w:rPr>
        <w:t xml:space="preserve">ط</w:t>
      </w:r>
    </w:p>
    <w:p>
      <w:pPr>
        <w:pStyle w:val="Heading5"/>
      </w:pPr>
      <w:bookmarkStart w:id="3621" w:name="_Toc2841"/>
      <w:r>
        <w:t>التعليط</w:t>
      </w:r>
      <w:bookmarkEnd w:id="3621"/>
    </w:p>
    <w:p>
      <w:pPr>
        <w:pStyle w:val="BookText"/>
      </w:pPr>
      <w:r>
        <w:rPr>
          <w:rFonts w:ascii="Amiri" w:hAnsi="Amiri" w:eastAsia="Amiri" w:cs="Amiri"/>
          <w:lang w:bidi="ar-SA"/>
          <w:color w:val="111111"/>
          <w:sz w:val="28"/>
          <w:szCs w:val="28"/>
          <w:rtl/>
        </w:rPr>
        <w:t xml:space="preserve">[التعليط] : عَلَّط الإبلَ : أي وَسَمها عِلاطاً في أعناقها.</w:t>
      </w:r>
    </w:p>
    <w:p>
      <w:pPr>
        <w:pStyle w:val="BookText"/>
      </w:pPr>
      <w:r>
        <w:rPr>
          <w:rFonts w:ascii="Amiri" w:hAnsi="Amiri" w:eastAsia="Amiri" w:cs="Amiri"/>
          <w:lang w:bidi="ar-SA"/>
          <w:color w:val="111111"/>
          <w:sz w:val="28"/>
          <w:szCs w:val="28"/>
          <w:rtl/>
        </w:rPr>
        <w:t xml:space="preserve">وعَلَّط بعيرَهُ : إذا نزع علاطَهُ عنه ، وهو الحبل في عنقه.</w:t>
      </w:r>
    </w:p>
    <w:p>
      <w:pPr>
        <w:pStyle w:val="BookText"/>
      </w:pPr>
      <w:r>
        <w:rPr>
          <w:rFonts w:ascii="IRNazanin" w:hAnsi="IRNazanin" w:eastAsia="IRNazanin" w:cs="IRNazanin"/>
          <w:lang w:bidi="fa-IR"/>
          <w:color w:val="111111"/>
          <w:sz w:val="28"/>
          <w:szCs w:val="28"/>
          <w:rtl/>
        </w:rPr>
        <w:t xml:space="preserve">ف</w:t>
      </w:r>
    </w:p>
    <w:p>
      <w:pPr>
        <w:pStyle w:val="Heading5"/>
      </w:pPr>
      <w:bookmarkStart w:id="3622" w:name="_Toc2842"/>
      <w:r>
        <w:t>التعليف</w:t>
      </w:r>
      <w:bookmarkEnd w:id="3622"/>
    </w:p>
    <w:p>
      <w:pPr>
        <w:pStyle w:val="BookText"/>
      </w:pPr>
      <w:r>
        <w:rPr>
          <w:rFonts w:ascii="Amiri" w:hAnsi="Amiri" w:eastAsia="Amiri" w:cs="Amiri"/>
          <w:lang w:bidi="ar-SA"/>
          <w:color w:val="111111"/>
          <w:sz w:val="28"/>
          <w:szCs w:val="28"/>
          <w:rtl/>
        </w:rPr>
        <w:t xml:space="preserve">[التعليف] : عَلَّف الشاةَ : إذا علفها ولم يُسِمْها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3623" w:name="_Toc2843"/>
      <w:r>
        <w:t>التعليق</w:t>
      </w:r>
      <w:bookmarkEnd w:id="3623"/>
    </w:p>
    <w:p>
      <w:pPr>
        <w:pStyle w:val="BookText"/>
      </w:pPr>
      <w:r>
        <w:rPr>
          <w:rFonts w:ascii="Amiri" w:hAnsi="Amiri" w:eastAsia="Amiri" w:cs="Amiri"/>
          <w:lang w:bidi="ar-SA"/>
          <w:color w:val="111111"/>
          <w:sz w:val="28"/>
          <w:szCs w:val="28"/>
          <w:rtl/>
        </w:rPr>
        <w:t xml:space="preserve">[التعليق] : عَلَّقه فتعلَّق.</w:t>
      </w:r>
    </w:p>
    <w:p>
      <w:pPr>
        <w:pStyle w:val="BookText"/>
      </w:pPr>
      <w:r>
        <w:rPr>
          <w:rFonts w:ascii="Amiri" w:hAnsi="Amiri" w:eastAsia="Amiri" w:cs="Amiri"/>
          <w:lang w:bidi="ar-SA"/>
          <w:color w:val="111111"/>
          <w:sz w:val="28"/>
          <w:szCs w:val="28"/>
          <w:rtl/>
        </w:rPr>
        <w:t xml:space="preserve">وامرأةٌ مُعَلَّقة : لا أيِّمٌ ولا ذات بَعْل ، قال الله تعالى : ( فَتَذَرُوها كَالْمُعَلَّقَةِ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الجاريةَ : إذا عشقها.</w:t>
      </w:r>
    </w:p>
    <w:p>
      <w:pPr>
        <w:pStyle w:val="BookText"/>
      </w:pPr>
      <w:r>
        <w:rPr>
          <w:rFonts w:ascii="Amiri" w:hAnsi="Amiri" w:eastAsia="Amiri" w:cs="Amiri"/>
          <w:lang w:bidi="ar-SA"/>
          <w:color w:val="111111"/>
          <w:sz w:val="28"/>
          <w:szCs w:val="28"/>
          <w:rtl/>
        </w:rPr>
        <w:t xml:space="preserve">وتعليق الباب : نَصْبُه وتركيبه.</w:t>
      </w:r>
    </w:p>
    <w:p>
      <w:pPr>
        <w:pStyle w:val="BookText"/>
      </w:pPr>
      <w:r>
        <w:rPr>
          <w:rFonts w:ascii="IRNazanin" w:hAnsi="IRNazanin" w:eastAsia="IRNazanin" w:cs="IRNazanin"/>
          <w:lang w:bidi="fa-IR"/>
          <w:color w:val="111111"/>
          <w:sz w:val="28"/>
          <w:szCs w:val="28"/>
          <w:rtl/>
        </w:rPr>
        <w:t xml:space="preserve">م</w:t>
      </w:r>
    </w:p>
    <w:p>
      <w:pPr>
        <w:pStyle w:val="Heading5"/>
      </w:pPr>
      <w:bookmarkStart w:id="3624" w:name="_Toc2844"/>
      <w:r>
        <w:t>التعليم</w:t>
      </w:r>
      <w:bookmarkEnd w:id="3624"/>
    </w:p>
    <w:p>
      <w:pPr>
        <w:pStyle w:val="BookText"/>
      </w:pPr>
      <w:r>
        <w:rPr>
          <w:rFonts w:ascii="Amiri" w:hAnsi="Amiri" w:eastAsia="Amiri" w:cs="Amiri"/>
          <w:lang w:bidi="ar-SA"/>
          <w:color w:val="111111"/>
          <w:sz w:val="28"/>
          <w:szCs w:val="28"/>
          <w:rtl/>
        </w:rPr>
        <w:t xml:space="preserve">[التعليم] : عَلَّمه فتعلَّم ، قال الله تعالى : ( وَيُعَلِّمُهُ الْكِتابَ وَالْحِكْمَةَ )</w:t>
      </w:r>
      <w:r>
        <w:rPr>
          <w:rStyle w:val="FootnoteReference"/>
        </w:rPr>
        <w:footnoteReference w:id="1755"/>
      </w:r>
      <w:r>
        <w:rPr>
          <w:rFonts w:ascii="Amiri" w:hAnsi="Amiri" w:eastAsia="Amiri" w:cs="Amiri"/>
          <w:lang w:bidi="ar-SA"/>
          <w:color w:val="111111"/>
          <w:sz w:val="28"/>
          <w:szCs w:val="28"/>
          <w:rtl/>
        </w:rPr>
        <w:t xml:space="preserve">. قرأ نافع وعاصم ويعقوب بالياء ، وهو رأي أبي عُبيد ، وقرأ الباقون بالنون.</w:t>
      </w:r>
    </w:p>
    <w:p>
      <w:pPr>
        <w:pStyle w:val="BookText"/>
      </w:pPr>
      <w:r>
        <w:rPr>
          <w:rFonts w:ascii="IRNazanin" w:hAnsi="IRNazanin" w:eastAsia="IRNazanin" w:cs="IRNazanin"/>
          <w:lang w:bidi="fa-IR"/>
          <w:color w:val="111111"/>
          <w:sz w:val="28"/>
          <w:szCs w:val="28"/>
          <w:rtl/>
        </w:rPr>
        <w:t xml:space="preserve">و</w:t>
      </w:r>
    </w:p>
    <w:p>
      <w:pPr>
        <w:pStyle w:val="Heading5"/>
      </w:pPr>
      <w:bookmarkStart w:id="3625" w:name="_Toc2845"/>
      <w:r>
        <w:t>التعلية</w:t>
      </w:r>
      <w:bookmarkEnd w:id="3625"/>
    </w:p>
    <w:p>
      <w:pPr>
        <w:pStyle w:val="BookText"/>
      </w:pPr>
      <w:r>
        <w:rPr>
          <w:rFonts w:ascii="Amiri" w:hAnsi="Amiri" w:eastAsia="Amiri" w:cs="Amiri"/>
          <w:lang w:bidi="ar-SA"/>
          <w:color w:val="111111"/>
          <w:sz w:val="28"/>
          <w:szCs w:val="28"/>
          <w:rtl/>
        </w:rPr>
        <w:t xml:space="preserve">[التعلية] : علّاه وأَعْلاه وعالاه : بمعنى ، إذا رفعه.</w:t>
      </w:r>
    </w:p>
    <w:p>
      <w:pPr>
        <w:pStyle w:val="BookText"/>
      </w:pPr>
      <w:r>
        <w:rPr>
          <w:rFonts w:ascii="IRNazanin" w:hAnsi="IRNazanin" w:eastAsia="IRNazanin" w:cs="IRNazanin"/>
          <w:lang w:bidi="fa-IR"/>
          <w:color w:val="111111"/>
          <w:sz w:val="28"/>
          <w:szCs w:val="28"/>
          <w:rtl/>
        </w:rPr>
        <w:t xml:space="preserve">[شماره صفحه واقعی : 4744]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66" w:name="pg14455_195076"/>
    <w:bookmarkEnd w:id="666"/>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ج</w:t>
      </w:r>
    </w:p>
    <w:p>
      <w:pPr>
        <w:pStyle w:val="Heading5"/>
      </w:pPr>
      <w:bookmarkStart w:id="3626" w:name="_Toc2846"/>
      <w:r>
        <w:t>المعالجة</w:t>
      </w:r>
      <w:bookmarkEnd w:id="3626"/>
    </w:p>
    <w:p>
      <w:pPr>
        <w:pStyle w:val="BookText"/>
      </w:pPr>
      <w:r>
        <w:rPr>
          <w:rFonts w:ascii="Amiri" w:hAnsi="Amiri" w:eastAsia="Amiri" w:cs="Amiri"/>
          <w:lang w:bidi="ar-SA"/>
          <w:color w:val="111111"/>
          <w:sz w:val="28"/>
          <w:szCs w:val="28"/>
          <w:rtl/>
        </w:rPr>
        <w:t xml:space="preserve">[المعالجة] والعلاج : مزاولة الشيء.</w:t>
      </w:r>
    </w:p>
    <w:p>
      <w:pPr>
        <w:pStyle w:val="BookText"/>
      </w:pPr>
      <w:r>
        <w:rPr>
          <w:rFonts w:ascii="IRNazanin" w:hAnsi="IRNazanin" w:eastAsia="IRNazanin" w:cs="IRNazanin"/>
          <w:lang w:bidi="fa-IR"/>
          <w:color w:val="111111"/>
          <w:sz w:val="28"/>
          <w:szCs w:val="28"/>
          <w:rtl/>
        </w:rPr>
        <w:t xml:space="preserve">م</w:t>
      </w:r>
    </w:p>
    <w:p>
      <w:pPr>
        <w:pStyle w:val="Heading5"/>
      </w:pPr>
      <w:bookmarkStart w:id="3627" w:name="_Toc2847"/>
      <w:r>
        <w:t>المعالمة</w:t>
      </w:r>
      <w:bookmarkEnd w:id="3627"/>
    </w:p>
    <w:p>
      <w:pPr>
        <w:pStyle w:val="BookText"/>
      </w:pPr>
      <w:r>
        <w:rPr>
          <w:rFonts w:ascii="Amiri" w:hAnsi="Amiri" w:eastAsia="Amiri" w:cs="Amiri"/>
          <w:lang w:bidi="ar-SA"/>
          <w:color w:val="111111"/>
          <w:sz w:val="28"/>
          <w:szCs w:val="28"/>
          <w:rtl/>
        </w:rPr>
        <w:t xml:space="preserve">[المعالمة] : يقال : عالمته فعلمته : أي كنت أعلم منه.</w:t>
      </w:r>
    </w:p>
    <w:p>
      <w:pPr>
        <w:pStyle w:val="BookText"/>
      </w:pPr>
      <w:r>
        <w:rPr>
          <w:rFonts w:ascii="IRNazanin" w:hAnsi="IRNazanin" w:eastAsia="IRNazanin" w:cs="IRNazanin"/>
          <w:lang w:bidi="fa-IR"/>
          <w:color w:val="111111"/>
          <w:sz w:val="28"/>
          <w:szCs w:val="28"/>
          <w:rtl/>
        </w:rPr>
        <w:t xml:space="preserve">ن</w:t>
      </w:r>
    </w:p>
    <w:p>
      <w:pPr>
        <w:pStyle w:val="Heading5"/>
      </w:pPr>
      <w:bookmarkStart w:id="3628" w:name="_Toc2848"/>
      <w:r>
        <w:t>المعالنة</w:t>
      </w:r>
      <w:bookmarkEnd w:id="3628"/>
    </w:p>
    <w:p>
      <w:pPr>
        <w:pStyle w:val="BookText"/>
      </w:pPr>
      <w:r>
        <w:rPr>
          <w:rFonts w:ascii="Amiri" w:hAnsi="Amiri" w:eastAsia="Amiri" w:cs="Amiri"/>
          <w:lang w:bidi="ar-SA"/>
          <w:color w:val="111111"/>
          <w:sz w:val="28"/>
          <w:szCs w:val="28"/>
          <w:rtl/>
        </w:rPr>
        <w:t xml:space="preserve">[المعالنة] : عالَنَه عِلاناً : خلاف سارَّه.</w:t>
      </w:r>
    </w:p>
    <w:p>
      <w:pPr>
        <w:pStyle w:val="BookText"/>
      </w:pPr>
      <w:r>
        <w:rPr>
          <w:rFonts w:ascii="IRNazanin" w:hAnsi="IRNazanin" w:eastAsia="IRNazanin" w:cs="IRNazanin"/>
          <w:lang w:bidi="fa-IR"/>
          <w:color w:val="111111"/>
          <w:sz w:val="28"/>
          <w:szCs w:val="28"/>
          <w:rtl/>
        </w:rPr>
        <w:t xml:space="preserve">و</w:t>
      </w:r>
    </w:p>
    <w:p>
      <w:pPr>
        <w:pStyle w:val="Heading5"/>
      </w:pPr>
      <w:bookmarkStart w:id="3629" w:name="_Toc2849"/>
      <w:r>
        <w:t>المعالاة</w:t>
      </w:r>
      <w:bookmarkEnd w:id="3629"/>
    </w:p>
    <w:p>
      <w:pPr>
        <w:pStyle w:val="BookText"/>
      </w:pPr>
      <w:r>
        <w:rPr>
          <w:rFonts w:ascii="Amiri" w:hAnsi="Amiri" w:eastAsia="Amiri" w:cs="Amiri"/>
          <w:lang w:bidi="ar-SA"/>
          <w:color w:val="111111"/>
          <w:sz w:val="28"/>
          <w:szCs w:val="28"/>
          <w:rtl/>
        </w:rPr>
        <w:t xml:space="preserve">[المعالاة] : يقال : عالِ عني ، وأعل عني : أي تنحَّ عني.</w:t>
      </w:r>
    </w:p>
    <w:p>
      <w:pPr>
        <w:pStyle w:val="BookText"/>
      </w:pPr>
      <w:r>
        <w:rPr>
          <w:rFonts w:ascii="Amiri" w:hAnsi="Amiri" w:eastAsia="Amiri" w:cs="Amiri"/>
          <w:lang w:bidi="ar-SA"/>
          <w:color w:val="111111"/>
          <w:sz w:val="28"/>
          <w:szCs w:val="28"/>
          <w:rtl/>
        </w:rPr>
        <w:t xml:space="preserve">وعالِ عني : أي احمل عني.</w:t>
      </w:r>
    </w:p>
    <w:p>
      <w:pPr>
        <w:pStyle w:val="BookText"/>
      </w:pPr>
      <w:r>
        <w:rPr>
          <w:rFonts w:ascii="Amiri" w:hAnsi="Amiri" w:eastAsia="Amiri" w:cs="Amiri"/>
          <w:lang w:bidi="ar-SA"/>
          <w:color w:val="111111"/>
          <w:sz w:val="28"/>
          <w:szCs w:val="28"/>
          <w:rtl/>
        </w:rPr>
        <w:t xml:space="preserve">وعالاه : أي أعلاه.</w:t>
      </w:r>
    </w:p>
    <w:p>
      <w:pPr>
        <w:pStyle w:val="BookText"/>
      </w:pPr>
      <w:r>
        <w:rPr>
          <w:rFonts w:ascii="Amiri" w:hAnsi="Amiri" w:eastAsia="Amiri" w:cs="Amiri"/>
          <w:lang w:bidi="ar-SA"/>
          <w:color w:val="111111"/>
          <w:sz w:val="28"/>
          <w:szCs w:val="28"/>
          <w:rtl/>
        </w:rPr>
        <w:t xml:space="preserve">وعالى : إذا أتى العالية.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ث</w:t>
      </w:r>
    </w:p>
    <w:p>
      <w:pPr>
        <w:pStyle w:val="Heading5"/>
      </w:pPr>
      <w:bookmarkStart w:id="3630" w:name="_Toc2850"/>
      <w:r>
        <w:t>الاعتلاث</w:t>
      </w:r>
      <w:bookmarkEnd w:id="3630"/>
    </w:p>
    <w:p>
      <w:pPr>
        <w:pStyle w:val="BookText"/>
      </w:pPr>
      <w:r>
        <w:rPr>
          <w:rFonts w:ascii="Amiri" w:hAnsi="Amiri" w:eastAsia="Amiri" w:cs="Amiri"/>
          <w:lang w:bidi="ar-SA"/>
          <w:color w:val="111111"/>
          <w:sz w:val="28"/>
          <w:szCs w:val="28"/>
          <w:rtl/>
        </w:rPr>
        <w:t xml:space="preserve">[الاعتلاث] : اعتلث الزَّنْدَ ، بالثاء معجمة بثلاث : إذا لم يتخير شجره.</w:t>
      </w:r>
    </w:p>
    <w:p>
      <w:pPr>
        <w:pStyle w:val="BookText"/>
      </w:pPr>
      <w:r>
        <w:rPr>
          <w:rFonts w:ascii="Amiri" w:hAnsi="Amiri" w:eastAsia="Amiri" w:cs="Amiri"/>
          <w:lang w:bidi="ar-SA"/>
          <w:color w:val="111111"/>
          <w:sz w:val="28"/>
          <w:szCs w:val="28"/>
          <w:rtl/>
        </w:rPr>
        <w:t xml:space="preserve">وفلان يعتلث الزناد : إذا لم يتخير منكحه.</w:t>
      </w:r>
    </w:p>
    <w:p>
      <w:pPr>
        <w:pStyle w:val="BookText"/>
      </w:pPr>
      <w:r>
        <w:rPr>
          <w:rFonts w:ascii="IRNazanin" w:hAnsi="IRNazanin" w:eastAsia="IRNazanin" w:cs="IRNazanin"/>
          <w:lang w:bidi="fa-IR"/>
          <w:color w:val="111111"/>
          <w:sz w:val="28"/>
          <w:szCs w:val="28"/>
          <w:rtl/>
        </w:rPr>
        <w:t xml:space="preserve">ج</w:t>
      </w:r>
    </w:p>
    <w:p>
      <w:pPr>
        <w:pStyle w:val="Heading5"/>
      </w:pPr>
      <w:bookmarkStart w:id="3631" w:name="_Toc2851"/>
      <w:r>
        <w:t>الاعتلاج</w:t>
      </w:r>
      <w:bookmarkEnd w:id="3631"/>
    </w:p>
    <w:p>
      <w:pPr>
        <w:pStyle w:val="BookText"/>
      </w:pPr>
      <w:r>
        <w:rPr>
          <w:rFonts w:ascii="IRNazanin" w:hAnsi="IRNazanin" w:eastAsia="IRNazanin" w:cs="IRNazanin"/>
          <w:lang w:bidi="fa-IR"/>
          <w:color w:val="111111"/>
          <w:sz w:val="28"/>
          <w:szCs w:val="28"/>
          <w:rtl/>
        </w:rPr>
        <w:t xml:space="preserve">[الاعتلاج] : اعتلجت الأمواج : إذا التطمت.</w:t>
      </w:r>
    </w:p>
    <w:p>
      <w:pPr>
        <w:pStyle w:val="BookText"/>
      </w:pPr>
      <w:r>
        <w:rPr>
          <w:rFonts w:ascii="Amiri" w:hAnsi="Amiri" w:eastAsia="Amiri" w:cs="Amiri"/>
          <w:lang w:bidi="ar-SA"/>
          <w:color w:val="111111"/>
          <w:sz w:val="28"/>
          <w:szCs w:val="28"/>
          <w:rtl/>
        </w:rPr>
        <w:t xml:space="preserve">واعتلج الفتيان : إذا اصطرعوا.</w:t>
      </w:r>
    </w:p>
    <w:p>
      <w:pPr>
        <w:pStyle w:val="BookText"/>
      </w:pPr>
      <w:r>
        <w:rPr>
          <w:rFonts w:ascii="Amiri" w:hAnsi="Amiri" w:eastAsia="Amiri" w:cs="Amiri"/>
          <w:lang w:bidi="ar-SA"/>
          <w:color w:val="111111"/>
          <w:sz w:val="28"/>
          <w:szCs w:val="28"/>
          <w:rtl/>
        </w:rPr>
        <w:t xml:space="preserve">ويقال : المعتلجة : الأرض إذا طال نَبْتُها.</w:t>
      </w:r>
    </w:p>
    <w:p>
      <w:pPr>
        <w:pStyle w:val="BookText"/>
      </w:pPr>
      <w:r>
        <w:rPr>
          <w:rFonts w:ascii="IRNazanin" w:hAnsi="IRNazanin" w:eastAsia="IRNazanin" w:cs="IRNazanin"/>
          <w:lang w:bidi="fa-IR"/>
          <w:color w:val="111111"/>
          <w:sz w:val="28"/>
          <w:szCs w:val="28"/>
          <w:rtl/>
        </w:rPr>
        <w:t xml:space="preserve">ف</w:t>
      </w:r>
    </w:p>
    <w:p>
      <w:pPr>
        <w:pStyle w:val="Heading5"/>
      </w:pPr>
      <w:bookmarkStart w:id="3632" w:name="_Toc2852"/>
      <w:r>
        <w:t>الاعتلاف</w:t>
      </w:r>
      <w:bookmarkEnd w:id="3632"/>
    </w:p>
    <w:p>
      <w:pPr>
        <w:pStyle w:val="BookText"/>
      </w:pPr>
      <w:r>
        <w:rPr>
          <w:rFonts w:ascii="Amiri" w:hAnsi="Amiri" w:eastAsia="Amiri" w:cs="Amiri"/>
          <w:lang w:bidi="ar-SA"/>
          <w:color w:val="111111"/>
          <w:sz w:val="28"/>
          <w:szCs w:val="28"/>
          <w:rtl/>
        </w:rPr>
        <w:t xml:space="preserve">[الاعتلاف] : اعتلفت الدابة من العَلَف.</w:t>
      </w:r>
    </w:p>
    <w:p>
      <w:pPr>
        <w:pStyle w:val="BookText"/>
      </w:pPr>
      <w:r>
        <w:rPr>
          <w:rFonts w:ascii="IRNazanin" w:hAnsi="IRNazanin" w:eastAsia="IRNazanin" w:cs="IRNazanin"/>
          <w:lang w:bidi="fa-IR"/>
          <w:color w:val="111111"/>
          <w:sz w:val="28"/>
          <w:szCs w:val="28"/>
          <w:rtl/>
        </w:rPr>
        <w:t xml:space="preserve">ق</w:t>
      </w:r>
    </w:p>
    <w:p>
      <w:pPr>
        <w:pStyle w:val="Heading5"/>
      </w:pPr>
      <w:bookmarkStart w:id="3633" w:name="_Toc2853"/>
      <w:r>
        <w:t>الاعتلاق</w:t>
      </w:r>
      <w:bookmarkEnd w:id="3633"/>
    </w:p>
    <w:p>
      <w:pPr>
        <w:pStyle w:val="BookText"/>
      </w:pPr>
      <w:r>
        <w:rPr>
          <w:rFonts w:ascii="Amiri" w:hAnsi="Amiri" w:eastAsia="Amiri" w:cs="Amiri"/>
          <w:lang w:bidi="ar-SA"/>
          <w:color w:val="111111"/>
          <w:sz w:val="28"/>
          <w:szCs w:val="28"/>
          <w:rtl/>
        </w:rPr>
        <w:t xml:space="preserve">[الاعتلاق] : اعتلقه : أي أَحَبَّه.</w:t>
      </w:r>
    </w:p>
    <w:p>
      <w:pPr>
        <w:pStyle w:val="BookText"/>
      </w:pPr>
      <w:r>
        <w:rPr>
          <w:rFonts w:ascii="IRNazanin" w:hAnsi="IRNazanin" w:eastAsia="IRNazanin" w:cs="IRNazanin"/>
          <w:lang w:bidi="fa-IR"/>
          <w:color w:val="111111"/>
          <w:sz w:val="28"/>
          <w:szCs w:val="28"/>
          <w:rtl/>
        </w:rPr>
        <w:t xml:space="preserve">و</w:t>
      </w:r>
    </w:p>
    <w:p>
      <w:pPr>
        <w:pStyle w:val="Heading5"/>
      </w:pPr>
      <w:bookmarkStart w:id="3634" w:name="_Toc2854"/>
      <w:r>
        <w:t>الاعتلاء</w:t>
      </w:r>
      <w:bookmarkEnd w:id="3634"/>
    </w:p>
    <w:p>
      <w:pPr>
        <w:pStyle w:val="BookText"/>
      </w:pPr>
      <w:r>
        <w:rPr>
          <w:rFonts w:ascii="IRNazanin" w:hAnsi="IRNazanin" w:eastAsia="IRNazanin" w:cs="IRNazanin"/>
          <w:lang w:bidi="fa-IR"/>
          <w:color w:val="111111"/>
          <w:sz w:val="28"/>
          <w:szCs w:val="28"/>
          <w:rtl/>
        </w:rPr>
        <w:t xml:space="preserve">[الاعتلاء] : اعتلاه وعَلاه ، بمعنى.</w:t>
      </w:r>
    </w:p>
    <w:p>
      <w:pPr>
        <w:pStyle w:val="BookText"/>
      </w:pPr>
      <w:r>
        <w:rPr>
          <w:rFonts w:ascii="IRNazanin" w:hAnsi="IRNazanin" w:eastAsia="IRNazanin" w:cs="IRNazanin"/>
          <w:lang w:bidi="fa-IR"/>
          <w:color w:val="111111"/>
          <w:sz w:val="28"/>
          <w:szCs w:val="28"/>
          <w:rtl/>
        </w:rPr>
        <w:t xml:space="preserve">[شماره صفحه واقعی : 4745]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67" w:name="pg14455_195077"/>
    <w:bookmarkEnd w:id="667"/>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635" w:name="_Toc2855"/>
      <w:r>
        <w:t>الاستعلاب</w:t>
      </w:r>
      <w:bookmarkEnd w:id="3635"/>
    </w:p>
    <w:p>
      <w:pPr>
        <w:pStyle w:val="BookText"/>
      </w:pPr>
      <w:r>
        <w:rPr>
          <w:rFonts w:ascii="Amiri" w:hAnsi="Amiri" w:eastAsia="Amiri" w:cs="Amiri"/>
          <w:lang w:bidi="ar-SA"/>
          <w:color w:val="111111"/>
          <w:sz w:val="28"/>
          <w:szCs w:val="28"/>
          <w:rtl/>
        </w:rPr>
        <w:t xml:space="preserve">[الاستعلاب] : استعلب البقلَ : أي وجده عَلِباً.</w:t>
      </w:r>
    </w:p>
    <w:p>
      <w:pPr>
        <w:pStyle w:val="BookText"/>
      </w:pPr>
      <w:r>
        <w:rPr>
          <w:rFonts w:ascii="IRNazanin" w:hAnsi="IRNazanin" w:eastAsia="IRNazanin" w:cs="IRNazanin"/>
          <w:lang w:bidi="fa-IR"/>
          <w:color w:val="111111"/>
          <w:sz w:val="28"/>
          <w:szCs w:val="28"/>
          <w:rtl/>
        </w:rPr>
        <w:t xml:space="preserve">ج</w:t>
      </w:r>
    </w:p>
    <w:p>
      <w:pPr>
        <w:pStyle w:val="Heading5"/>
      </w:pPr>
      <w:bookmarkStart w:id="3636" w:name="_Toc2856"/>
      <w:r>
        <w:t>الاستعلاج</w:t>
      </w:r>
      <w:bookmarkEnd w:id="3636"/>
    </w:p>
    <w:p>
      <w:pPr>
        <w:pStyle w:val="BookText"/>
      </w:pPr>
      <w:r>
        <w:rPr>
          <w:rFonts w:ascii="Amiri" w:hAnsi="Amiri" w:eastAsia="Amiri" w:cs="Amiri"/>
          <w:lang w:bidi="ar-SA"/>
          <w:color w:val="111111"/>
          <w:sz w:val="28"/>
          <w:szCs w:val="28"/>
          <w:rtl/>
        </w:rPr>
        <w:t xml:space="preserve">[الاستعلاج] : استعلج : إذا غَلُظَ.</w:t>
      </w:r>
    </w:p>
    <w:p>
      <w:pPr>
        <w:pStyle w:val="BookText"/>
      </w:pPr>
      <w:r>
        <w:rPr>
          <w:rFonts w:ascii="IRNazanin" w:hAnsi="IRNazanin" w:eastAsia="IRNazanin" w:cs="IRNazanin"/>
          <w:lang w:bidi="fa-IR"/>
          <w:color w:val="111111"/>
          <w:sz w:val="28"/>
          <w:szCs w:val="28"/>
          <w:rtl/>
        </w:rPr>
        <w:t xml:space="preserve">م</w:t>
      </w:r>
    </w:p>
    <w:p>
      <w:pPr>
        <w:pStyle w:val="Heading5"/>
      </w:pPr>
      <w:bookmarkStart w:id="3637" w:name="_Toc2857"/>
      <w:r>
        <w:t>الاستعلام</w:t>
      </w:r>
      <w:bookmarkEnd w:id="3637"/>
    </w:p>
    <w:p>
      <w:pPr>
        <w:pStyle w:val="BookText"/>
      </w:pPr>
      <w:r>
        <w:rPr>
          <w:rFonts w:ascii="Amiri" w:hAnsi="Amiri" w:eastAsia="Amiri" w:cs="Amiri"/>
          <w:lang w:bidi="ar-SA"/>
          <w:color w:val="111111"/>
          <w:sz w:val="28"/>
          <w:szCs w:val="28"/>
          <w:rtl/>
        </w:rPr>
        <w:t xml:space="preserve">[الاستعلام] : استعلمه الخبرَ : أي استخبره.</w:t>
      </w:r>
    </w:p>
    <w:p>
      <w:pPr>
        <w:pStyle w:val="BookText"/>
      </w:pPr>
      <w:r>
        <w:rPr>
          <w:rFonts w:ascii="IRNazanin" w:hAnsi="IRNazanin" w:eastAsia="IRNazanin" w:cs="IRNazanin"/>
          <w:lang w:bidi="fa-IR"/>
          <w:color w:val="111111"/>
          <w:sz w:val="28"/>
          <w:szCs w:val="28"/>
          <w:rtl/>
        </w:rPr>
        <w:t xml:space="preserve">ن</w:t>
      </w:r>
    </w:p>
    <w:p>
      <w:pPr>
        <w:pStyle w:val="Heading5"/>
      </w:pPr>
      <w:bookmarkStart w:id="3638" w:name="_Toc2858"/>
      <w:r>
        <w:t>الاستعلان</w:t>
      </w:r>
      <w:bookmarkEnd w:id="3638"/>
    </w:p>
    <w:p>
      <w:pPr>
        <w:pStyle w:val="BookText"/>
      </w:pPr>
      <w:r>
        <w:rPr>
          <w:rFonts w:ascii="IRNazanin" w:hAnsi="IRNazanin" w:eastAsia="IRNazanin" w:cs="IRNazanin"/>
          <w:lang w:bidi="fa-IR"/>
          <w:color w:val="111111"/>
          <w:sz w:val="28"/>
          <w:szCs w:val="28"/>
          <w:rtl/>
        </w:rPr>
        <w:t xml:space="preserve">[الاستعلان] : استعلن الرجلُ : خلاف استسرَّ.</w:t>
      </w:r>
    </w:p>
    <w:p>
      <w:pPr>
        <w:pStyle w:val="BookText"/>
      </w:pPr>
      <w:r>
        <w:rPr>
          <w:rFonts w:ascii="IRNazanin" w:hAnsi="IRNazanin" w:eastAsia="IRNazanin" w:cs="IRNazanin"/>
          <w:lang w:bidi="fa-IR"/>
          <w:color w:val="111111"/>
          <w:sz w:val="28"/>
          <w:szCs w:val="28"/>
          <w:rtl/>
        </w:rPr>
        <w:t xml:space="preserve">و</w:t>
      </w:r>
    </w:p>
    <w:p>
      <w:pPr>
        <w:pStyle w:val="Heading5"/>
      </w:pPr>
      <w:bookmarkStart w:id="3639" w:name="_Toc2859"/>
      <w:r>
        <w:t>الاستعلاء</w:t>
      </w:r>
      <w:bookmarkEnd w:id="3639"/>
    </w:p>
    <w:p>
      <w:pPr>
        <w:pStyle w:val="BookText"/>
      </w:pPr>
      <w:r>
        <w:rPr>
          <w:rFonts w:ascii="Amiri" w:hAnsi="Amiri" w:eastAsia="Amiri" w:cs="Amiri"/>
          <w:lang w:bidi="ar-SA"/>
          <w:color w:val="111111"/>
          <w:sz w:val="28"/>
          <w:szCs w:val="28"/>
          <w:rtl/>
        </w:rPr>
        <w:t xml:space="preserve">[الاستعلاء] : استعلى : أي علا ، قال الله تعالى : ( وَقَدْ أَفْلَحَ الْيَوْمَ مَنِ اسْتَعْلى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3640" w:name="_Toc2860"/>
      <w:r>
        <w:t>التَّعَلُّج</w:t>
      </w:r>
      <w:bookmarkEnd w:id="3640"/>
    </w:p>
    <w:p>
      <w:pPr>
        <w:pStyle w:val="BookText"/>
      </w:pPr>
      <w:r>
        <w:rPr>
          <w:rFonts w:ascii="Amiri" w:hAnsi="Amiri" w:eastAsia="Amiri" w:cs="Amiri"/>
          <w:lang w:bidi="ar-SA"/>
          <w:color w:val="111111"/>
          <w:sz w:val="28"/>
          <w:szCs w:val="28"/>
          <w:rtl/>
        </w:rPr>
        <w:t xml:space="preserve">[التَّعَلُّج] : تَعَلُّج الرملِ : اجتماعه ، قال العجاج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حيث رملِ عالجٍ تَعَلَّجا</w:t>
      </w:r>
    </w:p>
    <w:p>
      <w:pPr>
        <w:pStyle w:val="BookText"/>
      </w:pPr>
      <w:r>
        <w:rPr>
          <w:rFonts w:ascii="IRNazanin" w:hAnsi="IRNazanin" w:eastAsia="IRNazanin" w:cs="IRNazanin"/>
          <w:lang w:bidi="fa-IR"/>
          <w:color w:val="111111"/>
          <w:sz w:val="28"/>
          <w:szCs w:val="28"/>
          <w:rtl/>
        </w:rPr>
        <w:t xml:space="preserve">ق</w:t>
      </w:r>
    </w:p>
    <w:p>
      <w:pPr>
        <w:pStyle w:val="Heading5"/>
      </w:pPr>
      <w:bookmarkStart w:id="3641" w:name="_Toc2861"/>
      <w:r>
        <w:t>التعلق</w:t>
      </w:r>
      <w:bookmarkEnd w:id="3641"/>
    </w:p>
    <w:p>
      <w:pPr>
        <w:pStyle w:val="BookText"/>
      </w:pPr>
      <w:r>
        <w:rPr>
          <w:rFonts w:ascii="Amiri" w:hAnsi="Amiri" w:eastAsia="Amiri" w:cs="Amiri"/>
          <w:lang w:bidi="ar-SA"/>
          <w:color w:val="111111"/>
          <w:sz w:val="28"/>
          <w:szCs w:val="28"/>
          <w:rtl/>
        </w:rPr>
        <w:t xml:space="preserve">[التعلق] : تعلَّق به ، وتعلَّقه : إذا لزمه.</w:t>
      </w:r>
    </w:p>
    <w:p>
      <w:pPr>
        <w:pStyle w:val="BookText"/>
      </w:pPr>
      <w:r>
        <w:rPr>
          <w:rFonts w:ascii="Amiri" w:hAnsi="Amiri" w:eastAsia="Amiri" w:cs="Amiri"/>
          <w:lang w:bidi="ar-SA"/>
          <w:color w:val="111111"/>
          <w:sz w:val="28"/>
          <w:szCs w:val="28"/>
          <w:rtl/>
        </w:rPr>
        <w:t xml:space="preserve">وتعلَّق : إذا تبلَّغ باليسير ، يقال : ليس المتعلق كالمتأنق : أي ليس من يتبلغ بالشيء اليسير كالمتأنق.</w:t>
      </w:r>
    </w:p>
    <w:p>
      <w:pPr>
        <w:pStyle w:val="BookText"/>
      </w:pPr>
      <w:r>
        <w:rPr>
          <w:rFonts w:ascii="Amiri" w:hAnsi="Amiri" w:eastAsia="Amiri" w:cs="Amiri"/>
          <w:lang w:bidi="ar-SA"/>
          <w:color w:val="111111"/>
          <w:sz w:val="28"/>
          <w:szCs w:val="28"/>
          <w:rtl/>
        </w:rPr>
        <w:t xml:space="preserve">ويقال : تَعَلَّقَه ، بمعنى عَلِقَه.</w:t>
      </w:r>
    </w:p>
    <w:p>
      <w:pPr>
        <w:pStyle w:val="BookText"/>
      </w:pPr>
      <w:r>
        <w:rPr>
          <w:rFonts w:ascii="IRNazanin" w:hAnsi="IRNazanin" w:eastAsia="IRNazanin" w:cs="IRNazanin"/>
          <w:lang w:bidi="fa-IR"/>
          <w:color w:val="111111"/>
          <w:sz w:val="28"/>
          <w:szCs w:val="28"/>
          <w:rtl/>
        </w:rPr>
        <w:t xml:space="preserve">م</w:t>
      </w:r>
    </w:p>
    <w:p>
      <w:pPr>
        <w:pStyle w:val="Heading5"/>
      </w:pPr>
      <w:bookmarkStart w:id="3642" w:name="_Toc2862"/>
      <w:r>
        <w:t>التعلم</w:t>
      </w:r>
      <w:bookmarkEnd w:id="3642"/>
    </w:p>
    <w:p>
      <w:pPr>
        <w:pStyle w:val="BookText"/>
      </w:pPr>
      <w:r>
        <w:rPr>
          <w:rFonts w:ascii="Amiri" w:hAnsi="Amiri" w:eastAsia="Amiri" w:cs="Amiri"/>
          <w:lang w:bidi="ar-SA"/>
          <w:color w:val="111111"/>
          <w:sz w:val="28"/>
          <w:szCs w:val="28"/>
          <w:rtl/>
        </w:rPr>
        <w:t xml:space="preserve">[التعلم] : عَلَّمه فتعلَّم.</w:t>
      </w:r>
    </w:p>
    <w:p>
      <w:pPr>
        <w:pStyle w:val="BookText"/>
      </w:pPr>
      <w:r>
        <w:rPr>
          <w:rFonts w:ascii="Amiri" w:hAnsi="Amiri" w:eastAsia="Amiri" w:cs="Amiri"/>
          <w:lang w:bidi="ar-SA"/>
          <w:color w:val="111111"/>
          <w:sz w:val="28"/>
          <w:szCs w:val="28"/>
          <w:rtl/>
        </w:rPr>
        <w:t xml:space="preserve">ويقال : تَعَلَّمْ : أي اعلمْ.</w:t>
      </w:r>
    </w:p>
    <w:p>
      <w:pPr>
        <w:pStyle w:val="BookText"/>
      </w:pPr>
      <w:r>
        <w:rPr>
          <w:rFonts w:ascii="IRNazanin" w:hAnsi="IRNazanin" w:eastAsia="IRNazanin" w:cs="IRNazanin"/>
          <w:lang w:bidi="fa-IR"/>
          <w:color w:val="111111"/>
          <w:sz w:val="28"/>
          <w:szCs w:val="28"/>
          <w:rtl/>
        </w:rPr>
        <w:t xml:space="preserve">[شماره صفحه واقعی : 4746]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68" w:name="pg14455_195078"/>
    <w:bookmarkEnd w:id="668"/>
    <w:p>
      <w:pPr>
        <w:pStyle w:val="BookText"/>
      </w:pPr>
      <w:r>
        <w:rPr>
          <w:rFonts w:ascii="Amiri" w:hAnsi="Amiri" w:eastAsia="Amiri" w:cs="Amiri"/>
          <w:lang w:bidi="ar-SA"/>
          <w:color w:val="111111"/>
          <w:sz w:val="28"/>
          <w:szCs w:val="28"/>
          <w:rtl/>
        </w:rPr>
        <w:t xml:space="preserve">ولا يقال منه : تعلمت بمعنى علمت ، قال قيس بن زهير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تَعَلَّمْ أنَّ خَيْرَ الناسِ مَيْتٌ</w:t>
      </w:r>
    </w:p>
    <w:p>
      <w:pPr>
        <w:pStyle w:val="BookText"/>
      </w:pPr>
      <w:r>
        <w:rPr>
          <w:rFonts w:ascii="Amiri" w:hAnsi="Amiri" w:eastAsia="Amiri" w:cs="Amiri"/>
          <w:lang w:bidi="ar-SA"/>
          <w:color w:val="111111"/>
          <w:sz w:val="28"/>
          <w:szCs w:val="28"/>
          <w:rtl/>
        </w:rPr>
        <w:t xml:space="preserve">على جَفْرِ الهباءةِ لا يَرِيْمُ</w:t>
      </w:r>
    </w:p>
    <w:p>
      <w:pPr>
        <w:pStyle w:val="BookText"/>
      </w:pPr>
      <w:r>
        <w:rPr>
          <w:rFonts w:ascii="IRNazanin" w:hAnsi="IRNazanin" w:eastAsia="IRNazanin" w:cs="IRNazanin"/>
          <w:lang w:bidi="fa-IR"/>
          <w:color w:val="111111"/>
          <w:sz w:val="28"/>
          <w:szCs w:val="28"/>
          <w:rtl/>
        </w:rPr>
        <w:t xml:space="preserve">و</w:t>
      </w:r>
    </w:p>
    <w:p>
      <w:pPr>
        <w:pStyle w:val="Heading5"/>
      </w:pPr>
      <w:bookmarkStart w:id="3643" w:name="_Toc2863"/>
      <w:r>
        <w:t>التَّعَلِّي</w:t>
      </w:r>
      <w:bookmarkEnd w:id="3643"/>
    </w:p>
    <w:p>
      <w:pPr>
        <w:pStyle w:val="BookText"/>
      </w:pPr>
      <w:r>
        <w:rPr>
          <w:rFonts w:ascii="Amiri" w:hAnsi="Amiri" w:eastAsia="Amiri" w:cs="Amiri"/>
          <w:lang w:bidi="ar-SA"/>
          <w:color w:val="111111"/>
          <w:sz w:val="28"/>
          <w:szCs w:val="28"/>
          <w:rtl/>
        </w:rPr>
        <w:t xml:space="preserve">[التَّعَلِّي] : تعلَّت المرأة من نِفاسها : إذا سَلِمت.</w:t>
      </w:r>
    </w:p>
    <w:p>
      <w:pPr>
        <w:pStyle w:val="BookText"/>
      </w:pPr>
      <w:r>
        <w:rPr>
          <w:rFonts w:ascii="Amiri" w:hAnsi="Amiri" w:eastAsia="Amiri" w:cs="Amiri"/>
          <w:lang w:bidi="ar-SA"/>
          <w:color w:val="111111"/>
          <w:sz w:val="28"/>
          <w:szCs w:val="28"/>
          <w:rtl/>
        </w:rPr>
        <w:t xml:space="preserve">وقيل : تعلَّت من نفاسها : إذا طَهُرَت.</w:t>
      </w:r>
    </w:p>
    <w:p>
      <w:pPr>
        <w:pStyle w:val="BookText"/>
      </w:pPr>
      <w:r>
        <w:rPr>
          <w:rFonts w:ascii="Amiri" w:hAnsi="Amiri" w:eastAsia="Amiri" w:cs="Amiri"/>
          <w:lang w:bidi="ar-SA"/>
          <w:color w:val="111111"/>
          <w:sz w:val="28"/>
          <w:szCs w:val="28"/>
          <w:rtl/>
        </w:rPr>
        <w:t xml:space="preserve">ويقال : تعلّى المريضُ من علَّته : إذا برئ منها.</w:t>
      </w:r>
    </w:p>
    <w:p>
      <w:pPr>
        <w:pStyle w:val="BookText"/>
      </w:pPr>
      <w:r>
        <w:rPr>
          <w:rFonts w:ascii="Amiri" w:hAnsi="Amiri" w:eastAsia="Amiri" w:cs="Amiri"/>
          <w:lang w:bidi="ar-SA"/>
          <w:color w:val="111111"/>
          <w:sz w:val="28"/>
          <w:szCs w:val="28"/>
          <w:rtl/>
        </w:rPr>
        <w:t xml:space="preserve">وتعلَّى : إذا علا في مُهلةٍ قليلاً قليلاً.</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3644" w:name="_Toc2864"/>
      <w:r>
        <w:t>التعالم</w:t>
      </w:r>
      <w:bookmarkEnd w:id="3644"/>
    </w:p>
    <w:p>
      <w:pPr>
        <w:pStyle w:val="BookText"/>
      </w:pPr>
      <w:r>
        <w:rPr>
          <w:rFonts w:ascii="Amiri" w:hAnsi="Amiri" w:eastAsia="Amiri" w:cs="Amiri"/>
          <w:lang w:bidi="ar-SA"/>
          <w:color w:val="111111"/>
          <w:sz w:val="28"/>
          <w:szCs w:val="28"/>
          <w:rtl/>
        </w:rPr>
        <w:t xml:space="preserve">[التعالم] : يقال : تعالم الناسُ الخبرَ : إذا علموه.</w:t>
      </w:r>
    </w:p>
    <w:p>
      <w:pPr>
        <w:pStyle w:val="BookText"/>
      </w:pPr>
      <w:r>
        <w:rPr>
          <w:rFonts w:ascii="IRNazanin" w:hAnsi="IRNazanin" w:eastAsia="IRNazanin" w:cs="IRNazanin"/>
          <w:lang w:bidi="fa-IR"/>
          <w:color w:val="111111"/>
          <w:sz w:val="28"/>
          <w:szCs w:val="28"/>
          <w:rtl/>
        </w:rPr>
        <w:t xml:space="preserve">و</w:t>
      </w:r>
    </w:p>
    <w:p>
      <w:pPr>
        <w:pStyle w:val="Heading5"/>
      </w:pPr>
      <w:bookmarkStart w:id="3645" w:name="_Toc2865"/>
      <w:r>
        <w:t>التعالي</w:t>
      </w:r>
      <w:bookmarkEnd w:id="3645"/>
    </w:p>
    <w:p>
      <w:pPr>
        <w:pStyle w:val="BookText"/>
      </w:pPr>
      <w:r>
        <w:rPr>
          <w:rFonts w:ascii="Amiri" w:hAnsi="Amiri" w:eastAsia="Amiri" w:cs="Amiri"/>
          <w:lang w:bidi="ar-SA"/>
          <w:color w:val="111111"/>
          <w:sz w:val="28"/>
          <w:szCs w:val="28"/>
          <w:rtl/>
        </w:rPr>
        <w:t xml:space="preserve">[التعالي] : الارتفاع. والمتعالي : اللهُ عزوجل ، العالي عن صفات الحدث التي لا تليق به ، ولم يزل - عزوجل - متعالياً ، قال : ( سُبْحانَهُ وَتَعالى عَمَّا يَصِفُونَ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تعالَ إليَّ : معناه ارتفعْ ، قال الله تعالى : ( فَقُلْ تَعالَوْا نَدْعُ أَبْناءَنا وَأَبْناءَكُمْ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هج</w:t>
      </w:r>
    </w:p>
    <w:p>
      <w:pPr>
        <w:pStyle w:val="BookText"/>
      </w:pPr>
      <w:r>
        <w:rPr>
          <w:rFonts w:ascii="Amiri" w:hAnsi="Amiri" w:eastAsia="Amiri" w:cs="Amiri"/>
          <w:lang w:bidi="ar-SA"/>
          <w:color w:val="111111"/>
          <w:sz w:val="28"/>
          <w:szCs w:val="28"/>
          <w:rtl/>
        </w:rPr>
        <w:t xml:space="preserve">[ العَلْهَجَة ] المُعَلْهَج : الرجل الأحمق اللئيم ، قال الأخطل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تُساميني وأنت مُعَلْهَجٌ</w:t>
      </w:r>
    </w:p>
    <w:p>
      <w:pPr>
        <w:pStyle w:val="BookText"/>
      </w:pPr>
      <w:r>
        <w:rPr>
          <w:rFonts w:ascii="Amiri" w:hAnsi="Amiri" w:eastAsia="Amiri" w:cs="Amiri"/>
          <w:lang w:bidi="ar-SA"/>
          <w:color w:val="111111"/>
          <w:sz w:val="28"/>
          <w:szCs w:val="28"/>
          <w:rtl/>
        </w:rPr>
        <w:t xml:space="preserve">هُذارِمةٌ جَعْدُ الأنامل حَنْكَلُ</w:t>
      </w:r>
    </w:p>
    <w:p>
      <w:pPr>
        <w:pStyle w:val="BookText"/>
      </w:pPr>
      <w:r>
        <w:rPr>
          <w:rFonts w:ascii="IRNazanin" w:hAnsi="IRNazanin" w:eastAsia="IRNazanin" w:cs="IRNazanin"/>
          <w:lang w:bidi="fa-IR"/>
          <w:color w:val="111111"/>
          <w:sz w:val="28"/>
          <w:szCs w:val="28"/>
          <w:rtl/>
        </w:rPr>
        <w:t xml:space="preserve">[شماره صفحه واقعی : 4747]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69" w:name="pg14455_195079"/>
    <w:bookmarkEnd w:id="669"/>
    <w:p>
      <w:pPr>
        <w:pStyle w:val="BookText"/>
      </w:pPr>
      <w:r>
        <w:rPr>
          <w:rFonts w:ascii="Amiri" w:hAnsi="Amiri" w:eastAsia="Amiri" w:cs="Amiri"/>
          <w:lang w:bidi="ar-SA"/>
          <w:color w:val="111111"/>
          <w:sz w:val="28"/>
          <w:szCs w:val="28"/>
          <w:rtl/>
        </w:rPr>
        <w:t xml:space="preserve">هُذارِمة : كثير الكلام. جَعْدُ الأنامل : بَخيل. حَنْكَلٌ : قصير.</w:t>
      </w:r>
    </w:p>
    <w:p>
      <w:pPr>
        <w:pStyle w:val="BookText"/>
      </w:pPr>
      <w:r>
        <w:rPr>
          <w:rFonts w:ascii="IRNazanin" w:hAnsi="IRNazanin" w:eastAsia="IRNazanin" w:cs="IRNazanin"/>
          <w:lang w:bidi="fa-IR"/>
          <w:color w:val="111111"/>
          <w:sz w:val="28"/>
          <w:szCs w:val="28"/>
          <w:rtl/>
        </w:rPr>
        <w:t xml:space="preserve">هض</w:t>
      </w:r>
    </w:p>
    <w:p>
      <w:pPr>
        <w:pStyle w:val="Heading5"/>
      </w:pPr>
      <w:bookmarkStart w:id="3646" w:name="_Toc2866"/>
      <w:r>
        <w:t>العَلْهَضَة</w:t>
      </w:r>
      <w:bookmarkEnd w:id="3646"/>
    </w:p>
    <w:p>
      <w:pPr>
        <w:pStyle w:val="BookText"/>
      </w:pPr>
      <w:r>
        <w:rPr>
          <w:rFonts w:ascii="Amiri" w:hAnsi="Amiri" w:eastAsia="Amiri" w:cs="Amiri"/>
          <w:lang w:bidi="ar-SA"/>
          <w:color w:val="111111"/>
          <w:sz w:val="28"/>
          <w:szCs w:val="28"/>
          <w:rtl/>
        </w:rPr>
        <w:t xml:space="preserve">[العَلْهَضَة] : يقال : عَلْهَضَ رأسَ القارورة ، بالضاد معجمةً : إذا عالج صمامها ليخرجه.</w:t>
      </w:r>
    </w:p>
    <w:p>
      <w:pPr>
        <w:pStyle w:val="BookText"/>
      </w:pPr>
      <w:r>
        <w:rPr>
          <w:rFonts w:ascii="Amiri" w:hAnsi="Amiri" w:eastAsia="Amiri" w:cs="Amiri"/>
          <w:lang w:bidi="ar-SA"/>
          <w:color w:val="111111"/>
          <w:sz w:val="28"/>
          <w:szCs w:val="28"/>
          <w:rtl/>
        </w:rPr>
        <w:t xml:space="preserve">وعَلْهَضْت الرجل : إذا تناولت منه شيئاً.</w:t>
      </w:r>
    </w:p>
    <w:p>
      <w:pPr>
        <w:pStyle w:val="BookText"/>
      </w:pPr>
      <w:r>
        <w:rPr>
          <w:rFonts w:ascii="Amiri" w:hAnsi="Amiri" w:eastAsia="Amiri" w:cs="Amiri"/>
          <w:lang w:bidi="ar-SA"/>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د</w:t>
      </w:r>
    </w:p>
    <w:p>
      <w:pPr>
        <w:pStyle w:val="Heading5"/>
      </w:pPr>
      <w:bookmarkStart w:id="3647" w:name="_Toc2867"/>
      <w:r>
        <w:t>الاعلنداد</w:t>
      </w:r>
      <w:bookmarkEnd w:id="3647"/>
    </w:p>
    <w:p>
      <w:pPr>
        <w:pStyle w:val="BookText"/>
      </w:pPr>
      <w:r>
        <w:rPr>
          <w:rFonts w:ascii="Amiri" w:hAnsi="Amiri" w:eastAsia="Amiri" w:cs="Amiri"/>
          <w:lang w:bidi="ar-SA"/>
          <w:color w:val="111111"/>
          <w:sz w:val="28"/>
          <w:szCs w:val="28"/>
          <w:rtl/>
        </w:rPr>
        <w:t xml:space="preserve">[الاعلنداد] : يقال : ما وجد إلى كذا مُعْلَنْدَداً : أي سبيلاً.</w:t>
      </w:r>
    </w:p>
    <w:p>
      <w:pPr>
        <w:pStyle w:val="BookText"/>
      </w:pPr>
      <w:r>
        <w:rPr>
          <w:rFonts w:ascii="Amiri" w:hAnsi="Amiri" w:eastAsia="Amiri" w:cs="Amiri"/>
          <w:lang w:bidi="ar-SA"/>
          <w:color w:val="111111"/>
          <w:sz w:val="28"/>
          <w:szCs w:val="28"/>
          <w:rtl/>
        </w:rPr>
        <w:t xml:space="preserve">وما لَه منه مُعْلَنددٌ : أي بُدّ.</w:t>
      </w:r>
    </w:p>
    <w:p>
      <w:pPr>
        <w:pStyle w:val="BookText"/>
      </w:pPr>
      <w:r>
        <w:rPr>
          <w:rFonts w:ascii="Amiri" w:hAnsi="Amiri" w:eastAsia="Amiri" w:cs="Amiri"/>
          <w:lang w:bidi="ar-SA"/>
          <w:color w:val="111111"/>
          <w:sz w:val="28"/>
          <w:szCs w:val="28"/>
          <w:rtl/>
        </w:rPr>
        <w:t xml:space="preserve">كس</w:t>
      </w:r>
    </w:p>
    <w:p>
      <w:pPr>
        <w:pStyle w:val="Heading5"/>
      </w:pPr>
      <w:bookmarkStart w:id="3648" w:name="_Toc2868"/>
      <w:r>
        <w:t>الاعلنكاس</w:t>
      </w:r>
      <w:bookmarkEnd w:id="3648"/>
    </w:p>
    <w:p>
      <w:pPr>
        <w:pStyle w:val="BookText"/>
      </w:pPr>
      <w:r>
        <w:rPr>
          <w:rFonts w:ascii="Amiri" w:hAnsi="Amiri" w:eastAsia="Amiri" w:cs="Amiri"/>
          <w:lang w:bidi="ar-SA"/>
          <w:color w:val="111111"/>
          <w:sz w:val="28"/>
          <w:szCs w:val="28"/>
          <w:rtl/>
        </w:rPr>
        <w:t xml:space="preserve">[الاعلنكاس] : اعْلَنْكَسَ الشَّعْرُ ، واعرنكس : إذا اشتد سواده ، قال العجاج </w:t>
      </w:r>
      <w:r>
        <w:rPr>
          <w:rStyle w:val="FootnoteReference"/>
        </w:rPr>
        <w:footnoteReference w:id="1762"/>
      </w:r>
      <w:r>
        <w:rPr>
          <w:rFonts w:ascii="Amiri" w:hAnsi="Amiri" w:eastAsia="Amiri" w:cs="Amiri"/>
          <w:lang w:bidi="ar-SA"/>
          <w:color w:val="111111"/>
          <w:sz w:val="28"/>
          <w:szCs w:val="28"/>
          <w:rtl/>
        </w:rPr>
        <w:t xml:space="preserve">: بفاحمٍ دُوْدِيَ حتى اعلنكسا</w:t>
      </w:r>
    </w:p>
    <w:p>
      <w:pPr>
        <w:pStyle w:val="BookText"/>
      </w:pPr>
      <w:r>
        <w:rPr>
          <w:rFonts w:ascii="Amiri" w:hAnsi="Amiri" w:eastAsia="Amiri" w:cs="Amiri"/>
          <w:lang w:bidi="ar-SA"/>
          <w:color w:val="111111"/>
          <w:sz w:val="28"/>
          <w:szCs w:val="28"/>
          <w:rtl/>
        </w:rPr>
        <w:t xml:space="preserve">ك</w:t>
      </w:r>
    </w:p>
    <w:p>
      <w:pPr>
        <w:pStyle w:val="Heading5"/>
      </w:pPr>
      <w:bookmarkStart w:id="3649" w:name="_Toc2869"/>
      <w:r>
        <w:t>الاعلنكاك</w:t>
      </w:r>
      <w:bookmarkEnd w:id="3649"/>
    </w:p>
    <w:p>
      <w:pPr>
        <w:pStyle w:val="BookText"/>
      </w:pPr>
      <w:r>
        <w:rPr>
          <w:rFonts w:ascii="Amiri" w:hAnsi="Amiri" w:eastAsia="Amiri" w:cs="Amiri"/>
          <w:lang w:bidi="ar-SA"/>
          <w:color w:val="111111"/>
          <w:sz w:val="28"/>
          <w:szCs w:val="28"/>
          <w:rtl/>
        </w:rPr>
        <w:t xml:space="preserve">[الاعلنكاك] : شَعْرٌ مُعْلَنْكِكُ ومُعْلَنْكِس : أي كثيف مجتمع. عن الفراء ، والنون في ذلك كله زائدة.</w:t>
      </w:r>
    </w:p>
    <w:p>
      <w:pPr>
        <w:pStyle w:val="BookText"/>
      </w:pPr>
      <w:r>
        <w:rPr>
          <w:rFonts w:ascii="Amiri" w:hAnsi="Amiri" w:eastAsia="Amiri" w:cs="Amiri"/>
          <w:lang w:bidi="ar-SA"/>
          <w:color w:val="111111"/>
          <w:sz w:val="28"/>
          <w:szCs w:val="28"/>
          <w:rtl/>
        </w:rPr>
        <w:t xml:space="preserve">الافعُوّال</w:t>
      </w:r>
    </w:p>
    <w:p>
      <w:pPr>
        <w:pStyle w:val="BookText"/>
      </w:pPr>
      <w:r>
        <w:rPr>
          <w:rFonts w:ascii="IRNazanin" w:hAnsi="IRNazanin" w:eastAsia="IRNazanin" w:cs="IRNazanin"/>
          <w:lang w:bidi="fa-IR"/>
          <w:color w:val="111111"/>
          <w:sz w:val="28"/>
          <w:szCs w:val="28"/>
          <w:rtl/>
        </w:rPr>
        <w:t xml:space="preserve">د</w:t>
      </w:r>
    </w:p>
    <w:p>
      <w:pPr>
        <w:pStyle w:val="Heading5"/>
      </w:pPr>
      <w:bookmarkStart w:id="3650" w:name="_Toc2870"/>
      <w:r>
        <w:t>الاعلُوّاد</w:t>
      </w:r>
      <w:bookmarkEnd w:id="3650"/>
    </w:p>
    <w:p>
      <w:pPr>
        <w:pStyle w:val="BookText"/>
      </w:pPr>
      <w:r>
        <w:rPr>
          <w:rFonts w:ascii="Amiri" w:hAnsi="Amiri" w:eastAsia="Amiri" w:cs="Amiri"/>
          <w:lang w:bidi="ar-SA"/>
          <w:color w:val="111111"/>
          <w:sz w:val="28"/>
          <w:szCs w:val="28"/>
          <w:rtl/>
        </w:rPr>
        <w:t xml:space="preserve">[الاعلُوّاد] : قال بعضهم : يقال : اعلوَّد الشيءُ : إذا لزم مكانه.</w:t>
      </w:r>
    </w:p>
    <w:p>
      <w:pPr>
        <w:pStyle w:val="BookText"/>
      </w:pPr>
      <w:r>
        <w:rPr>
          <w:rFonts w:ascii="IRNazanin" w:hAnsi="IRNazanin" w:eastAsia="IRNazanin" w:cs="IRNazanin"/>
          <w:lang w:bidi="fa-IR"/>
          <w:color w:val="111111"/>
          <w:sz w:val="28"/>
          <w:szCs w:val="28"/>
          <w:rtl/>
        </w:rPr>
        <w:t xml:space="preserve">ط</w:t>
      </w:r>
    </w:p>
    <w:p>
      <w:pPr>
        <w:pStyle w:val="Heading5"/>
      </w:pPr>
      <w:bookmarkStart w:id="3651" w:name="_Toc2871"/>
      <w:r>
        <w:t>الاعلوّاط</w:t>
      </w:r>
      <w:bookmarkEnd w:id="3651"/>
    </w:p>
    <w:p>
      <w:pPr>
        <w:pStyle w:val="BookText"/>
      </w:pPr>
      <w:r>
        <w:rPr>
          <w:rFonts w:ascii="Amiri" w:hAnsi="Amiri" w:eastAsia="Amiri" w:cs="Amiri"/>
          <w:lang w:bidi="ar-SA"/>
          <w:color w:val="111111"/>
          <w:sz w:val="28"/>
          <w:szCs w:val="28"/>
          <w:rtl/>
        </w:rPr>
        <w:t xml:space="preserve">[الاعلوّاط] : اعْلَوَّطَه : إذا علاه.</w:t>
      </w:r>
    </w:p>
    <w:p>
      <w:pPr>
        <w:pStyle w:val="BookText"/>
      </w:pPr>
      <w:r>
        <w:rPr>
          <w:rFonts w:ascii="Amiri" w:hAnsi="Amiri" w:eastAsia="Amiri" w:cs="Amiri"/>
          <w:lang w:bidi="ar-SA"/>
          <w:color w:val="111111"/>
          <w:sz w:val="28"/>
          <w:szCs w:val="28"/>
          <w:rtl/>
        </w:rPr>
        <w:t xml:space="preserve">ويقال : اعْلَوَّطَه : أي اعتنقه.</w:t>
      </w:r>
    </w:p>
    <w:p>
      <w:pPr>
        <w:pStyle w:val="BookText"/>
      </w:pPr>
      <w:r>
        <w:rPr>
          <w:rFonts w:ascii="Amiri" w:hAnsi="Amiri" w:eastAsia="Amiri" w:cs="Amiri"/>
          <w:lang w:bidi="ar-SA"/>
          <w:color w:val="111111"/>
          <w:sz w:val="28"/>
          <w:szCs w:val="28"/>
          <w:rtl/>
        </w:rPr>
        <w:t xml:space="preserve">واعلوّط الرجلُ : إذا ركب ، وتقحم في الأمر.</w:t>
      </w:r>
    </w:p>
    <w:p>
      <w:pPr>
        <w:pStyle w:val="BookText"/>
      </w:pPr>
      <w:r>
        <w:rPr>
          <w:rFonts w:ascii="Amiri" w:hAnsi="Amiri" w:eastAsia="Amiri" w:cs="Amiri"/>
          <w:lang w:bidi="ar-SA"/>
          <w:color w:val="111111"/>
          <w:sz w:val="28"/>
          <w:szCs w:val="28"/>
          <w:rtl/>
        </w:rPr>
        <w:t xml:space="preserve">ويقال : الاعلوّاط : الأخذ واللزوم ، اعلوَّطه : إذا لزمه.</w:t>
      </w:r>
    </w:p>
    <w:p>
      <w:pPr>
        <w:pStyle w:val="BookText"/>
      </w:pPr>
      <w:r>
        <w:rPr>
          <w:rFonts w:ascii="IRNazanin" w:hAnsi="IRNazanin" w:eastAsia="IRNazanin" w:cs="IRNazanin"/>
          <w:lang w:bidi="fa-IR"/>
          <w:color w:val="111111"/>
          <w:sz w:val="28"/>
          <w:szCs w:val="28"/>
          <w:rtl/>
        </w:rPr>
        <w:t xml:space="preserve">[شماره صفحه واقعی : 4748]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70" w:name="pg14455_195080"/>
    <w:bookmarkEnd w:id="670"/>
    <w:p>
      <w:pPr>
        <w:pStyle w:val="Heading3"/>
      </w:pPr>
      <w:bookmarkStart w:id="3652" w:name="_Toc2872"/>
      <w:r>
        <w:t>باب العين والميم وما بعدهما</w:t>
      </w:r>
      <w:bookmarkEnd w:id="3652"/>
    </w:p>
    <w:p>
      <w:pPr>
        <w:pStyle w:val="Heading4"/>
      </w:pPr>
      <w:bookmarkStart w:id="3653" w:name="_Toc2873"/>
      <w:r>
        <w:t>الأسماء</w:t>
      </w:r>
      <w:bookmarkEnd w:id="3653"/>
    </w:p>
    <w:p>
      <w:pPr>
        <w:pStyle w:val="Heading5"/>
      </w:pPr>
      <w:bookmarkStart w:id="3654" w:name="_Toc2874"/>
      <w:r>
        <w:t>اشارة</w:t>
      </w:r>
      <w:bookmarkEnd w:id="365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655" w:name="_Toc2875"/>
      <w:r>
        <w:t>العَمْر</w:t>
      </w:r>
      <w:bookmarkEnd w:id="3655"/>
    </w:p>
    <w:p>
      <w:pPr>
        <w:pStyle w:val="BookText"/>
      </w:pPr>
      <w:r>
        <w:rPr>
          <w:rFonts w:ascii="Amiri" w:hAnsi="Amiri" w:eastAsia="Amiri" w:cs="Amiri"/>
          <w:lang w:bidi="ar-SA"/>
          <w:color w:val="111111"/>
          <w:sz w:val="28"/>
          <w:szCs w:val="28"/>
          <w:rtl/>
        </w:rPr>
        <w:t xml:space="preserve">[العَمْر] : اللحم الذي بين الأسنان ، وجمعه : عُمور.</w:t>
      </w:r>
    </w:p>
    <w:p>
      <w:pPr>
        <w:pStyle w:val="BookText"/>
      </w:pPr>
      <w:r>
        <w:rPr>
          <w:rFonts w:ascii="Amiri" w:hAnsi="Amiri" w:eastAsia="Amiri" w:cs="Amiri"/>
          <w:lang w:bidi="ar-SA"/>
          <w:color w:val="111111"/>
          <w:sz w:val="28"/>
          <w:szCs w:val="28"/>
          <w:rtl/>
        </w:rPr>
        <w:t xml:space="preserve">والعَمْر : العُمر ، وهو البقاء ، يقال : لَعَمْرُ الله ، وهو قَسَمٌ ببقائه عَزَّ وجَلَّ. قال أبو حنيفة ، وأصحابه ومالك ومن وافقهم : « لَعَمْرُ الله يمين ». قال الشافعي : ليس بيمين إلا أن ينوي الحالف.</w:t>
      </w:r>
    </w:p>
    <w:p>
      <w:pPr>
        <w:pStyle w:val="BookText"/>
      </w:pPr>
      <w:r>
        <w:rPr>
          <w:rFonts w:ascii="Amiri" w:hAnsi="Amiri" w:eastAsia="Amiri" w:cs="Amiri"/>
          <w:lang w:bidi="ar-SA"/>
          <w:color w:val="111111"/>
          <w:sz w:val="28"/>
          <w:szCs w:val="28"/>
          <w:rtl/>
        </w:rPr>
        <w:t xml:space="preserve">ولَعَمْرُك : يمينٌ للعرب ، وكذلك : لَعَمْري ، ولَعَمْرُ فلان ، قال الله تعالى : ( لَعَمْرُكَ إِنَّهُمْ لَفِي سَكْرَتِهِمْ يَعْمَهُونَ )</w:t>
      </w:r>
      <w:r>
        <w:rPr>
          <w:rStyle w:val="FootnoteReference"/>
        </w:rPr>
        <w:footnoteReference w:id="1763"/>
      </w:r>
      <w:r>
        <w:rPr>
          <w:rFonts w:ascii="Amiri" w:hAnsi="Amiri" w:eastAsia="Amiri" w:cs="Amiri"/>
          <w:lang w:bidi="ar-SA"/>
          <w:color w:val="111111"/>
          <w:sz w:val="28"/>
          <w:szCs w:val="28"/>
          <w:rtl/>
        </w:rPr>
        <w:t xml:space="preserve">. فأقسم تعالى بعمر نبيه ، صلى الله تعالى عليه. وقال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وما عَمْري عَلَيَّ بِهَيِّنٍ</w:t>
      </w:r>
    </w:p>
    <w:p>
      <w:pPr>
        <w:pStyle w:val="BookText"/>
      </w:pPr>
      <w:r>
        <w:rPr>
          <w:rFonts w:ascii="Amiri" w:hAnsi="Amiri" w:eastAsia="Amiri" w:cs="Amiri"/>
          <w:lang w:bidi="ar-SA"/>
          <w:color w:val="111111"/>
          <w:sz w:val="28"/>
          <w:szCs w:val="28"/>
          <w:rtl/>
        </w:rPr>
        <w:t xml:space="preserve">لقد نطقتْ بُطْلاً عليَّ الأقارعُ</w:t>
      </w:r>
    </w:p>
    <w:p>
      <w:pPr>
        <w:pStyle w:val="BookText"/>
      </w:pPr>
      <w:r>
        <w:rPr>
          <w:rFonts w:ascii="Amiri" w:hAnsi="Amiri" w:eastAsia="Amiri" w:cs="Amiri"/>
          <w:lang w:bidi="ar-SA"/>
          <w:color w:val="111111"/>
          <w:sz w:val="28"/>
          <w:szCs w:val="28"/>
          <w:rtl/>
        </w:rPr>
        <w:t xml:space="preserve">فأقسم بعمر نفسه. وقال الهذلي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 أبي عمروٍ لقد ساقه المَنى</w:t>
      </w:r>
    </w:p>
    <w:p>
      <w:pPr>
        <w:pStyle w:val="BookText"/>
      </w:pPr>
      <w:r>
        <w:rPr>
          <w:rFonts w:ascii="Amiri" w:hAnsi="Amiri" w:eastAsia="Amiri" w:cs="Amiri"/>
          <w:lang w:bidi="ar-SA"/>
          <w:color w:val="111111"/>
          <w:sz w:val="28"/>
          <w:szCs w:val="28"/>
          <w:rtl/>
        </w:rPr>
        <w:t xml:space="preserve">إلى حَدَثٍ يُوْزَى له بالأهاضب</w:t>
      </w:r>
    </w:p>
    <w:p>
      <w:pPr>
        <w:pStyle w:val="BookText"/>
      </w:pPr>
      <w:r>
        <w:rPr>
          <w:rFonts w:ascii="Amiri" w:hAnsi="Amiri" w:eastAsia="Amiri" w:cs="Amiri"/>
          <w:lang w:bidi="ar-SA"/>
          <w:color w:val="111111"/>
          <w:sz w:val="28"/>
          <w:szCs w:val="28"/>
          <w:rtl/>
        </w:rPr>
        <w:t xml:space="preserve">يُوْزى : أي يُنْصب.</w:t>
      </w:r>
    </w:p>
    <w:p>
      <w:pPr>
        <w:pStyle w:val="BookText"/>
      </w:pPr>
      <w:r>
        <w:rPr>
          <w:rFonts w:ascii="Amiri" w:hAnsi="Amiri" w:eastAsia="Amiri" w:cs="Amiri"/>
          <w:lang w:bidi="ar-SA"/>
          <w:color w:val="111111"/>
          <w:sz w:val="28"/>
          <w:szCs w:val="28"/>
          <w:rtl/>
        </w:rPr>
        <w:t xml:space="preserve">وقولهم : عَمْرَكَ اللهَ : أي أسأل الله تعميرك ، قال عمر بن أبي ربيعة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المنكح الثريا سهيلاً</w:t>
      </w:r>
    </w:p>
    <w:p>
      <w:pPr>
        <w:pStyle w:val="BookText"/>
      </w:pPr>
      <w:r>
        <w:rPr>
          <w:rFonts w:ascii="Amiri" w:hAnsi="Amiri" w:eastAsia="Amiri" w:cs="Amiri"/>
          <w:lang w:bidi="ar-SA"/>
          <w:color w:val="111111"/>
          <w:sz w:val="28"/>
          <w:szCs w:val="28"/>
          <w:rtl/>
        </w:rPr>
        <w:t xml:space="preserve">عَمْرَكَ اللهَ كيف يلتقيان</w:t>
      </w:r>
    </w:p>
    <w:p>
      <w:pPr>
        <w:pStyle w:val="BookText"/>
      </w:pPr>
      <w:r>
        <w:rPr>
          <w:rFonts w:ascii="Amiri" w:hAnsi="Amiri" w:eastAsia="Amiri" w:cs="Amiri"/>
          <w:lang w:bidi="ar-SA"/>
          <w:color w:val="111111"/>
          <w:sz w:val="28"/>
          <w:szCs w:val="28"/>
          <w:rtl/>
        </w:rPr>
        <w:t xml:space="preserve">وعَمْرو : من أسماء الرجال ، والكُتَّاب يكتبونه بزيادة واو بعد الراء في موضع الرفع والجر فرقاً بينه وبين عمر ، وأما في موضع النصب فلا تكتب الواو ، لأنه</w:t>
      </w:r>
    </w:p>
    <w:p>
      <w:pPr>
        <w:pStyle w:val="BookText"/>
      </w:pPr>
      <w:r>
        <w:rPr>
          <w:rFonts w:ascii="IRNazanin" w:hAnsi="IRNazanin" w:eastAsia="IRNazanin" w:cs="IRNazanin"/>
          <w:lang w:bidi="fa-IR"/>
          <w:color w:val="111111"/>
          <w:sz w:val="28"/>
          <w:szCs w:val="28"/>
          <w:rtl/>
        </w:rPr>
        <w:t xml:space="preserve">[شماره صفحه واقعی : 4749]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71" w:name="pg14455_195081"/>
    <w:bookmarkEnd w:id="671"/>
    <w:p>
      <w:pPr>
        <w:pStyle w:val="BookText"/>
      </w:pPr>
      <w:r>
        <w:rPr>
          <w:rFonts w:ascii="Amiri" w:hAnsi="Amiri" w:eastAsia="Amiri" w:cs="Amiri"/>
          <w:lang w:bidi="ar-SA"/>
          <w:color w:val="111111"/>
          <w:sz w:val="28"/>
          <w:szCs w:val="28"/>
          <w:rtl/>
        </w:rPr>
        <w:t xml:space="preserve">منصرف يكتب بالألف وعُمَر لا ينصرف ، فالفرق بينهما حاصل ، إلا أن يكون عمرو في موضع النصب غير منوَّن فإنه يكتب بالواو أيضاً ، كقولك : رأيت عمرو بن زيد ، لأنه يلتبس بعُمَر.</w:t>
      </w:r>
    </w:p>
    <w:p>
      <w:pPr>
        <w:pStyle w:val="BookText"/>
      </w:pPr>
      <w:r>
        <w:rPr>
          <w:rFonts w:ascii="Amiri" w:hAnsi="Amiri" w:eastAsia="Amiri" w:cs="Amiri"/>
          <w:lang w:bidi="ar-SA"/>
          <w:color w:val="111111"/>
          <w:sz w:val="28"/>
          <w:szCs w:val="28"/>
          <w:rtl/>
        </w:rPr>
        <w:t xml:space="preserve">وعُمير ، بالتصغير : من أسماء الرجال.</w:t>
      </w:r>
    </w:p>
    <w:p>
      <w:pPr>
        <w:pStyle w:val="BookText"/>
      </w:pPr>
      <w:r>
        <w:rPr>
          <w:rFonts w:ascii="IRNazanin" w:hAnsi="IRNazanin" w:eastAsia="IRNazanin" w:cs="IRNazanin"/>
          <w:lang w:bidi="fa-IR"/>
          <w:color w:val="111111"/>
          <w:sz w:val="28"/>
          <w:szCs w:val="28"/>
          <w:rtl/>
        </w:rPr>
        <w:t xml:space="preserve">ش</w:t>
      </w:r>
    </w:p>
    <w:p>
      <w:pPr>
        <w:pStyle w:val="Heading5"/>
      </w:pPr>
      <w:bookmarkStart w:id="3656" w:name="_Toc2876"/>
      <w:r>
        <w:t>العَمْش</w:t>
      </w:r>
      <w:bookmarkEnd w:id="3656"/>
    </w:p>
    <w:p>
      <w:pPr>
        <w:pStyle w:val="BookText"/>
      </w:pPr>
      <w:r>
        <w:rPr>
          <w:rFonts w:ascii="Amiri" w:hAnsi="Amiri" w:eastAsia="Amiri" w:cs="Amiri"/>
          <w:lang w:bidi="ar-SA"/>
          <w:color w:val="111111"/>
          <w:sz w:val="28"/>
          <w:szCs w:val="28"/>
          <w:rtl/>
        </w:rPr>
        <w:t xml:space="preserve">[العَمْش] : يقال : العمش ، بالشين معجمةً : صلاح البدن ، يقولون : الختان عَمْشٌ للغلام </w:t>
      </w:r>
      <w:r>
        <w:rPr>
          <w:rStyle w:val="FootnoteReference"/>
        </w:rPr>
        <w:footnoteReference w:id="1767"/>
      </w:r>
      <w:r>
        <w:rPr>
          <w:rFonts w:ascii="Amiri" w:hAnsi="Amiri" w:eastAsia="Amiri" w:cs="Amiri"/>
          <w:lang w:bidi="ar-SA"/>
          <w:color w:val="111111"/>
          <w:sz w:val="28"/>
          <w:szCs w:val="28"/>
          <w:rtl/>
        </w:rPr>
        <w:t xml:space="preserve">: أي صلاحٌ له. وهذا طعامٌ عَمْشٌ لك : أي فيه صلاح.</w:t>
      </w:r>
    </w:p>
    <w:p>
      <w:pPr>
        <w:pStyle w:val="BookText"/>
      </w:pPr>
      <w:r>
        <w:rPr>
          <w:rFonts w:ascii="IRNazanin" w:hAnsi="IRNazanin" w:eastAsia="IRNazanin" w:cs="IRNazanin"/>
          <w:lang w:bidi="fa-IR"/>
          <w:color w:val="111111"/>
          <w:sz w:val="28"/>
          <w:szCs w:val="28"/>
          <w:rtl/>
        </w:rPr>
        <w:t xml:space="preserve">ق</w:t>
      </w:r>
    </w:p>
    <w:p>
      <w:pPr>
        <w:pStyle w:val="Heading5"/>
      </w:pPr>
      <w:bookmarkStart w:id="3657" w:name="_Toc2877"/>
      <w:r>
        <w:t>العَمْق</w:t>
      </w:r>
      <w:bookmarkEnd w:id="3657"/>
    </w:p>
    <w:p>
      <w:pPr>
        <w:pStyle w:val="BookText"/>
      </w:pPr>
      <w:r>
        <w:rPr>
          <w:rFonts w:ascii="Amiri" w:hAnsi="Amiri" w:eastAsia="Amiri" w:cs="Amiri"/>
          <w:lang w:bidi="ar-SA"/>
          <w:color w:val="111111"/>
          <w:sz w:val="28"/>
          <w:szCs w:val="28"/>
          <w:rtl/>
        </w:rPr>
        <w:t xml:space="preserve">[العَمْق] : لغةٌ في العُمْق.</w:t>
      </w:r>
    </w:p>
    <w:p>
      <w:pPr>
        <w:pStyle w:val="BookText"/>
      </w:pPr>
      <w:r>
        <w:rPr>
          <w:rFonts w:ascii="Amiri" w:hAnsi="Amiri" w:eastAsia="Amiri" w:cs="Amiri"/>
          <w:lang w:bidi="ar-SA"/>
          <w:color w:val="111111"/>
          <w:sz w:val="28"/>
          <w:szCs w:val="28"/>
          <w:rtl/>
        </w:rPr>
        <w:t xml:space="preserve">والعَمْق : اسم موضع بالبادية ، قال جميل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ومنا بِبُطنانين والعَمْقِ حوله</w:t>
      </w:r>
    </w:p>
    <w:p>
      <w:pPr>
        <w:pStyle w:val="BookText"/>
      </w:pPr>
      <w:r>
        <w:rPr>
          <w:rFonts w:ascii="Amiri" w:hAnsi="Amiri" w:eastAsia="Amiri" w:cs="Amiri"/>
          <w:lang w:bidi="ar-SA"/>
          <w:color w:val="111111"/>
          <w:sz w:val="28"/>
          <w:szCs w:val="28"/>
          <w:rtl/>
        </w:rPr>
        <w:t xml:space="preserve">بنو حيةٍ عن دارها لا تحرف</w:t>
      </w:r>
    </w:p>
    <w:p>
      <w:pPr>
        <w:pStyle w:val="BookText"/>
      </w:pPr>
      <w:r>
        <w:rPr>
          <w:rFonts w:ascii="Amiri" w:hAnsi="Amiri" w:eastAsia="Amiri" w:cs="Amiri"/>
          <w:lang w:bidi="ar-SA"/>
          <w:color w:val="111111"/>
          <w:sz w:val="28"/>
          <w:szCs w:val="28"/>
          <w:rtl/>
        </w:rPr>
        <w:t xml:space="preserve">ويقال : أعماق الأرض البعيدة : أطرافها ، واحدها : عَمَقْ ، قال رؤبة </w:t>
      </w:r>
      <w:r>
        <w:rPr>
          <w:rStyle w:val="FootnoteReference"/>
        </w:rPr>
        <w:footnoteReference w:id="1769"/>
      </w:r>
    </w:p>
    <w:p>
      <w:pPr>
        <w:pStyle w:val="BookText"/>
      </w:pPr>
      <w:r>
        <w:rPr>
          <w:rFonts w:ascii="IRNazanin" w:hAnsi="IRNazanin" w:eastAsia="IRNazanin" w:cs="IRNazanin"/>
          <w:lang w:bidi="fa-IR"/>
          <w:color w:val="111111"/>
          <w:sz w:val="28"/>
          <w:szCs w:val="28"/>
          <w:rtl/>
        </w:rPr>
        <w:t xml:space="preserve">مشتبه الاعلام لماع الخفق</w:t>
      </w:r>
    </w:p>
    <w:p>
      <w:pPr>
        <w:pStyle w:val="BookText"/>
      </w:pPr>
      <w:r>
        <w:rPr>
          <w:rFonts w:ascii="Amiri" w:hAnsi="Amiri" w:eastAsia="Amiri" w:cs="Amiri"/>
          <w:lang w:bidi="ar-SA"/>
          <w:color w:val="111111"/>
          <w:sz w:val="28"/>
          <w:szCs w:val="28"/>
          <w:rtl/>
        </w:rPr>
        <w:t xml:space="preserve">وهو في الجمهرة : ( 1 / 408 ، 614 ، 941 ) ، وانظر حاشية المحقق د. البعلبكي ؛ واللسان : ( قيد ، خفق ، عمق ، قتم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وقاتمِ الأعماق خاوي المخترَقْ</w:t>
      </w:r>
    </w:p>
    <w:p>
      <w:pPr>
        <w:pStyle w:val="BookText"/>
      </w:pPr>
      <w:r>
        <w:rPr>
          <w:rFonts w:ascii="Amiri" w:hAnsi="Amiri" w:eastAsia="Amiri" w:cs="Amiri"/>
          <w:lang w:bidi="ar-SA"/>
          <w:color w:val="111111"/>
          <w:sz w:val="28"/>
          <w:szCs w:val="28"/>
          <w:rtl/>
        </w:rPr>
        <w:t xml:space="preserve">وليس في هذا فاء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658" w:name="_Toc2878"/>
      <w:r>
        <w:t>عَمْرَة</w:t>
      </w:r>
      <w:bookmarkEnd w:id="3658"/>
    </w:p>
    <w:p>
      <w:pPr>
        <w:pStyle w:val="BookText"/>
      </w:pPr>
      <w:r>
        <w:rPr>
          <w:rFonts w:ascii="Amiri" w:hAnsi="Amiri" w:eastAsia="Amiri" w:cs="Amiri"/>
          <w:lang w:bidi="ar-SA"/>
          <w:color w:val="111111"/>
          <w:sz w:val="28"/>
          <w:szCs w:val="28"/>
          <w:rtl/>
        </w:rPr>
        <w:t xml:space="preserve">[عَمْرَة] : يقال : الإفلاس أبو عَمْرَة.</w:t>
      </w:r>
    </w:p>
    <w:p>
      <w:pPr>
        <w:pStyle w:val="BookText"/>
      </w:pPr>
      <w:r>
        <w:rPr>
          <w:rFonts w:ascii="Amiri" w:hAnsi="Amiri" w:eastAsia="Amiri" w:cs="Amiri"/>
          <w:lang w:bidi="ar-SA"/>
          <w:color w:val="111111"/>
          <w:sz w:val="28"/>
          <w:szCs w:val="28"/>
          <w:rtl/>
        </w:rPr>
        <w:t xml:space="preserve">وعَمْرة : من أسماء النساء.</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[شماره صفحه واقعی : 4750]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72" w:name="pg14455_195082"/>
    <w:bookmarkEnd w:id="672"/>
    <w:p>
      <w:pPr>
        <w:pStyle w:val="BookText"/>
      </w:pPr>
      <w:r>
        <w:rPr>
          <w:rFonts w:ascii="IRNazanin" w:hAnsi="IRNazanin" w:eastAsia="IRNazanin" w:cs="IRNazanin"/>
          <w:lang w:bidi="fa-IR"/>
          <w:color w:val="111111"/>
          <w:sz w:val="28"/>
          <w:szCs w:val="28"/>
          <w:rtl/>
        </w:rPr>
        <w:t xml:space="preserve">ر</w:t>
      </w:r>
    </w:p>
    <w:p>
      <w:pPr>
        <w:pStyle w:val="Heading5"/>
      </w:pPr>
      <w:bookmarkStart w:id="3659" w:name="_Toc2879"/>
      <w:r>
        <w:t>العُمْر</w:t>
      </w:r>
      <w:bookmarkEnd w:id="3659"/>
    </w:p>
    <w:p>
      <w:pPr>
        <w:pStyle w:val="BookText"/>
      </w:pPr>
      <w:r>
        <w:rPr>
          <w:rFonts w:ascii="Amiri" w:hAnsi="Amiri" w:eastAsia="Amiri" w:cs="Amiri"/>
          <w:lang w:bidi="ar-SA"/>
          <w:color w:val="111111"/>
          <w:sz w:val="28"/>
          <w:szCs w:val="28"/>
          <w:rtl/>
        </w:rPr>
        <w:t xml:space="preserve">[العُمْر] : لغةٌ في العَمْر.</w:t>
      </w:r>
    </w:p>
    <w:p>
      <w:pPr>
        <w:pStyle w:val="BookText"/>
      </w:pPr>
      <w:r>
        <w:rPr>
          <w:rFonts w:ascii="IRNazanin" w:hAnsi="IRNazanin" w:eastAsia="IRNazanin" w:cs="IRNazanin"/>
          <w:lang w:bidi="fa-IR"/>
          <w:color w:val="111111"/>
          <w:sz w:val="28"/>
          <w:szCs w:val="28"/>
          <w:rtl/>
        </w:rPr>
        <w:t xml:space="preserve">ق</w:t>
      </w:r>
    </w:p>
    <w:p>
      <w:pPr>
        <w:pStyle w:val="Heading5"/>
      </w:pPr>
      <w:bookmarkStart w:id="3660" w:name="_Toc2880"/>
      <w:r>
        <w:t>العُمْق</w:t>
      </w:r>
      <w:bookmarkEnd w:id="3660"/>
    </w:p>
    <w:p>
      <w:pPr>
        <w:pStyle w:val="BookText"/>
      </w:pPr>
      <w:r>
        <w:rPr>
          <w:rFonts w:ascii="Amiri" w:hAnsi="Amiri" w:eastAsia="Amiri" w:cs="Amiri"/>
          <w:lang w:bidi="ar-SA"/>
          <w:color w:val="111111"/>
          <w:sz w:val="28"/>
          <w:szCs w:val="28"/>
          <w:rtl/>
        </w:rPr>
        <w:t xml:space="preserve">[العُمْق] : عُمْق البئر : بُعْدُها ؛ وكذلك عمق الطريق.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661" w:name="_Toc2881"/>
      <w:r>
        <w:t>العُمْدة</w:t>
      </w:r>
      <w:bookmarkEnd w:id="3661"/>
    </w:p>
    <w:p>
      <w:pPr>
        <w:pStyle w:val="BookText"/>
      </w:pPr>
      <w:r>
        <w:rPr>
          <w:rFonts w:ascii="Amiri" w:hAnsi="Amiri" w:eastAsia="Amiri" w:cs="Amiri"/>
          <w:lang w:bidi="ar-SA"/>
          <w:color w:val="111111"/>
          <w:sz w:val="28"/>
          <w:szCs w:val="28"/>
          <w:rtl/>
        </w:rPr>
        <w:t xml:space="preserve">[العُمْدة] : العميد ، يقال : فلانٌ عُمْدَتنا.</w:t>
      </w:r>
    </w:p>
    <w:p>
      <w:pPr>
        <w:pStyle w:val="BookText"/>
      </w:pPr>
      <w:r>
        <w:rPr>
          <w:rFonts w:ascii="IRNazanin" w:hAnsi="IRNazanin" w:eastAsia="IRNazanin" w:cs="IRNazanin"/>
          <w:lang w:bidi="fa-IR"/>
          <w:color w:val="111111"/>
          <w:sz w:val="28"/>
          <w:szCs w:val="28"/>
          <w:rtl/>
        </w:rPr>
        <w:t xml:space="preserve">ر</w:t>
      </w:r>
    </w:p>
    <w:p>
      <w:pPr>
        <w:pStyle w:val="Heading5"/>
      </w:pPr>
      <w:bookmarkStart w:id="3662" w:name="_Toc2882"/>
      <w:r>
        <w:t>العُمْرَة</w:t>
      </w:r>
      <w:bookmarkEnd w:id="3662"/>
    </w:p>
    <w:p>
      <w:pPr>
        <w:pStyle w:val="BookText"/>
      </w:pPr>
      <w:r>
        <w:rPr>
          <w:rFonts w:ascii="Amiri" w:hAnsi="Amiri" w:eastAsia="Amiri" w:cs="Amiri"/>
          <w:lang w:bidi="ar-SA"/>
          <w:color w:val="111111"/>
          <w:sz w:val="28"/>
          <w:szCs w:val="28"/>
          <w:rtl/>
        </w:rPr>
        <w:t xml:space="preserve">[العُمْرَة] : أصلها </w:t>
      </w:r>
      <w:r>
        <w:rPr>
          <w:rStyle w:val="FootnoteReference"/>
        </w:rPr>
        <w:footnoteReference w:id="1770"/>
      </w:r>
      <w:r>
        <w:rPr>
          <w:rFonts w:ascii="Amiri" w:hAnsi="Amiri" w:eastAsia="Amiri" w:cs="Amiri"/>
          <w:lang w:bidi="ar-SA"/>
          <w:color w:val="111111"/>
          <w:sz w:val="28"/>
          <w:szCs w:val="28"/>
          <w:rtl/>
        </w:rPr>
        <w:t xml:space="preserve">الزيارة ، قال الله تعالى : ( وَأَتِمُّوا الْحَجَّ وَالْعُمْرَةَ لِلَّهِ )</w:t>
      </w:r>
      <w:r>
        <w:rPr>
          <w:rStyle w:val="FootnoteReference"/>
        </w:rPr>
        <w:footnoteReference w:id="1771"/>
      </w:r>
      <w:r>
        <w:rPr>
          <w:rFonts w:ascii="Amiri" w:hAnsi="Amiri" w:eastAsia="Amiri" w:cs="Amiri"/>
          <w:lang w:bidi="ar-SA"/>
          <w:color w:val="111111"/>
          <w:sz w:val="28"/>
          <w:szCs w:val="28"/>
          <w:rtl/>
        </w:rPr>
        <w:t xml:space="preserve">وقرأ الشعبي : ( والعمرةُ ) بالرفع ، يُفَرِّق بينهما في الإعراب للفرق في الوجوب ، على هذا اختلفوا ، فقال الشافعي في الجديد ، والثوري ، والمزني : العمرة واجبة. وقال أبو حنيفة وأصحابه ومالك ومن وافقهم : هي سُنَّةٌ مؤكدة. قال أبو حنيفة ويكره فعلُها في يوم عرفة وأيام التشريق ، وعن أبي يوسف : لا يكره في يوم عرفة. وقال الشافعي : لا يُكره في شيء من الأوقات. وفي الحديث </w:t>
      </w:r>
      <w:r>
        <w:rPr>
          <w:rStyle w:val="FootnoteReference"/>
        </w:rPr>
        <w:footnoteReference w:id="1772"/>
      </w:r>
      <w:r>
        <w:rPr>
          <w:rFonts w:ascii="Amiri" w:hAnsi="Amiri" w:eastAsia="Amiri" w:cs="Amiri"/>
          <w:lang w:bidi="ar-SA"/>
          <w:color w:val="111111"/>
          <w:sz w:val="28"/>
          <w:szCs w:val="28"/>
          <w:rtl/>
        </w:rPr>
        <w:t xml:space="preserve">عن النبي عليه‌السلام : « العُمْرَة الحج الأصغر ».</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663" w:name="_Toc2883"/>
      <w:r>
        <w:t>العَمَد</w:t>
      </w:r>
      <w:bookmarkEnd w:id="3663"/>
    </w:p>
    <w:p>
      <w:pPr>
        <w:pStyle w:val="BookText"/>
      </w:pPr>
      <w:r>
        <w:rPr>
          <w:rFonts w:ascii="Amiri" w:hAnsi="Amiri" w:eastAsia="Amiri" w:cs="Amiri"/>
          <w:lang w:bidi="ar-SA"/>
          <w:color w:val="111111"/>
          <w:sz w:val="28"/>
          <w:szCs w:val="28"/>
          <w:rtl/>
        </w:rPr>
        <w:t xml:space="preserve">[العَمَد] : جمع : عمود ، وجمع : عماد. قال الله تعالى : ( فِي عَمَدٍ مُمَدَّدَةٍ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4751]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73" w:name="pg14455_195083"/>
    <w:bookmarkEnd w:id="673"/>
    <w:p>
      <w:pPr>
        <w:pStyle w:val="BookText"/>
      </w:pPr>
      <w:r>
        <w:rPr>
          <w:rFonts w:ascii="IRNazanin" w:hAnsi="IRNazanin" w:eastAsia="IRNazanin" w:cs="IRNazanin"/>
          <w:lang w:bidi="fa-IR"/>
          <w:color w:val="111111"/>
          <w:sz w:val="28"/>
          <w:szCs w:val="28"/>
          <w:rtl/>
        </w:rPr>
        <w:t xml:space="preserve">ل</w:t>
      </w:r>
    </w:p>
    <w:p>
      <w:pPr>
        <w:pStyle w:val="Heading5"/>
      </w:pPr>
      <w:bookmarkStart w:id="3664" w:name="_Toc2884"/>
      <w:r>
        <w:t>العَمَل</w:t>
      </w:r>
      <w:bookmarkEnd w:id="3664"/>
    </w:p>
    <w:p>
      <w:pPr>
        <w:pStyle w:val="BookText"/>
      </w:pPr>
      <w:r>
        <w:rPr>
          <w:rFonts w:ascii="Amiri" w:hAnsi="Amiri" w:eastAsia="Amiri" w:cs="Amiri"/>
          <w:lang w:bidi="ar-SA"/>
          <w:color w:val="111111"/>
          <w:sz w:val="28"/>
          <w:szCs w:val="28"/>
          <w:rtl/>
        </w:rPr>
        <w:t xml:space="preserve">[العَمَل] : معروف ، والجميع : الأعمال ، وأصله مصدر ، قال الله تعالى : ( إِنَّهُ عَمَلٌ غَيْرُ صالِحٍ )</w:t>
      </w:r>
      <w:r>
        <w:rPr>
          <w:rStyle w:val="FootnoteReference"/>
        </w:rPr>
        <w:footnoteReference w:id="1774"/>
      </w:r>
      <w:r>
        <w:rPr>
          <w:rFonts w:ascii="Amiri" w:hAnsi="Amiri" w:eastAsia="Amiri" w:cs="Amiri"/>
          <w:lang w:bidi="ar-SA"/>
          <w:color w:val="111111"/>
          <w:sz w:val="28"/>
          <w:szCs w:val="28"/>
          <w:rtl/>
        </w:rPr>
        <w:t xml:space="preserve">: أي سؤالك إياي أن أنجيه عمل غير صالح. وقرأ الكسائي يعقوب : « عَمِل » بكسر الميم وفتح اللام ونصب « غيرَ » : أي عمل عملاً غير صالح ، وهو اختيار أبي عبيد ، قال : لأنه روي أن النبي عليه‌السلام قرأ كذلك.</w:t>
      </w:r>
    </w:p>
    <w:p>
      <w:pPr>
        <w:pStyle w:val="BookText"/>
      </w:pPr>
      <w:r>
        <w:rPr>
          <w:rFonts w:ascii="Amiri" w:hAnsi="Amiri" w:eastAsia="Amiri" w:cs="Amiri"/>
          <w:lang w:bidi="ar-SA"/>
          <w:color w:val="111111"/>
          <w:sz w:val="28"/>
          <w:szCs w:val="28"/>
          <w:rtl/>
        </w:rPr>
        <w:t xml:space="preserve">ي</w:t>
      </w:r>
    </w:p>
    <w:p>
      <w:pPr>
        <w:pStyle w:val="Heading5"/>
      </w:pPr>
      <w:bookmarkStart w:id="3665" w:name="_Toc2885"/>
      <w:r>
        <w:t>العمى</w:t>
      </w:r>
      <w:bookmarkEnd w:id="3665"/>
    </w:p>
    <w:p>
      <w:pPr>
        <w:pStyle w:val="BookText"/>
      </w:pPr>
      <w:r>
        <w:rPr>
          <w:rFonts w:ascii="Amiri" w:hAnsi="Amiri" w:eastAsia="Amiri" w:cs="Amiri"/>
          <w:lang w:bidi="ar-SA"/>
          <w:color w:val="111111"/>
          <w:sz w:val="28"/>
          <w:szCs w:val="28"/>
          <w:rtl/>
        </w:rPr>
        <w:t xml:space="preserve">[العمى] : يقال : بلدٌ ذو أعماء ، كأنه جمع عَمَىً.</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666" w:name="_Toc2886"/>
      <w:r>
        <w:t>العمِل</w:t>
      </w:r>
      <w:bookmarkEnd w:id="3666"/>
    </w:p>
    <w:p>
      <w:pPr>
        <w:pStyle w:val="BookText"/>
      </w:pPr>
      <w:r>
        <w:rPr>
          <w:rFonts w:ascii="IRNazanin" w:hAnsi="IRNazanin" w:eastAsia="IRNazanin" w:cs="IRNazanin"/>
          <w:lang w:bidi="fa-IR"/>
          <w:color w:val="111111"/>
          <w:sz w:val="28"/>
          <w:szCs w:val="28"/>
          <w:rtl/>
        </w:rPr>
        <w:t xml:space="preserve">[العمِل] : المطبوع على العمل.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667" w:name="_Toc2887"/>
      <w:r>
        <w:t>عُمَرُ</w:t>
      </w:r>
      <w:bookmarkEnd w:id="3667"/>
    </w:p>
    <w:p>
      <w:pPr>
        <w:pStyle w:val="BookText"/>
      </w:pPr>
      <w:r>
        <w:rPr>
          <w:rFonts w:ascii="Amiri" w:hAnsi="Amiri" w:eastAsia="Amiri" w:cs="Amiri"/>
          <w:lang w:bidi="ar-SA"/>
          <w:color w:val="111111"/>
          <w:sz w:val="28"/>
          <w:szCs w:val="28"/>
          <w:rtl/>
        </w:rPr>
        <w:t xml:space="preserve">[عُمَرُ] : من أسماء الرجال ، لا ينصرف في المعرفة ، لأنه معدول عن عامر ، وكذلك ما أشبهه ، تقول : مررت بِعُمَرَ بن زيد وعُمَرٍ آخَر ، الأول لا يصرف ، والثاني مصروف.</w:t>
      </w:r>
    </w:p>
    <w:p>
      <w:pPr>
        <w:pStyle w:val="BookText"/>
      </w:pPr>
      <w:r>
        <w:rPr>
          <w:rFonts w:ascii="Amiri" w:hAnsi="Amiri" w:eastAsia="Amiri" w:cs="Amiri"/>
          <w:lang w:bidi="ar-SA"/>
          <w:color w:val="111111"/>
          <w:sz w:val="28"/>
          <w:szCs w:val="28"/>
          <w:rtl/>
        </w:rPr>
        <w:t xml:space="preserve">ويقال : سار مسيرة العمرين يراد به العدل والصلاح ، أي أبي بكر وعمر بن الخطاب ؛ وإنما قيل : العمران وأبو بكر مقدم لأنه أخفُّ في اللفظ من أن يقال : أبو بكرين ، وقيل : يعني سيرة عمر بن الخطاب وعمر بن عبد العزيز ، وليس بشيء لأنه قد قيل : سيرة العمرين قبل عمر بن عبد العزيز.</w:t>
      </w:r>
    </w:p>
    <w:p>
      <w:pPr>
        <w:pStyle w:val="BookText"/>
      </w:pPr>
      <w:r>
        <w:rPr>
          <w:rFonts w:ascii="Amiri" w:hAnsi="Amiri" w:eastAsia="Amiri" w:cs="Amiri"/>
          <w:lang w:bidi="ar-SA"/>
          <w:color w:val="111111"/>
          <w:sz w:val="28"/>
          <w:szCs w:val="28"/>
          <w:rtl/>
        </w:rPr>
        <w:t xml:space="preserve">وعمر بن الخطاب : من أصحاب النبي عليه‌السلام ، وهو أحد العشرة المبشرين بالجنة ، وأحد علماء الصحابة وزُهّادها ، واستخلفه أبو بكر برضى أكثر الصحابة ، وخشي بعضُهم غلظته عليهم ، فلما وُلِّي</w:t>
      </w:r>
    </w:p>
    <w:p>
      <w:pPr>
        <w:pStyle w:val="BookText"/>
      </w:pPr>
      <w:r>
        <w:rPr>
          <w:rFonts w:ascii="IRNazanin" w:hAnsi="IRNazanin" w:eastAsia="IRNazanin" w:cs="IRNazanin"/>
          <w:lang w:bidi="fa-IR"/>
          <w:color w:val="111111"/>
          <w:sz w:val="28"/>
          <w:szCs w:val="28"/>
          <w:rtl/>
        </w:rPr>
        <w:t xml:space="preserve">[شماره صفحه واقعی : 4752]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74" w:name="pg14455_195084"/>
    <w:bookmarkEnd w:id="674"/>
    <w:p>
      <w:pPr>
        <w:pStyle w:val="BookText"/>
      </w:pPr>
      <w:r>
        <w:rPr>
          <w:rFonts w:ascii="Amiri" w:hAnsi="Amiri" w:eastAsia="Amiri" w:cs="Amiri"/>
          <w:lang w:bidi="ar-SA"/>
          <w:color w:val="111111"/>
          <w:sz w:val="28"/>
          <w:szCs w:val="28"/>
          <w:rtl/>
        </w:rPr>
        <w:t xml:space="preserve">عادت غلظته رحمة ، فلم يفارق الدنيا حتى رضي به الجميع. ومن ذريته عمر بن عبد العزيز ، من بني أمية ، أمه بنت عاصم ابن عمر ، كان من الخلفاء الراشدين ، ومن خيار التابعين ؛ وهو أول من قَطَع سبَّ عليٍّ رضي الله تعالى عنهم.</w:t>
      </w:r>
    </w:p>
    <w:p>
      <w:pPr>
        <w:pStyle w:val="BookText"/>
      </w:pPr>
      <w:r>
        <w:rPr>
          <w:rFonts w:ascii="IRNazanin" w:hAnsi="IRNazanin" w:eastAsia="IRNazanin" w:cs="IRNazanin"/>
          <w:lang w:bidi="fa-IR"/>
          <w:color w:val="111111"/>
          <w:sz w:val="28"/>
          <w:szCs w:val="28"/>
          <w:rtl/>
        </w:rPr>
        <w:t xml:space="preserve">ق</w:t>
      </w:r>
    </w:p>
    <w:p>
      <w:pPr>
        <w:pStyle w:val="Heading5"/>
      </w:pPr>
      <w:bookmarkStart w:id="3668" w:name="_Toc2888"/>
      <w:r>
        <w:t>العُمَق</w:t>
      </w:r>
      <w:bookmarkEnd w:id="3668"/>
    </w:p>
    <w:p>
      <w:pPr>
        <w:pStyle w:val="BookText"/>
      </w:pPr>
      <w:r>
        <w:rPr>
          <w:rFonts w:ascii="Amiri" w:hAnsi="Amiri" w:eastAsia="Amiri" w:cs="Amiri"/>
          <w:lang w:bidi="ar-SA"/>
          <w:color w:val="111111"/>
          <w:sz w:val="28"/>
          <w:szCs w:val="28"/>
          <w:rtl/>
        </w:rPr>
        <w:t xml:space="preserve">[العُمَق] : منزلٌ بطريق مكة.</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669" w:name="_Toc2889"/>
      <w:r>
        <w:t>العُمُد</w:t>
      </w:r>
      <w:bookmarkEnd w:id="3669"/>
    </w:p>
    <w:p>
      <w:pPr>
        <w:pStyle w:val="BookText"/>
      </w:pPr>
      <w:r>
        <w:rPr>
          <w:rFonts w:ascii="Amiri" w:hAnsi="Amiri" w:eastAsia="Amiri" w:cs="Amiri"/>
          <w:lang w:bidi="ar-SA"/>
          <w:color w:val="111111"/>
          <w:sz w:val="28"/>
          <w:szCs w:val="28"/>
          <w:rtl/>
        </w:rPr>
        <w:t xml:space="preserve">[العُمُد] : جمع : عمود ، وجمع : عماد ، وقرأ الأعمش وحمزة والكسائي وأبو بكر عن عاصم : فِي عُمُدٍ مُمَدَّدَةٍ ويروى أنها قراءة علي وابن مسعود وزيد بن ثابت ، وقرأ الباقون بالفتح ، وهو رأي أبي عبيد.</w:t>
      </w:r>
    </w:p>
    <w:p>
      <w:pPr>
        <w:pStyle w:val="BookText"/>
      </w:pPr>
      <w:r>
        <w:rPr>
          <w:rFonts w:ascii="IRNazanin" w:hAnsi="IRNazanin" w:eastAsia="IRNazanin" w:cs="IRNazanin"/>
          <w:lang w:bidi="fa-IR"/>
          <w:color w:val="111111"/>
          <w:sz w:val="28"/>
          <w:szCs w:val="28"/>
          <w:rtl/>
        </w:rPr>
        <w:t xml:space="preserve">ر</w:t>
      </w:r>
    </w:p>
    <w:p>
      <w:pPr>
        <w:pStyle w:val="Heading5"/>
      </w:pPr>
      <w:bookmarkStart w:id="3670" w:name="_Toc2890"/>
      <w:r>
        <w:t>العُمُرُ</w:t>
      </w:r>
      <w:bookmarkEnd w:id="3670"/>
    </w:p>
    <w:p>
      <w:pPr>
        <w:pStyle w:val="BookText"/>
      </w:pPr>
      <w:r>
        <w:rPr>
          <w:rFonts w:ascii="Amiri" w:hAnsi="Amiri" w:eastAsia="Amiri" w:cs="Amiri"/>
          <w:lang w:bidi="ar-SA"/>
          <w:color w:val="111111"/>
          <w:sz w:val="28"/>
          <w:szCs w:val="28"/>
          <w:rtl/>
        </w:rPr>
        <w:t xml:space="preserve">[العُمُرُ] : البقاء ، والجميع : الأعمار ، قال الله تعالى : ( وَلا يُنْقَصُ مِنْ عُمُرِهِ )</w:t>
      </w:r>
      <w:r>
        <w:rPr>
          <w:rStyle w:val="FootnoteReference"/>
        </w:rPr>
        <w:footnoteReference w:id="1775"/>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ش</w:t>
      </w:r>
    </w:p>
    <w:p>
      <w:pPr>
        <w:pStyle w:val="Heading5"/>
      </w:pPr>
      <w:bookmarkStart w:id="3671" w:name="_Toc2891"/>
      <w:r>
        <w:t>الأعمش</w:t>
      </w:r>
      <w:bookmarkEnd w:id="3671"/>
    </w:p>
    <w:p>
      <w:pPr>
        <w:pStyle w:val="BookText"/>
      </w:pPr>
      <w:r>
        <w:rPr>
          <w:rFonts w:ascii="Amiri" w:hAnsi="Amiri" w:eastAsia="Amiri" w:cs="Amiri"/>
          <w:lang w:bidi="ar-SA"/>
          <w:color w:val="111111"/>
          <w:sz w:val="28"/>
          <w:szCs w:val="28"/>
          <w:rtl/>
        </w:rPr>
        <w:t xml:space="preserve">[الأعمش] ، بالشين معجمةً : من أسماء الرجال. والأعمش : لقب سليمان </w:t>
      </w:r>
      <w:r>
        <w:rPr>
          <w:rStyle w:val="FootnoteReference"/>
        </w:rPr>
        <w:footnoteReference w:id="1776"/>
      </w:r>
      <w:r>
        <w:rPr>
          <w:rFonts w:ascii="Amiri" w:hAnsi="Amiri" w:eastAsia="Amiri" w:cs="Amiri"/>
          <w:lang w:bidi="ar-SA"/>
          <w:color w:val="111111"/>
          <w:sz w:val="28"/>
          <w:szCs w:val="28"/>
          <w:rtl/>
        </w:rPr>
        <w:t xml:space="preserve">بن مهران القارئ ، من التابعين ، وهو مولى لبني كاهل من بني أسد.</w:t>
      </w:r>
    </w:p>
    <w:p>
      <w:pPr>
        <w:pStyle w:val="BookText"/>
      </w:pPr>
      <w:r>
        <w:rPr>
          <w:rFonts w:ascii="Amiri" w:hAnsi="Amiri" w:eastAsia="Amiri" w:cs="Amiri"/>
          <w:lang w:bidi="ar-SA"/>
          <w:color w:val="111111"/>
          <w:sz w:val="28"/>
          <w:szCs w:val="28"/>
          <w:rtl/>
        </w:rPr>
        <w:t xml:space="preserve">ي</w:t>
      </w:r>
    </w:p>
    <w:p>
      <w:pPr>
        <w:pStyle w:val="Heading5"/>
      </w:pPr>
      <w:bookmarkStart w:id="3672" w:name="_Toc2892"/>
      <w:r>
        <w:t>الأعمى</w:t>
      </w:r>
      <w:bookmarkEnd w:id="3672"/>
    </w:p>
    <w:p>
      <w:pPr>
        <w:pStyle w:val="BookText"/>
      </w:pPr>
      <w:r>
        <w:rPr>
          <w:rFonts w:ascii="Amiri" w:hAnsi="Amiri" w:eastAsia="Amiri" w:cs="Amiri"/>
          <w:lang w:bidi="ar-SA"/>
          <w:color w:val="111111"/>
          <w:sz w:val="28"/>
          <w:szCs w:val="28"/>
          <w:rtl/>
        </w:rPr>
        <w:t xml:space="preserve">[الأعمى] : معروف ، والجميع : عُمْي ، قال الله تعالى : ( صُمٌّ بُكْمٌ عُمْيٌ )</w:t>
      </w:r>
      <w:r>
        <w:rPr>
          <w:rStyle w:val="FootnoteReference"/>
        </w:rPr>
        <w:footnoteReference w:id="1777"/>
      </w:r>
      <w:r>
        <w:rPr>
          <w:rFonts w:ascii="Amiri" w:hAnsi="Amiri" w:eastAsia="Amiri" w:cs="Amiri"/>
          <w:lang w:bidi="ar-SA"/>
          <w:color w:val="111111"/>
          <w:sz w:val="28"/>
          <w:szCs w:val="28"/>
          <w:rtl/>
        </w:rPr>
        <w:t xml:space="preserve">: أي كأنهم لضلالتهم عُمْي.</w:t>
      </w:r>
    </w:p>
    <w:p>
      <w:pPr>
        <w:pStyle w:val="BookText"/>
      </w:pPr>
      <w:r>
        <w:rPr>
          <w:rFonts w:ascii="IRNazanin" w:hAnsi="IRNazanin" w:eastAsia="IRNazanin" w:cs="IRNazanin"/>
          <w:lang w:bidi="fa-IR"/>
          <w:color w:val="111111"/>
          <w:sz w:val="28"/>
          <w:szCs w:val="28"/>
          <w:rtl/>
        </w:rPr>
        <w:t xml:space="preserve">[شماره صفحه واقعی : 4753]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75" w:name="pg14455_195085"/>
    <w:bookmarkEnd w:id="675"/>
    <w:p>
      <w:pPr>
        <w:pStyle w:val="BookText"/>
      </w:pPr>
      <w:r>
        <w:rPr>
          <w:rFonts w:ascii="Amiri" w:hAnsi="Amiri" w:eastAsia="Amiri" w:cs="Amiri"/>
          <w:lang w:bidi="ar-SA"/>
          <w:color w:val="111111"/>
          <w:sz w:val="28"/>
          <w:szCs w:val="28"/>
          <w:rtl/>
        </w:rPr>
        <w:t xml:space="preserve">والأعميان : السيل والفحل.</w:t>
      </w:r>
    </w:p>
    <w:p>
      <w:pPr>
        <w:pStyle w:val="BookText"/>
      </w:pPr>
      <w:r>
        <w:rPr>
          <w:rFonts w:ascii="Amiri" w:hAnsi="Amiri" w:eastAsia="Amiri" w:cs="Amiri"/>
          <w:lang w:bidi="ar-SA"/>
          <w:color w:val="111111"/>
          <w:sz w:val="28"/>
          <w:szCs w:val="28"/>
          <w:rtl/>
        </w:rPr>
        <w:t xml:space="preserve">أُفاعِلٌ ، بضم الهمزة</w:t>
      </w:r>
    </w:p>
    <w:p>
      <w:pPr>
        <w:pStyle w:val="BookText"/>
      </w:pPr>
      <w:r>
        <w:rPr>
          <w:rFonts w:ascii="IRNazanin" w:hAnsi="IRNazanin" w:eastAsia="IRNazanin" w:cs="IRNazanin"/>
          <w:lang w:bidi="fa-IR"/>
          <w:color w:val="111111"/>
          <w:sz w:val="28"/>
          <w:szCs w:val="28"/>
          <w:rtl/>
        </w:rPr>
        <w:t xml:space="preserve">ق</w:t>
      </w:r>
    </w:p>
    <w:p>
      <w:pPr>
        <w:pStyle w:val="Heading5"/>
      </w:pPr>
      <w:bookmarkStart w:id="3673" w:name="_Toc2893"/>
      <w:r>
        <w:t>أُعامق</w:t>
      </w:r>
      <w:bookmarkEnd w:id="3673"/>
    </w:p>
    <w:p>
      <w:pPr>
        <w:pStyle w:val="BookText"/>
      </w:pPr>
      <w:r>
        <w:rPr>
          <w:rFonts w:ascii="IRNazanin" w:hAnsi="IRNazanin" w:eastAsia="IRNazanin" w:cs="IRNazanin"/>
          <w:lang w:bidi="fa-IR"/>
          <w:color w:val="111111"/>
          <w:sz w:val="28"/>
          <w:szCs w:val="28"/>
          <w:rtl/>
        </w:rPr>
        <w:t xml:space="preserve">[أُعامق] : اسم موضع ، قال </w:t>
      </w:r>
      <w:r>
        <w:rPr>
          <w:rStyle w:val="FootnoteReference"/>
        </w:rPr>
        <w:footnoteReference w:id="1778"/>
      </w:r>
    </w:p>
    <w:p>
      <w:pPr>
        <w:pStyle w:val="BookText"/>
      </w:pPr>
      <w:r>
        <w:rPr>
          <w:rFonts w:ascii="Amiri" w:hAnsi="Amiri" w:eastAsia="Amiri" w:cs="Amiri"/>
          <w:lang w:bidi="ar-SA"/>
          <w:color w:val="111111"/>
          <w:sz w:val="28"/>
          <w:szCs w:val="28"/>
          <w:rtl/>
        </w:rPr>
        <w:t xml:space="preserve">وقد كان منها منزل نستلذه</w:t>
      </w:r>
    </w:p>
    <w:p>
      <w:pPr>
        <w:pStyle w:val="BookText"/>
      </w:pPr>
      <w:r>
        <w:rPr>
          <w:rFonts w:ascii="IRNazanin" w:hAnsi="IRNazanin" w:eastAsia="IRNazanin" w:cs="IRNazanin"/>
          <w:lang w:bidi="fa-IR"/>
          <w:color w:val="111111"/>
          <w:sz w:val="28"/>
          <w:szCs w:val="28"/>
          <w:rtl/>
        </w:rPr>
        <w:t xml:space="preserve">اعامق برقاواته فاجاوله</w:t>
      </w:r>
    </w:p>
    <w:p>
      <w:pPr>
        <w:pStyle w:val="BookText"/>
      </w:pPr>
      <w:r>
        <w:rPr>
          <w:rFonts w:ascii="Amiri" w:hAnsi="Amiri" w:eastAsia="Amiri" w:cs="Amiri"/>
          <w:lang w:bidi="ar-SA"/>
          <w:color w:val="111111"/>
          <w:sz w:val="28"/>
          <w:szCs w:val="28"/>
          <w:rtl/>
        </w:rPr>
        <w:t xml:space="preserve">المقاييس : ( 4 / 144 - 145 ) ؛ وهو غير منسوب في اللسان : ( عمق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منا منزلاً نستلذُّه</w:t>
      </w:r>
    </w:p>
    <w:p>
      <w:pPr>
        <w:pStyle w:val="BookText"/>
      </w:pPr>
      <w:r>
        <w:rPr>
          <w:rFonts w:ascii="Amiri" w:hAnsi="Amiri" w:eastAsia="Amiri" w:cs="Amiri"/>
          <w:lang w:bidi="ar-SA"/>
          <w:color w:val="111111"/>
          <w:sz w:val="28"/>
          <w:szCs w:val="28"/>
          <w:rtl/>
        </w:rPr>
        <w:t xml:space="preserve">أعامقُ بَرْقاواتُهُ فَأَجَارِلُهْ</w:t>
      </w:r>
    </w:p>
    <w:p>
      <w:pPr>
        <w:pStyle w:val="BookText"/>
      </w:pPr>
      <w:r>
        <w:rPr>
          <w:rFonts w:ascii="Amiri" w:hAnsi="Amiri" w:eastAsia="Amiri" w:cs="Amiri"/>
          <w:lang w:bidi="ar-SA"/>
          <w:color w:val="111111"/>
          <w:sz w:val="28"/>
          <w:szCs w:val="28"/>
          <w:rtl/>
        </w:rPr>
        <w:t xml:space="preserve">جمع : أَجْرَل.</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674" w:name="_Toc2894"/>
      <w:r>
        <w:t>المَعْمَر</w:t>
      </w:r>
      <w:bookmarkEnd w:id="3674"/>
    </w:p>
    <w:p>
      <w:pPr>
        <w:pStyle w:val="BookText"/>
      </w:pPr>
      <w:r>
        <w:rPr>
          <w:rFonts w:ascii="Amiri" w:hAnsi="Amiri" w:eastAsia="Amiri" w:cs="Amiri"/>
          <w:lang w:bidi="ar-SA"/>
          <w:color w:val="111111"/>
          <w:sz w:val="28"/>
          <w:szCs w:val="28"/>
          <w:rtl/>
        </w:rPr>
        <w:t xml:space="preserve">[المَعْمَر] : المنزل الواسع.</w:t>
      </w:r>
    </w:p>
    <w:p>
      <w:pPr>
        <w:pStyle w:val="BookText"/>
      </w:pPr>
      <w:r>
        <w:rPr>
          <w:rFonts w:ascii="Amiri" w:hAnsi="Amiri" w:eastAsia="Amiri" w:cs="Amiri"/>
          <w:lang w:bidi="ar-SA"/>
          <w:color w:val="111111"/>
          <w:sz w:val="28"/>
          <w:szCs w:val="28"/>
          <w:rtl/>
        </w:rPr>
        <w:t xml:space="preserve">ومَعْمَر : من أسماء الرجال.</w:t>
      </w:r>
    </w:p>
    <w:p>
      <w:pPr>
        <w:pStyle w:val="BookText"/>
      </w:pPr>
      <w:r>
        <w:rPr>
          <w:rFonts w:ascii="Amiri" w:hAnsi="Amiri" w:eastAsia="Amiri" w:cs="Amiri"/>
          <w:lang w:bidi="ar-SA"/>
          <w:color w:val="111111"/>
          <w:sz w:val="28"/>
          <w:szCs w:val="28"/>
          <w:rtl/>
        </w:rPr>
        <w:t xml:space="preserve">و [ مُفْعِلٌ ] ، بضم الميم 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675" w:name="_Toc2895"/>
      <w:r>
        <w:t>مُعْمِر</w:t>
      </w:r>
      <w:bookmarkEnd w:id="3675"/>
    </w:p>
    <w:p>
      <w:pPr>
        <w:pStyle w:val="BookText"/>
      </w:pPr>
      <w:r>
        <w:rPr>
          <w:rFonts w:ascii="Amiri" w:hAnsi="Amiri" w:eastAsia="Amiri" w:cs="Amiri"/>
          <w:lang w:bidi="ar-SA"/>
          <w:color w:val="111111"/>
          <w:sz w:val="28"/>
          <w:szCs w:val="28"/>
          <w:rtl/>
        </w:rPr>
        <w:t xml:space="preserve">[مُعْمِر] : بنو مُعْمر </w:t>
      </w:r>
      <w:r>
        <w:rPr>
          <w:rStyle w:val="FootnoteReference"/>
        </w:rPr>
        <w:footnoteReference w:id="1779"/>
      </w:r>
      <w:r>
        <w:rPr>
          <w:rFonts w:ascii="Amiri" w:hAnsi="Amiri" w:eastAsia="Amiri" w:cs="Amiri"/>
          <w:lang w:bidi="ar-SA"/>
          <w:color w:val="111111"/>
          <w:sz w:val="28"/>
          <w:szCs w:val="28"/>
          <w:rtl/>
        </w:rPr>
        <w:t xml:space="preserve">: بطنٌ من وادعة ، وهم رهط الأجدع بن مالك الشاعر.</w:t>
      </w:r>
    </w:p>
    <w:p>
      <w:pPr>
        <w:pStyle w:val="BookText"/>
      </w:pPr>
      <w:r>
        <w:rPr>
          <w:rFonts w:ascii="Amiri" w:hAnsi="Amiri" w:eastAsia="Amiri" w:cs="Amiri"/>
          <w:lang w:bidi="ar-SA"/>
          <w:color w:val="111111"/>
          <w:sz w:val="28"/>
          <w:szCs w:val="28"/>
          <w:rtl/>
        </w:rPr>
        <w:t xml:space="preserve">( مُفْتَعِلٌ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676" w:name="_Toc2896"/>
      <w:r>
        <w:t>المعتمد</w:t>
      </w:r>
      <w:bookmarkEnd w:id="3676"/>
    </w:p>
    <w:p>
      <w:pPr>
        <w:pStyle w:val="BookText"/>
      </w:pPr>
      <w:r>
        <w:rPr>
          <w:rFonts w:ascii="IRNazanin" w:hAnsi="IRNazanin" w:eastAsia="IRNazanin" w:cs="IRNazanin"/>
          <w:lang w:bidi="fa-IR"/>
          <w:color w:val="111111"/>
          <w:sz w:val="28"/>
          <w:szCs w:val="28"/>
          <w:rtl/>
        </w:rPr>
        <w:t xml:space="preserve">[المعتمد] : من ألقاب الخلفاء.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677" w:name="_Toc2897"/>
      <w:r>
        <w:t>المعتمر</w:t>
      </w:r>
      <w:bookmarkEnd w:id="3677"/>
    </w:p>
    <w:p>
      <w:pPr>
        <w:pStyle w:val="BookText"/>
      </w:pPr>
      <w:r>
        <w:rPr>
          <w:rFonts w:ascii="IRNazanin" w:hAnsi="IRNazanin" w:eastAsia="IRNazanin" w:cs="IRNazanin"/>
          <w:lang w:bidi="fa-IR"/>
          <w:color w:val="111111"/>
          <w:sz w:val="28"/>
          <w:szCs w:val="28"/>
          <w:rtl/>
        </w:rPr>
        <w:t xml:space="preserve">[المعتمر] : من أسماء الرجال.</w:t>
      </w:r>
    </w:p>
    <w:p>
      <w:pPr>
        <w:pStyle w:val="BookText"/>
      </w:pPr>
      <w:r>
        <w:rPr>
          <w:rFonts w:ascii="Amiri" w:hAnsi="Amiri" w:eastAsia="Amiri" w:cs="Amiri"/>
          <w:lang w:bidi="ar-SA"/>
          <w:color w:val="111111"/>
          <w:sz w:val="28"/>
          <w:szCs w:val="28"/>
          <w:rtl/>
        </w:rPr>
        <w:t xml:space="preserve">مُثَقَّل العين ) </w:t>
      </w:r>
      <w:r>
        <w:rPr>
          <w:rStyle w:val="FootnoteReference"/>
        </w:rPr>
        <w:footnoteReference w:id="1780"/>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[شماره صفحه واقعی : 4754]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76" w:name="pg14455_195086"/>
    <w:bookmarkEnd w:id="676"/>
    <w:p>
      <w:pPr>
        <w:pStyle w:val="BookText"/>
      </w:pPr>
      <w:r>
        <w:rPr>
          <w:rFonts w:ascii="IRNazanin" w:hAnsi="IRNazanin" w:eastAsia="IRNazanin" w:cs="IRNazanin"/>
          <w:lang w:bidi="fa-IR"/>
          <w:color w:val="111111"/>
          <w:sz w:val="28"/>
          <w:szCs w:val="28"/>
          <w:rtl/>
        </w:rPr>
        <w:t xml:space="preserve">ر</w:t>
      </w:r>
    </w:p>
    <w:p>
      <w:pPr>
        <w:pStyle w:val="Heading5"/>
      </w:pPr>
      <w:bookmarkStart w:id="3678" w:name="_Toc2898"/>
      <w:r>
        <w:t>عَمَار</w:t>
      </w:r>
      <w:bookmarkEnd w:id="3678"/>
    </w:p>
    <w:p>
      <w:pPr>
        <w:pStyle w:val="BookText"/>
      </w:pPr>
      <w:r>
        <w:rPr>
          <w:rFonts w:ascii="Amiri" w:hAnsi="Amiri" w:eastAsia="Amiri" w:cs="Amiri"/>
          <w:lang w:bidi="ar-SA"/>
          <w:color w:val="111111"/>
          <w:sz w:val="28"/>
          <w:szCs w:val="28"/>
          <w:rtl/>
        </w:rPr>
        <w:t xml:space="preserve">[عَمَار] : من أسماء الرجال.</w:t>
      </w:r>
    </w:p>
    <w:p>
      <w:pPr>
        <w:pStyle w:val="BookText"/>
      </w:pPr>
      <w:r>
        <w:rPr>
          <w:rFonts w:ascii="IRNazanin" w:hAnsi="IRNazanin" w:eastAsia="IRNazanin" w:cs="IRNazanin"/>
          <w:lang w:bidi="fa-IR"/>
          <w:color w:val="111111"/>
          <w:sz w:val="28"/>
          <w:szCs w:val="28"/>
          <w:rtl/>
        </w:rPr>
        <w:t xml:space="preserve">ن</w:t>
      </w:r>
    </w:p>
    <w:p>
      <w:pPr>
        <w:pStyle w:val="Heading5"/>
      </w:pPr>
      <w:bookmarkStart w:id="3679" w:name="_Toc2899"/>
      <w:r>
        <w:t>عَمّان</w:t>
      </w:r>
      <w:bookmarkEnd w:id="3679"/>
    </w:p>
    <w:p>
      <w:pPr>
        <w:pStyle w:val="BookText"/>
      </w:pPr>
      <w:r>
        <w:rPr>
          <w:rFonts w:ascii="Amiri" w:hAnsi="Amiri" w:eastAsia="Amiri" w:cs="Amiri"/>
          <w:lang w:bidi="ar-SA"/>
          <w:color w:val="111111"/>
          <w:sz w:val="28"/>
          <w:szCs w:val="28"/>
          <w:rtl/>
        </w:rPr>
        <w:t xml:space="preserve">[عَمّان] : اسم موضع.</w:t>
      </w:r>
    </w:p>
    <w:p>
      <w:pPr>
        <w:pStyle w:val="BookText"/>
      </w:pPr>
      <w:r>
        <w:rPr>
          <w:rFonts w:ascii="Amiri" w:hAnsi="Amiri" w:eastAsia="Amiri" w:cs="Amiri"/>
          <w:lang w:bidi="ar-SA"/>
          <w:color w:val="111111"/>
          <w:sz w:val="28"/>
          <w:szCs w:val="28"/>
          <w:rtl/>
        </w:rPr>
        <w:t xml:space="preserve">فِعِّيل ، بكسر الفاء والعين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3680" w:name="_Toc2900"/>
      <w:r>
        <w:t>العِمِّيْت</w:t>
      </w:r>
      <w:bookmarkEnd w:id="3680"/>
    </w:p>
    <w:p>
      <w:pPr>
        <w:pStyle w:val="BookText"/>
      </w:pPr>
      <w:r>
        <w:rPr>
          <w:rFonts w:ascii="Amiri" w:hAnsi="Amiri" w:eastAsia="Amiri" w:cs="Amiri"/>
          <w:lang w:bidi="ar-SA"/>
          <w:color w:val="111111"/>
          <w:sz w:val="28"/>
          <w:szCs w:val="28"/>
          <w:rtl/>
        </w:rPr>
        <w:t xml:space="preserve">[العِمِّيْت] : الرجل الظريف بالأمور.</w:t>
      </w:r>
    </w:p>
    <w:p>
      <w:pPr>
        <w:pStyle w:val="BookText"/>
      </w:pPr>
      <w:r>
        <w:rPr>
          <w:rFonts w:ascii="Amiri" w:hAnsi="Amiri" w:eastAsia="Amiri" w:cs="Amiri"/>
          <w:lang w:bidi="ar-SA"/>
          <w:color w:val="111111"/>
          <w:sz w:val="28"/>
          <w:szCs w:val="28"/>
          <w:rtl/>
        </w:rPr>
        <w:t xml:space="preserve">ويقال : العِمِّيت : الجاهل بالأمور ، الضعيف ، والجميع : عماميت.</w:t>
      </w:r>
    </w:p>
    <w:p>
      <w:pPr>
        <w:pStyle w:val="BookText"/>
      </w:pPr>
      <w:r>
        <w:rPr>
          <w:rFonts w:ascii="Amiri" w:hAnsi="Amiri" w:eastAsia="Amiri" w:cs="Amiri"/>
          <w:lang w:bidi="ar-SA"/>
          <w:color w:val="111111"/>
          <w:sz w:val="28"/>
          <w:szCs w:val="28"/>
          <w:rtl/>
        </w:rPr>
        <w:t xml:space="preserve">وليس في هذا باء</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3681" w:name="_Toc2901"/>
      <w:r>
        <w:t>العِمِّيَّة</w:t>
      </w:r>
      <w:bookmarkEnd w:id="3681"/>
    </w:p>
    <w:p>
      <w:pPr>
        <w:pStyle w:val="BookText"/>
      </w:pPr>
      <w:r>
        <w:rPr>
          <w:rFonts w:ascii="Amiri" w:hAnsi="Amiri" w:eastAsia="Amiri" w:cs="Amiri"/>
          <w:lang w:bidi="ar-SA"/>
          <w:color w:val="111111"/>
          <w:sz w:val="28"/>
          <w:szCs w:val="28"/>
          <w:rtl/>
        </w:rPr>
        <w:t xml:space="preserve">[العِمِّيَّة] : الضلالة ، وهي فِعِّيلة من العمى.</w:t>
      </w:r>
    </w:p>
    <w:p>
      <w:pPr>
        <w:pStyle w:val="BookText"/>
      </w:pPr>
      <w:r>
        <w:rPr>
          <w:rFonts w:ascii="Amiri" w:hAnsi="Amiri" w:eastAsia="Amiri" w:cs="Amiri"/>
          <w:lang w:bidi="ar-SA"/>
          <w:color w:val="111111"/>
          <w:sz w:val="28"/>
          <w:szCs w:val="28"/>
          <w:rtl/>
        </w:rPr>
        <w:t xml:space="preserve">ويقال : عُمَّيَّة ، بضم العين أيضاً.</w:t>
      </w:r>
    </w:p>
    <w:p>
      <w:pPr>
        <w:pStyle w:val="BookText"/>
      </w:pPr>
      <w:r>
        <w:rPr>
          <w:rFonts w:ascii="Amiri" w:hAnsi="Amiri" w:eastAsia="Amiri" w:cs="Amiri"/>
          <w:lang w:bidi="ar-SA"/>
          <w:color w:val="111111"/>
          <w:sz w:val="28"/>
          <w:szCs w:val="28"/>
          <w:rtl/>
        </w:rPr>
        <w:t xml:space="preserve">فُعَّلَى ، بضم الفاء وفتح العين</w:t>
      </w:r>
    </w:p>
    <w:p>
      <w:pPr>
        <w:pStyle w:val="BookText"/>
      </w:pPr>
      <w:r>
        <w:rPr>
          <w:rFonts w:ascii="IRNazanin" w:hAnsi="IRNazanin" w:eastAsia="IRNazanin" w:cs="IRNazanin"/>
          <w:lang w:bidi="fa-IR"/>
          <w:color w:val="111111"/>
          <w:sz w:val="28"/>
          <w:szCs w:val="28"/>
          <w:rtl/>
        </w:rPr>
        <w:t xml:space="preserve">ه-</w:t>
      </w:r>
    </w:p>
    <w:p>
      <w:pPr>
        <w:pStyle w:val="Heading5"/>
      </w:pPr>
      <w:bookmarkStart w:id="3682" w:name="_Toc2902"/>
      <w:r>
        <w:t>العُمَّهَى</w:t>
      </w:r>
      <w:bookmarkEnd w:id="3682"/>
    </w:p>
    <w:p>
      <w:pPr>
        <w:pStyle w:val="BookText"/>
      </w:pPr>
      <w:r>
        <w:rPr>
          <w:rFonts w:ascii="Amiri" w:hAnsi="Amiri" w:eastAsia="Amiri" w:cs="Amiri"/>
          <w:lang w:bidi="ar-SA"/>
          <w:color w:val="111111"/>
          <w:sz w:val="28"/>
          <w:szCs w:val="28"/>
          <w:rtl/>
        </w:rPr>
        <w:t xml:space="preserve">[العُمَّهَى] : يقال : ذهبت إبله العُمَّهى : إذا لم يدر أين ذَهَبَتْ.</w:t>
      </w:r>
    </w:p>
    <w:p>
      <w:pPr>
        <w:pStyle w:val="BookText"/>
      </w:pPr>
      <w:r>
        <w:rPr>
          <w:rFonts w:ascii="Amiri" w:hAnsi="Amiri" w:eastAsia="Amiri" w:cs="Amiri"/>
          <w:lang w:bidi="ar-SA"/>
          <w:color w:val="111111"/>
          <w:sz w:val="28"/>
          <w:szCs w:val="28"/>
          <w:rtl/>
        </w:rPr>
        <w:t xml:space="preserve">فِعِّيْلَى ، بالكسر</w:t>
      </w:r>
    </w:p>
    <w:p>
      <w:pPr>
        <w:pStyle w:val="BookText"/>
      </w:pPr>
      <w:r>
        <w:rPr>
          <w:rFonts w:ascii="Amiri" w:hAnsi="Amiri" w:eastAsia="Amiri" w:cs="Amiri"/>
          <w:lang w:bidi="ar-SA"/>
          <w:color w:val="111111"/>
          <w:sz w:val="28"/>
          <w:szCs w:val="28"/>
          <w:rtl/>
        </w:rPr>
        <w:t xml:space="preserve">ي</w:t>
      </w:r>
    </w:p>
    <w:p>
      <w:pPr>
        <w:pStyle w:val="Heading5"/>
      </w:pPr>
      <w:bookmarkStart w:id="3683" w:name="_Toc2903"/>
      <w:r>
        <w:t>العِمِّيَّا</w:t>
      </w:r>
      <w:bookmarkEnd w:id="3683"/>
    </w:p>
    <w:p>
      <w:pPr>
        <w:pStyle w:val="BookText"/>
      </w:pPr>
      <w:r>
        <w:rPr>
          <w:rFonts w:ascii="Amiri" w:hAnsi="Amiri" w:eastAsia="Amiri" w:cs="Amiri"/>
          <w:lang w:bidi="ar-SA"/>
          <w:color w:val="111111"/>
          <w:sz w:val="28"/>
          <w:szCs w:val="28"/>
          <w:rtl/>
        </w:rPr>
        <w:t xml:space="preserve">[العِمِّيَّا] : يقال : قُتل فلانٌ العِمِّيَّا : إذا لم يُدْرَ مَنْ قَتَله.</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3684" w:name="_Toc2904"/>
      <w:r>
        <w:t>العامر</w:t>
      </w:r>
      <w:bookmarkEnd w:id="3684"/>
    </w:p>
    <w:p>
      <w:pPr>
        <w:pStyle w:val="BookText"/>
      </w:pPr>
      <w:r>
        <w:rPr>
          <w:rFonts w:ascii="Amiri" w:hAnsi="Amiri" w:eastAsia="Amiri" w:cs="Amiri"/>
          <w:lang w:bidi="ar-SA"/>
          <w:color w:val="111111"/>
          <w:sz w:val="28"/>
          <w:szCs w:val="28"/>
          <w:rtl/>
        </w:rPr>
        <w:t xml:space="preserve">[العامر] : المعمور ، وهو فاعل بمعنى مفعول ، كقولهم : سِرٌّ كاتم.</w:t>
      </w:r>
    </w:p>
    <w:p>
      <w:pPr>
        <w:pStyle w:val="BookText"/>
      </w:pPr>
      <w:r>
        <w:rPr>
          <w:rFonts w:ascii="IRNazanin" w:hAnsi="IRNazanin" w:eastAsia="IRNazanin" w:cs="IRNazanin"/>
          <w:lang w:bidi="fa-IR"/>
          <w:color w:val="111111"/>
          <w:sz w:val="28"/>
          <w:szCs w:val="28"/>
          <w:rtl/>
        </w:rPr>
        <w:t xml:space="preserve">وعامر : من أسماء الرجال.</w:t>
      </w:r>
    </w:p>
    <w:p>
      <w:pPr>
        <w:pStyle w:val="BookText"/>
      </w:pPr>
      <w:r>
        <w:rPr>
          <w:rFonts w:ascii="Amiri" w:hAnsi="Amiri" w:eastAsia="Amiri" w:cs="Amiri"/>
          <w:lang w:bidi="ar-SA"/>
          <w:color w:val="111111"/>
          <w:sz w:val="28"/>
          <w:szCs w:val="28"/>
          <w:rtl/>
        </w:rPr>
        <w:t xml:space="preserve">وعامر : قبيلة من هوازن.</w:t>
      </w:r>
    </w:p>
    <w:p>
      <w:pPr>
        <w:pStyle w:val="BookText"/>
      </w:pPr>
      <w:r>
        <w:rPr>
          <w:rFonts w:ascii="IRNazanin" w:hAnsi="IRNazanin" w:eastAsia="IRNazanin" w:cs="IRNazanin"/>
          <w:lang w:bidi="fa-IR"/>
          <w:color w:val="111111"/>
          <w:sz w:val="28"/>
          <w:szCs w:val="28"/>
          <w:rtl/>
        </w:rPr>
        <w:t xml:space="preserve">[شماره صفحه واقعی : 4755]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77" w:name="pg14455_195087"/>
    <w:bookmarkEnd w:id="677"/>
    <w:p>
      <w:pPr>
        <w:pStyle w:val="BookText"/>
      </w:pPr>
      <w:r>
        <w:rPr>
          <w:rFonts w:ascii="Amiri" w:hAnsi="Amiri" w:eastAsia="Amiri" w:cs="Amiri"/>
          <w:lang w:bidi="ar-SA"/>
          <w:color w:val="111111"/>
          <w:sz w:val="28"/>
          <w:szCs w:val="28"/>
          <w:rtl/>
        </w:rPr>
        <w:t xml:space="preserve">وأم عامر : الضَّبُع ، قال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يصنع </w:t>
      </w:r>
      <w:r>
        <w:rPr>
          <w:rStyle w:val="FootnoteReference"/>
        </w:rPr>
        <w:footnoteReference w:id="1782"/>
      </w:r>
      <w:r>
        <w:rPr>
          <w:rFonts w:ascii="Amiri" w:hAnsi="Amiri" w:eastAsia="Amiri" w:cs="Amiri"/>
          <w:lang w:bidi="ar-SA"/>
          <w:color w:val="111111"/>
          <w:sz w:val="28"/>
          <w:szCs w:val="28"/>
          <w:rtl/>
        </w:rPr>
        <w:t xml:space="preserve">المعروف في</w:t>
      </w:r>
    </w:p>
    <w:p>
      <w:pPr>
        <w:pStyle w:val="BookText"/>
      </w:pPr>
      <w:r>
        <w:rPr>
          <w:rFonts w:ascii="Amiri" w:hAnsi="Amiri" w:eastAsia="Amiri" w:cs="Amiri"/>
          <w:lang w:bidi="ar-SA"/>
          <w:color w:val="111111"/>
          <w:sz w:val="28"/>
          <w:szCs w:val="28"/>
          <w:rtl/>
        </w:rPr>
        <w:t xml:space="preserve">غير أهله</w:t>
      </w:r>
    </w:p>
    <w:p>
      <w:pPr>
        <w:pStyle w:val="BookText"/>
      </w:pPr>
      <w:r>
        <w:rPr>
          <w:rFonts w:ascii="Amiri" w:hAnsi="Amiri" w:eastAsia="Amiri" w:cs="Amiri"/>
          <w:lang w:bidi="ar-SA"/>
          <w:color w:val="111111"/>
          <w:sz w:val="28"/>
          <w:szCs w:val="28"/>
          <w:rtl/>
        </w:rPr>
        <w:t xml:space="preserve">يلاقي الذي لاقى مجير أمِ عامرِ</w:t>
      </w:r>
    </w:p>
    <w:p>
      <w:pPr>
        <w:pStyle w:val="BookText"/>
      </w:pPr>
      <w:r>
        <w:rPr>
          <w:rFonts w:ascii="Amiri" w:hAnsi="Amiri" w:eastAsia="Amiri" w:cs="Amiri"/>
          <w:lang w:bidi="ar-SA"/>
          <w:color w:val="111111"/>
          <w:sz w:val="28"/>
          <w:szCs w:val="28"/>
          <w:rtl/>
        </w:rPr>
        <w:t xml:space="preserve">بزاها وربّاها فلما تمكنت</w:t>
      </w:r>
    </w:p>
    <w:p>
      <w:pPr>
        <w:pStyle w:val="BookText"/>
      </w:pPr>
      <w:r>
        <w:rPr>
          <w:rFonts w:ascii="Amiri" w:hAnsi="Amiri" w:eastAsia="Amiri" w:cs="Amiri"/>
          <w:lang w:bidi="ar-SA"/>
          <w:color w:val="111111"/>
          <w:sz w:val="28"/>
          <w:szCs w:val="28"/>
          <w:rtl/>
        </w:rPr>
        <w:t xml:space="preserve">فَرَتْهُ بأنياب لها وأظافرِ</w:t>
      </w:r>
    </w:p>
    <w:p>
      <w:pPr>
        <w:pStyle w:val="BookText"/>
      </w:pPr>
      <w:r>
        <w:rPr>
          <w:rFonts w:ascii="Amiri" w:hAnsi="Amiri" w:eastAsia="Amiri" w:cs="Amiri"/>
          <w:lang w:bidi="ar-SA"/>
          <w:color w:val="111111"/>
          <w:sz w:val="28"/>
          <w:szCs w:val="28"/>
          <w:rtl/>
        </w:rPr>
        <w:t xml:space="preserve">العرب تقول : إن رجلاً من العرب أجار جروةَ ضَبُعٍ صغيرةٍ من القتل ، ثم ربّاها باللحم ، وكانت تبيت معه ومع أولاده ، فلما كبرت فرسته وأولاده بالليل.</w:t>
      </w:r>
    </w:p>
    <w:p>
      <w:pPr>
        <w:pStyle w:val="BookText"/>
      </w:pPr>
      <w:r>
        <w:rPr>
          <w:rFonts w:ascii="IRNazanin" w:hAnsi="IRNazanin" w:eastAsia="IRNazanin" w:cs="IRNazanin"/>
          <w:lang w:bidi="fa-IR"/>
          <w:color w:val="111111"/>
          <w:sz w:val="28"/>
          <w:szCs w:val="28"/>
          <w:rtl/>
        </w:rPr>
        <w:t xml:space="preserve">ق</w:t>
      </w:r>
    </w:p>
    <w:p>
      <w:pPr>
        <w:pStyle w:val="Heading5"/>
      </w:pPr>
      <w:bookmarkStart w:id="3685" w:name="_Toc2905"/>
      <w:r>
        <w:t>العامق</w:t>
      </w:r>
      <w:bookmarkEnd w:id="3685"/>
    </w:p>
    <w:p>
      <w:pPr>
        <w:pStyle w:val="BookText"/>
      </w:pPr>
      <w:r>
        <w:rPr>
          <w:rFonts w:ascii="Amiri" w:hAnsi="Amiri" w:eastAsia="Amiri" w:cs="Amiri"/>
          <w:lang w:bidi="ar-SA"/>
          <w:color w:val="111111"/>
          <w:sz w:val="28"/>
          <w:szCs w:val="28"/>
          <w:rtl/>
        </w:rPr>
        <w:t xml:space="preserve">[العامق] : بعيرٌ عامق : يرعى العِمْقَى ، وهي نبت.</w:t>
      </w:r>
    </w:p>
    <w:p>
      <w:pPr>
        <w:pStyle w:val="BookText"/>
      </w:pPr>
      <w:r>
        <w:rPr>
          <w:rFonts w:ascii="IRNazanin" w:hAnsi="IRNazanin" w:eastAsia="IRNazanin" w:cs="IRNazanin"/>
          <w:lang w:bidi="fa-IR"/>
          <w:color w:val="111111"/>
          <w:sz w:val="28"/>
          <w:szCs w:val="28"/>
          <w:rtl/>
        </w:rPr>
        <w:t xml:space="preserve">ل</w:t>
      </w:r>
    </w:p>
    <w:p>
      <w:pPr>
        <w:pStyle w:val="Heading5"/>
      </w:pPr>
      <w:bookmarkStart w:id="3686" w:name="_Toc2906"/>
      <w:r>
        <w:t>العامل</w:t>
      </w:r>
      <w:bookmarkEnd w:id="3686"/>
    </w:p>
    <w:p>
      <w:pPr>
        <w:pStyle w:val="BookText"/>
      </w:pPr>
      <w:r>
        <w:rPr>
          <w:rFonts w:ascii="Amiri" w:hAnsi="Amiri" w:eastAsia="Amiri" w:cs="Amiri"/>
          <w:lang w:bidi="ar-SA"/>
          <w:color w:val="111111"/>
          <w:sz w:val="28"/>
          <w:szCs w:val="28"/>
          <w:rtl/>
        </w:rPr>
        <w:t xml:space="preserve">[العامل] : عامل الرمح : ما يلي السنان تحت الثعلب ، قال جرير :</w:t>
      </w:r>
    </w:p>
    <w:p>
      <w:pPr>
        <w:pStyle w:val="BookText"/>
      </w:pPr>
      <w:r>
        <w:rPr>
          <w:rFonts w:ascii="Amiri" w:hAnsi="Amiri" w:eastAsia="Amiri" w:cs="Amiri"/>
          <w:lang w:bidi="ar-SA"/>
          <w:color w:val="111111"/>
          <w:sz w:val="28"/>
          <w:szCs w:val="28"/>
          <w:rtl/>
        </w:rPr>
        <w:t xml:space="preserve">لنا كلُّ مشبوبٍ يُرَوَّى بِكفِّهِ</w:t>
      </w:r>
    </w:p>
    <w:p>
      <w:pPr>
        <w:pStyle w:val="BookText"/>
      </w:pPr>
      <w:r>
        <w:rPr>
          <w:rFonts w:ascii="Amiri" w:hAnsi="Amiri" w:eastAsia="Amiri" w:cs="Amiri"/>
          <w:lang w:bidi="ar-SA"/>
          <w:color w:val="111111"/>
          <w:sz w:val="28"/>
          <w:szCs w:val="28"/>
          <w:rtl/>
        </w:rPr>
        <w:t xml:space="preserve">غِرارُ سنانٍ دَيلميٍّ وعاملُهْ</w:t>
      </w:r>
    </w:p>
    <w:p>
      <w:pPr>
        <w:pStyle w:val="BookText"/>
      </w:pPr>
      <w:r>
        <w:rPr>
          <w:rFonts w:ascii="Amiri" w:hAnsi="Amiri" w:eastAsia="Amiri" w:cs="Amiri"/>
          <w:lang w:bidi="ar-SA"/>
          <w:color w:val="111111"/>
          <w:sz w:val="28"/>
          <w:szCs w:val="28"/>
          <w:rtl/>
        </w:rPr>
        <w:t xml:space="preserve">والعامل : واحد العمال ، وهم الذين يلون الأعمال ، قال الله تعالى : ( وَالْعامِلِينَ عَلَيْها )</w:t>
      </w:r>
      <w:r>
        <w:rPr>
          <w:rStyle w:val="FootnoteReference"/>
        </w:rPr>
        <w:footnoteReference w:id="1783"/>
      </w:r>
      <w:r>
        <w:rPr>
          <w:rFonts w:ascii="Amiri" w:hAnsi="Amiri" w:eastAsia="Amiri" w:cs="Amiri"/>
          <w:lang w:bidi="ar-SA"/>
          <w:color w:val="111111"/>
          <w:sz w:val="28"/>
          <w:szCs w:val="28"/>
          <w:rtl/>
        </w:rPr>
        <w:t xml:space="preserve">، قال مجاهد والضحاك : للعاملين عليها الثُّمُن ، وهو قول الشافعي ، وإن زاد ذلك على أجور مثلهم. وقال أبو حنيفة وأصحابه ومن وافقهم : هم يستحقون ذلك على سبيل الأجرة ، وليس لهم سهمٌ مقدَّر. وفي الحديث عن النبي عليه‌السلام </w:t>
      </w:r>
      <w:r>
        <w:rPr>
          <w:rStyle w:val="FootnoteReference"/>
        </w:rPr>
        <w:footnoteReference w:id="1784"/>
      </w:r>
      <w:r>
        <w:rPr>
          <w:rFonts w:ascii="Amiri" w:hAnsi="Amiri" w:eastAsia="Amiri" w:cs="Amiri"/>
          <w:lang w:bidi="ar-SA"/>
          <w:color w:val="111111"/>
          <w:sz w:val="28"/>
          <w:szCs w:val="28"/>
          <w:rtl/>
        </w:rPr>
        <w:t xml:space="preserve">: « لا تحل الصدقة لغني إلا لخمسة : رجل اشتراها بماله ، أو أهديت له ، أو عامل عمل عليها ، أو غازٍ في سبيل الله ، أو غارم ». قال أبو حنيفة وأصحابه والشافعي ومن وافقهم : يجوز لرب المال أن يشتري من المصدق ما يأخذه منه من الصدقة ، وقال مالك : لا يجوز.</w:t>
      </w:r>
    </w:p>
    <w:p>
      <w:pPr>
        <w:pStyle w:val="BookText"/>
      </w:pPr>
      <w:r>
        <w:rPr>
          <w:rFonts w:ascii="IRNazanin" w:hAnsi="IRNazanin" w:eastAsia="IRNazanin" w:cs="IRNazanin"/>
          <w:lang w:bidi="fa-IR"/>
          <w:color w:val="111111"/>
          <w:sz w:val="28"/>
          <w:szCs w:val="28"/>
          <w:rtl/>
        </w:rPr>
        <w:t xml:space="preserve">[شماره صفحه واقعی : 4756]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78" w:name="pg14455_195088"/>
    <w:bookmarkEnd w:id="678"/>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687" w:name="_Toc2907"/>
      <w:r>
        <w:t>عاملة</w:t>
      </w:r>
      <w:bookmarkEnd w:id="3687"/>
    </w:p>
    <w:p>
      <w:pPr>
        <w:pStyle w:val="BookText"/>
      </w:pPr>
      <w:r>
        <w:rPr>
          <w:rFonts w:ascii="Amiri" w:hAnsi="Amiri" w:eastAsia="Amiri" w:cs="Amiri"/>
          <w:lang w:bidi="ar-SA"/>
          <w:color w:val="111111"/>
          <w:sz w:val="28"/>
          <w:szCs w:val="28"/>
          <w:rtl/>
        </w:rPr>
        <w:t xml:space="preserve">[عاملة] : قبيلة من اليمن ، منهم عدي ابن الرقاع الشاعر العاملي ، واسم عاملة : الحارث بن عدي بن الحارث بن مرة بن أدد ابن زيد بن كهلان.</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688" w:name="_Toc2908"/>
      <w:r>
        <w:t>العَمار</w:t>
      </w:r>
      <w:bookmarkEnd w:id="3688"/>
    </w:p>
    <w:p>
      <w:pPr>
        <w:pStyle w:val="BookText"/>
      </w:pPr>
      <w:r>
        <w:rPr>
          <w:rFonts w:ascii="Amiri" w:hAnsi="Amiri" w:eastAsia="Amiri" w:cs="Amiri"/>
          <w:lang w:bidi="ar-SA"/>
          <w:color w:val="111111"/>
          <w:sz w:val="28"/>
          <w:szCs w:val="28"/>
          <w:rtl/>
        </w:rPr>
        <w:t xml:space="preserve">[العَمار] : ما كان على الرأس من عمامةٍ أو قلنسوة ، قال الأعشى في بعض الملوك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أتانا بُعَيد الكرى</w:t>
      </w:r>
    </w:p>
    <w:p>
      <w:pPr>
        <w:pStyle w:val="BookText"/>
      </w:pPr>
      <w:r>
        <w:rPr>
          <w:rFonts w:ascii="IRNazanin" w:hAnsi="IRNazanin" w:eastAsia="IRNazanin" w:cs="IRNazanin"/>
          <w:lang w:bidi="fa-IR"/>
          <w:color w:val="111111"/>
          <w:sz w:val="28"/>
          <w:szCs w:val="28"/>
          <w:rtl/>
        </w:rPr>
        <w:t xml:space="preserve">سجدنا له ورفعنا العَمارا</w:t>
      </w:r>
    </w:p>
    <w:p>
      <w:pPr>
        <w:pStyle w:val="BookText"/>
      </w:pPr>
      <w:r>
        <w:rPr>
          <w:rFonts w:ascii="Amiri" w:hAnsi="Amiri" w:eastAsia="Amiri" w:cs="Amiri"/>
          <w:lang w:bidi="ar-SA"/>
          <w:color w:val="111111"/>
          <w:sz w:val="28"/>
          <w:szCs w:val="28"/>
          <w:rtl/>
        </w:rPr>
        <w:t xml:space="preserve">والعَمار : الآس ؛ ويقال : هو الريحان ، وعليهما فُسِّر قول الأعشى أيضاً.</w:t>
      </w:r>
    </w:p>
    <w:p>
      <w:pPr>
        <w:pStyle w:val="BookText"/>
      </w:pPr>
      <w:r>
        <w:rPr>
          <w:rFonts w:ascii="Amiri" w:hAnsi="Amiri" w:eastAsia="Amiri" w:cs="Amiri"/>
          <w:lang w:bidi="ar-SA"/>
          <w:color w:val="111111"/>
          <w:sz w:val="28"/>
          <w:szCs w:val="28"/>
          <w:rtl/>
        </w:rPr>
        <w:t xml:space="preserve">وقيل : العمار في قوله ههنا قولهم : عَمْرَك اللهَ : أي رفعوا بذلك أصواتهم.</w:t>
      </w:r>
    </w:p>
    <w:p>
      <w:pPr>
        <w:pStyle w:val="BookText"/>
      </w:pPr>
      <w:r>
        <w:rPr>
          <w:rFonts w:ascii="IRNazanin" w:hAnsi="IRNazanin" w:eastAsia="IRNazanin" w:cs="IRNazanin"/>
          <w:lang w:bidi="fa-IR"/>
          <w:color w:val="111111"/>
          <w:sz w:val="28"/>
          <w:szCs w:val="28"/>
          <w:rtl/>
        </w:rPr>
        <w:t xml:space="preserve">س</w:t>
      </w:r>
    </w:p>
    <w:p>
      <w:pPr>
        <w:pStyle w:val="Heading5"/>
      </w:pPr>
      <w:bookmarkStart w:id="3689" w:name="_Toc2909"/>
      <w:r>
        <w:t>العَماس</w:t>
      </w:r>
      <w:bookmarkEnd w:id="3689"/>
    </w:p>
    <w:p>
      <w:pPr>
        <w:pStyle w:val="BookText"/>
      </w:pPr>
      <w:r>
        <w:rPr>
          <w:rFonts w:ascii="Amiri" w:hAnsi="Amiri" w:eastAsia="Amiri" w:cs="Amiri"/>
          <w:lang w:bidi="ar-SA"/>
          <w:color w:val="111111"/>
          <w:sz w:val="28"/>
          <w:szCs w:val="28"/>
          <w:rtl/>
        </w:rPr>
        <w:t xml:space="preserve">[العَماس] : الحرب الشديدة ، قال العجاج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لقح الحرب العماس واقمطرْ</w:t>
      </w:r>
    </w:p>
    <w:p>
      <w:pPr>
        <w:pStyle w:val="BookText"/>
      </w:pPr>
      <w:r>
        <w:rPr>
          <w:rFonts w:ascii="Amiri" w:hAnsi="Amiri" w:eastAsia="Amiri" w:cs="Amiri"/>
          <w:lang w:bidi="ar-SA"/>
          <w:color w:val="111111"/>
          <w:sz w:val="28"/>
          <w:szCs w:val="28"/>
          <w:rtl/>
        </w:rPr>
        <w:t xml:space="preserve">ويومٌ عَماس : أي شديد.</w:t>
      </w:r>
    </w:p>
    <w:p>
      <w:pPr>
        <w:pStyle w:val="BookText"/>
      </w:pPr>
      <w:r>
        <w:rPr>
          <w:rFonts w:ascii="Amiri" w:hAnsi="Amiri" w:eastAsia="Amiri" w:cs="Amiri"/>
          <w:lang w:bidi="ar-SA"/>
          <w:color w:val="111111"/>
          <w:sz w:val="28"/>
          <w:szCs w:val="28"/>
          <w:rtl/>
        </w:rPr>
        <w:t xml:space="preserve">وليلٌ عَماس : أي شديد الظلام.</w:t>
      </w:r>
    </w:p>
    <w:p>
      <w:pPr>
        <w:pStyle w:val="BookText"/>
      </w:pPr>
      <w:r>
        <w:rPr>
          <w:rFonts w:ascii="Amiri" w:hAnsi="Amiri" w:eastAsia="Amiri" w:cs="Amiri"/>
          <w:lang w:bidi="ar-SA"/>
          <w:color w:val="111111"/>
          <w:sz w:val="28"/>
          <w:szCs w:val="28"/>
          <w:rtl/>
        </w:rPr>
        <w:t xml:space="preserve">وأمرٌ عَماس : لا يُهتدى لوجهه ، من شدته.</w:t>
      </w:r>
    </w:p>
    <w:p>
      <w:pPr>
        <w:pStyle w:val="BookText"/>
      </w:pPr>
      <w:r>
        <w:rPr>
          <w:rFonts w:ascii="Amiri" w:hAnsi="Amiri" w:eastAsia="Amiri" w:cs="Amiri"/>
          <w:lang w:bidi="ar-SA"/>
          <w:color w:val="111111"/>
          <w:sz w:val="28"/>
          <w:szCs w:val="28"/>
          <w:rtl/>
        </w:rPr>
        <w:t xml:space="preserve">والعَماس : الداهية.</w:t>
      </w:r>
    </w:p>
    <w:p>
      <w:pPr>
        <w:pStyle w:val="BookText"/>
      </w:pPr>
      <w:r>
        <w:rPr>
          <w:rFonts w:ascii="Amiri" w:hAnsi="Amiri" w:eastAsia="Amiri" w:cs="Amiri"/>
          <w:lang w:bidi="ar-SA"/>
          <w:color w:val="111111"/>
          <w:sz w:val="28"/>
          <w:szCs w:val="28"/>
          <w:rtl/>
        </w:rPr>
        <w:t xml:space="preserve">ي</w:t>
      </w:r>
    </w:p>
    <w:p>
      <w:pPr>
        <w:pStyle w:val="Heading5"/>
      </w:pPr>
      <w:bookmarkStart w:id="3690" w:name="_Toc2910"/>
      <w:r>
        <w:t>العَماء</w:t>
      </w:r>
      <w:bookmarkEnd w:id="3690"/>
    </w:p>
    <w:p>
      <w:pPr>
        <w:pStyle w:val="BookText"/>
      </w:pPr>
      <w:r>
        <w:rPr>
          <w:rFonts w:ascii="Amiri" w:hAnsi="Amiri" w:eastAsia="Amiri" w:cs="Amiri"/>
          <w:lang w:bidi="ar-SA"/>
          <w:color w:val="111111"/>
          <w:sz w:val="28"/>
          <w:szCs w:val="28"/>
          <w:rtl/>
        </w:rPr>
        <w:t xml:space="preserve">[العَماء] : السحاب الرقيق ، قال :</w:t>
      </w:r>
    </w:p>
    <w:p>
      <w:pPr>
        <w:pStyle w:val="BookText"/>
      </w:pPr>
      <w:r>
        <w:rPr>
          <w:rFonts w:ascii="Amiri" w:hAnsi="Amiri" w:eastAsia="Amiri" w:cs="Amiri"/>
          <w:lang w:bidi="ar-SA"/>
          <w:color w:val="111111"/>
          <w:sz w:val="28"/>
          <w:szCs w:val="28"/>
          <w:rtl/>
        </w:rPr>
        <w:t xml:space="preserve">ذعرنا به سرباً نقيّاً جلودُه</w:t>
      </w:r>
    </w:p>
    <w:p>
      <w:pPr>
        <w:pStyle w:val="BookText"/>
      </w:pPr>
      <w:r>
        <w:rPr>
          <w:rFonts w:ascii="Amiri" w:hAnsi="Amiri" w:eastAsia="Amiri" w:cs="Amiri"/>
          <w:lang w:bidi="ar-SA"/>
          <w:color w:val="111111"/>
          <w:sz w:val="28"/>
          <w:szCs w:val="28"/>
          <w:rtl/>
        </w:rPr>
        <w:t xml:space="preserve">كنجم الثريا أسفرت عن عَمائها</w:t>
      </w:r>
    </w:p>
    <w:p>
      <w:pPr>
        <w:pStyle w:val="BookText"/>
      </w:pPr>
      <w:r>
        <w:rPr>
          <w:rFonts w:ascii="IRNazanin" w:hAnsi="IRNazanin" w:eastAsia="IRNazanin" w:cs="IRNazanin"/>
          <w:lang w:bidi="fa-IR"/>
          <w:color w:val="111111"/>
          <w:sz w:val="28"/>
          <w:szCs w:val="28"/>
          <w:rtl/>
        </w:rPr>
        <w:t xml:space="preserve">[شماره صفحه واقعی : 4757]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79" w:name="pg14455_195089"/>
    <w:bookmarkEnd w:id="679"/>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3691" w:name="_Toc2911"/>
      <w:r>
        <w:t>العَماية</w:t>
      </w:r>
      <w:bookmarkEnd w:id="3691"/>
    </w:p>
    <w:p>
      <w:pPr>
        <w:pStyle w:val="BookText"/>
      </w:pPr>
      <w:r>
        <w:rPr>
          <w:rFonts w:ascii="Amiri" w:hAnsi="Amiri" w:eastAsia="Amiri" w:cs="Amiri"/>
          <w:lang w:bidi="ar-SA"/>
          <w:color w:val="111111"/>
          <w:sz w:val="28"/>
          <w:szCs w:val="28"/>
          <w:rtl/>
        </w:rPr>
        <w:t xml:space="preserve">[العَماية] : الجهل.</w:t>
      </w:r>
    </w:p>
    <w:p>
      <w:pPr>
        <w:pStyle w:val="BookText"/>
      </w:pPr>
      <w:r>
        <w:rPr>
          <w:rFonts w:ascii="Amiri" w:hAnsi="Amiri" w:eastAsia="Amiri" w:cs="Amiri"/>
          <w:lang w:bidi="ar-SA"/>
          <w:color w:val="111111"/>
          <w:sz w:val="28"/>
          <w:szCs w:val="28"/>
          <w:rtl/>
        </w:rPr>
        <w:t xml:space="preserve">وعَماية : اسم جبل.</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692" w:name="_Toc2912"/>
      <w:r>
        <w:t>عُمان</w:t>
      </w:r>
      <w:bookmarkEnd w:id="3692"/>
    </w:p>
    <w:p>
      <w:pPr>
        <w:pStyle w:val="BookText"/>
      </w:pPr>
      <w:r>
        <w:rPr>
          <w:rFonts w:ascii="IRNazanin" w:hAnsi="IRNazanin" w:eastAsia="IRNazanin" w:cs="IRNazanin"/>
          <w:lang w:bidi="fa-IR"/>
          <w:color w:val="111111"/>
          <w:sz w:val="28"/>
          <w:szCs w:val="28"/>
          <w:rtl/>
        </w:rPr>
        <w:t xml:space="preserve">[عُمان] : اسم بلد.</w:t>
      </w:r>
    </w:p>
    <w:p>
      <w:pPr>
        <w:pStyle w:val="BookText"/>
      </w:pPr>
      <w:r>
        <w:rPr>
          <w:rFonts w:ascii="Amiri" w:hAnsi="Amiri" w:eastAsia="Amiri" w:cs="Amiri"/>
          <w:lang w:bidi="ar-SA"/>
          <w:color w:val="111111"/>
          <w:sz w:val="28"/>
          <w:szCs w:val="28"/>
          <w:rtl/>
        </w:rPr>
        <w:t xml:space="preserve">و [ فُعالة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693" w:name="_Toc2913"/>
      <w:r>
        <w:t>عُمارة</w:t>
      </w:r>
      <w:bookmarkEnd w:id="3693"/>
    </w:p>
    <w:p>
      <w:pPr>
        <w:pStyle w:val="BookText"/>
      </w:pPr>
      <w:r>
        <w:rPr>
          <w:rFonts w:ascii="Amiri" w:hAnsi="Amiri" w:eastAsia="Amiri" w:cs="Amiri"/>
          <w:lang w:bidi="ar-SA"/>
          <w:color w:val="111111"/>
          <w:sz w:val="28"/>
          <w:szCs w:val="28"/>
          <w:rtl/>
        </w:rPr>
        <w:t xml:space="preserve">[عُمارة] : من أسماء الرجال.</w:t>
      </w:r>
    </w:p>
    <w:p>
      <w:pPr>
        <w:pStyle w:val="BookText"/>
      </w:pPr>
      <w:r>
        <w:rPr>
          <w:rFonts w:ascii="IRNazanin" w:hAnsi="IRNazanin" w:eastAsia="IRNazanin" w:cs="IRNazanin"/>
          <w:lang w:bidi="fa-IR"/>
          <w:color w:val="111111"/>
          <w:sz w:val="28"/>
          <w:szCs w:val="28"/>
          <w:rtl/>
        </w:rPr>
        <w:t xml:space="preserve">ل</w:t>
      </w:r>
    </w:p>
    <w:p>
      <w:pPr>
        <w:pStyle w:val="Heading5"/>
      </w:pPr>
      <w:bookmarkStart w:id="3694" w:name="_Toc2914"/>
      <w:r>
        <w:t>العُمالة</w:t>
      </w:r>
      <w:bookmarkEnd w:id="3694"/>
    </w:p>
    <w:p>
      <w:pPr>
        <w:pStyle w:val="BookText"/>
      </w:pPr>
      <w:r>
        <w:rPr>
          <w:rFonts w:ascii="Amiri" w:hAnsi="Amiri" w:eastAsia="Amiri" w:cs="Amiri"/>
          <w:lang w:bidi="ar-SA"/>
          <w:color w:val="111111"/>
          <w:sz w:val="28"/>
          <w:szCs w:val="28"/>
          <w:rtl/>
        </w:rPr>
        <w:t xml:space="preserve">[العُمالة] : أجرة العامل ، وفي الحديث </w:t>
      </w:r>
      <w:r>
        <w:rPr>
          <w:rStyle w:val="FootnoteReference"/>
        </w:rPr>
        <w:footnoteReference w:id="1787"/>
      </w:r>
      <w:r>
        <w:rPr>
          <w:rFonts w:ascii="Amiri" w:hAnsi="Amiri" w:eastAsia="Amiri" w:cs="Amiri"/>
          <w:lang w:bidi="ar-SA"/>
          <w:color w:val="111111"/>
          <w:sz w:val="28"/>
          <w:szCs w:val="28"/>
          <w:rtl/>
        </w:rPr>
        <w:t xml:space="preserve">: « منع النبي عليه‌السلام بني هاشم من تولي عُمالة الصدقات ».</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695" w:name="_Toc2915"/>
      <w:r>
        <w:t>العماد</w:t>
      </w:r>
      <w:bookmarkEnd w:id="3695"/>
    </w:p>
    <w:p>
      <w:pPr>
        <w:pStyle w:val="BookText"/>
      </w:pPr>
      <w:r>
        <w:rPr>
          <w:rFonts w:ascii="Amiri" w:hAnsi="Amiri" w:eastAsia="Amiri" w:cs="Amiri"/>
          <w:lang w:bidi="ar-SA"/>
          <w:color w:val="111111"/>
          <w:sz w:val="28"/>
          <w:szCs w:val="28"/>
          <w:rtl/>
        </w:rPr>
        <w:t xml:space="preserve">[العماد] : واحد الأعمدة التي يُعتمد عليها.</w:t>
      </w:r>
    </w:p>
    <w:p>
      <w:pPr>
        <w:pStyle w:val="BookText"/>
      </w:pPr>
      <w:r>
        <w:rPr>
          <w:rFonts w:ascii="Amiri" w:hAnsi="Amiri" w:eastAsia="Amiri" w:cs="Amiri"/>
          <w:lang w:bidi="ar-SA"/>
          <w:color w:val="111111"/>
          <w:sz w:val="28"/>
          <w:szCs w:val="28"/>
          <w:rtl/>
        </w:rPr>
        <w:t xml:space="preserve">ويقال : العماد : الأبنية الرفيعة في قول الله تعالى : ( ذاتِ الْعِمادِ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فلان رفيع العماد : أي جوادٌ يرفع عماد بيته ، قال الأعشى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طويل النِّجاد ، رفيع العما</w:t>
      </w:r>
    </w:p>
    <w:p>
      <w:pPr>
        <w:pStyle w:val="BookText"/>
      </w:pPr>
      <w:r>
        <w:rPr>
          <w:rFonts w:ascii="Amiri" w:hAnsi="Amiri" w:eastAsia="Amiri" w:cs="Amiri"/>
          <w:lang w:bidi="ar-SA"/>
          <w:color w:val="111111"/>
          <w:sz w:val="28"/>
          <w:szCs w:val="28"/>
          <w:rtl/>
        </w:rPr>
        <w:t xml:space="preserve">د يحمي المضاف ، ويعطي الفقيرا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[شماره صفحه واقعی : 4758]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80" w:name="pg14455_195090"/>
    <w:bookmarkEnd w:id="680"/>
    <w:p>
      <w:pPr>
        <w:pStyle w:val="BookText"/>
      </w:pPr>
      <w:r>
        <w:rPr>
          <w:rFonts w:ascii="IRNazanin" w:hAnsi="IRNazanin" w:eastAsia="IRNazanin" w:cs="IRNazanin"/>
          <w:lang w:bidi="fa-IR"/>
          <w:color w:val="111111"/>
          <w:sz w:val="28"/>
          <w:szCs w:val="28"/>
          <w:rtl/>
        </w:rPr>
        <w:t xml:space="preserve">د</w:t>
      </w:r>
    </w:p>
    <w:p>
      <w:pPr>
        <w:pStyle w:val="Heading5"/>
      </w:pPr>
      <w:bookmarkStart w:id="3696" w:name="_Toc2916"/>
      <w:r>
        <w:t>العِمادة</w:t>
      </w:r>
      <w:bookmarkEnd w:id="3696"/>
    </w:p>
    <w:p>
      <w:pPr>
        <w:pStyle w:val="BookText"/>
      </w:pPr>
      <w:r>
        <w:rPr>
          <w:rFonts w:ascii="Amiri" w:hAnsi="Amiri" w:eastAsia="Amiri" w:cs="Amiri"/>
          <w:lang w:bidi="ar-SA"/>
          <w:color w:val="111111"/>
          <w:sz w:val="28"/>
          <w:szCs w:val="28"/>
          <w:rtl/>
        </w:rPr>
        <w:t xml:space="preserve">[العِمادة] : العِماد.</w:t>
      </w:r>
    </w:p>
    <w:p>
      <w:pPr>
        <w:pStyle w:val="BookText"/>
      </w:pPr>
      <w:r>
        <w:rPr>
          <w:rFonts w:ascii="IRNazanin" w:hAnsi="IRNazanin" w:eastAsia="IRNazanin" w:cs="IRNazanin"/>
          <w:lang w:bidi="fa-IR"/>
          <w:color w:val="111111"/>
          <w:sz w:val="28"/>
          <w:szCs w:val="28"/>
          <w:rtl/>
        </w:rPr>
        <w:t xml:space="preserve">ر</w:t>
      </w:r>
    </w:p>
    <w:p>
      <w:pPr>
        <w:pStyle w:val="Heading5"/>
      </w:pPr>
      <w:bookmarkStart w:id="3697" w:name="_Toc2917"/>
      <w:r>
        <w:t>العِمارة</w:t>
      </w:r>
      <w:bookmarkEnd w:id="3697"/>
    </w:p>
    <w:p>
      <w:pPr>
        <w:pStyle w:val="BookText"/>
      </w:pPr>
      <w:r>
        <w:rPr>
          <w:rFonts w:ascii="Amiri" w:hAnsi="Amiri" w:eastAsia="Amiri" w:cs="Amiri"/>
          <w:lang w:bidi="ar-SA"/>
          <w:color w:val="111111"/>
          <w:sz w:val="28"/>
          <w:szCs w:val="28"/>
          <w:rtl/>
        </w:rPr>
        <w:t xml:space="preserve">[العِمارة] : دون القبيلة ، وفوق البطن ، قال الكميت :</w:t>
      </w:r>
    </w:p>
    <w:p>
      <w:pPr>
        <w:pStyle w:val="BookText"/>
      </w:pPr>
      <w:r>
        <w:rPr>
          <w:rFonts w:ascii="Amiri" w:hAnsi="Amiri" w:eastAsia="Amiri" w:cs="Amiri"/>
          <w:lang w:bidi="ar-SA"/>
          <w:color w:val="111111"/>
          <w:sz w:val="28"/>
          <w:szCs w:val="28"/>
          <w:rtl/>
        </w:rPr>
        <w:t xml:space="preserve">فأي عمارة كالحي بكرٍ</w:t>
      </w:r>
    </w:p>
    <w:p>
      <w:pPr>
        <w:pStyle w:val="BookText"/>
      </w:pPr>
      <w:r>
        <w:rPr>
          <w:rFonts w:ascii="Amiri" w:hAnsi="Amiri" w:eastAsia="Amiri" w:cs="Amiri"/>
          <w:lang w:bidi="ar-SA"/>
          <w:color w:val="111111"/>
          <w:sz w:val="28"/>
          <w:szCs w:val="28"/>
          <w:rtl/>
        </w:rPr>
        <w:t xml:space="preserve">إذا الأَزَمَاتُ لُقِّبَتِ السِّنينا</w:t>
      </w:r>
    </w:p>
    <w:p>
      <w:pPr>
        <w:pStyle w:val="BookText"/>
      </w:pPr>
      <w:r>
        <w:rPr>
          <w:rFonts w:ascii="Amiri" w:hAnsi="Amiri" w:eastAsia="Amiri" w:cs="Amiri"/>
          <w:lang w:bidi="ar-SA"/>
          <w:color w:val="111111"/>
          <w:sz w:val="28"/>
          <w:szCs w:val="28"/>
          <w:rtl/>
        </w:rPr>
        <w:t xml:space="preserve">الأزمة : الشدة ، ولقبت السنين : أي جُعلت لها ألقاباً ، مِثل الصَّبُع وكحل ونحوهما.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3698" w:name="_Toc2918"/>
      <w:r>
        <w:t>العَموج</w:t>
      </w:r>
      <w:bookmarkEnd w:id="3698"/>
    </w:p>
    <w:p>
      <w:pPr>
        <w:pStyle w:val="BookText"/>
      </w:pPr>
      <w:r>
        <w:rPr>
          <w:rFonts w:ascii="Amiri" w:hAnsi="Amiri" w:eastAsia="Amiri" w:cs="Amiri"/>
          <w:lang w:bidi="ar-SA"/>
          <w:color w:val="111111"/>
          <w:sz w:val="28"/>
          <w:szCs w:val="28"/>
          <w:rtl/>
        </w:rPr>
        <w:t xml:space="preserve">[العَموج] : يقال : سهمٌ عَموج : أي يلتوي في ذهابه.</w:t>
      </w:r>
    </w:p>
    <w:p>
      <w:pPr>
        <w:pStyle w:val="BookText"/>
      </w:pPr>
      <w:r>
        <w:rPr>
          <w:rFonts w:ascii="IRNazanin" w:hAnsi="IRNazanin" w:eastAsia="IRNazanin" w:cs="IRNazanin"/>
          <w:lang w:bidi="fa-IR"/>
          <w:color w:val="111111"/>
          <w:sz w:val="28"/>
          <w:szCs w:val="28"/>
          <w:rtl/>
        </w:rPr>
        <w:t xml:space="preserve">د</w:t>
      </w:r>
    </w:p>
    <w:p>
      <w:pPr>
        <w:pStyle w:val="Heading5"/>
      </w:pPr>
      <w:bookmarkStart w:id="3699" w:name="_Toc2919"/>
      <w:r>
        <w:t>العمود</w:t>
      </w:r>
      <w:bookmarkEnd w:id="3699"/>
    </w:p>
    <w:p>
      <w:pPr>
        <w:pStyle w:val="BookText"/>
      </w:pPr>
      <w:r>
        <w:rPr>
          <w:rFonts w:ascii="Amiri" w:hAnsi="Amiri" w:eastAsia="Amiri" w:cs="Amiri"/>
          <w:lang w:bidi="ar-SA"/>
          <w:color w:val="111111"/>
          <w:sz w:val="28"/>
          <w:szCs w:val="28"/>
          <w:rtl/>
        </w:rPr>
        <w:t xml:space="preserve">[العمود] : عَمود البيت : العود الذي يُرفع به ، والجميع : أعمدة وعُمُد وعَمَد.</w:t>
      </w:r>
    </w:p>
    <w:p>
      <w:pPr>
        <w:pStyle w:val="BookText"/>
      </w:pPr>
      <w:r>
        <w:rPr>
          <w:rFonts w:ascii="Amiri" w:hAnsi="Amiri" w:eastAsia="Amiri" w:cs="Amiri"/>
          <w:lang w:bidi="ar-SA"/>
          <w:color w:val="111111"/>
          <w:sz w:val="28"/>
          <w:szCs w:val="28"/>
          <w:rtl/>
        </w:rPr>
        <w:t xml:space="preserve">وعمود الصبح : النور الساطع في أوله يقال : سطع عمود الصبح.</w:t>
      </w:r>
    </w:p>
    <w:p>
      <w:pPr>
        <w:pStyle w:val="BookText"/>
      </w:pPr>
      <w:r>
        <w:rPr>
          <w:rFonts w:ascii="Amiri" w:hAnsi="Amiri" w:eastAsia="Amiri" w:cs="Amiri"/>
          <w:lang w:bidi="ar-SA"/>
          <w:color w:val="111111"/>
          <w:sz w:val="28"/>
          <w:szCs w:val="28"/>
          <w:rtl/>
        </w:rPr>
        <w:t xml:space="preserve">ويقال </w:t>
      </w:r>
      <w:r>
        <w:rPr>
          <w:rStyle w:val="FootnoteReference"/>
        </w:rPr>
        <w:footnoteReference w:id="1790"/>
      </w:r>
      <w:r>
        <w:rPr>
          <w:rFonts w:ascii="Amiri" w:hAnsi="Amiri" w:eastAsia="Amiri" w:cs="Amiri"/>
          <w:lang w:bidi="ar-SA"/>
          <w:color w:val="111111"/>
          <w:sz w:val="28"/>
          <w:szCs w:val="28"/>
          <w:rtl/>
        </w:rPr>
        <w:t xml:space="preserve">: العمود أيضاً : عرقٌ في الكبد يسقيها.</w:t>
      </w:r>
    </w:p>
    <w:p>
      <w:pPr>
        <w:pStyle w:val="BookText"/>
      </w:pPr>
      <w:r>
        <w:rPr>
          <w:rFonts w:ascii="Amiri" w:hAnsi="Amiri" w:eastAsia="Amiri" w:cs="Amiri"/>
          <w:lang w:bidi="ar-SA"/>
          <w:color w:val="111111"/>
          <w:sz w:val="28"/>
          <w:szCs w:val="28"/>
          <w:rtl/>
        </w:rPr>
        <w:t xml:space="preserve">وعَمود البطن : عرق في وسطه.</w:t>
      </w:r>
    </w:p>
    <w:p>
      <w:pPr>
        <w:pStyle w:val="BookText"/>
      </w:pPr>
      <w:r>
        <w:rPr>
          <w:rFonts w:ascii="IRNazanin" w:hAnsi="IRNazanin" w:eastAsia="IRNazanin" w:cs="IRNazanin"/>
          <w:lang w:bidi="fa-IR"/>
          <w:color w:val="111111"/>
          <w:sz w:val="28"/>
          <w:szCs w:val="28"/>
          <w:rtl/>
        </w:rPr>
        <w:t xml:space="preserve">س</w:t>
      </w:r>
    </w:p>
    <w:p>
      <w:pPr>
        <w:pStyle w:val="Heading5"/>
      </w:pPr>
      <w:bookmarkStart w:id="3700" w:name="_Toc2920"/>
      <w:r>
        <w:t>العَموس</w:t>
      </w:r>
      <w:bookmarkEnd w:id="3700"/>
    </w:p>
    <w:p>
      <w:pPr>
        <w:pStyle w:val="BookText"/>
      </w:pPr>
      <w:r>
        <w:rPr>
          <w:rFonts w:ascii="Amiri" w:hAnsi="Amiri" w:eastAsia="Amiri" w:cs="Amiri"/>
          <w:lang w:bidi="ar-SA"/>
          <w:color w:val="111111"/>
          <w:sz w:val="28"/>
          <w:szCs w:val="28"/>
          <w:rtl/>
        </w:rPr>
        <w:t xml:space="preserve">[العَموس] : الأمر الذي لا يُهتدى لوجهه.</w:t>
      </w:r>
    </w:p>
    <w:p>
      <w:pPr>
        <w:pStyle w:val="BookText"/>
      </w:pPr>
      <w:r>
        <w:rPr>
          <w:rFonts w:ascii="Amiri" w:hAnsi="Amiri" w:eastAsia="Amiri" w:cs="Amiri"/>
          <w:lang w:bidi="ar-SA"/>
          <w:color w:val="111111"/>
          <w:sz w:val="28"/>
          <w:szCs w:val="28"/>
          <w:rtl/>
        </w:rPr>
        <w:t xml:space="preserve">ورجلٌ عَموس : لا يبالي ما فعل ، كأنه جاهل.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701" w:name="_Toc2921"/>
      <w:r>
        <w:t>العَميد</w:t>
      </w:r>
      <w:bookmarkEnd w:id="3701"/>
    </w:p>
    <w:p>
      <w:pPr>
        <w:pStyle w:val="BookText"/>
      </w:pPr>
      <w:r>
        <w:rPr>
          <w:rFonts w:ascii="Amiri" w:hAnsi="Amiri" w:eastAsia="Amiri" w:cs="Amiri"/>
          <w:lang w:bidi="ar-SA"/>
          <w:color w:val="111111"/>
          <w:sz w:val="28"/>
          <w:szCs w:val="28"/>
          <w:rtl/>
        </w:rPr>
        <w:t xml:space="preserve">[العَميد] : عميد القوم : سيدهم الذي يعتمدون في أمورهم عليه.</w:t>
      </w:r>
    </w:p>
    <w:p>
      <w:pPr>
        <w:pStyle w:val="BookText"/>
      </w:pPr>
      <w:r>
        <w:rPr>
          <w:rFonts w:ascii="IRNazanin" w:hAnsi="IRNazanin" w:eastAsia="IRNazanin" w:cs="IRNazanin"/>
          <w:lang w:bidi="fa-IR"/>
          <w:color w:val="111111"/>
          <w:sz w:val="28"/>
          <w:szCs w:val="28"/>
          <w:rtl/>
        </w:rPr>
        <w:t xml:space="preserve">[شماره صفحه واقعی : 4759]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81" w:name="pg14455_195091"/>
    <w:bookmarkEnd w:id="681"/>
    <w:p>
      <w:pPr>
        <w:pStyle w:val="BookText"/>
      </w:pPr>
      <w:r>
        <w:rPr>
          <w:rFonts w:ascii="Amiri" w:hAnsi="Amiri" w:eastAsia="Amiri" w:cs="Amiri"/>
          <w:lang w:bidi="ar-SA"/>
          <w:color w:val="111111"/>
          <w:sz w:val="28"/>
          <w:szCs w:val="28"/>
          <w:rtl/>
        </w:rPr>
        <w:t xml:space="preserve">ويقال : قلبٌ عميد : أي عَمّده العشق والحزن ، قال :</w:t>
      </w:r>
    </w:p>
    <w:p>
      <w:pPr>
        <w:pStyle w:val="BookText"/>
      </w:pPr>
      <w:r>
        <w:rPr>
          <w:rFonts w:ascii="Amiri" w:hAnsi="Amiri" w:eastAsia="Amiri" w:cs="Amiri"/>
          <w:lang w:bidi="ar-SA"/>
          <w:color w:val="111111"/>
          <w:sz w:val="28"/>
          <w:szCs w:val="28"/>
          <w:rtl/>
        </w:rPr>
        <w:t xml:space="preserve">والقلب عانٍ في هواكم </w:t>
      </w:r>
      <w:r>
        <w:rPr>
          <w:rStyle w:val="FootnoteReference"/>
        </w:rPr>
        <w:footnoteReference w:id="1791"/>
      </w:r>
      <w:r>
        <w:rPr>
          <w:rFonts w:ascii="Amiri" w:hAnsi="Amiri" w:eastAsia="Amiri" w:cs="Amiri"/>
          <w:lang w:bidi="ar-SA"/>
          <w:color w:val="111111"/>
          <w:sz w:val="28"/>
          <w:szCs w:val="28"/>
          <w:rtl/>
        </w:rPr>
        <w:t xml:space="preserve">عميد</w:t>
      </w:r>
    </w:p>
    <w:p>
      <w:pPr>
        <w:pStyle w:val="BookText"/>
      </w:pPr>
      <w:r>
        <w:rPr>
          <w:rFonts w:ascii="Amiri" w:hAnsi="Amiri" w:eastAsia="Amiri" w:cs="Amiri"/>
          <w:lang w:bidi="ar-SA"/>
          <w:color w:val="111111"/>
          <w:sz w:val="28"/>
          <w:szCs w:val="28"/>
          <w:rtl/>
        </w:rPr>
        <w:t xml:space="preserve">وبعيرٌ عميد : انعقر ظهره.</w:t>
      </w:r>
    </w:p>
    <w:p>
      <w:pPr>
        <w:pStyle w:val="BookText"/>
      </w:pPr>
      <w:r>
        <w:rPr>
          <w:rFonts w:ascii="IRNazanin" w:hAnsi="IRNazanin" w:eastAsia="IRNazanin" w:cs="IRNazanin"/>
          <w:lang w:bidi="fa-IR"/>
          <w:color w:val="111111"/>
          <w:sz w:val="28"/>
          <w:szCs w:val="28"/>
          <w:rtl/>
        </w:rPr>
        <w:t xml:space="preserve">ر</w:t>
      </w:r>
    </w:p>
    <w:p>
      <w:pPr>
        <w:pStyle w:val="Heading5"/>
      </w:pPr>
      <w:bookmarkStart w:id="3702" w:name="_Toc2922"/>
      <w:r>
        <w:t>العَمير</w:t>
      </w:r>
      <w:bookmarkEnd w:id="3702"/>
    </w:p>
    <w:p>
      <w:pPr>
        <w:pStyle w:val="BookText"/>
      </w:pPr>
      <w:r>
        <w:rPr>
          <w:rFonts w:ascii="Amiri" w:hAnsi="Amiri" w:eastAsia="Amiri" w:cs="Amiri"/>
          <w:lang w:bidi="ar-SA"/>
          <w:color w:val="111111"/>
          <w:sz w:val="28"/>
          <w:szCs w:val="28"/>
          <w:rtl/>
        </w:rPr>
        <w:t xml:space="preserve">[العَمير] : مكان عَميرٌ : أي عامر.</w:t>
      </w:r>
    </w:p>
    <w:p>
      <w:pPr>
        <w:pStyle w:val="BookText"/>
      </w:pPr>
      <w:r>
        <w:rPr>
          <w:rFonts w:ascii="Amiri" w:hAnsi="Amiri" w:eastAsia="Amiri" w:cs="Amiri"/>
          <w:lang w:bidi="ar-SA"/>
          <w:color w:val="111111"/>
          <w:sz w:val="28"/>
          <w:szCs w:val="28"/>
          <w:rtl/>
        </w:rPr>
        <w:t xml:space="preserve">وثوب عمير : مُحقَّق النسج.</w:t>
      </w:r>
    </w:p>
    <w:p>
      <w:pPr>
        <w:pStyle w:val="BookText"/>
      </w:pPr>
      <w:r>
        <w:rPr>
          <w:rFonts w:ascii="IRNazanin" w:hAnsi="IRNazanin" w:eastAsia="IRNazanin" w:cs="IRNazanin"/>
          <w:lang w:bidi="fa-IR"/>
          <w:color w:val="111111"/>
          <w:sz w:val="28"/>
          <w:szCs w:val="28"/>
          <w:rtl/>
        </w:rPr>
        <w:t xml:space="preserve">ق</w:t>
      </w:r>
    </w:p>
    <w:p>
      <w:pPr>
        <w:pStyle w:val="Heading5"/>
      </w:pPr>
      <w:bookmarkStart w:id="3703" w:name="_Toc2923"/>
      <w:r>
        <w:t>العميق</w:t>
      </w:r>
      <w:bookmarkEnd w:id="3703"/>
    </w:p>
    <w:p>
      <w:pPr>
        <w:pStyle w:val="BookText"/>
      </w:pPr>
      <w:r>
        <w:rPr>
          <w:rFonts w:ascii="Amiri" w:hAnsi="Amiri" w:eastAsia="Amiri" w:cs="Amiri"/>
          <w:lang w:bidi="ar-SA"/>
          <w:color w:val="111111"/>
          <w:sz w:val="28"/>
          <w:szCs w:val="28"/>
          <w:rtl/>
        </w:rPr>
        <w:t xml:space="preserve">[العميق] : طريق عميق : أي بعيد ، قال الله تعالى : ( مِنْ كُلِّ فَجٍ عَمِيقٍ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3704" w:name="_Toc2924"/>
      <w:r>
        <w:t>العميتة</w:t>
      </w:r>
      <w:bookmarkEnd w:id="3704"/>
    </w:p>
    <w:p>
      <w:pPr>
        <w:pStyle w:val="BookText"/>
      </w:pPr>
      <w:r>
        <w:rPr>
          <w:rFonts w:ascii="Amiri" w:hAnsi="Amiri" w:eastAsia="Amiri" w:cs="Amiri"/>
          <w:lang w:bidi="ar-SA"/>
          <w:color w:val="111111"/>
          <w:sz w:val="28"/>
          <w:szCs w:val="28"/>
          <w:rtl/>
        </w:rPr>
        <w:t xml:space="preserve">[العميتة] : من الصوف والوبر : كالسبيخة من القطن.</w:t>
      </w:r>
    </w:p>
    <w:p>
      <w:pPr>
        <w:pStyle w:val="BookText"/>
      </w:pPr>
      <w:r>
        <w:rPr>
          <w:rFonts w:ascii="IRNazanin" w:hAnsi="IRNazanin" w:eastAsia="IRNazanin" w:cs="IRNazanin"/>
          <w:lang w:bidi="fa-IR"/>
          <w:color w:val="111111"/>
          <w:sz w:val="28"/>
          <w:szCs w:val="28"/>
          <w:rtl/>
        </w:rPr>
        <w:t xml:space="preserve">ر</w:t>
      </w:r>
    </w:p>
    <w:p>
      <w:pPr>
        <w:pStyle w:val="Heading5"/>
      </w:pPr>
      <w:bookmarkStart w:id="3705" w:name="_Toc2925"/>
      <w:r>
        <w:t>عميرة</w:t>
      </w:r>
      <w:bookmarkEnd w:id="3705"/>
    </w:p>
    <w:p>
      <w:pPr>
        <w:pStyle w:val="BookText"/>
      </w:pPr>
      <w:r>
        <w:rPr>
          <w:rFonts w:ascii="Amiri" w:hAnsi="Amiri" w:eastAsia="Amiri" w:cs="Amiri"/>
          <w:lang w:bidi="ar-SA"/>
          <w:color w:val="111111"/>
          <w:sz w:val="28"/>
          <w:szCs w:val="28"/>
          <w:rtl/>
        </w:rPr>
        <w:t xml:space="preserve">[عميرة] : من أسماء الرجال.</w:t>
      </w:r>
    </w:p>
    <w:p>
      <w:pPr>
        <w:pStyle w:val="BookText"/>
      </w:pPr>
      <w:r>
        <w:rPr>
          <w:rFonts w:ascii="IRNazanin" w:hAnsi="IRNazanin" w:eastAsia="IRNazanin" w:cs="IRNazanin"/>
          <w:lang w:bidi="fa-IR"/>
          <w:color w:val="111111"/>
          <w:sz w:val="28"/>
          <w:szCs w:val="28"/>
          <w:rtl/>
        </w:rPr>
        <w:t xml:space="preserve">ق</w:t>
      </w:r>
    </w:p>
    <w:p>
      <w:pPr>
        <w:pStyle w:val="Heading5"/>
      </w:pPr>
      <w:bookmarkStart w:id="3706" w:name="_Toc2926"/>
      <w:r>
        <w:t>العميقة</w:t>
      </w:r>
      <w:bookmarkEnd w:id="3706"/>
    </w:p>
    <w:p>
      <w:pPr>
        <w:pStyle w:val="BookText"/>
      </w:pPr>
      <w:r>
        <w:rPr>
          <w:rFonts w:ascii="Amiri" w:hAnsi="Amiri" w:eastAsia="Amiri" w:cs="Amiri"/>
          <w:lang w:bidi="ar-SA"/>
          <w:color w:val="111111"/>
          <w:sz w:val="28"/>
          <w:szCs w:val="28"/>
          <w:rtl/>
        </w:rPr>
        <w:t xml:space="preserve">[العميقة] : بئر عميقة : بعيدة القعر.</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707" w:name="_Toc2927"/>
      <w:r>
        <w:t>العُمرَى</w:t>
      </w:r>
      <w:bookmarkEnd w:id="3707"/>
    </w:p>
    <w:p>
      <w:pPr>
        <w:pStyle w:val="BookText"/>
      </w:pPr>
      <w:r>
        <w:rPr>
          <w:rFonts w:ascii="Amiri" w:hAnsi="Amiri" w:eastAsia="Amiri" w:cs="Amiri"/>
          <w:lang w:bidi="ar-SA"/>
          <w:color w:val="111111"/>
          <w:sz w:val="28"/>
          <w:szCs w:val="28"/>
          <w:rtl/>
        </w:rPr>
        <w:t xml:space="preserve">[العُمرَى] : الاسم من الأعمار في الهبات ، وهو أن يقول الرجل لصاحبه : قد وهبتُ لك داري هذه عمري ، أو عمرك.</w:t>
      </w:r>
    </w:p>
    <w:p>
      <w:pPr>
        <w:pStyle w:val="BookText"/>
      </w:pPr>
      <w:r>
        <w:rPr>
          <w:rFonts w:ascii="Amiri" w:hAnsi="Amiri" w:eastAsia="Amiri" w:cs="Amiri"/>
          <w:lang w:bidi="ar-SA"/>
          <w:color w:val="111111"/>
          <w:sz w:val="28"/>
          <w:szCs w:val="28"/>
          <w:rtl/>
        </w:rPr>
        <w:t xml:space="preserve">و [ فِعْلَى ]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3708" w:name="_Toc2928"/>
      <w:r>
        <w:t>العِمقى</w:t>
      </w:r>
      <w:bookmarkEnd w:id="3708"/>
    </w:p>
    <w:p>
      <w:pPr>
        <w:pStyle w:val="BookText"/>
      </w:pPr>
      <w:r>
        <w:rPr>
          <w:rFonts w:ascii="IRNazanin" w:hAnsi="IRNazanin" w:eastAsia="IRNazanin" w:cs="IRNazanin"/>
          <w:lang w:bidi="fa-IR"/>
          <w:color w:val="111111"/>
          <w:sz w:val="28"/>
          <w:szCs w:val="28"/>
          <w:rtl/>
        </w:rPr>
        <w:t xml:space="preserve">[العِمقى] : نبت ترعاه الإبل.</w:t>
      </w:r>
    </w:p>
    <w:p>
      <w:pPr>
        <w:pStyle w:val="BookText"/>
      </w:pPr>
      <w:r>
        <w:rPr>
          <w:rFonts w:ascii="IRNazanin" w:hAnsi="IRNazanin" w:eastAsia="IRNazanin" w:cs="IRNazanin"/>
          <w:lang w:bidi="fa-IR"/>
          <w:color w:val="111111"/>
          <w:sz w:val="28"/>
          <w:szCs w:val="28"/>
          <w:rtl/>
        </w:rPr>
        <w:t xml:space="preserve">[شماره صفحه واقعی : 4760]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82" w:name="pg14455_195092"/>
    <w:bookmarkEnd w:id="682"/>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Amiri" w:hAnsi="Amiri" w:eastAsia="Amiri" w:cs="Amiri"/>
          <w:lang w:bidi="ar-SA"/>
          <w:color w:val="111111"/>
          <w:sz w:val="28"/>
          <w:szCs w:val="28"/>
          <w:rtl/>
        </w:rPr>
        <w:t xml:space="preserve">ي</w:t>
      </w:r>
    </w:p>
    <w:p>
      <w:pPr>
        <w:pStyle w:val="Heading5"/>
      </w:pPr>
      <w:bookmarkStart w:id="3709" w:name="_Toc2929"/>
      <w:r>
        <w:t>العَمياء</w:t>
      </w:r>
      <w:bookmarkEnd w:id="3709"/>
    </w:p>
    <w:p>
      <w:pPr>
        <w:pStyle w:val="BookText"/>
      </w:pPr>
      <w:r>
        <w:rPr>
          <w:rFonts w:ascii="Amiri" w:hAnsi="Amiri" w:eastAsia="Amiri" w:cs="Amiri"/>
          <w:lang w:bidi="ar-SA"/>
          <w:color w:val="111111"/>
          <w:sz w:val="28"/>
          <w:szCs w:val="28"/>
          <w:rtl/>
        </w:rPr>
        <w:t xml:space="preserve">[العَمياء] : الجهل ، يقال هو في عَمْيائه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710" w:name="_Toc2930"/>
      <w:r>
        <w:t>عَمْران</w:t>
      </w:r>
      <w:bookmarkEnd w:id="3710"/>
    </w:p>
    <w:p>
      <w:pPr>
        <w:pStyle w:val="BookText"/>
      </w:pPr>
      <w:r>
        <w:rPr>
          <w:rFonts w:ascii="Amiri" w:hAnsi="Amiri" w:eastAsia="Amiri" w:cs="Amiri"/>
          <w:lang w:bidi="ar-SA"/>
          <w:color w:val="111111"/>
          <w:sz w:val="28"/>
          <w:szCs w:val="28"/>
          <w:rtl/>
        </w:rPr>
        <w:t xml:space="preserve">[عَمْران] : اسم موضعٍ بالجوف ، من اليمن.</w:t>
      </w:r>
    </w:p>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711" w:name="_Toc2931"/>
      <w:r>
        <w:t>العُمران</w:t>
      </w:r>
      <w:bookmarkEnd w:id="3711"/>
    </w:p>
    <w:p>
      <w:pPr>
        <w:pStyle w:val="BookText"/>
      </w:pPr>
      <w:r>
        <w:rPr>
          <w:rFonts w:ascii="Amiri" w:hAnsi="Amiri" w:eastAsia="Amiri" w:cs="Amiri"/>
          <w:lang w:bidi="ar-SA"/>
          <w:color w:val="111111"/>
          <w:sz w:val="28"/>
          <w:szCs w:val="28"/>
          <w:rtl/>
        </w:rPr>
        <w:t xml:space="preserve">[العُمران] : العمارة.</w:t>
      </w:r>
    </w:p>
    <w:p>
      <w:pPr>
        <w:pStyle w:val="BookText"/>
      </w:pPr>
      <w:r>
        <w:rPr>
          <w:rFonts w:ascii="Amiri" w:hAnsi="Amiri" w:eastAsia="Amiri" w:cs="Amiri"/>
          <w:lang w:bidi="ar-SA"/>
          <w:color w:val="111111"/>
          <w:sz w:val="28"/>
          <w:szCs w:val="28"/>
          <w:rtl/>
        </w:rPr>
        <w:t xml:space="preserve">ي</w:t>
      </w:r>
    </w:p>
    <w:p>
      <w:pPr>
        <w:pStyle w:val="Heading5"/>
      </w:pPr>
      <w:bookmarkStart w:id="3712" w:name="_Toc2932"/>
      <w:r>
        <w:t>العُميان</w:t>
      </w:r>
      <w:bookmarkEnd w:id="3712"/>
    </w:p>
    <w:p>
      <w:pPr>
        <w:pStyle w:val="BookText"/>
      </w:pPr>
      <w:r>
        <w:rPr>
          <w:rFonts w:ascii="Amiri" w:hAnsi="Amiri" w:eastAsia="Amiri" w:cs="Amiri"/>
          <w:lang w:bidi="ar-SA"/>
          <w:color w:val="111111"/>
          <w:sz w:val="28"/>
          <w:szCs w:val="28"/>
          <w:rtl/>
        </w:rPr>
        <w:t xml:space="preserve">[العُميان] : جمع : أعمى.</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713" w:name="_Toc2933"/>
      <w:r>
        <w:t>عِمران</w:t>
      </w:r>
      <w:bookmarkEnd w:id="3713"/>
    </w:p>
    <w:p>
      <w:pPr>
        <w:pStyle w:val="BookText"/>
      </w:pPr>
      <w:r>
        <w:rPr>
          <w:rFonts w:ascii="IRNazanin" w:hAnsi="IRNazanin" w:eastAsia="IRNazanin" w:cs="IRNazanin"/>
          <w:lang w:bidi="fa-IR"/>
          <w:color w:val="111111"/>
          <w:sz w:val="28"/>
          <w:szCs w:val="28"/>
          <w:rtl/>
        </w:rPr>
        <w:t xml:space="preserve">[عِمران] : من أسماء الرجال.</w:t>
      </w:r>
    </w:p>
    <w:p>
      <w:pPr>
        <w:pStyle w:val="BookText"/>
      </w:pPr>
      <w:r>
        <w:rPr>
          <w:rFonts w:ascii="Amiri" w:hAnsi="Amiri" w:eastAsia="Amiri" w:cs="Amiri"/>
          <w:lang w:bidi="ar-SA"/>
          <w:color w:val="111111"/>
          <w:sz w:val="28"/>
          <w:szCs w:val="28"/>
          <w:rtl/>
        </w:rPr>
        <w:t xml:space="preserve">و [ فَعُلَان ] ، بفتح الفاء وضم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714" w:name="_Toc2934"/>
      <w:r>
        <w:t>ذو عَمُران</w:t>
      </w:r>
      <w:bookmarkEnd w:id="3714"/>
    </w:p>
    <w:p>
      <w:pPr>
        <w:pStyle w:val="BookText"/>
      </w:pPr>
      <w:r>
        <w:rPr>
          <w:rFonts w:ascii="Amiri" w:hAnsi="Amiri" w:eastAsia="Amiri" w:cs="Amiri"/>
          <w:lang w:bidi="ar-SA"/>
          <w:color w:val="111111"/>
          <w:sz w:val="28"/>
          <w:szCs w:val="28"/>
          <w:rtl/>
        </w:rPr>
        <w:t xml:space="preserve">[ذو عَمُران] : ملكٌ من ملوك حمير ، وهو ذو عَمُران بن ذي مُراثد بن ذي سحر ، وبه سُمِّي قصر عمران بالبون من أرض اليمن.</w:t>
      </w:r>
    </w:p>
    <w:p>
      <w:pPr>
        <w:pStyle w:val="BookText"/>
      </w:pPr>
      <w:r>
        <w:rPr>
          <w:rFonts w:ascii="Amiri" w:hAnsi="Amiri" w:eastAsia="Amiri" w:cs="Amiri"/>
          <w:lang w:bidi="ar-SA"/>
          <w:color w:val="111111"/>
          <w:sz w:val="28"/>
          <w:szCs w:val="28"/>
          <w:rtl/>
        </w:rPr>
        <w:t xml:space="preserve">فُعُلّان ، بضم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د</w:t>
      </w:r>
    </w:p>
    <w:p>
      <w:pPr>
        <w:pStyle w:val="Heading5"/>
      </w:pPr>
      <w:bookmarkStart w:id="3715" w:name="_Toc2935"/>
      <w:r>
        <w:t>العُمُدّان</w:t>
      </w:r>
      <w:bookmarkEnd w:id="3715"/>
    </w:p>
    <w:p>
      <w:pPr>
        <w:pStyle w:val="BookText"/>
      </w:pPr>
      <w:r>
        <w:rPr>
          <w:rFonts w:ascii="Amiri" w:hAnsi="Amiri" w:eastAsia="Amiri" w:cs="Amiri"/>
          <w:lang w:bidi="ar-SA"/>
          <w:color w:val="111111"/>
          <w:sz w:val="28"/>
          <w:szCs w:val="28"/>
          <w:rtl/>
        </w:rPr>
        <w:t xml:space="preserve">[العُمُدّان] : الشاب الممتلئ شباباً ، وهو العُمُدّانيُ ، منسوب أيضاً.</w:t>
      </w:r>
    </w:p>
    <w:p>
      <w:pPr>
        <w:pStyle w:val="BookText"/>
      </w:pPr>
      <w:r>
        <w:rPr>
          <w:rFonts w:ascii="IRNazanin" w:hAnsi="IRNazanin" w:eastAsia="IRNazanin" w:cs="IRNazanin"/>
          <w:lang w:bidi="fa-IR"/>
          <w:color w:val="111111"/>
          <w:sz w:val="28"/>
          <w:szCs w:val="28"/>
          <w:rtl/>
        </w:rPr>
        <w:t xml:space="preserve">[شماره صفحه واقعی : 4761]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83" w:name="pg14455_195093"/>
    <w:bookmarkEnd w:id="683"/>
    <w:p>
      <w:pPr>
        <w:pStyle w:val="BookText"/>
      </w:pPr>
      <w:r>
        <w:rPr>
          <w:rFonts w:ascii="Amiri" w:hAnsi="Amiri" w:eastAsia="Amiri" w:cs="Amiri"/>
          <w:lang w:bidi="ar-SA"/>
          <w:color w:val="111111"/>
          <w:sz w:val="28"/>
          <w:szCs w:val="28"/>
          <w:rtl/>
        </w:rPr>
        <w:t xml:space="preserve">وامرأة عُمُدّانيّة ، بالهاء : ممتلئة شباباً.</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لق</w:t>
      </w:r>
    </w:p>
    <w:p>
      <w:pPr>
        <w:pStyle w:val="Heading5"/>
      </w:pPr>
      <w:bookmarkStart w:id="3716" w:name="_Toc2936"/>
      <w:r>
        <w:t>العَمْلَقُ</w:t>
      </w:r>
      <w:bookmarkEnd w:id="3716"/>
    </w:p>
    <w:p>
      <w:pPr>
        <w:pStyle w:val="BookText"/>
      </w:pPr>
      <w:r>
        <w:rPr>
          <w:rFonts w:ascii="Amiri" w:hAnsi="Amiri" w:eastAsia="Amiri" w:cs="Amiri"/>
          <w:lang w:bidi="ar-SA"/>
          <w:color w:val="111111"/>
          <w:sz w:val="28"/>
          <w:szCs w:val="28"/>
          <w:rtl/>
        </w:rPr>
        <w:t xml:space="preserve">[العَمْلَقُ] : العمالق والعمالقة ، بالهاء : من ملوك حمير ، كانوا بالشام ، منهم الزَّبّاء الملكة قاتلة جذيمة الأبرش ، الملك الأزدي ، وهم من ولد عَمْلَق بن السميدع ابن الصّوان بن عبد شمس. فأما العماليق ، بزيادة ياء فهم العماليق الأولى ، من ولد عملاق بن لاوذ بن سام ، منهم الفراعنة ، ملوك مصر.</w:t>
      </w:r>
    </w:p>
    <w:p>
      <w:pPr>
        <w:pStyle w:val="BookText"/>
      </w:pPr>
      <w:r>
        <w:rPr>
          <w:rFonts w:ascii="Amiri" w:hAnsi="Amiri" w:eastAsia="Amiri" w:cs="Amiri"/>
          <w:lang w:bidi="ar-SA"/>
          <w:color w:val="111111"/>
          <w:sz w:val="28"/>
          <w:szCs w:val="28"/>
          <w:rtl/>
        </w:rPr>
        <w:t xml:space="preserve">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717" w:name="_Toc2937"/>
      <w:r>
        <w:t>يَعْمَر</w:t>
      </w:r>
      <w:bookmarkEnd w:id="3717"/>
    </w:p>
    <w:p>
      <w:pPr>
        <w:pStyle w:val="BookText"/>
      </w:pPr>
      <w:r>
        <w:rPr>
          <w:rFonts w:ascii="Amiri" w:hAnsi="Amiri" w:eastAsia="Amiri" w:cs="Amiri"/>
          <w:lang w:bidi="ar-SA"/>
          <w:color w:val="111111"/>
          <w:sz w:val="28"/>
          <w:szCs w:val="28"/>
          <w:rtl/>
        </w:rPr>
        <w:t xml:space="preserve">[يَعْمَر] : من أسماء الرجال.</w:t>
      </w:r>
    </w:p>
    <w:p>
      <w:pPr>
        <w:pStyle w:val="BookText"/>
      </w:pPr>
      <w:r>
        <w:rPr>
          <w:rFonts w:ascii="Amiri" w:hAnsi="Amiri" w:eastAsia="Amiri" w:cs="Amiri"/>
          <w:lang w:bidi="ar-SA"/>
          <w:color w:val="111111"/>
          <w:sz w:val="28"/>
          <w:szCs w:val="28"/>
          <w:rtl/>
        </w:rPr>
        <w:t xml:space="preserve">و [ يَفْعَلة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718" w:name="_Toc2938"/>
      <w:r>
        <w:t>اليَعْمَلة</w:t>
      </w:r>
      <w:bookmarkEnd w:id="3718"/>
    </w:p>
    <w:p>
      <w:pPr>
        <w:pStyle w:val="BookText"/>
      </w:pPr>
      <w:r>
        <w:rPr>
          <w:rFonts w:ascii="Amiri" w:hAnsi="Amiri" w:eastAsia="Amiri" w:cs="Amiri"/>
          <w:lang w:bidi="ar-SA"/>
          <w:color w:val="111111"/>
          <w:sz w:val="28"/>
          <w:szCs w:val="28"/>
          <w:rtl/>
        </w:rPr>
        <w:t xml:space="preserve">[اليَعْمَلة] : الناقة التي تستعمل في الخدمة.</w:t>
      </w:r>
    </w:p>
    <w:p>
      <w:pPr>
        <w:pStyle w:val="BookText"/>
      </w:pPr>
      <w:r>
        <w:rPr>
          <w:rFonts w:ascii="Amiri" w:hAnsi="Amiri" w:eastAsia="Amiri" w:cs="Amiri"/>
          <w:lang w:bidi="ar-SA"/>
          <w:color w:val="111111"/>
          <w:sz w:val="28"/>
          <w:szCs w:val="28"/>
          <w:rtl/>
        </w:rPr>
        <w:t xml:space="preserve">فَوْعَلَة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719" w:name="_Toc2939"/>
      <w:r>
        <w:t>العَوْمَرة</w:t>
      </w:r>
      <w:bookmarkEnd w:id="3719"/>
    </w:p>
    <w:p>
      <w:pPr>
        <w:pStyle w:val="BookText"/>
      </w:pPr>
      <w:r>
        <w:rPr>
          <w:rFonts w:ascii="Amiri" w:hAnsi="Amiri" w:eastAsia="Amiri" w:cs="Amiri"/>
          <w:lang w:bidi="ar-SA"/>
          <w:color w:val="111111"/>
          <w:sz w:val="28"/>
          <w:szCs w:val="28"/>
          <w:rtl/>
        </w:rPr>
        <w:t xml:space="preserve">[العَوْمَرة] : الصياح والجَلَبة ، يقال : تركتهم في عَوْمَرة.</w:t>
      </w:r>
    </w:p>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ر</w:t>
      </w:r>
    </w:p>
    <w:p>
      <w:pPr>
        <w:pStyle w:val="Heading5"/>
      </w:pPr>
      <w:bookmarkStart w:id="3720" w:name="_Toc2940"/>
      <w:r>
        <w:t>اليَعْمور</w:t>
      </w:r>
      <w:bookmarkEnd w:id="3720"/>
    </w:p>
    <w:p>
      <w:pPr>
        <w:pStyle w:val="BookText"/>
      </w:pPr>
      <w:r>
        <w:rPr>
          <w:rFonts w:ascii="Amiri" w:hAnsi="Amiri" w:eastAsia="Amiri" w:cs="Amiri"/>
          <w:lang w:bidi="ar-SA"/>
          <w:color w:val="111111"/>
          <w:sz w:val="28"/>
          <w:szCs w:val="28"/>
          <w:rtl/>
        </w:rPr>
        <w:t xml:space="preserve">[اليَعْمور] : يقال : اليعمور : الجدي. قال :</w:t>
      </w:r>
    </w:p>
    <w:p>
      <w:pPr>
        <w:pStyle w:val="BookText"/>
      </w:pPr>
      <w:r>
        <w:rPr>
          <w:rFonts w:ascii="Amiri" w:hAnsi="Amiri" w:eastAsia="Amiri" w:cs="Amiri"/>
          <w:lang w:bidi="ar-SA"/>
          <w:color w:val="111111"/>
          <w:sz w:val="28"/>
          <w:szCs w:val="28"/>
          <w:rtl/>
        </w:rPr>
        <w:t xml:space="preserve">مثل الذميم على قَزْم اليعامير</w:t>
      </w:r>
    </w:p>
    <w:p>
      <w:pPr>
        <w:pStyle w:val="BookText"/>
      </w:pPr>
      <w:r>
        <w:rPr>
          <w:rFonts w:ascii="IRNazanin" w:hAnsi="IRNazanin" w:eastAsia="IRNazanin" w:cs="IRNazanin"/>
          <w:lang w:bidi="fa-IR"/>
          <w:color w:val="111111"/>
          <w:sz w:val="28"/>
          <w:szCs w:val="28"/>
          <w:rtl/>
        </w:rPr>
        <w:t xml:space="preserve">[شماره صفحه واقعی : 4762]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84" w:name="pg14455_195094"/>
    <w:bookmarkEnd w:id="684"/>
    <w:p>
      <w:pPr>
        <w:pStyle w:val="BookText"/>
      </w:pPr>
      <w:r>
        <w:rPr>
          <w:rFonts w:ascii="Amiri" w:hAnsi="Amiri" w:eastAsia="Amiri" w:cs="Amiri"/>
          <w:lang w:bidi="ar-SA"/>
          <w:color w:val="111111"/>
          <w:sz w:val="28"/>
          <w:szCs w:val="28"/>
          <w:rtl/>
        </w:rPr>
        <w:t xml:space="preserve">قال الشيباني : لا أعرف اليعامير ، وقد سألت عنها فلم أجد عند أحدٍ بها علماً.</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رس</w:t>
      </w:r>
    </w:p>
    <w:p>
      <w:pPr>
        <w:pStyle w:val="Heading5"/>
      </w:pPr>
      <w:bookmarkStart w:id="3721" w:name="_Toc2941"/>
      <w:r>
        <w:t>العُمْروس</w:t>
      </w:r>
      <w:bookmarkEnd w:id="3721"/>
    </w:p>
    <w:p>
      <w:pPr>
        <w:pStyle w:val="BookText"/>
      </w:pPr>
      <w:r>
        <w:rPr>
          <w:rFonts w:ascii="Amiri" w:hAnsi="Amiri" w:eastAsia="Amiri" w:cs="Amiri"/>
          <w:lang w:bidi="ar-SA"/>
          <w:color w:val="111111"/>
          <w:sz w:val="28"/>
          <w:szCs w:val="28"/>
          <w:rtl/>
        </w:rPr>
        <w:t xml:space="preserve">[العُمْروس] : الحمل الصغير من أولاد الضأن.</w:t>
      </w:r>
    </w:p>
    <w:p>
      <w:pPr>
        <w:pStyle w:val="BookText"/>
      </w:pPr>
      <w:r>
        <w:rPr>
          <w:rFonts w:ascii="IRNazanin" w:hAnsi="IRNazanin" w:eastAsia="IRNazanin" w:cs="IRNazanin"/>
          <w:lang w:bidi="fa-IR"/>
          <w:color w:val="111111"/>
          <w:sz w:val="28"/>
          <w:szCs w:val="28"/>
          <w:rtl/>
        </w:rPr>
        <w:t xml:space="preserve">رط</w:t>
      </w:r>
    </w:p>
    <w:p>
      <w:pPr>
        <w:pStyle w:val="Heading5"/>
      </w:pPr>
      <w:bookmarkStart w:id="3722" w:name="_Toc2942"/>
      <w:r>
        <w:t>العَمْروط</w:t>
      </w:r>
      <w:bookmarkEnd w:id="3722"/>
    </w:p>
    <w:p>
      <w:pPr>
        <w:pStyle w:val="BookText"/>
      </w:pPr>
      <w:r>
        <w:rPr>
          <w:rFonts w:ascii="Amiri" w:hAnsi="Amiri" w:eastAsia="Amiri" w:cs="Amiri"/>
          <w:lang w:bidi="ar-SA"/>
          <w:color w:val="111111"/>
          <w:sz w:val="28"/>
          <w:szCs w:val="28"/>
          <w:rtl/>
        </w:rPr>
        <w:t xml:space="preserve">[العَمْروط] : اللص الخبيث ، وبعض يقول : عمريط بالياء على فِعليل.</w:t>
      </w:r>
    </w:p>
    <w:p>
      <w:pPr>
        <w:pStyle w:val="BookText"/>
      </w:pPr>
      <w:r>
        <w:rPr>
          <w:rFonts w:ascii="Amiri" w:hAnsi="Amiri" w:eastAsia="Amiri" w:cs="Amiri"/>
          <w:lang w:bidi="ar-SA"/>
          <w:color w:val="111111"/>
          <w:sz w:val="28"/>
          <w:szCs w:val="28"/>
          <w:rtl/>
        </w:rPr>
        <w:t xml:space="preserve">ومن المكرر</w:t>
      </w:r>
    </w:p>
    <w:p>
      <w:pPr>
        <w:pStyle w:val="BookText"/>
      </w:pPr>
      <w:r>
        <w:rPr>
          <w:rFonts w:ascii="IRNazanin" w:hAnsi="IRNazanin" w:eastAsia="IRNazanin" w:cs="IRNazanin"/>
          <w:lang w:bidi="fa-IR"/>
          <w:color w:val="111111"/>
          <w:sz w:val="28"/>
          <w:szCs w:val="28"/>
          <w:rtl/>
        </w:rPr>
        <w:t xml:space="preserve">ش</w:t>
      </w:r>
    </w:p>
    <w:p>
      <w:pPr>
        <w:pStyle w:val="Heading5"/>
      </w:pPr>
      <w:bookmarkStart w:id="3723" w:name="_Toc2943"/>
      <w:r>
        <w:t>العُمْشوش</w:t>
      </w:r>
      <w:bookmarkEnd w:id="3723"/>
    </w:p>
    <w:p>
      <w:pPr>
        <w:pStyle w:val="BookText"/>
      </w:pPr>
      <w:r>
        <w:rPr>
          <w:rFonts w:ascii="Amiri" w:hAnsi="Amiri" w:eastAsia="Amiri" w:cs="Amiri"/>
          <w:lang w:bidi="ar-SA"/>
          <w:color w:val="111111"/>
          <w:sz w:val="28"/>
          <w:szCs w:val="28"/>
          <w:rtl/>
        </w:rPr>
        <w:t xml:space="preserve">[العُمْشوش] : يقال : العُمْشوش ، بالشين معجمةً : العنقود الذي أُخذ عِنَبُهُ.</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هج</w:t>
      </w:r>
    </w:p>
    <w:p>
      <w:pPr>
        <w:pStyle w:val="Heading5"/>
      </w:pPr>
      <w:bookmarkStart w:id="3724" w:name="_Toc2944"/>
      <w:r>
        <w:t>العُماهج</w:t>
      </w:r>
      <w:bookmarkEnd w:id="3724"/>
    </w:p>
    <w:p>
      <w:pPr>
        <w:pStyle w:val="BookText"/>
      </w:pPr>
      <w:r>
        <w:rPr>
          <w:rFonts w:ascii="IRNazanin" w:hAnsi="IRNazanin" w:eastAsia="IRNazanin" w:cs="IRNazanin"/>
          <w:lang w:bidi="fa-IR"/>
          <w:color w:val="111111"/>
          <w:sz w:val="28"/>
          <w:szCs w:val="28"/>
          <w:rtl/>
        </w:rPr>
        <w:t xml:space="preserve">[العُماهج] : اللبن الخاثر.</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فَعَلَّلٌ ، بالفتح وتشديد اللام</w:t>
      </w:r>
    </w:p>
    <w:p>
      <w:pPr>
        <w:pStyle w:val="BookText"/>
      </w:pPr>
      <w:r>
        <w:rPr>
          <w:rFonts w:ascii="IRNazanin" w:hAnsi="IRNazanin" w:eastAsia="IRNazanin" w:cs="IRNazanin"/>
          <w:lang w:bidi="fa-IR"/>
          <w:color w:val="111111"/>
          <w:sz w:val="28"/>
          <w:szCs w:val="28"/>
          <w:rtl/>
        </w:rPr>
        <w:t xml:space="preserve">رد</w:t>
      </w:r>
    </w:p>
    <w:p>
      <w:pPr>
        <w:pStyle w:val="Heading5"/>
      </w:pPr>
      <w:bookmarkStart w:id="3725" w:name="_Toc2945"/>
      <w:r>
        <w:t>العَمَرَّد</w:t>
      </w:r>
      <w:bookmarkEnd w:id="3725"/>
    </w:p>
    <w:p>
      <w:pPr>
        <w:pStyle w:val="BookText"/>
      </w:pPr>
      <w:r>
        <w:rPr>
          <w:rFonts w:ascii="Amiri" w:hAnsi="Amiri" w:eastAsia="Amiri" w:cs="Amiri"/>
          <w:lang w:bidi="ar-SA"/>
          <w:color w:val="111111"/>
          <w:sz w:val="28"/>
          <w:szCs w:val="28"/>
          <w:rtl/>
        </w:rPr>
        <w:t xml:space="preserve">[العَمَرَّد] : الطويل ، ويقال : بل هو النشيط.</w:t>
      </w:r>
    </w:p>
    <w:p>
      <w:pPr>
        <w:pStyle w:val="BookText"/>
      </w:pPr>
      <w:r>
        <w:rPr>
          <w:rFonts w:ascii="IRNazanin" w:hAnsi="IRNazanin" w:eastAsia="IRNazanin" w:cs="IRNazanin"/>
          <w:lang w:bidi="fa-IR"/>
          <w:color w:val="111111"/>
          <w:sz w:val="28"/>
          <w:szCs w:val="28"/>
          <w:rtl/>
        </w:rPr>
        <w:t xml:space="preserve">رس</w:t>
      </w:r>
    </w:p>
    <w:p>
      <w:pPr>
        <w:pStyle w:val="Heading5"/>
      </w:pPr>
      <w:bookmarkStart w:id="3726" w:name="_Toc2946"/>
      <w:r>
        <w:t>العَمَرَّس</w:t>
      </w:r>
      <w:bookmarkEnd w:id="3726"/>
    </w:p>
    <w:p>
      <w:pPr>
        <w:pStyle w:val="BookText"/>
      </w:pPr>
      <w:r>
        <w:rPr>
          <w:rFonts w:ascii="Amiri" w:hAnsi="Amiri" w:eastAsia="Amiri" w:cs="Amiri"/>
          <w:lang w:bidi="ar-SA"/>
          <w:color w:val="111111"/>
          <w:sz w:val="28"/>
          <w:szCs w:val="28"/>
          <w:rtl/>
        </w:rPr>
        <w:t xml:space="preserve">[العَمَرَّس] : الشديد القوي من الرجال.</w:t>
      </w:r>
    </w:p>
    <w:p>
      <w:pPr>
        <w:pStyle w:val="BookText"/>
      </w:pPr>
      <w:r>
        <w:rPr>
          <w:rFonts w:ascii="IRNazanin" w:hAnsi="IRNazanin" w:eastAsia="IRNazanin" w:cs="IRNazanin"/>
          <w:lang w:bidi="fa-IR"/>
          <w:color w:val="111111"/>
          <w:sz w:val="28"/>
          <w:szCs w:val="28"/>
          <w:rtl/>
        </w:rPr>
        <w:t xml:space="preserve">لس</w:t>
      </w:r>
    </w:p>
    <w:p>
      <w:pPr>
        <w:pStyle w:val="Heading5"/>
      </w:pPr>
      <w:bookmarkStart w:id="3727" w:name="_Toc2947"/>
      <w:r>
        <w:t>العَمَلَّس</w:t>
      </w:r>
      <w:bookmarkEnd w:id="3727"/>
    </w:p>
    <w:p>
      <w:pPr>
        <w:pStyle w:val="BookText"/>
      </w:pPr>
      <w:r>
        <w:rPr>
          <w:rFonts w:ascii="Amiri" w:hAnsi="Amiri" w:eastAsia="Amiri" w:cs="Amiri"/>
          <w:lang w:bidi="ar-SA"/>
          <w:color w:val="111111"/>
          <w:sz w:val="28"/>
          <w:szCs w:val="28"/>
          <w:rtl/>
        </w:rPr>
        <w:t xml:space="preserve">[العَمَلَّس] : الذئب.</w:t>
      </w:r>
    </w:p>
    <w:p>
      <w:pPr>
        <w:pStyle w:val="BookText"/>
      </w:pPr>
      <w:r>
        <w:rPr>
          <w:rFonts w:ascii="Amiri" w:hAnsi="Amiri" w:eastAsia="Amiri" w:cs="Amiri"/>
          <w:lang w:bidi="ar-SA"/>
          <w:color w:val="111111"/>
          <w:sz w:val="28"/>
          <w:szCs w:val="28"/>
          <w:rtl/>
        </w:rPr>
        <w:t xml:space="preserve">والعَمَلَّس من الرجال : السريع القوي على السير.</w:t>
      </w:r>
    </w:p>
    <w:p>
      <w:pPr>
        <w:pStyle w:val="BookText"/>
      </w:pPr>
      <w:r>
        <w:rPr>
          <w:rFonts w:ascii="IRNazanin" w:hAnsi="IRNazanin" w:eastAsia="IRNazanin" w:cs="IRNazanin"/>
          <w:lang w:bidi="fa-IR"/>
          <w:color w:val="111111"/>
          <w:sz w:val="28"/>
          <w:szCs w:val="28"/>
          <w:rtl/>
        </w:rPr>
        <w:t xml:space="preserve">رط</w:t>
      </w:r>
    </w:p>
    <w:p>
      <w:pPr>
        <w:pStyle w:val="Heading5"/>
      </w:pPr>
      <w:bookmarkStart w:id="3728" w:name="_Toc2948"/>
      <w:r>
        <w:t>العَمَرَّط</w:t>
      </w:r>
      <w:bookmarkEnd w:id="3728"/>
    </w:p>
    <w:p>
      <w:pPr>
        <w:pStyle w:val="BookText"/>
      </w:pPr>
      <w:r>
        <w:rPr>
          <w:rFonts w:ascii="Amiri" w:hAnsi="Amiri" w:eastAsia="Amiri" w:cs="Amiri"/>
          <w:lang w:bidi="ar-SA"/>
          <w:color w:val="111111"/>
          <w:sz w:val="28"/>
          <w:szCs w:val="28"/>
          <w:rtl/>
        </w:rPr>
        <w:t xml:space="preserve">[العَمَرَّط] : الشديد ، ويقال : العَمَرَّط الطويل.</w:t>
      </w:r>
    </w:p>
    <w:p>
      <w:pPr>
        <w:pStyle w:val="BookText"/>
      </w:pPr>
      <w:r>
        <w:rPr>
          <w:rFonts w:ascii="IRNazanin" w:hAnsi="IRNazanin" w:eastAsia="IRNazanin" w:cs="IRNazanin"/>
          <w:lang w:bidi="fa-IR"/>
          <w:color w:val="111111"/>
          <w:sz w:val="28"/>
          <w:szCs w:val="28"/>
          <w:rtl/>
        </w:rPr>
        <w:t xml:space="preserve">[شماره صفحه واقعی : 4763]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85" w:name="pg14455_195095"/>
    <w:bookmarkEnd w:id="685"/>
    <w:p>
      <w:pPr>
        <w:pStyle w:val="BookText"/>
      </w:pPr>
      <w:r>
        <w:rPr>
          <w:rFonts w:ascii="Amiri" w:hAnsi="Amiri" w:eastAsia="Amiri" w:cs="Amiri"/>
          <w:lang w:bidi="ar-SA"/>
          <w:color w:val="111111"/>
          <w:sz w:val="28"/>
          <w:szCs w:val="28"/>
          <w:rtl/>
        </w:rPr>
        <w:t xml:space="preserve">وبنو العَمَرَّط : بطنٌ من لخم.</w:t>
      </w:r>
    </w:p>
    <w:p>
      <w:pPr>
        <w:pStyle w:val="BookText"/>
      </w:pPr>
      <w:r>
        <w:rPr>
          <w:rFonts w:ascii="IRNazanin" w:hAnsi="IRNazanin" w:eastAsia="IRNazanin" w:cs="IRNazanin"/>
          <w:lang w:bidi="fa-IR"/>
          <w:color w:val="111111"/>
          <w:sz w:val="28"/>
          <w:szCs w:val="28"/>
          <w:rtl/>
        </w:rPr>
        <w:t xml:space="preserve">لط</w:t>
      </w:r>
    </w:p>
    <w:p>
      <w:pPr>
        <w:pStyle w:val="Heading5"/>
      </w:pPr>
      <w:bookmarkStart w:id="3729" w:name="_Toc2949"/>
      <w:r>
        <w:t>العَمَلَّط</w:t>
      </w:r>
      <w:bookmarkEnd w:id="3729"/>
    </w:p>
    <w:p>
      <w:pPr>
        <w:pStyle w:val="BookText"/>
      </w:pPr>
      <w:r>
        <w:rPr>
          <w:rFonts w:ascii="Amiri" w:hAnsi="Amiri" w:eastAsia="Amiri" w:cs="Amiri"/>
          <w:lang w:bidi="ar-SA"/>
          <w:color w:val="111111"/>
          <w:sz w:val="28"/>
          <w:szCs w:val="28"/>
          <w:rtl/>
        </w:rPr>
        <w:t xml:space="preserve">[العَمَلَّط] : الشديد من الرجال والإبل.</w:t>
      </w:r>
    </w:p>
    <w:p>
      <w:pPr>
        <w:pStyle w:val="BookText"/>
      </w:pPr>
      <w:r>
        <w:rPr>
          <w:rFonts w:ascii="Amiri" w:hAnsi="Amiri" w:eastAsia="Amiri" w:cs="Amiri"/>
          <w:lang w:bidi="ar-SA"/>
          <w:color w:val="111111"/>
          <w:sz w:val="28"/>
          <w:szCs w:val="28"/>
          <w:rtl/>
        </w:rPr>
        <w:t xml:space="preserve">فَعَيْلَل ، بالفتح</w:t>
      </w:r>
    </w:p>
    <w:p>
      <w:pPr>
        <w:pStyle w:val="BookText"/>
      </w:pPr>
      <w:r>
        <w:rPr>
          <w:rFonts w:ascii="IRNazanin" w:hAnsi="IRNazanin" w:eastAsia="IRNazanin" w:cs="IRNazanin"/>
          <w:lang w:bidi="fa-IR"/>
          <w:color w:val="111111"/>
          <w:sz w:val="28"/>
          <w:szCs w:val="28"/>
          <w:rtl/>
        </w:rPr>
        <w:t xml:space="preserve">ثل</w:t>
      </w:r>
    </w:p>
    <w:p>
      <w:pPr>
        <w:pStyle w:val="BookText"/>
      </w:pPr>
      <w:r>
        <w:rPr>
          <w:rFonts w:ascii="Amiri" w:hAnsi="Amiri" w:eastAsia="Amiri" w:cs="Amiri"/>
          <w:lang w:bidi="ar-SA"/>
          <w:color w:val="111111"/>
          <w:sz w:val="28"/>
          <w:szCs w:val="28"/>
          <w:rtl/>
        </w:rPr>
        <w:t xml:space="preserve">[ العَمَيْثَل ] ، بالثاء منقوطة بثلاث : الرجل الثقيل ، ويقال : إن العميثل : المبطئ من كل شيء ، قال :</w:t>
      </w:r>
    </w:p>
    <w:p>
      <w:pPr>
        <w:pStyle w:val="BookText"/>
      </w:pPr>
      <w:r>
        <w:rPr>
          <w:rFonts w:ascii="Amiri" w:hAnsi="Amiri" w:eastAsia="Amiri" w:cs="Amiri"/>
          <w:lang w:bidi="ar-SA"/>
          <w:color w:val="111111"/>
          <w:sz w:val="28"/>
          <w:szCs w:val="28"/>
          <w:rtl/>
        </w:rPr>
        <w:t xml:space="preserve">ليس بمُلْتاثٍ ولا عَمَيْثَلِ</w:t>
      </w:r>
    </w:p>
    <w:p>
      <w:pPr>
        <w:pStyle w:val="BookText"/>
      </w:pPr>
      <w:r>
        <w:rPr>
          <w:rFonts w:ascii="Amiri" w:hAnsi="Amiri" w:eastAsia="Amiri" w:cs="Amiri"/>
          <w:lang w:bidi="ar-SA"/>
          <w:color w:val="111111"/>
          <w:sz w:val="28"/>
          <w:szCs w:val="28"/>
          <w:rtl/>
        </w:rPr>
        <w:t xml:space="preserve">وقال بعضهم : العَمَيْثَل : الفرس الجواد.</w:t>
      </w:r>
    </w:p>
    <w:p>
      <w:pPr>
        <w:pStyle w:val="BookText"/>
      </w:pPr>
      <w:r>
        <w:rPr>
          <w:rFonts w:ascii="Amiri" w:hAnsi="Amiri" w:eastAsia="Amiri" w:cs="Amiri"/>
          <w:lang w:bidi="ar-SA"/>
          <w:color w:val="111111"/>
          <w:sz w:val="28"/>
          <w:szCs w:val="28"/>
          <w:rtl/>
        </w:rPr>
        <w:t xml:space="preserve">والياء في ذلك كله زائدة.</w:t>
      </w:r>
    </w:p>
    <w:p>
      <w:pPr>
        <w:pStyle w:val="BookText"/>
      </w:pPr>
      <w:r>
        <w:rPr>
          <w:rFonts w:ascii="IRNazanin" w:hAnsi="IRNazanin" w:eastAsia="IRNazanin" w:cs="IRNazanin"/>
          <w:lang w:bidi="fa-IR"/>
          <w:color w:val="111111"/>
          <w:sz w:val="28"/>
          <w:szCs w:val="28"/>
          <w:rtl/>
        </w:rPr>
        <w:t xml:space="preserve">[شماره صفحه واقعی : 4764]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86" w:name="pg14455_195096"/>
    <w:bookmarkEnd w:id="686"/>
    <w:p>
      <w:pPr>
        <w:pStyle w:val="Heading4"/>
      </w:pPr>
      <w:bookmarkStart w:id="3730" w:name="_Toc2950"/>
      <w:r>
        <w:t>الأفعال</w:t>
      </w:r>
      <w:bookmarkEnd w:id="3730"/>
    </w:p>
    <w:p>
      <w:pPr>
        <w:pStyle w:val="Heading5"/>
      </w:pPr>
      <w:bookmarkStart w:id="3731" w:name="_Toc2951"/>
      <w:r>
        <w:t>اشارة</w:t>
      </w:r>
      <w:bookmarkEnd w:id="3731"/>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732" w:name="_Toc2952"/>
      <w:r>
        <w:t>عَمَرَ</w:t>
      </w:r>
      <w:bookmarkEnd w:id="3732"/>
    </w:p>
    <w:p>
      <w:pPr>
        <w:pStyle w:val="BookText"/>
      </w:pPr>
      <w:r>
        <w:rPr>
          <w:rFonts w:ascii="Amiri" w:hAnsi="Amiri" w:eastAsia="Amiri" w:cs="Amiri"/>
          <w:lang w:bidi="ar-SA"/>
          <w:color w:val="111111"/>
          <w:sz w:val="28"/>
          <w:szCs w:val="28"/>
          <w:rtl/>
        </w:rPr>
        <w:t xml:space="preserve">[عَمَرَ] : العَمَارة : نقيض الخراب ، يقال : عَمَرَ الدار وغيرها عِمارةً وعُمراناً.</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3733" w:name="_Toc2953"/>
      <w:r>
        <w:t>عَمَتَ</w:t>
      </w:r>
      <w:bookmarkEnd w:id="3733"/>
    </w:p>
    <w:p>
      <w:pPr>
        <w:pStyle w:val="BookText"/>
      </w:pPr>
      <w:r>
        <w:rPr>
          <w:rFonts w:ascii="Amiri" w:hAnsi="Amiri" w:eastAsia="Amiri" w:cs="Amiri"/>
          <w:lang w:bidi="ar-SA"/>
          <w:color w:val="111111"/>
          <w:sz w:val="28"/>
          <w:szCs w:val="28"/>
          <w:rtl/>
        </w:rPr>
        <w:t xml:space="preserve">[عَمَتَ] : العَمْتُ : لَفُّ الصوف بعضه على بعض. يقال : عَمَتَت المرأةُ الصوفَ للغزل.</w:t>
      </w:r>
    </w:p>
    <w:p>
      <w:pPr>
        <w:pStyle w:val="BookText"/>
      </w:pPr>
      <w:r>
        <w:rPr>
          <w:rFonts w:ascii="IRNazanin" w:hAnsi="IRNazanin" w:eastAsia="IRNazanin" w:cs="IRNazanin"/>
          <w:lang w:bidi="fa-IR"/>
          <w:color w:val="111111"/>
          <w:sz w:val="28"/>
          <w:szCs w:val="28"/>
          <w:rtl/>
        </w:rPr>
        <w:t xml:space="preserve">ج</w:t>
      </w:r>
    </w:p>
    <w:p>
      <w:pPr>
        <w:pStyle w:val="Heading5"/>
      </w:pPr>
      <w:bookmarkStart w:id="3734" w:name="_Toc2954"/>
      <w:r>
        <w:t>عَمَجَ</w:t>
      </w:r>
      <w:bookmarkEnd w:id="3734"/>
    </w:p>
    <w:p>
      <w:pPr>
        <w:pStyle w:val="BookText"/>
      </w:pPr>
      <w:r>
        <w:rPr>
          <w:rFonts w:ascii="Amiri" w:hAnsi="Amiri" w:eastAsia="Amiri" w:cs="Amiri"/>
          <w:lang w:bidi="ar-SA"/>
          <w:color w:val="111111"/>
          <w:sz w:val="28"/>
          <w:szCs w:val="28"/>
          <w:rtl/>
        </w:rPr>
        <w:t xml:space="preserve">[عَمَجَ] : يقال : عَمَجَ في السيرِ : أي أسرع ، بمعنى مَعَجَ ، على القلب.</w:t>
      </w:r>
    </w:p>
    <w:p>
      <w:pPr>
        <w:pStyle w:val="BookText"/>
      </w:pPr>
      <w:r>
        <w:rPr>
          <w:rFonts w:ascii="IRNazanin" w:hAnsi="IRNazanin" w:eastAsia="IRNazanin" w:cs="IRNazanin"/>
          <w:lang w:bidi="fa-IR"/>
          <w:color w:val="111111"/>
          <w:sz w:val="28"/>
          <w:szCs w:val="28"/>
          <w:rtl/>
        </w:rPr>
        <w:t xml:space="preserve">د</w:t>
      </w:r>
    </w:p>
    <w:p>
      <w:pPr>
        <w:pStyle w:val="Heading5"/>
      </w:pPr>
      <w:bookmarkStart w:id="3735" w:name="_Toc2955"/>
      <w:r>
        <w:t>عَمَدَ</w:t>
      </w:r>
      <w:bookmarkEnd w:id="3735"/>
    </w:p>
    <w:p>
      <w:pPr>
        <w:pStyle w:val="BookText"/>
      </w:pPr>
      <w:r>
        <w:rPr>
          <w:rFonts w:ascii="Amiri" w:hAnsi="Amiri" w:eastAsia="Amiri" w:cs="Amiri"/>
          <w:lang w:bidi="ar-SA"/>
          <w:color w:val="111111"/>
          <w:sz w:val="28"/>
          <w:szCs w:val="28"/>
          <w:rtl/>
        </w:rPr>
        <w:t xml:space="preserve">[عَمَدَ] إلى الشيء عَمْداً : إذا قصده.</w:t>
      </w:r>
    </w:p>
    <w:p>
      <w:pPr>
        <w:pStyle w:val="BookText"/>
      </w:pPr>
      <w:r>
        <w:rPr>
          <w:rFonts w:ascii="Amiri" w:hAnsi="Amiri" w:eastAsia="Amiri" w:cs="Amiri"/>
          <w:lang w:bidi="ar-SA"/>
          <w:color w:val="111111"/>
          <w:sz w:val="28"/>
          <w:szCs w:val="28"/>
          <w:rtl/>
        </w:rPr>
        <w:t xml:space="preserve">وعَمَدَ له أيضاً ، قال :</w:t>
      </w:r>
    </w:p>
    <w:p>
      <w:pPr>
        <w:pStyle w:val="BookText"/>
      </w:pPr>
      <w:r>
        <w:rPr>
          <w:rFonts w:ascii="Amiri" w:hAnsi="Amiri" w:eastAsia="Amiri" w:cs="Amiri"/>
          <w:lang w:bidi="ar-SA"/>
          <w:color w:val="111111"/>
          <w:sz w:val="28"/>
          <w:szCs w:val="28"/>
          <w:rtl/>
        </w:rPr>
        <w:t xml:space="preserve">عمدوا لجودكَ يا يَزي</w:t>
      </w:r>
    </w:p>
    <w:p>
      <w:pPr>
        <w:pStyle w:val="BookText"/>
      </w:pPr>
      <w:r>
        <w:rPr>
          <w:rFonts w:ascii="Amiri" w:hAnsi="Amiri" w:eastAsia="Amiri" w:cs="Amiri"/>
          <w:lang w:bidi="ar-SA"/>
          <w:color w:val="111111"/>
          <w:sz w:val="28"/>
          <w:szCs w:val="28"/>
          <w:rtl/>
        </w:rPr>
        <w:t xml:space="preserve">دُ ونِعْمَ معتمدُ الوسائل</w:t>
      </w:r>
    </w:p>
    <w:p>
      <w:pPr>
        <w:pStyle w:val="BookText"/>
      </w:pPr>
      <w:r>
        <w:rPr>
          <w:rFonts w:ascii="Amiri" w:hAnsi="Amiri" w:eastAsia="Amiri" w:cs="Amiri"/>
          <w:lang w:bidi="ar-SA"/>
          <w:color w:val="111111"/>
          <w:sz w:val="28"/>
          <w:szCs w:val="28"/>
          <w:rtl/>
        </w:rPr>
        <w:t xml:space="preserve">والعَمْد : نقيض الخطأ ، وفي الحديث عن النبي عليه‌السلام : « في العَمْد قَوَدٌ إلا أن يعفو وليُّ المقتول » </w:t>
      </w:r>
      <w:r>
        <w:rPr>
          <w:rStyle w:val="FootnoteReference"/>
        </w:rPr>
        <w:footnoteReference w:id="1794"/>
      </w:r>
      <w:r>
        <w:rPr>
          <w:rFonts w:ascii="Amiri" w:hAnsi="Amiri" w:eastAsia="Amiri" w:cs="Amiri"/>
          <w:lang w:bidi="ar-SA"/>
          <w:color w:val="111111"/>
          <w:sz w:val="28"/>
          <w:szCs w:val="28"/>
          <w:rtl/>
        </w:rPr>
        <w:t xml:space="preserve">. ويقال : فعل ذلك عَمْدَ عَيْن : أي عمداً.</w:t>
      </w:r>
    </w:p>
    <w:p>
      <w:pPr>
        <w:pStyle w:val="BookText"/>
      </w:pPr>
      <w:r>
        <w:rPr>
          <w:rFonts w:ascii="Amiri" w:hAnsi="Amiri" w:eastAsia="Amiri" w:cs="Amiri"/>
          <w:lang w:bidi="ar-SA"/>
          <w:color w:val="111111"/>
          <w:sz w:val="28"/>
          <w:szCs w:val="28"/>
          <w:rtl/>
        </w:rPr>
        <w:t xml:space="preserve">وعَمَدَ الشيءَ بعمادٍ يعتمد عليه : أي أَقَامَهُ.</w:t>
      </w:r>
    </w:p>
    <w:p>
      <w:pPr>
        <w:pStyle w:val="BookText"/>
      </w:pPr>
      <w:r>
        <w:rPr>
          <w:rFonts w:ascii="Amiri" w:hAnsi="Amiri" w:eastAsia="Amiri" w:cs="Amiri"/>
          <w:lang w:bidi="ar-SA"/>
          <w:color w:val="111111"/>
          <w:sz w:val="28"/>
          <w:szCs w:val="28"/>
          <w:rtl/>
        </w:rPr>
        <w:t xml:space="preserve">وعَمَدَ المريضَ : إذا وضع له ما يعتمد عليه.</w:t>
      </w:r>
    </w:p>
    <w:p>
      <w:pPr>
        <w:pStyle w:val="BookText"/>
      </w:pPr>
      <w:r>
        <w:rPr>
          <w:rFonts w:ascii="Amiri" w:hAnsi="Amiri" w:eastAsia="Amiri" w:cs="Amiri"/>
          <w:lang w:bidi="ar-SA"/>
          <w:color w:val="111111"/>
          <w:sz w:val="28"/>
          <w:szCs w:val="28"/>
          <w:rtl/>
        </w:rPr>
        <w:t xml:space="preserve">وعَمَدَه المرضُ : إذا أثقله.</w:t>
      </w:r>
    </w:p>
    <w:p>
      <w:pPr>
        <w:pStyle w:val="BookText"/>
      </w:pPr>
      <w:r>
        <w:rPr>
          <w:rFonts w:ascii="Amiri" w:hAnsi="Amiri" w:eastAsia="Amiri" w:cs="Amiri"/>
          <w:lang w:bidi="ar-SA"/>
          <w:color w:val="111111"/>
          <w:sz w:val="28"/>
          <w:szCs w:val="28"/>
          <w:rtl/>
        </w:rPr>
        <w:t xml:space="preserve">وعَمَدَه العِشْقُ ، كذلك.</w:t>
      </w:r>
    </w:p>
    <w:p>
      <w:pPr>
        <w:pStyle w:val="BookText"/>
      </w:pPr>
      <w:r>
        <w:rPr>
          <w:rFonts w:ascii="IRNazanin" w:hAnsi="IRNazanin" w:eastAsia="IRNazanin" w:cs="IRNazanin"/>
          <w:lang w:bidi="fa-IR"/>
          <w:color w:val="111111"/>
          <w:sz w:val="28"/>
          <w:szCs w:val="28"/>
          <w:rtl/>
        </w:rPr>
        <w:t xml:space="preserve">[شماره صفحه واقعی : 4765]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87" w:name="pg14455_195097"/>
    <w:bookmarkEnd w:id="687"/>
    <w:p>
      <w:pPr>
        <w:pStyle w:val="BookText"/>
      </w:pPr>
      <w:r>
        <w:rPr>
          <w:rFonts w:ascii="IRNazanin" w:hAnsi="IRNazanin" w:eastAsia="IRNazanin" w:cs="IRNazanin"/>
          <w:lang w:bidi="fa-IR"/>
          <w:color w:val="111111"/>
          <w:sz w:val="28"/>
          <w:szCs w:val="28"/>
          <w:rtl/>
        </w:rPr>
        <w:t xml:space="preserve">س</w:t>
      </w:r>
    </w:p>
    <w:p>
      <w:pPr>
        <w:pStyle w:val="Heading5"/>
      </w:pPr>
      <w:bookmarkStart w:id="3736" w:name="_Toc2956"/>
      <w:r>
        <w:t>عَمَسَ</w:t>
      </w:r>
      <w:bookmarkEnd w:id="3736"/>
    </w:p>
    <w:p>
      <w:pPr>
        <w:pStyle w:val="BookText"/>
      </w:pPr>
      <w:r>
        <w:rPr>
          <w:rFonts w:ascii="Amiri" w:hAnsi="Amiri" w:eastAsia="Amiri" w:cs="Amiri"/>
          <w:lang w:bidi="ar-SA"/>
          <w:color w:val="111111"/>
          <w:sz w:val="28"/>
          <w:szCs w:val="28"/>
          <w:rtl/>
        </w:rPr>
        <w:t xml:space="preserve">[عَمَسَ] : يقال : العَمْسُ : إخفاءُ الخبر.</w:t>
      </w:r>
    </w:p>
    <w:p>
      <w:pPr>
        <w:pStyle w:val="BookText"/>
      </w:pPr>
      <w:r>
        <w:rPr>
          <w:rFonts w:ascii="IRNazanin" w:hAnsi="IRNazanin" w:eastAsia="IRNazanin" w:cs="IRNazanin"/>
          <w:lang w:bidi="fa-IR"/>
          <w:color w:val="111111"/>
          <w:sz w:val="28"/>
          <w:szCs w:val="28"/>
          <w:rtl/>
        </w:rPr>
        <w:t xml:space="preserve">ى</w:t>
      </w:r>
    </w:p>
    <w:p>
      <w:pPr>
        <w:pStyle w:val="Heading5"/>
      </w:pPr>
      <w:bookmarkStart w:id="3737" w:name="_Toc2957"/>
      <w:r>
        <w:t>عَمَى</w:t>
      </w:r>
      <w:bookmarkEnd w:id="3737"/>
    </w:p>
    <w:p>
      <w:pPr>
        <w:pStyle w:val="BookText"/>
      </w:pPr>
      <w:r>
        <w:rPr>
          <w:rFonts w:ascii="Amiri" w:hAnsi="Amiri" w:eastAsia="Amiri" w:cs="Amiri"/>
          <w:lang w:bidi="ar-SA"/>
          <w:color w:val="111111"/>
          <w:sz w:val="28"/>
          <w:szCs w:val="28"/>
          <w:rtl/>
        </w:rPr>
        <w:t xml:space="preserve">[عَمَى] : العَمْي : رمي الأمواج بالقذى والزَّبَد. ( ويقال : عمى البعيرُ بالزَّبَد ) </w:t>
      </w:r>
      <w:r>
        <w:rPr>
          <w:rStyle w:val="FootnoteReference"/>
        </w:rPr>
        <w:footnoteReference w:id="1795"/>
      </w:r>
      <w:r>
        <w:rPr>
          <w:rFonts w:ascii="IRNazanin" w:hAnsi="IRNazanin" w:eastAsia="IRNazanin" w:cs="IRNazanin"/>
          <w:lang w:bidi="fa-IR"/>
          <w:color w:val="111111"/>
          <w:sz w:val="28"/>
          <w:szCs w:val="28"/>
          <w:rtl/>
        </w:rPr>
        <w:t xml:space="preserve">: إذا رمى به.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3738" w:name="_Toc2958"/>
      <w:r>
        <w:t>عَمِد</w:t>
      </w:r>
      <w:bookmarkEnd w:id="3738"/>
    </w:p>
    <w:p>
      <w:pPr>
        <w:pStyle w:val="BookText"/>
      </w:pPr>
      <w:r>
        <w:rPr>
          <w:rFonts w:ascii="Amiri" w:hAnsi="Amiri" w:eastAsia="Amiri" w:cs="Amiri"/>
          <w:lang w:bidi="ar-SA"/>
          <w:color w:val="111111"/>
          <w:sz w:val="28"/>
          <w:szCs w:val="28"/>
          <w:rtl/>
        </w:rPr>
        <w:t xml:space="preserve">[عَمِد] : عَمِدَت الأرضُ : إذا ابتلت من المطر. يقال : ثرىً عَمِد ، قال الراعي </w:t>
      </w:r>
      <w:r>
        <w:rPr>
          <w:rStyle w:val="FootnoteReference"/>
        </w:rPr>
        <w:footnoteReference w:id="1796"/>
      </w:r>
    </w:p>
    <w:p>
      <w:pPr>
        <w:pStyle w:val="BookText"/>
      </w:pPr>
      <w:r>
        <w:rPr>
          <w:rFonts w:ascii="Amiri" w:hAnsi="Amiri" w:eastAsia="Amiri" w:cs="Amiri"/>
          <w:lang w:bidi="ar-SA"/>
          <w:color w:val="111111"/>
          <w:sz w:val="28"/>
          <w:szCs w:val="28"/>
          <w:rtl/>
        </w:rPr>
        <w:t xml:space="preserve">حتى غدت في بياض الصبح طيبةً</w:t>
      </w:r>
    </w:p>
    <w:p>
      <w:pPr>
        <w:pStyle w:val="BookText"/>
      </w:pPr>
      <w:r>
        <w:rPr>
          <w:rFonts w:ascii="Amiri" w:hAnsi="Amiri" w:eastAsia="Amiri" w:cs="Amiri"/>
          <w:lang w:bidi="ar-SA"/>
          <w:color w:val="111111"/>
          <w:sz w:val="28"/>
          <w:szCs w:val="28"/>
          <w:rtl/>
        </w:rPr>
        <w:t xml:space="preserve">رِيْحَ المَباءة تَخْدي والثرى عَمِدُ</w:t>
      </w:r>
    </w:p>
    <w:p>
      <w:pPr>
        <w:pStyle w:val="BookText"/>
      </w:pPr>
      <w:r>
        <w:rPr>
          <w:rFonts w:ascii="Amiri" w:hAnsi="Amiri" w:eastAsia="Amiri" w:cs="Amiri"/>
          <w:lang w:bidi="ar-SA"/>
          <w:color w:val="111111"/>
          <w:sz w:val="28"/>
          <w:szCs w:val="28"/>
          <w:rtl/>
        </w:rPr>
        <w:t xml:space="preserve">طيبةً : على الحال ، ونصب ( ريحَ المباءة ) تشبيهاً بالمفعول به ، مثل قولهم : هذا حَسَنٌ الوجهَ ، بالتنوين.</w:t>
      </w:r>
    </w:p>
    <w:p>
      <w:pPr>
        <w:pStyle w:val="BookText"/>
      </w:pPr>
      <w:r>
        <w:rPr>
          <w:rFonts w:ascii="Amiri" w:hAnsi="Amiri" w:eastAsia="Amiri" w:cs="Amiri"/>
          <w:lang w:bidi="ar-SA"/>
          <w:color w:val="111111"/>
          <w:sz w:val="28"/>
          <w:szCs w:val="28"/>
          <w:rtl/>
        </w:rPr>
        <w:t xml:space="preserve">ويقال : عَمِدَ البعيرُ : إذا ورم ظهرُه ودبر من ثِقَل الحِمل ، وهو عميد.</w:t>
      </w:r>
    </w:p>
    <w:p>
      <w:pPr>
        <w:pStyle w:val="BookText"/>
      </w:pPr>
      <w:r>
        <w:rPr>
          <w:rFonts w:ascii="Amiri" w:hAnsi="Amiri" w:eastAsia="Amiri" w:cs="Amiri"/>
          <w:lang w:bidi="ar-SA"/>
          <w:color w:val="111111"/>
          <w:sz w:val="28"/>
          <w:szCs w:val="28"/>
          <w:rtl/>
        </w:rPr>
        <w:t xml:space="preserve">وعَمِدَ الرجل : إذا غضب ، لغة في عَمَد.</w:t>
      </w:r>
    </w:p>
    <w:p>
      <w:pPr>
        <w:pStyle w:val="BookText"/>
      </w:pPr>
      <w:r>
        <w:rPr>
          <w:rFonts w:ascii="Amiri" w:hAnsi="Amiri" w:eastAsia="Amiri" w:cs="Amiri"/>
          <w:lang w:bidi="ar-SA"/>
          <w:color w:val="111111"/>
          <w:sz w:val="28"/>
          <w:szCs w:val="28"/>
          <w:rtl/>
        </w:rPr>
        <w:t xml:space="preserve">وقال بعضهم : يقال : عَمِد منه : أي عجب.</w:t>
      </w:r>
    </w:p>
    <w:p>
      <w:pPr>
        <w:pStyle w:val="BookText"/>
      </w:pPr>
      <w:r>
        <w:rPr>
          <w:rFonts w:ascii="IRNazanin" w:hAnsi="IRNazanin" w:eastAsia="IRNazanin" w:cs="IRNazanin"/>
          <w:lang w:bidi="fa-IR"/>
          <w:color w:val="111111"/>
          <w:sz w:val="28"/>
          <w:szCs w:val="28"/>
          <w:rtl/>
        </w:rPr>
        <w:t xml:space="preserve">ر</w:t>
      </w:r>
    </w:p>
    <w:p>
      <w:pPr>
        <w:pStyle w:val="Heading5"/>
      </w:pPr>
      <w:bookmarkStart w:id="3739" w:name="_Toc2959"/>
      <w:r>
        <w:t>عَمِرَ</w:t>
      </w:r>
      <w:bookmarkEnd w:id="3739"/>
    </w:p>
    <w:p>
      <w:pPr>
        <w:pStyle w:val="BookText"/>
      </w:pPr>
      <w:r>
        <w:rPr>
          <w:rFonts w:ascii="Amiri" w:hAnsi="Amiri" w:eastAsia="Amiri" w:cs="Amiri"/>
          <w:lang w:bidi="ar-SA"/>
          <w:color w:val="111111"/>
          <w:sz w:val="28"/>
          <w:szCs w:val="28"/>
          <w:rtl/>
        </w:rPr>
        <w:t xml:space="preserve">[عَمِرَ] الرجلُ : إذا طال عمره ، قال مجمِّع بن هلال السعدي :</w:t>
      </w:r>
    </w:p>
    <w:p>
      <w:pPr>
        <w:pStyle w:val="BookText"/>
      </w:pPr>
      <w:r>
        <w:rPr>
          <w:rFonts w:ascii="Amiri" w:hAnsi="Amiri" w:eastAsia="Amiri" w:cs="Amiri"/>
          <w:lang w:bidi="ar-SA"/>
          <w:color w:val="111111"/>
          <w:sz w:val="28"/>
          <w:szCs w:val="28"/>
          <w:rtl/>
        </w:rPr>
        <w:t xml:space="preserve">فإن أكُ قد أصبحتُ شيخاً فَطَالَما</w:t>
      </w:r>
    </w:p>
    <w:p>
      <w:pPr>
        <w:pStyle w:val="BookText"/>
      </w:pPr>
      <w:r>
        <w:rPr>
          <w:rFonts w:ascii="Amiri" w:hAnsi="Amiri" w:eastAsia="Amiri" w:cs="Amiri"/>
          <w:lang w:bidi="ar-SA"/>
          <w:color w:val="111111"/>
          <w:sz w:val="28"/>
          <w:szCs w:val="28"/>
          <w:rtl/>
        </w:rPr>
        <w:t xml:space="preserve">عَمِرْتُ ولكن لا أرى العمر ينفع</w:t>
      </w:r>
    </w:p>
    <w:p>
      <w:pPr>
        <w:pStyle w:val="BookText"/>
      </w:pPr>
      <w:r>
        <w:rPr>
          <w:rFonts w:ascii="Amiri" w:hAnsi="Amiri" w:eastAsia="Amiri" w:cs="Amiri"/>
          <w:lang w:bidi="ar-SA"/>
          <w:color w:val="111111"/>
          <w:sz w:val="28"/>
          <w:szCs w:val="28"/>
          <w:rtl/>
        </w:rPr>
        <w:t xml:space="preserve">وفي الحديث : « قالت نادبة عمر : وا عُمَراه ، أقام الأَوَدَ ، وشفى العَمَد »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4766]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88" w:name="pg14455_195098"/>
    <w:bookmarkEnd w:id="688"/>
    <w:p>
      <w:pPr>
        <w:pStyle w:val="BookText"/>
      </w:pPr>
      <w:r>
        <w:rPr>
          <w:rFonts w:ascii="IRNazanin" w:hAnsi="IRNazanin" w:eastAsia="IRNazanin" w:cs="IRNazanin"/>
          <w:lang w:bidi="fa-IR"/>
          <w:color w:val="111111"/>
          <w:sz w:val="28"/>
          <w:szCs w:val="28"/>
          <w:rtl/>
        </w:rPr>
        <w:t xml:space="preserve">ش</w:t>
      </w:r>
    </w:p>
    <w:p>
      <w:pPr>
        <w:pStyle w:val="Heading5"/>
      </w:pPr>
      <w:bookmarkStart w:id="3740" w:name="_Toc2960"/>
      <w:r>
        <w:t>عَمِش</w:t>
      </w:r>
      <w:bookmarkEnd w:id="3740"/>
    </w:p>
    <w:p>
      <w:pPr>
        <w:pStyle w:val="BookText"/>
      </w:pPr>
      <w:r>
        <w:rPr>
          <w:rFonts w:ascii="Amiri" w:hAnsi="Amiri" w:eastAsia="Amiri" w:cs="Amiri"/>
          <w:lang w:bidi="ar-SA"/>
          <w:color w:val="111111"/>
          <w:sz w:val="28"/>
          <w:szCs w:val="28"/>
          <w:rtl/>
        </w:rPr>
        <w:t xml:space="preserve">[عَمِش] : العَمَشُ في العين : سيلان دمعها ، وضعفُ بصرها ، والنعت : أعمش وعمشاء.</w:t>
      </w:r>
    </w:p>
    <w:p>
      <w:pPr>
        <w:pStyle w:val="BookText"/>
      </w:pPr>
      <w:r>
        <w:rPr>
          <w:rFonts w:ascii="IRNazanin" w:hAnsi="IRNazanin" w:eastAsia="IRNazanin" w:cs="IRNazanin"/>
          <w:lang w:bidi="fa-IR"/>
          <w:color w:val="111111"/>
          <w:sz w:val="28"/>
          <w:szCs w:val="28"/>
          <w:rtl/>
        </w:rPr>
        <w:t xml:space="preserve">ل</w:t>
      </w:r>
    </w:p>
    <w:p>
      <w:pPr>
        <w:pStyle w:val="Heading5"/>
      </w:pPr>
      <w:bookmarkStart w:id="3741" w:name="_Toc2961"/>
      <w:r>
        <w:t>عَمِل</w:t>
      </w:r>
      <w:bookmarkEnd w:id="3741"/>
    </w:p>
    <w:p>
      <w:pPr>
        <w:pStyle w:val="BookText"/>
      </w:pPr>
      <w:r>
        <w:rPr>
          <w:rFonts w:ascii="Amiri" w:hAnsi="Amiri" w:eastAsia="Amiri" w:cs="Amiri"/>
          <w:lang w:bidi="ar-SA"/>
          <w:color w:val="111111"/>
          <w:sz w:val="28"/>
          <w:szCs w:val="28"/>
          <w:rtl/>
        </w:rPr>
        <w:t xml:space="preserve">[عَمِل] : عَمِلَ الشيءَ عَمَلاً ، قال الله تعالى : ( ما عَمِلَتْهُ أَيْدِيهِمْ )</w:t>
      </w:r>
      <w:r>
        <w:rPr>
          <w:rStyle w:val="FootnoteReference"/>
        </w:rPr>
        <w:footnoteReference w:id="1798"/>
      </w:r>
      <w:r>
        <w:rPr>
          <w:rFonts w:ascii="Amiri" w:hAnsi="Amiri" w:eastAsia="Amiri" w:cs="Amiri"/>
          <w:lang w:bidi="ar-SA"/>
          <w:color w:val="111111"/>
          <w:sz w:val="28"/>
          <w:szCs w:val="28"/>
          <w:rtl/>
        </w:rPr>
        <w:t xml:space="preserve">. قرأ الكوفيون غير حفص بحذف الهاء ، والباقون بثبوتها ، وهو رأي أبي عبيد ؛ وقول الله تعالى : ) </w:t>
      </w:r>
      <w:r>
        <w:rPr>
          <w:rStyle w:val="FootnoteReference"/>
        </w:rPr>
        <w:footnoteReference w:id="1799"/>
      </w:r>
      <w:r>
        <w:rPr>
          <w:rFonts w:ascii="Amiri" w:hAnsi="Amiri" w:eastAsia="Amiri" w:cs="Amiri"/>
          <w:lang w:bidi="ar-SA"/>
          <w:color w:val="111111"/>
          <w:sz w:val="28"/>
          <w:szCs w:val="28"/>
          <w:rtl/>
        </w:rPr>
        <w:t xml:space="preserve">( اعْمَلُوا ما شِئْتُمْ )</w:t>
      </w:r>
      <w:r>
        <w:rPr>
          <w:rStyle w:val="FootnoteReference"/>
        </w:rPr>
        <w:footnoteReference w:id="1800"/>
      </w:r>
      <w:r>
        <w:rPr>
          <w:rFonts w:ascii="Amiri" w:hAnsi="Amiri" w:eastAsia="Amiri" w:cs="Amiri"/>
          <w:lang w:bidi="ar-SA"/>
          <w:color w:val="111111"/>
          <w:sz w:val="28"/>
          <w:szCs w:val="28"/>
          <w:rtl/>
        </w:rPr>
        <w:t xml:space="preserve">: لَفْظُه لفظ الأمر ، ومعناه الشرط والمجازاة ، كقول الله تعالى : ( إِنْ أَحْسَنْتُمْ أَحْسَنْتُمْ لِأَنْفُسِكُمْ وَإِنْ أَسَأْتُمْ فَلَها )</w:t>
      </w:r>
      <w:r>
        <w:rPr>
          <w:rStyle w:val="FootnoteReference"/>
        </w:rPr>
        <w:footnoteReference w:id="1801"/>
      </w:r>
      <w:r>
        <w:rPr>
          <w:rFonts w:ascii="Amiri" w:hAnsi="Amiri" w:eastAsia="Amiri" w:cs="Amiri"/>
          <w:lang w:bidi="ar-SA"/>
          <w:color w:val="111111"/>
          <w:sz w:val="28"/>
          <w:szCs w:val="28"/>
          <w:rtl/>
        </w:rPr>
        <w:t xml:space="preserve">. وهو كثير في كلام العرب ، قال كثير :</w:t>
      </w:r>
    </w:p>
    <w:p>
      <w:pPr>
        <w:pStyle w:val="BookText"/>
      </w:pPr>
      <w:r>
        <w:rPr>
          <w:rFonts w:ascii="Amiri" w:hAnsi="Amiri" w:eastAsia="Amiri" w:cs="Amiri"/>
          <w:lang w:bidi="ar-SA"/>
          <w:color w:val="111111"/>
          <w:sz w:val="28"/>
          <w:szCs w:val="28"/>
          <w:rtl/>
        </w:rPr>
        <w:t xml:space="preserve">أسيئي بنا أو أحسني لا ملومةٌ</w:t>
      </w:r>
    </w:p>
    <w:p>
      <w:pPr>
        <w:pStyle w:val="BookText"/>
      </w:pPr>
      <w:r>
        <w:rPr>
          <w:rFonts w:ascii="Amiri" w:hAnsi="Amiri" w:eastAsia="Amiri" w:cs="Amiri"/>
          <w:lang w:bidi="ar-SA"/>
          <w:color w:val="111111"/>
          <w:sz w:val="28"/>
          <w:szCs w:val="28"/>
          <w:rtl/>
        </w:rPr>
        <w:t xml:space="preserve">لدينا ولا مَقْلِيَّةٌ إنْ تَقَلَّتِ</w:t>
      </w:r>
    </w:p>
    <w:p>
      <w:pPr>
        <w:pStyle w:val="BookText"/>
      </w:pPr>
      <w:r>
        <w:rPr>
          <w:rFonts w:ascii="Amiri" w:hAnsi="Amiri" w:eastAsia="Amiri" w:cs="Amiri"/>
          <w:lang w:bidi="ar-SA"/>
          <w:color w:val="111111"/>
          <w:sz w:val="28"/>
          <w:szCs w:val="28"/>
          <w:rtl/>
        </w:rPr>
        <w:t xml:space="preserve">أي : إن أحسنتِ أو أسأتِ فلا نلومك ولا نبغضك. وقول الله تعالى : ( خَلَقَكُمْ وَما تَعْمَلُونَ )</w:t>
      </w:r>
      <w:r>
        <w:rPr>
          <w:rStyle w:val="FootnoteReference"/>
        </w:rPr>
        <w:footnoteReference w:id="1802"/>
      </w:r>
      <w:r>
        <w:rPr>
          <w:rFonts w:ascii="Amiri" w:hAnsi="Amiri" w:eastAsia="Amiri" w:cs="Amiri"/>
          <w:lang w:bidi="ar-SA"/>
          <w:color w:val="111111"/>
          <w:sz w:val="28"/>
          <w:szCs w:val="28"/>
          <w:rtl/>
        </w:rPr>
        <w:t xml:space="preserve">أي : ما تعملون من الأصنام ، وليس المعنى أنه خلق أعمالهم التي يتعلق بها الأمر والنهي ، لأنه لو صح ذلك لم يكن لتكليفهم معنى.</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 عَمِه ] عَمَهاً وعُموهاً وعمهاناً : إذا تردد متحيراً ، فهو عمهٌ وعامهٌ ، قال الله تعالى : ( فِي طُغْيانِهِمْ يَعْمَهُونَ )</w:t>
      </w:r>
      <w:r>
        <w:rPr>
          <w:rStyle w:val="FootnoteReference"/>
        </w:rPr>
        <w:footnoteReference w:id="1803"/>
      </w:r>
      <w:r>
        <w:rPr>
          <w:rFonts w:ascii="Amiri" w:hAnsi="Amiri" w:eastAsia="Amiri" w:cs="Amiri"/>
          <w:lang w:bidi="ar-SA"/>
          <w:color w:val="111111"/>
          <w:sz w:val="28"/>
          <w:szCs w:val="28"/>
          <w:rtl/>
        </w:rPr>
        <w:t xml:space="preserve">: أي في ضلالتهم يترددون. وهذا على معنى الوعيد ، لا على معنى الرضى بضلالهم.</w:t>
      </w:r>
    </w:p>
    <w:p>
      <w:pPr>
        <w:pStyle w:val="BookText"/>
      </w:pPr>
      <w:r>
        <w:rPr>
          <w:rFonts w:ascii="IRNazanin" w:hAnsi="IRNazanin" w:eastAsia="IRNazanin" w:cs="IRNazanin"/>
          <w:lang w:bidi="fa-IR"/>
          <w:color w:val="111111"/>
          <w:sz w:val="28"/>
          <w:szCs w:val="28"/>
          <w:rtl/>
        </w:rPr>
        <w:t xml:space="preserve">[شماره صفحه واقعی : 4767]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89" w:name="pg14455_195099"/>
    <w:bookmarkEnd w:id="689"/>
    <w:p>
      <w:pPr>
        <w:pStyle w:val="BookText"/>
      </w:pPr>
      <w:r>
        <w:rPr>
          <w:rFonts w:ascii="Amiri" w:hAnsi="Amiri" w:eastAsia="Amiri" w:cs="Amiri"/>
          <w:lang w:bidi="ar-SA"/>
          <w:color w:val="111111"/>
          <w:sz w:val="28"/>
          <w:szCs w:val="28"/>
          <w:rtl/>
        </w:rPr>
        <w:t xml:space="preserve">وكذلك قوله : ( فَذَرْهُمْ فِي غَمْرَتِهِمْ )</w:t>
      </w:r>
      <w:r>
        <w:rPr>
          <w:rStyle w:val="FootnoteReference"/>
        </w:rPr>
        <w:footnoteReference w:id="1804"/>
      </w:r>
      <w:r>
        <w:rPr>
          <w:rFonts w:ascii="IRNazanin" w:hAnsi="IRNazanin" w:eastAsia="IRNazanin" w:cs="IRNazanin"/>
          <w:lang w:bidi="fa-IR"/>
          <w:color w:val="111111"/>
          <w:sz w:val="28"/>
          <w:szCs w:val="28"/>
          <w:rtl/>
        </w:rPr>
        <w:t xml:space="preserve">ونحوه ، قال :</w:t>
      </w:r>
    </w:p>
    <w:p>
      <w:pPr>
        <w:pStyle w:val="BookText"/>
      </w:pPr>
      <w:r>
        <w:rPr>
          <w:rFonts w:ascii="Amiri" w:hAnsi="Amiri" w:eastAsia="Amiri" w:cs="Amiri"/>
          <w:lang w:bidi="ar-SA"/>
          <w:color w:val="111111"/>
          <w:sz w:val="28"/>
          <w:szCs w:val="28"/>
          <w:rtl/>
        </w:rPr>
        <w:t xml:space="preserve">حيرانُ يَعْمَهُ في ضلالته</w:t>
      </w:r>
    </w:p>
    <w:p>
      <w:pPr>
        <w:pStyle w:val="BookText"/>
      </w:pPr>
      <w:r>
        <w:rPr>
          <w:rFonts w:ascii="Amiri" w:hAnsi="Amiri" w:eastAsia="Amiri" w:cs="Amiri"/>
          <w:lang w:bidi="ar-SA"/>
          <w:color w:val="111111"/>
          <w:sz w:val="28"/>
          <w:szCs w:val="28"/>
          <w:rtl/>
        </w:rPr>
        <w:t xml:space="preserve">مستوردٌ لشرائع الظُّلْمِ</w:t>
      </w:r>
    </w:p>
    <w:p>
      <w:pPr>
        <w:pStyle w:val="BookText"/>
      </w:pPr>
      <w:r>
        <w:rPr>
          <w:rFonts w:ascii="Amiri" w:hAnsi="Amiri" w:eastAsia="Amiri" w:cs="Amiri"/>
          <w:lang w:bidi="ar-SA"/>
          <w:color w:val="111111"/>
          <w:sz w:val="28"/>
          <w:szCs w:val="28"/>
          <w:rtl/>
        </w:rPr>
        <w:t xml:space="preserve">وقيل : معنى ( يَعْمَهُونَ ) أي يَعْمَوْنَ عن رشدهم ، وعَمِهَ : مثل عَمِي ، ومنه قول الأعشى :</w:t>
      </w:r>
    </w:p>
    <w:p>
      <w:pPr>
        <w:pStyle w:val="BookText"/>
      </w:pPr>
      <w:r>
        <w:rPr>
          <w:rFonts w:ascii="Amiri" w:hAnsi="Amiri" w:eastAsia="Amiri" w:cs="Amiri"/>
          <w:lang w:bidi="ar-SA"/>
          <w:color w:val="111111"/>
          <w:sz w:val="28"/>
          <w:szCs w:val="28"/>
          <w:rtl/>
        </w:rPr>
        <w:t xml:space="preserve">أراني قد عَمِهْتُ وشاب رأسي</w:t>
      </w:r>
    </w:p>
    <w:p>
      <w:pPr>
        <w:pStyle w:val="BookText"/>
      </w:pPr>
      <w:r>
        <w:rPr>
          <w:rFonts w:ascii="Amiri" w:hAnsi="Amiri" w:eastAsia="Amiri" w:cs="Amiri"/>
          <w:lang w:bidi="ar-SA"/>
          <w:color w:val="111111"/>
          <w:sz w:val="28"/>
          <w:szCs w:val="28"/>
          <w:rtl/>
        </w:rPr>
        <w:t xml:space="preserve">وهذا اللعبُ شَيْنٌ للكبيرِ</w:t>
      </w:r>
    </w:p>
    <w:p>
      <w:pPr>
        <w:pStyle w:val="BookText"/>
      </w:pPr>
      <w:r>
        <w:rPr>
          <w:rFonts w:ascii="Amiri" w:hAnsi="Amiri" w:eastAsia="Amiri" w:cs="Amiri"/>
          <w:lang w:bidi="ar-SA"/>
          <w:color w:val="111111"/>
          <w:sz w:val="28"/>
          <w:szCs w:val="28"/>
          <w:rtl/>
        </w:rPr>
        <w:t xml:space="preserve">والعُمَّه : جمع عامِهٍ ، قال رؤبة :</w:t>
      </w:r>
    </w:p>
    <w:p>
      <w:pPr>
        <w:pStyle w:val="BookText"/>
      </w:pPr>
      <w:r>
        <w:rPr>
          <w:rFonts w:ascii="Amiri" w:hAnsi="Amiri" w:eastAsia="Amiri" w:cs="Amiri"/>
          <w:lang w:bidi="ar-SA"/>
          <w:color w:val="111111"/>
          <w:sz w:val="28"/>
          <w:szCs w:val="28"/>
          <w:rtl/>
        </w:rPr>
        <w:t xml:space="preserve">ومهمهٍ أطرافُه في مَهْمَهِ</w:t>
      </w:r>
    </w:p>
    <w:p>
      <w:pPr>
        <w:pStyle w:val="BookText"/>
      </w:pPr>
      <w:r>
        <w:rPr>
          <w:rFonts w:ascii="Amiri" w:hAnsi="Amiri" w:eastAsia="Amiri" w:cs="Amiri"/>
          <w:lang w:bidi="ar-SA"/>
          <w:color w:val="111111"/>
          <w:sz w:val="28"/>
          <w:szCs w:val="28"/>
          <w:rtl/>
        </w:rPr>
        <w:t xml:space="preserve">أعمى الهدى بالجاهلين العُمَّهِ</w:t>
      </w:r>
    </w:p>
    <w:p>
      <w:pPr>
        <w:pStyle w:val="BookText"/>
      </w:pPr>
      <w:r>
        <w:rPr>
          <w:rFonts w:ascii="Amiri" w:hAnsi="Amiri" w:eastAsia="Amiri" w:cs="Amiri"/>
          <w:lang w:bidi="ar-SA"/>
          <w:color w:val="111111"/>
          <w:sz w:val="28"/>
          <w:szCs w:val="28"/>
          <w:rtl/>
        </w:rPr>
        <w:t xml:space="preserve">أي : هداه يُعمي الجاهلين.</w:t>
      </w:r>
    </w:p>
    <w:p>
      <w:pPr>
        <w:pStyle w:val="BookText"/>
      </w:pPr>
      <w:r>
        <w:rPr>
          <w:rFonts w:ascii="Amiri" w:hAnsi="Amiri" w:eastAsia="Amiri" w:cs="Amiri"/>
          <w:lang w:bidi="ar-SA"/>
          <w:color w:val="111111"/>
          <w:sz w:val="28"/>
          <w:szCs w:val="28"/>
          <w:rtl/>
        </w:rPr>
        <w:t xml:space="preserve">ي</w:t>
      </w:r>
    </w:p>
    <w:p>
      <w:pPr>
        <w:pStyle w:val="Heading5"/>
      </w:pPr>
      <w:bookmarkStart w:id="3742" w:name="_Toc2962"/>
      <w:r>
        <w:t>عَمِيَ</w:t>
      </w:r>
      <w:bookmarkEnd w:id="3742"/>
    </w:p>
    <w:p>
      <w:pPr>
        <w:pStyle w:val="BookText"/>
      </w:pPr>
      <w:r>
        <w:rPr>
          <w:rFonts w:ascii="Amiri" w:hAnsi="Amiri" w:eastAsia="Amiri" w:cs="Amiri"/>
          <w:lang w:bidi="ar-SA"/>
          <w:color w:val="111111"/>
          <w:sz w:val="28"/>
          <w:szCs w:val="28"/>
          <w:rtl/>
        </w:rPr>
        <w:t xml:space="preserve">[عَمِيَ] : عَمَى العينِ : ذهاب بصرها ، والنعت : أعمى ، قال الله تعالى : ( لَيْسَ عَلَى الْأَعْمى حَرَجٌ )</w:t>
      </w:r>
      <w:r>
        <w:rPr>
          <w:rStyle w:val="FootnoteReference"/>
        </w:rPr>
        <w:footnoteReference w:id="1805"/>
      </w:r>
      <w:r>
        <w:rPr>
          <w:rFonts w:ascii="Amiri" w:hAnsi="Amiri" w:eastAsia="Amiri" w:cs="Amiri"/>
          <w:lang w:bidi="ar-SA"/>
          <w:color w:val="111111"/>
          <w:sz w:val="28"/>
          <w:szCs w:val="28"/>
          <w:rtl/>
        </w:rPr>
        <w:t xml:space="preserve">: يعني في الجهاد. وفي كلام ابن مسعود : « لا أحب أن يكون مؤذنكم أعمى ». يعني أن الأعمى لا يعرف الأوقات ، وإن كان الفقهاء مطبقين على جواز أذان الأعمى ، لأن ابن أم مكتوم كان أعمى وهو يؤذن للنبي عليه‌السلام. واختلفوا في شهادة الأعمى ، فلم يُجِزْها أبو حنيفة ومحمد ، وعن أبي حنيفة جوازها في النسب لا غير ، وهو قول زُفَرَ. وقال أبو يوسف والشافعي وابن أبي ليلى : تُقبل شهادته في أربعة : في النسب ، والموت ، والترجمة ، نحو : أن يسأله الحاكم عن قول رجلٍ يعرف الأعمى معناه فيقول : قال كذا وكذا. وفي المقبوض : نحو أن يقر رجل بإقرارٍ يقوله في أذن الأعمى فيلزمه الأعمى ويتعلق به ، ويشهد على إقراره. وقال مالك : تقبل</w:t>
      </w:r>
    </w:p>
    <w:p>
      <w:pPr>
        <w:pStyle w:val="BookText"/>
      </w:pPr>
      <w:r>
        <w:rPr>
          <w:rFonts w:ascii="IRNazanin" w:hAnsi="IRNazanin" w:eastAsia="IRNazanin" w:cs="IRNazanin"/>
          <w:lang w:bidi="fa-IR"/>
          <w:color w:val="111111"/>
          <w:sz w:val="28"/>
          <w:szCs w:val="28"/>
          <w:rtl/>
        </w:rPr>
        <w:t xml:space="preserve">[شماره صفحه واقعی : 4768]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شهادته على العقود إذا أطال عشْرة قومٍ وعرف أصواتهم ، وهو قول عطاء والزهري.</w:t>
      </w:r>
    </w:p>
    <w:p>
      <w:pPr>
        <w:pStyle w:val="BookText"/>
      </w:pPr>
      <w:r>
        <w:rPr>
          <w:rFonts w:ascii="Amiri" w:hAnsi="Amiri" w:eastAsia="Amiri" w:cs="Amiri"/>
          <w:lang w:bidi="ar-SA"/>
          <w:color w:val="111111"/>
          <w:sz w:val="28"/>
          <w:szCs w:val="28"/>
          <w:rtl/>
        </w:rPr>
        <w:t xml:space="preserve">وعمى القلب : الضلالة عن الهدى ، قال الله تعالى : ( لا تَعْمَى الْأَبْصارُ وَلكِنْ تَعْمَى الْقُلُوبُ الَّتِي فِي الصُّدُورِ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عمٍ ، وقومٌ عَمُوْن ، قال الله تعالى : ( بَلْ هُمْ مِنْها عَمُونَ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 العمى في عبارة الرؤيا : ضَعْفُ الدِّيْن وفسادُه ، وكذلك العَوَر : فسادُ بعضِ الدِّين ، والعَشا : ضَعْفُه ، والعَمَشُ : دون ذلك ، لأن العينين يُهتدى بهما ، فما حدث بهما من حَدَثٍ قلَّ أو كَثُر فهو في الدِّيْن. وقوله تعالى : ( فَعُمِّيَتْ عَلَيْكُمْ )</w:t>
      </w:r>
      <w:r>
        <w:rPr>
          <w:rStyle w:val="FootnoteReference"/>
        </w:rPr>
        <w:footnoteReference w:id="1808"/>
      </w:r>
      <w:r>
        <w:rPr>
          <w:rFonts w:ascii="Amiri" w:hAnsi="Amiri" w:eastAsia="Amiri" w:cs="Amiri"/>
          <w:lang w:bidi="ar-SA"/>
          <w:color w:val="111111"/>
          <w:sz w:val="28"/>
          <w:szCs w:val="28"/>
          <w:rtl/>
        </w:rPr>
        <w:t xml:space="preserve">، يعني البَيِّنَة ، وقوله تعالى : ( وَمَنْ كانَ فِي هذِهِ أَعْمى فَهُوَ فِي الْآخِرَةِ أَعْمى )</w:t>
      </w:r>
      <w:r>
        <w:rPr>
          <w:rStyle w:val="FootnoteReference"/>
        </w:rPr>
        <w:footnoteReference w:id="1809"/>
      </w:r>
      <w:r>
        <w:rPr>
          <w:rFonts w:ascii="Amiri" w:hAnsi="Amiri" w:eastAsia="Amiri" w:cs="Amiri"/>
          <w:lang w:bidi="ar-SA"/>
          <w:color w:val="111111"/>
          <w:sz w:val="28"/>
          <w:szCs w:val="28"/>
          <w:rtl/>
        </w:rPr>
        <w:t xml:space="preserve">، قيل : تقديره : فهو في الآخرة أعمى منه في الدنيا ، لقوله : ( وَأَضَلُّ سَبِيلاً )</w:t>
      </w:r>
      <w:r>
        <w:rPr>
          <w:rStyle w:val="FootnoteReference"/>
        </w:rPr>
        <w:footnoteReference w:id="1810"/>
      </w:r>
      <w:r>
        <w:rPr>
          <w:rFonts w:ascii="Amiri" w:hAnsi="Amiri" w:eastAsia="Amiri" w:cs="Amiri"/>
          <w:lang w:bidi="ar-SA"/>
          <w:color w:val="111111"/>
          <w:sz w:val="28"/>
          <w:szCs w:val="28"/>
          <w:rtl/>
        </w:rPr>
        <w:t xml:space="preserve">. وقال محمد بن يزيد : يجوز أن يكون معناه : فهو في الآخرة أعمى ، ولا يكون بمعنى أشد عمى منه ، لأنه لا يقال : فلان أعمى من فلان ؛ وعند الخليل وسيبويه : يقال في عمى العين : فلانٌ أبْيَنُ عمىً من فلان ، لأن عمى العين ثابت مرئي ، كاليد والرجل ، فكما لا يقال : ما أيداه وما أَرْجَلَه لا يقال : ما أعماه. قال الأخفش : لم يُقل ما أعماه لأن الأصل : اعميَ واعمايَ ، مثل احمرَّ واحمارَّ ، ولا يُتَعَجَّبُ مما جاوز الثلاثة إلا بزيادة. وقيل : إنما جاز في الآية للفرق بين عمى العين وعمى القلب ، كما لم يقولوا في اللون : ما أَسْوَدَهُ ، فرقاً بينه وبين ما أسوده في السؤدد. وحكى الفراء أنه يجوز أن يقال : ما أعماه وما أعشاه وما أزرقه وما أَعْوَرَه ، قال : لأنهم يقولون : عَمِيَ وعَوِر وعَشِيَ ، وأجاز الفراء في الكلام والشعر : ما أبيضه وأحمره ، وكذلك سائر الألوان.</w:t>
      </w:r>
    </w:p>
    <w:p>
      <w:pPr>
        <w:pStyle w:val="BookText"/>
      </w:pPr>
      <w:r>
        <w:rPr>
          <w:rFonts w:ascii="IRNazanin" w:hAnsi="IRNazanin" w:eastAsia="IRNazanin" w:cs="IRNazanin"/>
          <w:lang w:bidi="fa-IR"/>
          <w:color w:val="111111"/>
          <w:sz w:val="28"/>
          <w:szCs w:val="28"/>
          <w:rtl/>
        </w:rPr>
        <w:t xml:space="preserve">[شماره صفحه واقعی : 4769]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90" w:name="pg14455_195101"/>
    <w:bookmarkEnd w:id="690"/>
    <w:p>
      <w:pPr>
        <w:pStyle w:val="BookText"/>
      </w:pPr>
      <w:r>
        <w:rPr>
          <w:rFonts w:ascii="Amiri" w:hAnsi="Amiri" w:eastAsia="Amiri" w:cs="Amiri"/>
          <w:lang w:bidi="ar-SA"/>
          <w:color w:val="111111"/>
          <w:sz w:val="28"/>
          <w:szCs w:val="28"/>
          <w:rtl/>
        </w:rPr>
        <w:t xml:space="preserve">وقولهم : أتاه صكة عُميّ : أي ظُهراً عند انتصاب النهار ، وقيل : عُمِيّ : تصغير الأعمى مُرَخَّماً ، وقيل : معناه أتاه ظُهراً حين كاد الحر يُعمي ، وقيل : عُميّ : اسم رجلٍ أغار على قوم ظهراً فاستأصلهم ، فسمي ذلك الوقتُ صكَّة عُمِيّ.</w:t>
      </w:r>
    </w:p>
    <w:p>
      <w:pPr>
        <w:pStyle w:val="BookText"/>
      </w:pPr>
      <w:r>
        <w:rPr>
          <w:rFonts w:ascii="Amiri" w:hAnsi="Amiri" w:eastAsia="Amiri" w:cs="Amiri"/>
          <w:lang w:bidi="ar-SA"/>
          <w:color w:val="111111"/>
          <w:sz w:val="28"/>
          <w:szCs w:val="28"/>
          <w:rtl/>
        </w:rPr>
        <w:t xml:space="preserve">فَعُل ، يَفْعُل ، بالضم فيهما</w:t>
      </w:r>
    </w:p>
    <w:p>
      <w:pPr>
        <w:pStyle w:val="BookText"/>
      </w:pPr>
      <w:r>
        <w:rPr>
          <w:rFonts w:ascii="IRNazanin" w:hAnsi="IRNazanin" w:eastAsia="IRNazanin" w:cs="IRNazanin"/>
          <w:lang w:bidi="fa-IR"/>
          <w:color w:val="111111"/>
          <w:sz w:val="28"/>
          <w:szCs w:val="28"/>
          <w:rtl/>
        </w:rPr>
        <w:t xml:space="preserve">س</w:t>
      </w:r>
    </w:p>
    <w:p>
      <w:pPr>
        <w:pStyle w:val="Heading5"/>
      </w:pPr>
      <w:bookmarkStart w:id="3743" w:name="_Toc2963"/>
      <w:r>
        <w:t>عَمُسَ</w:t>
      </w:r>
      <w:bookmarkEnd w:id="3743"/>
    </w:p>
    <w:p>
      <w:pPr>
        <w:pStyle w:val="BookText"/>
      </w:pPr>
      <w:r>
        <w:rPr>
          <w:rFonts w:ascii="Amiri" w:hAnsi="Amiri" w:eastAsia="Amiri" w:cs="Amiri"/>
          <w:lang w:bidi="ar-SA"/>
          <w:color w:val="111111"/>
          <w:sz w:val="28"/>
          <w:szCs w:val="28"/>
          <w:rtl/>
        </w:rPr>
        <w:t xml:space="preserve">[عَمُسَ] : العَماسة : شدة الأمر التي لا يُهتدى الخروج منها.</w:t>
      </w:r>
    </w:p>
    <w:p>
      <w:pPr>
        <w:pStyle w:val="BookText"/>
      </w:pPr>
      <w:r>
        <w:rPr>
          <w:rFonts w:ascii="Amiri" w:hAnsi="Amiri" w:eastAsia="Amiri" w:cs="Amiri"/>
          <w:lang w:bidi="ar-SA"/>
          <w:color w:val="111111"/>
          <w:sz w:val="28"/>
          <w:szCs w:val="28"/>
          <w:rtl/>
        </w:rPr>
        <w:t xml:space="preserve">وعَمُس اليومُ عماسةً وعُموساً : اشتد.</w:t>
      </w:r>
    </w:p>
    <w:p>
      <w:pPr>
        <w:pStyle w:val="BookText"/>
      </w:pPr>
      <w:r>
        <w:rPr>
          <w:rFonts w:ascii="IRNazanin" w:hAnsi="IRNazanin" w:eastAsia="IRNazanin" w:cs="IRNazanin"/>
          <w:lang w:bidi="fa-IR"/>
          <w:color w:val="111111"/>
          <w:sz w:val="28"/>
          <w:szCs w:val="28"/>
          <w:rtl/>
        </w:rPr>
        <w:t xml:space="preserve">ق</w:t>
      </w:r>
    </w:p>
    <w:p>
      <w:pPr>
        <w:pStyle w:val="Heading5"/>
      </w:pPr>
      <w:bookmarkStart w:id="3744" w:name="_Toc2964"/>
      <w:r>
        <w:t>عَمُقَ</w:t>
      </w:r>
      <w:bookmarkEnd w:id="3744"/>
    </w:p>
    <w:p>
      <w:pPr>
        <w:pStyle w:val="BookText"/>
      </w:pPr>
      <w:r>
        <w:rPr>
          <w:rFonts w:ascii="Amiri" w:hAnsi="Amiri" w:eastAsia="Amiri" w:cs="Amiri"/>
          <w:lang w:bidi="ar-SA"/>
          <w:color w:val="111111"/>
          <w:sz w:val="28"/>
          <w:szCs w:val="28"/>
          <w:rtl/>
        </w:rPr>
        <w:t xml:space="preserve">[عَمُقَ] : العَماقة في البئر والطريق : العمق ، وهو البُعد. ويقال : بئر عميقة : أي بعيدة القعر ، وطريق عميق : أي بعيد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745" w:name="_Toc2965"/>
      <w:r>
        <w:t>الإعماد</w:t>
      </w:r>
      <w:bookmarkEnd w:id="3745"/>
    </w:p>
    <w:p>
      <w:pPr>
        <w:pStyle w:val="BookText"/>
      </w:pPr>
      <w:r>
        <w:rPr>
          <w:rFonts w:ascii="Amiri" w:hAnsi="Amiri" w:eastAsia="Amiri" w:cs="Amiri"/>
          <w:lang w:bidi="ar-SA"/>
          <w:color w:val="111111"/>
          <w:sz w:val="28"/>
          <w:szCs w:val="28"/>
          <w:rtl/>
        </w:rPr>
        <w:t xml:space="preserve">[الإعماد] : أعمد الشيءَ : إذا جعل تحته عَمَداً.</w:t>
      </w:r>
    </w:p>
    <w:p>
      <w:pPr>
        <w:pStyle w:val="BookText"/>
      </w:pPr>
      <w:r>
        <w:rPr>
          <w:rFonts w:ascii="IRNazanin" w:hAnsi="IRNazanin" w:eastAsia="IRNazanin" w:cs="IRNazanin"/>
          <w:lang w:bidi="fa-IR"/>
          <w:color w:val="111111"/>
          <w:sz w:val="28"/>
          <w:szCs w:val="28"/>
          <w:rtl/>
        </w:rPr>
        <w:t xml:space="preserve">ر</w:t>
      </w:r>
    </w:p>
    <w:p>
      <w:pPr>
        <w:pStyle w:val="Heading5"/>
      </w:pPr>
      <w:bookmarkStart w:id="3746" w:name="_Toc2966"/>
      <w:r>
        <w:t>الإعمار</w:t>
      </w:r>
      <w:bookmarkEnd w:id="3746"/>
    </w:p>
    <w:p>
      <w:pPr>
        <w:pStyle w:val="BookText"/>
      </w:pPr>
      <w:r>
        <w:rPr>
          <w:rFonts w:ascii="Amiri" w:hAnsi="Amiri" w:eastAsia="Amiri" w:cs="Amiri"/>
          <w:lang w:bidi="ar-SA"/>
          <w:color w:val="111111"/>
          <w:sz w:val="28"/>
          <w:szCs w:val="28"/>
          <w:rtl/>
        </w:rPr>
        <w:t xml:space="preserve">[الإعمار] : أعمر الأرضَ : إذا وجدها عامرة.</w:t>
      </w:r>
    </w:p>
    <w:p>
      <w:pPr>
        <w:pStyle w:val="BookText"/>
      </w:pPr>
      <w:r>
        <w:rPr>
          <w:rFonts w:ascii="Amiri" w:hAnsi="Amiri" w:eastAsia="Amiri" w:cs="Amiri"/>
          <w:lang w:bidi="ar-SA"/>
          <w:color w:val="111111"/>
          <w:sz w:val="28"/>
          <w:szCs w:val="28"/>
          <w:rtl/>
        </w:rPr>
        <w:t xml:space="preserve">ويقال : أعمرَ اللهُ بك منزلك : لغةٌ في عمر.</w:t>
      </w:r>
    </w:p>
    <w:p>
      <w:pPr>
        <w:pStyle w:val="BookText"/>
      </w:pPr>
      <w:r>
        <w:rPr>
          <w:rFonts w:ascii="Amiri" w:hAnsi="Amiri" w:eastAsia="Amiri" w:cs="Amiri"/>
          <w:lang w:bidi="ar-SA"/>
          <w:color w:val="111111"/>
          <w:sz w:val="28"/>
          <w:szCs w:val="28"/>
          <w:rtl/>
        </w:rPr>
        <w:t xml:space="preserve">وأعمره الدارَ والأرضَ ونحوهما : إذا وهبه له مُدَّةَ عُمُرِ الموهوب له ، أو مدةَ عمر الواهب ، قال :</w:t>
      </w:r>
    </w:p>
    <w:p>
      <w:pPr>
        <w:pStyle w:val="BookText"/>
      </w:pPr>
      <w:r>
        <w:rPr>
          <w:rFonts w:ascii="Amiri" w:hAnsi="Amiri" w:eastAsia="Amiri" w:cs="Amiri"/>
          <w:lang w:bidi="ar-SA"/>
          <w:color w:val="111111"/>
          <w:sz w:val="28"/>
          <w:szCs w:val="28"/>
          <w:rtl/>
        </w:rPr>
        <w:t xml:space="preserve">وما المال إلا مُعَمَرات ودائع</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812"/>
      </w:r>
      <w:r>
        <w:rPr>
          <w:rFonts w:ascii="Amiri" w:hAnsi="Amiri" w:eastAsia="Amiri" w:cs="Amiri"/>
          <w:lang w:bidi="ar-SA"/>
          <w:color w:val="111111"/>
          <w:sz w:val="28"/>
          <w:szCs w:val="28"/>
          <w:rtl/>
        </w:rPr>
        <w:t xml:space="preserve">عن النبي عليه‌السلام : « من أُعمر عُمْرى له ولِعَقِبِه فهي للذي يُعطاها ، لا ترجع إلى الذي أعطاها ، لأنه</w:t>
      </w:r>
    </w:p>
    <w:p>
      <w:pPr>
        <w:pStyle w:val="BookText"/>
      </w:pPr>
      <w:r>
        <w:rPr>
          <w:rFonts w:ascii="IRNazanin" w:hAnsi="IRNazanin" w:eastAsia="IRNazanin" w:cs="IRNazanin"/>
          <w:lang w:bidi="fa-IR"/>
          <w:color w:val="111111"/>
          <w:sz w:val="28"/>
          <w:szCs w:val="28"/>
          <w:rtl/>
        </w:rPr>
        <w:t xml:space="preserve">[شماره صفحه واقعی : 4770]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91" w:name="pg14455_195102"/>
    <w:bookmarkEnd w:id="691"/>
    <w:p>
      <w:pPr>
        <w:pStyle w:val="BookText"/>
      </w:pPr>
      <w:r>
        <w:rPr>
          <w:rFonts w:ascii="Amiri" w:hAnsi="Amiri" w:eastAsia="Amiri" w:cs="Amiri"/>
          <w:lang w:bidi="ar-SA"/>
          <w:color w:val="111111"/>
          <w:sz w:val="28"/>
          <w:szCs w:val="28"/>
          <w:rtl/>
        </w:rPr>
        <w:t xml:space="preserve">أعطى عطاءً وقعت فيه المواريث ». قال أبو حنيفة وأصحابه : العُمَرى للمُعْمَر ثم لورثته بعده ، سواء كانت مقيدة أو مطلقة ، وهو قول الشافعي في الجديد. وقال مالك ومن وافقه : إذا أُطلقت فهي لورثة المُعْمَر بعده بمنزلة الهبة ، وإن جُعلت للمُعْمَر حياتَه ثم تعود إلى المعمِر أو وَرَثَتِه صح الشرطُ وعادت إليهم.</w:t>
      </w:r>
    </w:p>
    <w:p>
      <w:pPr>
        <w:pStyle w:val="BookText"/>
      </w:pPr>
      <w:r>
        <w:rPr>
          <w:rFonts w:ascii="IRNazanin" w:hAnsi="IRNazanin" w:eastAsia="IRNazanin" w:cs="IRNazanin"/>
          <w:lang w:bidi="fa-IR"/>
          <w:color w:val="111111"/>
          <w:sz w:val="28"/>
          <w:szCs w:val="28"/>
          <w:rtl/>
        </w:rPr>
        <w:t xml:space="preserve">ق</w:t>
      </w:r>
    </w:p>
    <w:p>
      <w:pPr>
        <w:pStyle w:val="Heading5"/>
      </w:pPr>
      <w:bookmarkStart w:id="3747" w:name="_Toc2967"/>
      <w:r>
        <w:t>الإعماق</w:t>
      </w:r>
      <w:bookmarkEnd w:id="3747"/>
    </w:p>
    <w:p>
      <w:pPr>
        <w:pStyle w:val="BookText"/>
      </w:pPr>
      <w:r>
        <w:rPr>
          <w:rFonts w:ascii="Amiri" w:hAnsi="Amiri" w:eastAsia="Amiri" w:cs="Amiri"/>
          <w:lang w:bidi="ar-SA"/>
          <w:color w:val="111111"/>
          <w:sz w:val="28"/>
          <w:szCs w:val="28"/>
          <w:rtl/>
        </w:rPr>
        <w:t xml:space="preserve">[الإعماق] : أعمق البئرَ : أي جعلها عميقة.</w:t>
      </w:r>
    </w:p>
    <w:p>
      <w:pPr>
        <w:pStyle w:val="BookText"/>
      </w:pPr>
      <w:r>
        <w:rPr>
          <w:rFonts w:ascii="IRNazanin" w:hAnsi="IRNazanin" w:eastAsia="IRNazanin" w:cs="IRNazanin"/>
          <w:lang w:bidi="fa-IR"/>
          <w:color w:val="111111"/>
          <w:sz w:val="28"/>
          <w:szCs w:val="28"/>
          <w:rtl/>
        </w:rPr>
        <w:t xml:space="preserve">ل</w:t>
      </w:r>
    </w:p>
    <w:p>
      <w:pPr>
        <w:pStyle w:val="Heading5"/>
      </w:pPr>
      <w:bookmarkStart w:id="3748" w:name="_Toc2968"/>
      <w:r>
        <w:t>الإعمال</w:t>
      </w:r>
      <w:bookmarkEnd w:id="3748"/>
    </w:p>
    <w:p>
      <w:pPr>
        <w:pStyle w:val="BookText"/>
      </w:pPr>
      <w:r>
        <w:rPr>
          <w:rFonts w:ascii="IRNazanin" w:hAnsi="IRNazanin" w:eastAsia="IRNazanin" w:cs="IRNazanin"/>
          <w:lang w:bidi="fa-IR"/>
          <w:color w:val="111111"/>
          <w:sz w:val="28"/>
          <w:szCs w:val="28"/>
          <w:rtl/>
        </w:rPr>
        <w:t xml:space="preserve">[الإعمال] : أعمله فعمل.</w:t>
      </w:r>
    </w:p>
    <w:p>
      <w:pPr>
        <w:pStyle w:val="BookText"/>
      </w:pPr>
      <w:r>
        <w:rPr>
          <w:rFonts w:ascii="Amiri" w:hAnsi="Amiri" w:eastAsia="Amiri" w:cs="Amiri"/>
          <w:lang w:bidi="ar-SA"/>
          <w:color w:val="111111"/>
          <w:sz w:val="28"/>
          <w:szCs w:val="28"/>
          <w:rtl/>
        </w:rPr>
        <w:t xml:space="preserve">يقولون : أعمل فيه الحيلة.</w:t>
      </w:r>
    </w:p>
    <w:p>
      <w:pPr>
        <w:pStyle w:val="BookText"/>
      </w:pPr>
      <w:r>
        <w:rPr>
          <w:rFonts w:ascii="IRNazanin" w:hAnsi="IRNazanin" w:eastAsia="IRNazanin" w:cs="IRNazanin"/>
          <w:lang w:bidi="fa-IR"/>
          <w:color w:val="111111"/>
          <w:sz w:val="28"/>
          <w:szCs w:val="28"/>
          <w:rtl/>
        </w:rPr>
        <w:t xml:space="preserve">ن</w:t>
      </w:r>
    </w:p>
    <w:p>
      <w:pPr>
        <w:pStyle w:val="Heading5"/>
      </w:pPr>
      <w:bookmarkStart w:id="3749" w:name="_Toc2969"/>
      <w:r>
        <w:t>الإعمان</w:t>
      </w:r>
      <w:bookmarkEnd w:id="3749"/>
    </w:p>
    <w:p>
      <w:pPr>
        <w:pStyle w:val="BookText"/>
      </w:pPr>
      <w:r>
        <w:rPr>
          <w:rFonts w:ascii="Amiri" w:hAnsi="Amiri" w:eastAsia="Amiri" w:cs="Amiri"/>
          <w:lang w:bidi="ar-SA"/>
          <w:color w:val="111111"/>
          <w:sz w:val="28"/>
          <w:szCs w:val="28"/>
          <w:rtl/>
        </w:rPr>
        <w:t xml:space="preserve">[الإعمان] : أَعْمَنَ : إذا أتى عُمان.</w:t>
      </w:r>
    </w:p>
    <w:p>
      <w:pPr>
        <w:pStyle w:val="BookText"/>
      </w:pPr>
      <w:r>
        <w:rPr>
          <w:rFonts w:ascii="Amiri" w:hAnsi="Amiri" w:eastAsia="Amiri" w:cs="Amiri"/>
          <w:lang w:bidi="ar-SA"/>
          <w:color w:val="111111"/>
          <w:sz w:val="28"/>
          <w:szCs w:val="28"/>
          <w:rtl/>
        </w:rPr>
        <w:t xml:space="preserve">ي</w:t>
      </w:r>
    </w:p>
    <w:p>
      <w:pPr>
        <w:pStyle w:val="Heading5"/>
      </w:pPr>
      <w:bookmarkStart w:id="3750" w:name="_Toc2970"/>
      <w:r>
        <w:t>الإعماء</w:t>
      </w:r>
      <w:bookmarkEnd w:id="3750"/>
    </w:p>
    <w:p>
      <w:pPr>
        <w:pStyle w:val="BookText"/>
      </w:pPr>
      <w:r>
        <w:rPr>
          <w:rFonts w:ascii="Amiri" w:hAnsi="Amiri" w:eastAsia="Amiri" w:cs="Amiri"/>
          <w:lang w:bidi="ar-SA"/>
          <w:color w:val="111111"/>
          <w:sz w:val="28"/>
          <w:szCs w:val="28"/>
          <w:rtl/>
        </w:rPr>
        <w:t xml:space="preserve">[الإعماء] : أعماه الله تعالى ، قال عزوجل : ( وَأَعْمى أَبْصارَهُمْ )</w:t>
      </w:r>
      <w:r>
        <w:rPr>
          <w:rStyle w:val="FootnoteReference"/>
        </w:rPr>
        <w:footnoteReference w:id="1813"/>
      </w:r>
      <w:r>
        <w:rPr>
          <w:rFonts w:ascii="Amiri" w:hAnsi="Amiri" w:eastAsia="Amiri" w:cs="Amiri"/>
          <w:lang w:bidi="ar-SA"/>
          <w:color w:val="111111"/>
          <w:sz w:val="28"/>
          <w:szCs w:val="28"/>
          <w:rtl/>
        </w:rPr>
        <w:t xml:space="preserve">: أي حكم لهم بأنهم لا يؤمنون ، لِما عَلمَ من أفعالهم ، كأنهم صُمٌّ عن استماع الحق ، عُمْيٌ عن الاستبصار به ، وليس المعنى أنه أعماهم عن الهدى وذَمَّهم على ذلك تعالى الله علوّاً كبيراً.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751" w:name="_Toc2971"/>
      <w:r>
        <w:t>التعمير</w:t>
      </w:r>
      <w:bookmarkEnd w:id="3751"/>
    </w:p>
    <w:p>
      <w:pPr>
        <w:pStyle w:val="BookText"/>
      </w:pPr>
      <w:r>
        <w:rPr>
          <w:rFonts w:ascii="Amiri" w:hAnsi="Amiri" w:eastAsia="Amiri" w:cs="Amiri"/>
          <w:lang w:bidi="ar-SA"/>
          <w:color w:val="111111"/>
          <w:sz w:val="28"/>
          <w:szCs w:val="28"/>
          <w:rtl/>
        </w:rPr>
        <w:t xml:space="preserve">[التعمير] : عمّره الله تعالى : من العُمر ، قال تعالى : ( وَما يُعَمَّرُ مِنْ مُعَمَّرٍ )</w:t>
      </w:r>
      <w:r>
        <w:rPr>
          <w:rStyle w:val="FootnoteReference"/>
        </w:rPr>
        <w:footnoteReference w:id="1814"/>
      </w:r>
      <w:r>
        <w:rPr>
          <w:rFonts w:ascii="Amiri" w:hAnsi="Amiri" w:eastAsia="Amiri" w:cs="Amiri"/>
          <w:lang w:bidi="ar-SA"/>
          <w:color w:val="111111"/>
          <w:sz w:val="28"/>
          <w:szCs w:val="28"/>
          <w:rtl/>
        </w:rPr>
        <w:t xml:space="preserve">: اختلف العلماء في انقضاء عمر الإنسان الذي هو مدة حياته ، فقال بعضهم : له أجل واحد ، وقال آخرون : لكل معمَّر أجلان : أجلٌ مقدور ، وأجلٌ مسمى ، وعلى هذا اختلفوا في المقتول ، فقال بعضهم : لو لم يُقتل لجاز أن يعيش ، وجاز أن يموت. فأما بعد القتل فلا يجوز أن</w:t>
      </w:r>
    </w:p>
    <w:p>
      <w:pPr>
        <w:pStyle w:val="BookText"/>
      </w:pPr>
      <w:r>
        <w:rPr>
          <w:rFonts w:ascii="IRNazanin" w:hAnsi="IRNazanin" w:eastAsia="IRNazanin" w:cs="IRNazanin"/>
          <w:lang w:bidi="fa-IR"/>
          <w:color w:val="111111"/>
          <w:sz w:val="28"/>
          <w:szCs w:val="28"/>
          <w:rtl/>
        </w:rPr>
        <w:t xml:space="preserve">[شماره صفحه واقعی : 4771]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92" w:name="pg14455_195103"/>
    <w:bookmarkEnd w:id="692"/>
    <w:p>
      <w:pPr>
        <w:pStyle w:val="BookText"/>
      </w:pPr>
      <w:r>
        <w:rPr>
          <w:rFonts w:ascii="Amiri" w:hAnsi="Amiri" w:eastAsia="Amiri" w:cs="Amiri"/>
          <w:lang w:bidi="ar-SA"/>
          <w:color w:val="111111"/>
          <w:sz w:val="28"/>
          <w:szCs w:val="28"/>
          <w:rtl/>
        </w:rPr>
        <w:t xml:space="preserve">يكون غير ذلك ، وقال بعضهم : لو لم يُقتل لعاش ، وقال آخرون : لو لم يُقتل لمات.</w:t>
      </w:r>
    </w:p>
    <w:p>
      <w:pPr>
        <w:pStyle w:val="BookText"/>
      </w:pPr>
      <w:r>
        <w:rPr>
          <w:rFonts w:ascii="IRNazanin" w:hAnsi="IRNazanin" w:eastAsia="IRNazanin" w:cs="IRNazanin"/>
          <w:lang w:bidi="fa-IR"/>
          <w:color w:val="111111"/>
          <w:sz w:val="28"/>
          <w:szCs w:val="28"/>
          <w:rtl/>
        </w:rPr>
        <w:t xml:space="preserve">ق</w:t>
      </w:r>
    </w:p>
    <w:p>
      <w:pPr>
        <w:pStyle w:val="Heading5"/>
      </w:pPr>
      <w:bookmarkStart w:id="3752" w:name="_Toc2972"/>
      <w:r>
        <w:t>التعميق</w:t>
      </w:r>
      <w:bookmarkEnd w:id="3752"/>
    </w:p>
    <w:p>
      <w:pPr>
        <w:pStyle w:val="BookText"/>
      </w:pPr>
      <w:r>
        <w:rPr>
          <w:rFonts w:ascii="Amiri" w:hAnsi="Amiri" w:eastAsia="Amiri" w:cs="Amiri"/>
          <w:lang w:bidi="ar-SA"/>
          <w:color w:val="111111"/>
          <w:sz w:val="28"/>
          <w:szCs w:val="28"/>
          <w:rtl/>
        </w:rPr>
        <w:t xml:space="preserve">[التعميق] : عَمَّق النهرَ : إذا حفره عميقاً.</w:t>
      </w:r>
    </w:p>
    <w:p>
      <w:pPr>
        <w:pStyle w:val="BookText"/>
      </w:pPr>
      <w:r>
        <w:rPr>
          <w:rFonts w:ascii="Amiri" w:hAnsi="Amiri" w:eastAsia="Amiri" w:cs="Amiri"/>
          <w:lang w:bidi="ar-SA"/>
          <w:color w:val="111111"/>
          <w:sz w:val="28"/>
          <w:szCs w:val="28"/>
          <w:rtl/>
        </w:rPr>
        <w:t xml:space="preserve">وعَمَّقْ في الأمر : إذا بالغ فيه.</w:t>
      </w:r>
    </w:p>
    <w:p>
      <w:pPr>
        <w:pStyle w:val="BookText"/>
      </w:pPr>
      <w:r>
        <w:rPr>
          <w:rFonts w:ascii="Amiri" w:hAnsi="Amiri" w:eastAsia="Amiri" w:cs="Amiri"/>
          <w:lang w:bidi="ar-SA"/>
          <w:color w:val="111111"/>
          <w:sz w:val="28"/>
          <w:szCs w:val="28"/>
          <w:rtl/>
        </w:rPr>
        <w:t xml:space="preserve">ي</w:t>
      </w:r>
    </w:p>
    <w:p>
      <w:pPr>
        <w:pStyle w:val="Heading5"/>
      </w:pPr>
      <w:bookmarkStart w:id="3753" w:name="_Toc2973"/>
      <w:r>
        <w:t>التعمية</w:t>
      </w:r>
      <w:bookmarkEnd w:id="3753"/>
    </w:p>
    <w:p>
      <w:pPr>
        <w:pStyle w:val="BookText"/>
      </w:pPr>
      <w:r>
        <w:rPr>
          <w:rFonts w:ascii="Amiri" w:hAnsi="Amiri" w:eastAsia="Amiri" w:cs="Amiri"/>
          <w:lang w:bidi="ar-SA"/>
          <w:color w:val="111111"/>
          <w:sz w:val="28"/>
          <w:szCs w:val="28"/>
          <w:rtl/>
        </w:rPr>
        <w:t xml:space="preserve">[التعمية] : عَمَّى عليه الأخبارَ : أي شَبَّهها ، وقرأ حمزة والكسائي وحفص عن عاصم : ( فَعُمِّيَتْ عَلَيْكُمْ )</w:t>
      </w:r>
      <w:r>
        <w:rPr>
          <w:rStyle w:val="FootnoteReference"/>
        </w:rPr>
        <w:footnoteReference w:id="1815"/>
      </w:r>
      <w:r>
        <w:rPr>
          <w:rFonts w:ascii="Amiri" w:hAnsi="Amiri" w:eastAsia="Amiri" w:cs="Amiri"/>
          <w:lang w:bidi="ar-SA"/>
          <w:color w:val="111111"/>
          <w:sz w:val="28"/>
          <w:szCs w:val="28"/>
          <w:rtl/>
        </w:rPr>
        <w:t xml:space="preserve">، أي شُبِّهَتْ ، وقرأ الباقون بفتح العين وتخفيف الميم ، وهو رأي أبي عُبيد.</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س</w:t>
      </w:r>
    </w:p>
    <w:p>
      <w:pPr>
        <w:pStyle w:val="Heading5"/>
      </w:pPr>
      <w:bookmarkStart w:id="3754" w:name="_Toc2974"/>
      <w:r>
        <w:t>المعامسة</w:t>
      </w:r>
      <w:bookmarkEnd w:id="3754"/>
    </w:p>
    <w:p>
      <w:pPr>
        <w:pStyle w:val="BookText"/>
      </w:pPr>
      <w:r>
        <w:rPr>
          <w:rFonts w:ascii="Amiri" w:hAnsi="Amiri" w:eastAsia="Amiri" w:cs="Amiri"/>
          <w:lang w:bidi="ar-SA"/>
          <w:color w:val="111111"/>
          <w:sz w:val="28"/>
          <w:szCs w:val="28"/>
          <w:rtl/>
        </w:rPr>
        <w:t xml:space="preserve">[المعامسة] : المغالطة.</w:t>
      </w:r>
    </w:p>
    <w:p>
      <w:pPr>
        <w:pStyle w:val="BookText"/>
      </w:pPr>
      <w:r>
        <w:rPr>
          <w:rFonts w:ascii="IRNazanin" w:hAnsi="IRNazanin" w:eastAsia="IRNazanin" w:cs="IRNazanin"/>
          <w:lang w:bidi="fa-IR"/>
          <w:color w:val="111111"/>
          <w:sz w:val="28"/>
          <w:szCs w:val="28"/>
          <w:rtl/>
        </w:rPr>
        <w:t xml:space="preserve">ل</w:t>
      </w:r>
    </w:p>
    <w:p>
      <w:pPr>
        <w:pStyle w:val="Heading5"/>
      </w:pPr>
      <w:bookmarkStart w:id="3755" w:name="_Toc2975"/>
      <w:r>
        <w:t>المعَاملة</w:t>
      </w:r>
      <w:bookmarkEnd w:id="3755"/>
    </w:p>
    <w:p>
      <w:pPr>
        <w:pStyle w:val="BookText"/>
      </w:pPr>
      <w:r>
        <w:rPr>
          <w:rFonts w:ascii="Amiri" w:hAnsi="Amiri" w:eastAsia="Amiri" w:cs="Amiri"/>
          <w:lang w:bidi="ar-SA"/>
          <w:color w:val="111111"/>
          <w:sz w:val="28"/>
          <w:szCs w:val="28"/>
          <w:rtl/>
        </w:rPr>
        <w:t xml:space="preserve">[المعَاملة] : عاملَه : من العمل.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756" w:name="_Toc2976"/>
      <w:r>
        <w:t>الاعتماد</w:t>
      </w:r>
      <w:bookmarkEnd w:id="3756"/>
    </w:p>
    <w:p>
      <w:pPr>
        <w:pStyle w:val="BookText"/>
      </w:pPr>
      <w:r>
        <w:rPr>
          <w:rFonts w:ascii="Amiri" w:hAnsi="Amiri" w:eastAsia="Amiri" w:cs="Amiri"/>
          <w:lang w:bidi="ar-SA"/>
          <w:color w:val="111111"/>
          <w:sz w:val="28"/>
          <w:szCs w:val="28"/>
          <w:rtl/>
        </w:rPr>
        <w:t xml:space="preserve">[الاعتماد] : اعتمده : أي قَصَدَه واعتمد عليه في الأمر ، يقال : الاعتماد على رب العباد. واعتمد على العصا ونحوها ، وفي الحديث : « كان النبي عليه‌السلام إذا رفع رأسه من السجود نهض معتمداً على يديه » </w:t>
      </w:r>
      <w:r>
        <w:rPr>
          <w:rStyle w:val="FootnoteReference"/>
        </w:rPr>
        <w:footnoteReference w:id="1816"/>
      </w:r>
      <w:r>
        <w:rPr>
          <w:rFonts w:ascii="Amiri" w:hAnsi="Amiri" w:eastAsia="Amiri" w:cs="Amiri"/>
          <w:lang w:bidi="ar-SA"/>
          <w:color w:val="111111"/>
          <w:sz w:val="28"/>
          <w:szCs w:val="28"/>
          <w:rtl/>
        </w:rPr>
        <w:t xml:space="preserve">. وهو رأي الشافعي ومن وافقه ، وقال أبو حنيفة : ينهض المصلي معتمداً على صدور قدميه ، لحديث أبي هريرة : « كان ينهض معتمداً على صدور قدميه » </w:t>
      </w:r>
      <w:r>
        <w:rPr>
          <w:rStyle w:val="FootnoteReference"/>
        </w:rPr>
        <w:footnoteReference w:id="1817"/>
      </w:r>
      <w:r>
        <w:rPr>
          <w:rFonts w:ascii="Amiri" w:hAnsi="Amiri" w:eastAsia="Amiri" w:cs="Amiri"/>
          <w:lang w:bidi="ar-SA"/>
          <w:color w:val="111111"/>
          <w:sz w:val="28"/>
          <w:szCs w:val="28"/>
          <w:rtl/>
        </w:rPr>
        <w:t xml:space="preserve">، وفي حديث ابن عمر : « نهى النبي عليه‌السلام أن يعتمد الرجل على يديه إذا نهض في الصلاة »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4772]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93" w:name="pg14455_195104"/>
    <w:bookmarkEnd w:id="693"/>
    <w:p>
      <w:pPr>
        <w:pStyle w:val="BookText"/>
      </w:pPr>
      <w:r>
        <w:rPr>
          <w:rFonts w:ascii="Amiri" w:hAnsi="Amiri" w:eastAsia="Amiri" w:cs="Amiri"/>
          <w:lang w:bidi="ar-SA"/>
          <w:color w:val="111111"/>
          <w:sz w:val="28"/>
          <w:szCs w:val="28"/>
          <w:rtl/>
        </w:rPr>
        <w:t xml:space="preserve">والاعتماد في عرف المتكلمين : ما يوجب تدافع الجسم في عدد الجهات الست ، وهو معنىً غير الحركة والسكون. وقيل : ليس بمعنىً غيرهما.</w:t>
      </w:r>
    </w:p>
    <w:p>
      <w:pPr>
        <w:pStyle w:val="BookText"/>
      </w:pPr>
      <w:r>
        <w:rPr>
          <w:rFonts w:ascii="IRNazanin" w:hAnsi="IRNazanin" w:eastAsia="IRNazanin" w:cs="IRNazanin"/>
          <w:lang w:bidi="fa-IR"/>
          <w:color w:val="111111"/>
          <w:sz w:val="28"/>
          <w:szCs w:val="28"/>
          <w:rtl/>
        </w:rPr>
        <w:t xml:space="preserve">ر</w:t>
      </w:r>
    </w:p>
    <w:p>
      <w:pPr>
        <w:pStyle w:val="Heading5"/>
      </w:pPr>
      <w:bookmarkStart w:id="3757" w:name="_Toc2977"/>
      <w:r>
        <w:t>الاعتمار</w:t>
      </w:r>
      <w:bookmarkEnd w:id="3757"/>
    </w:p>
    <w:p>
      <w:pPr>
        <w:pStyle w:val="BookText"/>
      </w:pPr>
      <w:r>
        <w:rPr>
          <w:rFonts w:ascii="Amiri" w:hAnsi="Amiri" w:eastAsia="Amiri" w:cs="Amiri"/>
          <w:lang w:bidi="ar-SA"/>
          <w:color w:val="111111"/>
          <w:sz w:val="28"/>
          <w:szCs w:val="28"/>
          <w:rtl/>
        </w:rPr>
        <w:t xml:space="preserve">[الاعتمار] : الزيارة ، وهو أصل الاعتمار في الحج ، قال الله تعالى : ( فَمَنْ حَجَّ الْبَيْتَ أَوِ اعْتَمَرَ )</w:t>
      </w:r>
      <w:r>
        <w:rPr>
          <w:rStyle w:val="FootnoteReference"/>
        </w:rPr>
        <w:footnoteReference w:id="1819"/>
      </w:r>
      <w:r>
        <w:rPr>
          <w:rFonts w:ascii="Amiri" w:hAnsi="Amiri" w:eastAsia="Amiri" w:cs="Amiri"/>
          <w:lang w:bidi="ar-SA"/>
          <w:color w:val="111111"/>
          <w:sz w:val="28"/>
          <w:szCs w:val="28"/>
          <w:rtl/>
        </w:rPr>
        <w:t xml:space="preserve">. قال كثيِّر عَزَّة :</w:t>
      </w:r>
    </w:p>
    <w:p>
      <w:pPr>
        <w:pStyle w:val="BookText"/>
      </w:pPr>
      <w:r>
        <w:rPr>
          <w:rFonts w:ascii="Amiri" w:hAnsi="Amiri" w:eastAsia="Amiri" w:cs="Amiri"/>
          <w:lang w:bidi="ar-SA"/>
          <w:color w:val="111111"/>
          <w:sz w:val="28"/>
          <w:szCs w:val="28"/>
          <w:rtl/>
        </w:rPr>
        <w:t xml:space="preserve">ومعتمر في ركب عَزَّة لم يكن</w:t>
      </w:r>
    </w:p>
    <w:p>
      <w:pPr>
        <w:pStyle w:val="BookText"/>
      </w:pPr>
      <w:r>
        <w:rPr>
          <w:rFonts w:ascii="Amiri" w:hAnsi="Amiri" w:eastAsia="Amiri" w:cs="Amiri"/>
          <w:lang w:bidi="ar-SA"/>
          <w:color w:val="111111"/>
          <w:sz w:val="28"/>
          <w:szCs w:val="28"/>
          <w:rtl/>
        </w:rPr>
        <w:t xml:space="preserve">يريد اعتمار البيت لو لا اعتمارُها</w:t>
      </w:r>
    </w:p>
    <w:p>
      <w:pPr>
        <w:pStyle w:val="BookText"/>
      </w:pPr>
      <w:r>
        <w:rPr>
          <w:rFonts w:ascii="Amiri" w:hAnsi="Amiri" w:eastAsia="Amiri" w:cs="Amiri"/>
          <w:lang w:bidi="ar-SA"/>
          <w:color w:val="111111"/>
          <w:sz w:val="28"/>
          <w:szCs w:val="28"/>
          <w:rtl/>
        </w:rPr>
        <w:t xml:space="preserve">والمعتمر : المُعْتَمّ ، قال أعشى باهلة :</w:t>
      </w:r>
    </w:p>
    <w:p>
      <w:pPr>
        <w:pStyle w:val="BookText"/>
      </w:pPr>
      <w:r>
        <w:rPr>
          <w:rFonts w:ascii="Amiri" w:hAnsi="Amiri" w:eastAsia="Amiri" w:cs="Amiri"/>
          <w:lang w:bidi="ar-SA"/>
          <w:color w:val="111111"/>
          <w:sz w:val="28"/>
          <w:szCs w:val="28"/>
          <w:rtl/>
        </w:rPr>
        <w:t xml:space="preserve">وجاشت النفسُ لما جاء فَلُّهُمُ</w:t>
      </w:r>
    </w:p>
    <w:p>
      <w:pPr>
        <w:pStyle w:val="BookText"/>
      </w:pPr>
      <w:r>
        <w:rPr>
          <w:rFonts w:ascii="Amiri" w:hAnsi="Amiri" w:eastAsia="Amiri" w:cs="Amiri"/>
          <w:lang w:bidi="ar-SA"/>
          <w:color w:val="111111"/>
          <w:sz w:val="28"/>
          <w:szCs w:val="28"/>
          <w:rtl/>
        </w:rPr>
        <w:t xml:space="preserve">وراكبٌ جاء من تثليثَ معتمرُ</w:t>
      </w:r>
    </w:p>
    <w:p>
      <w:pPr>
        <w:pStyle w:val="BookText"/>
      </w:pPr>
      <w:r>
        <w:rPr>
          <w:rFonts w:ascii="IRNazanin" w:hAnsi="IRNazanin" w:eastAsia="IRNazanin" w:cs="IRNazanin"/>
          <w:lang w:bidi="fa-IR"/>
          <w:color w:val="111111"/>
          <w:sz w:val="28"/>
          <w:szCs w:val="28"/>
          <w:rtl/>
        </w:rPr>
        <w:t xml:space="preserve">ط</w:t>
      </w:r>
    </w:p>
    <w:p>
      <w:pPr>
        <w:pStyle w:val="Heading5"/>
      </w:pPr>
      <w:bookmarkStart w:id="3758" w:name="_Toc2978"/>
      <w:r>
        <w:t>الاعتماط</w:t>
      </w:r>
      <w:bookmarkEnd w:id="3758"/>
    </w:p>
    <w:p>
      <w:pPr>
        <w:pStyle w:val="BookText"/>
      </w:pPr>
      <w:r>
        <w:rPr>
          <w:rFonts w:ascii="Amiri" w:hAnsi="Amiri" w:eastAsia="Amiri" w:cs="Amiri"/>
          <w:lang w:bidi="ar-SA"/>
          <w:color w:val="111111"/>
          <w:sz w:val="28"/>
          <w:szCs w:val="28"/>
          <w:rtl/>
        </w:rPr>
        <w:t xml:space="preserve">[الاعتماط] : يقال : اعتمط فلانٌ فلاناً : إذا عابه. عن ابن دريد ، ويقال : هي بالغين معجمةً.</w:t>
      </w:r>
    </w:p>
    <w:p>
      <w:pPr>
        <w:pStyle w:val="BookText"/>
      </w:pPr>
      <w:r>
        <w:rPr>
          <w:rFonts w:ascii="IRNazanin" w:hAnsi="IRNazanin" w:eastAsia="IRNazanin" w:cs="IRNazanin"/>
          <w:lang w:bidi="fa-IR"/>
          <w:color w:val="111111"/>
          <w:sz w:val="28"/>
          <w:szCs w:val="28"/>
          <w:rtl/>
        </w:rPr>
        <w:t xml:space="preserve">ل</w:t>
      </w:r>
    </w:p>
    <w:p>
      <w:pPr>
        <w:pStyle w:val="Heading5"/>
      </w:pPr>
      <w:bookmarkStart w:id="3759" w:name="_Toc2979"/>
      <w:r>
        <w:t>الاعتمال</w:t>
      </w:r>
      <w:bookmarkEnd w:id="3759"/>
    </w:p>
    <w:p>
      <w:pPr>
        <w:pStyle w:val="BookText"/>
      </w:pPr>
      <w:r>
        <w:rPr>
          <w:rFonts w:ascii="Amiri" w:hAnsi="Amiri" w:eastAsia="Amiri" w:cs="Amiri"/>
          <w:lang w:bidi="ar-SA"/>
          <w:color w:val="111111"/>
          <w:sz w:val="28"/>
          <w:szCs w:val="28"/>
          <w:rtl/>
        </w:rPr>
        <w:t xml:space="preserve">[الاعتمال] : الاضطراب في العمل ، قال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الكريم وأبيكَ يعتملْ</w:t>
      </w:r>
    </w:p>
    <w:p>
      <w:pPr>
        <w:pStyle w:val="BookText"/>
      </w:pPr>
      <w:r>
        <w:rPr>
          <w:rFonts w:ascii="Amiri" w:hAnsi="Amiri" w:eastAsia="Amiri" w:cs="Amiri"/>
          <w:lang w:bidi="ar-SA"/>
          <w:color w:val="111111"/>
          <w:sz w:val="28"/>
          <w:szCs w:val="28"/>
          <w:rtl/>
        </w:rPr>
        <w:t xml:space="preserve">إن لم يجد يوماً على من يتكل</w:t>
      </w:r>
    </w:p>
    <w:p>
      <w:pPr>
        <w:pStyle w:val="BookText"/>
      </w:pPr>
      <w:r>
        <w:rPr>
          <w:rFonts w:ascii="Amiri" w:hAnsi="Amiri" w:eastAsia="Amiri" w:cs="Amiri"/>
          <w:lang w:bidi="ar-SA"/>
          <w:color w:val="111111"/>
          <w:sz w:val="28"/>
          <w:szCs w:val="28"/>
          <w:rtl/>
        </w:rPr>
        <w:t xml:space="preserve">ي</w:t>
      </w:r>
    </w:p>
    <w:p>
      <w:pPr>
        <w:pStyle w:val="Heading5"/>
      </w:pPr>
      <w:bookmarkStart w:id="3760" w:name="_Toc2980"/>
      <w:r>
        <w:t>الاعتماء</w:t>
      </w:r>
      <w:bookmarkEnd w:id="3760"/>
    </w:p>
    <w:p>
      <w:pPr>
        <w:pStyle w:val="BookText"/>
      </w:pPr>
      <w:r>
        <w:rPr>
          <w:rFonts w:ascii="Amiri" w:hAnsi="Amiri" w:eastAsia="Amiri" w:cs="Amiri"/>
          <w:lang w:bidi="ar-SA"/>
          <w:color w:val="111111"/>
          <w:sz w:val="28"/>
          <w:szCs w:val="28"/>
          <w:rtl/>
        </w:rPr>
        <w:t xml:space="preserve">[الاعتماء] : اعتمى الشيءَ : إذا اختاره.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761" w:name="_Toc2981"/>
      <w:r>
        <w:t>الاستعمار</w:t>
      </w:r>
      <w:bookmarkEnd w:id="3761"/>
    </w:p>
    <w:p>
      <w:pPr>
        <w:pStyle w:val="BookText"/>
      </w:pPr>
      <w:r>
        <w:rPr>
          <w:rFonts w:ascii="Amiri" w:hAnsi="Amiri" w:eastAsia="Amiri" w:cs="Amiri"/>
          <w:lang w:bidi="ar-SA"/>
          <w:color w:val="111111"/>
          <w:sz w:val="28"/>
          <w:szCs w:val="28"/>
          <w:rtl/>
        </w:rPr>
        <w:t xml:space="preserve">[الاستعمار] : استعمره في الأرض : إذا جعله عامراً لها ، قال الله تعالى : ( وَاسْتَعْمَرَكُمْ فِيها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762" w:name="_Toc2982"/>
      <w:r>
        <w:t>الاستعمال</w:t>
      </w:r>
      <w:bookmarkEnd w:id="3762"/>
    </w:p>
    <w:p>
      <w:pPr>
        <w:pStyle w:val="BookText"/>
      </w:pPr>
      <w:r>
        <w:rPr>
          <w:rFonts w:ascii="Amiri" w:hAnsi="Amiri" w:eastAsia="Amiri" w:cs="Amiri"/>
          <w:lang w:bidi="ar-SA"/>
          <w:color w:val="111111"/>
          <w:sz w:val="28"/>
          <w:szCs w:val="28"/>
          <w:rtl/>
        </w:rPr>
        <w:t xml:space="preserve">[الاستعمال] : استعمله : أي ولّاه على العمل.</w:t>
      </w:r>
    </w:p>
    <w:p>
      <w:pPr>
        <w:pStyle w:val="BookText"/>
      </w:pPr>
      <w:r>
        <w:rPr>
          <w:rFonts w:ascii="IRNazanin" w:hAnsi="IRNazanin" w:eastAsia="IRNazanin" w:cs="IRNazanin"/>
          <w:lang w:bidi="fa-IR"/>
          <w:color w:val="111111"/>
          <w:sz w:val="28"/>
          <w:szCs w:val="28"/>
          <w:rtl/>
        </w:rPr>
        <w:t xml:space="preserve">[شماره صفحه واقعی : 4773]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94" w:name="pg14455_195105"/>
    <w:bookmarkEnd w:id="694"/>
    <w:p>
      <w:pPr>
        <w:pStyle w:val="BookText"/>
      </w:pPr>
      <w:r>
        <w:rPr>
          <w:rFonts w:ascii="Amiri" w:hAnsi="Amiri" w:eastAsia="Amiri" w:cs="Amiri"/>
          <w:lang w:bidi="ar-SA"/>
          <w:color w:val="111111"/>
          <w:sz w:val="28"/>
          <w:szCs w:val="28"/>
          <w:rtl/>
        </w:rPr>
        <w:t xml:space="preserve">والمستعْمَل من الكلام : ما استُعمل في اللغة ، نقيض المهمل.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3763" w:name="_Toc2983"/>
      <w:r>
        <w:t>التَّعَمُّج</w:t>
      </w:r>
      <w:bookmarkEnd w:id="3763"/>
    </w:p>
    <w:p>
      <w:pPr>
        <w:pStyle w:val="BookText"/>
      </w:pPr>
      <w:r>
        <w:rPr>
          <w:rFonts w:ascii="Amiri" w:hAnsi="Amiri" w:eastAsia="Amiri" w:cs="Amiri"/>
          <w:lang w:bidi="ar-SA"/>
          <w:color w:val="111111"/>
          <w:sz w:val="28"/>
          <w:szCs w:val="28"/>
          <w:rtl/>
        </w:rPr>
        <w:t xml:space="preserve">[التَّعَمُّج] : الاعوجاج في السير ، يقال : تَعَمَّجَتِ الحيةُ : إذا تلوَّت في مَمَرِّها ، وكذلك السيل ، ويروى قوله </w:t>
      </w:r>
      <w:r>
        <w:rPr>
          <w:rStyle w:val="FootnoteReference"/>
        </w:rPr>
        <w:footnoteReference w:id="1822"/>
      </w:r>
    </w:p>
    <w:p>
      <w:pPr>
        <w:pStyle w:val="BookText"/>
      </w:pPr>
      <w:r>
        <w:rPr>
          <w:rFonts w:ascii="Amiri" w:hAnsi="Amiri" w:eastAsia="Amiri" w:cs="Amiri"/>
          <w:lang w:bidi="ar-SA"/>
          <w:color w:val="111111"/>
          <w:sz w:val="28"/>
          <w:szCs w:val="28"/>
          <w:rtl/>
        </w:rPr>
        <w:t xml:space="preserve">تلاعب مثني حضرمي كانه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تَعَمُّجُ شيطانٍ بذي خِرْوعٍ قفر</w:t>
      </w:r>
    </w:p>
    <w:p>
      <w:pPr>
        <w:pStyle w:val="BookText"/>
      </w:pPr>
      <w:r>
        <w:rPr>
          <w:rFonts w:ascii="Amiri" w:hAnsi="Amiri" w:eastAsia="Amiri" w:cs="Amiri"/>
          <w:lang w:bidi="ar-SA"/>
          <w:color w:val="111111"/>
          <w:sz w:val="28"/>
          <w:szCs w:val="28"/>
          <w:rtl/>
        </w:rPr>
        <w:t xml:space="preserve">ويروى : تعجرفُ.</w:t>
      </w:r>
    </w:p>
    <w:p>
      <w:pPr>
        <w:pStyle w:val="BookText"/>
      </w:pPr>
      <w:r>
        <w:rPr>
          <w:rFonts w:ascii="IRNazanin" w:hAnsi="IRNazanin" w:eastAsia="IRNazanin" w:cs="IRNazanin"/>
          <w:lang w:bidi="fa-IR"/>
          <w:color w:val="111111"/>
          <w:sz w:val="28"/>
          <w:szCs w:val="28"/>
          <w:rtl/>
        </w:rPr>
        <w:t xml:space="preserve">د</w:t>
      </w:r>
    </w:p>
    <w:p>
      <w:pPr>
        <w:pStyle w:val="Heading5"/>
      </w:pPr>
      <w:bookmarkStart w:id="3764" w:name="_Toc2984"/>
      <w:r>
        <w:t>التَّعَمُّد</w:t>
      </w:r>
      <w:bookmarkEnd w:id="3764"/>
    </w:p>
    <w:p>
      <w:pPr>
        <w:pStyle w:val="BookText"/>
      </w:pPr>
      <w:r>
        <w:rPr>
          <w:rFonts w:ascii="Amiri" w:hAnsi="Amiri" w:eastAsia="Amiri" w:cs="Amiri"/>
          <w:lang w:bidi="ar-SA"/>
          <w:color w:val="111111"/>
          <w:sz w:val="28"/>
          <w:szCs w:val="28"/>
          <w:rtl/>
        </w:rPr>
        <w:t xml:space="preserve">[التَّعَمُّد] : تَعَمَّده : نقيض أخطأه ، قال الله تعالى : ( وَمَنْ يَقْتُلْ مُؤْمِناً مُتَعَمِّداً فَجَزاؤُهُ جَهَنَّمُ )</w:t>
      </w:r>
      <w:r>
        <w:rPr>
          <w:rStyle w:val="FootnoteReference"/>
        </w:rPr>
        <w:footnoteReference w:id="1823"/>
      </w:r>
      <w:r>
        <w:rPr>
          <w:rFonts w:ascii="Amiri" w:hAnsi="Amiri" w:eastAsia="Amiri" w:cs="Amiri"/>
          <w:lang w:bidi="ar-SA"/>
          <w:color w:val="111111"/>
          <w:sz w:val="28"/>
          <w:szCs w:val="28"/>
          <w:rtl/>
        </w:rPr>
        <w:t xml:space="preserve">. قال بعضهم : لا تُقبل توبةُ قاتل العَمْد لهذه الآية. وكذلك عن ابن عباس وزيد بن ثابت ، وعنهما أن هذه الآية نزلت بعد التي في ( الفرقان ). وعند الجمهور : تُقبل توبةُ قاتلِ العَمْد ، لقوله تعالى في ( الفرقان ) : ( وَلا يَقْتُلُونَ النَّفْسَ الَّتِي حَرَّمَ اللهُ إِلَّا بِالْحَقِ ) إلى قوله : ( إِلَّا مَنْ تابَ وَآمَنَ )</w:t>
      </w:r>
      <w:r>
        <w:rPr>
          <w:rStyle w:val="FootnoteReference"/>
        </w:rPr>
        <w:footnoteReference w:id="1824"/>
      </w:r>
      <w:r>
        <w:rPr>
          <w:rFonts w:ascii="Amiri" w:hAnsi="Amiri" w:eastAsia="Amiri" w:cs="Amiri"/>
          <w:lang w:bidi="ar-SA"/>
          <w:color w:val="111111"/>
          <w:sz w:val="28"/>
          <w:szCs w:val="28"/>
          <w:rtl/>
        </w:rPr>
        <w:t xml:space="preserve">؛ وفي الحديث : شهد رجلان على رجلٍ بالسرقة فقطعه عليٌّ ، رحمه‌الله تعالى ثم جاء بآخر وادَّعَوا </w:t>
      </w:r>
      <w:r>
        <w:rPr>
          <w:rStyle w:val="FootnoteReference"/>
        </w:rPr>
        <w:footnoteReference w:id="1825"/>
      </w:r>
      <w:r>
        <w:rPr>
          <w:rFonts w:ascii="Amiri" w:hAnsi="Amiri" w:eastAsia="Amiri" w:cs="Amiri"/>
          <w:lang w:bidi="ar-SA"/>
          <w:color w:val="111111"/>
          <w:sz w:val="28"/>
          <w:szCs w:val="28"/>
          <w:rtl/>
        </w:rPr>
        <w:t xml:space="preserve">الغَلَط فقال عليّ : « لو علمتُ أنكما تعمدتما لقطعتكما » وغرَّمهما دية يده. قال الشافعي ومن وافقه : إذا تعمَّد الشهود شهادة الزور على رجلٍ بالسرقة ، ثم قُطع ، أو على مُحْصَنٍ بالزنى ثم رُجم وجب عليهم القِصاص ؛ وقال أبو حنيفة :</w:t>
      </w:r>
    </w:p>
    <w:p>
      <w:pPr>
        <w:pStyle w:val="BookText"/>
      </w:pPr>
      <w:r>
        <w:rPr>
          <w:rFonts w:ascii="IRNazanin" w:hAnsi="IRNazanin" w:eastAsia="IRNazanin" w:cs="IRNazanin"/>
          <w:lang w:bidi="fa-IR"/>
          <w:color w:val="111111"/>
          <w:sz w:val="28"/>
          <w:szCs w:val="28"/>
          <w:rtl/>
        </w:rPr>
        <w:t xml:space="preserve">[شماره صفحه واقعی : 4774]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95" w:name="pg14455_195106"/>
    <w:bookmarkEnd w:id="695"/>
    <w:p>
      <w:pPr>
        <w:pStyle w:val="BookText"/>
      </w:pPr>
      <w:r>
        <w:rPr>
          <w:rFonts w:ascii="Amiri" w:hAnsi="Amiri" w:eastAsia="Amiri" w:cs="Amiri"/>
          <w:lang w:bidi="ar-SA"/>
          <w:color w:val="111111"/>
          <w:sz w:val="28"/>
          <w:szCs w:val="28"/>
          <w:rtl/>
        </w:rPr>
        <w:t xml:space="preserve">لا قصاص عليهم ، ويضمنون الدية.</w:t>
      </w:r>
    </w:p>
    <w:p>
      <w:pPr>
        <w:pStyle w:val="BookText"/>
      </w:pPr>
      <w:r>
        <w:rPr>
          <w:rFonts w:ascii="IRNazanin" w:hAnsi="IRNazanin" w:eastAsia="IRNazanin" w:cs="IRNazanin"/>
          <w:lang w:bidi="fa-IR"/>
          <w:color w:val="111111"/>
          <w:sz w:val="28"/>
          <w:szCs w:val="28"/>
          <w:rtl/>
        </w:rPr>
        <w:t xml:space="preserve">ق</w:t>
      </w:r>
    </w:p>
    <w:p>
      <w:pPr>
        <w:pStyle w:val="Heading5"/>
      </w:pPr>
      <w:bookmarkStart w:id="3765" w:name="_Toc2985"/>
      <w:r>
        <w:t>التعمق</w:t>
      </w:r>
      <w:bookmarkEnd w:id="3765"/>
    </w:p>
    <w:p>
      <w:pPr>
        <w:pStyle w:val="BookText"/>
      </w:pPr>
      <w:r>
        <w:rPr>
          <w:rFonts w:ascii="Amiri" w:hAnsi="Amiri" w:eastAsia="Amiri" w:cs="Amiri"/>
          <w:lang w:bidi="ar-SA"/>
          <w:color w:val="111111"/>
          <w:sz w:val="28"/>
          <w:szCs w:val="28"/>
          <w:rtl/>
        </w:rPr>
        <w:t xml:space="preserve">[التعمق] : يقال : تَعَمَّق الرجلُ في لباسه وكلامه : إذا تنوَّق واستقصى ، يقال : بعض التعمُّقِ تَحَمُّقٌ.</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3766" w:name="_Toc2986"/>
      <w:r>
        <w:t>التعامُس</w:t>
      </w:r>
      <w:bookmarkEnd w:id="3766"/>
    </w:p>
    <w:p>
      <w:pPr>
        <w:pStyle w:val="BookText"/>
      </w:pPr>
      <w:r>
        <w:rPr>
          <w:rFonts w:ascii="Amiri" w:hAnsi="Amiri" w:eastAsia="Amiri" w:cs="Amiri"/>
          <w:lang w:bidi="ar-SA"/>
          <w:color w:val="111111"/>
          <w:sz w:val="28"/>
          <w:szCs w:val="28"/>
          <w:rtl/>
        </w:rPr>
        <w:t xml:space="preserve">[التعامُس] : تعامس عن الشيء : إذا تغافل عنه وأرى أنه لا يعرفه وهو له عارف.</w:t>
      </w:r>
    </w:p>
    <w:p>
      <w:pPr>
        <w:pStyle w:val="BookText"/>
      </w:pPr>
      <w:r>
        <w:rPr>
          <w:rFonts w:ascii="IRNazanin" w:hAnsi="IRNazanin" w:eastAsia="IRNazanin" w:cs="IRNazanin"/>
          <w:lang w:bidi="fa-IR"/>
          <w:color w:val="111111"/>
          <w:sz w:val="28"/>
          <w:szCs w:val="28"/>
          <w:rtl/>
        </w:rPr>
        <w:t xml:space="preserve">ل</w:t>
      </w:r>
    </w:p>
    <w:p>
      <w:pPr>
        <w:pStyle w:val="Heading5"/>
      </w:pPr>
      <w:bookmarkStart w:id="3767" w:name="_Toc2987"/>
      <w:r>
        <w:t>التعامل</w:t>
      </w:r>
      <w:bookmarkEnd w:id="3767"/>
    </w:p>
    <w:p>
      <w:pPr>
        <w:pStyle w:val="BookText"/>
      </w:pPr>
      <w:r>
        <w:rPr>
          <w:rFonts w:ascii="IRNazanin" w:hAnsi="IRNazanin" w:eastAsia="IRNazanin" w:cs="IRNazanin"/>
          <w:lang w:bidi="fa-IR"/>
          <w:color w:val="111111"/>
          <w:sz w:val="28"/>
          <w:szCs w:val="28"/>
          <w:rtl/>
        </w:rPr>
        <w:t xml:space="preserve">[التعامل] : تعاملوا : من العمل.</w:t>
      </w:r>
    </w:p>
    <w:p>
      <w:pPr>
        <w:pStyle w:val="BookText"/>
      </w:pPr>
      <w:r>
        <w:rPr>
          <w:rFonts w:ascii="Amiri" w:hAnsi="Amiri" w:eastAsia="Amiri" w:cs="Amiri"/>
          <w:lang w:bidi="ar-SA"/>
          <w:color w:val="111111"/>
          <w:sz w:val="28"/>
          <w:szCs w:val="28"/>
          <w:rtl/>
        </w:rPr>
        <w:t xml:space="preserve">ي</w:t>
      </w:r>
    </w:p>
    <w:p>
      <w:pPr>
        <w:pStyle w:val="Heading5"/>
      </w:pPr>
      <w:bookmarkStart w:id="3768" w:name="_Toc2988"/>
      <w:r>
        <w:t>التعامي</w:t>
      </w:r>
      <w:bookmarkEnd w:id="3768"/>
    </w:p>
    <w:p>
      <w:pPr>
        <w:pStyle w:val="BookText"/>
      </w:pPr>
      <w:r>
        <w:rPr>
          <w:rFonts w:ascii="Amiri" w:hAnsi="Amiri" w:eastAsia="Amiri" w:cs="Amiri"/>
          <w:lang w:bidi="ar-SA"/>
          <w:color w:val="111111"/>
          <w:sz w:val="28"/>
          <w:szCs w:val="28"/>
          <w:rtl/>
        </w:rPr>
        <w:t xml:space="preserve">[التعامي] : تعامى : أرى أنه أعمى وليس بأعمى.</w:t>
      </w:r>
    </w:p>
    <w:p>
      <w:pPr>
        <w:pStyle w:val="BookText"/>
      </w:pPr>
      <w:r>
        <w:rPr>
          <w:rFonts w:ascii="IRNazanin" w:hAnsi="IRNazanin" w:eastAsia="IRNazanin" w:cs="IRNazanin"/>
          <w:lang w:bidi="fa-IR"/>
          <w:color w:val="111111"/>
          <w:sz w:val="28"/>
          <w:szCs w:val="28"/>
          <w:rtl/>
        </w:rPr>
        <w:t xml:space="preserve">[شماره صفحه واقعی : 4775]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4776]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96" w:name="pg14455_195108"/>
    <w:bookmarkEnd w:id="696"/>
    <w:p>
      <w:pPr>
        <w:pStyle w:val="Heading3"/>
      </w:pPr>
      <w:bookmarkStart w:id="3769" w:name="_Toc2989"/>
      <w:r>
        <w:t>باب العين والنون وما بعدهما</w:t>
      </w:r>
      <w:bookmarkEnd w:id="3769"/>
    </w:p>
    <w:p>
      <w:pPr>
        <w:pStyle w:val="Heading4"/>
      </w:pPr>
      <w:bookmarkStart w:id="3770" w:name="_Toc2990"/>
      <w:r>
        <w:t>الأسماء</w:t>
      </w:r>
      <w:bookmarkEnd w:id="3770"/>
    </w:p>
    <w:p>
      <w:pPr>
        <w:pStyle w:val="Heading5"/>
      </w:pPr>
      <w:bookmarkStart w:id="3771" w:name="_Toc2991"/>
      <w:r>
        <w:t>اشارة</w:t>
      </w:r>
      <w:bookmarkEnd w:id="377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772" w:name="_Toc2992"/>
      <w:r>
        <w:t>عَنْدٌ</w:t>
      </w:r>
      <w:bookmarkEnd w:id="3772"/>
    </w:p>
    <w:p>
      <w:pPr>
        <w:pStyle w:val="BookText"/>
      </w:pPr>
      <w:r>
        <w:rPr>
          <w:rFonts w:ascii="Amiri" w:hAnsi="Amiri" w:eastAsia="Amiri" w:cs="Amiri"/>
          <w:lang w:bidi="ar-SA"/>
          <w:color w:val="111111"/>
          <w:sz w:val="28"/>
          <w:szCs w:val="28"/>
          <w:rtl/>
        </w:rPr>
        <w:t xml:space="preserve">[عَنْدٌ] : لغةٌ في عِنْد ، والكسر أفصح.</w:t>
      </w:r>
    </w:p>
    <w:p>
      <w:pPr>
        <w:pStyle w:val="BookText"/>
      </w:pPr>
      <w:r>
        <w:rPr>
          <w:rFonts w:ascii="IRNazanin" w:hAnsi="IRNazanin" w:eastAsia="IRNazanin" w:cs="IRNazanin"/>
          <w:lang w:bidi="fa-IR"/>
          <w:color w:val="111111"/>
          <w:sz w:val="28"/>
          <w:szCs w:val="28"/>
          <w:rtl/>
        </w:rPr>
        <w:t xml:space="preserve">ز</w:t>
      </w:r>
    </w:p>
    <w:p>
      <w:pPr>
        <w:pStyle w:val="Heading5"/>
      </w:pPr>
      <w:bookmarkStart w:id="3773" w:name="_Toc2993"/>
      <w:r>
        <w:t>العَنْز</w:t>
      </w:r>
      <w:bookmarkEnd w:id="3773"/>
    </w:p>
    <w:p>
      <w:pPr>
        <w:pStyle w:val="BookText"/>
      </w:pPr>
      <w:r>
        <w:rPr>
          <w:rFonts w:ascii="Amiri" w:hAnsi="Amiri" w:eastAsia="Amiri" w:cs="Amiri"/>
          <w:lang w:bidi="ar-SA"/>
          <w:color w:val="111111"/>
          <w:sz w:val="28"/>
          <w:szCs w:val="28"/>
          <w:rtl/>
        </w:rPr>
        <w:t xml:space="preserve">[العَنْز] : الأنثى من المِعْزى والأوعال والظباء.</w:t>
      </w:r>
    </w:p>
    <w:p>
      <w:pPr>
        <w:pStyle w:val="BookText"/>
      </w:pPr>
      <w:r>
        <w:rPr>
          <w:rFonts w:ascii="Amiri" w:hAnsi="Amiri" w:eastAsia="Amiri" w:cs="Amiri"/>
          <w:lang w:bidi="ar-SA"/>
          <w:color w:val="111111"/>
          <w:sz w:val="28"/>
          <w:szCs w:val="28"/>
          <w:rtl/>
        </w:rPr>
        <w:t xml:space="preserve">والعَنْز : ضربٌ من السمك يقال له : عنز الماء.</w:t>
      </w:r>
    </w:p>
    <w:p>
      <w:pPr>
        <w:pStyle w:val="BookText"/>
      </w:pPr>
      <w:r>
        <w:rPr>
          <w:rFonts w:ascii="Amiri" w:hAnsi="Amiri" w:eastAsia="Amiri" w:cs="Amiri"/>
          <w:lang w:bidi="ar-SA"/>
          <w:color w:val="111111"/>
          <w:sz w:val="28"/>
          <w:szCs w:val="28"/>
          <w:rtl/>
        </w:rPr>
        <w:t xml:space="preserve">ويقال : العنز : صخرة في الماء.</w:t>
      </w:r>
    </w:p>
    <w:p>
      <w:pPr>
        <w:pStyle w:val="BookText"/>
      </w:pPr>
      <w:r>
        <w:rPr>
          <w:rFonts w:ascii="Amiri" w:hAnsi="Amiri" w:eastAsia="Amiri" w:cs="Amiri"/>
          <w:lang w:bidi="ar-SA"/>
          <w:color w:val="111111"/>
          <w:sz w:val="28"/>
          <w:szCs w:val="28"/>
          <w:rtl/>
        </w:rPr>
        <w:t xml:space="preserve">والعَنْز : العُقاب الأنثى ، قال :</w:t>
      </w:r>
    </w:p>
    <w:p>
      <w:pPr>
        <w:pStyle w:val="BookText"/>
      </w:pPr>
      <w:r>
        <w:rPr>
          <w:rFonts w:ascii="Amiri" w:hAnsi="Amiri" w:eastAsia="Amiri" w:cs="Amiri"/>
          <w:lang w:bidi="ar-SA"/>
          <w:color w:val="111111"/>
          <w:sz w:val="28"/>
          <w:szCs w:val="28"/>
          <w:rtl/>
        </w:rPr>
        <w:t xml:space="preserve">إذا ما العنز من مَلَقٍ تَدَلَّتْ</w:t>
      </w:r>
    </w:p>
    <w:p>
      <w:pPr>
        <w:pStyle w:val="BookText"/>
      </w:pPr>
      <w:r>
        <w:rPr>
          <w:rFonts w:ascii="Amiri" w:hAnsi="Amiri" w:eastAsia="Amiri" w:cs="Amiri"/>
          <w:lang w:bidi="ar-SA"/>
          <w:color w:val="111111"/>
          <w:sz w:val="28"/>
          <w:szCs w:val="28"/>
          <w:rtl/>
        </w:rPr>
        <w:t xml:space="preserve">على طَخياء طاويةٌ لَحُومُ</w:t>
      </w:r>
    </w:p>
    <w:p>
      <w:pPr>
        <w:pStyle w:val="BookText"/>
      </w:pPr>
      <w:r>
        <w:rPr>
          <w:rFonts w:ascii="Amiri" w:hAnsi="Amiri" w:eastAsia="Amiri" w:cs="Amiri"/>
          <w:lang w:bidi="ar-SA"/>
          <w:color w:val="111111"/>
          <w:sz w:val="28"/>
          <w:szCs w:val="28"/>
          <w:rtl/>
        </w:rPr>
        <w:t xml:space="preserve">والعَنْز : اسم فَرَس ، قال :</w:t>
      </w:r>
    </w:p>
    <w:p>
      <w:pPr>
        <w:pStyle w:val="BookText"/>
      </w:pPr>
      <w:r>
        <w:rPr>
          <w:rFonts w:ascii="Amiri" w:hAnsi="Amiri" w:eastAsia="Amiri" w:cs="Amiri"/>
          <w:lang w:bidi="ar-SA"/>
          <w:color w:val="111111"/>
          <w:sz w:val="28"/>
          <w:szCs w:val="28"/>
          <w:rtl/>
        </w:rPr>
        <w:t xml:space="preserve">دلفْتُ له بصدر العنز لمّا</w:t>
      </w:r>
    </w:p>
    <w:p>
      <w:pPr>
        <w:pStyle w:val="BookText"/>
      </w:pPr>
      <w:r>
        <w:rPr>
          <w:rFonts w:ascii="Amiri" w:hAnsi="Amiri" w:eastAsia="Amiri" w:cs="Amiri"/>
          <w:lang w:bidi="ar-SA"/>
          <w:color w:val="111111"/>
          <w:sz w:val="28"/>
          <w:szCs w:val="28"/>
          <w:rtl/>
        </w:rPr>
        <w:t xml:space="preserve">تحامتْهُ الفوارسُ والرجالُ</w:t>
      </w:r>
    </w:p>
    <w:p>
      <w:pPr>
        <w:pStyle w:val="BookText"/>
      </w:pPr>
      <w:r>
        <w:rPr>
          <w:rFonts w:ascii="Amiri" w:hAnsi="Amiri" w:eastAsia="Amiri" w:cs="Amiri"/>
          <w:lang w:bidi="ar-SA"/>
          <w:color w:val="111111"/>
          <w:sz w:val="28"/>
          <w:szCs w:val="28"/>
          <w:rtl/>
        </w:rPr>
        <w:t xml:space="preserve">والعَنْز : الأكمة الصغيرة ، قال :</w:t>
      </w:r>
    </w:p>
    <w:p>
      <w:pPr>
        <w:pStyle w:val="BookText"/>
      </w:pPr>
      <w:r>
        <w:rPr>
          <w:rFonts w:ascii="Amiri" w:hAnsi="Amiri" w:eastAsia="Amiri" w:cs="Amiri"/>
          <w:lang w:bidi="ar-SA"/>
          <w:color w:val="111111"/>
          <w:sz w:val="28"/>
          <w:szCs w:val="28"/>
          <w:rtl/>
        </w:rPr>
        <w:t xml:space="preserve">وإرَمٍ أحرسَ فوقَ عَنْز</w:t>
      </w:r>
    </w:p>
    <w:p>
      <w:pPr>
        <w:pStyle w:val="BookText"/>
      </w:pPr>
      <w:r>
        <w:rPr>
          <w:rFonts w:ascii="Amiri" w:hAnsi="Amiri" w:eastAsia="Amiri" w:cs="Amiri"/>
          <w:lang w:bidi="ar-SA"/>
          <w:color w:val="111111"/>
          <w:sz w:val="28"/>
          <w:szCs w:val="28"/>
          <w:rtl/>
        </w:rPr>
        <w:t xml:space="preserve">أحرس : أتى عليه الحرسُ ، وهو الدهر.</w:t>
      </w:r>
    </w:p>
    <w:p>
      <w:pPr>
        <w:pStyle w:val="BookText"/>
      </w:pPr>
      <w:r>
        <w:rPr>
          <w:rFonts w:ascii="Amiri" w:hAnsi="Amiri" w:eastAsia="Amiri" w:cs="Amiri"/>
          <w:lang w:bidi="ar-SA"/>
          <w:color w:val="111111"/>
          <w:sz w:val="28"/>
          <w:szCs w:val="28"/>
          <w:rtl/>
        </w:rPr>
        <w:t xml:space="preserve">وعَنْز بن وائل : قبيلة من هوازن ، قال فيهم الشاعر :</w:t>
      </w:r>
    </w:p>
    <w:p>
      <w:pPr>
        <w:pStyle w:val="BookText"/>
      </w:pPr>
      <w:r>
        <w:rPr>
          <w:rFonts w:ascii="Amiri" w:hAnsi="Amiri" w:eastAsia="Amiri" w:cs="Amiri"/>
          <w:lang w:bidi="ar-SA"/>
          <w:color w:val="111111"/>
          <w:sz w:val="28"/>
          <w:szCs w:val="28"/>
          <w:rtl/>
        </w:rPr>
        <w:t xml:space="preserve">وقاتلَتِ العنز نصف النَّها</w:t>
      </w:r>
    </w:p>
    <w:p>
      <w:pPr>
        <w:pStyle w:val="BookText"/>
      </w:pPr>
      <w:r>
        <w:rPr>
          <w:rFonts w:ascii="Amiri" w:hAnsi="Amiri" w:eastAsia="Amiri" w:cs="Amiri"/>
          <w:lang w:bidi="ar-SA"/>
          <w:color w:val="111111"/>
          <w:sz w:val="28"/>
          <w:szCs w:val="28"/>
          <w:rtl/>
        </w:rPr>
        <w:t xml:space="preserve">ر ثُمَّ تولَتْ مع الصادِر</w:t>
      </w:r>
    </w:p>
    <w:p>
      <w:pPr>
        <w:pStyle w:val="BookText"/>
      </w:pPr>
      <w:r>
        <w:rPr>
          <w:rFonts w:ascii="Amiri" w:hAnsi="Amiri" w:eastAsia="Amiri" w:cs="Amiri"/>
          <w:lang w:bidi="ar-SA"/>
          <w:color w:val="111111"/>
          <w:sz w:val="28"/>
          <w:szCs w:val="28"/>
          <w:rtl/>
        </w:rPr>
        <w:t xml:space="preserve">أي : انهزمت في الحرب.</w:t>
      </w:r>
    </w:p>
    <w:p>
      <w:pPr>
        <w:pStyle w:val="BookText"/>
      </w:pPr>
      <w:r>
        <w:rPr>
          <w:rFonts w:ascii="Amiri" w:hAnsi="Amiri" w:eastAsia="Amiri" w:cs="Amiri"/>
          <w:lang w:bidi="ar-SA"/>
          <w:color w:val="111111"/>
          <w:sz w:val="28"/>
          <w:szCs w:val="28"/>
          <w:rtl/>
        </w:rPr>
        <w:t xml:space="preserve">وعنز : اسم امرأة من جَديس ، قال فيها الملك حسان بن أسعد تُبَّع :</w:t>
      </w:r>
    </w:p>
    <w:p>
      <w:pPr>
        <w:pStyle w:val="BookText"/>
      </w:pPr>
      <w:r>
        <w:rPr>
          <w:rFonts w:ascii="Amiri" w:hAnsi="Amiri" w:eastAsia="Amiri" w:cs="Amiri"/>
          <w:lang w:bidi="ar-SA"/>
          <w:color w:val="111111"/>
          <w:sz w:val="28"/>
          <w:szCs w:val="28"/>
          <w:rtl/>
        </w:rPr>
        <w:t xml:space="preserve">شَرُّ يوميها وأغواه لها</w:t>
      </w:r>
    </w:p>
    <w:p>
      <w:pPr>
        <w:pStyle w:val="BookText"/>
      </w:pPr>
      <w:r>
        <w:rPr>
          <w:rFonts w:ascii="Amiri" w:hAnsi="Amiri" w:eastAsia="Amiri" w:cs="Amiri"/>
          <w:lang w:bidi="ar-SA"/>
          <w:color w:val="111111"/>
          <w:sz w:val="28"/>
          <w:szCs w:val="28"/>
          <w:rtl/>
        </w:rPr>
        <w:t xml:space="preserve">ركبَتْ عَنْزٌ بِجِدْحٍ جَمَلَا</w:t>
      </w:r>
    </w:p>
    <w:p>
      <w:pPr>
        <w:pStyle w:val="BookText"/>
      </w:pPr>
      <w:r>
        <w:rPr>
          <w:rFonts w:ascii="Amiri" w:hAnsi="Amiri" w:eastAsia="Amiri" w:cs="Amiri"/>
          <w:lang w:bidi="ar-SA"/>
          <w:color w:val="111111"/>
          <w:sz w:val="28"/>
          <w:szCs w:val="28"/>
          <w:rtl/>
        </w:rPr>
        <w:t xml:space="preserve">أي : ركبت جملاً في شر يوميها ، لأنها أُتيت بجمل فلم تَدْرِ مِنْ أين تركب ، ولها حديث.</w:t>
      </w:r>
    </w:p>
    <w:p>
      <w:pPr>
        <w:pStyle w:val="BookText"/>
      </w:pPr>
      <w:r>
        <w:rPr>
          <w:rFonts w:ascii="Amiri" w:hAnsi="Amiri" w:eastAsia="Amiri" w:cs="Amiri"/>
          <w:lang w:bidi="ar-SA"/>
          <w:color w:val="111111"/>
          <w:sz w:val="28"/>
          <w:szCs w:val="28"/>
          <w:rtl/>
        </w:rPr>
        <w:t xml:space="preserve">وعُنَيْزَة ، بالتصغير : اسم امرأة.</w:t>
      </w:r>
    </w:p>
    <w:p>
      <w:pPr>
        <w:pStyle w:val="BookText"/>
      </w:pPr>
      <w:r>
        <w:rPr>
          <w:rFonts w:ascii="IRNazanin" w:hAnsi="IRNazanin" w:eastAsia="IRNazanin" w:cs="IRNazanin"/>
          <w:lang w:bidi="fa-IR"/>
          <w:color w:val="111111"/>
          <w:sz w:val="28"/>
          <w:szCs w:val="28"/>
          <w:rtl/>
        </w:rPr>
        <w:t xml:space="preserve">[شماره صفحه واقعی : 4777]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97" w:name="pg14455_195109"/>
    <w:bookmarkEnd w:id="697"/>
    <w:p>
      <w:pPr>
        <w:pStyle w:val="BookText"/>
      </w:pPr>
      <w:r>
        <w:rPr>
          <w:rFonts w:ascii="Amiri" w:hAnsi="Amiri" w:eastAsia="Amiri" w:cs="Amiri"/>
          <w:lang w:bidi="ar-SA"/>
          <w:color w:val="111111"/>
          <w:sz w:val="28"/>
          <w:szCs w:val="28"/>
          <w:rtl/>
        </w:rPr>
        <w:t xml:space="preserve">وعنيزة : اسم موضع ، قال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كأنا غُدْوةً وبني أبينا</w:t>
      </w:r>
    </w:p>
    <w:p>
      <w:pPr>
        <w:pStyle w:val="BookText"/>
      </w:pPr>
      <w:r>
        <w:rPr>
          <w:rFonts w:ascii="Amiri" w:hAnsi="Amiri" w:eastAsia="Amiri" w:cs="Amiri"/>
          <w:lang w:bidi="ar-SA"/>
          <w:color w:val="111111"/>
          <w:sz w:val="28"/>
          <w:szCs w:val="28"/>
          <w:rtl/>
        </w:rPr>
        <w:t xml:space="preserve">بجنب عنيزةٍ رَحْباً مدير</w:t>
      </w:r>
    </w:p>
    <w:p>
      <w:pPr>
        <w:pStyle w:val="BookText"/>
      </w:pPr>
      <w:r>
        <w:rPr>
          <w:rFonts w:ascii="Amiri" w:hAnsi="Amiri" w:eastAsia="Amiri" w:cs="Amiri"/>
          <w:lang w:bidi="ar-SA"/>
          <w:color w:val="111111"/>
          <w:sz w:val="28"/>
          <w:szCs w:val="28"/>
          <w:rtl/>
        </w:rPr>
        <w:t xml:space="preserve">وليس في ثلاثي هذا راء</w:t>
      </w:r>
    </w:p>
    <w:p>
      <w:pPr>
        <w:pStyle w:val="BookText"/>
      </w:pPr>
      <w:r>
        <w:rPr>
          <w:rFonts w:ascii="IRNazanin" w:hAnsi="IRNazanin" w:eastAsia="IRNazanin" w:cs="IRNazanin"/>
          <w:lang w:bidi="fa-IR"/>
          <w:color w:val="111111"/>
          <w:sz w:val="28"/>
          <w:szCs w:val="28"/>
          <w:rtl/>
        </w:rPr>
        <w:t xml:space="preserve">س</w:t>
      </w:r>
    </w:p>
    <w:p>
      <w:pPr>
        <w:pStyle w:val="Heading5"/>
      </w:pPr>
      <w:bookmarkStart w:id="3774" w:name="_Toc2994"/>
      <w:r>
        <w:t>عَنْس</w:t>
      </w:r>
      <w:bookmarkEnd w:id="3774"/>
    </w:p>
    <w:p>
      <w:pPr>
        <w:pStyle w:val="BookText"/>
      </w:pPr>
      <w:r>
        <w:rPr>
          <w:rFonts w:ascii="Amiri" w:hAnsi="Amiri" w:eastAsia="Amiri" w:cs="Amiri"/>
          <w:lang w:bidi="ar-SA"/>
          <w:color w:val="111111"/>
          <w:sz w:val="28"/>
          <w:szCs w:val="28"/>
          <w:rtl/>
        </w:rPr>
        <w:t xml:space="preserve">[عَنْس] : قبيلة من اليمن ، وهم ولد عنس بن مذحج منهم عمار بن ياسر ، من أصحاب النبي عليه‌السلام وأخوه عبد الله ، وأبوه : ياسر ، وأمه : سُمَيَّة كلهم أسلم ، وسُمَيَّة : أول من استشهد في الإسلام ، قتلها أبو جهل.</w:t>
      </w:r>
    </w:p>
    <w:p>
      <w:pPr>
        <w:pStyle w:val="BookText"/>
      </w:pPr>
      <w:r>
        <w:rPr>
          <w:rFonts w:ascii="Amiri" w:hAnsi="Amiri" w:eastAsia="Amiri" w:cs="Amiri"/>
          <w:lang w:bidi="ar-SA"/>
          <w:color w:val="111111"/>
          <w:sz w:val="28"/>
          <w:szCs w:val="28"/>
          <w:rtl/>
        </w:rPr>
        <w:t xml:space="preserve">والعَنْس : الناقة الصُّلْبة.</w:t>
      </w:r>
    </w:p>
    <w:p>
      <w:pPr>
        <w:pStyle w:val="BookText"/>
      </w:pPr>
      <w:r>
        <w:rPr>
          <w:rFonts w:ascii="Amiri" w:hAnsi="Amiri" w:eastAsia="Amiri" w:cs="Amiri"/>
          <w:lang w:bidi="ar-SA"/>
          <w:color w:val="111111"/>
          <w:sz w:val="28"/>
          <w:szCs w:val="28"/>
          <w:rtl/>
        </w:rPr>
        <w:t xml:space="preserve">ويقال : العنس أيضا : الصخرة.</w:t>
      </w:r>
    </w:p>
    <w:p>
      <w:pPr>
        <w:pStyle w:val="BookText"/>
      </w:pPr>
      <w:r>
        <w:rPr>
          <w:rFonts w:ascii="Amiri" w:hAnsi="Amiri" w:eastAsia="Amiri" w:cs="Amiri"/>
          <w:lang w:bidi="ar-SA"/>
          <w:color w:val="111111"/>
          <w:sz w:val="28"/>
          <w:szCs w:val="28"/>
          <w:rtl/>
        </w:rPr>
        <w:t xml:space="preserve">والعَنْس : العُقاب ، لغةٌ في العَنْز.</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775" w:name="_Toc2995"/>
      <w:r>
        <w:t>عَنْوَة</w:t>
      </w:r>
      <w:bookmarkEnd w:id="3775"/>
    </w:p>
    <w:p>
      <w:pPr>
        <w:pStyle w:val="BookText"/>
      </w:pPr>
      <w:r>
        <w:rPr>
          <w:rFonts w:ascii="Amiri" w:hAnsi="Amiri" w:eastAsia="Amiri" w:cs="Amiri"/>
          <w:lang w:bidi="ar-SA"/>
          <w:color w:val="111111"/>
          <w:sz w:val="28"/>
          <w:szCs w:val="28"/>
          <w:rtl/>
        </w:rPr>
        <w:t xml:space="preserve">[عَنْوَة] : يقال : أخذه عَنْوَةً : إذا أخذه قهراً. وقال بعضهم : ويقال أيضا : أخذه عَنْوَةً : أي عن طاعة ، وهو من الأضداد ، وأنشد :</w:t>
      </w:r>
    </w:p>
    <w:p>
      <w:pPr>
        <w:pStyle w:val="BookText"/>
      </w:pPr>
      <w:r>
        <w:rPr>
          <w:rFonts w:ascii="Amiri" w:hAnsi="Amiri" w:eastAsia="Amiri" w:cs="Amiri"/>
          <w:lang w:bidi="ar-SA"/>
          <w:color w:val="111111"/>
          <w:sz w:val="28"/>
          <w:szCs w:val="28"/>
          <w:rtl/>
        </w:rPr>
        <w:t xml:space="preserve">فما أخذوها عَنْوَةً عن مودةٍ</w:t>
      </w:r>
    </w:p>
    <w:p>
      <w:pPr>
        <w:pStyle w:val="BookText"/>
      </w:pPr>
      <w:r>
        <w:rPr>
          <w:rFonts w:ascii="Amiri" w:hAnsi="Amiri" w:eastAsia="Amiri" w:cs="Amiri"/>
          <w:lang w:bidi="ar-SA"/>
          <w:color w:val="111111"/>
          <w:sz w:val="28"/>
          <w:szCs w:val="28"/>
          <w:rtl/>
        </w:rPr>
        <w:t xml:space="preserve">ولكن بضرب المشرفي استقالها</w:t>
      </w:r>
    </w:p>
    <w:p>
      <w:pPr>
        <w:pStyle w:val="BookText"/>
      </w:pPr>
      <w:r>
        <w:rPr>
          <w:rFonts w:ascii="Amiri" w:hAnsi="Amiri" w:eastAsia="Amiri" w:cs="Amiri"/>
          <w:lang w:bidi="ar-SA"/>
          <w:color w:val="111111"/>
          <w:sz w:val="28"/>
          <w:szCs w:val="28"/>
          <w:rtl/>
        </w:rPr>
        <w:t xml:space="preserve">أي : استردها. يعني الخلافة.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776" w:name="_Toc2996"/>
      <w:r>
        <w:t>عُنْد</w:t>
      </w:r>
      <w:bookmarkEnd w:id="3776"/>
    </w:p>
    <w:p>
      <w:pPr>
        <w:pStyle w:val="BookText"/>
      </w:pPr>
      <w:r>
        <w:rPr>
          <w:rFonts w:ascii="Amiri" w:hAnsi="Amiri" w:eastAsia="Amiri" w:cs="Amiri"/>
          <w:lang w:bidi="ar-SA"/>
          <w:color w:val="111111"/>
          <w:sz w:val="28"/>
          <w:szCs w:val="28"/>
          <w:rtl/>
        </w:rPr>
        <w:t xml:space="preserve">[عُنْد] : لغةٌ في عِنْد.</w:t>
      </w:r>
    </w:p>
    <w:p>
      <w:pPr>
        <w:pStyle w:val="BookText"/>
      </w:pPr>
      <w:r>
        <w:rPr>
          <w:rFonts w:ascii="IRNazanin" w:hAnsi="IRNazanin" w:eastAsia="IRNazanin" w:cs="IRNazanin"/>
          <w:lang w:bidi="fa-IR"/>
          <w:color w:val="111111"/>
          <w:sz w:val="28"/>
          <w:szCs w:val="28"/>
          <w:rtl/>
        </w:rPr>
        <w:t xml:space="preserve">ف</w:t>
      </w:r>
    </w:p>
    <w:p>
      <w:pPr>
        <w:pStyle w:val="Heading5"/>
      </w:pPr>
      <w:bookmarkStart w:id="3777" w:name="_Toc2997"/>
      <w:r>
        <w:t>العُنْف</w:t>
      </w:r>
      <w:bookmarkEnd w:id="3777"/>
    </w:p>
    <w:p>
      <w:pPr>
        <w:pStyle w:val="BookText"/>
      </w:pPr>
      <w:r>
        <w:rPr>
          <w:rFonts w:ascii="Amiri" w:hAnsi="Amiri" w:eastAsia="Amiri" w:cs="Amiri"/>
          <w:lang w:bidi="ar-SA"/>
          <w:color w:val="111111"/>
          <w:sz w:val="28"/>
          <w:szCs w:val="28"/>
          <w:rtl/>
        </w:rPr>
        <w:t xml:space="preserve">[العُنْف] : نقيض الرفق.</w:t>
      </w:r>
    </w:p>
    <w:p>
      <w:pPr>
        <w:pStyle w:val="BookText"/>
      </w:pPr>
      <w:r>
        <w:rPr>
          <w:rFonts w:ascii="IRNazanin" w:hAnsi="IRNazanin" w:eastAsia="IRNazanin" w:cs="IRNazanin"/>
          <w:lang w:bidi="fa-IR"/>
          <w:color w:val="111111"/>
          <w:sz w:val="28"/>
          <w:szCs w:val="28"/>
          <w:rtl/>
        </w:rPr>
        <w:t xml:space="preserve">[شماره صفحه واقعی : 4778]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98" w:name="pg14455_195110"/>
    <w:bookmarkEnd w:id="698"/>
    <w:p>
      <w:pPr>
        <w:pStyle w:val="BookText"/>
      </w:pPr>
      <w:r>
        <w:rPr>
          <w:rFonts w:ascii="IRNazanin" w:hAnsi="IRNazanin" w:eastAsia="IRNazanin" w:cs="IRNazanin"/>
          <w:lang w:bidi="fa-IR"/>
          <w:color w:val="111111"/>
          <w:sz w:val="28"/>
          <w:szCs w:val="28"/>
          <w:rtl/>
        </w:rPr>
        <w:t xml:space="preserve">ق</w:t>
      </w:r>
    </w:p>
    <w:p>
      <w:pPr>
        <w:pStyle w:val="Heading5"/>
      </w:pPr>
      <w:bookmarkStart w:id="3778" w:name="_Toc2998"/>
      <w:r>
        <w:t>العُنْق</w:t>
      </w:r>
      <w:bookmarkEnd w:id="3778"/>
    </w:p>
    <w:p>
      <w:pPr>
        <w:pStyle w:val="BookText"/>
      </w:pPr>
      <w:r>
        <w:rPr>
          <w:rFonts w:ascii="Amiri" w:hAnsi="Amiri" w:eastAsia="Amiri" w:cs="Amiri"/>
          <w:lang w:bidi="ar-SA"/>
          <w:color w:val="111111"/>
          <w:sz w:val="28"/>
          <w:szCs w:val="28"/>
          <w:rtl/>
        </w:rPr>
        <w:t xml:space="preserve">[العُنْق] : لغةٌ في العُنُق.</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779" w:name="_Toc2999"/>
      <w:r>
        <w:t>عِنْدَ</w:t>
      </w:r>
      <w:bookmarkEnd w:id="3779"/>
    </w:p>
    <w:p>
      <w:pPr>
        <w:pStyle w:val="BookText"/>
      </w:pPr>
      <w:r>
        <w:rPr>
          <w:rFonts w:ascii="Amiri" w:hAnsi="Amiri" w:eastAsia="Amiri" w:cs="Amiri"/>
          <w:lang w:bidi="ar-SA"/>
          <w:color w:val="111111"/>
          <w:sz w:val="28"/>
          <w:szCs w:val="28"/>
          <w:rtl/>
        </w:rPr>
        <w:t xml:space="preserve">[عِنْدَ] : كلمة يخفض ما بعدها بالإضافة ، وهي من ظروف المكان ، وقرأ ابن كثير ونافع وابن عامر ويعقوب وجعلوا الملائكة الذين هم عند الرحمن </w:t>
      </w:r>
      <w:r>
        <w:rPr>
          <w:rStyle w:val="FootnoteReference"/>
        </w:rPr>
        <w:footnoteReference w:id="1827"/>
      </w:r>
      <w:r>
        <w:rPr>
          <w:rFonts w:ascii="Amiri" w:hAnsi="Amiri" w:eastAsia="Amiri" w:cs="Amiri"/>
          <w:lang w:bidi="ar-SA"/>
          <w:color w:val="111111"/>
          <w:sz w:val="28"/>
          <w:szCs w:val="28"/>
          <w:rtl/>
        </w:rPr>
        <w:t xml:space="preserve">، وقرأ الباقون ( عِبادُ ) جمع : عَبْد ، وكذلك عن ابن عباس ، وهو رأي أبي عُبيد قال : لأنهم قالوا : الملائكة بنات الله فأخبر أنهم عبادُه.</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780" w:name="_Toc3000"/>
      <w:r>
        <w:t>العَنَج</w:t>
      </w:r>
      <w:bookmarkEnd w:id="3780"/>
    </w:p>
    <w:p>
      <w:pPr>
        <w:pStyle w:val="BookText"/>
      </w:pPr>
      <w:r>
        <w:rPr>
          <w:rFonts w:ascii="Amiri" w:hAnsi="Amiri" w:eastAsia="Amiri" w:cs="Amiri"/>
          <w:lang w:bidi="ar-SA"/>
          <w:color w:val="111111"/>
          <w:sz w:val="28"/>
          <w:szCs w:val="28"/>
          <w:rtl/>
        </w:rPr>
        <w:t xml:space="preserve">[العَنَج] : الاسم من عَنَجَ البعيرَ : إذا عطفه وهو راكبه ، يقال في المثل : « عَوْدٌ يُعَلّم العَنَج » </w:t>
      </w:r>
      <w:r>
        <w:rPr>
          <w:rStyle w:val="FootnoteReference"/>
        </w:rPr>
        <w:footnoteReference w:id="1828"/>
      </w:r>
      <w:r>
        <w:rPr>
          <w:rFonts w:ascii="Amiri" w:hAnsi="Amiri" w:eastAsia="Amiri" w:cs="Amiri"/>
          <w:lang w:bidi="ar-SA"/>
          <w:color w:val="111111"/>
          <w:sz w:val="28"/>
          <w:szCs w:val="28"/>
          <w:rtl/>
        </w:rPr>
        <w:t xml:space="preserve">يضرب مثلاً لمن يُعَلَّم في حال المشيخ كما يُراض المسنُّ من الإبل ، وذلك كقولهم :</w:t>
      </w:r>
    </w:p>
    <w:p>
      <w:pPr>
        <w:pStyle w:val="BookText"/>
      </w:pPr>
      <w:r>
        <w:rPr>
          <w:rFonts w:ascii="Amiri" w:hAnsi="Amiri" w:eastAsia="Amiri" w:cs="Amiri"/>
          <w:lang w:bidi="ar-SA"/>
          <w:color w:val="111111"/>
          <w:sz w:val="28"/>
          <w:szCs w:val="28"/>
          <w:rtl/>
        </w:rPr>
        <w:t xml:space="preserve">ومن البلاءِ </w:t>
      </w:r>
      <w:r>
        <w:rPr>
          <w:rStyle w:val="FootnoteReference"/>
        </w:rPr>
        <w:footnoteReference w:id="1829"/>
      </w:r>
      <w:r>
        <w:rPr>
          <w:rFonts w:ascii="Amiri" w:hAnsi="Amiri" w:eastAsia="Amiri" w:cs="Amiri"/>
          <w:lang w:bidi="ar-SA"/>
          <w:color w:val="111111"/>
          <w:sz w:val="28"/>
          <w:szCs w:val="28"/>
          <w:rtl/>
        </w:rPr>
        <w:t xml:space="preserve">رياضة الهَرِم</w:t>
      </w:r>
    </w:p>
    <w:p>
      <w:pPr>
        <w:pStyle w:val="BookText"/>
      </w:pPr>
      <w:r>
        <w:rPr>
          <w:rFonts w:ascii="Amiri" w:hAnsi="Amiri" w:eastAsia="Amiri" w:cs="Amiri"/>
          <w:lang w:bidi="ar-SA"/>
          <w:color w:val="111111"/>
          <w:sz w:val="28"/>
          <w:szCs w:val="28"/>
          <w:rtl/>
        </w:rPr>
        <w:t xml:space="preserve">ويقال : العَنَج : الرجل ، بلغة هُذَيْل.</w:t>
      </w:r>
    </w:p>
    <w:p>
      <w:pPr>
        <w:pStyle w:val="BookText"/>
      </w:pPr>
      <w:r>
        <w:rPr>
          <w:rFonts w:ascii="IRNazanin" w:hAnsi="IRNazanin" w:eastAsia="IRNazanin" w:cs="IRNazanin"/>
          <w:lang w:bidi="fa-IR"/>
          <w:color w:val="111111"/>
          <w:sz w:val="28"/>
          <w:szCs w:val="28"/>
          <w:rtl/>
        </w:rPr>
        <w:t xml:space="preserve">د</w:t>
      </w:r>
    </w:p>
    <w:p>
      <w:pPr>
        <w:pStyle w:val="Heading5"/>
      </w:pPr>
      <w:bookmarkStart w:id="3781" w:name="_Toc3001"/>
      <w:r>
        <w:t>العَند</w:t>
      </w:r>
      <w:bookmarkEnd w:id="3781"/>
    </w:p>
    <w:p>
      <w:pPr>
        <w:pStyle w:val="BookText"/>
      </w:pPr>
      <w:r>
        <w:rPr>
          <w:rFonts w:ascii="IRNazanin" w:hAnsi="IRNazanin" w:eastAsia="IRNazanin" w:cs="IRNazanin"/>
          <w:lang w:bidi="fa-IR"/>
          <w:color w:val="111111"/>
          <w:sz w:val="28"/>
          <w:szCs w:val="28"/>
          <w:rtl/>
        </w:rPr>
        <w:t xml:space="preserve">[العَند] : الجانب.</w:t>
      </w:r>
    </w:p>
    <w:p>
      <w:pPr>
        <w:pStyle w:val="BookText"/>
      </w:pPr>
      <w:r>
        <w:rPr>
          <w:rFonts w:ascii="IRNazanin" w:hAnsi="IRNazanin" w:eastAsia="IRNazanin" w:cs="IRNazanin"/>
          <w:lang w:bidi="fa-IR"/>
          <w:color w:val="111111"/>
          <w:sz w:val="28"/>
          <w:szCs w:val="28"/>
          <w:rtl/>
        </w:rPr>
        <w:t xml:space="preserve">ق</w:t>
      </w:r>
    </w:p>
    <w:p>
      <w:pPr>
        <w:pStyle w:val="Heading5"/>
      </w:pPr>
      <w:bookmarkStart w:id="3782" w:name="_Toc3002"/>
      <w:r>
        <w:t>العَنَقُ</w:t>
      </w:r>
      <w:bookmarkEnd w:id="3782"/>
    </w:p>
    <w:p>
      <w:pPr>
        <w:pStyle w:val="BookText"/>
      </w:pPr>
      <w:r>
        <w:rPr>
          <w:rFonts w:ascii="Amiri" w:hAnsi="Amiri" w:eastAsia="Amiri" w:cs="Amiri"/>
          <w:lang w:bidi="ar-SA"/>
          <w:color w:val="111111"/>
          <w:sz w:val="28"/>
          <w:szCs w:val="28"/>
          <w:rtl/>
        </w:rPr>
        <w:t xml:space="preserve">[العَنَقُ] : السيرُ الفسيح ، قال رؤبة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رَأَتْني عَنَقِي دَبِيْبُ</w:t>
      </w:r>
    </w:p>
    <w:p>
      <w:pPr>
        <w:pStyle w:val="BookText"/>
      </w:pPr>
      <w:r>
        <w:rPr>
          <w:rFonts w:ascii="Amiri" w:hAnsi="Amiri" w:eastAsia="Amiri" w:cs="Amiri"/>
          <w:lang w:bidi="ar-SA"/>
          <w:color w:val="111111"/>
          <w:sz w:val="28"/>
          <w:szCs w:val="28"/>
          <w:rtl/>
        </w:rPr>
        <w:t xml:space="preserve">وقد أُرى وعَنَقي سُرْحوبُ</w:t>
      </w:r>
    </w:p>
    <w:p>
      <w:pPr>
        <w:pStyle w:val="BookText"/>
      </w:pPr>
      <w:r>
        <w:rPr>
          <w:rFonts w:ascii="IRNazanin" w:hAnsi="IRNazanin" w:eastAsia="IRNazanin" w:cs="IRNazanin"/>
          <w:lang w:bidi="fa-IR"/>
          <w:color w:val="111111"/>
          <w:sz w:val="28"/>
          <w:szCs w:val="28"/>
          <w:rtl/>
        </w:rPr>
        <w:t xml:space="preserve">[شماره صفحه واقعی : 4779]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99" w:name="pg14455_195111"/>
    <w:bookmarkEnd w:id="699"/>
    <w:p>
      <w:pPr>
        <w:pStyle w:val="BookText"/>
      </w:pPr>
      <w:r>
        <w:rPr>
          <w:rFonts w:ascii="IRNazanin" w:hAnsi="IRNazanin" w:eastAsia="IRNazanin" w:cs="IRNazanin"/>
          <w:lang w:bidi="fa-IR"/>
          <w:color w:val="111111"/>
          <w:sz w:val="28"/>
          <w:szCs w:val="28"/>
          <w:rtl/>
        </w:rPr>
        <w:t xml:space="preserve">م</w:t>
      </w:r>
    </w:p>
    <w:p>
      <w:pPr>
        <w:pStyle w:val="Heading5"/>
      </w:pPr>
      <w:bookmarkStart w:id="3783" w:name="_Toc3003"/>
      <w:r>
        <w:t>العَنَم</w:t>
      </w:r>
      <w:bookmarkEnd w:id="3783"/>
    </w:p>
    <w:p>
      <w:pPr>
        <w:pStyle w:val="BookText"/>
      </w:pPr>
      <w:r>
        <w:rPr>
          <w:rFonts w:ascii="Amiri" w:hAnsi="Amiri" w:eastAsia="Amiri" w:cs="Amiri"/>
          <w:lang w:bidi="ar-SA"/>
          <w:color w:val="111111"/>
          <w:sz w:val="28"/>
          <w:szCs w:val="28"/>
          <w:rtl/>
        </w:rPr>
        <w:t xml:space="preserve">[العَنَم] : شجرٌ ليِّن الأغصان ، تشبَّه به بَنان الجواري الناعمة. قال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النَّشْرُ مِسْكٌ والوجوه دنانى</w:t>
      </w:r>
    </w:p>
    <w:p>
      <w:pPr>
        <w:pStyle w:val="BookText"/>
      </w:pPr>
      <w:r>
        <w:rPr>
          <w:rFonts w:ascii="Amiri" w:hAnsi="Amiri" w:eastAsia="Amiri" w:cs="Amiri"/>
          <w:lang w:bidi="ar-SA"/>
          <w:color w:val="111111"/>
          <w:sz w:val="28"/>
          <w:szCs w:val="28"/>
          <w:rtl/>
        </w:rPr>
        <w:t xml:space="preserve">رٌ وأطراف الأكفِ عَنَمْ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3784" w:name="_Toc3004"/>
      <w:r>
        <w:t>العَنَجَة</w:t>
      </w:r>
      <w:bookmarkEnd w:id="3784"/>
    </w:p>
    <w:p>
      <w:pPr>
        <w:pStyle w:val="BookText"/>
      </w:pPr>
      <w:r>
        <w:rPr>
          <w:rFonts w:ascii="Amiri" w:hAnsi="Amiri" w:eastAsia="Amiri" w:cs="Amiri"/>
          <w:lang w:bidi="ar-SA"/>
          <w:color w:val="111111"/>
          <w:sz w:val="28"/>
          <w:szCs w:val="28"/>
          <w:rtl/>
        </w:rPr>
        <w:t xml:space="preserve">[العَنَجَة] : عَنَجَةُ الباب : عضادته.</w:t>
      </w:r>
    </w:p>
    <w:p>
      <w:pPr>
        <w:pStyle w:val="BookText"/>
      </w:pPr>
      <w:r>
        <w:rPr>
          <w:rFonts w:ascii="IRNazanin" w:hAnsi="IRNazanin" w:eastAsia="IRNazanin" w:cs="IRNazanin"/>
          <w:lang w:bidi="fa-IR"/>
          <w:color w:val="111111"/>
          <w:sz w:val="28"/>
          <w:szCs w:val="28"/>
          <w:rtl/>
        </w:rPr>
        <w:t xml:space="preserve">ز</w:t>
      </w:r>
    </w:p>
    <w:p>
      <w:pPr>
        <w:pStyle w:val="Heading5"/>
      </w:pPr>
      <w:bookmarkStart w:id="3785" w:name="_Toc3005"/>
      <w:r>
        <w:t>العَنَزَة</w:t>
      </w:r>
      <w:bookmarkEnd w:id="3785"/>
    </w:p>
    <w:p>
      <w:pPr>
        <w:pStyle w:val="BookText"/>
      </w:pPr>
      <w:r>
        <w:rPr>
          <w:rFonts w:ascii="Amiri" w:hAnsi="Amiri" w:eastAsia="Amiri" w:cs="Amiri"/>
          <w:lang w:bidi="ar-SA"/>
          <w:color w:val="111111"/>
          <w:sz w:val="28"/>
          <w:szCs w:val="28"/>
          <w:rtl/>
        </w:rPr>
        <w:t xml:space="preserve">[العَنَزَة] ، بالزاي : شبيهة بالعكازة ، في أسفلها زجٌّ يُتوكأ عليها.</w:t>
      </w:r>
    </w:p>
    <w:p>
      <w:pPr>
        <w:pStyle w:val="BookText"/>
      </w:pPr>
      <w:r>
        <w:rPr>
          <w:rFonts w:ascii="Amiri" w:hAnsi="Amiri" w:eastAsia="Amiri" w:cs="Amiri"/>
          <w:lang w:bidi="ar-SA"/>
          <w:color w:val="111111"/>
          <w:sz w:val="28"/>
          <w:szCs w:val="28"/>
          <w:rtl/>
        </w:rPr>
        <w:t xml:space="preserve">وعَنَزَة : حيٌّ من ربيعة.</w:t>
      </w:r>
    </w:p>
    <w:p>
      <w:pPr>
        <w:pStyle w:val="BookText"/>
      </w:pPr>
      <w:r>
        <w:rPr>
          <w:rFonts w:ascii="IRNazanin" w:hAnsi="IRNazanin" w:eastAsia="IRNazanin" w:cs="IRNazanin"/>
          <w:lang w:bidi="fa-IR"/>
          <w:color w:val="111111"/>
          <w:sz w:val="28"/>
          <w:szCs w:val="28"/>
          <w:rtl/>
        </w:rPr>
        <w:t xml:space="preserve">م</w:t>
      </w:r>
    </w:p>
    <w:p>
      <w:pPr>
        <w:pStyle w:val="Heading5"/>
      </w:pPr>
      <w:bookmarkStart w:id="3786" w:name="_Toc3006"/>
      <w:r>
        <w:t>العَنَمة</w:t>
      </w:r>
      <w:bookmarkEnd w:id="3786"/>
    </w:p>
    <w:p>
      <w:pPr>
        <w:pStyle w:val="BookText"/>
      </w:pPr>
      <w:r>
        <w:rPr>
          <w:rFonts w:ascii="Amiri" w:hAnsi="Amiri" w:eastAsia="Amiri" w:cs="Amiri"/>
          <w:lang w:bidi="ar-SA"/>
          <w:color w:val="111111"/>
          <w:sz w:val="28"/>
          <w:szCs w:val="28"/>
          <w:rtl/>
        </w:rPr>
        <w:t xml:space="preserve">[العَنَمة] : واحدة العَنَم ، وهي باردة يابسة في الدرجة الثانية ، إذا أُكلت فتحت سَدَدَ الكبد ، وحَلَّت أورامها الحارة ، وإذا ضُمِّدت على الأورام الحارة والأورام التي تصيب رؤوس الصبيان حَلَّلَتْها ، وإن ضُمِّدت على المعدة سَكَّنَتْ حرارتها ، وإذا قُطِّر ماؤها في الأُذن سكن وَجَعُها ، وإن دُقَّ ورقُها مع ملحٍ نفع من أورام أصل الأذن ، وإذا أُكْثِرَ من أكل العَنَمة أقلَّ الاحتلام ، وإن شُرب ماؤها أو احتُمل قطع دم الحيض.</w:t>
      </w:r>
    </w:p>
    <w:p>
      <w:pPr>
        <w:pStyle w:val="BookText"/>
      </w:pPr>
      <w:r>
        <w:rPr>
          <w:rFonts w:ascii="Amiri" w:hAnsi="Amiri" w:eastAsia="Amiri" w:cs="Amiri"/>
          <w:lang w:bidi="ar-SA"/>
          <w:color w:val="111111"/>
          <w:sz w:val="28"/>
          <w:szCs w:val="28"/>
          <w:rtl/>
        </w:rPr>
        <w:t xml:space="preserve">وذو عَنَمة : ملكٌ من ملوك حمير ، به سمي حقل عَنَمة باليمن ، واسمه مالك بن حَلال ، بالفتح ، بن يُعْفِر بن عمرو بن ديسع بن السبب بن شرحبيل ، وولده العنميون ، ووجد على قبره بالمسند : « أنا مالك ذو عَنَمة ، ملكت ألف عبدٍ وألف أمةٍ ، وألفَ ناقةٍ مزنمة ، وألف حجر مُعْلَمة ، وألف بغلة مسرجة ملحمة ، وألف عَيْرٍ نهمة ، وألف بقرة لهمة ، وألف شاة مكرمة ، يأتي القوم</w:t>
      </w:r>
    </w:p>
    <w:p>
      <w:pPr>
        <w:pStyle w:val="BookText"/>
      </w:pPr>
      <w:r>
        <w:rPr>
          <w:rFonts w:ascii="IRNazanin" w:hAnsi="IRNazanin" w:eastAsia="IRNazanin" w:cs="IRNazanin"/>
          <w:lang w:bidi="fa-IR"/>
          <w:color w:val="111111"/>
          <w:sz w:val="28"/>
          <w:szCs w:val="28"/>
          <w:rtl/>
        </w:rPr>
        <w:t xml:space="preserve">[شماره صفحه واقعی : 4780]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700" w:name="pg14455_195112"/>
    <w:bookmarkEnd w:id="700"/>
    <w:p>
      <w:pPr>
        <w:pStyle w:val="BookText"/>
      </w:pPr>
      <w:r>
        <w:rPr>
          <w:rFonts w:ascii="Amiri" w:hAnsi="Amiri" w:eastAsia="Amiri" w:cs="Amiri"/>
          <w:lang w:bidi="ar-SA"/>
          <w:color w:val="111111"/>
          <w:sz w:val="28"/>
          <w:szCs w:val="28"/>
          <w:rtl/>
        </w:rPr>
        <w:t xml:space="preserve">من ميمنة ومشأمة ، ذبحتُ حتى احمرَّت الأكمة ، فلم يفاد بها قاطع النسمة ».</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787" w:name="_Toc3007"/>
      <w:r>
        <w:t>عَنِد</w:t>
      </w:r>
      <w:bookmarkEnd w:id="3787"/>
    </w:p>
    <w:p>
      <w:pPr>
        <w:pStyle w:val="BookText"/>
      </w:pPr>
      <w:r>
        <w:rPr>
          <w:rFonts w:ascii="Amiri" w:hAnsi="Amiri" w:eastAsia="Amiri" w:cs="Amiri"/>
          <w:lang w:bidi="ar-SA"/>
          <w:color w:val="111111"/>
          <w:sz w:val="28"/>
          <w:szCs w:val="28"/>
          <w:rtl/>
        </w:rPr>
        <w:t xml:space="preserve">[عَنِد] : يقال : طعنٌ عَنِدٌ : إذا كان يمنةً ويَسْرة.</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788" w:name="_Toc3008"/>
      <w:r>
        <w:t>العُنُف</w:t>
      </w:r>
      <w:bookmarkEnd w:id="3788"/>
    </w:p>
    <w:p>
      <w:pPr>
        <w:pStyle w:val="BookText"/>
      </w:pPr>
      <w:r>
        <w:rPr>
          <w:rFonts w:ascii="Amiri" w:hAnsi="Amiri" w:eastAsia="Amiri" w:cs="Amiri"/>
          <w:lang w:bidi="ar-SA"/>
          <w:color w:val="111111"/>
          <w:sz w:val="28"/>
          <w:szCs w:val="28"/>
          <w:rtl/>
        </w:rPr>
        <w:t xml:space="preserve">[العُنُف] : قومٌ عُنُفٌ : إذا لم يكن لهم بركوب الخيل رفق. جمع : عنيف.</w:t>
      </w:r>
    </w:p>
    <w:p>
      <w:pPr>
        <w:pStyle w:val="BookText"/>
      </w:pPr>
      <w:r>
        <w:rPr>
          <w:rFonts w:ascii="IRNazanin" w:hAnsi="IRNazanin" w:eastAsia="IRNazanin" w:cs="IRNazanin"/>
          <w:lang w:bidi="fa-IR"/>
          <w:color w:val="111111"/>
          <w:sz w:val="28"/>
          <w:szCs w:val="28"/>
          <w:rtl/>
        </w:rPr>
        <w:t xml:space="preserve">ق</w:t>
      </w:r>
    </w:p>
    <w:p>
      <w:pPr>
        <w:pStyle w:val="Heading5"/>
      </w:pPr>
      <w:bookmarkStart w:id="3789" w:name="_Toc3009"/>
      <w:r>
        <w:t>العُنُق</w:t>
      </w:r>
      <w:bookmarkEnd w:id="3789"/>
    </w:p>
    <w:p>
      <w:pPr>
        <w:pStyle w:val="BookText"/>
      </w:pPr>
      <w:r>
        <w:rPr>
          <w:rFonts w:ascii="Amiri" w:hAnsi="Amiri" w:eastAsia="Amiri" w:cs="Amiri"/>
          <w:lang w:bidi="ar-SA"/>
          <w:color w:val="111111"/>
          <w:sz w:val="28"/>
          <w:szCs w:val="28"/>
          <w:rtl/>
        </w:rPr>
        <w:t xml:space="preserve">[العُنُق] : عُنُق الإنسان وغيره يذكَّر ويؤنث ، قال الله تعالى : ( فَاضْرِبُوا فَوْقَ الْأَعْناقِ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ويقولون في الاستخلاف : أمانة الله في عنقك. ولذلك قيل في عبارة الرؤيا : إن العنق موضع الأمانة والدين ، فتكون قوتها وزيادتها قوة لصاحبها على أداء الأمانة ، وضعفها عجزٌ عن ذلك.</w:t>
      </w:r>
    </w:p>
    <w:p>
      <w:pPr>
        <w:pStyle w:val="BookText"/>
      </w:pPr>
      <w:r>
        <w:rPr>
          <w:rFonts w:ascii="Amiri" w:hAnsi="Amiri" w:eastAsia="Amiri" w:cs="Amiri"/>
          <w:lang w:bidi="ar-SA"/>
          <w:color w:val="111111"/>
          <w:sz w:val="28"/>
          <w:szCs w:val="28"/>
          <w:rtl/>
        </w:rPr>
        <w:t xml:space="preserve">والعُنُق : الجماعة من الناس ، قال الله تعالى : ( فَظَلَّتْ أَعْناقُهُمْ لَها خاضِعِينَ )</w:t>
      </w:r>
      <w:r>
        <w:rPr>
          <w:rStyle w:val="FootnoteReference"/>
        </w:rPr>
        <w:footnoteReference w:id="1833"/>
      </w:r>
      <w:r>
        <w:rPr>
          <w:rFonts w:ascii="Amiri" w:hAnsi="Amiri" w:eastAsia="Amiri" w:cs="Amiri"/>
          <w:lang w:bidi="ar-SA"/>
          <w:color w:val="111111"/>
          <w:sz w:val="28"/>
          <w:szCs w:val="28"/>
          <w:rtl/>
        </w:rPr>
        <w:t xml:space="preserve">أي : جماعاتهم ، ولو أراد جمع عُنُق من البدن لقال : خاضعة. قيل : والأعناق : أشراف القوم وسَرواتُهم. وقيل : معناه : فظلوا خاضعين ، فأخبر عن المضاف إليه ، وجاء بالمضاف مُقْحَماً توكيداً ، لأنهم إذا ذَلُّوا ذَلَّت رقابُهم ، وإذا ذَلَّت رقابُهم ذَلُّوا ، كما قال :</w:t>
      </w:r>
    </w:p>
    <w:p>
      <w:pPr>
        <w:pStyle w:val="BookText"/>
      </w:pPr>
      <w:r>
        <w:rPr>
          <w:rFonts w:ascii="Amiri" w:hAnsi="Amiri" w:eastAsia="Amiri" w:cs="Amiri"/>
          <w:lang w:bidi="ar-SA"/>
          <w:color w:val="111111"/>
          <w:sz w:val="28"/>
          <w:szCs w:val="28"/>
          <w:rtl/>
        </w:rPr>
        <w:t xml:space="preserve">رأتْ مَرَّ السنين أخذن مني</w:t>
      </w:r>
    </w:p>
    <w:p>
      <w:pPr>
        <w:pStyle w:val="BookText"/>
      </w:pPr>
      <w:r>
        <w:rPr>
          <w:rFonts w:ascii="Amiri" w:hAnsi="Amiri" w:eastAsia="Amiri" w:cs="Amiri"/>
          <w:lang w:bidi="ar-SA"/>
          <w:color w:val="111111"/>
          <w:sz w:val="28"/>
          <w:szCs w:val="28"/>
          <w:rtl/>
        </w:rPr>
        <w:t xml:space="preserve">كما أخذ السِّرارُ من الهلال</w:t>
      </w:r>
    </w:p>
    <w:p>
      <w:pPr>
        <w:pStyle w:val="BookText"/>
      </w:pPr>
      <w:r>
        <w:rPr>
          <w:rFonts w:ascii="Amiri" w:hAnsi="Amiri" w:eastAsia="Amiri" w:cs="Amiri"/>
          <w:lang w:bidi="ar-SA"/>
          <w:color w:val="111111"/>
          <w:sz w:val="28"/>
          <w:szCs w:val="28"/>
          <w:rtl/>
        </w:rPr>
        <w:t xml:space="preserve">وكقوله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4781]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701" w:name="pg14455_195113"/>
    <w:bookmarkEnd w:id="701"/>
    <w:p>
      <w:pPr>
        <w:pStyle w:val="BookText"/>
      </w:pPr>
      <w:r>
        <w:rPr>
          <w:rFonts w:ascii="Amiri" w:hAnsi="Amiri" w:eastAsia="Amiri" w:cs="Amiri"/>
          <w:lang w:bidi="ar-SA"/>
          <w:color w:val="111111"/>
          <w:sz w:val="28"/>
          <w:szCs w:val="28"/>
          <w:rtl/>
        </w:rPr>
        <w:t xml:space="preserve">ويشرق بالقول الذي قد أذعتُهُ</w:t>
      </w:r>
    </w:p>
    <w:p>
      <w:pPr>
        <w:pStyle w:val="BookText"/>
      </w:pPr>
      <w:r>
        <w:rPr>
          <w:rFonts w:ascii="Amiri" w:hAnsi="Amiri" w:eastAsia="Amiri" w:cs="Amiri"/>
          <w:lang w:bidi="ar-SA"/>
          <w:color w:val="111111"/>
          <w:sz w:val="28"/>
          <w:szCs w:val="28"/>
          <w:rtl/>
        </w:rPr>
        <w:t xml:space="preserve">كما شرقت صدرُ القناةِ من الدم</w:t>
      </w:r>
    </w:p>
    <w:p>
      <w:pPr>
        <w:pStyle w:val="BookText"/>
      </w:pPr>
      <w:r>
        <w:rPr>
          <w:rFonts w:ascii="Amiri" w:hAnsi="Amiri" w:eastAsia="Amiri" w:cs="Amiri"/>
          <w:lang w:bidi="ar-SA"/>
          <w:color w:val="111111"/>
          <w:sz w:val="28"/>
          <w:szCs w:val="28"/>
          <w:rtl/>
        </w:rPr>
        <w:t xml:space="preserve">وقال الكسائي : أي خاضعيها. وعند البصريين لا يجوز مثل هذا الحذف.</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790" w:name="_Toc3010"/>
      <w:r>
        <w:t>العِنَب</w:t>
      </w:r>
      <w:bookmarkEnd w:id="3790"/>
    </w:p>
    <w:p>
      <w:pPr>
        <w:pStyle w:val="BookText"/>
      </w:pPr>
      <w:r>
        <w:rPr>
          <w:rFonts w:ascii="Amiri" w:hAnsi="Amiri" w:eastAsia="Amiri" w:cs="Amiri"/>
          <w:lang w:bidi="ar-SA"/>
          <w:color w:val="111111"/>
          <w:sz w:val="28"/>
          <w:szCs w:val="28"/>
          <w:rtl/>
        </w:rPr>
        <w:t xml:space="preserve">[العِنَب] : معروف ، واحدته : عنبة ، وجمعه : أعناب ، وقد يجمع على : عنوب.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w:t>
      </w:r>
    </w:p>
    <w:p>
      <w:pPr>
        <w:pStyle w:val="BookText"/>
      </w:pPr>
      <w:r>
        <w:rPr>
          <w:rFonts w:ascii="Amiri" w:hAnsi="Amiri" w:eastAsia="Amiri" w:cs="Amiri"/>
          <w:lang w:bidi="ar-SA"/>
          <w:color w:val="111111"/>
          <w:sz w:val="28"/>
          <w:szCs w:val="28"/>
          <w:rtl/>
        </w:rPr>
        <w:t xml:space="preserve">ي</w:t>
      </w:r>
    </w:p>
    <w:p>
      <w:pPr>
        <w:pStyle w:val="Heading5"/>
      </w:pPr>
      <w:bookmarkStart w:id="3791" w:name="_Toc3011"/>
      <w:r>
        <w:t>المعنى</w:t>
      </w:r>
      <w:bookmarkEnd w:id="3791"/>
    </w:p>
    <w:p>
      <w:pPr>
        <w:pStyle w:val="BookText"/>
      </w:pPr>
      <w:r>
        <w:rPr>
          <w:rFonts w:ascii="Amiri" w:hAnsi="Amiri" w:eastAsia="Amiri" w:cs="Amiri"/>
          <w:lang w:bidi="ar-SA"/>
          <w:color w:val="111111"/>
          <w:sz w:val="28"/>
          <w:szCs w:val="28"/>
          <w:rtl/>
        </w:rPr>
        <w:t xml:space="preserve">[المعنى] : معنى الشيء : ما يُفهم منه.</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Amiri" w:hAnsi="Amiri" w:eastAsia="Amiri" w:cs="Amiri"/>
          <w:lang w:bidi="ar-SA"/>
          <w:color w:val="111111"/>
          <w:sz w:val="28"/>
          <w:szCs w:val="28"/>
          <w:rtl/>
        </w:rPr>
        <w:t xml:space="preserve">ك</w:t>
      </w:r>
    </w:p>
    <w:p>
      <w:pPr>
        <w:pStyle w:val="Heading5"/>
      </w:pPr>
      <w:bookmarkStart w:id="3792" w:name="_Toc3012"/>
      <w:r>
        <w:t>المِعْنَك</w:t>
      </w:r>
      <w:bookmarkEnd w:id="3792"/>
    </w:p>
    <w:p>
      <w:pPr>
        <w:pStyle w:val="BookText"/>
      </w:pPr>
      <w:r>
        <w:rPr>
          <w:rFonts w:ascii="Amiri" w:hAnsi="Amiri" w:eastAsia="Amiri" w:cs="Amiri"/>
          <w:lang w:bidi="ar-SA"/>
          <w:color w:val="111111"/>
          <w:sz w:val="28"/>
          <w:szCs w:val="28"/>
          <w:rtl/>
        </w:rPr>
        <w:t xml:space="preserve">[المِعْنَك] : مِعْنَك الباب : ما يُغلق به.</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3793" w:name="_Toc3013"/>
      <w:r>
        <w:t>المِعناق</w:t>
      </w:r>
      <w:bookmarkEnd w:id="3793"/>
    </w:p>
    <w:p>
      <w:pPr>
        <w:pStyle w:val="BookText"/>
      </w:pPr>
      <w:r>
        <w:rPr>
          <w:rFonts w:ascii="Amiri" w:hAnsi="Amiri" w:eastAsia="Amiri" w:cs="Amiri"/>
          <w:lang w:bidi="ar-SA"/>
          <w:color w:val="111111"/>
          <w:sz w:val="28"/>
          <w:szCs w:val="28"/>
          <w:rtl/>
        </w:rPr>
        <w:t xml:space="preserve">[المِعناق] : دابةٌ مِعناق : تعنق في سيرها.</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794" w:name="_Toc3014"/>
      <w:r>
        <w:t>العَنّاب</w:t>
      </w:r>
      <w:bookmarkEnd w:id="3794"/>
    </w:p>
    <w:p>
      <w:pPr>
        <w:pStyle w:val="BookText"/>
      </w:pPr>
      <w:r>
        <w:rPr>
          <w:rFonts w:ascii="Amiri" w:hAnsi="Amiri" w:eastAsia="Amiri" w:cs="Amiri"/>
          <w:lang w:bidi="ar-SA"/>
          <w:color w:val="111111"/>
          <w:sz w:val="28"/>
          <w:szCs w:val="28"/>
          <w:rtl/>
        </w:rPr>
        <w:t xml:space="preserve">[العَنّاب] : الذي يبيع العنب.</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795" w:name="_Toc3015"/>
      <w:r>
        <w:t>العُنّاب</w:t>
      </w:r>
      <w:bookmarkEnd w:id="3795"/>
    </w:p>
    <w:p>
      <w:pPr>
        <w:pStyle w:val="BookText"/>
      </w:pPr>
      <w:r>
        <w:rPr>
          <w:rFonts w:ascii="Amiri" w:hAnsi="Amiri" w:eastAsia="Amiri" w:cs="Amiri"/>
          <w:lang w:bidi="ar-SA"/>
          <w:color w:val="111111"/>
          <w:sz w:val="28"/>
          <w:szCs w:val="28"/>
          <w:rtl/>
        </w:rPr>
        <w:t xml:space="preserve">[العُنّاب] : معروف.</w:t>
      </w:r>
    </w:p>
    <w:p>
      <w:pPr>
        <w:pStyle w:val="BookText"/>
      </w:pPr>
      <w:r>
        <w:rPr>
          <w:rFonts w:ascii="IRNazanin" w:hAnsi="IRNazanin" w:eastAsia="IRNazanin" w:cs="IRNazanin"/>
          <w:lang w:bidi="fa-IR"/>
          <w:color w:val="111111"/>
          <w:sz w:val="28"/>
          <w:szCs w:val="28"/>
          <w:rtl/>
        </w:rPr>
        <w:t xml:space="preserve">[شماره صفحه واقعی : 4782]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02" w:name="pg14455_195114"/>
    <w:bookmarkEnd w:id="702"/>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796" w:name="_Toc3016"/>
      <w:r>
        <w:t>العانب</w:t>
      </w:r>
      <w:bookmarkEnd w:id="3796"/>
    </w:p>
    <w:p>
      <w:pPr>
        <w:pStyle w:val="BookText"/>
      </w:pPr>
      <w:r>
        <w:rPr>
          <w:rFonts w:ascii="IRNazanin" w:hAnsi="IRNazanin" w:eastAsia="IRNazanin" w:cs="IRNazanin"/>
          <w:lang w:bidi="fa-IR"/>
          <w:color w:val="111111"/>
          <w:sz w:val="28"/>
          <w:szCs w:val="28"/>
          <w:rtl/>
        </w:rPr>
        <w:t xml:space="preserve">[العانب] : رجلٌ عانب : ذو عنب.</w:t>
      </w:r>
    </w:p>
    <w:p>
      <w:pPr>
        <w:pStyle w:val="BookText"/>
      </w:pPr>
      <w:r>
        <w:rPr>
          <w:rFonts w:ascii="IRNazanin" w:hAnsi="IRNazanin" w:eastAsia="IRNazanin" w:cs="IRNazanin"/>
          <w:lang w:bidi="fa-IR"/>
          <w:color w:val="111111"/>
          <w:sz w:val="28"/>
          <w:szCs w:val="28"/>
          <w:rtl/>
        </w:rPr>
        <w:t xml:space="preserve">س</w:t>
      </w:r>
    </w:p>
    <w:p>
      <w:pPr>
        <w:pStyle w:val="Heading5"/>
      </w:pPr>
      <w:bookmarkStart w:id="3797" w:name="_Toc3017"/>
      <w:r>
        <w:t>العانس</w:t>
      </w:r>
      <w:bookmarkEnd w:id="3797"/>
    </w:p>
    <w:p>
      <w:pPr>
        <w:pStyle w:val="BookText"/>
      </w:pPr>
      <w:r>
        <w:rPr>
          <w:rFonts w:ascii="Amiri" w:hAnsi="Amiri" w:eastAsia="Amiri" w:cs="Amiri"/>
          <w:lang w:bidi="ar-SA"/>
          <w:color w:val="111111"/>
          <w:sz w:val="28"/>
          <w:szCs w:val="28"/>
          <w:rtl/>
        </w:rPr>
        <w:t xml:space="preserve">[العانس] : جارية عانس : وهي التي بقيت في بيت أهلها وهي بكر لم تزوج.</w:t>
      </w:r>
    </w:p>
    <w:p>
      <w:pPr>
        <w:pStyle w:val="BookText"/>
      </w:pPr>
      <w:r>
        <w:rPr>
          <w:rFonts w:ascii="Amiri" w:hAnsi="Amiri" w:eastAsia="Amiri" w:cs="Amiri"/>
          <w:lang w:bidi="ar-SA"/>
          <w:color w:val="111111"/>
          <w:sz w:val="28"/>
          <w:szCs w:val="28"/>
          <w:rtl/>
        </w:rPr>
        <w:t xml:space="preserve">ويقال للرجل عانسٌ أيضا ، قال </w:t>
      </w:r>
      <w:r>
        <w:rPr>
          <w:rStyle w:val="FootnoteReference"/>
        </w:rPr>
        <w:footnoteReference w:id="1835"/>
      </w:r>
    </w:p>
    <w:p>
      <w:pPr>
        <w:pStyle w:val="BookText"/>
      </w:pPr>
      <w:r>
        <w:rPr>
          <w:rFonts w:ascii="Amiri" w:hAnsi="Amiri" w:eastAsia="Amiri" w:cs="Amiri"/>
          <w:lang w:bidi="ar-SA"/>
          <w:color w:val="111111"/>
          <w:sz w:val="28"/>
          <w:szCs w:val="28"/>
          <w:rtl/>
        </w:rPr>
        <w:t xml:space="preserve">منا الذي هوما طر شاربه</w:t>
      </w:r>
    </w:p>
    <w:p>
      <w:pPr>
        <w:pStyle w:val="BookText"/>
      </w:pPr>
      <w:r>
        <w:rPr>
          <w:rFonts w:ascii="Amiri" w:hAnsi="Amiri" w:eastAsia="Amiri" w:cs="Amiri"/>
          <w:lang w:bidi="ar-SA"/>
          <w:color w:val="111111"/>
          <w:sz w:val="28"/>
          <w:szCs w:val="28"/>
          <w:rtl/>
        </w:rPr>
        <w:t xml:space="preserve">والعانسون ومنا المرد والشيب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فينا الذي ما عدا أن طرَّ شارُبه</w:t>
      </w:r>
    </w:p>
    <w:p>
      <w:pPr>
        <w:pStyle w:val="BookText"/>
      </w:pPr>
      <w:r>
        <w:rPr>
          <w:rFonts w:ascii="Amiri" w:hAnsi="Amiri" w:eastAsia="Amiri" w:cs="Amiri"/>
          <w:lang w:bidi="ar-SA"/>
          <w:color w:val="111111"/>
          <w:sz w:val="28"/>
          <w:szCs w:val="28"/>
          <w:rtl/>
        </w:rPr>
        <w:t xml:space="preserve">والعانسون وفينا المُرْدُ والشيب</w:t>
      </w:r>
    </w:p>
    <w:p>
      <w:pPr>
        <w:pStyle w:val="BookText"/>
      </w:pPr>
      <w:r>
        <w:rPr>
          <w:rFonts w:ascii="Amiri" w:hAnsi="Amiri" w:eastAsia="Amiri" w:cs="Amiri"/>
          <w:lang w:bidi="ar-SA"/>
          <w:color w:val="111111"/>
          <w:sz w:val="28"/>
          <w:szCs w:val="28"/>
          <w:rtl/>
        </w:rPr>
        <w:t xml:space="preserve">ك</w:t>
      </w:r>
    </w:p>
    <w:p>
      <w:pPr>
        <w:pStyle w:val="Heading5"/>
      </w:pPr>
      <w:bookmarkStart w:id="3798" w:name="_Toc3018"/>
      <w:r>
        <w:t>العانك</w:t>
      </w:r>
      <w:bookmarkEnd w:id="3798"/>
    </w:p>
    <w:p>
      <w:pPr>
        <w:pStyle w:val="BookText"/>
      </w:pPr>
      <w:r>
        <w:rPr>
          <w:rFonts w:ascii="Amiri" w:hAnsi="Amiri" w:eastAsia="Amiri" w:cs="Amiri"/>
          <w:lang w:bidi="ar-SA"/>
          <w:color w:val="111111"/>
          <w:sz w:val="28"/>
          <w:szCs w:val="28"/>
          <w:rtl/>
        </w:rPr>
        <w:t xml:space="preserve">[العانك] : يقال : دمٌ عانك : أي أحمر.</w:t>
      </w:r>
    </w:p>
    <w:p>
      <w:pPr>
        <w:pStyle w:val="BookText"/>
      </w:pPr>
      <w:r>
        <w:rPr>
          <w:rFonts w:ascii="Amiri" w:hAnsi="Amiri" w:eastAsia="Amiri" w:cs="Amiri"/>
          <w:lang w:bidi="ar-SA"/>
          <w:color w:val="111111"/>
          <w:sz w:val="28"/>
          <w:szCs w:val="28"/>
          <w:rtl/>
        </w:rPr>
        <w:t xml:space="preserve">والعانك : الرمل الذي لا يقدر البعير على مسيرٍ فيه. يقال : رملة عانك ، ورمالٌ عوانك.</w:t>
      </w:r>
    </w:p>
    <w:p>
      <w:pPr>
        <w:pStyle w:val="BookText"/>
      </w:pPr>
      <w:r>
        <w:rPr>
          <w:rFonts w:ascii="IRNazanin" w:hAnsi="IRNazanin" w:eastAsia="IRNazanin" w:cs="IRNazanin"/>
          <w:lang w:bidi="fa-IR"/>
          <w:color w:val="111111"/>
          <w:sz w:val="28"/>
          <w:szCs w:val="28"/>
          <w:rtl/>
        </w:rPr>
        <w:t xml:space="preserve">و</w:t>
      </w:r>
    </w:p>
    <w:p>
      <w:pPr>
        <w:pStyle w:val="Heading5"/>
      </w:pPr>
      <w:bookmarkStart w:id="3799" w:name="_Toc3019"/>
      <w:r>
        <w:t>العاني</w:t>
      </w:r>
      <w:bookmarkEnd w:id="3799"/>
    </w:p>
    <w:p>
      <w:pPr>
        <w:pStyle w:val="BookText"/>
      </w:pPr>
      <w:r>
        <w:rPr>
          <w:rFonts w:ascii="Amiri" w:hAnsi="Amiri" w:eastAsia="Amiri" w:cs="Amiri"/>
          <w:lang w:bidi="ar-SA"/>
          <w:color w:val="111111"/>
          <w:sz w:val="28"/>
          <w:szCs w:val="28"/>
          <w:rtl/>
        </w:rPr>
        <w:t xml:space="preserve">[العاني] : الأسير ، وهو من ( عنا ) : إذا خضع.</w:t>
      </w:r>
    </w:p>
    <w:p>
      <w:pPr>
        <w:pStyle w:val="BookText"/>
      </w:pPr>
      <w:r>
        <w:rPr>
          <w:rFonts w:ascii="Amiri" w:hAnsi="Amiri" w:eastAsia="Amiri" w:cs="Amiri"/>
          <w:lang w:bidi="ar-SA"/>
          <w:color w:val="111111"/>
          <w:sz w:val="28"/>
          <w:szCs w:val="28"/>
          <w:rtl/>
        </w:rPr>
        <w:t xml:space="preserve">فاعِلَاء ، ممدود</w:t>
      </w:r>
    </w:p>
    <w:p>
      <w:pPr>
        <w:pStyle w:val="BookText"/>
      </w:pPr>
      <w:r>
        <w:rPr>
          <w:rFonts w:ascii="IRNazanin" w:hAnsi="IRNazanin" w:eastAsia="IRNazanin" w:cs="IRNazanin"/>
          <w:lang w:bidi="fa-IR"/>
          <w:color w:val="111111"/>
          <w:sz w:val="28"/>
          <w:szCs w:val="28"/>
          <w:rtl/>
        </w:rPr>
        <w:t xml:space="preserve">ق</w:t>
      </w:r>
    </w:p>
    <w:p>
      <w:pPr>
        <w:pStyle w:val="Heading5"/>
      </w:pPr>
      <w:bookmarkStart w:id="3800" w:name="_Toc3020"/>
      <w:r>
        <w:t>العانِقاء</w:t>
      </w:r>
      <w:bookmarkEnd w:id="3800"/>
    </w:p>
    <w:p>
      <w:pPr>
        <w:pStyle w:val="BookText"/>
      </w:pPr>
      <w:r>
        <w:rPr>
          <w:rFonts w:ascii="Amiri" w:hAnsi="Amiri" w:eastAsia="Amiri" w:cs="Amiri"/>
          <w:lang w:bidi="ar-SA"/>
          <w:color w:val="111111"/>
          <w:sz w:val="28"/>
          <w:szCs w:val="28"/>
          <w:rtl/>
        </w:rPr>
        <w:t xml:space="preserve">[العانِقاء] ، بالقاف : جُحْر الأرنب.</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3801" w:name="_Toc3021"/>
      <w:r>
        <w:t>العَناق</w:t>
      </w:r>
      <w:bookmarkEnd w:id="3801"/>
    </w:p>
    <w:p>
      <w:pPr>
        <w:pStyle w:val="BookText"/>
      </w:pPr>
      <w:r>
        <w:rPr>
          <w:rFonts w:ascii="Amiri" w:hAnsi="Amiri" w:eastAsia="Amiri" w:cs="Amiri"/>
          <w:lang w:bidi="ar-SA"/>
          <w:color w:val="111111"/>
          <w:sz w:val="28"/>
          <w:szCs w:val="28"/>
          <w:rtl/>
        </w:rPr>
        <w:t xml:space="preserve">[العَناق] : الأنثى من أولاد المعز ، والجميع : عُنُق وعُنوق ، قال :</w:t>
      </w:r>
    </w:p>
    <w:p>
      <w:pPr>
        <w:pStyle w:val="BookText"/>
      </w:pPr>
      <w:r>
        <w:rPr>
          <w:rFonts w:ascii="Amiri" w:hAnsi="Amiri" w:eastAsia="Amiri" w:cs="Amiri"/>
          <w:lang w:bidi="ar-SA"/>
          <w:color w:val="111111"/>
          <w:sz w:val="28"/>
          <w:szCs w:val="28"/>
          <w:rtl/>
        </w:rPr>
        <w:t xml:space="preserve">إذا مرضتْ منها عَناق رأيته</w:t>
      </w:r>
    </w:p>
    <w:p>
      <w:pPr>
        <w:pStyle w:val="BookText"/>
      </w:pPr>
      <w:r>
        <w:rPr>
          <w:rFonts w:ascii="Amiri" w:hAnsi="Amiri" w:eastAsia="Amiri" w:cs="Amiri"/>
          <w:lang w:bidi="ar-SA"/>
          <w:color w:val="111111"/>
          <w:sz w:val="28"/>
          <w:szCs w:val="28"/>
          <w:rtl/>
        </w:rPr>
        <w:t xml:space="preserve">بسكِّينةٍ من حولها يتصرف</w:t>
      </w:r>
    </w:p>
    <w:p>
      <w:pPr>
        <w:pStyle w:val="BookText"/>
      </w:pPr>
      <w:r>
        <w:rPr>
          <w:rFonts w:ascii="IRNazanin" w:hAnsi="IRNazanin" w:eastAsia="IRNazanin" w:cs="IRNazanin"/>
          <w:lang w:bidi="fa-IR"/>
          <w:color w:val="111111"/>
          <w:sz w:val="28"/>
          <w:szCs w:val="28"/>
          <w:rtl/>
        </w:rPr>
        <w:t xml:space="preserve">[شماره صفحه واقعی : 4783]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03" w:name="pg14455_195115"/>
    <w:bookmarkEnd w:id="703"/>
    <w:p>
      <w:pPr>
        <w:pStyle w:val="BookText"/>
      </w:pPr>
      <w:r>
        <w:rPr>
          <w:rFonts w:ascii="Amiri" w:hAnsi="Amiri" w:eastAsia="Amiri" w:cs="Amiri"/>
          <w:lang w:bidi="ar-SA"/>
          <w:color w:val="111111"/>
          <w:sz w:val="28"/>
          <w:szCs w:val="28"/>
          <w:rtl/>
        </w:rPr>
        <w:t xml:space="preserve">ويقال للرجل إذا تحول من الرفعة إلى الضَّعَة : العَنوق بعد النوق : أي صار راعياً للعَنوق وقد كان راعياً للنوق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والعَناق : الداهية.</w:t>
      </w:r>
    </w:p>
    <w:p>
      <w:pPr>
        <w:pStyle w:val="BookText"/>
      </w:pPr>
      <w:r>
        <w:rPr>
          <w:rFonts w:ascii="Amiri" w:hAnsi="Amiri" w:eastAsia="Amiri" w:cs="Amiri"/>
          <w:lang w:bidi="ar-SA"/>
          <w:color w:val="111111"/>
          <w:sz w:val="28"/>
          <w:szCs w:val="28"/>
          <w:rtl/>
        </w:rPr>
        <w:t xml:space="preserve">والعَناق : الخيبة ، يقال : آب فلانٌ بالعناق.</w:t>
      </w:r>
    </w:p>
    <w:p>
      <w:pPr>
        <w:pStyle w:val="BookText"/>
      </w:pPr>
      <w:r>
        <w:rPr>
          <w:rFonts w:ascii="Amiri" w:hAnsi="Amiri" w:eastAsia="Amiri" w:cs="Amiri"/>
          <w:lang w:bidi="ar-SA"/>
          <w:color w:val="111111"/>
          <w:sz w:val="28"/>
          <w:szCs w:val="28"/>
          <w:rtl/>
        </w:rPr>
        <w:t xml:space="preserve">وعَناق الأرض : دابة أصغر من الفهد أسود الأذنين ، طويل الظهر ، والجميع : العُنوق.</w:t>
      </w:r>
    </w:p>
    <w:p>
      <w:pPr>
        <w:pStyle w:val="BookText"/>
      </w:pPr>
      <w:r>
        <w:rPr>
          <w:rFonts w:ascii="Amiri" w:hAnsi="Amiri" w:eastAsia="Amiri" w:cs="Amiri"/>
          <w:lang w:bidi="ar-SA"/>
          <w:color w:val="111111"/>
          <w:sz w:val="28"/>
          <w:szCs w:val="28"/>
          <w:rtl/>
        </w:rPr>
        <w:t xml:space="preserve">والعَناق : كوكب.</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802" w:name="_Toc3022"/>
      <w:r>
        <w:t>العَناقة</w:t>
      </w:r>
      <w:bookmarkEnd w:id="3802"/>
    </w:p>
    <w:p>
      <w:pPr>
        <w:pStyle w:val="BookText"/>
      </w:pPr>
      <w:r>
        <w:rPr>
          <w:rFonts w:ascii="Amiri" w:hAnsi="Amiri" w:eastAsia="Amiri" w:cs="Amiri"/>
          <w:lang w:bidi="ar-SA"/>
          <w:color w:val="111111"/>
          <w:sz w:val="28"/>
          <w:szCs w:val="28"/>
          <w:rtl/>
        </w:rPr>
        <w:t xml:space="preserve">[العَناقة] : العَناق ، وهي الخيبة.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803" w:name="_Toc3023"/>
      <w:r>
        <w:t>العُناب</w:t>
      </w:r>
      <w:bookmarkEnd w:id="3803"/>
    </w:p>
    <w:p>
      <w:pPr>
        <w:pStyle w:val="BookText"/>
      </w:pPr>
      <w:r>
        <w:rPr>
          <w:rFonts w:ascii="Amiri" w:hAnsi="Amiri" w:eastAsia="Amiri" w:cs="Amiri"/>
          <w:lang w:bidi="ar-SA"/>
          <w:color w:val="111111"/>
          <w:sz w:val="28"/>
          <w:szCs w:val="28"/>
          <w:rtl/>
        </w:rPr>
        <w:t xml:space="preserve">[العُناب] : الرجل العظيم الأنف.</w:t>
      </w:r>
    </w:p>
    <w:p>
      <w:pPr>
        <w:pStyle w:val="BookText"/>
      </w:pPr>
      <w:r>
        <w:rPr>
          <w:rFonts w:ascii="Amiri" w:hAnsi="Amiri" w:eastAsia="Amiri" w:cs="Amiri"/>
          <w:lang w:bidi="ar-SA"/>
          <w:color w:val="111111"/>
          <w:sz w:val="28"/>
          <w:szCs w:val="28"/>
          <w:rtl/>
        </w:rPr>
        <w:t xml:space="preserve">والعُناب : البَظْرُ.</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804" w:name="_Toc3024"/>
      <w:r>
        <w:t>العِناج</w:t>
      </w:r>
      <w:bookmarkEnd w:id="3804"/>
    </w:p>
    <w:p>
      <w:pPr>
        <w:pStyle w:val="BookText"/>
      </w:pPr>
      <w:r>
        <w:rPr>
          <w:rFonts w:ascii="Amiri" w:hAnsi="Amiri" w:eastAsia="Amiri" w:cs="Amiri"/>
          <w:lang w:bidi="ar-SA"/>
          <w:color w:val="111111"/>
          <w:sz w:val="28"/>
          <w:szCs w:val="28"/>
          <w:rtl/>
        </w:rPr>
        <w:t xml:space="preserve">[العِناج] : حبلٌ يشد في أسفل الدلو ثم يشد في عرقوتها ليمسك الدلو كي لا تقع في البئر ، والجميع : العُنُج ، والأعنجة ، قال الحطيئة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 إذا عقدوا عقداً لجارهم</w:t>
      </w:r>
    </w:p>
    <w:p>
      <w:pPr>
        <w:pStyle w:val="BookText"/>
      </w:pPr>
      <w:r>
        <w:rPr>
          <w:rFonts w:ascii="Amiri" w:hAnsi="Amiri" w:eastAsia="Amiri" w:cs="Amiri"/>
          <w:lang w:bidi="ar-SA"/>
          <w:color w:val="111111"/>
          <w:sz w:val="28"/>
          <w:szCs w:val="28"/>
          <w:rtl/>
        </w:rPr>
        <w:t xml:space="preserve">شدوا العِناجَ وشدوا تحته الكَرَبا</w:t>
      </w:r>
    </w:p>
    <w:p>
      <w:pPr>
        <w:pStyle w:val="BookText"/>
      </w:pPr>
      <w:r>
        <w:rPr>
          <w:rFonts w:ascii="Amiri" w:hAnsi="Amiri" w:eastAsia="Amiri" w:cs="Amiri"/>
          <w:lang w:bidi="ar-SA"/>
          <w:color w:val="111111"/>
          <w:sz w:val="28"/>
          <w:szCs w:val="28"/>
          <w:rtl/>
        </w:rPr>
        <w:t xml:space="preserve">وقال بعضهم : لا يكون العِناج في أسفل الدلو ، وإنما يكون في عُراها ، يُعقد فوق الكَرَب ، فإذا انفسخ وَذَمُ الدلوِ أمسكها العناج.</w:t>
      </w:r>
    </w:p>
    <w:p>
      <w:pPr>
        <w:pStyle w:val="BookText"/>
      </w:pPr>
      <w:r>
        <w:rPr>
          <w:rFonts w:ascii="IRNazanin" w:hAnsi="IRNazanin" w:eastAsia="IRNazanin" w:cs="IRNazanin"/>
          <w:lang w:bidi="fa-IR"/>
          <w:color w:val="111111"/>
          <w:sz w:val="28"/>
          <w:szCs w:val="28"/>
          <w:rtl/>
        </w:rPr>
        <w:t xml:space="preserve">[شماره صفحه واقعی : 4784]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704" w:name="pg14455_195116"/>
    <w:bookmarkEnd w:id="704"/>
    <w:p>
      <w:pPr>
        <w:pStyle w:val="BookText"/>
      </w:pPr>
      <w:r>
        <w:rPr>
          <w:rFonts w:ascii="Amiri" w:hAnsi="Amiri" w:eastAsia="Amiri" w:cs="Amiri"/>
          <w:lang w:bidi="ar-SA"/>
          <w:color w:val="111111"/>
          <w:sz w:val="28"/>
          <w:szCs w:val="28"/>
          <w:rtl/>
        </w:rPr>
        <w:t xml:space="preserve">ويقال : قولٌ لا عِناج له : إذا أُرسل على غير روية ، قال :</w:t>
      </w:r>
    </w:p>
    <w:p>
      <w:pPr>
        <w:pStyle w:val="BookText"/>
      </w:pPr>
      <w:r>
        <w:rPr>
          <w:rFonts w:ascii="Amiri" w:hAnsi="Amiri" w:eastAsia="Amiri" w:cs="Amiri"/>
          <w:lang w:bidi="ar-SA"/>
          <w:color w:val="111111"/>
          <w:sz w:val="28"/>
          <w:szCs w:val="28"/>
          <w:rtl/>
        </w:rPr>
        <w:t xml:space="preserve">وبعض القول ليس له عِناجُ</w:t>
      </w:r>
    </w:p>
    <w:p>
      <w:pPr>
        <w:pStyle w:val="BookText"/>
      </w:pPr>
      <w:r>
        <w:rPr>
          <w:rFonts w:ascii="Amiri" w:hAnsi="Amiri" w:eastAsia="Amiri" w:cs="Amiri"/>
          <w:lang w:bidi="ar-SA"/>
          <w:color w:val="111111"/>
          <w:sz w:val="28"/>
          <w:szCs w:val="28"/>
          <w:rtl/>
        </w:rPr>
        <w:t xml:space="preserve">كسيل الماء ليس له إتاءُ</w:t>
      </w:r>
    </w:p>
    <w:p>
      <w:pPr>
        <w:pStyle w:val="BookText"/>
      </w:pPr>
      <w:r>
        <w:rPr>
          <w:rFonts w:ascii="Amiri" w:hAnsi="Amiri" w:eastAsia="Amiri" w:cs="Amiri"/>
          <w:lang w:bidi="ar-SA"/>
          <w:color w:val="111111"/>
          <w:sz w:val="28"/>
          <w:szCs w:val="28"/>
          <w:rtl/>
        </w:rPr>
        <w:t xml:space="preserve">الإتاء : المادة.</w:t>
      </w:r>
    </w:p>
    <w:p>
      <w:pPr>
        <w:pStyle w:val="BookText"/>
      </w:pPr>
      <w:r>
        <w:rPr>
          <w:rFonts w:ascii="Amiri" w:hAnsi="Amiri" w:eastAsia="Amiri" w:cs="Amiri"/>
          <w:lang w:bidi="ar-SA"/>
          <w:color w:val="111111"/>
          <w:sz w:val="28"/>
          <w:szCs w:val="28"/>
          <w:rtl/>
        </w:rPr>
        <w:t xml:space="preserve">قال بعضهم : ويقال : عِناج فلان إلى فلان : أي أَمْرُه.</w:t>
      </w:r>
    </w:p>
    <w:p>
      <w:pPr>
        <w:pStyle w:val="BookText"/>
      </w:pPr>
      <w:r>
        <w:rPr>
          <w:rFonts w:ascii="IRNazanin" w:hAnsi="IRNazanin" w:eastAsia="IRNazanin" w:cs="IRNazanin"/>
          <w:lang w:bidi="fa-IR"/>
          <w:color w:val="111111"/>
          <w:sz w:val="28"/>
          <w:szCs w:val="28"/>
          <w:rtl/>
        </w:rPr>
        <w:t xml:space="preserve">ش</w:t>
      </w:r>
    </w:p>
    <w:p>
      <w:pPr>
        <w:pStyle w:val="Heading5"/>
      </w:pPr>
      <w:bookmarkStart w:id="3805" w:name="_Toc3025"/>
      <w:r>
        <w:t>العِناش</w:t>
      </w:r>
      <w:bookmarkEnd w:id="3805"/>
    </w:p>
    <w:p>
      <w:pPr>
        <w:pStyle w:val="BookText"/>
      </w:pPr>
      <w:r>
        <w:rPr>
          <w:rFonts w:ascii="Amiri" w:hAnsi="Amiri" w:eastAsia="Amiri" w:cs="Amiri"/>
          <w:lang w:bidi="ar-SA"/>
          <w:color w:val="111111"/>
          <w:sz w:val="28"/>
          <w:szCs w:val="28"/>
          <w:rtl/>
        </w:rPr>
        <w:t xml:space="preserve">[العِناش] : يقال : رجلٌ عِناش عَدُوٍّ ، بالشين معجمة : إذا كان يعانق عند القتال.</w:t>
      </w:r>
    </w:p>
    <w:p>
      <w:pPr>
        <w:pStyle w:val="BookText"/>
      </w:pPr>
      <w:r>
        <w:rPr>
          <w:rFonts w:ascii="IRNazanin" w:hAnsi="IRNazanin" w:eastAsia="IRNazanin" w:cs="IRNazanin"/>
          <w:lang w:bidi="fa-IR"/>
          <w:color w:val="111111"/>
          <w:sz w:val="28"/>
          <w:szCs w:val="28"/>
          <w:rtl/>
        </w:rPr>
        <w:t xml:space="preserve">وعِناش : من أسماء الرجال.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ت</w:t>
      </w:r>
    </w:p>
    <w:p>
      <w:pPr>
        <w:pStyle w:val="Heading5"/>
      </w:pPr>
      <w:bookmarkStart w:id="3806" w:name="_Toc3026"/>
      <w:r>
        <w:t>العَنوت</w:t>
      </w:r>
      <w:bookmarkEnd w:id="3806"/>
    </w:p>
    <w:p>
      <w:pPr>
        <w:pStyle w:val="BookText"/>
      </w:pPr>
      <w:r>
        <w:rPr>
          <w:rFonts w:ascii="Amiri" w:hAnsi="Amiri" w:eastAsia="Amiri" w:cs="Amiri"/>
          <w:lang w:bidi="ar-SA"/>
          <w:color w:val="111111"/>
          <w:sz w:val="28"/>
          <w:szCs w:val="28"/>
          <w:rtl/>
        </w:rPr>
        <w:t xml:space="preserve">[العَنوت] : يقال : أَكَمَةٌ عَنوت ، بالتاء : أي طويلة شاقة المصعد.</w:t>
      </w:r>
    </w:p>
    <w:p>
      <w:pPr>
        <w:pStyle w:val="BookText"/>
      </w:pPr>
      <w:r>
        <w:rPr>
          <w:rFonts w:ascii="IRNazanin" w:hAnsi="IRNazanin" w:eastAsia="IRNazanin" w:cs="IRNazanin"/>
          <w:lang w:bidi="fa-IR"/>
          <w:color w:val="111111"/>
          <w:sz w:val="28"/>
          <w:szCs w:val="28"/>
          <w:rtl/>
        </w:rPr>
        <w:t xml:space="preserve">د</w:t>
      </w:r>
    </w:p>
    <w:p>
      <w:pPr>
        <w:pStyle w:val="Heading5"/>
      </w:pPr>
      <w:bookmarkStart w:id="3807" w:name="_Toc3027"/>
      <w:r>
        <w:t>العَنود</w:t>
      </w:r>
      <w:bookmarkEnd w:id="3807"/>
    </w:p>
    <w:p>
      <w:pPr>
        <w:pStyle w:val="BookText"/>
      </w:pPr>
      <w:r>
        <w:rPr>
          <w:rFonts w:ascii="Amiri" w:hAnsi="Amiri" w:eastAsia="Amiri" w:cs="Amiri"/>
          <w:lang w:bidi="ar-SA"/>
          <w:color w:val="111111"/>
          <w:sz w:val="28"/>
          <w:szCs w:val="28"/>
          <w:rtl/>
        </w:rPr>
        <w:t xml:space="preserve">[العَنود] : الناقة التي لا تستقيم في سيرها. وقيل : هي التي ترعى ناحيةً ، وفي حديث عمر </w:t>
      </w:r>
      <w:r>
        <w:rPr>
          <w:rStyle w:val="FootnoteReference"/>
        </w:rPr>
        <w:footnoteReference w:id="1838"/>
      </w:r>
      <w:r>
        <w:rPr>
          <w:rFonts w:ascii="Amiri" w:hAnsi="Amiri" w:eastAsia="Amiri" w:cs="Amiri"/>
          <w:lang w:bidi="ar-SA"/>
          <w:color w:val="111111"/>
          <w:sz w:val="28"/>
          <w:szCs w:val="28"/>
          <w:rtl/>
        </w:rPr>
        <w:t xml:space="preserve">: « وأردّ اللفوت ، وأضم العنود ، وأُكثر الزجر ، وأُقِلُّ الضرب » أي : يردّ من يروغ ، ويضم من يترك القصد ، ويرفق ما أمكنه.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808" w:name="_Toc3028"/>
      <w:r>
        <w:t>العنيد</w:t>
      </w:r>
      <w:bookmarkEnd w:id="3808"/>
    </w:p>
    <w:p>
      <w:pPr>
        <w:pStyle w:val="BookText"/>
      </w:pPr>
      <w:r>
        <w:rPr>
          <w:rFonts w:ascii="Amiri" w:hAnsi="Amiri" w:eastAsia="Amiri" w:cs="Amiri"/>
          <w:lang w:bidi="ar-SA"/>
          <w:color w:val="111111"/>
          <w:sz w:val="28"/>
          <w:szCs w:val="28"/>
          <w:rtl/>
        </w:rPr>
        <w:t xml:space="preserve">[العنيد] : المعاند ، وهو المخالف ، قال الله تعالى : ( كانَ لِآياتِنا عَنِيداً )</w:t>
      </w:r>
      <w:r>
        <w:rPr>
          <w:rStyle w:val="FootnoteReference"/>
        </w:rPr>
        <w:footnoteReference w:id="1839"/>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ولَسْتُ إذا تشاجر أمرُ قومٍ</w:t>
      </w:r>
    </w:p>
    <w:p>
      <w:pPr>
        <w:pStyle w:val="BookText"/>
      </w:pPr>
      <w:r>
        <w:rPr>
          <w:rFonts w:ascii="Amiri" w:hAnsi="Amiri" w:eastAsia="Amiri" w:cs="Amiri"/>
          <w:lang w:bidi="ar-SA"/>
          <w:color w:val="111111"/>
          <w:sz w:val="28"/>
          <w:szCs w:val="28"/>
          <w:rtl/>
        </w:rPr>
        <w:t xml:space="preserve">بأوَّل من يخالفهم عنيدا</w:t>
      </w:r>
    </w:p>
    <w:p>
      <w:pPr>
        <w:pStyle w:val="BookText"/>
      </w:pPr>
      <w:r>
        <w:rPr>
          <w:rFonts w:ascii="IRNazanin" w:hAnsi="IRNazanin" w:eastAsia="IRNazanin" w:cs="IRNazanin"/>
          <w:lang w:bidi="fa-IR"/>
          <w:color w:val="111111"/>
          <w:sz w:val="28"/>
          <w:szCs w:val="28"/>
          <w:rtl/>
        </w:rPr>
        <w:t xml:space="preserve">ف</w:t>
      </w:r>
    </w:p>
    <w:p>
      <w:pPr>
        <w:pStyle w:val="Heading5"/>
      </w:pPr>
      <w:bookmarkStart w:id="3809" w:name="_Toc3029"/>
      <w:r>
        <w:t>العنيف</w:t>
      </w:r>
      <w:bookmarkEnd w:id="3809"/>
    </w:p>
    <w:p>
      <w:pPr>
        <w:pStyle w:val="BookText"/>
      </w:pPr>
      <w:r>
        <w:rPr>
          <w:rFonts w:ascii="Amiri" w:hAnsi="Amiri" w:eastAsia="Amiri" w:cs="Amiri"/>
          <w:lang w:bidi="ar-SA"/>
          <w:color w:val="111111"/>
          <w:sz w:val="28"/>
          <w:szCs w:val="28"/>
          <w:rtl/>
        </w:rPr>
        <w:t xml:space="preserve">[العنيف] : الذي ليس يحسن ركوب الخيل ، والجميع : عُنُف.</w:t>
      </w:r>
    </w:p>
    <w:p>
      <w:pPr>
        <w:pStyle w:val="BookText"/>
      </w:pPr>
      <w:r>
        <w:rPr>
          <w:rFonts w:ascii="IRNazanin" w:hAnsi="IRNazanin" w:eastAsia="IRNazanin" w:cs="IRNazanin"/>
          <w:lang w:bidi="fa-IR"/>
          <w:color w:val="111111"/>
          <w:sz w:val="28"/>
          <w:szCs w:val="28"/>
          <w:rtl/>
        </w:rPr>
        <w:t xml:space="preserve">[شماره صفحه واقعی : 4785]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05" w:name="pg14455_195117"/>
    <w:bookmarkEnd w:id="705"/>
    <w:p>
      <w:pPr>
        <w:pStyle w:val="BookText"/>
      </w:pPr>
      <w:r>
        <w:rPr>
          <w:rFonts w:ascii="IRNazanin" w:hAnsi="IRNazanin" w:eastAsia="IRNazanin" w:cs="IRNazanin"/>
          <w:lang w:bidi="fa-IR"/>
          <w:color w:val="111111"/>
          <w:sz w:val="28"/>
          <w:szCs w:val="28"/>
          <w:rtl/>
        </w:rPr>
        <w:t xml:space="preserve">ق</w:t>
      </w:r>
    </w:p>
    <w:p>
      <w:pPr>
        <w:pStyle w:val="Heading5"/>
      </w:pPr>
      <w:bookmarkStart w:id="3810" w:name="_Toc3030"/>
      <w:r>
        <w:t>العَنيق</w:t>
      </w:r>
      <w:bookmarkEnd w:id="3810"/>
    </w:p>
    <w:p>
      <w:pPr>
        <w:pStyle w:val="BookText"/>
      </w:pPr>
      <w:r>
        <w:rPr>
          <w:rFonts w:ascii="Amiri" w:hAnsi="Amiri" w:eastAsia="Amiri" w:cs="Amiri"/>
          <w:lang w:bidi="ar-SA"/>
          <w:color w:val="111111"/>
          <w:sz w:val="28"/>
          <w:szCs w:val="28"/>
          <w:rtl/>
        </w:rPr>
        <w:t xml:space="preserve">[العَنيق] : العَنَق : يقال : سيرٌ عنيق.</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 العنية ]</w:t>
      </w:r>
      <w:r>
        <w:rPr>
          <w:rStyle w:val="FootnoteReference"/>
        </w:rPr>
        <w:footnoteReference w:id="1840"/>
      </w:r>
      <w:r>
        <w:rPr>
          <w:rFonts w:ascii="Amiri" w:hAnsi="Amiri" w:eastAsia="Amiri" w:cs="Amiri"/>
          <w:lang w:bidi="ar-SA"/>
          <w:color w:val="111111"/>
          <w:sz w:val="28"/>
          <w:szCs w:val="28"/>
          <w:rtl/>
        </w:rPr>
        <w:t xml:space="preserve">: بول البعير يجعل في الشمس مع أخلاط تخلط به أياماً حتى يعقد ، ثم يطلى به الأجرب. يقال في المثل : « عَنِيَّةُ تشفي الجرب »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ق</w:t>
      </w:r>
    </w:p>
    <w:p>
      <w:pPr>
        <w:pStyle w:val="Heading5"/>
      </w:pPr>
      <w:bookmarkStart w:id="3811" w:name="_Toc3031"/>
      <w:r>
        <w:t>العَنقاء</w:t>
      </w:r>
      <w:bookmarkEnd w:id="3811"/>
    </w:p>
    <w:p>
      <w:pPr>
        <w:pStyle w:val="BookText"/>
      </w:pPr>
      <w:r>
        <w:rPr>
          <w:rFonts w:ascii="Amiri" w:hAnsi="Amiri" w:eastAsia="Amiri" w:cs="Amiri"/>
          <w:lang w:bidi="ar-SA"/>
          <w:color w:val="111111"/>
          <w:sz w:val="28"/>
          <w:szCs w:val="28"/>
          <w:rtl/>
        </w:rPr>
        <w:t xml:space="preserve">[العَنقاء] بالقاف : الداهية ، يقال : أَلْوَتْ بك العنقاء المُغْرِبُ ، قال :</w:t>
      </w:r>
    </w:p>
    <w:p>
      <w:pPr>
        <w:pStyle w:val="BookText"/>
      </w:pPr>
      <w:r>
        <w:rPr>
          <w:rFonts w:ascii="Amiri" w:hAnsi="Amiri" w:eastAsia="Amiri" w:cs="Amiri"/>
          <w:lang w:bidi="ar-SA"/>
          <w:color w:val="111111"/>
          <w:sz w:val="28"/>
          <w:szCs w:val="28"/>
          <w:rtl/>
        </w:rPr>
        <w:t xml:space="preserve">إذا ما ابن عبد الله خلّى مكانَه</w:t>
      </w:r>
    </w:p>
    <w:p>
      <w:pPr>
        <w:pStyle w:val="BookText"/>
      </w:pPr>
      <w:r>
        <w:rPr>
          <w:rFonts w:ascii="Amiri" w:hAnsi="Amiri" w:eastAsia="Amiri" w:cs="Amiri"/>
          <w:lang w:bidi="ar-SA"/>
          <w:color w:val="111111"/>
          <w:sz w:val="28"/>
          <w:szCs w:val="28"/>
          <w:rtl/>
        </w:rPr>
        <w:t xml:space="preserve">فقد حَلَّقت بالجود عنقاء مُغْرِبِ</w:t>
      </w:r>
    </w:p>
    <w:p>
      <w:pPr>
        <w:pStyle w:val="BookText"/>
      </w:pPr>
      <w:r>
        <w:rPr>
          <w:rFonts w:ascii="Amiri" w:hAnsi="Amiri" w:eastAsia="Amiri" w:cs="Amiri"/>
          <w:lang w:bidi="ar-SA"/>
          <w:color w:val="111111"/>
          <w:sz w:val="28"/>
          <w:szCs w:val="28"/>
          <w:rtl/>
        </w:rPr>
        <w:t xml:space="preserve">والعَنْقاء : طائر تزعم العرب أنه أعظم الطير.</w:t>
      </w:r>
    </w:p>
    <w:p>
      <w:pPr>
        <w:pStyle w:val="BookText"/>
      </w:pPr>
      <w:r>
        <w:rPr>
          <w:rFonts w:ascii="Amiri" w:hAnsi="Amiri" w:eastAsia="Amiri" w:cs="Amiri"/>
          <w:lang w:bidi="ar-SA"/>
          <w:color w:val="111111"/>
          <w:sz w:val="28"/>
          <w:szCs w:val="28"/>
          <w:rtl/>
        </w:rPr>
        <w:t xml:space="preserve">والعَنْقاء : لقب ثعلبة بن عمرو بن عامر الأزدي ، قال حسان بن ثابت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وَلَدْنا بني العنقاءِ وابْنَي مُحَرِّقٍ</w:t>
      </w:r>
    </w:p>
    <w:p>
      <w:pPr>
        <w:pStyle w:val="BookText"/>
      </w:pPr>
      <w:r>
        <w:rPr>
          <w:rFonts w:ascii="Amiri" w:hAnsi="Amiri" w:eastAsia="Amiri" w:cs="Amiri"/>
          <w:lang w:bidi="ar-SA"/>
          <w:color w:val="111111"/>
          <w:sz w:val="28"/>
          <w:szCs w:val="28"/>
          <w:rtl/>
        </w:rPr>
        <w:t xml:space="preserve">فأكرمْ بنا خالاً وأكرمْ بنا ابنمَا</w:t>
      </w:r>
    </w:p>
    <w:p>
      <w:pPr>
        <w:pStyle w:val="BookText"/>
      </w:pPr>
      <w:r>
        <w:rPr>
          <w:rFonts w:ascii="Amiri" w:hAnsi="Amiri" w:eastAsia="Amiri" w:cs="Amiri"/>
          <w:lang w:bidi="ar-SA"/>
          <w:color w:val="111111"/>
          <w:sz w:val="28"/>
          <w:szCs w:val="28"/>
          <w:rtl/>
        </w:rPr>
        <w:t xml:space="preserve">و [ فِعَلاء ] ، بكسر الفاء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812" w:name="_Toc3032"/>
      <w:r>
        <w:t>العِنَباء</w:t>
      </w:r>
      <w:bookmarkEnd w:id="3812"/>
    </w:p>
    <w:p>
      <w:pPr>
        <w:pStyle w:val="BookText"/>
      </w:pPr>
      <w:r>
        <w:rPr>
          <w:rFonts w:ascii="Amiri" w:hAnsi="Amiri" w:eastAsia="Amiri" w:cs="Amiri"/>
          <w:lang w:bidi="ar-SA"/>
          <w:color w:val="111111"/>
          <w:sz w:val="28"/>
          <w:szCs w:val="28"/>
          <w:rtl/>
        </w:rPr>
        <w:t xml:space="preserve">[العِنَباء] : العنب.</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[شماره صفحه واقعی : 4786]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06" w:name="pg14455_195118"/>
    <w:bookmarkEnd w:id="706"/>
    <w:p>
      <w:pPr>
        <w:pStyle w:val="BookText"/>
      </w:pPr>
      <w:r>
        <w:rPr>
          <w:rFonts w:ascii="IRNazanin" w:hAnsi="IRNazanin" w:eastAsia="IRNazanin" w:cs="IRNazanin"/>
          <w:lang w:bidi="fa-IR"/>
          <w:color w:val="111111"/>
          <w:sz w:val="28"/>
          <w:szCs w:val="28"/>
          <w:rtl/>
        </w:rPr>
        <w:t xml:space="preserve">و</w:t>
      </w:r>
    </w:p>
    <w:p>
      <w:pPr>
        <w:pStyle w:val="Heading5"/>
      </w:pPr>
      <w:bookmarkStart w:id="3813" w:name="_Toc3033"/>
      <w:r>
        <w:t>العنوان</w:t>
      </w:r>
      <w:bookmarkEnd w:id="3813"/>
    </w:p>
    <w:p>
      <w:pPr>
        <w:pStyle w:val="BookText"/>
      </w:pPr>
      <w:r>
        <w:rPr>
          <w:rFonts w:ascii="Amiri" w:hAnsi="Amiri" w:eastAsia="Amiri" w:cs="Amiri"/>
          <w:lang w:bidi="ar-SA"/>
          <w:color w:val="111111"/>
          <w:sz w:val="28"/>
          <w:szCs w:val="28"/>
          <w:rtl/>
        </w:rPr>
        <w:t xml:space="preserve">[العنوان] : عنوان الكتاب معروف. وقال أبو بكر : وزنه فنعال ، والنون الأولى زائدة ، تقول منه : قد أعننت الكتاب ، ( بحذف الزيادة ) </w:t>
      </w:r>
      <w:r>
        <w:rPr>
          <w:rStyle w:val="FootnoteReference"/>
        </w:rPr>
        <w:footnoteReference w:id="1843"/>
      </w:r>
      <w:r>
        <w:rPr>
          <w:rFonts w:ascii="Amiri" w:hAnsi="Amiri" w:eastAsia="Amiri" w:cs="Amiri"/>
          <w:lang w:bidi="ar-SA"/>
          <w:color w:val="111111"/>
          <w:sz w:val="28"/>
          <w:szCs w:val="28"/>
          <w:rtl/>
        </w:rPr>
        <w:t xml:space="preserve">وعنونت ، بغير حذف ، ولا يجوز غير ذلك.</w:t>
      </w:r>
    </w:p>
    <w:p>
      <w:pPr>
        <w:pStyle w:val="BookText"/>
      </w:pPr>
      <w:r>
        <w:rPr>
          <w:rFonts w:ascii="Amiri" w:hAnsi="Amiri" w:eastAsia="Amiri" w:cs="Amiri"/>
          <w:lang w:bidi="ar-SA"/>
          <w:color w:val="111111"/>
          <w:sz w:val="28"/>
          <w:szCs w:val="28"/>
          <w:rtl/>
        </w:rPr>
        <w:t xml:space="preserve">ي</w:t>
      </w:r>
    </w:p>
    <w:p>
      <w:pPr>
        <w:pStyle w:val="Heading5"/>
      </w:pPr>
      <w:bookmarkStart w:id="3814" w:name="_Toc3034"/>
      <w:r>
        <w:t>العُنْيان</w:t>
      </w:r>
      <w:bookmarkEnd w:id="3814"/>
    </w:p>
    <w:p>
      <w:pPr>
        <w:pStyle w:val="BookText"/>
      </w:pPr>
      <w:r>
        <w:rPr>
          <w:rFonts w:ascii="Amiri" w:hAnsi="Amiri" w:eastAsia="Amiri" w:cs="Amiri"/>
          <w:lang w:bidi="ar-SA"/>
          <w:color w:val="111111"/>
          <w:sz w:val="28"/>
          <w:szCs w:val="28"/>
          <w:rtl/>
        </w:rPr>
        <w:t xml:space="preserve">[العُنْيان] : لغةٌ في العنوان.</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815" w:name="_Toc3035"/>
      <w:r>
        <w:t>العِنْوان</w:t>
      </w:r>
      <w:bookmarkEnd w:id="3815"/>
    </w:p>
    <w:p>
      <w:pPr>
        <w:pStyle w:val="BookText"/>
      </w:pPr>
      <w:r>
        <w:rPr>
          <w:rFonts w:ascii="Amiri" w:hAnsi="Amiri" w:eastAsia="Amiri" w:cs="Amiri"/>
          <w:lang w:bidi="ar-SA"/>
          <w:color w:val="111111"/>
          <w:sz w:val="28"/>
          <w:szCs w:val="28"/>
          <w:rtl/>
        </w:rPr>
        <w:t xml:space="preserve">[العِنْوان] : لغة في العُنوان ، قال :</w:t>
      </w:r>
    </w:p>
    <w:p>
      <w:pPr>
        <w:pStyle w:val="BookText"/>
      </w:pPr>
      <w:r>
        <w:rPr>
          <w:rFonts w:ascii="Amiri" w:hAnsi="Amiri" w:eastAsia="Amiri" w:cs="Amiri"/>
          <w:lang w:bidi="ar-SA"/>
          <w:color w:val="111111"/>
          <w:sz w:val="28"/>
          <w:szCs w:val="28"/>
          <w:rtl/>
        </w:rPr>
        <w:t xml:space="preserve">لمن طلل كعنوان الكتاب</w:t>
      </w:r>
    </w:p>
    <w:p>
      <w:pPr>
        <w:pStyle w:val="BookText"/>
      </w:pPr>
      <w:r>
        <w:rPr>
          <w:rFonts w:ascii="Amiri" w:hAnsi="Amiri" w:eastAsia="Amiri" w:cs="Amiri"/>
          <w:lang w:bidi="ar-SA"/>
          <w:color w:val="111111"/>
          <w:sz w:val="28"/>
          <w:szCs w:val="28"/>
          <w:rtl/>
        </w:rPr>
        <w:t xml:space="preserve">ي</w:t>
      </w:r>
    </w:p>
    <w:p>
      <w:pPr>
        <w:pStyle w:val="Heading5"/>
      </w:pPr>
      <w:bookmarkStart w:id="3816" w:name="_Toc3036"/>
      <w:r>
        <w:t>العِنيان</w:t>
      </w:r>
      <w:bookmarkEnd w:id="3816"/>
    </w:p>
    <w:p>
      <w:pPr>
        <w:pStyle w:val="BookText"/>
      </w:pPr>
      <w:r>
        <w:rPr>
          <w:rFonts w:ascii="Amiri" w:hAnsi="Amiri" w:eastAsia="Amiri" w:cs="Amiri"/>
          <w:lang w:bidi="ar-SA"/>
          <w:color w:val="111111"/>
          <w:sz w:val="28"/>
          <w:szCs w:val="28"/>
          <w:rtl/>
        </w:rPr>
        <w:t xml:space="preserve">[العِنيان] : لغةٌ في العنوان.</w:t>
      </w:r>
    </w:p>
    <w:p>
      <w:pPr>
        <w:pStyle w:val="BookText"/>
      </w:pPr>
      <w:r>
        <w:rPr>
          <w:rFonts w:ascii="Amiri" w:hAnsi="Amiri" w:eastAsia="Amiri" w:cs="Amiri"/>
          <w:lang w:bidi="ar-SA"/>
          <w:color w:val="111111"/>
          <w:sz w:val="28"/>
          <w:szCs w:val="28"/>
          <w:rtl/>
        </w:rPr>
        <w:t xml:space="preserve">و [ فَعَلان ]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3817" w:name="_Toc3037"/>
      <w:r>
        <w:t>العَنَيان</w:t>
      </w:r>
      <w:bookmarkEnd w:id="3817"/>
    </w:p>
    <w:p>
      <w:pPr>
        <w:pStyle w:val="BookText"/>
      </w:pPr>
      <w:r>
        <w:rPr>
          <w:rFonts w:ascii="Amiri" w:hAnsi="Amiri" w:eastAsia="Amiri" w:cs="Amiri"/>
          <w:lang w:bidi="ar-SA"/>
          <w:color w:val="111111"/>
          <w:sz w:val="28"/>
          <w:szCs w:val="28"/>
          <w:rtl/>
        </w:rPr>
        <w:t xml:space="preserve">[العَنَيان] : التيس النشيط ، ولا يشتق منه فعل.</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بر</w:t>
      </w:r>
    </w:p>
    <w:p>
      <w:pPr>
        <w:pStyle w:val="Heading5"/>
      </w:pPr>
      <w:bookmarkStart w:id="3818" w:name="_Toc3038"/>
      <w:r>
        <w:t>العنبر</w:t>
      </w:r>
      <w:bookmarkEnd w:id="3818"/>
    </w:p>
    <w:p>
      <w:pPr>
        <w:pStyle w:val="BookText"/>
      </w:pPr>
      <w:r>
        <w:rPr>
          <w:rFonts w:ascii="Amiri" w:hAnsi="Amiri" w:eastAsia="Amiri" w:cs="Amiri"/>
          <w:lang w:bidi="ar-SA"/>
          <w:color w:val="111111"/>
          <w:sz w:val="28"/>
          <w:szCs w:val="28"/>
          <w:rtl/>
        </w:rPr>
        <w:t xml:space="preserve">[العنبر] : معروف ، وهو حار يابس في الدرجة الثانية ، مقوٍّ للدماغ والحواس وأعضاء البدن. ونافع للمشايخ ومن كان بارد المزاج لا سيما في الشتاء.</w:t>
      </w:r>
    </w:p>
    <w:p>
      <w:pPr>
        <w:pStyle w:val="BookText"/>
      </w:pPr>
      <w:r>
        <w:rPr>
          <w:rFonts w:ascii="Amiri" w:hAnsi="Amiri" w:eastAsia="Amiri" w:cs="Amiri"/>
          <w:lang w:bidi="ar-SA"/>
          <w:color w:val="111111"/>
          <w:sz w:val="28"/>
          <w:szCs w:val="28"/>
          <w:rtl/>
        </w:rPr>
        <w:t xml:space="preserve">والعنبر : قبيلة من تميم.</w:t>
      </w:r>
    </w:p>
    <w:p>
      <w:pPr>
        <w:pStyle w:val="BookText"/>
      </w:pPr>
      <w:r>
        <w:rPr>
          <w:rFonts w:ascii="Amiri" w:hAnsi="Amiri" w:eastAsia="Amiri" w:cs="Amiri"/>
          <w:lang w:bidi="ar-SA"/>
          <w:color w:val="111111"/>
          <w:sz w:val="28"/>
          <w:szCs w:val="28"/>
          <w:rtl/>
        </w:rPr>
        <w:t xml:space="preserve">ويقال : إن العنبر : الترس.</w:t>
      </w:r>
    </w:p>
    <w:p>
      <w:pPr>
        <w:pStyle w:val="BookText"/>
      </w:pPr>
      <w:r>
        <w:rPr>
          <w:rFonts w:ascii="Amiri" w:hAnsi="Amiri" w:eastAsia="Amiri" w:cs="Amiri"/>
          <w:lang w:bidi="ar-SA"/>
          <w:color w:val="111111"/>
          <w:sz w:val="28"/>
          <w:szCs w:val="28"/>
          <w:rtl/>
        </w:rPr>
        <w:t xml:space="preserve">ويقال : العنبر : الذباب.</w:t>
      </w:r>
    </w:p>
    <w:p>
      <w:pPr>
        <w:pStyle w:val="BookText"/>
      </w:pPr>
      <w:r>
        <w:rPr>
          <w:rFonts w:ascii="IRNazanin" w:hAnsi="IRNazanin" w:eastAsia="IRNazanin" w:cs="IRNazanin"/>
          <w:lang w:bidi="fa-IR"/>
          <w:color w:val="111111"/>
          <w:sz w:val="28"/>
          <w:szCs w:val="28"/>
          <w:rtl/>
        </w:rPr>
        <w:t xml:space="preserve">[شماره صفحه واقعی : 4787]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07" w:name="pg14455_195119"/>
    <w:bookmarkEnd w:id="707"/>
    <w:p>
      <w:pPr>
        <w:pStyle w:val="BookText"/>
      </w:pPr>
      <w:r>
        <w:rPr>
          <w:rFonts w:ascii="IRNazanin" w:hAnsi="IRNazanin" w:eastAsia="IRNazanin" w:cs="IRNazanin"/>
          <w:lang w:bidi="fa-IR"/>
          <w:color w:val="111111"/>
          <w:sz w:val="28"/>
          <w:szCs w:val="28"/>
          <w:rtl/>
        </w:rPr>
        <w:t xml:space="preserve">قز</w:t>
      </w:r>
    </w:p>
    <w:p>
      <w:pPr>
        <w:pStyle w:val="BookText"/>
      </w:pPr>
      <w:r>
        <w:rPr>
          <w:rFonts w:ascii="Amiri" w:hAnsi="Amiri" w:eastAsia="Amiri" w:cs="Amiri"/>
          <w:lang w:bidi="ar-SA"/>
          <w:color w:val="111111"/>
          <w:sz w:val="28"/>
          <w:szCs w:val="28"/>
          <w:rtl/>
        </w:rPr>
        <w:t xml:space="preserve">[ العَنْقَز ] ، بالقاف والزاي : شجر طيب الريح ، وهو المرزنجوش.</w:t>
      </w:r>
    </w:p>
    <w:p>
      <w:pPr>
        <w:pStyle w:val="BookText"/>
      </w:pPr>
      <w:r>
        <w:rPr>
          <w:rFonts w:ascii="IRNazanin" w:hAnsi="IRNazanin" w:eastAsia="IRNazanin" w:cs="IRNazanin"/>
          <w:lang w:bidi="fa-IR"/>
          <w:color w:val="111111"/>
          <w:sz w:val="28"/>
          <w:szCs w:val="28"/>
          <w:rtl/>
        </w:rPr>
        <w:t xml:space="preserve">فش</w:t>
      </w:r>
    </w:p>
    <w:p>
      <w:pPr>
        <w:pStyle w:val="BookText"/>
      </w:pPr>
      <w:r>
        <w:rPr>
          <w:rFonts w:ascii="Amiri" w:hAnsi="Amiri" w:eastAsia="Amiri" w:cs="Amiri"/>
          <w:lang w:bidi="ar-SA"/>
          <w:color w:val="111111"/>
          <w:sz w:val="28"/>
          <w:szCs w:val="28"/>
          <w:rtl/>
        </w:rPr>
        <w:t xml:space="preserve">[ العَنْفَش ] ، بالشين معجمةً : القصير اللئيم.</w:t>
      </w:r>
    </w:p>
    <w:p>
      <w:pPr>
        <w:pStyle w:val="BookText"/>
      </w:pPr>
      <w:r>
        <w:rPr>
          <w:rFonts w:ascii="IRNazanin" w:hAnsi="IRNazanin" w:eastAsia="IRNazanin" w:cs="IRNazanin"/>
          <w:lang w:bidi="fa-IR"/>
          <w:color w:val="111111"/>
          <w:sz w:val="28"/>
          <w:szCs w:val="28"/>
          <w:rtl/>
        </w:rPr>
        <w:t xml:space="preserve">شط</w:t>
      </w:r>
    </w:p>
    <w:p>
      <w:pPr>
        <w:pStyle w:val="BookText"/>
      </w:pPr>
      <w:r>
        <w:rPr>
          <w:rFonts w:ascii="Amiri" w:hAnsi="Amiri" w:eastAsia="Amiri" w:cs="Amiri"/>
          <w:lang w:bidi="ar-SA"/>
          <w:color w:val="111111"/>
          <w:sz w:val="28"/>
          <w:szCs w:val="28"/>
          <w:rtl/>
        </w:rPr>
        <w:t xml:space="preserve">[ العَنْشَط ] ، بالشين معجمةً : الطويل.</w:t>
      </w:r>
    </w:p>
    <w:p>
      <w:pPr>
        <w:pStyle w:val="BookText"/>
      </w:pPr>
      <w:r>
        <w:rPr>
          <w:rFonts w:ascii="Amiri" w:hAnsi="Amiri" w:eastAsia="Amiri" w:cs="Amiri"/>
          <w:lang w:bidi="ar-SA"/>
          <w:color w:val="111111"/>
          <w:sz w:val="28"/>
          <w:szCs w:val="28"/>
          <w:rtl/>
        </w:rPr>
        <w:t xml:space="preserve">ويقال : بل هو سيِّئ الخُلُق ، قال </w:t>
      </w:r>
      <w:r>
        <w:rPr>
          <w:rStyle w:val="FootnoteReference"/>
        </w:rPr>
        <w:footnoteReference w:id="1844"/>
      </w:r>
    </w:p>
    <w:p>
      <w:pPr>
        <w:pStyle w:val="BookText"/>
      </w:pPr>
      <w:r>
        <w:rPr>
          <w:rFonts w:ascii="Amiri" w:hAnsi="Amiri" w:eastAsia="Amiri" w:cs="Amiri"/>
          <w:lang w:bidi="ar-SA"/>
          <w:color w:val="111111"/>
          <w:sz w:val="28"/>
          <w:szCs w:val="28"/>
          <w:rtl/>
        </w:rPr>
        <w:t xml:space="preserve">اتاك من الفتيان اروع ماجد</w:t>
      </w:r>
    </w:p>
    <w:p>
      <w:pPr>
        <w:pStyle w:val="BookText"/>
      </w:pPr>
      <w:r>
        <w:rPr>
          <w:rFonts w:ascii="Amiri" w:hAnsi="Amiri" w:eastAsia="Amiri" w:cs="Amiri"/>
          <w:lang w:bidi="ar-SA"/>
          <w:color w:val="111111"/>
          <w:sz w:val="28"/>
          <w:szCs w:val="28"/>
          <w:rtl/>
        </w:rPr>
        <w:t xml:space="preserve">وأنشده في اللسان : ( عنشط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صَبُوْرٌ على ما ناله غير عَنْشَط</w:t>
      </w:r>
    </w:p>
    <w:p>
      <w:pPr>
        <w:pStyle w:val="BookText"/>
      </w:pPr>
      <w:r>
        <w:rPr>
          <w:rFonts w:ascii="IRNazanin" w:hAnsi="IRNazanin" w:eastAsia="IRNazanin" w:cs="IRNazanin"/>
          <w:lang w:bidi="fa-IR"/>
          <w:color w:val="111111"/>
          <w:sz w:val="28"/>
          <w:szCs w:val="28"/>
          <w:rtl/>
        </w:rPr>
        <w:t xml:space="preserve">دل</w:t>
      </w:r>
    </w:p>
    <w:p>
      <w:pPr>
        <w:pStyle w:val="Heading5"/>
      </w:pPr>
      <w:bookmarkStart w:id="3819" w:name="_Toc3039"/>
      <w:r>
        <w:t>العندل</w:t>
      </w:r>
      <w:bookmarkEnd w:id="3819"/>
    </w:p>
    <w:p>
      <w:pPr>
        <w:pStyle w:val="BookText"/>
      </w:pPr>
      <w:r>
        <w:rPr>
          <w:rFonts w:ascii="Amiri" w:hAnsi="Amiri" w:eastAsia="Amiri" w:cs="Amiri"/>
          <w:lang w:bidi="ar-SA"/>
          <w:color w:val="111111"/>
          <w:sz w:val="28"/>
          <w:szCs w:val="28"/>
          <w:rtl/>
        </w:rPr>
        <w:t xml:space="preserve">[العندل] : البعير الضخم الرأس ، وكذلك الناقة.</w:t>
      </w:r>
    </w:p>
    <w:p>
      <w:pPr>
        <w:pStyle w:val="BookText"/>
      </w:pPr>
      <w:r>
        <w:rPr>
          <w:rFonts w:ascii="Amiri" w:hAnsi="Amiri" w:eastAsia="Amiri" w:cs="Amiri"/>
          <w:lang w:bidi="ar-SA"/>
          <w:color w:val="111111"/>
          <w:sz w:val="28"/>
          <w:szCs w:val="28"/>
          <w:rtl/>
        </w:rPr>
        <w:t xml:space="preserve">وعندل : اسم موضع بحضرموت ، قال امرؤ القيس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كأني لم أنعم بدمّونَ مرةً</w:t>
      </w:r>
    </w:p>
    <w:p>
      <w:pPr>
        <w:pStyle w:val="BookText"/>
      </w:pPr>
      <w:r>
        <w:rPr>
          <w:rFonts w:ascii="Amiri" w:hAnsi="Amiri" w:eastAsia="Amiri" w:cs="Amiri"/>
          <w:lang w:bidi="ar-SA"/>
          <w:color w:val="111111"/>
          <w:sz w:val="28"/>
          <w:szCs w:val="28"/>
          <w:rtl/>
        </w:rPr>
        <w:t xml:space="preserve">ولم أشهد الغارات يوماً بِعَنْدَلٍ</w:t>
      </w:r>
    </w:p>
    <w:p>
      <w:pPr>
        <w:pStyle w:val="BookText"/>
      </w:pPr>
      <w:r>
        <w:rPr>
          <w:rFonts w:ascii="IRNazanin" w:hAnsi="IRNazanin" w:eastAsia="IRNazanin" w:cs="IRNazanin"/>
          <w:lang w:bidi="fa-IR"/>
          <w:color w:val="111111"/>
          <w:sz w:val="28"/>
          <w:szCs w:val="28"/>
          <w:rtl/>
        </w:rPr>
        <w:t xml:space="preserve">دم</w:t>
      </w:r>
    </w:p>
    <w:p>
      <w:pPr>
        <w:pStyle w:val="Heading5"/>
      </w:pPr>
      <w:bookmarkStart w:id="3820" w:name="_Toc3040"/>
      <w:r>
        <w:t>العَنْدَم</w:t>
      </w:r>
      <w:bookmarkEnd w:id="3820"/>
    </w:p>
    <w:p>
      <w:pPr>
        <w:pStyle w:val="BookText"/>
      </w:pPr>
      <w:r>
        <w:rPr>
          <w:rFonts w:ascii="Amiri" w:hAnsi="Amiri" w:eastAsia="Amiri" w:cs="Amiri"/>
          <w:lang w:bidi="ar-SA"/>
          <w:color w:val="111111"/>
          <w:sz w:val="28"/>
          <w:szCs w:val="28"/>
          <w:rtl/>
        </w:rPr>
        <w:t xml:space="preserve">[العَنْدَم] : البقَم.</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تر</w:t>
      </w:r>
    </w:p>
    <w:p>
      <w:pPr>
        <w:pStyle w:val="BookText"/>
      </w:pPr>
      <w:r>
        <w:rPr>
          <w:rFonts w:ascii="Amiri" w:hAnsi="Amiri" w:eastAsia="Amiri" w:cs="Amiri"/>
          <w:lang w:bidi="ar-SA"/>
          <w:color w:val="111111"/>
          <w:sz w:val="28"/>
          <w:szCs w:val="28"/>
          <w:rtl/>
        </w:rPr>
        <w:t xml:space="preserve">[ عنترة ] ، بالتاء : من أسماء الرجال.</w:t>
      </w:r>
    </w:p>
    <w:p>
      <w:pPr>
        <w:pStyle w:val="BookText"/>
      </w:pPr>
      <w:r>
        <w:rPr>
          <w:rFonts w:ascii="Amiri" w:hAnsi="Amiri" w:eastAsia="Amiri" w:cs="Amiri"/>
          <w:lang w:bidi="ar-SA"/>
          <w:color w:val="111111"/>
          <w:sz w:val="28"/>
          <w:szCs w:val="28"/>
          <w:rtl/>
        </w:rPr>
        <w:t xml:space="preserve">وعنترة بن عمرو العبسيّ : من فرسان العرب وشعرائها ( قال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شفى نفسي وأبرأ سُقْمَها</w:t>
      </w:r>
    </w:p>
    <w:p>
      <w:pPr>
        <w:pStyle w:val="BookText"/>
      </w:pPr>
      <w:r>
        <w:rPr>
          <w:rFonts w:ascii="Amiri" w:hAnsi="Amiri" w:eastAsia="Amiri" w:cs="Amiri"/>
          <w:lang w:bidi="ar-SA"/>
          <w:color w:val="111111"/>
          <w:sz w:val="28"/>
          <w:szCs w:val="28"/>
          <w:rtl/>
        </w:rPr>
        <w:t xml:space="preserve">قيل الفوارس ويكَ عنتر أَقْدِمِ</w:t>
      </w:r>
    </w:p>
    <w:p>
      <w:pPr>
        <w:pStyle w:val="BookText"/>
      </w:pPr>
      <w:r>
        <w:rPr>
          <w:rFonts w:ascii="Amiri" w:hAnsi="Amiri" w:eastAsia="Amiri" w:cs="Amiri"/>
          <w:lang w:bidi="ar-SA"/>
          <w:color w:val="111111"/>
          <w:sz w:val="28"/>
          <w:szCs w:val="28"/>
          <w:rtl/>
        </w:rPr>
        <w:t xml:space="preserve">يدعون عنترَ والرماح كأنها</w:t>
      </w:r>
    </w:p>
    <w:p>
      <w:pPr>
        <w:pStyle w:val="BookText"/>
      </w:pPr>
      <w:r>
        <w:rPr>
          <w:rFonts w:ascii="Amiri" w:hAnsi="Amiri" w:eastAsia="Amiri" w:cs="Amiri"/>
          <w:lang w:bidi="ar-SA"/>
          <w:color w:val="111111"/>
          <w:sz w:val="28"/>
          <w:szCs w:val="28"/>
          <w:rtl/>
        </w:rPr>
        <w:t xml:space="preserve">أشطان بئرٍ في لَبان الأدهمِ</w:t>
      </w:r>
    </w:p>
    <w:p>
      <w:pPr>
        <w:pStyle w:val="BookText"/>
      </w:pPr>
      <w:r>
        <w:rPr>
          <w:rFonts w:ascii="IRNazanin" w:hAnsi="IRNazanin" w:eastAsia="IRNazanin" w:cs="IRNazanin"/>
          <w:lang w:bidi="fa-IR"/>
          <w:color w:val="111111"/>
          <w:sz w:val="28"/>
          <w:szCs w:val="28"/>
          <w:rtl/>
        </w:rPr>
        <w:t xml:space="preserve">[شماره صفحه واقعی : 4788]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08" w:name="pg14455_195120"/>
    <w:bookmarkEnd w:id="708"/>
    <w:p>
      <w:pPr>
        <w:pStyle w:val="BookText"/>
      </w:pPr>
      <w:r>
        <w:rPr>
          <w:rFonts w:ascii="Amiri" w:hAnsi="Amiri" w:eastAsia="Amiri" w:cs="Amiri"/>
          <w:lang w:bidi="ar-SA"/>
          <w:color w:val="111111"/>
          <w:sz w:val="28"/>
          <w:szCs w:val="28"/>
          <w:rtl/>
        </w:rPr>
        <w:t xml:space="preserve">بحذف الهاء ترخيماً )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عنترةُ الشتاءِ : شِدَّتُه.</w:t>
      </w:r>
    </w:p>
    <w:p>
      <w:pPr>
        <w:pStyle w:val="BookText"/>
      </w:pPr>
      <w:r>
        <w:rPr>
          <w:rFonts w:ascii="Amiri" w:hAnsi="Amiri" w:eastAsia="Amiri" w:cs="Amiri"/>
          <w:lang w:bidi="ar-SA"/>
          <w:color w:val="111111"/>
          <w:sz w:val="28"/>
          <w:szCs w:val="28"/>
          <w:rtl/>
        </w:rPr>
        <w:t xml:space="preserve">كر</w:t>
      </w:r>
    </w:p>
    <w:p>
      <w:pPr>
        <w:pStyle w:val="Heading5"/>
      </w:pPr>
      <w:bookmarkStart w:id="3821" w:name="_Toc3041"/>
      <w:r>
        <w:t>العَنْكَرَة</w:t>
      </w:r>
      <w:bookmarkEnd w:id="3821"/>
    </w:p>
    <w:p>
      <w:pPr>
        <w:pStyle w:val="BookText"/>
      </w:pPr>
      <w:r>
        <w:rPr>
          <w:rFonts w:ascii="Amiri" w:hAnsi="Amiri" w:eastAsia="Amiri" w:cs="Amiri"/>
          <w:lang w:bidi="ar-SA"/>
          <w:color w:val="111111"/>
          <w:sz w:val="28"/>
          <w:szCs w:val="28"/>
          <w:rtl/>
        </w:rPr>
        <w:t xml:space="preserve">[العَنْكَرَة] : العظيمة من النوق.</w:t>
      </w:r>
    </w:p>
    <w:p>
      <w:pPr>
        <w:pStyle w:val="BookText"/>
      </w:pPr>
      <w:r>
        <w:rPr>
          <w:rFonts w:ascii="IRNazanin" w:hAnsi="IRNazanin" w:eastAsia="IRNazanin" w:cs="IRNazanin"/>
          <w:lang w:bidi="fa-IR"/>
          <w:color w:val="111111"/>
          <w:sz w:val="28"/>
          <w:szCs w:val="28"/>
          <w:rtl/>
        </w:rPr>
        <w:t xml:space="preserve">فق</w:t>
      </w:r>
    </w:p>
    <w:p>
      <w:pPr>
        <w:pStyle w:val="BookText"/>
      </w:pPr>
      <w:r>
        <w:rPr>
          <w:rFonts w:ascii="Amiri" w:hAnsi="Amiri" w:eastAsia="Amiri" w:cs="Amiri"/>
          <w:lang w:bidi="ar-SA"/>
          <w:color w:val="111111"/>
          <w:sz w:val="28"/>
          <w:szCs w:val="28"/>
          <w:rtl/>
        </w:rPr>
        <w:t xml:space="preserve">[ العَنْفَقَة ] ، بتقديم الفاء على القاف : شُعَيْراتٌ مجتمعةٌ فوق لحية الرجل.</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ج</w:t>
      </w:r>
    </w:p>
    <w:p>
      <w:pPr>
        <w:pStyle w:val="Heading5"/>
      </w:pPr>
      <w:bookmarkStart w:id="3822" w:name="_Toc3042"/>
      <w:r>
        <w:t>العُنْجُج</w:t>
      </w:r>
      <w:bookmarkEnd w:id="3822"/>
    </w:p>
    <w:p>
      <w:pPr>
        <w:pStyle w:val="BookText"/>
      </w:pPr>
      <w:r>
        <w:rPr>
          <w:rFonts w:ascii="Amiri" w:hAnsi="Amiri" w:eastAsia="Amiri" w:cs="Amiri"/>
          <w:lang w:bidi="ar-SA"/>
          <w:color w:val="111111"/>
          <w:sz w:val="28"/>
          <w:szCs w:val="28"/>
          <w:rtl/>
        </w:rPr>
        <w:t xml:space="preserve">[العُنْجُج] ، بتكرير الجيم : الضيمران ، وهو ضربٌ من الرياحين.</w:t>
      </w:r>
    </w:p>
    <w:p>
      <w:pPr>
        <w:pStyle w:val="BookText"/>
      </w:pPr>
      <w:r>
        <w:rPr>
          <w:rFonts w:ascii="IRNazanin" w:hAnsi="IRNazanin" w:eastAsia="IRNazanin" w:cs="IRNazanin"/>
          <w:lang w:bidi="fa-IR"/>
          <w:color w:val="111111"/>
          <w:sz w:val="28"/>
          <w:szCs w:val="28"/>
          <w:rtl/>
        </w:rPr>
        <w:t xml:space="preserve">د</w:t>
      </w:r>
    </w:p>
    <w:p>
      <w:pPr>
        <w:pStyle w:val="Heading5"/>
      </w:pPr>
      <w:bookmarkStart w:id="3823" w:name="_Toc3043"/>
      <w:r>
        <w:t>العُنْدُد</w:t>
      </w:r>
      <w:bookmarkEnd w:id="3823"/>
    </w:p>
    <w:p>
      <w:pPr>
        <w:pStyle w:val="BookText"/>
      </w:pPr>
      <w:r>
        <w:rPr>
          <w:rFonts w:ascii="Amiri" w:hAnsi="Amiri" w:eastAsia="Amiri" w:cs="Amiri"/>
          <w:lang w:bidi="ar-SA"/>
          <w:color w:val="111111"/>
          <w:sz w:val="28"/>
          <w:szCs w:val="28"/>
          <w:rtl/>
        </w:rPr>
        <w:t xml:space="preserve">[العُنْدُد] : يقال : ما لَه عن ذلك عُنْدُد : أي بُدٌّ.</w:t>
      </w:r>
    </w:p>
    <w:p>
      <w:pPr>
        <w:pStyle w:val="BookText"/>
      </w:pPr>
      <w:r>
        <w:rPr>
          <w:rFonts w:ascii="IRNazanin" w:hAnsi="IRNazanin" w:eastAsia="IRNazanin" w:cs="IRNazanin"/>
          <w:lang w:bidi="fa-IR"/>
          <w:color w:val="111111"/>
          <w:sz w:val="28"/>
          <w:szCs w:val="28"/>
          <w:rtl/>
        </w:rPr>
        <w:t xml:space="preserve">قر</w:t>
      </w:r>
    </w:p>
    <w:p>
      <w:pPr>
        <w:pStyle w:val="BookText"/>
      </w:pPr>
      <w:r>
        <w:rPr>
          <w:rFonts w:ascii="Amiri" w:hAnsi="Amiri" w:eastAsia="Amiri" w:cs="Amiri"/>
          <w:lang w:bidi="ar-SA"/>
          <w:color w:val="111111"/>
          <w:sz w:val="28"/>
          <w:szCs w:val="28"/>
          <w:rtl/>
        </w:rPr>
        <w:t xml:space="preserve">[ العُنْقُر ] ، بالقاف : أصول القصب ، وأصول البرديّ ، وكل أصلٍ أبيض : عُنْقُر.</w:t>
      </w:r>
    </w:p>
    <w:p>
      <w:pPr>
        <w:pStyle w:val="BookText"/>
      </w:pPr>
      <w:r>
        <w:rPr>
          <w:rFonts w:ascii="IRNazanin" w:hAnsi="IRNazanin" w:eastAsia="IRNazanin" w:cs="IRNazanin"/>
          <w:lang w:bidi="fa-IR"/>
          <w:color w:val="111111"/>
          <w:sz w:val="28"/>
          <w:szCs w:val="28"/>
          <w:rtl/>
        </w:rPr>
        <w:t xml:space="preserve">جه</w:t>
      </w:r>
    </w:p>
    <w:p>
      <w:pPr>
        <w:pStyle w:val="Heading5"/>
      </w:pPr>
      <w:bookmarkStart w:id="3824" w:name="_Toc3044"/>
      <w:r>
        <w:t>العُنْجُه</w:t>
      </w:r>
      <w:bookmarkEnd w:id="3824"/>
    </w:p>
    <w:p>
      <w:pPr>
        <w:pStyle w:val="BookText"/>
      </w:pPr>
      <w:r>
        <w:rPr>
          <w:rFonts w:ascii="Amiri" w:hAnsi="Amiri" w:eastAsia="Amiri" w:cs="Amiri"/>
          <w:lang w:bidi="ar-SA"/>
          <w:color w:val="111111"/>
          <w:sz w:val="28"/>
          <w:szCs w:val="28"/>
          <w:rtl/>
        </w:rPr>
        <w:t xml:space="preserve">[العُنْجُه] : الجافي من الرجال.</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بل</w:t>
      </w:r>
    </w:p>
    <w:p>
      <w:pPr>
        <w:pStyle w:val="Heading5"/>
      </w:pPr>
      <w:bookmarkStart w:id="3825" w:name="_Toc3045"/>
      <w:r>
        <w:t>العُنْبُلَة</w:t>
      </w:r>
      <w:bookmarkEnd w:id="3825"/>
    </w:p>
    <w:p>
      <w:pPr>
        <w:pStyle w:val="BookText"/>
      </w:pPr>
      <w:r>
        <w:rPr>
          <w:rFonts w:ascii="Amiri" w:hAnsi="Amiri" w:eastAsia="Amiri" w:cs="Amiri"/>
          <w:lang w:bidi="ar-SA"/>
          <w:color w:val="111111"/>
          <w:sz w:val="28"/>
          <w:szCs w:val="28"/>
          <w:rtl/>
        </w:rPr>
        <w:t xml:space="preserve">[العُنْبُلَة] : البظر.</w:t>
      </w:r>
    </w:p>
    <w:p>
      <w:pPr>
        <w:pStyle w:val="BookText"/>
      </w:pPr>
      <w:r>
        <w:rPr>
          <w:rFonts w:ascii="Amiri" w:hAnsi="Amiri" w:eastAsia="Amiri" w:cs="Amiri"/>
          <w:lang w:bidi="ar-SA"/>
          <w:color w:val="111111"/>
          <w:sz w:val="28"/>
          <w:szCs w:val="28"/>
          <w:rtl/>
        </w:rPr>
        <w:t xml:space="preserve">و [ فُعْلُل ] من المنسوب</w:t>
      </w:r>
    </w:p>
    <w:p>
      <w:pPr>
        <w:pStyle w:val="BookText"/>
      </w:pPr>
      <w:r>
        <w:rPr>
          <w:rFonts w:ascii="IRNazanin" w:hAnsi="IRNazanin" w:eastAsia="IRNazanin" w:cs="IRNazanin"/>
          <w:lang w:bidi="fa-IR"/>
          <w:color w:val="111111"/>
          <w:sz w:val="28"/>
          <w:szCs w:val="28"/>
          <w:rtl/>
        </w:rPr>
        <w:t xml:space="preserve">جه</w:t>
      </w:r>
    </w:p>
    <w:p>
      <w:pPr>
        <w:pStyle w:val="Heading5"/>
      </w:pPr>
      <w:bookmarkStart w:id="3826" w:name="_Toc3046"/>
      <w:r>
        <w:t>العُنْجُهِيّ</w:t>
      </w:r>
      <w:bookmarkEnd w:id="3826"/>
    </w:p>
    <w:p>
      <w:pPr>
        <w:pStyle w:val="BookText"/>
      </w:pPr>
      <w:r>
        <w:rPr>
          <w:rFonts w:ascii="Amiri" w:hAnsi="Amiri" w:eastAsia="Amiri" w:cs="Amiri"/>
          <w:lang w:bidi="ar-SA"/>
          <w:color w:val="111111"/>
          <w:sz w:val="28"/>
          <w:szCs w:val="28"/>
          <w:rtl/>
        </w:rPr>
        <w:t xml:space="preserve">[العُنْجُهِيّ] : يقال : العُنْجُهِيُ : ذو الكِبْر.</w:t>
      </w:r>
    </w:p>
    <w:p>
      <w:pPr>
        <w:pStyle w:val="BookText"/>
      </w:pPr>
      <w:r>
        <w:rPr>
          <w:rFonts w:ascii="Amiri" w:hAnsi="Amiri" w:eastAsia="Amiri" w:cs="Amiri"/>
          <w:lang w:bidi="ar-SA"/>
          <w:color w:val="111111"/>
          <w:sz w:val="28"/>
          <w:szCs w:val="28"/>
          <w:rtl/>
        </w:rPr>
        <w:t xml:space="preserve">و [ فُعْلُلِيّة ] ، بالهاء</w:t>
      </w:r>
    </w:p>
    <w:p>
      <w:pPr>
        <w:pStyle w:val="BookText"/>
      </w:pPr>
      <w:r>
        <w:rPr>
          <w:rFonts w:ascii="IRNazanin" w:hAnsi="IRNazanin" w:eastAsia="IRNazanin" w:cs="IRNazanin"/>
          <w:lang w:bidi="fa-IR"/>
          <w:color w:val="111111"/>
          <w:sz w:val="28"/>
          <w:szCs w:val="28"/>
          <w:rtl/>
        </w:rPr>
        <w:t xml:space="preserve">[شماره صفحه واقعی : 4789]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09" w:name="pg14455_195121"/>
    <w:bookmarkEnd w:id="709"/>
    <w:p>
      <w:pPr>
        <w:pStyle w:val="BookText"/>
      </w:pPr>
      <w:r>
        <w:rPr>
          <w:rFonts w:ascii="IRNazanin" w:hAnsi="IRNazanin" w:eastAsia="IRNazanin" w:cs="IRNazanin"/>
          <w:lang w:bidi="fa-IR"/>
          <w:color w:val="111111"/>
          <w:sz w:val="28"/>
          <w:szCs w:val="28"/>
          <w:rtl/>
        </w:rPr>
        <w:t xml:space="preserve">جه</w:t>
      </w:r>
    </w:p>
    <w:p>
      <w:pPr>
        <w:pStyle w:val="Heading5"/>
      </w:pPr>
      <w:bookmarkStart w:id="3827" w:name="_Toc3047"/>
      <w:r>
        <w:t>العُنْجُهِيَة</w:t>
      </w:r>
      <w:bookmarkEnd w:id="3827"/>
    </w:p>
    <w:p>
      <w:pPr>
        <w:pStyle w:val="BookText"/>
      </w:pPr>
      <w:r>
        <w:rPr>
          <w:rFonts w:ascii="Amiri" w:hAnsi="Amiri" w:eastAsia="Amiri" w:cs="Amiri"/>
          <w:lang w:bidi="ar-SA"/>
          <w:color w:val="111111"/>
          <w:sz w:val="28"/>
          <w:szCs w:val="28"/>
          <w:rtl/>
        </w:rPr>
        <w:t xml:space="preserve">[العُنْجُهِيَة] : يقال : فيه عنجهية : أي جفوة.</w:t>
      </w:r>
    </w:p>
    <w:p>
      <w:pPr>
        <w:pStyle w:val="BookText"/>
      </w:pPr>
      <w:r>
        <w:rPr>
          <w:rFonts w:ascii="Amiri" w:hAnsi="Amiri" w:eastAsia="Amiri" w:cs="Amiri"/>
          <w:lang w:bidi="ar-SA"/>
          <w:color w:val="111111"/>
          <w:sz w:val="28"/>
          <w:szCs w:val="28"/>
          <w:rtl/>
        </w:rPr>
        <w:t xml:space="preserve">فُعْلُوَة ، بضم الفاء واللام</w:t>
      </w:r>
    </w:p>
    <w:p>
      <w:pPr>
        <w:pStyle w:val="BookText"/>
      </w:pPr>
      <w:r>
        <w:rPr>
          <w:rFonts w:ascii="IRNazanin" w:hAnsi="IRNazanin" w:eastAsia="IRNazanin" w:cs="IRNazanin"/>
          <w:lang w:bidi="fa-IR"/>
          <w:color w:val="111111"/>
          <w:sz w:val="28"/>
          <w:szCs w:val="28"/>
          <w:rtl/>
        </w:rPr>
        <w:t xml:space="preserve">ث</w:t>
      </w:r>
    </w:p>
    <w:p>
      <w:pPr>
        <w:pStyle w:val="Heading5"/>
      </w:pPr>
      <w:bookmarkStart w:id="3828" w:name="_Toc3048"/>
      <w:r>
        <w:t>العُنْثُوَة</w:t>
      </w:r>
      <w:bookmarkEnd w:id="3828"/>
    </w:p>
    <w:p>
      <w:pPr>
        <w:pStyle w:val="BookText"/>
      </w:pPr>
      <w:r>
        <w:rPr>
          <w:rFonts w:ascii="Amiri" w:hAnsi="Amiri" w:eastAsia="Amiri" w:cs="Amiri"/>
          <w:lang w:bidi="ar-SA"/>
          <w:color w:val="111111"/>
          <w:sz w:val="28"/>
          <w:szCs w:val="28"/>
          <w:rtl/>
        </w:rPr>
        <w:t xml:space="preserve">[العُنْثُوَة] ، بالثاء معجمةً بثلاث : شَعْرُ اللِّحى.</w:t>
      </w:r>
    </w:p>
    <w:p>
      <w:pPr>
        <w:pStyle w:val="BookText"/>
      </w:pPr>
      <w:r>
        <w:rPr>
          <w:rFonts w:ascii="IRNazanin" w:hAnsi="IRNazanin" w:eastAsia="IRNazanin" w:cs="IRNazanin"/>
          <w:lang w:bidi="fa-IR"/>
          <w:color w:val="111111"/>
          <w:sz w:val="28"/>
          <w:szCs w:val="28"/>
          <w:rtl/>
        </w:rPr>
        <w:t xml:space="preserve">ص</w:t>
      </w:r>
    </w:p>
    <w:p>
      <w:pPr>
        <w:pStyle w:val="Heading5"/>
      </w:pPr>
      <w:bookmarkStart w:id="3829" w:name="_Toc3049"/>
      <w:r>
        <w:t>العُنْصُوَة</w:t>
      </w:r>
      <w:bookmarkEnd w:id="3829"/>
    </w:p>
    <w:p>
      <w:pPr>
        <w:pStyle w:val="BookText"/>
      </w:pPr>
      <w:r>
        <w:rPr>
          <w:rFonts w:ascii="Amiri" w:hAnsi="Amiri" w:eastAsia="Amiri" w:cs="Amiri"/>
          <w:lang w:bidi="ar-SA"/>
          <w:color w:val="111111"/>
          <w:sz w:val="28"/>
          <w:szCs w:val="28"/>
          <w:rtl/>
        </w:rPr>
        <w:t xml:space="preserve">[العُنْصُوَة] : الخَصْلة من الشعر ، قال أبو النجم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يُمْسِ رأسيَ أشمطَ العناصِي</w:t>
      </w:r>
    </w:p>
    <w:p>
      <w:pPr>
        <w:pStyle w:val="BookText"/>
      </w:pPr>
      <w:r>
        <w:rPr>
          <w:rFonts w:ascii="Amiri" w:hAnsi="Amiri" w:eastAsia="Amiri" w:cs="Amiri"/>
          <w:lang w:bidi="ar-SA"/>
          <w:color w:val="111111"/>
          <w:sz w:val="28"/>
          <w:szCs w:val="28"/>
          <w:rtl/>
        </w:rPr>
        <w:t xml:space="preserve">كأنما فَرَّقه مُناصِي</w:t>
      </w:r>
    </w:p>
    <w:p>
      <w:pPr>
        <w:pStyle w:val="BookText"/>
      </w:pPr>
      <w:r>
        <w:rPr>
          <w:rFonts w:ascii="Amiri" w:hAnsi="Amiri" w:eastAsia="Amiri" w:cs="Amiri"/>
          <w:lang w:bidi="ar-SA"/>
          <w:color w:val="111111"/>
          <w:sz w:val="28"/>
          <w:szCs w:val="28"/>
          <w:rtl/>
        </w:rPr>
        <w:t xml:space="preserve">ويقال : في أرض كذا عناص من النبت : أي شيء قليل.</w:t>
      </w:r>
    </w:p>
    <w:p>
      <w:pPr>
        <w:pStyle w:val="BookText"/>
      </w:pPr>
      <w:r>
        <w:rPr>
          <w:rFonts w:ascii="Amiri" w:hAnsi="Amiri" w:eastAsia="Amiri" w:cs="Amiri"/>
          <w:lang w:bidi="ar-SA"/>
          <w:color w:val="111111"/>
          <w:sz w:val="28"/>
          <w:szCs w:val="28"/>
          <w:rtl/>
        </w:rPr>
        <w:t xml:space="preserve">ويقال : ما بقي له من ماله إلا عُنْصُوَة : أي قطعة.</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فص</w:t>
      </w:r>
    </w:p>
    <w:p>
      <w:pPr>
        <w:pStyle w:val="Heading5"/>
      </w:pPr>
      <w:bookmarkStart w:id="3830" w:name="_Toc3050"/>
      <w:r>
        <w:t>العِنْفِص</w:t>
      </w:r>
      <w:bookmarkEnd w:id="3830"/>
    </w:p>
    <w:p>
      <w:pPr>
        <w:pStyle w:val="BookText"/>
      </w:pPr>
      <w:r>
        <w:rPr>
          <w:rFonts w:ascii="Amiri" w:hAnsi="Amiri" w:eastAsia="Amiri" w:cs="Amiri"/>
          <w:lang w:bidi="ar-SA"/>
          <w:color w:val="111111"/>
          <w:sz w:val="28"/>
          <w:szCs w:val="28"/>
          <w:rtl/>
        </w:rPr>
        <w:t xml:space="preserve">[العِنْفِص] : المرأة البذيئة القليلة الحياء.</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3831" w:name="_Toc3051"/>
      <w:r>
        <w:t>العُنْتوت</w:t>
      </w:r>
      <w:bookmarkEnd w:id="3831"/>
    </w:p>
    <w:p>
      <w:pPr>
        <w:pStyle w:val="BookText"/>
      </w:pPr>
      <w:r>
        <w:rPr>
          <w:rFonts w:ascii="Amiri" w:hAnsi="Amiri" w:eastAsia="Amiri" w:cs="Amiri"/>
          <w:lang w:bidi="ar-SA"/>
          <w:color w:val="111111"/>
          <w:sz w:val="28"/>
          <w:szCs w:val="28"/>
          <w:rtl/>
        </w:rPr>
        <w:t xml:space="preserve">[العُنْتوت] ، بالتاء مكررةً : العَنوت ، وهي الأكمة الطويلة المنفردة في الصحراء.</w:t>
      </w:r>
    </w:p>
    <w:p>
      <w:pPr>
        <w:pStyle w:val="BookText"/>
      </w:pPr>
      <w:r>
        <w:rPr>
          <w:rFonts w:ascii="Amiri" w:hAnsi="Amiri" w:eastAsia="Amiri" w:cs="Amiri"/>
          <w:lang w:bidi="ar-SA"/>
          <w:color w:val="111111"/>
          <w:sz w:val="28"/>
          <w:szCs w:val="28"/>
          <w:rtl/>
        </w:rPr>
        <w:t xml:space="preserve">وقال ابن الأعرابي : العُنتوت : الحَزُّفي القوسِ للوتر.</w:t>
      </w:r>
    </w:p>
    <w:p>
      <w:pPr>
        <w:pStyle w:val="BookText"/>
      </w:pPr>
      <w:r>
        <w:rPr>
          <w:rFonts w:ascii="IRNazanin" w:hAnsi="IRNazanin" w:eastAsia="IRNazanin" w:cs="IRNazanin"/>
          <w:lang w:bidi="fa-IR"/>
          <w:color w:val="111111"/>
          <w:sz w:val="28"/>
          <w:szCs w:val="28"/>
          <w:rtl/>
        </w:rPr>
        <w:t xml:space="preserve">ج</w:t>
      </w:r>
    </w:p>
    <w:p>
      <w:pPr>
        <w:pStyle w:val="Heading5"/>
      </w:pPr>
      <w:bookmarkStart w:id="3832" w:name="_Toc3052"/>
      <w:r>
        <w:t>العُنْجوج</w:t>
      </w:r>
      <w:bookmarkEnd w:id="3832"/>
    </w:p>
    <w:p>
      <w:pPr>
        <w:pStyle w:val="BookText"/>
      </w:pPr>
      <w:r>
        <w:rPr>
          <w:rFonts w:ascii="Amiri" w:hAnsi="Amiri" w:eastAsia="Amiri" w:cs="Amiri"/>
          <w:lang w:bidi="ar-SA"/>
          <w:color w:val="111111"/>
          <w:sz w:val="28"/>
          <w:szCs w:val="28"/>
          <w:rtl/>
        </w:rPr>
        <w:t xml:space="preserve">[العُنْجوج] : واحد العناجيج ، وهي جياد الخيل ، قال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صبحنا عامراً وعَبْسا</w:t>
      </w:r>
    </w:p>
    <w:p>
      <w:pPr>
        <w:pStyle w:val="BookText"/>
      </w:pPr>
      <w:r>
        <w:rPr>
          <w:rFonts w:ascii="Amiri" w:hAnsi="Amiri" w:eastAsia="Amiri" w:cs="Amiri"/>
          <w:lang w:bidi="ar-SA"/>
          <w:color w:val="111111"/>
          <w:sz w:val="28"/>
          <w:szCs w:val="28"/>
          <w:rtl/>
        </w:rPr>
        <w:t xml:space="preserve">حُرْداً عناجيج سَبَقْنَ الشَّمْسَا</w:t>
      </w:r>
    </w:p>
    <w:p>
      <w:pPr>
        <w:pStyle w:val="BookText"/>
      </w:pPr>
      <w:r>
        <w:rPr>
          <w:rFonts w:ascii="IRNazanin" w:hAnsi="IRNazanin" w:eastAsia="IRNazanin" w:cs="IRNazanin"/>
          <w:lang w:bidi="fa-IR"/>
          <w:color w:val="111111"/>
          <w:sz w:val="28"/>
          <w:szCs w:val="28"/>
          <w:rtl/>
        </w:rPr>
        <w:t xml:space="preserve">[شماره صفحه واقعی : 4790]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10" w:name="pg14455_195122"/>
    <w:bookmarkEnd w:id="710"/>
    <w:p>
      <w:pPr>
        <w:pStyle w:val="BookText"/>
      </w:pPr>
      <w:r>
        <w:rPr>
          <w:rFonts w:ascii="IRNazanin" w:hAnsi="IRNazanin" w:eastAsia="IRNazanin" w:cs="IRNazanin"/>
          <w:lang w:bidi="fa-IR"/>
          <w:color w:val="111111"/>
          <w:sz w:val="28"/>
          <w:szCs w:val="28"/>
          <w:rtl/>
        </w:rPr>
        <w:t xml:space="preserve">د</w:t>
      </w:r>
    </w:p>
    <w:p>
      <w:pPr>
        <w:pStyle w:val="Heading5"/>
      </w:pPr>
      <w:bookmarkStart w:id="3833" w:name="_Toc3053"/>
      <w:r>
        <w:t>العُنْدود</w:t>
      </w:r>
      <w:bookmarkEnd w:id="3833"/>
    </w:p>
    <w:p>
      <w:pPr>
        <w:pStyle w:val="BookText"/>
      </w:pPr>
      <w:r>
        <w:rPr>
          <w:rFonts w:ascii="Amiri" w:hAnsi="Amiri" w:eastAsia="Amiri" w:cs="Amiri"/>
          <w:lang w:bidi="ar-SA"/>
          <w:color w:val="111111"/>
          <w:sz w:val="28"/>
          <w:szCs w:val="28"/>
          <w:rtl/>
        </w:rPr>
        <w:t xml:space="preserve">[العُنْدود] : يقال : ما لي عن هذا الأمر عُندود : أي بُدّ.</w:t>
      </w:r>
    </w:p>
    <w:p>
      <w:pPr>
        <w:pStyle w:val="BookText"/>
      </w:pPr>
      <w:r>
        <w:rPr>
          <w:rFonts w:ascii="IRNazanin" w:hAnsi="IRNazanin" w:eastAsia="IRNazanin" w:cs="IRNazanin"/>
          <w:lang w:bidi="fa-IR"/>
          <w:color w:val="111111"/>
          <w:sz w:val="28"/>
          <w:szCs w:val="28"/>
          <w:rtl/>
        </w:rPr>
        <w:t xml:space="preserve">قد</w:t>
      </w:r>
    </w:p>
    <w:p>
      <w:pPr>
        <w:pStyle w:val="BookText"/>
      </w:pPr>
      <w:r>
        <w:rPr>
          <w:rFonts w:ascii="IRNazanin" w:hAnsi="IRNazanin" w:eastAsia="IRNazanin" w:cs="IRNazanin"/>
          <w:lang w:bidi="fa-IR"/>
          <w:color w:val="111111"/>
          <w:sz w:val="28"/>
          <w:szCs w:val="28"/>
          <w:rtl/>
        </w:rPr>
        <w:t xml:space="preserve">[ العُنقود ] من العنب : معروف.</w:t>
      </w:r>
    </w:p>
    <w:p>
      <w:pPr>
        <w:pStyle w:val="BookText"/>
      </w:pPr>
      <w:r>
        <w:rPr>
          <w:rFonts w:ascii="IRNazanin" w:hAnsi="IRNazanin" w:eastAsia="IRNazanin" w:cs="IRNazanin"/>
          <w:lang w:bidi="fa-IR"/>
          <w:color w:val="111111"/>
          <w:sz w:val="28"/>
          <w:szCs w:val="28"/>
          <w:rtl/>
        </w:rPr>
        <w:t xml:space="preserve">ش</w:t>
      </w:r>
    </w:p>
    <w:p>
      <w:pPr>
        <w:pStyle w:val="Heading5"/>
      </w:pPr>
      <w:bookmarkStart w:id="3834" w:name="_Toc3054"/>
      <w:r>
        <w:t>العُنْشوش</w:t>
      </w:r>
      <w:bookmarkEnd w:id="3834"/>
    </w:p>
    <w:p>
      <w:pPr>
        <w:pStyle w:val="BookText"/>
      </w:pPr>
      <w:r>
        <w:rPr>
          <w:rFonts w:ascii="Amiri" w:hAnsi="Amiri" w:eastAsia="Amiri" w:cs="Amiri"/>
          <w:lang w:bidi="ar-SA"/>
          <w:color w:val="111111"/>
          <w:sz w:val="28"/>
          <w:szCs w:val="28"/>
          <w:rtl/>
        </w:rPr>
        <w:t xml:space="preserve">[العُنْشوش] : قال بعضهم : العنشوش بقية المال ، يقال : ما بقي من ماله إلا عُنشوش ، بالشين معجمةً.</w:t>
      </w:r>
    </w:p>
    <w:p>
      <w:pPr>
        <w:pStyle w:val="BookText"/>
      </w:pPr>
      <w:r>
        <w:rPr>
          <w:rFonts w:ascii="Amiri" w:hAnsi="Amiri" w:eastAsia="Amiri" w:cs="Amiri"/>
          <w:lang w:bidi="ar-SA"/>
          <w:color w:val="111111"/>
          <w:sz w:val="28"/>
          <w:szCs w:val="28"/>
          <w:rtl/>
        </w:rPr>
        <w:t xml:space="preserve">و [ فُعْلُولة ] ، بالهاء</w:t>
      </w:r>
    </w:p>
    <w:p>
      <w:pPr>
        <w:pStyle w:val="BookText"/>
      </w:pPr>
      <w:r>
        <w:rPr>
          <w:rFonts w:ascii="IRNazanin" w:hAnsi="IRNazanin" w:eastAsia="IRNazanin" w:cs="IRNazanin"/>
          <w:lang w:bidi="fa-IR"/>
          <w:color w:val="111111"/>
          <w:sz w:val="28"/>
          <w:szCs w:val="28"/>
          <w:rtl/>
        </w:rPr>
        <w:t xml:space="preserve">جر</w:t>
      </w:r>
    </w:p>
    <w:p>
      <w:pPr>
        <w:pStyle w:val="Heading5"/>
      </w:pPr>
      <w:bookmarkStart w:id="3835" w:name="_Toc3055"/>
      <w:r>
        <w:t>العُنْجُوْرَة</w:t>
      </w:r>
      <w:bookmarkEnd w:id="3835"/>
    </w:p>
    <w:p>
      <w:pPr>
        <w:pStyle w:val="BookText"/>
      </w:pPr>
      <w:r>
        <w:rPr>
          <w:rFonts w:ascii="Amiri" w:hAnsi="Amiri" w:eastAsia="Amiri" w:cs="Amiri"/>
          <w:lang w:bidi="ar-SA"/>
          <w:color w:val="111111"/>
          <w:sz w:val="28"/>
          <w:szCs w:val="28"/>
          <w:rtl/>
        </w:rPr>
        <w:t xml:space="preserve">[العُنْجُوْرَة] : غلاف القارورة.</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قد</w:t>
      </w:r>
    </w:p>
    <w:p>
      <w:pPr>
        <w:pStyle w:val="Heading5"/>
      </w:pPr>
      <w:bookmarkStart w:id="3836" w:name="_Toc3056"/>
      <w:r>
        <w:t>العِنْقاد</w:t>
      </w:r>
      <w:bookmarkEnd w:id="3836"/>
    </w:p>
    <w:p>
      <w:pPr>
        <w:pStyle w:val="BookText"/>
      </w:pPr>
      <w:r>
        <w:rPr>
          <w:rFonts w:ascii="Amiri" w:hAnsi="Amiri" w:eastAsia="Amiri" w:cs="Amiri"/>
          <w:lang w:bidi="ar-SA"/>
          <w:color w:val="111111"/>
          <w:sz w:val="28"/>
          <w:szCs w:val="28"/>
          <w:rtl/>
        </w:rPr>
        <w:t xml:space="preserve">[العِنْقاد] : لغةٌ في العنقود ، قال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لِمتّي سوداء كالعِنْقاد</w:t>
      </w:r>
    </w:p>
    <w:p>
      <w:pPr>
        <w:pStyle w:val="BookText"/>
      </w:pPr>
      <w:r>
        <w:rPr>
          <w:rFonts w:ascii="Amiri" w:hAnsi="Amiri" w:eastAsia="Amiri" w:cs="Amiri"/>
          <w:lang w:bidi="ar-SA"/>
          <w:color w:val="111111"/>
          <w:sz w:val="28"/>
          <w:szCs w:val="28"/>
          <w:rtl/>
        </w:rPr>
        <w:t xml:space="preserve">فُعْلُوان ، بضم الفاء واللام</w:t>
      </w:r>
    </w:p>
    <w:p>
      <w:pPr>
        <w:pStyle w:val="BookText"/>
      </w:pPr>
      <w:r>
        <w:rPr>
          <w:rFonts w:ascii="IRNazanin" w:hAnsi="IRNazanin" w:eastAsia="IRNazanin" w:cs="IRNazanin"/>
          <w:lang w:bidi="fa-IR"/>
          <w:color w:val="111111"/>
          <w:sz w:val="28"/>
          <w:szCs w:val="28"/>
          <w:rtl/>
        </w:rPr>
        <w:t xml:space="preserve">ظ</w:t>
      </w:r>
    </w:p>
    <w:p>
      <w:pPr>
        <w:pStyle w:val="Heading5"/>
      </w:pPr>
      <w:bookmarkStart w:id="3837" w:name="_Toc3057"/>
      <w:r>
        <w:t>العُنْظوان</w:t>
      </w:r>
      <w:bookmarkEnd w:id="3837"/>
    </w:p>
    <w:p>
      <w:pPr>
        <w:pStyle w:val="BookText"/>
      </w:pPr>
      <w:r>
        <w:rPr>
          <w:rFonts w:ascii="Amiri" w:hAnsi="Amiri" w:eastAsia="Amiri" w:cs="Amiri"/>
          <w:lang w:bidi="ar-SA"/>
          <w:color w:val="111111"/>
          <w:sz w:val="28"/>
          <w:szCs w:val="28"/>
          <w:rtl/>
        </w:rPr>
        <w:t xml:space="preserve">[العُنْظوان] ، بالظاء معجمةً : الفاحش.</w:t>
      </w:r>
    </w:p>
    <w:p>
      <w:pPr>
        <w:pStyle w:val="BookText"/>
      </w:pPr>
      <w:r>
        <w:rPr>
          <w:rFonts w:ascii="Amiri" w:hAnsi="Amiri" w:eastAsia="Amiri" w:cs="Amiri"/>
          <w:lang w:bidi="ar-SA"/>
          <w:color w:val="111111"/>
          <w:sz w:val="28"/>
          <w:szCs w:val="28"/>
          <w:rtl/>
        </w:rPr>
        <w:t xml:space="preserve">والعُنْظوان : نبتٌ.</w:t>
      </w:r>
    </w:p>
    <w:p>
      <w:pPr>
        <w:pStyle w:val="BookText"/>
      </w:pPr>
      <w:r>
        <w:rPr>
          <w:rFonts w:ascii="IRNazanin" w:hAnsi="IRNazanin" w:eastAsia="IRNazanin" w:cs="IRNazanin"/>
          <w:lang w:bidi="fa-IR"/>
          <w:color w:val="111111"/>
          <w:sz w:val="28"/>
          <w:szCs w:val="28"/>
          <w:rtl/>
        </w:rPr>
        <w:t xml:space="preserve">وعنظوان : اسم رجل.</w:t>
      </w:r>
    </w:p>
    <w:p>
      <w:pPr>
        <w:pStyle w:val="BookText"/>
      </w:pPr>
      <w:r>
        <w:rPr>
          <w:rFonts w:ascii="IRNazanin" w:hAnsi="IRNazanin" w:eastAsia="IRNazanin" w:cs="IRNazanin"/>
          <w:lang w:bidi="fa-IR"/>
          <w:color w:val="111111"/>
          <w:sz w:val="28"/>
          <w:szCs w:val="28"/>
          <w:rtl/>
        </w:rPr>
        <w:t xml:space="preserve">ن</w:t>
      </w:r>
    </w:p>
    <w:p>
      <w:pPr>
        <w:pStyle w:val="Heading5"/>
      </w:pPr>
      <w:bookmarkStart w:id="3838" w:name="_Toc3058"/>
      <w:r>
        <w:t>العُنفوان</w:t>
      </w:r>
      <w:bookmarkEnd w:id="3838"/>
    </w:p>
    <w:p>
      <w:pPr>
        <w:pStyle w:val="BookText"/>
      </w:pPr>
      <w:r>
        <w:rPr>
          <w:rFonts w:ascii="Amiri" w:hAnsi="Amiri" w:eastAsia="Amiri" w:cs="Amiri"/>
          <w:lang w:bidi="ar-SA"/>
          <w:color w:val="111111"/>
          <w:sz w:val="28"/>
          <w:szCs w:val="28"/>
          <w:rtl/>
        </w:rPr>
        <w:t xml:space="preserve">[العُنفوان] : عنفوان الشيء : أوله. يقال : هو في عنفوان شبابه ؛ وهذا عنفوان النبات.</w:t>
      </w:r>
    </w:p>
    <w:p>
      <w:pPr>
        <w:pStyle w:val="BookText"/>
      </w:pPr>
      <w:r>
        <w:rPr>
          <w:rFonts w:ascii="Amiri" w:hAnsi="Amiri" w:eastAsia="Amiri" w:cs="Amiri"/>
          <w:lang w:bidi="ar-SA"/>
          <w:color w:val="111111"/>
          <w:sz w:val="28"/>
          <w:szCs w:val="28"/>
          <w:rtl/>
        </w:rPr>
        <w:t xml:space="preserve">الخماسي والملحق به</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IRNazanin" w:hAnsi="IRNazanin" w:eastAsia="IRNazanin" w:cs="IRNazanin"/>
          <w:lang w:bidi="fa-IR"/>
          <w:color w:val="111111"/>
          <w:sz w:val="28"/>
          <w:szCs w:val="28"/>
          <w:rtl/>
        </w:rPr>
        <w:t xml:space="preserve">[شماره صفحه واقعی : 4791]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11" w:name="pg14455_195123"/>
    <w:bookmarkEnd w:id="711"/>
    <w:p>
      <w:pPr>
        <w:pStyle w:val="BookText"/>
      </w:pPr>
      <w:r>
        <w:rPr>
          <w:rFonts w:ascii="IRNazanin" w:hAnsi="IRNazanin" w:eastAsia="IRNazanin" w:cs="IRNazanin"/>
          <w:lang w:bidi="fa-IR"/>
          <w:color w:val="111111"/>
          <w:sz w:val="28"/>
          <w:szCs w:val="28"/>
          <w:rtl/>
        </w:rPr>
        <w:t xml:space="preserve">ش</w:t>
      </w:r>
    </w:p>
    <w:p>
      <w:pPr>
        <w:pStyle w:val="Heading5"/>
      </w:pPr>
      <w:bookmarkStart w:id="3839" w:name="_Toc3059"/>
      <w:r>
        <w:t>العَنَشْنَش</w:t>
      </w:r>
      <w:bookmarkEnd w:id="3839"/>
    </w:p>
    <w:p>
      <w:pPr>
        <w:pStyle w:val="BookText"/>
      </w:pPr>
      <w:r>
        <w:rPr>
          <w:rFonts w:ascii="Amiri" w:hAnsi="Amiri" w:eastAsia="Amiri" w:cs="Amiri"/>
          <w:lang w:bidi="ar-SA"/>
          <w:color w:val="111111"/>
          <w:sz w:val="28"/>
          <w:szCs w:val="28"/>
          <w:rtl/>
        </w:rPr>
        <w:t xml:space="preserve">[العَنَشْنَش] : يقال : العنشنش ، بالشين معجمةً : الطويل من الرجال والخيل ، ويقال : هو السريع ، والأنثى : عَنَشْنَشة ، بالهاء ، قال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عَنَشْنَشٌ تعدو به عَنَشْنَشَهْ</w:t>
      </w:r>
    </w:p>
    <w:p>
      <w:pPr>
        <w:pStyle w:val="BookText"/>
      </w:pPr>
      <w:r>
        <w:rPr>
          <w:rFonts w:ascii="Amiri" w:hAnsi="Amiri" w:eastAsia="Amiri" w:cs="Amiri"/>
          <w:lang w:bidi="ar-SA"/>
          <w:color w:val="111111"/>
          <w:sz w:val="28"/>
          <w:szCs w:val="28"/>
          <w:rtl/>
        </w:rPr>
        <w:t xml:space="preserve">للدِّرع فوق مَتْنَتَيْهِ خَشْخَشَهْ</w:t>
      </w:r>
    </w:p>
    <w:p>
      <w:pPr>
        <w:pStyle w:val="BookText"/>
      </w:pPr>
      <w:r>
        <w:rPr>
          <w:rFonts w:ascii="IRNazanin" w:hAnsi="IRNazanin" w:eastAsia="IRNazanin" w:cs="IRNazanin"/>
          <w:lang w:bidi="fa-IR"/>
          <w:color w:val="111111"/>
          <w:sz w:val="28"/>
          <w:szCs w:val="28"/>
          <w:rtl/>
        </w:rPr>
        <w:t xml:space="preserve">ط</w:t>
      </w:r>
    </w:p>
    <w:p>
      <w:pPr>
        <w:pStyle w:val="Heading5"/>
      </w:pPr>
      <w:bookmarkStart w:id="3840" w:name="_Toc3060"/>
      <w:r>
        <w:t>العَنَطْنَط</w:t>
      </w:r>
      <w:bookmarkEnd w:id="3840"/>
    </w:p>
    <w:p>
      <w:pPr>
        <w:pStyle w:val="BookText"/>
      </w:pPr>
      <w:r>
        <w:rPr>
          <w:rFonts w:ascii="Amiri" w:hAnsi="Amiri" w:eastAsia="Amiri" w:cs="Amiri"/>
          <w:lang w:bidi="ar-SA"/>
          <w:color w:val="111111"/>
          <w:sz w:val="28"/>
          <w:szCs w:val="28"/>
          <w:rtl/>
        </w:rPr>
        <w:t xml:space="preserve">[العَنَطْنَط] : الطويل ؛ والأنثى : عنطنطة ، بالهاء.</w:t>
      </w:r>
    </w:p>
    <w:p>
      <w:pPr>
        <w:pStyle w:val="BookText"/>
      </w:pPr>
      <w:r>
        <w:rPr>
          <w:rFonts w:ascii="Amiri" w:hAnsi="Amiri" w:eastAsia="Amiri" w:cs="Amiri"/>
          <w:lang w:bidi="ar-SA"/>
          <w:color w:val="111111"/>
          <w:sz w:val="28"/>
          <w:szCs w:val="28"/>
          <w:rtl/>
        </w:rPr>
        <w:t xml:space="preserve">فَعْلَلوت ، بفتح الفاء واللام</w:t>
      </w:r>
    </w:p>
    <w:p>
      <w:pPr>
        <w:pStyle w:val="BookText"/>
      </w:pPr>
      <w:r>
        <w:rPr>
          <w:rFonts w:ascii="IRNazanin" w:hAnsi="IRNazanin" w:eastAsia="IRNazanin" w:cs="IRNazanin"/>
          <w:lang w:bidi="fa-IR"/>
          <w:color w:val="111111"/>
          <w:sz w:val="28"/>
          <w:szCs w:val="28"/>
          <w:rtl/>
        </w:rPr>
        <w:t xml:space="preserve">زر</w:t>
      </w:r>
    </w:p>
    <w:p>
      <w:pPr>
        <w:pStyle w:val="BookText"/>
      </w:pPr>
      <w:r>
        <w:rPr>
          <w:rFonts w:ascii="Amiri" w:hAnsi="Amiri" w:eastAsia="Amiri" w:cs="Amiri"/>
          <w:lang w:bidi="ar-SA"/>
          <w:color w:val="111111"/>
          <w:sz w:val="28"/>
          <w:szCs w:val="28"/>
          <w:rtl/>
        </w:rPr>
        <w:t xml:space="preserve">[ العَنْزَروت ] ، بتقديم الزاي : صمغٌ يؤتى به من فارس ، فيه مرارة ، منه أبيض ، ومنه أحمر ، له قوةٌ مُلْزِقَةٌ للجِراح.</w:t>
      </w:r>
    </w:p>
    <w:p>
      <w:pPr>
        <w:pStyle w:val="BookText"/>
      </w:pPr>
      <w:r>
        <w:rPr>
          <w:rFonts w:ascii="Amiri" w:hAnsi="Amiri" w:eastAsia="Amiri" w:cs="Amiri"/>
          <w:lang w:bidi="ar-SA"/>
          <w:color w:val="111111"/>
          <w:sz w:val="28"/>
          <w:szCs w:val="28"/>
          <w:rtl/>
        </w:rPr>
        <w:t xml:space="preserve">كب</w:t>
      </w:r>
    </w:p>
    <w:p>
      <w:pPr>
        <w:pStyle w:val="Heading5"/>
      </w:pPr>
      <w:bookmarkStart w:id="3841" w:name="_Toc3061"/>
      <w:r>
        <w:t>العَنْكَبوت</w:t>
      </w:r>
      <w:bookmarkEnd w:id="3841"/>
    </w:p>
    <w:p>
      <w:pPr>
        <w:pStyle w:val="BookText"/>
      </w:pPr>
      <w:r>
        <w:rPr>
          <w:rFonts w:ascii="Amiri" w:hAnsi="Amiri" w:eastAsia="Amiri" w:cs="Amiri"/>
          <w:lang w:bidi="ar-SA"/>
          <w:color w:val="111111"/>
          <w:sz w:val="28"/>
          <w:szCs w:val="28"/>
          <w:rtl/>
        </w:rPr>
        <w:t xml:space="preserve">[العَنْكَبوت] : معروفة ، والجميع : العناكب ، والتصغير : عُنَيْكب ، قال الله تعالى : ( وَإِنَّ أَوْهَنَ الْبُيُوتِ لَبَيْتُ الْعَنْكَبُوتِ )</w:t>
      </w:r>
      <w:r>
        <w:rPr>
          <w:rStyle w:val="FootnoteReference"/>
        </w:rPr>
        <w:footnoteReference w:id="1852"/>
      </w:r>
      <w:r>
        <w:rPr>
          <w:rFonts w:ascii="Amiri" w:hAnsi="Amiri" w:eastAsia="Amiri" w:cs="Amiri"/>
          <w:lang w:bidi="ar-SA"/>
          <w:color w:val="111111"/>
          <w:sz w:val="28"/>
          <w:szCs w:val="28"/>
          <w:rtl/>
        </w:rPr>
        <w:t xml:space="preserve">. وحكى الفراء تذكير العنكبوت وأنشد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العنكبوتَ هو ابتناها</w:t>
      </w:r>
    </w:p>
    <w:p>
      <w:pPr>
        <w:pStyle w:val="BookText"/>
      </w:pPr>
      <w:r>
        <w:rPr>
          <w:rFonts w:ascii="Amiri" w:hAnsi="Amiri" w:eastAsia="Amiri" w:cs="Amiri"/>
          <w:lang w:bidi="ar-SA"/>
          <w:color w:val="111111"/>
          <w:sz w:val="28"/>
          <w:szCs w:val="28"/>
          <w:rtl/>
        </w:rPr>
        <w:t xml:space="preserve">وقيل : إنما ذكَّرها الشاعر لأنه أراد الذَّكر منها ، كما أن العُقاب مؤنثة ، فإذا عرف الذكر من العقبان قيل : هذا عقاب ذَكَر ، وإذا لم يُعْرَف قيل : هذه عقابٌ ، بالتأنيث.</w:t>
      </w:r>
    </w:p>
    <w:p>
      <w:pPr>
        <w:pStyle w:val="BookText"/>
      </w:pPr>
      <w:r>
        <w:rPr>
          <w:rFonts w:ascii="Amiri" w:hAnsi="Amiri" w:eastAsia="Amiri" w:cs="Amiri"/>
          <w:lang w:bidi="ar-SA"/>
          <w:color w:val="111111"/>
          <w:sz w:val="28"/>
          <w:szCs w:val="28"/>
          <w:rtl/>
        </w:rPr>
        <w:t xml:space="preserve">ويقال : سرُّ فلانٍ أضعف من نسج العنكبوت ، ولذلك قيل في تأويل الرؤيا : إن العنكبوت إنسانٌ ضعيف ، مُتَوَقٍّ للناس ، وربما كان عابداً حديث عهدٍ بالمعاصي.</w:t>
      </w:r>
    </w:p>
    <w:p>
      <w:pPr>
        <w:pStyle w:val="BookText"/>
      </w:pPr>
      <w:r>
        <w:rPr>
          <w:rFonts w:ascii="Amiri" w:hAnsi="Amiri" w:eastAsia="Amiri" w:cs="Amiri"/>
          <w:lang w:bidi="ar-SA"/>
          <w:color w:val="111111"/>
          <w:sz w:val="28"/>
          <w:szCs w:val="28"/>
          <w:rtl/>
        </w:rPr>
        <w:t xml:space="preserve">فَعْلَليل ، بفتح الفاء واللام</w:t>
      </w:r>
    </w:p>
    <w:p>
      <w:pPr>
        <w:pStyle w:val="BookText"/>
      </w:pPr>
      <w:r>
        <w:rPr>
          <w:rFonts w:ascii="IRNazanin" w:hAnsi="IRNazanin" w:eastAsia="IRNazanin" w:cs="IRNazanin"/>
          <w:lang w:bidi="fa-IR"/>
          <w:color w:val="111111"/>
          <w:sz w:val="28"/>
          <w:szCs w:val="28"/>
          <w:rtl/>
        </w:rPr>
        <w:t xml:space="preserve">[شماره صفحه واقعی : 4792]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12" w:name="pg14455_195124"/>
    <w:bookmarkEnd w:id="712"/>
    <w:p>
      <w:pPr>
        <w:pStyle w:val="BookText"/>
      </w:pPr>
      <w:r>
        <w:rPr>
          <w:rFonts w:ascii="IRNazanin" w:hAnsi="IRNazanin" w:eastAsia="IRNazanin" w:cs="IRNazanin"/>
          <w:lang w:bidi="fa-IR"/>
          <w:color w:val="111111"/>
          <w:sz w:val="28"/>
          <w:szCs w:val="28"/>
          <w:rtl/>
        </w:rPr>
        <w:t xml:space="preserve">دلب</w:t>
      </w:r>
    </w:p>
    <w:p>
      <w:pPr>
        <w:pStyle w:val="Heading5"/>
      </w:pPr>
      <w:bookmarkStart w:id="3842" w:name="_Toc3062"/>
      <w:r>
        <w:t>العندليب</w:t>
      </w:r>
      <w:bookmarkEnd w:id="3842"/>
    </w:p>
    <w:p>
      <w:pPr>
        <w:pStyle w:val="BookText"/>
      </w:pPr>
      <w:r>
        <w:rPr>
          <w:rFonts w:ascii="Amiri" w:hAnsi="Amiri" w:eastAsia="Amiri" w:cs="Amiri"/>
          <w:lang w:bidi="ar-SA"/>
          <w:color w:val="111111"/>
          <w:sz w:val="28"/>
          <w:szCs w:val="28"/>
          <w:rtl/>
        </w:rPr>
        <w:t xml:space="preserve">[العندليب] : طائرٌ يغرد على رؤوس الأشجار ، قال :</w:t>
      </w:r>
    </w:p>
    <w:p>
      <w:pPr>
        <w:pStyle w:val="BookText"/>
      </w:pPr>
      <w:r>
        <w:rPr>
          <w:rFonts w:ascii="Amiri" w:hAnsi="Amiri" w:eastAsia="Amiri" w:cs="Amiri"/>
          <w:lang w:bidi="ar-SA"/>
          <w:color w:val="111111"/>
          <w:sz w:val="28"/>
          <w:szCs w:val="28"/>
          <w:rtl/>
        </w:rPr>
        <w:t xml:space="preserve">هاج قلبي ترنُّم العندليبِ</w:t>
      </w:r>
    </w:p>
    <w:p>
      <w:pPr>
        <w:pStyle w:val="BookText"/>
      </w:pPr>
      <w:r>
        <w:rPr>
          <w:rFonts w:ascii="Amiri" w:hAnsi="Amiri" w:eastAsia="Amiri" w:cs="Amiri"/>
          <w:lang w:bidi="ar-SA"/>
          <w:color w:val="111111"/>
          <w:sz w:val="28"/>
          <w:szCs w:val="28"/>
          <w:rtl/>
        </w:rPr>
        <w:t xml:space="preserve">فوق غصنٍ من الغصون رطيبِ</w:t>
      </w:r>
    </w:p>
    <w:p>
      <w:pPr>
        <w:pStyle w:val="BookText"/>
      </w:pPr>
      <w:r>
        <w:rPr>
          <w:rFonts w:ascii="Amiri" w:hAnsi="Amiri" w:eastAsia="Amiri" w:cs="Amiri"/>
          <w:lang w:bidi="ar-SA"/>
          <w:color w:val="111111"/>
          <w:sz w:val="28"/>
          <w:szCs w:val="28"/>
          <w:rtl/>
        </w:rPr>
        <w:t xml:space="preserve">قال بعضهم : ويقال أيضاً : عَنْدَبيل بتقديم الباء والياء على اللام.</w:t>
      </w:r>
    </w:p>
    <w:p>
      <w:pPr>
        <w:pStyle w:val="BookText"/>
      </w:pPr>
      <w:r>
        <w:rPr>
          <w:rFonts w:ascii="Amiri" w:hAnsi="Amiri" w:eastAsia="Amiri" w:cs="Amiri"/>
          <w:lang w:bidi="ar-SA"/>
          <w:color w:val="111111"/>
          <w:sz w:val="28"/>
          <w:szCs w:val="28"/>
          <w:rtl/>
        </w:rPr>
        <w:t xml:space="preserve">فَعْلَلِل ، بفتح أوله وثالثه وكسر رابعه</w:t>
      </w:r>
    </w:p>
    <w:p>
      <w:pPr>
        <w:pStyle w:val="BookText"/>
      </w:pPr>
      <w:r>
        <w:rPr>
          <w:rFonts w:ascii="IRNazanin" w:hAnsi="IRNazanin" w:eastAsia="IRNazanin" w:cs="IRNazanin"/>
          <w:lang w:bidi="fa-IR"/>
          <w:color w:val="111111"/>
          <w:sz w:val="28"/>
          <w:szCs w:val="28"/>
          <w:rtl/>
        </w:rPr>
        <w:t xml:space="preserve">جرد</w:t>
      </w:r>
    </w:p>
    <w:p>
      <w:pPr>
        <w:pStyle w:val="BookText"/>
      </w:pPr>
      <w:r>
        <w:rPr>
          <w:rFonts w:ascii="Amiri" w:hAnsi="Amiri" w:eastAsia="Amiri" w:cs="Amiri"/>
          <w:lang w:bidi="ar-SA"/>
          <w:color w:val="111111"/>
          <w:sz w:val="28"/>
          <w:szCs w:val="28"/>
          <w:rtl/>
        </w:rPr>
        <w:t xml:space="preserve">[ العَنْجَرِد ] من النساء : الفاحشة السليطة ، قال يصف امرأةً بِسُوءِ الخُلُق </w:t>
      </w:r>
      <w:r>
        <w:rPr>
          <w:rStyle w:val="FootnoteReference"/>
        </w:rPr>
        <w:footnoteReference w:id="1854"/>
      </w:r>
    </w:p>
    <w:p>
      <w:pPr>
        <w:pStyle w:val="BookText"/>
      </w:pPr>
      <w:r>
        <w:rPr>
          <w:rFonts w:ascii="Amiri" w:hAnsi="Amiri" w:eastAsia="Amiri" w:cs="Amiri"/>
          <w:lang w:bidi="ar-SA"/>
          <w:color w:val="111111"/>
          <w:sz w:val="28"/>
          <w:szCs w:val="28"/>
          <w:rtl/>
        </w:rPr>
        <w:t xml:space="preserve">شيطانه مثل الحمار الأعرف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عَنْجَرِدٌ تَحْلِفُ حينَ أَحْلِفُ</w:t>
      </w:r>
    </w:p>
    <w:p>
      <w:pPr>
        <w:pStyle w:val="BookText"/>
      </w:pPr>
      <w:r>
        <w:rPr>
          <w:rFonts w:ascii="Amiri" w:hAnsi="Amiri" w:eastAsia="Amiri" w:cs="Amiri"/>
          <w:lang w:bidi="ar-SA"/>
          <w:color w:val="111111"/>
          <w:sz w:val="28"/>
          <w:szCs w:val="28"/>
          <w:rtl/>
        </w:rPr>
        <w:t xml:space="preserve">كمثل شيطان الحَماطِ أَعْرَفُ</w:t>
      </w:r>
    </w:p>
    <w:p>
      <w:pPr>
        <w:pStyle w:val="BookText"/>
      </w:pPr>
      <w:r>
        <w:rPr>
          <w:rFonts w:ascii="Amiri" w:hAnsi="Amiri" w:eastAsia="Amiri" w:cs="Amiri"/>
          <w:lang w:bidi="ar-SA"/>
          <w:color w:val="111111"/>
          <w:sz w:val="28"/>
          <w:szCs w:val="28"/>
          <w:rtl/>
        </w:rPr>
        <w:t xml:space="preserve">حية لها عُرُف.</w:t>
      </w:r>
    </w:p>
    <w:p>
      <w:pPr>
        <w:pStyle w:val="BookText"/>
      </w:pPr>
      <w:r>
        <w:rPr>
          <w:rFonts w:ascii="IRNazanin" w:hAnsi="IRNazanin" w:eastAsia="IRNazanin" w:cs="IRNazanin"/>
          <w:lang w:bidi="fa-IR"/>
          <w:color w:val="111111"/>
          <w:sz w:val="28"/>
          <w:szCs w:val="28"/>
          <w:rtl/>
        </w:rPr>
        <w:t xml:space="preserve">[شماره صفحه واقعی : 4793]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13" w:name="pg14455_195125"/>
    <w:bookmarkEnd w:id="713"/>
    <w:p>
      <w:pPr>
        <w:pStyle w:val="Heading4"/>
      </w:pPr>
      <w:bookmarkStart w:id="3843" w:name="_Toc3063"/>
      <w:r>
        <w:t>الأفعال</w:t>
      </w:r>
      <w:bookmarkEnd w:id="3843"/>
    </w:p>
    <w:p>
      <w:pPr>
        <w:pStyle w:val="Heading5"/>
      </w:pPr>
      <w:bookmarkStart w:id="3844" w:name="_Toc3064"/>
      <w:r>
        <w:t>اشارة</w:t>
      </w:r>
      <w:bookmarkEnd w:id="3844"/>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ج</w:t>
      </w:r>
    </w:p>
    <w:p>
      <w:pPr>
        <w:pStyle w:val="Heading5"/>
      </w:pPr>
      <w:bookmarkStart w:id="3845" w:name="_Toc3065"/>
      <w:r>
        <w:t>عَنَجَ</w:t>
      </w:r>
      <w:bookmarkEnd w:id="3845"/>
    </w:p>
    <w:p>
      <w:pPr>
        <w:pStyle w:val="BookText"/>
      </w:pPr>
      <w:r>
        <w:rPr>
          <w:rFonts w:ascii="Amiri" w:hAnsi="Amiri" w:eastAsia="Amiri" w:cs="Amiri"/>
          <w:lang w:bidi="ar-SA"/>
          <w:color w:val="111111"/>
          <w:sz w:val="28"/>
          <w:szCs w:val="28"/>
          <w:rtl/>
        </w:rPr>
        <w:t xml:space="preserve">[عَنَجَ] رأسَ البعير عَنْجاً : إذا أخذ به وهو راكبه ليقف. وكل مجذوبٍ مَعْنوجٌ ، وفي الحديث : « عثرت ناقة النبي عليه لسلام فعنجها بالزمام فهبَّتْ »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846" w:name="_Toc3066"/>
      <w:r>
        <w:t>عَنَدَ</w:t>
      </w:r>
      <w:bookmarkEnd w:id="3846"/>
    </w:p>
    <w:p>
      <w:pPr>
        <w:pStyle w:val="BookText"/>
      </w:pPr>
      <w:r>
        <w:rPr>
          <w:rFonts w:ascii="Amiri" w:hAnsi="Amiri" w:eastAsia="Amiri" w:cs="Amiri"/>
          <w:lang w:bidi="ar-SA"/>
          <w:color w:val="111111"/>
          <w:sz w:val="28"/>
          <w:szCs w:val="28"/>
          <w:rtl/>
        </w:rPr>
        <w:t xml:space="preserve">[عَنَدَ] : العُنود : تَرْكُ القصد ، يقال : عَنَدَ عن الطريق : إذا عدل عنه.</w:t>
      </w:r>
    </w:p>
    <w:p>
      <w:pPr>
        <w:pStyle w:val="BookText"/>
      </w:pPr>
      <w:r>
        <w:rPr>
          <w:rFonts w:ascii="Amiri" w:hAnsi="Amiri" w:eastAsia="Amiri" w:cs="Amiri"/>
          <w:lang w:bidi="ar-SA"/>
          <w:color w:val="111111"/>
          <w:sz w:val="28"/>
          <w:szCs w:val="28"/>
          <w:rtl/>
        </w:rPr>
        <w:t xml:space="preserve">وعَنَدَ العِرْقُ : إذا سال ولم يرقأ ، وعِرْقُ عاند.</w:t>
      </w:r>
    </w:p>
    <w:p>
      <w:pPr>
        <w:pStyle w:val="BookText"/>
      </w:pPr>
      <w:r>
        <w:rPr>
          <w:rFonts w:ascii="IRNazanin" w:hAnsi="IRNazanin" w:eastAsia="IRNazanin" w:cs="IRNazanin"/>
          <w:lang w:bidi="fa-IR"/>
          <w:color w:val="111111"/>
          <w:sz w:val="28"/>
          <w:szCs w:val="28"/>
          <w:rtl/>
        </w:rPr>
        <w:t xml:space="preserve">س</w:t>
      </w:r>
    </w:p>
    <w:p>
      <w:pPr>
        <w:pStyle w:val="Heading5"/>
      </w:pPr>
      <w:bookmarkStart w:id="3847" w:name="_Toc3067"/>
      <w:r>
        <w:t>عَنَس</w:t>
      </w:r>
      <w:bookmarkEnd w:id="3847"/>
    </w:p>
    <w:p>
      <w:pPr>
        <w:pStyle w:val="BookText"/>
      </w:pPr>
      <w:r>
        <w:rPr>
          <w:rFonts w:ascii="Amiri" w:hAnsi="Amiri" w:eastAsia="Amiri" w:cs="Amiri"/>
          <w:lang w:bidi="ar-SA"/>
          <w:color w:val="111111"/>
          <w:sz w:val="28"/>
          <w:szCs w:val="28"/>
          <w:rtl/>
        </w:rPr>
        <w:t xml:space="preserve">[عَنَس] : عَنَسَت الجاريةُ عُنُوْساً : إذا بقيت وهي بكرٌ في بيت أهلها ، لم تتزوج.</w:t>
      </w:r>
    </w:p>
    <w:p>
      <w:pPr>
        <w:pStyle w:val="BookText"/>
      </w:pPr>
      <w:r>
        <w:rPr>
          <w:rFonts w:ascii="Amiri" w:hAnsi="Amiri" w:eastAsia="Amiri" w:cs="Amiri"/>
          <w:lang w:bidi="ar-SA"/>
          <w:color w:val="111111"/>
          <w:sz w:val="28"/>
          <w:szCs w:val="28"/>
          <w:rtl/>
        </w:rPr>
        <w:t xml:space="preserve">وقال بعضهم : عَنَّسَتْ ، بالتشديد.</w:t>
      </w:r>
    </w:p>
    <w:p>
      <w:pPr>
        <w:pStyle w:val="BookText"/>
      </w:pPr>
      <w:r>
        <w:rPr>
          <w:rFonts w:ascii="Amiri" w:hAnsi="Amiri" w:eastAsia="Amiri" w:cs="Amiri"/>
          <w:lang w:bidi="ar-SA"/>
          <w:color w:val="111111"/>
          <w:sz w:val="28"/>
          <w:szCs w:val="28"/>
          <w:rtl/>
        </w:rPr>
        <w:t xml:space="preserve">ك</w:t>
      </w:r>
    </w:p>
    <w:p>
      <w:pPr>
        <w:pStyle w:val="Heading5"/>
      </w:pPr>
      <w:bookmarkStart w:id="3848" w:name="_Toc3068"/>
      <w:r>
        <w:t>عَنَكَ</w:t>
      </w:r>
      <w:bookmarkEnd w:id="3848"/>
    </w:p>
    <w:p>
      <w:pPr>
        <w:pStyle w:val="BookText"/>
      </w:pPr>
      <w:r>
        <w:rPr>
          <w:rFonts w:ascii="Amiri" w:hAnsi="Amiri" w:eastAsia="Amiri" w:cs="Amiri"/>
          <w:lang w:bidi="ar-SA"/>
          <w:color w:val="111111"/>
          <w:sz w:val="28"/>
          <w:szCs w:val="28"/>
          <w:rtl/>
        </w:rPr>
        <w:t xml:space="preserve">[عَنَكَ] الرملُ عنوكاً : إذا تداخل بعضُه في بعض ؛ ورمالٌ عَوانك.</w:t>
      </w:r>
    </w:p>
    <w:p>
      <w:pPr>
        <w:pStyle w:val="BookText"/>
      </w:pPr>
      <w:r>
        <w:rPr>
          <w:rFonts w:ascii="IRNazanin" w:hAnsi="IRNazanin" w:eastAsia="IRNazanin" w:cs="IRNazanin"/>
          <w:lang w:bidi="fa-IR"/>
          <w:color w:val="111111"/>
          <w:sz w:val="28"/>
          <w:szCs w:val="28"/>
          <w:rtl/>
        </w:rPr>
        <w:t xml:space="preserve">و</w:t>
      </w:r>
    </w:p>
    <w:p>
      <w:pPr>
        <w:pStyle w:val="Heading5"/>
      </w:pPr>
      <w:bookmarkStart w:id="3849" w:name="_Toc3069"/>
      <w:r>
        <w:t>عَنا</w:t>
      </w:r>
      <w:bookmarkEnd w:id="3849"/>
    </w:p>
    <w:p>
      <w:pPr>
        <w:pStyle w:val="BookText"/>
      </w:pPr>
      <w:r>
        <w:rPr>
          <w:rFonts w:ascii="Amiri" w:hAnsi="Amiri" w:eastAsia="Amiri" w:cs="Amiri"/>
          <w:lang w:bidi="ar-SA"/>
          <w:color w:val="111111"/>
          <w:sz w:val="28"/>
          <w:szCs w:val="28"/>
          <w:rtl/>
        </w:rPr>
        <w:t xml:space="preserve">[عَنا] عُنُوّاً : إذا خضع ، قال الله تعالى : ( وَعَنَتِ الْوُجُوهُ لِلْحَيِّ الْقَيُّومِ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عَنَت الأرضُ بنبات حسن : أي أنبتت. قال الفراء : يقال : لم تَعْنَ بلادُنا بشيء : إذا لم تُنْبِت.</w:t>
      </w:r>
    </w:p>
    <w:p>
      <w:pPr>
        <w:pStyle w:val="BookText"/>
      </w:pPr>
      <w:r>
        <w:rPr>
          <w:rFonts w:ascii="Amiri" w:hAnsi="Amiri" w:eastAsia="Amiri" w:cs="Amiri"/>
          <w:lang w:bidi="ar-SA"/>
          <w:color w:val="111111"/>
          <w:sz w:val="28"/>
          <w:szCs w:val="28"/>
          <w:rtl/>
        </w:rPr>
        <w:t xml:space="preserve">والعاني : الأسير ، يقال : عنا فينا فلانٌ أسيراً : أي أقام على إساره ، وفي الحديث : « النساء عندكم عوان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4794]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14" w:name="pg14455_195126"/>
    <w:bookmarkEnd w:id="714"/>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3850" w:name="_Toc3070"/>
      <w:r>
        <w:t>عَنَدَ</w:t>
      </w:r>
      <w:bookmarkEnd w:id="3850"/>
    </w:p>
    <w:p>
      <w:pPr>
        <w:pStyle w:val="BookText"/>
      </w:pPr>
      <w:r>
        <w:rPr>
          <w:rFonts w:ascii="Amiri" w:hAnsi="Amiri" w:eastAsia="Amiri" w:cs="Amiri"/>
          <w:lang w:bidi="ar-SA"/>
          <w:color w:val="111111"/>
          <w:sz w:val="28"/>
          <w:szCs w:val="28"/>
          <w:rtl/>
        </w:rPr>
        <w:t xml:space="preserve">[عَنَدَ] : العُنود : تَرْكُ القصد.</w:t>
      </w:r>
    </w:p>
    <w:p>
      <w:pPr>
        <w:pStyle w:val="BookText"/>
      </w:pPr>
      <w:r>
        <w:rPr>
          <w:rFonts w:ascii="IRNazanin" w:hAnsi="IRNazanin" w:eastAsia="IRNazanin" w:cs="IRNazanin"/>
          <w:lang w:bidi="fa-IR"/>
          <w:color w:val="111111"/>
          <w:sz w:val="28"/>
          <w:szCs w:val="28"/>
          <w:rtl/>
        </w:rPr>
        <w:t xml:space="preserve">ش</w:t>
      </w:r>
    </w:p>
    <w:p>
      <w:pPr>
        <w:pStyle w:val="Heading5"/>
      </w:pPr>
      <w:bookmarkStart w:id="3851" w:name="_Toc3071"/>
      <w:r>
        <w:t>عَنَشَ</w:t>
      </w:r>
      <w:bookmarkEnd w:id="3851"/>
    </w:p>
    <w:p>
      <w:pPr>
        <w:pStyle w:val="BookText"/>
      </w:pPr>
      <w:r>
        <w:rPr>
          <w:rFonts w:ascii="Amiri" w:hAnsi="Amiri" w:eastAsia="Amiri" w:cs="Amiri"/>
          <w:lang w:bidi="ar-SA"/>
          <w:color w:val="111111"/>
          <w:sz w:val="28"/>
          <w:szCs w:val="28"/>
          <w:rtl/>
        </w:rPr>
        <w:t xml:space="preserve">[عَنَشَ] : العُوْدَ ، بالشين معجمةً : أي عَطَفَه.</w:t>
      </w:r>
    </w:p>
    <w:p>
      <w:pPr>
        <w:pStyle w:val="BookText"/>
      </w:pPr>
      <w:r>
        <w:rPr>
          <w:rFonts w:ascii="IRNazanin" w:hAnsi="IRNazanin" w:eastAsia="IRNazanin" w:cs="IRNazanin"/>
          <w:lang w:bidi="fa-IR"/>
          <w:color w:val="111111"/>
          <w:sz w:val="28"/>
          <w:szCs w:val="28"/>
          <w:rtl/>
        </w:rPr>
        <w:t xml:space="preserve">و</w:t>
      </w:r>
    </w:p>
    <w:p>
      <w:pPr>
        <w:pStyle w:val="Heading5"/>
      </w:pPr>
      <w:bookmarkStart w:id="3852" w:name="_Toc3072"/>
      <w:r>
        <w:t>عَنا</w:t>
      </w:r>
      <w:bookmarkEnd w:id="3852"/>
    </w:p>
    <w:p>
      <w:pPr>
        <w:pStyle w:val="BookText"/>
      </w:pPr>
      <w:r>
        <w:rPr>
          <w:rFonts w:ascii="Amiri" w:hAnsi="Amiri" w:eastAsia="Amiri" w:cs="Amiri"/>
          <w:lang w:bidi="ar-SA"/>
          <w:color w:val="111111"/>
          <w:sz w:val="28"/>
          <w:szCs w:val="28"/>
          <w:rtl/>
        </w:rPr>
        <w:t xml:space="preserve">[عَنا] : عناه الأمرُ عنايةً ، فهو مَعْنِيٌ.</w:t>
      </w:r>
    </w:p>
    <w:p>
      <w:pPr>
        <w:pStyle w:val="BookText"/>
      </w:pPr>
      <w:r>
        <w:rPr>
          <w:rFonts w:ascii="Amiri" w:hAnsi="Amiri" w:eastAsia="Amiri" w:cs="Amiri"/>
          <w:lang w:bidi="ar-SA"/>
          <w:color w:val="111111"/>
          <w:sz w:val="28"/>
          <w:szCs w:val="28"/>
          <w:rtl/>
        </w:rPr>
        <w:t xml:space="preserve">ويقال : قد عَنَتْ أمورٌ : أي نزلت.</w:t>
      </w:r>
    </w:p>
    <w:p>
      <w:pPr>
        <w:pStyle w:val="BookText"/>
      </w:pPr>
      <w:r>
        <w:rPr>
          <w:rFonts w:ascii="Amiri" w:hAnsi="Amiri" w:eastAsia="Amiri" w:cs="Amiri"/>
          <w:lang w:bidi="ar-SA"/>
          <w:color w:val="111111"/>
          <w:sz w:val="28"/>
          <w:szCs w:val="28"/>
          <w:rtl/>
        </w:rPr>
        <w:t xml:space="preserve">ي</w:t>
      </w:r>
    </w:p>
    <w:p>
      <w:pPr>
        <w:pStyle w:val="Heading5"/>
      </w:pPr>
      <w:bookmarkStart w:id="3853" w:name="_Toc3073"/>
      <w:r>
        <w:t>عنى</w:t>
      </w:r>
      <w:bookmarkEnd w:id="3853"/>
    </w:p>
    <w:p>
      <w:pPr>
        <w:pStyle w:val="BookText"/>
      </w:pPr>
      <w:r>
        <w:rPr>
          <w:rFonts w:ascii="IRNazanin" w:hAnsi="IRNazanin" w:eastAsia="IRNazanin" w:cs="IRNazanin"/>
          <w:lang w:bidi="fa-IR"/>
          <w:color w:val="111111"/>
          <w:sz w:val="28"/>
          <w:szCs w:val="28"/>
          <w:rtl/>
        </w:rPr>
        <w:t xml:space="preserve">[عنى] : عَناه بقوله معنىً : إذا أراده.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3854" w:name="_Toc3074"/>
      <w:r>
        <w:t>عَنِتَ</w:t>
      </w:r>
      <w:bookmarkEnd w:id="3854"/>
    </w:p>
    <w:p>
      <w:pPr>
        <w:pStyle w:val="BookText"/>
      </w:pPr>
      <w:r>
        <w:rPr>
          <w:rFonts w:ascii="Amiri" w:hAnsi="Amiri" w:eastAsia="Amiri" w:cs="Amiri"/>
          <w:lang w:bidi="ar-SA"/>
          <w:color w:val="111111"/>
          <w:sz w:val="28"/>
          <w:szCs w:val="28"/>
          <w:rtl/>
        </w:rPr>
        <w:t xml:space="preserve">[عَنِتَ] : العَنَتُ : الخطأ والغلط.</w:t>
      </w:r>
    </w:p>
    <w:p>
      <w:pPr>
        <w:pStyle w:val="BookText"/>
      </w:pPr>
      <w:r>
        <w:rPr>
          <w:rFonts w:ascii="Amiri" w:hAnsi="Amiri" w:eastAsia="Amiri" w:cs="Amiri"/>
          <w:lang w:bidi="ar-SA"/>
          <w:color w:val="111111"/>
          <w:sz w:val="28"/>
          <w:szCs w:val="28"/>
          <w:rtl/>
        </w:rPr>
        <w:t xml:space="preserve">والعَنَتُ : المشقة ، ومنه قوله تعالى : ( وَدُّوا ما عَنِتُّمْ )</w:t>
      </w:r>
      <w:r>
        <w:rPr>
          <w:rStyle w:val="FootnoteReference"/>
        </w:rPr>
        <w:footnoteReference w:id="1858"/>
      </w:r>
      <w:r>
        <w:rPr>
          <w:rFonts w:ascii="Amiri" w:hAnsi="Amiri" w:eastAsia="Amiri" w:cs="Amiri"/>
          <w:lang w:bidi="ar-SA"/>
          <w:color w:val="111111"/>
          <w:sz w:val="28"/>
          <w:szCs w:val="28"/>
          <w:rtl/>
        </w:rPr>
        <w:t xml:space="preserve">، وقوله تعالى : ( عَزِيزٌ عَلَيْهِ ما عَنِتُّمْ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والعنت : الزنى في قوله تعالى : ( ذلِكَ لِمَنْ خَشِيَ الْعَنَتَ مِنْكُمْ )</w:t>
      </w:r>
      <w:r>
        <w:rPr>
          <w:rStyle w:val="FootnoteReference"/>
        </w:rPr>
        <w:footnoteReference w:id="1860"/>
      </w:r>
      <w:r>
        <w:rPr>
          <w:rFonts w:ascii="Amiri" w:hAnsi="Amiri" w:eastAsia="Amiri" w:cs="Amiri"/>
          <w:lang w:bidi="ar-SA"/>
          <w:color w:val="111111"/>
          <w:sz w:val="28"/>
          <w:szCs w:val="28"/>
          <w:rtl/>
        </w:rPr>
        <w:t xml:space="preserve">قيل : أي الإثم ، وقال ابن عباس : هو الزنى ، ومنه قول الشاعر :</w:t>
      </w:r>
    </w:p>
    <w:p>
      <w:pPr>
        <w:pStyle w:val="BookText"/>
      </w:pPr>
      <w:r>
        <w:rPr>
          <w:rFonts w:ascii="Amiri" w:hAnsi="Amiri" w:eastAsia="Amiri" w:cs="Amiri"/>
          <w:lang w:bidi="ar-SA"/>
          <w:color w:val="111111"/>
          <w:sz w:val="28"/>
          <w:szCs w:val="28"/>
          <w:rtl/>
        </w:rPr>
        <w:t xml:space="preserve">وليس بمأمون على طلب الغِنى</w:t>
      </w:r>
    </w:p>
    <w:p>
      <w:pPr>
        <w:pStyle w:val="BookText"/>
      </w:pPr>
      <w:r>
        <w:rPr>
          <w:rFonts w:ascii="Amiri" w:hAnsi="Amiri" w:eastAsia="Amiri" w:cs="Amiri"/>
          <w:lang w:bidi="ar-SA"/>
          <w:color w:val="111111"/>
          <w:sz w:val="28"/>
          <w:szCs w:val="28"/>
          <w:rtl/>
        </w:rPr>
        <w:t xml:space="preserve">أخو عَنَتٍ يخشى النساء غوائلَه</w:t>
      </w:r>
    </w:p>
    <w:p>
      <w:pPr>
        <w:pStyle w:val="BookText"/>
      </w:pPr>
      <w:r>
        <w:rPr>
          <w:rFonts w:ascii="Amiri" w:hAnsi="Amiri" w:eastAsia="Amiri" w:cs="Amiri"/>
          <w:lang w:bidi="ar-SA"/>
          <w:color w:val="111111"/>
          <w:sz w:val="28"/>
          <w:szCs w:val="28"/>
          <w:rtl/>
        </w:rPr>
        <w:t xml:space="preserve">والعَنت : الهلاك.</w:t>
      </w:r>
    </w:p>
    <w:p>
      <w:pPr>
        <w:pStyle w:val="BookText"/>
      </w:pPr>
      <w:r>
        <w:rPr>
          <w:rFonts w:ascii="Amiri" w:hAnsi="Amiri" w:eastAsia="Amiri" w:cs="Amiri"/>
          <w:lang w:bidi="ar-SA"/>
          <w:color w:val="111111"/>
          <w:sz w:val="28"/>
          <w:szCs w:val="28"/>
          <w:rtl/>
        </w:rPr>
        <w:t xml:space="preserve">ويقال : عَنِتَ الرجلُ : إذا وقع فيما لا يستطيع الخروجَ منه ، قال القطامي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هُمْ صالحوا من يبتغي عَنَتي</w:t>
      </w:r>
    </w:p>
    <w:p>
      <w:pPr>
        <w:pStyle w:val="BookText"/>
      </w:pPr>
      <w:r>
        <w:rPr>
          <w:rFonts w:ascii="Amiri" w:hAnsi="Amiri" w:eastAsia="Amiri" w:cs="Amiri"/>
          <w:lang w:bidi="ar-SA"/>
          <w:color w:val="111111"/>
          <w:sz w:val="28"/>
          <w:szCs w:val="28"/>
          <w:rtl/>
        </w:rPr>
        <w:t xml:space="preserve">ولا هم كدَّروا الخير الذي فعلوا</w:t>
      </w:r>
    </w:p>
    <w:p>
      <w:pPr>
        <w:pStyle w:val="BookText"/>
      </w:pPr>
      <w:r>
        <w:rPr>
          <w:rFonts w:ascii="IRNazanin" w:hAnsi="IRNazanin" w:eastAsia="IRNazanin" w:cs="IRNazanin"/>
          <w:lang w:bidi="fa-IR"/>
          <w:color w:val="111111"/>
          <w:sz w:val="28"/>
          <w:szCs w:val="28"/>
          <w:rtl/>
        </w:rPr>
        <w:t xml:space="preserve">[شماره صفحه واقعی : 4795]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15" w:name="pg14455_195127"/>
    <w:bookmarkEnd w:id="715"/>
    <w:p>
      <w:pPr>
        <w:pStyle w:val="BookText"/>
      </w:pPr>
      <w:r>
        <w:rPr>
          <w:rFonts w:ascii="IRNazanin" w:hAnsi="IRNazanin" w:eastAsia="IRNazanin" w:cs="IRNazanin"/>
          <w:lang w:bidi="fa-IR"/>
          <w:color w:val="111111"/>
          <w:sz w:val="28"/>
          <w:szCs w:val="28"/>
          <w:rtl/>
        </w:rPr>
        <w:t xml:space="preserve">ق</w:t>
      </w:r>
    </w:p>
    <w:p>
      <w:pPr>
        <w:pStyle w:val="Heading5"/>
      </w:pPr>
      <w:bookmarkStart w:id="3855" w:name="_Toc3075"/>
      <w:r>
        <w:t>عَنِق</w:t>
      </w:r>
      <w:bookmarkEnd w:id="3855"/>
    </w:p>
    <w:p>
      <w:pPr>
        <w:pStyle w:val="BookText"/>
      </w:pPr>
      <w:r>
        <w:rPr>
          <w:rFonts w:ascii="Amiri" w:hAnsi="Amiri" w:eastAsia="Amiri" w:cs="Amiri"/>
          <w:lang w:bidi="ar-SA"/>
          <w:color w:val="111111"/>
          <w:sz w:val="28"/>
          <w:szCs w:val="28"/>
          <w:rtl/>
        </w:rPr>
        <w:t xml:space="preserve">[عَنِق] : الأعنق : الطويل العنق ، والأنثى عنقاء ، قال ابن أحمر يصف درة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تظل بنات أعنق مُسْرَجاتٍ</w:t>
      </w:r>
    </w:p>
    <w:p>
      <w:pPr>
        <w:pStyle w:val="BookText"/>
      </w:pPr>
      <w:r>
        <w:rPr>
          <w:rFonts w:ascii="Amiri" w:hAnsi="Amiri" w:eastAsia="Amiri" w:cs="Amiri"/>
          <w:lang w:bidi="ar-SA"/>
          <w:color w:val="111111"/>
          <w:sz w:val="28"/>
          <w:szCs w:val="28"/>
          <w:rtl/>
        </w:rPr>
        <w:t xml:space="preserve">لرؤيتها يَرُحْنَ ويغتدينا</w:t>
      </w:r>
    </w:p>
    <w:p>
      <w:pPr>
        <w:pStyle w:val="BookText"/>
      </w:pPr>
      <w:r>
        <w:rPr>
          <w:rFonts w:ascii="Amiri" w:hAnsi="Amiri" w:eastAsia="Amiri" w:cs="Amiri"/>
          <w:lang w:bidi="ar-SA"/>
          <w:color w:val="111111"/>
          <w:sz w:val="28"/>
          <w:szCs w:val="28"/>
          <w:rtl/>
        </w:rPr>
        <w:t xml:space="preserve">قيل : يعنى الخيل لطول أعناقها. ويروى : مُسْرِجاتٍ ، بكسر الراء. قيل : يعني النساء يظللن يُسْرِجْن السُّرُج ، والأول أصح ، لأنه لا يُحتاج في النهار إلى سراج.</w:t>
      </w:r>
    </w:p>
    <w:p>
      <w:pPr>
        <w:pStyle w:val="BookText"/>
      </w:pPr>
      <w:r>
        <w:rPr>
          <w:rFonts w:ascii="Amiri" w:hAnsi="Amiri" w:eastAsia="Amiri" w:cs="Amiri"/>
          <w:lang w:bidi="ar-SA"/>
          <w:color w:val="111111"/>
          <w:sz w:val="28"/>
          <w:szCs w:val="28"/>
          <w:rtl/>
        </w:rPr>
        <w:t xml:space="preserve">ويقال : كلبٌ أَعْنَق : أي في عنقه بياض.</w:t>
      </w:r>
    </w:p>
    <w:p>
      <w:pPr>
        <w:pStyle w:val="BookText"/>
      </w:pPr>
      <w:r>
        <w:rPr>
          <w:rFonts w:ascii="IRNazanin" w:hAnsi="IRNazanin" w:eastAsia="IRNazanin" w:cs="IRNazanin"/>
          <w:lang w:bidi="fa-IR"/>
          <w:color w:val="111111"/>
          <w:sz w:val="28"/>
          <w:szCs w:val="28"/>
          <w:rtl/>
        </w:rPr>
        <w:t xml:space="preserve">و</w:t>
      </w:r>
    </w:p>
    <w:p>
      <w:pPr>
        <w:pStyle w:val="Heading5"/>
      </w:pPr>
      <w:bookmarkStart w:id="3856" w:name="_Toc3076"/>
      <w:r>
        <w:t>عنا</w:t>
      </w:r>
      <w:bookmarkEnd w:id="3856"/>
    </w:p>
    <w:p>
      <w:pPr>
        <w:pStyle w:val="BookText"/>
      </w:pPr>
      <w:r>
        <w:rPr>
          <w:rFonts w:ascii="Amiri" w:hAnsi="Amiri" w:eastAsia="Amiri" w:cs="Amiri"/>
          <w:lang w:bidi="ar-SA"/>
          <w:color w:val="111111"/>
          <w:sz w:val="28"/>
          <w:szCs w:val="28"/>
          <w:rtl/>
        </w:rPr>
        <w:t xml:space="preserve">[عنا] : العاني : الأسير ، يقال : عَني : إذا نشب في الإسار.</w:t>
      </w:r>
    </w:p>
    <w:p>
      <w:pPr>
        <w:pStyle w:val="BookText"/>
      </w:pPr>
      <w:r>
        <w:rPr>
          <w:rFonts w:ascii="Amiri" w:hAnsi="Amiri" w:eastAsia="Amiri" w:cs="Amiri"/>
          <w:lang w:bidi="ar-SA"/>
          <w:color w:val="111111"/>
          <w:sz w:val="28"/>
          <w:szCs w:val="28"/>
          <w:rtl/>
        </w:rPr>
        <w:t xml:space="preserve">ي</w:t>
      </w:r>
    </w:p>
    <w:p>
      <w:pPr>
        <w:pStyle w:val="Heading5"/>
      </w:pPr>
      <w:bookmarkStart w:id="3857" w:name="_Toc3077"/>
      <w:r>
        <w:t>عَنِي</w:t>
      </w:r>
      <w:bookmarkEnd w:id="3857"/>
    </w:p>
    <w:p>
      <w:pPr>
        <w:pStyle w:val="BookText"/>
      </w:pPr>
      <w:r>
        <w:rPr>
          <w:rFonts w:ascii="Amiri" w:hAnsi="Amiri" w:eastAsia="Amiri" w:cs="Amiri"/>
          <w:lang w:bidi="ar-SA"/>
          <w:color w:val="111111"/>
          <w:sz w:val="28"/>
          <w:szCs w:val="28"/>
          <w:rtl/>
        </w:rPr>
        <w:t xml:space="preserve">[عَنِي] : العَناء : التعب.</w:t>
      </w:r>
    </w:p>
    <w:p>
      <w:pPr>
        <w:pStyle w:val="BookText"/>
      </w:pPr>
      <w:r>
        <w:rPr>
          <w:rFonts w:ascii="Amiri" w:hAnsi="Amiri" w:eastAsia="Amiri" w:cs="Amiri"/>
          <w:lang w:bidi="ar-SA"/>
          <w:color w:val="111111"/>
          <w:sz w:val="28"/>
          <w:szCs w:val="28"/>
          <w:rtl/>
        </w:rPr>
        <w:t xml:space="preserve">ويقال : عَني فلانٌ بحاجة فلان ، وبأمر كذا ، عنايةً ، فهو عانٍ : إذا اجتهد في ذلك. لغةٌ في عُني بضم العين فهو معنيّ بذلك.</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3858" w:name="_Toc3078"/>
      <w:r>
        <w:t>عَنُف</w:t>
      </w:r>
      <w:bookmarkEnd w:id="3858"/>
    </w:p>
    <w:p>
      <w:pPr>
        <w:pStyle w:val="BookText"/>
      </w:pPr>
      <w:r>
        <w:rPr>
          <w:rFonts w:ascii="Amiri" w:hAnsi="Amiri" w:eastAsia="Amiri" w:cs="Amiri"/>
          <w:lang w:bidi="ar-SA"/>
          <w:color w:val="111111"/>
          <w:sz w:val="28"/>
          <w:szCs w:val="28"/>
          <w:rtl/>
        </w:rPr>
        <w:t xml:space="preserve">[عَنُف] : العُنْف : نقيض الرفق ، يقال : عَنُف به وعليه عُنْفاً ، ورجلٌ عنيف.</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3859" w:name="_Toc3079"/>
      <w:r>
        <w:t>الإعنات</w:t>
      </w:r>
      <w:bookmarkEnd w:id="3859"/>
    </w:p>
    <w:p>
      <w:pPr>
        <w:pStyle w:val="BookText"/>
      </w:pPr>
      <w:r>
        <w:rPr>
          <w:rFonts w:ascii="Amiri" w:hAnsi="Amiri" w:eastAsia="Amiri" w:cs="Amiri"/>
          <w:lang w:bidi="ar-SA"/>
          <w:color w:val="111111"/>
          <w:sz w:val="28"/>
          <w:szCs w:val="28"/>
          <w:rtl/>
        </w:rPr>
        <w:t xml:space="preserve">[الإعنات] : أعنته الأمرُ : أي أهلكه.</w:t>
      </w:r>
    </w:p>
    <w:p>
      <w:pPr>
        <w:pStyle w:val="BookText"/>
      </w:pPr>
      <w:r>
        <w:rPr>
          <w:rFonts w:ascii="IRNazanin" w:hAnsi="IRNazanin" w:eastAsia="IRNazanin" w:cs="IRNazanin"/>
          <w:lang w:bidi="fa-IR"/>
          <w:color w:val="111111"/>
          <w:sz w:val="28"/>
          <w:szCs w:val="28"/>
          <w:rtl/>
        </w:rPr>
        <w:t xml:space="preserve">[شماره صفحه واقعی : 4796]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16" w:name="pg14455_195128"/>
    <w:bookmarkEnd w:id="716"/>
    <w:p>
      <w:pPr>
        <w:pStyle w:val="BookText"/>
      </w:pPr>
      <w:r>
        <w:rPr>
          <w:rFonts w:ascii="Amiri" w:hAnsi="Amiri" w:eastAsia="Amiri" w:cs="Amiri"/>
          <w:lang w:bidi="ar-SA"/>
          <w:color w:val="111111"/>
          <w:sz w:val="28"/>
          <w:szCs w:val="28"/>
          <w:rtl/>
        </w:rPr>
        <w:t xml:space="preserve">وأعنته : إذا أوقعه فيما لا يستطيع الخروج منه ؛ ومن ذلك قول الله تعالى : ( وَلَوْ شاءَ اللهُ لَأَعْنَتَكُمْ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3860" w:name="_Toc3080"/>
      <w:r>
        <w:t>الإعناف</w:t>
      </w:r>
      <w:bookmarkEnd w:id="3860"/>
    </w:p>
    <w:p>
      <w:pPr>
        <w:pStyle w:val="BookText"/>
      </w:pPr>
      <w:r>
        <w:rPr>
          <w:rFonts w:ascii="Amiri" w:hAnsi="Amiri" w:eastAsia="Amiri" w:cs="Amiri"/>
          <w:lang w:bidi="ar-SA"/>
          <w:color w:val="111111"/>
          <w:sz w:val="28"/>
          <w:szCs w:val="28"/>
          <w:rtl/>
        </w:rPr>
        <w:t xml:space="preserve">[الإعناف] : أعنف الأمرَ : إذا أخذه بعُنْف.</w:t>
      </w:r>
    </w:p>
    <w:p>
      <w:pPr>
        <w:pStyle w:val="BookText"/>
      </w:pPr>
      <w:r>
        <w:rPr>
          <w:rFonts w:ascii="IRNazanin" w:hAnsi="IRNazanin" w:eastAsia="IRNazanin" w:cs="IRNazanin"/>
          <w:lang w:bidi="fa-IR"/>
          <w:color w:val="111111"/>
          <w:sz w:val="28"/>
          <w:szCs w:val="28"/>
          <w:rtl/>
        </w:rPr>
        <w:t xml:space="preserve">ق</w:t>
      </w:r>
    </w:p>
    <w:p>
      <w:pPr>
        <w:pStyle w:val="Heading5"/>
      </w:pPr>
      <w:bookmarkStart w:id="3861" w:name="_Toc3081"/>
      <w:r>
        <w:t>الإعناق</w:t>
      </w:r>
      <w:bookmarkEnd w:id="3861"/>
    </w:p>
    <w:p>
      <w:pPr>
        <w:pStyle w:val="BookText"/>
      </w:pPr>
      <w:r>
        <w:rPr>
          <w:rFonts w:ascii="Amiri" w:hAnsi="Amiri" w:eastAsia="Amiri" w:cs="Amiri"/>
          <w:lang w:bidi="ar-SA"/>
          <w:color w:val="111111"/>
          <w:sz w:val="28"/>
          <w:szCs w:val="28"/>
          <w:rtl/>
        </w:rPr>
        <w:t xml:space="preserve">[الإعناق] : أعنق الرجلُ : إذا أشخص عنقه. ويقال : إذا جعل في عنقه قلادة ، والقلادة مُعْنَقَةٌ.</w:t>
      </w:r>
    </w:p>
    <w:p>
      <w:pPr>
        <w:pStyle w:val="BookText"/>
      </w:pPr>
      <w:r>
        <w:rPr>
          <w:rFonts w:ascii="Amiri" w:hAnsi="Amiri" w:eastAsia="Amiri" w:cs="Amiri"/>
          <w:lang w:bidi="ar-SA"/>
          <w:color w:val="111111"/>
          <w:sz w:val="28"/>
          <w:szCs w:val="28"/>
          <w:rtl/>
        </w:rPr>
        <w:t xml:space="preserve">وأَعْنَقَ : إذا فسح في سيره ، من العَنَق ، وهو السير الفسيح ، وقال بعضهم : يقال : أَعْنَقَ الرجلُ دابَّتَه : إذا حمله على العَنَق.</w:t>
      </w:r>
    </w:p>
    <w:p>
      <w:pPr>
        <w:pStyle w:val="BookText"/>
      </w:pPr>
      <w:r>
        <w:rPr>
          <w:rFonts w:ascii="Amiri" w:hAnsi="Amiri" w:eastAsia="Amiri" w:cs="Amiri"/>
          <w:lang w:bidi="ar-SA"/>
          <w:color w:val="111111"/>
          <w:sz w:val="28"/>
          <w:szCs w:val="28"/>
          <w:rtl/>
        </w:rPr>
        <w:t xml:space="preserve">ك</w:t>
      </w:r>
    </w:p>
    <w:p>
      <w:pPr>
        <w:pStyle w:val="Heading5"/>
      </w:pPr>
      <w:bookmarkStart w:id="3862" w:name="_Toc3082"/>
      <w:r>
        <w:t>الإعناك</w:t>
      </w:r>
      <w:bookmarkEnd w:id="3862"/>
    </w:p>
    <w:p>
      <w:pPr>
        <w:pStyle w:val="BookText"/>
      </w:pPr>
      <w:r>
        <w:rPr>
          <w:rFonts w:ascii="Amiri" w:hAnsi="Amiri" w:eastAsia="Amiri" w:cs="Amiri"/>
          <w:lang w:bidi="ar-SA"/>
          <w:color w:val="111111"/>
          <w:sz w:val="28"/>
          <w:szCs w:val="28"/>
          <w:rtl/>
        </w:rPr>
        <w:t xml:space="preserve">[الإعناك] : أعنك البابَ : أي أغلقه ، بلغة بعض أهل اليمن.</w:t>
      </w:r>
    </w:p>
    <w:p>
      <w:pPr>
        <w:pStyle w:val="BookText"/>
      </w:pPr>
      <w:r>
        <w:rPr>
          <w:rFonts w:ascii="IRNazanin" w:hAnsi="IRNazanin" w:eastAsia="IRNazanin" w:cs="IRNazanin"/>
          <w:lang w:bidi="fa-IR"/>
          <w:color w:val="111111"/>
          <w:sz w:val="28"/>
          <w:szCs w:val="28"/>
          <w:rtl/>
        </w:rPr>
        <w:t xml:space="preserve">و</w:t>
      </w:r>
    </w:p>
    <w:p>
      <w:pPr>
        <w:pStyle w:val="Heading5"/>
      </w:pPr>
      <w:bookmarkStart w:id="3863" w:name="_Toc3083"/>
      <w:r>
        <w:t>الإعناء</w:t>
      </w:r>
      <w:bookmarkEnd w:id="3863"/>
    </w:p>
    <w:p>
      <w:pPr>
        <w:pStyle w:val="BookText"/>
      </w:pPr>
      <w:r>
        <w:rPr>
          <w:rFonts w:ascii="Amiri" w:hAnsi="Amiri" w:eastAsia="Amiri" w:cs="Amiri"/>
          <w:lang w:bidi="ar-SA"/>
          <w:color w:val="111111"/>
          <w:sz w:val="28"/>
          <w:szCs w:val="28"/>
          <w:rtl/>
        </w:rPr>
        <w:t xml:space="preserve">[الإعناء] : أعنى الأسيرَ : أي تركه في الإسار.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864" w:name="_Toc3084"/>
      <w:r>
        <w:t>التعنيب</w:t>
      </w:r>
      <w:bookmarkEnd w:id="3864"/>
    </w:p>
    <w:p>
      <w:pPr>
        <w:pStyle w:val="BookText"/>
      </w:pPr>
      <w:r>
        <w:rPr>
          <w:rFonts w:ascii="Amiri" w:hAnsi="Amiri" w:eastAsia="Amiri" w:cs="Amiri"/>
          <w:lang w:bidi="ar-SA"/>
          <w:color w:val="111111"/>
          <w:sz w:val="28"/>
          <w:szCs w:val="28"/>
          <w:rtl/>
        </w:rPr>
        <w:t xml:space="preserve">[التعنيب] : المعنِّب : الذي يأتي بالعنب.</w:t>
      </w:r>
    </w:p>
    <w:p>
      <w:pPr>
        <w:pStyle w:val="BookText"/>
      </w:pPr>
      <w:r>
        <w:rPr>
          <w:rFonts w:ascii="Amiri" w:hAnsi="Amiri" w:eastAsia="Amiri" w:cs="Amiri"/>
          <w:lang w:bidi="ar-SA"/>
          <w:color w:val="111111"/>
          <w:sz w:val="28"/>
          <w:szCs w:val="28"/>
          <w:rtl/>
        </w:rPr>
        <w:t xml:space="preserve">ويقال : المعنَّب ، بفتح النون : الرجل الطويل.</w:t>
      </w:r>
    </w:p>
    <w:p>
      <w:pPr>
        <w:pStyle w:val="BookText"/>
      </w:pPr>
      <w:r>
        <w:rPr>
          <w:rFonts w:ascii="Amiri" w:hAnsi="Amiri" w:eastAsia="Amiri" w:cs="Amiri"/>
          <w:lang w:bidi="ar-SA"/>
          <w:color w:val="111111"/>
          <w:sz w:val="28"/>
          <w:szCs w:val="28"/>
          <w:rtl/>
        </w:rPr>
        <w:t xml:space="preserve">ويقال : المعنَّب : القَطِران الثخين ، عنَّبه أهلُه.</w:t>
      </w:r>
    </w:p>
    <w:p>
      <w:pPr>
        <w:pStyle w:val="BookText"/>
      </w:pPr>
      <w:r>
        <w:rPr>
          <w:rFonts w:ascii="IRNazanin" w:hAnsi="IRNazanin" w:eastAsia="IRNazanin" w:cs="IRNazanin"/>
          <w:lang w:bidi="fa-IR"/>
          <w:color w:val="111111"/>
          <w:sz w:val="28"/>
          <w:szCs w:val="28"/>
          <w:rtl/>
        </w:rPr>
        <w:t xml:space="preserve">ز</w:t>
      </w:r>
    </w:p>
    <w:p>
      <w:pPr>
        <w:pStyle w:val="Heading5"/>
      </w:pPr>
      <w:bookmarkStart w:id="3865" w:name="_Toc3085"/>
      <w:r>
        <w:t>التعنيز</w:t>
      </w:r>
      <w:bookmarkEnd w:id="3865"/>
    </w:p>
    <w:p>
      <w:pPr>
        <w:pStyle w:val="BookText"/>
      </w:pPr>
      <w:r>
        <w:rPr>
          <w:rFonts w:ascii="Amiri" w:hAnsi="Amiri" w:eastAsia="Amiri" w:cs="Amiri"/>
          <w:lang w:bidi="ar-SA"/>
          <w:color w:val="111111"/>
          <w:sz w:val="28"/>
          <w:szCs w:val="28"/>
          <w:rtl/>
        </w:rPr>
        <w:t xml:space="preserve">[التعنيز] : قال بعضهم : يقال : رجلٌ مُعَنَّز الوجه ، بالزاي : أي قليل لحم الوجه.</w:t>
      </w:r>
    </w:p>
    <w:p>
      <w:pPr>
        <w:pStyle w:val="BookText"/>
      </w:pPr>
      <w:r>
        <w:rPr>
          <w:rFonts w:ascii="IRNazanin" w:hAnsi="IRNazanin" w:eastAsia="IRNazanin" w:cs="IRNazanin"/>
          <w:lang w:bidi="fa-IR"/>
          <w:color w:val="111111"/>
          <w:sz w:val="28"/>
          <w:szCs w:val="28"/>
          <w:rtl/>
        </w:rPr>
        <w:t xml:space="preserve">س</w:t>
      </w:r>
    </w:p>
    <w:p>
      <w:pPr>
        <w:pStyle w:val="Heading5"/>
      </w:pPr>
      <w:bookmarkStart w:id="3866" w:name="_Toc3086"/>
      <w:r>
        <w:t>التعنيس</w:t>
      </w:r>
      <w:bookmarkEnd w:id="3866"/>
    </w:p>
    <w:p>
      <w:pPr>
        <w:pStyle w:val="BookText"/>
      </w:pPr>
      <w:r>
        <w:rPr>
          <w:rFonts w:ascii="Amiri" w:hAnsi="Amiri" w:eastAsia="Amiri" w:cs="Amiri"/>
          <w:lang w:bidi="ar-SA"/>
          <w:color w:val="111111"/>
          <w:sz w:val="28"/>
          <w:szCs w:val="28"/>
          <w:rtl/>
        </w:rPr>
        <w:t xml:space="preserve">[التعنيس] : عَنَّسَت الجاريةُ : إذا أقامت في بيت أهلها ، لم تتزوج حتى تُسِنَّ.</w:t>
      </w:r>
    </w:p>
    <w:p>
      <w:pPr>
        <w:pStyle w:val="BookText"/>
      </w:pPr>
      <w:r>
        <w:rPr>
          <w:rFonts w:ascii="IRNazanin" w:hAnsi="IRNazanin" w:eastAsia="IRNazanin" w:cs="IRNazanin"/>
          <w:lang w:bidi="fa-IR"/>
          <w:color w:val="111111"/>
          <w:sz w:val="28"/>
          <w:szCs w:val="28"/>
          <w:rtl/>
        </w:rPr>
        <w:t xml:space="preserve">[شماره صفحه واقعی : 4797]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17" w:name="pg14455_195129"/>
    <w:bookmarkEnd w:id="717"/>
    <w:p>
      <w:pPr>
        <w:pStyle w:val="BookText"/>
      </w:pPr>
      <w:r>
        <w:rPr>
          <w:rFonts w:ascii="Amiri" w:hAnsi="Amiri" w:eastAsia="Amiri" w:cs="Amiri"/>
          <w:lang w:bidi="ar-SA"/>
          <w:color w:val="111111"/>
          <w:sz w:val="28"/>
          <w:szCs w:val="28"/>
          <w:rtl/>
        </w:rPr>
        <w:t xml:space="preserve">وعنَّسَها أهلُها : حبسوها عن الأزواج ، فهي مُعَنِّسَة ومُعَنَّسة ، بكسر النون وفتحها ؛ وفي حديث إبراهيم في الرجل يقول : لم يجد امرأته عذراء : لا شيء عليه ، لأن العُذْرَةَ تُذْهِبها الحيضة والوثبة وطول التعنيس.</w:t>
      </w:r>
    </w:p>
    <w:p>
      <w:pPr>
        <w:pStyle w:val="BookText"/>
      </w:pPr>
      <w:r>
        <w:rPr>
          <w:rFonts w:ascii="IRNazanin" w:hAnsi="IRNazanin" w:eastAsia="IRNazanin" w:cs="IRNazanin"/>
          <w:lang w:bidi="fa-IR"/>
          <w:color w:val="111111"/>
          <w:sz w:val="28"/>
          <w:szCs w:val="28"/>
          <w:rtl/>
        </w:rPr>
        <w:t xml:space="preserve">ف</w:t>
      </w:r>
    </w:p>
    <w:p>
      <w:pPr>
        <w:pStyle w:val="Heading5"/>
      </w:pPr>
      <w:bookmarkStart w:id="3867" w:name="_Toc3087"/>
      <w:r>
        <w:t>التعنيف</w:t>
      </w:r>
      <w:bookmarkEnd w:id="3867"/>
    </w:p>
    <w:p>
      <w:pPr>
        <w:pStyle w:val="BookText"/>
      </w:pPr>
      <w:r>
        <w:rPr>
          <w:rFonts w:ascii="Amiri" w:hAnsi="Amiri" w:eastAsia="Amiri" w:cs="Amiri"/>
          <w:lang w:bidi="ar-SA"/>
          <w:color w:val="111111"/>
          <w:sz w:val="28"/>
          <w:szCs w:val="28"/>
          <w:rtl/>
        </w:rPr>
        <w:t xml:space="preserve">[التعنيف] : عَنَّفَه : أي لامه وعَيَّره ، قال جميل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لنا سابقاتُ العز والمجد والندى</w:t>
      </w:r>
    </w:p>
    <w:p>
      <w:pPr>
        <w:pStyle w:val="BookText"/>
      </w:pPr>
      <w:r>
        <w:rPr>
          <w:rFonts w:ascii="Amiri" w:hAnsi="Amiri" w:eastAsia="Amiri" w:cs="Amiri"/>
          <w:lang w:bidi="ar-SA"/>
          <w:color w:val="111111"/>
          <w:sz w:val="28"/>
          <w:szCs w:val="28"/>
          <w:rtl/>
        </w:rPr>
        <w:t xml:space="preserve">قديماً وفي الإسلام ما لا نُعَنَّفُ</w:t>
      </w:r>
    </w:p>
    <w:p>
      <w:pPr>
        <w:pStyle w:val="BookText"/>
      </w:pPr>
      <w:r>
        <w:rPr>
          <w:rFonts w:ascii="Amiri" w:hAnsi="Amiri" w:eastAsia="Amiri" w:cs="Amiri"/>
          <w:lang w:bidi="ar-SA"/>
          <w:color w:val="111111"/>
          <w:sz w:val="28"/>
          <w:szCs w:val="28"/>
          <w:rtl/>
        </w:rPr>
        <w:t xml:space="preserve">ي</w:t>
      </w:r>
    </w:p>
    <w:p>
      <w:pPr>
        <w:pStyle w:val="Heading5"/>
      </w:pPr>
      <w:bookmarkStart w:id="3868" w:name="_Toc3088"/>
      <w:r>
        <w:t>التعنية</w:t>
      </w:r>
      <w:bookmarkEnd w:id="3868"/>
    </w:p>
    <w:p>
      <w:pPr>
        <w:pStyle w:val="BookText"/>
      </w:pPr>
      <w:r>
        <w:rPr>
          <w:rFonts w:ascii="Amiri" w:hAnsi="Amiri" w:eastAsia="Amiri" w:cs="Amiri"/>
          <w:lang w:bidi="ar-SA"/>
          <w:color w:val="111111"/>
          <w:sz w:val="28"/>
          <w:szCs w:val="28"/>
          <w:rtl/>
        </w:rPr>
        <w:t xml:space="preserve">[التعنية] : عنَّى البعيرَ بالعَنِيَّة : إذا داواه من الجرب.</w:t>
      </w:r>
    </w:p>
    <w:p>
      <w:pPr>
        <w:pStyle w:val="BookText"/>
      </w:pPr>
      <w:r>
        <w:rPr>
          <w:rFonts w:ascii="Amiri" w:hAnsi="Amiri" w:eastAsia="Amiri" w:cs="Amiri"/>
          <w:lang w:bidi="ar-SA"/>
          <w:color w:val="111111"/>
          <w:sz w:val="28"/>
          <w:szCs w:val="28"/>
          <w:rtl/>
        </w:rPr>
        <w:t xml:space="preserve">وعَنّاه : أي كَلَّفه ، من العناء. قال الفرزدق </w:t>
      </w:r>
      <w:r>
        <w:rPr>
          <w:rStyle w:val="FootnoteReference"/>
        </w:rPr>
        <w:footnoteReference w:id="1865"/>
      </w:r>
    </w:p>
    <w:p>
      <w:pPr>
        <w:pStyle w:val="BookText"/>
      </w:pPr>
      <w:r>
        <w:rPr>
          <w:rFonts w:ascii="Amiri" w:hAnsi="Amiri" w:eastAsia="Amiri" w:cs="Amiri"/>
          <w:lang w:bidi="ar-SA"/>
          <w:color w:val="111111"/>
          <w:sz w:val="28"/>
          <w:szCs w:val="28"/>
          <w:rtl/>
        </w:rPr>
        <w:t xml:space="preserve">فانك اذ تسعى لتدرك دارماً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وإنك إذ تسعى لتدرك دارنا</w:t>
      </w:r>
    </w:p>
    <w:p>
      <w:pPr>
        <w:pStyle w:val="BookText"/>
      </w:pPr>
      <w:r>
        <w:rPr>
          <w:rFonts w:ascii="Amiri" w:hAnsi="Amiri" w:eastAsia="Amiri" w:cs="Amiri"/>
          <w:lang w:bidi="ar-SA"/>
          <w:color w:val="111111"/>
          <w:sz w:val="28"/>
          <w:szCs w:val="28"/>
          <w:rtl/>
        </w:rPr>
        <w:t xml:space="preserve">لأنت المعنّى يا جريرُ المكَلَّفُ</w:t>
      </w:r>
    </w:p>
    <w:p>
      <w:pPr>
        <w:pStyle w:val="BookText"/>
      </w:pPr>
      <w:r>
        <w:rPr>
          <w:rFonts w:ascii="Amiri" w:hAnsi="Amiri" w:eastAsia="Amiri" w:cs="Amiri"/>
          <w:lang w:bidi="ar-SA"/>
          <w:color w:val="111111"/>
          <w:sz w:val="28"/>
          <w:szCs w:val="28"/>
          <w:rtl/>
        </w:rPr>
        <w:t xml:space="preserve">والبعير المعنّى : الذي إذا هاج قَمِط. ويقال : هو الذي يُعْقَر سنامُه ، ويُنْزع بعض سناسن ظهره ، يَفْعَل ذلك مَنْ بلغت إبلُه مئة ليُعلم أنه قد أمأى ، قال أبو ليلى </w:t>
      </w:r>
      <w:r>
        <w:rPr>
          <w:rStyle w:val="FootnoteReference"/>
        </w:rPr>
        <w:footnoteReference w:id="1866"/>
      </w:r>
      <w:r>
        <w:rPr>
          <w:rFonts w:ascii="Amiri" w:hAnsi="Amiri" w:eastAsia="Amiri" w:cs="Amiri"/>
          <w:lang w:bidi="ar-SA"/>
          <w:color w:val="111111"/>
          <w:sz w:val="28"/>
          <w:szCs w:val="28"/>
          <w:rtl/>
        </w:rPr>
        <w:t xml:space="preserve">بن عقبة لمعاوية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قطعتَ الدهرَ كالسدم المعنّى</w:t>
      </w:r>
    </w:p>
    <w:p>
      <w:pPr>
        <w:pStyle w:val="BookText"/>
      </w:pPr>
      <w:r>
        <w:rPr>
          <w:rFonts w:ascii="Amiri" w:hAnsi="Amiri" w:eastAsia="Amiri" w:cs="Amiri"/>
          <w:lang w:bidi="ar-SA"/>
          <w:color w:val="111111"/>
          <w:sz w:val="28"/>
          <w:szCs w:val="28"/>
          <w:rtl/>
        </w:rPr>
        <w:t xml:space="preserve">تُهدر في دمشق فما تَرِيْمُ</w:t>
      </w:r>
    </w:p>
    <w:p>
      <w:pPr>
        <w:pStyle w:val="BookText"/>
      </w:pPr>
      <w:r>
        <w:rPr>
          <w:rFonts w:ascii="Amiri" w:hAnsi="Amiri" w:eastAsia="Amiri" w:cs="Amiri"/>
          <w:lang w:bidi="ar-SA"/>
          <w:color w:val="111111"/>
          <w:sz w:val="28"/>
          <w:szCs w:val="28"/>
          <w:rtl/>
        </w:rPr>
        <w:t xml:space="preserve">ويقال : المعنّى : المحبوس.</w:t>
      </w:r>
    </w:p>
    <w:p>
      <w:pPr>
        <w:pStyle w:val="BookText"/>
      </w:pPr>
      <w:r>
        <w:rPr>
          <w:rFonts w:ascii="Amiri" w:hAnsi="Amiri" w:eastAsia="Amiri" w:cs="Amiri"/>
          <w:lang w:bidi="ar-SA"/>
          <w:color w:val="111111"/>
          <w:sz w:val="28"/>
          <w:szCs w:val="28"/>
          <w:rtl/>
        </w:rPr>
        <w:t xml:space="preserve">والتعنية : طولُ الحبس.</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3869" w:name="_Toc3089"/>
      <w:r>
        <w:t>المعاندة</w:t>
      </w:r>
      <w:bookmarkEnd w:id="3869"/>
    </w:p>
    <w:p>
      <w:pPr>
        <w:pStyle w:val="BookText"/>
      </w:pPr>
      <w:r>
        <w:rPr>
          <w:rFonts w:ascii="Amiri" w:hAnsi="Amiri" w:eastAsia="Amiri" w:cs="Amiri"/>
          <w:lang w:bidi="ar-SA"/>
          <w:color w:val="111111"/>
          <w:sz w:val="28"/>
          <w:szCs w:val="28"/>
          <w:rtl/>
        </w:rPr>
        <w:t xml:space="preserve">[المعاندة] والعناد : المخالفة.</w:t>
      </w:r>
    </w:p>
    <w:p>
      <w:pPr>
        <w:pStyle w:val="BookText"/>
      </w:pPr>
      <w:r>
        <w:rPr>
          <w:rFonts w:ascii="IRNazanin" w:hAnsi="IRNazanin" w:eastAsia="IRNazanin" w:cs="IRNazanin"/>
          <w:lang w:bidi="fa-IR"/>
          <w:color w:val="111111"/>
          <w:sz w:val="28"/>
          <w:szCs w:val="28"/>
          <w:rtl/>
        </w:rPr>
        <w:t xml:space="preserve">[شماره صفحه واقعی : 4798]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18" w:name="pg14455_195130"/>
    <w:bookmarkEnd w:id="718"/>
    <w:p>
      <w:pPr>
        <w:pStyle w:val="BookText"/>
      </w:pPr>
      <w:r>
        <w:rPr>
          <w:rFonts w:ascii="IRNazanin" w:hAnsi="IRNazanin" w:eastAsia="IRNazanin" w:cs="IRNazanin"/>
          <w:lang w:bidi="fa-IR"/>
          <w:color w:val="111111"/>
          <w:sz w:val="28"/>
          <w:szCs w:val="28"/>
          <w:rtl/>
        </w:rPr>
        <w:t xml:space="preserve">ش</w:t>
      </w:r>
    </w:p>
    <w:p>
      <w:pPr>
        <w:pStyle w:val="Heading5"/>
      </w:pPr>
      <w:bookmarkStart w:id="3870" w:name="_Toc3090"/>
      <w:r>
        <w:t>المعانشة</w:t>
      </w:r>
      <w:bookmarkEnd w:id="3870"/>
    </w:p>
    <w:p>
      <w:pPr>
        <w:pStyle w:val="BookText"/>
      </w:pPr>
      <w:r>
        <w:rPr>
          <w:rFonts w:ascii="Amiri" w:hAnsi="Amiri" w:eastAsia="Amiri" w:cs="Amiri"/>
          <w:lang w:bidi="ar-SA"/>
          <w:color w:val="111111"/>
          <w:sz w:val="28"/>
          <w:szCs w:val="28"/>
          <w:rtl/>
        </w:rPr>
        <w:t xml:space="preserve">[المعانشة] ، بالشين معجمةً والعناش : الممارسة.</w:t>
      </w:r>
    </w:p>
    <w:p>
      <w:pPr>
        <w:pStyle w:val="BookText"/>
      </w:pPr>
      <w:r>
        <w:rPr>
          <w:rFonts w:ascii="Amiri" w:hAnsi="Amiri" w:eastAsia="Amiri" w:cs="Amiri"/>
          <w:lang w:bidi="ar-SA"/>
          <w:color w:val="111111"/>
          <w:sz w:val="28"/>
          <w:szCs w:val="28"/>
          <w:rtl/>
        </w:rPr>
        <w:t xml:space="preserve">يقال : عانشتُ الرجلَ في القتال.</w:t>
      </w:r>
    </w:p>
    <w:p>
      <w:pPr>
        <w:pStyle w:val="BookText"/>
      </w:pPr>
      <w:r>
        <w:rPr>
          <w:rFonts w:ascii="Amiri" w:hAnsi="Amiri" w:eastAsia="Amiri" w:cs="Amiri"/>
          <w:lang w:bidi="ar-SA"/>
          <w:color w:val="111111"/>
          <w:sz w:val="28"/>
          <w:szCs w:val="28"/>
          <w:rtl/>
        </w:rPr>
        <w:t xml:space="preserve">ويقال : المعانشة : المعانقة ، قال :</w:t>
      </w:r>
    </w:p>
    <w:p>
      <w:pPr>
        <w:pStyle w:val="BookText"/>
      </w:pPr>
      <w:r>
        <w:rPr>
          <w:rFonts w:ascii="Amiri" w:hAnsi="Amiri" w:eastAsia="Amiri" w:cs="Amiri"/>
          <w:lang w:bidi="ar-SA"/>
          <w:color w:val="111111"/>
          <w:sz w:val="28"/>
          <w:szCs w:val="28"/>
          <w:rtl/>
        </w:rPr>
        <w:t xml:space="preserve">إذن لأتاه كُلُّ شاكٍ سلاحَه</w:t>
      </w:r>
    </w:p>
    <w:p>
      <w:pPr>
        <w:pStyle w:val="BookText"/>
      </w:pPr>
      <w:r>
        <w:rPr>
          <w:rFonts w:ascii="Amiri" w:hAnsi="Amiri" w:eastAsia="Amiri" w:cs="Amiri"/>
          <w:lang w:bidi="ar-SA"/>
          <w:color w:val="111111"/>
          <w:sz w:val="28"/>
          <w:szCs w:val="28"/>
          <w:rtl/>
        </w:rPr>
        <w:t xml:space="preserve">يعانش يومَ الروعِ ساعده خَدْل</w:t>
      </w:r>
    </w:p>
    <w:p>
      <w:pPr>
        <w:pStyle w:val="BookText"/>
      </w:pPr>
      <w:r>
        <w:rPr>
          <w:rFonts w:ascii="Amiri" w:hAnsi="Amiri" w:eastAsia="Amiri" w:cs="Amiri"/>
          <w:lang w:bidi="ar-SA"/>
          <w:color w:val="111111"/>
          <w:sz w:val="28"/>
          <w:szCs w:val="28"/>
          <w:rtl/>
        </w:rPr>
        <w:t xml:space="preserve">أي : شديد قوي.</w:t>
      </w:r>
    </w:p>
    <w:p>
      <w:pPr>
        <w:pStyle w:val="BookText"/>
      </w:pPr>
      <w:r>
        <w:rPr>
          <w:rFonts w:ascii="Amiri" w:hAnsi="Amiri" w:eastAsia="Amiri" w:cs="Amiri"/>
          <w:lang w:bidi="ar-SA"/>
          <w:color w:val="111111"/>
          <w:sz w:val="28"/>
          <w:szCs w:val="28"/>
          <w:rtl/>
        </w:rPr>
        <w:t xml:space="preserve">وفي حديث عمرو بن معدي كرب أنه قال يوم القادسية : « يا معشر المسلمين كونوا أشداءَ عِناشاً ، فإنما الفارس تَيْسٌ إذا ألقى نيزكه ».</w:t>
      </w:r>
    </w:p>
    <w:p>
      <w:pPr>
        <w:pStyle w:val="BookText"/>
      </w:pPr>
      <w:r>
        <w:rPr>
          <w:rFonts w:ascii="Amiri" w:hAnsi="Amiri" w:eastAsia="Amiri" w:cs="Amiri"/>
          <w:lang w:bidi="ar-SA"/>
          <w:color w:val="111111"/>
          <w:sz w:val="28"/>
          <w:szCs w:val="28"/>
          <w:rtl/>
        </w:rPr>
        <w:t xml:space="preserve">قوله : عناشاً : أي في العِناش. والنيزك : رُمْحٌ قصير. وفي حديثه هذا أنه حمل على الإسوار فاعتنقه ثم ذبحه وأخذ سَلَبَه.</w:t>
      </w:r>
    </w:p>
    <w:p>
      <w:pPr>
        <w:pStyle w:val="BookText"/>
      </w:pPr>
      <w:r>
        <w:rPr>
          <w:rFonts w:ascii="IRNazanin" w:hAnsi="IRNazanin" w:eastAsia="IRNazanin" w:cs="IRNazanin"/>
          <w:lang w:bidi="fa-IR"/>
          <w:color w:val="111111"/>
          <w:sz w:val="28"/>
          <w:szCs w:val="28"/>
          <w:rtl/>
        </w:rPr>
        <w:t xml:space="preserve">ق</w:t>
      </w:r>
    </w:p>
    <w:p>
      <w:pPr>
        <w:pStyle w:val="Heading5"/>
      </w:pPr>
      <w:bookmarkStart w:id="3871" w:name="_Toc3091"/>
      <w:r>
        <w:t>المعانقة</w:t>
      </w:r>
      <w:bookmarkEnd w:id="3871"/>
    </w:p>
    <w:p>
      <w:pPr>
        <w:pStyle w:val="BookText"/>
      </w:pPr>
      <w:r>
        <w:rPr>
          <w:rFonts w:ascii="Amiri" w:hAnsi="Amiri" w:eastAsia="Amiri" w:cs="Amiri"/>
          <w:lang w:bidi="ar-SA"/>
          <w:color w:val="111111"/>
          <w:sz w:val="28"/>
          <w:szCs w:val="28"/>
          <w:rtl/>
        </w:rPr>
        <w:t xml:space="preserve">[المعانقة] والعِناق : ليُّ اليد على العنق : بمعنى الاعتناق. ويقال : إن المعانقة في سبب المودَّة ، والاعتناق في الحرب.</w:t>
      </w:r>
    </w:p>
    <w:p>
      <w:pPr>
        <w:pStyle w:val="BookText"/>
      </w:pPr>
      <w:r>
        <w:rPr>
          <w:rFonts w:ascii="Amiri" w:hAnsi="Amiri" w:eastAsia="Amiri" w:cs="Amiri"/>
          <w:lang w:bidi="ar-SA"/>
          <w:color w:val="111111"/>
          <w:sz w:val="28"/>
          <w:szCs w:val="28"/>
          <w:rtl/>
        </w:rPr>
        <w:t xml:space="preserve">ي</w:t>
      </w:r>
    </w:p>
    <w:p>
      <w:pPr>
        <w:pStyle w:val="Heading5"/>
      </w:pPr>
      <w:bookmarkStart w:id="3872" w:name="_Toc3092"/>
      <w:r>
        <w:t>المعاناة</w:t>
      </w:r>
      <w:bookmarkEnd w:id="3872"/>
    </w:p>
    <w:p>
      <w:pPr>
        <w:pStyle w:val="BookText"/>
      </w:pPr>
      <w:r>
        <w:rPr>
          <w:rFonts w:ascii="Amiri" w:hAnsi="Amiri" w:eastAsia="Amiri" w:cs="Amiri"/>
          <w:lang w:bidi="ar-SA"/>
          <w:color w:val="111111"/>
          <w:sz w:val="28"/>
          <w:szCs w:val="28"/>
          <w:rtl/>
        </w:rPr>
        <w:t xml:space="preserve">[المعاناة] : عاناه : أي قاساه.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ز</w:t>
      </w:r>
    </w:p>
    <w:p>
      <w:pPr>
        <w:pStyle w:val="Heading5"/>
      </w:pPr>
      <w:bookmarkStart w:id="3873" w:name="_Toc3093"/>
      <w:r>
        <w:t>الاعتناز</w:t>
      </w:r>
      <w:bookmarkEnd w:id="3873"/>
    </w:p>
    <w:p>
      <w:pPr>
        <w:pStyle w:val="BookText"/>
      </w:pPr>
      <w:r>
        <w:rPr>
          <w:rFonts w:ascii="Amiri" w:hAnsi="Amiri" w:eastAsia="Amiri" w:cs="Amiri"/>
          <w:lang w:bidi="ar-SA"/>
          <w:color w:val="111111"/>
          <w:sz w:val="28"/>
          <w:szCs w:val="28"/>
          <w:rtl/>
        </w:rPr>
        <w:t xml:space="preserve">[الاعتناز] : قال بعضهم : يقال : اعتنز الرجلُ ، بالزاي : إذا اعتزل ناحيةً. وما لَهُ عن ذَلك مُعْتَنَز : أي مُعْتَزَل ، قال :</w:t>
      </w:r>
    </w:p>
    <w:p>
      <w:pPr>
        <w:pStyle w:val="BookText"/>
      </w:pPr>
      <w:r>
        <w:rPr>
          <w:rFonts w:ascii="Amiri" w:hAnsi="Amiri" w:eastAsia="Amiri" w:cs="Amiri"/>
          <w:lang w:bidi="ar-SA"/>
          <w:color w:val="111111"/>
          <w:sz w:val="28"/>
          <w:szCs w:val="28"/>
          <w:rtl/>
        </w:rPr>
        <w:t xml:space="preserve">ولا يَحُلُّ إذا ما حَلَ معتنِزاً</w:t>
      </w:r>
    </w:p>
    <w:p>
      <w:pPr>
        <w:pStyle w:val="BookText"/>
      </w:pPr>
      <w:r>
        <w:rPr>
          <w:rFonts w:ascii="Amiri" w:hAnsi="Amiri" w:eastAsia="Amiri" w:cs="Amiri"/>
          <w:lang w:bidi="ar-SA"/>
          <w:color w:val="111111"/>
          <w:sz w:val="28"/>
          <w:szCs w:val="28"/>
          <w:rtl/>
        </w:rPr>
        <w:t xml:space="preserve">يخشى الرزيَّةَ بين الماء والبادي</w:t>
      </w:r>
    </w:p>
    <w:p>
      <w:pPr>
        <w:pStyle w:val="BookText"/>
      </w:pPr>
      <w:r>
        <w:rPr>
          <w:rFonts w:ascii="Amiri" w:hAnsi="Amiri" w:eastAsia="Amiri" w:cs="Amiri"/>
          <w:lang w:bidi="ar-SA"/>
          <w:color w:val="111111"/>
          <w:sz w:val="28"/>
          <w:szCs w:val="28"/>
          <w:rtl/>
        </w:rPr>
        <w:t xml:space="preserve">أي لا يحل منفرداً يخشى الضيف على الماء وفي البدو.</w:t>
      </w:r>
    </w:p>
    <w:p>
      <w:pPr>
        <w:pStyle w:val="BookText"/>
      </w:pPr>
      <w:r>
        <w:rPr>
          <w:rFonts w:ascii="IRNazanin" w:hAnsi="IRNazanin" w:eastAsia="IRNazanin" w:cs="IRNazanin"/>
          <w:lang w:bidi="fa-IR"/>
          <w:color w:val="111111"/>
          <w:sz w:val="28"/>
          <w:szCs w:val="28"/>
          <w:rtl/>
        </w:rPr>
        <w:t xml:space="preserve">ش</w:t>
      </w:r>
    </w:p>
    <w:p>
      <w:pPr>
        <w:pStyle w:val="Heading5"/>
      </w:pPr>
      <w:bookmarkStart w:id="3874" w:name="_Toc3094"/>
      <w:r>
        <w:t>الاعتناش</w:t>
      </w:r>
      <w:bookmarkEnd w:id="3874"/>
    </w:p>
    <w:p>
      <w:pPr>
        <w:pStyle w:val="BookText"/>
      </w:pPr>
      <w:r>
        <w:rPr>
          <w:rFonts w:ascii="IRNazanin" w:hAnsi="IRNazanin" w:eastAsia="IRNazanin" w:cs="IRNazanin"/>
          <w:lang w:bidi="fa-IR"/>
          <w:color w:val="111111"/>
          <w:sz w:val="28"/>
          <w:szCs w:val="28"/>
          <w:rtl/>
        </w:rPr>
        <w:t xml:space="preserve">[الاعتناش] : الاعتناق.</w:t>
      </w:r>
    </w:p>
    <w:p>
      <w:pPr>
        <w:pStyle w:val="BookText"/>
      </w:pPr>
      <w:r>
        <w:rPr>
          <w:rFonts w:ascii="IRNazanin" w:hAnsi="IRNazanin" w:eastAsia="IRNazanin" w:cs="IRNazanin"/>
          <w:lang w:bidi="fa-IR"/>
          <w:color w:val="111111"/>
          <w:sz w:val="28"/>
          <w:szCs w:val="28"/>
          <w:rtl/>
        </w:rPr>
        <w:t xml:space="preserve">[شماره صفحه واقعی : 4799]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19" w:name="pg14455_195131"/>
    <w:bookmarkEnd w:id="719"/>
    <w:p>
      <w:pPr>
        <w:pStyle w:val="BookText"/>
      </w:pPr>
      <w:r>
        <w:rPr>
          <w:rFonts w:ascii="Amiri" w:hAnsi="Amiri" w:eastAsia="Amiri" w:cs="Amiri"/>
          <w:lang w:bidi="ar-SA"/>
          <w:color w:val="111111"/>
          <w:sz w:val="28"/>
          <w:szCs w:val="28"/>
          <w:rtl/>
        </w:rPr>
        <w:t xml:space="preserve">ويقال : اعتنش : إذا أخذ بالظلم والباطل ، وأنشد بعضهم :</w:t>
      </w:r>
    </w:p>
    <w:p>
      <w:pPr>
        <w:pStyle w:val="BookText"/>
      </w:pPr>
      <w:r>
        <w:rPr>
          <w:rFonts w:ascii="Amiri" w:hAnsi="Amiri" w:eastAsia="Amiri" w:cs="Amiri"/>
          <w:lang w:bidi="ar-SA"/>
          <w:color w:val="111111"/>
          <w:sz w:val="28"/>
          <w:szCs w:val="28"/>
          <w:rtl/>
        </w:rPr>
        <w:t xml:space="preserve">وما قول عبسٍ : وائلٌ هو ثأرُنا</w:t>
      </w:r>
    </w:p>
    <w:p>
      <w:pPr>
        <w:pStyle w:val="BookText"/>
      </w:pPr>
      <w:r>
        <w:rPr>
          <w:rFonts w:ascii="Amiri" w:hAnsi="Amiri" w:eastAsia="Amiri" w:cs="Amiri"/>
          <w:lang w:bidi="ar-SA"/>
          <w:color w:val="111111"/>
          <w:sz w:val="28"/>
          <w:szCs w:val="28"/>
          <w:rtl/>
        </w:rPr>
        <w:t xml:space="preserve">وقاتِلُنا إلا اعتناشٌ بباطلِ</w:t>
      </w:r>
    </w:p>
    <w:p>
      <w:pPr>
        <w:pStyle w:val="BookText"/>
      </w:pPr>
      <w:r>
        <w:rPr>
          <w:rFonts w:ascii="IRNazanin" w:hAnsi="IRNazanin" w:eastAsia="IRNazanin" w:cs="IRNazanin"/>
          <w:lang w:bidi="fa-IR"/>
          <w:color w:val="111111"/>
          <w:sz w:val="28"/>
          <w:szCs w:val="28"/>
          <w:rtl/>
        </w:rPr>
        <w:t xml:space="preserve">ف</w:t>
      </w:r>
    </w:p>
    <w:p>
      <w:pPr>
        <w:pStyle w:val="Heading5"/>
      </w:pPr>
      <w:bookmarkStart w:id="3875" w:name="_Toc3095"/>
      <w:r>
        <w:t>الاعتناف</w:t>
      </w:r>
      <w:bookmarkEnd w:id="3875"/>
    </w:p>
    <w:p>
      <w:pPr>
        <w:pStyle w:val="BookText"/>
      </w:pPr>
      <w:r>
        <w:rPr>
          <w:rFonts w:ascii="Amiri" w:hAnsi="Amiri" w:eastAsia="Amiri" w:cs="Amiri"/>
          <w:lang w:bidi="ar-SA"/>
          <w:color w:val="111111"/>
          <w:sz w:val="28"/>
          <w:szCs w:val="28"/>
          <w:rtl/>
        </w:rPr>
        <w:t xml:space="preserve">[الاعتناف] : يقال : إبلٌ معتنفة : إذا كانت في بلدٍ لا يوافقها.</w:t>
      </w:r>
    </w:p>
    <w:p>
      <w:pPr>
        <w:pStyle w:val="BookText"/>
      </w:pPr>
      <w:r>
        <w:rPr>
          <w:rFonts w:ascii="Amiri" w:hAnsi="Amiri" w:eastAsia="Amiri" w:cs="Amiri"/>
          <w:lang w:bidi="ar-SA"/>
          <w:color w:val="111111"/>
          <w:sz w:val="28"/>
          <w:szCs w:val="28"/>
          <w:rtl/>
        </w:rPr>
        <w:t xml:space="preserve">واعتنف الشيء : إذا كرهه.</w:t>
      </w:r>
    </w:p>
    <w:p>
      <w:pPr>
        <w:pStyle w:val="BookText"/>
      </w:pPr>
      <w:r>
        <w:rPr>
          <w:rFonts w:ascii="IRNazanin" w:hAnsi="IRNazanin" w:eastAsia="IRNazanin" w:cs="IRNazanin"/>
          <w:lang w:bidi="fa-IR"/>
          <w:color w:val="111111"/>
          <w:sz w:val="28"/>
          <w:szCs w:val="28"/>
          <w:rtl/>
        </w:rPr>
        <w:t xml:space="preserve">ق</w:t>
      </w:r>
    </w:p>
    <w:p>
      <w:pPr>
        <w:pStyle w:val="Heading5"/>
      </w:pPr>
      <w:bookmarkStart w:id="3876" w:name="_Toc3096"/>
      <w:r>
        <w:t>الاعتناق</w:t>
      </w:r>
      <w:bookmarkEnd w:id="3876"/>
    </w:p>
    <w:p>
      <w:pPr>
        <w:pStyle w:val="BookText"/>
      </w:pPr>
      <w:r>
        <w:rPr>
          <w:rFonts w:ascii="Amiri" w:hAnsi="Amiri" w:eastAsia="Amiri" w:cs="Amiri"/>
          <w:lang w:bidi="ar-SA"/>
          <w:color w:val="111111"/>
          <w:sz w:val="28"/>
          <w:szCs w:val="28"/>
          <w:rtl/>
        </w:rPr>
        <w:t xml:space="preserve">[الاعتناق] : اعتنقه في الحرب : إذا أخذ بعنقه.</w:t>
      </w:r>
    </w:p>
    <w:p>
      <w:pPr>
        <w:pStyle w:val="BookText"/>
      </w:pPr>
      <w:r>
        <w:rPr>
          <w:rFonts w:ascii="Amiri" w:hAnsi="Amiri" w:eastAsia="Amiri" w:cs="Amiri"/>
          <w:lang w:bidi="ar-SA"/>
          <w:color w:val="111111"/>
          <w:sz w:val="28"/>
          <w:szCs w:val="28"/>
          <w:rtl/>
        </w:rPr>
        <w:t xml:space="preserve">ويقال : اعتنق الأمرَ : إذا قام به بقوة.</w:t>
      </w:r>
    </w:p>
    <w:p>
      <w:pPr>
        <w:pStyle w:val="BookText"/>
      </w:pPr>
      <w:r>
        <w:rPr>
          <w:rFonts w:ascii="Amiri" w:hAnsi="Amiri" w:eastAsia="Amiri" w:cs="Amiri"/>
          <w:lang w:bidi="ar-SA"/>
          <w:color w:val="111111"/>
          <w:sz w:val="28"/>
          <w:szCs w:val="28"/>
          <w:rtl/>
        </w:rPr>
        <w:t xml:space="preserve">ك</w:t>
      </w:r>
    </w:p>
    <w:p>
      <w:pPr>
        <w:pStyle w:val="Heading5"/>
      </w:pPr>
      <w:bookmarkStart w:id="3877" w:name="_Toc3097"/>
      <w:r>
        <w:t>الاعتناك</w:t>
      </w:r>
      <w:bookmarkEnd w:id="3877"/>
    </w:p>
    <w:p>
      <w:pPr>
        <w:pStyle w:val="BookText"/>
      </w:pPr>
      <w:r>
        <w:rPr>
          <w:rFonts w:ascii="Amiri" w:hAnsi="Amiri" w:eastAsia="Amiri" w:cs="Amiri"/>
          <w:lang w:bidi="ar-SA"/>
          <w:color w:val="111111"/>
          <w:sz w:val="28"/>
          <w:szCs w:val="28"/>
          <w:rtl/>
        </w:rPr>
        <w:t xml:space="preserve">[الاعتناك] : اعتنك البعيرُ : إذا مشى في رملٍ عانِك فلم يُحسن المشي فيه ، قال </w:t>
      </w:r>
      <w:r>
        <w:rPr>
          <w:rStyle w:val="FootnoteReference"/>
        </w:rPr>
        <w:footnoteReference w:id="1868"/>
      </w:r>
    </w:p>
    <w:p>
      <w:pPr>
        <w:pStyle w:val="BookText"/>
      </w:pPr>
      <w:r>
        <w:rPr>
          <w:rFonts w:ascii="Amiri" w:hAnsi="Amiri" w:eastAsia="Amiri" w:cs="Amiri"/>
          <w:lang w:bidi="ar-SA"/>
          <w:color w:val="111111"/>
          <w:sz w:val="28"/>
          <w:szCs w:val="28"/>
          <w:rtl/>
        </w:rPr>
        <w:t xml:space="preserve">أَوْدَيْتَ إنْ لم تَحْبُ حَبْوَ المعتنِك</w:t>
      </w:r>
    </w:p>
    <w:p>
      <w:pPr>
        <w:pStyle w:val="BookText"/>
      </w:pPr>
      <w:r>
        <w:rPr>
          <w:rFonts w:ascii="Amiri" w:hAnsi="Amiri" w:eastAsia="Amiri" w:cs="Amiri"/>
          <w:lang w:bidi="ar-SA"/>
          <w:color w:val="111111"/>
          <w:sz w:val="28"/>
          <w:szCs w:val="28"/>
          <w:rtl/>
        </w:rPr>
        <w:t xml:space="preserve">ي</w:t>
      </w:r>
    </w:p>
    <w:p>
      <w:pPr>
        <w:pStyle w:val="Heading5"/>
      </w:pPr>
      <w:bookmarkStart w:id="3878" w:name="_Toc3098"/>
      <w:r>
        <w:t>الاعتناء</w:t>
      </w:r>
      <w:bookmarkEnd w:id="3878"/>
    </w:p>
    <w:p>
      <w:pPr>
        <w:pStyle w:val="BookText"/>
      </w:pPr>
      <w:r>
        <w:rPr>
          <w:rFonts w:ascii="Amiri" w:hAnsi="Amiri" w:eastAsia="Amiri" w:cs="Amiri"/>
          <w:lang w:bidi="ar-SA"/>
          <w:color w:val="111111"/>
          <w:sz w:val="28"/>
          <w:szCs w:val="28"/>
          <w:rtl/>
        </w:rPr>
        <w:t xml:space="preserve">[الاعتناء] : اعتنتْ أمورٌ : أي نزلت.</w:t>
      </w:r>
    </w:p>
    <w:p>
      <w:pPr>
        <w:pStyle w:val="BookText"/>
      </w:pPr>
      <w:r>
        <w:rPr>
          <w:rFonts w:ascii="Amiri" w:hAnsi="Amiri" w:eastAsia="Amiri" w:cs="Amiri"/>
          <w:lang w:bidi="ar-SA"/>
          <w:color w:val="111111"/>
          <w:sz w:val="28"/>
          <w:szCs w:val="28"/>
          <w:rtl/>
        </w:rPr>
        <w:t xml:space="preserve">التفعّل</w:t>
      </w:r>
    </w:p>
    <w:p>
      <w:pPr>
        <w:pStyle w:val="Heading5"/>
      </w:pPr>
      <w:bookmarkStart w:id="3879" w:name="_Toc3099"/>
      <w:r>
        <w:t>التَّعَنّت</w:t>
      </w:r>
      <w:bookmarkEnd w:id="3879"/>
    </w:p>
    <w:p>
      <w:pPr>
        <w:pStyle w:val="BookText"/>
      </w:pPr>
      <w:r>
        <w:rPr>
          <w:rFonts w:ascii="Amiri" w:hAnsi="Amiri" w:eastAsia="Amiri" w:cs="Amiri"/>
          <w:lang w:bidi="ar-SA"/>
          <w:color w:val="111111"/>
          <w:sz w:val="28"/>
          <w:szCs w:val="28"/>
          <w:rtl/>
        </w:rPr>
        <w:t xml:space="preserve">[التَّعَنّت] : تَعَنَّت في السؤال : إذا طلب زَلَّتَه.</w:t>
      </w:r>
    </w:p>
    <w:p>
      <w:pPr>
        <w:pStyle w:val="BookText"/>
      </w:pPr>
      <w:r>
        <w:rPr>
          <w:rFonts w:ascii="IRNazanin" w:hAnsi="IRNazanin" w:eastAsia="IRNazanin" w:cs="IRNazanin"/>
          <w:lang w:bidi="fa-IR"/>
          <w:color w:val="111111"/>
          <w:sz w:val="28"/>
          <w:szCs w:val="28"/>
          <w:rtl/>
        </w:rPr>
        <w:t xml:space="preserve">ق</w:t>
      </w:r>
    </w:p>
    <w:p>
      <w:pPr>
        <w:pStyle w:val="Heading5"/>
      </w:pPr>
      <w:bookmarkStart w:id="3880" w:name="_Toc3100"/>
      <w:r>
        <w:t>التعنُّق</w:t>
      </w:r>
      <w:bookmarkEnd w:id="3880"/>
    </w:p>
    <w:p>
      <w:pPr>
        <w:pStyle w:val="BookText"/>
      </w:pPr>
      <w:r>
        <w:rPr>
          <w:rFonts w:ascii="Amiri" w:hAnsi="Amiri" w:eastAsia="Amiri" w:cs="Amiri"/>
          <w:lang w:bidi="ar-SA"/>
          <w:color w:val="111111"/>
          <w:sz w:val="28"/>
          <w:szCs w:val="28"/>
          <w:rtl/>
        </w:rPr>
        <w:t xml:space="preserve">[التعنُّق] : تَعَنَّقَه : إذا اعتنقه ، قال أبو ذؤيب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بينا تُعَنِّقُه الكماةُ ورَوْغه</w:t>
      </w:r>
    </w:p>
    <w:p>
      <w:pPr>
        <w:pStyle w:val="BookText"/>
      </w:pPr>
      <w:r>
        <w:rPr>
          <w:rFonts w:ascii="Amiri" w:hAnsi="Amiri" w:eastAsia="Amiri" w:cs="Amiri"/>
          <w:lang w:bidi="ar-SA"/>
          <w:color w:val="111111"/>
          <w:sz w:val="28"/>
          <w:szCs w:val="28"/>
          <w:rtl/>
        </w:rPr>
        <w:t xml:space="preserve">يوماً أتيح له جريءٌ سَلْفَعُ</w:t>
      </w:r>
    </w:p>
    <w:p>
      <w:pPr>
        <w:pStyle w:val="BookText"/>
      </w:pPr>
      <w:r>
        <w:rPr>
          <w:rFonts w:ascii="Amiri" w:hAnsi="Amiri" w:eastAsia="Amiri" w:cs="Amiri"/>
          <w:lang w:bidi="ar-SA"/>
          <w:color w:val="111111"/>
          <w:sz w:val="28"/>
          <w:szCs w:val="28"/>
          <w:rtl/>
        </w:rPr>
        <w:t xml:space="preserve">وتعنَّقت الأرنب : إذا دَسَّت رأسَها وعنقها في جحرها.</w:t>
      </w:r>
    </w:p>
    <w:p>
      <w:pPr>
        <w:pStyle w:val="BookText"/>
      </w:pPr>
      <w:r>
        <w:rPr>
          <w:rFonts w:ascii="IRNazanin" w:hAnsi="IRNazanin" w:eastAsia="IRNazanin" w:cs="IRNazanin"/>
          <w:lang w:bidi="fa-IR"/>
          <w:color w:val="111111"/>
          <w:sz w:val="28"/>
          <w:szCs w:val="28"/>
          <w:rtl/>
        </w:rPr>
        <w:t xml:space="preserve">[شماره صفحه واقعی : 4800]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20" w:name="pg14455_195132"/>
    <w:bookmarkEnd w:id="720"/>
    <w:p>
      <w:pPr>
        <w:pStyle w:val="BookText"/>
      </w:pPr>
      <w:r>
        <w:rPr>
          <w:rFonts w:ascii="Amiri" w:hAnsi="Amiri" w:eastAsia="Amiri" w:cs="Amiri"/>
          <w:lang w:bidi="ar-SA"/>
          <w:color w:val="111111"/>
          <w:sz w:val="28"/>
          <w:szCs w:val="28"/>
          <w:rtl/>
        </w:rPr>
        <w:t xml:space="preserve">ي</w:t>
      </w:r>
    </w:p>
    <w:p>
      <w:pPr>
        <w:pStyle w:val="Heading5"/>
      </w:pPr>
      <w:bookmarkStart w:id="3881" w:name="_Toc3101"/>
      <w:r>
        <w:t>التعنْي</w:t>
      </w:r>
      <w:bookmarkEnd w:id="3881"/>
    </w:p>
    <w:p>
      <w:pPr>
        <w:pStyle w:val="BookText"/>
      </w:pPr>
      <w:r>
        <w:rPr>
          <w:rFonts w:ascii="Amiri" w:hAnsi="Amiri" w:eastAsia="Amiri" w:cs="Amiri"/>
          <w:lang w:bidi="ar-SA"/>
          <w:color w:val="111111"/>
          <w:sz w:val="28"/>
          <w:szCs w:val="28"/>
          <w:rtl/>
        </w:rPr>
        <w:t xml:space="preserve">[التعنْي] : تعنّى : أي تطلّى بالعَنِيَّة ، وفي حديث الشعبي </w:t>
      </w:r>
      <w:r>
        <w:rPr>
          <w:rStyle w:val="FootnoteReference"/>
        </w:rPr>
        <w:footnoteReference w:id="1870"/>
      </w:r>
      <w:r>
        <w:rPr>
          <w:rFonts w:ascii="Amiri" w:hAnsi="Amiri" w:eastAsia="Amiri" w:cs="Amiri"/>
          <w:lang w:bidi="ar-SA"/>
          <w:color w:val="111111"/>
          <w:sz w:val="28"/>
          <w:szCs w:val="28"/>
          <w:rtl/>
        </w:rPr>
        <w:t xml:space="preserve">: « لأن أتعنَّى بِعَنِيَّةٍ أَحَبُّ إليّ من أن أقولَ في مسلم برأي ».</w:t>
      </w:r>
    </w:p>
    <w:p>
      <w:pPr>
        <w:pStyle w:val="BookText"/>
      </w:pPr>
      <w:r>
        <w:rPr>
          <w:rFonts w:ascii="IRNazanin" w:hAnsi="IRNazanin" w:eastAsia="IRNazanin" w:cs="IRNazanin"/>
          <w:lang w:bidi="fa-IR"/>
          <w:color w:val="111111"/>
          <w:sz w:val="28"/>
          <w:szCs w:val="28"/>
          <w:rtl/>
        </w:rPr>
        <w:t xml:space="preserve">وتعنّى : من العناء ، قال الفرزدق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تعنَّى يا جرير بغير شيءٍ</w:t>
      </w:r>
    </w:p>
    <w:p>
      <w:pPr>
        <w:pStyle w:val="BookText"/>
      </w:pPr>
      <w:r>
        <w:rPr>
          <w:rFonts w:ascii="Amiri" w:hAnsi="Amiri" w:eastAsia="Amiri" w:cs="Amiri"/>
          <w:lang w:bidi="ar-SA"/>
          <w:color w:val="111111"/>
          <w:sz w:val="28"/>
          <w:szCs w:val="28"/>
          <w:rtl/>
        </w:rPr>
        <w:t xml:space="preserve">وقد ذهب القصائد للرواةِ</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3882" w:name="_Toc3102"/>
      <w:r>
        <w:t>التعانق</w:t>
      </w:r>
      <w:bookmarkEnd w:id="3882"/>
    </w:p>
    <w:p>
      <w:pPr>
        <w:pStyle w:val="BookText"/>
      </w:pPr>
      <w:r>
        <w:rPr>
          <w:rFonts w:ascii="Amiri" w:hAnsi="Amiri" w:eastAsia="Amiri" w:cs="Amiri"/>
          <w:lang w:bidi="ar-SA"/>
          <w:color w:val="111111"/>
          <w:sz w:val="28"/>
          <w:szCs w:val="28"/>
          <w:rtl/>
        </w:rPr>
        <w:t xml:space="preserve">[التعانق] : تعانقوا : أي أخذ بعضُهم بعُنُقِ بعض.</w:t>
      </w:r>
    </w:p>
    <w:p>
      <w:pPr>
        <w:pStyle w:val="BookText"/>
      </w:pPr>
      <w:r>
        <w:rPr>
          <w:rFonts w:ascii="IRNazanin" w:hAnsi="IRNazanin" w:eastAsia="IRNazanin" w:cs="IRNazanin"/>
          <w:lang w:bidi="fa-IR"/>
          <w:color w:val="111111"/>
          <w:sz w:val="28"/>
          <w:szCs w:val="28"/>
          <w:rtl/>
        </w:rPr>
        <w:t xml:space="preserve">[شماره صفحه واقعی : 4801]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4802]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21" w:name="pg14455_195134"/>
    <w:bookmarkEnd w:id="721"/>
    <w:p>
      <w:pPr>
        <w:pStyle w:val="Heading3"/>
      </w:pPr>
      <w:bookmarkStart w:id="3883" w:name="_Toc3103"/>
      <w:r>
        <w:t>باب العين والهاء وما بعدهما</w:t>
      </w:r>
      <w:bookmarkEnd w:id="3883"/>
    </w:p>
    <w:p>
      <w:pPr>
        <w:pStyle w:val="Heading4"/>
      </w:pPr>
      <w:bookmarkStart w:id="3884" w:name="_Toc3104"/>
      <w:r>
        <w:t>الأسماء</w:t>
      </w:r>
      <w:bookmarkEnd w:id="3884"/>
    </w:p>
    <w:p>
      <w:pPr>
        <w:pStyle w:val="Heading5"/>
      </w:pPr>
      <w:bookmarkStart w:id="3885" w:name="_Toc3105"/>
      <w:r>
        <w:t>اشارة</w:t>
      </w:r>
      <w:bookmarkEnd w:id="388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886" w:name="_Toc3106"/>
      <w:r>
        <w:t>العهد</w:t>
      </w:r>
      <w:bookmarkEnd w:id="3886"/>
    </w:p>
    <w:p>
      <w:pPr>
        <w:pStyle w:val="BookText"/>
      </w:pPr>
      <w:r>
        <w:rPr>
          <w:rFonts w:ascii="IRNazanin" w:hAnsi="IRNazanin" w:eastAsia="IRNazanin" w:cs="IRNazanin"/>
          <w:lang w:bidi="fa-IR"/>
          <w:color w:val="111111"/>
          <w:sz w:val="28"/>
          <w:szCs w:val="28"/>
          <w:rtl/>
        </w:rPr>
        <w:t xml:space="preserve">[العهد] : الأمان.</w:t>
      </w:r>
    </w:p>
    <w:p>
      <w:pPr>
        <w:pStyle w:val="BookText"/>
      </w:pPr>
      <w:r>
        <w:rPr>
          <w:rFonts w:ascii="Amiri" w:hAnsi="Amiri" w:eastAsia="Amiri" w:cs="Amiri"/>
          <w:lang w:bidi="ar-SA"/>
          <w:color w:val="111111"/>
          <w:sz w:val="28"/>
          <w:szCs w:val="28"/>
          <w:rtl/>
        </w:rPr>
        <w:t xml:space="preserve">والعهد : اليمين ، وفي الحديث : « من وَعَدَ وَعْداً كمن عاهد عهداً</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حنيفة وأصحابه ومالك ومن وافقهم : قولُ الحالف : « عليَ عهد الله » يمين ، وقال الشافعي : ليس بيمين إلا أن ينوي.</w:t>
      </w:r>
    </w:p>
    <w:p>
      <w:pPr>
        <w:pStyle w:val="BookText"/>
      </w:pPr>
      <w:r>
        <w:rPr>
          <w:rFonts w:ascii="Amiri" w:hAnsi="Amiri" w:eastAsia="Amiri" w:cs="Amiri"/>
          <w:lang w:bidi="ar-SA"/>
          <w:color w:val="111111"/>
          <w:sz w:val="28"/>
          <w:szCs w:val="28"/>
          <w:rtl/>
        </w:rPr>
        <w:t xml:space="preserve">والعهد : الذمة ، قال الله تعالى : ( وَأَوْفُوا بِعَهْدِي أُوفِ بِعَهْدِكُمْ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وأهل العهد : هم أهل الذمة.</w:t>
      </w:r>
    </w:p>
    <w:p>
      <w:pPr>
        <w:pStyle w:val="BookText"/>
      </w:pPr>
      <w:r>
        <w:rPr>
          <w:rFonts w:ascii="Amiri" w:hAnsi="Amiri" w:eastAsia="Amiri" w:cs="Amiri"/>
          <w:lang w:bidi="ar-SA"/>
          <w:color w:val="111111"/>
          <w:sz w:val="28"/>
          <w:szCs w:val="28"/>
          <w:rtl/>
        </w:rPr>
        <w:t xml:space="preserve">والعهد : الحفظ ، ورعاية الحق ، وهو مصدر ، وفي الحديث أن عجوزاً دخلت على النبي عليه‌السلام فسأل بها وأحفى وقال : « إنها كانت تأتينا أيام خديجة ، وإن حُسْنَ العهد من الإيمان »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والعهد : مطرٌ بعد مطر.</w:t>
      </w:r>
    </w:p>
    <w:p>
      <w:pPr>
        <w:pStyle w:val="BookText"/>
      </w:pPr>
      <w:r>
        <w:rPr>
          <w:rFonts w:ascii="Amiri" w:hAnsi="Amiri" w:eastAsia="Amiri" w:cs="Amiri"/>
          <w:lang w:bidi="ar-SA"/>
          <w:color w:val="111111"/>
          <w:sz w:val="28"/>
          <w:szCs w:val="28"/>
          <w:rtl/>
        </w:rPr>
        <w:t xml:space="preserve">والعهد : المنزل ، قال رؤبة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تعرف العهدَ المحيلَ أَرْسُمُهْ</w:t>
      </w:r>
    </w:p>
    <w:p>
      <w:pPr>
        <w:pStyle w:val="BookText"/>
      </w:pPr>
      <w:r>
        <w:rPr>
          <w:rFonts w:ascii="Amiri" w:hAnsi="Amiri" w:eastAsia="Amiri" w:cs="Amiri"/>
          <w:lang w:bidi="ar-SA"/>
          <w:color w:val="111111"/>
          <w:sz w:val="28"/>
          <w:szCs w:val="28"/>
          <w:rtl/>
        </w:rPr>
        <w:t xml:space="preserve">عفَّت حوافيه وطال قِدَمُهْ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887" w:name="_Toc3107"/>
      <w:r>
        <w:t>العَهْدة</w:t>
      </w:r>
      <w:bookmarkEnd w:id="3887"/>
    </w:p>
    <w:p>
      <w:pPr>
        <w:pStyle w:val="BookText"/>
      </w:pPr>
      <w:r>
        <w:rPr>
          <w:rFonts w:ascii="Amiri" w:hAnsi="Amiri" w:eastAsia="Amiri" w:cs="Amiri"/>
          <w:lang w:bidi="ar-SA"/>
          <w:color w:val="111111"/>
          <w:sz w:val="28"/>
          <w:szCs w:val="28"/>
          <w:rtl/>
        </w:rPr>
        <w:t xml:space="preserve">[العَهْدة] : المطر بعد المطر.</w:t>
      </w:r>
    </w:p>
    <w:p>
      <w:pPr>
        <w:pStyle w:val="BookText"/>
      </w:pPr>
      <w:r>
        <w:rPr>
          <w:rFonts w:ascii="IRNazanin" w:hAnsi="IRNazanin" w:eastAsia="IRNazanin" w:cs="IRNazanin"/>
          <w:lang w:bidi="fa-IR"/>
          <w:color w:val="111111"/>
          <w:sz w:val="28"/>
          <w:szCs w:val="28"/>
          <w:rtl/>
        </w:rPr>
        <w:t xml:space="preserve">[شماره صفحه واقعی : 4803]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22" w:name="pg14455_195135"/>
    <w:bookmarkEnd w:id="722"/>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888" w:name="_Toc3108"/>
      <w:r>
        <w:t>العُهْدة</w:t>
      </w:r>
      <w:bookmarkEnd w:id="3888"/>
    </w:p>
    <w:p>
      <w:pPr>
        <w:pStyle w:val="BookText"/>
      </w:pPr>
      <w:r>
        <w:rPr>
          <w:rFonts w:ascii="Amiri" w:hAnsi="Amiri" w:eastAsia="Amiri" w:cs="Amiri"/>
          <w:lang w:bidi="ar-SA"/>
          <w:color w:val="111111"/>
          <w:sz w:val="28"/>
          <w:szCs w:val="28"/>
          <w:rtl/>
        </w:rPr>
        <w:t xml:space="preserve">[العُهْدة] : وثيقة المتبايعين.</w:t>
      </w:r>
    </w:p>
    <w:p>
      <w:pPr>
        <w:pStyle w:val="BookText"/>
      </w:pPr>
      <w:r>
        <w:rPr>
          <w:rFonts w:ascii="Amiri" w:hAnsi="Amiri" w:eastAsia="Amiri" w:cs="Amiri"/>
          <w:lang w:bidi="ar-SA"/>
          <w:color w:val="111111"/>
          <w:sz w:val="28"/>
          <w:szCs w:val="28"/>
          <w:rtl/>
        </w:rPr>
        <w:t xml:space="preserve">يقال : عُهْدته على فلان : أي ما أدرك فيه من درك فخلاصُهُ عليه ، يقولون : مَلَسَى لا عُهْدَة.</w:t>
      </w:r>
    </w:p>
    <w:p>
      <w:pPr>
        <w:pStyle w:val="BookText"/>
      </w:pPr>
      <w:r>
        <w:rPr>
          <w:rFonts w:ascii="IRNazanin" w:hAnsi="IRNazanin" w:eastAsia="IRNazanin" w:cs="IRNazanin"/>
          <w:lang w:bidi="fa-IR"/>
          <w:color w:val="111111"/>
          <w:sz w:val="28"/>
          <w:szCs w:val="28"/>
          <w:rtl/>
        </w:rPr>
        <w:t xml:space="preserve">ن</w:t>
      </w:r>
    </w:p>
    <w:p>
      <w:pPr>
        <w:pStyle w:val="Heading5"/>
      </w:pPr>
      <w:bookmarkStart w:id="3889" w:name="_Toc3109"/>
      <w:r>
        <w:t>العُهْنة</w:t>
      </w:r>
      <w:bookmarkEnd w:id="3889"/>
    </w:p>
    <w:p>
      <w:pPr>
        <w:pStyle w:val="BookText"/>
      </w:pPr>
      <w:r>
        <w:rPr>
          <w:rFonts w:ascii="Amiri" w:hAnsi="Amiri" w:eastAsia="Amiri" w:cs="Amiri"/>
          <w:lang w:bidi="ar-SA"/>
          <w:color w:val="111111"/>
          <w:sz w:val="28"/>
          <w:szCs w:val="28"/>
          <w:rtl/>
        </w:rPr>
        <w:t xml:space="preserve">[العُهْنة] : انكسار القضيب من غير بينونة ، فإذا هُزَّ انثنى.</w:t>
      </w:r>
    </w:p>
    <w:p>
      <w:pPr>
        <w:pStyle w:val="BookText"/>
      </w:pPr>
      <w:r>
        <w:rPr>
          <w:rFonts w:ascii="Amiri" w:hAnsi="Amiri" w:eastAsia="Amiri" w:cs="Amiri"/>
          <w:lang w:bidi="ar-SA"/>
          <w:color w:val="111111"/>
          <w:sz w:val="28"/>
          <w:szCs w:val="28"/>
          <w:rtl/>
        </w:rPr>
        <w:t xml:space="preserve">والعُهْنَة : ضعف الرأي ، ومنه سُمِّي الفقيرُ عاهناً ، لضعفه وانكساره.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890" w:name="_Toc3110"/>
      <w:r>
        <w:t>العِهْن</w:t>
      </w:r>
      <w:bookmarkEnd w:id="3890"/>
    </w:p>
    <w:p>
      <w:pPr>
        <w:pStyle w:val="BookText"/>
      </w:pPr>
      <w:r>
        <w:rPr>
          <w:rFonts w:ascii="Amiri" w:hAnsi="Amiri" w:eastAsia="Amiri" w:cs="Amiri"/>
          <w:lang w:bidi="ar-SA"/>
          <w:color w:val="111111"/>
          <w:sz w:val="28"/>
          <w:szCs w:val="28"/>
          <w:rtl/>
        </w:rPr>
        <w:t xml:space="preserve">[العِهْن] : الصوف المصبوغ ، قال الله تعالى : ( وَتَكُونُ الْجِبالُ كَالْعِهْنِ الْمَنْفُوشِ )</w:t>
      </w:r>
      <w:r>
        <w:rPr>
          <w:rStyle w:val="FootnoteReference"/>
        </w:rPr>
        <w:footnoteReference w:id="1876"/>
      </w:r>
      <w:r>
        <w:rPr>
          <w:rFonts w:ascii="Amiri" w:hAnsi="Amiri" w:eastAsia="Amiri" w:cs="Amiri"/>
          <w:lang w:bidi="ar-SA"/>
          <w:color w:val="111111"/>
          <w:sz w:val="28"/>
          <w:szCs w:val="28"/>
          <w:rtl/>
        </w:rPr>
        <w:t xml:space="preserve">. والجميع : العهون.</w:t>
      </w:r>
    </w:p>
    <w:p>
      <w:pPr>
        <w:pStyle w:val="BookText"/>
      </w:pPr>
      <w:r>
        <w:rPr>
          <w:rFonts w:ascii="Amiri" w:hAnsi="Amiri" w:eastAsia="Amiri" w:cs="Amiri"/>
          <w:lang w:bidi="ar-SA"/>
          <w:color w:val="111111"/>
          <w:sz w:val="28"/>
          <w:szCs w:val="28"/>
          <w:rtl/>
        </w:rPr>
        <w:t xml:space="preserve">ويقال : فلانٌ عهن مال ، كما يقال : إزاء مال.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891" w:name="_Toc3111"/>
      <w:r>
        <w:t>المعهد</w:t>
      </w:r>
      <w:bookmarkEnd w:id="3891"/>
    </w:p>
    <w:p>
      <w:pPr>
        <w:pStyle w:val="BookText"/>
      </w:pPr>
      <w:r>
        <w:rPr>
          <w:rFonts w:ascii="Amiri" w:hAnsi="Amiri" w:eastAsia="Amiri" w:cs="Amiri"/>
          <w:lang w:bidi="ar-SA"/>
          <w:color w:val="111111"/>
          <w:sz w:val="28"/>
          <w:szCs w:val="28"/>
          <w:rtl/>
        </w:rPr>
        <w:t xml:space="preserve">[المعهد] : المنزل ، والجميع : المعاهد ، وقال بعضهم : المعهد : المنزل إذا رحل القومُ عنه رجعوا إليه.</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3892" w:name="_Toc3112"/>
      <w:r>
        <w:t>العاهل</w:t>
      </w:r>
      <w:bookmarkEnd w:id="3892"/>
    </w:p>
    <w:p>
      <w:pPr>
        <w:pStyle w:val="BookText"/>
      </w:pPr>
      <w:r>
        <w:rPr>
          <w:rFonts w:ascii="Amiri" w:hAnsi="Amiri" w:eastAsia="Amiri" w:cs="Amiri"/>
          <w:lang w:bidi="ar-SA"/>
          <w:color w:val="111111"/>
          <w:sz w:val="28"/>
          <w:szCs w:val="28"/>
          <w:rtl/>
        </w:rPr>
        <w:t xml:space="preserve">[العاهل] يقال : العاهل : الملك الذي ليس فوقه إلا الله عزوجل.</w:t>
      </w:r>
    </w:p>
    <w:p>
      <w:pPr>
        <w:pStyle w:val="BookText"/>
      </w:pPr>
      <w:r>
        <w:rPr>
          <w:rFonts w:ascii="Amiri" w:hAnsi="Amiri" w:eastAsia="Amiri" w:cs="Amiri"/>
          <w:lang w:bidi="ar-SA"/>
          <w:color w:val="111111"/>
          <w:sz w:val="28"/>
          <w:szCs w:val="28"/>
          <w:rtl/>
        </w:rPr>
        <w:t xml:space="preserve">وقال بعضهم : ويقال للمرأة التي لا زوجَ لها : عاهل.</w:t>
      </w:r>
    </w:p>
    <w:p>
      <w:pPr>
        <w:pStyle w:val="BookText"/>
      </w:pPr>
      <w:r>
        <w:rPr>
          <w:rFonts w:ascii="IRNazanin" w:hAnsi="IRNazanin" w:eastAsia="IRNazanin" w:cs="IRNazanin"/>
          <w:lang w:bidi="fa-IR"/>
          <w:color w:val="111111"/>
          <w:sz w:val="28"/>
          <w:szCs w:val="28"/>
          <w:rtl/>
        </w:rPr>
        <w:t xml:space="preserve">[شماره صفحه واقعی : 4804]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23" w:name="pg14455_195136"/>
    <w:bookmarkEnd w:id="723"/>
    <w:p>
      <w:pPr>
        <w:pStyle w:val="BookText"/>
      </w:pPr>
      <w:r>
        <w:rPr>
          <w:rFonts w:ascii="IRNazanin" w:hAnsi="IRNazanin" w:eastAsia="IRNazanin" w:cs="IRNazanin"/>
          <w:lang w:bidi="fa-IR"/>
          <w:color w:val="111111"/>
          <w:sz w:val="28"/>
          <w:szCs w:val="28"/>
          <w:rtl/>
        </w:rPr>
        <w:t xml:space="preserve">ن</w:t>
      </w:r>
    </w:p>
    <w:p>
      <w:pPr>
        <w:pStyle w:val="Heading5"/>
      </w:pPr>
      <w:bookmarkStart w:id="3893" w:name="_Toc3113"/>
      <w:r>
        <w:t>العاهن</w:t>
      </w:r>
      <w:bookmarkEnd w:id="3893"/>
    </w:p>
    <w:p>
      <w:pPr>
        <w:pStyle w:val="BookText"/>
      </w:pPr>
      <w:r>
        <w:rPr>
          <w:rFonts w:ascii="IRNazanin" w:hAnsi="IRNazanin" w:eastAsia="IRNazanin" w:cs="IRNazanin"/>
          <w:lang w:bidi="fa-IR"/>
          <w:color w:val="111111"/>
          <w:sz w:val="28"/>
          <w:szCs w:val="28"/>
          <w:rtl/>
        </w:rPr>
        <w:t xml:space="preserve">[العاهن] : الحاضر الموجود.</w:t>
      </w:r>
    </w:p>
    <w:p>
      <w:pPr>
        <w:pStyle w:val="BookText"/>
      </w:pPr>
      <w:r>
        <w:rPr>
          <w:rFonts w:ascii="Amiri" w:hAnsi="Amiri" w:eastAsia="Amiri" w:cs="Amiri"/>
          <w:lang w:bidi="ar-SA"/>
          <w:color w:val="111111"/>
          <w:sz w:val="28"/>
          <w:szCs w:val="28"/>
          <w:rtl/>
        </w:rPr>
        <w:t xml:space="preserve">ويقال : مال فلانٍ عاهن : أي يغدو من عنده ويروح إليه.</w:t>
      </w:r>
    </w:p>
    <w:p>
      <w:pPr>
        <w:pStyle w:val="BookText"/>
      </w:pPr>
      <w:r>
        <w:rPr>
          <w:rFonts w:ascii="Amiri" w:hAnsi="Amiri" w:eastAsia="Amiri" w:cs="Amiri"/>
          <w:lang w:bidi="ar-SA"/>
          <w:color w:val="111111"/>
          <w:sz w:val="28"/>
          <w:szCs w:val="28"/>
          <w:rtl/>
        </w:rPr>
        <w:t xml:space="preserve">ويقال : أُعطى فلانٌ فلاناً من عاهن ماله وآهِنِهِ ، لغتان : أي مما يجده إذا طلبه.</w:t>
      </w:r>
    </w:p>
    <w:p>
      <w:pPr>
        <w:pStyle w:val="BookText"/>
      </w:pPr>
      <w:r>
        <w:rPr>
          <w:rFonts w:ascii="Amiri" w:hAnsi="Amiri" w:eastAsia="Amiri" w:cs="Amiri"/>
          <w:lang w:bidi="ar-SA"/>
          <w:color w:val="111111"/>
          <w:sz w:val="28"/>
          <w:szCs w:val="28"/>
          <w:rtl/>
        </w:rPr>
        <w:t xml:space="preserve">والعاهن : الفقير ، سمي بذلك لضعفه ، من قولهم : قضيبٌ عاهن : أي منكسر.</w:t>
      </w:r>
    </w:p>
    <w:p>
      <w:pPr>
        <w:pStyle w:val="BookText"/>
      </w:pPr>
      <w:r>
        <w:rPr>
          <w:rFonts w:ascii="Amiri" w:hAnsi="Amiri" w:eastAsia="Amiri" w:cs="Amiri"/>
          <w:lang w:bidi="ar-SA"/>
          <w:color w:val="111111"/>
          <w:sz w:val="28"/>
          <w:szCs w:val="28"/>
          <w:rtl/>
        </w:rPr>
        <w:t xml:space="preserve">وقال بعضهم : والعواهن : عروقٌ في رحم الناقة.</w:t>
      </w:r>
    </w:p>
    <w:p>
      <w:pPr>
        <w:pStyle w:val="BookText"/>
      </w:pPr>
      <w:r>
        <w:rPr>
          <w:rFonts w:ascii="Amiri" w:hAnsi="Amiri" w:eastAsia="Amiri" w:cs="Amiri"/>
          <w:lang w:bidi="ar-SA"/>
          <w:color w:val="111111"/>
          <w:sz w:val="28"/>
          <w:szCs w:val="28"/>
          <w:rtl/>
        </w:rPr>
        <w:t xml:space="preserve">وعواهن النخل ، جمع : عاهن : وهو السَّعَفُ القريب من قلب النخلة ، في لغة أهل الحجاز ، وأهل نجد يسمونها : الخوافي.</w:t>
      </w:r>
    </w:p>
    <w:p>
      <w:pPr>
        <w:pStyle w:val="BookText"/>
      </w:pPr>
      <w:r>
        <w:rPr>
          <w:rFonts w:ascii="Amiri" w:hAnsi="Amiri" w:eastAsia="Amiri" w:cs="Amiri"/>
          <w:lang w:bidi="ar-SA"/>
          <w:color w:val="111111"/>
          <w:sz w:val="28"/>
          <w:szCs w:val="28"/>
          <w:rtl/>
        </w:rPr>
        <w:t xml:space="preserve">ويقال : رمى بالقول على عواهنه : إذا رمى به من غير تفكير ، لا يبالي أصاب أم أخطأ.</w:t>
      </w:r>
    </w:p>
    <w:p>
      <w:pPr>
        <w:pStyle w:val="BookText"/>
      </w:pPr>
      <w:r>
        <w:rPr>
          <w:rFonts w:ascii="Amiri" w:hAnsi="Amiri" w:eastAsia="Amiri" w:cs="Amiri"/>
          <w:lang w:bidi="ar-SA"/>
          <w:color w:val="111111"/>
          <w:sz w:val="28"/>
          <w:szCs w:val="28"/>
          <w:rtl/>
        </w:rPr>
        <w:t xml:space="preserve">وعاهن : حي من اليمن ، من هَمدان.</w:t>
      </w:r>
    </w:p>
    <w:p>
      <w:pPr>
        <w:pStyle w:val="BookText"/>
      </w:pPr>
      <w:r>
        <w:rPr>
          <w:rFonts w:ascii="IRNazanin" w:hAnsi="IRNazanin" w:eastAsia="IRNazanin" w:cs="IRNazanin"/>
          <w:lang w:bidi="fa-IR"/>
          <w:color w:val="111111"/>
          <w:sz w:val="28"/>
          <w:szCs w:val="28"/>
          <w:rtl/>
        </w:rPr>
        <w:t xml:space="preserve">فاعال</w:t>
      </w:r>
    </w:p>
    <w:p>
      <w:pPr>
        <w:pStyle w:val="BookText"/>
      </w:pPr>
      <w:r>
        <w:rPr>
          <w:rFonts w:ascii="IRNazanin" w:hAnsi="IRNazanin" w:eastAsia="IRNazanin" w:cs="IRNazanin"/>
          <w:lang w:bidi="fa-IR"/>
          <w:color w:val="111111"/>
          <w:sz w:val="28"/>
          <w:szCs w:val="28"/>
          <w:rtl/>
        </w:rPr>
        <w:t xml:space="preserve">ن</w:t>
      </w:r>
    </w:p>
    <w:p>
      <w:pPr>
        <w:pStyle w:val="Heading5"/>
      </w:pPr>
      <w:bookmarkStart w:id="3894" w:name="_Toc3114"/>
      <w:r>
        <w:t>عاهان</w:t>
      </w:r>
      <w:bookmarkEnd w:id="3894"/>
    </w:p>
    <w:p>
      <w:pPr>
        <w:pStyle w:val="BookText"/>
      </w:pPr>
      <w:r>
        <w:rPr>
          <w:rFonts w:ascii="Amiri" w:hAnsi="Amiri" w:eastAsia="Amiri" w:cs="Amiri"/>
          <w:lang w:bidi="ar-SA"/>
          <w:color w:val="111111"/>
          <w:sz w:val="28"/>
          <w:szCs w:val="28"/>
          <w:rtl/>
        </w:rPr>
        <w:t xml:space="preserve">[عاهان] : اسمُ رجلٍ من بني الحارث ابن كعب ، كان شريفاً ، ويقال : إنه ( فَعْلان ) من العاهة.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895" w:name="_Toc3115"/>
      <w:r>
        <w:t>العِهاد</w:t>
      </w:r>
      <w:bookmarkEnd w:id="3895"/>
    </w:p>
    <w:p>
      <w:pPr>
        <w:pStyle w:val="BookText"/>
      </w:pPr>
      <w:r>
        <w:rPr>
          <w:rFonts w:ascii="Amiri" w:hAnsi="Amiri" w:eastAsia="Amiri" w:cs="Amiri"/>
          <w:lang w:bidi="ar-SA"/>
          <w:color w:val="111111"/>
          <w:sz w:val="28"/>
          <w:szCs w:val="28"/>
          <w:rtl/>
        </w:rPr>
        <w:t xml:space="preserve">[العِهاد] : جمع عَهْدة ، وهي مطرٌ بعد مطر. يقال : أصابنا هذا المطر على عهادٍ كان قبله.</w:t>
      </w:r>
    </w:p>
    <w:p>
      <w:pPr>
        <w:pStyle w:val="BookText"/>
      </w:pPr>
      <w:r>
        <w:rPr>
          <w:rFonts w:ascii="Amiri" w:hAnsi="Amiri" w:eastAsia="Amiri" w:cs="Amiri"/>
          <w:lang w:bidi="ar-SA"/>
          <w:color w:val="111111"/>
          <w:sz w:val="28"/>
          <w:szCs w:val="28"/>
          <w:rtl/>
        </w:rPr>
        <w:t xml:space="preserve">ويقال : العِهاد : وليٌّ قد مضى من قَبْلِهِ وَسْمِيٌّ.</w:t>
      </w:r>
    </w:p>
    <w:p>
      <w:pPr>
        <w:pStyle w:val="BookText"/>
      </w:pPr>
      <w:r>
        <w:rPr>
          <w:rFonts w:ascii="Amiri" w:hAnsi="Amiri" w:eastAsia="Amiri" w:cs="Amiri"/>
          <w:lang w:bidi="ar-SA"/>
          <w:color w:val="111111"/>
          <w:sz w:val="28"/>
          <w:szCs w:val="28"/>
          <w:rtl/>
        </w:rPr>
        <w:t xml:space="preserve">ويقال : العهاد : الوَسْميّ ، لأنه أول ما عَهِدَ الأرضَ.</w:t>
      </w:r>
    </w:p>
    <w:p>
      <w:pPr>
        <w:pStyle w:val="BookText"/>
      </w:pPr>
      <w:r>
        <w:rPr>
          <w:rFonts w:ascii="Amiri" w:hAnsi="Amiri" w:eastAsia="Amiri" w:cs="Amiri"/>
          <w:lang w:bidi="ar-SA"/>
          <w:color w:val="111111"/>
          <w:sz w:val="28"/>
          <w:szCs w:val="28"/>
          <w:rtl/>
        </w:rPr>
        <w:t xml:space="preserve">ويقال : العِهاد : أول الربيع قبل أن يشتد الحر ، قال :</w:t>
      </w:r>
    </w:p>
    <w:p>
      <w:pPr>
        <w:pStyle w:val="BookText"/>
      </w:pPr>
      <w:r>
        <w:rPr>
          <w:rFonts w:ascii="IRNazanin" w:hAnsi="IRNazanin" w:eastAsia="IRNazanin" w:cs="IRNazanin"/>
          <w:lang w:bidi="fa-IR"/>
          <w:color w:val="111111"/>
          <w:sz w:val="28"/>
          <w:szCs w:val="28"/>
          <w:rtl/>
        </w:rPr>
        <w:t xml:space="preserve">[شماره صفحه واقعی : 4805]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24" w:name="pg14455_195137"/>
    <w:bookmarkEnd w:id="724"/>
    <w:p>
      <w:pPr>
        <w:pStyle w:val="BookText"/>
      </w:pPr>
      <w:r>
        <w:rPr>
          <w:rFonts w:ascii="Amiri" w:hAnsi="Amiri" w:eastAsia="Amiri" w:cs="Amiri"/>
          <w:lang w:bidi="ar-SA"/>
          <w:color w:val="111111"/>
          <w:sz w:val="28"/>
          <w:szCs w:val="28"/>
          <w:rtl/>
        </w:rPr>
        <w:t xml:space="preserve">أميرٌ عَمَّ بالمعروف حتى</w:t>
      </w:r>
    </w:p>
    <w:p>
      <w:pPr>
        <w:pStyle w:val="BookText"/>
      </w:pPr>
      <w:r>
        <w:rPr>
          <w:rFonts w:ascii="Amiri" w:hAnsi="Amiri" w:eastAsia="Amiri" w:cs="Amiri"/>
          <w:lang w:bidi="ar-SA"/>
          <w:color w:val="111111"/>
          <w:sz w:val="28"/>
          <w:szCs w:val="28"/>
          <w:rtl/>
        </w:rPr>
        <w:t xml:space="preserve">كأن الأرضَ أحياها العِهادُ</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896" w:name="_Toc3116"/>
      <w:r>
        <w:t>العهيد</w:t>
      </w:r>
      <w:bookmarkEnd w:id="3896"/>
    </w:p>
    <w:p>
      <w:pPr>
        <w:pStyle w:val="BookText"/>
      </w:pPr>
      <w:r>
        <w:rPr>
          <w:rFonts w:ascii="Amiri" w:hAnsi="Amiri" w:eastAsia="Amiri" w:cs="Amiri"/>
          <w:lang w:bidi="ar-SA"/>
          <w:color w:val="111111"/>
          <w:sz w:val="28"/>
          <w:szCs w:val="28"/>
          <w:rtl/>
        </w:rPr>
        <w:t xml:space="preserve">[العهيد] : المعاهد ، قال نصر بن سَيّار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فَلَلتُّركُ أوفى من نزارٍ بعهدها</w:t>
      </w:r>
    </w:p>
    <w:p>
      <w:pPr>
        <w:pStyle w:val="BookText"/>
      </w:pPr>
      <w:r>
        <w:rPr>
          <w:rFonts w:ascii="Amiri" w:hAnsi="Amiri" w:eastAsia="Amiri" w:cs="Amiri"/>
          <w:lang w:bidi="ar-SA"/>
          <w:color w:val="111111"/>
          <w:sz w:val="28"/>
          <w:szCs w:val="28"/>
          <w:rtl/>
        </w:rPr>
        <w:t xml:space="preserve">فلا يأمننَّ الغَدْرَ يوماً عهيدها</w:t>
      </w:r>
    </w:p>
    <w:p>
      <w:pPr>
        <w:pStyle w:val="BookText"/>
      </w:pPr>
      <w:r>
        <w:rPr>
          <w:rFonts w:ascii="Amiri" w:hAnsi="Amiri" w:eastAsia="Amiri" w:cs="Amiri"/>
          <w:lang w:bidi="ar-SA"/>
          <w:color w:val="111111"/>
          <w:sz w:val="28"/>
          <w:szCs w:val="28"/>
          <w:rtl/>
        </w:rPr>
        <w:t xml:space="preserve">فِعِلَّى ، بكسر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3897" w:name="_Toc3117"/>
      <w:r>
        <w:t>العِهِبّى</w:t>
      </w:r>
      <w:bookmarkEnd w:id="3897"/>
    </w:p>
    <w:p>
      <w:pPr>
        <w:pStyle w:val="BookText"/>
      </w:pPr>
      <w:r>
        <w:rPr>
          <w:rFonts w:ascii="Amiri" w:hAnsi="Amiri" w:eastAsia="Amiri" w:cs="Amiri"/>
          <w:lang w:bidi="ar-SA"/>
          <w:color w:val="111111"/>
          <w:sz w:val="28"/>
          <w:szCs w:val="28"/>
          <w:rtl/>
        </w:rPr>
        <w:t xml:space="preserve">[العِهِبّى] : يحكى عن الشيباني ، يقال : كان ذلك على عِهِبّى فلان : أي في زمانه ، وأنشد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عهدي بسلمى وهي لم تَزَوَّجِ</w:t>
      </w:r>
    </w:p>
    <w:p>
      <w:pPr>
        <w:pStyle w:val="BookText"/>
      </w:pPr>
      <w:r>
        <w:rPr>
          <w:rFonts w:ascii="Amiri" w:hAnsi="Amiri" w:eastAsia="Amiri" w:cs="Amiri"/>
          <w:lang w:bidi="ar-SA"/>
          <w:color w:val="111111"/>
          <w:sz w:val="28"/>
          <w:szCs w:val="28"/>
          <w:rtl/>
        </w:rPr>
        <w:t xml:space="preserve">على عِهِبَّى عيشِها المُخَرْفَجِ</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898" w:name="_Toc3118"/>
      <w:r>
        <w:t>العَوْهَج</w:t>
      </w:r>
      <w:bookmarkEnd w:id="3898"/>
    </w:p>
    <w:p>
      <w:pPr>
        <w:pStyle w:val="BookText"/>
      </w:pPr>
      <w:r>
        <w:rPr>
          <w:rFonts w:ascii="Amiri" w:hAnsi="Amiri" w:eastAsia="Amiri" w:cs="Amiri"/>
          <w:lang w:bidi="ar-SA"/>
          <w:color w:val="111111"/>
          <w:sz w:val="28"/>
          <w:szCs w:val="28"/>
          <w:rtl/>
        </w:rPr>
        <w:t xml:space="preserve">[العَوْهَج] : الظبية الحسنة اللون ، الطويلة العنق. ويقال : هي التي في عينيها خطان أسودان.</w:t>
      </w:r>
    </w:p>
    <w:p>
      <w:pPr>
        <w:pStyle w:val="BookText"/>
      </w:pPr>
      <w:r>
        <w:rPr>
          <w:rFonts w:ascii="Amiri" w:hAnsi="Amiri" w:eastAsia="Amiri" w:cs="Amiri"/>
          <w:lang w:bidi="ar-SA"/>
          <w:color w:val="111111"/>
          <w:sz w:val="28"/>
          <w:szCs w:val="28"/>
          <w:rtl/>
        </w:rPr>
        <w:t xml:space="preserve">والعَوْهَج : النعامة ، لطول عنقها ، قال العجاج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كالحبشي التفّ أو تسيَّجا</w:t>
      </w:r>
    </w:p>
    <w:p>
      <w:pPr>
        <w:pStyle w:val="BookText"/>
      </w:pPr>
      <w:r>
        <w:rPr>
          <w:rFonts w:ascii="Amiri" w:hAnsi="Amiri" w:eastAsia="Amiri" w:cs="Amiri"/>
          <w:lang w:bidi="ar-SA"/>
          <w:color w:val="111111"/>
          <w:sz w:val="28"/>
          <w:szCs w:val="28"/>
          <w:rtl/>
        </w:rPr>
        <w:t xml:space="preserve">في شملةٍ أو ذات زِفٍ عَوْهَجا</w:t>
      </w:r>
    </w:p>
    <w:p>
      <w:pPr>
        <w:pStyle w:val="BookText"/>
      </w:pPr>
      <w:r>
        <w:rPr>
          <w:rFonts w:ascii="IRNazanin" w:hAnsi="IRNazanin" w:eastAsia="IRNazanin" w:cs="IRNazanin"/>
          <w:lang w:bidi="fa-IR"/>
          <w:color w:val="111111"/>
          <w:sz w:val="28"/>
          <w:szCs w:val="28"/>
          <w:rtl/>
        </w:rPr>
        <w:t xml:space="preserve">[شماره صفحه واقعی : 4806]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25" w:name="pg14455_195138"/>
    <w:bookmarkEnd w:id="725"/>
    <w:p>
      <w:pPr>
        <w:pStyle w:val="BookText"/>
      </w:pPr>
      <w:r>
        <w:rPr>
          <w:rFonts w:ascii="Amiri" w:hAnsi="Amiri" w:eastAsia="Amiri" w:cs="Amiri"/>
          <w:lang w:bidi="ar-SA"/>
          <w:color w:val="111111"/>
          <w:sz w:val="28"/>
          <w:szCs w:val="28"/>
          <w:rtl/>
        </w:rPr>
        <w:t xml:space="preserve">شبه الظليم بحبشيّ لبس سَبَجة.</w:t>
      </w:r>
    </w:p>
    <w:p>
      <w:pPr>
        <w:pStyle w:val="BookText"/>
      </w:pPr>
      <w:r>
        <w:rPr>
          <w:rFonts w:ascii="Amiri" w:hAnsi="Amiri" w:eastAsia="Amiri" w:cs="Amiri"/>
          <w:lang w:bidi="ar-SA"/>
          <w:color w:val="111111"/>
          <w:sz w:val="28"/>
          <w:szCs w:val="28"/>
          <w:rtl/>
        </w:rPr>
        <w:t xml:space="preserve">ويقال : كل طويل العنق : عَوْهَج.</w:t>
      </w:r>
    </w:p>
    <w:p>
      <w:pPr>
        <w:pStyle w:val="BookText"/>
      </w:pPr>
      <w:r>
        <w:rPr>
          <w:rFonts w:ascii="Amiri" w:hAnsi="Amiri" w:eastAsia="Amiri" w:cs="Amiri"/>
          <w:lang w:bidi="ar-SA"/>
          <w:color w:val="111111"/>
          <w:sz w:val="28"/>
          <w:szCs w:val="28"/>
          <w:rtl/>
        </w:rPr>
        <w:t xml:space="preserve">ويقال : العَوْهج : الناقة الفتية.</w:t>
      </w:r>
    </w:p>
    <w:p>
      <w:pPr>
        <w:pStyle w:val="BookText"/>
      </w:pPr>
      <w:r>
        <w:rPr>
          <w:rFonts w:ascii="Amiri" w:hAnsi="Amiri" w:eastAsia="Amiri" w:cs="Amiri"/>
          <w:lang w:bidi="ar-SA"/>
          <w:color w:val="111111"/>
          <w:sz w:val="28"/>
          <w:szCs w:val="28"/>
          <w:rtl/>
        </w:rPr>
        <w:t xml:space="preserve">ويقال : العَوْهَج : الحية أيضاً.</w:t>
      </w:r>
    </w:p>
    <w:p>
      <w:pPr>
        <w:pStyle w:val="BookText"/>
      </w:pPr>
      <w:r>
        <w:rPr>
          <w:rFonts w:ascii="IRNazanin" w:hAnsi="IRNazanin" w:eastAsia="IRNazanin" w:cs="IRNazanin"/>
          <w:lang w:bidi="fa-IR"/>
          <w:color w:val="111111"/>
          <w:sz w:val="28"/>
          <w:szCs w:val="28"/>
          <w:rtl/>
        </w:rPr>
        <w:t xml:space="preserve">ق</w:t>
      </w:r>
    </w:p>
    <w:p>
      <w:pPr>
        <w:pStyle w:val="Heading5"/>
      </w:pPr>
      <w:bookmarkStart w:id="3899" w:name="_Toc3119"/>
      <w:r>
        <w:t>العَوْهَق</w:t>
      </w:r>
      <w:bookmarkEnd w:id="3899"/>
    </w:p>
    <w:p>
      <w:pPr>
        <w:pStyle w:val="BookText"/>
      </w:pPr>
      <w:r>
        <w:rPr>
          <w:rFonts w:ascii="Amiri" w:hAnsi="Amiri" w:eastAsia="Amiri" w:cs="Amiri"/>
          <w:lang w:bidi="ar-SA"/>
          <w:color w:val="111111"/>
          <w:sz w:val="28"/>
          <w:szCs w:val="28"/>
          <w:rtl/>
        </w:rPr>
        <w:t xml:space="preserve">[العَوْهَق] ، بالقاف : الغراب الأسود الجسيم.</w:t>
      </w:r>
    </w:p>
    <w:p>
      <w:pPr>
        <w:pStyle w:val="BookText"/>
      </w:pPr>
      <w:r>
        <w:rPr>
          <w:rFonts w:ascii="Amiri" w:hAnsi="Amiri" w:eastAsia="Amiri" w:cs="Amiri"/>
          <w:lang w:bidi="ar-SA"/>
          <w:color w:val="111111"/>
          <w:sz w:val="28"/>
          <w:szCs w:val="28"/>
          <w:rtl/>
        </w:rPr>
        <w:t xml:space="preserve">والعَوْهَق : البعير الجسيم الأسود أيضاً.</w:t>
      </w:r>
    </w:p>
    <w:p>
      <w:pPr>
        <w:pStyle w:val="BookText"/>
      </w:pPr>
      <w:r>
        <w:rPr>
          <w:rFonts w:ascii="Amiri" w:hAnsi="Amiri" w:eastAsia="Amiri" w:cs="Amiri"/>
          <w:lang w:bidi="ar-SA"/>
          <w:color w:val="111111"/>
          <w:sz w:val="28"/>
          <w:szCs w:val="28"/>
          <w:rtl/>
        </w:rPr>
        <w:t xml:space="preserve">( والعَوْهَق : فحلٌ كان في الزمان الأول تُنسب إليه النجائب ، يقال : نجيبٌ عَوْهَقِيّ ، قال : قَرْواء فيها من بنات العَوْهَقِ ) </w:t>
      </w:r>
      <w:r>
        <w:rPr>
          <w:rStyle w:val="FootnoteReference"/>
        </w:rPr>
        <w:footnoteReference w:id="1880"/>
      </w:r>
    </w:p>
    <w:p>
      <w:pPr>
        <w:pStyle w:val="BookText"/>
      </w:pPr>
      <w:r>
        <w:rPr>
          <w:rFonts w:ascii="Amiri" w:hAnsi="Amiri" w:eastAsia="Amiri" w:cs="Amiri"/>
          <w:lang w:bidi="ar-SA"/>
          <w:color w:val="111111"/>
          <w:sz w:val="28"/>
          <w:szCs w:val="28"/>
          <w:rtl/>
        </w:rPr>
        <w:t xml:space="preserve">ضربٌ وتصفيح كصفح الزورقِ</w:t>
      </w:r>
    </w:p>
    <w:p>
      <w:pPr>
        <w:pStyle w:val="BookText"/>
      </w:pPr>
      <w:r>
        <w:rPr>
          <w:rFonts w:ascii="Amiri" w:hAnsi="Amiri" w:eastAsia="Amiri" w:cs="Amiri"/>
          <w:lang w:bidi="ar-SA"/>
          <w:color w:val="111111"/>
          <w:sz w:val="28"/>
          <w:szCs w:val="28"/>
          <w:rtl/>
        </w:rPr>
        <w:t xml:space="preserve">والعَوْهق : الثور الذي يضرب لونه إلى السواد.</w:t>
      </w:r>
    </w:p>
    <w:p>
      <w:pPr>
        <w:pStyle w:val="BookText"/>
      </w:pPr>
      <w:r>
        <w:rPr>
          <w:rFonts w:ascii="Amiri" w:hAnsi="Amiri" w:eastAsia="Amiri" w:cs="Amiri"/>
          <w:lang w:bidi="ar-SA"/>
          <w:color w:val="111111"/>
          <w:sz w:val="28"/>
          <w:szCs w:val="28"/>
          <w:rtl/>
        </w:rPr>
        <w:t xml:space="preserve">والعَوْهق : الخطّاف الجَبَليّ الأسود.</w:t>
      </w:r>
    </w:p>
    <w:p>
      <w:pPr>
        <w:pStyle w:val="BookText"/>
      </w:pPr>
      <w:r>
        <w:rPr>
          <w:rFonts w:ascii="Amiri" w:hAnsi="Amiri" w:eastAsia="Amiri" w:cs="Amiri"/>
          <w:lang w:bidi="ar-SA"/>
          <w:color w:val="111111"/>
          <w:sz w:val="28"/>
          <w:szCs w:val="28"/>
          <w:rtl/>
        </w:rPr>
        <w:t xml:space="preserve">والعَوْهقان : كوكبان إلى جنب الفرقدين مما يلي القطب ، قال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بحيث بارى الفرقدان العَوْهَقا</w:t>
      </w:r>
    </w:p>
    <w:p>
      <w:pPr>
        <w:pStyle w:val="BookText"/>
      </w:pPr>
      <w:r>
        <w:rPr>
          <w:rFonts w:ascii="Amiri" w:hAnsi="Amiri" w:eastAsia="Amiri" w:cs="Amiri"/>
          <w:lang w:bidi="ar-SA"/>
          <w:color w:val="111111"/>
          <w:sz w:val="28"/>
          <w:szCs w:val="28"/>
          <w:rtl/>
        </w:rPr>
        <w:t xml:space="preserve">عند مسك القطب حيث استوسقا</w:t>
      </w:r>
    </w:p>
    <w:p>
      <w:pPr>
        <w:pStyle w:val="BookText"/>
      </w:pPr>
      <w:r>
        <w:rPr>
          <w:rFonts w:ascii="Amiri" w:hAnsi="Amiri" w:eastAsia="Amiri" w:cs="Amiri"/>
          <w:lang w:bidi="ar-SA"/>
          <w:color w:val="111111"/>
          <w:sz w:val="28"/>
          <w:szCs w:val="28"/>
          <w:rtl/>
        </w:rPr>
        <w:t xml:space="preserve">أي : اجتمعا.</w:t>
      </w:r>
    </w:p>
    <w:p>
      <w:pPr>
        <w:pStyle w:val="BookText"/>
      </w:pPr>
      <w:r>
        <w:rPr>
          <w:rFonts w:ascii="Amiri" w:hAnsi="Amiri" w:eastAsia="Amiri" w:cs="Amiri"/>
          <w:lang w:bidi="ar-SA"/>
          <w:color w:val="111111"/>
          <w:sz w:val="28"/>
          <w:szCs w:val="28"/>
          <w:rtl/>
        </w:rPr>
        <w:t xml:space="preserve">ويقال : العَوْهَق : الظبية الطويلة العنق ، قال ابن الأعرابي : وهو بدلٌ من العَوْهَج.</w:t>
      </w:r>
    </w:p>
    <w:p>
      <w:pPr>
        <w:pStyle w:val="BookText"/>
      </w:pPr>
      <w:r>
        <w:rPr>
          <w:rFonts w:ascii="Amiri" w:hAnsi="Amiri" w:eastAsia="Amiri" w:cs="Amiri"/>
          <w:lang w:bidi="ar-SA"/>
          <w:color w:val="111111"/>
          <w:sz w:val="28"/>
          <w:szCs w:val="28"/>
          <w:rtl/>
        </w:rPr>
        <w:t xml:space="preserve">ويقال : العوهق : الطويل.</w:t>
      </w:r>
    </w:p>
    <w:p>
      <w:pPr>
        <w:pStyle w:val="BookText"/>
      </w:pPr>
      <w:r>
        <w:rPr>
          <w:rFonts w:ascii="Amiri" w:hAnsi="Amiri" w:eastAsia="Amiri" w:cs="Amiri"/>
          <w:lang w:bidi="ar-SA"/>
          <w:color w:val="111111"/>
          <w:sz w:val="28"/>
          <w:szCs w:val="28"/>
          <w:rtl/>
        </w:rPr>
        <w:t xml:space="preserve">والعوهق : اللازورد ، وهو حجر سماويّ اللون ، ينفع في المِرَّة السوداء. قال بعضهم : وإن شرب منه وَزن أربعة قراريط مسحوقاً بماء فاتر ، مع ماء الورد نفع من حمى الربع ، وأذهب السوداء ، وإن خُلط مع أكحال العين جفف رطوبتها ، وأنبت شعر أجفانها.</w:t>
      </w:r>
    </w:p>
    <w:p>
      <w:pPr>
        <w:pStyle w:val="BookText"/>
      </w:pPr>
      <w:r>
        <w:rPr>
          <w:rFonts w:ascii="Amiri" w:hAnsi="Amiri" w:eastAsia="Amiri" w:cs="Amiri"/>
          <w:lang w:bidi="ar-SA"/>
          <w:color w:val="111111"/>
          <w:sz w:val="28"/>
          <w:szCs w:val="28"/>
          <w:rtl/>
        </w:rPr>
        <w:t xml:space="preserve">ويقال : العَوْهَق : كل لون سماوي</w:t>
      </w:r>
    </w:p>
    <w:p>
      <w:pPr>
        <w:pStyle w:val="BookText"/>
      </w:pPr>
      <w:r>
        <w:rPr>
          <w:rFonts w:ascii="IRNazanin" w:hAnsi="IRNazanin" w:eastAsia="IRNazanin" w:cs="IRNazanin"/>
          <w:lang w:bidi="fa-IR"/>
          <w:color w:val="111111"/>
          <w:sz w:val="28"/>
          <w:szCs w:val="28"/>
          <w:rtl/>
        </w:rPr>
        <w:t xml:space="preserve">[شماره صفحه واقعی : 4807]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26" w:name="pg14455_195139"/>
    <w:bookmarkEnd w:id="726"/>
    <w:p>
      <w:pPr>
        <w:pStyle w:val="BookText"/>
      </w:pPr>
      <w:r>
        <w:rPr>
          <w:rFonts w:ascii="Amiri" w:hAnsi="Amiri" w:eastAsia="Amiri" w:cs="Amiri"/>
          <w:lang w:bidi="ar-SA"/>
          <w:color w:val="111111"/>
          <w:sz w:val="28"/>
          <w:szCs w:val="28"/>
          <w:rtl/>
        </w:rPr>
        <w:t xml:space="preserve">كاللازورد. يقال : هو عَوْهَق اللون ، قال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يَتْبعْنَ ورقاءَ كلون العَوْهَقِ</w:t>
      </w:r>
    </w:p>
    <w:p>
      <w:pPr>
        <w:pStyle w:val="BookText"/>
      </w:pPr>
      <w:r>
        <w:rPr>
          <w:rFonts w:ascii="Amiri" w:hAnsi="Amiri" w:eastAsia="Amiri" w:cs="Amiri"/>
          <w:lang w:bidi="ar-SA"/>
          <w:color w:val="111111"/>
          <w:sz w:val="28"/>
          <w:szCs w:val="28"/>
          <w:rtl/>
        </w:rPr>
        <w:t xml:space="preserve">زَيّافة المشي </w:t>
      </w:r>
      <w:r>
        <w:rPr>
          <w:rStyle w:val="FootnoteReference"/>
        </w:rPr>
        <w:footnoteReference w:id="1883"/>
      </w:r>
      <w:r>
        <w:rPr>
          <w:rFonts w:ascii="IRNazanin" w:hAnsi="IRNazanin" w:eastAsia="IRNazanin" w:cs="IRNazanin"/>
          <w:lang w:bidi="fa-IR"/>
          <w:color w:val="111111"/>
          <w:sz w:val="28"/>
          <w:szCs w:val="28"/>
          <w:rtl/>
        </w:rPr>
        <w:t xml:space="preserve">أمام</w:t>
      </w:r>
    </w:p>
    <w:p>
      <w:pPr>
        <w:pStyle w:val="BookText"/>
      </w:pPr>
      <w:r>
        <w:rPr>
          <w:rFonts w:ascii="Amiri" w:hAnsi="Amiri" w:eastAsia="Amiri" w:cs="Amiri"/>
          <w:lang w:bidi="ar-SA"/>
          <w:color w:val="111111"/>
          <w:sz w:val="28"/>
          <w:szCs w:val="28"/>
          <w:rtl/>
        </w:rPr>
        <w:t xml:space="preserve">الأيْنُق</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900" w:name="_Toc3120"/>
      <w:r>
        <w:t>العَيْهَب</w:t>
      </w:r>
      <w:bookmarkEnd w:id="3900"/>
    </w:p>
    <w:p>
      <w:pPr>
        <w:pStyle w:val="BookText"/>
      </w:pPr>
      <w:r>
        <w:rPr>
          <w:rFonts w:ascii="Amiri" w:hAnsi="Amiri" w:eastAsia="Amiri" w:cs="Amiri"/>
          <w:lang w:bidi="ar-SA"/>
          <w:color w:val="111111"/>
          <w:sz w:val="28"/>
          <w:szCs w:val="28"/>
          <w:rtl/>
        </w:rPr>
        <w:t xml:space="preserve">[العَيْهَب] : الضعيف من الرجال عن طلب وِتْره ، قال :</w:t>
      </w:r>
    </w:p>
    <w:p>
      <w:pPr>
        <w:pStyle w:val="BookText"/>
      </w:pPr>
      <w:r>
        <w:rPr>
          <w:rFonts w:ascii="Amiri" w:hAnsi="Amiri" w:eastAsia="Amiri" w:cs="Amiri"/>
          <w:lang w:bidi="ar-SA"/>
          <w:color w:val="111111"/>
          <w:sz w:val="28"/>
          <w:szCs w:val="28"/>
          <w:rtl/>
        </w:rPr>
        <w:t xml:space="preserve">فَنِلْتُ به وتري وأدركت ثورتي</w:t>
      </w:r>
    </w:p>
    <w:p>
      <w:pPr>
        <w:pStyle w:val="BookText"/>
      </w:pPr>
      <w:r>
        <w:rPr>
          <w:rFonts w:ascii="Amiri" w:hAnsi="Amiri" w:eastAsia="Amiri" w:cs="Amiri"/>
          <w:lang w:bidi="ar-SA"/>
          <w:color w:val="111111"/>
          <w:sz w:val="28"/>
          <w:szCs w:val="28"/>
          <w:rtl/>
        </w:rPr>
        <w:t xml:space="preserve">إذا ما تناسى وِتْرَه كلُ عَيْهَبِ</w:t>
      </w:r>
    </w:p>
    <w:p>
      <w:pPr>
        <w:pStyle w:val="BookText"/>
      </w:pPr>
      <w:r>
        <w:rPr>
          <w:rFonts w:ascii="Amiri" w:hAnsi="Amiri" w:eastAsia="Amiri" w:cs="Amiri"/>
          <w:lang w:bidi="ar-SA"/>
          <w:color w:val="111111"/>
          <w:sz w:val="28"/>
          <w:szCs w:val="28"/>
          <w:rtl/>
        </w:rPr>
        <w:t xml:space="preserve">قال الخليل : سمعنا هذا البيت بالغين معجمةً ( فسألنا الفصحاء فرووه بالعين غير معجمة. وقال الأصمعي : لا نعرفه إلا بالعين غير معجمة )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901" w:name="_Toc3121"/>
      <w:r>
        <w:t>العَيْهَر</w:t>
      </w:r>
      <w:bookmarkEnd w:id="3901"/>
    </w:p>
    <w:p>
      <w:pPr>
        <w:pStyle w:val="BookText"/>
      </w:pPr>
      <w:r>
        <w:rPr>
          <w:rFonts w:ascii="Amiri" w:hAnsi="Amiri" w:eastAsia="Amiri" w:cs="Amiri"/>
          <w:lang w:bidi="ar-SA"/>
          <w:color w:val="111111"/>
          <w:sz w:val="28"/>
          <w:szCs w:val="28"/>
          <w:rtl/>
        </w:rPr>
        <w:t xml:space="preserve">[العَيْهَر] : الغول ، ويشبه به الرجل الشديد القلب ، وفي بعض مساند حمير </w:t>
      </w:r>
      <w:r>
        <w:rPr>
          <w:rStyle w:val="FootnoteReference"/>
        </w:rPr>
        <w:footnoteReference w:id="1885"/>
      </w:r>
      <w:r>
        <w:rPr>
          <w:rFonts w:ascii="Amiri" w:hAnsi="Amiri" w:eastAsia="Amiri" w:cs="Amiri"/>
          <w:lang w:bidi="ar-SA"/>
          <w:color w:val="111111"/>
          <w:sz w:val="28"/>
          <w:szCs w:val="28"/>
          <w:rtl/>
        </w:rPr>
        <w:t xml:space="preserve">من قضيةٍ قضى بها علماؤهم في الزمن الأول : ويظهر العيهر أيَّ جيشٍ ما لقَى دَمَّر.</w:t>
      </w:r>
    </w:p>
    <w:p>
      <w:pPr>
        <w:pStyle w:val="BookText"/>
      </w:pPr>
      <w:r>
        <w:rPr>
          <w:rFonts w:ascii="IRNazanin" w:hAnsi="IRNazanin" w:eastAsia="IRNazanin" w:cs="IRNazanin"/>
          <w:lang w:bidi="fa-IR"/>
          <w:color w:val="111111"/>
          <w:sz w:val="28"/>
          <w:szCs w:val="28"/>
          <w:rtl/>
        </w:rPr>
        <w:t xml:space="preserve">ل</w:t>
      </w:r>
    </w:p>
    <w:p>
      <w:pPr>
        <w:pStyle w:val="Heading5"/>
      </w:pPr>
      <w:bookmarkStart w:id="3902" w:name="_Toc3122"/>
      <w:r>
        <w:t>العَيْهَل</w:t>
      </w:r>
      <w:bookmarkEnd w:id="3902"/>
    </w:p>
    <w:p>
      <w:pPr>
        <w:pStyle w:val="BookText"/>
      </w:pPr>
      <w:r>
        <w:rPr>
          <w:rFonts w:ascii="Amiri" w:hAnsi="Amiri" w:eastAsia="Amiri" w:cs="Amiri"/>
          <w:lang w:bidi="ar-SA"/>
          <w:color w:val="111111"/>
          <w:sz w:val="28"/>
          <w:szCs w:val="28"/>
          <w:rtl/>
        </w:rPr>
        <w:t xml:space="preserve">[العَيْهَل] : الناقة الشديدة السريعة ، والجميع : عياهل. قال أبو حاتم : ولا يقال : جملٌ عيهل.</w:t>
      </w:r>
    </w:p>
    <w:p>
      <w:pPr>
        <w:pStyle w:val="BookText"/>
      </w:pPr>
      <w:r>
        <w:rPr>
          <w:rFonts w:ascii="Amiri" w:hAnsi="Amiri" w:eastAsia="Amiri" w:cs="Amiri"/>
          <w:lang w:bidi="ar-SA"/>
          <w:color w:val="111111"/>
          <w:sz w:val="28"/>
          <w:szCs w:val="28"/>
          <w:rtl/>
        </w:rPr>
        <w:t xml:space="preserve">ويقال : امرأة عيهل وعيهلة ، بالهاء : إذا كانت لا تستقر لطلب القوت. ويقال : هي العجوز ، قال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لِيَبْكِ أبا الجدعاء كل مُعيَّلِ</w:t>
      </w:r>
    </w:p>
    <w:p>
      <w:pPr>
        <w:pStyle w:val="BookText"/>
      </w:pPr>
      <w:r>
        <w:rPr>
          <w:rFonts w:ascii="Amiri" w:hAnsi="Amiri" w:eastAsia="Amiri" w:cs="Amiri"/>
          <w:lang w:bidi="ar-SA"/>
          <w:color w:val="111111"/>
          <w:sz w:val="28"/>
          <w:szCs w:val="28"/>
          <w:rtl/>
        </w:rPr>
        <w:t xml:space="preserve">وأرملةٍ تغشى الدواخنَ عَيْهَلِ</w:t>
      </w:r>
    </w:p>
    <w:p>
      <w:pPr>
        <w:pStyle w:val="BookText"/>
      </w:pPr>
      <w:r>
        <w:rPr>
          <w:rFonts w:ascii="IRNazanin" w:hAnsi="IRNazanin" w:eastAsia="IRNazanin" w:cs="IRNazanin"/>
          <w:lang w:bidi="fa-IR"/>
          <w:color w:val="111111"/>
          <w:sz w:val="28"/>
          <w:szCs w:val="28"/>
          <w:rtl/>
        </w:rPr>
        <w:t xml:space="preserve">[شماره صفحه واقعی : 4808]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27" w:name="pg14455_195140"/>
    <w:bookmarkEnd w:id="727"/>
    <w:p>
      <w:pPr>
        <w:pStyle w:val="BookText"/>
      </w:pPr>
      <w:r>
        <w:rPr>
          <w:rFonts w:ascii="IRNazanin" w:hAnsi="IRNazanin" w:eastAsia="IRNazanin" w:cs="IRNazanin"/>
          <w:lang w:bidi="fa-IR"/>
          <w:color w:val="111111"/>
          <w:sz w:val="28"/>
          <w:szCs w:val="28"/>
          <w:rtl/>
        </w:rPr>
        <w:t xml:space="preserve">م</w:t>
      </w:r>
    </w:p>
    <w:p>
      <w:pPr>
        <w:pStyle w:val="Heading5"/>
      </w:pPr>
      <w:bookmarkStart w:id="3903" w:name="_Toc3123"/>
      <w:r>
        <w:t>العَيْهم</w:t>
      </w:r>
      <w:bookmarkEnd w:id="3903"/>
    </w:p>
    <w:p>
      <w:pPr>
        <w:pStyle w:val="BookText"/>
      </w:pPr>
      <w:r>
        <w:rPr>
          <w:rFonts w:ascii="Amiri" w:hAnsi="Amiri" w:eastAsia="Amiri" w:cs="Amiri"/>
          <w:lang w:bidi="ar-SA"/>
          <w:color w:val="111111"/>
          <w:sz w:val="28"/>
          <w:szCs w:val="28"/>
          <w:rtl/>
        </w:rPr>
        <w:t xml:space="preserve">[العَيْهم] : الشديد.</w:t>
      </w:r>
    </w:p>
    <w:p>
      <w:pPr>
        <w:pStyle w:val="BookText"/>
      </w:pPr>
      <w:r>
        <w:rPr>
          <w:rFonts w:ascii="Amiri" w:hAnsi="Amiri" w:eastAsia="Amiri" w:cs="Amiri"/>
          <w:lang w:bidi="ar-SA"/>
          <w:color w:val="111111"/>
          <w:sz w:val="28"/>
          <w:szCs w:val="28"/>
          <w:rtl/>
        </w:rPr>
        <w:t xml:space="preserve">والعيهم : الناقة السريعة الماضية.</w:t>
      </w:r>
    </w:p>
    <w:p>
      <w:pPr>
        <w:pStyle w:val="BookText"/>
      </w:pPr>
      <w:r>
        <w:rPr>
          <w:rFonts w:ascii="Amiri" w:hAnsi="Amiri" w:eastAsia="Amiri" w:cs="Amiri"/>
          <w:lang w:bidi="ar-SA"/>
          <w:color w:val="111111"/>
          <w:sz w:val="28"/>
          <w:szCs w:val="28"/>
          <w:rtl/>
        </w:rPr>
        <w:t xml:space="preserve">وعَيْهَم : اسم موضع بالغور ، قال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الراكب المتروك آخر عهده</w:t>
      </w:r>
    </w:p>
    <w:p>
      <w:pPr>
        <w:pStyle w:val="BookText"/>
      </w:pPr>
      <w:r>
        <w:rPr>
          <w:rFonts w:ascii="Amiri" w:hAnsi="Amiri" w:eastAsia="Amiri" w:cs="Amiri"/>
          <w:lang w:bidi="ar-SA"/>
          <w:color w:val="111111"/>
          <w:sz w:val="28"/>
          <w:szCs w:val="28"/>
          <w:rtl/>
        </w:rPr>
        <w:t xml:space="preserve">بوادي السليل بين علوَى وَعَيْهَمِ.</w:t>
      </w:r>
    </w:p>
    <w:p>
      <w:pPr>
        <w:pStyle w:val="BookText"/>
      </w:pPr>
      <w:r>
        <w:rPr>
          <w:rFonts w:ascii="Amiri" w:hAnsi="Amiri" w:eastAsia="Amiri" w:cs="Amiri"/>
          <w:lang w:bidi="ar-SA"/>
          <w:color w:val="111111"/>
          <w:sz w:val="28"/>
          <w:szCs w:val="28"/>
          <w:rtl/>
        </w:rPr>
        <w:t xml:space="preserve">و [ فَيْعَلة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904" w:name="_Toc3124"/>
      <w:r>
        <w:t>العَيْهَلة</w:t>
      </w:r>
      <w:bookmarkEnd w:id="3904"/>
    </w:p>
    <w:p>
      <w:pPr>
        <w:pStyle w:val="BookText"/>
      </w:pPr>
      <w:r>
        <w:rPr>
          <w:rFonts w:ascii="Amiri" w:hAnsi="Amiri" w:eastAsia="Amiri" w:cs="Amiri"/>
          <w:lang w:bidi="ar-SA"/>
          <w:color w:val="111111"/>
          <w:sz w:val="28"/>
          <w:szCs w:val="28"/>
          <w:rtl/>
        </w:rPr>
        <w:t xml:space="preserve">[العَيْهَلة] : العجوز المسنة.</w:t>
      </w:r>
    </w:p>
    <w:p>
      <w:pPr>
        <w:pStyle w:val="BookText"/>
      </w:pPr>
      <w:r>
        <w:rPr>
          <w:rFonts w:ascii="IRNazanin" w:hAnsi="IRNazanin" w:eastAsia="IRNazanin" w:cs="IRNazanin"/>
          <w:lang w:bidi="fa-IR"/>
          <w:color w:val="111111"/>
          <w:sz w:val="28"/>
          <w:szCs w:val="28"/>
          <w:rtl/>
        </w:rPr>
        <w:t xml:space="preserve">م</w:t>
      </w:r>
    </w:p>
    <w:p>
      <w:pPr>
        <w:pStyle w:val="Heading5"/>
      </w:pPr>
      <w:bookmarkStart w:id="3905" w:name="_Toc3125"/>
      <w:r>
        <w:t>العَيْهمة</w:t>
      </w:r>
      <w:bookmarkEnd w:id="3905"/>
    </w:p>
    <w:p>
      <w:pPr>
        <w:pStyle w:val="BookText"/>
      </w:pPr>
      <w:r>
        <w:rPr>
          <w:rFonts w:ascii="Amiri" w:hAnsi="Amiri" w:eastAsia="Amiri" w:cs="Amiri"/>
          <w:lang w:bidi="ar-SA"/>
          <w:color w:val="111111"/>
          <w:sz w:val="28"/>
          <w:szCs w:val="28"/>
          <w:rtl/>
        </w:rPr>
        <w:t xml:space="preserve">[العَيْهمة] : الناقة السريعة الماضية.</w:t>
      </w:r>
    </w:p>
    <w:p>
      <w:pPr>
        <w:pStyle w:val="BookText"/>
      </w:pPr>
      <w:r>
        <w:rPr>
          <w:rFonts w:ascii="Amiri" w:hAnsi="Amiri" w:eastAsia="Amiri" w:cs="Amiri"/>
          <w:lang w:bidi="ar-SA"/>
          <w:color w:val="111111"/>
          <w:sz w:val="28"/>
          <w:szCs w:val="28"/>
          <w:rtl/>
        </w:rPr>
        <w:t xml:space="preserve">فَيْعال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906" w:name="_Toc3126"/>
      <w:r>
        <w:t>العَيْهام</w:t>
      </w:r>
      <w:bookmarkEnd w:id="3906"/>
    </w:p>
    <w:p>
      <w:pPr>
        <w:pStyle w:val="BookText"/>
      </w:pPr>
      <w:r>
        <w:rPr>
          <w:rFonts w:ascii="Amiri" w:hAnsi="Amiri" w:eastAsia="Amiri" w:cs="Amiri"/>
          <w:lang w:bidi="ar-SA"/>
          <w:color w:val="111111"/>
          <w:sz w:val="28"/>
          <w:szCs w:val="28"/>
          <w:rtl/>
        </w:rPr>
        <w:t xml:space="preserve">[العَيْهام] من الإبل : الماضي. ويقال : هو الطويل العنق ، الضخم الرأس ، والجميع : عياهم ، قال ذو الرُّمَّة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هيهات خرقاءُ إلا أن يُقرِّبَها</w:t>
      </w:r>
    </w:p>
    <w:p>
      <w:pPr>
        <w:pStyle w:val="BookText"/>
      </w:pPr>
      <w:r>
        <w:rPr>
          <w:rFonts w:ascii="Amiri" w:hAnsi="Amiri" w:eastAsia="Amiri" w:cs="Amiri"/>
          <w:lang w:bidi="ar-SA"/>
          <w:color w:val="111111"/>
          <w:sz w:val="28"/>
          <w:szCs w:val="28"/>
          <w:rtl/>
        </w:rPr>
        <w:t xml:space="preserve">ذو العرش والشعشعاناتُ العياهم</w:t>
      </w:r>
    </w:p>
    <w:p>
      <w:pPr>
        <w:pStyle w:val="BookText"/>
      </w:pPr>
      <w:r>
        <w:rPr>
          <w:rFonts w:ascii="Amiri" w:hAnsi="Amiri" w:eastAsia="Amiri" w:cs="Amiri"/>
          <w:lang w:bidi="ar-SA"/>
          <w:color w:val="111111"/>
          <w:sz w:val="28"/>
          <w:szCs w:val="28"/>
          <w:rtl/>
        </w:rPr>
        <w:t xml:space="preserve">ويقال : بعيرٌ عيهام ، وناقة عيهامة ، بالهاء.</w:t>
      </w:r>
    </w:p>
    <w:p>
      <w:pPr>
        <w:pStyle w:val="BookText"/>
      </w:pPr>
      <w:r>
        <w:rPr>
          <w:rFonts w:ascii="Amiri" w:hAnsi="Amiri" w:eastAsia="Amiri" w:cs="Amiri"/>
          <w:lang w:bidi="ar-SA"/>
          <w:color w:val="111111"/>
          <w:sz w:val="28"/>
          <w:szCs w:val="28"/>
          <w:rtl/>
        </w:rPr>
        <w:t xml:space="preserve">فُياعِل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907" w:name="_Toc3127"/>
      <w:r>
        <w:t>العُياهم</w:t>
      </w:r>
      <w:bookmarkEnd w:id="3907"/>
    </w:p>
    <w:p>
      <w:pPr>
        <w:pStyle w:val="BookText"/>
      </w:pPr>
      <w:r>
        <w:rPr>
          <w:rFonts w:ascii="Amiri" w:hAnsi="Amiri" w:eastAsia="Amiri" w:cs="Amiri"/>
          <w:lang w:bidi="ar-SA"/>
          <w:color w:val="111111"/>
          <w:sz w:val="28"/>
          <w:szCs w:val="28"/>
          <w:rtl/>
        </w:rPr>
        <w:t xml:space="preserve">[العُياهم] : بعيرٌ عُياهم ، وناقة عُياهمة بالهاء : مثل عَيْهام وعيهامة.</w:t>
      </w:r>
    </w:p>
    <w:p>
      <w:pPr>
        <w:pStyle w:val="BookText"/>
      </w:pPr>
      <w:r>
        <w:rPr>
          <w:rFonts w:ascii="IRNazanin" w:hAnsi="IRNazanin" w:eastAsia="IRNazanin" w:cs="IRNazanin"/>
          <w:lang w:bidi="fa-IR"/>
          <w:color w:val="111111"/>
          <w:sz w:val="28"/>
          <w:szCs w:val="28"/>
          <w:rtl/>
        </w:rPr>
        <w:t xml:space="preserve">[شماره صفحه واقعی : 4809]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28" w:name="pg14455_195141"/>
    <w:bookmarkEnd w:id="728"/>
    <w:p>
      <w:pPr>
        <w:pStyle w:val="Heading4"/>
      </w:pPr>
      <w:bookmarkStart w:id="3908" w:name="_Toc3128"/>
      <w:r>
        <w:t>الأفعال</w:t>
      </w:r>
      <w:bookmarkEnd w:id="3908"/>
    </w:p>
    <w:p>
      <w:pPr>
        <w:pStyle w:val="Heading5"/>
      </w:pPr>
      <w:bookmarkStart w:id="3909" w:name="_Toc3129"/>
      <w:r>
        <w:t>اشارة</w:t>
      </w:r>
      <w:bookmarkEnd w:id="3909"/>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3910" w:name="_Toc3130"/>
      <w:r>
        <w:t>عَهَنَ</w:t>
      </w:r>
      <w:bookmarkEnd w:id="3910"/>
    </w:p>
    <w:p>
      <w:pPr>
        <w:pStyle w:val="BookText"/>
      </w:pPr>
      <w:r>
        <w:rPr>
          <w:rFonts w:ascii="Amiri" w:hAnsi="Amiri" w:eastAsia="Amiri" w:cs="Amiri"/>
          <w:lang w:bidi="ar-SA"/>
          <w:color w:val="111111"/>
          <w:sz w:val="28"/>
          <w:szCs w:val="28"/>
          <w:rtl/>
        </w:rPr>
        <w:t xml:space="preserve">[عَهَنَ] : عَهَنَتْ عواهنُ النخل ، وهي الجريد : إذا يبست ، عهوناً.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911" w:name="_Toc3131"/>
      <w:r>
        <w:t>عَهَرَ</w:t>
      </w:r>
      <w:bookmarkEnd w:id="3911"/>
    </w:p>
    <w:p>
      <w:pPr>
        <w:pStyle w:val="BookText"/>
      </w:pPr>
      <w:r>
        <w:rPr>
          <w:rFonts w:ascii="Amiri" w:hAnsi="Amiri" w:eastAsia="Amiri" w:cs="Amiri"/>
          <w:lang w:bidi="ar-SA"/>
          <w:color w:val="111111"/>
          <w:sz w:val="28"/>
          <w:szCs w:val="28"/>
          <w:rtl/>
        </w:rPr>
        <w:t xml:space="preserve">[عَهَرَ] : العَهْر ، والعهور : الفجور ، يقال : عَهَرَ إليها : أي زنى بها ، ورجلٌ عاهر ، وامرأة عاهرة ؛ وفي الحديث عن النبي عليه‌السلام : « الولد للفراش ، وللعاهر الحجر » </w:t>
      </w:r>
      <w:r>
        <w:rPr>
          <w:rStyle w:val="FootnoteReference"/>
        </w:rPr>
        <w:footnoteReference w:id="1889"/>
      </w:r>
      <w:r>
        <w:rPr>
          <w:rFonts w:ascii="Amiri" w:hAnsi="Amiri" w:eastAsia="Amiri" w:cs="Amiri"/>
          <w:lang w:bidi="ar-SA"/>
          <w:color w:val="111111"/>
          <w:sz w:val="28"/>
          <w:szCs w:val="28"/>
          <w:rtl/>
        </w:rPr>
        <w:t xml:space="preserve">أي : وللزاني. وفي حديثٍ آخر : « أيُّما عبدٍ تزوج بغير إذن مولاه فهو عاهر</w:t>
      </w:r>
      <w:r>
        <w:rPr>
          <w:rStyle w:val="FootnoteReference"/>
        </w:rPr>
        <w:footnoteReference w:id="1890"/>
      </w:r>
      <w:r>
        <w:rPr>
          <w:rFonts w:ascii="Amiri" w:hAnsi="Amiri" w:eastAsia="Amiri" w:cs="Amiri"/>
          <w:lang w:bidi="ar-SA"/>
          <w:color w:val="111111"/>
          <w:sz w:val="28"/>
          <w:szCs w:val="28"/>
          <w:rtl/>
        </w:rPr>
        <w:t xml:space="preserve">». قال الفقهاء : يصح نكاح العبد للحرة إذا رضيت به ورضي سيد العبد ، وإن تزوج بغير إذن مولاه لم يصح ، قال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تُفْشِيَنْ سرّاً إلى خائن</w:t>
      </w:r>
    </w:p>
    <w:p>
      <w:pPr>
        <w:pStyle w:val="BookText"/>
      </w:pPr>
      <w:r>
        <w:rPr>
          <w:rFonts w:ascii="Amiri" w:hAnsi="Amiri" w:eastAsia="Amiri" w:cs="Amiri"/>
          <w:lang w:bidi="ar-SA"/>
          <w:color w:val="111111"/>
          <w:sz w:val="28"/>
          <w:szCs w:val="28"/>
          <w:rtl/>
        </w:rPr>
        <w:t xml:space="preserve">يوماً ولا تَدْنُ إلى عاهرِ</w:t>
      </w:r>
    </w:p>
    <w:p>
      <w:pPr>
        <w:pStyle w:val="BookText"/>
      </w:pPr>
      <w:r>
        <w:rPr>
          <w:rFonts w:ascii="Amiri" w:hAnsi="Amiri" w:eastAsia="Amiri" w:cs="Amiri"/>
          <w:lang w:bidi="ar-SA"/>
          <w:color w:val="111111"/>
          <w:sz w:val="28"/>
          <w:szCs w:val="28"/>
          <w:rtl/>
        </w:rPr>
        <w:t xml:space="preserve">ويقال : رجلٌ عُهَرٌ أيضاً : أي زانٍ ، معدول عن ( عاهر ). وفي بعض قضايا حمير بالمسند : « ويقتل عُهَرٌ عُهَراً » : أي يقتل زانٍ زانياً.</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3912" w:name="_Toc3132"/>
      <w:r>
        <w:t>عَهِدَ</w:t>
      </w:r>
      <w:bookmarkEnd w:id="3912"/>
    </w:p>
    <w:p>
      <w:pPr>
        <w:pStyle w:val="BookText"/>
      </w:pPr>
      <w:r>
        <w:rPr>
          <w:rFonts w:ascii="Amiri" w:hAnsi="Amiri" w:eastAsia="Amiri" w:cs="Amiri"/>
          <w:lang w:bidi="ar-SA"/>
          <w:color w:val="111111"/>
          <w:sz w:val="28"/>
          <w:szCs w:val="28"/>
          <w:rtl/>
        </w:rPr>
        <w:t xml:space="preserve">[عَهِدَ] : العهد : الوصية.</w:t>
      </w:r>
    </w:p>
    <w:p>
      <w:pPr>
        <w:pStyle w:val="BookText"/>
      </w:pPr>
      <w:r>
        <w:rPr>
          <w:rFonts w:ascii="IRNazanin" w:hAnsi="IRNazanin" w:eastAsia="IRNazanin" w:cs="IRNazanin"/>
          <w:lang w:bidi="fa-IR"/>
          <w:color w:val="111111"/>
          <w:sz w:val="28"/>
          <w:szCs w:val="28"/>
          <w:rtl/>
        </w:rPr>
        <w:t xml:space="preserve">[شماره صفحه واقعی : 4810]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29" w:name="pg14455_195142"/>
    <w:bookmarkEnd w:id="729"/>
    <w:p>
      <w:pPr>
        <w:pStyle w:val="BookText"/>
      </w:pPr>
      <w:r>
        <w:rPr>
          <w:rFonts w:ascii="Amiri" w:hAnsi="Amiri" w:eastAsia="Amiri" w:cs="Amiri"/>
          <w:lang w:bidi="ar-SA"/>
          <w:color w:val="111111"/>
          <w:sz w:val="28"/>
          <w:szCs w:val="28"/>
          <w:rtl/>
        </w:rPr>
        <w:t xml:space="preserve">عَهدْتُ إليه : أي أَوْصَيْتُه ، قال الله تعالى : ( أَلَمْ أَعْهَدْ إِلَيْكُمْ ) </w:t>
      </w:r>
      <w:r>
        <w:rPr>
          <w:rStyle w:val="FootnoteReference"/>
        </w:rPr>
        <w:footnoteReference w:id="1892"/>
      </w:r>
      <w:r>
        <w:rPr>
          <w:rFonts w:ascii="Amiri" w:hAnsi="Amiri" w:eastAsia="Amiri" w:cs="Amiri"/>
          <w:lang w:bidi="ar-SA"/>
          <w:color w:val="111111"/>
          <w:sz w:val="28"/>
          <w:szCs w:val="28"/>
          <w:rtl/>
        </w:rPr>
        <w:t xml:space="preserve">. وقال : ( وَلَقَدْ عَهِدْنا إِلى آدَمَ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وعَهِدَه بموضع كذا ، وما لَه عَهْدٌ بكذا ، وإنه لقريب العهد به : أي الالتقاء به.</w:t>
      </w:r>
    </w:p>
    <w:p>
      <w:pPr>
        <w:pStyle w:val="BookText"/>
      </w:pPr>
      <w:r>
        <w:rPr>
          <w:rFonts w:ascii="Amiri" w:hAnsi="Amiri" w:eastAsia="Amiri" w:cs="Amiri"/>
          <w:lang w:bidi="ar-SA"/>
          <w:color w:val="111111"/>
          <w:sz w:val="28"/>
          <w:szCs w:val="28"/>
          <w:rtl/>
        </w:rPr>
        <w:t xml:space="preserve">وكان ذلك على عهد فلان ، قال رجلٌ من طيئ كان من المُعَمَّرين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أدري أأدركت أمه</w:t>
      </w:r>
    </w:p>
    <w:p>
      <w:pPr>
        <w:pStyle w:val="BookText"/>
      </w:pPr>
      <w:r>
        <w:rPr>
          <w:rFonts w:ascii="Amiri" w:hAnsi="Amiri" w:eastAsia="Amiri" w:cs="Amiri"/>
          <w:lang w:bidi="ar-SA"/>
          <w:color w:val="111111"/>
          <w:sz w:val="28"/>
          <w:szCs w:val="28"/>
          <w:rtl/>
        </w:rPr>
        <w:t xml:space="preserve">على عهد ذي القرنين أو كنت أَقْدما</w:t>
      </w:r>
    </w:p>
    <w:p>
      <w:pPr>
        <w:pStyle w:val="BookText"/>
      </w:pPr>
      <w:r>
        <w:rPr>
          <w:rFonts w:ascii="Amiri" w:hAnsi="Amiri" w:eastAsia="Amiri" w:cs="Amiri"/>
          <w:lang w:bidi="ar-SA"/>
          <w:color w:val="111111"/>
          <w:sz w:val="28"/>
          <w:szCs w:val="28"/>
          <w:rtl/>
        </w:rPr>
        <w:t xml:space="preserve">متى تنزعا عني القميص تَبَيَّنا</w:t>
      </w:r>
    </w:p>
    <w:p>
      <w:pPr>
        <w:pStyle w:val="BookText"/>
      </w:pPr>
      <w:r>
        <w:rPr>
          <w:rFonts w:ascii="Amiri" w:hAnsi="Amiri" w:eastAsia="Amiri" w:cs="Amiri"/>
          <w:lang w:bidi="ar-SA"/>
          <w:color w:val="111111"/>
          <w:sz w:val="28"/>
          <w:szCs w:val="28"/>
          <w:rtl/>
        </w:rPr>
        <w:t xml:space="preserve">جناجن لم يُكسيْن لحماً ولا دَما</w:t>
      </w:r>
    </w:p>
    <w:p>
      <w:pPr>
        <w:pStyle w:val="BookText"/>
      </w:pPr>
      <w:r>
        <w:rPr>
          <w:rFonts w:ascii="Amiri" w:hAnsi="Amiri" w:eastAsia="Amiri" w:cs="Amiri"/>
          <w:lang w:bidi="ar-SA"/>
          <w:color w:val="111111"/>
          <w:sz w:val="28"/>
          <w:szCs w:val="28"/>
          <w:rtl/>
        </w:rPr>
        <w:t xml:space="preserve">وأرضٌ معهودة : أصابها عِهادُ مطرٍ ، قال الطرماح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عقائل رملةٍ نازعْنَ منها</w:t>
      </w:r>
    </w:p>
    <w:p>
      <w:pPr>
        <w:pStyle w:val="BookText"/>
      </w:pPr>
      <w:r>
        <w:rPr>
          <w:rFonts w:ascii="Amiri" w:hAnsi="Amiri" w:eastAsia="Amiri" w:cs="Amiri"/>
          <w:lang w:bidi="ar-SA"/>
          <w:color w:val="111111"/>
          <w:sz w:val="28"/>
          <w:szCs w:val="28"/>
          <w:rtl/>
        </w:rPr>
        <w:t xml:space="preserve">دفوف أقاحِ معهود ودين</w:t>
      </w:r>
    </w:p>
    <w:p>
      <w:pPr>
        <w:pStyle w:val="BookText"/>
      </w:pPr>
      <w:r>
        <w:rPr>
          <w:rFonts w:ascii="Amiri" w:hAnsi="Amiri" w:eastAsia="Amiri" w:cs="Amiri"/>
          <w:lang w:bidi="ar-SA"/>
          <w:color w:val="111111"/>
          <w:sz w:val="28"/>
          <w:szCs w:val="28"/>
          <w:rtl/>
        </w:rPr>
        <w:t xml:space="preserve">أي مودون ، مثل بَليل : أي مبلول.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913" w:name="_Toc3133"/>
      <w:r>
        <w:t>الإعهاد</w:t>
      </w:r>
      <w:bookmarkEnd w:id="3913"/>
    </w:p>
    <w:p>
      <w:pPr>
        <w:pStyle w:val="BookText"/>
      </w:pPr>
      <w:r>
        <w:rPr>
          <w:rFonts w:ascii="IRNazanin" w:hAnsi="IRNazanin" w:eastAsia="IRNazanin" w:cs="IRNazanin"/>
          <w:lang w:bidi="fa-IR"/>
          <w:color w:val="111111"/>
          <w:sz w:val="28"/>
          <w:szCs w:val="28"/>
          <w:rtl/>
        </w:rPr>
        <w:t xml:space="preserve">[الإعهاد] : أعهده : إذا أعطاه عهداً.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3914" w:name="_Toc3134"/>
      <w:r>
        <w:t>المعاهدة</w:t>
      </w:r>
      <w:bookmarkEnd w:id="3914"/>
    </w:p>
    <w:p>
      <w:pPr>
        <w:pStyle w:val="BookText"/>
      </w:pPr>
      <w:r>
        <w:rPr>
          <w:rFonts w:ascii="Amiri" w:hAnsi="Amiri" w:eastAsia="Amiri" w:cs="Amiri"/>
          <w:lang w:bidi="ar-SA"/>
          <w:color w:val="111111"/>
          <w:sz w:val="28"/>
          <w:szCs w:val="28"/>
          <w:rtl/>
        </w:rPr>
        <w:t xml:space="preserve">[المعاهدة] : المعاهِد : المبايع والمحالف ، وسُمِّي الذمي معاهداً لأنه بايَعَ على إقراره على ما هو عليه ، وإعطاء الجزية ، قال الله تعالى : ( وَمَنْ أَوْفى بِما عاهَدَ عَلَيْهُ اللهَ ) فسنؤتيه أجرا عظيما </w:t>
      </w:r>
      <w:r>
        <w:rPr>
          <w:rStyle w:val="FootnoteReference"/>
        </w:rPr>
        <w:footnoteReference w:id="1896"/>
      </w:r>
      <w:r>
        <w:rPr>
          <w:rFonts w:ascii="IRNazanin" w:hAnsi="IRNazanin" w:eastAsia="IRNazanin" w:cs="IRNazanin"/>
          <w:lang w:bidi="fa-IR"/>
          <w:color w:val="111111"/>
          <w:sz w:val="28"/>
          <w:szCs w:val="28"/>
          <w:rtl/>
        </w:rPr>
        <w:t xml:space="preserve">. قرأ أبو عمرو</w:t>
      </w:r>
    </w:p>
    <w:p>
      <w:pPr>
        <w:pStyle w:val="BookText"/>
      </w:pPr>
      <w:r>
        <w:rPr>
          <w:rFonts w:ascii="IRNazanin" w:hAnsi="IRNazanin" w:eastAsia="IRNazanin" w:cs="IRNazanin"/>
          <w:lang w:bidi="fa-IR"/>
          <w:color w:val="111111"/>
          <w:sz w:val="28"/>
          <w:szCs w:val="28"/>
          <w:rtl/>
        </w:rPr>
        <w:t xml:space="preserve">[شماره صفحه واقعی : 4811]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30" w:name="pg14455_195143"/>
    <w:bookmarkEnd w:id="730"/>
    <w:p>
      <w:pPr>
        <w:pStyle w:val="BookText"/>
      </w:pPr>
      <w:r>
        <w:rPr>
          <w:rFonts w:ascii="Amiri" w:hAnsi="Amiri" w:eastAsia="Amiri" w:cs="Amiri"/>
          <w:lang w:bidi="ar-SA"/>
          <w:color w:val="111111"/>
          <w:sz w:val="28"/>
          <w:szCs w:val="28"/>
          <w:rtl/>
        </w:rPr>
        <w:t xml:space="preserve">والكوفيون بالياء ، وهو رأي أبي عبيد ، والباقون بالنون ، واختلف عن يعقوب.</w:t>
      </w:r>
    </w:p>
    <w:p>
      <w:pPr>
        <w:pStyle w:val="BookText"/>
      </w:pPr>
      <w:r>
        <w:rPr>
          <w:rFonts w:ascii="IRNazanin" w:hAnsi="IRNazanin" w:eastAsia="IRNazanin" w:cs="IRNazanin"/>
          <w:lang w:bidi="fa-IR"/>
          <w:color w:val="111111"/>
          <w:sz w:val="28"/>
          <w:szCs w:val="28"/>
          <w:rtl/>
        </w:rPr>
        <w:t xml:space="preserve">ر</w:t>
      </w:r>
    </w:p>
    <w:p>
      <w:pPr>
        <w:pStyle w:val="Heading5"/>
      </w:pPr>
      <w:bookmarkStart w:id="3915" w:name="_Toc3135"/>
      <w:r>
        <w:t>المعاهرة</w:t>
      </w:r>
      <w:bookmarkEnd w:id="3915"/>
    </w:p>
    <w:p>
      <w:pPr>
        <w:pStyle w:val="BookText"/>
      </w:pPr>
      <w:r>
        <w:rPr>
          <w:rFonts w:ascii="Amiri" w:hAnsi="Amiri" w:eastAsia="Amiri" w:cs="Amiri"/>
          <w:lang w:bidi="ar-SA"/>
          <w:color w:val="111111"/>
          <w:sz w:val="28"/>
          <w:szCs w:val="28"/>
          <w:rtl/>
        </w:rPr>
        <w:t xml:space="preserve">[المعاهرة] : المزاناة.</w:t>
      </w:r>
    </w:p>
    <w:p>
      <w:pPr>
        <w:pStyle w:val="BookText"/>
      </w:pPr>
      <w:r>
        <w:rPr>
          <w:rFonts w:ascii="Amiri" w:hAnsi="Amiri" w:eastAsia="Amiri" w:cs="Amiri"/>
          <w:lang w:bidi="ar-SA"/>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916" w:name="_Toc3136"/>
      <w:r>
        <w:t>الاعتهاد</w:t>
      </w:r>
      <w:bookmarkEnd w:id="3916"/>
    </w:p>
    <w:p>
      <w:pPr>
        <w:pStyle w:val="BookText"/>
      </w:pPr>
      <w:r>
        <w:rPr>
          <w:rFonts w:ascii="Amiri" w:hAnsi="Amiri" w:eastAsia="Amiri" w:cs="Amiri"/>
          <w:lang w:bidi="ar-SA"/>
          <w:color w:val="111111"/>
          <w:sz w:val="28"/>
          <w:szCs w:val="28"/>
          <w:rtl/>
        </w:rPr>
        <w:t xml:space="preserve">[الاعتهاد] : اعتهد الشيءَ : إذا تعهده ، قال الطرماح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ويُضِيع الذي قد أَوْجَبَه اللّ</w:t>
      </w:r>
    </w:p>
    <w:p>
      <w:pPr>
        <w:pStyle w:val="BookText"/>
      </w:pPr>
      <w:r>
        <w:rPr>
          <w:rFonts w:ascii="Amiri" w:hAnsi="Amiri" w:eastAsia="Amiri" w:cs="Amiri"/>
          <w:lang w:bidi="ar-SA"/>
          <w:color w:val="111111"/>
          <w:sz w:val="28"/>
          <w:szCs w:val="28"/>
          <w:rtl/>
        </w:rPr>
        <w:t xml:space="preserve">هُ عليهِ فليس يعتهدُهُ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3917" w:name="_Toc3137"/>
      <w:r>
        <w:t>التعهد</w:t>
      </w:r>
      <w:bookmarkEnd w:id="3917"/>
    </w:p>
    <w:p>
      <w:pPr>
        <w:pStyle w:val="BookText"/>
      </w:pPr>
      <w:r>
        <w:rPr>
          <w:rFonts w:ascii="Amiri" w:hAnsi="Amiri" w:eastAsia="Amiri" w:cs="Amiri"/>
          <w:lang w:bidi="ar-SA"/>
          <w:color w:val="111111"/>
          <w:sz w:val="28"/>
          <w:szCs w:val="28"/>
          <w:rtl/>
        </w:rPr>
        <w:t xml:space="preserve">[التعهد] للشيء : تجديد العهد به.</w:t>
      </w:r>
    </w:p>
    <w:p>
      <w:pPr>
        <w:pStyle w:val="BookText"/>
      </w:pPr>
      <w:r>
        <w:rPr>
          <w:rFonts w:ascii="Amiri" w:hAnsi="Amiri" w:eastAsia="Amiri" w:cs="Amiri"/>
          <w:lang w:bidi="ar-SA"/>
          <w:color w:val="111111"/>
          <w:sz w:val="28"/>
          <w:szCs w:val="28"/>
          <w:rtl/>
        </w:rPr>
        <w:t xml:space="preserve">ويقال : تعهدت ضيعتي ، ولا يقال : تعاهدت ، لأن التعاهد لا يكون إلا بين اثنين. هذا قول الخليل </w:t>
      </w:r>
      <w:r>
        <w:rPr>
          <w:rStyle w:val="FootnoteReference"/>
        </w:rPr>
        <w:footnoteReference w:id="1898"/>
      </w:r>
      <w:r>
        <w:rPr>
          <w:rFonts w:ascii="Amiri" w:hAnsi="Amiri" w:eastAsia="Amiri" w:cs="Amiri"/>
          <w:lang w:bidi="ar-SA"/>
          <w:color w:val="111111"/>
          <w:sz w:val="28"/>
          <w:szCs w:val="28"/>
          <w:rtl/>
        </w:rPr>
        <w:t xml:space="preserve">؛ وقال الفراء : يقال : تعهدته وتعاهدته ، بمعنى. وقال بعض أهل اللغة : هما بمعنى ، ولكنَّ محذوفَ الألف أفصح.</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3918" w:name="_Toc3138"/>
      <w:r>
        <w:t>التعاهد</w:t>
      </w:r>
      <w:bookmarkEnd w:id="3918"/>
    </w:p>
    <w:p>
      <w:pPr>
        <w:pStyle w:val="BookText"/>
      </w:pPr>
      <w:r>
        <w:rPr>
          <w:rFonts w:ascii="Amiri" w:hAnsi="Amiri" w:eastAsia="Amiri" w:cs="Amiri"/>
          <w:lang w:bidi="ar-SA"/>
          <w:color w:val="111111"/>
          <w:sz w:val="28"/>
          <w:szCs w:val="28"/>
          <w:rtl/>
        </w:rPr>
        <w:t xml:space="preserve">[التعاهد] : يقال : تَعاهدوا ، من العهد.</w:t>
      </w:r>
    </w:p>
    <w:p>
      <w:pPr>
        <w:pStyle w:val="BookText"/>
      </w:pPr>
      <w:r>
        <w:rPr>
          <w:rFonts w:ascii="Amiri" w:hAnsi="Amiri" w:eastAsia="Amiri" w:cs="Amiri"/>
          <w:lang w:bidi="ar-SA"/>
          <w:color w:val="111111"/>
          <w:sz w:val="28"/>
          <w:szCs w:val="28"/>
          <w:rtl/>
        </w:rPr>
        <w:t xml:space="preserve">ويقال : تعاهده : بمعنى تعهدَّه.</w:t>
      </w:r>
    </w:p>
    <w:p>
      <w:pPr>
        <w:pStyle w:val="BookText"/>
      </w:pPr>
      <w:r>
        <w:rPr>
          <w:rFonts w:ascii="IRNazanin" w:hAnsi="IRNazanin" w:eastAsia="IRNazanin" w:cs="IRNazanin"/>
          <w:lang w:bidi="fa-IR"/>
          <w:color w:val="111111"/>
          <w:sz w:val="28"/>
          <w:szCs w:val="28"/>
          <w:rtl/>
        </w:rPr>
        <w:t xml:space="preserve">[شماره صفحه واقعی : 4812]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31" w:name="pg14455_195144"/>
    <w:bookmarkEnd w:id="731"/>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ق</w:t>
      </w:r>
    </w:p>
    <w:p>
      <w:pPr>
        <w:pStyle w:val="Heading5"/>
      </w:pPr>
      <w:bookmarkStart w:id="3919" w:name="_Toc3139"/>
      <w:r>
        <w:t>العَوْهَقَة</w:t>
      </w:r>
      <w:bookmarkEnd w:id="3919"/>
    </w:p>
    <w:p>
      <w:pPr>
        <w:pStyle w:val="BookText"/>
      </w:pPr>
      <w:r>
        <w:rPr>
          <w:rFonts w:ascii="Amiri" w:hAnsi="Amiri" w:eastAsia="Amiri" w:cs="Amiri"/>
          <w:lang w:bidi="ar-SA"/>
          <w:color w:val="111111"/>
          <w:sz w:val="28"/>
          <w:szCs w:val="28"/>
          <w:rtl/>
        </w:rPr>
        <w:t xml:space="preserve">[العَوْهَقَة] : قال بعضهم : العَوْهَقَة ، بالقاف : الإضلال ، عَوْهَقَه : إذا أضلَّه.</w:t>
      </w:r>
    </w:p>
    <w:p>
      <w:pPr>
        <w:pStyle w:val="BookText"/>
      </w:pPr>
      <w:r>
        <w:rPr>
          <w:rFonts w:ascii="Amiri" w:hAnsi="Amiri" w:eastAsia="Amiri" w:cs="Amiri"/>
          <w:lang w:bidi="ar-SA"/>
          <w:color w:val="111111"/>
          <w:sz w:val="28"/>
          <w:szCs w:val="28"/>
          <w:rtl/>
        </w:rPr>
        <w:t xml:space="preserve">الفَيعلَة</w:t>
      </w:r>
    </w:p>
    <w:p>
      <w:pPr>
        <w:pStyle w:val="BookText"/>
      </w:pPr>
      <w:r>
        <w:rPr>
          <w:rFonts w:ascii="IRNazanin" w:hAnsi="IRNazanin" w:eastAsia="IRNazanin" w:cs="IRNazanin"/>
          <w:lang w:bidi="fa-IR"/>
          <w:color w:val="111111"/>
          <w:sz w:val="28"/>
          <w:szCs w:val="28"/>
          <w:rtl/>
        </w:rPr>
        <w:t xml:space="preserve">ق</w:t>
      </w:r>
    </w:p>
    <w:p>
      <w:pPr>
        <w:pStyle w:val="Heading5"/>
      </w:pPr>
      <w:bookmarkStart w:id="3920" w:name="_Toc3140"/>
      <w:r>
        <w:t>العَيْهَقَة</w:t>
      </w:r>
      <w:bookmarkEnd w:id="3920"/>
    </w:p>
    <w:p>
      <w:pPr>
        <w:pStyle w:val="BookText"/>
      </w:pPr>
      <w:r>
        <w:rPr>
          <w:rFonts w:ascii="Amiri" w:hAnsi="Amiri" w:eastAsia="Amiri" w:cs="Amiri"/>
          <w:lang w:bidi="ar-SA"/>
          <w:color w:val="111111"/>
          <w:sz w:val="28"/>
          <w:szCs w:val="28"/>
          <w:rtl/>
        </w:rPr>
        <w:t xml:space="preserve">[العَيْهَقَة] ، بالقاف : النشاط ، قال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لرَيعَانِ الشَّباب عَيْهقَا</w:t>
      </w:r>
    </w:p>
    <w:p>
      <w:pPr>
        <w:pStyle w:val="BookText"/>
      </w:pPr>
      <w:r>
        <w:rPr>
          <w:rFonts w:ascii="IRNazanin" w:hAnsi="IRNazanin" w:eastAsia="IRNazanin" w:cs="IRNazanin"/>
          <w:lang w:bidi="fa-IR"/>
          <w:color w:val="111111"/>
          <w:sz w:val="28"/>
          <w:szCs w:val="28"/>
          <w:rtl/>
        </w:rPr>
        <w:t xml:space="preserve">م</w:t>
      </w:r>
    </w:p>
    <w:p>
      <w:pPr>
        <w:pStyle w:val="Heading5"/>
      </w:pPr>
      <w:bookmarkStart w:id="3921" w:name="_Toc3141"/>
      <w:r>
        <w:t>العَيْهَمَة</w:t>
      </w:r>
      <w:bookmarkEnd w:id="3921"/>
    </w:p>
    <w:p>
      <w:pPr>
        <w:pStyle w:val="BookText"/>
      </w:pPr>
      <w:r>
        <w:rPr>
          <w:rFonts w:ascii="Amiri" w:hAnsi="Amiri" w:eastAsia="Amiri" w:cs="Amiri"/>
          <w:lang w:bidi="ar-SA"/>
          <w:color w:val="111111"/>
          <w:sz w:val="28"/>
          <w:szCs w:val="28"/>
          <w:rtl/>
        </w:rPr>
        <w:t xml:space="preserve">[العَيْهَمَة] : يقال : العَيْهَمة : السرعة.</w:t>
      </w:r>
    </w:p>
    <w:p>
      <w:pPr>
        <w:pStyle w:val="BookText"/>
      </w:pPr>
      <w:r>
        <w:rPr>
          <w:rFonts w:ascii="IRNazanin" w:hAnsi="IRNazanin" w:eastAsia="IRNazanin" w:cs="IRNazanin"/>
          <w:lang w:bidi="fa-IR"/>
          <w:color w:val="111111"/>
          <w:sz w:val="28"/>
          <w:szCs w:val="28"/>
          <w:rtl/>
        </w:rPr>
        <w:t xml:space="preserve">[شماره صفحه واقعی : 4813]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4814]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32" w:name="pg14455_195146"/>
    <w:bookmarkEnd w:id="732"/>
    <w:p>
      <w:pPr>
        <w:pStyle w:val="Heading3"/>
      </w:pPr>
      <w:bookmarkStart w:id="3922" w:name="_Toc3142"/>
      <w:r>
        <w:t>باب العين والواو وما بعدهما</w:t>
      </w:r>
      <w:bookmarkEnd w:id="3922"/>
    </w:p>
    <w:p>
      <w:pPr>
        <w:pStyle w:val="Heading4"/>
      </w:pPr>
      <w:bookmarkStart w:id="3923" w:name="_Toc3143"/>
      <w:r>
        <w:t>الأسماء</w:t>
      </w:r>
      <w:bookmarkEnd w:id="3923"/>
    </w:p>
    <w:p>
      <w:pPr>
        <w:pStyle w:val="Heading5"/>
      </w:pPr>
      <w:bookmarkStart w:id="3924" w:name="_Toc3144"/>
      <w:r>
        <w:t>اشارة</w:t>
      </w:r>
      <w:bookmarkEnd w:id="392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925" w:name="_Toc3145"/>
      <w:r>
        <w:t>العَوْد</w:t>
      </w:r>
      <w:bookmarkEnd w:id="3925"/>
    </w:p>
    <w:p>
      <w:pPr>
        <w:pStyle w:val="BookText"/>
      </w:pPr>
      <w:r>
        <w:rPr>
          <w:rFonts w:ascii="Amiri" w:hAnsi="Amiri" w:eastAsia="Amiri" w:cs="Amiri"/>
          <w:lang w:bidi="ar-SA"/>
          <w:color w:val="111111"/>
          <w:sz w:val="28"/>
          <w:szCs w:val="28"/>
          <w:rtl/>
        </w:rPr>
        <w:t xml:space="preserve">[العَوْد] : البعير الهرم ، وجمعه : عِوَدَة ؛ وفي المثل : « إنْ جرجر العود فزده وَقْراً » </w:t>
      </w:r>
      <w:r>
        <w:rPr>
          <w:rStyle w:val="FootnoteReference"/>
        </w:rPr>
        <w:footnoteReference w:id="1900"/>
      </w:r>
      <w:r>
        <w:rPr>
          <w:rFonts w:ascii="Amiri" w:hAnsi="Amiri" w:eastAsia="Amiri" w:cs="Amiri"/>
          <w:lang w:bidi="ar-SA"/>
          <w:color w:val="111111"/>
          <w:sz w:val="28"/>
          <w:szCs w:val="28"/>
          <w:rtl/>
        </w:rPr>
        <w:t xml:space="preserve">، ويقال : إنما يسمى عَوْداً بعد بُزُولِه بأَربع سنين.</w:t>
      </w:r>
    </w:p>
    <w:p>
      <w:pPr>
        <w:pStyle w:val="BookText"/>
      </w:pPr>
      <w:r>
        <w:rPr>
          <w:rFonts w:ascii="Amiri" w:hAnsi="Amiri" w:eastAsia="Amiri" w:cs="Amiri"/>
          <w:lang w:bidi="ar-SA"/>
          <w:color w:val="111111"/>
          <w:sz w:val="28"/>
          <w:szCs w:val="28"/>
          <w:rtl/>
        </w:rPr>
        <w:t xml:space="preserve">والعَوْد : الطريق القديم ، قال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عَوْدٌ على عود لأقوام أُوَل</w:t>
      </w:r>
    </w:p>
    <w:p>
      <w:pPr>
        <w:pStyle w:val="BookText"/>
      </w:pPr>
      <w:r>
        <w:rPr>
          <w:rFonts w:ascii="Amiri" w:hAnsi="Amiri" w:eastAsia="Amiri" w:cs="Amiri"/>
          <w:lang w:bidi="ar-SA"/>
          <w:color w:val="111111"/>
          <w:sz w:val="28"/>
          <w:szCs w:val="28"/>
          <w:rtl/>
        </w:rPr>
        <w:t xml:space="preserve">يموت بالتَّرْكِ ويحيا بالعمل</w:t>
      </w:r>
    </w:p>
    <w:p>
      <w:pPr>
        <w:pStyle w:val="BookText"/>
      </w:pPr>
      <w:r>
        <w:rPr>
          <w:rFonts w:ascii="Amiri" w:hAnsi="Amiri" w:eastAsia="Amiri" w:cs="Amiri"/>
          <w:lang w:bidi="ar-SA"/>
          <w:color w:val="111111"/>
          <w:sz w:val="28"/>
          <w:szCs w:val="28"/>
          <w:rtl/>
        </w:rPr>
        <w:t xml:space="preserve">والسؤدَد : العَوْد القديم في قول الطرماح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المجد إلا السؤددُ العَوْد والندى</w:t>
      </w:r>
    </w:p>
    <w:p>
      <w:pPr>
        <w:pStyle w:val="BookText"/>
      </w:pPr>
      <w:r>
        <w:rPr>
          <w:rFonts w:ascii="Amiri" w:hAnsi="Amiri" w:eastAsia="Amiri" w:cs="Amiri"/>
          <w:lang w:bidi="ar-SA"/>
          <w:color w:val="111111"/>
          <w:sz w:val="28"/>
          <w:szCs w:val="28"/>
          <w:rtl/>
        </w:rPr>
        <w:t xml:space="preserve">ورأبُ الثأى والصبرُ عند المواطِنِ</w:t>
      </w:r>
    </w:p>
    <w:p>
      <w:pPr>
        <w:pStyle w:val="BookText"/>
      </w:pPr>
      <w:r>
        <w:rPr>
          <w:rFonts w:ascii="Amiri" w:hAnsi="Amiri" w:eastAsia="Amiri" w:cs="Amiri"/>
          <w:lang w:bidi="ar-SA"/>
          <w:color w:val="111111"/>
          <w:sz w:val="28"/>
          <w:szCs w:val="28"/>
          <w:rtl/>
        </w:rPr>
        <w:t xml:space="preserve">ويقال : عند فلان عَوْدٌ : أي عُوّاد ، مثل زَوْر ، أي : زُوّار.</w:t>
      </w:r>
    </w:p>
    <w:p>
      <w:pPr>
        <w:pStyle w:val="BookText"/>
      </w:pPr>
      <w:r>
        <w:rPr>
          <w:rFonts w:ascii="IRNazanin" w:hAnsi="IRNazanin" w:eastAsia="IRNazanin" w:cs="IRNazanin"/>
          <w:lang w:bidi="fa-IR"/>
          <w:color w:val="111111"/>
          <w:sz w:val="28"/>
          <w:szCs w:val="28"/>
          <w:rtl/>
        </w:rPr>
        <w:t xml:space="preserve">ض</w:t>
      </w:r>
    </w:p>
    <w:p>
      <w:pPr>
        <w:pStyle w:val="Heading5"/>
      </w:pPr>
      <w:bookmarkStart w:id="3926" w:name="_Toc3146"/>
      <w:r>
        <w:t>العَوْض</w:t>
      </w:r>
      <w:bookmarkEnd w:id="3926"/>
    </w:p>
    <w:p>
      <w:pPr>
        <w:pStyle w:val="BookText"/>
      </w:pPr>
      <w:r>
        <w:rPr>
          <w:rFonts w:ascii="Amiri" w:hAnsi="Amiri" w:eastAsia="Amiri" w:cs="Amiri"/>
          <w:lang w:bidi="ar-SA"/>
          <w:color w:val="111111"/>
          <w:sz w:val="28"/>
          <w:szCs w:val="28"/>
          <w:rtl/>
        </w:rPr>
        <w:t xml:space="preserve">[العَوْض] : يقال : عَوْض لا آتيك ، بالضاد معجمةً مفتوحة ، وقد تضم أيضاً. وهي يمينٌ للعرب : أي لا آتيك الدهرَ.</w:t>
      </w:r>
    </w:p>
    <w:p>
      <w:pPr>
        <w:pStyle w:val="BookText"/>
      </w:pPr>
      <w:r>
        <w:rPr>
          <w:rFonts w:ascii="Amiri" w:hAnsi="Amiri" w:eastAsia="Amiri" w:cs="Amiri"/>
          <w:lang w:bidi="ar-SA"/>
          <w:color w:val="111111"/>
          <w:sz w:val="28"/>
          <w:szCs w:val="28"/>
          <w:rtl/>
        </w:rPr>
        <w:t xml:space="preserve">ويقال : عوض : اسمٌ للدهر ، ويقال : هو يمين وليس باسْمٍ للدهر ، لأنه لو كان اسماً للدهر لجرى بالتنوين. كقولهم : دهراً أو حَرْساً ، ونحوهما. قال الأعشى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رَضيْعَيْ لَبانٍ ثَدْيَ أمٍ تقاسما </w:t>
      </w:r>
      <w:r>
        <w:rPr>
          <w:rStyle w:val="FootnoteReference"/>
        </w:rPr>
        <w:footnoteReference w:id="1904"/>
      </w:r>
    </w:p>
    <w:p>
      <w:pPr>
        <w:pStyle w:val="BookText"/>
      </w:pPr>
      <w:r>
        <w:rPr>
          <w:rFonts w:ascii="Amiri" w:hAnsi="Amiri" w:eastAsia="Amiri" w:cs="Amiri"/>
          <w:lang w:bidi="ar-SA"/>
          <w:color w:val="111111"/>
          <w:sz w:val="28"/>
          <w:szCs w:val="28"/>
          <w:rtl/>
        </w:rPr>
        <w:t xml:space="preserve">بأسحمَ داجٍ عوضَ لا تتفرق</w:t>
      </w:r>
    </w:p>
    <w:p>
      <w:pPr>
        <w:pStyle w:val="BookText"/>
      </w:pPr>
      <w:r>
        <w:rPr>
          <w:rFonts w:ascii="IRNazanin" w:hAnsi="IRNazanin" w:eastAsia="IRNazanin" w:cs="IRNazanin"/>
          <w:lang w:bidi="fa-IR"/>
          <w:color w:val="111111"/>
          <w:sz w:val="28"/>
          <w:szCs w:val="28"/>
          <w:rtl/>
        </w:rPr>
        <w:t xml:space="preserve">[شماره صفحه واقعی : 4815]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33" w:name="pg14455_195147"/>
    <w:bookmarkEnd w:id="733"/>
    <w:p>
      <w:pPr>
        <w:pStyle w:val="BookText"/>
      </w:pPr>
      <w:r>
        <w:rPr>
          <w:rFonts w:ascii="IRNazanin" w:hAnsi="IRNazanin" w:eastAsia="IRNazanin" w:cs="IRNazanin"/>
          <w:lang w:bidi="fa-IR"/>
          <w:color w:val="111111"/>
          <w:sz w:val="28"/>
          <w:szCs w:val="28"/>
          <w:rtl/>
        </w:rPr>
        <w:t xml:space="preserve">ف</w:t>
      </w:r>
    </w:p>
    <w:p>
      <w:pPr>
        <w:pStyle w:val="Heading5"/>
      </w:pPr>
      <w:bookmarkStart w:id="3927" w:name="_Toc3147"/>
      <w:r>
        <w:t>العَوْف</w:t>
      </w:r>
      <w:bookmarkEnd w:id="3927"/>
    </w:p>
    <w:p>
      <w:pPr>
        <w:pStyle w:val="BookText"/>
      </w:pPr>
      <w:r>
        <w:rPr>
          <w:rFonts w:ascii="Amiri" w:hAnsi="Amiri" w:eastAsia="Amiri" w:cs="Amiri"/>
          <w:lang w:bidi="ar-SA"/>
          <w:color w:val="111111"/>
          <w:sz w:val="28"/>
          <w:szCs w:val="28"/>
          <w:rtl/>
        </w:rPr>
        <w:t xml:space="preserve">[العَوْف] : ذَكَرُ الرجل.</w:t>
      </w:r>
    </w:p>
    <w:p>
      <w:pPr>
        <w:pStyle w:val="BookText"/>
      </w:pPr>
      <w:r>
        <w:rPr>
          <w:rFonts w:ascii="Amiri" w:hAnsi="Amiri" w:eastAsia="Amiri" w:cs="Amiri"/>
          <w:lang w:bidi="ar-SA"/>
          <w:color w:val="111111"/>
          <w:sz w:val="28"/>
          <w:szCs w:val="28"/>
          <w:rtl/>
        </w:rPr>
        <w:t xml:space="preserve">والعَوْف : الحال ، يقال : نِعْمَ عوفك : أي حالك.</w:t>
      </w:r>
    </w:p>
    <w:p>
      <w:pPr>
        <w:pStyle w:val="BookText"/>
      </w:pPr>
      <w:r>
        <w:rPr>
          <w:rFonts w:ascii="Amiri" w:hAnsi="Amiri" w:eastAsia="Amiri" w:cs="Amiri"/>
          <w:lang w:bidi="ar-SA"/>
          <w:color w:val="111111"/>
          <w:sz w:val="28"/>
          <w:szCs w:val="28"/>
          <w:rtl/>
        </w:rPr>
        <w:t xml:space="preserve">والعَوْف : الأسد ، يقال : سمي عوفاً لأنه يَطلب بالليل.</w:t>
      </w:r>
    </w:p>
    <w:p>
      <w:pPr>
        <w:pStyle w:val="BookText"/>
      </w:pPr>
      <w:r>
        <w:rPr>
          <w:rFonts w:ascii="Amiri" w:hAnsi="Amiri" w:eastAsia="Amiri" w:cs="Amiri"/>
          <w:lang w:bidi="ar-SA"/>
          <w:color w:val="111111"/>
          <w:sz w:val="28"/>
          <w:szCs w:val="28"/>
          <w:rtl/>
        </w:rPr>
        <w:t xml:space="preserve">ويقال : العَوْف : الديك.</w:t>
      </w:r>
    </w:p>
    <w:p>
      <w:pPr>
        <w:pStyle w:val="BookText"/>
      </w:pPr>
      <w:r>
        <w:rPr>
          <w:rFonts w:ascii="Amiri" w:hAnsi="Amiri" w:eastAsia="Amiri" w:cs="Amiri"/>
          <w:lang w:bidi="ar-SA"/>
          <w:color w:val="111111"/>
          <w:sz w:val="28"/>
          <w:szCs w:val="28"/>
          <w:rtl/>
        </w:rPr>
        <w:t xml:space="preserve">والعَوْف : صنم.</w:t>
      </w:r>
    </w:p>
    <w:p>
      <w:pPr>
        <w:pStyle w:val="BookText"/>
      </w:pPr>
      <w:r>
        <w:rPr>
          <w:rFonts w:ascii="Amiri" w:hAnsi="Amiri" w:eastAsia="Amiri" w:cs="Amiri"/>
          <w:lang w:bidi="ar-SA"/>
          <w:color w:val="111111"/>
          <w:sz w:val="28"/>
          <w:szCs w:val="28"/>
          <w:rtl/>
        </w:rPr>
        <w:t xml:space="preserve">وعَوْف : من أسماء الرجال.</w:t>
      </w:r>
    </w:p>
    <w:p>
      <w:pPr>
        <w:pStyle w:val="BookText"/>
      </w:pPr>
      <w:r>
        <w:rPr>
          <w:rFonts w:ascii="Amiri" w:hAnsi="Amiri" w:eastAsia="Amiri" w:cs="Amiri"/>
          <w:lang w:bidi="ar-SA"/>
          <w:color w:val="111111"/>
          <w:sz w:val="28"/>
          <w:szCs w:val="28"/>
          <w:rtl/>
        </w:rPr>
        <w:t xml:space="preserve">وأم عَوْف : الجرادة.</w:t>
      </w:r>
    </w:p>
    <w:p>
      <w:pPr>
        <w:pStyle w:val="BookText"/>
      </w:pPr>
      <w:r>
        <w:rPr>
          <w:rFonts w:ascii="IRNazanin" w:hAnsi="IRNazanin" w:eastAsia="IRNazanin" w:cs="IRNazanin"/>
          <w:lang w:bidi="fa-IR"/>
          <w:color w:val="111111"/>
          <w:sz w:val="28"/>
          <w:szCs w:val="28"/>
          <w:rtl/>
        </w:rPr>
        <w:t xml:space="preserve">ل</w:t>
      </w:r>
    </w:p>
    <w:p>
      <w:pPr>
        <w:pStyle w:val="Heading5"/>
      </w:pPr>
      <w:bookmarkStart w:id="3928" w:name="_Toc3148"/>
      <w:r>
        <w:t>العَوْل</w:t>
      </w:r>
      <w:bookmarkEnd w:id="3928"/>
    </w:p>
    <w:p>
      <w:pPr>
        <w:pStyle w:val="BookText"/>
      </w:pPr>
      <w:r>
        <w:rPr>
          <w:rFonts w:ascii="Amiri" w:hAnsi="Amiri" w:eastAsia="Amiri" w:cs="Amiri"/>
          <w:lang w:bidi="ar-SA"/>
          <w:color w:val="111111"/>
          <w:sz w:val="28"/>
          <w:szCs w:val="28"/>
          <w:rtl/>
        </w:rPr>
        <w:t xml:space="preserve">[العَوْل] : العَويل.</w:t>
      </w:r>
    </w:p>
    <w:p>
      <w:pPr>
        <w:pStyle w:val="BookText"/>
      </w:pPr>
      <w:r>
        <w:rPr>
          <w:rFonts w:ascii="IRNazanin" w:hAnsi="IRNazanin" w:eastAsia="IRNazanin" w:cs="IRNazanin"/>
          <w:lang w:bidi="fa-IR"/>
          <w:color w:val="111111"/>
          <w:sz w:val="28"/>
          <w:szCs w:val="28"/>
          <w:rtl/>
        </w:rPr>
        <w:t xml:space="preserve">ن</w:t>
      </w:r>
    </w:p>
    <w:p>
      <w:pPr>
        <w:pStyle w:val="Heading5"/>
      </w:pPr>
      <w:bookmarkStart w:id="3929" w:name="_Toc3149"/>
      <w:r>
        <w:t>العَوْن</w:t>
      </w:r>
      <w:bookmarkEnd w:id="3929"/>
    </w:p>
    <w:p>
      <w:pPr>
        <w:pStyle w:val="BookText"/>
      </w:pPr>
      <w:r>
        <w:rPr>
          <w:rFonts w:ascii="Amiri" w:hAnsi="Amiri" w:eastAsia="Amiri" w:cs="Amiri"/>
          <w:lang w:bidi="ar-SA"/>
          <w:color w:val="111111"/>
          <w:sz w:val="28"/>
          <w:szCs w:val="28"/>
          <w:rtl/>
        </w:rPr>
        <w:t xml:space="preserve">[العَوْن] : الظهير على الأمر ، يقال للواحد وللاثنين والجميع والمؤنث سواء ، يجمع على : الأعوان.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930" w:name="_Toc3150"/>
      <w:r>
        <w:t>العَوْدَة</w:t>
      </w:r>
      <w:bookmarkEnd w:id="3930"/>
    </w:p>
    <w:p>
      <w:pPr>
        <w:pStyle w:val="BookText"/>
      </w:pPr>
      <w:r>
        <w:rPr>
          <w:rFonts w:ascii="Amiri" w:hAnsi="Amiri" w:eastAsia="Amiri" w:cs="Amiri"/>
          <w:lang w:bidi="ar-SA"/>
          <w:color w:val="111111"/>
          <w:sz w:val="28"/>
          <w:szCs w:val="28"/>
          <w:rtl/>
        </w:rPr>
        <w:t xml:space="preserve">[العَوْدَة] : الفرس التي قد قرحت : بلغة أهل اليمن.</w:t>
      </w:r>
    </w:p>
    <w:p>
      <w:pPr>
        <w:pStyle w:val="BookText"/>
      </w:pPr>
      <w:r>
        <w:rPr>
          <w:rFonts w:ascii="Amiri" w:hAnsi="Amiri" w:eastAsia="Amiri" w:cs="Amiri"/>
          <w:lang w:bidi="ar-SA"/>
          <w:color w:val="111111"/>
          <w:sz w:val="28"/>
          <w:szCs w:val="28"/>
          <w:rtl/>
        </w:rPr>
        <w:t xml:space="preserve">والعَوْدَة : الناقة الهرمة.</w:t>
      </w:r>
    </w:p>
    <w:p>
      <w:pPr>
        <w:pStyle w:val="BookText"/>
      </w:pPr>
      <w:r>
        <w:rPr>
          <w:rFonts w:ascii="IRNazanin" w:hAnsi="IRNazanin" w:eastAsia="IRNazanin" w:cs="IRNazanin"/>
          <w:lang w:bidi="fa-IR"/>
          <w:color w:val="111111"/>
          <w:sz w:val="28"/>
          <w:szCs w:val="28"/>
          <w:rtl/>
        </w:rPr>
        <w:t xml:space="preserve">ر</w:t>
      </w:r>
    </w:p>
    <w:p>
      <w:pPr>
        <w:pStyle w:val="Heading5"/>
      </w:pPr>
      <w:bookmarkStart w:id="3931" w:name="_Toc3151"/>
      <w:r>
        <w:t>العَوْرَة</w:t>
      </w:r>
      <w:bookmarkEnd w:id="3931"/>
    </w:p>
    <w:p>
      <w:pPr>
        <w:pStyle w:val="BookText"/>
      </w:pPr>
      <w:r>
        <w:rPr>
          <w:rFonts w:ascii="Amiri" w:hAnsi="Amiri" w:eastAsia="Amiri" w:cs="Amiri"/>
          <w:lang w:bidi="ar-SA"/>
          <w:color w:val="111111"/>
          <w:sz w:val="28"/>
          <w:szCs w:val="28"/>
          <w:rtl/>
        </w:rPr>
        <w:t xml:space="preserve">[العَوْرَة] : سَوْأَة الإنسان ، وكل شيء يستحى منه ؛ وفي الحديث عن النبي عليه‌السلام : « ما بين السرة إلى الركبة عَوْرَة</w:t>
      </w:r>
      <w:r>
        <w:rPr>
          <w:rStyle w:val="FootnoteReference"/>
        </w:rPr>
        <w:footnoteReference w:id="1905"/>
      </w:r>
      <w:r>
        <w:rPr>
          <w:rFonts w:ascii="Amiri" w:hAnsi="Amiri" w:eastAsia="Amiri" w:cs="Amiri"/>
          <w:lang w:bidi="ar-SA"/>
          <w:color w:val="111111"/>
          <w:sz w:val="28"/>
          <w:szCs w:val="28"/>
          <w:rtl/>
        </w:rPr>
        <w:t xml:space="preserve">». قال الشافعي : الركبة ليست بعورة ، لأنها في هذا الخبر غاية ، فلا تدخل الغاية في الجملة ، كقوله تعالى : ( ثُمَّ أَتِمُّوا الصِّيامَ إِلَى اللَّيْلِ )</w:t>
      </w:r>
      <w:r>
        <w:rPr>
          <w:rStyle w:val="FootnoteReference"/>
        </w:rPr>
        <w:footnoteReference w:id="1906"/>
      </w:r>
      <w:r>
        <w:rPr>
          <w:rFonts w:ascii="Amiri" w:hAnsi="Amiri" w:eastAsia="Amiri" w:cs="Amiri"/>
          <w:lang w:bidi="ar-SA"/>
          <w:color w:val="111111"/>
          <w:sz w:val="28"/>
          <w:szCs w:val="28"/>
          <w:rtl/>
        </w:rPr>
        <w:t xml:space="preserve">. وقال أبو حنيفة ومن وافقه : الركبة من العورة ، وقد تدخل الغاية في الجملة ، كقوله تعالى :</w:t>
      </w:r>
    </w:p>
    <w:p>
      <w:pPr>
        <w:pStyle w:val="BookText"/>
      </w:pPr>
      <w:r>
        <w:rPr>
          <w:rFonts w:ascii="IRNazanin" w:hAnsi="IRNazanin" w:eastAsia="IRNazanin" w:cs="IRNazanin"/>
          <w:lang w:bidi="fa-IR"/>
          <w:color w:val="111111"/>
          <w:sz w:val="28"/>
          <w:szCs w:val="28"/>
          <w:rtl/>
        </w:rPr>
        <w:t xml:space="preserve">[شماره صفحه واقعی : 4816]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34" w:name="pg14455_195148"/>
    <w:bookmarkEnd w:id="734"/>
    <w:p>
      <w:pPr>
        <w:pStyle w:val="BookText"/>
      </w:pPr>
      <w:r>
        <w:rPr>
          <w:rFonts w:ascii="Amiri" w:hAnsi="Amiri" w:eastAsia="Amiri" w:cs="Amiri"/>
          <w:lang w:bidi="ar-SA"/>
          <w:color w:val="111111"/>
          <w:sz w:val="28"/>
          <w:szCs w:val="28"/>
          <w:rtl/>
        </w:rPr>
        <w:t xml:space="preserve">( وَأَيْدِيَكُمْ إِلَى الْمَرافِقِ )</w:t>
      </w:r>
      <w:r>
        <w:rPr>
          <w:rStyle w:val="FootnoteReference"/>
        </w:rPr>
        <w:footnoteReference w:id="1907"/>
      </w:r>
      <w:r>
        <w:rPr>
          <w:rFonts w:ascii="Amiri" w:hAnsi="Amiri" w:eastAsia="Amiri" w:cs="Amiri"/>
          <w:lang w:bidi="ar-SA"/>
          <w:color w:val="111111"/>
          <w:sz w:val="28"/>
          <w:szCs w:val="28"/>
          <w:rtl/>
        </w:rPr>
        <w:t xml:space="preserve">. والجميع : عورات ، قال الله تعالى : ( الَّذِينَ لَمْ يَظْهَرُوا عَلى عَوْراتِ النِّساءِ )</w:t>
      </w:r>
      <w:r>
        <w:rPr>
          <w:rStyle w:val="FootnoteReference"/>
        </w:rPr>
        <w:footnoteReference w:id="1908"/>
      </w:r>
      <w:r>
        <w:rPr>
          <w:rFonts w:ascii="Amiri" w:hAnsi="Amiri" w:eastAsia="Amiri" w:cs="Amiri"/>
          <w:lang w:bidi="ar-SA"/>
          <w:color w:val="111111"/>
          <w:sz w:val="28"/>
          <w:szCs w:val="28"/>
          <w:rtl/>
        </w:rPr>
        <w:t xml:space="preserve">. وفي حديث النبي عليه‌السلام : « احفظ عورتك إلا عن زوجك أو ما ملكت يمينك » </w:t>
      </w:r>
      <w:r>
        <w:rPr>
          <w:rStyle w:val="FootnoteReference"/>
        </w:rPr>
        <w:footnoteReference w:id="1909"/>
      </w:r>
      <w:r>
        <w:rPr>
          <w:rFonts w:ascii="Amiri" w:hAnsi="Amiri" w:eastAsia="Amiri" w:cs="Amiri"/>
          <w:lang w:bidi="ar-SA"/>
          <w:color w:val="111111"/>
          <w:sz w:val="28"/>
          <w:szCs w:val="28"/>
          <w:rtl/>
        </w:rPr>
        <w:t xml:space="preserve">يعني من الإماء. قيل : فإن كان أَحَدُنا خالياً ، قال : فالله أَحَقُّ أن يُسْتحيا منه. قال الفراء : وتجمع العورة على : عَوَرات ، بفتح الواو أيضاً بلغة قيس.</w:t>
      </w:r>
    </w:p>
    <w:p>
      <w:pPr>
        <w:pStyle w:val="BookText"/>
      </w:pPr>
      <w:r>
        <w:rPr>
          <w:rFonts w:ascii="Amiri" w:hAnsi="Amiri" w:eastAsia="Amiri" w:cs="Amiri"/>
          <w:lang w:bidi="ar-SA"/>
          <w:color w:val="111111"/>
          <w:sz w:val="28"/>
          <w:szCs w:val="28"/>
          <w:rtl/>
        </w:rPr>
        <w:t xml:space="preserve">والعَوْرة : كل خللٍ يتخوف منه في ثغر أو حرب وغير ذلك ، قال الله تعالى : ( يَقُولُونَ إِنَّ بُيُوتَنا عَوْرَةٌ وَما هِيَ بِعَوْرَةٍ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932" w:name="_Toc3152"/>
      <w:r>
        <w:t>العَوْلة</w:t>
      </w:r>
      <w:bookmarkEnd w:id="3932"/>
    </w:p>
    <w:p>
      <w:pPr>
        <w:pStyle w:val="BookText"/>
      </w:pPr>
      <w:r>
        <w:rPr>
          <w:rFonts w:ascii="Amiri" w:hAnsi="Amiri" w:eastAsia="Amiri" w:cs="Amiri"/>
          <w:lang w:bidi="ar-SA"/>
          <w:color w:val="111111"/>
          <w:sz w:val="28"/>
          <w:szCs w:val="28"/>
          <w:rtl/>
        </w:rPr>
        <w:t xml:space="preserve">[العَوْلة] : البكاء.</w:t>
      </w:r>
    </w:p>
    <w:p>
      <w:pPr>
        <w:pStyle w:val="BookText"/>
      </w:pPr>
      <w:r>
        <w:rPr>
          <w:rFonts w:ascii="IRNazanin" w:hAnsi="IRNazanin" w:eastAsia="IRNazanin" w:cs="IRNazanin"/>
          <w:lang w:bidi="fa-IR"/>
          <w:color w:val="111111"/>
          <w:sz w:val="28"/>
          <w:szCs w:val="28"/>
          <w:rtl/>
        </w:rPr>
        <w:t xml:space="preserve">و</w:t>
      </w:r>
    </w:p>
    <w:p>
      <w:pPr>
        <w:pStyle w:val="Heading5"/>
      </w:pPr>
      <w:bookmarkStart w:id="3933" w:name="_Toc3153"/>
      <w:r>
        <w:t>العَوَّة</w:t>
      </w:r>
      <w:bookmarkEnd w:id="3933"/>
    </w:p>
    <w:p>
      <w:pPr>
        <w:pStyle w:val="BookText"/>
      </w:pPr>
      <w:r>
        <w:rPr>
          <w:rFonts w:ascii="Amiri" w:hAnsi="Amiri" w:eastAsia="Amiri" w:cs="Amiri"/>
          <w:lang w:bidi="ar-SA"/>
          <w:color w:val="111111"/>
          <w:sz w:val="28"/>
          <w:szCs w:val="28"/>
          <w:rtl/>
        </w:rPr>
        <w:t xml:space="preserve">[العَوَّة] : الصوت ، وأصلها : عَوْيَة ، بالياء فأدغم.</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934" w:name="_Toc3154"/>
      <w:r>
        <w:t>العُوْد</w:t>
      </w:r>
      <w:bookmarkEnd w:id="3934"/>
    </w:p>
    <w:p>
      <w:pPr>
        <w:pStyle w:val="BookText"/>
      </w:pPr>
      <w:r>
        <w:rPr>
          <w:rFonts w:ascii="Amiri" w:hAnsi="Amiri" w:eastAsia="Amiri" w:cs="Amiri"/>
          <w:lang w:bidi="ar-SA"/>
          <w:color w:val="111111"/>
          <w:sz w:val="28"/>
          <w:szCs w:val="28"/>
          <w:rtl/>
        </w:rPr>
        <w:t xml:space="preserve">[العُوْد] : معروف ، وجمعه : أعواد وعيدان.</w:t>
      </w:r>
    </w:p>
    <w:p>
      <w:pPr>
        <w:pStyle w:val="BookText"/>
      </w:pPr>
      <w:r>
        <w:rPr>
          <w:rFonts w:ascii="Amiri" w:hAnsi="Amiri" w:eastAsia="Amiri" w:cs="Amiri"/>
          <w:lang w:bidi="ar-SA"/>
          <w:color w:val="111111"/>
          <w:sz w:val="28"/>
          <w:szCs w:val="28"/>
          <w:rtl/>
        </w:rPr>
        <w:t xml:space="preserve">وفي حديث شريح </w:t>
      </w:r>
      <w:r>
        <w:rPr>
          <w:rStyle w:val="FootnoteReference"/>
        </w:rPr>
        <w:footnoteReference w:id="1911"/>
      </w:r>
      <w:r>
        <w:rPr>
          <w:rFonts w:ascii="Amiri" w:hAnsi="Amiri" w:eastAsia="Amiri" w:cs="Amiri"/>
          <w:lang w:bidi="ar-SA"/>
          <w:color w:val="111111"/>
          <w:sz w:val="28"/>
          <w:szCs w:val="28"/>
          <w:rtl/>
        </w:rPr>
        <w:t xml:space="preserve">: « إنما القضاء جمر ، فادفع الجمر عنك بِعُوْدين » : يعني بشاهدين.</w:t>
      </w:r>
    </w:p>
    <w:p>
      <w:pPr>
        <w:pStyle w:val="BookText"/>
      </w:pPr>
      <w:r>
        <w:rPr>
          <w:rFonts w:ascii="Amiri" w:hAnsi="Amiri" w:eastAsia="Amiri" w:cs="Amiri"/>
          <w:lang w:bidi="ar-SA"/>
          <w:color w:val="111111"/>
          <w:sz w:val="28"/>
          <w:szCs w:val="28"/>
          <w:rtl/>
        </w:rPr>
        <w:t xml:space="preserve">والعُوْد : الذي يُضرب به.</w:t>
      </w:r>
    </w:p>
    <w:p>
      <w:pPr>
        <w:pStyle w:val="BookText"/>
      </w:pPr>
      <w:r>
        <w:rPr>
          <w:rFonts w:ascii="Amiri" w:hAnsi="Amiri" w:eastAsia="Amiri" w:cs="Amiri"/>
          <w:lang w:bidi="ar-SA"/>
          <w:color w:val="111111"/>
          <w:sz w:val="28"/>
          <w:szCs w:val="28"/>
          <w:rtl/>
        </w:rPr>
        <w:t xml:space="preserve">والعُوْد : الذي يُتَبَخَّر به ، وهو حارٌّ يابس في الدرجة الثانية ، ، مقوٍّ للدماغ والأعضاء ، ويُذهب كثرة رطوبة الجسد</w:t>
      </w:r>
    </w:p>
    <w:p>
      <w:pPr>
        <w:pStyle w:val="BookText"/>
      </w:pPr>
      <w:r>
        <w:rPr>
          <w:rFonts w:ascii="IRNazanin" w:hAnsi="IRNazanin" w:eastAsia="IRNazanin" w:cs="IRNazanin"/>
          <w:lang w:bidi="fa-IR"/>
          <w:color w:val="111111"/>
          <w:sz w:val="28"/>
          <w:szCs w:val="28"/>
          <w:rtl/>
        </w:rPr>
        <w:t xml:space="preserve">[شماره صفحه واقعی : 4817]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35" w:name="pg14455_195149"/>
    <w:bookmarkEnd w:id="735"/>
    <w:p>
      <w:pPr>
        <w:pStyle w:val="BookText"/>
      </w:pPr>
      <w:r>
        <w:rPr>
          <w:rFonts w:ascii="Amiri" w:hAnsi="Amiri" w:eastAsia="Amiri" w:cs="Amiri"/>
          <w:lang w:bidi="ar-SA"/>
          <w:color w:val="111111"/>
          <w:sz w:val="28"/>
          <w:szCs w:val="28"/>
          <w:rtl/>
        </w:rPr>
        <w:t xml:space="preserve">والمعدة ، ويطرد الريح ، ويفتح السدد ، ويحبس البطن ، وينفع في سلس البول.</w:t>
      </w:r>
    </w:p>
    <w:p>
      <w:pPr>
        <w:pStyle w:val="BookText"/>
      </w:pPr>
      <w:r>
        <w:rPr>
          <w:rFonts w:ascii="IRNazanin" w:hAnsi="IRNazanin" w:eastAsia="IRNazanin" w:cs="IRNazanin"/>
          <w:lang w:bidi="fa-IR"/>
          <w:color w:val="111111"/>
          <w:sz w:val="28"/>
          <w:szCs w:val="28"/>
          <w:rtl/>
        </w:rPr>
        <w:t xml:space="preserve">ذ</w:t>
      </w:r>
    </w:p>
    <w:p>
      <w:pPr>
        <w:pStyle w:val="Heading5"/>
      </w:pPr>
      <w:bookmarkStart w:id="3935" w:name="_Toc3155"/>
      <w:r>
        <w:t>العُوذ</w:t>
      </w:r>
      <w:bookmarkEnd w:id="3935"/>
    </w:p>
    <w:p>
      <w:pPr>
        <w:pStyle w:val="BookText"/>
      </w:pPr>
      <w:r>
        <w:rPr>
          <w:rFonts w:ascii="Amiri" w:hAnsi="Amiri" w:eastAsia="Amiri" w:cs="Amiri"/>
          <w:lang w:bidi="ar-SA"/>
          <w:color w:val="111111"/>
          <w:sz w:val="28"/>
          <w:szCs w:val="28"/>
          <w:rtl/>
        </w:rPr>
        <w:t xml:space="preserve">[العُوذ] : الحديثات النتاج ، وهو جمع : عائذ ، قال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حديثاً منكِ لو تبذلينه</w:t>
      </w:r>
    </w:p>
    <w:p>
      <w:pPr>
        <w:pStyle w:val="BookText"/>
      </w:pPr>
      <w:r>
        <w:rPr>
          <w:rFonts w:ascii="Amiri" w:hAnsi="Amiri" w:eastAsia="Amiri" w:cs="Amiri"/>
          <w:lang w:bidi="ar-SA"/>
          <w:color w:val="111111"/>
          <w:sz w:val="28"/>
          <w:szCs w:val="28"/>
          <w:rtl/>
        </w:rPr>
        <w:t xml:space="preserve">جنى النحل في ألبان عُوذٍ مطافلِ</w:t>
      </w:r>
    </w:p>
    <w:p>
      <w:pPr>
        <w:pStyle w:val="BookText"/>
      </w:pPr>
      <w:r>
        <w:rPr>
          <w:rFonts w:ascii="IRNazanin" w:hAnsi="IRNazanin" w:eastAsia="IRNazanin" w:cs="IRNazanin"/>
          <w:lang w:bidi="fa-IR"/>
          <w:color w:val="111111"/>
          <w:sz w:val="28"/>
          <w:szCs w:val="28"/>
          <w:rtl/>
        </w:rPr>
        <w:t xml:space="preserve">ر</w:t>
      </w:r>
    </w:p>
    <w:p>
      <w:pPr>
        <w:pStyle w:val="Heading5"/>
      </w:pPr>
      <w:bookmarkStart w:id="3936" w:name="_Toc3156"/>
      <w:r>
        <w:t>العُوْر</w:t>
      </w:r>
      <w:bookmarkEnd w:id="3936"/>
    </w:p>
    <w:p>
      <w:pPr>
        <w:pStyle w:val="BookText"/>
      </w:pPr>
      <w:r>
        <w:rPr>
          <w:rFonts w:ascii="Amiri" w:hAnsi="Amiri" w:eastAsia="Amiri" w:cs="Amiri"/>
          <w:lang w:bidi="ar-SA"/>
          <w:color w:val="111111"/>
          <w:sz w:val="28"/>
          <w:szCs w:val="28"/>
          <w:rtl/>
        </w:rPr>
        <w:t xml:space="preserve">[العُوْر] : جمع : أعور وعوراء.</w:t>
      </w:r>
    </w:p>
    <w:p>
      <w:pPr>
        <w:pStyle w:val="BookText"/>
      </w:pPr>
      <w:r>
        <w:rPr>
          <w:rFonts w:ascii="IRNazanin" w:hAnsi="IRNazanin" w:eastAsia="IRNazanin" w:cs="IRNazanin"/>
          <w:lang w:bidi="fa-IR"/>
          <w:color w:val="111111"/>
          <w:sz w:val="28"/>
          <w:szCs w:val="28"/>
          <w:rtl/>
        </w:rPr>
        <w:t xml:space="preserve">ص</w:t>
      </w:r>
    </w:p>
    <w:p>
      <w:pPr>
        <w:pStyle w:val="Heading5"/>
      </w:pPr>
      <w:bookmarkStart w:id="3937" w:name="_Toc3157"/>
      <w:r>
        <w:t>العُوْص</w:t>
      </w:r>
      <w:bookmarkEnd w:id="3937"/>
    </w:p>
    <w:p>
      <w:pPr>
        <w:pStyle w:val="BookText"/>
      </w:pPr>
      <w:r>
        <w:rPr>
          <w:rFonts w:ascii="Amiri" w:hAnsi="Amiri" w:eastAsia="Amiri" w:cs="Amiri"/>
          <w:lang w:bidi="ar-SA"/>
          <w:color w:val="111111"/>
          <w:sz w:val="28"/>
          <w:szCs w:val="28"/>
          <w:rtl/>
        </w:rPr>
        <w:t xml:space="preserve">[العُوْص] : جمع : أعوص وعَوْصاء.</w:t>
      </w:r>
    </w:p>
    <w:p>
      <w:pPr>
        <w:pStyle w:val="BookText"/>
      </w:pPr>
      <w:r>
        <w:rPr>
          <w:rFonts w:ascii="Amiri" w:hAnsi="Amiri" w:eastAsia="Amiri" w:cs="Amiri"/>
          <w:lang w:bidi="ar-SA"/>
          <w:color w:val="111111"/>
          <w:sz w:val="28"/>
          <w:szCs w:val="28"/>
          <w:rtl/>
        </w:rPr>
        <w:t xml:space="preserve">وعُوْص : أبو عاد بن عُوْص بن آدم بن سام بن نوح.</w:t>
      </w:r>
    </w:p>
    <w:p>
      <w:pPr>
        <w:pStyle w:val="BookText"/>
      </w:pPr>
      <w:r>
        <w:rPr>
          <w:rFonts w:ascii="IRNazanin" w:hAnsi="IRNazanin" w:eastAsia="IRNazanin" w:cs="IRNazanin"/>
          <w:lang w:bidi="fa-IR"/>
          <w:color w:val="111111"/>
          <w:sz w:val="28"/>
          <w:szCs w:val="28"/>
          <w:rtl/>
        </w:rPr>
        <w:t xml:space="preserve">ط</w:t>
      </w:r>
    </w:p>
    <w:p>
      <w:pPr>
        <w:pStyle w:val="Heading5"/>
      </w:pPr>
      <w:bookmarkStart w:id="3938" w:name="_Toc3158"/>
      <w:r>
        <w:t>العُوْط</w:t>
      </w:r>
      <w:bookmarkEnd w:id="3938"/>
    </w:p>
    <w:p>
      <w:pPr>
        <w:pStyle w:val="BookText"/>
      </w:pPr>
      <w:r>
        <w:rPr>
          <w:rFonts w:ascii="Amiri" w:hAnsi="Amiri" w:eastAsia="Amiri" w:cs="Amiri"/>
          <w:lang w:bidi="ar-SA"/>
          <w:color w:val="111111"/>
          <w:sz w:val="28"/>
          <w:szCs w:val="28"/>
          <w:rtl/>
        </w:rPr>
        <w:t xml:space="preserve">[العُوْط] : جمع : عائط من النوق ، وهي التي ضربها الفحل فلم تحمل.</w:t>
      </w:r>
    </w:p>
    <w:p>
      <w:pPr>
        <w:pStyle w:val="BookText"/>
      </w:pPr>
      <w:r>
        <w:rPr>
          <w:rFonts w:ascii="IRNazanin" w:hAnsi="IRNazanin" w:eastAsia="IRNazanin" w:cs="IRNazanin"/>
          <w:lang w:bidi="fa-IR"/>
          <w:color w:val="111111"/>
          <w:sz w:val="28"/>
          <w:szCs w:val="28"/>
          <w:rtl/>
        </w:rPr>
        <w:t xml:space="preserve">ق</w:t>
      </w:r>
    </w:p>
    <w:p>
      <w:pPr>
        <w:pStyle w:val="Heading5"/>
      </w:pPr>
      <w:bookmarkStart w:id="3939" w:name="_Toc3159"/>
      <w:r>
        <w:t>العُوْق</w:t>
      </w:r>
      <w:bookmarkEnd w:id="3939"/>
    </w:p>
    <w:p>
      <w:pPr>
        <w:pStyle w:val="BookText"/>
      </w:pPr>
      <w:r>
        <w:rPr>
          <w:rFonts w:ascii="Amiri" w:hAnsi="Amiri" w:eastAsia="Amiri" w:cs="Amiri"/>
          <w:lang w:bidi="ar-SA"/>
          <w:color w:val="111111"/>
          <w:sz w:val="28"/>
          <w:szCs w:val="28"/>
          <w:rtl/>
        </w:rPr>
        <w:t xml:space="preserve">[العُوْق] : عُوْق ، بالقاف : اسم موضع.</w:t>
      </w:r>
    </w:p>
    <w:p>
      <w:pPr>
        <w:pStyle w:val="BookText"/>
      </w:pPr>
      <w:r>
        <w:rPr>
          <w:rFonts w:ascii="IRNazanin" w:hAnsi="IRNazanin" w:eastAsia="IRNazanin" w:cs="IRNazanin"/>
          <w:lang w:bidi="fa-IR"/>
          <w:color w:val="111111"/>
          <w:sz w:val="28"/>
          <w:szCs w:val="28"/>
          <w:rtl/>
        </w:rPr>
        <w:t xml:space="preserve">م</w:t>
      </w:r>
    </w:p>
    <w:p>
      <w:pPr>
        <w:pStyle w:val="Heading5"/>
      </w:pPr>
      <w:bookmarkStart w:id="3940" w:name="_Toc3160"/>
      <w:r>
        <w:t>العُوْم</w:t>
      </w:r>
      <w:bookmarkEnd w:id="3940"/>
    </w:p>
    <w:p>
      <w:pPr>
        <w:pStyle w:val="BookText"/>
      </w:pPr>
      <w:r>
        <w:rPr>
          <w:rFonts w:ascii="Amiri" w:hAnsi="Amiri" w:eastAsia="Amiri" w:cs="Amiri"/>
          <w:lang w:bidi="ar-SA"/>
          <w:color w:val="111111"/>
          <w:sz w:val="28"/>
          <w:szCs w:val="28"/>
          <w:rtl/>
        </w:rPr>
        <w:t xml:space="preserve">[العُوْم] : جمع : عامة ، وهي الطواف.</w:t>
      </w:r>
    </w:p>
    <w:p>
      <w:pPr>
        <w:pStyle w:val="BookText"/>
      </w:pPr>
      <w:r>
        <w:rPr>
          <w:rFonts w:ascii="IRNazanin" w:hAnsi="IRNazanin" w:eastAsia="IRNazanin" w:cs="IRNazanin"/>
          <w:lang w:bidi="fa-IR"/>
          <w:color w:val="111111"/>
          <w:sz w:val="28"/>
          <w:szCs w:val="28"/>
          <w:rtl/>
        </w:rPr>
        <w:t xml:space="preserve">ن</w:t>
      </w:r>
    </w:p>
    <w:p>
      <w:pPr>
        <w:pStyle w:val="Heading5"/>
      </w:pPr>
      <w:bookmarkStart w:id="3941" w:name="_Toc3161"/>
      <w:r>
        <w:t>العُوْن</w:t>
      </w:r>
      <w:bookmarkEnd w:id="3941"/>
    </w:p>
    <w:p>
      <w:pPr>
        <w:pStyle w:val="BookText"/>
      </w:pPr>
      <w:r>
        <w:rPr>
          <w:rFonts w:ascii="Amiri" w:hAnsi="Amiri" w:eastAsia="Amiri" w:cs="Amiri"/>
          <w:lang w:bidi="ar-SA"/>
          <w:color w:val="111111"/>
          <w:sz w:val="28"/>
          <w:szCs w:val="28"/>
          <w:rtl/>
        </w:rPr>
        <w:t xml:space="preserve">[العُوْن] : جمع : عَوان ، وهي النَّصَف من النساء وغيرها.</w:t>
      </w:r>
    </w:p>
    <w:p>
      <w:pPr>
        <w:pStyle w:val="BookText"/>
      </w:pPr>
      <w:r>
        <w:rPr>
          <w:rFonts w:ascii="Amiri" w:hAnsi="Amiri" w:eastAsia="Amiri" w:cs="Amiri"/>
          <w:lang w:bidi="ar-SA"/>
          <w:color w:val="111111"/>
          <w:sz w:val="28"/>
          <w:szCs w:val="28"/>
          <w:rtl/>
        </w:rPr>
        <w:t xml:space="preserve">والعُون : جمع : عانة الحمير.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3942" w:name="_Toc3162"/>
      <w:r>
        <w:t>العُوْذة</w:t>
      </w:r>
      <w:bookmarkEnd w:id="3942"/>
    </w:p>
    <w:p>
      <w:pPr>
        <w:pStyle w:val="BookText"/>
      </w:pPr>
      <w:r>
        <w:rPr>
          <w:rFonts w:ascii="Amiri" w:hAnsi="Amiri" w:eastAsia="Amiri" w:cs="Amiri"/>
          <w:lang w:bidi="ar-SA"/>
          <w:color w:val="111111"/>
          <w:sz w:val="28"/>
          <w:szCs w:val="28"/>
          <w:rtl/>
        </w:rPr>
        <w:t xml:space="preserve">[العُوْذة] : التميمة يُعَوَّذ بها الإنسان.</w:t>
      </w:r>
    </w:p>
    <w:p>
      <w:pPr>
        <w:pStyle w:val="BookText"/>
      </w:pPr>
      <w:r>
        <w:rPr>
          <w:rFonts w:ascii="IRNazanin" w:hAnsi="IRNazanin" w:eastAsia="IRNazanin" w:cs="IRNazanin"/>
          <w:lang w:bidi="fa-IR"/>
          <w:color w:val="111111"/>
          <w:sz w:val="28"/>
          <w:szCs w:val="28"/>
          <w:rtl/>
        </w:rPr>
        <w:t xml:space="preserve">م</w:t>
      </w:r>
    </w:p>
    <w:p>
      <w:pPr>
        <w:pStyle w:val="Heading5"/>
      </w:pPr>
      <w:bookmarkStart w:id="3943" w:name="_Toc3163"/>
      <w:r>
        <w:t>العُوْمَة</w:t>
      </w:r>
      <w:bookmarkEnd w:id="3943"/>
    </w:p>
    <w:p>
      <w:pPr>
        <w:pStyle w:val="BookText"/>
      </w:pPr>
      <w:r>
        <w:rPr>
          <w:rFonts w:ascii="Amiri" w:hAnsi="Amiri" w:eastAsia="Amiri" w:cs="Amiri"/>
          <w:lang w:bidi="ar-SA"/>
          <w:color w:val="111111"/>
          <w:sz w:val="28"/>
          <w:szCs w:val="28"/>
          <w:rtl/>
        </w:rPr>
        <w:t xml:space="preserve">[العُوْمَة] : سمكة في البحر.</w:t>
      </w:r>
    </w:p>
    <w:p>
      <w:pPr>
        <w:pStyle w:val="BookText"/>
      </w:pPr>
      <w:r>
        <w:rPr>
          <w:rFonts w:ascii="IRNazanin" w:hAnsi="IRNazanin" w:eastAsia="IRNazanin" w:cs="IRNazanin"/>
          <w:lang w:bidi="fa-IR"/>
          <w:color w:val="111111"/>
          <w:sz w:val="28"/>
          <w:szCs w:val="28"/>
          <w:rtl/>
        </w:rPr>
        <w:t xml:space="preserve">[شماره صفحه واقعی : 4818]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36" w:name="pg14455_195150"/>
    <w:bookmarkEnd w:id="736"/>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944" w:name="_Toc3164"/>
      <w:r>
        <w:t>العاج</w:t>
      </w:r>
      <w:bookmarkEnd w:id="3944"/>
    </w:p>
    <w:p>
      <w:pPr>
        <w:pStyle w:val="BookText"/>
      </w:pPr>
      <w:r>
        <w:rPr>
          <w:rFonts w:ascii="Amiri" w:hAnsi="Amiri" w:eastAsia="Amiri" w:cs="Amiri"/>
          <w:lang w:bidi="ar-SA"/>
          <w:color w:val="111111"/>
          <w:sz w:val="28"/>
          <w:szCs w:val="28"/>
          <w:rtl/>
        </w:rPr>
        <w:t xml:space="preserve">[العاج] : عظام الفيل ، ويقال : إن العاج : الذَّبْل ، وهو عظم سُلَحْفاة البحر ، ومنه الحديث عن النبي عليه‌السلام أنه قال لثوبان : « اشتر لفاطمة سواراً من عاج </w:t>
      </w:r>
      <w:r>
        <w:rPr>
          <w:rStyle w:val="FootnoteReference"/>
        </w:rPr>
        <w:footnoteReference w:id="1913"/>
      </w:r>
      <w:r>
        <w:rPr>
          <w:rFonts w:ascii="Amiri" w:hAnsi="Amiri" w:eastAsia="Amiri" w:cs="Amiri"/>
          <w:lang w:bidi="ar-SA"/>
          <w:color w:val="111111"/>
          <w:sz w:val="28"/>
          <w:szCs w:val="28"/>
          <w:rtl/>
        </w:rPr>
        <w:t xml:space="preserve">» يعني من الذَّبْل ، لأن عظام الفيل منهي عنها لكونها ميتة.</w:t>
      </w:r>
    </w:p>
    <w:p>
      <w:pPr>
        <w:pStyle w:val="BookText"/>
      </w:pPr>
      <w:r>
        <w:rPr>
          <w:rFonts w:ascii="Amiri" w:hAnsi="Amiri" w:eastAsia="Amiri" w:cs="Amiri"/>
          <w:lang w:bidi="ar-SA"/>
          <w:color w:val="111111"/>
          <w:sz w:val="28"/>
          <w:szCs w:val="28"/>
          <w:rtl/>
        </w:rPr>
        <w:t xml:space="preserve">وعاجِ : زجْرٌ للناقة ، قال :</w:t>
      </w:r>
    </w:p>
    <w:p>
      <w:pPr>
        <w:pStyle w:val="BookText"/>
      </w:pPr>
      <w:r>
        <w:rPr>
          <w:rFonts w:ascii="Amiri" w:hAnsi="Amiri" w:eastAsia="Amiri" w:cs="Amiri"/>
          <w:lang w:bidi="ar-SA"/>
          <w:color w:val="111111"/>
          <w:sz w:val="28"/>
          <w:szCs w:val="28"/>
          <w:rtl/>
        </w:rPr>
        <w:t xml:space="preserve">إليك وجَّهنا المطيَّ نَزْجُرُه</w:t>
      </w:r>
    </w:p>
    <w:p>
      <w:pPr>
        <w:pStyle w:val="BookText"/>
      </w:pPr>
      <w:r>
        <w:rPr>
          <w:rFonts w:ascii="Amiri" w:hAnsi="Amiri" w:eastAsia="Amiri" w:cs="Amiri"/>
          <w:lang w:bidi="ar-SA"/>
          <w:color w:val="111111"/>
          <w:sz w:val="28"/>
          <w:szCs w:val="28"/>
          <w:rtl/>
        </w:rPr>
        <w:t xml:space="preserve">حَوْبِ وعاجِ وحلّ نذكره</w:t>
      </w:r>
    </w:p>
    <w:p>
      <w:pPr>
        <w:pStyle w:val="BookText"/>
      </w:pPr>
      <w:r>
        <w:rPr>
          <w:rFonts w:ascii="Amiri" w:hAnsi="Amiri" w:eastAsia="Amiri" w:cs="Amiri"/>
          <w:lang w:bidi="ar-SA"/>
          <w:color w:val="111111"/>
          <w:sz w:val="28"/>
          <w:szCs w:val="28"/>
          <w:rtl/>
        </w:rPr>
        <w:t xml:space="preserve">كل ذلك : زجرٌ للإبل.</w:t>
      </w:r>
    </w:p>
    <w:p>
      <w:pPr>
        <w:pStyle w:val="BookText"/>
      </w:pPr>
      <w:r>
        <w:rPr>
          <w:rFonts w:ascii="IRNazanin" w:hAnsi="IRNazanin" w:eastAsia="IRNazanin" w:cs="IRNazanin"/>
          <w:lang w:bidi="fa-IR"/>
          <w:color w:val="111111"/>
          <w:sz w:val="28"/>
          <w:szCs w:val="28"/>
          <w:rtl/>
        </w:rPr>
        <w:t xml:space="preserve">د</w:t>
      </w:r>
    </w:p>
    <w:p>
      <w:pPr>
        <w:pStyle w:val="Heading5"/>
      </w:pPr>
      <w:bookmarkStart w:id="3945" w:name="_Toc3165"/>
      <w:r>
        <w:t>عاد</w:t>
      </w:r>
      <w:bookmarkEnd w:id="3945"/>
    </w:p>
    <w:p>
      <w:pPr>
        <w:pStyle w:val="BookText"/>
      </w:pPr>
      <w:r>
        <w:rPr>
          <w:rFonts w:ascii="Amiri" w:hAnsi="Amiri" w:eastAsia="Amiri" w:cs="Amiri"/>
          <w:lang w:bidi="ar-SA"/>
          <w:color w:val="111111"/>
          <w:sz w:val="28"/>
          <w:szCs w:val="28"/>
          <w:rtl/>
        </w:rPr>
        <w:t xml:space="preserve">[عاد] : أُمَّةٌ من ولد عاد بن عوص بن إرم بن سام بن نوح ، وهم قوم هود النبي عليه‌السلام ، وحكى الكسائيّ والفراء : من العرب من لا يصرف عاداً يجعله اسماً للقبيلة ، قال الله تعالى : ( وَأَنَّهُ أَهْلَكَ عاداً الْأُولى )</w:t>
      </w:r>
      <w:r>
        <w:rPr>
          <w:rStyle w:val="FootnoteReference"/>
        </w:rPr>
        <w:footnoteReference w:id="1914"/>
      </w:r>
      <w:r>
        <w:rPr>
          <w:rFonts w:ascii="Amiri" w:hAnsi="Amiri" w:eastAsia="Amiri" w:cs="Amiri"/>
          <w:lang w:bidi="ar-SA"/>
          <w:color w:val="111111"/>
          <w:sz w:val="28"/>
          <w:szCs w:val="28"/>
          <w:rtl/>
        </w:rPr>
        <w:t xml:space="preserve">. قرأ أبو عمرو ويعقوب ونافع في رواية عنه بحذف التنوين وتشديد اللام ، وقرأ الباقون بالتنوين وتخفيف اللام ، وهو رأي أبي عبيد ، قال محمد بن يزيد : ما لحنَ أبو عمرو في صميم العربية في القرآن إلا في قوله : ( يُؤَدِّهِ إِلَيْكَ )</w:t>
      </w:r>
      <w:r>
        <w:rPr>
          <w:rStyle w:val="FootnoteReference"/>
        </w:rPr>
        <w:footnoteReference w:id="1915"/>
      </w:r>
      <w:r>
        <w:rPr>
          <w:rFonts w:ascii="Amiri" w:hAnsi="Amiri" w:eastAsia="Amiri" w:cs="Amiri"/>
          <w:lang w:bidi="ar-SA"/>
          <w:color w:val="111111"/>
          <w:sz w:val="28"/>
          <w:szCs w:val="28"/>
          <w:rtl/>
        </w:rPr>
        <w:t xml:space="preserve">، وفي قوله : ( عاداً الْأُولى )</w:t>
      </w:r>
      <w:r>
        <w:rPr>
          <w:rStyle w:val="FootnoteReference"/>
        </w:rPr>
        <w:footnoteReference w:id="1916"/>
      </w:r>
      <w:r>
        <w:rPr>
          <w:rFonts w:ascii="Amiri" w:hAnsi="Amiri" w:eastAsia="Amiri" w:cs="Amiri"/>
          <w:lang w:bidi="ar-SA"/>
          <w:color w:val="111111"/>
          <w:sz w:val="28"/>
          <w:szCs w:val="28"/>
          <w:rtl/>
        </w:rPr>
        <w:t xml:space="preserve">. وقيل : القراءة جائزة على أن حركة الهمزة ألقيت على اللام فانضمت ، ولقيها التنوين فأدغم في اللام.</w:t>
      </w:r>
    </w:p>
    <w:p>
      <w:pPr>
        <w:pStyle w:val="BookText"/>
      </w:pPr>
      <w:r>
        <w:rPr>
          <w:rFonts w:ascii="Amiri" w:hAnsi="Amiri" w:eastAsia="Amiri" w:cs="Amiri"/>
          <w:lang w:bidi="ar-SA"/>
          <w:color w:val="111111"/>
          <w:sz w:val="28"/>
          <w:szCs w:val="28"/>
          <w:rtl/>
        </w:rPr>
        <w:t xml:space="preserve">والعادُ : جمع : عادة ، كالحاج ، جمع : حاجة.</w:t>
      </w:r>
    </w:p>
    <w:p>
      <w:pPr>
        <w:pStyle w:val="BookText"/>
      </w:pPr>
      <w:r>
        <w:rPr>
          <w:rFonts w:ascii="IRNazanin" w:hAnsi="IRNazanin" w:eastAsia="IRNazanin" w:cs="IRNazanin"/>
          <w:lang w:bidi="fa-IR"/>
          <w:color w:val="111111"/>
          <w:sz w:val="28"/>
          <w:szCs w:val="28"/>
          <w:rtl/>
        </w:rPr>
        <w:t xml:space="preserve">ر</w:t>
      </w:r>
    </w:p>
    <w:p>
      <w:pPr>
        <w:pStyle w:val="Heading5"/>
      </w:pPr>
      <w:bookmarkStart w:id="3946" w:name="_Toc3166"/>
      <w:r>
        <w:t>العار</w:t>
      </w:r>
      <w:bookmarkEnd w:id="3946"/>
    </w:p>
    <w:p>
      <w:pPr>
        <w:pStyle w:val="BookText"/>
      </w:pPr>
      <w:r>
        <w:rPr>
          <w:rFonts w:ascii="Amiri" w:hAnsi="Amiri" w:eastAsia="Amiri" w:cs="Amiri"/>
          <w:lang w:bidi="ar-SA"/>
          <w:color w:val="111111"/>
          <w:sz w:val="28"/>
          <w:szCs w:val="28"/>
          <w:rtl/>
        </w:rPr>
        <w:t xml:space="preserve">[العار] : ما يعيَّر به.</w:t>
      </w:r>
    </w:p>
    <w:p>
      <w:pPr>
        <w:pStyle w:val="BookText"/>
      </w:pPr>
      <w:r>
        <w:rPr>
          <w:rFonts w:ascii="IRNazanin" w:hAnsi="IRNazanin" w:eastAsia="IRNazanin" w:cs="IRNazanin"/>
          <w:lang w:bidi="fa-IR"/>
          <w:color w:val="111111"/>
          <w:sz w:val="28"/>
          <w:szCs w:val="28"/>
          <w:rtl/>
        </w:rPr>
        <w:t xml:space="preserve">[شماره صفحه واقعی : 4819]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37" w:name="pg14455_195151"/>
    <w:bookmarkEnd w:id="737"/>
    <w:p>
      <w:pPr>
        <w:pStyle w:val="BookText"/>
      </w:pPr>
      <w:r>
        <w:rPr>
          <w:rFonts w:ascii="IRNazanin" w:hAnsi="IRNazanin" w:eastAsia="IRNazanin" w:cs="IRNazanin"/>
          <w:lang w:bidi="fa-IR"/>
          <w:color w:val="111111"/>
          <w:sz w:val="28"/>
          <w:szCs w:val="28"/>
          <w:rtl/>
        </w:rPr>
        <w:t xml:space="preserve">م</w:t>
      </w:r>
    </w:p>
    <w:p>
      <w:pPr>
        <w:pStyle w:val="Heading5"/>
      </w:pPr>
      <w:bookmarkStart w:id="3947" w:name="_Toc3167"/>
      <w:r>
        <w:t>العام</w:t>
      </w:r>
      <w:bookmarkEnd w:id="3947"/>
    </w:p>
    <w:p>
      <w:pPr>
        <w:pStyle w:val="BookText"/>
      </w:pPr>
      <w:r>
        <w:rPr>
          <w:rFonts w:ascii="Amiri" w:hAnsi="Amiri" w:eastAsia="Amiri" w:cs="Amiri"/>
          <w:lang w:bidi="ar-SA"/>
          <w:color w:val="111111"/>
          <w:sz w:val="28"/>
          <w:szCs w:val="28"/>
          <w:rtl/>
        </w:rPr>
        <w:t xml:space="preserve">[العام] : السنة ، وهو مذكر ، والجميع : الأعوام ، قال الله تعالى : ( عامٌ فِيهِ يُغاثُ النَّاسُ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3948" w:name="_Toc3168"/>
      <w:r>
        <w:t>العاجة</w:t>
      </w:r>
      <w:bookmarkEnd w:id="3948"/>
    </w:p>
    <w:p>
      <w:pPr>
        <w:pStyle w:val="BookText"/>
      </w:pPr>
      <w:r>
        <w:rPr>
          <w:rFonts w:ascii="Amiri" w:hAnsi="Amiri" w:eastAsia="Amiri" w:cs="Amiri"/>
          <w:lang w:bidi="ar-SA"/>
          <w:color w:val="111111"/>
          <w:sz w:val="28"/>
          <w:szCs w:val="28"/>
          <w:rtl/>
        </w:rPr>
        <w:t xml:space="preserve">[العاجة] : واحدة العاج.</w:t>
      </w:r>
    </w:p>
    <w:p>
      <w:pPr>
        <w:pStyle w:val="BookText"/>
      </w:pPr>
      <w:r>
        <w:rPr>
          <w:rFonts w:ascii="IRNazanin" w:hAnsi="IRNazanin" w:eastAsia="IRNazanin" w:cs="IRNazanin"/>
          <w:lang w:bidi="fa-IR"/>
          <w:color w:val="111111"/>
          <w:sz w:val="28"/>
          <w:szCs w:val="28"/>
          <w:rtl/>
        </w:rPr>
        <w:t xml:space="preserve">د</w:t>
      </w:r>
    </w:p>
    <w:p>
      <w:pPr>
        <w:pStyle w:val="Heading5"/>
      </w:pPr>
      <w:bookmarkStart w:id="3949" w:name="_Toc3169"/>
      <w:r>
        <w:t>العادة</w:t>
      </w:r>
      <w:bookmarkEnd w:id="3949"/>
    </w:p>
    <w:p>
      <w:pPr>
        <w:pStyle w:val="BookText"/>
      </w:pPr>
      <w:r>
        <w:rPr>
          <w:rFonts w:ascii="Amiri" w:hAnsi="Amiri" w:eastAsia="Amiri" w:cs="Amiri"/>
          <w:lang w:bidi="ar-SA"/>
          <w:color w:val="111111"/>
          <w:sz w:val="28"/>
          <w:szCs w:val="28"/>
          <w:rtl/>
        </w:rPr>
        <w:t xml:space="preserve">[العادة] : هي العادة ، وسميت عادةً لأنها لا تزال يُعاد إليها : أي يُرْجَع مرةً بعد مرة.</w:t>
      </w:r>
    </w:p>
    <w:p>
      <w:pPr>
        <w:pStyle w:val="BookText"/>
      </w:pPr>
      <w:r>
        <w:rPr>
          <w:rFonts w:ascii="IRNazanin" w:hAnsi="IRNazanin" w:eastAsia="IRNazanin" w:cs="IRNazanin"/>
          <w:lang w:bidi="fa-IR"/>
          <w:color w:val="111111"/>
          <w:sz w:val="28"/>
          <w:szCs w:val="28"/>
          <w:rtl/>
        </w:rPr>
        <w:t xml:space="preserve">ر</w:t>
      </w:r>
    </w:p>
    <w:p>
      <w:pPr>
        <w:pStyle w:val="Heading5"/>
      </w:pPr>
      <w:bookmarkStart w:id="3950" w:name="_Toc3170"/>
      <w:r>
        <w:t>العارة</w:t>
      </w:r>
      <w:bookmarkEnd w:id="3950"/>
    </w:p>
    <w:p>
      <w:pPr>
        <w:pStyle w:val="BookText"/>
      </w:pPr>
      <w:r>
        <w:rPr>
          <w:rFonts w:ascii="Amiri" w:hAnsi="Amiri" w:eastAsia="Amiri" w:cs="Amiri"/>
          <w:lang w:bidi="ar-SA"/>
          <w:color w:val="111111"/>
          <w:sz w:val="28"/>
          <w:szCs w:val="28"/>
          <w:rtl/>
        </w:rPr>
        <w:t xml:space="preserve">[العارة] : العاريَّة ، قال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فَأتْلِفْ وأَخلِفْ إنما المال عارة</w:t>
      </w:r>
    </w:p>
    <w:p>
      <w:pPr>
        <w:pStyle w:val="BookText"/>
      </w:pPr>
      <w:r>
        <w:rPr>
          <w:rFonts w:ascii="Amiri" w:hAnsi="Amiri" w:eastAsia="Amiri" w:cs="Amiri"/>
          <w:lang w:bidi="ar-SA"/>
          <w:color w:val="111111"/>
          <w:sz w:val="28"/>
          <w:szCs w:val="28"/>
          <w:rtl/>
        </w:rPr>
        <w:t xml:space="preserve">وكُلْه مع الدهر الذي هو آكله</w:t>
      </w:r>
    </w:p>
    <w:p>
      <w:pPr>
        <w:pStyle w:val="BookText"/>
      </w:pPr>
      <w:r>
        <w:rPr>
          <w:rFonts w:ascii="IRNazanin" w:hAnsi="IRNazanin" w:eastAsia="IRNazanin" w:cs="IRNazanin"/>
          <w:lang w:bidi="fa-IR"/>
          <w:color w:val="111111"/>
          <w:sz w:val="28"/>
          <w:szCs w:val="28"/>
          <w:rtl/>
        </w:rPr>
        <w:t xml:space="preserve">ل</w:t>
      </w:r>
    </w:p>
    <w:p>
      <w:pPr>
        <w:pStyle w:val="Heading5"/>
      </w:pPr>
      <w:bookmarkStart w:id="3951" w:name="_Toc3171"/>
      <w:r>
        <w:t>العالَة</w:t>
      </w:r>
      <w:bookmarkEnd w:id="3951"/>
    </w:p>
    <w:p>
      <w:pPr>
        <w:pStyle w:val="BookText"/>
      </w:pPr>
      <w:r>
        <w:rPr>
          <w:rFonts w:ascii="Amiri" w:hAnsi="Amiri" w:eastAsia="Amiri" w:cs="Amiri"/>
          <w:lang w:bidi="ar-SA"/>
          <w:color w:val="111111"/>
          <w:sz w:val="28"/>
          <w:szCs w:val="28"/>
          <w:rtl/>
        </w:rPr>
        <w:t xml:space="preserve">[العالَة] : شبه الظلَّة يُستتر بها من المطر.</w:t>
      </w:r>
    </w:p>
    <w:p>
      <w:pPr>
        <w:pStyle w:val="BookText"/>
      </w:pPr>
      <w:r>
        <w:rPr>
          <w:rFonts w:ascii="IRNazanin" w:hAnsi="IRNazanin" w:eastAsia="IRNazanin" w:cs="IRNazanin"/>
          <w:lang w:bidi="fa-IR"/>
          <w:color w:val="111111"/>
          <w:sz w:val="28"/>
          <w:szCs w:val="28"/>
          <w:rtl/>
        </w:rPr>
        <w:t xml:space="preserve">م</w:t>
      </w:r>
    </w:p>
    <w:p>
      <w:pPr>
        <w:pStyle w:val="Heading5"/>
      </w:pPr>
      <w:bookmarkStart w:id="3952" w:name="_Toc3172"/>
      <w:r>
        <w:t>العامَة</w:t>
      </w:r>
      <w:bookmarkEnd w:id="3952"/>
    </w:p>
    <w:p>
      <w:pPr>
        <w:pStyle w:val="BookText"/>
      </w:pPr>
      <w:r>
        <w:rPr>
          <w:rFonts w:ascii="Amiri" w:hAnsi="Amiri" w:eastAsia="Amiri" w:cs="Amiri"/>
          <w:lang w:bidi="ar-SA"/>
          <w:color w:val="111111"/>
          <w:sz w:val="28"/>
          <w:szCs w:val="28"/>
          <w:rtl/>
        </w:rPr>
        <w:t xml:space="preserve">[العامَة] : الطوف تُعْبَر عليه الأنهار ، والجميع : عامات وعُوم.</w:t>
      </w:r>
    </w:p>
    <w:p>
      <w:pPr>
        <w:pStyle w:val="BookText"/>
      </w:pPr>
      <w:r>
        <w:rPr>
          <w:rFonts w:ascii="Amiri" w:hAnsi="Amiri" w:eastAsia="Amiri" w:cs="Amiri"/>
          <w:lang w:bidi="ar-SA"/>
          <w:color w:val="111111"/>
          <w:sz w:val="28"/>
          <w:szCs w:val="28"/>
          <w:rtl/>
        </w:rPr>
        <w:t xml:space="preserve">والعامة : ما يبدو من ظل الإنسان وغيره.</w:t>
      </w:r>
    </w:p>
    <w:p>
      <w:pPr>
        <w:pStyle w:val="BookText"/>
      </w:pPr>
      <w:r>
        <w:rPr>
          <w:rFonts w:ascii="Amiri" w:hAnsi="Amiri" w:eastAsia="Amiri" w:cs="Amiri"/>
          <w:lang w:bidi="ar-SA"/>
          <w:color w:val="111111"/>
          <w:sz w:val="28"/>
          <w:szCs w:val="28"/>
          <w:rtl/>
        </w:rPr>
        <w:t xml:space="preserve">ويقال : العامة : زرع يحصد قبضة قبضة ، ثم يجمع ما اجتمع ، فهو عامة.</w:t>
      </w:r>
    </w:p>
    <w:p>
      <w:pPr>
        <w:pStyle w:val="BookText"/>
      </w:pPr>
      <w:r>
        <w:rPr>
          <w:rFonts w:ascii="IRNazanin" w:hAnsi="IRNazanin" w:eastAsia="IRNazanin" w:cs="IRNazanin"/>
          <w:lang w:bidi="fa-IR"/>
          <w:color w:val="111111"/>
          <w:sz w:val="28"/>
          <w:szCs w:val="28"/>
          <w:rtl/>
        </w:rPr>
        <w:t xml:space="preserve">ن</w:t>
      </w:r>
    </w:p>
    <w:p>
      <w:pPr>
        <w:pStyle w:val="Heading5"/>
      </w:pPr>
      <w:bookmarkStart w:id="3953" w:name="_Toc3173"/>
      <w:r>
        <w:t>العانة</w:t>
      </w:r>
      <w:bookmarkEnd w:id="3953"/>
    </w:p>
    <w:p>
      <w:pPr>
        <w:pStyle w:val="BookText"/>
      </w:pPr>
      <w:r>
        <w:rPr>
          <w:rFonts w:ascii="Amiri" w:hAnsi="Amiri" w:eastAsia="Amiri" w:cs="Amiri"/>
          <w:lang w:bidi="ar-SA"/>
          <w:color w:val="111111"/>
          <w:sz w:val="28"/>
          <w:szCs w:val="28"/>
          <w:rtl/>
        </w:rPr>
        <w:t xml:space="preserve">[العانة] : شَعْرُ الفَرْج.</w:t>
      </w:r>
    </w:p>
    <w:p>
      <w:pPr>
        <w:pStyle w:val="BookText"/>
      </w:pPr>
      <w:r>
        <w:rPr>
          <w:rFonts w:ascii="Amiri" w:hAnsi="Amiri" w:eastAsia="Amiri" w:cs="Amiri"/>
          <w:lang w:bidi="ar-SA"/>
          <w:color w:val="111111"/>
          <w:sz w:val="28"/>
          <w:szCs w:val="28"/>
          <w:rtl/>
        </w:rPr>
        <w:t xml:space="preserve">والعانة : جماعة الحمير ، قال الأفوه الأودي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أن كانت مطايا خيلكم</w:t>
      </w:r>
    </w:p>
    <w:p>
      <w:pPr>
        <w:pStyle w:val="BookText"/>
      </w:pPr>
      <w:r>
        <w:rPr>
          <w:rFonts w:ascii="Amiri" w:hAnsi="Amiri" w:eastAsia="Amiri" w:cs="Amiri"/>
          <w:lang w:bidi="ar-SA"/>
          <w:color w:val="111111"/>
          <w:sz w:val="28"/>
          <w:szCs w:val="28"/>
          <w:rtl/>
        </w:rPr>
        <w:t xml:space="preserve">عانةً يكرُف فيهن الحمارُ</w:t>
      </w:r>
    </w:p>
    <w:p>
      <w:pPr>
        <w:pStyle w:val="BookText"/>
      </w:pPr>
      <w:r>
        <w:rPr>
          <w:rFonts w:ascii="Amiri" w:hAnsi="Amiri" w:eastAsia="Amiri" w:cs="Amiri"/>
          <w:lang w:bidi="ar-SA"/>
          <w:color w:val="111111"/>
          <w:sz w:val="28"/>
          <w:szCs w:val="28"/>
          <w:rtl/>
        </w:rPr>
        <w:t xml:space="preserve">والعانة : كواكب أسفلَ من القوس.</w:t>
      </w:r>
    </w:p>
    <w:p>
      <w:pPr>
        <w:pStyle w:val="BookText"/>
      </w:pPr>
      <w:r>
        <w:rPr>
          <w:rFonts w:ascii="IRNazanin" w:hAnsi="IRNazanin" w:eastAsia="IRNazanin" w:cs="IRNazanin"/>
          <w:lang w:bidi="fa-IR"/>
          <w:color w:val="111111"/>
          <w:sz w:val="28"/>
          <w:szCs w:val="28"/>
          <w:rtl/>
        </w:rPr>
        <w:t xml:space="preserve">[شماره صفحه واقعی : 4820]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38" w:name="pg14455_195152"/>
    <w:bookmarkEnd w:id="738"/>
    <w:p>
      <w:pPr>
        <w:pStyle w:val="BookText"/>
      </w:pPr>
      <w:r>
        <w:rPr>
          <w:rFonts w:ascii="IRNazanin" w:hAnsi="IRNazanin" w:eastAsia="IRNazanin" w:cs="IRNazanin"/>
          <w:lang w:bidi="fa-IR"/>
          <w:color w:val="111111"/>
          <w:sz w:val="28"/>
          <w:szCs w:val="28"/>
          <w:rtl/>
        </w:rPr>
        <w:t xml:space="preserve">ه-</w:t>
      </w:r>
    </w:p>
    <w:p>
      <w:pPr>
        <w:pStyle w:val="Heading5"/>
      </w:pPr>
      <w:bookmarkStart w:id="3954" w:name="_Toc3174"/>
      <w:r>
        <w:t>العاهة</w:t>
      </w:r>
      <w:bookmarkEnd w:id="3954"/>
    </w:p>
    <w:p>
      <w:pPr>
        <w:pStyle w:val="BookText"/>
      </w:pPr>
      <w:r>
        <w:rPr>
          <w:rFonts w:ascii="Amiri" w:hAnsi="Amiri" w:eastAsia="Amiri" w:cs="Amiri"/>
          <w:lang w:bidi="ar-SA"/>
          <w:color w:val="111111"/>
          <w:sz w:val="28"/>
          <w:szCs w:val="28"/>
          <w:rtl/>
        </w:rPr>
        <w:t xml:space="preserve">[العاهة] : الآفة.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د</w:t>
      </w:r>
    </w:p>
    <w:p>
      <w:pPr>
        <w:pStyle w:val="Heading5"/>
      </w:pPr>
      <w:bookmarkStart w:id="3955" w:name="_Toc3175"/>
      <w:r>
        <w:t>العاديّ</w:t>
      </w:r>
      <w:bookmarkEnd w:id="3955"/>
    </w:p>
    <w:p>
      <w:pPr>
        <w:pStyle w:val="BookText"/>
      </w:pPr>
      <w:r>
        <w:rPr>
          <w:rFonts w:ascii="Amiri" w:hAnsi="Amiri" w:eastAsia="Amiri" w:cs="Amiri"/>
          <w:lang w:bidi="ar-SA"/>
          <w:color w:val="111111"/>
          <w:sz w:val="28"/>
          <w:szCs w:val="28"/>
          <w:rtl/>
        </w:rPr>
        <w:t xml:space="preserve">[العاديّ] : المنسوب إلى عاد ، والعرب تنسب كل قديم من بناء وغيره إلى عاد ، فيقولون : عاديّ : أي قديم.</w:t>
      </w:r>
    </w:p>
    <w:p>
      <w:pPr>
        <w:pStyle w:val="BookText"/>
      </w:pPr>
      <w:r>
        <w:rPr>
          <w:rFonts w:ascii="Amiri" w:hAnsi="Amiri" w:eastAsia="Amiri" w:cs="Amiri"/>
          <w:lang w:bidi="ar-SA"/>
          <w:color w:val="111111"/>
          <w:sz w:val="28"/>
          <w:szCs w:val="28"/>
          <w:rtl/>
        </w:rPr>
        <w:t xml:space="preserve">و [ فَعْلِيَّة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956" w:name="_Toc3176"/>
      <w:r>
        <w:t>العاريَّة</w:t>
      </w:r>
      <w:bookmarkEnd w:id="3956"/>
    </w:p>
    <w:p>
      <w:pPr>
        <w:pStyle w:val="BookText"/>
      </w:pPr>
      <w:r>
        <w:rPr>
          <w:rFonts w:ascii="Amiri" w:hAnsi="Amiri" w:eastAsia="Amiri" w:cs="Amiri"/>
          <w:lang w:bidi="ar-SA"/>
          <w:color w:val="111111"/>
          <w:sz w:val="28"/>
          <w:szCs w:val="28"/>
          <w:rtl/>
        </w:rPr>
        <w:t xml:space="preserve">[العاريَّة] : معروفة ، ومعناها : إباحة المنافع ، وقيل : هي تمليك المنافع ، والأول أصح ، لأنها لو كانت تمليك المنافع لكان للمستعير أن يعيرها ، وأن يؤاجرها. وفي الحديث عن النبي عليه‌السلام : « العاريَّة مؤداة »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 العاريَّة مضمونة ، وهو مروي عن أبي هريرة وابن عباس وأبي جعفر محمد بن علي. وقال أبو حنيفة وأصحابه والثوري : هي غير مضمونة إلا إذا تلفت بالتعدي ، وهو مروي عن عمر ، رضي‌الله‌عنه ، وكذلك روى زيد </w:t>
      </w:r>
      <w:r>
        <w:rPr>
          <w:rStyle w:val="FootnoteReference"/>
        </w:rPr>
        <w:footnoteReference w:id="1921"/>
      </w:r>
      <w:r>
        <w:rPr>
          <w:rFonts w:ascii="Amiri" w:hAnsi="Amiri" w:eastAsia="Amiri" w:cs="Amiri"/>
          <w:lang w:bidi="ar-SA"/>
          <w:color w:val="111111"/>
          <w:sz w:val="28"/>
          <w:szCs w:val="28"/>
          <w:rtl/>
        </w:rPr>
        <w:t xml:space="preserve">بن علي عن علي بن أبي طالب ، رضي‌الله‌عنه ، وعن جابر والحسن كذلك. وقال ابن أبي ليلى ومن وافقه : هي غير مضمونة إلا أن يشترط المعير ضمانها ، وهو مروي عن قتادة.</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ر</w:t>
      </w:r>
    </w:p>
    <w:p>
      <w:pPr>
        <w:pStyle w:val="Heading5"/>
      </w:pPr>
      <w:bookmarkStart w:id="3957" w:name="_Toc3177"/>
      <w:r>
        <w:t>العَوَر</w:t>
      </w:r>
      <w:bookmarkEnd w:id="3957"/>
    </w:p>
    <w:p>
      <w:pPr>
        <w:pStyle w:val="BookText"/>
      </w:pPr>
      <w:r>
        <w:rPr>
          <w:rFonts w:ascii="Amiri" w:hAnsi="Amiri" w:eastAsia="Amiri" w:cs="Amiri"/>
          <w:lang w:bidi="ar-SA"/>
          <w:color w:val="111111"/>
          <w:sz w:val="28"/>
          <w:szCs w:val="28"/>
          <w:rtl/>
        </w:rPr>
        <w:t xml:space="preserve">[العَوَر] : يقال : إن العور الفساد في قوله :</w:t>
      </w:r>
    </w:p>
    <w:p>
      <w:pPr>
        <w:pStyle w:val="BookText"/>
      </w:pPr>
      <w:r>
        <w:rPr>
          <w:rFonts w:ascii="IRNazanin" w:hAnsi="IRNazanin" w:eastAsia="IRNazanin" w:cs="IRNazanin"/>
          <w:lang w:bidi="fa-IR"/>
          <w:color w:val="111111"/>
          <w:sz w:val="28"/>
          <w:szCs w:val="28"/>
          <w:rtl/>
        </w:rPr>
        <w:t xml:space="preserve">[شماره صفحه واقعی : 4821]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39" w:name="pg14455_195153"/>
    <w:bookmarkEnd w:id="739"/>
    <w:p>
      <w:pPr>
        <w:pStyle w:val="BookText"/>
      </w:pPr>
      <w:r>
        <w:rPr>
          <w:rFonts w:ascii="Amiri" w:hAnsi="Amiri" w:eastAsia="Amiri" w:cs="Amiri"/>
          <w:lang w:bidi="ar-SA"/>
          <w:color w:val="111111"/>
          <w:sz w:val="28"/>
          <w:szCs w:val="28"/>
          <w:rtl/>
        </w:rPr>
        <w:t xml:space="preserve">وعَوَّرَ الرحمنُ مَنْ يبغي العَوَر</w:t>
      </w:r>
    </w:p>
    <w:p>
      <w:pPr>
        <w:pStyle w:val="BookText"/>
      </w:pPr>
      <w:r>
        <w:rPr>
          <w:rFonts w:ascii="IRNazanin" w:hAnsi="IRNazanin" w:eastAsia="IRNazanin" w:cs="IRNazanin"/>
          <w:lang w:bidi="fa-IR"/>
          <w:color w:val="111111"/>
          <w:sz w:val="28"/>
          <w:szCs w:val="28"/>
          <w:rtl/>
        </w:rPr>
        <w:t xml:space="preserve">ز</w:t>
      </w:r>
    </w:p>
    <w:p>
      <w:pPr>
        <w:pStyle w:val="Heading5"/>
      </w:pPr>
      <w:bookmarkStart w:id="3958" w:name="_Toc3178"/>
      <w:r>
        <w:t>العَوَز</w:t>
      </w:r>
      <w:bookmarkEnd w:id="3958"/>
    </w:p>
    <w:p>
      <w:pPr>
        <w:pStyle w:val="BookText"/>
      </w:pPr>
      <w:r>
        <w:rPr>
          <w:rFonts w:ascii="Amiri" w:hAnsi="Amiri" w:eastAsia="Amiri" w:cs="Amiri"/>
          <w:lang w:bidi="ar-SA"/>
          <w:color w:val="111111"/>
          <w:sz w:val="28"/>
          <w:szCs w:val="28"/>
          <w:rtl/>
        </w:rPr>
        <w:t xml:space="preserve">[العَوَز] : الفقر والحاجة.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959" w:name="_Toc3179"/>
      <w:r>
        <w:t>العَوَرة</w:t>
      </w:r>
      <w:bookmarkEnd w:id="3959"/>
    </w:p>
    <w:p>
      <w:pPr>
        <w:pStyle w:val="BookText"/>
      </w:pPr>
      <w:r>
        <w:rPr>
          <w:rFonts w:ascii="Amiri" w:hAnsi="Amiri" w:eastAsia="Amiri" w:cs="Amiri"/>
          <w:lang w:bidi="ar-SA"/>
          <w:color w:val="111111"/>
          <w:sz w:val="28"/>
          <w:szCs w:val="28"/>
          <w:rtl/>
        </w:rPr>
        <w:t xml:space="preserve">[العَوَرة] : من الأعور.</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3960" w:name="_Toc3180"/>
      <w:r>
        <w:t>العُوَق</w:t>
      </w:r>
      <w:bookmarkEnd w:id="3960"/>
    </w:p>
    <w:p>
      <w:pPr>
        <w:pStyle w:val="BookText"/>
      </w:pPr>
      <w:r>
        <w:rPr>
          <w:rFonts w:ascii="Amiri" w:hAnsi="Amiri" w:eastAsia="Amiri" w:cs="Amiri"/>
          <w:lang w:bidi="ar-SA"/>
          <w:color w:val="111111"/>
          <w:sz w:val="28"/>
          <w:szCs w:val="28"/>
          <w:rtl/>
        </w:rPr>
        <w:t xml:space="preserve">[العُوَق] : رَجُلٌ عُوَقٌ وعُوَقَةٌ ، بالهاء : أي يَعُوْق الناسَ عن الخير.</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961" w:name="_Toc3181"/>
      <w:r>
        <w:t>العِوَج</w:t>
      </w:r>
      <w:bookmarkEnd w:id="3961"/>
    </w:p>
    <w:p>
      <w:pPr>
        <w:pStyle w:val="BookText"/>
      </w:pPr>
      <w:r>
        <w:rPr>
          <w:rFonts w:ascii="Amiri" w:hAnsi="Amiri" w:eastAsia="Amiri" w:cs="Amiri"/>
          <w:lang w:bidi="ar-SA"/>
          <w:color w:val="111111"/>
          <w:sz w:val="28"/>
          <w:szCs w:val="28"/>
          <w:rtl/>
        </w:rPr>
        <w:t xml:space="preserve">[العِوَج] : الاسم من اعوجّ يعوَجُ ، قال الله تعالى : ( وَلَمْ يَجْعَلْ لَهُ عِوَجاً )</w:t>
      </w:r>
      <w:r>
        <w:rPr>
          <w:rStyle w:val="FootnoteReference"/>
        </w:rPr>
        <w:footnoteReference w:id="1922"/>
      </w:r>
    </w:p>
    <w:p>
      <w:pPr>
        <w:pStyle w:val="BookText"/>
      </w:pPr>
      <w:r>
        <w:rPr>
          <w:rFonts w:ascii="IRNazanin" w:hAnsi="IRNazanin" w:eastAsia="IRNazanin" w:cs="IRNazanin"/>
          <w:lang w:bidi="fa-IR"/>
          <w:color w:val="111111"/>
          <w:sz w:val="28"/>
          <w:szCs w:val="28"/>
          <w:rtl/>
        </w:rPr>
        <w:t xml:space="preserve">ض</w:t>
      </w:r>
    </w:p>
    <w:p>
      <w:pPr>
        <w:pStyle w:val="Heading5"/>
      </w:pPr>
      <w:bookmarkStart w:id="3962" w:name="_Toc3182"/>
      <w:r>
        <w:t>العِوَض</w:t>
      </w:r>
      <w:bookmarkEnd w:id="3962"/>
    </w:p>
    <w:p>
      <w:pPr>
        <w:pStyle w:val="BookText"/>
      </w:pPr>
      <w:r>
        <w:rPr>
          <w:rFonts w:ascii="Amiri" w:hAnsi="Amiri" w:eastAsia="Amiri" w:cs="Amiri"/>
          <w:lang w:bidi="ar-SA"/>
          <w:color w:val="111111"/>
          <w:sz w:val="28"/>
          <w:szCs w:val="28"/>
          <w:rtl/>
        </w:rPr>
        <w:t xml:space="preserve">[العِوَض] : عِوَضُ الشيءِ : البَدَلُ منه.</w:t>
      </w:r>
    </w:p>
    <w:p>
      <w:pPr>
        <w:pStyle w:val="BookText"/>
      </w:pPr>
      <w:r>
        <w:rPr>
          <w:rFonts w:ascii="IRNazanin" w:hAnsi="IRNazanin" w:eastAsia="IRNazanin" w:cs="IRNazanin"/>
          <w:lang w:bidi="fa-IR"/>
          <w:color w:val="111111"/>
          <w:sz w:val="28"/>
          <w:szCs w:val="28"/>
          <w:rtl/>
        </w:rPr>
        <w:t xml:space="preserve">ل</w:t>
      </w:r>
    </w:p>
    <w:p>
      <w:pPr>
        <w:pStyle w:val="Heading5"/>
      </w:pPr>
      <w:bookmarkStart w:id="3963" w:name="_Toc3183"/>
      <w:r>
        <w:t>العِوَل</w:t>
      </w:r>
      <w:bookmarkEnd w:id="3963"/>
    </w:p>
    <w:p>
      <w:pPr>
        <w:pStyle w:val="BookText"/>
      </w:pPr>
      <w:r>
        <w:rPr>
          <w:rFonts w:ascii="Amiri" w:hAnsi="Amiri" w:eastAsia="Amiri" w:cs="Amiri"/>
          <w:lang w:bidi="ar-SA"/>
          <w:color w:val="111111"/>
          <w:sz w:val="28"/>
          <w:szCs w:val="28"/>
          <w:rtl/>
        </w:rPr>
        <w:t xml:space="preserve">[العِوَل] : الاسم من عوَّل عليه : إذا استعان به ، قال تأبط شراً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لكنما عِوَلي إنْ كُنْتُ ذا عِوَلٍ</w:t>
      </w:r>
    </w:p>
    <w:p>
      <w:pPr>
        <w:pStyle w:val="BookText"/>
      </w:pPr>
      <w:r>
        <w:rPr>
          <w:rFonts w:ascii="Amiri" w:hAnsi="Amiri" w:eastAsia="Amiri" w:cs="Amiri"/>
          <w:lang w:bidi="ar-SA"/>
          <w:color w:val="111111"/>
          <w:sz w:val="28"/>
          <w:szCs w:val="28"/>
          <w:rtl/>
        </w:rPr>
        <w:t xml:space="preserve">على بصير بِكَسْبِ المجدِ </w:t>
      </w:r>
      <w:r>
        <w:rPr>
          <w:rStyle w:val="FootnoteReference"/>
        </w:rPr>
        <w:footnoteReference w:id="1924"/>
      </w:r>
    </w:p>
    <w:p>
      <w:pPr>
        <w:pStyle w:val="BookText"/>
      </w:pPr>
      <w:r>
        <w:rPr>
          <w:rFonts w:ascii="Amiri" w:hAnsi="Amiri" w:eastAsia="Amiri" w:cs="Amiri"/>
          <w:lang w:bidi="ar-SA"/>
          <w:color w:val="111111"/>
          <w:sz w:val="28"/>
          <w:szCs w:val="28"/>
          <w:rtl/>
        </w:rPr>
        <w:t xml:space="preserve">سَبّاقِ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964" w:name="_Toc3184"/>
      <w:r>
        <w:t>العِوَدة</w:t>
      </w:r>
      <w:bookmarkEnd w:id="3964"/>
    </w:p>
    <w:p>
      <w:pPr>
        <w:pStyle w:val="BookText"/>
      </w:pPr>
      <w:r>
        <w:rPr>
          <w:rFonts w:ascii="Amiri" w:hAnsi="Amiri" w:eastAsia="Amiri" w:cs="Amiri"/>
          <w:lang w:bidi="ar-SA"/>
          <w:color w:val="111111"/>
          <w:sz w:val="28"/>
          <w:szCs w:val="28"/>
          <w:rtl/>
        </w:rPr>
        <w:t xml:space="preserve">[العِوَدة] : جمع : عَوْد من الإبل.</w:t>
      </w:r>
    </w:p>
    <w:p>
      <w:pPr>
        <w:pStyle w:val="BookText"/>
      </w:pPr>
      <w:r>
        <w:rPr>
          <w:rFonts w:ascii="IRNazanin" w:hAnsi="IRNazanin" w:eastAsia="IRNazanin" w:cs="IRNazanin"/>
          <w:lang w:bidi="fa-IR"/>
          <w:color w:val="111111"/>
          <w:sz w:val="28"/>
          <w:szCs w:val="28"/>
          <w:rtl/>
        </w:rPr>
        <w:t xml:space="preserve">[شماره صفحه واقعی : 4822]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40" w:name="pg14455_195154"/>
    <w:bookmarkEnd w:id="740"/>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 ج</w:t>
      </w:r>
    </w:p>
    <w:p>
      <w:pPr>
        <w:pStyle w:val="Heading5"/>
      </w:pPr>
      <w:bookmarkStart w:id="3965" w:name="_Toc3185"/>
      <w:r>
        <w:t>أَعْوَج</w:t>
      </w:r>
      <w:bookmarkEnd w:id="3965"/>
    </w:p>
    <w:p>
      <w:pPr>
        <w:pStyle w:val="BookText"/>
      </w:pPr>
      <w:r>
        <w:rPr>
          <w:rFonts w:ascii="Amiri" w:hAnsi="Amiri" w:eastAsia="Amiri" w:cs="Amiri"/>
          <w:lang w:bidi="ar-SA"/>
          <w:color w:val="111111"/>
          <w:sz w:val="28"/>
          <w:szCs w:val="28"/>
          <w:rtl/>
        </w:rPr>
        <w:t xml:space="preserve">[أَعْوَج] : اسم فرس سابق كان لبني هلال في الجاهلية تنسب إليه الخيل الأعوجية.</w:t>
      </w:r>
    </w:p>
    <w:p>
      <w:pPr>
        <w:pStyle w:val="BookText"/>
      </w:pPr>
      <w:r>
        <w:rPr>
          <w:rFonts w:ascii="IRNazanin" w:hAnsi="IRNazanin" w:eastAsia="IRNazanin" w:cs="IRNazanin"/>
          <w:lang w:bidi="fa-IR"/>
          <w:color w:val="111111"/>
          <w:sz w:val="28"/>
          <w:szCs w:val="28"/>
          <w:rtl/>
        </w:rPr>
        <w:t xml:space="preserve">ر</w:t>
      </w:r>
    </w:p>
    <w:p>
      <w:pPr>
        <w:pStyle w:val="Heading5"/>
      </w:pPr>
      <w:bookmarkStart w:id="3966" w:name="_Toc3186"/>
      <w:r>
        <w:t>الأَعْوَر</w:t>
      </w:r>
      <w:bookmarkEnd w:id="3966"/>
    </w:p>
    <w:p>
      <w:pPr>
        <w:pStyle w:val="BookText"/>
      </w:pPr>
      <w:r>
        <w:rPr>
          <w:rFonts w:ascii="Amiri" w:hAnsi="Amiri" w:eastAsia="Amiri" w:cs="Amiri"/>
          <w:lang w:bidi="ar-SA"/>
          <w:color w:val="111111"/>
          <w:sz w:val="28"/>
          <w:szCs w:val="28"/>
          <w:rtl/>
        </w:rPr>
        <w:t xml:space="preserve">[الأَعْوَر] : اسمُ رجلٍ.</w:t>
      </w:r>
    </w:p>
    <w:p>
      <w:pPr>
        <w:pStyle w:val="BookText"/>
      </w:pPr>
      <w:r>
        <w:rPr>
          <w:rFonts w:ascii="IRNazanin" w:hAnsi="IRNazanin" w:eastAsia="IRNazanin" w:cs="IRNazanin"/>
          <w:lang w:bidi="fa-IR"/>
          <w:color w:val="111111"/>
          <w:sz w:val="28"/>
          <w:szCs w:val="28"/>
          <w:rtl/>
        </w:rPr>
        <w:t xml:space="preserve">س</w:t>
      </w:r>
    </w:p>
    <w:p>
      <w:pPr>
        <w:pStyle w:val="Heading5"/>
      </w:pPr>
      <w:bookmarkStart w:id="3967" w:name="_Toc3187"/>
      <w:r>
        <w:t>الأَعْوَسُ</w:t>
      </w:r>
      <w:bookmarkEnd w:id="3967"/>
    </w:p>
    <w:p>
      <w:pPr>
        <w:pStyle w:val="BookText"/>
      </w:pPr>
      <w:r>
        <w:rPr>
          <w:rFonts w:ascii="Amiri" w:hAnsi="Amiri" w:eastAsia="Amiri" w:cs="Amiri"/>
          <w:lang w:bidi="ar-SA"/>
          <w:color w:val="111111"/>
          <w:sz w:val="28"/>
          <w:szCs w:val="28"/>
          <w:rtl/>
        </w:rPr>
        <w:t xml:space="preserve">[الأَعْوَسُ] : يقال : إن الأَعْوَسَ : الصَّيْقَلُ.</w:t>
      </w:r>
    </w:p>
    <w:p>
      <w:pPr>
        <w:pStyle w:val="BookText"/>
      </w:pPr>
      <w:r>
        <w:rPr>
          <w:rFonts w:ascii="Amiri" w:hAnsi="Amiri" w:eastAsia="Amiri" w:cs="Amiri"/>
          <w:lang w:bidi="ar-SA"/>
          <w:color w:val="111111"/>
          <w:sz w:val="28"/>
          <w:szCs w:val="28"/>
          <w:rtl/>
        </w:rPr>
        <w:t xml:space="preserve">وكُلُّ وَصَافٍ للشيء : أَعْوَسُ.</w:t>
      </w:r>
    </w:p>
    <w:p>
      <w:pPr>
        <w:pStyle w:val="BookText"/>
      </w:pPr>
      <w:r>
        <w:rPr>
          <w:rFonts w:ascii="Amiri" w:hAnsi="Amiri" w:eastAsia="Amiri" w:cs="Amiri"/>
          <w:lang w:bidi="ar-SA"/>
          <w:color w:val="111111"/>
          <w:sz w:val="28"/>
          <w:szCs w:val="28"/>
          <w:rtl/>
        </w:rPr>
        <w:t xml:space="preserve">مَفْعَل ، بالفتح )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968" w:name="_Toc3188"/>
      <w:r>
        <w:t>المعَاد</w:t>
      </w:r>
      <w:bookmarkEnd w:id="3968"/>
    </w:p>
    <w:p>
      <w:pPr>
        <w:pStyle w:val="BookText"/>
      </w:pPr>
      <w:r>
        <w:rPr>
          <w:rFonts w:ascii="Amiri" w:hAnsi="Amiri" w:eastAsia="Amiri" w:cs="Amiri"/>
          <w:lang w:bidi="ar-SA"/>
          <w:color w:val="111111"/>
          <w:sz w:val="28"/>
          <w:szCs w:val="28"/>
          <w:rtl/>
        </w:rPr>
        <w:t xml:space="preserve">[المعَاد] : مَصِيْر الشيءِ الذي يرجع إليه.</w:t>
      </w:r>
    </w:p>
    <w:p>
      <w:pPr>
        <w:pStyle w:val="BookText"/>
      </w:pPr>
      <w:r>
        <w:rPr>
          <w:rFonts w:ascii="IRNazanin" w:hAnsi="IRNazanin" w:eastAsia="IRNazanin" w:cs="IRNazanin"/>
          <w:lang w:bidi="fa-IR"/>
          <w:color w:val="111111"/>
          <w:sz w:val="28"/>
          <w:szCs w:val="28"/>
          <w:rtl/>
        </w:rPr>
        <w:t xml:space="preserve">ذ</w:t>
      </w:r>
    </w:p>
    <w:p>
      <w:pPr>
        <w:pStyle w:val="Heading5"/>
      </w:pPr>
      <w:bookmarkStart w:id="3969" w:name="_Toc3189"/>
      <w:r>
        <w:t>مَعَاذَ</w:t>
      </w:r>
      <w:bookmarkEnd w:id="3969"/>
    </w:p>
    <w:p>
      <w:pPr>
        <w:pStyle w:val="BookText"/>
      </w:pPr>
      <w:r>
        <w:rPr>
          <w:rFonts w:ascii="Amiri" w:hAnsi="Amiri" w:eastAsia="Amiri" w:cs="Amiri"/>
          <w:lang w:bidi="ar-SA"/>
          <w:color w:val="111111"/>
          <w:sz w:val="28"/>
          <w:szCs w:val="28"/>
          <w:rtl/>
        </w:rPr>
        <w:t xml:space="preserve">[مَعَاذَ] الله : معناه : أعوذ بالله ، وانتصابه على المصدر ، قال الله تعالى : ( مَعاذَ اللهِ أَنْ نَأْخُذَ إِلَّا مَنْ وَجَدْنا مَتاعَنا عِنْدَهُ )</w:t>
      </w:r>
      <w:r>
        <w:rPr>
          <w:rStyle w:val="FootnoteReference"/>
        </w:rPr>
        <w:footnoteReference w:id="1926"/>
      </w:r>
      <w:r>
        <w:rPr>
          <w:rFonts w:ascii="Amiri" w:hAnsi="Amiri" w:eastAsia="Amiri" w:cs="Amiri"/>
          <w:lang w:bidi="ar-SA"/>
          <w:color w:val="111111"/>
          <w:sz w:val="28"/>
          <w:szCs w:val="28"/>
          <w:rtl/>
        </w:rPr>
        <w:t xml:space="preserve">. وفي الحديث </w:t>
      </w:r>
      <w:r>
        <w:rPr>
          <w:rStyle w:val="FootnoteReference"/>
        </w:rPr>
        <w:footnoteReference w:id="1927"/>
      </w:r>
      <w:r>
        <w:rPr>
          <w:rFonts w:ascii="Amiri" w:hAnsi="Amiri" w:eastAsia="Amiri" w:cs="Amiri"/>
          <w:lang w:bidi="ar-SA"/>
          <w:color w:val="111111"/>
          <w:sz w:val="28"/>
          <w:szCs w:val="28"/>
          <w:rtl/>
        </w:rPr>
        <w:t xml:space="preserve">: « تزوج النبي عليه‌السلام بامرأةٍ ، فلما دنا منها قالت : أعوذ بالله منك ، فقال : عُذْتِ بمُعاذ ، عُذْتِ بمعاذ ، وسَرَّحها ».</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970" w:name="_Toc3190"/>
      <w:r>
        <w:t>مَعَاذَة</w:t>
      </w:r>
      <w:bookmarkEnd w:id="3970"/>
    </w:p>
    <w:p>
      <w:pPr>
        <w:pStyle w:val="BookText"/>
      </w:pPr>
      <w:r>
        <w:rPr>
          <w:rFonts w:ascii="Amiri" w:hAnsi="Amiri" w:eastAsia="Amiri" w:cs="Amiri"/>
          <w:lang w:bidi="ar-SA"/>
          <w:color w:val="111111"/>
          <w:sz w:val="28"/>
          <w:szCs w:val="28"/>
          <w:rtl/>
        </w:rPr>
        <w:t xml:space="preserve">[مَعَاذَة] الله ومَعاذَ الله : بمعنى ، أي أعوذ بالله.</w:t>
      </w:r>
    </w:p>
    <w:p>
      <w:pPr>
        <w:pStyle w:val="BookText"/>
      </w:pPr>
      <w:r>
        <w:rPr>
          <w:rFonts w:ascii="Amiri" w:hAnsi="Amiri" w:eastAsia="Amiri" w:cs="Amiri"/>
          <w:lang w:bidi="ar-SA"/>
          <w:color w:val="111111"/>
          <w:sz w:val="28"/>
          <w:szCs w:val="28"/>
          <w:rtl/>
        </w:rPr>
        <w:t xml:space="preserve">مَفْعُل ، بضم العين</w:t>
      </w:r>
    </w:p>
    <w:p>
      <w:pPr>
        <w:pStyle w:val="BookText"/>
      </w:pPr>
      <w:r>
        <w:rPr>
          <w:rFonts w:ascii="IRNazanin" w:hAnsi="IRNazanin" w:eastAsia="IRNazanin" w:cs="IRNazanin"/>
          <w:lang w:bidi="fa-IR"/>
          <w:color w:val="111111"/>
          <w:sz w:val="28"/>
          <w:szCs w:val="28"/>
          <w:rtl/>
        </w:rPr>
        <w:t xml:space="preserve">[شماره صفحه واقعی : 4823]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41" w:name="pg14455_195155"/>
    <w:bookmarkEnd w:id="741"/>
    <w:p>
      <w:pPr>
        <w:pStyle w:val="BookText"/>
      </w:pPr>
      <w:r>
        <w:rPr>
          <w:rFonts w:ascii="Amiri" w:hAnsi="Amiri" w:eastAsia="Amiri" w:cs="Amiri"/>
          <w:lang w:bidi="ar-SA"/>
          <w:color w:val="111111"/>
          <w:sz w:val="28"/>
          <w:szCs w:val="28"/>
          <w:rtl/>
        </w:rPr>
        <w:t xml:space="preserve">قال الكسائي : لم يأت على هذا البناء اسمٌ مذكر إلا مَكْرُم ومَعْوُن ، قال الراجز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ليومِ روعٍ أو فَعالٍ مَكْرُمِ</w:t>
      </w:r>
    </w:p>
    <w:p>
      <w:pPr>
        <w:pStyle w:val="BookText"/>
      </w:pPr>
      <w:r>
        <w:rPr>
          <w:rFonts w:ascii="Amiri" w:hAnsi="Amiri" w:eastAsia="Amiri" w:cs="Amiri"/>
          <w:lang w:bidi="ar-SA"/>
          <w:color w:val="111111"/>
          <w:sz w:val="28"/>
          <w:szCs w:val="28"/>
          <w:rtl/>
        </w:rPr>
        <w:t xml:space="preserve">وقال جميل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بُثَيْن الزمي لا إنَّ لا إن لَزِمْتِهِ</w:t>
      </w:r>
    </w:p>
    <w:p>
      <w:pPr>
        <w:pStyle w:val="BookText"/>
      </w:pPr>
      <w:r>
        <w:rPr>
          <w:rFonts w:ascii="Amiri" w:hAnsi="Amiri" w:eastAsia="Amiri" w:cs="Amiri"/>
          <w:lang w:bidi="ar-SA"/>
          <w:color w:val="111111"/>
          <w:sz w:val="28"/>
          <w:szCs w:val="28"/>
          <w:rtl/>
        </w:rPr>
        <w:t xml:space="preserve">على كثرة الواشين أيّ مَعُوْنِ</w:t>
      </w:r>
    </w:p>
    <w:p>
      <w:pPr>
        <w:pStyle w:val="BookText"/>
      </w:pPr>
      <w:r>
        <w:rPr>
          <w:rFonts w:ascii="Amiri" w:hAnsi="Amiri" w:eastAsia="Amiri" w:cs="Amiri"/>
          <w:lang w:bidi="ar-SA"/>
          <w:color w:val="111111"/>
          <w:sz w:val="28"/>
          <w:szCs w:val="28"/>
          <w:rtl/>
        </w:rPr>
        <w:t xml:space="preserve">أي : معونة.</w:t>
      </w:r>
    </w:p>
    <w:p>
      <w:pPr>
        <w:pStyle w:val="BookText"/>
      </w:pPr>
      <w:r>
        <w:rPr>
          <w:rFonts w:ascii="Amiri" w:hAnsi="Amiri" w:eastAsia="Amiri" w:cs="Amiri"/>
          <w:lang w:bidi="ar-SA"/>
          <w:color w:val="111111"/>
          <w:sz w:val="28"/>
          <w:szCs w:val="28"/>
          <w:rtl/>
        </w:rPr>
        <w:t xml:space="preserve">وقال الفراء : مكرم : جمع مَكْرُمة ، ومَعْوُن : جمع مَعُوْنة ، وليس عنده مَفْعُل بواحد.</w:t>
      </w:r>
    </w:p>
    <w:p>
      <w:pPr>
        <w:pStyle w:val="BookText"/>
      </w:pPr>
      <w:r>
        <w:rPr>
          <w:rFonts w:ascii="Amiri" w:hAnsi="Amiri" w:eastAsia="Amiri" w:cs="Amiri"/>
          <w:lang w:bidi="ar-SA"/>
          <w:color w:val="111111"/>
          <w:sz w:val="28"/>
          <w:szCs w:val="28"/>
          <w:rtl/>
        </w:rPr>
        <w:t xml:space="preserve">و [ مَفْعُلَة ] ، بالهاء</w:t>
      </w:r>
    </w:p>
    <w:p>
      <w:pPr>
        <w:pStyle w:val="Heading5"/>
      </w:pPr>
      <w:bookmarkStart w:id="3971" w:name="_Toc3191"/>
      <w:r>
        <w:t>المعونة</w:t>
      </w:r>
      <w:bookmarkEnd w:id="3971"/>
    </w:p>
    <w:p>
      <w:pPr>
        <w:pStyle w:val="BookText"/>
      </w:pPr>
      <w:r>
        <w:rPr>
          <w:rFonts w:ascii="Amiri" w:hAnsi="Amiri" w:eastAsia="Amiri" w:cs="Amiri"/>
          <w:lang w:bidi="ar-SA"/>
          <w:color w:val="111111"/>
          <w:sz w:val="28"/>
          <w:szCs w:val="28"/>
          <w:rtl/>
        </w:rPr>
        <w:t xml:space="preserve">[المعونة] : هي المعونة ، وفي الحديث : « المؤمن خفيف المؤونة ، كثير المعونة »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مقلوبه ، [ مُفْعَل ]</w:t>
      </w:r>
    </w:p>
    <w:p>
      <w:pPr>
        <w:pStyle w:val="BookText"/>
      </w:pPr>
      <w:r>
        <w:rPr>
          <w:rFonts w:ascii="IRNazanin" w:hAnsi="IRNazanin" w:eastAsia="IRNazanin" w:cs="IRNazanin"/>
          <w:lang w:bidi="fa-IR"/>
          <w:color w:val="111111"/>
          <w:sz w:val="28"/>
          <w:szCs w:val="28"/>
          <w:rtl/>
        </w:rPr>
        <w:t xml:space="preserve">ذ</w:t>
      </w:r>
    </w:p>
    <w:p>
      <w:pPr>
        <w:pStyle w:val="Heading5"/>
      </w:pPr>
      <w:bookmarkStart w:id="3972" w:name="_Toc3192"/>
      <w:r>
        <w:t>مُعاذ</w:t>
      </w:r>
      <w:bookmarkEnd w:id="3972"/>
    </w:p>
    <w:p>
      <w:pPr>
        <w:pStyle w:val="BookText"/>
      </w:pPr>
      <w:r>
        <w:rPr>
          <w:rFonts w:ascii="IRNazanin" w:hAnsi="IRNazanin" w:eastAsia="IRNazanin" w:cs="IRNazanin"/>
          <w:lang w:bidi="fa-IR"/>
          <w:color w:val="111111"/>
          <w:sz w:val="28"/>
          <w:szCs w:val="28"/>
          <w:rtl/>
        </w:rPr>
        <w:t xml:space="preserve">[مُعاذ] : من أسماء الرجال.</w:t>
      </w:r>
    </w:p>
    <w:p>
      <w:pPr>
        <w:pStyle w:val="BookText"/>
      </w:pPr>
      <w:r>
        <w:rPr>
          <w:rFonts w:ascii="Amiri" w:hAnsi="Amiri" w:eastAsia="Amiri" w:cs="Amiri"/>
          <w:lang w:bidi="ar-SA"/>
          <w:color w:val="111111"/>
          <w:sz w:val="28"/>
          <w:szCs w:val="28"/>
          <w:rtl/>
        </w:rPr>
        <w:t xml:space="preserve">ومعاذ بن جبل : من أصحاب النبي عليه‌السلام ، كان أحد العلماء ، وهو من الخزرج.</w:t>
      </w:r>
    </w:p>
    <w:p>
      <w:pPr>
        <w:pStyle w:val="BookText"/>
      </w:pPr>
      <w:r>
        <w:rPr>
          <w:rFonts w:ascii="Amiri" w:hAnsi="Amiri" w:eastAsia="Amiri" w:cs="Amiri"/>
          <w:lang w:bidi="ar-SA"/>
          <w:color w:val="111111"/>
          <w:sz w:val="28"/>
          <w:szCs w:val="28"/>
          <w:rtl/>
        </w:rPr>
        <w:t xml:space="preserve">وسعد بن معاذ : من أصحابه عليه‌السلام من الأنصار ثم من الأوس ، وهو الذي اهتز العرش لموته.</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ز</w:t>
      </w:r>
    </w:p>
    <w:p>
      <w:pPr>
        <w:pStyle w:val="Heading5"/>
      </w:pPr>
      <w:bookmarkStart w:id="3973" w:name="_Toc3193"/>
      <w:r>
        <w:t>المِعْوَز</w:t>
      </w:r>
      <w:bookmarkEnd w:id="3973"/>
    </w:p>
    <w:p>
      <w:pPr>
        <w:pStyle w:val="BookText"/>
      </w:pPr>
      <w:r>
        <w:rPr>
          <w:rFonts w:ascii="Amiri" w:hAnsi="Amiri" w:eastAsia="Amiri" w:cs="Amiri"/>
          <w:lang w:bidi="ar-SA"/>
          <w:color w:val="111111"/>
          <w:sz w:val="28"/>
          <w:szCs w:val="28"/>
          <w:rtl/>
        </w:rPr>
        <w:t xml:space="preserve">[المِعْوَز] : واحد المعاوز ، بالزاي ، وهي الثياب التي تبتذل.</w:t>
      </w:r>
    </w:p>
    <w:p>
      <w:pPr>
        <w:pStyle w:val="BookText"/>
      </w:pPr>
      <w:r>
        <w:rPr>
          <w:rFonts w:ascii="IRNazanin" w:hAnsi="IRNazanin" w:eastAsia="IRNazanin" w:cs="IRNazanin"/>
          <w:lang w:bidi="fa-IR"/>
          <w:color w:val="111111"/>
          <w:sz w:val="28"/>
          <w:szCs w:val="28"/>
          <w:rtl/>
        </w:rPr>
        <w:t xml:space="preserve">ل</w:t>
      </w:r>
    </w:p>
    <w:p>
      <w:pPr>
        <w:pStyle w:val="Heading5"/>
      </w:pPr>
      <w:bookmarkStart w:id="3974" w:name="_Toc3194"/>
      <w:r>
        <w:t>المِعْوَل</w:t>
      </w:r>
      <w:bookmarkEnd w:id="3974"/>
    </w:p>
    <w:p>
      <w:pPr>
        <w:pStyle w:val="BookText"/>
      </w:pPr>
      <w:r>
        <w:rPr>
          <w:rFonts w:ascii="Amiri" w:hAnsi="Amiri" w:eastAsia="Amiri" w:cs="Amiri"/>
          <w:lang w:bidi="ar-SA"/>
          <w:color w:val="111111"/>
          <w:sz w:val="28"/>
          <w:szCs w:val="28"/>
          <w:rtl/>
        </w:rPr>
        <w:t xml:space="preserve">[المِعْوَل] : الفأس التي تُقطع بها الشجر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4824]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42" w:name="pg14455_195156"/>
    <w:bookmarkEnd w:id="742"/>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3975" w:name="_Toc3195"/>
      <w:r>
        <w:t>المِعْوان</w:t>
      </w:r>
      <w:bookmarkEnd w:id="3975"/>
    </w:p>
    <w:p>
      <w:pPr>
        <w:pStyle w:val="BookText"/>
      </w:pPr>
      <w:r>
        <w:rPr>
          <w:rFonts w:ascii="Amiri" w:hAnsi="Amiri" w:eastAsia="Amiri" w:cs="Amiri"/>
          <w:lang w:bidi="ar-SA"/>
          <w:color w:val="111111"/>
          <w:sz w:val="28"/>
          <w:szCs w:val="28"/>
          <w:rtl/>
        </w:rPr>
        <w:t xml:space="preserve">[المِعْوان] : رجلٌ مِعْوان : كثير العون للناس.</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ذ</w:t>
      </w:r>
    </w:p>
    <w:p>
      <w:pPr>
        <w:pStyle w:val="Heading5"/>
      </w:pPr>
      <w:bookmarkStart w:id="3976" w:name="_Toc3196"/>
      <w:r>
        <w:t>المُعَوَّذ</w:t>
      </w:r>
      <w:bookmarkEnd w:id="3976"/>
    </w:p>
    <w:p>
      <w:pPr>
        <w:pStyle w:val="BookText"/>
      </w:pPr>
      <w:r>
        <w:rPr>
          <w:rFonts w:ascii="Amiri" w:hAnsi="Amiri" w:eastAsia="Amiri" w:cs="Amiri"/>
          <w:lang w:bidi="ar-SA"/>
          <w:color w:val="111111"/>
          <w:sz w:val="28"/>
          <w:szCs w:val="28"/>
          <w:rtl/>
        </w:rPr>
        <w:t xml:space="preserve">[المُعَوَّذ] : مُعَوَّذُ الفَرَس ، بالذال معجمةً : موضع القلادة ، وأصله : من العُوْذة.</w:t>
      </w:r>
    </w:p>
    <w:p>
      <w:pPr>
        <w:pStyle w:val="BookText"/>
      </w:pPr>
      <w:r>
        <w:rPr>
          <w:rFonts w:ascii="IRNazanin" w:hAnsi="IRNazanin" w:eastAsia="IRNazanin" w:cs="IRNazanin"/>
          <w:lang w:bidi="fa-IR"/>
          <w:color w:val="111111"/>
          <w:sz w:val="28"/>
          <w:szCs w:val="28"/>
          <w:rtl/>
        </w:rPr>
        <w:t xml:space="preserve">ل</w:t>
      </w:r>
    </w:p>
    <w:p>
      <w:pPr>
        <w:pStyle w:val="Heading5"/>
      </w:pPr>
      <w:bookmarkStart w:id="3977" w:name="_Toc3197"/>
      <w:r>
        <w:t>المُعَوَّل</w:t>
      </w:r>
      <w:bookmarkEnd w:id="3977"/>
    </w:p>
    <w:p>
      <w:pPr>
        <w:pStyle w:val="BookText"/>
      </w:pPr>
      <w:r>
        <w:rPr>
          <w:rFonts w:ascii="Amiri" w:hAnsi="Amiri" w:eastAsia="Amiri" w:cs="Amiri"/>
          <w:lang w:bidi="ar-SA"/>
          <w:color w:val="111111"/>
          <w:sz w:val="28"/>
          <w:szCs w:val="28"/>
          <w:rtl/>
        </w:rPr>
        <w:t xml:space="preserve">[المُعَوَّل] : المحتمَل : يقال : ليس عليه مُعَوَّل : أي محتمل ، قال امرؤ القيس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عند رسمٍ دارسٍ من مُعَوَّلِ</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 والعَوَّاء] : نجمٌ من منازل القمر ، يُقْصَر ويُمَدّ.</w:t>
      </w:r>
    </w:p>
    <w:p>
      <w:pPr>
        <w:pStyle w:val="BookText"/>
      </w:pPr>
      <w:r>
        <w:rPr>
          <w:rFonts w:ascii="Amiri" w:hAnsi="Amiri" w:eastAsia="Amiri" w:cs="Amiri"/>
          <w:lang w:bidi="ar-SA"/>
          <w:color w:val="111111"/>
          <w:sz w:val="28"/>
          <w:szCs w:val="28"/>
          <w:rtl/>
        </w:rPr>
        <w:t xml:space="preserve">وقال بعضهم : العَوّا : سافلة الإنسان ، لا يكون إلا مقصوراً.</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978" w:name="_Toc3198"/>
      <w:r>
        <w:t>العُوَّد</w:t>
      </w:r>
      <w:bookmarkEnd w:id="3978"/>
    </w:p>
    <w:p>
      <w:pPr>
        <w:pStyle w:val="BookText"/>
      </w:pPr>
      <w:r>
        <w:rPr>
          <w:rFonts w:ascii="Amiri" w:hAnsi="Amiri" w:eastAsia="Amiri" w:cs="Amiri"/>
          <w:lang w:bidi="ar-SA"/>
          <w:color w:val="111111"/>
          <w:sz w:val="28"/>
          <w:szCs w:val="28"/>
          <w:rtl/>
        </w:rPr>
        <w:t xml:space="preserve">[العُوَّد] : جمع : عائد.</w:t>
      </w:r>
    </w:p>
    <w:p>
      <w:pPr>
        <w:pStyle w:val="BookText"/>
      </w:pPr>
      <w:r>
        <w:rPr>
          <w:rFonts w:ascii="IRNazanin" w:hAnsi="IRNazanin" w:eastAsia="IRNazanin" w:cs="IRNazanin"/>
          <w:lang w:bidi="fa-IR"/>
          <w:color w:val="111111"/>
          <w:sz w:val="28"/>
          <w:szCs w:val="28"/>
          <w:rtl/>
        </w:rPr>
        <w:t xml:space="preserve">ذ</w:t>
      </w:r>
    </w:p>
    <w:p>
      <w:pPr>
        <w:pStyle w:val="Heading5"/>
      </w:pPr>
      <w:bookmarkStart w:id="3979" w:name="_Toc3199"/>
      <w:r>
        <w:t>العُوَّذ</w:t>
      </w:r>
      <w:bookmarkEnd w:id="3979"/>
    </w:p>
    <w:p>
      <w:pPr>
        <w:pStyle w:val="BookText"/>
      </w:pPr>
      <w:r>
        <w:rPr>
          <w:rFonts w:ascii="Amiri" w:hAnsi="Amiri" w:eastAsia="Amiri" w:cs="Amiri"/>
          <w:lang w:bidi="ar-SA"/>
          <w:color w:val="111111"/>
          <w:sz w:val="28"/>
          <w:szCs w:val="28"/>
          <w:rtl/>
        </w:rPr>
        <w:t xml:space="preserve">[العُوَّذ] : يقال : العُوَّذ : النبات في المكان الحَزْن ، لا يكاد يُنال ، جمع : عائذ.</w:t>
      </w:r>
    </w:p>
    <w:p>
      <w:pPr>
        <w:pStyle w:val="BookText"/>
      </w:pPr>
      <w:r>
        <w:rPr>
          <w:rFonts w:ascii="IRNazanin" w:hAnsi="IRNazanin" w:eastAsia="IRNazanin" w:cs="IRNazanin"/>
          <w:lang w:bidi="fa-IR"/>
          <w:color w:val="111111"/>
          <w:sz w:val="28"/>
          <w:szCs w:val="28"/>
          <w:rtl/>
        </w:rPr>
        <w:t xml:space="preserve">م</w:t>
      </w:r>
    </w:p>
    <w:p>
      <w:pPr>
        <w:pStyle w:val="Heading5"/>
      </w:pPr>
      <w:bookmarkStart w:id="3980" w:name="_Toc3200"/>
      <w:r>
        <w:t>العُوَّم</w:t>
      </w:r>
      <w:bookmarkEnd w:id="3980"/>
    </w:p>
    <w:p>
      <w:pPr>
        <w:pStyle w:val="BookText"/>
      </w:pPr>
      <w:r>
        <w:rPr>
          <w:rFonts w:ascii="Amiri" w:hAnsi="Amiri" w:eastAsia="Amiri" w:cs="Amiri"/>
          <w:lang w:bidi="ar-SA"/>
          <w:color w:val="111111"/>
          <w:sz w:val="28"/>
          <w:szCs w:val="28"/>
          <w:rtl/>
        </w:rPr>
        <w:t xml:space="preserve">[العُوَّم] : يقال : أعوام عُوَّم : أي كُمّل قال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4825]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43" w:name="pg14455_195157"/>
    <w:bookmarkEnd w:id="743"/>
    <w:p>
      <w:pPr>
        <w:pStyle w:val="BookText"/>
      </w:pPr>
      <w:r>
        <w:rPr>
          <w:rFonts w:ascii="Amiri" w:hAnsi="Amiri" w:eastAsia="Amiri" w:cs="Amiri"/>
          <w:lang w:bidi="ar-SA"/>
          <w:color w:val="111111"/>
          <w:sz w:val="28"/>
          <w:szCs w:val="28"/>
          <w:rtl/>
        </w:rPr>
        <w:t xml:space="preserve">مِنْ مَرِّ أعوام السنين العُوَّم</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3981" w:name="_Toc3201"/>
      <w:r>
        <w:t>العَوّاج</w:t>
      </w:r>
      <w:bookmarkEnd w:id="3981"/>
    </w:p>
    <w:p>
      <w:pPr>
        <w:pStyle w:val="BookText"/>
      </w:pPr>
      <w:r>
        <w:rPr>
          <w:rFonts w:ascii="Amiri" w:hAnsi="Amiri" w:eastAsia="Amiri" w:cs="Amiri"/>
          <w:lang w:bidi="ar-SA"/>
          <w:color w:val="111111"/>
          <w:sz w:val="28"/>
          <w:szCs w:val="28"/>
          <w:rtl/>
        </w:rPr>
        <w:t xml:space="preserve">[العَوّاج] : الذي يبيع العاج.</w:t>
      </w:r>
    </w:p>
    <w:p>
      <w:pPr>
        <w:pStyle w:val="BookText"/>
      </w:pPr>
      <w:r>
        <w:rPr>
          <w:rFonts w:ascii="IRNazanin" w:hAnsi="IRNazanin" w:eastAsia="IRNazanin" w:cs="IRNazanin"/>
          <w:lang w:bidi="fa-IR"/>
          <w:color w:val="111111"/>
          <w:sz w:val="28"/>
          <w:szCs w:val="28"/>
          <w:rtl/>
        </w:rPr>
        <w:t xml:space="preserve">م</w:t>
      </w:r>
    </w:p>
    <w:p>
      <w:pPr>
        <w:pStyle w:val="Heading5"/>
      </w:pPr>
      <w:bookmarkStart w:id="3982" w:name="_Toc3202"/>
      <w:r>
        <w:t>العَوّام</w:t>
      </w:r>
      <w:bookmarkEnd w:id="3982"/>
    </w:p>
    <w:p>
      <w:pPr>
        <w:pStyle w:val="BookText"/>
      </w:pPr>
      <w:r>
        <w:rPr>
          <w:rFonts w:ascii="IRNazanin" w:hAnsi="IRNazanin" w:eastAsia="IRNazanin" w:cs="IRNazanin"/>
          <w:lang w:bidi="fa-IR"/>
          <w:color w:val="111111"/>
          <w:sz w:val="28"/>
          <w:szCs w:val="28"/>
          <w:rtl/>
        </w:rPr>
        <w:t xml:space="preserve">[العَوّام] : من أسماء الرجال.</w:t>
      </w:r>
    </w:p>
    <w:p>
      <w:pPr>
        <w:pStyle w:val="BookText"/>
      </w:pPr>
      <w:r>
        <w:rPr>
          <w:rFonts w:ascii="Amiri" w:hAnsi="Amiri" w:eastAsia="Amiri" w:cs="Amiri"/>
          <w:lang w:bidi="ar-SA"/>
          <w:color w:val="111111"/>
          <w:sz w:val="28"/>
          <w:szCs w:val="28"/>
          <w:rtl/>
        </w:rPr>
        <w:t xml:space="preserve">والعَوّام : الفَرَس الجواد السابح في الجري.</w:t>
      </w:r>
    </w:p>
    <w:p>
      <w:pPr>
        <w:pStyle w:val="BookText"/>
      </w:pPr>
      <w:r>
        <w:rPr>
          <w:rFonts w:ascii="Amiri" w:hAnsi="Amiri" w:eastAsia="Amiri" w:cs="Amiri"/>
          <w:lang w:bidi="ar-SA"/>
          <w:color w:val="111111"/>
          <w:sz w:val="28"/>
          <w:szCs w:val="28"/>
          <w:rtl/>
        </w:rPr>
        <w:t xml:space="preserve">ي</w:t>
      </w:r>
    </w:p>
    <w:p>
      <w:pPr>
        <w:pStyle w:val="Heading5"/>
      </w:pPr>
      <w:bookmarkStart w:id="3983" w:name="_Toc3203"/>
      <w:r>
        <w:t>العَوّاء</w:t>
      </w:r>
      <w:bookmarkEnd w:id="3983"/>
    </w:p>
    <w:p>
      <w:pPr>
        <w:pStyle w:val="BookText"/>
      </w:pPr>
      <w:r>
        <w:rPr>
          <w:rFonts w:ascii="Amiri" w:hAnsi="Amiri" w:eastAsia="Amiri" w:cs="Amiri"/>
          <w:lang w:bidi="ar-SA"/>
          <w:color w:val="111111"/>
          <w:sz w:val="28"/>
          <w:szCs w:val="28"/>
          <w:rtl/>
        </w:rPr>
        <w:t xml:space="preserve">[العَوّاء] : منزلٌ من منازل القمر ، من برج السنبلة.</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984" w:name="_Toc3204"/>
      <w:r>
        <w:t>العُوّار</w:t>
      </w:r>
      <w:bookmarkEnd w:id="3984"/>
    </w:p>
    <w:p>
      <w:pPr>
        <w:pStyle w:val="BookText"/>
      </w:pPr>
      <w:r>
        <w:rPr>
          <w:rFonts w:ascii="Amiri" w:hAnsi="Amiri" w:eastAsia="Amiri" w:cs="Amiri"/>
          <w:lang w:bidi="ar-SA"/>
          <w:color w:val="111111"/>
          <w:sz w:val="28"/>
          <w:szCs w:val="28"/>
          <w:rtl/>
        </w:rPr>
        <w:t xml:space="preserve">[العُوّار] : القذى تدمع له العين.</w:t>
      </w:r>
    </w:p>
    <w:p>
      <w:pPr>
        <w:pStyle w:val="BookText"/>
      </w:pPr>
      <w:r>
        <w:rPr>
          <w:rFonts w:ascii="Amiri" w:hAnsi="Amiri" w:eastAsia="Amiri" w:cs="Amiri"/>
          <w:lang w:bidi="ar-SA"/>
          <w:color w:val="111111"/>
          <w:sz w:val="28"/>
          <w:szCs w:val="28"/>
          <w:rtl/>
        </w:rPr>
        <w:t xml:space="preserve">والعُوّار : الجبان ، والجميع : عواوير ، قال الأعشى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ميلٍ ولا عواوير في الهي</w:t>
      </w:r>
    </w:p>
    <w:p>
      <w:pPr>
        <w:pStyle w:val="BookText"/>
      </w:pPr>
      <w:r>
        <w:rPr>
          <w:rFonts w:ascii="Amiri" w:hAnsi="Amiri" w:eastAsia="Amiri" w:cs="Amiri"/>
          <w:lang w:bidi="ar-SA"/>
          <w:color w:val="111111"/>
          <w:sz w:val="28"/>
          <w:szCs w:val="28"/>
          <w:rtl/>
        </w:rPr>
        <w:t xml:space="preserve">جا ولا عزلٍ ولا أكفالِ</w:t>
      </w:r>
    </w:p>
    <w:p>
      <w:pPr>
        <w:pStyle w:val="BookText"/>
      </w:pPr>
      <w:r>
        <w:rPr>
          <w:rFonts w:ascii="Amiri" w:hAnsi="Amiri" w:eastAsia="Amiri" w:cs="Amiri"/>
          <w:lang w:bidi="ar-SA"/>
          <w:color w:val="111111"/>
          <w:sz w:val="28"/>
          <w:szCs w:val="28"/>
          <w:rtl/>
        </w:rPr>
        <w:t xml:space="preserve">أكفال : لا يثبتون على الخيل.</w:t>
      </w:r>
    </w:p>
    <w:p>
      <w:pPr>
        <w:pStyle w:val="BookText"/>
      </w:pPr>
      <w:r>
        <w:rPr>
          <w:rFonts w:ascii="Amiri" w:hAnsi="Amiri" w:eastAsia="Amiri" w:cs="Amiri"/>
          <w:lang w:bidi="ar-SA"/>
          <w:color w:val="111111"/>
          <w:sz w:val="28"/>
          <w:szCs w:val="28"/>
          <w:rtl/>
        </w:rPr>
        <w:t xml:space="preserve">ويقال : العُوّار : الذي لا بَصَرَ له بالطريق.</w:t>
      </w:r>
    </w:p>
    <w:p>
      <w:pPr>
        <w:pStyle w:val="BookText"/>
      </w:pPr>
      <w:r>
        <w:rPr>
          <w:rFonts w:ascii="Amiri" w:hAnsi="Amiri" w:eastAsia="Amiri" w:cs="Amiri"/>
          <w:lang w:bidi="ar-SA"/>
          <w:color w:val="111111"/>
          <w:sz w:val="28"/>
          <w:szCs w:val="28"/>
          <w:rtl/>
        </w:rPr>
        <w:t xml:space="preserve">والعُوّار : الخُطّاف.</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ذ</w:t>
      </w:r>
    </w:p>
    <w:p>
      <w:pPr>
        <w:pStyle w:val="Heading5"/>
      </w:pPr>
      <w:bookmarkStart w:id="3985" w:name="_Toc3205"/>
      <w:r>
        <w:t>العائذ</w:t>
      </w:r>
      <w:bookmarkEnd w:id="3985"/>
    </w:p>
    <w:p>
      <w:pPr>
        <w:pStyle w:val="BookText"/>
      </w:pPr>
      <w:r>
        <w:rPr>
          <w:rFonts w:ascii="Amiri" w:hAnsi="Amiri" w:eastAsia="Amiri" w:cs="Amiri"/>
          <w:lang w:bidi="ar-SA"/>
          <w:color w:val="111111"/>
          <w:sz w:val="28"/>
          <w:szCs w:val="28"/>
          <w:rtl/>
        </w:rPr>
        <w:t xml:space="preserve">[العائذ] : عائذ الله ، بالذال معجمةً : قبيلة من العرب.</w:t>
      </w:r>
    </w:p>
    <w:p>
      <w:pPr>
        <w:pStyle w:val="BookText"/>
      </w:pPr>
      <w:r>
        <w:rPr>
          <w:rFonts w:ascii="Amiri" w:hAnsi="Amiri" w:eastAsia="Amiri" w:cs="Amiri"/>
          <w:lang w:bidi="ar-SA"/>
          <w:color w:val="111111"/>
          <w:sz w:val="28"/>
          <w:szCs w:val="28"/>
          <w:rtl/>
        </w:rPr>
        <w:t xml:space="preserve">والعائذ : كل أنثى حديثة الوضع. ( ويقال : إنما تسمى عائذاً</w:t>
      </w:r>
      <w:r>
        <w:rPr>
          <w:rStyle w:val="FootnoteReference"/>
        </w:rPr>
        <w:footnoteReference w:id="1935"/>
      </w:r>
      <w:r>
        <w:rPr>
          <w:rFonts w:ascii="Amiri" w:hAnsi="Amiri" w:eastAsia="Amiri" w:cs="Amiri"/>
          <w:lang w:bidi="ar-SA"/>
          <w:color w:val="111111"/>
          <w:sz w:val="28"/>
          <w:szCs w:val="28"/>
          <w:rtl/>
        </w:rPr>
        <w:t xml:space="preserve">ما دامت في سبعة أيام.</w:t>
      </w:r>
    </w:p>
    <w:p>
      <w:pPr>
        <w:pStyle w:val="BookText"/>
      </w:pPr>
      <w:r>
        <w:rPr>
          <w:rFonts w:ascii="IRNazanin" w:hAnsi="IRNazanin" w:eastAsia="IRNazanin" w:cs="IRNazanin"/>
          <w:lang w:bidi="fa-IR"/>
          <w:color w:val="111111"/>
          <w:sz w:val="28"/>
          <w:szCs w:val="28"/>
          <w:rtl/>
        </w:rPr>
        <w:t xml:space="preserve">[شماره صفحه واقعی : 4826]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44" w:name="pg14455_195158"/>
    <w:bookmarkEnd w:id="744"/>
    <w:p>
      <w:pPr>
        <w:pStyle w:val="BookText"/>
      </w:pPr>
      <w:r>
        <w:rPr>
          <w:rFonts w:ascii="IRNazanin" w:hAnsi="IRNazanin" w:eastAsia="IRNazanin" w:cs="IRNazanin"/>
          <w:lang w:bidi="fa-IR"/>
          <w:color w:val="111111"/>
          <w:sz w:val="28"/>
          <w:szCs w:val="28"/>
          <w:rtl/>
        </w:rPr>
        <w:t xml:space="preserve">ر</w:t>
      </w:r>
    </w:p>
    <w:p>
      <w:pPr>
        <w:pStyle w:val="Heading5"/>
      </w:pPr>
      <w:bookmarkStart w:id="3986" w:name="_Toc3206"/>
      <w:r>
        <w:t>العائر</w:t>
      </w:r>
      <w:bookmarkEnd w:id="3986"/>
    </w:p>
    <w:p>
      <w:pPr>
        <w:pStyle w:val="BookText"/>
      </w:pPr>
      <w:r>
        <w:rPr>
          <w:rFonts w:ascii="Amiri" w:hAnsi="Amiri" w:eastAsia="Amiri" w:cs="Amiri"/>
          <w:lang w:bidi="ar-SA"/>
          <w:color w:val="111111"/>
          <w:sz w:val="28"/>
          <w:szCs w:val="28"/>
          <w:rtl/>
        </w:rPr>
        <w:t xml:space="preserve">[العائر] : ما عارَ العينَ كالرَّمَدِ ونَحْوِه.</w:t>
      </w:r>
    </w:p>
    <w:p>
      <w:pPr>
        <w:pStyle w:val="BookText"/>
      </w:pPr>
      <w:r>
        <w:rPr>
          <w:rFonts w:ascii="IRNazanin" w:hAnsi="IRNazanin" w:eastAsia="IRNazanin" w:cs="IRNazanin"/>
          <w:lang w:bidi="fa-IR"/>
          <w:color w:val="111111"/>
          <w:sz w:val="28"/>
          <w:szCs w:val="28"/>
          <w:rtl/>
        </w:rPr>
        <w:t xml:space="preserve">ط</w:t>
      </w:r>
    </w:p>
    <w:p>
      <w:pPr>
        <w:pStyle w:val="Heading5"/>
      </w:pPr>
      <w:bookmarkStart w:id="3987" w:name="_Toc3207"/>
      <w:r>
        <w:t>العائط</w:t>
      </w:r>
      <w:bookmarkEnd w:id="3987"/>
    </w:p>
    <w:p>
      <w:pPr>
        <w:pStyle w:val="BookText"/>
      </w:pPr>
      <w:r>
        <w:rPr>
          <w:rFonts w:ascii="Amiri" w:hAnsi="Amiri" w:eastAsia="Amiri" w:cs="Amiri"/>
          <w:lang w:bidi="ar-SA"/>
          <w:color w:val="111111"/>
          <w:sz w:val="28"/>
          <w:szCs w:val="28"/>
          <w:rtl/>
        </w:rPr>
        <w:t xml:space="preserve">[العائط] : الناقة التي ضربها الفحل فلم تحمل.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988" w:name="_Toc3208"/>
      <w:r>
        <w:t>العائدة</w:t>
      </w:r>
      <w:bookmarkEnd w:id="3988"/>
    </w:p>
    <w:p>
      <w:pPr>
        <w:pStyle w:val="BookText"/>
      </w:pPr>
      <w:r>
        <w:rPr>
          <w:rFonts w:ascii="Amiri" w:hAnsi="Amiri" w:eastAsia="Amiri" w:cs="Amiri"/>
          <w:lang w:bidi="ar-SA"/>
          <w:color w:val="111111"/>
          <w:sz w:val="28"/>
          <w:szCs w:val="28"/>
          <w:rtl/>
        </w:rPr>
        <w:t xml:space="preserve">[العائدة] : النعمة.</w:t>
      </w:r>
    </w:p>
    <w:p>
      <w:pPr>
        <w:pStyle w:val="BookText"/>
      </w:pPr>
      <w:r>
        <w:rPr>
          <w:rFonts w:ascii="IRNazanin" w:hAnsi="IRNazanin" w:eastAsia="IRNazanin" w:cs="IRNazanin"/>
          <w:lang w:bidi="fa-IR"/>
          <w:color w:val="111111"/>
          <w:sz w:val="28"/>
          <w:szCs w:val="28"/>
          <w:rtl/>
        </w:rPr>
        <w:t xml:space="preserve">ر</w:t>
      </w:r>
    </w:p>
    <w:p>
      <w:pPr>
        <w:pStyle w:val="Heading5"/>
      </w:pPr>
      <w:bookmarkStart w:id="3989" w:name="_Toc3209"/>
      <w:r>
        <w:t>العائرة</w:t>
      </w:r>
      <w:bookmarkEnd w:id="3989"/>
    </w:p>
    <w:p>
      <w:pPr>
        <w:pStyle w:val="BookText"/>
      </w:pPr>
      <w:r>
        <w:rPr>
          <w:rFonts w:ascii="Amiri" w:hAnsi="Amiri" w:eastAsia="Amiri" w:cs="Amiri"/>
          <w:lang w:bidi="ar-SA"/>
          <w:color w:val="111111"/>
          <w:sz w:val="28"/>
          <w:szCs w:val="28"/>
          <w:rtl/>
        </w:rPr>
        <w:t xml:space="preserve">[العائرة] : يقال : عند فلانٍ عائرة عين : أي مالٌ كثير يكاد يعورها لكثرته.</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990" w:name="_Toc3210"/>
      <w:r>
        <w:t>عَوادِ</w:t>
      </w:r>
      <w:bookmarkEnd w:id="3990"/>
    </w:p>
    <w:p>
      <w:pPr>
        <w:pStyle w:val="BookText"/>
      </w:pPr>
      <w:r>
        <w:rPr>
          <w:rFonts w:ascii="Amiri" w:hAnsi="Amiri" w:eastAsia="Amiri" w:cs="Amiri"/>
          <w:lang w:bidi="ar-SA"/>
          <w:color w:val="111111"/>
          <w:sz w:val="28"/>
          <w:szCs w:val="28"/>
          <w:rtl/>
        </w:rPr>
        <w:t xml:space="preserve">[عَوادِ] : بمعنى : عُدْ ، مبني على الكسر.</w:t>
      </w:r>
    </w:p>
    <w:p>
      <w:pPr>
        <w:pStyle w:val="BookText"/>
      </w:pPr>
      <w:r>
        <w:rPr>
          <w:rFonts w:ascii="IRNazanin" w:hAnsi="IRNazanin" w:eastAsia="IRNazanin" w:cs="IRNazanin"/>
          <w:lang w:bidi="fa-IR"/>
          <w:color w:val="111111"/>
          <w:sz w:val="28"/>
          <w:szCs w:val="28"/>
          <w:rtl/>
        </w:rPr>
        <w:t xml:space="preserve">و</w:t>
      </w:r>
    </w:p>
    <w:p>
      <w:pPr>
        <w:pStyle w:val="Heading5"/>
      </w:pPr>
      <w:bookmarkStart w:id="3991" w:name="_Toc3211"/>
      <w:r>
        <w:t>العَوَاد</w:t>
      </w:r>
      <w:bookmarkEnd w:id="3991"/>
    </w:p>
    <w:p>
      <w:pPr>
        <w:pStyle w:val="BookText"/>
      </w:pPr>
      <w:r>
        <w:rPr>
          <w:rFonts w:ascii="Amiri" w:hAnsi="Amiri" w:eastAsia="Amiri" w:cs="Amiri"/>
          <w:lang w:bidi="ar-SA"/>
          <w:color w:val="111111"/>
          <w:sz w:val="28"/>
          <w:szCs w:val="28"/>
          <w:rtl/>
        </w:rPr>
        <w:t xml:space="preserve">[العَوَاد] : الاسم من المعاودة ، يقال : عُدْ إلينا فإن لك عواداً حسناً.</w:t>
      </w:r>
    </w:p>
    <w:p>
      <w:pPr>
        <w:pStyle w:val="BookText"/>
      </w:pPr>
      <w:r>
        <w:rPr>
          <w:rFonts w:ascii="IRNazanin" w:hAnsi="IRNazanin" w:eastAsia="IRNazanin" w:cs="IRNazanin"/>
          <w:lang w:bidi="fa-IR"/>
          <w:color w:val="111111"/>
          <w:sz w:val="28"/>
          <w:szCs w:val="28"/>
          <w:rtl/>
        </w:rPr>
        <w:t xml:space="preserve">ر</w:t>
      </w:r>
    </w:p>
    <w:p>
      <w:pPr>
        <w:pStyle w:val="Heading5"/>
      </w:pPr>
      <w:bookmarkStart w:id="3992" w:name="_Toc3212"/>
      <w:r>
        <w:t>العَوار</w:t>
      </w:r>
      <w:bookmarkEnd w:id="3992"/>
    </w:p>
    <w:p>
      <w:pPr>
        <w:pStyle w:val="BookText"/>
      </w:pPr>
      <w:r>
        <w:rPr>
          <w:rFonts w:ascii="Amiri" w:hAnsi="Amiri" w:eastAsia="Amiri" w:cs="Amiri"/>
          <w:lang w:bidi="ar-SA"/>
          <w:color w:val="111111"/>
          <w:sz w:val="28"/>
          <w:szCs w:val="28"/>
          <w:rtl/>
        </w:rPr>
        <w:t xml:space="preserve">[العَوار] : العيب ؛ وفي الحديث : قال النبي عليه‌السلام : « لا يأخذ المصدق فحلاً ، ولا هرمة ، ولا ذات عَوار</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3993" w:name="_Toc3213"/>
      <w:r>
        <w:t>العَوان</w:t>
      </w:r>
      <w:bookmarkEnd w:id="3993"/>
    </w:p>
    <w:p>
      <w:pPr>
        <w:pStyle w:val="BookText"/>
      </w:pPr>
      <w:r>
        <w:rPr>
          <w:rFonts w:ascii="Amiri" w:hAnsi="Amiri" w:eastAsia="Amiri" w:cs="Amiri"/>
          <w:lang w:bidi="ar-SA"/>
          <w:color w:val="111111"/>
          <w:sz w:val="28"/>
          <w:szCs w:val="28"/>
          <w:rtl/>
        </w:rPr>
        <w:t xml:space="preserve">[العَوان] : النَّصَف من البقر وغيرها ، قال الله تعالى : ( عَوانٌ بَيْنَ ذلِكَ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والعَوان : الحرب التي كانت قبلها حربٌ بكر ، قال عمرو بن العاص :</w:t>
      </w:r>
    </w:p>
    <w:p>
      <w:pPr>
        <w:pStyle w:val="BookText"/>
      </w:pPr>
      <w:r>
        <w:rPr>
          <w:rFonts w:ascii="Amiri" w:hAnsi="Amiri" w:eastAsia="Amiri" w:cs="Amiri"/>
          <w:lang w:bidi="ar-SA"/>
          <w:color w:val="111111"/>
          <w:sz w:val="28"/>
          <w:szCs w:val="28"/>
          <w:rtl/>
        </w:rPr>
        <w:t xml:space="preserve">كفاك القومُ أنفسهم فدعهم</w:t>
      </w:r>
    </w:p>
    <w:p>
      <w:pPr>
        <w:pStyle w:val="BookText"/>
      </w:pPr>
      <w:r>
        <w:rPr>
          <w:rFonts w:ascii="Amiri" w:hAnsi="Amiri" w:eastAsia="Amiri" w:cs="Amiri"/>
          <w:lang w:bidi="ar-SA"/>
          <w:color w:val="111111"/>
          <w:sz w:val="28"/>
          <w:szCs w:val="28"/>
          <w:rtl/>
        </w:rPr>
        <w:t xml:space="preserve">فقد شُغلوا عن الحرب العَوانِ</w:t>
      </w:r>
    </w:p>
    <w:p>
      <w:pPr>
        <w:pStyle w:val="BookText"/>
      </w:pPr>
      <w:r>
        <w:rPr>
          <w:rFonts w:ascii="IRNazanin" w:hAnsi="IRNazanin" w:eastAsia="IRNazanin" w:cs="IRNazanin"/>
          <w:lang w:bidi="fa-IR"/>
          <w:color w:val="111111"/>
          <w:sz w:val="28"/>
          <w:szCs w:val="28"/>
          <w:rtl/>
        </w:rPr>
        <w:t xml:space="preserve">[شماره صفحه واقعی : 4827]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45" w:name="pg14455_195159"/>
    <w:bookmarkEnd w:id="745"/>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994" w:name="_Toc3214"/>
      <w:r>
        <w:t>عوانة</w:t>
      </w:r>
      <w:bookmarkEnd w:id="3994"/>
    </w:p>
    <w:p>
      <w:pPr>
        <w:pStyle w:val="BookText"/>
      </w:pPr>
      <w:r>
        <w:rPr>
          <w:rFonts w:ascii="Amiri" w:hAnsi="Amiri" w:eastAsia="Amiri" w:cs="Amiri"/>
          <w:lang w:bidi="ar-SA"/>
          <w:color w:val="111111"/>
          <w:sz w:val="28"/>
          <w:szCs w:val="28"/>
          <w:rtl/>
        </w:rPr>
        <w:t xml:space="preserve">[عوانة] : من أسماء الرجال.</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995" w:name="_Toc3215"/>
      <w:r>
        <w:t>العُوار</w:t>
      </w:r>
      <w:bookmarkEnd w:id="3995"/>
    </w:p>
    <w:p>
      <w:pPr>
        <w:pStyle w:val="BookText"/>
      </w:pPr>
      <w:r>
        <w:rPr>
          <w:rFonts w:ascii="Amiri" w:hAnsi="Amiri" w:eastAsia="Amiri" w:cs="Amiri"/>
          <w:lang w:bidi="ar-SA"/>
          <w:color w:val="111111"/>
          <w:sz w:val="28"/>
          <w:szCs w:val="28"/>
          <w:rtl/>
        </w:rPr>
        <w:t xml:space="preserve">[العُوار] : لغةٌ في العَوار ، والفتح أجود.</w:t>
      </w:r>
    </w:p>
    <w:p>
      <w:pPr>
        <w:pStyle w:val="BookText"/>
      </w:pPr>
      <w:r>
        <w:rPr>
          <w:rFonts w:ascii="IRNazanin" w:hAnsi="IRNazanin" w:eastAsia="IRNazanin" w:cs="IRNazanin"/>
          <w:lang w:bidi="fa-IR"/>
          <w:color w:val="111111"/>
          <w:sz w:val="28"/>
          <w:szCs w:val="28"/>
          <w:rtl/>
        </w:rPr>
        <w:t xml:space="preserve">ق</w:t>
      </w:r>
    </w:p>
    <w:p>
      <w:pPr>
        <w:pStyle w:val="Heading5"/>
      </w:pPr>
      <w:bookmarkStart w:id="3996" w:name="_Toc3216"/>
      <w:r>
        <w:t>العُواق</w:t>
      </w:r>
      <w:bookmarkEnd w:id="3996"/>
    </w:p>
    <w:p>
      <w:pPr>
        <w:pStyle w:val="BookText"/>
      </w:pPr>
      <w:r>
        <w:rPr>
          <w:rFonts w:ascii="Amiri" w:hAnsi="Amiri" w:eastAsia="Amiri" w:cs="Amiri"/>
          <w:lang w:bidi="ar-SA"/>
          <w:color w:val="111111"/>
          <w:sz w:val="28"/>
          <w:szCs w:val="28"/>
          <w:rtl/>
        </w:rPr>
        <w:t xml:space="preserve">[العُواق] ، بالقاف : صوت قنب الفَرَس.</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997" w:name="_Toc3217"/>
      <w:r>
        <w:t>العُوَادة</w:t>
      </w:r>
      <w:bookmarkEnd w:id="3997"/>
    </w:p>
    <w:p>
      <w:pPr>
        <w:pStyle w:val="BookText"/>
      </w:pPr>
      <w:r>
        <w:rPr>
          <w:rFonts w:ascii="Amiri" w:hAnsi="Amiri" w:eastAsia="Amiri" w:cs="Amiri"/>
          <w:lang w:bidi="ar-SA"/>
          <w:color w:val="111111"/>
          <w:sz w:val="28"/>
          <w:szCs w:val="28"/>
          <w:rtl/>
        </w:rPr>
        <w:t xml:space="preserve">[العُوَادة] : من الطعام : ما أُكل منه مرةً فأعيد مرةً ثانية.</w:t>
      </w:r>
    </w:p>
    <w:p>
      <w:pPr>
        <w:pStyle w:val="BookText"/>
      </w:pPr>
      <w:r>
        <w:rPr>
          <w:rFonts w:ascii="IRNazanin" w:hAnsi="IRNazanin" w:eastAsia="IRNazanin" w:cs="IRNazanin"/>
          <w:lang w:bidi="fa-IR"/>
          <w:color w:val="111111"/>
          <w:sz w:val="28"/>
          <w:szCs w:val="28"/>
          <w:rtl/>
        </w:rPr>
        <w:t xml:space="preserve">ف</w:t>
      </w:r>
    </w:p>
    <w:p>
      <w:pPr>
        <w:pStyle w:val="Heading5"/>
      </w:pPr>
      <w:bookmarkStart w:id="3998" w:name="_Toc3218"/>
      <w:r>
        <w:t>العُوافة</w:t>
      </w:r>
      <w:bookmarkEnd w:id="3998"/>
    </w:p>
    <w:p>
      <w:pPr>
        <w:pStyle w:val="BookText"/>
      </w:pPr>
      <w:r>
        <w:rPr>
          <w:rFonts w:ascii="Amiri" w:hAnsi="Amiri" w:eastAsia="Amiri" w:cs="Amiri"/>
          <w:lang w:bidi="ar-SA"/>
          <w:color w:val="111111"/>
          <w:sz w:val="28"/>
          <w:szCs w:val="28"/>
          <w:rtl/>
        </w:rPr>
        <w:t xml:space="preserve">[العُوافة] : ما يطوف بالليل ، وبه سمي الأسد عوفاً.</w:t>
      </w:r>
    </w:p>
    <w:p>
      <w:pPr>
        <w:pStyle w:val="BookText"/>
      </w:pPr>
      <w:r>
        <w:rPr>
          <w:rFonts w:ascii="Amiri" w:hAnsi="Amiri" w:eastAsia="Amiri" w:cs="Amiri"/>
          <w:lang w:bidi="ar-SA"/>
          <w:color w:val="111111"/>
          <w:sz w:val="28"/>
          <w:szCs w:val="28"/>
          <w:rtl/>
        </w:rPr>
        <w:t xml:space="preserve">وعُوافة : من أسماء الرجل.</w:t>
      </w:r>
    </w:p>
    <w:p>
      <w:pPr>
        <w:pStyle w:val="BookText"/>
      </w:pPr>
      <w:r>
        <w:rPr>
          <w:rFonts w:ascii="Amiri" w:hAnsi="Amiri" w:eastAsia="Amiri" w:cs="Amiri"/>
          <w:lang w:bidi="ar-SA"/>
          <w:color w:val="111111"/>
          <w:sz w:val="28"/>
          <w:szCs w:val="28"/>
          <w:rtl/>
        </w:rPr>
        <w:t xml:space="preserve">و [ فِعَالة ]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3999" w:name="_Toc3219"/>
      <w:r>
        <w:t>العِوَافة</w:t>
      </w:r>
      <w:bookmarkEnd w:id="3999"/>
    </w:p>
    <w:p>
      <w:pPr>
        <w:pStyle w:val="BookText"/>
      </w:pPr>
      <w:r>
        <w:rPr>
          <w:rFonts w:ascii="Amiri" w:hAnsi="Amiri" w:eastAsia="Amiri" w:cs="Amiri"/>
          <w:lang w:bidi="ar-SA"/>
          <w:color w:val="111111"/>
          <w:sz w:val="28"/>
          <w:szCs w:val="28"/>
          <w:rtl/>
        </w:rPr>
        <w:t xml:space="preserve">[العِوَافة] : الطعام عند المقيل إلى العشي ، وبعضٌ يقول : العِواف ، بغير هاء.</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ص</w:t>
      </w:r>
    </w:p>
    <w:p>
      <w:pPr>
        <w:pStyle w:val="Heading5"/>
      </w:pPr>
      <w:bookmarkStart w:id="4000" w:name="_Toc3220"/>
      <w:r>
        <w:t>العَويص</w:t>
      </w:r>
      <w:bookmarkEnd w:id="4000"/>
    </w:p>
    <w:p>
      <w:pPr>
        <w:pStyle w:val="BookText"/>
      </w:pPr>
      <w:r>
        <w:rPr>
          <w:rFonts w:ascii="Amiri" w:hAnsi="Amiri" w:eastAsia="Amiri" w:cs="Amiri"/>
          <w:lang w:bidi="ar-SA"/>
          <w:color w:val="111111"/>
          <w:sz w:val="28"/>
          <w:szCs w:val="28"/>
          <w:rtl/>
        </w:rPr>
        <w:t xml:space="preserve">[العَويص] : عَويص الكلام : ما التوى منه ، قال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وأبني من الشعر شعراً عويصا</w:t>
      </w:r>
    </w:p>
    <w:p>
      <w:pPr>
        <w:pStyle w:val="BookText"/>
      </w:pPr>
      <w:r>
        <w:rPr>
          <w:rFonts w:ascii="Amiri" w:hAnsi="Amiri" w:eastAsia="Amiri" w:cs="Amiri"/>
          <w:lang w:bidi="ar-SA"/>
          <w:color w:val="111111"/>
          <w:sz w:val="28"/>
          <w:szCs w:val="28"/>
          <w:rtl/>
        </w:rPr>
        <w:t xml:space="preserve">يُنسِّي الرواة الذي قد رَووا</w:t>
      </w:r>
    </w:p>
    <w:p>
      <w:pPr>
        <w:pStyle w:val="BookText"/>
      </w:pPr>
      <w:r>
        <w:rPr>
          <w:rFonts w:ascii="IRNazanin" w:hAnsi="IRNazanin" w:eastAsia="IRNazanin" w:cs="IRNazanin"/>
          <w:lang w:bidi="fa-IR"/>
          <w:color w:val="111111"/>
          <w:sz w:val="28"/>
          <w:szCs w:val="28"/>
          <w:rtl/>
        </w:rPr>
        <w:t xml:space="preserve">[شماره صفحه واقعی : 4828]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46" w:name="pg14455_195160"/>
    <w:bookmarkEnd w:id="746"/>
    <w:p>
      <w:pPr>
        <w:pStyle w:val="BookText"/>
      </w:pPr>
      <w:r>
        <w:rPr>
          <w:rFonts w:ascii="IRNazanin" w:hAnsi="IRNazanin" w:eastAsia="IRNazanin" w:cs="IRNazanin"/>
          <w:lang w:bidi="fa-IR"/>
          <w:color w:val="111111"/>
          <w:sz w:val="28"/>
          <w:szCs w:val="28"/>
          <w:rtl/>
        </w:rPr>
        <w:t xml:space="preserve">ق</w:t>
      </w:r>
    </w:p>
    <w:p>
      <w:pPr>
        <w:pStyle w:val="Heading5"/>
      </w:pPr>
      <w:bookmarkStart w:id="4001" w:name="_Toc3221"/>
      <w:r>
        <w:t>العَويق</w:t>
      </w:r>
      <w:bookmarkEnd w:id="4001"/>
    </w:p>
    <w:p>
      <w:pPr>
        <w:pStyle w:val="BookText"/>
      </w:pPr>
      <w:r>
        <w:rPr>
          <w:rFonts w:ascii="Amiri" w:hAnsi="Amiri" w:eastAsia="Amiri" w:cs="Amiri"/>
          <w:lang w:bidi="ar-SA"/>
          <w:color w:val="111111"/>
          <w:sz w:val="28"/>
          <w:szCs w:val="28"/>
          <w:rtl/>
        </w:rPr>
        <w:t xml:space="preserve">[العَويق] : صوت قنب الفرس.</w:t>
      </w:r>
    </w:p>
    <w:p>
      <w:pPr>
        <w:pStyle w:val="BookText"/>
      </w:pPr>
      <w:r>
        <w:rPr>
          <w:rFonts w:ascii="IRNazanin" w:hAnsi="IRNazanin" w:eastAsia="IRNazanin" w:cs="IRNazanin"/>
          <w:lang w:bidi="fa-IR"/>
          <w:color w:val="111111"/>
          <w:sz w:val="28"/>
          <w:szCs w:val="28"/>
          <w:rtl/>
        </w:rPr>
        <w:t xml:space="preserve">ل</w:t>
      </w:r>
    </w:p>
    <w:p>
      <w:pPr>
        <w:pStyle w:val="Heading5"/>
      </w:pPr>
      <w:bookmarkStart w:id="4002" w:name="_Toc3222"/>
      <w:r>
        <w:t>العَويل</w:t>
      </w:r>
      <w:bookmarkEnd w:id="4002"/>
    </w:p>
    <w:p>
      <w:pPr>
        <w:pStyle w:val="BookText"/>
      </w:pPr>
      <w:r>
        <w:rPr>
          <w:rFonts w:ascii="Amiri" w:hAnsi="Amiri" w:eastAsia="Amiri" w:cs="Amiri"/>
          <w:lang w:bidi="ar-SA"/>
          <w:color w:val="111111"/>
          <w:sz w:val="28"/>
          <w:szCs w:val="28"/>
          <w:rtl/>
        </w:rPr>
        <w:t xml:space="preserve">[العَويل] : البكاء الشديد.</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4003" w:name="_Toc3223"/>
      <w:r>
        <w:t>العَويثة</w:t>
      </w:r>
      <w:bookmarkEnd w:id="4003"/>
    </w:p>
    <w:p>
      <w:pPr>
        <w:pStyle w:val="BookText"/>
      </w:pPr>
      <w:r>
        <w:rPr>
          <w:rFonts w:ascii="Amiri" w:hAnsi="Amiri" w:eastAsia="Amiri" w:cs="Amiri"/>
          <w:lang w:bidi="ar-SA"/>
          <w:color w:val="111111"/>
          <w:sz w:val="28"/>
          <w:szCs w:val="28"/>
          <w:rtl/>
        </w:rPr>
        <w:t xml:space="preserve">[العَويثة] ، بالثاء معجمةً بثلاث : قرصٌ يعالج من البقلة الحمقاء.</w:t>
      </w:r>
    </w:p>
    <w:p>
      <w:pPr>
        <w:pStyle w:val="BookText"/>
      </w:pPr>
      <w:r>
        <w:rPr>
          <w:rFonts w:ascii="IRNazanin" w:hAnsi="IRNazanin" w:eastAsia="IRNazanin" w:cs="IRNazanin"/>
          <w:lang w:bidi="fa-IR"/>
          <w:color w:val="111111"/>
          <w:sz w:val="28"/>
          <w:szCs w:val="28"/>
          <w:rtl/>
        </w:rPr>
        <w:t xml:space="preserve">فَعَالاء ، بفتح الفاء ممدود</w:t>
      </w:r>
    </w:p>
    <w:p>
      <w:pPr>
        <w:pStyle w:val="BookText"/>
      </w:pPr>
      <w:r>
        <w:rPr>
          <w:rFonts w:ascii="IRNazanin" w:hAnsi="IRNazanin" w:eastAsia="IRNazanin" w:cs="IRNazanin"/>
          <w:lang w:bidi="fa-IR"/>
          <w:color w:val="111111"/>
          <w:sz w:val="28"/>
          <w:szCs w:val="28"/>
          <w:rtl/>
        </w:rPr>
        <w:t xml:space="preserve">س</w:t>
      </w:r>
    </w:p>
    <w:p>
      <w:pPr>
        <w:pStyle w:val="Heading5"/>
      </w:pPr>
      <w:bookmarkStart w:id="4004" w:name="_Toc3224"/>
      <w:r>
        <w:t>العَواساء</w:t>
      </w:r>
      <w:bookmarkEnd w:id="4004"/>
    </w:p>
    <w:p>
      <w:pPr>
        <w:pStyle w:val="BookText"/>
      </w:pPr>
      <w:r>
        <w:rPr>
          <w:rFonts w:ascii="IRNazanin" w:hAnsi="IRNazanin" w:eastAsia="IRNazanin" w:cs="IRNazanin"/>
          <w:lang w:bidi="fa-IR"/>
          <w:color w:val="111111"/>
          <w:sz w:val="28"/>
          <w:szCs w:val="28"/>
          <w:rtl/>
        </w:rPr>
        <w:t xml:space="preserve">[العَواساء] : الحامل من الخنافس.</w:t>
      </w:r>
    </w:p>
    <w:p>
      <w:pPr>
        <w:pStyle w:val="BookText"/>
      </w:pPr>
      <w:r>
        <w:rPr>
          <w:rFonts w:ascii="Amiri" w:hAnsi="Amiri" w:eastAsia="Amiri" w:cs="Amiri"/>
          <w:lang w:bidi="ar-SA"/>
          <w:color w:val="111111"/>
          <w:sz w:val="28"/>
          <w:szCs w:val="28"/>
          <w:rtl/>
        </w:rPr>
        <w:t xml:space="preserve">فَعْلاء ، بالفتح والمد</w:t>
      </w:r>
    </w:p>
    <w:p>
      <w:pPr>
        <w:pStyle w:val="BookText"/>
      </w:pPr>
      <w:r>
        <w:rPr>
          <w:rFonts w:ascii="IRNazanin" w:hAnsi="IRNazanin" w:eastAsia="IRNazanin" w:cs="IRNazanin"/>
          <w:lang w:bidi="fa-IR"/>
          <w:color w:val="111111"/>
          <w:sz w:val="28"/>
          <w:szCs w:val="28"/>
          <w:rtl/>
        </w:rPr>
        <w:t xml:space="preserve">ر</w:t>
      </w:r>
    </w:p>
    <w:p>
      <w:pPr>
        <w:pStyle w:val="Heading5"/>
      </w:pPr>
      <w:bookmarkStart w:id="4005" w:name="_Toc3225"/>
      <w:r>
        <w:t>العوراء</w:t>
      </w:r>
      <w:bookmarkEnd w:id="4005"/>
    </w:p>
    <w:p>
      <w:pPr>
        <w:pStyle w:val="BookText"/>
      </w:pPr>
      <w:r>
        <w:rPr>
          <w:rFonts w:ascii="Amiri" w:hAnsi="Amiri" w:eastAsia="Amiri" w:cs="Amiri"/>
          <w:lang w:bidi="ar-SA"/>
          <w:color w:val="111111"/>
          <w:sz w:val="28"/>
          <w:szCs w:val="28"/>
          <w:rtl/>
        </w:rPr>
        <w:t xml:space="preserve">[العوراء] : الكلمة القبيحة.</w:t>
      </w:r>
    </w:p>
    <w:p>
      <w:pPr>
        <w:pStyle w:val="BookText"/>
      </w:pPr>
      <w:r>
        <w:rPr>
          <w:rFonts w:ascii="IRNazanin" w:hAnsi="IRNazanin" w:eastAsia="IRNazanin" w:cs="IRNazanin"/>
          <w:lang w:bidi="fa-IR"/>
          <w:color w:val="111111"/>
          <w:sz w:val="28"/>
          <w:szCs w:val="28"/>
          <w:rtl/>
        </w:rPr>
        <w:t xml:space="preserve">ص</w:t>
      </w:r>
    </w:p>
    <w:p>
      <w:pPr>
        <w:pStyle w:val="Heading5"/>
      </w:pPr>
      <w:bookmarkStart w:id="4006" w:name="_Toc3226"/>
      <w:r>
        <w:t>العوصاء</w:t>
      </w:r>
      <w:bookmarkEnd w:id="4006"/>
    </w:p>
    <w:p>
      <w:pPr>
        <w:pStyle w:val="BookText"/>
      </w:pPr>
      <w:r>
        <w:rPr>
          <w:rFonts w:ascii="Amiri" w:hAnsi="Amiri" w:eastAsia="Amiri" w:cs="Amiri"/>
          <w:lang w:bidi="ar-SA"/>
          <w:color w:val="111111"/>
          <w:sz w:val="28"/>
          <w:szCs w:val="28"/>
          <w:rtl/>
        </w:rPr>
        <w:t xml:space="preserve">[العوصاء] : الكلمة الملتوية.</w:t>
      </w:r>
    </w:p>
    <w:p>
      <w:pPr>
        <w:pStyle w:val="BookText"/>
      </w:pPr>
      <w:r>
        <w:rPr>
          <w:rFonts w:ascii="Amiri" w:hAnsi="Amiri" w:eastAsia="Amiri" w:cs="Amiri"/>
          <w:lang w:bidi="ar-SA"/>
          <w:color w:val="111111"/>
          <w:sz w:val="28"/>
          <w:szCs w:val="28"/>
          <w:rtl/>
        </w:rPr>
        <w:t xml:space="preserve">والعوصاء : الشدة ، يقال : فلانٌ يركب العوصاء.</w:t>
      </w:r>
    </w:p>
    <w:p>
      <w:pPr>
        <w:pStyle w:val="BookText"/>
      </w:pPr>
      <w:r>
        <w:rPr>
          <w:rFonts w:ascii="IRNazanin" w:hAnsi="IRNazanin" w:eastAsia="IRNazanin" w:cs="IRNazanin"/>
          <w:lang w:bidi="fa-IR"/>
          <w:color w:val="111111"/>
          <w:sz w:val="28"/>
          <w:szCs w:val="28"/>
          <w:rtl/>
        </w:rPr>
        <w:t xml:space="preserve">[شماره صفحه واقعی : 4829]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47" w:name="pg14455_195161"/>
    <w:bookmarkEnd w:id="747"/>
    <w:p>
      <w:pPr>
        <w:pStyle w:val="Heading4"/>
      </w:pPr>
      <w:bookmarkStart w:id="4007" w:name="_Toc3227"/>
      <w:r>
        <w:t>الأفعال</w:t>
      </w:r>
      <w:bookmarkEnd w:id="4007"/>
    </w:p>
    <w:p>
      <w:pPr>
        <w:pStyle w:val="Heading5"/>
      </w:pPr>
      <w:bookmarkStart w:id="4008" w:name="_Toc3228"/>
      <w:r>
        <w:t>اشارة</w:t>
      </w:r>
      <w:bookmarkEnd w:id="4008"/>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ج</w:t>
      </w:r>
    </w:p>
    <w:p>
      <w:pPr>
        <w:pStyle w:val="Heading5"/>
      </w:pPr>
      <w:bookmarkStart w:id="4009" w:name="_Toc3229"/>
      <w:r>
        <w:t>عَوَجَ</w:t>
      </w:r>
      <w:bookmarkEnd w:id="4009"/>
    </w:p>
    <w:p>
      <w:pPr>
        <w:pStyle w:val="BookText"/>
      </w:pPr>
      <w:r>
        <w:rPr>
          <w:rFonts w:ascii="Amiri" w:hAnsi="Amiri" w:eastAsia="Amiri" w:cs="Amiri"/>
          <w:lang w:bidi="ar-SA"/>
          <w:color w:val="111111"/>
          <w:sz w:val="28"/>
          <w:szCs w:val="28"/>
          <w:rtl/>
        </w:rPr>
        <w:t xml:space="preserve">[عَوَجَ] : العَوْج : عَطف رأسِ البعيرِ بالزمام.</w:t>
      </w:r>
    </w:p>
    <w:p>
      <w:pPr>
        <w:pStyle w:val="BookText"/>
      </w:pPr>
      <w:r>
        <w:rPr>
          <w:rFonts w:ascii="Amiri" w:hAnsi="Amiri" w:eastAsia="Amiri" w:cs="Amiri"/>
          <w:lang w:bidi="ar-SA"/>
          <w:color w:val="111111"/>
          <w:sz w:val="28"/>
          <w:szCs w:val="28"/>
          <w:rtl/>
        </w:rPr>
        <w:t xml:space="preserve">والعَوْج : الوقوف. والعائج : الواقف ، يقال : عُجْتُ بالمكان : أي وقفت.</w:t>
      </w:r>
    </w:p>
    <w:p>
      <w:pPr>
        <w:pStyle w:val="BookText"/>
      </w:pPr>
      <w:r>
        <w:rPr>
          <w:rFonts w:ascii="Amiri" w:hAnsi="Amiri" w:eastAsia="Amiri" w:cs="Amiri"/>
          <w:lang w:bidi="ar-SA"/>
          <w:color w:val="111111"/>
          <w:sz w:val="28"/>
          <w:szCs w:val="28"/>
          <w:rtl/>
        </w:rPr>
        <w:t xml:space="preserve">وعُجْت غيري : أي وَقفته ، يتعدى ولا يتعدى.</w:t>
      </w:r>
    </w:p>
    <w:p>
      <w:pPr>
        <w:pStyle w:val="BookText"/>
      </w:pPr>
      <w:r>
        <w:rPr>
          <w:rFonts w:ascii="Amiri" w:hAnsi="Amiri" w:eastAsia="Amiri" w:cs="Amiri"/>
          <w:lang w:bidi="ar-SA"/>
          <w:color w:val="111111"/>
          <w:sz w:val="28"/>
          <w:szCs w:val="28"/>
          <w:rtl/>
        </w:rPr>
        <w:t xml:space="preserve">ويقال : فلانٌ ما يَعوج عن شيء : أي ما يرجع عنه. حكاه ابن الأعرابي.</w:t>
      </w:r>
    </w:p>
    <w:p>
      <w:pPr>
        <w:pStyle w:val="BookText"/>
      </w:pPr>
      <w:r>
        <w:rPr>
          <w:rFonts w:ascii="IRNazanin" w:hAnsi="IRNazanin" w:eastAsia="IRNazanin" w:cs="IRNazanin"/>
          <w:lang w:bidi="fa-IR"/>
          <w:color w:val="111111"/>
          <w:sz w:val="28"/>
          <w:szCs w:val="28"/>
          <w:rtl/>
        </w:rPr>
        <w:t xml:space="preserve">د</w:t>
      </w:r>
    </w:p>
    <w:p>
      <w:pPr>
        <w:pStyle w:val="Heading5"/>
      </w:pPr>
      <w:bookmarkStart w:id="4010" w:name="_Toc3230"/>
      <w:r>
        <w:t>عاد</w:t>
      </w:r>
      <w:bookmarkEnd w:id="4010"/>
    </w:p>
    <w:p>
      <w:pPr>
        <w:pStyle w:val="BookText"/>
      </w:pPr>
      <w:r>
        <w:rPr>
          <w:rFonts w:ascii="Amiri" w:hAnsi="Amiri" w:eastAsia="Amiri" w:cs="Amiri"/>
          <w:lang w:bidi="ar-SA"/>
          <w:color w:val="111111"/>
          <w:sz w:val="28"/>
          <w:szCs w:val="28"/>
          <w:rtl/>
        </w:rPr>
        <w:t xml:space="preserve">[عاد] : إليه عودةً وعَوْداً : أي رجع ، قال الله تعالى : ( وَإِنْ تَعُودُوا نَعُدْ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وعيادة المريض : زيارته ، وفي الحديث : « كان النبيُّ ، عليه‌السلام ، يعود مساكين المسلمين وضعفاءهم ، ويتبع جنائزهم ، ولا يصلي عليها غيره » </w:t>
      </w:r>
      <w:r>
        <w:rPr>
          <w:rStyle w:val="FootnoteReference"/>
        </w:rPr>
        <w:footnoteReference w:id="1940"/>
      </w:r>
      <w:r>
        <w:rPr>
          <w:rFonts w:ascii="Amiri" w:hAnsi="Amiri" w:eastAsia="Amiri" w:cs="Amiri"/>
          <w:lang w:bidi="ar-SA"/>
          <w:color w:val="111111"/>
          <w:sz w:val="28"/>
          <w:szCs w:val="28"/>
          <w:rtl/>
        </w:rPr>
        <w:t xml:space="preserve">. قال أبو حنيفة : يصلي على الجنازة الإمام إن حضر ، أو القاضي ، أو الوالي ، فإن عُدموا فإمامُ الحي ، فإن لم يكن فأقرب الناس من الميت. وقال الشافعي : الولي أولى من السلطان.</w:t>
      </w:r>
    </w:p>
    <w:p>
      <w:pPr>
        <w:pStyle w:val="BookText"/>
      </w:pPr>
      <w:r>
        <w:rPr>
          <w:rFonts w:ascii="Amiri" w:hAnsi="Amiri" w:eastAsia="Amiri" w:cs="Amiri"/>
          <w:lang w:bidi="ar-SA"/>
          <w:color w:val="111111"/>
          <w:sz w:val="28"/>
          <w:szCs w:val="28"/>
          <w:rtl/>
        </w:rPr>
        <w:t xml:space="preserve">ويقال : عاده : إذا أتاه بمعنى اعتاده ، قال الهذلي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أرقتُ لهمٍ عادني بعد هجعةٍ</w:t>
      </w:r>
    </w:p>
    <w:p>
      <w:pPr>
        <w:pStyle w:val="BookText"/>
      </w:pPr>
      <w:r>
        <w:rPr>
          <w:rFonts w:ascii="Amiri" w:hAnsi="Amiri" w:eastAsia="Amiri" w:cs="Amiri"/>
          <w:lang w:bidi="ar-SA"/>
          <w:color w:val="111111"/>
          <w:sz w:val="28"/>
          <w:szCs w:val="28"/>
          <w:rtl/>
        </w:rPr>
        <w:t xml:space="preserve">على خالدٍ فالعينُ دائمة السَّجْمِ</w:t>
      </w:r>
    </w:p>
    <w:p>
      <w:pPr>
        <w:pStyle w:val="BookText"/>
      </w:pPr>
      <w:r>
        <w:rPr>
          <w:rFonts w:ascii="IRNazanin" w:hAnsi="IRNazanin" w:eastAsia="IRNazanin" w:cs="IRNazanin"/>
          <w:lang w:bidi="fa-IR"/>
          <w:color w:val="111111"/>
          <w:sz w:val="28"/>
          <w:szCs w:val="28"/>
          <w:rtl/>
        </w:rPr>
        <w:t xml:space="preserve">ذ</w:t>
      </w:r>
    </w:p>
    <w:p>
      <w:pPr>
        <w:pStyle w:val="Heading5"/>
      </w:pPr>
      <w:bookmarkStart w:id="4011" w:name="_Toc3231"/>
      <w:r>
        <w:t>عاذ</w:t>
      </w:r>
      <w:bookmarkEnd w:id="4011"/>
    </w:p>
    <w:p>
      <w:pPr>
        <w:pStyle w:val="BookText"/>
      </w:pPr>
      <w:r>
        <w:rPr>
          <w:rFonts w:ascii="Amiri" w:hAnsi="Amiri" w:eastAsia="Amiri" w:cs="Amiri"/>
          <w:lang w:bidi="ar-SA"/>
          <w:color w:val="111111"/>
          <w:sz w:val="28"/>
          <w:szCs w:val="28"/>
          <w:rtl/>
        </w:rPr>
        <w:t xml:space="preserve">[عاذ] بالله عزوجل عوذاً وعياذاً : أي لجأ إليه ، قال الله تعالى : ( قالَ أَعُوذُ بِاللهِ أَنْ أَكُونَ مِنَ الْجاهِلِينَ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4830]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48" w:name="pg14455_195162"/>
    <w:bookmarkEnd w:id="748"/>
    <w:p>
      <w:pPr>
        <w:pStyle w:val="BookText"/>
      </w:pPr>
      <w:r>
        <w:rPr>
          <w:rFonts w:ascii="IRNazanin" w:hAnsi="IRNazanin" w:eastAsia="IRNazanin" w:cs="IRNazanin"/>
          <w:lang w:bidi="fa-IR"/>
          <w:color w:val="111111"/>
          <w:sz w:val="28"/>
          <w:szCs w:val="28"/>
          <w:rtl/>
        </w:rPr>
        <w:t xml:space="preserve">ر</w:t>
      </w:r>
    </w:p>
    <w:p>
      <w:pPr>
        <w:pStyle w:val="Heading5"/>
      </w:pPr>
      <w:bookmarkStart w:id="4012" w:name="_Toc3232"/>
      <w:r>
        <w:t>عار</w:t>
      </w:r>
      <w:bookmarkEnd w:id="4012"/>
    </w:p>
    <w:p>
      <w:pPr>
        <w:pStyle w:val="BookText"/>
      </w:pPr>
      <w:r>
        <w:rPr>
          <w:rFonts w:ascii="Amiri" w:hAnsi="Amiri" w:eastAsia="Amiri" w:cs="Amiri"/>
          <w:lang w:bidi="ar-SA"/>
          <w:color w:val="111111"/>
          <w:sz w:val="28"/>
          <w:szCs w:val="28"/>
          <w:rtl/>
        </w:rPr>
        <w:t xml:space="preserve">[عار] : عاره : أي عوَّره.</w:t>
      </w:r>
    </w:p>
    <w:p>
      <w:pPr>
        <w:pStyle w:val="BookText"/>
      </w:pPr>
      <w:r>
        <w:rPr>
          <w:rFonts w:ascii="Amiri" w:hAnsi="Amiri" w:eastAsia="Amiri" w:cs="Amiri"/>
          <w:lang w:bidi="ar-SA"/>
          <w:color w:val="111111"/>
          <w:sz w:val="28"/>
          <w:szCs w:val="28"/>
          <w:rtl/>
        </w:rPr>
        <w:t xml:space="preserve">ويقال في المثل : « ما أدري أي الجراد عاره » : أي أيُّ الناس أهلكه.</w:t>
      </w:r>
    </w:p>
    <w:p>
      <w:pPr>
        <w:pStyle w:val="BookText"/>
      </w:pPr>
      <w:r>
        <w:rPr>
          <w:rFonts w:ascii="Amiri" w:hAnsi="Amiri" w:eastAsia="Amiri" w:cs="Amiri"/>
          <w:lang w:bidi="ar-SA"/>
          <w:color w:val="111111"/>
          <w:sz w:val="28"/>
          <w:szCs w:val="28"/>
          <w:rtl/>
        </w:rPr>
        <w:t xml:space="preserve">وعُرْت عينه : أي عَوّرتها.</w:t>
      </w:r>
    </w:p>
    <w:p>
      <w:pPr>
        <w:pStyle w:val="BookText"/>
      </w:pPr>
      <w:r>
        <w:rPr>
          <w:rFonts w:ascii="Amiri" w:hAnsi="Amiri" w:eastAsia="Amiri" w:cs="Amiri"/>
          <w:lang w:bidi="ar-SA"/>
          <w:color w:val="111111"/>
          <w:sz w:val="28"/>
          <w:szCs w:val="28"/>
          <w:rtl/>
        </w:rPr>
        <w:t xml:space="preserve">ويقال : عارَه : إذا عابَه.</w:t>
      </w:r>
    </w:p>
    <w:p>
      <w:pPr>
        <w:pStyle w:val="BookText"/>
      </w:pPr>
      <w:r>
        <w:rPr>
          <w:rFonts w:ascii="IRNazanin" w:hAnsi="IRNazanin" w:eastAsia="IRNazanin" w:cs="IRNazanin"/>
          <w:lang w:bidi="fa-IR"/>
          <w:color w:val="111111"/>
          <w:sz w:val="28"/>
          <w:szCs w:val="28"/>
          <w:rtl/>
        </w:rPr>
        <w:t xml:space="preserve">س</w:t>
      </w:r>
    </w:p>
    <w:p>
      <w:pPr>
        <w:pStyle w:val="Heading5"/>
      </w:pPr>
      <w:bookmarkStart w:id="4013" w:name="_Toc3233"/>
      <w:r>
        <w:t>عاس</w:t>
      </w:r>
      <w:bookmarkEnd w:id="4013"/>
    </w:p>
    <w:p>
      <w:pPr>
        <w:pStyle w:val="BookText"/>
      </w:pPr>
      <w:r>
        <w:rPr>
          <w:rFonts w:ascii="Amiri" w:hAnsi="Amiri" w:eastAsia="Amiri" w:cs="Amiri"/>
          <w:lang w:bidi="ar-SA"/>
          <w:color w:val="111111"/>
          <w:sz w:val="28"/>
          <w:szCs w:val="28"/>
          <w:rtl/>
        </w:rPr>
        <w:t xml:space="preserve">[عاس] : العَوْس ، والعَوَسان : الطَّوَفان بالليل.</w:t>
      </w:r>
    </w:p>
    <w:p>
      <w:pPr>
        <w:pStyle w:val="BookText"/>
      </w:pPr>
      <w:r>
        <w:rPr>
          <w:rFonts w:ascii="Amiri" w:hAnsi="Amiri" w:eastAsia="Amiri" w:cs="Amiri"/>
          <w:lang w:bidi="ar-SA"/>
          <w:color w:val="111111"/>
          <w:sz w:val="28"/>
          <w:szCs w:val="28"/>
          <w:rtl/>
        </w:rPr>
        <w:t xml:space="preserve">يقال : عاس الذئبُ : إذا طلب شيئاً يأكله.</w:t>
      </w:r>
    </w:p>
    <w:p>
      <w:pPr>
        <w:pStyle w:val="BookText"/>
      </w:pPr>
      <w:r>
        <w:rPr>
          <w:rFonts w:ascii="Amiri" w:hAnsi="Amiri" w:eastAsia="Amiri" w:cs="Amiri"/>
          <w:lang w:bidi="ar-SA"/>
          <w:color w:val="111111"/>
          <w:sz w:val="28"/>
          <w:szCs w:val="28"/>
          <w:rtl/>
        </w:rPr>
        <w:t xml:space="preserve">قال بعضهم : والعوس : سياسة المال. يقال : هو عائس مال.</w:t>
      </w:r>
    </w:p>
    <w:p>
      <w:pPr>
        <w:pStyle w:val="BookText"/>
      </w:pPr>
      <w:r>
        <w:rPr>
          <w:rFonts w:ascii="IRNazanin" w:hAnsi="IRNazanin" w:eastAsia="IRNazanin" w:cs="IRNazanin"/>
          <w:lang w:bidi="fa-IR"/>
          <w:color w:val="111111"/>
          <w:sz w:val="28"/>
          <w:szCs w:val="28"/>
          <w:rtl/>
        </w:rPr>
        <w:t xml:space="preserve">ض</w:t>
      </w:r>
    </w:p>
    <w:p>
      <w:pPr>
        <w:pStyle w:val="Heading5"/>
      </w:pPr>
      <w:bookmarkStart w:id="4014" w:name="_Toc3234"/>
      <w:r>
        <w:t>عاضَ</w:t>
      </w:r>
      <w:bookmarkEnd w:id="4014"/>
    </w:p>
    <w:p>
      <w:pPr>
        <w:pStyle w:val="BookText"/>
      </w:pPr>
      <w:r>
        <w:rPr>
          <w:rFonts w:ascii="Amiri" w:hAnsi="Amiri" w:eastAsia="Amiri" w:cs="Amiri"/>
          <w:lang w:bidi="ar-SA"/>
          <w:color w:val="111111"/>
          <w:sz w:val="28"/>
          <w:szCs w:val="28"/>
          <w:rtl/>
        </w:rPr>
        <w:t xml:space="preserve">[عاضَ] : عاضه عوضاً وعياضاً : بمعنى عَوَّضه.</w:t>
      </w:r>
    </w:p>
    <w:p>
      <w:pPr>
        <w:pStyle w:val="BookText"/>
      </w:pPr>
      <w:r>
        <w:rPr>
          <w:rFonts w:ascii="IRNazanin" w:hAnsi="IRNazanin" w:eastAsia="IRNazanin" w:cs="IRNazanin"/>
          <w:lang w:bidi="fa-IR"/>
          <w:color w:val="111111"/>
          <w:sz w:val="28"/>
          <w:szCs w:val="28"/>
          <w:rtl/>
        </w:rPr>
        <w:t xml:space="preserve">ط</w:t>
      </w:r>
    </w:p>
    <w:p>
      <w:pPr>
        <w:pStyle w:val="Heading5"/>
      </w:pPr>
      <w:bookmarkStart w:id="4015" w:name="_Toc3235"/>
      <w:r>
        <w:t>عاط</w:t>
      </w:r>
      <w:bookmarkEnd w:id="4015"/>
    </w:p>
    <w:p>
      <w:pPr>
        <w:pStyle w:val="BookText"/>
      </w:pPr>
      <w:r>
        <w:rPr>
          <w:rFonts w:ascii="Amiri" w:hAnsi="Amiri" w:eastAsia="Amiri" w:cs="Amiri"/>
          <w:lang w:bidi="ar-SA"/>
          <w:color w:val="111111"/>
          <w:sz w:val="28"/>
          <w:szCs w:val="28"/>
          <w:rtl/>
        </w:rPr>
        <w:t xml:space="preserve">[عاط] : عاطت الناقة : إذا حالت ، عَوْطاً.</w:t>
      </w:r>
    </w:p>
    <w:p>
      <w:pPr>
        <w:pStyle w:val="BookText"/>
      </w:pPr>
      <w:r>
        <w:rPr>
          <w:rFonts w:ascii="IRNazanin" w:hAnsi="IRNazanin" w:eastAsia="IRNazanin" w:cs="IRNazanin"/>
          <w:lang w:bidi="fa-IR"/>
          <w:color w:val="111111"/>
          <w:sz w:val="28"/>
          <w:szCs w:val="28"/>
          <w:rtl/>
        </w:rPr>
        <w:t xml:space="preserve">ق</w:t>
      </w:r>
    </w:p>
    <w:p>
      <w:pPr>
        <w:pStyle w:val="Heading5"/>
      </w:pPr>
      <w:bookmarkStart w:id="4016" w:name="_Toc3236"/>
      <w:r>
        <w:t>عاق</w:t>
      </w:r>
      <w:bookmarkEnd w:id="4016"/>
    </w:p>
    <w:p>
      <w:pPr>
        <w:pStyle w:val="BookText"/>
      </w:pPr>
      <w:r>
        <w:rPr>
          <w:rFonts w:ascii="Amiri" w:hAnsi="Amiri" w:eastAsia="Amiri" w:cs="Amiri"/>
          <w:lang w:bidi="ar-SA"/>
          <w:color w:val="111111"/>
          <w:sz w:val="28"/>
          <w:szCs w:val="28"/>
          <w:rtl/>
        </w:rPr>
        <w:t xml:space="preserve">[عاق] : العَوْق : الحبس ، يقال : عاقه عنه : أي حبسه.</w:t>
      </w:r>
    </w:p>
    <w:p>
      <w:pPr>
        <w:pStyle w:val="BookText"/>
      </w:pPr>
      <w:r>
        <w:rPr>
          <w:rFonts w:ascii="IRNazanin" w:hAnsi="IRNazanin" w:eastAsia="IRNazanin" w:cs="IRNazanin"/>
          <w:lang w:bidi="fa-IR"/>
          <w:color w:val="111111"/>
          <w:sz w:val="28"/>
          <w:szCs w:val="28"/>
          <w:rtl/>
        </w:rPr>
        <w:t xml:space="preserve">وعوائق الدهر : حوادثه الشواغل.</w:t>
      </w:r>
    </w:p>
    <w:p>
      <w:pPr>
        <w:pStyle w:val="BookText"/>
      </w:pPr>
      <w:r>
        <w:rPr>
          <w:rFonts w:ascii="Amiri" w:hAnsi="Amiri" w:eastAsia="Amiri" w:cs="Amiri"/>
          <w:lang w:bidi="ar-SA"/>
          <w:color w:val="111111"/>
          <w:sz w:val="28"/>
          <w:szCs w:val="28"/>
          <w:rtl/>
        </w:rPr>
        <w:t xml:space="preserve">ك</w:t>
      </w:r>
    </w:p>
    <w:p>
      <w:pPr>
        <w:pStyle w:val="Heading5"/>
      </w:pPr>
      <w:bookmarkStart w:id="4017" w:name="_Toc3237"/>
      <w:r>
        <w:t>عاك</w:t>
      </w:r>
      <w:bookmarkEnd w:id="4017"/>
    </w:p>
    <w:p>
      <w:pPr>
        <w:pStyle w:val="BookText"/>
      </w:pPr>
      <w:r>
        <w:rPr>
          <w:rFonts w:ascii="Amiri" w:hAnsi="Amiri" w:eastAsia="Amiri" w:cs="Amiri"/>
          <w:lang w:bidi="ar-SA"/>
          <w:color w:val="111111"/>
          <w:sz w:val="28"/>
          <w:szCs w:val="28"/>
          <w:rtl/>
        </w:rPr>
        <w:t xml:space="preserve">[عاك] عليه عَوْكاً : أي كرَّ.</w:t>
      </w:r>
    </w:p>
    <w:p>
      <w:pPr>
        <w:pStyle w:val="BookText"/>
      </w:pPr>
      <w:r>
        <w:rPr>
          <w:rFonts w:ascii="IRNazanin" w:hAnsi="IRNazanin" w:eastAsia="IRNazanin" w:cs="IRNazanin"/>
          <w:lang w:bidi="fa-IR"/>
          <w:color w:val="111111"/>
          <w:sz w:val="28"/>
          <w:szCs w:val="28"/>
          <w:rtl/>
        </w:rPr>
        <w:t xml:space="preserve">ل</w:t>
      </w:r>
    </w:p>
    <w:p>
      <w:pPr>
        <w:pStyle w:val="Heading5"/>
      </w:pPr>
      <w:bookmarkStart w:id="4018" w:name="_Toc3238"/>
      <w:r>
        <w:t>عالَ</w:t>
      </w:r>
      <w:bookmarkEnd w:id="4018"/>
    </w:p>
    <w:p>
      <w:pPr>
        <w:pStyle w:val="BookText"/>
      </w:pPr>
      <w:r>
        <w:rPr>
          <w:rFonts w:ascii="Amiri" w:hAnsi="Amiri" w:eastAsia="Amiri" w:cs="Amiri"/>
          <w:lang w:bidi="ar-SA"/>
          <w:color w:val="111111"/>
          <w:sz w:val="28"/>
          <w:szCs w:val="28"/>
          <w:rtl/>
        </w:rPr>
        <w:t xml:space="preserve">[عالَ] : العَوْل في الفرائض </w:t>
      </w:r>
      <w:r>
        <w:rPr>
          <w:rStyle w:val="FootnoteReference"/>
        </w:rPr>
        <w:footnoteReference w:id="1943"/>
      </w:r>
      <w:r>
        <w:rPr>
          <w:rFonts w:ascii="Amiri" w:hAnsi="Amiri" w:eastAsia="Amiri" w:cs="Amiri"/>
          <w:lang w:bidi="ar-SA"/>
          <w:color w:val="111111"/>
          <w:sz w:val="28"/>
          <w:szCs w:val="28"/>
          <w:rtl/>
        </w:rPr>
        <w:t xml:space="preserve">: ارتفاع الحساب ، وهو أن تكثر سهام ذوي الفرض فيدخل النقص على جميعهم من غير إسقاط أحدهم ولا إيثاره بالإرث.</w:t>
      </w:r>
    </w:p>
    <w:p>
      <w:pPr>
        <w:pStyle w:val="BookText"/>
      </w:pPr>
      <w:r>
        <w:rPr>
          <w:rFonts w:ascii="Amiri" w:hAnsi="Amiri" w:eastAsia="Amiri" w:cs="Amiri"/>
          <w:lang w:bidi="ar-SA"/>
          <w:color w:val="111111"/>
          <w:sz w:val="28"/>
          <w:szCs w:val="28"/>
          <w:rtl/>
        </w:rPr>
        <w:t xml:space="preserve">وأصول مسائل العَوْل ثلاثة ، وستة ، واثنا عشر ، وأربعة وعشرون ؛ فستَّة تعول إلى سبعة ، كزوج وأختٍ لأب وأم ، وأخت لأم ؛ فإن كانت معهما أخت لأبٍ عالت إلى ثمانية ، فإن كانت أمٌ عالت إلى تسعة ، فإن كانت معهم أخت لأمٍ أيضاً عالت إلى عشرة ، وهي أكثر ما تعول إليه مسائل العَوْل.</w:t>
      </w:r>
    </w:p>
    <w:p>
      <w:pPr>
        <w:pStyle w:val="BookText"/>
      </w:pPr>
      <w:r>
        <w:rPr>
          <w:rFonts w:ascii="IRNazanin" w:hAnsi="IRNazanin" w:eastAsia="IRNazanin" w:cs="IRNazanin"/>
          <w:lang w:bidi="fa-IR"/>
          <w:color w:val="111111"/>
          <w:sz w:val="28"/>
          <w:szCs w:val="28"/>
          <w:rtl/>
        </w:rPr>
        <w:t xml:space="preserve">[شماره صفحه واقعی : 4831]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واثنا عشر تعول إلى ثلاثة عشر كأختين لأب ، وأخت لأم ، وزوجة ؛ فإن كانت معهن أمٌ عالت إلى خمسة عشر ، فإن كان معهن أخ لأم عالت إلى سبعة عشر.</w:t>
      </w:r>
    </w:p>
    <w:p>
      <w:pPr>
        <w:pStyle w:val="BookText"/>
      </w:pPr>
      <w:r>
        <w:rPr>
          <w:rFonts w:ascii="Amiri" w:hAnsi="Amiri" w:eastAsia="Amiri" w:cs="Amiri"/>
          <w:lang w:bidi="ar-SA"/>
          <w:color w:val="111111"/>
          <w:sz w:val="28"/>
          <w:szCs w:val="28"/>
          <w:rtl/>
        </w:rPr>
        <w:t xml:space="preserve">وأما أربعة وعشرون فتعول إلى سبعة وعشرين في قول الجمهور ، كابنتين وأبوين وزوجة ونحو ذلك.</w:t>
      </w:r>
    </w:p>
    <w:p>
      <w:pPr>
        <w:pStyle w:val="BookText"/>
      </w:pPr>
      <w:r>
        <w:rPr>
          <w:rFonts w:ascii="Amiri" w:hAnsi="Amiri" w:eastAsia="Amiri" w:cs="Amiri"/>
          <w:lang w:bidi="ar-SA"/>
          <w:color w:val="111111"/>
          <w:sz w:val="28"/>
          <w:szCs w:val="28"/>
          <w:rtl/>
        </w:rPr>
        <w:t xml:space="preserve">والعَوْل : الجور في الحكم ، قال الله تعالى : ( أَدْنى أَلَّا تَعُولُوا )</w:t>
      </w:r>
      <w:r>
        <w:rPr>
          <w:rStyle w:val="FootnoteReference"/>
        </w:rPr>
        <w:footnoteReference w:id="1944"/>
      </w:r>
      <w:r>
        <w:rPr>
          <w:rFonts w:ascii="Amiri" w:hAnsi="Amiri" w:eastAsia="Amiri" w:cs="Amiri"/>
          <w:lang w:bidi="ar-SA"/>
          <w:color w:val="111111"/>
          <w:sz w:val="28"/>
          <w:szCs w:val="28"/>
          <w:rtl/>
        </w:rPr>
        <w:t xml:space="preserve">: أي تجوروا ، قال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إنا تبعنا رسولَ الله واطرحوا</w:t>
      </w:r>
    </w:p>
    <w:p>
      <w:pPr>
        <w:pStyle w:val="BookText"/>
      </w:pPr>
      <w:r>
        <w:rPr>
          <w:rFonts w:ascii="Amiri" w:hAnsi="Amiri" w:eastAsia="Amiri" w:cs="Amiri"/>
          <w:lang w:bidi="ar-SA"/>
          <w:color w:val="111111"/>
          <w:sz w:val="28"/>
          <w:szCs w:val="28"/>
          <w:rtl/>
        </w:rPr>
        <w:t xml:space="preserve">قول النبي وعالوا في الموازينِ</w:t>
      </w:r>
    </w:p>
    <w:p>
      <w:pPr>
        <w:pStyle w:val="BookText"/>
      </w:pPr>
      <w:r>
        <w:rPr>
          <w:rFonts w:ascii="Amiri" w:hAnsi="Amiri" w:eastAsia="Amiri" w:cs="Amiri"/>
          <w:lang w:bidi="ar-SA"/>
          <w:color w:val="111111"/>
          <w:sz w:val="28"/>
          <w:szCs w:val="28"/>
          <w:rtl/>
        </w:rPr>
        <w:t xml:space="preserve">هذا قول مجاهد. وقال ابن عباس والحسن : معنى تَعُولُوا : أي تميلوا ، ومنه قول الفرزدق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الشم الغطارف من قريش</w:t>
      </w:r>
    </w:p>
    <w:p>
      <w:pPr>
        <w:pStyle w:val="BookText"/>
      </w:pPr>
      <w:r>
        <w:rPr>
          <w:rFonts w:ascii="IRNazanin" w:hAnsi="IRNazanin" w:eastAsia="IRNazanin" w:cs="IRNazanin"/>
          <w:lang w:bidi="fa-IR"/>
          <w:color w:val="111111"/>
          <w:sz w:val="28"/>
          <w:szCs w:val="28"/>
          <w:rtl/>
        </w:rPr>
        <w:t xml:space="preserve">إذا ما الدهر بالحدثان عالا</w:t>
      </w:r>
    </w:p>
    <w:p>
      <w:pPr>
        <w:pStyle w:val="BookText"/>
      </w:pPr>
      <w:r>
        <w:rPr>
          <w:rFonts w:ascii="Amiri" w:hAnsi="Amiri" w:eastAsia="Amiri" w:cs="Amiri"/>
          <w:lang w:bidi="ar-SA"/>
          <w:color w:val="111111"/>
          <w:sz w:val="28"/>
          <w:szCs w:val="28"/>
          <w:rtl/>
        </w:rPr>
        <w:t xml:space="preserve">قياماً ينظرون إلى سعيدٍ</w:t>
      </w:r>
    </w:p>
    <w:p>
      <w:pPr>
        <w:pStyle w:val="BookText"/>
      </w:pPr>
      <w:r>
        <w:rPr>
          <w:rFonts w:ascii="Amiri" w:hAnsi="Amiri" w:eastAsia="Amiri" w:cs="Amiri"/>
          <w:lang w:bidi="ar-SA"/>
          <w:color w:val="111111"/>
          <w:sz w:val="28"/>
          <w:szCs w:val="28"/>
          <w:rtl/>
        </w:rPr>
        <w:t xml:space="preserve">كأنهمُ يرون به هلالا</w:t>
      </w:r>
    </w:p>
    <w:p>
      <w:pPr>
        <w:pStyle w:val="BookText"/>
      </w:pPr>
      <w:r>
        <w:rPr>
          <w:rFonts w:ascii="Amiri" w:hAnsi="Amiri" w:eastAsia="Amiri" w:cs="Amiri"/>
          <w:lang w:bidi="ar-SA"/>
          <w:color w:val="111111"/>
          <w:sz w:val="28"/>
          <w:szCs w:val="28"/>
          <w:rtl/>
        </w:rPr>
        <w:t xml:space="preserve">يعني : سعيد بن العاص.</w:t>
      </w:r>
    </w:p>
    <w:p>
      <w:pPr>
        <w:pStyle w:val="BookText"/>
      </w:pPr>
      <w:r>
        <w:rPr>
          <w:rFonts w:ascii="Amiri" w:hAnsi="Amiri" w:eastAsia="Amiri" w:cs="Amiri"/>
          <w:lang w:bidi="ar-SA"/>
          <w:color w:val="111111"/>
          <w:sz w:val="28"/>
          <w:szCs w:val="28"/>
          <w:rtl/>
        </w:rPr>
        <w:t xml:space="preserve">ويروى أن مروان بن الحكم قال للفرزدق ، وكان قاعداً إلى جنب سعيد : فهلّا جعلتنا قعوداً؟ فقال : لا والله إلا قياماً على أرجلكم ، وأنت من بينهم صافن.</w:t>
      </w:r>
    </w:p>
    <w:p>
      <w:pPr>
        <w:pStyle w:val="BookText"/>
      </w:pPr>
      <w:r>
        <w:rPr>
          <w:rFonts w:ascii="Amiri" w:hAnsi="Amiri" w:eastAsia="Amiri" w:cs="Amiri"/>
          <w:lang w:bidi="ar-SA"/>
          <w:color w:val="111111"/>
          <w:sz w:val="28"/>
          <w:szCs w:val="28"/>
          <w:rtl/>
        </w:rPr>
        <w:t xml:space="preserve">فحقدها مروان عليه ، فلما وُلّي مروانُ المدينةَ قال للفرزدق : اخرج من المدينة ، وقال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للفرزدق والسفاهة كاسمها</w:t>
      </w:r>
    </w:p>
    <w:p>
      <w:pPr>
        <w:pStyle w:val="BookText"/>
      </w:pPr>
      <w:r>
        <w:rPr>
          <w:rFonts w:ascii="Amiri" w:hAnsi="Amiri" w:eastAsia="Amiri" w:cs="Amiri"/>
          <w:lang w:bidi="ar-SA"/>
          <w:color w:val="111111"/>
          <w:sz w:val="28"/>
          <w:szCs w:val="28"/>
          <w:rtl/>
        </w:rPr>
        <w:t xml:space="preserve">إن كنت تاركَ ما أمرتك فاجلسِ</w:t>
      </w:r>
    </w:p>
    <w:p>
      <w:pPr>
        <w:pStyle w:val="BookText"/>
      </w:pPr>
      <w:r>
        <w:rPr>
          <w:rFonts w:ascii="Amiri" w:hAnsi="Amiri" w:eastAsia="Amiri" w:cs="Amiri"/>
          <w:lang w:bidi="ar-SA"/>
          <w:color w:val="111111"/>
          <w:sz w:val="28"/>
          <w:szCs w:val="28"/>
          <w:rtl/>
        </w:rPr>
        <w:t xml:space="preserve">ودع المدينةَ إنها محروسة</w:t>
      </w:r>
    </w:p>
    <w:p>
      <w:pPr>
        <w:pStyle w:val="BookText"/>
      </w:pPr>
      <w:r>
        <w:rPr>
          <w:rFonts w:ascii="Amiri" w:hAnsi="Amiri" w:eastAsia="Amiri" w:cs="Amiri"/>
          <w:lang w:bidi="ar-SA"/>
          <w:color w:val="111111"/>
          <w:sz w:val="28"/>
          <w:szCs w:val="28"/>
          <w:rtl/>
        </w:rPr>
        <w:t xml:space="preserve">واعمد لمكة أو لبيت المقدس</w:t>
      </w:r>
    </w:p>
    <w:p>
      <w:pPr>
        <w:pStyle w:val="BookText"/>
      </w:pPr>
      <w:r>
        <w:rPr>
          <w:rFonts w:ascii="IRNazanin" w:hAnsi="IRNazanin" w:eastAsia="IRNazanin" w:cs="IRNazanin"/>
          <w:lang w:bidi="fa-IR"/>
          <w:color w:val="111111"/>
          <w:sz w:val="28"/>
          <w:szCs w:val="28"/>
          <w:rtl/>
        </w:rPr>
        <w:t xml:space="preserve">فأجابه الفرزدق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مرو إنّ مطيتي محبوسة</w:t>
      </w:r>
    </w:p>
    <w:p>
      <w:pPr>
        <w:pStyle w:val="BookText"/>
      </w:pPr>
      <w:r>
        <w:rPr>
          <w:rFonts w:ascii="Amiri" w:hAnsi="Amiri" w:eastAsia="Amiri" w:cs="Amiri"/>
          <w:lang w:bidi="ar-SA"/>
          <w:color w:val="111111"/>
          <w:sz w:val="28"/>
          <w:szCs w:val="28"/>
          <w:rtl/>
        </w:rPr>
        <w:t xml:space="preserve">ترجو الحباءَ وربها لم يَيْئَسِ</w:t>
      </w:r>
    </w:p>
    <w:p>
      <w:pPr>
        <w:pStyle w:val="BookText"/>
      </w:pPr>
      <w:r>
        <w:rPr>
          <w:rFonts w:ascii="IRNazanin" w:hAnsi="IRNazanin" w:eastAsia="IRNazanin" w:cs="IRNazanin"/>
          <w:lang w:bidi="fa-IR"/>
          <w:color w:val="111111"/>
          <w:sz w:val="28"/>
          <w:szCs w:val="28"/>
          <w:rtl/>
        </w:rPr>
        <w:t xml:space="preserve">[شماره صفحه واقعی : 4832]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49" w:name="pg14455_195164"/>
    <w:bookmarkEnd w:id="749"/>
    <w:p>
      <w:pPr>
        <w:pStyle w:val="BookText"/>
      </w:pPr>
      <w:r>
        <w:rPr>
          <w:rFonts w:ascii="Amiri" w:hAnsi="Amiri" w:eastAsia="Amiri" w:cs="Amiri"/>
          <w:lang w:bidi="ar-SA"/>
          <w:color w:val="111111"/>
          <w:sz w:val="28"/>
          <w:szCs w:val="28"/>
          <w:rtl/>
        </w:rPr>
        <w:t xml:space="preserve">وقال زيد بن أسلم : معنى ( أَلَّا تَعُولُوا ) : أن لا يكثر مَنْ تعولون.</w:t>
      </w:r>
    </w:p>
    <w:p>
      <w:pPr>
        <w:pStyle w:val="BookText"/>
      </w:pPr>
      <w:r>
        <w:rPr>
          <w:rFonts w:ascii="IRNazanin" w:hAnsi="IRNazanin" w:eastAsia="IRNazanin" w:cs="IRNazanin"/>
          <w:lang w:bidi="fa-IR"/>
          <w:color w:val="111111"/>
          <w:sz w:val="28"/>
          <w:szCs w:val="28"/>
          <w:rtl/>
        </w:rPr>
        <w:t xml:space="preserve">وعال الأمر : إذا اشتد.</w:t>
      </w:r>
    </w:p>
    <w:p>
      <w:pPr>
        <w:pStyle w:val="BookText"/>
      </w:pPr>
      <w:r>
        <w:rPr>
          <w:rFonts w:ascii="Amiri" w:hAnsi="Amiri" w:eastAsia="Amiri" w:cs="Amiri"/>
          <w:lang w:bidi="ar-SA"/>
          <w:color w:val="111111"/>
          <w:sz w:val="28"/>
          <w:szCs w:val="28"/>
          <w:rtl/>
        </w:rPr>
        <w:t xml:space="preserve">وعالني : إذا غلبني ، ومنه قولهم : عيل عائلُهُ : أي غلب ما هو غالبه. ( وعيل صابره : أي غلب. وفي قراءة عبد الله : وإن خفتم عائلة </w:t>
      </w:r>
      <w:r>
        <w:rPr>
          <w:rStyle w:val="FootnoteReference"/>
        </w:rPr>
        <w:footnoteReference w:id="1949"/>
      </w:r>
      <w:r>
        <w:rPr>
          <w:rFonts w:ascii="Amiri" w:hAnsi="Amiri" w:eastAsia="Amiri" w:cs="Amiri"/>
          <w:lang w:bidi="ar-SA"/>
          <w:color w:val="111111"/>
          <w:sz w:val="28"/>
          <w:szCs w:val="28"/>
          <w:rtl/>
        </w:rPr>
        <w:t xml:space="preserve">: أي خصلة شاقة ) </w:t>
      </w:r>
      <w:r>
        <w:rPr>
          <w:rStyle w:val="FootnoteReference"/>
        </w:rPr>
        <w:footnoteReference w:id="1950"/>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كلَّما عنَّ ليْ منهمُ ذِكرٌ</w:t>
      </w:r>
    </w:p>
    <w:p>
      <w:pPr>
        <w:pStyle w:val="BookText"/>
      </w:pPr>
      <w:r>
        <w:rPr>
          <w:rFonts w:ascii="Amiri" w:hAnsi="Amiri" w:eastAsia="Amiri" w:cs="Amiri"/>
          <w:lang w:bidi="ar-SA"/>
          <w:color w:val="111111"/>
          <w:sz w:val="28"/>
          <w:szCs w:val="28"/>
          <w:rtl/>
        </w:rPr>
        <w:t xml:space="preserve">عيل صبري فما أملك الدمعا.</w:t>
      </w:r>
    </w:p>
    <w:p>
      <w:pPr>
        <w:pStyle w:val="BookText"/>
      </w:pPr>
      <w:r>
        <w:rPr>
          <w:rFonts w:ascii="Amiri" w:hAnsi="Amiri" w:eastAsia="Amiri" w:cs="Amiri"/>
          <w:lang w:bidi="ar-SA"/>
          <w:color w:val="111111"/>
          <w:sz w:val="28"/>
          <w:szCs w:val="28"/>
          <w:rtl/>
        </w:rPr>
        <w:t xml:space="preserve">أي غلب صبري.</w:t>
      </w:r>
    </w:p>
    <w:p>
      <w:pPr>
        <w:pStyle w:val="BookText"/>
      </w:pPr>
      <w:r>
        <w:rPr>
          <w:rFonts w:ascii="Amiri" w:hAnsi="Amiri" w:eastAsia="Amiri" w:cs="Amiri"/>
          <w:lang w:bidi="ar-SA"/>
          <w:color w:val="111111"/>
          <w:sz w:val="28"/>
          <w:szCs w:val="28"/>
          <w:rtl/>
        </w:rPr>
        <w:t xml:space="preserve">وعَوْل العيال : القيام بهم.</w:t>
      </w:r>
    </w:p>
    <w:p>
      <w:pPr>
        <w:pStyle w:val="BookText"/>
      </w:pPr>
      <w:r>
        <w:rPr>
          <w:rFonts w:ascii="IRNazanin" w:hAnsi="IRNazanin" w:eastAsia="IRNazanin" w:cs="IRNazanin"/>
          <w:lang w:bidi="fa-IR"/>
          <w:color w:val="111111"/>
          <w:sz w:val="28"/>
          <w:szCs w:val="28"/>
          <w:rtl/>
        </w:rPr>
        <w:t xml:space="preserve">م</w:t>
      </w:r>
    </w:p>
    <w:p>
      <w:pPr>
        <w:pStyle w:val="Heading5"/>
      </w:pPr>
      <w:bookmarkStart w:id="4019" w:name="_Toc3239"/>
      <w:r>
        <w:t>عام</w:t>
      </w:r>
      <w:bookmarkEnd w:id="4019"/>
    </w:p>
    <w:p>
      <w:pPr>
        <w:pStyle w:val="BookText"/>
      </w:pPr>
      <w:r>
        <w:rPr>
          <w:rFonts w:ascii="Amiri" w:hAnsi="Amiri" w:eastAsia="Amiri" w:cs="Amiri"/>
          <w:lang w:bidi="ar-SA"/>
          <w:color w:val="111111"/>
          <w:sz w:val="28"/>
          <w:szCs w:val="28"/>
          <w:rtl/>
        </w:rPr>
        <w:t xml:space="preserve">[عام] : العَوْم : السباحة ، يقال : العوم لا يُنسي.</w:t>
      </w:r>
    </w:p>
    <w:p>
      <w:pPr>
        <w:pStyle w:val="BookText"/>
      </w:pPr>
      <w:r>
        <w:rPr>
          <w:rFonts w:ascii="Amiri" w:hAnsi="Amiri" w:eastAsia="Amiri" w:cs="Amiri"/>
          <w:lang w:bidi="ar-SA"/>
          <w:color w:val="111111"/>
          <w:sz w:val="28"/>
          <w:szCs w:val="28"/>
          <w:rtl/>
        </w:rPr>
        <w:t xml:space="preserve">ويقال : العوم : من سَيْر الإبل أيضاً.</w:t>
      </w:r>
    </w:p>
    <w:p>
      <w:pPr>
        <w:pStyle w:val="BookText"/>
      </w:pPr>
      <w:r>
        <w:rPr>
          <w:rFonts w:ascii="IRNazanin" w:hAnsi="IRNazanin" w:eastAsia="IRNazanin" w:cs="IRNazanin"/>
          <w:lang w:bidi="fa-IR"/>
          <w:color w:val="111111"/>
          <w:sz w:val="28"/>
          <w:szCs w:val="28"/>
          <w:rtl/>
        </w:rPr>
        <w:t xml:space="preserve">ه-</w:t>
      </w:r>
    </w:p>
    <w:p>
      <w:pPr>
        <w:pStyle w:val="Heading5"/>
      </w:pPr>
      <w:bookmarkStart w:id="4020" w:name="_Toc3240"/>
      <w:r>
        <w:t>عاه</w:t>
      </w:r>
      <w:bookmarkEnd w:id="4020"/>
    </w:p>
    <w:p>
      <w:pPr>
        <w:pStyle w:val="BookText"/>
      </w:pPr>
      <w:r>
        <w:rPr>
          <w:rFonts w:ascii="Amiri" w:hAnsi="Amiri" w:eastAsia="Amiri" w:cs="Amiri"/>
          <w:lang w:bidi="ar-SA"/>
          <w:color w:val="111111"/>
          <w:sz w:val="28"/>
          <w:szCs w:val="28"/>
          <w:rtl/>
        </w:rPr>
        <w:t xml:space="preserve">[عاه] : عِيْهَ المالُ : إذا أصابته عاهة ، فهو مَعُوْه.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Amiri" w:hAnsi="Amiri" w:eastAsia="Amiri" w:cs="Amiri"/>
          <w:lang w:bidi="ar-SA"/>
          <w:color w:val="111111"/>
          <w:sz w:val="28"/>
          <w:szCs w:val="28"/>
          <w:rtl/>
        </w:rPr>
        <w:t xml:space="preserve">ي</w:t>
      </w:r>
    </w:p>
    <w:p>
      <w:pPr>
        <w:pStyle w:val="Heading5"/>
      </w:pPr>
      <w:bookmarkStart w:id="4021" w:name="_Toc3241"/>
      <w:r>
        <w:t>عَوى</w:t>
      </w:r>
      <w:bookmarkEnd w:id="4021"/>
    </w:p>
    <w:p>
      <w:pPr>
        <w:pStyle w:val="BookText"/>
      </w:pPr>
      <w:r>
        <w:rPr>
          <w:rFonts w:ascii="Amiri" w:hAnsi="Amiri" w:eastAsia="Amiri" w:cs="Amiri"/>
          <w:lang w:bidi="ar-SA"/>
          <w:color w:val="111111"/>
          <w:sz w:val="28"/>
          <w:szCs w:val="28"/>
          <w:rtl/>
        </w:rPr>
        <w:t xml:space="preserve">[عَوى] الكلبُ عُواءً : إذا صاح.</w:t>
      </w:r>
    </w:p>
    <w:p>
      <w:pPr>
        <w:pStyle w:val="BookText"/>
      </w:pPr>
      <w:r>
        <w:rPr>
          <w:rFonts w:ascii="Amiri" w:hAnsi="Amiri" w:eastAsia="Amiri" w:cs="Amiri"/>
          <w:lang w:bidi="ar-SA"/>
          <w:color w:val="111111"/>
          <w:sz w:val="28"/>
          <w:szCs w:val="28"/>
          <w:rtl/>
        </w:rPr>
        <w:t xml:space="preserve">وعويت الحبلَ عَيّاً : إذا لويته.</w:t>
      </w:r>
    </w:p>
    <w:p>
      <w:pPr>
        <w:pStyle w:val="BookText"/>
      </w:pPr>
      <w:r>
        <w:rPr>
          <w:rFonts w:ascii="Amiri" w:hAnsi="Amiri" w:eastAsia="Amiri" w:cs="Amiri"/>
          <w:lang w:bidi="ar-SA"/>
          <w:color w:val="111111"/>
          <w:sz w:val="28"/>
          <w:szCs w:val="28"/>
          <w:rtl/>
        </w:rPr>
        <w:t xml:space="preserve">وعَوَيْتَه : إذا صرفته.</w:t>
      </w:r>
    </w:p>
    <w:p>
      <w:pPr>
        <w:pStyle w:val="BookText"/>
      </w:pPr>
      <w:r>
        <w:rPr>
          <w:rFonts w:ascii="Amiri" w:hAnsi="Amiri" w:eastAsia="Amiri" w:cs="Amiri"/>
          <w:lang w:bidi="ar-SA"/>
          <w:color w:val="111111"/>
          <w:sz w:val="28"/>
          <w:szCs w:val="28"/>
          <w:rtl/>
        </w:rPr>
        <w:t xml:space="preserve">وعويتُ رأسَ الناقة : إذا عَطَفْتُه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4022" w:name="_Toc3242"/>
      <w:r>
        <w:t>عَوِج</w:t>
      </w:r>
      <w:bookmarkEnd w:id="4022"/>
    </w:p>
    <w:p>
      <w:pPr>
        <w:pStyle w:val="BookText"/>
      </w:pPr>
      <w:r>
        <w:rPr>
          <w:rFonts w:ascii="Amiri" w:hAnsi="Amiri" w:eastAsia="Amiri" w:cs="Amiri"/>
          <w:lang w:bidi="ar-SA"/>
          <w:color w:val="111111"/>
          <w:sz w:val="28"/>
          <w:szCs w:val="28"/>
          <w:rtl/>
        </w:rPr>
        <w:t xml:space="preserve">[عَوِج] : العِوَج : الانحناء في كلِ</w:t>
      </w:r>
    </w:p>
    <w:p>
      <w:pPr>
        <w:pStyle w:val="BookText"/>
      </w:pPr>
      <w:r>
        <w:rPr>
          <w:rFonts w:ascii="IRNazanin" w:hAnsi="IRNazanin" w:eastAsia="IRNazanin" w:cs="IRNazanin"/>
          <w:lang w:bidi="fa-IR"/>
          <w:color w:val="111111"/>
          <w:sz w:val="28"/>
          <w:szCs w:val="28"/>
          <w:rtl/>
        </w:rPr>
        <w:t xml:space="preserve">[شماره صفحه واقعی : 4833]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50" w:name="pg14455_195165"/>
    <w:bookmarkEnd w:id="750"/>
    <w:p>
      <w:pPr>
        <w:pStyle w:val="BookText"/>
      </w:pPr>
      <w:r>
        <w:rPr>
          <w:rFonts w:ascii="Amiri" w:hAnsi="Amiri" w:eastAsia="Amiri" w:cs="Amiri"/>
          <w:lang w:bidi="ar-SA"/>
          <w:color w:val="111111"/>
          <w:sz w:val="28"/>
          <w:szCs w:val="28"/>
          <w:rtl/>
        </w:rPr>
        <w:t xml:space="preserve">منتصب ، كالعود والجدار ونحوهما ، والنعت : أعوج.</w:t>
      </w:r>
    </w:p>
    <w:p>
      <w:pPr>
        <w:pStyle w:val="BookText"/>
      </w:pPr>
      <w:r>
        <w:rPr>
          <w:rFonts w:ascii="Amiri" w:hAnsi="Amiri" w:eastAsia="Amiri" w:cs="Amiri"/>
          <w:lang w:bidi="ar-SA"/>
          <w:color w:val="111111"/>
          <w:sz w:val="28"/>
          <w:szCs w:val="28"/>
          <w:rtl/>
        </w:rPr>
        <w:t xml:space="preserve">والعِوَج ، بالكسر في الدين والأمر ، وفيما كان غير منتصب كالأرض والفراش ، والنعت : أعوج أيضاً.</w:t>
      </w:r>
    </w:p>
    <w:p>
      <w:pPr>
        <w:pStyle w:val="BookText"/>
      </w:pPr>
      <w:r>
        <w:rPr>
          <w:rFonts w:ascii="Amiri" w:hAnsi="Amiri" w:eastAsia="Amiri" w:cs="Amiri"/>
          <w:lang w:bidi="ar-SA"/>
          <w:color w:val="111111"/>
          <w:sz w:val="28"/>
          <w:szCs w:val="28"/>
          <w:rtl/>
        </w:rPr>
        <w:t xml:space="preserve">والرجل الأعوج : السيِّئ الخُلُق ، ومصدره : العِوَج.</w:t>
      </w:r>
    </w:p>
    <w:p>
      <w:pPr>
        <w:pStyle w:val="BookText"/>
      </w:pPr>
      <w:r>
        <w:rPr>
          <w:rFonts w:ascii="Amiri" w:hAnsi="Amiri" w:eastAsia="Amiri" w:cs="Amiri"/>
          <w:lang w:bidi="ar-SA"/>
          <w:color w:val="111111"/>
          <w:sz w:val="28"/>
          <w:szCs w:val="28"/>
          <w:rtl/>
        </w:rPr>
        <w:t xml:space="preserve">والأعوج : الفرس الذي في رجليه تجنب ، والجمع : عُوْج.</w:t>
      </w:r>
    </w:p>
    <w:p>
      <w:pPr>
        <w:pStyle w:val="BookText"/>
      </w:pPr>
      <w:r>
        <w:rPr>
          <w:rFonts w:ascii="IRNazanin" w:hAnsi="IRNazanin" w:eastAsia="IRNazanin" w:cs="IRNazanin"/>
          <w:lang w:bidi="fa-IR"/>
          <w:color w:val="111111"/>
          <w:sz w:val="28"/>
          <w:szCs w:val="28"/>
          <w:rtl/>
        </w:rPr>
        <w:t xml:space="preserve">ر</w:t>
      </w:r>
    </w:p>
    <w:p>
      <w:pPr>
        <w:pStyle w:val="Heading5"/>
      </w:pPr>
      <w:bookmarkStart w:id="4023" w:name="_Toc3243"/>
      <w:r>
        <w:t>عَوِر</w:t>
      </w:r>
      <w:bookmarkEnd w:id="4023"/>
    </w:p>
    <w:p>
      <w:pPr>
        <w:pStyle w:val="BookText"/>
      </w:pPr>
      <w:r>
        <w:rPr>
          <w:rFonts w:ascii="Amiri" w:hAnsi="Amiri" w:eastAsia="Amiri" w:cs="Amiri"/>
          <w:lang w:bidi="ar-SA"/>
          <w:color w:val="111111"/>
          <w:sz w:val="28"/>
          <w:szCs w:val="28"/>
          <w:rtl/>
        </w:rPr>
        <w:t xml:space="preserve">[عَوِر] : عَورَت العينُ فهي عوراء ، وصاحبها : أعور ، والجميع : عُوْرَ ؛ وفي الحديث عن علي : عين الأعور بمنزلة عيني الصحيح؛ وهذا قول مالك : قال : إذا قلع أعورُ عينَ صحيح لم تقلع عينه لأنها بمنزلة عينين ، فإن قلع صحيح عينَ أعور كان الأعور بالخيار بين أن يقلع مثل عينه وبين أن يأخذ دية كاملة عن عينه. قال أبو حنيفة وأصحابه والشافعي ( وأكثر الفقهاء ) </w:t>
      </w:r>
      <w:r>
        <w:rPr>
          <w:rStyle w:val="FootnoteReference"/>
        </w:rPr>
        <w:footnoteReference w:id="1952"/>
      </w:r>
      <w:r>
        <w:rPr>
          <w:rFonts w:ascii="Amiri" w:hAnsi="Amiri" w:eastAsia="Amiri" w:cs="Amiri"/>
          <w:lang w:bidi="ar-SA"/>
          <w:color w:val="111111"/>
          <w:sz w:val="28"/>
          <w:szCs w:val="28"/>
          <w:rtl/>
        </w:rPr>
        <w:t xml:space="preserve">: تقلع عين الأعور لقوله تعالى : ( وَالْعَيْنَ بِالْعَيْنِ )</w:t>
      </w:r>
      <w:r>
        <w:rPr>
          <w:rStyle w:val="FootnoteReference"/>
        </w:rPr>
        <w:footnoteReference w:id="1953"/>
      </w:r>
      <w:r>
        <w:rPr>
          <w:rFonts w:ascii="Amiri" w:hAnsi="Amiri" w:eastAsia="Amiri" w:cs="Amiri"/>
          <w:lang w:bidi="ar-SA"/>
          <w:color w:val="111111"/>
          <w:sz w:val="28"/>
          <w:szCs w:val="28"/>
          <w:rtl/>
        </w:rPr>
        <w:t xml:space="preserve">، وفي الحديث عن النبي عليه‌السلام : « لا تجوز في الضحايا العوراء البيِّن عَوَرُها </w:t>
      </w:r>
      <w:r>
        <w:rPr>
          <w:rStyle w:val="FootnoteReference"/>
        </w:rPr>
        <w:footnoteReference w:id="1954"/>
      </w:r>
      <w:r>
        <w:rPr>
          <w:rFonts w:ascii="Amiri" w:hAnsi="Amiri" w:eastAsia="Amiri" w:cs="Amiri"/>
          <w:lang w:bidi="ar-SA"/>
          <w:color w:val="111111"/>
          <w:sz w:val="28"/>
          <w:szCs w:val="28"/>
          <w:rtl/>
        </w:rPr>
        <w:t xml:space="preserve">». وفي حديث أبي سعيد الخدري : قلت للنبي عليه‌السلام : أوجبت على نفسي أضحية فأصابها عَوَرٌ فقال : « ضحِّ بها » </w:t>
      </w:r>
      <w:r>
        <w:rPr>
          <w:rStyle w:val="FootnoteReference"/>
        </w:rPr>
        <w:footnoteReference w:id="1955"/>
      </w:r>
      <w:r>
        <w:rPr>
          <w:rFonts w:ascii="Amiri" w:hAnsi="Amiri" w:eastAsia="Amiri" w:cs="Amiri"/>
          <w:lang w:bidi="ar-SA"/>
          <w:color w:val="111111"/>
          <w:sz w:val="28"/>
          <w:szCs w:val="28"/>
          <w:rtl/>
        </w:rPr>
        <w:t xml:space="preserve">. قال الشافعي ومن وافقه : إذا حدث بالأضحية والهَدْيِ عيبٌ قبل الذبح أجزأتا. وقال أبو حنيفة : على صاحبهما بدلهما.</w:t>
      </w:r>
    </w:p>
    <w:p>
      <w:pPr>
        <w:pStyle w:val="BookText"/>
      </w:pPr>
      <w:r>
        <w:rPr>
          <w:rFonts w:ascii="Amiri" w:hAnsi="Amiri" w:eastAsia="Amiri" w:cs="Amiri"/>
          <w:lang w:bidi="ar-SA"/>
          <w:color w:val="111111"/>
          <w:sz w:val="28"/>
          <w:szCs w:val="28"/>
          <w:rtl/>
        </w:rPr>
        <w:t xml:space="preserve">والأعور : الذي لا بَصَرَ له بالطريق.</w:t>
      </w:r>
    </w:p>
    <w:p>
      <w:pPr>
        <w:pStyle w:val="BookText"/>
      </w:pPr>
      <w:r>
        <w:rPr>
          <w:rFonts w:ascii="IRNazanin" w:hAnsi="IRNazanin" w:eastAsia="IRNazanin" w:cs="IRNazanin"/>
          <w:lang w:bidi="fa-IR"/>
          <w:color w:val="111111"/>
          <w:sz w:val="28"/>
          <w:szCs w:val="28"/>
          <w:rtl/>
        </w:rPr>
        <w:t xml:space="preserve">[شماره صفحه واقعی : 4834]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51" w:name="pg14455_195166"/>
    <w:bookmarkEnd w:id="751"/>
    <w:p>
      <w:pPr>
        <w:pStyle w:val="BookText"/>
      </w:pPr>
      <w:r>
        <w:rPr>
          <w:rFonts w:ascii="Amiri" w:hAnsi="Amiri" w:eastAsia="Amiri" w:cs="Amiri"/>
          <w:lang w:bidi="ar-SA"/>
          <w:color w:val="111111"/>
          <w:sz w:val="28"/>
          <w:szCs w:val="28"/>
          <w:rtl/>
        </w:rPr>
        <w:t xml:space="preserve">ويقال للغراب : أعور ، يقال : سمي بذلك لأنه إذا أراد أن يصيح غمض عينيه. والعرب تتشاءم به. وقيل : إنما سَمَّوْه أعور ، لأنهم يتشاءمون به كما يتشاءمون بالأعور.</w:t>
      </w:r>
    </w:p>
    <w:p>
      <w:pPr>
        <w:pStyle w:val="BookText"/>
      </w:pPr>
      <w:r>
        <w:rPr>
          <w:rFonts w:ascii="Amiri" w:hAnsi="Amiri" w:eastAsia="Amiri" w:cs="Amiri"/>
          <w:lang w:bidi="ar-SA"/>
          <w:color w:val="111111"/>
          <w:sz w:val="28"/>
          <w:szCs w:val="28"/>
          <w:rtl/>
        </w:rPr>
        <w:t xml:space="preserve">وعُوَير : تصغير أعور في قولهم : كُسَيْر وعُوَيْر وكلٌّ غَيْرُ خَيْر.</w:t>
      </w:r>
    </w:p>
    <w:p>
      <w:pPr>
        <w:pStyle w:val="BookText"/>
      </w:pPr>
      <w:r>
        <w:rPr>
          <w:rFonts w:ascii="Amiri" w:hAnsi="Amiri" w:eastAsia="Amiri" w:cs="Amiri"/>
          <w:lang w:bidi="ar-SA"/>
          <w:color w:val="111111"/>
          <w:sz w:val="28"/>
          <w:szCs w:val="28"/>
          <w:rtl/>
        </w:rPr>
        <w:t xml:space="preserve">وعوير : اسم رجل.</w:t>
      </w:r>
    </w:p>
    <w:p>
      <w:pPr>
        <w:pStyle w:val="BookText"/>
      </w:pPr>
      <w:r>
        <w:rPr>
          <w:rFonts w:ascii="IRNazanin" w:hAnsi="IRNazanin" w:eastAsia="IRNazanin" w:cs="IRNazanin"/>
          <w:lang w:bidi="fa-IR"/>
          <w:color w:val="111111"/>
          <w:sz w:val="28"/>
          <w:szCs w:val="28"/>
          <w:rtl/>
        </w:rPr>
        <w:t xml:space="preserve">ص</w:t>
      </w:r>
    </w:p>
    <w:p>
      <w:pPr>
        <w:pStyle w:val="Heading5"/>
      </w:pPr>
      <w:bookmarkStart w:id="4024" w:name="_Toc3244"/>
      <w:r>
        <w:t>عَوِصَ</w:t>
      </w:r>
      <w:bookmarkEnd w:id="4024"/>
    </w:p>
    <w:p>
      <w:pPr>
        <w:pStyle w:val="BookText"/>
      </w:pPr>
      <w:r>
        <w:rPr>
          <w:rFonts w:ascii="Amiri" w:hAnsi="Amiri" w:eastAsia="Amiri" w:cs="Amiri"/>
          <w:lang w:bidi="ar-SA"/>
          <w:color w:val="111111"/>
          <w:sz w:val="28"/>
          <w:szCs w:val="28"/>
          <w:rtl/>
        </w:rPr>
        <w:t xml:space="preserve">[عَوِصَ] الكلامُ : إذا صار عويصاً.</w:t>
      </w:r>
    </w:p>
    <w:p>
      <w:pPr>
        <w:pStyle w:val="BookText"/>
      </w:pPr>
      <w:r>
        <w:rPr>
          <w:rFonts w:ascii="Amiri" w:hAnsi="Amiri" w:eastAsia="Amiri" w:cs="Amiri"/>
          <w:lang w:bidi="ar-SA"/>
          <w:color w:val="111111"/>
          <w:sz w:val="28"/>
          <w:szCs w:val="28"/>
          <w:rtl/>
        </w:rPr>
        <w:t xml:space="preserve">وموضع عَوْصٌ وأعوص : أي مُلْتَوٍ.</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4025" w:name="_Toc3245"/>
      <w:r>
        <w:t>الإعادة</w:t>
      </w:r>
      <w:bookmarkEnd w:id="4025"/>
    </w:p>
    <w:p>
      <w:pPr>
        <w:pStyle w:val="BookText"/>
      </w:pPr>
      <w:r>
        <w:rPr>
          <w:rFonts w:ascii="Amiri" w:hAnsi="Amiri" w:eastAsia="Amiri" w:cs="Amiri"/>
          <w:lang w:bidi="ar-SA"/>
          <w:color w:val="111111"/>
          <w:sz w:val="28"/>
          <w:szCs w:val="28"/>
          <w:rtl/>
        </w:rPr>
        <w:t xml:space="preserve">[الإعادة] : أعدت الشيء فعاد.</w:t>
      </w:r>
    </w:p>
    <w:p>
      <w:pPr>
        <w:pStyle w:val="BookText"/>
      </w:pPr>
      <w:r>
        <w:rPr>
          <w:rFonts w:ascii="Amiri" w:hAnsi="Amiri" w:eastAsia="Amiri" w:cs="Amiri"/>
          <w:lang w:bidi="ar-SA"/>
          <w:color w:val="111111"/>
          <w:sz w:val="28"/>
          <w:szCs w:val="28"/>
          <w:rtl/>
        </w:rPr>
        <w:t xml:space="preserve">وأعاد الصلاةَ : إذا صلّاها مرةً ثانية.</w:t>
      </w:r>
    </w:p>
    <w:p>
      <w:pPr>
        <w:pStyle w:val="BookText"/>
      </w:pPr>
      <w:r>
        <w:rPr>
          <w:rFonts w:ascii="Amiri" w:hAnsi="Amiri" w:eastAsia="Amiri" w:cs="Amiri"/>
          <w:lang w:bidi="ar-SA"/>
          <w:color w:val="111111"/>
          <w:sz w:val="28"/>
          <w:szCs w:val="28"/>
          <w:rtl/>
        </w:rPr>
        <w:t xml:space="preserve">والله تعالى مُبْدِئ الخَلْق ومعيده </w:t>
      </w:r>
      <w:r>
        <w:rPr>
          <w:rStyle w:val="FootnoteReference"/>
        </w:rPr>
        <w:footnoteReference w:id="1956"/>
      </w:r>
      <w:r>
        <w:rPr>
          <w:rFonts w:ascii="Amiri" w:hAnsi="Amiri" w:eastAsia="Amiri" w:cs="Amiri"/>
          <w:lang w:bidi="ar-SA"/>
          <w:color w:val="111111"/>
          <w:sz w:val="28"/>
          <w:szCs w:val="28"/>
          <w:rtl/>
        </w:rPr>
        <w:t xml:space="preserve">. قال عزوجل : ( إِنَّهُ هُوَ يُبْدِئُ وَيُعِيدُ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w:t>
      </w:r>
    </w:p>
    <w:p>
      <w:pPr>
        <w:pStyle w:val="Heading5"/>
      </w:pPr>
      <w:bookmarkStart w:id="4026" w:name="_Toc3246"/>
      <w:r>
        <w:t>الإعاذة</w:t>
      </w:r>
      <w:bookmarkEnd w:id="4026"/>
    </w:p>
    <w:p>
      <w:pPr>
        <w:pStyle w:val="BookText"/>
      </w:pPr>
      <w:r>
        <w:rPr>
          <w:rFonts w:ascii="Amiri" w:hAnsi="Amiri" w:eastAsia="Amiri" w:cs="Amiri"/>
          <w:lang w:bidi="ar-SA"/>
          <w:color w:val="111111"/>
          <w:sz w:val="28"/>
          <w:szCs w:val="28"/>
          <w:rtl/>
        </w:rPr>
        <w:t xml:space="preserve">[الإعاذة] : أعاذِه بالله منه ، قال الله تعالى : ( وَإِنِّي أُعِيذُها بِكَ وَذُرِّيَّتَها مِنَ الشَّيْطانِ الرَّجِيمِ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4027" w:name="_Toc3247"/>
      <w:r>
        <w:t>الإعارة</w:t>
      </w:r>
      <w:bookmarkEnd w:id="4027"/>
    </w:p>
    <w:p>
      <w:pPr>
        <w:pStyle w:val="BookText"/>
      </w:pPr>
      <w:r>
        <w:rPr>
          <w:rFonts w:ascii="Amiri" w:hAnsi="Amiri" w:eastAsia="Amiri" w:cs="Amiri"/>
          <w:lang w:bidi="ar-SA"/>
          <w:color w:val="111111"/>
          <w:sz w:val="28"/>
          <w:szCs w:val="28"/>
          <w:rtl/>
        </w:rPr>
        <w:t xml:space="preserve">[الإعارة] : أعاره شيئاً ، من العاريَّة.</w:t>
      </w:r>
    </w:p>
    <w:p>
      <w:pPr>
        <w:pStyle w:val="BookText"/>
      </w:pPr>
      <w:r>
        <w:rPr>
          <w:rFonts w:ascii="IRNazanin" w:hAnsi="IRNazanin" w:eastAsia="IRNazanin" w:cs="IRNazanin"/>
          <w:lang w:bidi="fa-IR"/>
          <w:color w:val="111111"/>
          <w:sz w:val="28"/>
          <w:szCs w:val="28"/>
          <w:rtl/>
        </w:rPr>
        <w:t xml:space="preserve">ل</w:t>
      </w:r>
    </w:p>
    <w:p>
      <w:pPr>
        <w:pStyle w:val="Heading5"/>
      </w:pPr>
      <w:bookmarkStart w:id="4028" w:name="_Toc3248"/>
      <w:r>
        <w:t>الإعالة</w:t>
      </w:r>
      <w:bookmarkEnd w:id="4028"/>
    </w:p>
    <w:p>
      <w:pPr>
        <w:pStyle w:val="BookText"/>
      </w:pPr>
      <w:r>
        <w:rPr>
          <w:rFonts w:ascii="Amiri" w:hAnsi="Amiri" w:eastAsia="Amiri" w:cs="Amiri"/>
          <w:lang w:bidi="ar-SA"/>
          <w:color w:val="111111"/>
          <w:sz w:val="28"/>
          <w:szCs w:val="28"/>
          <w:rtl/>
        </w:rPr>
        <w:t xml:space="preserve">[الإعالة] : أعال الرجلُ : إذا كثر عياله.</w:t>
      </w:r>
    </w:p>
    <w:p>
      <w:pPr>
        <w:pStyle w:val="BookText"/>
      </w:pPr>
      <w:r>
        <w:rPr>
          <w:rFonts w:ascii="Amiri" w:hAnsi="Amiri" w:eastAsia="Amiri" w:cs="Amiri"/>
          <w:lang w:bidi="ar-SA"/>
          <w:color w:val="111111"/>
          <w:sz w:val="28"/>
          <w:szCs w:val="28"/>
          <w:rtl/>
        </w:rPr>
        <w:t xml:space="preserve">وأعال زيدٌ الفرائض : أي جعلها عائلة.</w:t>
      </w:r>
    </w:p>
    <w:p>
      <w:pPr>
        <w:pStyle w:val="BookText"/>
      </w:pPr>
      <w:r>
        <w:rPr>
          <w:rFonts w:ascii="IRNazanin" w:hAnsi="IRNazanin" w:eastAsia="IRNazanin" w:cs="IRNazanin"/>
          <w:lang w:bidi="fa-IR"/>
          <w:color w:val="111111"/>
          <w:sz w:val="28"/>
          <w:szCs w:val="28"/>
          <w:rtl/>
        </w:rPr>
        <w:t xml:space="preserve">وهو قول </w:t>
      </w:r>
      <w:r>
        <w:rPr>
          <w:rStyle w:val="FootnoteReference"/>
        </w:rPr>
        <w:footnoteReference w:id="1959"/>
      </w:r>
      <w:r>
        <w:rPr>
          <w:rFonts w:ascii="Amiri" w:hAnsi="Amiri" w:eastAsia="Amiri" w:cs="Amiri"/>
          <w:lang w:bidi="ar-SA"/>
          <w:color w:val="111111"/>
          <w:sz w:val="28"/>
          <w:szCs w:val="28"/>
          <w:rtl/>
        </w:rPr>
        <w:t xml:space="preserve">جمهور الصحابة والفقهاء ؛</w:t>
      </w:r>
    </w:p>
    <w:p>
      <w:pPr>
        <w:pStyle w:val="BookText"/>
      </w:pPr>
      <w:r>
        <w:rPr>
          <w:rFonts w:ascii="IRNazanin" w:hAnsi="IRNazanin" w:eastAsia="IRNazanin" w:cs="IRNazanin"/>
          <w:lang w:bidi="fa-IR"/>
          <w:color w:val="111111"/>
          <w:sz w:val="28"/>
          <w:szCs w:val="28"/>
          <w:rtl/>
        </w:rPr>
        <w:t xml:space="preserve">[شماره صفحه واقعی : 4835]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52" w:name="pg14455_195167"/>
    <w:bookmarkEnd w:id="752"/>
    <w:p>
      <w:pPr>
        <w:pStyle w:val="BookText"/>
      </w:pPr>
      <w:r>
        <w:rPr>
          <w:rFonts w:ascii="Amiri" w:hAnsi="Amiri" w:eastAsia="Amiri" w:cs="Amiri"/>
          <w:lang w:bidi="ar-SA"/>
          <w:color w:val="111111"/>
          <w:sz w:val="28"/>
          <w:szCs w:val="28"/>
          <w:rtl/>
        </w:rPr>
        <w:t xml:space="preserve">وكان ابن عباس لا يُعيل الفرائض ، ويُدخل النقص على البنات وبنات الابن والأخوات للأب والأم والأخوات للأب ، ويقول : أترى الذي أحصى رمل عالج عدّاً يجعل في فريضةٍ نصفاً وثلثين وسدساً وثلثاً ؛ وذلك أن تخلِّف زوجاً وأمّاً وأختين لأب وأم وإخوة لأم.</w:t>
      </w:r>
    </w:p>
    <w:p>
      <w:pPr>
        <w:pStyle w:val="BookText"/>
      </w:pPr>
      <w:r>
        <w:rPr>
          <w:rFonts w:ascii="IRNazanin" w:hAnsi="IRNazanin" w:eastAsia="IRNazanin" w:cs="IRNazanin"/>
          <w:lang w:bidi="fa-IR"/>
          <w:color w:val="111111"/>
          <w:sz w:val="28"/>
          <w:szCs w:val="28"/>
          <w:rtl/>
        </w:rPr>
        <w:t xml:space="preserve">ن</w:t>
      </w:r>
    </w:p>
    <w:p>
      <w:pPr>
        <w:pStyle w:val="Heading5"/>
      </w:pPr>
      <w:bookmarkStart w:id="4029" w:name="_Toc3249"/>
      <w:r>
        <w:t>الإعانة</w:t>
      </w:r>
      <w:bookmarkEnd w:id="4029"/>
    </w:p>
    <w:p>
      <w:pPr>
        <w:pStyle w:val="BookText"/>
      </w:pPr>
      <w:r>
        <w:rPr>
          <w:rFonts w:ascii="Amiri" w:hAnsi="Amiri" w:eastAsia="Amiri" w:cs="Amiri"/>
          <w:lang w:bidi="ar-SA"/>
          <w:color w:val="111111"/>
          <w:sz w:val="28"/>
          <w:szCs w:val="28"/>
          <w:rtl/>
        </w:rPr>
        <w:t xml:space="preserve">[الإعانة] : أعانه على أمر كذا : من العون.</w:t>
      </w:r>
    </w:p>
    <w:p>
      <w:pPr>
        <w:pStyle w:val="BookText"/>
      </w:pPr>
      <w:r>
        <w:rPr>
          <w:rFonts w:ascii="IRNazanin" w:hAnsi="IRNazanin" w:eastAsia="IRNazanin" w:cs="IRNazanin"/>
          <w:lang w:bidi="fa-IR"/>
          <w:color w:val="111111"/>
          <w:sz w:val="28"/>
          <w:szCs w:val="28"/>
          <w:rtl/>
        </w:rPr>
        <w:t xml:space="preserve">ه-</w:t>
      </w:r>
    </w:p>
    <w:p>
      <w:pPr>
        <w:pStyle w:val="Heading5"/>
      </w:pPr>
      <w:bookmarkStart w:id="4030" w:name="_Toc3250"/>
      <w:r>
        <w:t>الإعاهة</w:t>
      </w:r>
      <w:bookmarkEnd w:id="4030"/>
    </w:p>
    <w:p>
      <w:pPr>
        <w:pStyle w:val="BookText"/>
      </w:pPr>
      <w:r>
        <w:rPr>
          <w:rFonts w:ascii="Amiri" w:hAnsi="Amiri" w:eastAsia="Amiri" w:cs="Amiri"/>
          <w:lang w:bidi="ar-SA"/>
          <w:color w:val="111111"/>
          <w:sz w:val="28"/>
          <w:szCs w:val="28"/>
          <w:rtl/>
        </w:rPr>
        <w:t xml:space="preserve">[الإعاهة] : أعاهَ القومُ : إذا أصابت ماشيتَهم عاهة.</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ر</w:t>
      </w:r>
    </w:p>
    <w:p>
      <w:pPr>
        <w:pStyle w:val="Heading5"/>
      </w:pPr>
      <w:bookmarkStart w:id="4031" w:name="_Toc3251"/>
      <w:r>
        <w:t>الإعوار</w:t>
      </w:r>
      <w:bookmarkEnd w:id="4031"/>
    </w:p>
    <w:p>
      <w:pPr>
        <w:pStyle w:val="BookText"/>
      </w:pPr>
      <w:r>
        <w:rPr>
          <w:rFonts w:ascii="Amiri" w:hAnsi="Amiri" w:eastAsia="Amiri" w:cs="Amiri"/>
          <w:lang w:bidi="ar-SA"/>
          <w:color w:val="111111"/>
          <w:sz w:val="28"/>
          <w:szCs w:val="28"/>
          <w:rtl/>
        </w:rPr>
        <w:t xml:space="preserve">[الإعوار] : أعور الرجلُ في الحرب : إذا بدت عورتُه لِقِرْنِه.</w:t>
      </w:r>
    </w:p>
    <w:p>
      <w:pPr>
        <w:pStyle w:val="BookText"/>
      </w:pPr>
      <w:r>
        <w:rPr>
          <w:rFonts w:ascii="Amiri" w:hAnsi="Amiri" w:eastAsia="Amiri" w:cs="Amiri"/>
          <w:lang w:bidi="ar-SA"/>
          <w:color w:val="111111"/>
          <w:sz w:val="28"/>
          <w:szCs w:val="28"/>
          <w:rtl/>
        </w:rPr>
        <w:t xml:space="preserve">ومكانٌ معور : يُخاف منه العدو.</w:t>
      </w:r>
    </w:p>
    <w:p>
      <w:pPr>
        <w:pStyle w:val="BookText"/>
      </w:pPr>
      <w:r>
        <w:rPr>
          <w:rFonts w:ascii="Amiri" w:hAnsi="Amiri" w:eastAsia="Amiri" w:cs="Amiri"/>
          <w:lang w:bidi="ar-SA"/>
          <w:color w:val="111111"/>
          <w:sz w:val="28"/>
          <w:szCs w:val="28"/>
          <w:rtl/>
        </w:rPr>
        <w:t xml:space="preserve">وأعور له الصيد : إذا أمكنه.</w:t>
      </w:r>
    </w:p>
    <w:p>
      <w:pPr>
        <w:pStyle w:val="BookText"/>
      </w:pPr>
      <w:r>
        <w:rPr>
          <w:rFonts w:ascii="Amiri" w:hAnsi="Amiri" w:eastAsia="Amiri" w:cs="Amiri"/>
          <w:lang w:bidi="ar-SA"/>
          <w:color w:val="111111"/>
          <w:sz w:val="28"/>
          <w:szCs w:val="28"/>
          <w:rtl/>
        </w:rPr>
        <w:t xml:space="preserve">وكل ممكن : مُعْوِر.</w:t>
      </w:r>
    </w:p>
    <w:p>
      <w:pPr>
        <w:pStyle w:val="BookText"/>
      </w:pPr>
      <w:r>
        <w:rPr>
          <w:rFonts w:ascii="IRNazanin" w:hAnsi="IRNazanin" w:eastAsia="IRNazanin" w:cs="IRNazanin"/>
          <w:lang w:bidi="fa-IR"/>
          <w:color w:val="111111"/>
          <w:sz w:val="28"/>
          <w:szCs w:val="28"/>
          <w:rtl/>
        </w:rPr>
        <w:t xml:space="preserve">ز</w:t>
      </w:r>
    </w:p>
    <w:p>
      <w:pPr>
        <w:pStyle w:val="Heading5"/>
      </w:pPr>
      <w:bookmarkStart w:id="4032" w:name="_Toc3252"/>
      <w:r>
        <w:t>الإعواز</w:t>
      </w:r>
      <w:bookmarkEnd w:id="4032"/>
    </w:p>
    <w:p>
      <w:pPr>
        <w:pStyle w:val="BookText"/>
      </w:pPr>
      <w:r>
        <w:rPr>
          <w:rFonts w:ascii="Amiri" w:hAnsi="Amiri" w:eastAsia="Amiri" w:cs="Amiri"/>
          <w:lang w:bidi="ar-SA"/>
          <w:color w:val="111111"/>
          <w:sz w:val="28"/>
          <w:szCs w:val="28"/>
          <w:rtl/>
        </w:rPr>
        <w:t xml:space="preserve">[الإعواز] : أعوزه الشيء : إذا احتاج إليه فلم يقدر عليه.</w:t>
      </w:r>
    </w:p>
    <w:p>
      <w:pPr>
        <w:pStyle w:val="BookText"/>
      </w:pPr>
      <w:r>
        <w:rPr>
          <w:rFonts w:ascii="Amiri" w:hAnsi="Amiri" w:eastAsia="Amiri" w:cs="Amiri"/>
          <w:lang w:bidi="ar-SA"/>
          <w:color w:val="111111"/>
          <w:sz w:val="28"/>
          <w:szCs w:val="28"/>
          <w:rtl/>
        </w:rPr>
        <w:t xml:space="preserve">والمعوز : الفقير.</w:t>
      </w:r>
    </w:p>
    <w:p>
      <w:pPr>
        <w:pStyle w:val="BookText"/>
      </w:pPr>
      <w:r>
        <w:rPr>
          <w:rFonts w:ascii="IRNazanin" w:hAnsi="IRNazanin" w:eastAsia="IRNazanin" w:cs="IRNazanin"/>
          <w:lang w:bidi="fa-IR"/>
          <w:color w:val="111111"/>
          <w:sz w:val="28"/>
          <w:szCs w:val="28"/>
          <w:rtl/>
        </w:rPr>
        <w:t xml:space="preserve">ص</w:t>
      </w:r>
    </w:p>
    <w:p>
      <w:pPr>
        <w:pStyle w:val="Heading5"/>
      </w:pPr>
      <w:bookmarkStart w:id="4033" w:name="_Toc3253"/>
      <w:r>
        <w:t>الإعواص</w:t>
      </w:r>
      <w:bookmarkEnd w:id="4033"/>
    </w:p>
    <w:p>
      <w:pPr>
        <w:pStyle w:val="BookText"/>
      </w:pPr>
      <w:r>
        <w:rPr>
          <w:rFonts w:ascii="Amiri" w:hAnsi="Amiri" w:eastAsia="Amiri" w:cs="Amiri"/>
          <w:lang w:bidi="ar-SA"/>
          <w:color w:val="111111"/>
          <w:sz w:val="28"/>
          <w:szCs w:val="28"/>
          <w:rtl/>
        </w:rPr>
        <w:t xml:space="preserve">[الإعواص] : أَعْوَصَ بالخصم : إذا لوى عليه أَمْرَه.</w:t>
      </w:r>
    </w:p>
    <w:p>
      <w:pPr>
        <w:pStyle w:val="BookText"/>
      </w:pPr>
      <w:r>
        <w:rPr>
          <w:rFonts w:ascii="Amiri" w:hAnsi="Amiri" w:eastAsia="Amiri" w:cs="Amiri"/>
          <w:lang w:bidi="ar-SA"/>
          <w:color w:val="111111"/>
          <w:sz w:val="28"/>
          <w:szCs w:val="28"/>
          <w:rtl/>
        </w:rPr>
        <w:t xml:space="preserve">وأعوص : إذا أتى بعويص لا يكاد يُفْطَن له.</w:t>
      </w:r>
    </w:p>
    <w:p>
      <w:pPr>
        <w:pStyle w:val="BookText"/>
      </w:pPr>
      <w:r>
        <w:rPr>
          <w:rFonts w:ascii="IRNazanin" w:hAnsi="IRNazanin" w:eastAsia="IRNazanin" w:cs="IRNazanin"/>
          <w:lang w:bidi="fa-IR"/>
          <w:color w:val="111111"/>
          <w:sz w:val="28"/>
          <w:szCs w:val="28"/>
          <w:rtl/>
        </w:rPr>
        <w:t xml:space="preserve">ل</w:t>
      </w:r>
    </w:p>
    <w:p>
      <w:pPr>
        <w:pStyle w:val="Heading5"/>
      </w:pPr>
      <w:bookmarkStart w:id="4034" w:name="_Toc3254"/>
      <w:r>
        <w:t>الإعوال</w:t>
      </w:r>
      <w:bookmarkEnd w:id="4034"/>
    </w:p>
    <w:p>
      <w:pPr>
        <w:pStyle w:val="BookText"/>
      </w:pPr>
      <w:r>
        <w:rPr>
          <w:rFonts w:ascii="Amiri" w:hAnsi="Amiri" w:eastAsia="Amiri" w:cs="Amiri"/>
          <w:lang w:bidi="ar-SA"/>
          <w:color w:val="111111"/>
          <w:sz w:val="28"/>
          <w:szCs w:val="28"/>
          <w:rtl/>
        </w:rPr>
        <w:t xml:space="preserve">[الإعوال] : أعولت المرأة : من العويل ، وهو رفع الصوت بالبكاء.</w:t>
      </w:r>
    </w:p>
    <w:p>
      <w:pPr>
        <w:pStyle w:val="BookText"/>
      </w:pPr>
      <w:r>
        <w:rPr>
          <w:rFonts w:ascii="IRNazanin" w:hAnsi="IRNazanin" w:eastAsia="IRNazanin" w:cs="IRNazanin"/>
          <w:lang w:bidi="fa-IR"/>
          <w:color w:val="111111"/>
          <w:sz w:val="28"/>
          <w:szCs w:val="28"/>
          <w:rtl/>
        </w:rPr>
        <w:t xml:space="preserve">ه-</w:t>
      </w:r>
    </w:p>
    <w:p>
      <w:pPr>
        <w:pStyle w:val="Heading5"/>
      </w:pPr>
      <w:bookmarkStart w:id="4035" w:name="_Toc3255"/>
      <w:r>
        <w:t>الإعواه</w:t>
      </w:r>
      <w:bookmarkEnd w:id="4035"/>
    </w:p>
    <w:p>
      <w:pPr>
        <w:pStyle w:val="BookText"/>
      </w:pPr>
      <w:r>
        <w:rPr>
          <w:rFonts w:ascii="Amiri" w:hAnsi="Amiri" w:eastAsia="Amiri" w:cs="Amiri"/>
          <w:lang w:bidi="ar-SA"/>
          <w:color w:val="111111"/>
          <w:sz w:val="28"/>
          <w:szCs w:val="28"/>
          <w:rtl/>
        </w:rPr>
        <w:t xml:space="preserve">[الإعواه] : أَعْوَهَ القومُ : إذا أصابت ماشيتَهم عاهة.</w:t>
      </w:r>
    </w:p>
    <w:p>
      <w:pPr>
        <w:pStyle w:val="BookText"/>
      </w:pPr>
      <w:r>
        <w:rPr>
          <w:rFonts w:ascii="IRNazanin" w:hAnsi="IRNazanin" w:eastAsia="IRNazanin" w:cs="IRNazanin"/>
          <w:lang w:bidi="fa-IR"/>
          <w:color w:val="111111"/>
          <w:sz w:val="28"/>
          <w:szCs w:val="28"/>
          <w:rtl/>
        </w:rPr>
        <w:t xml:space="preserve">[شماره صفحه واقعی : 4836]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53" w:name="pg14455_195168"/>
    <w:bookmarkEnd w:id="753"/>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4036" w:name="_Toc3256"/>
      <w:r>
        <w:t>التعويج</w:t>
      </w:r>
      <w:bookmarkEnd w:id="4036"/>
    </w:p>
    <w:p>
      <w:pPr>
        <w:pStyle w:val="BookText"/>
      </w:pPr>
      <w:r>
        <w:rPr>
          <w:rFonts w:ascii="Amiri" w:hAnsi="Amiri" w:eastAsia="Amiri" w:cs="Amiri"/>
          <w:lang w:bidi="ar-SA"/>
          <w:color w:val="111111"/>
          <w:sz w:val="28"/>
          <w:szCs w:val="28"/>
          <w:rtl/>
        </w:rPr>
        <w:t xml:space="preserve">[التعويج] : عَوَّجه فتعوَّج.</w:t>
      </w:r>
    </w:p>
    <w:p>
      <w:pPr>
        <w:pStyle w:val="BookText"/>
      </w:pPr>
      <w:r>
        <w:rPr>
          <w:rFonts w:ascii="IRNazanin" w:hAnsi="IRNazanin" w:eastAsia="IRNazanin" w:cs="IRNazanin"/>
          <w:lang w:bidi="fa-IR"/>
          <w:color w:val="111111"/>
          <w:sz w:val="28"/>
          <w:szCs w:val="28"/>
          <w:rtl/>
        </w:rPr>
        <w:t xml:space="preserve">د</w:t>
      </w:r>
    </w:p>
    <w:p>
      <w:pPr>
        <w:pStyle w:val="Heading5"/>
      </w:pPr>
      <w:bookmarkStart w:id="4037" w:name="_Toc3257"/>
      <w:r>
        <w:t>التعويد</w:t>
      </w:r>
      <w:bookmarkEnd w:id="4037"/>
    </w:p>
    <w:p>
      <w:pPr>
        <w:pStyle w:val="BookText"/>
      </w:pPr>
      <w:r>
        <w:rPr>
          <w:rFonts w:ascii="Amiri" w:hAnsi="Amiri" w:eastAsia="Amiri" w:cs="Amiri"/>
          <w:lang w:bidi="ar-SA"/>
          <w:color w:val="111111"/>
          <w:sz w:val="28"/>
          <w:szCs w:val="28"/>
          <w:rtl/>
        </w:rPr>
        <w:t xml:space="preserve">[التعويد] : عَوَّدَهُ الشيءَ فتعوَّده.</w:t>
      </w:r>
    </w:p>
    <w:p>
      <w:pPr>
        <w:pStyle w:val="BookText"/>
      </w:pPr>
      <w:r>
        <w:rPr>
          <w:rFonts w:ascii="Amiri" w:hAnsi="Amiri" w:eastAsia="Amiri" w:cs="Amiri"/>
          <w:lang w:bidi="ar-SA"/>
          <w:color w:val="111111"/>
          <w:sz w:val="28"/>
          <w:szCs w:val="28"/>
          <w:rtl/>
        </w:rPr>
        <w:t xml:space="preserve">وعَوَّد البعيرُ : إذا صار عَوْداً. وعَوَّدت الناقةُ.</w:t>
      </w:r>
    </w:p>
    <w:p>
      <w:pPr>
        <w:pStyle w:val="BookText"/>
      </w:pPr>
      <w:r>
        <w:rPr>
          <w:rFonts w:ascii="IRNazanin" w:hAnsi="IRNazanin" w:eastAsia="IRNazanin" w:cs="IRNazanin"/>
          <w:lang w:bidi="fa-IR"/>
          <w:color w:val="111111"/>
          <w:sz w:val="28"/>
          <w:szCs w:val="28"/>
          <w:rtl/>
        </w:rPr>
        <w:t xml:space="preserve">ذ</w:t>
      </w:r>
    </w:p>
    <w:p>
      <w:pPr>
        <w:pStyle w:val="Heading5"/>
      </w:pPr>
      <w:bookmarkStart w:id="4038" w:name="_Toc3258"/>
      <w:r>
        <w:t>التعويذ</w:t>
      </w:r>
      <w:bookmarkEnd w:id="4038"/>
    </w:p>
    <w:p>
      <w:pPr>
        <w:pStyle w:val="BookText"/>
      </w:pPr>
      <w:r>
        <w:rPr>
          <w:rFonts w:ascii="Amiri" w:hAnsi="Amiri" w:eastAsia="Amiri" w:cs="Amiri"/>
          <w:lang w:bidi="ar-SA"/>
          <w:color w:val="111111"/>
          <w:sz w:val="28"/>
          <w:szCs w:val="28"/>
          <w:rtl/>
        </w:rPr>
        <w:t xml:space="preserve">[التعويذ] : عَوَّذَه : من العوذة ، وفي السُّوَرتين المعوِّذتين ، بكسر الواو.</w:t>
      </w:r>
    </w:p>
    <w:p>
      <w:pPr>
        <w:pStyle w:val="BookText"/>
      </w:pPr>
      <w:r>
        <w:rPr>
          <w:rFonts w:ascii="IRNazanin" w:hAnsi="IRNazanin" w:eastAsia="IRNazanin" w:cs="IRNazanin"/>
          <w:lang w:bidi="fa-IR"/>
          <w:color w:val="111111"/>
          <w:sz w:val="28"/>
          <w:szCs w:val="28"/>
          <w:rtl/>
        </w:rPr>
        <w:t xml:space="preserve">ر</w:t>
      </w:r>
    </w:p>
    <w:p>
      <w:pPr>
        <w:pStyle w:val="Heading5"/>
      </w:pPr>
      <w:bookmarkStart w:id="4039" w:name="_Toc3259"/>
      <w:r>
        <w:t>التعوير</w:t>
      </w:r>
      <w:bookmarkEnd w:id="4039"/>
    </w:p>
    <w:p>
      <w:pPr>
        <w:pStyle w:val="BookText"/>
      </w:pPr>
      <w:r>
        <w:rPr>
          <w:rFonts w:ascii="Amiri" w:hAnsi="Amiri" w:eastAsia="Amiri" w:cs="Amiri"/>
          <w:lang w:bidi="ar-SA"/>
          <w:color w:val="111111"/>
          <w:sz w:val="28"/>
          <w:szCs w:val="28"/>
          <w:rtl/>
        </w:rPr>
        <w:t xml:space="preserve">[التعوير] : عَوَّر عينَ الركيَّة : إذا كبسها حتى نضب ماؤها.</w:t>
      </w:r>
    </w:p>
    <w:p>
      <w:pPr>
        <w:pStyle w:val="BookText"/>
      </w:pPr>
      <w:r>
        <w:rPr>
          <w:rFonts w:ascii="Amiri" w:hAnsi="Amiri" w:eastAsia="Amiri" w:cs="Amiri"/>
          <w:lang w:bidi="ar-SA"/>
          <w:color w:val="111111"/>
          <w:sz w:val="28"/>
          <w:szCs w:val="28"/>
          <w:rtl/>
        </w:rPr>
        <w:t xml:space="preserve">وعَوَّرْتُ فلاناً عن الأمرِ : إذا صرفته عنه.</w:t>
      </w:r>
    </w:p>
    <w:p>
      <w:pPr>
        <w:pStyle w:val="BookText"/>
      </w:pPr>
      <w:r>
        <w:rPr>
          <w:rFonts w:ascii="Amiri" w:hAnsi="Amiri" w:eastAsia="Amiri" w:cs="Amiri"/>
          <w:lang w:bidi="ar-SA"/>
          <w:color w:val="111111"/>
          <w:sz w:val="28"/>
          <w:szCs w:val="28"/>
          <w:rtl/>
        </w:rPr>
        <w:t xml:space="preserve">وعَوَّر عنه : أي كذَّب وردَّ على مغتابه.</w:t>
      </w:r>
    </w:p>
    <w:p>
      <w:pPr>
        <w:pStyle w:val="BookText"/>
      </w:pPr>
      <w:r>
        <w:rPr>
          <w:rFonts w:ascii="Amiri" w:hAnsi="Amiri" w:eastAsia="Amiri" w:cs="Amiri"/>
          <w:lang w:bidi="ar-SA"/>
          <w:color w:val="111111"/>
          <w:sz w:val="28"/>
          <w:szCs w:val="28"/>
          <w:rtl/>
        </w:rPr>
        <w:t xml:space="preserve">وعوَّر عينَه : أي عارها.</w:t>
      </w:r>
    </w:p>
    <w:p>
      <w:pPr>
        <w:pStyle w:val="BookText"/>
      </w:pPr>
      <w:r>
        <w:rPr>
          <w:rFonts w:ascii="IRNazanin" w:hAnsi="IRNazanin" w:eastAsia="IRNazanin" w:cs="IRNazanin"/>
          <w:lang w:bidi="fa-IR"/>
          <w:color w:val="111111"/>
          <w:sz w:val="28"/>
          <w:szCs w:val="28"/>
          <w:rtl/>
        </w:rPr>
        <w:t xml:space="preserve">ض</w:t>
      </w:r>
    </w:p>
    <w:p>
      <w:pPr>
        <w:pStyle w:val="Heading5"/>
      </w:pPr>
      <w:bookmarkStart w:id="4040" w:name="_Toc3260"/>
      <w:r>
        <w:t>التعويض</w:t>
      </w:r>
      <w:bookmarkEnd w:id="4040"/>
    </w:p>
    <w:p>
      <w:pPr>
        <w:pStyle w:val="BookText"/>
      </w:pPr>
      <w:r>
        <w:rPr>
          <w:rFonts w:ascii="Amiri" w:hAnsi="Amiri" w:eastAsia="Amiri" w:cs="Amiri"/>
          <w:lang w:bidi="ar-SA"/>
          <w:color w:val="111111"/>
          <w:sz w:val="28"/>
          <w:szCs w:val="28"/>
          <w:rtl/>
        </w:rPr>
        <w:t xml:space="preserve">[التعويض] : عَوَّضَه : إذا أعطاه عِوَضَ ما ذهب له.</w:t>
      </w:r>
    </w:p>
    <w:p>
      <w:pPr>
        <w:pStyle w:val="BookText"/>
      </w:pPr>
      <w:r>
        <w:rPr>
          <w:rFonts w:ascii="IRNazanin" w:hAnsi="IRNazanin" w:eastAsia="IRNazanin" w:cs="IRNazanin"/>
          <w:lang w:bidi="fa-IR"/>
          <w:color w:val="111111"/>
          <w:sz w:val="28"/>
          <w:szCs w:val="28"/>
          <w:rtl/>
        </w:rPr>
        <w:t xml:space="preserve">ق</w:t>
      </w:r>
    </w:p>
    <w:p>
      <w:pPr>
        <w:pStyle w:val="Heading5"/>
      </w:pPr>
      <w:bookmarkStart w:id="4041" w:name="_Toc3261"/>
      <w:r>
        <w:t>التعويق</w:t>
      </w:r>
      <w:bookmarkEnd w:id="4041"/>
    </w:p>
    <w:p>
      <w:pPr>
        <w:pStyle w:val="BookText"/>
      </w:pPr>
      <w:r>
        <w:rPr>
          <w:rFonts w:ascii="Amiri" w:hAnsi="Amiri" w:eastAsia="Amiri" w:cs="Amiri"/>
          <w:lang w:bidi="ar-SA"/>
          <w:color w:val="111111"/>
          <w:sz w:val="28"/>
          <w:szCs w:val="28"/>
          <w:rtl/>
        </w:rPr>
        <w:t xml:space="preserve">[التعويق] : المعوِّق : المُثَبِّط ، قال الله تعالى : ( قَدْ يَعْلَمُ اللهُ الْمُعَوِّقِينَ مِنْكُمْ )</w:t>
      </w:r>
      <w:r>
        <w:rPr>
          <w:rStyle w:val="FootnoteReference"/>
        </w:rPr>
        <w:footnoteReference w:id="1960"/>
      </w:r>
      <w:r>
        <w:rPr>
          <w:rFonts w:ascii="Amiri" w:hAnsi="Amiri" w:eastAsia="Amiri" w:cs="Amiri"/>
          <w:lang w:bidi="ar-SA"/>
          <w:color w:val="111111"/>
          <w:sz w:val="28"/>
          <w:szCs w:val="28"/>
          <w:rtl/>
        </w:rPr>
        <w:t xml:space="preserve">أي المثبِّطين عن الجهاد.</w:t>
      </w:r>
    </w:p>
    <w:p>
      <w:pPr>
        <w:pStyle w:val="BookText"/>
      </w:pPr>
      <w:r>
        <w:rPr>
          <w:rFonts w:ascii="IRNazanin" w:hAnsi="IRNazanin" w:eastAsia="IRNazanin" w:cs="IRNazanin"/>
          <w:lang w:bidi="fa-IR"/>
          <w:color w:val="111111"/>
          <w:sz w:val="28"/>
          <w:szCs w:val="28"/>
          <w:rtl/>
        </w:rPr>
        <w:t xml:space="preserve">ل</w:t>
      </w:r>
    </w:p>
    <w:p>
      <w:pPr>
        <w:pStyle w:val="Heading5"/>
      </w:pPr>
      <w:bookmarkStart w:id="4042" w:name="_Toc3262"/>
      <w:r>
        <w:t>التعويل</w:t>
      </w:r>
      <w:bookmarkEnd w:id="4042"/>
    </w:p>
    <w:p>
      <w:pPr>
        <w:pStyle w:val="BookText"/>
      </w:pPr>
      <w:r>
        <w:rPr>
          <w:rFonts w:ascii="Amiri" w:hAnsi="Amiri" w:eastAsia="Amiri" w:cs="Amiri"/>
          <w:lang w:bidi="ar-SA"/>
          <w:color w:val="111111"/>
          <w:sz w:val="28"/>
          <w:szCs w:val="28"/>
          <w:rtl/>
        </w:rPr>
        <w:t xml:space="preserve">[التعويل] : عَوَّل عليه : إذا استعان به ، يقولون : عَوِّل عليه ما شئت : أي احمل عليه ما شئت.</w:t>
      </w:r>
    </w:p>
    <w:p>
      <w:pPr>
        <w:pStyle w:val="BookText"/>
      </w:pPr>
      <w:r>
        <w:rPr>
          <w:rFonts w:ascii="Amiri" w:hAnsi="Amiri" w:eastAsia="Amiri" w:cs="Amiri"/>
          <w:lang w:bidi="ar-SA"/>
          <w:color w:val="111111"/>
          <w:sz w:val="28"/>
          <w:szCs w:val="28"/>
          <w:rtl/>
        </w:rPr>
        <w:t xml:space="preserve">وعَوَّل الرجلُ : إذا اتخذ عالَةً ، وهي شبه الظُّلَّة ، قال ساعدة الهذلي يصف الحرب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فالطعنُ شغْشَغَةٌ والضرب هَيْقَعَةٌ</w:t>
      </w:r>
    </w:p>
    <w:p>
      <w:pPr>
        <w:pStyle w:val="BookText"/>
      </w:pPr>
      <w:r>
        <w:rPr>
          <w:rFonts w:ascii="Amiri" w:hAnsi="Amiri" w:eastAsia="Amiri" w:cs="Amiri"/>
          <w:lang w:bidi="ar-SA"/>
          <w:color w:val="111111"/>
          <w:sz w:val="28"/>
          <w:szCs w:val="28"/>
          <w:rtl/>
        </w:rPr>
        <w:t xml:space="preserve">ضربَ المعوِّل تحت الديمة العَضَدا</w:t>
      </w:r>
    </w:p>
    <w:p>
      <w:pPr>
        <w:pStyle w:val="BookText"/>
      </w:pPr>
      <w:r>
        <w:rPr>
          <w:rFonts w:ascii="Amiri" w:hAnsi="Amiri" w:eastAsia="Amiri" w:cs="Amiri"/>
          <w:lang w:bidi="ar-SA"/>
          <w:color w:val="111111"/>
          <w:sz w:val="28"/>
          <w:szCs w:val="28"/>
          <w:rtl/>
        </w:rPr>
        <w:t xml:space="preserve">تحت الديمة : أي تحت المطر. والعَضَد : ما قطع من الشجر.</w:t>
      </w:r>
    </w:p>
    <w:p>
      <w:pPr>
        <w:pStyle w:val="BookText"/>
      </w:pPr>
      <w:r>
        <w:rPr>
          <w:rFonts w:ascii="IRNazanin" w:hAnsi="IRNazanin" w:eastAsia="IRNazanin" w:cs="IRNazanin"/>
          <w:lang w:bidi="fa-IR"/>
          <w:color w:val="111111"/>
          <w:sz w:val="28"/>
          <w:szCs w:val="28"/>
          <w:rtl/>
        </w:rPr>
        <w:t xml:space="preserve">[شماره صفحه واقعی : 4837]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54" w:name="pg14455_195169"/>
    <w:bookmarkEnd w:id="754"/>
    <w:p>
      <w:pPr>
        <w:pStyle w:val="BookText"/>
      </w:pPr>
      <w:r>
        <w:rPr>
          <w:rFonts w:ascii="Amiri" w:hAnsi="Amiri" w:eastAsia="Amiri" w:cs="Amiri"/>
          <w:lang w:bidi="ar-SA"/>
          <w:color w:val="111111"/>
          <w:sz w:val="28"/>
          <w:szCs w:val="28"/>
          <w:rtl/>
        </w:rPr>
        <w:t xml:space="preserve">وقال بعضهم : المعوِّل ههنا : صاحبُ المِعْوَل.</w:t>
      </w:r>
    </w:p>
    <w:p>
      <w:pPr>
        <w:pStyle w:val="BookText"/>
      </w:pPr>
      <w:r>
        <w:rPr>
          <w:rFonts w:ascii="IRNazanin" w:hAnsi="IRNazanin" w:eastAsia="IRNazanin" w:cs="IRNazanin"/>
          <w:lang w:bidi="fa-IR"/>
          <w:color w:val="111111"/>
          <w:sz w:val="28"/>
          <w:szCs w:val="28"/>
          <w:rtl/>
        </w:rPr>
        <w:t xml:space="preserve">م</w:t>
      </w:r>
    </w:p>
    <w:p>
      <w:pPr>
        <w:pStyle w:val="Heading5"/>
      </w:pPr>
      <w:bookmarkStart w:id="4043" w:name="_Toc3263"/>
      <w:r>
        <w:t>التعويم</w:t>
      </w:r>
      <w:bookmarkEnd w:id="4043"/>
    </w:p>
    <w:p>
      <w:pPr>
        <w:pStyle w:val="BookText"/>
      </w:pPr>
      <w:r>
        <w:rPr>
          <w:rFonts w:ascii="Amiri" w:hAnsi="Amiri" w:eastAsia="Amiri" w:cs="Amiri"/>
          <w:lang w:bidi="ar-SA"/>
          <w:color w:val="111111"/>
          <w:sz w:val="28"/>
          <w:szCs w:val="28"/>
          <w:rtl/>
        </w:rPr>
        <w:t xml:space="preserve">[التعويم] : يقال : التعويم : وَضْعُ الحَصَد قبضةً قبضةً ، فما اجتمع منه فهو عامة.</w:t>
      </w:r>
    </w:p>
    <w:p>
      <w:pPr>
        <w:pStyle w:val="BookText"/>
      </w:pPr>
      <w:r>
        <w:rPr>
          <w:rFonts w:ascii="IRNazanin" w:hAnsi="IRNazanin" w:eastAsia="IRNazanin" w:cs="IRNazanin"/>
          <w:lang w:bidi="fa-IR"/>
          <w:color w:val="111111"/>
          <w:sz w:val="28"/>
          <w:szCs w:val="28"/>
          <w:rtl/>
        </w:rPr>
        <w:t xml:space="preserve">ن</w:t>
      </w:r>
    </w:p>
    <w:p>
      <w:pPr>
        <w:pStyle w:val="Heading5"/>
      </w:pPr>
      <w:bookmarkStart w:id="4044" w:name="_Toc3264"/>
      <w:r>
        <w:t>التعوين</w:t>
      </w:r>
      <w:bookmarkEnd w:id="4044"/>
    </w:p>
    <w:p>
      <w:pPr>
        <w:pStyle w:val="BookText"/>
      </w:pPr>
      <w:r>
        <w:rPr>
          <w:rFonts w:ascii="Amiri" w:hAnsi="Amiri" w:eastAsia="Amiri" w:cs="Amiri"/>
          <w:lang w:bidi="ar-SA"/>
          <w:color w:val="111111"/>
          <w:sz w:val="28"/>
          <w:szCs w:val="28"/>
          <w:rtl/>
        </w:rPr>
        <w:t xml:space="preserve">[التعوين] : عَوَّنَت المرأة : إذا صارت عواناً.</w:t>
      </w:r>
    </w:p>
    <w:p>
      <w:pPr>
        <w:pStyle w:val="BookText"/>
      </w:pPr>
      <w:r>
        <w:rPr>
          <w:rFonts w:ascii="IRNazanin" w:hAnsi="IRNazanin" w:eastAsia="IRNazanin" w:cs="IRNazanin"/>
          <w:lang w:bidi="fa-IR"/>
          <w:color w:val="111111"/>
          <w:sz w:val="28"/>
          <w:szCs w:val="28"/>
          <w:rtl/>
        </w:rPr>
        <w:t xml:space="preserve">ه-</w:t>
      </w:r>
    </w:p>
    <w:p>
      <w:pPr>
        <w:pStyle w:val="Heading5"/>
      </w:pPr>
      <w:bookmarkStart w:id="4045" w:name="_Toc3265"/>
      <w:r>
        <w:t>التعويه</w:t>
      </w:r>
      <w:bookmarkEnd w:id="4045"/>
    </w:p>
    <w:p>
      <w:pPr>
        <w:pStyle w:val="BookText"/>
      </w:pPr>
      <w:r>
        <w:rPr>
          <w:rFonts w:ascii="Amiri" w:hAnsi="Amiri" w:eastAsia="Amiri" w:cs="Amiri"/>
          <w:lang w:bidi="ar-SA"/>
          <w:color w:val="111111"/>
          <w:sz w:val="28"/>
          <w:szCs w:val="28"/>
          <w:rtl/>
        </w:rPr>
        <w:t xml:space="preserve">[التعويه] : عَوَّه بالمكان : إذا أقام به ، قال رؤبة :</w:t>
      </w:r>
    </w:p>
    <w:p>
      <w:pPr>
        <w:pStyle w:val="BookText"/>
      </w:pPr>
      <w:r>
        <w:rPr>
          <w:rFonts w:ascii="Amiri" w:hAnsi="Amiri" w:eastAsia="Amiri" w:cs="Amiri"/>
          <w:lang w:bidi="ar-SA"/>
          <w:color w:val="111111"/>
          <w:sz w:val="28"/>
          <w:szCs w:val="28"/>
          <w:rtl/>
        </w:rPr>
        <w:t xml:space="preserve">شأزٍ بِمَنْ عَوَّه جَدْبِ المُنْطَلَق</w:t>
      </w:r>
    </w:p>
    <w:p>
      <w:pPr>
        <w:pStyle w:val="BookText"/>
      </w:pPr>
      <w:r>
        <w:rPr>
          <w:rFonts w:ascii="Amiri" w:hAnsi="Amiri" w:eastAsia="Amiri" w:cs="Amiri"/>
          <w:lang w:bidi="ar-SA"/>
          <w:color w:val="111111"/>
          <w:sz w:val="28"/>
          <w:szCs w:val="28"/>
          <w:rtl/>
        </w:rPr>
        <w:t xml:space="preserve">ي</w:t>
      </w:r>
    </w:p>
    <w:p>
      <w:pPr>
        <w:pStyle w:val="Heading5"/>
      </w:pPr>
      <w:bookmarkStart w:id="4046" w:name="_Toc3266"/>
      <w:r>
        <w:t>التعوية</w:t>
      </w:r>
      <w:bookmarkEnd w:id="4046"/>
    </w:p>
    <w:p>
      <w:pPr>
        <w:pStyle w:val="BookText"/>
      </w:pPr>
      <w:r>
        <w:rPr>
          <w:rFonts w:ascii="Amiri" w:hAnsi="Amiri" w:eastAsia="Amiri" w:cs="Amiri"/>
          <w:lang w:bidi="ar-SA"/>
          <w:color w:val="111111"/>
          <w:sz w:val="28"/>
          <w:szCs w:val="28"/>
          <w:rtl/>
        </w:rPr>
        <w:t xml:space="preserve">[التعوية] : عَوَّى فلانٌ تعويةً : إذا كذَّب عنه وردَّ على مغتابه.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4047" w:name="_Toc3267"/>
      <w:r>
        <w:t>المعاودة</w:t>
      </w:r>
      <w:bookmarkEnd w:id="4047"/>
    </w:p>
    <w:p>
      <w:pPr>
        <w:pStyle w:val="BookText"/>
      </w:pPr>
      <w:r>
        <w:rPr>
          <w:rFonts w:ascii="Amiri" w:hAnsi="Amiri" w:eastAsia="Amiri" w:cs="Amiri"/>
          <w:lang w:bidi="ar-SA"/>
          <w:color w:val="111111"/>
          <w:sz w:val="28"/>
          <w:szCs w:val="28"/>
          <w:rtl/>
        </w:rPr>
        <w:t xml:space="preserve">[المعاودة] : الرجوع إلى الشيء.</w:t>
      </w:r>
    </w:p>
    <w:p>
      <w:pPr>
        <w:pStyle w:val="BookText"/>
      </w:pPr>
      <w:r>
        <w:rPr>
          <w:rFonts w:ascii="IRNazanin" w:hAnsi="IRNazanin" w:eastAsia="IRNazanin" w:cs="IRNazanin"/>
          <w:lang w:bidi="fa-IR"/>
          <w:color w:val="111111"/>
          <w:sz w:val="28"/>
          <w:szCs w:val="28"/>
          <w:rtl/>
        </w:rPr>
        <w:t xml:space="preserve">ر</w:t>
      </w:r>
    </w:p>
    <w:p>
      <w:pPr>
        <w:pStyle w:val="Heading5"/>
      </w:pPr>
      <w:bookmarkStart w:id="4048" w:name="_Toc3268"/>
      <w:r>
        <w:t>المعاورة</w:t>
      </w:r>
      <w:bookmarkEnd w:id="4048"/>
    </w:p>
    <w:p>
      <w:pPr>
        <w:pStyle w:val="BookText"/>
      </w:pPr>
      <w:r>
        <w:rPr>
          <w:rFonts w:ascii="Amiri" w:hAnsi="Amiri" w:eastAsia="Amiri" w:cs="Amiri"/>
          <w:lang w:bidi="ar-SA"/>
          <w:color w:val="111111"/>
          <w:sz w:val="28"/>
          <w:szCs w:val="28"/>
          <w:rtl/>
        </w:rPr>
        <w:t xml:space="preserve">[المعاورة] : عاورته الشيءَ : إذا فعلْتَ به كما فَعَلَ به.</w:t>
      </w:r>
    </w:p>
    <w:p>
      <w:pPr>
        <w:pStyle w:val="BookText"/>
      </w:pPr>
      <w:r>
        <w:rPr>
          <w:rFonts w:ascii="Amiri" w:hAnsi="Amiri" w:eastAsia="Amiri" w:cs="Amiri"/>
          <w:lang w:bidi="ar-SA"/>
          <w:color w:val="111111"/>
          <w:sz w:val="28"/>
          <w:szCs w:val="28"/>
          <w:rtl/>
        </w:rPr>
        <w:t xml:space="preserve">وعاور المكاييل : أي عايرها.</w:t>
      </w:r>
    </w:p>
    <w:p>
      <w:pPr>
        <w:pStyle w:val="BookText"/>
      </w:pPr>
      <w:r>
        <w:rPr>
          <w:rFonts w:ascii="Amiri" w:hAnsi="Amiri" w:eastAsia="Amiri" w:cs="Amiri"/>
          <w:lang w:bidi="ar-SA"/>
          <w:color w:val="111111"/>
          <w:sz w:val="28"/>
          <w:szCs w:val="28"/>
          <w:rtl/>
        </w:rPr>
        <w:t xml:space="preserve">والمعاورة : المداولة ، قال :</w:t>
      </w:r>
    </w:p>
    <w:p>
      <w:pPr>
        <w:pStyle w:val="BookText"/>
      </w:pPr>
      <w:r>
        <w:rPr>
          <w:rFonts w:ascii="Amiri" w:hAnsi="Amiri" w:eastAsia="Amiri" w:cs="Amiri"/>
          <w:lang w:bidi="ar-SA"/>
          <w:color w:val="111111"/>
          <w:sz w:val="28"/>
          <w:szCs w:val="28"/>
          <w:rtl/>
        </w:rPr>
        <w:t xml:space="preserve">أعوذ بربي أن تكون منيتي</w:t>
      </w:r>
    </w:p>
    <w:p>
      <w:pPr>
        <w:pStyle w:val="BookText"/>
      </w:pPr>
      <w:r>
        <w:rPr>
          <w:rFonts w:ascii="Amiri" w:hAnsi="Amiri" w:eastAsia="Amiri" w:cs="Amiri"/>
          <w:lang w:bidi="ar-SA"/>
          <w:color w:val="111111"/>
          <w:sz w:val="28"/>
          <w:szCs w:val="28"/>
          <w:rtl/>
        </w:rPr>
        <w:t xml:space="preserve">كما مات في سوق البراذين أربد</w:t>
      </w:r>
    </w:p>
    <w:p>
      <w:pPr>
        <w:pStyle w:val="BookText"/>
      </w:pPr>
      <w:r>
        <w:rPr>
          <w:rFonts w:ascii="Amiri" w:hAnsi="Amiri" w:eastAsia="Amiri" w:cs="Amiri"/>
          <w:lang w:bidi="ar-SA"/>
          <w:color w:val="111111"/>
          <w:sz w:val="28"/>
          <w:szCs w:val="28"/>
          <w:rtl/>
        </w:rPr>
        <w:t xml:space="preserve">تُعاوره همدان خَصْفَ نعالها</w:t>
      </w:r>
    </w:p>
    <w:p>
      <w:pPr>
        <w:pStyle w:val="BookText"/>
      </w:pPr>
      <w:r>
        <w:rPr>
          <w:rFonts w:ascii="Amiri" w:hAnsi="Amiri" w:eastAsia="Amiri" w:cs="Amiri"/>
          <w:lang w:bidi="ar-SA"/>
          <w:color w:val="111111"/>
          <w:sz w:val="28"/>
          <w:szCs w:val="28"/>
          <w:rtl/>
        </w:rPr>
        <w:t xml:space="preserve">إذا رُفعت منه يدٌ وُضعت يَدُ</w:t>
      </w:r>
    </w:p>
    <w:p>
      <w:pPr>
        <w:pStyle w:val="BookText"/>
      </w:pPr>
      <w:r>
        <w:rPr>
          <w:rFonts w:ascii="IRNazanin" w:hAnsi="IRNazanin" w:eastAsia="IRNazanin" w:cs="IRNazanin"/>
          <w:lang w:bidi="fa-IR"/>
          <w:color w:val="111111"/>
          <w:sz w:val="28"/>
          <w:szCs w:val="28"/>
          <w:rtl/>
        </w:rPr>
        <w:t xml:space="preserve">ض</w:t>
      </w:r>
    </w:p>
    <w:p>
      <w:pPr>
        <w:pStyle w:val="Heading5"/>
      </w:pPr>
      <w:bookmarkStart w:id="4049" w:name="_Toc3269"/>
      <w:r>
        <w:t>المعاوضة</w:t>
      </w:r>
      <w:bookmarkEnd w:id="4049"/>
    </w:p>
    <w:p>
      <w:pPr>
        <w:pStyle w:val="BookText"/>
      </w:pPr>
      <w:r>
        <w:rPr>
          <w:rFonts w:ascii="Amiri" w:hAnsi="Amiri" w:eastAsia="Amiri" w:cs="Amiri"/>
          <w:lang w:bidi="ar-SA"/>
          <w:color w:val="111111"/>
          <w:sz w:val="28"/>
          <w:szCs w:val="28"/>
          <w:rtl/>
        </w:rPr>
        <w:t xml:space="preserve">[المعاوضة] : من العِوَض.</w:t>
      </w:r>
    </w:p>
    <w:p>
      <w:pPr>
        <w:pStyle w:val="BookText"/>
      </w:pPr>
      <w:r>
        <w:rPr>
          <w:rFonts w:ascii="IRNazanin" w:hAnsi="IRNazanin" w:eastAsia="IRNazanin" w:cs="IRNazanin"/>
          <w:lang w:bidi="fa-IR"/>
          <w:color w:val="111111"/>
          <w:sz w:val="28"/>
          <w:szCs w:val="28"/>
          <w:rtl/>
        </w:rPr>
        <w:t xml:space="preserve">م</w:t>
      </w:r>
    </w:p>
    <w:p>
      <w:pPr>
        <w:pStyle w:val="Heading5"/>
      </w:pPr>
      <w:bookmarkStart w:id="4050" w:name="_Toc3270"/>
      <w:r>
        <w:t>المعاومة</w:t>
      </w:r>
      <w:bookmarkEnd w:id="4050"/>
    </w:p>
    <w:p>
      <w:pPr>
        <w:pStyle w:val="BookText"/>
      </w:pPr>
      <w:r>
        <w:rPr>
          <w:rFonts w:ascii="Amiri" w:hAnsi="Amiri" w:eastAsia="Amiri" w:cs="Amiri"/>
          <w:lang w:bidi="ar-SA"/>
          <w:color w:val="111111"/>
          <w:sz w:val="28"/>
          <w:szCs w:val="28"/>
          <w:rtl/>
        </w:rPr>
        <w:t xml:space="preserve">[المعاومة] : يقال : عامَلَهُ مُعاومةً : من العام.</w:t>
      </w:r>
    </w:p>
    <w:p>
      <w:pPr>
        <w:pStyle w:val="BookText"/>
      </w:pPr>
      <w:r>
        <w:rPr>
          <w:rFonts w:ascii="Amiri" w:hAnsi="Amiri" w:eastAsia="Amiri" w:cs="Amiri"/>
          <w:lang w:bidi="ar-SA"/>
          <w:color w:val="111111"/>
          <w:sz w:val="28"/>
          <w:szCs w:val="28"/>
          <w:rtl/>
        </w:rPr>
        <w:t xml:space="preserve">وعاومَت النخلةُ : إذا حملت عاماً ولم تحمل عاماً ، وفي الحديث : « نهى النبي</w:t>
      </w:r>
    </w:p>
    <w:p>
      <w:pPr>
        <w:pStyle w:val="BookText"/>
      </w:pPr>
      <w:r>
        <w:rPr>
          <w:rFonts w:ascii="IRNazanin" w:hAnsi="IRNazanin" w:eastAsia="IRNazanin" w:cs="IRNazanin"/>
          <w:lang w:bidi="fa-IR"/>
          <w:color w:val="111111"/>
          <w:sz w:val="28"/>
          <w:szCs w:val="28"/>
          <w:rtl/>
        </w:rPr>
        <w:t xml:space="preserve">[شماره صفحه واقعی : 4838]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55" w:name="pg14455_195170"/>
    <w:bookmarkEnd w:id="755"/>
    <w:p>
      <w:pPr>
        <w:pStyle w:val="BookText"/>
      </w:pPr>
      <w:r>
        <w:rPr>
          <w:rFonts w:ascii="Amiri" w:hAnsi="Amiri" w:eastAsia="Amiri" w:cs="Amiri"/>
          <w:lang w:bidi="ar-SA"/>
          <w:color w:val="111111"/>
          <w:sz w:val="28"/>
          <w:szCs w:val="28"/>
          <w:rtl/>
        </w:rPr>
        <w:t xml:space="preserve">عليه‌السلام عن بيع المعاومة </w:t>
      </w:r>
      <w:r>
        <w:rPr>
          <w:rStyle w:val="FootnoteReference"/>
        </w:rPr>
        <w:footnoteReference w:id="1962"/>
      </w:r>
      <w:r>
        <w:rPr>
          <w:rFonts w:ascii="Amiri" w:hAnsi="Amiri" w:eastAsia="Amiri" w:cs="Amiri"/>
          <w:lang w:bidi="ar-SA"/>
          <w:color w:val="111111"/>
          <w:sz w:val="28"/>
          <w:szCs w:val="28"/>
          <w:rtl/>
        </w:rPr>
        <w:t xml:space="preserve">» ، وهو أن يبيع ثمرَ النخل والكرم وغيرهما أعواماً ، وهذا كنهيه ، صلى‌الله‌عليه‌وسلم عن بيع السنين.</w:t>
      </w:r>
    </w:p>
    <w:p>
      <w:pPr>
        <w:pStyle w:val="BookText"/>
      </w:pPr>
      <w:r>
        <w:rPr>
          <w:rFonts w:ascii="Amiri" w:hAnsi="Amiri" w:eastAsia="Amiri" w:cs="Amiri"/>
          <w:lang w:bidi="ar-SA"/>
          <w:color w:val="111111"/>
          <w:sz w:val="28"/>
          <w:szCs w:val="28"/>
          <w:rtl/>
        </w:rPr>
        <w:t xml:space="preserve">ويقال : المعاومة : أن يكون لرجلٍ على رجلٍ دَيْنٌ فلا يقضيه ، فَيَزِيدُ له شيئاً ، ويمدُّ له في الأجل.</w:t>
      </w:r>
    </w:p>
    <w:p>
      <w:pPr>
        <w:pStyle w:val="BookText"/>
      </w:pPr>
      <w:r>
        <w:rPr>
          <w:rFonts w:ascii="IRNazanin" w:hAnsi="IRNazanin" w:eastAsia="IRNazanin" w:cs="IRNazanin"/>
          <w:lang w:bidi="fa-IR"/>
          <w:color w:val="111111"/>
          <w:sz w:val="28"/>
          <w:szCs w:val="28"/>
          <w:rtl/>
        </w:rPr>
        <w:t xml:space="preserve">ن</w:t>
      </w:r>
    </w:p>
    <w:p>
      <w:pPr>
        <w:pStyle w:val="Heading5"/>
      </w:pPr>
      <w:bookmarkStart w:id="4051" w:name="_Toc3271"/>
      <w:r>
        <w:t>المعاونة</w:t>
      </w:r>
      <w:bookmarkEnd w:id="4051"/>
    </w:p>
    <w:p>
      <w:pPr>
        <w:pStyle w:val="BookText"/>
      </w:pPr>
      <w:r>
        <w:rPr>
          <w:rFonts w:ascii="Amiri" w:hAnsi="Amiri" w:eastAsia="Amiri" w:cs="Amiri"/>
          <w:lang w:bidi="ar-SA"/>
          <w:color w:val="111111"/>
          <w:sz w:val="28"/>
          <w:szCs w:val="28"/>
          <w:rtl/>
        </w:rPr>
        <w:t xml:space="preserve">[المعاونة] : عاونه على أمره : أي أعانه.</w:t>
      </w:r>
    </w:p>
    <w:p>
      <w:pPr>
        <w:pStyle w:val="BookText"/>
      </w:pPr>
      <w:r>
        <w:rPr>
          <w:rFonts w:ascii="Amiri" w:hAnsi="Amiri" w:eastAsia="Amiri" w:cs="Amiri"/>
          <w:lang w:bidi="ar-SA"/>
          <w:color w:val="111111"/>
          <w:sz w:val="28"/>
          <w:szCs w:val="28"/>
          <w:rtl/>
        </w:rPr>
        <w:t xml:space="preserve">ي</w:t>
      </w:r>
    </w:p>
    <w:p>
      <w:pPr>
        <w:pStyle w:val="Heading5"/>
      </w:pPr>
      <w:bookmarkStart w:id="4052" w:name="_Toc3272"/>
      <w:r>
        <w:t>المعاوية</w:t>
      </w:r>
      <w:bookmarkEnd w:id="4052"/>
    </w:p>
    <w:p>
      <w:pPr>
        <w:pStyle w:val="BookText"/>
      </w:pPr>
      <w:r>
        <w:rPr>
          <w:rFonts w:ascii="Amiri" w:hAnsi="Amiri" w:eastAsia="Amiri" w:cs="Amiri"/>
          <w:lang w:bidi="ar-SA"/>
          <w:color w:val="111111"/>
          <w:sz w:val="28"/>
          <w:szCs w:val="28"/>
          <w:rtl/>
        </w:rPr>
        <w:t xml:space="preserve">[المعاوية] </w:t>
      </w:r>
      <w:r>
        <w:rPr>
          <w:rStyle w:val="FootnoteReference"/>
        </w:rPr>
        <w:footnoteReference w:id="1963"/>
      </w:r>
      <w:r>
        <w:rPr>
          <w:rFonts w:ascii="Amiri" w:hAnsi="Amiri" w:eastAsia="Amiri" w:cs="Amiri"/>
          <w:lang w:bidi="ar-SA"/>
          <w:color w:val="111111"/>
          <w:sz w:val="28"/>
          <w:szCs w:val="28"/>
          <w:rtl/>
        </w:rPr>
        <w:t xml:space="preserve">: الكلبة تستخدم لتُعاوي الكلاب.</w:t>
      </w:r>
    </w:p>
    <w:p>
      <w:pPr>
        <w:pStyle w:val="BookText"/>
      </w:pPr>
      <w:r>
        <w:rPr>
          <w:rFonts w:ascii="Amiri" w:hAnsi="Amiri" w:eastAsia="Amiri" w:cs="Amiri"/>
          <w:lang w:bidi="ar-SA"/>
          <w:color w:val="111111"/>
          <w:sz w:val="28"/>
          <w:szCs w:val="28"/>
          <w:rtl/>
        </w:rPr>
        <w:t xml:space="preserve">ومعاوية : من أسماء الرجال ، وفي الحديث </w:t>
      </w:r>
      <w:r>
        <w:rPr>
          <w:rStyle w:val="FootnoteReference"/>
        </w:rPr>
        <w:footnoteReference w:id="1964"/>
      </w:r>
      <w:r>
        <w:rPr>
          <w:rFonts w:ascii="Amiri" w:hAnsi="Amiri" w:eastAsia="Amiri" w:cs="Amiri"/>
          <w:lang w:bidi="ar-SA"/>
          <w:color w:val="111111"/>
          <w:sz w:val="28"/>
          <w:szCs w:val="28"/>
          <w:rtl/>
        </w:rPr>
        <w:t xml:space="preserve">: قال معاوية بن أبي سفيان لشريك بن الأعور الحارثي : إنك شريك وما لله من شريك ، وإنك ابن الأعور ، وإن الصحيح لخيرٌ من الأعور ، وإنك لابن عبد المدان ، وإن المدان لخيرٌ من عبده ، فقال : على رِسْلِك يا معاوية ، فإنك لابْنُ حرب ، وإن السلم لخيرٌ من الحرب ، وإنك لابن أمية ، وما أمية إلا تصغير أمة ، وإنك لمعاوية ، وما معاوية إلا كلبةٌ عاوية.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4053" w:name="_Toc3273"/>
      <w:r>
        <w:t>الاعتياد</w:t>
      </w:r>
      <w:bookmarkEnd w:id="4053"/>
    </w:p>
    <w:p>
      <w:pPr>
        <w:pStyle w:val="BookText"/>
      </w:pPr>
      <w:r>
        <w:rPr>
          <w:rFonts w:ascii="Amiri" w:hAnsi="Amiri" w:eastAsia="Amiri" w:cs="Amiri"/>
          <w:lang w:bidi="ar-SA"/>
          <w:color w:val="111111"/>
          <w:sz w:val="28"/>
          <w:szCs w:val="28"/>
          <w:rtl/>
        </w:rPr>
        <w:t xml:space="preserve">[الاعتياد] : اعتاد الشيءَ : من العادة ، وفي الحديث </w:t>
      </w:r>
      <w:r>
        <w:rPr>
          <w:rStyle w:val="FootnoteReference"/>
        </w:rPr>
        <w:footnoteReference w:id="1965"/>
      </w:r>
      <w:r>
        <w:rPr>
          <w:rFonts w:ascii="Amiri" w:hAnsi="Amiri" w:eastAsia="Amiri" w:cs="Amiri"/>
          <w:lang w:bidi="ar-SA"/>
          <w:color w:val="111111"/>
          <w:sz w:val="28"/>
          <w:szCs w:val="28"/>
          <w:rtl/>
        </w:rPr>
        <w:t xml:space="preserve">عن النبي عليه‌السلام : « وعَوِّدوا كل جَسَدٍ ما اعتاد ».</w:t>
      </w:r>
    </w:p>
    <w:p>
      <w:pPr>
        <w:pStyle w:val="BookText"/>
      </w:pPr>
      <w:r>
        <w:rPr>
          <w:rFonts w:ascii="Amiri" w:hAnsi="Amiri" w:eastAsia="Amiri" w:cs="Amiri"/>
          <w:lang w:bidi="ar-SA"/>
          <w:color w:val="111111"/>
          <w:sz w:val="28"/>
          <w:szCs w:val="28"/>
          <w:rtl/>
        </w:rPr>
        <w:t xml:space="preserve">واعتاده الهمُّ : أي أتاه على عادة.</w:t>
      </w:r>
    </w:p>
    <w:p>
      <w:pPr>
        <w:pStyle w:val="BookText"/>
      </w:pPr>
      <w:r>
        <w:rPr>
          <w:rFonts w:ascii="IRNazanin" w:hAnsi="IRNazanin" w:eastAsia="IRNazanin" w:cs="IRNazanin"/>
          <w:lang w:bidi="fa-IR"/>
          <w:color w:val="111111"/>
          <w:sz w:val="28"/>
          <w:szCs w:val="28"/>
          <w:rtl/>
        </w:rPr>
        <w:t xml:space="preserve">ص</w:t>
      </w:r>
    </w:p>
    <w:p>
      <w:pPr>
        <w:pStyle w:val="Heading5"/>
      </w:pPr>
      <w:bookmarkStart w:id="4054" w:name="_Toc3274"/>
      <w:r>
        <w:t>الاعتياص</w:t>
      </w:r>
      <w:bookmarkEnd w:id="4054"/>
    </w:p>
    <w:p>
      <w:pPr>
        <w:pStyle w:val="BookText"/>
      </w:pPr>
      <w:r>
        <w:rPr>
          <w:rFonts w:ascii="Amiri" w:hAnsi="Amiri" w:eastAsia="Amiri" w:cs="Amiri"/>
          <w:lang w:bidi="ar-SA"/>
          <w:color w:val="111111"/>
          <w:sz w:val="28"/>
          <w:szCs w:val="28"/>
          <w:rtl/>
        </w:rPr>
        <w:t xml:space="preserve">[الاعتياص] : اعتاص عليه الشيءُ : إذا لم يتمكن.</w:t>
      </w:r>
    </w:p>
    <w:p>
      <w:pPr>
        <w:pStyle w:val="BookText"/>
      </w:pPr>
      <w:r>
        <w:rPr>
          <w:rFonts w:ascii="IRNazanin" w:hAnsi="IRNazanin" w:eastAsia="IRNazanin" w:cs="IRNazanin"/>
          <w:lang w:bidi="fa-IR"/>
          <w:color w:val="111111"/>
          <w:sz w:val="28"/>
          <w:szCs w:val="28"/>
          <w:rtl/>
        </w:rPr>
        <w:t xml:space="preserve">[شماره صفحه واقعی : 4839]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756" w:name="pg14455_195171"/>
    <w:bookmarkEnd w:id="756"/>
    <w:p>
      <w:pPr>
        <w:pStyle w:val="BookText"/>
      </w:pPr>
      <w:r>
        <w:rPr>
          <w:rFonts w:ascii="IRNazanin" w:hAnsi="IRNazanin" w:eastAsia="IRNazanin" w:cs="IRNazanin"/>
          <w:lang w:bidi="fa-IR"/>
          <w:color w:val="111111"/>
          <w:sz w:val="28"/>
          <w:szCs w:val="28"/>
          <w:rtl/>
        </w:rPr>
        <w:t xml:space="preserve">ض</w:t>
      </w:r>
    </w:p>
    <w:p>
      <w:pPr>
        <w:pStyle w:val="Heading5"/>
      </w:pPr>
      <w:bookmarkStart w:id="4055" w:name="_Toc3275"/>
      <w:r>
        <w:t>الاعتياض</w:t>
      </w:r>
      <w:bookmarkEnd w:id="4055"/>
    </w:p>
    <w:p>
      <w:pPr>
        <w:pStyle w:val="BookText"/>
      </w:pPr>
      <w:r>
        <w:rPr>
          <w:rFonts w:ascii="Amiri" w:hAnsi="Amiri" w:eastAsia="Amiri" w:cs="Amiri"/>
          <w:lang w:bidi="ar-SA"/>
          <w:color w:val="111111"/>
          <w:sz w:val="28"/>
          <w:szCs w:val="28"/>
          <w:rtl/>
        </w:rPr>
        <w:t xml:space="preserve">[الاعتياض] : اعتاض منه غيرَهُ : من العوض.</w:t>
      </w:r>
    </w:p>
    <w:p>
      <w:pPr>
        <w:pStyle w:val="BookText"/>
      </w:pPr>
      <w:r>
        <w:rPr>
          <w:rFonts w:ascii="IRNazanin" w:hAnsi="IRNazanin" w:eastAsia="IRNazanin" w:cs="IRNazanin"/>
          <w:lang w:bidi="fa-IR"/>
          <w:color w:val="111111"/>
          <w:sz w:val="28"/>
          <w:szCs w:val="28"/>
          <w:rtl/>
        </w:rPr>
        <w:t xml:space="preserve">ط</w:t>
      </w:r>
    </w:p>
    <w:p>
      <w:pPr>
        <w:pStyle w:val="Heading5"/>
      </w:pPr>
      <w:bookmarkStart w:id="4056" w:name="_Toc3276"/>
      <w:r>
        <w:t>الاعتياط</w:t>
      </w:r>
      <w:bookmarkEnd w:id="4056"/>
    </w:p>
    <w:p>
      <w:pPr>
        <w:pStyle w:val="BookText"/>
      </w:pPr>
      <w:r>
        <w:rPr>
          <w:rFonts w:ascii="Amiri" w:hAnsi="Amiri" w:eastAsia="Amiri" w:cs="Amiri"/>
          <w:lang w:bidi="ar-SA"/>
          <w:color w:val="111111"/>
          <w:sz w:val="28"/>
          <w:szCs w:val="28"/>
          <w:rtl/>
        </w:rPr>
        <w:t xml:space="preserve">[الاعتياط] : اعتاطت الناقة : إذا لم تحمل.</w:t>
      </w:r>
    </w:p>
    <w:p>
      <w:pPr>
        <w:pStyle w:val="BookText"/>
      </w:pPr>
      <w:r>
        <w:rPr>
          <w:rFonts w:ascii="IRNazanin" w:hAnsi="IRNazanin" w:eastAsia="IRNazanin" w:cs="IRNazanin"/>
          <w:lang w:bidi="fa-IR"/>
          <w:color w:val="111111"/>
          <w:sz w:val="28"/>
          <w:szCs w:val="28"/>
          <w:rtl/>
        </w:rPr>
        <w:t xml:space="preserve">ق</w:t>
      </w:r>
    </w:p>
    <w:p>
      <w:pPr>
        <w:pStyle w:val="Heading5"/>
      </w:pPr>
      <w:bookmarkStart w:id="4057" w:name="_Toc3277"/>
      <w:r>
        <w:t>الاعتياق</w:t>
      </w:r>
      <w:bookmarkEnd w:id="4057"/>
    </w:p>
    <w:p>
      <w:pPr>
        <w:pStyle w:val="BookText"/>
      </w:pPr>
      <w:r>
        <w:rPr>
          <w:rFonts w:ascii="Amiri" w:hAnsi="Amiri" w:eastAsia="Amiri" w:cs="Amiri"/>
          <w:lang w:bidi="ar-SA"/>
          <w:color w:val="111111"/>
          <w:sz w:val="28"/>
          <w:szCs w:val="28"/>
          <w:rtl/>
        </w:rPr>
        <w:t xml:space="preserve">[الاعتياق] : اعتاقه : أي حبسه ، بمعنى عاقَه.</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ر</w:t>
      </w:r>
    </w:p>
    <w:p>
      <w:pPr>
        <w:pStyle w:val="Heading5"/>
      </w:pPr>
      <w:bookmarkStart w:id="4058" w:name="_Toc3278"/>
      <w:r>
        <w:t>الاعتوار</w:t>
      </w:r>
      <w:bookmarkEnd w:id="4058"/>
    </w:p>
    <w:p>
      <w:pPr>
        <w:pStyle w:val="BookText"/>
      </w:pPr>
      <w:r>
        <w:rPr>
          <w:rFonts w:ascii="Amiri" w:hAnsi="Amiri" w:eastAsia="Amiri" w:cs="Amiri"/>
          <w:lang w:bidi="ar-SA"/>
          <w:color w:val="111111"/>
          <w:sz w:val="28"/>
          <w:szCs w:val="28"/>
          <w:rtl/>
        </w:rPr>
        <w:t xml:space="preserve">[الاعتوار] : اعتور القومُ الشيءَ : إذا تداولوه.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4059" w:name="_Toc3279"/>
      <w:r>
        <w:t>الانعياج</w:t>
      </w:r>
      <w:bookmarkEnd w:id="4059"/>
    </w:p>
    <w:p>
      <w:pPr>
        <w:pStyle w:val="BookText"/>
      </w:pPr>
      <w:r>
        <w:rPr>
          <w:rFonts w:ascii="Amiri" w:hAnsi="Amiri" w:eastAsia="Amiri" w:cs="Amiri"/>
          <w:lang w:bidi="ar-SA"/>
          <w:color w:val="111111"/>
          <w:sz w:val="28"/>
          <w:szCs w:val="28"/>
          <w:rtl/>
        </w:rPr>
        <w:t xml:space="preserve">[الانعياج] : انعاج عليه : أي انعطف.</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4060" w:name="_Toc3280"/>
      <w:r>
        <w:t>الانعواء</w:t>
      </w:r>
      <w:bookmarkEnd w:id="4060"/>
    </w:p>
    <w:p>
      <w:pPr>
        <w:pStyle w:val="BookText"/>
      </w:pPr>
      <w:r>
        <w:rPr>
          <w:rFonts w:ascii="Amiri" w:hAnsi="Amiri" w:eastAsia="Amiri" w:cs="Amiri"/>
          <w:lang w:bidi="ar-SA"/>
          <w:color w:val="111111"/>
          <w:sz w:val="28"/>
          <w:szCs w:val="28"/>
          <w:rtl/>
        </w:rPr>
        <w:t xml:space="preserve">[الانعواء] : يقال : عَوَيْتُ رأس الناقة فانعوى : إذا عطفته فانعطف.</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4061" w:name="_Toc3281"/>
      <w:r>
        <w:t>الاستعادة</w:t>
      </w:r>
      <w:bookmarkEnd w:id="4061"/>
    </w:p>
    <w:p>
      <w:pPr>
        <w:pStyle w:val="BookText"/>
      </w:pPr>
      <w:r>
        <w:rPr>
          <w:rFonts w:ascii="Amiri" w:hAnsi="Amiri" w:eastAsia="Amiri" w:cs="Amiri"/>
          <w:lang w:bidi="ar-SA"/>
          <w:color w:val="111111"/>
          <w:sz w:val="28"/>
          <w:szCs w:val="28"/>
          <w:rtl/>
        </w:rPr>
        <w:t xml:space="preserve">[الاستعادة] : استعاده الحديثَ وغيرَه : إذا سأله أن يعيده.</w:t>
      </w:r>
    </w:p>
    <w:p>
      <w:pPr>
        <w:pStyle w:val="BookText"/>
      </w:pPr>
      <w:r>
        <w:rPr>
          <w:rFonts w:ascii="IRNazanin" w:hAnsi="IRNazanin" w:eastAsia="IRNazanin" w:cs="IRNazanin"/>
          <w:lang w:bidi="fa-IR"/>
          <w:color w:val="111111"/>
          <w:sz w:val="28"/>
          <w:szCs w:val="28"/>
          <w:rtl/>
        </w:rPr>
        <w:t xml:space="preserve">ذ</w:t>
      </w:r>
    </w:p>
    <w:p>
      <w:pPr>
        <w:pStyle w:val="Heading5"/>
      </w:pPr>
      <w:bookmarkStart w:id="4062" w:name="_Toc3282"/>
      <w:r>
        <w:t>الاستعاذة</w:t>
      </w:r>
      <w:bookmarkEnd w:id="4062"/>
    </w:p>
    <w:p>
      <w:pPr>
        <w:pStyle w:val="BookText"/>
      </w:pPr>
      <w:r>
        <w:rPr>
          <w:rFonts w:ascii="Amiri" w:hAnsi="Amiri" w:eastAsia="Amiri" w:cs="Amiri"/>
          <w:lang w:bidi="ar-SA"/>
          <w:color w:val="111111"/>
          <w:sz w:val="28"/>
          <w:szCs w:val="28"/>
          <w:rtl/>
        </w:rPr>
        <w:t xml:space="preserve">[الاستعاذة] : استعاذ بالله ، عزوجل : أي عاذ ، قال الله تعالى : ( فَإِذا قَرَأْتَ الْقُرْآنَ فَاسْتَعِذْ بِاللهِ مِنَ الشَّيْطانِ الرَّجِيمِ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4840]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757" w:name="pg14455_195172"/>
    <w:bookmarkEnd w:id="757"/>
    <w:p>
      <w:pPr>
        <w:pStyle w:val="BookText"/>
      </w:pPr>
      <w:r>
        <w:rPr>
          <w:rFonts w:ascii="Amiri" w:hAnsi="Amiri" w:eastAsia="Amiri" w:cs="Amiri"/>
          <w:lang w:bidi="ar-SA"/>
          <w:color w:val="111111"/>
          <w:sz w:val="28"/>
          <w:szCs w:val="28"/>
          <w:rtl/>
        </w:rPr>
        <w:t xml:space="preserve">قال الزجّاج : أي إذا أردت قراءة القرآن فاستعذ. وقيل : معناه فإذا كنت قارئاً. وقيل : هو من المقدم الذي هو مؤخر ، وتقديره : فإذا استعذت من الشيطان فاقرأ.</w:t>
      </w:r>
    </w:p>
    <w:p>
      <w:pPr>
        <w:pStyle w:val="BookText"/>
      </w:pPr>
      <w:r>
        <w:rPr>
          <w:rFonts w:ascii="Amiri" w:hAnsi="Amiri" w:eastAsia="Amiri" w:cs="Amiri"/>
          <w:lang w:bidi="ar-SA"/>
          <w:color w:val="111111"/>
          <w:sz w:val="28"/>
          <w:szCs w:val="28"/>
          <w:rtl/>
        </w:rPr>
        <w:t xml:space="preserve">والاستعاذة : فيها أقوال قد رويت فيها أخبار وأصحُّها ما نطق به القرآن ، وهو : أعوذ بالله من الشيطان الرجيم.</w:t>
      </w:r>
    </w:p>
    <w:p>
      <w:pPr>
        <w:pStyle w:val="BookText"/>
      </w:pPr>
      <w:r>
        <w:rPr>
          <w:rFonts w:ascii="IRNazanin" w:hAnsi="IRNazanin" w:eastAsia="IRNazanin" w:cs="IRNazanin"/>
          <w:lang w:bidi="fa-IR"/>
          <w:color w:val="111111"/>
          <w:sz w:val="28"/>
          <w:szCs w:val="28"/>
          <w:rtl/>
        </w:rPr>
        <w:t xml:space="preserve">ر</w:t>
      </w:r>
    </w:p>
    <w:p>
      <w:pPr>
        <w:pStyle w:val="Heading5"/>
      </w:pPr>
      <w:bookmarkStart w:id="4063" w:name="_Toc3283"/>
      <w:r>
        <w:t>الاستعارة</w:t>
      </w:r>
      <w:bookmarkEnd w:id="4063"/>
    </w:p>
    <w:p>
      <w:pPr>
        <w:pStyle w:val="BookText"/>
      </w:pPr>
      <w:r>
        <w:rPr>
          <w:rFonts w:ascii="Amiri" w:hAnsi="Amiri" w:eastAsia="Amiri" w:cs="Amiri"/>
          <w:lang w:bidi="ar-SA"/>
          <w:color w:val="111111"/>
          <w:sz w:val="28"/>
          <w:szCs w:val="28"/>
          <w:rtl/>
        </w:rPr>
        <w:t xml:space="preserve">[الاستعارة] : استعار منه الشيءَ ، فأعاره إياه.</w:t>
      </w:r>
    </w:p>
    <w:p>
      <w:pPr>
        <w:pStyle w:val="BookText"/>
      </w:pPr>
      <w:r>
        <w:rPr>
          <w:rFonts w:ascii="IRNazanin" w:hAnsi="IRNazanin" w:eastAsia="IRNazanin" w:cs="IRNazanin"/>
          <w:lang w:bidi="fa-IR"/>
          <w:color w:val="111111"/>
          <w:sz w:val="28"/>
          <w:szCs w:val="28"/>
          <w:rtl/>
        </w:rPr>
        <w:t xml:space="preserve">ض</w:t>
      </w:r>
    </w:p>
    <w:p>
      <w:pPr>
        <w:pStyle w:val="Heading5"/>
      </w:pPr>
      <w:bookmarkStart w:id="4064" w:name="_Toc3284"/>
      <w:r>
        <w:t>الاستعاضة</w:t>
      </w:r>
      <w:bookmarkEnd w:id="4064"/>
    </w:p>
    <w:p>
      <w:pPr>
        <w:pStyle w:val="BookText"/>
      </w:pPr>
      <w:r>
        <w:rPr>
          <w:rFonts w:ascii="Amiri" w:hAnsi="Amiri" w:eastAsia="Amiri" w:cs="Amiri"/>
          <w:lang w:bidi="ar-SA"/>
          <w:color w:val="111111"/>
          <w:sz w:val="28"/>
          <w:szCs w:val="28"/>
          <w:rtl/>
        </w:rPr>
        <w:t xml:space="preserve">[الاستعاضة] : استعاضه : أي طلب منه العوض.</w:t>
      </w:r>
    </w:p>
    <w:p>
      <w:pPr>
        <w:pStyle w:val="BookText"/>
      </w:pPr>
      <w:r>
        <w:rPr>
          <w:rFonts w:ascii="IRNazanin" w:hAnsi="IRNazanin" w:eastAsia="IRNazanin" w:cs="IRNazanin"/>
          <w:lang w:bidi="fa-IR"/>
          <w:color w:val="111111"/>
          <w:sz w:val="28"/>
          <w:szCs w:val="28"/>
          <w:rtl/>
        </w:rPr>
        <w:t xml:space="preserve">ن</w:t>
      </w:r>
    </w:p>
    <w:p>
      <w:pPr>
        <w:pStyle w:val="Heading5"/>
      </w:pPr>
      <w:bookmarkStart w:id="4065" w:name="_Toc3285"/>
      <w:r>
        <w:t>الاستعانة</w:t>
      </w:r>
      <w:bookmarkEnd w:id="4065"/>
    </w:p>
    <w:p>
      <w:pPr>
        <w:pStyle w:val="BookText"/>
      </w:pPr>
      <w:r>
        <w:rPr>
          <w:rFonts w:ascii="Amiri" w:hAnsi="Amiri" w:eastAsia="Amiri" w:cs="Amiri"/>
          <w:lang w:bidi="ar-SA"/>
          <w:color w:val="111111"/>
          <w:sz w:val="28"/>
          <w:szCs w:val="28"/>
          <w:rtl/>
        </w:rPr>
        <w:t xml:space="preserve">[الاستعانة] : استعان به على أمره ، واستعانه ، قال الله تعالى : ( وَإِيَّاكَ نَسْتَعِينُ )</w:t>
      </w:r>
      <w:r>
        <w:rPr>
          <w:rStyle w:val="FootnoteReference"/>
        </w:rPr>
        <w:footnoteReference w:id="1967"/>
      </w:r>
      <w:r>
        <w:rPr>
          <w:rFonts w:ascii="Amiri" w:hAnsi="Amiri" w:eastAsia="Amiri" w:cs="Amiri"/>
          <w:lang w:bidi="ar-SA"/>
          <w:color w:val="111111"/>
          <w:sz w:val="28"/>
          <w:szCs w:val="28"/>
          <w:rtl/>
        </w:rPr>
        <w:t xml:space="preserve">، وفي حديث النبي عليه‌السلام : « استعينوا على قضاء حوائجكم بالكتمان »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واستعان الرجل : إذا حلق عانته ، قال </w:t>
      </w:r>
      <w:r>
        <w:rPr>
          <w:rStyle w:val="FootnoteReference"/>
        </w:rPr>
        <w:footnoteReference w:id="1969"/>
      </w:r>
    </w:p>
    <w:p>
      <w:pPr>
        <w:pStyle w:val="BookText"/>
      </w:pPr>
      <w:r>
        <w:rPr>
          <w:rFonts w:ascii="Amiri" w:hAnsi="Amiri" w:eastAsia="Amiri" w:cs="Amiri"/>
          <w:lang w:bidi="ar-SA"/>
          <w:color w:val="111111"/>
          <w:sz w:val="28"/>
          <w:szCs w:val="28"/>
          <w:rtl/>
        </w:rPr>
        <w:t xml:space="preserve">مثل البرام غدا في اصدة 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يستعن وحوامي الموت تغشاه</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4066" w:name="_Toc3286"/>
      <w:r>
        <w:t>الاستعواء</w:t>
      </w:r>
      <w:bookmarkEnd w:id="4066"/>
    </w:p>
    <w:p>
      <w:pPr>
        <w:pStyle w:val="BookText"/>
      </w:pPr>
      <w:r>
        <w:rPr>
          <w:rFonts w:ascii="Amiri" w:hAnsi="Amiri" w:eastAsia="Amiri" w:cs="Amiri"/>
          <w:lang w:bidi="ar-SA"/>
          <w:color w:val="111111"/>
          <w:sz w:val="28"/>
          <w:szCs w:val="28"/>
          <w:rtl/>
        </w:rPr>
        <w:t xml:space="preserve">[الاستعواء] : يقال : استعواهم : إذا صاح بهم إلى الفتنة.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[شماره صفحه واقعی : 4841]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58" w:name="pg14455_195173"/>
    <w:bookmarkEnd w:id="758"/>
    <w:p>
      <w:pPr>
        <w:pStyle w:val="BookText"/>
      </w:pPr>
      <w:r>
        <w:rPr>
          <w:rFonts w:ascii="IRNazanin" w:hAnsi="IRNazanin" w:eastAsia="IRNazanin" w:cs="IRNazanin"/>
          <w:lang w:bidi="fa-IR"/>
          <w:color w:val="111111"/>
          <w:sz w:val="28"/>
          <w:szCs w:val="28"/>
          <w:rtl/>
        </w:rPr>
        <w:t xml:space="preserve">ج</w:t>
      </w:r>
    </w:p>
    <w:p>
      <w:pPr>
        <w:pStyle w:val="Heading5"/>
      </w:pPr>
      <w:bookmarkStart w:id="4067" w:name="_Toc3287"/>
      <w:r>
        <w:t>التعوُّج</w:t>
      </w:r>
      <w:bookmarkEnd w:id="4067"/>
    </w:p>
    <w:p>
      <w:pPr>
        <w:pStyle w:val="BookText"/>
      </w:pPr>
      <w:r>
        <w:rPr>
          <w:rFonts w:ascii="Amiri" w:hAnsi="Amiri" w:eastAsia="Amiri" w:cs="Amiri"/>
          <w:lang w:bidi="ar-SA"/>
          <w:color w:val="111111"/>
          <w:sz w:val="28"/>
          <w:szCs w:val="28"/>
          <w:rtl/>
        </w:rPr>
        <w:t xml:space="preserve">[التعوُّج] : تعوّج الشيء : من العِوَج.</w:t>
      </w:r>
    </w:p>
    <w:p>
      <w:pPr>
        <w:pStyle w:val="BookText"/>
      </w:pPr>
      <w:r>
        <w:rPr>
          <w:rFonts w:ascii="IRNazanin" w:hAnsi="IRNazanin" w:eastAsia="IRNazanin" w:cs="IRNazanin"/>
          <w:lang w:bidi="fa-IR"/>
          <w:color w:val="111111"/>
          <w:sz w:val="28"/>
          <w:szCs w:val="28"/>
          <w:rtl/>
        </w:rPr>
        <w:t xml:space="preserve">د</w:t>
      </w:r>
    </w:p>
    <w:p>
      <w:pPr>
        <w:pStyle w:val="Heading5"/>
      </w:pPr>
      <w:bookmarkStart w:id="4068" w:name="_Toc3288"/>
      <w:r>
        <w:t>التعود</w:t>
      </w:r>
      <w:bookmarkEnd w:id="4068"/>
    </w:p>
    <w:p>
      <w:pPr>
        <w:pStyle w:val="BookText"/>
      </w:pPr>
      <w:r>
        <w:rPr>
          <w:rFonts w:ascii="Amiri" w:hAnsi="Amiri" w:eastAsia="Amiri" w:cs="Amiri"/>
          <w:lang w:bidi="ar-SA"/>
          <w:color w:val="111111"/>
          <w:sz w:val="28"/>
          <w:szCs w:val="28"/>
          <w:rtl/>
        </w:rPr>
        <w:t xml:space="preserve">[التعود] : تعوَّد الشيء : من العادة.</w:t>
      </w:r>
    </w:p>
    <w:p>
      <w:pPr>
        <w:pStyle w:val="BookText"/>
      </w:pPr>
      <w:r>
        <w:rPr>
          <w:rFonts w:ascii="IRNazanin" w:hAnsi="IRNazanin" w:eastAsia="IRNazanin" w:cs="IRNazanin"/>
          <w:lang w:bidi="fa-IR"/>
          <w:color w:val="111111"/>
          <w:sz w:val="28"/>
          <w:szCs w:val="28"/>
          <w:rtl/>
        </w:rPr>
        <w:t xml:space="preserve">ذ</w:t>
      </w:r>
    </w:p>
    <w:p>
      <w:pPr>
        <w:pStyle w:val="Heading5"/>
      </w:pPr>
      <w:bookmarkStart w:id="4069" w:name="_Toc3289"/>
      <w:r>
        <w:t>التعوذ</w:t>
      </w:r>
      <w:bookmarkEnd w:id="4069"/>
    </w:p>
    <w:p>
      <w:pPr>
        <w:pStyle w:val="BookText"/>
      </w:pPr>
      <w:r>
        <w:rPr>
          <w:rFonts w:ascii="Amiri" w:hAnsi="Amiri" w:eastAsia="Amiri" w:cs="Amiri"/>
          <w:lang w:bidi="ar-SA"/>
          <w:color w:val="111111"/>
          <w:sz w:val="28"/>
          <w:szCs w:val="28"/>
          <w:rtl/>
        </w:rPr>
        <w:t xml:space="preserve">[التعوذ] : تعوَّذ بالله من الشيطان : أي عاذَ.</w:t>
      </w:r>
    </w:p>
    <w:p>
      <w:pPr>
        <w:pStyle w:val="BookText"/>
      </w:pPr>
      <w:r>
        <w:rPr>
          <w:rFonts w:ascii="IRNazanin" w:hAnsi="IRNazanin" w:eastAsia="IRNazanin" w:cs="IRNazanin"/>
          <w:lang w:bidi="fa-IR"/>
          <w:color w:val="111111"/>
          <w:sz w:val="28"/>
          <w:szCs w:val="28"/>
          <w:rtl/>
        </w:rPr>
        <w:t xml:space="preserve">ر</w:t>
      </w:r>
    </w:p>
    <w:p>
      <w:pPr>
        <w:pStyle w:val="Heading5"/>
      </w:pPr>
      <w:bookmarkStart w:id="4070" w:name="_Toc3290"/>
      <w:r>
        <w:t>التعور</w:t>
      </w:r>
      <w:bookmarkEnd w:id="4070"/>
    </w:p>
    <w:p>
      <w:pPr>
        <w:pStyle w:val="BookText"/>
      </w:pPr>
      <w:r>
        <w:rPr>
          <w:rFonts w:ascii="Amiri" w:hAnsi="Amiri" w:eastAsia="Amiri" w:cs="Amiri"/>
          <w:lang w:bidi="ar-SA"/>
          <w:color w:val="111111"/>
          <w:sz w:val="28"/>
          <w:szCs w:val="28"/>
          <w:rtl/>
        </w:rPr>
        <w:t xml:space="preserve">[التعور] : يقال : هم يتعورون العواريّ بينهم : أي يتعاورونها.</w:t>
      </w:r>
    </w:p>
    <w:p>
      <w:pPr>
        <w:pStyle w:val="BookText"/>
      </w:pPr>
      <w:r>
        <w:rPr>
          <w:rFonts w:ascii="IRNazanin" w:hAnsi="IRNazanin" w:eastAsia="IRNazanin" w:cs="IRNazanin"/>
          <w:lang w:bidi="fa-IR"/>
          <w:color w:val="111111"/>
          <w:sz w:val="28"/>
          <w:szCs w:val="28"/>
          <w:rtl/>
        </w:rPr>
        <w:t xml:space="preserve">ف</w:t>
      </w:r>
    </w:p>
    <w:p>
      <w:pPr>
        <w:pStyle w:val="Heading5"/>
      </w:pPr>
      <w:bookmarkStart w:id="4071" w:name="_Toc3291"/>
      <w:r>
        <w:t>التَّعَوُّف</w:t>
      </w:r>
      <w:bookmarkEnd w:id="4071"/>
    </w:p>
    <w:p>
      <w:pPr>
        <w:pStyle w:val="BookText"/>
      </w:pPr>
      <w:r>
        <w:rPr>
          <w:rFonts w:ascii="Amiri" w:hAnsi="Amiri" w:eastAsia="Amiri" w:cs="Amiri"/>
          <w:lang w:bidi="ar-SA"/>
          <w:color w:val="111111"/>
          <w:sz w:val="28"/>
          <w:szCs w:val="28"/>
          <w:rtl/>
        </w:rPr>
        <w:t xml:space="preserve">[التَّعَوُّف] : الطَّوَفَان بالليل.</w:t>
      </w:r>
    </w:p>
    <w:p>
      <w:pPr>
        <w:pStyle w:val="BookText"/>
      </w:pPr>
      <w:r>
        <w:rPr>
          <w:rFonts w:ascii="Amiri" w:hAnsi="Amiri" w:eastAsia="Amiri" w:cs="Amiri"/>
          <w:lang w:bidi="ar-SA"/>
          <w:color w:val="111111"/>
          <w:sz w:val="28"/>
          <w:szCs w:val="28"/>
          <w:rtl/>
        </w:rPr>
        <w:t xml:space="preserve">والتَّعَوُّف : أَكْلُ العوافة من الطعام.</w:t>
      </w:r>
    </w:p>
    <w:p>
      <w:pPr>
        <w:pStyle w:val="BookText"/>
      </w:pPr>
      <w:r>
        <w:rPr>
          <w:rFonts w:ascii="IRNazanin" w:hAnsi="IRNazanin" w:eastAsia="IRNazanin" w:cs="IRNazanin"/>
          <w:lang w:bidi="fa-IR"/>
          <w:color w:val="111111"/>
          <w:sz w:val="28"/>
          <w:szCs w:val="28"/>
          <w:rtl/>
        </w:rPr>
        <w:t xml:space="preserve">ق</w:t>
      </w:r>
    </w:p>
    <w:p>
      <w:pPr>
        <w:pStyle w:val="Heading5"/>
      </w:pPr>
      <w:bookmarkStart w:id="4072" w:name="_Toc3292"/>
      <w:r>
        <w:t>التعوُّق</w:t>
      </w:r>
      <w:bookmarkEnd w:id="4072"/>
    </w:p>
    <w:p>
      <w:pPr>
        <w:pStyle w:val="BookText"/>
      </w:pPr>
      <w:r>
        <w:rPr>
          <w:rFonts w:ascii="Amiri" w:hAnsi="Amiri" w:eastAsia="Amiri" w:cs="Amiri"/>
          <w:lang w:bidi="ar-SA"/>
          <w:color w:val="111111"/>
          <w:sz w:val="28"/>
          <w:szCs w:val="28"/>
          <w:rtl/>
        </w:rPr>
        <w:t xml:space="preserve">[التعوُّق] : التَّثَبُّط.</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4073" w:name="_Toc3293"/>
      <w:r>
        <w:t>التعاود</w:t>
      </w:r>
      <w:bookmarkEnd w:id="4073"/>
    </w:p>
    <w:p>
      <w:pPr>
        <w:pStyle w:val="BookText"/>
      </w:pPr>
      <w:r>
        <w:rPr>
          <w:rFonts w:ascii="Amiri" w:hAnsi="Amiri" w:eastAsia="Amiri" w:cs="Amiri"/>
          <w:lang w:bidi="ar-SA"/>
          <w:color w:val="111111"/>
          <w:sz w:val="28"/>
          <w:szCs w:val="28"/>
          <w:rtl/>
        </w:rPr>
        <w:t xml:space="preserve">[التعاود] : تعاود القومُ : إذا عاد بعضهم إلى بعض في الحرب وغيرها.</w:t>
      </w:r>
    </w:p>
    <w:p>
      <w:pPr>
        <w:pStyle w:val="BookText"/>
      </w:pPr>
      <w:r>
        <w:rPr>
          <w:rFonts w:ascii="IRNazanin" w:hAnsi="IRNazanin" w:eastAsia="IRNazanin" w:cs="IRNazanin"/>
          <w:lang w:bidi="fa-IR"/>
          <w:color w:val="111111"/>
          <w:sz w:val="28"/>
          <w:szCs w:val="28"/>
          <w:rtl/>
        </w:rPr>
        <w:t xml:space="preserve">ر</w:t>
      </w:r>
    </w:p>
    <w:p>
      <w:pPr>
        <w:pStyle w:val="Heading5"/>
      </w:pPr>
      <w:bookmarkStart w:id="4074" w:name="_Toc3294"/>
      <w:r>
        <w:t>التعاور</w:t>
      </w:r>
      <w:bookmarkEnd w:id="4074"/>
    </w:p>
    <w:p>
      <w:pPr>
        <w:pStyle w:val="BookText"/>
      </w:pPr>
      <w:r>
        <w:rPr>
          <w:rFonts w:ascii="Amiri" w:hAnsi="Amiri" w:eastAsia="Amiri" w:cs="Amiri"/>
          <w:lang w:bidi="ar-SA"/>
          <w:color w:val="111111"/>
          <w:sz w:val="28"/>
          <w:szCs w:val="28"/>
          <w:rtl/>
        </w:rPr>
        <w:t xml:space="preserve">[التعاور] : تعاوروا الشيءَ : إذا تداولوه.</w:t>
      </w:r>
    </w:p>
    <w:p>
      <w:pPr>
        <w:pStyle w:val="BookText"/>
      </w:pPr>
      <w:r>
        <w:rPr>
          <w:rFonts w:ascii="Amiri" w:hAnsi="Amiri" w:eastAsia="Amiri" w:cs="Amiri"/>
          <w:lang w:bidi="ar-SA"/>
          <w:color w:val="111111"/>
          <w:sz w:val="28"/>
          <w:szCs w:val="28"/>
          <w:rtl/>
        </w:rPr>
        <w:t xml:space="preserve">وتعاور القوم فلاناً : إذا تعاونوا عليه بضربٍ أو غيره.</w:t>
      </w:r>
    </w:p>
    <w:p>
      <w:pPr>
        <w:pStyle w:val="BookText"/>
      </w:pPr>
      <w:r>
        <w:rPr>
          <w:rFonts w:ascii="IRNazanin" w:hAnsi="IRNazanin" w:eastAsia="IRNazanin" w:cs="IRNazanin"/>
          <w:lang w:bidi="fa-IR"/>
          <w:color w:val="111111"/>
          <w:sz w:val="28"/>
          <w:szCs w:val="28"/>
          <w:rtl/>
        </w:rPr>
        <w:t xml:space="preserve">ن</w:t>
      </w:r>
    </w:p>
    <w:p>
      <w:pPr>
        <w:pStyle w:val="Heading5"/>
      </w:pPr>
      <w:bookmarkStart w:id="4075" w:name="_Toc3295"/>
      <w:r>
        <w:t>التعاون</w:t>
      </w:r>
      <w:bookmarkEnd w:id="4075"/>
    </w:p>
    <w:p>
      <w:pPr>
        <w:pStyle w:val="BookText"/>
      </w:pPr>
      <w:r>
        <w:rPr>
          <w:rFonts w:ascii="Amiri" w:hAnsi="Amiri" w:eastAsia="Amiri" w:cs="Amiri"/>
          <w:lang w:bidi="ar-SA"/>
          <w:color w:val="111111"/>
          <w:sz w:val="28"/>
          <w:szCs w:val="28"/>
          <w:rtl/>
        </w:rPr>
        <w:t xml:space="preserve">[التعاون] : تعاونوا : أي أعان بعضهم بعضاً ، قال الله تعالى : ( وَتَعاوَنُوا عَلَى الْبِرِّ وَالتَّقْوى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4076" w:name="_Toc3296"/>
      <w:r>
        <w:t>التعاوي</w:t>
      </w:r>
      <w:bookmarkEnd w:id="4076"/>
    </w:p>
    <w:p>
      <w:pPr>
        <w:pStyle w:val="BookText"/>
      </w:pPr>
      <w:r>
        <w:rPr>
          <w:rFonts w:ascii="Amiri" w:hAnsi="Amiri" w:eastAsia="Amiri" w:cs="Amiri"/>
          <w:lang w:bidi="ar-SA"/>
          <w:color w:val="111111"/>
          <w:sz w:val="28"/>
          <w:szCs w:val="28"/>
          <w:rtl/>
        </w:rPr>
        <w:t xml:space="preserve">[التعاوي] : تعاوت الكلاب.</w:t>
      </w:r>
    </w:p>
    <w:p>
      <w:pPr>
        <w:pStyle w:val="BookText"/>
      </w:pPr>
      <w:r>
        <w:rPr>
          <w:rFonts w:ascii="Amiri" w:hAnsi="Amiri" w:eastAsia="Amiri" w:cs="Amiri"/>
          <w:lang w:bidi="ar-SA"/>
          <w:color w:val="111111"/>
          <w:sz w:val="28"/>
          <w:szCs w:val="28"/>
          <w:rtl/>
        </w:rPr>
        <w:t xml:space="preserve">وتَعَاوَوا عليه : أي اجتمعوا.</w:t>
      </w:r>
    </w:p>
    <w:p>
      <w:pPr>
        <w:pStyle w:val="BookText"/>
      </w:pPr>
      <w:r>
        <w:rPr>
          <w:rFonts w:ascii="IRNazanin" w:hAnsi="IRNazanin" w:eastAsia="IRNazanin" w:cs="IRNazanin"/>
          <w:lang w:bidi="fa-IR"/>
          <w:color w:val="111111"/>
          <w:sz w:val="28"/>
          <w:szCs w:val="28"/>
          <w:rtl/>
        </w:rPr>
        <w:t xml:space="preserve">[شماره صفحه واقعی : 4842]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759" w:name="pg14455_195174"/>
    <w:bookmarkEnd w:id="759"/>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ج</w:t>
      </w:r>
    </w:p>
    <w:p>
      <w:pPr>
        <w:pStyle w:val="Heading5"/>
      </w:pPr>
      <w:bookmarkStart w:id="4077" w:name="_Toc3297"/>
      <w:r>
        <w:t>الاعوجاج</w:t>
      </w:r>
      <w:bookmarkEnd w:id="4077"/>
    </w:p>
    <w:p>
      <w:pPr>
        <w:pStyle w:val="BookText"/>
      </w:pPr>
      <w:r>
        <w:rPr>
          <w:rFonts w:ascii="Amiri" w:hAnsi="Amiri" w:eastAsia="Amiri" w:cs="Amiri"/>
          <w:lang w:bidi="ar-SA"/>
          <w:color w:val="111111"/>
          <w:sz w:val="28"/>
          <w:szCs w:val="28"/>
          <w:rtl/>
        </w:rPr>
        <w:t xml:space="preserve">[الاعوجاج] : نقيض الاستواء.</w:t>
      </w:r>
    </w:p>
    <w:p>
      <w:pPr>
        <w:pStyle w:val="BookText"/>
      </w:pPr>
      <w:r>
        <w:rPr>
          <w:rFonts w:ascii="IRNazanin" w:hAnsi="IRNazanin" w:eastAsia="IRNazanin" w:cs="IRNazanin"/>
          <w:lang w:bidi="fa-IR"/>
          <w:color w:val="111111"/>
          <w:sz w:val="28"/>
          <w:szCs w:val="28"/>
          <w:rtl/>
        </w:rPr>
        <w:t xml:space="preserve">ر</w:t>
      </w:r>
    </w:p>
    <w:p>
      <w:pPr>
        <w:pStyle w:val="Heading5"/>
      </w:pPr>
      <w:bookmarkStart w:id="4078" w:name="_Toc3298"/>
      <w:r>
        <w:t>الاعورار</w:t>
      </w:r>
      <w:bookmarkEnd w:id="4078"/>
    </w:p>
    <w:p>
      <w:pPr>
        <w:pStyle w:val="BookText"/>
      </w:pPr>
      <w:r>
        <w:rPr>
          <w:rFonts w:ascii="Amiri" w:hAnsi="Amiri" w:eastAsia="Amiri" w:cs="Amiri"/>
          <w:lang w:bidi="ar-SA"/>
          <w:color w:val="111111"/>
          <w:sz w:val="28"/>
          <w:szCs w:val="28"/>
          <w:rtl/>
        </w:rPr>
        <w:t xml:space="preserve">[الاعورار] : اعْوَرَّتْ عينُه : أي صارت عَوْراء.</w:t>
      </w:r>
    </w:p>
    <w:p>
      <w:pPr>
        <w:pStyle w:val="BookText"/>
      </w:pPr>
      <w:r>
        <w:rPr>
          <w:rFonts w:ascii="IRNazanin" w:hAnsi="IRNazanin" w:eastAsia="IRNazanin" w:cs="IRNazanin"/>
          <w:lang w:bidi="fa-IR"/>
          <w:color w:val="111111"/>
          <w:sz w:val="28"/>
          <w:szCs w:val="28"/>
          <w:rtl/>
        </w:rPr>
        <w:t xml:space="preserve">[شماره صفحه واقعی : 4843]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4844]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760" w:name="pg14455_195176"/>
    <w:bookmarkEnd w:id="760"/>
    <w:p>
      <w:pPr>
        <w:pStyle w:val="Heading3"/>
      </w:pPr>
      <w:bookmarkStart w:id="4079" w:name="_Toc3299"/>
      <w:r>
        <w:t>باب العين والياء وما بعدهما</w:t>
      </w:r>
      <w:bookmarkEnd w:id="4079"/>
    </w:p>
    <w:p>
      <w:pPr>
        <w:pStyle w:val="Heading4"/>
      </w:pPr>
      <w:bookmarkStart w:id="4080" w:name="_Toc3300"/>
      <w:r>
        <w:t>الأسماء</w:t>
      </w:r>
      <w:bookmarkEnd w:id="4080"/>
    </w:p>
    <w:p>
      <w:pPr>
        <w:pStyle w:val="Heading5"/>
      </w:pPr>
      <w:bookmarkStart w:id="4081" w:name="_Toc3301"/>
      <w:r>
        <w:t>اشارة</w:t>
      </w:r>
      <w:bookmarkEnd w:id="408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082" w:name="_Toc3302"/>
      <w:r>
        <w:t>العَيْب</w:t>
      </w:r>
      <w:bookmarkEnd w:id="4082"/>
    </w:p>
    <w:p>
      <w:pPr>
        <w:pStyle w:val="BookText"/>
      </w:pPr>
      <w:r>
        <w:rPr>
          <w:rFonts w:ascii="Amiri" w:hAnsi="Amiri" w:eastAsia="Amiri" w:cs="Amiri"/>
          <w:lang w:bidi="ar-SA"/>
          <w:color w:val="111111"/>
          <w:sz w:val="28"/>
          <w:szCs w:val="28"/>
          <w:rtl/>
        </w:rPr>
        <w:t xml:space="preserve">[العَيْب] : العَيْبُ في الشيء : معروف ، والجميع : العيوب ، وفي الحديث : « قضى عليٌّ في رجل اشترى جارية فوطئها ، ثم وجد بها عيباً أنه يلزمها ولا يردها بعد الوطء ، وقضى له على البائع بعُشْر الثمن » </w:t>
      </w:r>
      <w:r>
        <w:rPr>
          <w:rStyle w:val="FootnoteReference"/>
        </w:rPr>
        <w:footnoteReference w:id="1971"/>
      </w:r>
      <w:r>
        <w:rPr>
          <w:rFonts w:ascii="Amiri" w:hAnsi="Amiri" w:eastAsia="Amiri" w:cs="Amiri"/>
          <w:lang w:bidi="ar-SA"/>
          <w:color w:val="111111"/>
          <w:sz w:val="28"/>
          <w:szCs w:val="28"/>
          <w:rtl/>
        </w:rPr>
        <w:t xml:space="preserve">. قال زيد بن علي : لأنه كان قدر النقصان. وهذا قول أبي حنيفة وأصحابه ، سواء كانت بكراً أو ثيباً ، وهو قول الثوري والزهري ومن وافقهم. وعن مالك : إنه يردها ، فإن كانت بكراً فعليه ما نقص من قيمتها ، وإن كانت ثيباً فلا شيء عليه. وقال ابن أبي ليلى : يردُّها ويرد معها مهرَ مثلها .. وقال عثمان البتّي : إن لم يُنقصها الوطءُ رَدَّها عليه ولا عُقْر لها ، وإن نقَصَها رَدَّها وعليه النقصان. وقال الشافعي : إن كانت ثيباً ردَّها ولا شيء عليه ، وإن كانت بكراً لم يردَّها وعليه النقصان.</w:t>
      </w:r>
    </w:p>
    <w:p>
      <w:pPr>
        <w:pStyle w:val="BookText"/>
      </w:pPr>
      <w:r>
        <w:rPr>
          <w:rFonts w:ascii="Amiri" w:hAnsi="Amiri" w:eastAsia="Amiri" w:cs="Amiri"/>
          <w:lang w:bidi="ar-SA"/>
          <w:color w:val="111111"/>
          <w:sz w:val="28"/>
          <w:szCs w:val="28"/>
          <w:rtl/>
        </w:rPr>
        <w:t xml:space="preserve">واختلفوا في الرد بالعيب ، هل هو على الفور أم لا؟ فقال الشافعي : هو على الفور ، فإذا سكت بعد وقوفه عليه ( فليس له رَدُّه. وقال أبو حنيفة ومن وافقه : ليس على الفور ، والسكوت بعد الوقوف عليه ) </w:t>
      </w:r>
      <w:r>
        <w:rPr>
          <w:rStyle w:val="FootnoteReference"/>
        </w:rPr>
        <w:footnoteReference w:id="1972"/>
      </w:r>
      <w:r>
        <w:rPr>
          <w:rFonts w:ascii="Amiri" w:hAnsi="Amiri" w:eastAsia="Amiri" w:cs="Amiri"/>
          <w:lang w:bidi="ar-SA"/>
          <w:color w:val="111111"/>
          <w:sz w:val="28"/>
          <w:szCs w:val="28"/>
          <w:rtl/>
        </w:rPr>
        <w:t xml:space="preserve">لا يمنع من ردِّه ، ما لم يرض بعيبه.</w:t>
      </w:r>
    </w:p>
    <w:p>
      <w:pPr>
        <w:pStyle w:val="BookText"/>
      </w:pPr>
      <w:r>
        <w:rPr>
          <w:rFonts w:ascii="IRNazanin" w:hAnsi="IRNazanin" w:eastAsia="IRNazanin" w:cs="IRNazanin"/>
          <w:lang w:bidi="fa-IR"/>
          <w:color w:val="111111"/>
          <w:sz w:val="28"/>
          <w:szCs w:val="28"/>
          <w:rtl/>
        </w:rPr>
        <w:t xml:space="preserve">[شماره صفحه واقعی : 4845]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761" w:name="pg14455_195177"/>
    <w:bookmarkEnd w:id="761"/>
    <w:p>
      <w:pPr>
        <w:pStyle w:val="BookText"/>
      </w:pPr>
      <w:r>
        <w:rPr>
          <w:rFonts w:ascii="IRNazanin" w:hAnsi="IRNazanin" w:eastAsia="IRNazanin" w:cs="IRNazanin"/>
          <w:lang w:bidi="fa-IR"/>
          <w:color w:val="111111"/>
          <w:sz w:val="28"/>
          <w:szCs w:val="28"/>
          <w:rtl/>
        </w:rPr>
        <w:t xml:space="preserve">ر</w:t>
      </w:r>
    </w:p>
    <w:p>
      <w:pPr>
        <w:pStyle w:val="Heading5"/>
      </w:pPr>
      <w:bookmarkStart w:id="4083" w:name="_Toc3303"/>
      <w:r>
        <w:t>العَيْر</w:t>
      </w:r>
      <w:bookmarkEnd w:id="4083"/>
    </w:p>
    <w:p>
      <w:pPr>
        <w:pStyle w:val="BookText"/>
      </w:pPr>
      <w:r>
        <w:rPr>
          <w:rFonts w:ascii="Amiri" w:hAnsi="Amiri" w:eastAsia="Amiri" w:cs="Amiri"/>
          <w:lang w:bidi="ar-SA"/>
          <w:color w:val="111111"/>
          <w:sz w:val="28"/>
          <w:szCs w:val="28"/>
          <w:rtl/>
        </w:rPr>
        <w:t xml:space="preserve">[العَيْر] : الحمار ، والجميع : الأعيار. ويقال بكل موضعٍ خالٍ : هو كجوف العَيْر ، لأنه ليس فيه شيء يُنتفع به.</w:t>
      </w:r>
    </w:p>
    <w:p>
      <w:pPr>
        <w:pStyle w:val="BookText"/>
      </w:pPr>
      <w:r>
        <w:rPr>
          <w:rFonts w:ascii="Amiri" w:hAnsi="Amiri" w:eastAsia="Amiri" w:cs="Amiri"/>
          <w:lang w:bidi="ar-SA"/>
          <w:color w:val="111111"/>
          <w:sz w:val="28"/>
          <w:szCs w:val="28"/>
          <w:rtl/>
        </w:rPr>
        <w:t xml:space="preserve">وقيل : هو رجلٌ من الأزد كان بالجَوْف وهو وادٍ باليمن - فقتل أهله حتى أفناهم. وأخلى الجَوْفَ منهم فقيل لكل خالٍ : هو كجوف العَيْر ، قال امرؤ القيس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ووادٍ كجَوْفِ العَيرِ قَفْرٍ قطعتُه</w:t>
      </w:r>
    </w:p>
    <w:p>
      <w:pPr>
        <w:pStyle w:val="BookText"/>
      </w:pPr>
      <w:r>
        <w:rPr>
          <w:rFonts w:ascii="Amiri" w:hAnsi="Amiri" w:eastAsia="Amiri" w:cs="Amiri"/>
          <w:lang w:bidi="ar-SA"/>
          <w:color w:val="111111"/>
          <w:sz w:val="28"/>
          <w:szCs w:val="28"/>
          <w:rtl/>
        </w:rPr>
        <w:t xml:space="preserve">به الذئب يعوي كالخليع المعيَّلِ</w:t>
      </w:r>
    </w:p>
    <w:p>
      <w:pPr>
        <w:pStyle w:val="BookText"/>
      </w:pPr>
      <w:r>
        <w:rPr>
          <w:rFonts w:ascii="Amiri" w:hAnsi="Amiri" w:eastAsia="Amiri" w:cs="Amiri"/>
          <w:lang w:bidi="ar-SA"/>
          <w:color w:val="111111"/>
          <w:sz w:val="28"/>
          <w:szCs w:val="28"/>
          <w:rtl/>
        </w:rPr>
        <w:t xml:space="preserve">ويقولون في الذم : هو عُيَيْر وحده ، بالتصغير.</w:t>
      </w:r>
    </w:p>
    <w:p>
      <w:pPr>
        <w:pStyle w:val="BookText"/>
      </w:pPr>
      <w:r>
        <w:rPr>
          <w:rFonts w:ascii="Amiri" w:hAnsi="Amiri" w:eastAsia="Amiri" w:cs="Amiri"/>
          <w:lang w:bidi="ar-SA"/>
          <w:color w:val="111111"/>
          <w:sz w:val="28"/>
          <w:szCs w:val="28"/>
          <w:rtl/>
        </w:rPr>
        <w:t xml:space="preserve">والعَيْر : الناتئ في ظهر القدم.</w:t>
      </w:r>
    </w:p>
    <w:p>
      <w:pPr>
        <w:pStyle w:val="BookText"/>
      </w:pPr>
      <w:r>
        <w:rPr>
          <w:rFonts w:ascii="Amiri" w:hAnsi="Amiri" w:eastAsia="Amiri" w:cs="Amiri"/>
          <w:lang w:bidi="ar-SA"/>
          <w:color w:val="111111"/>
          <w:sz w:val="28"/>
          <w:szCs w:val="28"/>
          <w:rtl/>
        </w:rPr>
        <w:t xml:space="preserve">والعَيْر : العظم الناتئ على ظهر الكتف.</w:t>
      </w:r>
    </w:p>
    <w:p>
      <w:pPr>
        <w:pStyle w:val="BookText"/>
      </w:pPr>
      <w:r>
        <w:rPr>
          <w:rFonts w:ascii="Amiri" w:hAnsi="Amiri" w:eastAsia="Amiri" w:cs="Amiri"/>
          <w:lang w:bidi="ar-SA"/>
          <w:color w:val="111111"/>
          <w:sz w:val="28"/>
          <w:szCs w:val="28"/>
          <w:rtl/>
        </w:rPr>
        <w:t xml:space="preserve">وعَيْر الأُذُن : ما تحت الغضروف ، في باطنها.</w:t>
      </w:r>
    </w:p>
    <w:p>
      <w:pPr>
        <w:pStyle w:val="BookText"/>
      </w:pPr>
      <w:r>
        <w:rPr>
          <w:rFonts w:ascii="Amiri" w:hAnsi="Amiri" w:eastAsia="Amiri" w:cs="Amiri"/>
          <w:lang w:bidi="ar-SA"/>
          <w:color w:val="111111"/>
          <w:sz w:val="28"/>
          <w:szCs w:val="28"/>
          <w:rtl/>
        </w:rPr>
        <w:t xml:space="preserve">وعَيْر النصل : الناتئ منه في وسطه.</w:t>
      </w:r>
    </w:p>
    <w:p>
      <w:pPr>
        <w:pStyle w:val="BookText"/>
      </w:pPr>
      <w:r>
        <w:rPr>
          <w:rFonts w:ascii="Amiri" w:hAnsi="Amiri" w:eastAsia="Amiri" w:cs="Amiri"/>
          <w:lang w:bidi="ar-SA"/>
          <w:color w:val="111111"/>
          <w:sz w:val="28"/>
          <w:szCs w:val="28"/>
          <w:rtl/>
        </w:rPr>
        <w:t xml:space="preserve">وكذلك عَيْر السيف.</w:t>
      </w:r>
    </w:p>
    <w:p>
      <w:pPr>
        <w:pStyle w:val="BookText"/>
      </w:pPr>
      <w:r>
        <w:rPr>
          <w:rFonts w:ascii="Amiri" w:hAnsi="Amiri" w:eastAsia="Amiri" w:cs="Amiri"/>
          <w:lang w:bidi="ar-SA"/>
          <w:color w:val="111111"/>
          <w:sz w:val="28"/>
          <w:szCs w:val="28"/>
          <w:rtl/>
        </w:rPr>
        <w:t xml:space="preserve">وعَيْر الورقة : الخط الناتئ في وسطها.</w:t>
      </w:r>
    </w:p>
    <w:p>
      <w:pPr>
        <w:pStyle w:val="BookText"/>
      </w:pPr>
      <w:r>
        <w:rPr>
          <w:rFonts w:ascii="Amiri" w:hAnsi="Amiri" w:eastAsia="Amiri" w:cs="Amiri"/>
          <w:lang w:bidi="ar-SA"/>
          <w:color w:val="111111"/>
          <w:sz w:val="28"/>
          <w:szCs w:val="28"/>
          <w:rtl/>
        </w:rPr>
        <w:t xml:space="preserve">والعَيْر : جَفْن العين ، ويقال : إنسانها. يقولون : جاء قبل عَيْرٍ وما جرى : أي قبل لحظ العين : يراد به السرعة.</w:t>
      </w:r>
    </w:p>
    <w:p>
      <w:pPr>
        <w:pStyle w:val="BookText"/>
      </w:pPr>
      <w:r>
        <w:rPr>
          <w:rFonts w:ascii="Amiri" w:hAnsi="Amiri" w:eastAsia="Amiri" w:cs="Amiri"/>
          <w:lang w:bidi="ar-SA"/>
          <w:color w:val="111111"/>
          <w:sz w:val="28"/>
          <w:szCs w:val="28"/>
          <w:rtl/>
        </w:rPr>
        <w:t xml:space="preserve">والعَيْر : الوتد.</w:t>
      </w:r>
    </w:p>
    <w:p>
      <w:pPr>
        <w:pStyle w:val="BookText"/>
      </w:pPr>
      <w:r>
        <w:rPr>
          <w:rFonts w:ascii="Amiri" w:hAnsi="Amiri" w:eastAsia="Amiri" w:cs="Amiri"/>
          <w:lang w:bidi="ar-SA"/>
          <w:color w:val="111111"/>
          <w:sz w:val="28"/>
          <w:szCs w:val="28"/>
          <w:rtl/>
        </w:rPr>
        <w:t xml:space="preserve">والعَيْر : سيد القوم.</w:t>
      </w:r>
    </w:p>
    <w:p>
      <w:pPr>
        <w:pStyle w:val="BookText"/>
      </w:pPr>
      <w:r>
        <w:rPr>
          <w:rFonts w:ascii="Amiri" w:hAnsi="Amiri" w:eastAsia="Amiri" w:cs="Amiri"/>
          <w:lang w:bidi="ar-SA"/>
          <w:color w:val="111111"/>
          <w:sz w:val="28"/>
          <w:szCs w:val="28"/>
          <w:rtl/>
        </w:rPr>
        <w:t xml:space="preserve">وعَيْر : جبل بالمدينة ، وفي الحديث : « أنه حرّم ما بين عير إلى ثور »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العَيْر : ما يعلو الماء من غُثائه.</w:t>
      </w:r>
    </w:p>
    <w:p>
      <w:pPr>
        <w:pStyle w:val="BookText"/>
      </w:pPr>
      <w:r>
        <w:rPr>
          <w:rFonts w:ascii="Amiri" w:hAnsi="Amiri" w:eastAsia="Amiri" w:cs="Amiri"/>
          <w:lang w:bidi="ar-SA"/>
          <w:color w:val="111111"/>
          <w:sz w:val="28"/>
          <w:szCs w:val="28"/>
          <w:rtl/>
        </w:rPr>
        <w:t xml:space="preserve">وعلى هذه الوجوه الخمسة يفسر قول الحارث بن حلزة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زعموا أن كل من ضرب العَيْ</w:t>
      </w:r>
    </w:p>
    <w:p>
      <w:pPr>
        <w:pStyle w:val="BookText"/>
      </w:pPr>
      <w:r>
        <w:rPr>
          <w:rFonts w:ascii="Amiri" w:hAnsi="Amiri" w:eastAsia="Amiri" w:cs="Amiri"/>
          <w:lang w:bidi="ar-SA"/>
          <w:color w:val="111111"/>
          <w:sz w:val="28"/>
          <w:szCs w:val="28"/>
          <w:rtl/>
        </w:rPr>
        <w:t xml:space="preserve">رَ موالٍ لنا وأنّى الولاءُ</w:t>
      </w:r>
    </w:p>
    <w:p>
      <w:pPr>
        <w:pStyle w:val="BookText"/>
      </w:pPr>
      <w:r>
        <w:rPr>
          <w:rFonts w:ascii="IRNazanin" w:hAnsi="IRNazanin" w:eastAsia="IRNazanin" w:cs="IRNazanin"/>
          <w:lang w:bidi="fa-IR"/>
          <w:color w:val="111111"/>
          <w:sz w:val="28"/>
          <w:szCs w:val="28"/>
          <w:rtl/>
        </w:rPr>
        <w:t xml:space="preserve">[شماره صفحه واقعی : 4846]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762" w:name="pg14455_195178"/>
    <w:bookmarkEnd w:id="762"/>
    <w:p>
      <w:pPr>
        <w:pStyle w:val="BookText"/>
      </w:pPr>
      <w:r>
        <w:rPr>
          <w:rFonts w:ascii="Amiri" w:hAnsi="Amiri" w:eastAsia="Amiri" w:cs="Amiri"/>
          <w:lang w:bidi="ar-SA"/>
          <w:color w:val="111111"/>
          <w:sz w:val="28"/>
          <w:szCs w:val="28"/>
          <w:rtl/>
        </w:rPr>
        <w:t xml:space="preserve">قيل : أراد جفن العين : أي كل من ضرب جفناً بجفن من الناس. وقيل : أراد الوتد : أي كل من ضرب أوتاد البيت. وقيل : أراد سيد القوم يعني كليب بن وائل. وقيل : أراد كل من بلغ عَيْراً وهو الجبل. وقيل : أراد كل من ضرب العَيْر ، وهو غثاء الماء : أي كل من ورد الماء.</w:t>
      </w:r>
    </w:p>
    <w:p>
      <w:pPr>
        <w:pStyle w:val="BookText"/>
      </w:pPr>
      <w:r>
        <w:rPr>
          <w:rFonts w:ascii="Amiri" w:hAnsi="Amiri" w:eastAsia="Amiri" w:cs="Amiri"/>
          <w:lang w:bidi="ar-SA"/>
          <w:color w:val="111111"/>
          <w:sz w:val="28"/>
          <w:szCs w:val="28"/>
          <w:rtl/>
        </w:rPr>
        <w:t xml:space="preserve">ويقال : العَيْر : الخشبة التي في مقدم الهودج.</w:t>
      </w:r>
    </w:p>
    <w:p>
      <w:pPr>
        <w:pStyle w:val="BookText"/>
      </w:pPr>
      <w:r>
        <w:rPr>
          <w:rFonts w:ascii="IRNazanin" w:hAnsi="IRNazanin" w:eastAsia="IRNazanin" w:cs="IRNazanin"/>
          <w:lang w:bidi="fa-IR"/>
          <w:color w:val="111111"/>
          <w:sz w:val="28"/>
          <w:szCs w:val="28"/>
          <w:rtl/>
        </w:rPr>
        <w:t xml:space="preserve">س</w:t>
      </w:r>
    </w:p>
    <w:p>
      <w:pPr>
        <w:pStyle w:val="Heading5"/>
      </w:pPr>
      <w:bookmarkStart w:id="4084" w:name="_Toc3304"/>
      <w:r>
        <w:t>العَيْس</w:t>
      </w:r>
      <w:bookmarkEnd w:id="4084"/>
    </w:p>
    <w:p>
      <w:pPr>
        <w:pStyle w:val="BookText"/>
      </w:pPr>
      <w:r>
        <w:rPr>
          <w:rFonts w:ascii="Amiri" w:hAnsi="Amiri" w:eastAsia="Amiri" w:cs="Amiri"/>
          <w:lang w:bidi="ar-SA"/>
          <w:color w:val="111111"/>
          <w:sz w:val="28"/>
          <w:szCs w:val="28"/>
          <w:rtl/>
        </w:rPr>
        <w:t xml:space="preserve">[العَيْس] : يقال : العَيْس : عَسْب الفحل على الضِّراب. وقال ابن السكيت </w:t>
      </w:r>
      <w:r>
        <w:rPr>
          <w:rStyle w:val="FootnoteReference"/>
        </w:rPr>
        <w:footnoteReference w:id="1976"/>
      </w:r>
      <w:r>
        <w:rPr>
          <w:rFonts w:ascii="Amiri" w:hAnsi="Amiri" w:eastAsia="Amiri" w:cs="Amiri"/>
          <w:lang w:bidi="ar-SA"/>
          <w:color w:val="111111"/>
          <w:sz w:val="28"/>
          <w:szCs w:val="28"/>
          <w:rtl/>
        </w:rPr>
        <w:t xml:space="preserve">: العَيْس ماء الفحل.</w:t>
      </w:r>
    </w:p>
    <w:p>
      <w:pPr>
        <w:pStyle w:val="BookText"/>
      </w:pPr>
      <w:r>
        <w:rPr>
          <w:rFonts w:ascii="IRNazanin" w:hAnsi="IRNazanin" w:eastAsia="IRNazanin" w:cs="IRNazanin"/>
          <w:lang w:bidi="fa-IR"/>
          <w:color w:val="111111"/>
          <w:sz w:val="28"/>
          <w:szCs w:val="28"/>
          <w:rtl/>
        </w:rPr>
        <w:t xml:space="preserve">ن</w:t>
      </w:r>
    </w:p>
    <w:p>
      <w:pPr>
        <w:pStyle w:val="Heading5"/>
      </w:pPr>
      <w:bookmarkStart w:id="4085" w:name="_Toc3305"/>
      <w:r>
        <w:t>العَيْن</w:t>
      </w:r>
      <w:bookmarkEnd w:id="4085"/>
    </w:p>
    <w:p>
      <w:pPr>
        <w:pStyle w:val="BookText"/>
      </w:pPr>
      <w:r>
        <w:rPr>
          <w:rFonts w:ascii="Amiri" w:hAnsi="Amiri" w:eastAsia="Amiri" w:cs="Amiri"/>
          <w:lang w:bidi="ar-SA"/>
          <w:color w:val="111111"/>
          <w:sz w:val="28"/>
          <w:szCs w:val="28"/>
          <w:rtl/>
        </w:rPr>
        <w:t xml:space="preserve">[العَيْن] : عَيْنُ كل ذي بصرٍ من الناس وغيرهم من الحيوان معروفة ، والجميع : أعين وعيون ، وفي الحديث عن النبي عليه‌السلام : « في العينين الدية » </w:t>
      </w:r>
      <w:r>
        <w:rPr>
          <w:rStyle w:val="FootnoteReference"/>
        </w:rPr>
        <w:footnoteReference w:id="1977"/>
      </w:r>
      <w:r>
        <w:rPr>
          <w:rFonts w:ascii="Amiri" w:hAnsi="Amiri" w:eastAsia="Amiri" w:cs="Amiri"/>
          <w:lang w:bidi="ar-SA"/>
          <w:color w:val="111111"/>
          <w:sz w:val="28"/>
          <w:szCs w:val="28"/>
          <w:rtl/>
        </w:rPr>
        <w:t xml:space="preserve">، قال الله تعالى : الْعَيْنَ بِالْعَيْنِ </w:t>
      </w:r>
      <w:r>
        <w:rPr>
          <w:rStyle w:val="FootnoteReference"/>
        </w:rPr>
        <w:footnoteReference w:id="1978"/>
      </w:r>
      <w:r>
        <w:rPr>
          <w:rFonts w:ascii="Amiri" w:hAnsi="Amiri" w:eastAsia="Amiri" w:cs="Amiri"/>
          <w:lang w:bidi="ar-SA"/>
          <w:color w:val="111111"/>
          <w:sz w:val="28"/>
          <w:szCs w:val="28"/>
          <w:rtl/>
        </w:rPr>
        <w:t xml:space="preserve">. قرأ الكسائي : العينُ ، بالرفع ، وسائر المعطوفات عليها أيضاً عطفاً على الموضع ، والباقون بالنصب إلا قوله ( وَالْجُرُوحَ قِصاصٌ )(4) ، فَرَفَعَه ابن كثير وأبو عمرو وابن عامر على الابتداء ، والباقون ينصبونه على العطف ، واختار أبو عبيد قراءة الكسائي.</w:t>
      </w:r>
    </w:p>
    <w:p>
      <w:pPr>
        <w:pStyle w:val="BookText"/>
      </w:pPr>
      <w:r>
        <w:rPr>
          <w:rFonts w:ascii="Amiri" w:hAnsi="Amiri" w:eastAsia="Amiri" w:cs="Amiri"/>
          <w:lang w:bidi="ar-SA"/>
          <w:color w:val="111111"/>
          <w:sz w:val="28"/>
          <w:szCs w:val="28"/>
          <w:rtl/>
        </w:rPr>
        <w:t xml:space="preserve">ويقال : لقيته عَيْنَ عُنة : أي عِياناً.</w:t>
      </w:r>
    </w:p>
    <w:p>
      <w:pPr>
        <w:pStyle w:val="BookText"/>
      </w:pPr>
      <w:r>
        <w:rPr>
          <w:rFonts w:ascii="Amiri" w:hAnsi="Amiri" w:eastAsia="Amiri" w:cs="Amiri"/>
          <w:lang w:bidi="ar-SA"/>
          <w:color w:val="111111"/>
          <w:sz w:val="28"/>
          <w:szCs w:val="28"/>
          <w:rtl/>
        </w:rPr>
        <w:t xml:space="preserve">وفعَل ذلك عَمْدَ عين : إذا تعمده.</w:t>
      </w:r>
    </w:p>
    <w:p>
      <w:pPr>
        <w:pStyle w:val="BookText"/>
      </w:pPr>
      <w:r>
        <w:rPr>
          <w:rFonts w:ascii="Amiri" w:hAnsi="Amiri" w:eastAsia="Amiri" w:cs="Amiri"/>
          <w:lang w:bidi="ar-SA"/>
          <w:color w:val="111111"/>
          <w:sz w:val="28"/>
          <w:szCs w:val="28"/>
          <w:rtl/>
        </w:rPr>
        <w:t xml:space="preserve">ولقيته أول عين : أي أول شيء.</w:t>
      </w:r>
    </w:p>
    <w:p>
      <w:pPr>
        <w:pStyle w:val="BookText"/>
      </w:pPr>
      <w:r>
        <w:rPr>
          <w:rFonts w:ascii="Amiri" w:hAnsi="Amiri" w:eastAsia="Amiri" w:cs="Amiri"/>
          <w:lang w:bidi="ar-SA"/>
          <w:color w:val="111111"/>
          <w:sz w:val="28"/>
          <w:szCs w:val="28"/>
          <w:rtl/>
        </w:rPr>
        <w:t xml:space="preserve">ويقال : هذا عَبْدُ عين : أي يخدم مولاه ما دام يراه ، فإذا غاب عنه ترك الخدمة.</w:t>
      </w:r>
    </w:p>
    <w:p>
      <w:pPr>
        <w:pStyle w:val="BookText"/>
      </w:pPr>
      <w:r>
        <w:rPr>
          <w:rFonts w:ascii="Amiri" w:hAnsi="Amiri" w:eastAsia="Amiri" w:cs="Amiri"/>
          <w:lang w:bidi="ar-SA"/>
          <w:color w:val="111111"/>
          <w:sz w:val="28"/>
          <w:szCs w:val="28"/>
          <w:rtl/>
        </w:rPr>
        <w:t xml:space="preserve">والعَيْن : المتجسس للأخبار ، يقال : رأيت عَيْنَ القوم.</w:t>
      </w:r>
    </w:p>
    <w:p>
      <w:pPr>
        <w:pStyle w:val="BookText"/>
      </w:pPr>
      <w:r>
        <w:rPr>
          <w:rFonts w:ascii="IRNazanin" w:hAnsi="IRNazanin" w:eastAsia="IRNazanin" w:cs="IRNazanin"/>
          <w:lang w:bidi="fa-IR"/>
          <w:color w:val="111111"/>
          <w:sz w:val="28"/>
          <w:szCs w:val="28"/>
          <w:rtl/>
        </w:rPr>
        <w:t xml:space="preserve">[شماره صفحه واقعی : 4847]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ومعنى قول الله تعالى : ( وَلِتُصْنَعَ عَلى عَيْنِي )</w:t>
      </w:r>
      <w:r>
        <w:rPr>
          <w:rStyle w:val="FootnoteReference"/>
        </w:rPr>
        <w:footnoteReference w:id="1979"/>
      </w:r>
      <w:r>
        <w:rPr>
          <w:rFonts w:ascii="Amiri" w:hAnsi="Amiri" w:eastAsia="Amiri" w:cs="Amiri"/>
          <w:lang w:bidi="ar-SA"/>
          <w:color w:val="111111"/>
          <w:sz w:val="28"/>
          <w:szCs w:val="28"/>
          <w:rtl/>
        </w:rPr>
        <w:t xml:space="preserve">: أي : بعلمي وإرادتي.</w:t>
      </w:r>
    </w:p>
    <w:p>
      <w:pPr>
        <w:pStyle w:val="BookText"/>
      </w:pPr>
      <w:r>
        <w:rPr>
          <w:rFonts w:ascii="Amiri" w:hAnsi="Amiri" w:eastAsia="Amiri" w:cs="Amiri"/>
          <w:lang w:bidi="ar-SA"/>
          <w:color w:val="111111"/>
          <w:sz w:val="28"/>
          <w:szCs w:val="28"/>
          <w:rtl/>
        </w:rPr>
        <w:t xml:space="preserve">ويقال : ما بالدار عينٌ : أي أحد.</w:t>
      </w:r>
    </w:p>
    <w:p>
      <w:pPr>
        <w:pStyle w:val="BookText"/>
      </w:pPr>
      <w:r>
        <w:rPr>
          <w:rFonts w:ascii="Amiri" w:hAnsi="Amiri" w:eastAsia="Amiri" w:cs="Amiri"/>
          <w:lang w:bidi="ar-SA"/>
          <w:color w:val="111111"/>
          <w:sz w:val="28"/>
          <w:szCs w:val="28"/>
          <w:rtl/>
        </w:rPr>
        <w:t xml:space="preserve">وعَيْن الماء : معروفة ، قال الله تعالى : ( مِنْ جَنَّاتٍ وَعُيُونٍ )</w:t>
      </w:r>
      <w:r>
        <w:rPr>
          <w:rStyle w:val="FootnoteReference"/>
        </w:rPr>
        <w:footnoteReference w:id="1980"/>
      </w:r>
      <w:r>
        <w:rPr>
          <w:rFonts w:ascii="Amiri" w:hAnsi="Amiri" w:eastAsia="Amiri" w:cs="Amiri"/>
          <w:lang w:bidi="ar-SA"/>
          <w:color w:val="111111"/>
          <w:sz w:val="28"/>
          <w:szCs w:val="28"/>
          <w:rtl/>
        </w:rPr>
        <w:t xml:space="preserve">. قرأ نافع وأبو عمرو بضم العين ، وهو رأي أبي عبيد ، وقرأ الباقون بكسرها.</w:t>
      </w:r>
    </w:p>
    <w:p>
      <w:pPr>
        <w:pStyle w:val="BookText"/>
      </w:pPr>
      <w:r>
        <w:rPr>
          <w:rFonts w:ascii="Amiri" w:hAnsi="Amiri" w:eastAsia="Amiri" w:cs="Amiri"/>
          <w:lang w:bidi="ar-SA"/>
          <w:color w:val="111111"/>
          <w:sz w:val="28"/>
          <w:szCs w:val="28"/>
          <w:rtl/>
        </w:rPr>
        <w:t xml:space="preserve">والعَيْن : الثقب في المزادة.</w:t>
      </w:r>
    </w:p>
    <w:p>
      <w:pPr>
        <w:pStyle w:val="BookText"/>
      </w:pPr>
      <w:r>
        <w:rPr>
          <w:rFonts w:ascii="Amiri" w:hAnsi="Amiri" w:eastAsia="Amiri" w:cs="Amiri"/>
          <w:lang w:bidi="ar-SA"/>
          <w:color w:val="111111"/>
          <w:sz w:val="28"/>
          <w:szCs w:val="28"/>
          <w:rtl/>
        </w:rPr>
        <w:t xml:space="preserve">وعين الرَّكيّة : النقرة التي فيها.</w:t>
      </w:r>
    </w:p>
    <w:p>
      <w:pPr>
        <w:pStyle w:val="BookText"/>
      </w:pPr>
      <w:r>
        <w:rPr>
          <w:rFonts w:ascii="Amiri" w:hAnsi="Amiri" w:eastAsia="Amiri" w:cs="Amiri"/>
          <w:lang w:bidi="ar-SA"/>
          <w:color w:val="111111"/>
          <w:sz w:val="28"/>
          <w:szCs w:val="28"/>
          <w:rtl/>
        </w:rPr>
        <w:t xml:space="preserve">وعين الميزان : معروفة.</w:t>
      </w:r>
    </w:p>
    <w:p>
      <w:pPr>
        <w:pStyle w:val="BookText"/>
      </w:pPr>
      <w:r>
        <w:rPr>
          <w:rFonts w:ascii="Amiri" w:hAnsi="Amiri" w:eastAsia="Amiri" w:cs="Amiri"/>
          <w:lang w:bidi="ar-SA"/>
          <w:color w:val="111111"/>
          <w:sz w:val="28"/>
          <w:szCs w:val="28"/>
          <w:rtl/>
        </w:rPr>
        <w:t xml:space="preserve">والعين : مطر يدوم أياماً لا يُقلع ، يقال : أصابَتْنا عَيْنٌ غزيرة.</w:t>
      </w:r>
    </w:p>
    <w:p>
      <w:pPr>
        <w:pStyle w:val="BookText"/>
      </w:pPr>
      <w:r>
        <w:rPr>
          <w:rFonts w:ascii="Amiri" w:hAnsi="Amiri" w:eastAsia="Amiri" w:cs="Amiri"/>
          <w:lang w:bidi="ar-SA"/>
          <w:color w:val="111111"/>
          <w:sz w:val="28"/>
          <w:szCs w:val="28"/>
          <w:rtl/>
        </w:rPr>
        <w:t xml:space="preserve">وعين الشمس : معروفة.</w:t>
      </w:r>
    </w:p>
    <w:p>
      <w:pPr>
        <w:pStyle w:val="BookText"/>
      </w:pPr>
      <w:r>
        <w:rPr>
          <w:rFonts w:ascii="Amiri" w:hAnsi="Amiri" w:eastAsia="Amiri" w:cs="Amiri"/>
          <w:lang w:bidi="ar-SA"/>
          <w:color w:val="111111"/>
          <w:sz w:val="28"/>
          <w:szCs w:val="28"/>
          <w:rtl/>
        </w:rPr>
        <w:t xml:space="preserve">والعَيْن : النقد من الدراهم.</w:t>
      </w:r>
    </w:p>
    <w:p>
      <w:pPr>
        <w:pStyle w:val="BookText"/>
      </w:pPr>
      <w:r>
        <w:rPr>
          <w:rFonts w:ascii="Amiri" w:hAnsi="Amiri" w:eastAsia="Amiri" w:cs="Amiri"/>
          <w:lang w:bidi="ar-SA"/>
          <w:color w:val="111111"/>
          <w:sz w:val="28"/>
          <w:szCs w:val="28"/>
          <w:rtl/>
        </w:rPr>
        <w:t xml:space="preserve">والعَيْن : الدنانير ، وفي حديث ابن سيرين </w:t>
      </w:r>
      <w:r>
        <w:rPr>
          <w:rStyle w:val="FootnoteReference"/>
        </w:rPr>
        <w:footnoteReference w:id="1981"/>
      </w:r>
      <w:r>
        <w:rPr>
          <w:rFonts w:ascii="Amiri" w:hAnsi="Amiri" w:eastAsia="Amiri" w:cs="Amiri"/>
          <w:lang w:bidi="ar-SA"/>
          <w:color w:val="111111"/>
          <w:sz w:val="28"/>
          <w:szCs w:val="28"/>
          <w:rtl/>
        </w:rPr>
        <w:t xml:space="preserve">: « كانوا لا يرصدون الثمارَ في الدَّيْن ، وينبغي أن يرصدوا العين في الدين ». قيل : معناه إذا كان لرجلٍ ثمارٌ. يلزم فيها العُشْر وعليه دين ، فالذي عليه لا يكون قصاصاً ، ويجب عليه العشر. وإن كان له عينٌ مثل الدَّيْن لم تجب عليه زكاة ، وكان الدين قصاصاً بالعين. وقوله : إن الدَّين يمنع الزكاة ؛ قول زيد ابن علي وأبي حنيفة وأصحابه ومالك وأحد قولي الشافعي ، وقوله الآخر : إن الدَّيْن لا يمنع الزكاة ، وهو قول زُفَر ومن وافقه.</w:t>
      </w:r>
    </w:p>
    <w:p>
      <w:pPr>
        <w:pStyle w:val="BookText"/>
      </w:pPr>
      <w:r>
        <w:rPr>
          <w:rFonts w:ascii="Amiri" w:hAnsi="Amiri" w:eastAsia="Amiri" w:cs="Amiri"/>
          <w:lang w:bidi="ar-SA"/>
          <w:color w:val="111111"/>
          <w:sz w:val="28"/>
          <w:szCs w:val="28"/>
          <w:rtl/>
        </w:rPr>
        <w:t xml:space="preserve">وأَسْوَدُ العين : جبلٌ ، قال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زال عنكم أسود العين كنتمُ</w:t>
      </w:r>
    </w:p>
    <w:p>
      <w:pPr>
        <w:pStyle w:val="BookText"/>
      </w:pPr>
      <w:r>
        <w:rPr>
          <w:rFonts w:ascii="Amiri" w:hAnsi="Amiri" w:eastAsia="Amiri" w:cs="Amiri"/>
          <w:lang w:bidi="ar-SA"/>
          <w:color w:val="111111"/>
          <w:sz w:val="28"/>
          <w:szCs w:val="28"/>
          <w:rtl/>
        </w:rPr>
        <w:t xml:space="preserve">كراماً وأنتم ما أقام لئامُ </w:t>
      </w:r>
      <w:r>
        <w:rPr>
          <w:rStyle w:val="FootnoteReference"/>
        </w:rPr>
        <w:footnoteReference w:id="1983"/>
      </w:r>
    </w:p>
    <w:p>
      <w:pPr>
        <w:pStyle w:val="BookText"/>
      </w:pPr>
      <w:r>
        <w:rPr>
          <w:rFonts w:ascii="Amiri" w:hAnsi="Amiri" w:eastAsia="Amiri" w:cs="Amiri"/>
          <w:lang w:bidi="ar-SA"/>
          <w:color w:val="111111"/>
          <w:sz w:val="28"/>
          <w:szCs w:val="28"/>
          <w:rtl/>
        </w:rPr>
        <w:t xml:space="preserve">ونفسُ كل شيءٍ : عينه ، يقال : هذا درهمك بعينه : أي بذاته ، وفي الحديث</w:t>
      </w:r>
    </w:p>
    <w:p>
      <w:pPr>
        <w:pStyle w:val="BookText"/>
      </w:pPr>
      <w:r>
        <w:rPr>
          <w:rFonts w:ascii="IRNazanin" w:hAnsi="IRNazanin" w:eastAsia="IRNazanin" w:cs="IRNazanin"/>
          <w:lang w:bidi="fa-IR"/>
          <w:color w:val="111111"/>
          <w:sz w:val="28"/>
          <w:szCs w:val="28"/>
          <w:rtl/>
        </w:rPr>
        <w:t xml:space="preserve">[شماره صفحه واقعی : 4848]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763" w:name="pg14455_195180"/>
    <w:bookmarkEnd w:id="763"/>
    <w:p>
      <w:pPr>
        <w:pStyle w:val="BookText"/>
      </w:pPr>
      <w:r>
        <w:rPr>
          <w:rFonts w:ascii="Amiri" w:hAnsi="Amiri" w:eastAsia="Amiri" w:cs="Amiri"/>
          <w:lang w:bidi="ar-SA"/>
          <w:color w:val="111111"/>
          <w:sz w:val="28"/>
          <w:szCs w:val="28"/>
          <w:rtl/>
        </w:rPr>
        <w:t xml:space="preserve">عن النبي عليه‌السلام : « مَنْ وَجَدَ عَيْنَ مالِهِ فهوَ أَحَقُّ به »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وعين كل شيءٍ : خياره.</w:t>
      </w:r>
    </w:p>
    <w:p>
      <w:pPr>
        <w:pStyle w:val="BookText"/>
      </w:pPr>
      <w:r>
        <w:rPr>
          <w:rFonts w:ascii="Amiri" w:hAnsi="Amiri" w:eastAsia="Amiri" w:cs="Amiri"/>
          <w:lang w:bidi="ar-SA"/>
          <w:color w:val="111111"/>
          <w:sz w:val="28"/>
          <w:szCs w:val="28"/>
          <w:rtl/>
        </w:rPr>
        <w:t xml:space="preserve">وأعيان القوم : أشرافهم.</w:t>
      </w:r>
    </w:p>
    <w:p>
      <w:pPr>
        <w:pStyle w:val="BookText"/>
      </w:pPr>
      <w:r>
        <w:rPr>
          <w:rFonts w:ascii="Amiri" w:hAnsi="Amiri" w:eastAsia="Amiri" w:cs="Amiri"/>
          <w:lang w:bidi="ar-SA"/>
          <w:color w:val="111111"/>
          <w:sz w:val="28"/>
          <w:szCs w:val="28"/>
          <w:rtl/>
        </w:rPr>
        <w:t xml:space="preserve">ويقال لأولاد الرجل من الحرائر : بنو أعيان. ويقال : الأعيان : الإخوة للأب والأم.</w:t>
      </w:r>
    </w:p>
    <w:p>
      <w:pPr>
        <w:pStyle w:val="BookText"/>
      </w:pPr>
      <w:r>
        <w:rPr>
          <w:rFonts w:ascii="Amiri" w:hAnsi="Amiri" w:eastAsia="Amiri" w:cs="Amiri"/>
          <w:lang w:bidi="ar-SA"/>
          <w:color w:val="111111"/>
          <w:sz w:val="28"/>
          <w:szCs w:val="28"/>
          <w:rtl/>
        </w:rPr>
        <w:t xml:space="preserve">وعيون البقر : جنس من العنب بالشام.</w:t>
      </w:r>
    </w:p>
    <w:p>
      <w:pPr>
        <w:pStyle w:val="BookText"/>
      </w:pPr>
      <w:r>
        <w:rPr>
          <w:rFonts w:ascii="Amiri" w:hAnsi="Amiri" w:eastAsia="Amiri" w:cs="Amiri"/>
          <w:lang w:bidi="ar-SA"/>
          <w:color w:val="111111"/>
          <w:sz w:val="28"/>
          <w:szCs w:val="28"/>
          <w:rtl/>
        </w:rPr>
        <w:t xml:space="preserve">والعين : هذا الحرف.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4086" w:name="_Toc3306"/>
      <w:r>
        <w:t>العيبة</w:t>
      </w:r>
      <w:bookmarkEnd w:id="4086"/>
    </w:p>
    <w:p>
      <w:pPr>
        <w:pStyle w:val="BookText"/>
      </w:pPr>
      <w:r>
        <w:rPr>
          <w:rFonts w:ascii="Amiri" w:hAnsi="Amiri" w:eastAsia="Amiri" w:cs="Amiri"/>
          <w:lang w:bidi="ar-SA"/>
          <w:color w:val="111111"/>
          <w:sz w:val="28"/>
          <w:szCs w:val="28"/>
          <w:rtl/>
        </w:rPr>
        <w:t xml:space="preserve">[العيبة] : واحدة العياب.</w:t>
      </w:r>
    </w:p>
    <w:p>
      <w:pPr>
        <w:pStyle w:val="BookText"/>
      </w:pPr>
      <w:r>
        <w:rPr>
          <w:rFonts w:ascii="Amiri" w:hAnsi="Amiri" w:eastAsia="Amiri" w:cs="Amiri"/>
          <w:lang w:bidi="ar-SA"/>
          <w:color w:val="111111"/>
          <w:sz w:val="28"/>
          <w:szCs w:val="28"/>
          <w:rtl/>
        </w:rPr>
        <w:t xml:space="preserve">ويقال : فلانٌ عَيْبَةُ فلان : إذا كان موضع سره ، وفي الحديث : قال النبي عليه‌السلام : « الأنصار كرشي وعيبتي » </w:t>
      </w:r>
      <w:r>
        <w:rPr>
          <w:rStyle w:val="FootnoteReference"/>
        </w:rPr>
        <w:footnoteReference w:id="1985"/>
      </w:r>
      <w:r>
        <w:rPr>
          <w:rFonts w:ascii="Amiri" w:hAnsi="Amiri" w:eastAsia="Amiri" w:cs="Amiri"/>
          <w:lang w:bidi="ar-SA"/>
          <w:color w:val="111111"/>
          <w:sz w:val="28"/>
          <w:szCs w:val="28"/>
          <w:rtl/>
        </w:rPr>
        <w:t xml:space="preserve">. وفي حديث آخر : كانت خزاعة عيبة النبي عليه‌السلام : مؤمنهم وكافرهم » </w:t>
      </w:r>
      <w:r>
        <w:rPr>
          <w:rStyle w:val="FootnoteReference"/>
        </w:rPr>
        <w:footnoteReference w:id="1986"/>
      </w:r>
      <w:r>
        <w:rPr>
          <w:rFonts w:ascii="Amiri" w:hAnsi="Amiri" w:eastAsia="Amiri" w:cs="Amiri"/>
          <w:lang w:bidi="ar-SA"/>
          <w:color w:val="111111"/>
          <w:sz w:val="28"/>
          <w:szCs w:val="28"/>
          <w:rtl/>
        </w:rPr>
        <w:t xml:space="preserve">. وذلك لحلفٍ كان بينهم في الجاهلية.</w:t>
      </w:r>
    </w:p>
    <w:p>
      <w:pPr>
        <w:pStyle w:val="BookText"/>
      </w:pPr>
      <w:r>
        <w:rPr>
          <w:rFonts w:ascii="Amiri" w:hAnsi="Amiri" w:eastAsia="Amiri" w:cs="Amiri"/>
          <w:lang w:bidi="ar-SA"/>
          <w:color w:val="111111"/>
          <w:sz w:val="28"/>
          <w:szCs w:val="28"/>
          <w:rtl/>
        </w:rPr>
        <w:t xml:space="preserve">ويقال للصدور : عياب ، لأنها تشتمل على الود والبغض كما تشتمل العياب على الثياب ، قال الكميت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وكادت عياب الود منا ومنهمُ</w:t>
      </w:r>
    </w:p>
    <w:p>
      <w:pPr>
        <w:pStyle w:val="BookText"/>
      </w:pPr>
      <w:r>
        <w:rPr>
          <w:rFonts w:ascii="Amiri" w:hAnsi="Amiri" w:eastAsia="Amiri" w:cs="Amiri"/>
          <w:lang w:bidi="ar-SA"/>
          <w:color w:val="111111"/>
          <w:sz w:val="28"/>
          <w:szCs w:val="28"/>
          <w:rtl/>
        </w:rPr>
        <w:t xml:space="preserve">وإن قيل أبناء العمومة تَصْفَرُ</w:t>
      </w:r>
    </w:p>
    <w:p>
      <w:pPr>
        <w:pStyle w:val="BookText"/>
      </w:pPr>
      <w:r>
        <w:rPr>
          <w:rFonts w:ascii="Amiri" w:hAnsi="Amiri" w:eastAsia="Amiri" w:cs="Amiri"/>
          <w:lang w:bidi="ar-SA"/>
          <w:color w:val="111111"/>
          <w:sz w:val="28"/>
          <w:szCs w:val="28"/>
          <w:rtl/>
        </w:rPr>
        <w:t xml:space="preserve">أي : تخلو من المودة.</w:t>
      </w:r>
    </w:p>
    <w:p>
      <w:pPr>
        <w:pStyle w:val="BookText"/>
      </w:pPr>
      <w:r>
        <w:rPr>
          <w:rFonts w:ascii="IRNazanin" w:hAnsi="IRNazanin" w:eastAsia="IRNazanin" w:cs="IRNazanin"/>
          <w:lang w:bidi="fa-IR"/>
          <w:color w:val="111111"/>
          <w:sz w:val="28"/>
          <w:szCs w:val="28"/>
          <w:rtl/>
        </w:rPr>
        <w:t xml:space="preserve">ق</w:t>
      </w:r>
    </w:p>
    <w:p>
      <w:pPr>
        <w:pStyle w:val="Heading5"/>
      </w:pPr>
      <w:bookmarkStart w:id="4087" w:name="_Toc3307"/>
      <w:r>
        <w:t>العَيْقَة</w:t>
      </w:r>
      <w:bookmarkEnd w:id="4087"/>
    </w:p>
    <w:p>
      <w:pPr>
        <w:pStyle w:val="BookText"/>
      </w:pPr>
      <w:r>
        <w:rPr>
          <w:rFonts w:ascii="Amiri" w:hAnsi="Amiri" w:eastAsia="Amiri" w:cs="Amiri"/>
          <w:lang w:bidi="ar-SA"/>
          <w:color w:val="111111"/>
          <w:sz w:val="28"/>
          <w:szCs w:val="28"/>
          <w:rtl/>
        </w:rPr>
        <w:t xml:space="preserve">[العَيْقَة] ، بالقاف : ساحل البحر ، وناحية الدار.</w:t>
      </w:r>
    </w:p>
    <w:p>
      <w:pPr>
        <w:pStyle w:val="BookText"/>
      </w:pPr>
      <w:r>
        <w:rPr>
          <w:rFonts w:ascii="IRNazanin" w:hAnsi="IRNazanin" w:eastAsia="IRNazanin" w:cs="IRNazanin"/>
          <w:lang w:bidi="fa-IR"/>
          <w:color w:val="111111"/>
          <w:sz w:val="28"/>
          <w:szCs w:val="28"/>
          <w:rtl/>
        </w:rPr>
        <w:t xml:space="preserve">[شماره صفحه واقعی : 4849]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764" w:name="pg14455_195181"/>
    <w:bookmarkEnd w:id="764"/>
    <w:p>
      <w:pPr>
        <w:pStyle w:val="BookText"/>
      </w:pPr>
      <w:r>
        <w:rPr>
          <w:rFonts w:ascii="IRNazanin" w:hAnsi="IRNazanin" w:eastAsia="IRNazanin" w:cs="IRNazanin"/>
          <w:lang w:bidi="fa-IR"/>
          <w:color w:val="111111"/>
          <w:sz w:val="28"/>
          <w:szCs w:val="28"/>
          <w:rtl/>
        </w:rPr>
        <w:t xml:space="preserve">ل</w:t>
      </w:r>
    </w:p>
    <w:p>
      <w:pPr>
        <w:pStyle w:val="Heading5"/>
      </w:pPr>
      <w:bookmarkStart w:id="4088" w:name="_Toc3308"/>
      <w:r>
        <w:t>العَيْلة</w:t>
      </w:r>
      <w:bookmarkEnd w:id="4088"/>
    </w:p>
    <w:p>
      <w:pPr>
        <w:pStyle w:val="BookText"/>
      </w:pPr>
      <w:r>
        <w:rPr>
          <w:rFonts w:ascii="Amiri" w:hAnsi="Amiri" w:eastAsia="Amiri" w:cs="Amiri"/>
          <w:lang w:bidi="ar-SA"/>
          <w:color w:val="111111"/>
          <w:sz w:val="28"/>
          <w:szCs w:val="28"/>
          <w:rtl/>
        </w:rPr>
        <w:t xml:space="preserve">[العَيْلة] : الفاقة ، قال الله تعالى : ( وَإِنْ خِفْتُمْ عَيْلَةً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4089" w:name="_Toc3309"/>
      <w:r>
        <w:t>العَيْمة</w:t>
      </w:r>
      <w:bookmarkEnd w:id="4089"/>
    </w:p>
    <w:p>
      <w:pPr>
        <w:pStyle w:val="BookText"/>
      </w:pPr>
      <w:r>
        <w:rPr>
          <w:rFonts w:ascii="Amiri" w:hAnsi="Amiri" w:eastAsia="Amiri" w:cs="Amiri"/>
          <w:lang w:bidi="ar-SA"/>
          <w:color w:val="111111"/>
          <w:sz w:val="28"/>
          <w:szCs w:val="28"/>
          <w:rtl/>
        </w:rPr>
        <w:t xml:space="preserve">[العَيْمة] : شهوة اللبن ، وهو مَصْدَرٌ.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4090" w:name="_Toc3310"/>
      <w:r>
        <w:t>العيد</w:t>
      </w:r>
      <w:bookmarkEnd w:id="4090"/>
    </w:p>
    <w:p>
      <w:pPr>
        <w:pStyle w:val="BookText"/>
      </w:pPr>
      <w:r>
        <w:rPr>
          <w:rFonts w:ascii="Amiri" w:hAnsi="Amiri" w:eastAsia="Amiri" w:cs="Amiri"/>
          <w:lang w:bidi="ar-SA"/>
          <w:color w:val="111111"/>
          <w:sz w:val="28"/>
          <w:szCs w:val="28"/>
          <w:rtl/>
        </w:rPr>
        <w:t xml:space="preserve">[العيد] : معروف ، وجمعه : أعياد ، وأصله : من الواو. وإنما جمع على ( أعياد ) بالياء فرقاً بينه وبين جمع ( عود ) من الخشب. وفي حديث ابن عمر : « كان النبي عليه‌السلام يكبِّر في صلاة العيدين اثنتي عشرة ، سبعاً في الأولى ، وخمساً في الأخرى » </w:t>
      </w:r>
      <w:r>
        <w:rPr>
          <w:rStyle w:val="FootnoteReference"/>
        </w:rPr>
        <w:footnoteReference w:id="1989"/>
      </w:r>
      <w:r>
        <w:rPr>
          <w:rFonts w:ascii="Amiri" w:hAnsi="Amiri" w:eastAsia="Amiri" w:cs="Amiri"/>
          <w:lang w:bidi="ar-SA"/>
          <w:color w:val="111111"/>
          <w:sz w:val="28"/>
          <w:szCs w:val="28"/>
          <w:rtl/>
        </w:rPr>
        <w:t xml:space="preserve">. وهذا قول الشافعي ومن وافقه في تكبير صلاة العيدين. وقال أبو حنيفة : التكبيرات في صلاة العيدين ست : ثلاث في الأولى ، وثلاث في الأخرى.</w:t>
      </w:r>
    </w:p>
    <w:p>
      <w:pPr>
        <w:pStyle w:val="BookText"/>
      </w:pPr>
      <w:r>
        <w:rPr>
          <w:rFonts w:ascii="Amiri" w:hAnsi="Amiri" w:eastAsia="Amiri" w:cs="Amiri"/>
          <w:lang w:bidi="ar-SA"/>
          <w:color w:val="111111"/>
          <w:sz w:val="28"/>
          <w:szCs w:val="28"/>
          <w:rtl/>
        </w:rPr>
        <w:t xml:space="preserve">وصلاة العيدين : من فروض الكفايات في أحد قولي الشافعي ، وهو مذهب بعض أصحابه ومن وافقهم ، وذهب أكثر أصحاب الشافعي وأصحاب أبي حنيفة إلى أنها سنة. واختلفوا في صلاة العيدين إذا فاتت للعذر وللالتباس ( فقال مالك : لا تُصَلّى بعد ذلك ، وهو أحد قولي الشافعي ) </w:t>
      </w:r>
      <w:r>
        <w:rPr>
          <w:rStyle w:val="FootnoteReference"/>
        </w:rPr>
        <w:footnoteReference w:id="1990"/>
      </w:r>
      <w:r>
        <w:rPr>
          <w:rFonts w:ascii="Amiri" w:hAnsi="Amiri" w:eastAsia="Amiri" w:cs="Amiri"/>
          <w:lang w:bidi="ar-SA"/>
          <w:color w:val="111111"/>
          <w:sz w:val="28"/>
          <w:szCs w:val="28"/>
          <w:rtl/>
        </w:rPr>
        <w:t xml:space="preserve">، وقوله الآخر أنها تُصلّى من الغد وبعد الغد ، إلا أن تقوم البيِّنَةُ برؤية الهلال من الليل ، فعند الشافعي تصلى من الغد قولاً واحداً. وقال بعض أصحاب أبي</w:t>
      </w:r>
    </w:p>
    <w:p>
      <w:pPr>
        <w:pStyle w:val="BookText"/>
      </w:pPr>
      <w:r>
        <w:rPr>
          <w:rFonts w:ascii="IRNazanin" w:hAnsi="IRNazanin" w:eastAsia="IRNazanin" w:cs="IRNazanin"/>
          <w:lang w:bidi="fa-IR"/>
          <w:color w:val="111111"/>
          <w:sz w:val="28"/>
          <w:szCs w:val="28"/>
          <w:rtl/>
        </w:rPr>
        <w:t xml:space="preserve">[شماره صفحه واقعی : 4850]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765" w:name="pg14455_195182"/>
    <w:bookmarkEnd w:id="765"/>
    <w:p>
      <w:pPr>
        <w:pStyle w:val="BookText"/>
      </w:pPr>
      <w:r>
        <w:rPr>
          <w:rFonts w:ascii="Amiri" w:hAnsi="Amiri" w:eastAsia="Amiri" w:cs="Amiri"/>
          <w:lang w:bidi="ar-SA"/>
          <w:color w:val="111111"/>
          <w:sz w:val="28"/>
          <w:szCs w:val="28"/>
          <w:rtl/>
        </w:rPr>
        <w:t xml:space="preserve">حنيفة : إذا زالت الشمس يوم عيد الفطر ولم تُصَلَّ صلاة العيد لغير عذر لم تُقْضَ بعد ذلك ، وإن تُركت لعذرٍ قُضيت من الغد إلى مثل وقتها يوم العيد ، ولا تُصلّى بعد ذلك.</w:t>
      </w:r>
    </w:p>
    <w:p>
      <w:pPr>
        <w:pStyle w:val="BookText"/>
      </w:pPr>
      <w:r>
        <w:rPr>
          <w:rFonts w:ascii="Amiri" w:hAnsi="Amiri" w:eastAsia="Amiri" w:cs="Amiri"/>
          <w:lang w:bidi="ar-SA"/>
          <w:color w:val="111111"/>
          <w:sz w:val="28"/>
          <w:szCs w:val="28"/>
          <w:rtl/>
        </w:rPr>
        <w:t xml:space="preserve">وقال في صلاة عيد الأضحى : إذا تُركت يوم العيد قُضيت من الغد إلى زوال الشمس ، فإن تركها قضاها في مثل وقتها من اليوم الثالث ، فإن زالت شمس اليوم الثالث ولم يُصَلِّها فلا يصلِّيها بعد ذلك.</w:t>
      </w:r>
    </w:p>
    <w:p>
      <w:pPr>
        <w:pStyle w:val="BookText"/>
      </w:pPr>
      <w:r>
        <w:rPr>
          <w:rFonts w:ascii="Amiri" w:hAnsi="Amiri" w:eastAsia="Amiri" w:cs="Amiri"/>
          <w:lang w:bidi="ar-SA"/>
          <w:color w:val="111111"/>
          <w:sz w:val="28"/>
          <w:szCs w:val="28"/>
          <w:rtl/>
        </w:rPr>
        <w:t xml:space="preserve">والعيد : ما اعتاد الإنسانَ من همٍّ وغيره ، قال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أمسى بأسماءَ هذا القلبُ معمودا</w:t>
      </w:r>
    </w:p>
    <w:p>
      <w:pPr>
        <w:pStyle w:val="BookText"/>
      </w:pPr>
      <w:r>
        <w:rPr>
          <w:rFonts w:ascii="Amiri" w:hAnsi="Amiri" w:eastAsia="Amiri" w:cs="Amiri"/>
          <w:lang w:bidi="ar-SA"/>
          <w:color w:val="111111"/>
          <w:sz w:val="28"/>
          <w:szCs w:val="28"/>
          <w:rtl/>
        </w:rPr>
        <w:t xml:space="preserve">إذا أقول ضحىً يعتاده عيدا</w:t>
      </w:r>
    </w:p>
    <w:p>
      <w:pPr>
        <w:pStyle w:val="BookText"/>
      </w:pPr>
      <w:r>
        <w:rPr>
          <w:rFonts w:ascii="Amiri" w:hAnsi="Amiri" w:eastAsia="Amiri" w:cs="Amiri"/>
          <w:lang w:bidi="ar-SA"/>
          <w:color w:val="111111"/>
          <w:sz w:val="28"/>
          <w:szCs w:val="28"/>
          <w:rtl/>
        </w:rPr>
        <w:t xml:space="preserve">والعيد : فحلٌ كان نجيباً تنسب إليه النجائب العيدية.</w:t>
      </w:r>
    </w:p>
    <w:p>
      <w:pPr>
        <w:pStyle w:val="BookText"/>
      </w:pPr>
      <w:r>
        <w:rPr>
          <w:rFonts w:ascii="Amiri" w:hAnsi="Amiri" w:eastAsia="Amiri" w:cs="Amiri"/>
          <w:lang w:bidi="ar-SA"/>
          <w:color w:val="111111"/>
          <w:sz w:val="28"/>
          <w:szCs w:val="28"/>
          <w:rtl/>
        </w:rPr>
        <w:t xml:space="preserve">ويقال : هي منسوبة إلى العيد : وهم قومٌ من مَهْرَة بن حَيْدان ، من اليمن.</w:t>
      </w:r>
    </w:p>
    <w:p>
      <w:pPr>
        <w:pStyle w:val="BookText"/>
      </w:pPr>
      <w:r>
        <w:rPr>
          <w:rFonts w:ascii="IRNazanin" w:hAnsi="IRNazanin" w:eastAsia="IRNazanin" w:cs="IRNazanin"/>
          <w:lang w:bidi="fa-IR"/>
          <w:color w:val="111111"/>
          <w:sz w:val="28"/>
          <w:szCs w:val="28"/>
          <w:rtl/>
        </w:rPr>
        <w:t xml:space="preserve">ر</w:t>
      </w:r>
    </w:p>
    <w:p>
      <w:pPr>
        <w:pStyle w:val="Heading5"/>
      </w:pPr>
      <w:bookmarkStart w:id="4091" w:name="_Toc3311"/>
      <w:r>
        <w:t>العِيْر</w:t>
      </w:r>
      <w:bookmarkEnd w:id="4091"/>
    </w:p>
    <w:p>
      <w:pPr>
        <w:pStyle w:val="BookText"/>
      </w:pPr>
      <w:r>
        <w:rPr>
          <w:rFonts w:ascii="Amiri" w:hAnsi="Amiri" w:eastAsia="Amiri" w:cs="Amiri"/>
          <w:lang w:bidi="ar-SA"/>
          <w:color w:val="111111"/>
          <w:sz w:val="28"/>
          <w:szCs w:val="28"/>
          <w:rtl/>
        </w:rPr>
        <w:t xml:space="preserve">[العِيْر] : الإبل تحمل المِيرة ، لا واحد لها من لفظها ، قال الله تعالى : ( وَالْعِيرَ الَّتِي أَقْبَلْنا فِيها )</w:t>
      </w:r>
      <w:r>
        <w:rPr>
          <w:rStyle w:val="FootnoteReference"/>
        </w:rPr>
        <w:footnoteReference w:id="1992"/>
      </w:r>
      <w:r>
        <w:rPr>
          <w:rFonts w:ascii="Amiri" w:hAnsi="Amiri" w:eastAsia="Amiri" w:cs="Amiri"/>
          <w:lang w:bidi="ar-SA"/>
          <w:color w:val="111111"/>
          <w:sz w:val="28"/>
          <w:szCs w:val="28"/>
          <w:rtl/>
        </w:rPr>
        <w:t xml:space="preserve">: أي أهل العِيْر ، قال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أقومٌ يبعثون العيرَ تَجْراً</w:t>
      </w:r>
    </w:p>
    <w:p>
      <w:pPr>
        <w:pStyle w:val="BookText"/>
      </w:pPr>
      <w:r>
        <w:rPr>
          <w:rFonts w:ascii="Amiri" w:hAnsi="Amiri" w:eastAsia="Amiri" w:cs="Amiri"/>
          <w:lang w:bidi="ar-SA"/>
          <w:color w:val="111111"/>
          <w:sz w:val="28"/>
          <w:szCs w:val="28"/>
          <w:rtl/>
        </w:rPr>
        <w:t xml:space="preserve">أَحَبُّ إليك أَمْ قومٌ حِلالُ</w:t>
      </w:r>
    </w:p>
    <w:p>
      <w:pPr>
        <w:pStyle w:val="BookText"/>
      </w:pPr>
      <w:r>
        <w:rPr>
          <w:rFonts w:ascii="IRNazanin" w:hAnsi="IRNazanin" w:eastAsia="IRNazanin" w:cs="IRNazanin"/>
          <w:lang w:bidi="fa-IR"/>
          <w:color w:val="111111"/>
          <w:sz w:val="28"/>
          <w:szCs w:val="28"/>
          <w:rtl/>
        </w:rPr>
        <w:t xml:space="preserve">س</w:t>
      </w:r>
    </w:p>
    <w:p>
      <w:pPr>
        <w:pStyle w:val="Heading5"/>
      </w:pPr>
      <w:bookmarkStart w:id="4092" w:name="_Toc3312"/>
      <w:r>
        <w:t>العِيْس</w:t>
      </w:r>
      <w:bookmarkEnd w:id="4092"/>
    </w:p>
    <w:p>
      <w:pPr>
        <w:pStyle w:val="BookText"/>
      </w:pPr>
      <w:r>
        <w:rPr>
          <w:rFonts w:ascii="Amiri" w:hAnsi="Amiri" w:eastAsia="Amiri" w:cs="Amiri"/>
          <w:lang w:bidi="ar-SA"/>
          <w:color w:val="111111"/>
          <w:sz w:val="28"/>
          <w:szCs w:val="28"/>
          <w:rtl/>
        </w:rPr>
        <w:t xml:space="preserve">[العِيْس] : إبلٌ بيضٌ في بياضها سواد خفيّ ، جمع : عَيْساء.</w:t>
      </w:r>
    </w:p>
    <w:p>
      <w:pPr>
        <w:pStyle w:val="BookText"/>
      </w:pPr>
      <w:r>
        <w:rPr>
          <w:rFonts w:ascii="IRNazanin" w:hAnsi="IRNazanin" w:eastAsia="IRNazanin" w:cs="IRNazanin"/>
          <w:lang w:bidi="fa-IR"/>
          <w:color w:val="111111"/>
          <w:sz w:val="28"/>
          <w:szCs w:val="28"/>
          <w:rtl/>
        </w:rPr>
        <w:t xml:space="preserve">ص</w:t>
      </w:r>
    </w:p>
    <w:p>
      <w:pPr>
        <w:pStyle w:val="Heading5"/>
      </w:pPr>
      <w:bookmarkStart w:id="4093" w:name="_Toc3313"/>
      <w:r>
        <w:t>العِيْص</w:t>
      </w:r>
      <w:bookmarkEnd w:id="4093"/>
    </w:p>
    <w:p>
      <w:pPr>
        <w:pStyle w:val="BookText"/>
      </w:pPr>
      <w:r>
        <w:rPr>
          <w:rFonts w:ascii="Amiri" w:hAnsi="Amiri" w:eastAsia="Amiri" w:cs="Amiri"/>
          <w:lang w:bidi="ar-SA"/>
          <w:color w:val="111111"/>
          <w:sz w:val="28"/>
          <w:szCs w:val="28"/>
          <w:rtl/>
        </w:rPr>
        <w:t xml:space="preserve">[العِيْص] : الشجر الملتف.</w:t>
      </w:r>
    </w:p>
    <w:p>
      <w:pPr>
        <w:pStyle w:val="BookText"/>
      </w:pPr>
      <w:r>
        <w:rPr>
          <w:rFonts w:ascii="Amiri" w:hAnsi="Amiri" w:eastAsia="Amiri" w:cs="Amiri"/>
          <w:lang w:bidi="ar-SA"/>
          <w:color w:val="111111"/>
          <w:sz w:val="28"/>
          <w:szCs w:val="28"/>
          <w:rtl/>
        </w:rPr>
        <w:t xml:space="preserve">والعيص : الأصل ، والجميع : الأعياص ، قال جرير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شجراتُ عيصك في قريشٍ</w:t>
      </w:r>
    </w:p>
    <w:p>
      <w:pPr>
        <w:pStyle w:val="BookText"/>
      </w:pPr>
      <w:r>
        <w:rPr>
          <w:rFonts w:ascii="Amiri" w:hAnsi="Amiri" w:eastAsia="Amiri" w:cs="Amiri"/>
          <w:lang w:bidi="ar-SA"/>
          <w:color w:val="111111"/>
          <w:sz w:val="28"/>
          <w:szCs w:val="28"/>
          <w:rtl/>
        </w:rPr>
        <w:t xml:space="preserve">بعشّات الفروعِ ولا ضواحي</w:t>
      </w:r>
    </w:p>
    <w:p>
      <w:pPr>
        <w:pStyle w:val="BookText"/>
      </w:pPr>
      <w:r>
        <w:rPr>
          <w:rFonts w:ascii="IRNazanin" w:hAnsi="IRNazanin" w:eastAsia="IRNazanin" w:cs="IRNazanin"/>
          <w:lang w:bidi="fa-IR"/>
          <w:color w:val="111111"/>
          <w:sz w:val="28"/>
          <w:szCs w:val="28"/>
          <w:rtl/>
        </w:rPr>
        <w:t xml:space="preserve">[شماره صفحه واقعی : 4851]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766" w:name="pg14455_195183"/>
    <w:bookmarkEnd w:id="766"/>
    <w:p>
      <w:pPr>
        <w:pStyle w:val="BookText"/>
      </w:pPr>
      <w:r>
        <w:rPr>
          <w:rFonts w:ascii="Amiri" w:hAnsi="Amiri" w:eastAsia="Amiri" w:cs="Amiri"/>
          <w:lang w:bidi="ar-SA"/>
          <w:color w:val="111111"/>
          <w:sz w:val="28"/>
          <w:szCs w:val="28"/>
          <w:rtl/>
        </w:rPr>
        <w:t xml:space="preserve">والعِيص : ابن إسحاق بن إبراهيم.</w:t>
      </w:r>
    </w:p>
    <w:p>
      <w:pPr>
        <w:pStyle w:val="BookText"/>
      </w:pPr>
      <w:r>
        <w:rPr>
          <w:rFonts w:ascii="IRNazanin" w:hAnsi="IRNazanin" w:eastAsia="IRNazanin" w:cs="IRNazanin"/>
          <w:lang w:bidi="fa-IR"/>
          <w:color w:val="111111"/>
          <w:sz w:val="28"/>
          <w:szCs w:val="28"/>
          <w:rtl/>
        </w:rPr>
        <w:t xml:space="preserve">ط</w:t>
      </w:r>
    </w:p>
    <w:p>
      <w:pPr>
        <w:pStyle w:val="Heading5"/>
      </w:pPr>
      <w:bookmarkStart w:id="4094" w:name="_Toc3314"/>
      <w:r>
        <w:t>العِيْط</w:t>
      </w:r>
      <w:bookmarkEnd w:id="4094"/>
    </w:p>
    <w:p>
      <w:pPr>
        <w:pStyle w:val="BookText"/>
      </w:pPr>
      <w:r>
        <w:rPr>
          <w:rFonts w:ascii="Amiri" w:hAnsi="Amiri" w:eastAsia="Amiri" w:cs="Amiri"/>
          <w:lang w:bidi="ar-SA"/>
          <w:color w:val="111111"/>
          <w:sz w:val="28"/>
          <w:szCs w:val="28"/>
          <w:rtl/>
        </w:rPr>
        <w:t xml:space="preserve">[العِيْط] : جمع : عائط من النوق ، وهي التي ضربها الفحل فلم تلقح.</w:t>
      </w:r>
    </w:p>
    <w:p>
      <w:pPr>
        <w:pStyle w:val="BookText"/>
      </w:pPr>
      <w:r>
        <w:rPr>
          <w:rFonts w:ascii="Amiri" w:hAnsi="Amiri" w:eastAsia="Amiri" w:cs="Amiri"/>
          <w:lang w:bidi="ar-SA"/>
          <w:color w:val="111111"/>
          <w:sz w:val="28"/>
          <w:szCs w:val="28"/>
          <w:rtl/>
        </w:rPr>
        <w:t xml:space="preserve">وعِيط : كلمة تقال عند الغَلَبة.</w:t>
      </w:r>
    </w:p>
    <w:p>
      <w:pPr>
        <w:pStyle w:val="BookText"/>
      </w:pPr>
      <w:r>
        <w:rPr>
          <w:rFonts w:ascii="Amiri" w:hAnsi="Amiri" w:eastAsia="Amiri" w:cs="Amiri"/>
          <w:lang w:bidi="ar-SA"/>
          <w:color w:val="111111"/>
          <w:sz w:val="28"/>
          <w:szCs w:val="28"/>
          <w:rtl/>
        </w:rPr>
        <w:t xml:space="preserve">والعيط : جمع : أَعْيَط.</w:t>
      </w:r>
    </w:p>
    <w:p>
      <w:pPr>
        <w:pStyle w:val="BookText"/>
      </w:pPr>
      <w:r>
        <w:rPr>
          <w:rFonts w:ascii="IRNazanin" w:hAnsi="IRNazanin" w:eastAsia="IRNazanin" w:cs="IRNazanin"/>
          <w:lang w:bidi="fa-IR"/>
          <w:color w:val="111111"/>
          <w:sz w:val="28"/>
          <w:szCs w:val="28"/>
          <w:rtl/>
        </w:rPr>
        <w:t xml:space="preserve">ن</w:t>
      </w:r>
    </w:p>
    <w:p>
      <w:pPr>
        <w:pStyle w:val="Heading5"/>
      </w:pPr>
      <w:bookmarkStart w:id="4095" w:name="_Toc3315"/>
      <w:r>
        <w:t>العِيْن</w:t>
      </w:r>
      <w:bookmarkEnd w:id="4095"/>
    </w:p>
    <w:p>
      <w:pPr>
        <w:pStyle w:val="BookText"/>
      </w:pPr>
      <w:r>
        <w:rPr>
          <w:rFonts w:ascii="Amiri" w:hAnsi="Amiri" w:eastAsia="Amiri" w:cs="Amiri"/>
          <w:lang w:bidi="ar-SA"/>
          <w:color w:val="111111"/>
          <w:sz w:val="28"/>
          <w:szCs w:val="28"/>
          <w:rtl/>
        </w:rPr>
        <w:t xml:space="preserve">[العِيْن] : البقر الوحشية ، جمع : عَيْناء ، وهي واسعة العين تشبه بها أعين النساء ، قال الله تعالى : ( وَزَوَّجْناهُمْ بِحُورٍ عِينٍ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w:t>
      </w:r>
    </w:p>
    <w:p>
      <w:pPr>
        <w:pStyle w:val="Heading5"/>
      </w:pPr>
      <w:bookmarkStart w:id="4096" w:name="_Toc3316"/>
      <w:r>
        <w:t>العِيْشة</w:t>
      </w:r>
      <w:bookmarkEnd w:id="4096"/>
    </w:p>
    <w:p>
      <w:pPr>
        <w:pStyle w:val="BookText"/>
      </w:pPr>
      <w:r>
        <w:rPr>
          <w:rFonts w:ascii="Amiri" w:hAnsi="Amiri" w:eastAsia="Amiri" w:cs="Amiri"/>
          <w:lang w:bidi="ar-SA"/>
          <w:color w:val="111111"/>
          <w:sz w:val="28"/>
          <w:szCs w:val="28"/>
          <w:rtl/>
        </w:rPr>
        <w:t xml:space="preserve">[العِيْشة] : من العيش ، قال الله تعالى : ( فِي عِيشَةٍ راضِيَةٍ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4097" w:name="_Toc3317"/>
      <w:r>
        <w:t>العِيْمة</w:t>
      </w:r>
      <w:bookmarkEnd w:id="4097"/>
    </w:p>
    <w:p>
      <w:pPr>
        <w:pStyle w:val="BookText"/>
      </w:pPr>
      <w:r>
        <w:rPr>
          <w:rFonts w:ascii="Amiri" w:hAnsi="Amiri" w:eastAsia="Amiri" w:cs="Amiri"/>
          <w:lang w:bidi="ar-SA"/>
          <w:color w:val="111111"/>
          <w:sz w:val="28"/>
          <w:szCs w:val="28"/>
          <w:rtl/>
        </w:rPr>
        <w:t xml:space="preserve">[العِيْمة] : خيار المال.</w:t>
      </w:r>
    </w:p>
    <w:p>
      <w:pPr>
        <w:pStyle w:val="BookText"/>
      </w:pPr>
      <w:r>
        <w:rPr>
          <w:rFonts w:ascii="IRNazanin" w:hAnsi="IRNazanin" w:eastAsia="IRNazanin" w:cs="IRNazanin"/>
          <w:lang w:bidi="fa-IR"/>
          <w:color w:val="111111"/>
          <w:sz w:val="28"/>
          <w:szCs w:val="28"/>
          <w:rtl/>
        </w:rPr>
        <w:t xml:space="preserve">ن</w:t>
      </w:r>
    </w:p>
    <w:p>
      <w:pPr>
        <w:pStyle w:val="Heading5"/>
      </w:pPr>
      <w:bookmarkStart w:id="4098" w:name="_Toc3318"/>
      <w:r>
        <w:t>العِيْنة</w:t>
      </w:r>
      <w:bookmarkEnd w:id="4098"/>
    </w:p>
    <w:p>
      <w:pPr>
        <w:pStyle w:val="BookText"/>
      </w:pPr>
      <w:r>
        <w:rPr>
          <w:rFonts w:ascii="Amiri" w:hAnsi="Amiri" w:eastAsia="Amiri" w:cs="Amiri"/>
          <w:lang w:bidi="ar-SA"/>
          <w:color w:val="111111"/>
          <w:sz w:val="28"/>
          <w:szCs w:val="28"/>
          <w:rtl/>
        </w:rPr>
        <w:t xml:space="preserve">[العِيْنة] : النسيئة ، يقال : باعه بِعِيْنةٍ.</w:t>
      </w:r>
    </w:p>
    <w:p>
      <w:pPr>
        <w:pStyle w:val="BookText"/>
      </w:pPr>
      <w:r>
        <w:rPr>
          <w:rFonts w:ascii="Amiri" w:hAnsi="Amiri" w:eastAsia="Amiri" w:cs="Amiri"/>
          <w:lang w:bidi="ar-SA"/>
          <w:color w:val="111111"/>
          <w:sz w:val="28"/>
          <w:szCs w:val="28"/>
          <w:rtl/>
        </w:rPr>
        <w:t xml:space="preserve">والعينة : خيار المال.</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4099" w:name="_Toc3319"/>
      <w:r>
        <w:t>العاب</w:t>
      </w:r>
      <w:bookmarkEnd w:id="4099"/>
    </w:p>
    <w:p>
      <w:pPr>
        <w:pStyle w:val="BookText"/>
      </w:pPr>
      <w:r>
        <w:rPr>
          <w:rFonts w:ascii="Amiri" w:hAnsi="Amiri" w:eastAsia="Amiri" w:cs="Amiri"/>
          <w:lang w:bidi="ar-SA"/>
          <w:color w:val="111111"/>
          <w:sz w:val="28"/>
          <w:szCs w:val="28"/>
          <w:rtl/>
        </w:rPr>
        <w:t xml:space="preserve">[العاب] : العيب.</w:t>
      </w:r>
    </w:p>
    <w:p>
      <w:pPr>
        <w:pStyle w:val="BookText"/>
      </w:pPr>
      <w:r>
        <w:rPr>
          <w:rFonts w:ascii="IRNazanin" w:hAnsi="IRNazanin" w:eastAsia="IRNazanin" w:cs="IRNazanin"/>
          <w:lang w:bidi="fa-IR"/>
          <w:color w:val="111111"/>
          <w:sz w:val="28"/>
          <w:szCs w:val="28"/>
          <w:rtl/>
        </w:rPr>
        <w:t xml:space="preserve">ر</w:t>
      </w:r>
    </w:p>
    <w:p>
      <w:pPr>
        <w:pStyle w:val="Heading5"/>
      </w:pPr>
      <w:bookmarkStart w:id="4100" w:name="_Toc3320"/>
      <w:r>
        <w:t>العار</w:t>
      </w:r>
      <w:bookmarkEnd w:id="4100"/>
    </w:p>
    <w:p>
      <w:pPr>
        <w:pStyle w:val="BookText"/>
      </w:pPr>
      <w:r>
        <w:rPr>
          <w:rFonts w:ascii="Amiri" w:hAnsi="Amiri" w:eastAsia="Amiri" w:cs="Amiri"/>
          <w:lang w:bidi="ar-SA"/>
          <w:color w:val="111111"/>
          <w:sz w:val="28"/>
          <w:szCs w:val="28"/>
          <w:rtl/>
        </w:rPr>
        <w:t xml:space="preserve">[العار] : ما يُعَيَّر به.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4101" w:name="_Toc3321"/>
      <w:r>
        <w:t>العالة</w:t>
      </w:r>
      <w:bookmarkEnd w:id="4101"/>
    </w:p>
    <w:p>
      <w:pPr>
        <w:pStyle w:val="BookText"/>
      </w:pPr>
      <w:r>
        <w:rPr>
          <w:rFonts w:ascii="Amiri" w:hAnsi="Amiri" w:eastAsia="Amiri" w:cs="Amiri"/>
          <w:lang w:bidi="ar-SA"/>
          <w:color w:val="111111"/>
          <w:sz w:val="28"/>
          <w:szCs w:val="28"/>
          <w:rtl/>
        </w:rPr>
        <w:t xml:space="preserve">[العالة] : الفقراء ، جمع : عائل.</w:t>
      </w:r>
    </w:p>
    <w:p>
      <w:pPr>
        <w:pStyle w:val="BookText"/>
      </w:pPr>
      <w:r>
        <w:rPr>
          <w:rFonts w:ascii="IRNazanin" w:hAnsi="IRNazanin" w:eastAsia="IRNazanin" w:cs="IRNazanin"/>
          <w:lang w:bidi="fa-IR"/>
          <w:color w:val="111111"/>
          <w:sz w:val="28"/>
          <w:szCs w:val="28"/>
          <w:rtl/>
        </w:rPr>
        <w:t xml:space="preserve">[شماره صفحه واقعی : 4852]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767" w:name="pg14455_195184"/>
    <w:bookmarkEnd w:id="767"/>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ن</w:t>
      </w:r>
    </w:p>
    <w:p>
      <w:pPr>
        <w:pStyle w:val="Heading5"/>
      </w:pPr>
      <w:bookmarkStart w:id="4102" w:name="_Toc3322"/>
      <w:r>
        <w:t>العَيَن</w:t>
      </w:r>
      <w:bookmarkEnd w:id="4102"/>
    </w:p>
    <w:p>
      <w:pPr>
        <w:pStyle w:val="BookText"/>
      </w:pPr>
      <w:r>
        <w:rPr>
          <w:rFonts w:ascii="Amiri" w:hAnsi="Amiri" w:eastAsia="Amiri" w:cs="Amiri"/>
          <w:lang w:bidi="ar-SA"/>
          <w:color w:val="111111"/>
          <w:sz w:val="28"/>
          <w:szCs w:val="28"/>
          <w:rtl/>
        </w:rPr>
        <w:t xml:space="preserve">[العَيَن] : يقال : إن العَيَن : الجماعة ، قال </w:t>
      </w:r>
      <w:r>
        <w:rPr>
          <w:rStyle w:val="FootnoteReference"/>
        </w:rPr>
        <w:footnoteReference w:id="1997"/>
      </w:r>
    </w:p>
    <w:p>
      <w:pPr>
        <w:pStyle w:val="BookText"/>
      </w:pPr>
      <w:r>
        <w:rPr>
          <w:rFonts w:ascii="Amiri" w:hAnsi="Amiri" w:eastAsia="Amiri" w:cs="Amiri"/>
          <w:lang w:bidi="ar-SA"/>
          <w:color w:val="111111"/>
          <w:sz w:val="28"/>
          <w:szCs w:val="28"/>
          <w:rtl/>
        </w:rPr>
        <w:t xml:space="preserve">يعرفني أطرق اطراق الطحن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رآني واحداً أو في عَيَن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ط</w:t>
      </w:r>
    </w:p>
    <w:p>
      <w:pPr>
        <w:pStyle w:val="Heading5"/>
      </w:pPr>
      <w:bookmarkStart w:id="4103" w:name="_Toc3323"/>
      <w:r>
        <w:t>الأَعْيَط</w:t>
      </w:r>
      <w:bookmarkEnd w:id="4103"/>
    </w:p>
    <w:p>
      <w:pPr>
        <w:pStyle w:val="BookText"/>
      </w:pPr>
      <w:r>
        <w:rPr>
          <w:rFonts w:ascii="Amiri" w:hAnsi="Amiri" w:eastAsia="Amiri" w:cs="Amiri"/>
          <w:lang w:bidi="ar-SA"/>
          <w:color w:val="111111"/>
          <w:sz w:val="28"/>
          <w:szCs w:val="28"/>
          <w:rtl/>
        </w:rPr>
        <w:t xml:space="preserve">[الأَعْيَط] : الطويل العنق ، والأنثى : عيطاء ، ويقال : الأعيط : الطويل ، والجمع : عِيْط.</w:t>
      </w:r>
    </w:p>
    <w:p>
      <w:pPr>
        <w:pStyle w:val="BookText"/>
      </w:pPr>
      <w:r>
        <w:rPr>
          <w:rFonts w:ascii="Amiri" w:hAnsi="Amiri" w:eastAsia="Amiri" w:cs="Amiri"/>
          <w:lang w:bidi="ar-SA"/>
          <w:color w:val="111111"/>
          <w:sz w:val="28"/>
          <w:szCs w:val="28"/>
          <w:rtl/>
        </w:rPr>
        <w:t xml:space="preserve">والأَعْيَط : القصر المنيف.</w:t>
      </w:r>
    </w:p>
    <w:p>
      <w:pPr>
        <w:pStyle w:val="BookText"/>
      </w:pPr>
      <w:r>
        <w:rPr>
          <w:rFonts w:ascii="Amiri" w:hAnsi="Amiri" w:eastAsia="Amiri" w:cs="Amiri"/>
          <w:lang w:bidi="ar-SA"/>
          <w:color w:val="111111"/>
          <w:sz w:val="28"/>
          <w:szCs w:val="28"/>
          <w:rtl/>
        </w:rPr>
        <w:t xml:space="preserve">مَفْعَل ، بفتح الميم</w:t>
      </w:r>
    </w:p>
    <w:p>
      <w:pPr>
        <w:pStyle w:val="BookText"/>
      </w:pPr>
      <w:r>
        <w:rPr>
          <w:rFonts w:ascii="IRNazanin" w:hAnsi="IRNazanin" w:eastAsia="IRNazanin" w:cs="IRNazanin"/>
          <w:lang w:bidi="fa-IR"/>
          <w:color w:val="111111"/>
          <w:sz w:val="28"/>
          <w:szCs w:val="28"/>
          <w:rtl/>
        </w:rPr>
        <w:t xml:space="preserve">ش</w:t>
      </w:r>
    </w:p>
    <w:p>
      <w:pPr>
        <w:pStyle w:val="Heading5"/>
      </w:pPr>
      <w:bookmarkStart w:id="4104" w:name="_Toc3324"/>
      <w:r>
        <w:t>المعاش</w:t>
      </w:r>
      <w:bookmarkEnd w:id="4104"/>
    </w:p>
    <w:p>
      <w:pPr>
        <w:pStyle w:val="BookText"/>
      </w:pPr>
      <w:r>
        <w:rPr>
          <w:rFonts w:ascii="Amiri" w:hAnsi="Amiri" w:eastAsia="Amiri" w:cs="Amiri"/>
          <w:lang w:bidi="ar-SA"/>
          <w:color w:val="111111"/>
          <w:sz w:val="28"/>
          <w:szCs w:val="28"/>
          <w:rtl/>
        </w:rPr>
        <w:t xml:space="preserve">[المعاش] : العيش.</w:t>
      </w:r>
    </w:p>
    <w:p>
      <w:pPr>
        <w:pStyle w:val="BookText"/>
      </w:pPr>
      <w:r>
        <w:rPr>
          <w:rFonts w:ascii="Amiri" w:hAnsi="Amiri" w:eastAsia="Amiri" w:cs="Amiri"/>
          <w:lang w:bidi="ar-SA"/>
          <w:color w:val="111111"/>
          <w:sz w:val="28"/>
          <w:szCs w:val="28"/>
          <w:rtl/>
        </w:rPr>
        <w:t xml:space="preserve">والمعاش : ما يُعاش به ، قال الله تعالى : ( وَجَعَلْنَا النَّهارَ مَعاشاً )</w:t>
      </w:r>
      <w:r>
        <w:rPr>
          <w:rStyle w:val="FootnoteReference"/>
        </w:rPr>
        <w:footnoteReference w:id="1998"/>
      </w:r>
      <w:r>
        <w:rPr>
          <w:rFonts w:ascii="Amiri" w:hAnsi="Amiri" w:eastAsia="Amiri" w:cs="Amiri"/>
          <w:lang w:bidi="ar-SA"/>
          <w:color w:val="111111"/>
          <w:sz w:val="28"/>
          <w:szCs w:val="28"/>
          <w:rtl/>
        </w:rPr>
        <w:t xml:space="preserve">أي : يُعاش فيه ، كما يقال : ليلُ نائم : أي يُنام فيه.</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4105" w:name="_Toc3325"/>
      <w:r>
        <w:t>المَعابة</w:t>
      </w:r>
      <w:bookmarkEnd w:id="4105"/>
    </w:p>
    <w:p>
      <w:pPr>
        <w:pStyle w:val="BookText"/>
      </w:pPr>
      <w:r>
        <w:rPr>
          <w:rFonts w:ascii="Amiri" w:hAnsi="Amiri" w:eastAsia="Amiri" w:cs="Amiri"/>
          <w:lang w:bidi="ar-SA"/>
          <w:color w:val="111111"/>
          <w:sz w:val="28"/>
          <w:szCs w:val="28"/>
          <w:rtl/>
        </w:rPr>
        <w:t xml:space="preserve">[المَعابة] : العيب. يقال : ما فيه مَعابة.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4106" w:name="_Toc3326"/>
      <w:r>
        <w:t>المَعيش</w:t>
      </w:r>
      <w:bookmarkEnd w:id="4106"/>
    </w:p>
    <w:p>
      <w:pPr>
        <w:pStyle w:val="BookText"/>
      </w:pPr>
      <w:r>
        <w:rPr>
          <w:rFonts w:ascii="Amiri" w:hAnsi="Amiri" w:eastAsia="Amiri" w:cs="Amiri"/>
          <w:lang w:bidi="ar-SA"/>
          <w:color w:val="111111"/>
          <w:sz w:val="28"/>
          <w:szCs w:val="28"/>
          <w:rtl/>
        </w:rPr>
        <w:t xml:space="preserve">[المَعيش] : المعيشة ، قال الله تعالى : ( وَجَعَلْنا لَكُمْ فِيها مَعايِشَ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4853]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768" w:name="pg14455_195185"/>
    <w:bookmarkEnd w:id="768"/>
    <w:p>
      <w:pPr>
        <w:pStyle w:val="BookText"/>
      </w:pPr>
      <w:r>
        <w:rPr>
          <w:rFonts w:ascii="IRNazanin" w:hAnsi="IRNazanin" w:eastAsia="IRNazanin" w:cs="IRNazanin"/>
          <w:lang w:bidi="fa-IR"/>
          <w:color w:val="111111"/>
          <w:sz w:val="28"/>
          <w:szCs w:val="28"/>
          <w:rtl/>
        </w:rPr>
        <w:t xml:space="preserve">ص</w:t>
      </w:r>
    </w:p>
    <w:p>
      <w:pPr>
        <w:pStyle w:val="Heading5"/>
      </w:pPr>
      <w:bookmarkStart w:id="4107" w:name="_Toc3327"/>
      <w:r>
        <w:t>المَعِيْص</w:t>
      </w:r>
      <w:bookmarkEnd w:id="4107"/>
    </w:p>
    <w:p>
      <w:pPr>
        <w:pStyle w:val="BookText"/>
      </w:pPr>
      <w:r>
        <w:rPr>
          <w:rFonts w:ascii="Amiri" w:hAnsi="Amiri" w:eastAsia="Amiri" w:cs="Amiri"/>
          <w:lang w:bidi="ar-SA"/>
          <w:color w:val="111111"/>
          <w:sz w:val="28"/>
          <w:szCs w:val="28"/>
          <w:rtl/>
        </w:rPr>
        <w:t xml:space="preserve">[المَعِيْص] : المنبت.</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4108" w:name="_Toc3328"/>
      <w:r>
        <w:t>المِعيار</w:t>
      </w:r>
      <w:bookmarkEnd w:id="4108"/>
    </w:p>
    <w:p>
      <w:pPr>
        <w:pStyle w:val="BookText"/>
      </w:pPr>
      <w:r>
        <w:rPr>
          <w:rFonts w:ascii="Amiri" w:hAnsi="Amiri" w:eastAsia="Amiri" w:cs="Amiri"/>
          <w:lang w:bidi="ar-SA"/>
          <w:color w:val="111111"/>
          <w:sz w:val="28"/>
          <w:szCs w:val="28"/>
          <w:rtl/>
        </w:rPr>
        <w:t xml:space="preserve">[المِعيار] : العِيار.</w:t>
      </w:r>
    </w:p>
    <w:p>
      <w:pPr>
        <w:pStyle w:val="BookText"/>
      </w:pPr>
      <w:r>
        <w:rPr>
          <w:rFonts w:ascii="Amiri" w:hAnsi="Amiri" w:eastAsia="Amiri" w:cs="Amiri"/>
          <w:lang w:bidi="ar-SA"/>
          <w:color w:val="111111"/>
          <w:sz w:val="28"/>
          <w:szCs w:val="28"/>
          <w:rtl/>
        </w:rPr>
        <w:t xml:space="preserve">مَفْعُولاء ،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4109" w:name="_Toc3329"/>
      <w:r>
        <w:t>المعيوراء</w:t>
      </w:r>
      <w:bookmarkEnd w:id="4109"/>
    </w:p>
    <w:p>
      <w:pPr>
        <w:pStyle w:val="BookText"/>
      </w:pPr>
      <w:r>
        <w:rPr>
          <w:rFonts w:ascii="Amiri" w:hAnsi="Amiri" w:eastAsia="Amiri" w:cs="Amiri"/>
          <w:lang w:bidi="ar-SA"/>
          <w:color w:val="111111"/>
          <w:sz w:val="28"/>
          <w:szCs w:val="28"/>
          <w:rtl/>
        </w:rPr>
        <w:t xml:space="preserve">[المعيوراء] : الأعيار.</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4110" w:name="_Toc3330"/>
      <w:r>
        <w:t>العَيّار</w:t>
      </w:r>
      <w:bookmarkEnd w:id="4110"/>
    </w:p>
    <w:p>
      <w:pPr>
        <w:pStyle w:val="BookText"/>
      </w:pPr>
      <w:r>
        <w:rPr>
          <w:rFonts w:ascii="Amiri" w:hAnsi="Amiri" w:eastAsia="Amiri" w:cs="Amiri"/>
          <w:lang w:bidi="ar-SA"/>
          <w:color w:val="111111"/>
          <w:sz w:val="28"/>
          <w:szCs w:val="28"/>
          <w:rtl/>
        </w:rPr>
        <w:t xml:space="preserve">[العَيّار] : الأسد.</w:t>
      </w:r>
    </w:p>
    <w:p>
      <w:pPr>
        <w:pStyle w:val="BookText"/>
      </w:pPr>
      <w:r>
        <w:rPr>
          <w:rFonts w:ascii="Amiri" w:hAnsi="Amiri" w:eastAsia="Amiri" w:cs="Amiri"/>
          <w:lang w:bidi="ar-SA"/>
          <w:color w:val="111111"/>
          <w:sz w:val="28"/>
          <w:szCs w:val="28"/>
          <w:rtl/>
        </w:rPr>
        <w:t xml:space="preserve">والعَيّار : اسم رجل.</w:t>
      </w:r>
    </w:p>
    <w:p>
      <w:pPr>
        <w:pStyle w:val="BookText"/>
      </w:pPr>
      <w:r>
        <w:rPr>
          <w:rFonts w:ascii="IRNazanin" w:hAnsi="IRNazanin" w:eastAsia="IRNazanin" w:cs="IRNazanin"/>
          <w:lang w:bidi="fa-IR"/>
          <w:color w:val="111111"/>
          <w:sz w:val="28"/>
          <w:szCs w:val="28"/>
          <w:rtl/>
        </w:rPr>
        <w:t xml:space="preserve">ش</w:t>
      </w:r>
    </w:p>
    <w:p>
      <w:pPr>
        <w:pStyle w:val="Heading5"/>
      </w:pPr>
      <w:bookmarkStart w:id="4111" w:name="_Toc3331"/>
      <w:r>
        <w:t>عَيّاش</w:t>
      </w:r>
      <w:bookmarkEnd w:id="4111"/>
    </w:p>
    <w:p>
      <w:pPr>
        <w:pStyle w:val="BookText"/>
      </w:pPr>
      <w:r>
        <w:rPr>
          <w:rFonts w:ascii="Amiri" w:hAnsi="Amiri" w:eastAsia="Amiri" w:cs="Amiri"/>
          <w:lang w:bidi="ar-SA"/>
          <w:color w:val="111111"/>
          <w:sz w:val="28"/>
          <w:szCs w:val="28"/>
          <w:rtl/>
        </w:rPr>
        <w:t xml:space="preserve">[عَيّاش] ، بالشين معجمةً : اسم رجل.</w:t>
      </w:r>
    </w:p>
    <w:p>
      <w:pPr>
        <w:pStyle w:val="BookText"/>
      </w:pPr>
      <w:r>
        <w:rPr>
          <w:rFonts w:ascii="IRNazanin" w:hAnsi="IRNazanin" w:eastAsia="IRNazanin" w:cs="IRNazanin"/>
          <w:lang w:bidi="fa-IR"/>
          <w:color w:val="111111"/>
          <w:sz w:val="28"/>
          <w:szCs w:val="28"/>
          <w:rtl/>
        </w:rPr>
        <w:t xml:space="preserve">ن</w:t>
      </w:r>
    </w:p>
    <w:p>
      <w:pPr>
        <w:pStyle w:val="Heading5"/>
      </w:pPr>
      <w:bookmarkStart w:id="4112" w:name="_Toc3332"/>
      <w:r>
        <w:t>عَنّان</w:t>
      </w:r>
      <w:bookmarkEnd w:id="4112"/>
    </w:p>
    <w:p>
      <w:pPr>
        <w:pStyle w:val="BookText"/>
      </w:pPr>
      <w:r>
        <w:rPr>
          <w:rFonts w:ascii="Amiri" w:hAnsi="Amiri" w:eastAsia="Amiri" w:cs="Amiri"/>
          <w:lang w:bidi="ar-SA"/>
          <w:color w:val="111111"/>
          <w:sz w:val="28"/>
          <w:szCs w:val="28"/>
          <w:rtl/>
        </w:rPr>
        <w:t xml:space="preserve">[عَنّان] : موضع.</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4113" w:name="_Toc3333"/>
      <w:r>
        <w:t>العائر</w:t>
      </w:r>
      <w:bookmarkEnd w:id="4113"/>
    </w:p>
    <w:p>
      <w:pPr>
        <w:pStyle w:val="BookText"/>
      </w:pPr>
      <w:r>
        <w:rPr>
          <w:rFonts w:ascii="Amiri" w:hAnsi="Amiri" w:eastAsia="Amiri" w:cs="Amiri"/>
          <w:lang w:bidi="ar-SA"/>
          <w:color w:val="111111"/>
          <w:sz w:val="28"/>
          <w:szCs w:val="28"/>
          <w:rtl/>
        </w:rPr>
        <w:t xml:space="preserve">[العائر] من السهام والحجارة : الذي لا يُدْرى من أين يأتي.</w:t>
      </w:r>
    </w:p>
    <w:p>
      <w:pPr>
        <w:pStyle w:val="BookText"/>
      </w:pPr>
      <w:r>
        <w:rPr>
          <w:rFonts w:ascii="IRNazanin" w:hAnsi="IRNazanin" w:eastAsia="IRNazanin" w:cs="IRNazanin"/>
          <w:lang w:bidi="fa-IR"/>
          <w:color w:val="111111"/>
          <w:sz w:val="28"/>
          <w:szCs w:val="28"/>
          <w:rtl/>
        </w:rPr>
        <w:t xml:space="preserve">ش</w:t>
      </w:r>
    </w:p>
    <w:p>
      <w:pPr>
        <w:pStyle w:val="Heading5"/>
      </w:pPr>
      <w:bookmarkStart w:id="4114" w:name="_Toc3334"/>
      <w:r>
        <w:t>عائش</w:t>
      </w:r>
      <w:bookmarkEnd w:id="4114"/>
    </w:p>
    <w:p>
      <w:pPr>
        <w:pStyle w:val="BookText"/>
      </w:pPr>
      <w:r>
        <w:rPr>
          <w:rFonts w:ascii="Amiri" w:hAnsi="Amiri" w:eastAsia="Amiri" w:cs="Amiri"/>
          <w:lang w:bidi="ar-SA"/>
          <w:color w:val="111111"/>
          <w:sz w:val="28"/>
          <w:szCs w:val="28"/>
          <w:rtl/>
        </w:rPr>
        <w:t xml:space="preserve">[عائش] : بنو عائش : حيٌّ من العرب ، بالشين معجمةً.</w:t>
      </w:r>
    </w:p>
    <w:p>
      <w:pPr>
        <w:pStyle w:val="BookText"/>
      </w:pPr>
      <w:r>
        <w:rPr>
          <w:rFonts w:ascii="IRNazanin" w:hAnsi="IRNazanin" w:eastAsia="IRNazanin" w:cs="IRNazanin"/>
          <w:lang w:bidi="fa-IR"/>
          <w:color w:val="111111"/>
          <w:sz w:val="28"/>
          <w:szCs w:val="28"/>
          <w:rtl/>
        </w:rPr>
        <w:t xml:space="preserve">ن</w:t>
      </w:r>
    </w:p>
    <w:p>
      <w:pPr>
        <w:pStyle w:val="Heading5"/>
      </w:pPr>
      <w:bookmarkStart w:id="4115" w:name="_Toc3335"/>
      <w:r>
        <w:t>عائن</w:t>
      </w:r>
      <w:bookmarkEnd w:id="4115"/>
    </w:p>
    <w:p>
      <w:pPr>
        <w:pStyle w:val="BookText"/>
      </w:pPr>
      <w:r>
        <w:rPr>
          <w:rFonts w:ascii="Amiri" w:hAnsi="Amiri" w:eastAsia="Amiri" w:cs="Amiri"/>
          <w:lang w:bidi="ar-SA"/>
          <w:color w:val="111111"/>
          <w:sz w:val="28"/>
          <w:szCs w:val="28"/>
          <w:rtl/>
        </w:rPr>
        <w:t xml:space="preserve">[عائن] : يقال : ما بها عائن </w:t>
      </w:r>
      <w:r>
        <w:rPr>
          <w:rStyle w:val="FootnoteReference"/>
        </w:rPr>
        <w:footnoteReference w:id="2000"/>
      </w:r>
      <w:r>
        <w:rPr>
          <w:rFonts w:ascii="Amiri" w:hAnsi="Amiri" w:eastAsia="Amiri" w:cs="Amiri"/>
          <w:lang w:bidi="ar-SA"/>
          <w:color w:val="111111"/>
          <w:sz w:val="28"/>
          <w:szCs w:val="28"/>
          <w:rtl/>
        </w:rPr>
        <w:t xml:space="preserve">: أي أحدٌ من الناس.</w:t>
      </w:r>
    </w:p>
    <w:p>
      <w:pPr>
        <w:pStyle w:val="BookText"/>
      </w:pPr>
      <w:r>
        <w:rPr>
          <w:rFonts w:ascii="IRNazanin" w:hAnsi="IRNazanin" w:eastAsia="IRNazanin" w:cs="IRNazanin"/>
          <w:lang w:bidi="fa-IR"/>
          <w:color w:val="111111"/>
          <w:sz w:val="28"/>
          <w:szCs w:val="28"/>
          <w:rtl/>
        </w:rPr>
        <w:t xml:space="preserve">[شماره صفحه واقعی : 4854]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769" w:name="pg14455_195186"/>
    <w:bookmarkEnd w:id="769"/>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4116" w:name="_Toc3336"/>
      <w:r>
        <w:t>عائرة</w:t>
      </w:r>
      <w:bookmarkEnd w:id="4116"/>
    </w:p>
    <w:p>
      <w:pPr>
        <w:pStyle w:val="BookText"/>
      </w:pPr>
      <w:r>
        <w:rPr>
          <w:rFonts w:ascii="Amiri" w:hAnsi="Amiri" w:eastAsia="Amiri" w:cs="Amiri"/>
          <w:lang w:bidi="ar-SA"/>
          <w:color w:val="111111"/>
          <w:sz w:val="28"/>
          <w:szCs w:val="28"/>
          <w:rtl/>
        </w:rPr>
        <w:t xml:space="preserve">[عائرة] : قصيدة عائرة : أي سائرة.</w:t>
      </w:r>
    </w:p>
    <w:p>
      <w:pPr>
        <w:pStyle w:val="BookText"/>
      </w:pPr>
      <w:r>
        <w:rPr>
          <w:rFonts w:ascii="IRNazanin" w:hAnsi="IRNazanin" w:eastAsia="IRNazanin" w:cs="IRNazanin"/>
          <w:lang w:bidi="fa-IR"/>
          <w:color w:val="111111"/>
          <w:sz w:val="28"/>
          <w:szCs w:val="28"/>
          <w:rtl/>
        </w:rPr>
        <w:t xml:space="preserve">ش</w:t>
      </w:r>
    </w:p>
    <w:p>
      <w:pPr>
        <w:pStyle w:val="Heading5"/>
      </w:pPr>
      <w:bookmarkStart w:id="4117" w:name="_Toc3337"/>
      <w:r>
        <w:t>عائشة</w:t>
      </w:r>
      <w:bookmarkEnd w:id="4117"/>
    </w:p>
    <w:p>
      <w:pPr>
        <w:pStyle w:val="BookText"/>
      </w:pPr>
      <w:r>
        <w:rPr>
          <w:rFonts w:ascii="Amiri" w:hAnsi="Amiri" w:eastAsia="Amiri" w:cs="Amiri"/>
          <w:lang w:bidi="ar-SA"/>
          <w:color w:val="111111"/>
          <w:sz w:val="28"/>
          <w:szCs w:val="28"/>
          <w:rtl/>
        </w:rPr>
        <w:t xml:space="preserve">[عائشة] : من أسماء النساء.</w:t>
      </w:r>
    </w:p>
    <w:p>
      <w:pPr>
        <w:pStyle w:val="BookText"/>
      </w:pPr>
      <w:r>
        <w:rPr>
          <w:rFonts w:ascii="IRNazanin" w:hAnsi="IRNazanin" w:eastAsia="IRNazanin" w:cs="IRNazanin"/>
          <w:lang w:bidi="fa-IR"/>
          <w:color w:val="111111"/>
          <w:sz w:val="28"/>
          <w:szCs w:val="28"/>
          <w:rtl/>
        </w:rPr>
        <w:t xml:space="preserve">ن</w:t>
      </w:r>
    </w:p>
    <w:p>
      <w:pPr>
        <w:pStyle w:val="Heading5"/>
      </w:pPr>
      <w:bookmarkStart w:id="4118" w:name="_Toc3338"/>
      <w:r>
        <w:t>العائنة</w:t>
      </w:r>
      <w:bookmarkEnd w:id="4118"/>
    </w:p>
    <w:p>
      <w:pPr>
        <w:pStyle w:val="BookText"/>
      </w:pPr>
      <w:r>
        <w:rPr>
          <w:rFonts w:ascii="Amiri" w:hAnsi="Amiri" w:eastAsia="Amiri" w:cs="Amiri"/>
          <w:lang w:bidi="ar-SA"/>
          <w:color w:val="111111"/>
          <w:sz w:val="28"/>
          <w:szCs w:val="28"/>
          <w:rtl/>
        </w:rPr>
        <w:t xml:space="preserve">[العائنة] : يقال : لقيته أدنى عائنة ، وأول عائنة : أي قبل كل شيء.</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ي</w:t>
      </w:r>
    </w:p>
    <w:p>
      <w:pPr>
        <w:pStyle w:val="Heading5"/>
      </w:pPr>
      <w:bookmarkStart w:id="4119" w:name="_Toc3339"/>
      <w:r>
        <w:t>العَياء</w:t>
      </w:r>
      <w:bookmarkEnd w:id="4119"/>
    </w:p>
    <w:p>
      <w:pPr>
        <w:pStyle w:val="BookText"/>
      </w:pPr>
      <w:r>
        <w:rPr>
          <w:rFonts w:ascii="Amiri" w:hAnsi="Amiri" w:eastAsia="Amiri" w:cs="Amiri"/>
          <w:lang w:bidi="ar-SA"/>
          <w:color w:val="111111"/>
          <w:sz w:val="28"/>
          <w:szCs w:val="28"/>
          <w:rtl/>
        </w:rPr>
        <w:t xml:space="preserve">[العَياء] : يقال : داءٌ عَياء : لا دواء له.</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4120" w:name="_Toc3340"/>
      <w:r>
        <w:t>العِياب</w:t>
      </w:r>
      <w:bookmarkEnd w:id="4120"/>
    </w:p>
    <w:p>
      <w:pPr>
        <w:pStyle w:val="BookText"/>
      </w:pPr>
      <w:r>
        <w:rPr>
          <w:rFonts w:ascii="Amiri" w:hAnsi="Amiri" w:eastAsia="Amiri" w:cs="Amiri"/>
          <w:lang w:bidi="ar-SA"/>
          <w:color w:val="111111"/>
          <w:sz w:val="28"/>
          <w:szCs w:val="28"/>
          <w:rtl/>
        </w:rPr>
        <w:t xml:space="preserve">[العِياب] : جمع : عَيْبَة ، قال امرؤ القيس </w:t>
      </w:r>
      <w:r>
        <w:rPr>
          <w:rStyle w:val="FootnoteReference"/>
        </w:rPr>
        <w:footnoteReference w:id="2001"/>
      </w:r>
    </w:p>
    <w:p>
      <w:pPr>
        <w:pStyle w:val="BookText"/>
      </w:pPr>
      <w:r>
        <w:rPr>
          <w:rFonts w:ascii="Amiri" w:hAnsi="Amiri" w:eastAsia="Amiri" w:cs="Amiri"/>
          <w:lang w:bidi="ar-SA"/>
          <w:color w:val="111111"/>
          <w:sz w:val="28"/>
          <w:szCs w:val="28"/>
          <w:rtl/>
        </w:rPr>
        <w:t xml:space="preserve">والقى بصحراء الغبيط بعاعه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نُزولَ اليماني ذي العياب المحمّلِ</w:t>
      </w:r>
    </w:p>
    <w:p>
      <w:pPr>
        <w:pStyle w:val="BookText"/>
      </w:pPr>
      <w:r>
        <w:rPr>
          <w:rFonts w:ascii="IRNazanin" w:hAnsi="IRNazanin" w:eastAsia="IRNazanin" w:cs="IRNazanin"/>
          <w:lang w:bidi="fa-IR"/>
          <w:color w:val="111111"/>
          <w:sz w:val="28"/>
          <w:szCs w:val="28"/>
          <w:rtl/>
        </w:rPr>
        <w:t xml:space="preserve">ذ</w:t>
      </w:r>
    </w:p>
    <w:p>
      <w:pPr>
        <w:pStyle w:val="Heading5"/>
      </w:pPr>
      <w:bookmarkStart w:id="4121" w:name="_Toc3341"/>
      <w:r>
        <w:t>العِياذ</w:t>
      </w:r>
      <w:bookmarkEnd w:id="4121"/>
    </w:p>
    <w:p>
      <w:pPr>
        <w:pStyle w:val="BookText"/>
      </w:pPr>
      <w:r>
        <w:rPr>
          <w:rFonts w:ascii="Amiri" w:hAnsi="Amiri" w:eastAsia="Amiri" w:cs="Amiri"/>
          <w:lang w:bidi="ar-SA"/>
          <w:color w:val="111111"/>
          <w:sz w:val="28"/>
          <w:szCs w:val="28"/>
          <w:rtl/>
        </w:rPr>
        <w:t xml:space="preserve">[العِياذ] : يقال : فلان عياذي : أي ملجئي ، وأصله : من الواو.</w:t>
      </w:r>
    </w:p>
    <w:p>
      <w:pPr>
        <w:pStyle w:val="BookText"/>
      </w:pPr>
      <w:r>
        <w:rPr>
          <w:rFonts w:ascii="IRNazanin" w:hAnsi="IRNazanin" w:eastAsia="IRNazanin" w:cs="IRNazanin"/>
          <w:lang w:bidi="fa-IR"/>
          <w:color w:val="111111"/>
          <w:sz w:val="28"/>
          <w:szCs w:val="28"/>
          <w:rtl/>
        </w:rPr>
        <w:t xml:space="preserve">ر</w:t>
      </w:r>
    </w:p>
    <w:p>
      <w:pPr>
        <w:pStyle w:val="Heading5"/>
      </w:pPr>
      <w:bookmarkStart w:id="4122" w:name="_Toc3342"/>
      <w:r>
        <w:t>العيار</w:t>
      </w:r>
      <w:bookmarkEnd w:id="4122"/>
    </w:p>
    <w:p>
      <w:pPr>
        <w:pStyle w:val="BookText"/>
      </w:pPr>
      <w:r>
        <w:rPr>
          <w:rFonts w:ascii="Amiri" w:hAnsi="Amiri" w:eastAsia="Amiri" w:cs="Amiri"/>
          <w:lang w:bidi="ar-SA"/>
          <w:color w:val="111111"/>
          <w:sz w:val="28"/>
          <w:szCs w:val="28"/>
          <w:rtl/>
        </w:rPr>
        <w:t xml:space="preserve">[العيار] : عيار المكيال والميزان.</w:t>
      </w:r>
    </w:p>
    <w:p>
      <w:pPr>
        <w:pStyle w:val="BookText"/>
      </w:pPr>
      <w:r>
        <w:rPr>
          <w:rFonts w:ascii="IRNazanin" w:hAnsi="IRNazanin" w:eastAsia="IRNazanin" w:cs="IRNazanin"/>
          <w:lang w:bidi="fa-IR"/>
          <w:color w:val="111111"/>
          <w:sz w:val="28"/>
          <w:szCs w:val="28"/>
          <w:rtl/>
        </w:rPr>
        <w:t xml:space="preserve">ض</w:t>
      </w:r>
    </w:p>
    <w:p>
      <w:pPr>
        <w:pStyle w:val="Heading5"/>
      </w:pPr>
      <w:bookmarkStart w:id="4123" w:name="_Toc3343"/>
      <w:r>
        <w:t>عياض</w:t>
      </w:r>
      <w:bookmarkEnd w:id="4123"/>
    </w:p>
    <w:p>
      <w:pPr>
        <w:pStyle w:val="BookText"/>
      </w:pPr>
      <w:r>
        <w:rPr>
          <w:rFonts w:ascii="Amiri" w:hAnsi="Amiri" w:eastAsia="Amiri" w:cs="Amiri"/>
          <w:lang w:bidi="ar-SA"/>
          <w:color w:val="111111"/>
          <w:sz w:val="28"/>
          <w:szCs w:val="28"/>
          <w:rtl/>
        </w:rPr>
        <w:t xml:space="preserve">[عياض] : بالضاد معجمةً : من أسماء الرجال.</w:t>
      </w:r>
    </w:p>
    <w:p>
      <w:pPr>
        <w:pStyle w:val="BookText"/>
      </w:pPr>
      <w:r>
        <w:rPr>
          <w:rFonts w:ascii="IRNazanin" w:hAnsi="IRNazanin" w:eastAsia="IRNazanin" w:cs="IRNazanin"/>
          <w:lang w:bidi="fa-IR"/>
          <w:color w:val="111111"/>
          <w:sz w:val="28"/>
          <w:szCs w:val="28"/>
          <w:rtl/>
        </w:rPr>
        <w:t xml:space="preserve">ف</w:t>
      </w:r>
    </w:p>
    <w:p>
      <w:pPr>
        <w:pStyle w:val="Heading5"/>
      </w:pPr>
      <w:bookmarkStart w:id="4124" w:name="_Toc3344"/>
      <w:r>
        <w:t>العِياف</w:t>
      </w:r>
      <w:bookmarkEnd w:id="4124"/>
    </w:p>
    <w:p>
      <w:pPr>
        <w:pStyle w:val="BookText"/>
      </w:pPr>
      <w:r>
        <w:rPr>
          <w:rFonts w:ascii="Amiri" w:hAnsi="Amiri" w:eastAsia="Amiri" w:cs="Amiri"/>
          <w:lang w:bidi="ar-SA"/>
          <w:color w:val="111111"/>
          <w:sz w:val="28"/>
          <w:szCs w:val="28"/>
          <w:rtl/>
        </w:rPr>
        <w:t xml:space="preserve">[العِياف] : اللعبة التي تلعبها </w:t>
      </w:r>
      <w:r>
        <w:rPr>
          <w:rStyle w:val="FootnoteReference"/>
        </w:rPr>
        <w:footnoteReference w:id="2002"/>
      </w:r>
      <w:r>
        <w:rPr>
          <w:rFonts w:ascii="IRNazanin" w:hAnsi="IRNazanin" w:eastAsia="IRNazanin" w:cs="IRNazanin"/>
          <w:lang w:bidi="fa-IR"/>
          <w:color w:val="111111"/>
          <w:sz w:val="28"/>
          <w:szCs w:val="28"/>
          <w:rtl/>
        </w:rPr>
        <w:t xml:space="preserve">النساء.</w:t>
      </w:r>
    </w:p>
    <w:p>
      <w:pPr>
        <w:pStyle w:val="BookText"/>
      </w:pPr>
      <w:r>
        <w:rPr>
          <w:rFonts w:ascii="IRNazanin" w:hAnsi="IRNazanin" w:eastAsia="IRNazanin" w:cs="IRNazanin"/>
          <w:lang w:bidi="fa-IR"/>
          <w:color w:val="111111"/>
          <w:sz w:val="28"/>
          <w:szCs w:val="28"/>
          <w:rtl/>
        </w:rPr>
        <w:t xml:space="preserve">[شماره صفحه واقعی : 4855]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70" w:name="pg14455_195187"/>
    <w:bookmarkEnd w:id="770"/>
    <w:p>
      <w:pPr>
        <w:pStyle w:val="BookText"/>
      </w:pPr>
      <w:r>
        <w:rPr>
          <w:rFonts w:ascii="IRNazanin" w:hAnsi="IRNazanin" w:eastAsia="IRNazanin" w:cs="IRNazanin"/>
          <w:lang w:bidi="fa-IR"/>
          <w:color w:val="111111"/>
          <w:sz w:val="28"/>
          <w:szCs w:val="28"/>
          <w:rtl/>
        </w:rPr>
        <w:t xml:space="preserve">ل</w:t>
      </w:r>
    </w:p>
    <w:p>
      <w:pPr>
        <w:pStyle w:val="Heading5"/>
      </w:pPr>
      <w:bookmarkStart w:id="4125" w:name="_Toc3345"/>
      <w:r>
        <w:t>العِيال</w:t>
      </w:r>
      <w:bookmarkEnd w:id="4125"/>
    </w:p>
    <w:p>
      <w:pPr>
        <w:pStyle w:val="BookText"/>
      </w:pPr>
      <w:r>
        <w:rPr>
          <w:rFonts w:ascii="Amiri" w:hAnsi="Amiri" w:eastAsia="Amiri" w:cs="Amiri"/>
          <w:lang w:bidi="ar-SA"/>
          <w:color w:val="111111"/>
          <w:sz w:val="28"/>
          <w:szCs w:val="28"/>
          <w:rtl/>
        </w:rPr>
        <w:t xml:space="preserve">[العِيال] : مَنْ يعُولُ الرجلُ وينفق عليه ، جمع : عَيِّل ، وجمع العيال : عيايل ، وهو من الواو ، وكانوا يقولون : « جَهْدُ البلاء كثرةُ العيال ، ورقة الحال ».</w:t>
      </w:r>
    </w:p>
    <w:p>
      <w:pPr>
        <w:pStyle w:val="BookText"/>
      </w:pPr>
      <w:r>
        <w:rPr>
          <w:rFonts w:ascii="IRNazanin" w:hAnsi="IRNazanin" w:eastAsia="IRNazanin" w:cs="IRNazanin"/>
          <w:lang w:bidi="fa-IR"/>
          <w:color w:val="111111"/>
          <w:sz w:val="28"/>
          <w:szCs w:val="28"/>
          <w:rtl/>
        </w:rPr>
        <w:t xml:space="preserve">ن</w:t>
      </w:r>
    </w:p>
    <w:p>
      <w:pPr>
        <w:pStyle w:val="Heading5"/>
      </w:pPr>
      <w:bookmarkStart w:id="4126" w:name="_Toc3346"/>
      <w:r>
        <w:t>العِيان</w:t>
      </w:r>
      <w:bookmarkEnd w:id="4126"/>
    </w:p>
    <w:p>
      <w:pPr>
        <w:pStyle w:val="BookText"/>
      </w:pPr>
      <w:r>
        <w:rPr>
          <w:rFonts w:ascii="Amiri" w:hAnsi="Amiri" w:eastAsia="Amiri" w:cs="Amiri"/>
          <w:lang w:bidi="ar-SA"/>
          <w:color w:val="111111"/>
          <w:sz w:val="28"/>
          <w:szCs w:val="28"/>
          <w:rtl/>
        </w:rPr>
        <w:t xml:space="preserve">[العِيان] : يقال : رأيت الشيءَ عِياناً : أي معاينة.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4127" w:name="_Toc3347"/>
      <w:r>
        <w:t>العَيُوْف</w:t>
      </w:r>
      <w:bookmarkEnd w:id="4127"/>
    </w:p>
    <w:p>
      <w:pPr>
        <w:pStyle w:val="BookText"/>
      </w:pPr>
      <w:r>
        <w:rPr>
          <w:rFonts w:ascii="Amiri" w:hAnsi="Amiri" w:eastAsia="Amiri" w:cs="Amiri"/>
          <w:lang w:bidi="ar-SA"/>
          <w:color w:val="111111"/>
          <w:sz w:val="28"/>
          <w:szCs w:val="28"/>
          <w:rtl/>
        </w:rPr>
        <w:t xml:space="preserve">[العَيُوْف] : الذي يَعاف كثيراً.</w:t>
      </w:r>
    </w:p>
    <w:p>
      <w:pPr>
        <w:pStyle w:val="BookText"/>
      </w:pPr>
      <w:r>
        <w:rPr>
          <w:rFonts w:ascii="Amiri" w:hAnsi="Amiri" w:eastAsia="Amiri" w:cs="Amiri"/>
          <w:lang w:bidi="ar-SA"/>
          <w:color w:val="111111"/>
          <w:sz w:val="28"/>
          <w:szCs w:val="28"/>
          <w:rtl/>
        </w:rPr>
        <w:t xml:space="preserve">والعَيُوف من الإبل : الذي يشم الماء فيدعه وهو عطشان.</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4128" w:name="_Toc3348"/>
      <w:r>
        <w:t>العَيْلَى</w:t>
      </w:r>
      <w:bookmarkEnd w:id="4128"/>
    </w:p>
    <w:p>
      <w:pPr>
        <w:pStyle w:val="BookText"/>
      </w:pPr>
      <w:r>
        <w:rPr>
          <w:rFonts w:ascii="Amiri" w:hAnsi="Amiri" w:eastAsia="Amiri" w:cs="Amiri"/>
          <w:lang w:bidi="ar-SA"/>
          <w:color w:val="111111"/>
          <w:sz w:val="28"/>
          <w:szCs w:val="28"/>
          <w:rtl/>
        </w:rPr>
        <w:t xml:space="preserve">[العَيْلَى] : يقال : ترك عيالَه عَيْلى : أي فقراء.</w:t>
      </w:r>
    </w:p>
    <w:p>
      <w:pPr>
        <w:pStyle w:val="BookText"/>
      </w:pPr>
      <w:r>
        <w:rPr>
          <w:rFonts w:ascii="IRNazanin" w:hAnsi="IRNazanin" w:eastAsia="IRNazanin" w:cs="IRNazanin"/>
          <w:lang w:bidi="fa-IR"/>
          <w:color w:val="111111"/>
          <w:sz w:val="28"/>
          <w:szCs w:val="28"/>
          <w:rtl/>
        </w:rPr>
        <w:t xml:space="preserve">م</w:t>
      </w:r>
    </w:p>
    <w:p>
      <w:pPr>
        <w:pStyle w:val="Heading5"/>
      </w:pPr>
      <w:bookmarkStart w:id="4129" w:name="_Toc3349"/>
      <w:r>
        <w:t>العَيْمَى</w:t>
      </w:r>
      <w:bookmarkEnd w:id="4129"/>
    </w:p>
    <w:p>
      <w:pPr>
        <w:pStyle w:val="BookText"/>
      </w:pPr>
      <w:r>
        <w:rPr>
          <w:rFonts w:ascii="Amiri" w:hAnsi="Amiri" w:eastAsia="Amiri" w:cs="Amiri"/>
          <w:lang w:bidi="ar-SA"/>
          <w:color w:val="111111"/>
          <w:sz w:val="28"/>
          <w:szCs w:val="28"/>
          <w:rtl/>
        </w:rPr>
        <w:t xml:space="preserve">[العَيْمَى] : امرأةٌ عَيْمى : مشتهية اللبن.</w:t>
      </w:r>
    </w:p>
    <w:p>
      <w:pPr>
        <w:pStyle w:val="BookText"/>
      </w:pPr>
      <w:r>
        <w:rPr>
          <w:rFonts w:ascii="Amiri" w:hAnsi="Amiri" w:eastAsia="Amiri" w:cs="Amiri"/>
          <w:lang w:bidi="ar-SA"/>
          <w:color w:val="111111"/>
          <w:sz w:val="28"/>
          <w:szCs w:val="28"/>
          <w:rtl/>
        </w:rPr>
        <w:t xml:space="preserve">و [ فِعْلَى ]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4130" w:name="_Toc3350"/>
      <w:r>
        <w:t>عيسى</w:t>
      </w:r>
      <w:bookmarkEnd w:id="4130"/>
    </w:p>
    <w:p>
      <w:pPr>
        <w:pStyle w:val="BookText"/>
      </w:pPr>
      <w:r>
        <w:rPr>
          <w:rFonts w:ascii="Amiri" w:hAnsi="Amiri" w:eastAsia="Amiri" w:cs="Amiri"/>
          <w:lang w:bidi="ar-SA"/>
          <w:color w:val="111111"/>
          <w:sz w:val="28"/>
          <w:szCs w:val="28"/>
          <w:rtl/>
        </w:rPr>
        <w:t xml:space="preserve">[عيسى] ابن مريم : اسم المسيح عليه‌السلام ، وهو اسمٌ أعجمي.</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س</w:t>
      </w:r>
    </w:p>
    <w:p>
      <w:pPr>
        <w:pStyle w:val="Heading5"/>
      </w:pPr>
      <w:bookmarkStart w:id="4131" w:name="_Toc3351"/>
      <w:r>
        <w:t>العَيْساء</w:t>
      </w:r>
      <w:bookmarkEnd w:id="4131"/>
    </w:p>
    <w:p>
      <w:pPr>
        <w:pStyle w:val="BookText"/>
      </w:pPr>
      <w:r>
        <w:rPr>
          <w:rFonts w:ascii="Amiri" w:hAnsi="Amiri" w:eastAsia="Amiri" w:cs="Amiri"/>
          <w:lang w:bidi="ar-SA"/>
          <w:color w:val="111111"/>
          <w:sz w:val="28"/>
          <w:szCs w:val="28"/>
          <w:rtl/>
        </w:rPr>
        <w:t xml:space="preserve">[العَيْساء] : واحدة العِيْس من الإبل.</w:t>
      </w:r>
    </w:p>
    <w:p>
      <w:pPr>
        <w:pStyle w:val="BookText"/>
      </w:pPr>
      <w:r>
        <w:rPr>
          <w:rFonts w:ascii="IRNazanin" w:hAnsi="IRNazanin" w:eastAsia="IRNazanin" w:cs="IRNazanin"/>
          <w:lang w:bidi="fa-IR"/>
          <w:color w:val="111111"/>
          <w:sz w:val="28"/>
          <w:szCs w:val="28"/>
          <w:rtl/>
        </w:rPr>
        <w:t xml:space="preserve">ط</w:t>
      </w:r>
    </w:p>
    <w:p>
      <w:pPr>
        <w:pStyle w:val="Heading5"/>
      </w:pPr>
      <w:bookmarkStart w:id="4132" w:name="_Toc3352"/>
      <w:r>
        <w:t>العَيْطاء</w:t>
      </w:r>
      <w:bookmarkEnd w:id="4132"/>
    </w:p>
    <w:p>
      <w:pPr>
        <w:pStyle w:val="BookText"/>
      </w:pPr>
      <w:r>
        <w:rPr>
          <w:rFonts w:ascii="Amiri" w:hAnsi="Amiri" w:eastAsia="Amiri" w:cs="Amiri"/>
          <w:lang w:bidi="ar-SA"/>
          <w:color w:val="111111"/>
          <w:sz w:val="28"/>
          <w:szCs w:val="28"/>
          <w:rtl/>
        </w:rPr>
        <w:t xml:space="preserve">[العَيْطاء] : قارة عيطاء : أي طويلة مرتفعة.</w:t>
      </w:r>
    </w:p>
    <w:p>
      <w:pPr>
        <w:pStyle w:val="BookText"/>
      </w:pPr>
      <w:r>
        <w:rPr>
          <w:rFonts w:ascii="IRNazanin" w:hAnsi="IRNazanin" w:eastAsia="IRNazanin" w:cs="IRNazanin"/>
          <w:lang w:bidi="fa-IR"/>
          <w:color w:val="111111"/>
          <w:sz w:val="28"/>
          <w:szCs w:val="28"/>
          <w:rtl/>
        </w:rPr>
        <w:t xml:space="preserve">فَعالاء ، بالفتح ، ممدود</w:t>
      </w:r>
    </w:p>
    <w:p>
      <w:pPr>
        <w:pStyle w:val="BookText"/>
      </w:pPr>
      <w:r>
        <w:rPr>
          <w:rFonts w:ascii="IRNazanin" w:hAnsi="IRNazanin" w:eastAsia="IRNazanin" w:cs="IRNazanin"/>
          <w:lang w:bidi="fa-IR"/>
          <w:color w:val="111111"/>
          <w:sz w:val="28"/>
          <w:szCs w:val="28"/>
          <w:rtl/>
        </w:rPr>
        <w:t xml:space="preserve">[شماره صفحه واقعی : 4856]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771" w:name="pg14455_195188"/>
    <w:bookmarkEnd w:id="771"/>
    <w:p>
      <w:pPr>
        <w:pStyle w:val="BookText"/>
      </w:pPr>
      <w:r>
        <w:rPr>
          <w:rFonts w:ascii="Amiri" w:hAnsi="Amiri" w:eastAsia="Amiri" w:cs="Amiri"/>
          <w:lang w:bidi="ar-SA"/>
          <w:color w:val="111111"/>
          <w:sz w:val="28"/>
          <w:szCs w:val="28"/>
          <w:rtl/>
        </w:rPr>
        <w:t xml:space="preserve">ي</w:t>
      </w:r>
    </w:p>
    <w:p>
      <w:pPr>
        <w:pStyle w:val="Heading5"/>
      </w:pPr>
      <w:bookmarkStart w:id="4133" w:name="_Toc3353"/>
      <w:r>
        <w:t>العياياء</w:t>
      </w:r>
      <w:bookmarkEnd w:id="4133"/>
    </w:p>
    <w:p>
      <w:pPr>
        <w:pStyle w:val="BookText"/>
      </w:pPr>
      <w:r>
        <w:rPr>
          <w:rFonts w:ascii="Amiri" w:hAnsi="Amiri" w:eastAsia="Amiri" w:cs="Amiri"/>
          <w:lang w:bidi="ar-SA"/>
          <w:color w:val="111111"/>
          <w:sz w:val="28"/>
          <w:szCs w:val="28"/>
          <w:rtl/>
        </w:rPr>
        <w:t xml:space="preserve">[العياياء] : رجلٌ عياياء : أي عَيٌ.</w:t>
      </w:r>
    </w:p>
    <w:p>
      <w:pPr>
        <w:pStyle w:val="BookText"/>
      </w:pPr>
      <w:r>
        <w:rPr>
          <w:rFonts w:ascii="Amiri" w:hAnsi="Amiri" w:eastAsia="Amiri" w:cs="Amiri"/>
          <w:lang w:bidi="ar-SA"/>
          <w:color w:val="111111"/>
          <w:sz w:val="28"/>
          <w:szCs w:val="28"/>
          <w:rtl/>
        </w:rPr>
        <w:t xml:space="preserve">وفحلٌ عياياء : لا يهتدي للضراب.</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4134" w:name="_Toc3354"/>
      <w:r>
        <w:t>العَيْدان</w:t>
      </w:r>
      <w:bookmarkEnd w:id="4134"/>
    </w:p>
    <w:p>
      <w:pPr>
        <w:pStyle w:val="BookText"/>
      </w:pPr>
      <w:r>
        <w:rPr>
          <w:rFonts w:ascii="Amiri" w:hAnsi="Amiri" w:eastAsia="Amiri" w:cs="Amiri"/>
          <w:lang w:bidi="ar-SA"/>
          <w:color w:val="111111"/>
          <w:sz w:val="28"/>
          <w:szCs w:val="28"/>
          <w:rtl/>
        </w:rPr>
        <w:t xml:space="preserve">[العَيْدان] : النخل الطوال المجردة ، واحدته : عَيْدانة ، وقيل : هو فَيْعَال ، قال :</w:t>
      </w:r>
    </w:p>
    <w:p>
      <w:pPr>
        <w:pStyle w:val="BookText"/>
      </w:pPr>
      <w:r>
        <w:rPr>
          <w:rFonts w:ascii="Amiri" w:hAnsi="Amiri" w:eastAsia="Amiri" w:cs="Amiri"/>
          <w:lang w:bidi="ar-SA"/>
          <w:color w:val="111111"/>
          <w:sz w:val="28"/>
          <w:szCs w:val="28"/>
          <w:rtl/>
        </w:rPr>
        <w:t xml:space="preserve">هَزَّ الجنوبِ نواعم العَيْدانِ</w:t>
      </w:r>
    </w:p>
    <w:p>
      <w:pPr>
        <w:pStyle w:val="BookText"/>
      </w:pPr>
      <w:r>
        <w:rPr>
          <w:rFonts w:ascii="IRNazanin" w:hAnsi="IRNazanin" w:eastAsia="IRNazanin" w:cs="IRNazanin"/>
          <w:lang w:bidi="fa-IR"/>
          <w:color w:val="111111"/>
          <w:sz w:val="28"/>
          <w:szCs w:val="28"/>
          <w:rtl/>
        </w:rPr>
        <w:t xml:space="preserve">ل</w:t>
      </w:r>
    </w:p>
    <w:p>
      <w:pPr>
        <w:pStyle w:val="Heading5"/>
      </w:pPr>
      <w:bookmarkStart w:id="4135" w:name="_Toc3355"/>
      <w:r>
        <w:t>عَيْلان</w:t>
      </w:r>
      <w:bookmarkEnd w:id="4135"/>
    </w:p>
    <w:p>
      <w:pPr>
        <w:pStyle w:val="BookText"/>
      </w:pPr>
      <w:r>
        <w:rPr>
          <w:rFonts w:ascii="Amiri" w:hAnsi="Amiri" w:eastAsia="Amiri" w:cs="Amiri"/>
          <w:lang w:bidi="ar-SA"/>
          <w:color w:val="111111"/>
          <w:sz w:val="28"/>
          <w:szCs w:val="28"/>
          <w:rtl/>
        </w:rPr>
        <w:t xml:space="preserve">[عَيْلان] : اسم رجل.</w:t>
      </w:r>
    </w:p>
    <w:p>
      <w:pPr>
        <w:pStyle w:val="BookText"/>
      </w:pPr>
      <w:r>
        <w:rPr>
          <w:rFonts w:ascii="Amiri" w:hAnsi="Amiri" w:eastAsia="Amiri" w:cs="Amiri"/>
          <w:lang w:bidi="ar-SA"/>
          <w:color w:val="111111"/>
          <w:sz w:val="28"/>
          <w:szCs w:val="28"/>
          <w:rtl/>
        </w:rPr>
        <w:t xml:space="preserve">وقيس عَيْلان : قبيلة من مُضَر ، وهم ولد قيس بن إلياس بن مُضَر. قال ابن الكلبي : وإنما عيلان عبدٌ لمضر حَضَنَ إلياسَ فغلب عليه ونُسب إليه ، ( قال موسى بن جابر الحنفي :</w:t>
      </w:r>
    </w:p>
    <w:p>
      <w:pPr>
        <w:pStyle w:val="BookText"/>
      </w:pPr>
      <w:r>
        <w:rPr>
          <w:rFonts w:ascii="Amiri" w:hAnsi="Amiri" w:eastAsia="Amiri" w:cs="Amiri"/>
          <w:lang w:bidi="ar-SA"/>
          <w:color w:val="111111"/>
          <w:sz w:val="28"/>
          <w:szCs w:val="28"/>
          <w:rtl/>
        </w:rPr>
        <w:t xml:space="preserve">وجدنا أباً ما كان حاز ببلدةٍ</w:t>
      </w:r>
    </w:p>
    <w:p>
      <w:pPr>
        <w:pStyle w:val="BookText"/>
      </w:pPr>
      <w:r>
        <w:rPr>
          <w:rFonts w:ascii="Amiri" w:hAnsi="Amiri" w:eastAsia="Amiri" w:cs="Amiri"/>
          <w:lang w:bidi="ar-SA"/>
          <w:color w:val="111111"/>
          <w:sz w:val="28"/>
          <w:szCs w:val="28"/>
          <w:rtl/>
        </w:rPr>
        <w:t xml:space="preserve">سوى بني قيس قيس عيلان والضيزر</w:t>
      </w:r>
    </w:p>
    <w:p>
      <w:pPr>
        <w:pStyle w:val="BookText"/>
      </w:pPr>
      <w:r>
        <w:rPr>
          <w:rFonts w:ascii="Amiri" w:hAnsi="Amiri" w:eastAsia="Amiri" w:cs="Amiri"/>
          <w:lang w:bidi="ar-SA"/>
          <w:color w:val="111111"/>
          <w:sz w:val="28"/>
          <w:szCs w:val="28"/>
          <w:rtl/>
        </w:rPr>
        <w:t xml:space="preserve">يعني بنت مالك بن زيد بن كهلان بن سبأ )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العيلان : ذَكَر الضِّباع.</w:t>
      </w:r>
    </w:p>
    <w:p>
      <w:pPr>
        <w:pStyle w:val="BookText"/>
      </w:pPr>
      <w:r>
        <w:rPr>
          <w:rFonts w:ascii="IRNazanin" w:hAnsi="IRNazanin" w:eastAsia="IRNazanin" w:cs="IRNazanin"/>
          <w:lang w:bidi="fa-IR"/>
          <w:color w:val="111111"/>
          <w:sz w:val="28"/>
          <w:szCs w:val="28"/>
          <w:rtl/>
        </w:rPr>
        <w:t xml:space="preserve">م</w:t>
      </w:r>
    </w:p>
    <w:p>
      <w:pPr>
        <w:pStyle w:val="Heading5"/>
      </w:pPr>
      <w:bookmarkStart w:id="4136" w:name="_Toc3356"/>
      <w:r>
        <w:t>العَيْمان</w:t>
      </w:r>
      <w:bookmarkEnd w:id="4136"/>
    </w:p>
    <w:p>
      <w:pPr>
        <w:pStyle w:val="BookText"/>
      </w:pPr>
      <w:r>
        <w:rPr>
          <w:rFonts w:ascii="Amiri" w:hAnsi="Amiri" w:eastAsia="Amiri" w:cs="Amiri"/>
          <w:lang w:bidi="ar-SA"/>
          <w:color w:val="111111"/>
          <w:sz w:val="28"/>
          <w:szCs w:val="28"/>
          <w:rtl/>
        </w:rPr>
        <w:t xml:space="preserve">[العَيْمان] : رجلٌ عَيْمان : مُشْتَهٍ للبن.</w:t>
      </w:r>
    </w:p>
    <w:p>
      <w:pPr>
        <w:pStyle w:val="BookText"/>
      </w:pPr>
      <w:r>
        <w:rPr>
          <w:rFonts w:ascii="Amiri" w:hAnsi="Amiri" w:eastAsia="Amiri" w:cs="Amiri"/>
          <w:lang w:bidi="ar-SA"/>
          <w:color w:val="111111"/>
          <w:sz w:val="28"/>
          <w:szCs w:val="28"/>
          <w:rtl/>
        </w:rPr>
        <w:t xml:space="preserve">يقال : رجلٌ عيمان أيمان : أي ذهب ماله وماتت امرأته. وقومٌ عَيامى.</w:t>
      </w:r>
    </w:p>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4137" w:name="_Toc3357"/>
      <w:r>
        <w:t>العَيْدانة</w:t>
      </w:r>
      <w:bookmarkEnd w:id="4137"/>
    </w:p>
    <w:p>
      <w:pPr>
        <w:pStyle w:val="BookText"/>
      </w:pPr>
      <w:r>
        <w:rPr>
          <w:rFonts w:ascii="Amiri" w:hAnsi="Amiri" w:eastAsia="Amiri" w:cs="Amiri"/>
          <w:lang w:bidi="ar-SA"/>
          <w:color w:val="111111"/>
          <w:sz w:val="28"/>
          <w:szCs w:val="28"/>
          <w:rtl/>
        </w:rPr>
        <w:t xml:space="preserve">[العَيْدانة] : النخلة الطويلة المجردة.</w:t>
      </w:r>
    </w:p>
    <w:p>
      <w:pPr>
        <w:pStyle w:val="BookText"/>
      </w:pPr>
      <w:r>
        <w:rPr>
          <w:rFonts w:ascii="IRNazanin" w:hAnsi="IRNazanin" w:eastAsia="IRNazanin" w:cs="IRNazanin"/>
          <w:lang w:bidi="fa-IR"/>
          <w:color w:val="111111"/>
          <w:sz w:val="28"/>
          <w:szCs w:val="28"/>
          <w:rtl/>
        </w:rPr>
        <w:t xml:space="preserve">ر</w:t>
      </w:r>
    </w:p>
    <w:p>
      <w:pPr>
        <w:pStyle w:val="Heading5"/>
      </w:pPr>
      <w:bookmarkStart w:id="4138" w:name="_Toc3358"/>
      <w:r>
        <w:t>العَيْرانة</w:t>
      </w:r>
      <w:bookmarkEnd w:id="4138"/>
    </w:p>
    <w:p>
      <w:pPr>
        <w:pStyle w:val="BookText"/>
      </w:pPr>
      <w:r>
        <w:rPr>
          <w:rFonts w:ascii="Amiri" w:hAnsi="Amiri" w:eastAsia="Amiri" w:cs="Amiri"/>
          <w:lang w:bidi="ar-SA"/>
          <w:color w:val="111111"/>
          <w:sz w:val="28"/>
          <w:szCs w:val="28"/>
          <w:rtl/>
        </w:rPr>
        <w:t xml:space="preserve">[العَيْرانة] : الناقة السريعة ، تُشَبَّه بالعَيْر في سرعتها.</w:t>
      </w:r>
    </w:p>
    <w:p>
      <w:pPr>
        <w:pStyle w:val="BookText"/>
      </w:pPr>
      <w:r>
        <w:rPr>
          <w:rFonts w:ascii="IRNazanin" w:hAnsi="IRNazanin" w:eastAsia="IRNazanin" w:cs="IRNazanin"/>
          <w:lang w:bidi="fa-IR"/>
          <w:color w:val="111111"/>
          <w:sz w:val="28"/>
          <w:szCs w:val="28"/>
          <w:rtl/>
        </w:rPr>
        <w:t xml:space="preserve">[شماره صفحه واقعی : 4857]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772" w:name="pg14455_195189"/>
    <w:bookmarkEnd w:id="772"/>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4139" w:name="_Toc3359"/>
      <w:r>
        <w:t>العِيْدان</w:t>
      </w:r>
      <w:bookmarkEnd w:id="4139"/>
    </w:p>
    <w:p>
      <w:pPr>
        <w:pStyle w:val="BookText"/>
      </w:pPr>
      <w:r>
        <w:rPr>
          <w:rFonts w:ascii="Amiri" w:hAnsi="Amiri" w:eastAsia="Amiri" w:cs="Amiri"/>
          <w:lang w:bidi="ar-SA"/>
          <w:color w:val="111111"/>
          <w:sz w:val="28"/>
          <w:szCs w:val="28"/>
          <w:rtl/>
        </w:rPr>
        <w:t xml:space="preserve">[العِيْدان] : جمع : عُوْد.</w:t>
      </w:r>
    </w:p>
    <w:p>
      <w:pPr>
        <w:pStyle w:val="BookText"/>
      </w:pPr>
      <w:r>
        <w:rPr>
          <w:rFonts w:ascii="Amiri" w:hAnsi="Amiri" w:eastAsia="Amiri" w:cs="Amiri"/>
          <w:lang w:bidi="ar-SA"/>
          <w:color w:val="111111"/>
          <w:sz w:val="28"/>
          <w:szCs w:val="28"/>
          <w:rtl/>
        </w:rPr>
        <w:t xml:space="preserve">فَيْعِل ، بفتح الفاء وكسر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4140" w:name="_Toc3360"/>
      <w:r>
        <w:t>العَيْل</w:t>
      </w:r>
      <w:bookmarkEnd w:id="4140"/>
    </w:p>
    <w:p>
      <w:pPr>
        <w:pStyle w:val="BookText"/>
      </w:pPr>
      <w:r>
        <w:rPr>
          <w:rFonts w:ascii="Amiri" w:hAnsi="Amiri" w:eastAsia="Amiri" w:cs="Amiri"/>
          <w:lang w:bidi="ar-SA"/>
          <w:color w:val="111111"/>
          <w:sz w:val="28"/>
          <w:szCs w:val="28"/>
          <w:rtl/>
        </w:rPr>
        <w:t xml:space="preserve">[العَيْل] : واحد عيال الرجل ، وهم مَنْ يَعول ، وهو من الواو ، وأصله : عَيْوِل.</w:t>
      </w:r>
    </w:p>
    <w:p>
      <w:pPr>
        <w:pStyle w:val="BookText"/>
      </w:pPr>
      <w:r>
        <w:rPr>
          <w:rFonts w:ascii="IRNazanin" w:hAnsi="IRNazanin" w:eastAsia="IRNazanin" w:cs="IRNazanin"/>
          <w:lang w:bidi="fa-IR"/>
          <w:color w:val="111111"/>
          <w:sz w:val="28"/>
          <w:szCs w:val="28"/>
          <w:rtl/>
        </w:rPr>
        <w:t xml:space="preserve">ن</w:t>
      </w:r>
    </w:p>
    <w:p>
      <w:pPr>
        <w:pStyle w:val="Heading5"/>
      </w:pPr>
      <w:bookmarkStart w:id="4141" w:name="_Toc3361"/>
      <w:r>
        <w:t>العَيِّن</w:t>
      </w:r>
      <w:bookmarkEnd w:id="4141"/>
    </w:p>
    <w:p>
      <w:pPr>
        <w:pStyle w:val="BookText"/>
      </w:pPr>
      <w:r>
        <w:rPr>
          <w:rFonts w:ascii="Amiri" w:hAnsi="Amiri" w:eastAsia="Amiri" w:cs="Amiri"/>
          <w:lang w:bidi="ar-SA"/>
          <w:color w:val="111111"/>
          <w:sz w:val="28"/>
          <w:szCs w:val="28"/>
          <w:rtl/>
        </w:rPr>
        <w:t xml:space="preserve">[العَيِّن] : سِقاءٌ عَيِّن : أي ذو عين ، وهو ثقبٌ يخرج منه الماء. ويقال : هو الجديد.</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4142" w:name="_Toc3362"/>
      <w:r>
        <w:t>العَيُّوق</w:t>
      </w:r>
      <w:bookmarkEnd w:id="4142"/>
    </w:p>
    <w:p>
      <w:pPr>
        <w:pStyle w:val="BookText"/>
      </w:pPr>
      <w:r>
        <w:rPr>
          <w:rFonts w:ascii="Amiri" w:hAnsi="Amiri" w:eastAsia="Amiri" w:cs="Amiri"/>
          <w:lang w:bidi="ar-SA"/>
          <w:color w:val="111111"/>
          <w:sz w:val="28"/>
          <w:szCs w:val="28"/>
          <w:rtl/>
        </w:rPr>
        <w:t xml:space="preserve">[العَيُّوق] ، بالقاف : نجمٌ في طرف المجرَّة ، وهو من الواو ، وأصله عَيْوُوق.</w:t>
      </w:r>
    </w:p>
    <w:p>
      <w:pPr>
        <w:pStyle w:val="BookText"/>
      </w:pPr>
      <w:r>
        <w:rPr>
          <w:rFonts w:ascii="IRNazanin" w:hAnsi="IRNazanin" w:eastAsia="IRNazanin" w:cs="IRNazanin"/>
          <w:lang w:bidi="fa-IR"/>
          <w:color w:val="111111"/>
          <w:sz w:val="28"/>
          <w:szCs w:val="28"/>
          <w:rtl/>
        </w:rPr>
        <w:t xml:space="preserve">[شماره صفحه واقعی : 4858]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773" w:name="pg14455_195190"/>
    <w:bookmarkEnd w:id="773"/>
    <w:p>
      <w:pPr>
        <w:pStyle w:val="Heading4"/>
      </w:pPr>
      <w:bookmarkStart w:id="4143" w:name="_Toc3363"/>
      <w:r>
        <w:t>الأفعال</w:t>
      </w:r>
      <w:bookmarkEnd w:id="4143"/>
    </w:p>
    <w:p>
      <w:pPr>
        <w:pStyle w:val="Heading5"/>
      </w:pPr>
      <w:bookmarkStart w:id="4144" w:name="_Toc3364"/>
      <w:r>
        <w:t>اشارة</w:t>
      </w:r>
      <w:bookmarkEnd w:id="4144"/>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4145" w:name="_Toc3365"/>
      <w:r>
        <w:t>عابَ</w:t>
      </w:r>
      <w:bookmarkEnd w:id="4145"/>
    </w:p>
    <w:p>
      <w:pPr>
        <w:pStyle w:val="BookText"/>
      </w:pPr>
      <w:r>
        <w:rPr>
          <w:rFonts w:ascii="Amiri" w:hAnsi="Amiri" w:eastAsia="Amiri" w:cs="Amiri"/>
          <w:lang w:bidi="ar-SA"/>
          <w:color w:val="111111"/>
          <w:sz w:val="28"/>
          <w:szCs w:val="28"/>
          <w:rtl/>
        </w:rPr>
        <w:t xml:space="preserve">[عابَ] : عابَه : إذا سبَّه بالعيب.</w:t>
      </w:r>
    </w:p>
    <w:p>
      <w:pPr>
        <w:pStyle w:val="BookText"/>
      </w:pPr>
      <w:r>
        <w:rPr>
          <w:rFonts w:ascii="Amiri" w:hAnsi="Amiri" w:eastAsia="Amiri" w:cs="Amiri"/>
          <w:lang w:bidi="ar-SA"/>
          <w:color w:val="111111"/>
          <w:sz w:val="28"/>
          <w:szCs w:val="28"/>
          <w:rtl/>
        </w:rPr>
        <w:t xml:space="preserve">وعاب بنفسه : إذا أتى بالعيب ، يتعدى ولا يتعدى.</w:t>
      </w:r>
    </w:p>
    <w:p>
      <w:pPr>
        <w:pStyle w:val="BookText"/>
      </w:pPr>
      <w:r>
        <w:rPr>
          <w:rFonts w:ascii="IRNazanin" w:hAnsi="IRNazanin" w:eastAsia="IRNazanin" w:cs="IRNazanin"/>
          <w:lang w:bidi="fa-IR"/>
          <w:color w:val="111111"/>
          <w:sz w:val="28"/>
          <w:szCs w:val="28"/>
          <w:rtl/>
        </w:rPr>
        <w:t xml:space="preserve">ث</w:t>
      </w:r>
    </w:p>
    <w:p>
      <w:pPr>
        <w:pStyle w:val="Heading5"/>
      </w:pPr>
      <w:bookmarkStart w:id="4146" w:name="_Toc3366"/>
      <w:r>
        <w:t>عاثَ</w:t>
      </w:r>
      <w:bookmarkEnd w:id="4146"/>
    </w:p>
    <w:p>
      <w:pPr>
        <w:pStyle w:val="BookText"/>
      </w:pPr>
      <w:r>
        <w:rPr>
          <w:rFonts w:ascii="Amiri" w:hAnsi="Amiri" w:eastAsia="Amiri" w:cs="Amiri"/>
          <w:lang w:bidi="ar-SA"/>
          <w:color w:val="111111"/>
          <w:sz w:val="28"/>
          <w:szCs w:val="28"/>
          <w:rtl/>
        </w:rPr>
        <w:t xml:space="preserve">[عاثَ] : العَيْث : الإفساد.</w:t>
      </w:r>
    </w:p>
    <w:p>
      <w:pPr>
        <w:pStyle w:val="BookText"/>
      </w:pPr>
      <w:r>
        <w:rPr>
          <w:rFonts w:ascii="Amiri" w:hAnsi="Amiri" w:eastAsia="Amiri" w:cs="Amiri"/>
          <w:lang w:bidi="ar-SA"/>
          <w:color w:val="111111"/>
          <w:sz w:val="28"/>
          <w:szCs w:val="28"/>
          <w:rtl/>
        </w:rPr>
        <w:t xml:space="preserve">يقال : عاث الذئبُ في الغنم ، بالثاء معجمةً بثلاث.</w:t>
      </w:r>
    </w:p>
    <w:p>
      <w:pPr>
        <w:pStyle w:val="BookText"/>
      </w:pPr>
      <w:r>
        <w:rPr>
          <w:rFonts w:ascii="IRNazanin" w:hAnsi="IRNazanin" w:eastAsia="IRNazanin" w:cs="IRNazanin"/>
          <w:lang w:bidi="fa-IR"/>
          <w:color w:val="111111"/>
          <w:sz w:val="28"/>
          <w:szCs w:val="28"/>
          <w:rtl/>
        </w:rPr>
        <w:t xml:space="preserve">ج</w:t>
      </w:r>
    </w:p>
    <w:p>
      <w:pPr>
        <w:pStyle w:val="Heading5"/>
      </w:pPr>
      <w:bookmarkStart w:id="4147" w:name="_Toc3367"/>
      <w:r>
        <w:t>عاج</w:t>
      </w:r>
      <w:bookmarkEnd w:id="4147"/>
    </w:p>
    <w:p>
      <w:pPr>
        <w:pStyle w:val="BookText"/>
      </w:pPr>
      <w:r>
        <w:rPr>
          <w:rFonts w:ascii="Amiri" w:hAnsi="Amiri" w:eastAsia="Amiri" w:cs="Amiri"/>
          <w:lang w:bidi="ar-SA"/>
          <w:color w:val="111111"/>
          <w:sz w:val="28"/>
          <w:szCs w:val="28"/>
          <w:rtl/>
        </w:rPr>
        <w:t xml:space="preserve">[عاج] : العَيْج : الإقبال على الشيء ، يقال : ما عُجْتُ بكلامه : أي لم أقبل عليه ولم أُبالِ به.</w:t>
      </w:r>
    </w:p>
    <w:p>
      <w:pPr>
        <w:pStyle w:val="BookText"/>
      </w:pPr>
      <w:r>
        <w:rPr>
          <w:rFonts w:ascii="Amiri" w:hAnsi="Amiri" w:eastAsia="Amiri" w:cs="Amiri"/>
          <w:lang w:bidi="ar-SA"/>
          <w:color w:val="111111"/>
          <w:sz w:val="28"/>
          <w:szCs w:val="28"/>
          <w:rtl/>
        </w:rPr>
        <w:t xml:space="preserve">ويقال : أكل طعاماً فما عاج به : أي لم ينتفع به. وشرب ماءً فما عاج منه : أي لم يَرْوَ منه.</w:t>
      </w:r>
    </w:p>
    <w:p>
      <w:pPr>
        <w:pStyle w:val="BookText"/>
      </w:pPr>
      <w:r>
        <w:rPr>
          <w:rFonts w:ascii="Amiri" w:hAnsi="Amiri" w:eastAsia="Amiri" w:cs="Amiri"/>
          <w:lang w:bidi="ar-SA"/>
          <w:color w:val="111111"/>
          <w:sz w:val="28"/>
          <w:szCs w:val="28"/>
          <w:rtl/>
        </w:rPr>
        <w:t xml:space="preserve">ويقال : ما عِجت به : أي لم أرضَ به. عن ابن الأعرابي.</w:t>
      </w:r>
    </w:p>
    <w:p>
      <w:pPr>
        <w:pStyle w:val="BookText"/>
      </w:pPr>
      <w:r>
        <w:rPr>
          <w:rFonts w:ascii="IRNazanin" w:hAnsi="IRNazanin" w:eastAsia="IRNazanin" w:cs="IRNazanin"/>
          <w:lang w:bidi="fa-IR"/>
          <w:color w:val="111111"/>
          <w:sz w:val="28"/>
          <w:szCs w:val="28"/>
          <w:rtl/>
        </w:rPr>
        <w:t xml:space="preserve">ر</w:t>
      </w:r>
    </w:p>
    <w:p>
      <w:pPr>
        <w:pStyle w:val="Heading5"/>
      </w:pPr>
      <w:bookmarkStart w:id="4148" w:name="_Toc3368"/>
      <w:r>
        <w:t>عار</w:t>
      </w:r>
      <w:bookmarkEnd w:id="4148"/>
    </w:p>
    <w:p>
      <w:pPr>
        <w:pStyle w:val="BookText"/>
      </w:pPr>
      <w:r>
        <w:rPr>
          <w:rFonts w:ascii="Amiri" w:hAnsi="Amiri" w:eastAsia="Amiri" w:cs="Amiri"/>
          <w:lang w:bidi="ar-SA"/>
          <w:color w:val="111111"/>
          <w:sz w:val="28"/>
          <w:szCs w:val="28"/>
          <w:rtl/>
        </w:rPr>
        <w:t xml:space="preserve">[عار] الفرسُ عياراً : إذا انفلت من صاحبه.</w:t>
      </w:r>
    </w:p>
    <w:p>
      <w:pPr>
        <w:pStyle w:val="BookText"/>
      </w:pPr>
      <w:r>
        <w:rPr>
          <w:rFonts w:ascii="Amiri" w:hAnsi="Amiri" w:eastAsia="Amiri" w:cs="Amiri"/>
          <w:lang w:bidi="ar-SA"/>
          <w:color w:val="111111"/>
          <w:sz w:val="28"/>
          <w:szCs w:val="28"/>
          <w:rtl/>
        </w:rPr>
        <w:t xml:space="preserve">وعار البعيرُ : إذا كان في شول فتركها ومضى إلى أخرى.</w:t>
      </w:r>
    </w:p>
    <w:p>
      <w:pPr>
        <w:pStyle w:val="BookText"/>
      </w:pPr>
      <w:r>
        <w:rPr>
          <w:rFonts w:ascii="Amiri" w:hAnsi="Amiri" w:eastAsia="Amiri" w:cs="Amiri"/>
          <w:lang w:bidi="ar-SA"/>
          <w:color w:val="111111"/>
          <w:sz w:val="28"/>
          <w:szCs w:val="28"/>
          <w:rtl/>
        </w:rPr>
        <w:t xml:space="preserve">والعائر من النوق : التي تمضي من إبل إلى إبل أخرى ليضربها الفحل.</w:t>
      </w:r>
    </w:p>
    <w:p>
      <w:pPr>
        <w:pStyle w:val="BookText"/>
      </w:pPr>
      <w:r>
        <w:rPr>
          <w:rFonts w:ascii="IRNazanin" w:hAnsi="IRNazanin" w:eastAsia="IRNazanin" w:cs="IRNazanin"/>
          <w:lang w:bidi="fa-IR"/>
          <w:color w:val="111111"/>
          <w:sz w:val="28"/>
          <w:szCs w:val="28"/>
          <w:rtl/>
        </w:rPr>
        <w:t xml:space="preserve">س</w:t>
      </w:r>
    </w:p>
    <w:p>
      <w:pPr>
        <w:pStyle w:val="Heading5"/>
      </w:pPr>
      <w:bookmarkStart w:id="4149" w:name="_Toc3369"/>
      <w:r>
        <w:t>عاسَ</w:t>
      </w:r>
      <w:bookmarkEnd w:id="4149"/>
    </w:p>
    <w:p>
      <w:pPr>
        <w:pStyle w:val="BookText"/>
      </w:pPr>
      <w:r>
        <w:rPr>
          <w:rFonts w:ascii="Amiri" w:hAnsi="Amiri" w:eastAsia="Amiri" w:cs="Amiri"/>
          <w:lang w:bidi="ar-SA"/>
          <w:color w:val="111111"/>
          <w:sz w:val="28"/>
          <w:szCs w:val="28"/>
          <w:rtl/>
        </w:rPr>
        <w:t xml:space="preserve">[عاسَ] : قال ابن السكيت : عاس الفحلُ بالناقة عَيْساً : إذا ضربها.</w:t>
      </w:r>
    </w:p>
    <w:p>
      <w:pPr>
        <w:pStyle w:val="BookText"/>
      </w:pPr>
      <w:r>
        <w:rPr>
          <w:rFonts w:ascii="IRNazanin" w:hAnsi="IRNazanin" w:eastAsia="IRNazanin" w:cs="IRNazanin"/>
          <w:lang w:bidi="fa-IR"/>
          <w:color w:val="111111"/>
          <w:sz w:val="28"/>
          <w:szCs w:val="28"/>
          <w:rtl/>
        </w:rPr>
        <w:t xml:space="preserve">ش</w:t>
      </w:r>
    </w:p>
    <w:p>
      <w:pPr>
        <w:pStyle w:val="Heading5"/>
      </w:pPr>
      <w:bookmarkStart w:id="4150" w:name="_Toc3370"/>
      <w:r>
        <w:t>عاش</w:t>
      </w:r>
      <w:bookmarkEnd w:id="4150"/>
    </w:p>
    <w:p>
      <w:pPr>
        <w:pStyle w:val="BookText"/>
      </w:pPr>
      <w:r>
        <w:rPr>
          <w:rFonts w:ascii="Amiri" w:hAnsi="Amiri" w:eastAsia="Amiri" w:cs="Amiri"/>
          <w:lang w:bidi="ar-SA"/>
          <w:color w:val="111111"/>
          <w:sz w:val="28"/>
          <w:szCs w:val="28"/>
          <w:rtl/>
        </w:rPr>
        <w:t xml:space="preserve">[عاش] زماناً ، ومصدره : العيش.</w:t>
      </w:r>
    </w:p>
    <w:p>
      <w:pPr>
        <w:pStyle w:val="BookText"/>
      </w:pPr>
      <w:r>
        <w:rPr>
          <w:rFonts w:ascii="IRNazanin" w:hAnsi="IRNazanin" w:eastAsia="IRNazanin" w:cs="IRNazanin"/>
          <w:lang w:bidi="fa-IR"/>
          <w:color w:val="111111"/>
          <w:sz w:val="28"/>
          <w:szCs w:val="28"/>
          <w:rtl/>
        </w:rPr>
        <w:t xml:space="preserve">ط</w:t>
      </w:r>
    </w:p>
    <w:p>
      <w:pPr>
        <w:pStyle w:val="Heading5"/>
      </w:pPr>
      <w:bookmarkStart w:id="4151" w:name="_Toc3371"/>
      <w:r>
        <w:t>عاطَ</w:t>
      </w:r>
      <w:bookmarkEnd w:id="4151"/>
    </w:p>
    <w:p>
      <w:pPr>
        <w:pStyle w:val="BookText"/>
      </w:pPr>
      <w:r>
        <w:rPr>
          <w:rFonts w:ascii="Amiri" w:hAnsi="Amiri" w:eastAsia="Amiri" w:cs="Amiri"/>
          <w:lang w:bidi="ar-SA"/>
          <w:color w:val="111111"/>
          <w:sz w:val="28"/>
          <w:szCs w:val="28"/>
          <w:rtl/>
        </w:rPr>
        <w:t xml:space="preserve">[عاطَ] : حكى بعضهم : عاطت الناقة : إذا لم تحمل.</w:t>
      </w:r>
    </w:p>
    <w:p>
      <w:pPr>
        <w:pStyle w:val="BookText"/>
      </w:pPr>
      <w:r>
        <w:rPr>
          <w:rFonts w:ascii="IRNazanin" w:hAnsi="IRNazanin" w:eastAsia="IRNazanin" w:cs="IRNazanin"/>
          <w:lang w:bidi="fa-IR"/>
          <w:color w:val="111111"/>
          <w:sz w:val="28"/>
          <w:szCs w:val="28"/>
          <w:rtl/>
        </w:rPr>
        <w:t xml:space="preserve">ف</w:t>
      </w:r>
    </w:p>
    <w:p>
      <w:pPr>
        <w:pStyle w:val="Heading5"/>
      </w:pPr>
      <w:bookmarkStart w:id="4152" w:name="_Toc3372"/>
      <w:r>
        <w:t>عاف</w:t>
      </w:r>
      <w:bookmarkEnd w:id="4152"/>
    </w:p>
    <w:p>
      <w:pPr>
        <w:pStyle w:val="BookText"/>
      </w:pPr>
      <w:r>
        <w:rPr>
          <w:rFonts w:ascii="Amiri" w:hAnsi="Amiri" w:eastAsia="Amiri" w:cs="Amiri"/>
          <w:lang w:bidi="ar-SA"/>
          <w:color w:val="111111"/>
          <w:sz w:val="28"/>
          <w:szCs w:val="28"/>
          <w:rtl/>
        </w:rPr>
        <w:t xml:space="preserve">[عاف] : عافَ الطيرَ عِيافةً : إذا زجرها ، وهو أن يعتبر في الأمور بأسمائها</w:t>
      </w:r>
    </w:p>
    <w:p>
      <w:pPr>
        <w:pStyle w:val="BookText"/>
      </w:pPr>
      <w:r>
        <w:rPr>
          <w:rFonts w:ascii="IRNazanin" w:hAnsi="IRNazanin" w:eastAsia="IRNazanin" w:cs="IRNazanin"/>
          <w:lang w:bidi="fa-IR"/>
          <w:color w:val="111111"/>
          <w:sz w:val="28"/>
          <w:szCs w:val="28"/>
          <w:rtl/>
        </w:rPr>
        <w:t xml:space="preserve">[شماره صفحه واقعی : 4859]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774" w:name="pg14455_195191"/>
    <w:bookmarkEnd w:id="774"/>
    <w:p>
      <w:pPr>
        <w:pStyle w:val="BookText"/>
      </w:pPr>
      <w:r>
        <w:rPr>
          <w:rFonts w:ascii="Amiri" w:hAnsi="Amiri" w:eastAsia="Amiri" w:cs="Amiri"/>
          <w:lang w:bidi="ar-SA"/>
          <w:color w:val="111111"/>
          <w:sz w:val="28"/>
          <w:szCs w:val="28"/>
          <w:rtl/>
        </w:rPr>
        <w:t xml:space="preserve">وأصواتها ومواقعها ومجاريها ، كقول جِران العَوْد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جرى يوم جئنا بالركاب نزفُّها</w:t>
      </w:r>
    </w:p>
    <w:p>
      <w:pPr>
        <w:pStyle w:val="BookText"/>
      </w:pPr>
      <w:r>
        <w:rPr>
          <w:rFonts w:ascii="Amiri" w:hAnsi="Amiri" w:eastAsia="Amiri" w:cs="Amiri"/>
          <w:lang w:bidi="ar-SA"/>
          <w:color w:val="111111"/>
          <w:sz w:val="28"/>
          <w:szCs w:val="28"/>
          <w:rtl/>
        </w:rPr>
        <w:t xml:space="preserve">عُقابٌ وشَحَاجٌ من الطير مِتيح</w:t>
      </w:r>
    </w:p>
    <w:p>
      <w:pPr>
        <w:pStyle w:val="BookText"/>
      </w:pPr>
      <w:r>
        <w:rPr>
          <w:rFonts w:ascii="Amiri" w:hAnsi="Amiri" w:eastAsia="Amiri" w:cs="Amiri"/>
          <w:lang w:bidi="ar-SA"/>
          <w:color w:val="111111"/>
          <w:sz w:val="28"/>
          <w:szCs w:val="28"/>
          <w:rtl/>
        </w:rPr>
        <w:t xml:space="preserve">فأما العُقاب فهي منها عقوبة</w:t>
      </w:r>
    </w:p>
    <w:p>
      <w:pPr>
        <w:pStyle w:val="BookText"/>
      </w:pPr>
      <w:r>
        <w:rPr>
          <w:rFonts w:ascii="Amiri" w:hAnsi="Amiri" w:eastAsia="Amiri" w:cs="Amiri"/>
          <w:lang w:bidi="ar-SA"/>
          <w:color w:val="111111"/>
          <w:sz w:val="28"/>
          <w:szCs w:val="28"/>
          <w:rtl/>
        </w:rPr>
        <w:t xml:space="preserve">وأما الغراب : فالغريب المطوَّح</w:t>
      </w:r>
    </w:p>
    <w:p>
      <w:pPr>
        <w:pStyle w:val="BookText"/>
      </w:pPr>
      <w:r>
        <w:rPr>
          <w:rFonts w:ascii="Amiri" w:hAnsi="Amiri" w:eastAsia="Amiri" w:cs="Amiri"/>
          <w:lang w:bidi="ar-SA"/>
          <w:color w:val="111111"/>
          <w:sz w:val="28"/>
          <w:szCs w:val="28"/>
          <w:rtl/>
        </w:rPr>
        <w:t xml:space="preserve">شحاج : غراب ، ومتيح : كثير الاعتراض.</w:t>
      </w:r>
    </w:p>
    <w:p>
      <w:pPr>
        <w:pStyle w:val="BookText"/>
      </w:pPr>
      <w:r>
        <w:rPr>
          <w:rFonts w:ascii="Amiri" w:hAnsi="Amiri" w:eastAsia="Amiri" w:cs="Amiri"/>
          <w:lang w:bidi="ar-SA"/>
          <w:color w:val="111111"/>
          <w:sz w:val="28"/>
          <w:szCs w:val="28"/>
          <w:rtl/>
        </w:rPr>
        <w:t xml:space="preserve">وعاف الطائر : إذا تردد على الشيء وحام ، فهو عائف ، قال أبو زبيد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أَوْبَ مساحي القومِ فوقهمُ</w:t>
      </w:r>
    </w:p>
    <w:p>
      <w:pPr>
        <w:pStyle w:val="BookText"/>
      </w:pPr>
      <w:r>
        <w:rPr>
          <w:rFonts w:ascii="Amiri" w:hAnsi="Amiri" w:eastAsia="Amiri" w:cs="Amiri"/>
          <w:lang w:bidi="ar-SA"/>
          <w:color w:val="111111"/>
          <w:sz w:val="28"/>
          <w:szCs w:val="28"/>
          <w:rtl/>
        </w:rPr>
        <w:t xml:space="preserve">طيرٌ تَعيفُ على جُوْنٍ مزاحيفِ</w:t>
      </w:r>
    </w:p>
    <w:p>
      <w:pPr>
        <w:pStyle w:val="BookText"/>
      </w:pPr>
      <w:r>
        <w:rPr>
          <w:rFonts w:ascii="Amiri" w:hAnsi="Amiri" w:eastAsia="Amiri" w:cs="Amiri"/>
          <w:lang w:bidi="ar-SA"/>
          <w:color w:val="111111"/>
          <w:sz w:val="28"/>
          <w:szCs w:val="28"/>
          <w:rtl/>
        </w:rPr>
        <w:t xml:space="preserve">شبه اختلاف المساحي بأجنحة طيرٍ تحوم على إبلٍ مزحفة أي مُعْييَة.</w:t>
      </w:r>
    </w:p>
    <w:p>
      <w:pPr>
        <w:pStyle w:val="BookText"/>
      </w:pPr>
      <w:r>
        <w:rPr>
          <w:rFonts w:ascii="IRNazanin" w:hAnsi="IRNazanin" w:eastAsia="IRNazanin" w:cs="IRNazanin"/>
          <w:lang w:bidi="fa-IR"/>
          <w:color w:val="111111"/>
          <w:sz w:val="28"/>
          <w:szCs w:val="28"/>
          <w:rtl/>
        </w:rPr>
        <w:t xml:space="preserve">ق</w:t>
      </w:r>
    </w:p>
    <w:p>
      <w:pPr>
        <w:pStyle w:val="Heading5"/>
      </w:pPr>
      <w:bookmarkStart w:id="4153" w:name="_Toc3373"/>
      <w:r>
        <w:t>عاق</w:t>
      </w:r>
      <w:bookmarkEnd w:id="4153"/>
    </w:p>
    <w:p>
      <w:pPr>
        <w:pStyle w:val="BookText"/>
      </w:pPr>
      <w:r>
        <w:rPr>
          <w:rFonts w:ascii="Amiri" w:hAnsi="Amiri" w:eastAsia="Amiri" w:cs="Amiri"/>
          <w:lang w:bidi="ar-SA"/>
          <w:color w:val="111111"/>
          <w:sz w:val="28"/>
          <w:szCs w:val="28"/>
          <w:rtl/>
        </w:rPr>
        <w:t xml:space="preserve">[عاق] : يقال : ما عاقت المرأة عند زوجها : إذا لم تلصق بقلبه.</w:t>
      </w:r>
    </w:p>
    <w:p>
      <w:pPr>
        <w:pStyle w:val="BookText"/>
      </w:pPr>
      <w:r>
        <w:rPr>
          <w:rFonts w:ascii="IRNazanin" w:hAnsi="IRNazanin" w:eastAsia="IRNazanin" w:cs="IRNazanin"/>
          <w:lang w:bidi="fa-IR"/>
          <w:color w:val="111111"/>
          <w:sz w:val="28"/>
          <w:szCs w:val="28"/>
          <w:rtl/>
        </w:rPr>
        <w:t xml:space="preserve">ل</w:t>
      </w:r>
    </w:p>
    <w:p>
      <w:pPr>
        <w:pStyle w:val="Heading5"/>
      </w:pPr>
      <w:bookmarkStart w:id="4154" w:name="_Toc3374"/>
      <w:r>
        <w:t>عال</w:t>
      </w:r>
      <w:bookmarkEnd w:id="4154"/>
    </w:p>
    <w:p>
      <w:pPr>
        <w:pStyle w:val="BookText"/>
      </w:pPr>
      <w:r>
        <w:rPr>
          <w:rFonts w:ascii="Amiri" w:hAnsi="Amiri" w:eastAsia="Amiri" w:cs="Amiri"/>
          <w:lang w:bidi="ar-SA"/>
          <w:color w:val="111111"/>
          <w:sz w:val="28"/>
          <w:szCs w:val="28"/>
          <w:rtl/>
        </w:rPr>
        <w:t xml:space="preserve">[عال] الرجلُ عَيْلَةً : إذا افتقر ، قال أُحَيْحَة بن الجُلاح </w:t>
      </w:r>
      <w:r>
        <w:rPr>
          <w:rStyle w:val="FootnoteReference"/>
        </w:rPr>
        <w:footnoteReference w:id="2006"/>
      </w:r>
    </w:p>
    <w:p>
      <w:pPr>
        <w:pStyle w:val="BookText"/>
      </w:pPr>
      <w:r>
        <w:rPr>
          <w:rFonts w:ascii="Amiri" w:hAnsi="Amiri" w:eastAsia="Amiri" w:cs="Amiri"/>
          <w:lang w:bidi="ar-SA"/>
          <w:color w:val="111111"/>
          <w:sz w:val="28"/>
          <w:szCs w:val="28"/>
          <w:rtl/>
        </w:rPr>
        <w:t xml:space="preserve">تفهم ايها الرجل الجهول</w:t>
      </w:r>
    </w:p>
    <w:p>
      <w:pPr>
        <w:pStyle w:val="BookText"/>
      </w:pPr>
      <w:r>
        <w:rPr>
          <w:rFonts w:ascii="Amiri" w:hAnsi="Amiri" w:eastAsia="Amiri" w:cs="Amiri"/>
          <w:lang w:bidi="ar-SA"/>
          <w:color w:val="111111"/>
          <w:sz w:val="28"/>
          <w:szCs w:val="28"/>
          <w:rtl/>
        </w:rPr>
        <w:t xml:space="preserve">ولا يذهب بك الراي الوبيل</w:t>
      </w:r>
    </w:p>
    <w:p>
      <w:pPr>
        <w:pStyle w:val="BookText"/>
      </w:pPr>
      <w:r>
        <w:rPr>
          <w:rFonts w:ascii="Amiri" w:hAnsi="Amiri" w:eastAsia="Amiri" w:cs="Amiri"/>
          <w:lang w:bidi="ar-SA"/>
          <w:color w:val="111111"/>
          <w:sz w:val="28"/>
          <w:szCs w:val="28"/>
          <w:rtl/>
        </w:rPr>
        <w:t xml:space="preserve">انظر الأغاني : 15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يدري الفقيرُ متى غِناه</w:t>
      </w:r>
    </w:p>
    <w:p>
      <w:pPr>
        <w:pStyle w:val="BookText"/>
      </w:pPr>
      <w:r>
        <w:rPr>
          <w:rFonts w:ascii="Amiri" w:hAnsi="Amiri" w:eastAsia="Amiri" w:cs="Amiri"/>
          <w:lang w:bidi="ar-SA"/>
          <w:color w:val="111111"/>
          <w:sz w:val="28"/>
          <w:szCs w:val="28"/>
          <w:rtl/>
        </w:rPr>
        <w:t xml:space="preserve">ولا يدري الغني متى يُعِيْلُ</w:t>
      </w:r>
    </w:p>
    <w:p>
      <w:pPr>
        <w:pStyle w:val="BookText"/>
      </w:pPr>
      <w:r>
        <w:rPr>
          <w:rFonts w:ascii="Amiri" w:hAnsi="Amiri" w:eastAsia="Amiri" w:cs="Amiri"/>
          <w:lang w:bidi="ar-SA"/>
          <w:color w:val="111111"/>
          <w:sz w:val="28"/>
          <w:szCs w:val="28"/>
          <w:rtl/>
        </w:rPr>
        <w:t xml:space="preserve">ورجلٌ : عائل ، وقومٌ : عُيَّل ، قال أبو كبير الهذلي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يحمي الصِّحابَ إذا تكونُ كريهةٌ</w:t>
      </w:r>
    </w:p>
    <w:p>
      <w:pPr>
        <w:pStyle w:val="BookText"/>
      </w:pPr>
      <w:r>
        <w:rPr>
          <w:rFonts w:ascii="Amiri" w:hAnsi="Amiri" w:eastAsia="Amiri" w:cs="Amiri"/>
          <w:lang w:bidi="ar-SA"/>
          <w:color w:val="111111"/>
          <w:sz w:val="28"/>
          <w:szCs w:val="28"/>
          <w:rtl/>
        </w:rPr>
        <w:t xml:space="preserve">وإذا هُمُ نزلوا فمأوى العُيَّلِ</w:t>
      </w:r>
    </w:p>
    <w:p>
      <w:pPr>
        <w:pStyle w:val="BookText"/>
      </w:pPr>
      <w:r>
        <w:rPr>
          <w:rFonts w:ascii="Amiri" w:hAnsi="Amiri" w:eastAsia="Amiri" w:cs="Amiri"/>
          <w:lang w:bidi="ar-SA"/>
          <w:color w:val="111111"/>
          <w:sz w:val="28"/>
          <w:szCs w:val="28"/>
          <w:rtl/>
        </w:rPr>
        <w:t xml:space="preserve">ويحكى عن أبي زيد : يقال : عِلْتَ الضالَّة عَيْلاً : إذا لم تدر أين تبغيها.</w:t>
      </w:r>
    </w:p>
    <w:p>
      <w:pPr>
        <w:pStyle w:val="BookText"/>
      </w:pPr>
      <w:r>
        <w:rPr>
          <w:rFonts w:ascii="IRNazanin" w:hAnsi="IRNazanin" w:eastAsia="IRNazanin" w:cs="IRNazanin"/>
          <w:lang w:bidi="fa-IR"/>
          <w:color w:val="111111"/>
          <w:sz w:val="28"/>
          <w:szCs w:val="28"/>
          <w:rtl/>
        </w:rPr>
        <w:t xml:space="preserve">[شماره صفحه واقعی : 4860]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775" w:name="pg14455_195192"/>
    <w:bookmarkEnd w:id="775"/>
    <w:p>
      <w:pPr>
        <w:pStyle w:val="BookText"/>
      </w:pPr>
      <w:r>
        <w:rPr>
          <w:rFonts w:ascii="Amiri" w:hAnsi="Amiri" w:eastAsia="Amiri" w:cs="Amiri"/>
          <w:lang w:bidi="ar-SA"/>
          <w:color w:val="111111"/>
          <w:sz w:val="28"/>
          <w:szCs w:val="28"/>
          <w:rtl/>
        </w:rPr>
        <w:t xml:space="preserve">وبعض أهل اليمن يقول : عالت الضالَّةُ : أي ضَلَّتْ.</w:t>
      </w:r>
    </w:p>
    <w:p>
      <w:pPr>
        <w:pStyle w:val="BookText"/>
      </w:pPr>
      <w:r>
        <w:rPr>
          <w:rFonts w:ascii="Amiri" w:hAnsi="Amiri" w:eastAsia="Amiri" w:cs="Amiri"/>
          <w:lang w:bidi="ar-SA"/>
          <w:color w:val="111111"/>
          <w:sz w:val="28"/>
          <w:szCs w:val="28"/>
          <w:rtl/>
        </w:rPr>
        <w:t xml:space="preserve">ويقال : عال في البلاد : أي ذهب ، ومنه قيل للذئب عائل ، لكثرة ذهابه.</w:t>
      </w:r>
    </w:p>
    <w:p>
      <w:pPr>
        <w:pStyle w:val="BookText"/>
      </w:pPr>
      <w:r>
        <w:rPr>
          <w:rFonts w:ascii="Amiri" w:hAnsi="Amiri" w:eastAsia="Amiri" w:cs="Amiri"/>
          <w:lang w:bidi="ar-SA"/>
          <w:color w:val="111111"/>
          <w:sz w:val="28"/>
          <w:szCs w:val="28"/>
          <w:rtl/>
        </w:rPr>
        <w:t xml:space="preserve">وقال بعضهم : عاله الشيء عَيلاً : إذا أُعجزه.</w:t>
      </w:r>
    </w:p>
    <w:p>
      <w:pPr>
        <w:pStyle w:val="BookText"/>
      </w:pPr>
      <w:r>
        <w:rPr>
          <w:rFonts w:ascii="IRNazanin" w:hAnsi="IRNazanin" w:eastAsia="IRNazanin" w:cs="IRNazanin"/>
          <w:lang w:bidi="fa-IR"/>
          <w:color w:val="111111"/>
          <w:sz w:val="28"/>
          <w:szCs w:val="28"/>
          <w:rtl/>
        </w:rPr>
        <w:t xml:space="preserve">م</w:t>
      </w:r>
    </w:p>
    <w:p>
      <w:pPr>
        <w:pStyle w:val="Heading5"/>
      </w:pPr>
      <w:bookmarkStart w:id="4155" w:name="_Toc3375"/>
      <w:r>
        <w:t>عامَ</w:t>
      </w:r>
      <w:bookmarkEnd w:id="4155"/>
    </w:p>
    <w:p>
      <w:pPr>
        <w:pStyle w:val="BookText"/>
      </w:pPr>
      <w:r>
        <w:rPr>
          <w:rFonts w:ascii="Amiri" w:hAnsi="Amiri" w:eastAsia="Amiri" w:cs="Amiri"/>
          <w:lang w:bidi="ar-SA"/>
          <w:color w:val="111111"/>
          <w:sz w:val="28"/>
          <w:szCs w:val="28"/>
          <w:rtl/>
        </w:rPr>
        <w:t xml:space="preserve">[عامَ] : إلى اللبن عَيْمةً وعَيْماً : إذا اشتهاه.</w:t>
      </w:r>
    </w:p>
    <w:p>
      <w:pPr>
        <w:pStyle w:val="BookText"/>
      </w:pPr>
      <w:r>
        <w:rPr>
          <w:rFonts w:ascii="IRNazanin" w:hAnsi="IRNazanin" w:eastAsia="IRNazanin" w:cs="IRNazanin"/>
          <w:lang w:bidi="fa-IR"/>
          <w:color w:val="111111"/>
          <w:sz w:val="28"/>
          <w:szCs w:val="28"/>
          <w:rtl/>
        </w:rPr>
        <w:t xml:space="preserve">ن</w:t>
      </w:r>
    </w:p>
    <w:p>
      <w:pPr>
        <w:pStyle w:val="Heading5"/>
      </w:pPr>
      <w:bookmarkStart w:id="4156" w:name="_Toc3376"/>
      <w:r>
        <w:t>عان</w:t>
      </w:r>
      <w:bookmarkEnd w:id="4156"/>
    </w:p>
    <w:p>
      <w:pPr>
        <w:pStyle w:val="BookText"/>
      </w:pPr>
      <w:r>
        <w:rPr>
          <w:rFonts w:ascii="Amiri" w:hAnsi="Amiri" w:eastAsia="Amiri" w:cs="Amiri"/>
          <w:lang w:bidi="ar-SA"/>
          <w:color w:val="111111"/>
          <w:sz w:val="28"/>
          <w:szCs w:val="28"/>
          <w:rtl/>
        </w:rPr>
        <w:t xml:space="preserve">[عان] : عِنْتَ الرجلَ : إذا أَصَبْتَه بعينك فهو : مَعِيْنٌ ومَعْيُون ، على الأصل.</w:t>
      </w:r>
    </w:p>
    <w:p>
      <w:pPr>
        <w:pStyle w:val="BookText"/>
      </w:pPr>
      <w:r>
        <w:rPr>
          <w:rFonts w:ascii="Amiri" w:hAnsi="Amiri" w:eastAsia="Amiri" w:cs="Amiri"/>
          <w:lang w:bidi="ar-SA"/>
          <w:color w:val="111111"/>
          <w:sz w:val="28"/>
          <w:szCs w:val="28"/>
          <w:rtl/>
        </w:rPr>
        <w:t xml:space="preserve">ويقال : حفرتُ حتى عنت : أي بلغت عين الماء.</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4157" w:name="_Toc3377"/>
      <w:r>
        <w:t>عَيِس</w:t>
      </w:r>
      <w:bookmarkEnd w:id="4157"/>
    </w:p>
    <w:p>
      <w:pPr>
        <w:pStyle w:val="BookText"/>
      </w:pPr>
      <w:r>
        <w:rPr>
          <w:rFonts w:ascii="Amiri" w:hAnsi="Amiri" w:eastAsia="Amiri" w:cs="Amiri"/>
          <w:lang w:bidi="ar-SA"/>
          <w:color w:val="111111"/>
          <w:sz w:val="28"/>
          <w:szCs w:val="28"/>
          <w:rtl/>
        </w:rPr>
        <w:t xml:space="preserve">[عَيِس] : العَيَس : مصدر العيساء من النوق ، والجميع : العِيْس ، وهي البِيْض.</w:t>
      </w:r>
    </w:p>
    <w:p>
      <w:pPr>
        <w:pStyle w:val="BookText"/>
      </w:pPr>
      <w:r>
        <w:rPr>
          <w:rFonts w:ascii="IRNazanin" w:hAnsi="IRNazanin" w:eastAsia="IRNazanin" w:cs="IRNazanin"/>
          <w:lang w:bidi="fa-IR"/>
          <w:color w:val="111111"/>
          <w:sz w:val="28"/>
          <w:szCs w:val="28"/>
          <w:rtl/>
        </w:rPr>
        <w:t xml:space="preserve">ط</w:t>
      </w:r>
    </w:p>
    <w:p>
      <w:pPr>
        <w:pStyle w:val="Heading5"/>
      </w:pPr>
      <w:bookmarkStart w:id="4158" w:name="_Toc3378"/>
      <w:r>
        <w:t>عَيِط</w:t>
      </w:r>
      <w:bookmarkEnd w:id="4158"/>
    </w:p>
    <w:p>
      <w:pPr>
        <w:pStyle w:val="BookText"/>
      </w:pPr>
      <w:r>
        <w:rPr>
          <w:rFonts w:ascii="Amiri" w:hAnsi="Amiri" w:eastAsia="Amiri" w:cs="Amiri"/>
          <w:lang w:bidi="ar-SA"/>
          <w:color w:val="111111"/>
          <w:sz w:val="28"/>
          <w:szCs w:val="28"/>
          <w:rtl/>
        </w:rPr>
        <w:t xml:space="preserve">[عَيِط] : الأعيط : الطويل العنق ، ومصدره : العَيَط.</w:t>
      </w:r>
    </w:p>
    <w:p>
      <w:pPr>
        <w:pStyle w:val="BookText"/>
      </w:pPr>
      <w:r>
        <w:rPr>
          <w:rFonts w:ascii="Amiri" w:hAnsi="Amiri" w:eastAsia="Amiri" w:cs="Amiri"/>
          <w:lang w:bidi="ar-SA"/>
          <w:color w:val="111111"/>
          <w:sz w:val="28"/>
          <w:szCs w:val="28"/>
          <w:rtl/>
        </w:rPr>
        <w:t xml:space="preserve">والأعيط : القصر المنيف.</w:t>
      </w:r>
    </w:p>
    <w:p>
      <w:pPr>
        <w:pStyle w:val="BookText"/>
      </w:pPr>
      <w:r>
        <w:rPr>
          <w:rFonts w:ascii="IRNazanin" w:hAnsi="IRNazanin" w:eastAsia="IRNazanin" w:cs="IRNazanin"/>
          <w:lang w:bidi="fa-IR"/>
          <w:color w:val="111111"/>
          <w:sz w:val="28"/>
          <w:szCs w:val="28"/>
          <w:rtl/>
        </w:rPr>
        <w:t xml:space="preserve">ف</w:t>
      </w:r>
    </w:p>
    <w:p>
      <w:pPr>
        <w:pStyle w:val="Heading5"/>
      </w:pPr>
      <w:bookmarkStart w:id="4159" w:name="_Toc3379"/>
      <w:r>
        <w:t>عَيِف</w:t>
      </w:r>
      <w:bookmarkEnd w:id="4159"/>
    </w:p>
    <w:p>
      <w:pPr>
        <w:pStyle w:val="BookText"/>
      </w:pPr>
      <w:r>
        <w:rPr>
          <w:rFonts w:ascii="Amiri" w:hAnsi="Amiri" w:eastAsia="Amiri" w:cs="Amiri"/>
          <w:lang w:bidi="ar-SA"/>
          <w:color w:val="111111"/>
          <w:sz w:val="28"/>
          <w:szCs w:val="28"/>
          <w:rtl/>
        </w:rPr>
        <w:t xml:space="preserve">[عَيِف] : عافَ الطعامَ عِيافاً : إذا كرهه ، فهو عائف وعَيُوفٌ ، وفي الحديث : « أتي النبي عليه‌السلام بِضَبٍّ فلم يأكل منه وقال : أعَافُه ، ليس من طعام قومي »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4160" w:name="_Toc3380"/>
      <w:r>
        <w:t>عَيِمَ</w:t>
      </w:r>
      <w:bookmarkEnd w:id="4160"/>
    </w:p>
    <w:p>
      <w:pPr>
        <w:pStyle w:val="BookText"/>
      </w:pPr>
      <w:r>
        <w:rPr>
          <w:rFonts w:ascii="Amiri" w:hAnsi="Amiri" w:eastAsia="Amiri" w:cs="Amiri"/>
          <w:lang w:bidi="ar-SA"/>
          <w:color w:val="111111"/>
          <w:sz w:val="28"/>
          <w:szCs w:val="28"/>
          <w:rtl/>
        </w:rPr>
        <w:t xml:space="preserve">[عَيِمَ] : عامَ : إذا اشتهى اللبن ، يَعام ويَعيم ، لغتان.</w:t>
      </w:r>
    </w:p>
    <w:p>
      <w:pPr>
        <w:pStyle w:val="BookText"/>
      </w:pPr>
      <w:r>
        <w:rPr>
          <w:rFonts w:ascii="IRNazanin" w:hAnsi="IRNazanin" w:eastAsia="IRNazanin" w:cs="IRNazanin"/>
          <w:lang w:bidi="fa-IR"/>
          <w:color w:val="111111"/>
          <w:sz w:val="28"/>
          <w:szCs w:val="28"/>
          <w:rtl/>
        </w:rPr>
        <w:t xml:space="preserve">ن</w:t>
      </w:r>
    </w:p>
    <w:p>
      <w:pPr>
        <w:pStyle w:val="Heading5"/>
      </w:pPr>
      <w:bookmarkStart w:id="4161" w:name="_Toc3381"/>
      <w:r>
        <w:t>عَيِنَ</w:t>
      </w:r>
      <w:bookmarkEnd w:id="4161"/>
    </w:p>
    <w:p>
      <w:pPr>
        <w:pStyle w:val="BookText"/>
      </w:pPr>
      <w:r>
        <w:rPr>
          <w:rFonts w:ascii="Amiri" w:hAnsi="Amiri" w:eastAsia="Amiri" w:cs="Amiri"/>
          <w:lang w:bidi="ar-SA"/>
          <w:color w:val="111111"/>
          <w:sz w:val="28"/>
          <w:szCs w:val="28"/>
          <w:rtl/>
        </w:rPr>
        <w:t xml:space="preserve">[عَيِنَ] : الأَعْيَن : الواسع العين : والعَيْنَاء : البقرة الوحشية ، سميت بذلك لِسَعَةِ عينِها ، والجميع : عِيْن.</w:t>
      </w:r>
    </w:p>
    <w:p>
      <w:pPr>
        <w:pStyle w:val="BookText"/>
      </w:pPr>
      <w:r>
        <w:rPr>
          <w:rFonts w:ascii="IRNazanin" w:hAnsi="IRNazanin" w:eastAsia="IRNazanin" w:cs="IRNazanin"/>
          <w:lang w:bidi="fa-IR"/>
          <w:color w:val="111111"/>
          <w:sz w:val="28"/>
          <w:szCs w:val="28"/>
          <w:rtl/>
        </w:rPr>
        <w:t xml:space="preserve">[شماره صفحه واقعی : 4861]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776" w:name="pg14455_195193"/>
    <w:bookmarkEnd w:id="776"/>
    <w:p>
      <w:pPr>
        <w:pStyle w:val="BookText"/>
      </w:pPr>
      <w:r>
        <w:rPr>
          <w:rFonts w:ascii="Amiri" w:hAnsi="Amiri" w:eastAsia="Amiri" w:cs="Amiri"/>
          <w:lang w:bidi="ar-SA"/>
          <w:color w:val="111111"/>
          <w:sz w:val="28"/>
          <w:szCs w:val="28"/>
          <w:rtl/>
        </w:rPr>
        <w:t xml:space="preserve">وثورٌ أَعْيَن ، وقال بعضهم : يقال : بقرة عيناء ، ولا يقال : ثورٌ أَعْيَن ، قال الله تعالى : ( وَحُورٌ عِينٌ )</w:t>
      </w:r>
      <w:r>
        <w:rPr>
          <w:rStyle w:val="FootnoteReference"/>
        </w:rPr>
        <w:footnoteReference w:id="2009"/>
      </w:r>
      <w:r>
        <w:rPr>
          <w:rFonts w:ascii="Amiri" w:hAnsi="Amiri" w:eastAsia="Amiri" w:cs="Amiri"/>
          <w:lang w:bidi="ar-SA"/>
          <w:color w:val="111111"/>
          <w:sz w:val="28"/>
          <w:szCs w:val="28"/>
          <w:rtl/>
        </w:rPr>
        <w:t xml:space="preserve">أي : واسعة العيون ، حَسَنَتُها.</w:t>
      </w:r>
    </w:p>
    <w:p>
      <w:pPr>
        <w:pStyle w:val="BookText"/>
      </w:pPr>
      <w:r>
        <w:rPr>
          <w:rFonts w:ascii="Amiri" w:hAnsi="Amiri" w:eastAsia="Amiri" w:cs="Amiri"/>
          <w:lang w:bidi="ar-SA"/>
          <w:color w:val="111111"/>
          <w:sz w:val="28"/>
          <w:szCs w:val="28"/>
          <w:rtl/>
        </w:rPr>
        <w:t xml:space="preserve">ي</w:t>
      </w:r>
    </w:p>
    <w:p>
      <w:pPr>
        <w:pStyle w:val="Heading5"/>
      </w:pPr>
      <w:bookmarkStart w:id="4162" w:name="_Toc3382"/>
      <w:r>
        <w:t>عَيي</w:t>
      </w:r>
      <w:bookmarkEnd w:id="4162"/>
    </w:p>
    <w:p>
      <w:pPr>
        <w:pStyle w:val="BookText"/>
      </w:pPr>
      <w:r>
        <w:rPr>
          <w:rFonts w:ascii="Amiri" w:hAnsi="Amiri" w:eastAsia="Amiri" w:cs="Amiri"/>
          <w:lang w:bidi="ar-SA"/>
          <w:color w:val="111111"/>
          <w:sz w:val="28"/>
          <w:szCs w:val="28"/>
          <w:rtl/>
        </w:rPr>
        <w:t xml:space="preserve">[عَيي] : عَيِيْتَ بالشيءِ عِيّاً : إذا لم تحسنه ، ورجلٌ عَيِيّ ، وفي الحديث عن النبيّ عليه‌السلام : « النساء عِيٌ وعورات ، فاستروا عِيَّهُنَّ بالسكوت ، وعوراتِهن بالبيوت » </w:t>
      </w:r>
      <w:r>
        <w:rPr>
          <w:rStyle w:val="FootnoteReference"/>
        </w:rPr>
        <w:footnoteReference w:id="2010"/>
      </w:r>
      <w:r>
        <w:rPr>
          <w:rFonts w:ascii="Amiri" w:hAnsi="Amiri" w:eastAsia="Amiri" w:cs="Amiri"/>
          <w:lang w:bidi="ar-SA"/>
          <w:color w:val="111111"/>
          <w:sz w:val="28"/>
          <w:szCs w:val="28"/>
          <w:rtl/>
        </w:rPr>
        <w:t xml:space="preserve">قال الله تعالى : ( أَوَلَمْ يَرَوْا أَنَّ اللهَ الَّذِي خَلَقَ السَّماواتِ وَالْأَرْضَ وَلَمْ يَعْيَ بِخَلْقِهِنَّ بِقادِرٍ عَلى أَنْ يُحْيِيَ الْمَوْتى )</w:t>
      </w:r>
      <w:r>
        <w:rPr>
          <w:rStyle w:val="FootnoteReference"/>
        </w:rPr>
        <w:footnoteReference w:id="2011"/>
      </w:r>
      <w:r>
        <w:rPr>
          <w:rFonts w:ascii="Amiri" w:hAnsi="Amiri" w:eastAsia="Amiri" w:cs="Amiri"/>
          <w:lang w:bidi="ar-SA"/>
          <w:color w:val="111111"/>
          <w:sz w:val="28"/>
          <w:szCs w:val="28"/>
          <w:rtl/>
        </w:rPr>
        <w:t xml:space="preserve">. قرأ الأئمة السبعة ( بِقادِرٍ ) بالباء ، واختارها أبو عُبيد قال : لأنها في قراءة ابن مسعود ( قادرٌ ) بغير باء ، وقرأ ابن أبي إسحاق ومالك بن دينار وعاصم الجحدري والأعرج ( يقدر ) على أنه فعل مستقبل. وهو اختيار أبي حاتم ، قال : لأن الباء إنما تدخل في النفي ، وهذا إيجاب. قال الأخفش : الباء صلة زائدة ، وقال الكسائي : دخلت الباء من أجل لم ، كما تقول : ليس زيد بقائم ، وكقوله تعالى : ( أَلَيْسَ ذلِكَ بِقادِرٍ عَلى أَنْ يُحْيِيَ الْمَوْتى )</w:t>
      </w:r>
      <w:r>
        <w:rPr>
          <w:rStyle w:val="FootnoteReference"/>
        </w:rPr>
        <w:footnoteReference w:id="2012"/>
      </w:r>
      <w:r>
        <w:rPr>
          <w:rFonts w:ascii="Amiri" w:hAnsi="Amiri" w:eastAsia="Amiri" w:cs="Amiri"/>
          <w:lang w:bidi="ar-SA"/>
          <w:color w:val="111111"/>
          <w:sz w:val="28"/>
          <w:szCs w:val="28"/>
          <w:rtl/>
        </w:rPr>
        <w:t xml:space="preserve">. وقال علي بن سليمان : الباء تدخل في النفي فتقول : ما زيدٌ بقائم ، فإذا دخل الاستفهام على النفي لم يغيره ، كما كان عليه فتقول : أَمَا زيدٌ بقائم؟ فكذا قوله : ( بِقادِرٍ ) ، لأن قبله حرف نفي وهو ( لَمْ ).</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[شماره صفحه واقعی : 4862]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777" w:name="pg14455_195194"/>
    <w:bookmarkEnd w:id="777"/>
    <w:p>
      <w:pPr>
        <w:pStyle w:val="BookText"/>
      </w:pPr>
      <w:r>
        <w:rPr>
          <w:rFonts w:ascii="IRNazanin" w:hAnsi="IRNazanin" w:eastAsia="IRNazanin" w:cs="IRNazanin"/>
          <w:lang w:bidi="fa-IR"/>
          <w:color w:val="111111"/>
          <w:sz w:val="28"/>
          <w:szCs w:val="28"/>
          <w:rtl/>
        </w:rPr>
        <w:t xml:space="preserve">ر</w:t>
      </w:r>
    </w:p>
    <w:p>
      <w:pPr>
        <w:pStyle w:val="Heading5"/>
      </w:pPr>
      <w:bookmarkStart w:id="4163" w:name="_Toc3383"/>
      <w:r>
        <w:t>الإعارة</w:t>
      </w:r>
      <w:bookmarkEnd w:id="4163"/>
    </w:p>
    <w:p>
      <w:pPr>
        <w:pStyle w:val="BookText"/>
      </w:pPr>
      <w:r>
        <w:rPr>
          <w:rFonts w:ascii="Amiri" w:hAnsi="Amiri" w:eastAsia="Amiri" w:cs="Amiri"/>
          <w:lang w:bidi="ar-SA"/>
          <w:color w:val="111111"/>
          <w:sz w:val="28"/>
          <w:szCs w:val="28"/>
          <w:rtl/>
        </w:rPr>
        <w:t xml:space="preserve">[الإعارة] : الفَرَسُ المُعار : السمين ، قال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أعيروا خيلكم ثم اركضوها</w:t>
      </w:r>
    </w:p>
    <w:p>
      <w:pPr>
        <w:pStyle w:val="BookText"/>
      </w:pPr>
      <w:r>
        <w:rPr>
          <w:rFonts w:ascii="Amiri" w:hAnsi="Amiri" w:eastAsia="Amiri" w:cs="Amiri"/>
          <w:lang w:bidi="ar-SA"/>
          <w:color w:val="111111"/>
          <w:sz w:val="28"/>
          <w:szCs w:val="28"/>
          <w:rtl/>
        </w:rPr>
        <w:t xml:space="preserve">أحقُّ الخيل بالركضِ المُعارُ</w:t>
      </w:r>
    </w:p>
    <w:p>
      <w:pPr>
        <w:pStyle w:val="BookText"/>
      </w:pPr>
      <w:r>
        <w:rPr>
          <w:rFonts w:ascii="IRNazanin" w:hAnsi="IRNazanin" w:eastAsia="IRNazanin" w:cs="IRNazanin"/>
          <w:lang w:bidi="fa-IR"/>
          <w:color w:val="111111"/>
          <w:sz w:val="28"/>
          <w:szCs w:val="28"/>
          <w:rtl/>
        </w:rPr>
        <w:t xml:space="preserve">ش</w:t>
      </w:r>
    </w:p>
    <w:p>
      <w:pPr>
        <w:pStyle w:val="Heading5"/>
      </w:pPr>
      <w:bookmarkStart w:id="4164" w:name="_Toc3384"/>
      <w:r>
        <w:t>الإعاشة</w:t>
      </w:r>
      <w:bookmarkEnd w:id="4164"/>
    </w:p>
    <w:p>
      <w:pPr>
        <w:pStyle w:val="BookText"/>
      </w:pPr>
      <w:r>
        <w:rPr>
          <w:rFonts w:ascii="Amiri" w:hAnsi="Amiri" w:eastAsia="Amiri" w:cs="Amiri"/>
          <w:lang w:bidi="ar-SA"/>
          <w:color w:val="111111"/>
          <w:sz w:val="28"/>
          <w:szCs w:val="28"/>
          <w:rtl/>
        </w:rPr>
        <w:t xml:space="preserve">[الإعاشة] : أعاشه الله تعالى فعاش.</w:t>
      </w:r>
    </w:p>
    <w:p>
      <w:pPr>
        <w:pStyle w:val="BookText"/>
      </w:pPr>
      <w:r>
        <w:rPr>
          <w:rFonts w:ascii="IRNazanin" w:hAnsi="IRNazanin" w:eastAsia="IRNazanin" w:cs="IRNazanin"/>
          <w:lang w:bidi="fa-IR"/>
          <w:color w:val="111111"/>
          <w:sz w:val="28"/>
          <w:szCs w:val="28"/>
          <w:rtl/>
        </w:rPr>
        <w:t xml:space="preserve">م</w:t>
      </w:r>
    </w:p>
    <w:p>
      <w:pPr>
        <w:pStyle w:val="Heading5"/>
      </w:pPr>
      <w:bookmarkStart w:id="4165" w:name="_Toc3385"/>
      <w:r>
        <w:t>الإعامة</w:t>
      </w:r>
      <w:bookmarkEnd w:id="4165"/>
    </w:p>
    <w:p>
      <w:pPr>
        <w:pStyle w:val="BookText"/>
      </w:pPr>
      <w:r>
        <w:rPr>
          <w:rFonts w:ascii="Amiri" w:hAnsi="Amiri" w:eastAsia="Amiri" w:cs="Amiri"/>
          <w:lang w:bidi="ar-SA"/>
          <w:color w:val="111111"/>
          <w:sz w:val="28"/>
          <w:szCs w:val="28"/>
          <w:rtl/>
        </w:rPr>
        <w:t xml:space="preserve">[الإعامة] : يقال : أعامه الله تعالى فعامَ : أي تركه بغير لبن.</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4166" w:name="_Toc3386"/>
      <w:r>
        <w:t>الإعياء</w:t>
      </w:r>
      <w:bookmarkEnd w:id="4166"/>
    </w:p>
    <w:p>
      <w:pPr>
        <w:pStyle w:val="BookText"/>
      </w:pPr>
      <w:r>
        <w:rPr>
          <w:rFonts w:ascii="Amiri" w:hAnsi="Amiri" w:eastAsia="Amiri" w:cs="Amiri"/>
          <w:lang w:bidi="ar-SA"/>
          <w:color w:val="111111"/>
          <w:sz w:val="28"/>
          <w:szCs w:val="28"/>
          <w:rtl/>
        </w:rPr>
        <w:t xml:space="preserve">[الإعياء] : أعياه الأمر : أي أعجزه.</w:t>
      </w:r>
    </w:p>
    <w:p>
      <w:pPr>
        <w:pStyle w:val="BookText"/>
      </w:pPr>
      <w:r>
        <w:rPr>
          <w:rFonts w:ascii="Amiri" w:hAnsi="Amiri" w:eastAsia="Amiri" w:cs="Amiri"/>
          <w:lang w:bidi="ar-SA"/>
          <w:color w:val="111111"/>
          <w:sz w:val="28"/>
          <w:szCs w:val="28"/>
          <w:rtl/>
        </w:rPr>
        <w:t xml:space="preserve">وأعيا البعيرُ : إذا تعب.</w:t>
      </w:r>
    </w:p>
    <w:p>
      <w:pPr>
        <w:pStyle w:val="BookText"/>
      </w:pPr>
      <w:r>
        <w:rPr>
          <w:rFonts w:ascii="Amiri" w:hAnsi="Amiri" w:eastAsia="Amiri" w:cs="Amiri"/>
          <w:lang w:bidi="ar-SA"/>
          <w:color w:val="111111"/>
          <w:sz w:val="28"/>
          <w:szCs w:val="28"/>
          <w:rtl/>
        </w:rPr>
        <w:t xml:space="preserve">وأعياه صاحبُه : إذا أتعبه ، يتعدى ولا يتعدى.</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4167" w:name="_Toc3387"/>
      <w:r>
        <w:t>التعييب</w:t>
      </w:r>
      <w:bookmarkEnd w:id="4167"/>
    </w:p>
    <w:p>
      <w:pPr>
        <w:pStyle w:val="BookText"/>
      </w:pPr>
      <w:r>
        <w:rPr>
          <w:rFonts w:ascii="Amiri" w:hAnsi="Amiri" w:eastAsia="Amiri" w:cs="Amiri"/>
          <w:lang w:bidi="ar-SA"/>
          <w:color w:val="111111"/>
          <w:sz w:val="28"/>
          <w:szCs w:val="28"/>
          <w:rtl/>
        </w:rPr>
        <w:t xml:space="preserve">[التعييب] : عَيَّبَه : إذا جعله ذا عيب.</w:t>
      </w:r>
    </w:p>
    <w:p>
      <w:pPr>
        <w:pStyle w:val="BookText"/>
      </w:pPr>
      <w:r>
        <w:rPr>
          <w:rFonts w:ascii="Amiri" w:hAnsi="Amiri" w:eastAsia="Amiri" w:cs="Amiri"/>
          <w:lang w:bidi="ar-SA"/>
          <w:color w:val="111111"/>
          <w:sz w:val="28"/>
          <w:szCs w:val="28"/>
          <w:rtl/>
        </w:rPr>
        <w:t xml:space="preserve">وعَيَّبَه : إذا نسبه إلى العيب.</w:t>
      </w:r>
    </w:p>
    <w:p>
      <w:pPr>
        <w:pStyle w:val="BookText"/>
      </w:pPr>
      <w:r>
        <w:rPr>
          <w:rFonts w:ascii="IRNazanin" w:hAnsi="IRNazanin" w:eastAsia="IRNazanin" w:cs="IRNazanin"/>
          <w:lang w:bidi="fa-IR"/>
          <w:color w:val="111111"/>
          <w:sz w:val="28"/>
          <w:szCs w:val="28"/>
          <w:rtl/>
        </w:rPr>
        <w:t xml:space="preserve">ث</w:t>
      </w:r>
    </w:p>
    <w:p>
      <w:pPr>
        <w:pStyle w:val="Heading5"/>
      </w:pPr>
      <w:bookmarkStart w:id="4168" w:name="_Toc3388"/>
      <w:r>
        <w:t>التعييث</w:t>
      </w:r>
      <w:bookmarkEnd w:id="4168"/>
    </w:p>
    <w:p>
      <w:pPr>
        <w:pStyle w:val="BookText"/>
      </w:pPr>
      <w:r>
        <w:rPr>
          <w:rFonts w:ascii="Amiri" w:hAnsi="Amiri" w:eastAsia="Amiri" w:cs="Amiri"/>
          <w:lang w:bidi="ar-SA"/>
          <w:color w:val="111111"/>
          <w:sz w:val="28"/>
          <w:szCs w:val="28"/>
          <w:rtl/>
        </w:rPr>
        <w:t xml:space="preserve">[التعييث] ، بالثاء معجمةً بثلاث : طَلَبُ الرجل الشيءَ وهو لا يبصره في الظلام ونحوه.</w:t>
      </w:r>
    </w:p>
    <w:p>
      <w:pPr>
        <w:pStyle w:val="BookText"/>
      </w:pPr>
      <w:r>
        <w:rPr>
          <w:rFonts w:ascii="Amiri" w:hAnsi="Amiri" w:eastAsia="Amiri" w:cs="Amiri"/>
          <w:lang w:bidi="ar-SA"/>
          <w:color w:val="111111"/>
          <w:sz w:val="28"/>
          <w:szCs w:val="28"/>
          <w:rtl/>
        </w:rPr>
        <w:t xml:space="preserve">ويقال : عَيَّثَ الرجلُ : إذا أدخل يده في الكنانة يطلب سهماً ، قال الهذلي </w:t>
      </w:r>
      <w:r>
        <w:rPr>
          <w:rStyle w:val="FootnoteReference"/>
        </w:rPr>
        <w:footnoteReference w:id="2014"/>
      </w:r>
    </w:p>
    <w:p>
      <w:pPr>
        <w:pStyle w:val="BookText"/>
      </w:pPr>
      <w:r>
        <w:rPr>
          <w:rFonts w:ascii="IRNazanin" w:hAnsi="IRNazanin" w:eastAsia="IRNazanin" w:cs="IRNazanin"/>
          <w:lang w:bidi="fa-IR"/>
          <w:color w:val="111111"/>
          <w:sz w:val="28"/>
          <w:szCs w:val="28"/>
          <w:rtl/>
        </w:rPr>
        <w:t xml:space="preserve">وبدا له اقراب هاد رائغ</w:t>
      </w:r>
    </w:p>
    <w:p>
      <w:pPr>
        <w:pStyle w:val="BookText"/>
      </w:pPr>
      <w:r>
        <w:rPr>
          <w:rFonts w:ascii="Amiri" w:hAnsi="Amiri" w:eastAsia="Amiri" w:cs="Amiri"/>
          <w:lang w:bidi="ar-SA"/>
          <w:color w:val="111111"/>
          <w:sz w:val="28"/>
          <w:szCs w:val="28"/>
          <w:rtl/>
        </w:rPr>
        <w:t xml:space="preserve">عجل فعيث في الكتانة يرجع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فَعَيَّثَ في الكنانة يُرْجِع</w:t>
      </w:r>
    </w:p>
    <w:p>
      <w:pPr>
        <w:pStyle w:val="BookText"/>
      </w:pPr>
      <w:r>
        <w:rPr>
          <w:rFonts w:ascii="IRNazanin" w:hAnsi="IRNazanin" w:eastAsia="IRNazanin" w:cs="IRNazanin"/>
          <w:lang w:bidi="fa-IR"/>
          <w:color w:val="111111"/>
          <w:sz w:val="28"/>
          <w:szCs w:val="28"/>
          <w:rtl/>
        </w:rPr>
        <w:t xml:space="preserve">[شماره صفحه واقعی : 4863]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778" w:name="pg14455_195195"/>
    <w:bookmarkEnd w:id="778"/>
    <w:p>
      <w:pPr>
        <w:pStyle w:val="BookText"/>
      </w:pPr>
      <w:r>
        <w:rPr>
          <w:rFonts w:ascii="IRNazanin" w:hAnsi="IRNazanin" w:eastAsia="IRNazanin" w:cs="IRNazanin"/>
          <w:lang w:bidi="fa-IR"/>
          <w:color w:val="111111"/>
          <w:sz w:val="28"/>
          <w:szCs w:val="28"/>
          <w:rtl/>
        </w:rPr>
        <w:t xml:space="preserve">د</w:t>
      </w:r>
    </w:p>
    <w:p>
      <w:pPr>
        <w:pStyle w:val="Heading5"/>
      </w:pPr>
      <w:bookmarkStart w:id="4169" w:name="_Toc3389"/>
      <w:r>
        <w:t>التعييد</w:t>
      </w:r>
      <w:bookmarkEnd w:id="4169"/>
    </w:p>
    <w:p>
      <w:pPr>
        <w:pStyle w:val="BookText"/>
      </w:pPr>
      <w:r>
        <w:rPr>
          <w:rFonts w:ascii="Amiri" w:hAnsi="Amiri" w:eastAsia="Amiri" w:cs="Amiri"/>
          <w:lang w:bidi="ar-SA"/>
          <w:color w:val="111111"/>
          <w:sz w:val="28"/>
          <w:szCs w:val="28"/>
          <w:rtl/>
        </w:rPr>
        <w:t xml:space="preserve">[التعييد] : عَيَّد الناسُ : من العيد.</w:t>
      </w:r>
    </w:p>
    <w:p>
      <w:pPr>
        <w:pStyle w:val="BookText"/>
      </w:pPr>
      <w:r>
        <w:rPr>
          <w:rFonts w:ascii="IRNazanin" w:hAnsi="IRNazanin" w:eastAsia="IRNazanin" w:cs="IRNazanin"/>
          <w:lang w:bidi="fa-IR"/>
          <w:color w:val="111111"/>
          <w:sz w:val="28"/>
          <w:szCs w:val="28"/>
          <w:rtl/>
        </w:rPr>
        <w:t xml:space="preserve">ر</w:t>
      </w:r>
    </w:p>
    <w:p>
      <w:pPr>
        <w:pStyle w:val="Heading5"/>
      </w:pPr>
      <w:bookmarkStart w:id="4170" w:name="_Toc3390"/>
      <w:r>
        <w:t>التعيير</w:t>
      </w:r>
      <w:bookmarkEnd w:id="4170"/>
    </w:p>
    <w:p>
      <w:pPr>
        <w:pStyle w:val="BookText"/>
      </w:pPr>
      <w:r>
        <w:rPr>
          <w:rFonts w:ascii="Amiri" w:hAnsi="Amiri" w:eastAsia="Amiri" w:cs="Amiri"/>
          <w:lang w:bidi="ar-SA"/>
          <w:color w:val="111111"/>
          <w:sz w:val="28"/>
          <w:szCs w:val="28"/>
          <w:rtl/>
        </w:rPr>
        <w:t xml:space="preserve">[التعيير] : عَيَّر الدنانيرَ : إذا وَزَنَها واحداً واحداً ، ( هذا قول بعضهم ) </w:t>
      </w:r>
      <w:r>
        <w:rPr>
          <w:rStyle w:val="FootnoteReference"/>
        </w:rPr>
        <w:footnoteReference w:id="2015"/>
      </w:r>
      <w:r>
        <w:rPr>
          <w:rFonts w:ascii="Amiri" w:hAnsi="Amiri" w:eastAsia="Amiri" w:cs="Amiri"/>
          <w:lang w:bidi="ar-SA"/>
          <w:color w:val="111111"/>
          <w:sz w:val="28"/>
          <w:szCs w:val="28"/>
          <w:rtl/>
        </w:rPr>
        <w:t xml:space="preserve">، وقيل : لا يقال إلا عائر ، بالألف ، وهو الصحيح.</w:t>
      </w:r>
    </w:p>
    <w:p>
      <w:pPr>
        <w:pStyle w:val="BookText"/>
      </w:pPr>
      <w:r>
        <w:rPr>
          <w:rFonts w:ascii="Amiri" w:hAnsi="Amiri" w:eastAsia="Amiri" w:cs="Amiri"/>
          <w:lang w:bidi="ar-SA"/>
          <w:color w:val="111111"/>
          <w:sz w:val="28"/>
          <w:szCs w:val="28"/>
          <w:rtl/>
        </w:rPr>
        <w:t xml:space="preserve">وقال : عَيَّرْتُه فِعْلَ القبيح : إذا أخبرته به.</w:t>
      </w:r>
    </w:p>
    <w:p>
      <w:pPr>
        <w:pStyle w:val="BookText"/>
      </w:pPr>
      <w:r>
        <w:rPr>
          <w:rFonts w:ascii="IRNazanin" w:hAnsi="IRNazanin" w:eastAsia="IRNazanin" w:cs="IRNazanin"/>
          <w:lang w:bidi="fa-IR"/>
          <w:color w:val="111111"/>
          <w:sz w:val="28"/>
          <w:szCs w:val="28"/>
          <w:rtl/>
        </w:rPr>
        <w:t xml:space="preserve">ط</w:t>
      </w:r>
    </w:p>
    <w:p>
      <w:pPr>
        <w:pStyle w:val="Heading5"/>
      </w:pPr>
      <w:bookmarkStart w:id="4171" w:name="_Toc3391"/>
      <w:r>
        <w:t>التعييط</w:t>
      </w:r>
      <w:bookmarkEnd w:id="4171"/>
    </w:p>
    <w:p>
      <w:pPr>
        <w:pStyle w:val="BookText"/>
      </w:pPr>
      <w:r>
        <w:rPr>
          <w:rFonts w:ascii="Amiri" w:hAnsi="Amiri" w:eastAsia="Amiri" w:cs="Amiri"/>
          <w:lang w:bidi="ar-SA"/>
          <w:color w:val="111111"/>
          <w:sz w:val="28"/>
          <w:szCs w:val="28"/>
          <w:rtl/>
        </w:rPr>
        <w:t xml:space="preserve">[التعييط] : عَيَّط : إذا قال : عيط عيط.</w:t>
      </w:r>
    </w:p>
    <w:p>
      <w:pPr>
        <w:pStyle w:val="BookText"/>
      </w:pPr>
      <w:r>
        <w:rPr>
          <w:rFonts w:ascii="IRNazanin" w:hAnsi="IRNazanin" w:eastAsia="IRNazanin" w:cs="IRNazanin"/>
          <w:lang w:bidi="fa-IR"/>
          <w:color w:val="111111"/>
          <w:sz w:val="28"/>
          <w:szCs w:val="28"/>
          <w:rtl/>
        </w:rPr>
        <w:t xml:space="preserve">ل</w:t>
      </w:r>
    </w:p>
    <w:p>
      <w:pPr>
        <w:pStyle w:val="Heading5"/>
      </w:pPr>
      <w:bookmarkStart w:id="4172" w:name="_Toc3392"/>
      <w:r>
        <w:t>التعييل</w:t>
      </w:r>
      <w:bookmarkEnd w:id="4172"/>
    </w:p>
    <w:p>
      <w:pPr>
        <w:pStyle w:val="BookText"/>
      </w:pPr>
      <w:r>
        <w:rPr>
          <w:rFonts w:ascii="Amiri" w:hAnsi="Amiri" w:eastAsia="Amiri" w:cs="Amiri"/>
          <w:lang w:bidi="ar-SA"/>
          <w:color w:val="111111"/>
          <w:sz w:val="28"/>
          <w:szCs w:val="28"/>
          <w:rtl/>
        </w:rPr>
        <w:t xml:space="preserve">[التعييل] : سوء الغذاء ، يقال : فرسٌ مُعَيَّل.</w:t>
      </w:r>
    </w:p>
    <w:p>
      <w:pPr>
        <w:pStyle w:val="BookText"/>
      </w:pPr>
      <w:r>
        <w:rPr>
          <w:rFonts w:ascii="Amiri" w:hAnsi="Amiri" w:eastAsia="Amiri" w:cs="Amiri"/>
          <w:lang w:bidi="ar-SA"/>
          <w:color w:val="111111"/>
          <w:sz w:val="28"/>
          <w:szCs w:val="28"/>
          <w:rtl/>
        </w:rPr>
        <w:t xml:space="preserve">ويقال بلغة بعض أهل اليمن : عَيَّل الضالَّةَ : إذا لم يعلم بموضعها.</w:t>
      </w:r>
    </w:p>
    <w:p>
      <w:pPr>
        <w:pStyle w:val="BookText"/>
      </w:pPr>
      <w:r>
        <w:rPr>
          <w:rFonts w:ascii="IRNazanin" w:hAnsi="IRNazanin" w:eastAsia="IRNazanin" w:cs="IRNazanin"/>
          <w:lang w:bidi="fa-IR"/>
          <w:color w:val="111111"/>
          <w:sz w:val="28"/>
          <w:szCs w:val="28"/>
          <w:rtl/>
        </w:rPr>
        <w:t xml:space="preserve">ن</w:t>
      </w:r>
    </w:p>
    <w:p>
      <w:pPr>
        <w:pStyle w:val="Heading5"/>
      </w:pPr>
      <w:bookmarkStart w:id="4173" w:name="_Toc3393"/>
      <w:r>
        <w:t>التعيين</w:t>
      </w:r>
      <w:bookmarkEnd w:id="4173"/>
    </w:p>
    <w:p>
      <w:pPr>
        <w:pStyle w:val="BookText"/>
      </w:pPr>
      <w:r>
        <w:rPr>
          <w:rFonts w:ascii="Amiri" w:hAnsi="Amiri" w:eastAsia="Amiri" w:cs="Amiri"/>
          <w:lang w:bidi="ar-SA"/>
          <w:color w:val="111111"/>
          <w:sz w:val="28"/>
          <w:szCs w:val="28"/>
          <w:rtl/>
        </w:rPr>
        <w:t xml:space="preserve">[التعيين] : عَيَّن الرجل : إذا باع منه بِعينةٍ : أي نَسيئةٍ.</w:t>
      </w:r>
    </w:p>
    <w:p>
      <w:pPr>
        <w:pStyle w:val="BookText"/>
      </w:pPr>
      <w:r>
        <w:rPr>
          <w:rFonts w:ascii="Amiri" w:hAnsi="Amiri" w:eastAsia="Amiri" w:cs="Amiri"/>
          <w:lang w:bidi="ar-SA"/>
          <w:color w:val="111111"/>
          <w:sz w:val="28"/>
          <w:szCs w:val="28"/>
          <w:rtl/>
        </w:rPr>
        <w:t xml:space="preserve">وعَيَّن الشيءَ : إذا أوضحه بِعَيْنِه.</w:t>
      </w:r>
    </w:p>
    <w:p>
      <w:pPr>
        <w:pStyle w:val="BookText"/>
      </w:pPr>
      <w:r>
        <w:rPr>
          <w:rFonts w:ascii="Amiri" w:hAnsi="Amiri" w:eastAsia="Amiri" w:cs="Amiri"/>
          <w:lang w:bidi="ar-SA"/>
          <w:color w:val="111111"/>
          <w:sz w:val="28"/>
          <w:szCs w:val="28"/>
          <w:rtl/>
        </w:rPr>
        <w:t xml:space="preserve">وعَيَّن السقاءَ : إذا صب فيه الماء لتنسدّ عيون الخرز.</w:t>
      </w:r>
    </w:p>
    <w:p>
      <w:pPr>
        <w:pStyle w:val="BookText"/>
      </w:pPr>
      <w:r>
        <w:rPr>
          <w:rFonts w:ascii="Amiri" w:hAnsi="Amiri" w:eastAsia="Amiri" w:cs="Amiri"/>
          <w:lang w:bidi="ar-SA"/>
          <w:color w:val="111111"/>
          <w:sz w:val="28"/>
          <w:szCs w:val="28"/>
          <w:rtl/>
        </w:rPr>
        <w:t xml:space="preserve">وعَيَّن اللؤلؤ : إذا ثقبه.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4174" w:name="_Toc3394"/>
      <w:r>
        <w:t>المعايرة</w:t>
      </w:r>
      <w:bookmarkEnd w:id="4174"/>
    </w:p>
    <w:p>
      <w:pPr>
        <w:pStyle w:val="BookText"/>
      </w:pPr>
      <w:r>
        <w:rPr>
          <w:rFonts w:ascii="Amiri" w:hAnsi="Amiri" w:eastAsia="Amiri" w:cs="Amiri"/>
          <w:lang w:bidi="ar-SA"/>
          <w:color w:val="111111"/>
          <w:sz w:val="28"/>
          <w:szCs w:val="28"/>
          <w:rtl/>
        </w:rPr>
        <w:t xml:space="preserve">[المعايرة] : عايَرَ المكاييل وعاورها : بمعنى.</w:t>
      </w:r>
    </w:p>
    <w:p>
      <w:pPr>
        <w:pStyle w:val="BookText"/>
      </w:pPr>
      <w:r>
        <w:rPr>
          <w:rFonts w:ascii="IRNazanin" w:hAnsi="IRNazanin" w:eastAsia="IRNazanin" w:cs="IRNazanin"/>
          <w:lang w:bidi="fa-IR"/>
          <w:color w:val="111111"/>
          <w:sz w:val="28"/>
          <w:szCs w:val="28"/>
          <w:rtl/>
        </w:rPr>
        <w:t xml:space="preserve">ن</w:t>
      </w:r>
    </w:p>
    <w:p>
      <w:pPr>
        <w:pStyle w:val="Heading5"/>
      </w:pPr>
      <w:bookmarkStart w:id="4175" w:name="_Toc3395"/>
      <w:r>
        <w:t>المعاينة</w:t>
      </w:r>
      <w:bookmarkEnd w:id="4175"/>
    </w:p>
    <w:p>
      <w:pPr>
        <w:pStyle w:val="BookText"/>
      </w:pPr>
      <w:r>
        <w:rPr>
          <w:rFonts w:ascii="Amiri" w:hAnsi="Amiri" w:eastAsia="Amiri" w:cs="Amiri"/>
          <w:lang w:bidi="ar-SA"/>
          <w:color w:val="111111"/>
          <w:sz w:val="28"/>
          <w:szCs w:val="28"/>
          <w:rtl/>
        </w:rPr>
        <w:t xml:space="preserve">[المعاينة] : عايَنَه : إذا رآه عِياناً ، وفي حديث النبي عليه‌السلام : « ليس المخبر كالمعاين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4176" w:name="_Toc3396"/>
      <w:r>
        <w:t>المعاياة</w:t>
      </w:r>
      <w:bookmarkEnd w:id="4176"/>
    </w:p>
    <w:p>
      <w:pPr>
        <w:pStyle w:val="BookText"/>
      </w:pPr>
      <w:r>
        <w:rPr>
          <w:rFonts w:ascii="Amiri" w:hAnsi="Amiri" w:eastAsia="Amiri" w:cs="Amiri"/>
          <w:lang w:bidi="ar-SA"/>
          <w:color w:val="111111"/>
          <w:sz w:val="28"/>
          <w:szCs w:val="28"/>
          <w:rtl/>
        </w:rPr>
        <w:t xml:space="preserve">[المعاياة] : أن يؤتى بشيء لا يكاد يهتدى له.</w:t>
      </w:r>
    </w:p>
    <w:p>
      <w:pPr>
        <w:pStyle w:val="BookText"/>
      </w:pPr>
      <w:r>
        <w:rPr>
          <w:rFonts w:ascii="IRNazanin" w:hAnsi="IRNazanin" w:eastAsia="IRNazanin" w:cs="IRNazanin"/>
          <w:lang w:bidi="fa-IR"/>
          <w:color w:val="111111"/>
          <w:sz w:val="28"/>
          <w:szCs w:val="28"/>
          <w:rtl/>
        </w:rPr>
        <w:t xml:space="preserve">[شماره صفحه واقعی : 4864]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779" w:name="pg14455_195196"/>
    <w:bookmarkEnd w:id="779"/>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ط</w:t>
      </w:r>
    </w:p>
    <w:p>
      <w:pPr>
        <w:pStyle w:val="Heading5"/>
      </w:pPr>
      <w:bookmarkStart w:id="4177" w:name="_Toc3397"/>
      <w:r>
        <w:t>الاعتياط</w:t>
      </w:r>
      <w:bookmarkEnd w:id="4177"/>
    </w:p>
    <w:p>
      <w:pPr>
        <w:pStyle w:val="BookText"/>
      </w:pPr>
      <w:r>
        <w:rPr>
          <w:rFonts w:ascii="Amiri" w:hAnsi="Amiri" w:eastAsia="Amiri" w:cs="Amiri"/>
          <w:lang w:bidi="ar-SA"/>
          <w:color w:val="111111"/>
          <w:sz w:val="28"/>
          <w:szCs w:val="28"/>
          <w:rtl/>
        </w:rPr>
        <w:t xml:space="preserve">[الاعتياط] : اعتاطت الناقة : إذا لم تحمل.</w:t>
      </w:r>
    </w:p>
    <w:p>
      <w:pPr>
        <w:pStyle w:val="BookText"/>
      </w:pPr>
      <w:r>
        <w:rPr>
          <w:rFonts w:ascii="IRNazanin" w:hAnsi="IRNazanin" w:eastAsia="IRNazanin" w:cs="IRNazanin"/>
          <w:lang w:bidi="fa-IR"/>
          <w:color w:val="111111"/>
          <w:sz w:val="28"/>
          <w:szCs w:val="28"/>
          <w:rtl/>
        </w:rPr>
        <w:t xml:space="preserve">م</w:t>
      </w:r>
    </w:p>
    <w:p>
      <w:pPr>
        <w:pStyle w:val="Heading5"/>
      </w:pPr>
      <w:bookmarkStart w:id="4178" w:name="_Toc3398"/>
      <w:r>
        <w:t>الاعتيام</w:t>
      </w:r>
      <w:bookmarkEnd w:id="4178"/>
    </w:p>
    <w:p>
      <w:pPr>
        <w:pStyle w:val="BookText"/>
      </w:pPr>
      <w:r>
        <w:rPr>
          <w:rFonts w:ascii="Amiri" w:hAnsi="Amiri" w:eastAsia="Amiri" w:cs="Amiri"/>
          <w:lang w:bidi="ar-SA"/>
          <w:color w:val="111111"/>
          <w:sz w:val="28"/>
          <w:szCs w:val="28"/>
          <w:rtl/>
        </w:rPr>
        <w:t xml:space="preserve">[الاعتيام] : اعتام : أي اختار ، قال طرفة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الموت يعتام الكرام ويصطفي</w:t>
      </w:r>
    </w:p>
    <w:p>
      <w:pPr>
        <w:pStyle w:val="BookText"/>
      </w:pPr>
      <w:r>
        <w:rPr>
          <w:rFonts w:ascii="Amiri" w:hAnsi="Amiri" w:eastAsia="Amiri" w:cs="Amiri"/>
          <w:lang w:bidi="ar-SA"/>
          <w:color w:val="111111"/>
          <w:sz w:val="28"/>
          <w:szCs w:val="28"/>
          <w:rtl/>
        </w:rPr>
        <w:t xml:space="preserve">عقيلة مال الفاحش المتشدد</w:t>
      </w:r>
    </w:p>
    <w:p>
      <w:pPr>
        <w:pStyle w:val="BookText"/>
      </w:pPr>
      <w:r>
        <w:rPr>
          <w:rFonts w:ascii="Amiri" w:hAnsi="Amiri" w:eastAsia="Amiri" w:cs="Amiri"/>
          <w:lang w:bidi="ar-SA"/>
          <w:color w:val="111111"/>
          <w:sz w:val="28"/>
          <w:szCs w:val="28"/>
          <w:rtl/>
        </w:rPr>
        <w:t xml:space="preserve">وفي كتاب عمر إلى بعض عماله : « وإذا وقف الرجل عليك غنمه فلا تَعْتَم من غنمه ، ولا تأخذ من أدناها ، وخذ الصدقة من أوسطها ».</w:t>
      </w:r>
    </w:p>
    <w:p>
      <w:pPr>
        <w:pStyle w:val="BookText"/>
      </w:pPr>
      <w:r>
        <w:rPr>
          <w:rFonts w:ascii="IRNazanin" w:hAnsi="IRNazanin" w:eastAsia="IRNazanin" w:cs="IRNazanin"/>
          <w:lang w:bidi="fa-IR"/>
          <w:color w:val="111111"/>
          <w:sz w:val="28"/>
          <w:szCs w:val="28"/>
          <w:rtl/>
        </w:rPr>
        <w:t xml:space="preserve">ن</w:t>
      </w:r>
    </w:p>
    <w:p>
      <w:pPr>
        <w:pStyle w:val="Heading5"/>
      </w:pPr>
      <w:bookmarkStart w:id="4179" w:name="_Toc3399"/>
      <w:r>
        <w:t>الاعتيان</w:t>
      </w:r>
      <w:bookmarkEnd w:id="4179"/>
    </w:p>
    <w:p>
      <w:pPr>
        <w:pStyle w:val="BookText"/>
      </w:pPr>
      <w:r>
        <w:rPr>
          <w:rFonts w:ascii="Amiri" w:hAnsi="Amiri" w:eastAsia="Amiri" w:cs="Amiri"/>
          <w:lang w:bidi="ar-SA"/>
          <w:color w:val="111111"/>
          <w:sz w:val="28"/>
          <w:szCs w:val="28"/>
          <w:rtl/>
        </w:rPr>
        <w:t xml:space="preserve">[الاعتيان] : اعتانَ : إذا أخذ بِعيْنَةٍ ، وهي النسيئة.</w:t>
      </w:r>
    </w:p>
    <w:p>
      <w:pPr>
        <w:pStyle w:val="BookText"/>
      </w:pPr>
      <w:r>
        <w:rPr>
          <w:rFonts w:ascii="Amiri" w:hAnsi="Amiri" w:eastAsia="Amiri" w:cs="Amiri"/>
          <w:lang w:bidi="ar-SA"/>
          <w:color w:val="111111"/>
          <w:sz w:val="28"/>
          <w:szCs w:val="28"/>
          <w:rtl/>
        </w:rPr>
        <w:t xml:space="preserve">ويقولون : اعْتَنْ لنا منزلاً : أي ارْتَد.</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ش</w:t>
      </w:r>
    </w:p>
    <w:p>
      <w:pPr>
        <w:pStyle w:val="Heading5"/>
      </w:pPr>
      <w:bookmarkStart w:id="4180" w:name="_Toc3400"/>
      <w:r>
        <w:t>التعيُّش</w:t>
      </w:r>
      <w:bookmarkEnd w:id="4180"/>
    </w:p>
    <w:p>
      <w:pPr>
        <w:pStyle w:val="BookText"/>
      </w:pPr>
      <w:r>
        <w:rPr>
          <w:rFonts w:ascii="Amiri" w:hAnsi="Amiri" w:eastAsia="Amiri" w:cs="Amiri"/>
          <w:lang w:bidi="ar-SA"/>
          <w:color w:val="111111"/>
          <w:sz w:val="28"/>
          <w:szCs w:val="28"/>
          <w:rtl/>
        </w:rPr>
        <w:t xml:space="preserve">[التعيُّش] : تَعَيَّش : إذا تطلب المعيشة.</w:t>
      </w:r>
    </w:p>
    <w:p>
      <w:pPr>
        <w:pStyle w:val="BookText"/>
      </w:pPr>
      <w:r>
        <w:rPr>
          <w:rFonts w:ascii="IRNazanin" w:hAnsi="IRNazanin" w:eastAsia="IRNazanin" w:cs="IRNazanin"/>
          <w:lang w:bidi="fa-IR"/>
          <w:color w:val="111111"/>
          <w:sz w:val="28"/>
          <w:szCs w:val="28"/>
          <w:rtl/>
        </w:rPr>
        <w:t xml:space="preserve">ط</w:t>
      </w:r>
    </w:p>
    <w:p>
      <w:pPr>
        <w:pStyle w:val="Heading5"/>
      </w:pPr>
      <w:bookmarkStart w:id="4181" w:name="_Toc3401"/>
      <w:r>
        <w:t>التَّعَيُّط</w:t>
      </w:r>
      <w:bookmarkEnd w:id="4181"/>
    </w:p>
    <w:p>
      <w:pPr>
        <w:pStyle w:val="BookText"/>
      </w:pPr>
      <w:r>
        <w:rPr>
          <w:rFonts w:ascii="Amiri" w:hAnsi="Amiri" w:eastAsia="Amiri" w:cs="Amiri"/>
          <w:lang w:bidi="ar-SA"/>
          <w:color w:val="111111"/>
          <w:sz w:val="28"/>
          <w:szCs w:val="28"/>
          <w:rtl/>
        </w:rPr>
        <w:t xml:space="preserve">[التَّعَيُّط] : قال بعضهم : تَعَيَّط الشيءُ : إذا خرج منه ندىً.</w:t>
      </w:r>
    </w:p>
    <w:p>
      <w:pPr>
        <w:pStyle w:val="BookText"/>
      </w:pPr>
      <w:r>
        <w:rPr>
          <w:rFonts w:ascii="Amiri" w:hAnsi="Amiri" w:eastAsia="Amiri" w:cs="Amiri"/>
          <w:lang w:bidi="ar-SA"/>
          <w:color w:val="111111"/>
          <w:sz w:val="28"/>
          <w:szCs w:val="28"/>
          <w:rtl/>
        </w:rPr>
        <w:t xml:space="preserve">يقال تعيّطَ ذِفْرى البعير بعرقه ، إذا سال.</w:t>
      </w:r>
    </w:p>
    <w:p>
      <w:pPr>
        <w:pStyle w:val="BookText"/>
      </w:pPr>
      <w:r>
        <w:rPr>
          <w:rFonts w:ascii="IRNazanin" w:hAnsi="IRNazanin" w:eastAsia="IRNazanin" w:cs="IRNazanin"/>
          <w:lang w:bidi="fa-IR"/>
          <w:color w:val="111111"/>
          <w:sz w:val="28"/>
          <w:szCs w:val="28"/>
          <w:rtl/>
        </w:rPr>
        <w:t xml:space="preserve">ن</w:t>
      </w:r>
    </w:p>
    <w:p>
      <w:pPr>
        <w:pStyle w:val="Heading5"/>
      </w:pPr>
      <w:bookmarkStart w:id="4182" w:name="_Toc3402"/>
      <w:r>
        <w:t>التَّعَيُّن</w:t>
      </w:r>
      <w:bookmarkEnd w:id="4182"/>
    </w:p>
    <w:p>
      <w:pPr>
        <w:pStyle w:val="BookText"/>
      </w:pPr>
      <w:r>
        <w:rPr>
          <w:rFonts w:ascii="Amiri" w:hAnsi="Amiri" w:eastAsia="Amiri" w:cs="Amiri"/>
          <w:lang w:bidi="ar-SA"/>
          <w:color w:val="111111"/>
          <w:sz w:val="28"/>
          <w:szCs w:val="28"/>
          <w:rtl/>
        </w:rPr>
        <w:t xml:space="preserve">[التَّعَيُّن] : تَعَيَّن منه : أي أخذ بِعِيْنةٍ : أي نسيئة.</w:t>
      </w:r>
    </w:p>
    <w:p>
      <w:pPr>
        <w:pStyle w:val="BookText"/>
      </w:pPr>
      <w:r>
        <w:rPr>
          <w:rFonts w:ascii="Amiri" w:hAnsi="Amiri" w:eastAsia="Amiri" w:cs="Amiri"/>
          <w:lang w:bidi="ar-SA"/>
          <w:color w:val="111111"/>
          <w:sz w:val="28"/>
          <w:szCs w:val="28"/>
          <w:rtl/>
        </w:rPr>
        <w:t xml:space="preserve">وتعيَّن السقاءُ : إذا بلي.</w:t>
      </w:r>
    </w:p>
    <w:p>
      <w:pPr>
        <w:pStyle w:val="BookText"/>
      </w:pPr>
      <w:r>
        <w:rPr>
          <w:rFonts w:ascii="Amiri" w:hAnsi="Amiri" w:eastAsia="Amiri" w:cs="Amiri"/>
          <w:lang w:bidi="ar-SA"/>
          <w:color w:val="111111"/>
          <w:sz w:val="28"/>
          <w:szCs w:val="28"/>
          <w:rtl/>
        </w:rPr>
        <w:t xml:space="preserve">ويقال : تعين المالَ : إذا أصابه بالعين.</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[شماره صفحه واقعی : 4865]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780" w:name="pg14455_195197"/>
    <w:bookmarkEnd w:id="780"/>
    <w:p>
      <w:pPr>
        <w:pStyle w:val="BookText"/>
      </w:pPr>
      <w:r>
        <w:rPr>
          <w:rFonts w:ascii="IRNazanin" w:hAnsi="IRNazanin" w:eastAsia="IRNazanin" w:cs="IRNazanin"/>
          <w:lang w:bidi="fa-IR"/>
          <w:color w:val="111111"/>
          <w:sz w:val="28"/>
          <w:szCs w:val="28"/>
          <w:rtl/>
        </w:rPr>
        <w:t xml:space="preserve">ب</w:t>
      </w:r>
    </w:p>
    <w:p>
      <w:pPr>
        <w:pStyle w:val="Heading5"/>
      </w:pPr>
      <w:bookmarkStart w:id="4183" w:name="_Toc3403"/>
      <w:r>
        <w:t>التعايب</w:t>
      </w:r>
      <w:bookmarkEnd w:id="4183"/>
    </w:p>
    <w:p>
      <w:pPr>
        <w:pStyle w:val="BookText"/>
      </w:pPr>
      <w:r>
        <w:rPr>
          <w:rFonts w:ascii="Amiri" w:hAnsi="Amiri" w:eastAsia="Amiri" w:cs="Amiri"/>
          <w:lang w:bidi="ar-SA"/>
          <w:color w:val="111111"/>
          <w:sz w:val="28"/>
          <w:szCs w:val="28"/>
          <w:rtl/>
        </w:rPr>
        <w:t xml:space="preserve">[التعايب] : تعايَبوا : إذا عاب بعضهم بعضاً.</w:t>
      </w:r>
    </w:p>
    <w:p>
      <w:pPr>
        <w:pStyle w:val="BookText"/>
      </w:pPr>
      <w:r>
        <w:rPr>
          <w:rFonts w:ascii="IRNazanin" w:hAnsi="IRNazanin" w:eastAsia="IRNazanin" w:cs="IRNazanin"/>
          <w:lang w:bidi="fa-IR"/>
          <w:color w:val="111111"/>
          <w:sz w:val="28"/>
          <w:szCs w:val="28"/>
          <w:rtl/>
        </w:rPr>
        <w:t xml:space="preserve">ر</w:t>
      </w:r>
    </w:p>
    <w:p>
      <w:pPr>
        <w:pStyle w:val="Heading5"/>
      </w:pPr>
      <w:bookmarkStart w:id="4184" w:name="_Toc3404"/>
      <w:r>
        <w:t>التعاير</w:t>
      </w:r>
      <w:bookmarkEnd w:id="4184"/>
    </w:p>
    <w:p>
      <w:pPr>
        <w:pStyle w:val="BookText"/>
      </w:pPr>
      <w:r>
        <w:rPr>
          <w:rFonts w:ascii="Amiri" w:hAnsi="Amiri" w:eastAsia="Amiri" w:cs="Amiri"/>
          <w:lang w:bidi="ar-SA"/>
          <w:color w:val="111111"/>
          <w:sz w:val="28"/>
          <w:szCs w:val="28"/>
          <w:rtl/>
        </w:rPr>
        <w:t xml:space="preserve">[التعاير] : تعايروا : إذا عَيَّر بعضُهم بعضاً.</w:t>
      </w:r>
    </w:p>
    <w:p>
      <w:pPr>
        <w:pStyle w:val="BookText"/>
      </w:pPr>
      <w:r>
        <w:rPr>
          <w:rFonts w:ascii="IRNazanin" w:hAnsi="IRNazanin" w:eastAsia="IRNazanin" w:cs="IRNazanin"/>
          <w:lang w:bidi="fa-IR"/>
          <w:color w:val="111111"/>
          <w:sz w:val="28"/>
          <w:szCs w:val="28"/>
          <w:rtl/>
        </w:rPr>
        <w:t xml:space="preserve">ش</w:t>
      </w:r>
    </w:p>
    <w:p>
      <w:pPr>
        <w:pStyle w:val="Heading5"/>
      </w:pPr>
      <w:bookmarkStart w:id="4185" w:name="_Toc3405"/>
      <w:r>
        <w:t>التعايش</w:t>
      </w:r>
      <w:bookmarkEnd w:id="4185"/>
    </w:p>
    <w:p>
      <w:pPr>
        <w:pStyle w:val="BookText"/>
      </w:pPr>
      <w:r>
        <w:rPr>
          <w:rFonts w:ascii="Amiri" w:hAnsi="Amiri" w:eastAsia="Amiri" w:cs="Amiri"/>
          <w:lang w:bidi="ar-SA"/>
          <w:color w:val="111111"/>
          <w:sz w:val="28"/>
          <w:szCs w:val="28"/>
          <w:rtl/>
        </w:rPr>
        <w:t xml:space="preserve">[التعايش] : تعايشوا : إذا عاش بعضهم مع بعض.</w:t>
      </w:r>
    </w:p>
    <w:p>
      <w:pPr>
        <w:pStyle w:val="BookText"/>
      </w:pPr>
      <w:r>
        <w:rPr>
          <w:rFonts w:ascii="IRNazanin" w:hAnsi="IRNazanin" w:eastAsia="IRNazanin" w:cs="IRNazanin"/>
          <w:lang w:bidi="fa-IR"/>
          <w:color w:val="111111"/>
          <w:sz w:val="28"/>
          <w:szCs w:val="28"/>
          <w:rtl/>
        </w:rPr>
        <w:t xml:space="preserve">[شماره صفحه واقعی : 4866]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 وشرح المعلقات العشر : (107) ، وتغدفي : ترخى. والمستلئم : لابس اللأمة ، وهي الدرع.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التي يرمون فيها بخشبة نحو القُلَة وهي خشبة مثبتة في الأرض ، والتي يرمى بها تسمى المطثّة.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 : أرض من ضاحية الكوفة ، فيها كان مقتل الحسين بن علي.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( 4 / 145 ، 158 ) ؛ وفي رواية « أنتم بني آدم طف الصّاع لم تملؤوه » ؛ وهو بلفظ المؤلف أيضا في الفائق : ( 2 / 364 ).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265 ( ... أَصابَها وابِلٌ فَآتَتْ أُكُلَها ضِعْفَيْنِ فَإِنْ لَمْ يُصِبْها وابِلٌ فَطَلٌّ وَاللهُ بِما تَعْمَلُونَ بَصِيرٌ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الطَسُّ والطَّسَّة والطِّسة والطَّست : إناء معروف.</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زهر ) والجمهرة : ( 2 / 328 ) وانظر التكملة ( زهر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الأيم : ضرب من الحيَّات؟ لعله أراد الإيَّل.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مشهورة له قالها في التعزي عما حل بقومه يوم الرزم في الجوف بين مراد وهمدان ، ومن هذه الأبيات تسعة في سيرة ابن هشام : ( 4 / 250 - 251 ) ، وهي ثمانية في خزانة الأدب : ( 4 / 115 ) وفيهما الشاهد ، وهو في اللسان والتاج وللتكملة ( طبب ) ، وكتاب سيبويه - شواهد فيشر (273) - ، وشواهد المغني : ( 1 / 81 - 82 ). والأعلام : ( 5 / 143 ) وفروة بن مسيك : شاعر وفارس وصحابي جليل من أوائل الوافدين على الرسول صلى‌الله‌عليه‌وسلم وفد إليه في مكة وأسلم واستعمله الرسول على مراد ومذحج وزُبَيد وتوفي نحو عام ( 30 ه 650 م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عدا ( ت ) : « وطعمة » وكذلك في ابن هشام والخزانة ، وفي ( ت ) وبقية المراجع المذكورة ودولة.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 العربي (179) ، واللسان ( جلل ) ، وروايته فيهما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اللسان ( جلل ) قول ابن سيد « فَعَلَهُ من جُلِّكَ وجَلَلِكَ وجَلالَك وتَجِلَّتكَ وإجلالِكَ ومن أجل إجلالك. أي : من أجلك » وأنشد بيت جميل ، وقال : « أي من أجله ، ويقال : من عِظَمِهِ في عيني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السفينة : أشرعتها ويجمع أيضا على : جُلول.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بناء ( فَعل ) حاشية ص : (4039).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 79 / 34 وتتمتها ( ... الْكُبْرى ) وبعدها ( يَوْمَ يَتَذَكَّرُ الْإِنْسانُ ما سَعى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ت ) زيادة هي : « الذي تُغَطَّى به الخُرَزُ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(58) ، واللسان ( طبب ). وعيَّن الوعاء : صبّ فيه الماء ليرى أين يسيل فيسدّ. والسرب : السيلان.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الحماسة : ( 2 / 21 ) لعباس بن مرداس ، وذكر شارحها التبريزي رواية تنسبه إلى معاوية بن مالك - معوِّد الحكماء - ، ويروى أيضا للمتلمس ، انظر التاج ( طرر ). وهو في اللسان والتكملة ( طرر ) أيضا.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ت ، م 1 ) : « مثل الطَّشِّ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(78) ، وروايته مع ما قبله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ت ، نيا ) : « وهو الذي بَلَغَ الكيلُ طفافَة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(87) وروايته ممحوص بدل منحوض قال شارحه : والممحوص : الذي قد انمحص وذهب. وهو في اللسان والتاج ( طفف ) برواية منحوض والمنحوض والنحيض : الذي ذهب لحمه.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ت ) : « فهو مطلول » وهو مناسب للشاهد بعده.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الببيت.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طرف ) ، وفي روايتهما : فطلت.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طمم ) والتاج ( حوز ) منسوب إلى عمرو بن لجأ ، وهو آخر مشاطير ثلاثة ، والأول والثاني منهما في الجمهرة : ( 3 / 224 ).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الشاهد.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(2266) في مجمع الأمثال ( 1 / 430 ).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امشي على الظُّرَرِ ، وهي : الحجارة الحادة.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(49) ، والمقاييس : ( 3 / 409 ) والصحاح واللسان والتاج ( طرر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الجلالة ليس في ( ت ، م 1 ).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يُجَزّ - وانظر بناء فَعَلَ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بالسيف » ليست في ( ت ، م 1 ).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المطففين : 83 /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مما ورد من هذه القصيدة في ديوانه : (63) ، وروايته : ونحن نوفيها.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سلمان في غريب الحديث : ( 2 / 324 ).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323 - 324 ) والفائق للزمخشري : ( 2 / 364 ).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له في المفضليات : (1610) وهو مع أبيات منها في الخزانة : ( 11 / 295 ) ، وروايتهما « مخذوم » بالخاء المعجمة ، وجاءت « محذوم » بالمهملة في اللسان ( طفف ) ، والحذم : سرعة القطع.</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 - والحصين يطلق على عدة أماكن في اليمن ويدل على حصون صغيرة.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طحح ) ورواية أوله : فامسي نابذا. وخالد بن عبد الله القسري البجلي اليماني ولد في ( 66 وتوفي عام 126 ه ) ، أمير العراقين ، تولى أولاً إمارة مكة للوليد بن عبد الملك ، ثم ولي إمارة العراقين ، وكان من كبار زعماء اليمانية أيام العصبية ، وعزله هشام عن العراق ، واعتقله واليها الجديد يوسف بن عمر الثقفي ، وعذبه حتى مات.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كالسحاب إذا انضم » فى الأصل ( س ) وليست في بقية النسخ.</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والطبش والطمش : الناس ، يقال : ما أدري أي الطبش أو الطمش هو.</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مشهور وليس في مجمع الأمثال.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(148) ، واللسان والتاج ( طبع ) والمقاييس : ( 3 / 439 ) والجمهرة : ( 1 / 306 ).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لأبي النجم العجلي ، والثاني والثالث منه في اللسان والتاج والتكملة ( طبن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 84 / 19.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ديوان كعب للإمام أبي سعيد السكري.</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طبق ) والتاج ( نخع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كعب بن مرة وابن عبّاس عند ابن ماجه في إقامة الصلاة : ( باب ما جاء في الدعاء والاستسقاء ) رقم : ( 1269 - 1270 ) ؛ وعن الأول أخرجه أحمد في مسنده ( 4 / 236 ).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(4340) في مجمع الأمثال ( 2 / 359 ).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رجز له في ديوانه : ( 2 / 173 ) ، والمقاييس : ( 3 / 737 ) واللسان والتاج ( حشش ، طبخ ) وروايته في الديوان : تالله.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والبيت له في اللسان والتاج ( حثث ، شثث ، طبق ، حصص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م 1 ) : « الطِّبيخ : لغة أهل الحجاز في البطيخ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والطَّبْرَجُ : النَّملُ كما سيأتي ، وليس في اللسان.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3 ونوح : 71 / 15.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هامش الأصل ( س ) وليس في بقية النسخ.</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(301) ، وروايته : راح بدل ظل وقعهن بدل حرهن واللسان « طبخ » وروايته باتت بدل ظل وليس حسنا لأن بات فعلها ليلي وفعل الشمس في النهار. والبيت في وصف الصائد.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 العربي ص 123 ، وفي روايته : ولم ينخ بدل ولم يقد وقلاصا بدل ركابا.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93 ( إِنَّمَا السَّبِيلُ عَلَى الَّذِينَ يَسْتَأْذِنُونَكَ وَهُمْ أَغْنِياءُ رَضُوا بِأَنْ يَكُونُوا مَعَ الْخَوالِفِ وَطَبَعَ اللهُ عَلى قُلُوبِهِمْ فَهُمْ لا يَعْلَمُونَ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155 ( ... وَقَوْلِهِمْ قُلُوبُنا غُلْفٌ بَلْ طَبَعَ اللهُ عَلَيْها بِكُفْرِهِمْ فَلا يُؤْمِنُونَ إِلَّا قَلِيلاً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الجَرَبُ : صَدَأٌ يعلو السيف.</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(183) ، ورواية أوله : واسمع فاني ... وكذلك في اللسان ( طبن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المقاييس : ( 3 / 439 ) واللسان والتاج ( طبع ، شطط ، ربع ، جلفع ) ، وقبله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دون عزو في اللسان ( طبق ، صمم ) ، وفي الخزانة : ( 3 / 322 ).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كاملا في غريب الحديث : ( 2 / 296 ) وفيه عجز البيت الشاهد - السابق - دون عزو أيضا والفائق للزمخشري : ( 2 / 355 ) والنهاية لابن الأثير : ( 3 / 114 ).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إضافة من ( ت ، م 1 ).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م 1 ) : لأن الطاء والجيم لا يجتمعان في كلمة واحدة من كلامهم ». - أي من كلام العرب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 ديوانه : (40) ، والإيساد من آسَدَ بين القوم : أي أفسد وحرض ، وهو من آسد بين الكلاب إذا هو أشلى وهارش.</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103 ).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عجز بيت من بحر الوافر ، وللنابغة أبيات في ديوانه على هذا البحر والروي وليس الشاهد فيها.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( 2 / 356 ) والنهاية لابن الأثير : ( 3 / 116 ) وانظر القاموس : ( طحرب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 91 / 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هو مطلع قصيدة مشهورة لعلقمة بن عبدة ، وهي إحدى المفضليات : ( 1577 - 1599 ) ، والبيت في الشعر والشعراء : (110) وفي اللسان ( طحا ) ، والاغاني : ( 21 / 201 ) وعجزه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لصَخْرِ الغي ، ديوان الهذليين : ( 2 / 225 ) ، ورواية آخره : الجميع العرمرم واللسان ( طحا ) ورواية آخره : عليك العرمرم كرواية المؤلف وصدره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 ، واللسان والتاج ( طحر ) ، ورواية صدره فيهما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العَرْمَض : الطحلب الأخضر الرخو. ( المِسَار ) الذي يعلق في جدران أماكنَ المياه.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بعد النباج وبعد إمَّرة في طريق البصرة إلى مكة.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في شعر همدان وأخبارها : (223) بيتان على هذا الوزن والروي وليس البيت الشاهد منهما.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طخم ، ظرب ) دون عزو.</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40 ( قالَ الَّذِي عِنْدَهُ عِلْمٌ مِنَ الْكِتابِ أَنَا آتِيكَ بِهِ قَبْلَ أَنْ يَرْتَدَّ إِلَيْكَ طَرْفُكَ ... ) الآية.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43 ( مُهْطِعِينَ مُقْنِعِي رُؤُسِهِمْ لا يَرْتَدُّ إِلَيْهِمْ طَرْفُهُمْ وَأَفْئِدَتُهُمْ هَواءٌ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بيتان على هذا الوزن والروي في ديوانه : (48) وليس البيت منهما.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 وهو بيت ذو طابع فلا حي ولم أجد في المعاجم ( الهلباء ) اسماً لنوع من البر ، ولا القبة ولا العروس من الأسماء التي تطلق على أكداس محصول البر ومعناه : إذا سلم البر من الطرف وضريبه كانت غلته وفيره - وهو في اللسان ( طرف )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إبراهيم النخعي هذا في غريب الحديث : ( 2 / 424 ) والفائق للزمخشري : ( 2 / 360 ) والنهاية لابن الأثير : ( 3 / 133 ).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وفي العباب والتاج ( طرف ) بيت لكعب بن مالك الأنصاري ، وروايته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أول أبيات له في الإكليل : ( 2 / 285 ) ، وله قصيدة طويلة فيها أبيات كهذه انظر الإكليل : ( 8 / 258 - 260 ) والأصل من أخبار عبيد بن شرية : ( 466 - 468 ). وفي الروايات اختلافات.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114 ( وَأَقِمِ الصَّلاةَ طَرَفَيِ النَّهارِ وَزُلَفاً مِنَ اللَّيْلِ إِنَّ الْحَسَناتِ يُذْهِبْنَ السَّيِّئاتِ ذلِكَ ذِكْرى لِلذَّاكِرِينَ ) وانظر فتح القدير : ( 2 / 531 - 532 ).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لعون بن عبد الله بن عتبة بن مسعود كما تقدم في كتاب الصاد باب الصاد واللام بناء ( فَعَلَ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44 وتتمتها ( ... أَفَهُمُ الْغالِبُونَ ) وانظر تفسيرها في فتح القدير : ( 3 / 410 ) مع تفسير آية سورة الرعد : 13 / 41 ص 86.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أرجوزة طويلة لرؤبة في ديوانه (150) ، والمشطور في اللسان والتاج ( طرف ، عنم ) بفتح حرف الروي وهو تحريف فالأرجوزة مرفوعة القافية وصححه في اللسان ( عنم ). والغريب أن محقق التاج لم يشر إلى ذلك ولا أشار إلى أنه لرؤبة بل تركه دون عزو.</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 الخليل. وهل أورد له شاهداً شعريّاً؟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(105) ، وروايته : وهو الصواب ، لأن قبله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الأصل ( س ) وحدها ، وقد جاء فيها حاشيةً بخط ناسخها وفي أوله رمزه ( جمه ) وليس واضحاً أنَّ في آخره صح ، وما تُرك في مكانه نقط جاء غير واضح في الأصل ؛ والصيغ التي أوردها ابتداء بأصعوب وانتهاء بأجدون هي صيغ يمنية قديمة ولا تزال في اللهجات اليمنية ، وهي صيغُ نسبةٍ بالجمع إلى قبائل أو جماعات من الناس ، ويمكن إضافة أكثر منها إليها مما لا يزال على ألسنة الناس في اليمن.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(317) واللسان والتاج : ( طرف ) والرواية فيها مطروفة العين ورواية مطروفة الود هي رواية الصحاح للجوهري.</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 طرق ) ، وروايته : « محتزما » بدل « مخترما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86 /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رجز لهند بنت عتبة وقيل لهند بنت بياضة الإيادي وهو في التحريض على قتال المسلمين يوم أحد وانظر اللسان ( طرق ) وسيرة ابن هشام : ( 3 / 72 ).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أحمر الباهلي ، ديوانه : (47) ، واللسان ( طرق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(184) واللسان والتاج ( طرز ) والخزانة : ( 3 / 384 ).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معلقته ، ديوانه : (31) ، والتاج ( طرف ) ، والخزانة : ( 4 / 304 ) ، وشرح المعلقات العشر : (41).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طرود بن قدامة بن جرم بن ربان بن حلوان بن عمران بن الحاف بن قضاعة. من القحطانية من حمير - انظر الاشتقاق : ( 2 / 543 ) النسب الكبير : ( 2 / 453 ) وما بعدها.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بهذا اللفظ من حديث جابر بن عبد الله بن داود في البيوع ، باب : في الشفعة ، رقم : (3518) وانظر الموطأ : ( 2 / 713 - 716 ) ؛ الأم : ( 4 / 3 ) والبحر الزخار : ( 4 / 8 ).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(45) ، والصحاح واللسان والتاج ( طرق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(363) ، وليس في روايته شاهد ، وهي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(186) ، وهو في وصف قوس. وضِفْن الدابة : تَعَسُّر سيرها.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ت ، م 1 ) زيادة نصها : « قال الله تعالى ( اسْتَقامُوا عَلَى الطَّرِيقَةِ ) - من آية في سورة الجن : 72 / 16.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لنائحة تبكي روح بن زنباع أو روح بن حاتم ، انظر اللسان والتاج ( ضبط ، غيل ) والجمهرة : ( 1 / 301 ). والأضبط : الذي يعمل بيديه سواء.</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ديوانه : (171) تحت باب ( ما ينسب إلي العجاج ورؤبة ) وبعده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في غريب الحديث : ( 1 / 219 ) والنهاية لابن الأثير : ( 3 / 117 ).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طربل ) مشطور هو أول مشطورات ثلاثة ، وروايته دون عزو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(211) واللسان والتاج ( طرفس ) ، وصدره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الطرماح بن حكيم بن حكم الطائي الكهلاني ، شاعر إسلامي توفي عام ( 125 ه ) من الفحول ، وخطيب مفوه ، كان يماني الهوى ، ذاد عن اليمانية بشعره أيام العصبية ، فأسكت جميع الشعراء بمن فيهم جرير والفرزدق ، ولم يجرؤ الكميت على نظم قصيدته ( المذهبة ) إلا بعد موته ، له ديوان شعر حققه الدكتور عزة حسن ، وله ترجمة في الأعلام : ( 3 / 325 ) والموسوعة اليمنية : ( 2 / 595 ).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(144) ، والمقاييس : ( 1 / 415 ) ، واللسان والتاج ( جشش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 ل 1 ) وهو صدر البيت.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من ( ل 1 ) ، والبيت له ، ديوانه : (90) وروايته : الضوارب فلا شاهد فيه ، وفيه أيضا ولا زاجرات بدل ولا سانحات ، وروايته في اللسان ( طرق ) : « الطوارق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ولم نجده في مراجعنا.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913 ).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1139 ) ، وروايته في اللسان والتاج ( طرف ) : « عنها » بدل « منها » وهو في اللسان دون عزو.</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طرق ) ، وذكر أنّه في وصف القطاة وأورد قبله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الشعر والشعراء : (86) ، وروايته : « ولو رأى » بدل « ولو يرى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تخريج هذه الصفة من صفاته صلى‌الله‌عليه‌وسلم. هو بهذا اللفظ وبقريب منه من عدة طرق عند أبي داود في الطب ، باب : في الرجل يتداوى ، رقم : (3855) ؛ ابن ماجه في الجنائز ، باب : ما جاء في الجلوس على المقابر ، رقم : (1549) وأحمد في مسنده : ( 4 / 278 ، 287 ، 295 ).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 الهذليين ولم نجده.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الأصل ( س ) وفي بقية النسخ : عكاظا.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للزمخشري : ( 2 / 360 ) ؛ النهاية لابن الأثير : ( 3 / 122 ).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(2273) في مجمع الأمثال ( 1 / 431 ).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110 ) ، وروايته : « التطريح » ، وكذلك روايته في اللسان والتاج ( سدد ، طرح ) وفي اللسان ( سدد ) : « عقر » وهو تصحيف ؛ وياقوت : ( 5 / 125 ).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الأصل ( س ) والنسخ عدا ( ل 1 ) فجاء فيها : « عن » وهو ما في اللسان.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382 ) ، واللسان والتاج ( طرف ) ، والأظل : باطن المنسم من الخف. والهيام : داء يأخذ الإبل فتحمّ ولا ترتوي.</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 أضفناه من بقية النسخ.</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القصة وما قيل فيها من أشعار : كتاب التيجان : ( 308 - 309 ) وشرح النشوانية : ( 138 - 144 ) وتاريخ الطبري : ( 1 / 629 ) وما بعدها ، والخزانة : ( 2 / 271 - 275 ).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ووزن الدانق الإسلامي عشر حبات من الشعير - انظر الموسوعة العربية : ( دانق : 2 / 778 ) و ( درهم : 2 / 791 ) و ( دينار : 2 / 839 )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أجدها في اللسان والكلمة في اللهجات اليمنية ، يقال : الطّسَل ، والسطل والصدل للدسم الذي يتلبد على الثياب أو الجسم.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خراش الهذلي ، ديوان الهذليين : ( 2 / 128 ) ، ورواية البيت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ديوانه : ( 1 / 451 ) ، وفي روايته مطعمة وفي عودها وهو في اللسان والتاج برواية : في عجسها رواية عن الجوهري ، وصحح رواية الجوهري صاحب التكملة فأورد البيت في ( طعم ) برواية : في عجسها ثم قال : والرواية في عودها ، فإن العطف والتقويم لا يكونان في العجس ، والعجس في القوس : أجلُّ موضع فيها وأغلظُه.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للحطيئة - جرول بن أوس العبسي المتوفى سنة : ( 45 ه ) - من قصيدة له مشهورة في هجو الزبرقان بن بدر ، والبيت في الأغاني : ( 2 / 185 ) ، والخزانة : ( 3 / 292 ) واللسان ( طعم ) ، وروايته فيها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95 وأثبت في فتح القدير : ( 2 / 77 ) قراءة نافع ، ولم يذكر القراءة الأخرى في تفسيرها : (73) وأكثر المفسرين على القراءة الثانية أي تنوين ( كَفَّارَةٌ ) ورفع ( طَعامُ ) على البدل.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حديثه أخرجه البخاري في صدقة الفطر ، باب : صدقة الفطر صاع من طعام ، رقم (1435) ومسلم في الزكاة ، باب : زكاة الفطر على المسلمين ... ، رقم (985). وفيه : وقال أبو سعيد : « لا أزال أخرجه كما كنت أخرجه على عهد رسول الله صلى‌الله‌عليه‌وسلم أبداً ما عشتُ » وانظر الفائق : ( 2 / 62 ).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صلى‌الله‌عليه‌وسلم في زمزم. أخرجه أحمد في مسنده : ( 5 / 175 ) وأوله « إنها مباركة وإنّها طعام طُعْم ... » ؛ وانظر الفائق : ( 2 / 362 ).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46.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البر ، باب : ما جاء في اللعنة ، رقم (1978) والحاكم في مستدركه ( 1 / 12 و 13 ) وهو بهذا اللفظ في النهاية : ( 3 / 127 ).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العبارة بنصها قبل قليل.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53.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93.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14 ( قُلْ أَغَيْرَ اللهِ أَتَّخِذُ وَلِيًّا فاطِرِ السَّماواتِ وَالْأَرْضِ وَهُوَ يُطْعِمُ وَلا يُطْعَمُ قُلْ إِنِّي أُمِرْتُ أَنْ أَكُونَ أَوَّلَ مَنْ أَسْلَمَ وَلا تَكُونَنَّ مِنَ الْمُشْرِكِينَ ) وانظر قراءتها في فتح القدير : ( 2 / 104 ).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249 ( فَلَمَّا فَصَلَ طالُوتُ بِالْجُنُودِ قالَ إِنَّ اللهَ مُبْتَلِيكُمْ بِنَهَرٍ فَمَنْ شَرِبَ مِنْهُ فَلَيْسَ مِنِّي وَمَنْ لَمْ يَطْعَمْهُ فَإِنَّهُ مِنِّي ... ) الآية.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89.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من طريق محمد بن سيرين عن نافع عن ابن عمر عند الترمذي في الصوم ، باب : ما جاء في الكفارة ، رقم (718) ، وقال بعد تخريجه : « لا نعرفه مرفوعاً إلا من هذا الوجه ، والصحيح أنه موقوف » ثم ساق رأي الفقهاء كما هنا.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أبو عبيد أنه مروي عنه بهذا اللفظ ( غريب الحديث : 2 / 358 ) والفائق للزمخشري ( طعم ) والنهاية لابن الأثير : ( 3 / 146 ).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5 ( فَأَمَّا ثَمُودُ فَأُهْلِكُوا بِالطَّاغِيَةِ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60 ( 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257 ( اللهُ وَلِيُّ الَّذِينَ آمَنُوا يُخْرِجُهُمْ مِنَ الظُّلُماتِ إِلَى النُّورِ وَالَّذِينَ كَفَرُوا أَوْلِياؤُهُمُ الطَّاغُوتُ ... ) الآية.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 91 / 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45 وأولها ( قالا رَبَّنا ...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11 ( إِنَّا لَمَّا طَغَى الْماءُ حَمَلْناكُمْ فِي الْجارِيَةِ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تبيغ به الدم : هاج وظهرت حمرته في البدن. وقول الخليل : في المقاييس ( طغى ) : ( 3 / 412 ).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140 ) ، وروايته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من عدة طرق وبلفظ : « اقْتُلُوا الحَيّات وَاقْتُلوا ذَا الطُّفَيتَيْن والأَبْتَر ، فإنّهما يلتمسان البَصَر ، ويُسقطان الحَبَل. » أخرجه البخاري في بدء الخلق ، باب : قوله الله تعالى : ( وَبَثَّ فِيها مِنْ كُلِّ دَابَّةٍ ) ، رقم (3123) ومسلم في السلام ، باب : قتل الحيات وغيرها ، رقم (2233). وأحمد في مسنده : ( 2 / 121 ؛ 6 / 52 ، 134 ، 147 والطّفية : خوصة المقل في الأصل وجمعها ( طفى ) ، شبّه الخطين اللذين على ظهر الحيّة بخوصتين من خوص المقل.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طفا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ر 31.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العصر : 103 / 1 - 2.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(145) ، وعجزه في اللسان ( طفل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نسبوا إلى أمهم طفاوة بنت جرم بن ربان بن قضاعة - انظر معجم قبائل العرب : ( 2 / 681 ).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طفيل : اسم لأكثر من جبل - انظر ياقوت : ( 4 / 37 -.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جاء في الأصل ( س ) حاشية وليس في بقية النسخ.</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ضعيف أخرجه أبو داود في الأطعمة ( باب في أكل الطافي من السمك ) رقم : (3815) وابن ماجه في الصيد ، باب : الطافي من صيد السمك ، رقم : (3247).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243 ) ، وفي ألفاظه روايات متعددة ، انظرها هناك.</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22 ( فَدَلَّاهُما بِغُرُورٍ فَلَمَّا ذاقَا الشَّجَرَةَ بَدَتْ لَهُما سَوْآتُهُما وَطَفِقا يَخْصِفانِ عَلَيْهِما مِنْ وَرَقِ الْجَنَّةِ ... ) الآية.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(164) ، واللسان ( طفل ) وروايته بنصب فروع على المفعولية وهي إحدى روايتيه كما في شرح الديوان وانظر الجلهتين في ياقوت : ( 2 / 157 ) ، والأيهقان : ضرب من النبات يسمى أيضا : الجرجير البري.</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64 ( ... كُلَّما أَوْقَدُوا ناراً لِلْحَرْبِ أَطْفَأَهَا اللهُ وَيَسْعَوْنَ فِي الْأَرْضِ فَساداً وَاللهُ لا يُحِبُّ الْمُفْسِدِينَ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هذا في غريب الحديث : ( 2 / 320 ) والفائق : ( 2 / 364 ) والنهاية : ( 3 / 130 ) ، وانظر في التعجيل بصلاة الجنازة حديثه صلى‌الله‌عليه‌وسلم عند أبي داود في الجنائز ، باب : الدفن عند طلوع الشمس ... ، رقم : (3192).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طفل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29.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وأضيف من بقية النسخ.</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65.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طلع الوادي : ناحيته - انظر اللسان والتاج ( طلع )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هو : نبت تستخرج عصارته فيتطلّى بها الذين يدخلون في النار.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 س ) حاشية وليس في بقية النسخ ، ويقال له أيضا : طلحة الجود ، وقتل بجانب عائشة يوم الجمل ( عام 36 ه ) ، وكان مولده ( عام 28 ق. ه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وتوفي طلحة الطلحات في سجستان واليا عليها لبني أمية نحو عام 65 ه ، والبيت لعبيد الله بن قيس الرقيات ، ويروى « نضر الله » وانظر ياقوت : ( 3 / 191 ).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زيد بن سهل بن الأسود بن حرام أبو طلحة : ( ت 34 ه ) ينتهى نسبه إلى بني النجار من الخزرج ، شهد العقبة وبدرا وغيرهما من الأيام ، وانظر في نسبه وترجمته : النسب الكبير : ( 2 / 36 ) وانظر في ترجمته طبقات ابن سعد : ( 3 / 504 - 507 ) ، وانظر الأعلام : ( 3 / 58 ) ، وولد أبو طلحة عام : ( 36 ق. ه وتوفي عام 34 ه ) ، قيل : مات بالمدينة ، وقيل : ركب البحر ومات فيه.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الغبسة : لون الرماد ، وهو بياض فيه كدرة.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(210) ، وروايته : بمشفرها ، وكذلك في اللسان والتاج ( طلح ، قرشم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الطَّلع من الأرضين : كل مطمئن في كل ربو إذا طلعت رأيت ما فيه ... وطلع الأكمة : ما إذا علوته منها رأيت ما حولها.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(89) ، وروايته : هلكوا بدل قبلنا ، وكذلك في اللسان ( طلح ) ، وفي الديوان وياقوت : ( 4 / 38 ) المرء بدل الملك وفي اللسان الملك.</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السكيت وجاء ذلك في اللسان ( طلح ) ، وقيل : أراد الأعشى « في ذي طلح » فحذف ذي ، وانظر ياقوت : ( 4 / 38 ) وبيت الأعشى هناك.</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 ( 4 / 38 ) موضع دون الطائف لبني محرز وهو الذي ذكره الحطيئة.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(802) ، من أبيات له في استعطاف عمر رضي‌الله‌عنه ، ويروى فيه : بذي مرخ وذي امر وذي سلم بدل ذي طلح ، ويروى أيضا زغب الحواصل بدل حمر الحواصل.</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صلاءة بن عمرو الأودي المذحجي - وتقدمت ترجمته - والبيت من قصيدة له ، وهو في المقاييس : ( 3 / 420 ) واللسان ( طلف ، جبر ) ومجيء « ظلف » بالمعجمة فيه ( جبر ) تصحيف. والبيت في التاج ( طلف ). وهو من قصيدة مشهورة مطلعها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( 3 / 420 ) والتاج ( طلف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 وهو ثالث أبيات معلقته ، وانظر شرح المعلقات العشر : (52) ، واللسان ( طلى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طلى ) ، والصلبي : المجلو من الأسنة بالصلب : وهو ضرب من حجر السن ، وجاءت كلمة القافية في ( ل 1 ، نيا ) : « أكحل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الزبرقان : هو ابن بدر التميمي السعدي : ( ت 45 ه / 665 م ) صحابي من رؤساء قومه قيل : اسمه الحصين ولقب بالزبرقان وهو من أسماء القمر لجمال وجهه الاشتقاق : ( 1 / 254 ).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100 ) ، وروايته أطلس الاطمار ، وكذلك في الخزانة : ( 7 / 338 ) ، وفي اللسان ( طلس ، قزع ، ضرى ) والتاج ( قزع ، ضرى ) ، والمقزع : مخفف الشعر. ويروى : سمل الاطمار كما ذكر شارح الديوان.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90 وتتمتها ( ... وَجَدَها تَطْلُعُ عَلى قَوْمٍ لَمْ نَجْعَلْ لَهُمْ مِنْ دُونِها سِتْراً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 97 / 5 ( سَلامٌ هِيَ حَتَّى مَطْلَعِ الْفَجْرِ ) وانظر قراءتها في فتح القدير : ( 5 / 460 ).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229 ( الطَّلاقُ مَرَّتانِ فَإِمْساكٌ بِمَعْرُوفٍ أَوْ تَسْرِيحٌ بِإِحْسانٍ ... ) الآية.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وبلفظ « لا طلاق فيما لا يملك » عن طريق من ذكر وعن عبد الله بن عروة بن العاص عند أبي داود في الطلاق ، باب : في الطلاق قبل النكاح ، رقم (2190) والترمذي في الطلاق ، باب : ما جاء لا طلاق قبل النكاح ، رقم (1181) ، وقال : « حسن صحيح » أحمد في مسنده : ( 2 / 207 ) ؛ وانظر في المسألة البحر الزخار : ( 3 / 165 ).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طلح ) ، وروايته : ان تهبطين بلاد؟ وقبله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(89) ، ورواية آخره « أفضلا » والقصيدة بالفتح ، والبيت في الشعر والشعراء 100 ، واللسان والتاج ( طلع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جاء في الأصل ( س ) وبقية النسخ بالضم ، والصواب الفتح كما تقدم.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 ابن سيرين في غريب الحديث : ( 2 / 19 ) والفائق للزمخشري : ( 2 / 366 ) والنهاية لابن الأثير : ( 3 / 132 ) وليس فيها لفظة « ذهبا ». وبعضه في اللسان ( طلع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لعبيد بن الأبرص الأسدي ، وهو في مقدمة ديوانه : (11) ، برواية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(299) ، وروايته مع ما قبله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التاج ( طلف ) منسوب إلى رؤية ، وليس في ديوانه ، ولا ديوان العجاج.</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يعينه ياقوت : ( 4 / 38 ) ، وإنما استشهد عليه ببيت للبيد ، وفي اليمن طلخامة : قرية كبيرة من قرى جهران.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( 1 / 337 ) ، والجمهرة : ( 1 / 40 ) واللسان والتاج ( ترر ) ونسب في اللسان والتاج ( طلفح ) إلى رجل من بني الحرماز.</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73 ( ... وَإِنْ يَسْلُبْهُمُ الذُّبابُ شَيْئاً لا يَسْتَنْقِذُوهُ مِنْهُ ضَعُفَ الطَّالِبُ وَالْمَطْلُوبُ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90 وتقدمت في بناء ( مفعل ) من هذا الباب.</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هو أول أبيات للأعشى في ديوانه : (216) وروايته مع عجزه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طلق ) وبعده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طلق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 ديوانه : (25).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مطلع قصيدة مشهورة لامرئ القيس ، ديوانه : (41) ، وروايته : نقض لبانات ويروى : لنقض لبانات ولنقضي حاجات.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 ديوانه : (65).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قصيدة لطرفة ، ديوانه : (74).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بيتان لم أجدهما وأحدهما : اذا كنت في حاجة مرسلا الخ.</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لإبراهيم بن هرمة ، كما في شرح شواهد المغني : ( 2 / 826 ) ، وهو في اللسان ( كلأ ) دون عزو ، وفي روايته ضنت يزاد.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 مالت عنقه للموت أو لغيره » وأورد الشاهد ، وفي روايته « القشعمان » والضمير في « مالت » ضمير جمع.</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 طلا ، قشعم ) وقبله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(122) والخزانة : ( 2 / 459 ) ، واللسان : ( طلق ) ورواية عجزه فيه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 ديوانه : (19) ، وروايته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55.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له جاءت في الشعر والشعراء : ( 281 - 282 ) ، ورواية البيت فيه كرواية المؤلف ، والقصيدة في حاشية الإكليل : ( 8 / 51 - 52 ) ، وشرح النشوانية : ( 155 - 156 ) ورواية أوله : ثم اطل بالمسك.</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 77 / 29 ، 30 - وانظر في قراءتهما فتح القدير : ( 5 / 359 ) ، والكشاف : ( 4 / 204 ).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 ديوانه : (78) ، واللسان والعباب والتاج ( طمش ) والمقاييس : ( 3 / 425 ) ، وقبله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لبيد ، ديوانه : (111) ، ورواية صدره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 الحمأة والطِّين.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 ما تُوَسَّعُ به الخُبزَةُ.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من : طمَرَ بمعنى : وثب.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من : طَمَرَ بمعنى : دفن ، أو بمعنى : ذهب وتغيب.</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قيلت حين قتل عبيد الله بن زياد عروة بن هانئ المرادي ومسلم بن عقيل بن أبي طالب ، ونسبت في العباب ( طمر ) إلى الشاعر عبد الله بن الزبير الأسدي ، ومنها بيتان في اللسان ( طمر ) منسوبان إلى سُلَيْم بن سلَّام الحنفي ، ونسبا في التاج إلى سليمان بن سَلَام الحنفي ، وقال في العباب : « ويُروى البيت في بعض كتب اللغة لسليم بن سلام الحنفي وهو لعبد الله بن الزبير لا غير من قطعة هي ستة أبيات » ، وروايته في العباب قد عفر كما هنا ، وفي المصادر الأخرى قد عقر بالقاف وقبله : بالقاف. وقبله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م 1 ) زيادة : « بالتنوين أيضاً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له ذكر فيها فرار الحارث بن هشام أخي أبي جهل يوم بدر ، ديوانه : (214).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 حنظلة بن الشرفي ، شاعر فارس معمر ، عاش في الجاهلية والإسلام وتوفي نحو سنة ( 30 ه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56 ( فِيهِنَّ قاصِراتُ الطَّرْفِ لَمْ يَطْمِثْهُنَّ إِنْسٌ قَبْلَهُمْ وَلا جَانٌ ) والرحمن : 55 / 74 ، وأثبت في فتح القدير : ( 5 / 141 ) قراءة كسر الميم ، وذكر في (143) قراءة الضم وقراءة أخرى بالفتح ، ونص على أن قراءة الكسر هي قراءة الجمهور.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93 ) ، ورواية أوله : « فإذا طرحت ... » والحماسة : ( 1 / 20 ) وروايتها فاذا نبذت وكذا الخزانة : ( 8 / 194 ) واللسان والتاج ( طمر ) وروايتهما كما عند المؤلف واذا قذفت.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شعر المؤلف.</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إلى الفرزدق في اللسان ( طمث ) وليس في ديوانه.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الآيتان قبل قليل. سورة الرحمن : 55 / 56 ، 74.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 77 / 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66 ( وَلَوْ نَشاءُ لَطَمَسْنا عَلى أَعْيُنِهِمْ فَاسْتَبَقُوا الصِّراطَ فَأَنَّى يُبْصِرُونَ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88.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75 وتتمتها ( ... وَقَدْ كانَ فَرِيقٌ مِنْهُمْ يَسْمَعُونَ كَلامَ اللهِ ثُمَّ يُحَرِّفُونَهُ مِنْ بَعْدِ ما عَقَلُوهُ وَهُمْ يَعْلَمُونَ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28 ( الَّذِينَ آمَنُوا وَتَطْمَئِنُّ قُلُوبُهُمْ بِذِكْرِ اللهِ أَلا بِذِكْرِ اللهِ تَطْمَئِنُّ الْقُلُوبُ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وغيرهما ، أخرجه البخاري في صفة الصلاة ، باب : وجوب القراءة للإمام والمأموم ... رقم (724) ومسلم في الصلاة ، باب : وجوب قراءة الفاتحة في كل ركعة ، رقم (397).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سيدا فارسا شجاعاً ، وفي الرواة من يعده من ملوك العرب ، وكان أشرف الخزرج ، وقائدهم في حروبهم ، وهو صاحب الأبيات المشهورة التي استشهد بها معاوية وقد هم بالفرار يوم صفين ، وأولها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(25) وفي روايته : الاسن بدل والأسنُ : غشيٌ يأخذ الإنسان.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ضرب من الذرة يشبه الدخن ، وهو بهذا الاسم من مزروعات تهامة إلى اليوم. - ينظر في قوله بعد : إنه شجر؟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ابن عمر في الزكاة ، باب : زكاة الفطر ، رقم (1609) وابن ماجه في الزكاة ، باب : صدقة الفطر ، رقم (1827) وانظر البحر الزخار ( باب الحيض : 1 / 130 ).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عائشة أخرجه النسائي في الطهارة ، باب : الترغيب في السواك ( 1 / 10 ) وأحمد في مسنده ( 6 / 47 ) بسند صحيح.</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إناء يتوضأ منه.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وطهية : أمهم عرفوا بها ، وهم بنو مالك بن حنظلة.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48 ( وَهُوَ الَّذِي أَرْسَلَ الرِّياحَ بُشْراً بَيْنَ يَدَيْ رَحْمَتِهِ وَأَنْزَلْنا مِنَ السَّماءِ ماءً طَهُوراً ) وانظر في قراءة ( بُشْراً ) فتح القدير : ( 2 / 204 ) في تفسير آية سورة الأعراف : ( 7 / 57 ).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21 ( عالِيَهُمْ ثِيابُ سُندُسٍ خُضْرٌ وَإِسْتَبْرَقٌ وَحُلُّوا أَساوِرَ مِنْ فِضَّةٍ وَسَقاهُمْ رَبُّهُمْ شَراباً طَهُوراً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ولم نجده في مراجعنا.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( 6 / 265 ).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222 ( وَيَسْئَلُونَكَ عَنِ الْمَحِيضِ قُلْ هُوَ أَذىً فَاعْتَزِلُوا النِّساءَ فِي الْمَحِيضِ وَلا تَقْرَبُوهُنَّ حَتَّى يَطْهُرْنَ فَإِذا تَطَهَّرْنَ فَأْتُوهُنَّ مِنْ حَيْثُ أَمَرَكُمُ اللهُ إِنَّ اللهَ يُحِبُّ التَّوَّابِينَ وَيُحِبُّ الْمُتَطَهِّرِينَ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المعارف (22) ، ورواية صدره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11 ( ... وَيُنَزِّلُ عَلَيْكُمْ مِنَ السَّماءِ ماءً لِيُطَهِّرَكُمْ بِهِ ...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33.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33.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34 ، وسياق قوله تعالى ( ... إِنَّما يُرِيدُ اللهُ لِيُذْهِبَ عَنْكُمُ الرِّجْسَ أَهْلَ الْبَيْتِ وَيُطَهِّرَكُمْ تَطْهِيراً ) يبدأ من آية الأحزاب 28 وأولها ( يا أَيُّهَا النَّبِيُّ قُلْ لِأَزْواجِكَ ... ) الأية ثم آية 29 وأولها ( وَإِنْ كُنْتُنَّ تُرِدْنَ اللهَ وَرَسُولَهُ ... ) الآية ثم 30 وأولها ( يا نِساءَ النَّبِيِّ ... ) الآية ثم آية 31 وأولها ( وَمَنْ يَقْنُتْ مِنْكُنَّ ... ) الآية ثم 32 وأولها : ( يا نِساءَ النَّبِيِّ لَسْتُنَّ كَأَحَدٍ مِنَ النِّساءِ ... ) الآية ثم آية 33 المستشهد بجزء منها وهي ( وَقَرْنَ فِي بُيُوتِكُنَّ وَلا تَبَرَّجْنَ تَبَرُّجَ الْجاهِلِيَّةِ الْأُولى وَأَقِمْنَ الصَّلاةَ وَآتِينَ الزَّكاةَ وَأَطِعْنَ اللهَ وَرَسُولَهُ إِنَّما يُرِيدُ اللهُ لِيُذْهِبَ عَنْكُمُ الرِّجْسَ أَهْلَ الْبَيْتِ وَيُطَهِّرَكُمْ تَطْهِيراً ) ثم آية 34 ، المستَشهَد بجزء منها وهي ( وَاذْكُرْنَ ما يُتْلى فِي بُيُوتِكُنَّ مِنْ آياتِ اللهِ وَالْحِكْمَةِ إِنَّ اللهَ كانَ لَطِيفاً خَبِيراً ) وهذا السياق يؤيد تفسير المؤلف للمراد بقوله تعالى ( أَهْلَ الْبَيْتِ ) بأن المراد : نساء النبي صلى‌الله‌عليه‌وسلم ، وانظر الأقوال المختلفة فيه فتح القدير : ( 4 / 278 وما بعدها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40.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222 وتقدمت قبل قليل في بناء ( فَعَلَ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( 4 / 345 ).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222 وتقدمت قبل قليل.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63 ( فَأَوْحَيْنا إِلى مُوسى أَنِ اضْرِبْ بِعَصاكَ الْبَحْرَ فَانْفَلَقَ فَكانَ كُلُّ فِرْقٍ كَالطَّوْدِ الْعَظِيمِ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 أرض طود » : اسم قديم في نقوش المسند وعند الهمداني لسلسلة جبال السراة - عسير - من أرض اليمن.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14.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(90) ، وهو في اللسان ( طور ) دون عزو ، وصدره في الديوان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 ( 2 / 291 ) والفائق للزمخشري : ( 2 / 370 ) ، وفي النهاية لابن الأثير : ( 3 / 143 ) ، عن أبي هريرة وأشار إلى أن رواية أبي عبيد عن ابن عباس. وهو في اللسان ( طوف ) وليس فيه « والبول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طوق ) وروايته مع ما قبله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3 ( غافِرِ الذَّنْبِ وَقابِلِ التَّوْبِ شَدِيدِ الْعِقابِ ذِي الطَّوْلِ لا إِلهَ إِلَّا هُوَ إِلَيْهِ الْمَصِيرُ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25 ( وَمَنْ لَمْ يَسْتَطِعْ مِنْكُمْ طَوْلاً أَنْ يَنْكِحَ الْمُحْصَناتِ الْمُؤْمِناتِ فَمِنْ ما مَلَكَتْ أَيْمانُكُمْ ... ) الآية. وانظر تفسيرها في فتح القدير : ( 1 / 414 - 416 ).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52 / 1 ، 2 من سورة الطور.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42 ).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طوق ، جمز ) دون عزو ، وروايته : جمازة بدل دراعة والجُمَّازة : مدرعةُ صوف.</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81 ( وَيَقُولُونَ طاعَةٌ فَإِذا بَرَزُوا مِنْ عِنْدِكَ بَيَّتَ طائِفَةٌ مِنْهُمْ غَيْرَ الَّذِي تَقُولُ ... ) لم تذكر قراءة النصب في فتح القدير : ( 1 / 454 ).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في أولها ( جمه ) وليس في آخرها ( صح ) وليس في بقية النسخ.</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له جاءت منها أبيات في الأغاني : ( 6 / 55 ).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12 ( إِنِّي أَنَا رَبُّكَ فَاخْلَعْ نَعْلَيْكَ إِنَّكَ بِالْوادِ الْمُقَدَّسِ طُوىً ) والنازعات : 79 / 16 ( إِذْ ناداهُ رَبُّهُ بِالْوادِ الْمُقَدَّسِ طُوىً ) وانظر في قراءتهما فتح القدير : ( 3 / 358 ، 5 / 375 ).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(37) من معلقته ، وانظر شرح المعلقات العشر : (43) ، واللسان ( طول ، ثنى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 سورة طه : 20 / 12.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201 ( إِنَّ الَّذِينَ اتَّقَوْا إِذا مَسَّهُمْ طائِفٌ مِنَ الشَّيْطانِ تَذَكَّرُوا فَإِذا هُمْ مُبْصِرُونَ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19 وتمامها ( ... وَهُمْ نائِمُونَ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والاسم القديم للطائف هو ( وَجّ ) انظر ياقوت : ( 4 / 8 - 12 ).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أمية بن أبي الصلت ، والمشطور في ياقوت : ( 4 / 9 ) منسوب إلى أبي طالب.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طول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2 ( الزَّانِيَةُ وَالزَّانِي فَاجْلِدُوا كُلَّ واحِدٍ مِنْهُما مِائَةَ جَلْدَةٍ وَلا تَأْخُذْكُمْ بِهِما رَأْفَةٌ فِي دِينِ اللهِ إِنْ كُنْتُمْ تُؤْمِنُونَ بِاللهِ وَالْيَوْمِ الْآخِرِ وَلْيَشْهَدْ عَذابَهُما طائِفَةٌ مِنَ الْمُؤْمِنِينَ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تعبير الرؤيا.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طاووس بن كيسان الخولاني الهمداني بالولاء ، الأبناوي الصنعاني ، ويكنى بأبي عبد الرحمن ، ( 33 - 106 ه ) ، تابعي فقيه محدث مشهور كان جريئاً في وعظ الخلفاء والملوك توفي بمكة ( انظر تاريخ مدينة صنعاء : ( 359 / 397 ) وفيه مصادر ترجمته : (605)).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 ويقال : هذه الدار على طوار هذه الدار ، أي : حائطها متصل بحائطها على نسق واحد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( 3 / 124 ).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 ديوانه : ط. دار المعارف رقم (17) ، وشرح المعلقات العشر : (20) ، وياقوت : ( 4 / 58 ). وظبى : اسم مكان. والأسحل : ضرب من الشجر.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فقيه من أهل الحديث ، ولد عام : ( 68 ه ) ، وتوفي عام : ( 142 ه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29 ( الَّذِينَ آمَنُوا وَعَمِلُوا الصَّالِحاتِ طُوبى لَهُمْ وَحُسْنُ مَآبٍ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29 / 14 ( وَلَقَدْ أَرْسَلْنا نُوحاً إِلى قَوْمِهِ فَلَبِثَ فِيهِمْ أَلْفَ سَنَةٍ إِلَّا خَمْسِينَ عاماً فَأَخَذَهُمُ الطُّوفانُ وَهُمْ ظالِمُونَ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وهو في ملحقات ديوانه : ( 2 / 268 ) واللسان والتاج والعباب : ( طوف ) وقبله.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133 ( فَأَرْسَلْنا عَلَيْهِمُ الطُّوفانَ وَالْجَرادَ وَالْقُمَّلَ وَالضَّفادِعَ وَالدَّمَ آياتٍ مُفَصَّلاتٍ فَاسْتَكْبَرُوا وَكانُوا قَوْماً مُجْرِمِينَ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مع آخر قبله في الخزانة : ( 9 / 304 ) ، ونسبه في ص (308) إلى شاعر جاهلي اسمه : حُسَيل بن عرفطة ، وهو في اللسان ( طوف ) دون عزو.</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11 ( ثُمَّ اسْتَوى إِلَى السَّماءِ وَهِيَ دُخانٌ فَقالَ لَها وَلِلْأَرْضِ ائْتِيا طَوْعاً أَوْ كَرْهاً قالَتا أَتَيْنا طائِعِينَ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4 ( إِذْ قالَ يُوسُفُ لِأَبِيهِ يا أَبَتِ إِنِّي رَأَيْتُ أَحَدَ عَشَرَ كَوْكَباً وَالشَّمْسَ وَالْقَمَرَ رَأَيْتُهُمْ لِي ساجِدِينَ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58 وتتمتها ( ... بَعْضُكُمْ عَلى بَعْضٍ كَذلِكَ يُبَيِّنُ اللهُ لَكُمُ الْآياتِ وَاللهُ عَلِيمٌ حَكِيمٌ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كبشة بنت كعب بن مالك عن أبي قتادة عنه صلى‌الله‌عليه‌وسلم عند أبي داود في الطهارة ، باب : سؤر الهرة ، رقم (75) والترمذي في الطهارة ، باب : ما جاء في سؤر الهرة ، رقم (92) والنسائي في الطهارة ، باب : سؤر الهرة ( 1 / 55 ).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104 وتتمتها ( ... كَما بَدَأْنا أَوَّلَ خَلْقٍ نُعِيدُهُ وَعْداً عَلَيْنا إِنَّا كُنَّا فاعِلِينَ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طوى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ل 1 ، نيا ، م ) جاء « لي » وفي ( ت ، م 1 ) جاء « قد » وكذلك في اللسان.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 ديوانه : (79) ، وروايته فيه وفي التاج ( طوع ) : كان جيادنا في رعن زم وروايته في اللسان ( زمم ، طوع ، ورق ) : كان جيادهن كما هنا.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184. الآية : ( ... وَعَلَى الَّذِينَ يُطِيقُونَهُ فِدْيَةٌ طَعامُ مِسْكِينٍ ...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185 وانظر في تفسيرهما فتح القدير : ( 1 / 182 ).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الثاني له في اللسان ( طوح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30 وتتمتها ( ... فَقَتَلَهُ فَأَصْبَحَ مِنَ الْخاسِرِينَ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م 1 ) : « الطواف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 ، وجاء ضبط الكلمة موضع الشاهد مختلفا في النسخ ، ففي الأصل ( س ) جاء « يُطوِّقونه » بكسر الواو المضعفة وفي ( ت ) : « يطوّقونه » بدون ضبط لا بالفتح ولا بالكسر للواو المضعفة ، وفي ( ل 1 ) جاء « يُطِيقُونَهُ » بدون ضبط ولعله أراد « يُطيِّقُونه » أو « يُطيِّقونه » وهما مما قُرئت به الآية على هذه القراءة التي ضعفها المؤلف وفي ( م 2 ) جاء « يُطَّوقونه » بالفتح وهي إحدى القراءات ، وفي ( م 1 ) جاء « يُطيِّقونه » بالضبط وهي قراءة كما سبق ، وفي ( نيا ) جاء « يُطوُّقونه » وهو خطأ.</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158 ( إِنَّ الصَّفا وَالْمَرْوَةَ مِنْ شَعائِرِ اللهِ فَمَنْ حَجَّ الْبَيْتَ أَوِ اعْتَمَرَ فَلا جُناحَ عَلَيْهِ أَنْ يَطَّوَّفَ بِهِما وَمَنْ تَطَوَّعَ خَيْراً فَإِنَّ اللهَ شاكِرٌ عَلِيمٌ ) وانظر في قراءتها فتح القدير : ( 2 / 160 ).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97 ( فِيهِ آياتٌ بَيِّناتٌ مَقامُ إِبْراهِيمَ وَمَنْ دَخَلَهُ كانَ آمِناً وَلِلَّهِ عَلَى النَّاسِ حِجُّ الْبَيْتِ مَنِ اسْتَطاعَ إِلَيْهِ سَبِيلاً وَمَنْ كَفَرَ فَإِنَّ اللهَ غَنِيٌّ عَنِ الْعالَمِينَ ) وانظر في تفسيرها فتح القدير : ( 1 / 363 ) وعن معنى الاستطاعة هنا ، وانظر في مطلق الاستطاعة عند أهل الكلام.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112 ( إِذْ قالَ الْحَوارِيُّونَ يا عِيسَى ابْنَ مَرْيَمَ هَلْ يَسْتَطِيعُ رَبُّكَ أَنْ يُنَزِّلَ عَلَيْنا مائِدَةً مِنَ السَّماءِ قالَ اتَّقُوا اللهَ إِنْ كُنْتُمْ مُؤْمِنِينَ ) وانظر في تفسيرها وقراءتها فتح القدير : ( 2 / 92 - 93 ).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97 ( فَمَا اسْطاعُوا أَنْ يَظْهَرُوهُ وَمَا اسْتَطاعُوا لَهُ نَقْباً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1214 ) ، وروايته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158 ( إِنَّ الصَّفا وَالْمَرْوَةَ مِنْ شَعائِرِ اللهِ فَمَنْ حَجَّ الْبَيْتَ أَوِ اعْتَمَرَ فَلا جُناحَ عَلَيْهِ أَنْ يَطَّوَّفَ بِهِما وَمَنْ تَطَوَّعَ خَيْراً فَإِنَّ اللهَ شاكِرٌ عَلِيمٌ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184 ( ... وَعَلَى الَّذِينَ يُطِيقُونَهُ فِدْيَةٌ طَعامُ مِسْكِينٍ فَمَنْ تَطَوَّعَ خَيْراً فَهُوَ خَيْرٌ لَهُ ...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29 ( ثُمَّ لْيَقْضُوا تَفَثَهُمْ وَلْيُوفُوا نُذُورَهُمْ وَلْيَطَّوَّفُوا بِالْبَيْتِ الْعَتِيقِ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بهذا اللفظ وبلفظ « ... لا ينفرنَّ أحدكم حتى يكون آخر عهده الطوّاف بالبيت. » مسلم في الحج ، باب : وجوب طواف الوداع ... ، رقم (1327) وأبو داود في المناسك ، باب : الوداع ، رقم (2002) وأحمد في مسنده ( 3 / 416 و 417 ) وانظر الموطأ : ( 2 / 370 ) وفيه رأى مالك والنووي ( شرح مسلم ) : ( 9 / 78 ) ؛ وفي رواية البخاري : (1755) من طريق طاووس عن ابن عباس أنه صلى‌الله‌عليه‌وسلم قال : « أمر الناس أن يكون آخر عهدهم بالبيت ، إلَّا أنه خفف عن الحائض » وأثبت ابن حجر في شرحه الروايات الأخرى : ( 3 / 585 ).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41 ( أَلَمْ تَرَ أَنَّ اللهَ يُسَبِّحُ لَهُ مَنْ فِي السَّماواتِ وَالْأَرْضِ وَالطَّيْرُ صَافَّاتٍ كُلٌّ قَدْ عَلِمَ صَلاتَهُ وَتَسْبِيحَهُ وَاللهُ عَلِيمٌ بِما يَفْعَلُونَ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49 ( ... أَنِّي أَخْلُقُ لَكُمْ مِنَ الطِّينِ كَهَيْئَةِ الطَّيْرِ فَأَنْفُخُ فِيهِ فَيَكُونُ طَيْراً ... ) وانظر فتح القدير : ( 1 / 341 - 342 ).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وهو في ملحقات ديوانه : (175) واللسان والتاج ( طيس ) والخزانة : ( 5 / 325 - 326 ) ، والجمهرة : ( 3 / 29 - 52 ). وهو من شواهد النحويين - انظر شرح شواهد المغني : ( 1 / 488 ).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201 وتقدمت في بناء ( فاعل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ياقوت : ( 4 / 53 - 54 ، 5 / 82 - 88 ، 430 ).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طول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المؤمنون : 23 / 12 ( وَلَقَدْ خَلَقْنَا الْإِنْسانَ مِنْ سُلالَةٍ مِنْ طِينٍ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عند الهمداني.</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( 5 / 72 ) والبيهقي في سننه ( 6 / 100 و 8 / 182 ).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من لاميته المشهورة ، انظر أعجب العجب في شرحها للزمخشري ، والخزانة : ( 3 / 340 ) ، وصدره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رجز لكُثَيِّر بن كُثَيِّر النوفلي يمدح به عمر بن عبد العزيز ، كما في اللسان ( طيب ) وقبله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والخزانة : ( 6 / 481 ) ، والأغاني : ( 24 / 20 ).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الصحيحين وغيرهما بهذه الرواية عن ابن عمر وبلفظ « لا عدوى ولا طيرة .. » أخرجه البخاري في الطب ، باب : الطيرة ، رقم (5421) ومسلم في السلام ، باب : الطيرة والفأل ... ، رقم (2225) ؛ وأحمد في مسنده : ( 1 / 174 ، 180 ، 269 ، 328 ؛ 2 / 25 ، 153 ، 222 ؛ 3 / 118 ، 130 ، 145 ).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58 وتتمتها ( ... وَالَّذِي خَبُثَ لا يَخْرُجُ إِلَّا نَكِداً كَذلِكَ نُصَرِّفُ الْآياتِ لِقَوْمٍ يَشْكُرُونَ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100 ( قُلْ لا يَسْتَوِي الْخَبِيثُ وَالطَّيِّبُ وَلَوْ أَعْجَبَكَ كَثْرَةُ الْخَبِيثِ ... ) الآية.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26 ( الْخَبِيثاتُ لِلْخَبِيثِينَ وَالْخَبِيثُونَ لِلْخَبِيثاتِ وَالطَّيِّباتُ لِلطَّيِّبِينَ وَالطَّيِّبُونَ لِلطَّيِّباتِ ... ) الآية.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201 وتقدمت في بناء ( فاعل ) وفي بناء ( فَعْل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كحالة في معجم قبائل العرب : ( 2 / 689 ) : « طيِّئ بن أدد : قبيلة عظيمة من كهلان ، من القطحانية تنسب إلى طيِّئ بن أدد بن زيد بن يشجب بن عريب بن زيد بن كهلان بن سبأ » وذكر من بطونها ( جديلة ) و ( حُور ) و ( رومان ) و ( جدعاء ) و ( الثعالب ) و ( تيم ) و ( عُلوة ) و ( زَنَمة ) و ( لام ) و ( أشنع ) و ( مصاد ) و ( حُجيَّة ) و ( قرواش ) و ( ثعل ) و ( سلامان ) و ( جرول ) و ( بُحتُر ) و ( عُنَين ) و ( عَتُود ) و ( فَرير ) و ( سِلسلة ) و ( دَغْش ) و ( هذمة ) و ( شَمَّر ) و ( سنبس ) و ( شَمَجَى ) و ( نبهان ) و ( نابل ) و ( المِشْر ) و ( الصامت ) و ( بولان ) و ( صيفي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هامش الأصل ( س ) وفي أوّله رمز ناسخها ( جمه ) وليس في آخره ( صح ) ، وليس في بقية النسخ - ومكان النقاط كلمات لم نهتد إلى قراءتها لانطماسها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24 ( أَلَمْ تَرَ كَيْفَ ضَرَبَ اللهُ مَثَلاً كَلِمَةً طَيِّبَةً كَشَجَرَةٍ طَيِّبَةٍ أَصْلُها ثابِتٌ وَفَرْعُها فِي السَّماءِ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15 ( لَقَدْ كانَ لِسَبَإٍ فِي مَسْكَنِهِمْ آيَةٌ جَنَّتانِ عَنْ يَمِينٍ وَشِمالٍ كُلُوا مِنْ رِزْقِ رَبِّكُمْ وَاشْكُرُوا لَهُ بَلْدَةٌ طَيِّبَةٌ وَرَبٌّ غَفُورٌ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51 ( يا أَيُّهَا الرُّسُلُ كُلُوا مِنَ الطَّيِّباتِ وَاعْمَلُوا صالِحاً إِنِّي بِما تَعْمَلُونَ عَلِيمٌ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طيب ) ورواية أوله : نحن اجدنا.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38 ( وَما مِنْ دَابَّةٍ فِي الْأَرْضِ وَلا طائِرٍ يَطِيرُ بِجَناحَيْهِ إِلَّا أُمَمٌ أَمْثالُكُمْ ... ) الآية.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49 وتقدمت في بناء ( فَعْل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13 ( وَكُلَّ إِنسانٍ أَلْزَمْناهُ طائِرَهُ فِي عُنُقِهِ وَنُخْرِجُ لَهُ يَوْمَ الْقِيامَةِ كِتاباً يَلْقاهُ مَنْشُوراً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19 ( قالُوا طائِرُكُمْ مَعَكُمْ أَإِنْ ذُكِّرْتُمْ بَلْ أَنْتُمْ قَوْمٌ مُسْرِفُونَ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3 ( وَإِنْ خِفْتُمْ أَلَّا تُقْسِطُوا فِي الْيَتامى فَانْكِحُوا ما طابَ لَكُمْ مِنَ النِّساءِ مَثْنى وَثُلاثَ وَرُباعَ ... ) الآية.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4 ( وَآتُوا النِّساءَ صَدُقاتِهِنَّ نِحْلَةً فَإِنْ طِبْنَ لَكُمْ عَنْ شَيْءٍ مِنْهُ نَفْساً فَكُلُوهُ هَنِيئاً مَرِيئاً ) (3) لم نجد البيت - ولعله لمتمم بن نويرة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فنفسي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انظر شرح المعلقات العشر : (120) ، واللسان ( طيخ ) وروايتهما : فاتركوا الطيخ والتعدي.</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مجمع الأمثال في ( 1 / 89 ) - من أمثال المولّدين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المثلين رقم (2327) ورقم (2328) في مجمع الأمثال ( 1 / 438 ).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اللهجات اليمنية اليوم : طَايَرَهُ فصيَّره طِيَراً ، أي : كسَّره أو مزقه فجعله على طِيْرة طِيْرة أي إرباً إرباً أو قطعاً صغيرة مبعثرة ، وتطَايَرَ الشيء فصار طِيَراً ، يتعدى ولا يتعدى.</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لأعشى باهلة كما في العباب ( طير ) ، وهو في اللسان والصحاح والتاج ( طير ) وروايته فيها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إلى العجير السلولي وإلى العُديل بن الفَرخ كما في اللسان والتكملة والتاج ( طير ). والمندلي : العود ، وهو يكسر حين يُتَبَخَّر به.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وبقريب منه عن أبي هريرة وغيره عند ابن ماجه في الطهارة ، باب : الاستنجاء بالحجارة ، ... رقم : (313) ؛ وأحمد في مسنده : ( 2 / 247 ؛ 5 / 295 ) ، وانظر أبي عبيد في غريب الحديث : ( 1 / 112 ).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7 ( يُوفُونَ بِالنَّذْرِ وَيَخافُونَ يَوْماً كانَ شَرُّهُ مُسْتَطِيراً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 ( 3 / 151 ).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(158) ، ورواية صدره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18 ( قالُوا إِنَّا تَطَيَّرْنا بِكُمْ لَئِنْ لَمْ تَنْتَهُوا لَنَرْجُمَنَّكُمْ وَلَيَمَسَّنَّكُمْ مِنَّا عَذابٌ أَلِيمٌ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47 ( قالُوا اطَّيَّرْنا بِكَ وَبِمَنْ مَعَكَ قالَ طائِرُكُمْ عِنْدَ اللهِ بَلْ أَنْتُمْ قَوْمٌ تُفْتَنُونَ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عند أبي عبيد في غريب الحديث : ( 2 / 324 ) والنهاية لابن الأثير : ( 3 / 151 ) ، وفي الأول : « من شعرك » والآخر. « ... من شعر رأسك » يعني ما طال منه.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ولا في ( ت ) واستدركناه من بقية النِسخ.</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10 ( إِذْ جاؤُكُمْ مِنْ فَوْقِكُمْ وَمِنْ أَسْفَلَ مِنْكُمْ وَإِذْ زاغَتِ الْأَبْصارُ وَبَلَغَتِ الْقُلُوبُ الْحَناجِرَ وَتَظُنُّونَ بِاللهِ الظُّنُونَا ) وانظر في قراءتها فتح القدير : ( 4 / 257 ).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210 ( هَلْ يَنْظُرُونَ إِلَّا أَنْ يَأْتِيَهُمُ اللهُ فِي ظُلَلٍ مِنَ الْغَمامِ وَالْمَلائِكَةُ وَقُضِيَ الْأَمْرُ وَإِلَى اللهِ تُرْجَعُ الْأُمُورُ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18 ( فَكَذَّبُوهُ فَأَخَذَهُمْ عَذابُ يَوْمِ الظُّلَّةِ إِنَّهُ كانَ عَذابَ يَوْمٍ عَظِيمٍ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56 ( هُمْ وَأَزْواجُهُمْ فِي ظِلالٍ عَلَى الْأَرائِكِ مُتَّكِؤُنَ ). وانظر في قراءتها فتح القدير : ( 4 / 365 ).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24 ( فَسَقى لَهُما ثُمَّ تَوَلَّى إِلَى الظِّلِّ فَقالَ رَبِّ إِنِّي لِما أَنْزَلْتَ إِلَيَّ مِنْ خَيْرٍ فَقِيرٌ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زلج ) ، والزَّلجُ والزَّلجان : السير اللين.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مستدركه ( 4 / 99 ) وعبد الرزاق في مصنفه ، رقم (15369) وفي النهاية : ( 3 / 163 ) « لا تجوز شهادة ظَنِين » أي متهم في دينه.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للبيد ، ديوانه : (59) ، واللسان ( ظرر ) والمقاييس : ( 3 / 463 ) ، وتحرفت الديمومة في اللسان الى الديموسة وصدره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للبيد. ديوانه : (139) واللسان والعباب والتاج ( ظلل ، معر ) وصدره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 ، واللسان ( ظنن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56 ( هُمْ وَأَزْواجُهُمْ فِي ظِلالٍ عَلَى الْأَرائِكِ مُتَّكِؤُنَ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إضافة من ( ل 1 ) وحدها ، والبيت له ، ديوانه : (180) ، وروايته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 لابن الأثير ( 3 / 164 ) وقد نسبه أيضا إلى عثمان ، وذكر حديث عمر الآخر « لا زكاة في الدين الظنون » وهو الذي لا يدري صاحبه أيصل إليه أم لا ؛ الفائق للزمخشري : ( 2 / 380 ) ، وانظر قولي الإمام الشافعي في الأم ( باب زكاة الدين ) : ( 2 / 55 ) ، وراجع ( الروض النضير ) شرح مجموع الفقه الكبير : ( 2 / 414 ).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57 ( وَالَّذِينَ آمَنُوا وَعَمِلُوا الصَّالِحاتِ سَنُدْخِلُهُمْ جَنَّاتٍ تَجْرِي مِنْ تَحْتِهَا الْأَنْهارُ خالِدِينَ فِيها أَبَداً لَهُمْ فِيها أَزْواجٌ مُطَهَّرَةٌ وَنُدْخِلُهُمْ ظِلًّا ظَلِيلاً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23 - 24 ( وَلَقَدْ رَآهُ بِالْأُفُقِ الْمُبِينِ. وَما هُوَ عَلَى الْغَيْبِ بِضَنِينٍ ). وانظر في قراءتها فتح القدير : ( 5 / 380 ).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(121) والتكملة واللسان والتاج ( ظلل ) ، وقبله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 ، وروايته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 45 / 32 وأولها ( وَإِذا قِيلَ إِنَّ وَعْدَ اللهِ حَقٌّ وَالسَّاعَةُ لا رَيْبَ فِيها قُلْتُمْ ما نَدْرِي مَا السَّاعَةُ ... ) الآية.</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46 ( الَّذِينَ يَظُنُّونَ أَنَّهُمْ مُلاقُوا رَبِّهِمْ وَأَنَّهُمْ إِلَيْهِ راجِعُونَ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53 وتتمتها : ( ... وَلَمْ يَجِدُوا عَنْها مَصْرِفاً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من قصيدة في رثاء أخيه عبد الله في الأغاني : ( 10 / 7 - 9 ) ، ومنها أبيات في الشعر والشعراء : (471) والبيت في اللسان ( ظنن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58 وأولها ( وَإِذا بُشِّرَ أَحَدُهُمْ بِالْأُنْثى ... ) الآية.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65 وأولها ( لَوْ نَشاءُ لَجَعَلْناهُ حُطاماً ... ) الآية.</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الأغاني : ( 2 / 113 ) وروايته قول من خاف ظنا فلا شاهد فيه على هذه الرواية.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الأغاني : ( 2 / 112 ) وروايته : ولقد ما ظن فلا شاهد فيه على هذه الرواية.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ذؤيب ، ديوان الهذليين : ( 1 / 146 ) ، واللسان ( ظبي ) ، وياقوت : ( 4 / 58 ) ، وفيها فوادي عشر دون تعريف ، وفي ياقوت « أم الدَّهين » بالدال.</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بضم الظاء وكسرها. انظر اللسان وياقوت : ( 4 / 57 - 58 ، 125 ).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 واللسان ( ظبي ) وياقوت : ( 4 / 58 ) ، وصدره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مُزَرِّد بن ضِرار بن حَرملة المازني الذبياني الغطفاني ( ت نحو عام 10 ه / 631 م ) ، فارس شاعر ، أدرك الإسلام في كبره وأسلم ، وهو الأخ الأكبر للشاعر الشماخ.</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ظبية التي في ديار جهينة ، انظر ياقوت : ( 4 / 58 ). وهناك أكثر من مكان بهذا الاسم.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خبر رواه أنس في « الصحيحين » ، أنه صلى‌الله‌عليه‌وسلم كان يخطب يوم الجمعة فشكا رجل المحل وانحباس المطر ، فدعا فأمطرت بغزارة وبعدها بجمعة رفع صلى‌الله‌عليه‌وسلم يديه ثم قال : « اللهم حَوالينا ولا عَلينا ، اللهم على الآكام والظِّراب والأودية وَمنَابت الشجر ». البخاري في الاستسقاء ، باب : الاستسقاء في خطبة الجمعة ، رقم (968) ومسلم في صلاة الاستسقاء ، باب الدعاء في الاستسقاء ، رقم (897) وانظر شرحه في فتح الباري : ( 2 / 507 - 508 ).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عامر بن الظَّرب بن عمرو بن عياذ العدواني : حكيم ، خطيب ، رئيس ، فارس ، جاهلي معمر مجهول تاريخ الوفاة ، ويلقب ب ( ذي الحلم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لمعدي كرب بن الحارث بن عمرو - المقصور - ، بن حجر - آكل المرار - ، يرثي أخاه شرحبيل وقتل في يوم الكُلَاب الأول ، وهو أول تسعة أبيات في كتاب أيام العرب في الجاهلية لمحمد أحمد جاد المولى وآخرين : ( ص 49 ) ، ومنها أربعة أبيات في اللسان ( سرر ) وثلاثة فحسب في اللسان ( ظرب ). والأسَرُّ : البعير الذي في كركرته جرح فيتجافى عن الأرض إذا برك.</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على » وفي بقية النسخ والمصادر « عن » وهو الأصوب.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في الفائق للزمخشري : ( 3 / 67 ) والنهاية لابن الأثير : ( 3 / 156 ) ؛ وقال الزمخشري في شرحه « وخصّ الضراب - وهي الجَبيلَات - إرادة أن الظلمةَ تقرب من الأرض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ثالث أبيات ثلاثة في اللسان ( ظرب ) دون عزو.</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لكعب بن زهير ، ديوانه : (260) ، واللسان والتاج ( شفف ) وفي اللسان ( ظعن ) : يستفان ولعله تحريف.</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 ( 2 / 426 ) والفائق للزمخشري : ( 2 / 376 ) والنهاية لابن الاثير : ( 3 / 157 ) ؛ وانظر الشافعي : ( الأم ) : ( 2 / 6 ) ومالك ( الموطأ ) : ( 1 / 257 - 262 ) ، وقد تقدمت ترجمة سعيد بن جبير التابعي الفقيه العابد الثقة. قتله الحجاج بواسط سنة ( 95 ه ). ( انظر تهذيب التهذيب : 4 / 11 ).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السان ( ظعن ) ، ورواية أوله : تبصر ؛ وروايته كما المؤلف في غريب الحديث : ( 2 / 426 ) دون عزو.</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80 ( ... وَجَعَلَ لَكُمْ مِنْ جُلُودِ الْأَنْعامِ بُيُوتاً تَسْتَخِفُّونَها يَوْمَ ظَعْنِكُمْ وَيَوْمَ إِقامَتِكُمْ ... ) الآية. وأثبت في فتح القدير : ( 3 / 177 ) قراءة نافع وأشار إلى القراءة الأخرى.</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146 ( وَعَلَى الَّذِينَ هادُوا حَرَّمْنا كُلَّ ذِي ظُفُرٍ ... ) الآية. أثبت قراءة ضم الفاء ولم يذكر القراءة الأخرى.</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في مجمع الأمثال « ما حَكَّ ظهري مثل يدي » وهو المثل رقم : (3776) في مجمع الأمثال : ( 1 / 268 ).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 الأنعام : 6 / 146.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لطرفة ، وهذه روايته في اللسان والتاج ( ظفر ) إلا أن فيهما : الفاني بدل الواني ، وهو في ديوانه : (60) وروايته كاملاً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الهمداني في الإكليل : ( 8 / 65 - 74 ) ، وهي مذكورة في المراجع العربية وكتب البلدان ، كما في معجم ياقوت : ( 4 / 60 ) ، وتاريخ المستبصر : ( 2 / 256 - 260 ) ، وانظر في صفة بلاد اليمن للمحققين : ( 193 ، 214 ) ... وذكر الهمداني موقعها وطولها في صفة جزيرة العرب : ( 33 - 34 ) بحساب بطليموس ، وحساب كتاب السند هند ، وحساب القياس المأموني ، وحساب أهل صنعاء ، وزكي هذا الحساب الأخير ، وحدد عرضها ووضح طولها في نفس المرجع : (53) ، وانظر الموسوعة اليمنية ترجمة ( يحصب ) : ( 2 / 1014 - 1017 ).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الإكليل : ( 8 / 72 ).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أيضاً في شرح النشوانية : (22) مع اختلاف في ترتيب بعض أبياتها واختلاف في بعض ألفاظها. يراجع الإكليل والتيجان.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ظفار الحبوظي التابعة اليوم لسلطنة عمان ، وهي من اليمن.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جلدة تغشى العين كما تقدم قبل قليل.</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24 ( وَهُوَ الَّذِي كَفَّ أَيْدِيَهُمْ عَنْكُمْ وَأَيْدِيَكُمْ عَنْهُمْ بِبَطْنِ مَكَّةَ مِنْ بَعْدِ أَنْ أَظْفَرَكُمْ عَلَيْهِمْ وَكانَ اللهُ بِما تَعْمَلُونَ بَصِيراً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للشماخ ، ديوانه : (136) ، وروايته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 ، واللسان والتاج ( ظلم ، عرض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40 ( أَوْ كَظُلُماتٍ فِي بَحْرٍ لُجِّيٍّ يَغْشاهُ مَوْجٌ مِنْ فَوْقِهِ مَوْجٌ مِنْ فَوْقِهِ سَحابٌ ظُلُماتٌ بَعْضُها فَوْقَ بَعْضٍ إِذا أَخْرَجَ يَدَهُ لَمْ يَكَدْ يَراها وَمَنْ لَمْ يَجْعَلِ اللهُ لَهُ نُوراً فَما لَهُ مِنْ نُورٍ ). وذكرت هذه القراءة في فتح القدير : ( 4 / 38 ) عن ابن محيصن والبزي.</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في الإكليل : ( 8 / 282 - 283 ) ، ورواية آخره ولا قطان.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257 ( اللهُ وَلِيُّ الَّذِينَ آمَنُوا يُخْرِجُهُمْ مِنَ الظُّلُماتِ إِلَى النُّورِ ... ) الآية.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الفائق للزمخشري : ( 2 / 379 ) والنهاية لابن الأثير : ( 3 / 159 ) وفيهما « لا ترمضها ...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رائيته ، وسبق الاستشهاد بأبيات منها ، والبيت دون عزو في اللسان ( جبر ) وروايته : ما زال منا بدل ما نال منا.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(47) ، وروايته : الاواري بالتعريف ، وكذلك في اللسان ( ظلم ) ، والأواري : جمع أري ، وهي أخيَّة من حبل تربط إليها الدابة ، والنؤي : الحفرة تحفر حول البيت لئلا يدخله الماء.</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(127) ، والمقاييس : ( 3 / 467 ) ، والعباب واللسان والتاج ( ظلع ) ، والجمهرة : ( 3 / 120 ).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ذؤيب ، ديوان الهذليين : ( 1 / 158 ).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74 ).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ساقط من الأصل ( س ) وأضيف من بقية النسخ.</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ظلم ) وفي روايته مردود بالكسر.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ظلم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الصحاح واللسان والعباب والتاج ( ظلف ) ، وروايته فيه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101 ( وَما ظَلَمْناهُمْ وَلكِنْ ظَلَمُوا أَنْفُسَهُمْ فَما أَغْنَتْ عَنْهُمْ آلِهَتُهُمُ ... ) الآية.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للميداني رقم (4019) ( 2 / 300 ).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148 وتتمتها ( لا يُحِبُّ اللهُ الْجَهْرَ بِالسُّوءِ مِنَ الْقَوْلِ إِلَّا مَنْ ظُلِمَ وَكانَ اللهُ سَمِيعاً عَلِيماً ). وانظر في قراءتها فتح القدير : ( 1 / 492 ).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 وفي ( ت ) وليس في بقية النسخ.</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ظلم ) وروايته : لم تربني بدل لم تنلني وعيسى بن عمر هو الثقفي بالولاء من أئمة اللغة وتوفي سنة ( 149 ه / 766 م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لتميم بن مقبل في ديوانه : (81) وفي اللسان ( ظلم ) وفي التكملة ( هرت ) بيت هو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ط. دار الفكر (119). ) واللسان ( ظلم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والأظمى هو : قليل دم اللثة وستأتي.</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39 ( وَالَّذِينَ كَفَرُوا أَعْمالُهُمْ كَسَرابٍ بِقِيعَةٍ يَحْسَبُهُ الظَّمْآنُ ماءً حَتَّى إِذا جاءَهُ لَمْ يَجِدْهُ شَيْئاً ... ) الآية.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 وهو في مفضليته : (588) ، والمقاييس : ( 3 / 470 ) ، واللسان والتكملة : ( ظنب ) ، وروايته فيها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م 1 ) : دعانا.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وحدها : كان الجواب له.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(193) ، وروايته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187 ( وَإِذْ أَخَذَ اللهُ مِيثاقَ الَّذِينَ أُوتُوا الْكِتابَ لَتُبَيِّنُنَّهُ لِلنَّاسِ وَلا تَكْتُمُونَهُ فَنَبَذُوهُ وَراءَ ظُهُورِهِمْ وَاشْتَرَوْا بِهِ ثَمَناً قَلِيلاً فَبِئْسَ ما يَشْتَرُونَ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أيضاً : « صَكِّةَ أعمى » كما في اللسان ( صكك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92 ( قالَ يا قَوْمِ أَرَهْطِي أَعَزُّ عَلَيْكُمْ مِنَ اللهِ وَاتَّخَذْتُمُوهُ وَراءَكُمْ ظِهْرِيًّا ...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7 ( ... وَهُمْ عَنِ الْآخِرَةِ هُمْ غافِلُونَ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3 وتمامها : ( ... وَهُوَ بِكُلِّ شَيْءٍ عَلِيمٌ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هامش الأصل ( س ) وليس في بقية النسخ.</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21 ) ، والمقاييس : ( 3 / 472 ) ، واللسان والتاج ( ظهر ) ، والخزانة : ( 9 / 505 ).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33 انظر في تفسيرها فتح القدير : ( 3 / 80 - 81 ).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لسَبْرَة بن عمرو الفَقْعسي من قصيدة له في خزانة الأدب : ( 9 / 510 - 511 ) ، ومنها أبيات منها الشاهد في الحماسة : ( 1 / 80 - 81 ) ، وقصة قوله للقصيدة في الخزانة : ( 508 - 510 ) ، وسَبْرة هو : ابن عمرو بن الحارث بن دثار بن فقعس بن طريف من بني أسد ، وهو شاعر جاهلي في زمن النعمان بن المنذر ، وبعد الشاهد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نيا ) : « وعن الأصمعي يقال ...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31 / 20 ( وَأَسْبَغَ عَلَيْكُمْ نِعَمَهُ ظاهِرَةً وَباطِنَةً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والتاج ذكرا ظهارة الثوب وبطانته ، وذلك في اللهجات اليمنية ، ولكن الظهارة والبطانة في اللهجات اليمنية تتردد كثيراً في مجال البناء إذ إن كل جدار في البيوت يكون من ظهارة وبطانة وبينهما ردم يسمى ( كَبْسَة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22 ( ... وَما لَهُمْ فِيهِما مِنْ شِرْكٍ وَما لَهُ مِنْهُمْ مِنْ ظَهِيرٍ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66 / 4 ( .. إِنْ تَتُوبا إِلَى اللهِ فَقَدْ صَغَتْ قُلُوبُكُما وَإِنْ تَظاهَرا عَلَيْهِ فَإِنَّ اللهَ هُوَ مَوْلاهُ وَجِبْرِيلُ وَصالِحُ الْمُؤْمِنِينَ وَالْمَلائِكَةُ بَعْدَ ذلِكَ ظَهِيرٌ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58 ( 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 ) الآية.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151 ( ... وَلا تَقْرَبُوا الْفَواحِشَ ما ظَهَرَ مِنْها وَما بَطَنَ ... ) الآية ، والآية 7 / 33 في سورة الأعراف ( قُلْ إِنَّما حَرَّمَ رَبِّيَ الْفَواحِشَ ما ظَهَرَ مِنْها وَما بَطَنَ ... ) الآية.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97 ( فَمَا اسْطاعُوا أَنْ يَظْهَرُوهُ وَمَا اسْتَطاعُوا لَهُ نَقْباً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 61 / 14 ( ... فَأَيَّدْنَا الَّذِينَ آمَنُوا عَلى عَدُوِّهِمْ فَأَصْبَحُوا ظاهِرِينَ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26 ( وَقالَ فِرْعَوْنُ ذَرُونِي أَقْتُلْ مُوسى وَلْيَدْعُ رَبَّهُ إِنِّي أَخافُ أَنْ يُبَدِّلَ دِينَكُمْ أَوْ أَنْ يُظْهِرَ فِي الْأَرْضِ الْفَسادَ ). وانظر في قراءتها فتح القدير : ( 4 / 475 ).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ت ) : « الهمزة » وفي بقية النسخ « الألف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18 ( وَلَهُ الْحَمْدُ فِي السَّماواتِ وَالْأَرْضِ وَعَشِيًّا وَحِينَ تُظْهِرُونَ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33 ( هُوَ الَّذِي أَرْسَلَ رَسُولَهُ بِالْهُدى وَدِينِ الْحَقِّ لِيُظْهِرَهُ عَلَى الدِّينِ كُلِّهِ وَلَوْ كَرِهَ الْمُشْرِكُونَ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26 ( وَأَنْزَلَ الَّذِينَ ظاهَرُوهُمْ مِنْ أَهْلِ الْكِتابِ مِنْ صَياصِيهِمْ وَقَذَفَ فِي قُلُوبِهِمُ الرُّعْبَ فَرِيقاً تَقْتُلُونَ وَتَأْسِرُونَ فَرِيقاً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2 ، 3 ، وانظر قراءتها وتفسيرها وآراء العلماء في فتح القدير : ( 5 / 177 - 180 ) (2) سورة الأحزاب : 33 / 4 ، ( وَما جَعَلَ أَزْواجَكُمُ اللَّائِي تُظاهِرُونَ مِنْهُنَّ أُمَّهاتِكُمْ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قراءة يظهرون هي التي أثبتها فتح القدير ، ونص على أنها قراءة الجمهور في الآيتين السابقتين.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66 / 4 ، وتقدمت في بناء فعيل.</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85 ( ثُمَّ أَنْتُمْ هؤُلاءِ تَقْتُلُونَ أَنْفُسَكُمْ وَتُخْرِجُونَ فَرِيقاً مِنْكُمْ مِنْ دِيارِهِمْ تَظاهَرُونَ عَلَيْهِمْ بِالْإِثْمِ وَالْعُدْوانِ ... ) الآية وقراءة تظَّاهرون في الآيتين هي قراءة الجمهور. انظر فتح القدير : ( 5 / 243 ) في تفسير الآية الأولى من سورة التحريم ، و ( 1 / 92 ) وفي تفسير آية سورة البقرة وذكر فيهما القراءة الأخرى.</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تقدم قبل قليل.</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4 ، ( وَما جَعَلَ أَزْواجَكُمُ اللَّائِي تُظاهِرُونَ مِنْهُنَّ أُمَّهاتِكُمْ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للبيت روايتان ، فهو بمثل هذه الرواية في اللسان والتاج ( ظأب ، ظوب ، عنق ) ، واللسان ( صوع ) ، ولفقته رواية في بيتين كما في ديوانه : (140) في ( المختلط من شعره ) واللسان ( زنم دهس ، خلع ) والتاج ( خلع ، دهس ) ، والبيتان هما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الظرف ) أول الباب.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مالك بن خالد الخناعي الهذلي ، ديوان الهذليين : ( 3 / 2 ) ، ورواية أوله : والخنس لن يعجر الايام والخنس هنا : الوعول ، ورواية أوله في اللسان ( حيد ) : تالله يبقي وفي الخزانة (5/176) يا مي لن يعجز الايام.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يخاط.</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القول في اللسان والتاج ( ظأر ) وينظر في كتب الأمثال ، مجمع الأمثال للميداني رقم (2279) ( 2 / 432 ).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كتابه صلى‌الله‌عليه‌وسلم لهم ، لما قدم عليه قَطَن بن حارثة العُلَيْميّ مع وفد من كلب المدينة ونصه في الفائق للزمخشري : ( 3 / 26 ) ؛ وعبارة الشاهد - أيضا - في النهاية لابن الأثير : ( 3 / 154 ).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العجاج : 2 / 37.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نسب عك في معجم قبائل العرب : 2 / 802.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264 ، وروايته : تظلا لا مكان ضلال.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ديوان حسان.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للمرقش الأكبر - عوف بن مالك البكري - وهو شاعر جاهلي قديم ، توفي نحو عام : 75 ق ه ، انظر مقدمة ابن قتيبة لكتابه الشعر والشعراء : ص 12 ، 35.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 بفتح العين : اسم موضع ذكره ياقوت في معجمه : 4 / 157 ، ولم يزد فيه على قوله : « بلفظ أخي الأب : اسم موضع ». ثم ذكر العِمّ بكسر العين وقال : « هي قرية غناء ، ذات عيون جارية ، وأشجار متدانية ، بين حلب وإنطاكية. وأورد البيت الشاهد فيها ، عن ابن الأعرابي الذي نسبه الى رجل من طيّئ.</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عرو في المقاييس : 4 / 44 ، واللسان والتاج ( عشش ، عنفص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صاحب التاج في ( عنفص ) المعاني التي أوردها اللغويون للكلمة ، فهي : المرأة البذيئة ، وقيل : قليلة الحياء ، وقيل : هي القليلة الجسم ، وقيل : كثيرة الحركة ، وقيل : القصيرة ، وقيل : المختالة المعجبة ، وقيل الداعرة الخبيثة - وأورد البيت السابق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(78) ، والمقاييس : ( 4 / 45 ) ، والجمهرة : ( 3 / 194 ) ، واللسان والتاج والعباب ( عشش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ص 42 ).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لقطري بن الفجاءة من أبيات في الحماسة ( 1 / 35 ) ، وفي روايته : مرة بدل تارة وكذلك في ديوان الخوارج : (171).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(126) ، ورواية أوله : لكلفتني واللام فيه داخلة في جواب قسمٍ جاء في بيتٍ سابق. وهو برواية فحملتني في الجمهرة : ( 1 / 84 ) واللسان والتاج ( عرر ) ، وجاءت روايته في الخزانة : ( 2 / 461 ) وأدب الكاتب : (240) ، والاقتضاب : (371)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(297) ، والمقاييس : ( 4 / 50 ) ، والجمهرة : ( 1 / 104 ) ، واللسان والتاج ( عضض ، حيل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السائر على الألسنة في اللهجات اليمنية : العُقّ لطعم الملح ذاته ولكل طعام زاد ملحه ولكل ما يشرب من ماءٍ وغيره إذا كان فيه ملوحة ، وانظر المعجم اليمني ( ص 643 )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(152) ، واللسان والتاج ( عمم ، متع ) وياقوت : ( 3 / 411 ) وروايته في الأخير « سحق بمنسعة الصفا ... إلخ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(2494) في مجمع الأمثال ( 2 / 29 ) ، وهو مشطور من الرجز ، جاء في اللسان ( قرم ) أنشده الأحنف ابن قيس لما أتاه أن رجلاً يغتابه.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المقاييس : ( عر ) : ( 3 / 33 ).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(395) والمقاييس : ( 1 / 122 ، 4 / 34 ) ، والجمهرة : ( 1 / 84 ، 3 / 59 ، 89 ، 167 ) ، واللسان والتاج ( شنظ ، قنا ) والشَّنَاظي : أطراف الجبال ونواحيها ، ر الأُقَنُ : حُفر بين الجبال ينبت فيها الشجر.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(364) ، واللسان ( عنن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(3031) في مجمع الأمثال ( 2 / 141 ).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أبي هريرة عند أبي داود : (5116) ؛ وأحمد : ( 2 / 361 ؛ 524 ).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1455 ) ، واللسان ( عدد ) ، والخَنَاطِيلُ : الطوائف والجماعات ، والإجل : القطيع.</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أبيض بن حمّال الماربي الحميري لما وفد عليه صلى‌الله‌عليه‌وسلم ( أبو داود : 3064 ) ؛ الترمذي : (1397) ، وقال : « حديث غريب ، والعمل على هذا عند أهل العلم من أصحاب النبي صلى‌الله‌عليه‌وسلم وغيرهم في القطائع ، يرون جائزاً أن يقطع الأمام لمن رأى ذلك : وقارن مع أبي عبيد في روايته ورأيه في حجية الخبر : ( غريب الحديث : 1 / 232 - 273 ) ؛ وعن أبيض بن حمال وروايته هذه انظر : طبقات ابن سعد : ( 5 / 523 ) ، الاستيعاب : ( 1 / 138 ) ودرّ السحابة للشوكاني بتحقيق د. العمري : ( 509 ؛ 763 (135)).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22 ( ... وَيَقُولُونَ سَبْعَةٌ وَثامِنُهُمْ كَلْبُهُمْ قُلْ رَبِّي أَعْلَمُ بِعِدَّتِهِمْ ما يَعْلَمُهُمْ إِلَّا قَلِيلٌ ... ) الآية.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184 ( أَيَّاماً مَعْدُوداتٍ فَمَنْ كانَ ... ) الآية.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49 ( يا أَيُّهَا الَّذِينَ آمَنُوا إِذا نَكَحْتُمُ الْمُؤْمِناتِ ثُمَّ طَلَّقْتُمُوهُنَّ مِنْ قَبْلِ أَنْ تَمَسُّوهُنَّ فَما لَكُمْ ... ) الآية.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عنهما في غريب الحديث : ( 2 / 127 ) وفيه بسط لما أوجزه المؤلف من المعنى الفقهي ، وانظر نصب الراية للزيلعي ( دار المأمون / القاهرة ) : ( 3 / 225 ).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المنافقين : 63 / 8 ( يَقُولُونَ لَئِنْ رَجَعْنا إِلَى الْمَدِينَةِ لَيُخْرِجَنَّ الْأَعَزُّ مِنْهَا الْأَذَلَّ وَلِلَّهِ الْعِزَّةُ وَلِرَسُولِهِ وَلِلْمُؤْمِنِينَ وَلكِنَّ الْمُنافِقِينَ لا يَعْلَمُونَ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72 / 28 ( لِيَعْلَمَ أَنْ قَدْ أَبْلَغُوا رِسالاتِ رَبِّهِمْ وَأَحاطَ بِما لَدَيْهِمْ وَأَحْصى كُلَّ شَيْءٍ عَدَداً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شاس الأسدى ، من أبيات له في الحماسة : ( 1 / 100 ).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 ( 3 / 313 ) واللسان : « عَنَن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المعلقات العشر : (121) ، والرواية فيه : « كما يُعتَرُّ » وهو تحريف ، والبيت في الجمهرة : ( 2 / 11 ) ، والتاج ( عنن ، عتر ) ، واللسان ( عتر ، حجر ). وجاء في اللسان ( ربض ) : عنتا بدل عنتا.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يزال هذا هو اسمه في اللهجات اليمنية ، وأكثر استعماله في الجراحات الحادثة.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اللهجات اليمنية : عَقَق - بالفتح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(108) ، واللسان ( أون ) ، والأون : العِدْل أو أحد جانبي الخرج.</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في بناء ( فِعْلَة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(155) ، واللسان والتاج ( عزز ) ، والخزانة : ( 8 / 242 ) ، وشرح ابن عقيل : ( 2 / 182 )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27 ( وَهُوَ الَّذِي يَبْدَؤُا الْخَلْقَ ثُمَّ يُعِيدُهُ وَهُوَ أَهْوَنُ عَلَيْهِ وَلَهُ الْمَثَلُ الْأَعْلى فِي السَّماواتِ وَالْأَرْضِ وَهُوَ الْعَزِيزُ الْحَكِيمُ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جمهرة أنساب العرب لابن الكلبي تحقيق محمود فردوس العظم : ( ص 1 ، 2 ).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655 في مجمع الأمثال : 1 / 129.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(56) ورواية آخره : لحالب وكذلك في اللسان والتاج « عسس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25.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جده ، وصواب اسمه أحمد بن عبد الله بن سليمان ، ولد عام : ( 363 ه 973 م وتوفي عام 449 ه 1057 م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وحدها ، وفي أوله ( جمه ) وليس في آخره ( صح ) ، وهي إضافة من الناسخ.</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وأقوال الشافعي والإمام زيد وغيرهما في : الأم : ( 5 / 42 ) ؛ ومسند الإمام زيد : ( باب العنين ) : (294) ؛ والبحر الزخار : ( 3 / 60 - 66 ).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ل 1 ، م 1 ) : « يؤجل العنين ...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عضض ) : « بعيرٌ عاضٌّ : إذا كان يأكل العِضَّ ، وهو في معنى عَضِهٍ » وقال في ( عضه ) : « بعيرٌ عاضهٌ وغَضِهٌ : يرعى العضاه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أيضاً في التكملة ( عنن ) ، وجاء في اللسان « ... والعَانُّ من صفة الحبال التي تَعْتَنُّ من صوبك وتقطع عليك طريقك ، يقال : بموضع كذا وكذا عانٌّ يَسْتَنُّ السَّابِلَةَ » - والحبال في هذا النص منه بالحاء المهملة وصوابُهُ : الجبالُ بالجيم.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تنسب إلى الصمة بن عبد الله القشيري ، كما في اللسان والتاج ( عرر ، ضمر ) وصحح الصغاني نسبتها فقال : إنها لجَعْدَة بن معاوية بن حزن العقيلي ، وهي خمسة أبيات في الحماسة : ( 2 / 70 - 71 ) دون عزو ، وستة أبيات في ياقوت ( الضمار ) : ( 3 / 462 ) ، والبيتان فيه ( المنيفة ) : ( 5 / 318 ) وهي دون عزو في الموضعين.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(438) في : مجمع الأمثال : ( 1 / 91 ) (438).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معدي كرب ، ديوانه جمع مطاع الطرابيشي ط. مجمع اللغة بدمشق ( ص 137 ) وينسب إلى المتنخل الهذلي ، وله قصيدة على هذا الوزن والروي في ديوان الهذليين : ( 2 / 18 - 29 ) وليس البيت منها.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الحديث بهذا اللفظ ، وانظر غريب الحديث : ( 2 / 19 ) ؛ والفائق : ( 3 / 33 ).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طويلة للشماخ ، والبيت في ديوانه : 175 وفي روايته : بيضة القيظ وجرت في عنان وذكر محققه رواية : في بيضة الصيف وفي بيضة الحر وذكر أيضاً رواية : جرى وذكر رواية عنان ، مع ذكر مراجع الروايات.</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للشنفرى كما في اللسان ( عجج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(51) والمقاييس : ( 4 / 37 ) ، والجمهرة : ( 1 / 230 ) ، واللسان والتكملة والتاج ( عرر ، نبح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(150) ، وروايته في اللسان والتاج : غدوتها مكان ضحوتها.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التكملة والتاج ( عضض ) وروايته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(223) ورواية أوله : ما تعادي والمقاييس ( 4 / 3 ) والجمهرة ( 1 / 111 ) واللسان والتكملة والتاج ( عفف ، عجا ) والرواية فيها : وتعادي أي ما تتعادى وتتعادى ، ورواية المؤلف أحسن ، وقبله في وصف صاحبته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 علل ) وآخره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(155) ، والخزانة : ( 1 / 172 ) ، واللسان والتاج ( جزر ، علل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عدو ) ، وروايته في اللسان : تذكر ال سلمي.</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قائله هو عتبة بن الوعل نفسه - ولم نجده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 « ابن الوعل » بالعين المهملة في الأصل وبقية النسخ ، وهو في الخزانة : ( 3 / 49 ) : عتبة بن الوَغْل - بالغين المعجمة - التغلبي. وكذلك في النسب الكبير : ( 1 / 36 ) ، وهو في الأغاني : عتبة بن الزَّعْل بالزاي والعين المهملة.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المقاييس : ( 4 / 52 ) واللسان ( عظظ ) وهو بيت في التاج ( عظط ) وهو فيها دون عزو ، وصدره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الموطأ : ( 2 / 676 ) ؛ والبحر الزخار : ( 4 / 92 ) ؛ والأم : ( 3 / 236 ).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ميمون الأودي ، الكوفي ( ت 74 أو 75 ه ) ، تابعي ثقة ؛ والحديث بلفظه في غريب الحديث : ( 2 / 390 ) ؛ والفائق : ( 2 / 427 ) ؛ والنهاية : ( 3 / 229 ).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أبي بكر في غريب الحديث ، والفائق ( عض ) : ( 2 / 443 ) ؛ والنهاية : ( 3 / 253 ).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سَلَمة بن الأكوع ، الفائق : ( 3 / 11 ).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المثل في مجمع الأمثال في باب ما أوله طاء ( 1 / 431 ) لأن روايته فيه : « طلبَ الأَبلَقَ العقوق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(186) ، واللسان والتاج ( خذف ) ، وفيهما ( عنن ) وفيه جاء ( خنوف ) بدل « خذوف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مما جاء من القصيدة في ديوانه ولا في مراجعنا ، ولهذه القصيدة رواية طويلة في مراجع يمنية اعتمد عليها المؤلف.</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5 ، وانظر في قراءتها وإعرابها فتح القدير : ( 4 / 349 ).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78 ( قالُوا يا أَيُّهَا الْعَزِيزُ إِنَّ لَهُ أَباً شَيْخاً كَبِيراً فَخُذْ أَحَدَنا مَكانَهُ إِنَّا نَراكَ مِنَ الْمُحْسِنِينَ ) ، ومن الآية 88 في سورة يوسف ( فَلَمَّا دَخَلُوا عَلَيْهِ قالُوا يا أَيُّهَا الْعَزِيزُ مَسَّنا وَأَهْلَنَا الضُّرُّ .. ) الآية.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جزيرة العرب عدد من الأعقة ، وأشهر عقيق بالحجاز هو عقيق المدينة ، انظر ياقوت : ( 4 / 138 - 141 ).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(385) ، وروايته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(58) ، واللسان ( عكك ) ، وروايتهما : صادق بدل ساخن والقيظ بدل الحر الثانية.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القيظ.</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(280) من قصيدة جاء فيها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الفكر ( ص 59 ) ، وفيه : البطن بدل الظهر.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سَمُرَة بن جُندب عند أحمد : ( 5 / 8 ، 12 ، 17 ) ؛ وأبي داود : (2838) ؛ وابن ماجه : (3165) ؛ والترمذي : ( 1559 - 1560 ) ، وقال : « هذا حديثٌ حسن صحيحٌ والعملُ على هذا عندَ أهل العلم : يَستَحِبُّونَ أن يذبح عن الغلام العقيقة يوم السابع ، فإن لم يُتهيَّأ يومَ السابع فيوم الرابع عشر ، فإن لم يتهيأ عقَّ عنه يوم أحد وعشرين. وقالوا : لا يُجزِئ في العقيقة من الشاء إلَّا ما يُجزِئ في الأُضحية » ( 3 / 38 - 39 ).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المعلقات العشر للزوزني : (91) ، ورواية عجزه فيه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19.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92 ) ، ورواية أوله ولا وهو الصواب لأن قبله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مطلع قصيدة له ، ديوانه ط. دار المعارف : (56) ، واللسان والتاج ( عرر ) وياقوت : ( 4 / 104 ، 415 ) وصدره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مطلع قصيد لامرئ القيس ، ديوانه : (105) ورواية أوله فيه وفي اللسان والتاج : ( عسس ) : الما على الرابع ، وروايته في معجم ياقوت : ( 4 / 121 ) : الم تسال الربع. وعَسْعَسٌ : موضع بالبادية يقال : إنه جبل على بعد فرسخ من ضريَّة - وانظر ياقوت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مجمع الأمثال : ( 1 / 226 ) المثل رقم : (1200) : « أحمقُ مِن عَقْعَقٍ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ملحق ديوانه : ( 3 / 1884 ) ، والمقاييس : ( 4 / 47 ).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(104) ورواية عجزه فيه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 ( 3 / 168 ) حديثان ، ثانيهما : عبارة « الكباد من العَبِّ » والكُبادُ : دَاءٌ يعرض للكبد ؛ وفي بعض لهجات اليمن. اكتبد : إذا غصَّ باللقمة أو الطعام أو الشراب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والتاج ( هرر ) ، وروايته : « السريِّ » بدل « الطويّ ». والسَّريّ : النهر ، وقبله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47 ( وَيَسْتَعْجِلُونَكَ بِالْعَذابِ وَلَنْ يُخْلِفَ اللهُ وَعْدَهُ وَإِنَّ يَوْماً عِنْدَ رَبِّكَ كَأَلْفِ سَنَةٍ مِمَّا تَعُدُّونَ ) وانظر فتح القدير : ( 3 / 446 ).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203 ( وَاذْكُرُوا اللهَ فِي أَيَّامٍ مَعْدُوداتٍ فَمَنْ تَعَجَّلَ فِي يَوْمَيْنِ فَلا إِثْمَ عَلَيْهِ وَمَنْ تَأَخَّرَ فَلا إِثْمَ عَلَيْهِ لِمَنِ اتَّقى وَاتَّقُوا اللهَ وَاعْلَمُوا أَنَّكُمْ إِلَيْهِ تُحْشَرُونَ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بن العجاج ، ديوانه : (163) وفي روايته : شكرا بدل نصحا ، وهو له في التاج ( عرر ) ونُسب في اللسان ( عرر ) إلى العجاج وهو في ملحق ديوانه فيما نسب إليه وليس له ، وروايتهما نصحاً وصحح نسبته إلى رؤبة في التكملة ( عرر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 واللسان والتاج ( عرر ) ، وروايته : ونعرو بقوم ونحيا جميعاً.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23 ( إِنَّ هذا أَخِي لَهُ تِسْعٌ وَتِسْعُونَ نَعْجَةً وَلِيَ نَعْجَةٌ واحِدَةٌ فَقالَ أَكْفِلْنِيها وَعَزَّنِي فِي الْخِطابِ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مجمع الأمثال : ( 2 / 307 ) رقم : (4044).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 في اللهجات اليمنية تعني : مسَّ ، لمَسَ ، جسَّ ، والأصل فيها : « اللَّمْسُ على غير رؤية ثم توسعوا فيها إلى مطلق اللمس - انظر المعجم اليمني ( عسس )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مجمع الأمثال : ( 2 / 145 ) ، رقم : (3044) وروايته : « كَلْبُ عسٌ خيرٌ من كلبِ رَبْضٍ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(78) ، وروايته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( 4 / 45 ) ، واللسان والتاج ( عشش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20 ) ، وروايته : العبط بدل العط ، ورواية العبط هي رواية اللسان والتاج ( خلس ، عبط ) وعَطَّ وعَبَطَ تعنيان شَقَّ.</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 (2841) عن عكرمة عن ابن عباس بلفظ : « أن رسول الله صلى‌الله‌عليه‌وسلم عقَّ عن الحسن والحسين رضي‌الله‌عنهما كبشاً كبشاً » ، وأخرج الترمذي : (1556) من حديث - إسناده ليس بمتصل عن عليّ ، قال : « عقَّ رسول الله صلى‌الله‌عليه‌وسلم عن الحسن بشاة ، وقال : يا فاطمة احلقي رأسه وتصدقي بزنة شعره فضة ، فوزنته فكان وزنه درهما أو بعض درهم. » وروى مثل قسمة الأول من طريق آخر : (1553).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بكر الصديق عند الترمذي : (827) ؛ ومن حديثه وابن عمر عند ابن ماجه : ( 2896 ، 2924 ).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(103) ، والمقاييس : ( 4 / 35 ) واللسان والتاج ( عرر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( 1 / 22 ) : المثل رقم (63).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 ، وروايته : في الملاء المذيل بالتعريف ، وهو بدون هذا التعريف في شرح المعلقات العشر للزوزني : (24) ، وشرح المعلقات ط. دار كرم : (42) واللسان والتاج ( دور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من طريق عمران بن حسين وبقريب منه من طريق آخر عند ابن ماجه : (2656 و 2657) ؛ وأبي داود : (4584) ؛ وأحمد : ( 4 / 222 - 224 ، 427 ، 428 ، 435 ).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60 وتتمتها : ( ... تُرْهِبُونَ بِهِ عَدُوَّ اللهِ وَعَدُوَّكُمْ وَآخَرِينَ مِنْ دُونِهِمْ لا تَعْلَمُونَهُمُ اللهُ يَعْلَمُهُمْ وَما تُنْفِقُوا مِنْ شَيْءٍ فِي سَبِيلِ اللهِ يُوَفَّ إِلَيْكُمْ وَأَنْتُمْ لا تُظْلَمُونَ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26 ( قُلِ اللهُمَّ مالِكَ الْمُلْكِ تُؤْتِي الْمُلْكَ مَنْ تَشاءُ وَتَنْزِعُ الْمُلْكَ مِمَّنْ تَشاءُ وَتُعِزُّ مَنْ تَشاءُ وَتُذِلُّ مَنْ تَشاءُ بِيَدِكَ الْخَيْرُ إِنَّكَ عَلى كُلِّ شَيْءٍ قَدِيرٌ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ثاني بيتين في اللسان والتاج ( عشش ) منسوبين إلى الفرزدق ، وليسا في ديوانه : ط. دار صادر ، وهما ؛ - وفيهما إقواء -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ملحقات ديوانه : (179) ، واللسان ( عقق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عقق ). ونسبه إلى الجعدي ، ولم يعرف من هو الجعدي ، والنابغة الجعدي مات قبل مولد عمر.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ليس في الأصل ( س ) ولا في ( ت ، م 1 ) وأخذ من ( ل 1 ، نيا ) ، وهو من معلقة امرئ القيس ، ديوانه : (22) ، وشرح المعلقات للزوزني : (24) ، وصدره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 ( 1 / 224 ) ، وفي روايته : يقر بعيني ونجيرها بالجيم.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الهمزة : 104 /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4 ( إِذْ أَرْسَلْنا إِلَيْهِمُ اثْنَيْنِ فَكَذَّبُوهُما فَعَزَّزْنا بِثالِثٍ فَقالُوا إِنَّا إِلَيْكُمْ مُرْسَلُونَ ) وانظر فتح القدير : ( 4 / 353 ).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بلفظه في النهاية : ( 3 / 229 ) وقال في شرحه : « أي مشدّد بكم ومُثَقَّل عليكم الأمر ، بل عليكم جَزَاءٌ واحدٌ ». وانظر اللسان ( عزز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 ديوانه : (77) ، واللسان ( علل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 ، وشرح المعلقات : (16) ، وصدره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العِبَابُ والمعابَّة : من المفردات اللغوية الخاصة في اللهجات اليمنية ، وليست في المعاجم ، ولا تزال سارية على ألسنة الناس ، ومن الأمثال السائرة اليوم : « لَوْ لا العِبابْ ما سَارَت الدَّوابْ » وجاء في الأمثال أيضا : « لَوْ لا العبَابْ ما يطلعين الدَّوابْ العِقابْ » ، ويُفكَ الإدغام في تصريفاتها فيقال : عابَب فَلان فلاناً يُعَاببه مُعَاببه فهما مُتَعَابَبَان. وتَعَابَبَ الرجال في العمل - مثلاً - وتَعَابَبَت النساء أيضاً - وانظر الأمثال اليمانية : ( 1 / 91 ، 2 / 987 ) ، وانظر أيضاً المعجم اليمني ص ( 603 - 604 ) ، وفي العِبَابِ : معنى التنافس والتحاسد.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الباقي اليوم على ألسنة الناس كما في تهامة وبعض المناطق الشمالية.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 ( 6 / 18 ) مرفوعا عن ابن جعفر وبقيته « ... فهذا أوان قطعت ابْهري. » وهو عند أبي عبيد في غريب الحديث : ( 1 / 52 ).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قول زيد بن ثابت عند الإمام الشافعي في الأم : ( 4 / 85 ) وفيه نقاشه لميراث الجد.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144 ) ، وروايته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سودة بنت زمعة بن قيس ، أول من تزوج بهن النبي صلى‌الله‌عليه‌وسلم بعد خديجة ، كانت في الجاهلية تحت السكران بن عمرو بن عبد شمس وأسلمت معه وهاجرا إلى الحبشة معاً ، ثم عادا إلى مكة فتوفي السكران فتزوجها صلى‌الله‌عليه‌وسلم وهي التي وهبت يومها لعائشة رعاية لقلبه صلى‌الله‌عليه‌وسلم ، بعد أن خافت أن يطلقها لكبر سنّها ، عنها وعن مسألة الاعتداد انظر : طبقات ابن سعد : ( 8 / 53 ) ؛ والبخاري في تفسيره للآية : ( 128 من النساء ) : ( وَإِنِ امْرَأَةٌ خافَتْ مِنْ بَعْلِها نُشُوزاً أَوْ إِعْراضاً ... ) ، وكذا في ( النكاح ) فتح الباري : ( 9 / 312 ) ؛ وأحمد : ( 6 / 86 ، 76 ، 117 ) ومسلم بشرح النووي : ( 1 / 2 / 664 ) ؛ والشافعي ( الأم ) : ( 5 / 224 - 231 ) والشوكاني : فتح القدير : ( 1 / 522 ) ؛ درّ السحابة ( تحقيق د. العمري ) : ( 325 ، 612 ) ؛ والبحر الرخار ( باب العدة ) : ( 3 / 210 ).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 ( 5 / 231 ) ؛ والبحر : ( 3 / 219 ) وفيه حديث الشعبي.</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36 ( ... فَإِذا وَجَبَتْ جُنُوبُها فَكُلُوا مِنْها وَأَطْعِمُوا الْقانِعَ وَالْمُعْتَرَّ كَذلِكَ سَخَّرْناها لَكُمْ لَعَلَّكُمْ تَشْكُرُونَ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من الرجز لأبي محمد الفقعسي كما في اللسان ( جرض ) وجاءت فيه وفي التاج ( حرض ) ثلاثة مشاطير هي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م 1 ) : « جعله بائضاً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405 ) ، وروايته مع صدره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أرجوزة له في الأغاني : ( 10 / 154 - 155 ) وهي عشرة أبيات منها بيت الشاهد ، وهو مع ثلاثة أبيات أخرى في اللسان والتاج ( شطط ) ، وبيت الشاهد في اللسان ( عطط ) والتكملة ( شطط ) وانظر المقاييس : ( 3 / 166 ) ، وجاء قبله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للمتلمس ، ديوانه : (180) واللسان والتاج ( عزز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سلمان في غريب الحديث : ( 2 / 239 ).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علل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1441 ) ، وروايته : « إذْ » بدل « إن » واللسان والتاج ( عرر ) وروايتهما « إذا » وانظر المقاييس : ( 4 / 38 ) وشرح « عرعرت » فيه كشرح المؤلف. وجاء البيت أيضاً في اللسان في ( غرغر ) بالغين المعجمة قال : والغرغرة : كسر رأس الزجاجة ، وجاء في التاج ( غرغر ) وشرحه بالمعنى نفسه لعرعر.</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17.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ليس في ديوان رؤبة ، والبيت الأول منه في ديوان العجاج : ( 1 / 198 ) ، والثاني ورد في بعض المصادر مثل الكشاف : (224) منسوبا إلى العجاج وكذلك مجاز القرآن لأبي عبيدة : ( 2 / 287 ).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( 4 / 42 ) بهذه الرواية ، وهو في اللسان والتاج ( عسعس ) وروايته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عسس ) دون عزو.</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75 ( ضَرَبَ اللهُ مَثَلاً عَبْداً مَمْلُوكاً لا يَقْدِرُ عَلى شَيْءٍ ... ) الآية.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45 ، وتمامها ( ... أُولِي الْأَيْدِي وَالْأَبْصارِ ) وانظر في قراءتها فتح القدير : ( 4 / 424 ).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ونسبه عند الهمداني في الإكليل : ( 2 / 74 ) هو : العبد ذو الأذعار بن أبرهة ذي المنار بن الحارث الرائش بن إلي شدد بن الملطاط بن عمرو بن ذي أبين بن ذي يقدم من آل الصوار.</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بيتان من سبعة أبيات له ، وهي في الخزانة : ( 1 / 153 ) ومنها ستة أبيات في شواهد المغني : ( 2 / 925 ) ، وخمسة في الشعر والشعراء : (470) ، والبيت الشاهد في اللسان ( عبد ) ، ورواية أوله فيها كلها اتجعل ، وقصته أن الرسول صلى‌الله‌عليه‌وسلم قصر به في العطاء عن آخرين منهم عيينة بن حصن والأقرع بن حابس ، فقال الأبيات يعاتبه صلى‌الله‌عليه‌وسلم. انظر الخزانة : ( 1 / 152 - 153 ).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اسمه القديم في نقوش المسند ( عبران - العَبْر ) انظر جام / رقم (665) وكان يُعد مفتاح الدخول إلى حضرموت أثناء النزاع بينها وبين السبئيين والحميريين ، ولا يزال هذا هو اسم الموضع وهو اليوم بلدة تتبع محافظة شبوه. انظر مجموع الحجري : (574).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وتمام النسب هو : ابن سعد بن قيس بن عيلان بن مضر بن نزار بن معد بن عدنان ، ومنازلهم في نجد - انظر معجم كحالة : ( 738 - 739 ).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ذكر عبس خولان في نقش أم ليلى - ( إرياني 76 ) - بصيغة النسبة بالجمع ( أعبسان - الأعبوس ) وذكرهم الهمداني في الإكليل : ( 1 / 442 ) - وانظر نقوش مسندية وتعليقات : ( 499 - 501 ) وانظر مجموع الحجري : (574).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ص 42 ) ، والمقاييس ( 4 / 212 ) ، والجمهرة ( 1 / 306 ) ، واللسان والتاج ( عبط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13 ، وسورة النور : 24 / 44.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الهُلْبُ : الشعرُ كلُّه ، وقيل : هو شعرُ الذنب وحدَه.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(371) ، من قصيدة يهجو بها البعيث والفرزدق ، والبيت في ذم أم البعيث ، وفي روايته : « في » بدل « مِنْ » و « من » أحسن ، لأن المعنى : أن العبس صار لأم البعيث : أسورة لا هي من عاج ولا من الذبل أي من صدف السلحفاة.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ترجمة علقمة بن عَبَدَة - علقمة الفحل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عام : (40) ق. ه وتوفي بطاعون عمواس عام : (18) 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م 1 ) : « ... وفي هذا الباب ...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في ديوانه وهو من أحَذِّ الكامل ، ولا يستقيم رَوِيْهُ إلا برفع الباء في عبد. وقبله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60 ( ... وَجَعَلَ مِنْهُمُ الْقِرَدَةَ وَالْخَنازِيرَ وَعَبَدَ الطَّاغُوتَ ... ) وانظر في قراءتها فتح القدير : ( 2 / 52 ).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ب 1 ، نيا ، م 2 ) زيادة لم تأت في الأصل ( س ) ولا في ( ت ، م 1 ) نصها : « وأم معبد : امرأة من خزاعة نزل النبي عليه‌السلام في خيمتها وأبو بكر ومولاه عامر بن فهيرة في مهاجرهم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 من أبيات لميسون بنت بحدل الكلبية ، وهي زوج معاوية ، وأم يزيد. وأبياتها الثمانية مع قصة زواجها من معاوية وطلاقها منه ، في الخزانة : ( 8 / 503 - 506 ) ، ورواية أول الشاهد : ولبس عبادءة والقَسَم في أول البيت الأول حيث قالت : لبيت تخفق الارواح إلخ ، وبعده بيتان معطوفان بالواو على ما قبلهما ، ويتلوهما الشاهد.</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عبادة بن الصامت : ( 38 ق. ه - 34 ه ) ، حضر المشاهد كلها ، وشارك في فتح مصر ، وولي قضاء فلسطين ومات هناك. طبقات ابن سعد : ( 3 / 484 ) ، وسير النبلاء : ( 2 / 402 ) وتهذيب التهذيب : ( 3 / 90 ).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وحدها ما يلي : فاعَل ، بفتح العين ر عابر بن شالخ ... إلخ.</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عبادة ، عظيم الأنصار ، وزعيم الخزرج دون منازع ، لقب بالكامل ، ورأى نفسه ورآه آخرون أحق بخلافة الرسول صلى‌الله‌عليه‌وسلم عقب وفاته ، فانبرى لذلك ، وكان خبر السقيفة ، ثم مقتله بعد ذلك وهو في طريقه إلى الشام حين هجر المدينة نحوها ، غير معروف المولد ، وقتل عام : (14).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79 ( ما كانَ لِبَشَرٍ أَنْ يُؤْتِيَهُ اللهُ الْكِتابَ وَالْحُكْمَ وَالنُّبُوَّةَ ثُمَّ يَقُولَ لِلنَّاسِ كُونُوا عِباداً لِي ...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36 ( أَلَيْسَ اللهُ بِكافٍ عَبْدَهُ وَيُخَوِّفُونَكَ بِالَّذِينَ مِنْ دُونِهِ وَمَنْ يُضْلِلِ اللهُ فَما لَهُ مِنْ هادٍ ) وانظر فتح القدير : ( 4 / 451 ).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ترجمته.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10 ( إِنَّا نَخافُ مِنْ رَبِّنا يَوْماً عَبُوساً قَمْطَرِيراً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بيتان من أربعة أبيات له في الحماسة : ( 1 / 40 ) وروايتهما مع ما بعدهما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المثل رقم : (57) في مجمع الأمثال : ( 1 / 21 ) ، وذكر أن أول من قاله هو الحارث بن جبلة الغساني ، قال للحارث بن عفيف العبدي ؛ ثم ذكر نسبته إلى عَبِيْد. وانظر القصة كاملة في مقدمة ديوانه : (7) - والحائن : الذي حان موته.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مطلع معلقته أقفر من اهله ملحوب ، ديوانه.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(1017) في مجمع الأمثال : ( 1 / 191 ) ولم ينسبه إلى عبيد ، ولكنه منسوب إليه في الأغاني : ( 22 / 87 ). ومقدمة ديوانه : (8).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تحوير لمطلع معلقته ، انظر ديوانه : (23) ، وشرح المعلقات العشر للزوزني : (156).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النسائي ( كتاب الزينة ) : ( 48 / 39 ) ؛ وأسماء بنت يزيد بن السكن الأنصارية ، أم سلمة ( ت 30 ه / 650 م ) من ذوات الشجاعة والإقدام كان يقال لها خطيبة النساء ، وحديثها بهذا اللفظ في الفائق للزمخشري : ( 1 / 157 ) واللسان ( توم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الدارمي : ( 1 / 97 ؛ 114 ).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لساعدة بن العجلان الهذلي من قصيدة يهجو بها حُصَيباً الضَمري ، ديوان الهذليين : ( 3 / 109 ) ، والرواية فيه : عمامية بدل عبافية ، وذكر محققه رواية عباقية عن السكري وهي أيضاً رواية اللسان والتكملة ( عبق ) ، وشواحط : اسم موضع.</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عبق ) ، والسَّرَنْدَى : الشديد ، والجريء على أمره لا يَفْرَق من شيء.</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ذي الرمة : ( 3 / 1717 ) ، وروايته : « عَبَنَّى » ، والعَبَنَّ والعَبَنَّى بمعنى.</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والحروف العبرية في تاريخ اللغات السامية كما يلي : انظر الأبجدية الفينيقية والخط العربي للدكتور الياس بيطار ص 83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ياقوت ( 4 / 79 - 80 ).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بكسر الراء جزء من عجز بيت للبيد في ديوانه (70) - وليس للأعشى كما جاء عند ياقوت - وهو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يذكره الهمداني في الصفة موضعاً في اليمن.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76 في سورة الرحمن 55 ( مُتَّكِئِينَ عَلى رَفْرَفٍ خُضْرٍ وَعَبْقَرِيٍّ حِسانٍ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أبي عبيد ، وخبر سجود عمر بلفظه ، في غريب الحديث : ( 1 / 61 - 62 ) ؛ والفائق للزمخشري : ( 2 / 388 ).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من طريق أبي هريرة وابن عمر ، من حديث فيه رؤيا له - صلى‌الله‌عليه‌وسلم - : البخاري في فضائل الصحابة ، باب : قول النبي « صلى‌الله‌عليه‌وسلم » لو كنت متخذاً خليلاً ، رقم (3464) ومسلم في فضائل الصحابة ، باب : في فضائل عمر رضي‌الله‌عنه ، رقم (2392) وهو بشرحه عند أبي عبيد في غريب الحديث : ( 1 / 61 ؛ 2 / 110 ) ، وانظر في شرحه ولفظه : ( فتح الباري ) : ( 7 / 40 - 51 ).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إلى المخبل السعدي كما في اللسان ( عبث ، سدف ) والتاج ( عبث ، خصف ، سدف ) ، وهو في اللسان ( خصف ) لناشرة بن مالك يرد على المخبل ، وفي اللسان ( عبث ) أتبع نسبته إلى المخبل بقوله : « قال ابن بري : هذا البيت لناشرة بن مالك يرد على المخبل السعدي ، وكان المخبل قد عيره باللبن والخصيف » وأورد قبله بيتين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رجز له قاله في ( يوم الرجيع ) وقاتل حتى قتل ، وهو بتمامه في سيرة ابن هشام : ( 3 / 162 ).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والتاج ( عبثر ) وفي العين العَبَوْثِران نبات مثل القيصوم في الغْبرة ذفر الريح ، الواحدة : عَبَوْثَرانة ... وفيه أربع لغات بالياء والواو وضم الثاء وفتحها ؛ العين : ( 2 / 339 ).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56 في سورة الذاريات 51.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الصحيحين وغيرهما « كان يعتكف العشر الأواخر من رمضان ... » وعبارة « يهجر النساء » بمعناها عند مسلم في الاعتكاف ، باب : متى يدخل من أراد الاعتكاف في معتكفه ، رقم (1173) ؛ وانظر البحر الزخار : ( 2 / 263 - 269 ).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في سورة يوسف 12 ، وأولها ( وَقالَ الْمَلِكُ إِنِّي أَرى سَبْعَ بَقَراتٍ سِمانٍ يَأْكُلُهُنَّ سَبْعٌ عِجافٌ وَسَبْعَ سُنْبُلاتٍ خُضْرٍ وَأُخَرَ يابِساتٍ ...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49 في سورة الصافات 37 ( كَأَنَّهُنَّ بَيْضٌ مَكْنُونٌ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في سورة الحج 22 وتتمتها ( ... يَأْتُوكَ رِجالاً وَعَلى كُلِّ ضامِرٍ يَأْتِينَ مِنْ كُلِّ فَجٍّ عَمِيقٍ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70 في سورة يوسف 12 وأولها ( فَلَمَّا جَهَّزَهُمْ بِجَهازِهِمْ جَعَلَ السِّقايَةَ فِي رَحْلِ أَخِيهِ ...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في سورة النساء 4 ( يا أَيُّهَا الَّذِينَ آمَنُوا لا تَقْرَبُوا الصَّلاةَ وَأَنْتُمْ سُكارى حَتَّى تَعْلَمُوا ما تَقُولُونَ وَلا جُنُباً إِلَّا عابِرِي سَبِيلٍ .. ) الآية.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والتاج ( عبر ، لمو ) وجاء في التاج ( عبر ) : فان تعبر بالتاء تصحيف. وجاء فيهما أن معنى نَعْبُر من عَبَر سبيل الحياة ، وأن « لُمَاتٍ » من اللُّمَّةِ وهي : الأُسوةُ والمثل.</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زُبيد الطائي كما في اللسان ( عبأ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77 في سورة الفرقان 25 ( قُلْ ما يَعْبَؤُا بِكُمْ رَبِّي لَوْ لا دُعاؤُكُمْ فَقَدْ كَذَّبْتُمْ فَسَوْفَ يَكُونُ لِزاماً ) وانظر في تفسيرها فتح القدير : ( 4 / 87 - 88 ).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128 في سورة الشعراء 26 ( أَتَبْنُونَ بِكُلِّ رِيعٍ آيَةً تَعْبَثُونَ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115 في سورة المؤمنون 23 ( أَفَحَسِبْتُمْ أَنَّما خَلَقْناكُمْ عَبَثاً وَأَنَّكُمْ إِلَيْنا لا تُرْجَعُونَ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( 2 / 388 ) ؛ والنهاية لابن الأثير : ( 3 / 170 ) وفيه وفي اللسان ( عبد ) : « وقيل له - لعلي - أأنت أمرت بقتل عثمان فعَبِدَ وصَمِدَ » ثم قال. « أي غَضِبَ غَضَبَ أنَفةٍ » وجاء طرف منه في اللسان ( ضمد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الزخرف 43 / 81 ( قُلْ إِنْ كانَ ... ) الآية ، وانظر في تفسيرها فتح القدير : ( 4 / 566 ) والكشاف : ( 3 / 497 ).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أيضاً في اللسان ( عبد ) للفرزدق وليس هو في ديوانه ط. دار صادر ، واستشهد في فتح القدير : ( 4 / 566 ) ببيتين للفرزدق هما قوله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الهلب : ما غلط من الشعر ، وقيل شعر الذنب.</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للمرَّار بن منقذ التميمي ، وهو من المفضلية : ( رقم / 15 ) في شرح المفضليات : ( 1 / 437 ) ، وروايته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والعَبَامُ من الناس : الغليظ الخِلقة في حمق.</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للفرزدق - لم أجده في ديوانه ط. دار صادر وهو في اللسان ( عبد ) منسوب إليه بروايتي ( يُعْبِدُني ، يَعْبَدُني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(31) من معلقته المشهورة ، والمقاييس : ( 4 / 206 ) ، والخزانة : ( 4 / 304 ) ، واللسان والتاج ( عبد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لحاتم الطائي ، ديوانه : (217) واللسان والتاج ( عبد ) وروايته فيها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22 في سورة الشعراء 26.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(52) ، وفي روايته « أو » بدل « أم » ، وبعده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الآية 2 من سورة الحشر 59.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 وبنحوه وبدون لفظ الشاهد أخرجه الشهاب القضاعي في مسنده ، رقم (76) وابن أبي عاصم في السنة (178).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الأرجح أن البيت من أبيات مشهورة لقطري بن الفجاءة كما في الحماسة : ( 1 / 25 ).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بعبارة ولفظ الشاهد ، وبلفظ آخر بمعناه من عدة طرق عند أبي داود في الفتن ، باب : في تعظيم قتل المؤمن رقم (4270) وراجع ( الأم ) للشافعي ( كتاب جراح العَمد ) : ( 6 / 3 - 14 ).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 س ) ، استدر كناها من بقية النسخ ومن سنن أبي داود.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رواية الصحاح واللسان ( عبهل ) للرجز ، وصحح صاحب التكملة روايته فجاءت مع ما قبله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رسالته صلى‌الله‌عليه‌وسلم إلى أقيال حضرموت في ( الوثائق السياسية اليمنية ) ( 116 - 117 ).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للبُرَيْق الهذلي - واسمه عياض بن خويلد الخناعي - ، ديوان الهذليين : ( 3 / 59 ) ، وفي روايته « أُقِيْمَ » بدل « أعِيش » وذكر محققه أن الثانية أشهر ، وفيه كما نبت بدل كما ينبت ، وانظر اللسان ( عتر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عطاء بن أبي رباح في الفائق للزمخشري : ( 2 / 202 ) والنهاية لابن الأثير : ( 3 / 178 ) واللسان ( عتر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المسْوَر بن مَخْرمة ، ومن طريق آخر بلفظ : « لا طَلاق قبْل نِكاحٍ ، وَلا عِتْق قَبلَ مَلكٍ » أخرجه ابن ماجة في الطلاق ، باب : لا طلاقَ قبل النكاح ، رقم (2048) وأحمد في مسنده ( 2 / 190 ) ؛ وفي مسألة العتق وأقوال الفقهاء انظر : البحر الزخار : ( 4 / 192 ) وما بعدها.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أبي بكر أخرجه البيهقي في سننه ( 6 / 166 ) وبقيته : « ... وبيضَتُه التي تفقَّأت عنهم. » لأنهم كلهم من قريش.</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العَتَد في اللهجات اليمنية : الماء الدائم الجريان أغفل المؤلف العَتَر يمانية وحبشية بمعنى البازلا ذكره الهمداني في الصفة 358 وانظر معجم plamenta. والمعجم اليمني ( عتر ) ص 65.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البيرم : في الصحاح واللسان وغيرهما فارسية معربة ، والعتلة في اللهجات اليمنية هي : الصَّبَرَةُ.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نفسه في ديوان الأدب : ( 1 / 241 ) ، واللسان.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بهذا اللفظ - مرفوعاً - الترمذي من حديث أبي هريرة : في الطلاق ، باب : ما جاء في طلاق المعتوه ، رقم (1191) وعقد ( البخاري ) باباً فيه معنى الحديث وكذا طلاق الثمل أو السكران ، انظره وشرحه في فتح الباري : ( 9 / 388 ).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العِتْرِيفُ من الناس : الخبيثُ الفاجرُ ، ومن الإبلِ : الشديدُ. والعُتْرُفانُ الديكُ : وهو أيضاً : نَبْتٌ.</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 أخرجه أحمد وصححه السيوطي في الجامع الصغير رقم (349).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الأضحية أخرجه أحمد في مسنده : ( 3 / 364 ) ؛ وفي رواية « ... وقد بقي عندي عتود. » كما في النهاية لابن الأثير : ( 3 / 177 ).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عتُودْ بن عُنَين بن سلامان بن ثعل بن عمرو بن الغوث بن طيئ.</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في سورة ق 50 ( وَقالَ قَرِينُهُ هذا ما لَدَيَّ عَتِيدٌ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في سورة ق 50 ( ما يَلْفِظُ مِنْ قَوْلٍ إِلَّا لَدَيْهِ رَقِيبٌ عَتِيدٌ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في سورة الحج 22 ( ثُمَّ لْيَقْضُوا تَفَثَهُمْ وَلْيُوفُوا نُذُورَهُمْ وَلْيَطَّوَّفُوا بِالْبَيْتِ الْعَتِيقِ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في سورة آل عمران 3 ( إِنَّ أَوَّلَ بَيْتٍ وُضِعَ لِلنَّاسِ لَلَّذِي بِبَكَّةَ مُبارَكاً وَهُدىً لِلْعالَمِينَ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لعنترة ، ديوانه (33) وروايته بكسر ( باردٍ ) صفة ل ( شنِّ ) وكذلك في الخزانة : ( 6 / 191 ) والبيت في اللسان ( عتق ) وروايته بضم ( بارد ) صفة للماء كما هنا.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(147) ، واللسان ( عتق ) ، وصدره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الذي بنى سد الخانق بصعدة انظره : الإكليل : ( 8 / 115 ؛ 2 / 1124 ) ؛ وتاريخ صنعاء ( ط 3 ) : (278).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نسبه النسب الكبير : ( 2 / 155 ) وفيه ( الأسد ) بدل ( الأزد ) كما في الاشتقاق أيضاً : ( 2 / 842 ) وهو بالسين أفصح وانظر الصفة (374).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وابن عمر في الصحيحين وغيرهما : أخرجه البخاري في العقيقة ، باب : الفرع ، رقم (5156) ومسلم في الأضاحي ، باب : الفرع والعتيرة ، رقم (1976) وأحمد في مسنده ( 2 / 229 و 239 و 279 ) ، وفي إحدى الروايات بلفظ « لا فَرَعَة ... » ، وقد أورد الحديث وبعض المادة في غريب الحديث : (120) ونقل أبو عبيد عن أبي عمر قوله : « هي الفَرَعة والفَرع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68 / 13.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المراجع إلا بنو عتوارة بالراء وهم بنو عِتوارة بن عامر بن ليث بن بكر بن عبد مناة بن كنانة كما في النسب الكبير : ( 1 / 376 ) ومعجم قبائل العرب لكحالة : ( 2 / 351 ) واللسان ( عتر ) ، والتاج والتكملة ، وكذا في الاشتقاق : (172).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سورة الدخان 44 / 47 وانظر قراءتها في فتح القدير : ( 4 / 579 ).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51 / 44 ( فَعَتَوْا عَنْ أَمْرِ رَبِّهِمْ فَأَخَذَتْهُمُ الصَّاعِقَةُ وَهُمْ يَنْظُرُونَ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21 ( وَقالَ الَّذِينَ لا يَرْجُونَ لِقاءَنا لَوْ لا أُنْزِلَ عَلَيْنَا الْمَلائِكَةُ أَوْ نَرى رَبَّنا لَقَدِ اسْتَكْبَرُوا فِي أَنْفُسِهِمْ وَعَتَوْا عُتُوًّا كَبِيراً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 8 ( قالَ رَبِّ أَنَّى يَكُونُ لِي غُلامٌ وَكانَتِ امْرَأَتِي عاقِراً وَقَدْ بَلَغْتُ مِنَ الْكِبَرِ عِتِيًّا ) وانظر فتح القدير : ( 3 / 323 ).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الشاهد بلا نسبة في العين : ( 2 / 65 ) وبهذه الرواية في المقاييس : ( 4 / 218 ) واللسان والتاج ( عتر ) ، وهو للعجاج ، ديوانه : ( 1 / 59 ) ، وروايته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معلقته ، انظر شرح المعلقات العشر : (121) ، ونسب في ( بر 1 ) إلى أوس بن حجر خطأ ، وجاء في شرح المعلقات ( يَعْتَرُّ ) خطأ.</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أخرجه مسلم في النكاح ، باب : فضيلة إعتاق أمة ثم يتزوجها ، رقم (1365) وأحمد في مسنده ( 3 / 99 و 165 و 170 و 181 و 203 ). وانظر في مسألة « الرجل يتزوج أمته » الأم للشافعي : ( 8 / 262 ) ؛ والبحر الزّخار : ( 4 / 192 ).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بعده في ( ت ، م 2 ) زيادة نصها « وقرئ قوله تعالى ( ... خُذُوهُ فَاعْتِلُوهُ ... ) بكسر التاء ». وتقدمت الآية : وقراءة الكسر هي قراءة الجمهور كما ذكر الشوكاني في فتح القدير : ( 4 / 579 ).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إصلاح المنطق : ( عتن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في اللسان ( عتق ) والرواية فيه : ( عَتَقَت ) بفتح التاء.</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48 / 24 ( فَإِنْ يَصْبِرُوا فَالنَّارُ مَثْوىً لَهُمْ وَإِنْ يَسْتَعْتِبُوا فَما هُمْ مِنَ الْمُعْتَبِينَ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31 ( فَلَمَّا سَمِعَتْ بِمَكْرِهِنَّ أَرْسَلَتْ إِلَيْهِنَّ وَأَعْتَدَتْ لَهُنَّ مُتَّكَأً ... ) الآية.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عند ابن ماجه في العتق ، باب : أمهات الأولاد ، رقم (2516) والحاكم في مستدركه ( 2 / 19 ) وصححه ووافقه الذهبي والبيهقي في سننه ( 10 / 346 ).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الوَدِيُّ : فسيل النخل وصغاره ، واحدتها : وَدِيَّة.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العين : ( 2 / 76 ) ولم يرد النص نفسه وإنما جاء : « المعاتبة إذا لامك واستزادك قال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24 وتقدمت قبل قليل.</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(165) ، ورواية قافية البيت الأول : من تالهي بالإضافة ، وبعده بيتان ثم بقية الشاهد.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يقال : أخذ ماله عَتْرَسَةً ، وعَتْرَسَهُ مالهُ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عَثْر - بفتح العين وسكون الثاء - : قال ياقوت : ( 4 / 84 - 85 ) : « بلد باليمن ، وأهل اليمن قاطبة لا يقولونه إلا بالتخفيف ، وإنما يجيء مشدداً في قديم الشعر ... » وقال الهمداني في الصفة : (76) : « وفي بلد حكم قرى كثيرة يقال لها المخارف وصبيا ثم بيش وساحله عَثْر وهو سوق عظيم شأنها وقد تثقله العرب فتقول عَثَّر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اللسان ( عثج ) أن الأبيات من تلبية بعض العرب في الجاهلية.</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عَثْر ، يخفف في الأصل ويثقل أحياناً خاصة في الشعر ، انظر حاشية مادة عَثْر في الصفحة السابقة ويجوز أن يكون الاسم في الأصل هو عثتر اسم المعبود السبئي ويثقل بعد حذف التاء.</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لزهير بن أبي سلمى ، ديوانه : ( 50 ط. دار الفكر ) وروايته : اذا ما كذب الليث إلخ.</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عثمان بن عفان رضي‌الله‌عنه عام : ( 47 ق. ه - 577 م ) واستشهد عام ( 35 ه - 656 م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يزال العُثْرُب معروفاً باسمه هذا ، وهو نبات واسع الانتشار في اليمن ويصل إلى حجم الشجيرات إذا ترك وخاصة في الوديان ، وكان له استعمالات في الاستطباب الشعبي إلى عهد قريب. وهو ما يسمى في بلاد الشام بالسُّمَّاق أو ثمره واسمه العلمي (.RUMEXNERVOSUSV) انظر : الأدوية التقليدية باليمن ( شوبن ، بالألمانية ) ومعجم المصطلحات العلمية ( سمق ) ومعجم piamenta ( عثرب ) والمعجم اليمني ( عثرب ) ص 606 - 607.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العَيثام : شجرة بيضاء طويلة جدّاً ، الواحدة : عيثامة ( العين : 2 / 113 ).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طريق سعيد بن سَعْد بن عبادة عند ابن ماجه في الحدود باب الكبير والمريض يجب عليه الحد رقم (2574) ؛ وأحمد في مسنده : ( 5 / 222 ) ؛ وانظر : البحر الزّخار : ( 5 / 156 ).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عثكلان : من المثامنة ( إكليل : 2 / 294 ) وانظر الاسم نفسه في نقوش فخري رقم (74) ولبني عثكلان ذكر وافر في نقوش المسند مثل جام ( 563 ، 589 ، 656 ).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لعلهما من قصيدة روى نشوان بيتاً آخر منها في شرح قصيدته ص (157).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جاء في هامش الأصل ( س ) وفي آخره ( صح ) ولم يأت في بقية النسخ.</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الجعدي - قيس بن عبد الله - ، في اللسان ( عتم ) ويعني بأبي ليلى نفسه فهذه كنيته.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رجل عِثْوَلُّ : أي طويل اللحية ، ولحية عِثْوَلَّه : ضخمة ، العين : ( 2 / 109 ).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110 ( فَإِنْ عُثِرَ عَلى أَنَّهُمَا اسْتَحَقَّا إِثْماً فَآخَرانِ يَقُومانِ مَقامَهُما مِنَ الَّذِينَ اسْتَحَقَّ عَلَيْهِمُ الْأَوْلَيانِ فَيُقْسِمانِ بِاللهِ لَشَهادَتُنا أَحَقُّ مِنْ شَهادَتِهِما وَمَا اعْتَدَيْنا إِنَّا إِذاً لَمِنَ الظَّالِمِينَ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آيات سورة البقرة : 2 / 60 ، والأعراف : 7 / 74 ، وهود : 11 / 85 ، والشعراء : 26 / 183 ، والعنكبوت : 29 / 36.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الكهف : 18 / 21 ( وَكَذلِكَ أَعْثَرْنا عَلَيْهِمْ لِيَعْلَمُوا أَنَّ وَعْدَ اللهِ حَقٌّ وَأَنَّ السَّاعَةَ لا رَيْبَ فِيها ... ) الآية.</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(286) في معجم الأمثال : ( ص 60 ) وروايته : « صنْعاً » وهما لغتان.</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ابن منظور في اللسان ( عثلب ) شطر بيت للنابغة هو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( 2 / 339 ).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 ما انضمّ عليه الوركان من أصل الذنَب ...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(172) ، وهو في وصف بقرة وحشية أكل السبع ولدها فباتت مفجوعة في ليلة مطيرة ، وصدره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العباب إلى منظور بن حبة - وهو ابن مرثد وحبة أمه وبها اشتهر - ، وبعده في العباب.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هامش ( س ) وليس في بقية النسخ ، وجاء في اللسان ( عجا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23 ) ، ورواية أوله : ديار مية وذكر شارحه والمعلق عليه رواية : دار لمية.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 علي في نهج البلاغة - في أحداث صفين كما في اللسان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ليس في مجمع الميداني.</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79 ) وفي روايته : « أثْبَاجٌ » بدل « أنقاء » وذكر محققه رواية « أنقاء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51 / 26 ( فَراغَ إِلى أَهْلِهِ فَجاءَ بِعِجْلٍ سَمِينٍ ) وجاء في الأصل والنسخ ( حَنِيذٍ ) مكان ( سَمِينٍ ) ولعله خلط بين آية الذاريات وآية سورة هود : 11 / 69 ( ... فَما لَبِثَ أَنْ جاءَ بِعِجْلٍ حَنِيذٍ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النسب الكبير : ( 1 / 23 ) ، ومعجم قبائل العرب : ( 2 / 757 ).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العباب واللسان والتاج ( عجز ) دون عزو ، وفي المقاييس : ( 4 / 33 ) المشطور الثاني دون عزو أيضاً.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عجل ) دون عزو.</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(285) ، وصدره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سك ) و ( ت ، م 2 ، م 1 ) جاء : والمرقلات وفي « بر 1 ، لين » جاء والرافلات وهو ما في اللسان ( عجل ). وفي الديوان جاء والرفلات وفيه طيٌّ لا ضرورة له ولعله خطأ مطبعي.</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5 ( وَإِنْ تَعْجَبْ فَعَجَبٌ قَوْلُهُمْ أَإِذا كُنَّا تُراباً أَإِنَّا لَفِي خَلْقٍ جَدِيدٍ ... ) الآية.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سك ) : « يزيد » والتصحيح من بقية النسخ ، وهو غير عمرو بن يزيد العوفي الخولاني.</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زيد بن مالك بن أسامة بن زيد بن أرطاة بن شراحيل بن حجر بن ربيعة - الربيعة - بن سعد بن خولان من قصيدة له في ( يوم خزازى ) كما في الإكليل : ( 1 / 301 - 303 ) ، وله ترجمة في الأعلام : ( 5 / 78 ).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( 21 / 37 ) ( خُلِقَ الْإِنْسانُ مِنْ عَجَلٍ سَأُرِيكُمْ آياتِي فَلا تَسْتَعْجِلُونِ ) وانظر فتح القدير : ( 3 / 407 - 408 ).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20 ( إِنَّا أَرْسَلْنا عَلَيْهِمْ رِيحاً صَرْصَراً فِي يَوْمِ نَحْسٍ مُسْتَمِرٍّ. تَنْزِعُ النَّاسَ كَأَنَّهُمْ أَعْجازُ نَخْلٍ مُنْقَعِرٍ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عجز ) « ومن كلام بعض الحكماء : لا تُدَبِّروا أعجاز أمور قد ولَّت صدورُها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المرار بن منقذ ، انظر المقاييس : ( 4 / 231 ) واللسان والتاج ( عجر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198 ( وَلَوْ نَزَّلْناهُ عَلى بَعْضِ الْأَعْجَمِينَ. فَقَرَأَهُ عَلَيْهِمْ ما كانُوا بِهِ مُؤْمِنِينَ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قصيدته كما جاءت في الإكليل : ( 2 / 203 - 205 ) وليس فيها كما وردت في الأغاني : ( 16 / 45 - 47 ).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44 ( وَلَوْ جَعَلْناهُ قُرْآناً أَعْجَمِيًّا لَقالُوا لَوْ لا فُصِّلَتْ آياتُهُءَ أَعْجَمِيٌّ وَعَرَبِيٌّ ... ) الآية. وانظر في قراءتها فتح القدير : ( 4 / 519 ).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عمر ؛ والإلثاث : الإقامة ، قال أبو عبيد : « يقول : لا تقيموا ببلد قد أعجزكم فيه الرزق » غريب الحديث : ( 2 / 68 ) ؛ والنهاية لابن الاثير : ( 3 / 186 و 4 / 231 ).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الأغاني : ( 5 / 57 ) منسوب إلى المهلهل ، وانظر العين ( 1 / 213 ).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المعجر : بفتح الميم وفتح الجيم ما يشدُ به الوسط من قماش بمثابة الحزام يمانية دارجة إلى اليوم ( معجم plamenta والمعجم اليمني ( عجر ) ص 608.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76 / 27 ( إِنَّ هؤُلاءِ يُحِبُّونَ الْعاجِلَةَ وَيَذَرُونَ وَراءَهُمْ يَوْماً ثَقِيلاً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 5 ( أَجَعَلَ الْآلِهَةَ إِلهاً واحِداً إِنَّ هذا لَشَيْءٌ عُجابٌ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من الآيتين / 43 ، 46.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 أبو بكر ، محمد بن الحسن بن زياد ، المقرئ ، المعروف بالنقّاش ( ت 351 ه ) وفيات الأعيان ( 4 / 298 ).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ط. دار صادر - وهو له في اللسان ( عجن ) وصدره فيه : يمد الحبل معتمدا عليه.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الأغاني : ( 2 / 195 ) ، واسم الشاعر فيه : حُجْر بن عُيَيْنَة بن حصن.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72 ( قالَتْ يا وَيْلَتى أَأَلِدُ وَأَنَا عَجُوزٌ وَهذا بَعْلِي شَيْخاً إِنَّ هذا لَشَيْءٌ عَجِيبٌ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منسوبان إلى شيخ من الأعراب : « نظر إلى امرأته تتصنَّع وهي عجوز ، فقالها ... » الكامل للمبرد : ( 1 / 312 ). وتَمنَىَّ : أي تَتَمنَّى. وتَمنَّى أحاديث : أي افتعلها ( ديوان الأدب 4 / 134 ).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عائشة أخرجه الطبراني في الأوسط بسند ضعيف ، ذكره الهيثمي في مجمع الزوائد ( 10 / 419 )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والتاج ( عجز ) وفيهما حمالا بالحاء المهملة وفي العباب جمالا.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جرعاء العجوز من ديار تميم.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سورة الإسراء : 17 / 11 ( وَيَدْعُ الْإِنْسانُ بِالشَّرِّ دُعاءَهُ بِالْخَيْرِ وَكانَ الْإِنْسانُ عَجُولاً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لها في العين ( 1 / 228 ).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قريبا.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عجس ) : رواية عن أبي عبيد عن الأحمر فاقسمت لا اتي ابن ضمرة إلخ.</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عجا ) دون عزو ، وروايته : يحاثي بدل تحامي وكلمة القافية : صغيرها ورواية العين : ( 1 / 183 ) يحاثي بدل تحامي والإحالة إلى التهذيب : ( 3 / 45 ).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413 - 414 ) ، وسياقه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للراعي ، ديوانه : (186) ، والشاهد ضمن بيتين في اللسان والتاج ( عجس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العين ( 1 / 213 ) : العجاساءُ : المسَانُّ من الإبل.</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عاجز عن الضِّراب اللسان ( عجس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اللسان هذا الطائر باسم « العَجْز » وذكر أنه من الجوارح ويخطف الصغار من أولاد الضأن ، وذكره صاحب التاج باسم « العجزاء » كما عند المؤلف ، ولا يزال اسمه هو « العَجزاء » في اللهجات اليمنية وهي تخطف الصغار من الغنم ويتناذر بها الرعيان - انظر المعجم اليمني ( عجز ) ( ص 608 ).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في الصحيحين وغيرهما : أخرجه البخاري في الزكاة ، باب : في الركاز الخمس رقم (1428) ومسلم في الحدود ، باب : جرح العجماء جبار ... ، رقم (1710) وأحمد في مسنده ( 2 / 228 و 239 و 254 ) ؛ ولفظه في بعض الروايات « العجماء جبار والجُبَّ جبار والمعدن جبار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مطلع قصيدة له في ديوانه : (68) ، وصدره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يسمون العجاردة والعجردية : نسبة إلى مؤسس الفرقة عبد الكريم بن العجرد ، انظر الملل والنحل : ( 1 / 128 ) ، والحور العين لنشوان : ( 225 - 226 ).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لأمية بن أبي عائذ الهذلي ، ديوان الهذليين : ( 2 / 175 ) ، واللسان والتاج ( عجرف ). قال شارحه في الديوان : « العجرفيَّة : إذا كلَّت رأيت فيها عجرفيَّة من شدَّة نفسها ، وبَقِيَّة فيها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والأغاني : ( 15 / 227 ) ، ورواية عجزه فيه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القواميس : أنه النمل الذي ترفعه قوائمه عن الأرض ، انظر اللسان والتاج ( عجرف ) ويسمى في اللهجات اليمنية الشُّرْجُف - انظر المعجم اليمني ( شرجف ) ( ص 474 ).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عجم ) دون عزو.</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(51) والرواية فيه : منقبضا أي : متجمعاً من الألم بعد أن اخترقه قرن الثور.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الأصل والنسخ عدا ( لين ) وفي هذه « منقبضاً » وهو ما في الديوان واللسان ( عجم ) والخزانة : ( 3 / 187 ).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الفتني في تذكرة الموضوعات (204).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والتاج ( عجف ) بزيادة بيت رابع في آخره ، وفي المقاييس : ( 4 / 237 ) بإسقاط البيت الثاني وهو في العين : ( 1 / 233 ) بزيادة البيت</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37 / 12. وانظر في تفسيرها وقراءتها فتح القدير : ( 4 / 388 ).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 - مستشهداً بالبيت - : « وقال بعضهم ، وأراه مصنوعاً ، إلّا أن الخليل أنشده : ... » المقاييس ( 4 / 231 ) ، قال الخليل : وأنشده أبو ليلى ؛ العين ( 1 / 222 ).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النجم : هو الفضل بن قدامة العجلي ، والبيت له في المقاييس ( 1 / 250 ) واللسان ( سقط ) والتاج ( برقع ) والجمهرة ( 3 / 308 ).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آية سورة يوسف 12 / 43 ، في فتح القدير ( 3 / 30 ).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الأنبياء : 21 / 37. ( خُلِقَ الْإِنْسانُ مِنْ عَجَلٍ سَأُرِيكُمْ آياتِي فَلا تَسْتَعْجِلُونِ ) وانظر في تفسيرها فتح القدير ( 3 / 407 - 408 ).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الأنبياء : 21 / 37. ( خُلِقَ الْإِنْسانُ مِنْ عَجَلٍ سَأُرِيكُمْ آياتِي فَلا تَسْتَعْجِلُونِ ) وانظر في تفسيرها فتح القدير ( 3 / 407 - 408 ).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22 من سورة العنكبوت : 29 وتمامها : ( ... وَما لَكُمْ مِنْ دُونِ اللهِ مِنْ وَلِيٍّ وَلا نَصِيرٍ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88 من سورة الإسراء : 17.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إعجاز القران الكريم : دلائل الإعجاز لعبد القاهر الجرجاني ( ط 2 / دمشق ) ( 353 - 366 ). وانظر ( عجز ) في المقاييس : ( 4 / 232 ).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( 1 / 238 ) ، وقول الخليل في المقاييس : ( 4 / 240 ).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الحج : 22 / 51 ، وسبأ : 34 / 5 ، 38 ، وقراءة ( مُعاجِزِينَ ) هي قراءة الجمهور كما في فتح القدير : ( 4 / 312 - 313 ).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لسلمة بن الأكوع من رجز له كما في المقاييس ( 4 / 237 ) واللسان والتاج ( عجف ) واللسان ( نصف ) والشاهد في المقاييس ( 4 / 237 ).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الإسراء : 17 / 18 ( مَنْ كانَ يُرِيدُ الْعاجِلَةَ عَجَّلْنا لَهُ فِيها ما نَشاءُ لِمَنْ نُرِيدُ ثُمَّ جَعَلْنا لَهُ جَهَنَّمَ يَصْلاها مَذْمُوماً مَدْحُوراً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الشاهد معزوّاً إلى حسان في الأصل ( س ) وكذا في ( برا ، تو ) ، وبقية النسخ لم تعزه ، والصحيح : أنه من رجز لدكين بن رجاء الفقيمي يمدح به عُمر بن هبيرة كما في اللسان ( عجر ، سفا ، وحد ) وهو دون عزو في المقاييس ( 4 / 231 ) والعين ( 1 / 222 ) وفيه جاء : تخدي بدل تردي كلاهما من السرعة.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37 من سورة الأنبياء : 21.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(117) ، واللسان ( عجم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 أَحْسَنَ » جملة في محل رفع خبر.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203 ( وَاذْكُرُوا اللهَ فِي أَيَّامٍ مَعْدُوداتٍ فَمَنْ تَعَجَّلَ فِي يَوْمَيْنِ فَلا إِثْمَ عَلَيْهِ ) الآية.</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(146) ، واللسان ( عجل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المائدة : 5 / 95 وتتمتها : ( ... لِيَذُوقَ وَبالَ أَمْرِهِ عَفَا اللهُ عَمَّا سَلَفَ وَمَنْ عادَ فَيَنْتَقِمُ اللهُ مِنْهُ وَاللهُ عَزِيزٌ ذُو انْتِقامٍ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123 ( وَاتَّقُوا يَوْماً لا تَجْزِي نَفْسٌ عَنْ نَفْسٍ شَيْئاً وَلا يُقْبَلُ مِنْها عَدْلٌ وَلا تَنْفَعُها شَفاعَةٌ وَلا هُمْ يُنْصَرُونَ ) وانظر : ( غريب الحديث ) ( 1 / 455 ).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مجمع الأمثال وهو وبقية خبر العدل بن جَزْء في الاشتقاق لابن دريد : ( 2 / 410 ).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الأنفال : 8 / 42.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ضبطها في الأصل ( س ) وفي ( لين ، نيا ) : « البُلْسُنُ » اتّباعاً لما جاء في المراجع اللغوية غير اليمنية ، أمَّا في بقية النسخ فجاء ضبطها : « البِلْسِنُ » وهذا يتفق مع الضبط الحقيقي لها عند المؤلف ، فقد أوردها في موضعها من الرباعي في ( باب الباء مع اللام وما بعدهما من الحروف ) تحت ميزان ( فِعْلِل - بكسر فسكون فكسر - ) أي « بِلْسِن » وهذا هو نطقها في اللهجات اليمنية حتى اليوم ، لا يقولون إلا « بِلْسِن » وانظر المعجم اليمني ( بلسن ) ( ص 81 - 82 ).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2 / 61.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عدس ) وفي الخزانة : ( 6 / 48 ) دون عزو والبيت الأول في المقاييس : ( 4 / 245 ) ، والمخصص : ( 6 / 183 ).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بر 1 ، لين ) مشطور ثالث هو : فلا أبالي مَن غزا ومَن جَلَسْ وليس في الأصل ولا بقية النسخ. والشاهد الأشهر في المعاجم على كون كلمة ( عدس ) لزجر البغال ، هو قول يزيد بن مفرغ الحميري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ميناء اليمن وأشهر مرافئة وتقع على ساحل خليج عدن ، لها ذكر قديم في المصادر اليونانية واعتبرها الهمداني في الصفة أقدم أسواق العرب ، وكان لها دور تجاري بارز على الطريق البحري قبل الإسلام وبعده وكانت في العصر الحديث من أشهر موانئ العالم وذلك لحسن موقعها وسهولة وصول المراكب إليها ، وهي اليوم بعد إعادة توحيد اليمن تزدهر من جديد وتُعَدّ لتكون ميناء تجاريّاً حرّاً - منقطقة حُرَّة - في اليمن.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إلى الفرزدق في اللسان والتاج ( غدا ، غذا ، هبقع ) وهو له في ، ديوانه : (729) وجاء في رواياته ( عدوى ، غدوي ، غذوى ) - ولم نقف عليه في ديوانه ط. دار صادر.</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عدا ) وقال في نسبته : « قال ابن بري : هذا البيت يروى لزُرارة بن سُبيع الأسدي ، وقيل : هو لنَضْلة بن خالد الأسدي. وقال ابن السيرافي : هو لدُوْدان بن سعد الأسدي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الأدب : ( 4 / 40 ) : قالت امرأة من العَرَب لأخرى : أشْمَتَ ربُّ العالمين عادِيك.</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خزانة الأدب : ( 2 / 202 ) « العادِيَةُ : القوم يَعْدون ، من العدو وهو الركض ». والعاديَة : الخيل المغيرة كما في : ( العين : 2 / 214 ).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لكُثَيِّر ، كما في اللسان ( عدا ) وروايته « ينوى » بدل « يبغي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السموءَلُ نحو عام : ( 65 ق. ه نحو 560 م ) ، انظر ترجمته ومراجعها في الأعلام : ( 3 / 140 ) (2) البيت لابن أحمر الباهلي ، ديوانه : (84) ، واللسان ( عدب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قوله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للفرزدق كما في اللسان ( عدب ) ، وفي روايته : من ماء العدابة وذكر رواية مما بالعدابة عن الجوهري وليس في ديوان الفرزدق ط - دار صادر.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موضعا باسم العدانة ، وفي اليمن عَدَنٌ وعَدَنَة وعُدَينه ، والعدن ، والعُدَيْن ، والأعْدان ( راجع الموسوعة اليمنية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المائدة : 5 / 82 وتتمتها ( وَلَتَجِدَنَّ أَقْرَبَهُمْ مَوَدَّةً لِلَّذِينَ آمَنُوا الَّذِينَ قالُوا إِنَّا نَصارى ذلِكَ بِأَنَّ مِنْهُمْ قِسِّيسِينَ وَرُهْباناً وَأَنَّهُمْ لا يَسْتَكْبِرُونَ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العُدار في الأساطير اليمنية : كائن خُرافي ، يُساكن أهل البيوت الكبيرة ذات الدهاليز والزوايا المظلمة ، فيزعجهم لأنه يقضي الليل في التجوال ويحدث جلبة بفتح الأبواب وإغلاقها ونقل الأواني من أماكنها ونحو ذلك ، ولعل الفيرز آبادي الذي ألف قاموسه في مدينة زَبِيْد باليمن ، هو أول من قال : « العُدارُ : دابَّةٌ باليمن تنكح الناس ونطفتها دود ... » الخ ، وقد علق واحد من علماد اليمن على نسخته من القاموس إزاء هذه المادة بقوله « يَعلمُ الله ما هو الذي حصل للمؤلف في إحدى الليالي أثناء إقامته بزبيد فلما أصبح تساءل فقالوا له : إن ذلك من فعل العُدار ، فَصدَّق رحمه‌الله وكان بذلك نصف مؤمن ، قِيْل له فصدق وقال فلم يصدق » ، وانظر المعجم اليمني ( عدر ) ( ض 609 )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طه : 20 / 117 ( فَقُلْنا يا آدَمُ إِنَّ هذا عَدُوٌّ لَكَ وَلِزَوْجِكَ فَلا يُخْرِجَنَّكُما مِنَ الْجَنَّةِ فَتَشْقى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الكهف : 18 / 50 ( وَإِذْ قُلْنا لِلْمَلائِكَةِ اسْجُدُوا لِآدَمَ فَسَجَدُوا إِلَّا إِبْلِيسَ كانَ مِنَ الْجِنِّ فَفَسَقَ عَنْ أَمْرِ رَبِّهِ أَفَتَتَّخِذُونَهُ وَذُرِّيَّتَهُ أَوْلِياءَ مِنْ دُونِي وَهُمْ لَكُمْ عَدُوٌّ بِئْسَ لِلظَّالِمِينَ بَدَلاً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آل عمران : 3 / 103 ( وَاعْتَصِمُوا بِحَبْلِ اللهِ جَمِيعاً وَلا تَفَرَّقُوا وَاذْكُرُوا نِعْمَتَ اللهِ عَلَيْكُمْ إِذْ كُنْتُمْ أَعْداءً فَأَلَّفَ بَيْنَ قُلُوبِكُمْ فَأَصْبَحْتُمْ بِنِعْمَتِهِ إِخْواناً ... ) الآية.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 ، وشرح المعلقات : (32) ، وعدولية على الأرجح نسبة إلى ميناء عَدُولي الحبشي على ساحل البحر الأحمر وكان ميناء دولة اكسوم قديماً ومكانه على مقربة من ميناء مصوع الحالي ، وابن يامِن : إحدى صيغ النسبة إلى اليمن.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نسبهم جمهرة النسب لابن الكلبي : (148) - تحقيق محمود فردوس العظم - ، ومعجم قبائل العرب : ( 2 / 766 ).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أمير المؤمنين عمر بن الخطاب رضي‌الله‌عنه عام ( 40 ق. ه 584 م ) واستشهد عام : ( 23 ه 644 م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صحابي جليل ، هاجر إلى المدينة ، وشهد المشاهد كلها ، وشهد اليرموك وحصار دمشق ، ولد بمكة : عام ( 22 ق. ه 600 م ) وتوفي عام : ( 51 ه 671 م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عدي بن عبد مناة بن أُد بن طابخة ، انظر معجم قبائل العرب : ( 2 / 765 ).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عدي بن فزارة بن ذبيان .. من قيس عيلان ، انظر معجم قبائل العرب : ( 2 / 766 ).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عدي بن حنيفة بن لُجَيْم ، من أهل اليمامة ، انظر في نسبهم النسب الكبير : ( 1 / 23 ) ومعجم قبائل العرب : ( 2 / 764 - 765 ).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لمالك بن خالد الخناعي الهذلي ، ديوان الهذليين : ( 3 / 12 ) واللسان ( عدا ، شجن ) والرواية في الديوان واللسان : يسلبهم بدل تسلبهم وكلاهما جائز ، وبعده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والأمهات بهذا اللفظ وفي بعض الروايات بتقديم وتأخير فيه وزيادة « ... ولا هامة ولا صفر » و « ... وأحب الفأل الحسن » من طريق أبي هريرة وأنس وابن عباس وعمرو عند البخاري في الطب ، باب : الجذام ، رقم (5380) ومسلم في السلام ، باب : لا عدوى ولا طيرة ... رقم (2220).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الانشغال عن عمل بآخر ، وجمعه : عوادٍ. يقال : عدتني عن هذا الأمر عوادٍ.</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الرسول صلى‌الله‌عليه‌وسلم إذا انتهى في النسب إلى معد بن عدنان أمسك ، ثم قال : « كذب النسابون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عدوان هو : الحارث بن عمرو بن قيس عيلان بن مضر ، انظر معجم قبائل العرب : ( 2 / 762 ) ، وفي تفانيهم يقول ذو الأصبع العدواني : - حرثان بن الحارث ، أو حرثان بن عمرو ، أو حرثان بن محرث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المائدة : 5 / 2 وتتمتها : ( ... وَاتَّقُوا اللهَ إِنَّ اللهَ شَدِيدُ الْعِقابِ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النسب الكبير : ( 2 / 199 ) : عَدَثان بن عبد الله بن زهران بن كعب بن الحارث بن عبد الله بن مالك بن نصر بن الأزد ، ونسبه نشوان إلى جده اختصاراً كما يحدث في كتب الأنساب أحياناً. وتأتي عَدَثان عند بعض النسابينَ عَدثا. وانظر معجم قبائل العرب ( 2 / 761 ) وفيه اختصار للأسماء في نسبه كما أنه ذكر مضبوطاً بضم العين وسكون الدال ؛ وفي معنى اسم ( عُدْثان ) قال ابن فارس : هو من « العَدْث ، وهو الوطء السريع » : الاشتقاق : ( 2 / 496 ).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(166) ، وروايته مع ما قبله وبعده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أولى آيات سورة العاديات 100.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 عُدُوَّا » زيادة في ( ت ، ب ، م 2 ) وهي : « بالضمّ والتشديد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173 ، والأنعام : 6 / 145 ، والنَّحل : 16 / 115.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الأنعام : 6 / 108 ولم تُذكر هذه القراءة في الفتح.</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النساء : 4 / 154 ( وَرَفَعْنا فَوْقَهُمُ الطُّورَ بِمِيثاقِهِمْ وَقُلْنا لَهُمُ ادْخُلُوا الْبابَ سُجَّداً وَقُلْنا لَهُمْ لا تَعْدُوا فِي السَّبْتِ وَأَخَذْنا مِنْهُمْ مِيثاقاً غَلِيظاً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( 2 / 401 ) ، والنهاية لابن الأثير : ( 3 / 194 ) ، وذكر في الهامش أن الهروي أخرجه عنه لبعض الشيعة.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آيتين من سورة الأعراف : 7 / 159 ( وَمِنْ قَوْمِ مُوسى أُمَّةٌ يَهْدُونَ بِالْحَقِّ وَبِهِ يَعْدِلُونَ ) و 181 ( وَمِمَّنْ خَلَقْنا أُمَّةٌ يَهْدُونَ بِالْحَقِّ وَبِهِ يَعْدِلُونَ ) ، وجاء في النسخ يقضون بدل ( يَهْدُونَ ) وهو خطأ.</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من سورة الإنفطار : 82 / 7 ونص فتح القدير : ( 5 / 395 ) أن قراءة التضعيف هي قراءة الجمهور.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آيتين من سورة الأنعام : 6 / 1 ( الْحَمْدُ لِلَّهِ الَّذِي خَلَقَ السَّماواتِ وَالْأَرْضَ وَجَعَلَ الظُّلُماتِ وَالنُّورَ ثُمَّ الَّذِينَ كَفَرُوا بِرَبِّهِمْ يَعْدِلُونَ ) و 150 ( ... الَّذِينَ كَذَّبُوا بِآياتِنا وَالَّذِينَ لا يُؤْمِنُونَ بِالْآخِرَةِ وَهُمْ بِرَبِّهِمْ يَعْدِلُونَ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أخرجه البخاري في الهبة ، باب : الهبة للولد ... ، رقم (2446) ومسلم في الهبات ، باب : كراهة تفضيل بعض الأولاد في الهبة ، رقم (1623) وأبو داود في الأقضية ، باب : ما لا يجوز في النحل ، رقم (3544) وأحمد في مسنده ( 4 / 275 و 278 ) ومالك في الموطأ : ( 2 / 751 - 754 ) ؛ ولرأي أبي حنيفة انظر ( شرح العمدة ) : ( 3 / 214 ) وغير ذلك من آراء الفقهاء في البحر الزخار : ( 4 / 138 - 141 ).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ذكر ( جَنَّاتِ عَدْنٍ ) في القرآن الكريم إحدى عشرة مرة. سورة التوبة : 9 / 72 ، والرعد : 13 / 23 ، والنحل : 16 / 31 ، والكهف : 18 / 31 ، ومريم : 19 / 61 ، وطه : 20 / 76 ، وفاطر : 35 / 33 ، وص : 38 / 50 ، وغافر : 40 / 8 ، والصف : 61 / 12 ، والبينة : 98 / 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الكتاب العربي ، ولم نقف عليه. وله قصيدة طويلة على هذا الوزن والروي في ديوانه.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الأعراف : 7 / 50 ( وَنادى أَصْحابُ النَّارِ أَصْحابَ الْجَنَّةِ أَنْ أَفِيضُوا عَلَيْنا مِنَ الْماءِ أَوْ مِمَّا رَزَقَكُمُ اللهُ قالُوا إِنَّ اللهَ حَرَّمَهُما عَلَى الْكافِرِينَ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102.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لزياد الأعجم من قصيدة رثى بها المغيرة بن المهلب بن أبي صفرة ، انظر الشعر والشعراء : (258) ، والخزانة : ( 10 / 4 ) ، والأغاني : ( 15 / 381 ).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لقد كان » وفي بقية النسخ « فلقد كان » وكلاهما جائز.</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مصطلح ( العدم ) : معجم الباقلاني ( د. فرحات ، بيروت 1991 : (300) ؛ الكليات لأبي البقاء : ( 365 ؛ 694 ).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ابن مسعود عند الترمذي في القدر ، باب : ما جاء لا عدوى ولا هام ... ، رقم (2144) وأحمد في مسنده ( 1 / 440 ، 2 / 327 ).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بناء فَعَلَ يَفْعِل من هذا الباب.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والتكملة ( عدل ) دون عزو.</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بعدها في ( ت ، م 2 ) عبارة : « بين شيئين » وليست في بقية النسخ.</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(103) ، وشرح المعلقات (25) ، واللسان ( عدا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وجابر وأنس في الصحيحين وغيرهما ومن عدة طرق وبعدة ألفاظ : البخاري في صفة الصلاة ، باب : وجوب القراءة للإمام والمأموم ... ، رقم (724) ومسلم في الصلاة باب وجوب قراءة الفاتحة في كل ركعة ... ، رقم (397) وانظر : الأم ( 135 - 139 ) ؛ والبحر الزخار : ( 1 / 253 ).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2 / 194 ( الشَّهْرُ الْحَرامُ بِالشَّهْرِ الْحَرامِ وَالْحُرُماتُ قِصاصٌ فَمَنِ اعْتَدى عَلَيْكُمْ فَاعْتَدُوا عَلَيْهِ بِمِثْلِ مَا اعْتَدى عَلَيْكُمْ وَاتَّقُوا اللهَ وَاعْلَمُوا أَنَّ اللهَ مَعَ الْمُتَّقِينَ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النساء : 4 / 154 ، وتقدمت في بناء فَعَل يفعُل من هذا الباب ، وانظر قراءتها في فتح القدير : ( 1 / 533 ).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في سورة الطلاق : 65.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م 3 ) : « إلى ثلاثة مفعوليْن » بجَمع كلمة « مفعول » جمع مذكر سالم وهو صحيح ، وفي ( تو ) : « إلى ثلاثة مفاعيل » وهو الجمع الأشهر في كتب النحو ، وفي بقية النسخ « إلى مفعولين » وهو صحيح.</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عدا ) - وهو يدعو على الأروى جمع أروية بالعمى والهلاك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الفرقان : 25 / 53 ( وَهُوَ الَّذِي مَرَجَ الْبَحْرَيْنِ هذا عَذْبٌ فُراتٌ وَهذا مِلْحٌ أُجاجٌ وَجَعَلَ بَيْنَهُما بَرْزَخاً وَحِجْراً مَحْجُوراً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(104) ، وشرح المعلقات : (26) ، ورواية صدره في الديوان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( 2 / 95 ) ، المقاييس : ( 4 / 256 ) وراجع فيه المادة ( عذر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عذرة بن سعد هذيم بن زيد بن ليث بن سود بن أسلم بن الحاف بن قضاعة ، انظر النسب الكبير تحقيق محمود فردوس العظم ( 3 / 15 ) : ومعجم قبائل العرب ( 2 / 768 ) ، والأعلام : ( 4 / 222 ) ، وانظر الاشتقاق : ( 1 / 222 ، 2 / 538 ). وبنو عذرة هم المشهورون بشدة العشق ، وإليهم ينسب الحب العذري. وانتقلت جماعات منهم إلى الأندلس في عصر الفتوحات ، فكانت لهم منازل في ( دلاية ) و ( جيان ) و ( سرقسطة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في الفائق للزمخشري : ( 2 / 405 ) وقال في شرحه : « أي في كباسة هي في شجرتها مُعَلّقة لما تُصرم ولما تُحرَز » وهو في النهاية لابن الاثير أيضاً : ( 3 / 199 ) ، لأنه مادام معلقاً في الشجرة فليس في حرز ، وانظر المقاييس ( 4 / 257 ).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ديوان الأدب ( 1 / 197 ).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(1763) في معجم الأمثال ، وهو في اللسان ( عذل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اللسان ( عذب ) نصٌّ على العَذْبَة التي هي طَرَف مُرسلٌ من العمامة ، وهي حَيَّةٌ في اللهجات اليمنية اليوم ، وتجمع على عَذَب وعَذَبات وعِذيْب - انظر المعجم اليمني ( عذب ) ( ص 611 - 612 ) ، وقال صاحب معجم (piamentA) : إنها تجمع أيضاً على عِذاب ، وهو وهمٌ.</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574 ) ، واللسان ( عذا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لكثير بن جابر المحاربي كما في اللسان ( عذب ) ، وروايته : الي عذبي بضم العين.</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وشرحه في الفائق للزمخشري : ( 2 / 402 ) ، وانظر غريب الحديث : ( 2 / 137 ).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للحطيئة ، ديوانه : (114) واللسان ( عذر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بهذا اللفظ.</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لها : عُذَر حاشد وعذر شَعْب وعذر مَطِرة ، وتُنطق اليوم بكسر العين ، وهي لهجة. وفي الإكليل : ( 10 / 77 - 83 ) حديث واف عنها مما لا تجده في المراجع.</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غريب الحديث : ( 2 / 256 ) والفائق ، واللسان والتاج : « خرس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الأعراف 7 / 164 ( وَإِذْ قالَتْ أُمَّةٌ مِنْهُمْ ، لِمَ تَعِظُونَ قَوْماً اللهُ مُهْلِكُهُمْ أَوْ مُعَذِّبُهُمْ عَذاباً شَدِيداً قالُوا مَعْذِرَةً إِلى رَبِّكُمْ وَلَعَلَّهُمْ يَتَّقُونَ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معذر أو معذار في نقوش المسند تعني جزءاً من بناء ولعله جدار ساتر ( المعجم السبئي ) وهي بهذا المعنى في لهجة اليمن اليوم : بناء حاجز في الحقول والمدرجات ( معجم piamentA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سورة القيامة : 75 / 15 ، قال في فتح القدير : ( 5 / 328 ) : « أي : ولو اعتذر وجادل عن نفسه لم ينفعه ذلك » ثم ذكر شرح المعاذير بالستور في لغة أهل اليمن ، ثم قال : « والأول أولى ». - والمعاذير بمعنى الستور ليست معروفة في اللهجات اليمنية حسب ما نعلم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واد أو جبل ذُكر في شعر للحارث بن حلزة - معلقته - وشعر لجرير ، انظر ياقوت : ( 4 / 65 ).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(117) ، واللسان والتاج والتكملة ( عذر ) ، وصدره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غريب الحديث : ( 2 / 302 ) والفائق للزمخشري : ( 2 / 407 ) وفيهما : « ... لتَسْتَثْفِر بثوب » من ثفر الدابة الذي يجعل تحت ذنبها ، وهو في النهاية : ( 3 / 200 ) بدون العبارة الأخيرة.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النور : 24 / 2 ( الزَّانِيَةُ وَالزَّانِي فَاجْلِدُوا كُلَّ واحِدٍ مِنْهُما مِائَةَ جَلْدَةٍ وَلا تَأْخُذْكُمْ بِهِما رَأْفَةٌ فِي دِينِ اللهِ إِنْ كُنْتُمْ تُؤْمِنُونَ بِاللهِ وَالْيَوْمِ الْآخِرِ وَلْيَشْهَدْ عَذابَهُما طائِفَةٌ مِنَ الْمُؤْمِنِينَ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فصلت : 41 / 17 ( وَأَمَّا ثَمُودُ فَهَدَيْناهُمْ فَاسْتَحَبُّوا الْعَمى عَلَى الْهُدى فَأَخَذَتْهُمْ صاعِقَةُ الْعَذابِ الْهُونِ بِما كانُوا يَكْسِبُونَ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مع ترجمة إلى الإيطالية ، واللسان ( عذب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الإصبع العدواني - حرثان بن الحارث ، أو حرثان بن عمرو ، أو حرثان بن محرث - من قصيدة له في الأغاني : ( 3 / 89 ، 90 ، 92 ) ، ومنها أبيات في اللسان والتاج ( عذر ) ، والشعر والشعراء : ( 445 - 446 ) والخزانة : ( 5 / 286 ).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معد يكرب ، يقوله في قيس بن مكشوح المرادي ، ديوانه ط. بغداد تحقيق هاشم الطعان من قصيدة له ، والبيت في التاج ( عذر ) والمقاييس : ( 4 / 253 ) ، والخزانة : ( 10 / 210 ) وروايته : حباءه بدل حياته وذكر رواية حياته وفي اللسان عجزه ، وأورد من القصيدة أكثرها في الأغاني : ( 15 / 226 - 227 ) وفي روايته حباءة ايضا.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أرجوزة طويلة للعجاج ، ديوانه : ( 1 / 332 ) ، والمقاييس : ( 4 / 254 ) واللسان والتاج ( عذر ) ورواية أوله فيها جاري على النداء المرخم لجارية. وفي العين : ( 2 / 93 ) : جاري لا تستنكري بعيري.</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للجَمُوْح الظَّفَرِي ، شرح أشعار الهذليين : (781) ، واللسان والتاج ( عذر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بهذه النسبة في الصحاح واللسان والعباب والتاج ( عذط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( 2 / 57 ).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( 2 / 90 ).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في الحماسة : ( 1 / 380 - 381 ) إلى العُجَير السلولي ، وهو في الأغاني : ( 3 / 60 - 62 ) سبعة أبيات منها ما ليس في الحماسة والمشترك بينهما فيه اختلاف في بعض الألفاظ وهي منسوبة في الأغاني إلى العُجَيْر أيضاً وفي اللسان والتاج ( عذر ) بيتان منهما الشاهد وهما منسوبان إلى زينب بنت الطثرية في رثاء أخيها يزيد ، وفي رواية الشاهد في المراجع : الحي بدل القوم وكذلك في ( بر 1 ، ب ). وجُعِل المرثيّ جافياً غليظاً لشدة اهتمامه بالضيوف فلا يهدأ حتى يطمئن عليهم.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الكهف : 18 / 76 ( قالَ إِنْ سَأَلْتُكَ عَنْ شَيْءٍ بَعْدَها فَلا تُصاحِبْنِي قَدْ بَلَغْتَ مِنْ لَدُنِّي عُذْراً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عذر ) وفيهما ( حشى ) نُسب إلى الأُقَيْشِر - المغيرة بن عبد الله الأسدي - ونُسب أيضاً إلى جرير وليس في ديوانه.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(194) والتاج والتكملة وليس في ط. صادر والقصيدة التي هو منها في الديوان ط. صادر : ( 149 - 151 ). والخزانة : ( 3 / 100 ) وديوانه : (86) ، واللسان والتاج ( عذر ) ، والمقاييس : ( 4 / 256 ).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منسوب إليه صلى‌الله‌عليه‌وسلم في غريب الحديث : ( 2 / 147 ) ؛ وكما عند المؤلف في الفائق للزمخشري : ( 2 / 405 ) ، والنهاية لابن الأثير : ( 3 / 195 ) ؛ وذكره في المقاييس ( عذب ) بقوله : « وفي الحديث ... » : ( 4 / 259 ).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التوبة : 9 / 90 ( وَجاءَ الْمُعَذِّرُونَ مِنَ الْأَعْرابِ لِيُؤْذَنَ لَهُمْ وَقَعَدَ الَّذِينَ كَذَبُوا اللهَ وَرَسُولَهُ سَيُصِيبُ الَّذِينَ كَفَرُوا مِنْهُمْ عَذابٌ أَلِيمٌ ) وانظر في قراءتها فتح القدير : ( 2 / 391 ).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الملاحم ، باب : الأمر والنهي ، رقم (4347) والحديث وقول أبي عبيدة أكثر تفصيلاً في غريب الحديث : ( 1 / 85 ) ؛ والنهاية لابن الاثير : ( 3 / 197 ).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 ، وصدره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آيتان من سورة الفجر : 89 / 25 ، 26 ( فَيَوْمَئِذٍ ) وانظر في قراءتها فتح القدير : ( 5 / 428 ).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في بناء ( الإفْعال ) من هذا الباب.</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لكعب بن زهير ، اللسان ( عذق ) ، وروايته : شذب بدل عذق ورواية عذق جاءت في الصحاح.</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مستدركه ( 4 / 326 ) والشهاب القضاعي في مسنده ، رقم (952).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(79) ، واللسان ( عذر ) ، والخزانة : ( 4 / 337 ).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أحمر الباهلي ، ديوانه : (96) ، واللسان والتاج ( عذر ) ، وياقوت ( الودكاء ) : ( 5 / 369 ) ، وشرح المفضليات : ( 1 / 544 ) ، والجمهرة : (301) ، وروايته فيها بالودكاء بدل بعد البين وجاء في معجم ياقوت وحده أبياتاً بدل ايات وفي ديوان الادب ( 2 / 403 ) بالودكاء وايات.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النهاية لابن الأثير : ( 3 / 157 ) ، وذلك أنه كان صلى‌الله‌عليه‌وسلم عتب عليها في شيء ، فقال لأبي بكر : « وكن عَذيري منها إن أدّبتُها » ؛ وهو في اللسان ( عذر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لابن ميَّادة - الرَّماح بن أبرد - في مدح عبد الواحد بن سليمان بن عبد الملك ، ومنها أربعة أبيات في اللسان والتاج ( عذر ) فيها الشاهد ، وانظر شرح شواهد المغني : ( 2 / 580 ) ، والأغاني : ( 2 / 326 - 327 ).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العين : ( 2 / 128 ) ضبط اللفظ العَرَب بالفتح بمعنى النشاط والأرَن. ولم يرد اللفظ في ديوان الأدب.</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(54) ، وشرح المعلقات العشر : (151) ، والرواية فيهما غربا واللسان غرب.</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في اسمه عبد الله بن عُمَر بن عمرو بن عثمان ، وهو شاعر مطبوع فارس سخي ، ينحو نحو عمر بن أبي ربيعة في الغَزل ، مات في سجن محمد بن هشام المخزومي نحو ( عام 120 ه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(109) وتخريجه في ( ص 229 ) ، وانظر اختلاف رواياته : ( ص 289 ) ، والمقاييس : ( 4 / 303 ) ، والجمهرة : ( 2 / 81 ) واللسان والتاج ( عرج ) وفي ( بر 1 ) « النَّعَم » ويروى : أعراج الإبل.</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 بر 1 ، ب ) وهو ما في الديوان والمراجع السابقة ، وجاء في الأصل ( س ) وبقية النسخ « الإبلْ » ولعل هذا الخطأ وقع لأن لطرفة أبياتاً على هذا الوزن وقافيتها لام ساكنة ، وأولها في ديوانه : (190)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يوسف : 12 / 100 ( وَرَفَعَ أَبَوَيْهِ عَلَى الْعَرْشِ وَخَرُّوا لَهُ سُجَّداً وَقالَ يا أَبَتِ هذا تَأْوِيلُ رُءْيايَ مِنْ قَبْلُ قَدْ جَعَلَها رَبِّي حَقًّا ... ) الآية.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النمل : 27 / 23 ( إِنِّي وَجَدْتُ امْرَأَةً تَمْلِكُهُمْ وَأُوتِيَتْ مِنْ كُلِّ شَيْءٍ وَلَها عَرْشٌ عَظِيمٌ ) وانظر فتح القدير : ( 3 / 128 ).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أبيات منسوبة إليه في الإكليل : ( 8 / 106 ).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الأصح أن يرسم اللفظ بالتخفيف ( مارب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على الأرجح دعائم معبد برآن في مأرب والمشهور بالعمائد أو عرش بلقيس. وقد دلت التنقيبات على معبد سبئي قديم جرى التنسك فيه قروناً عديدة قبل الميلاد.</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غافر : 40 / 15 ( رَفِيعُ الدَّرَجاتِ ذُو الْعَرْشِ يُلْقِي الرُّوحَ مِنْ أَمْرِهِ عَلى مَنْ يَشاءُ مِنْ عِبادِهِ لِيُنْذِرَ يَوْمَ التَّلاقِ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(61) ، والمقاييس : ( 4 / 265 ) ، واللسان والتاج ( عرش ) والرواية فيها : الاحلاف بدل عبسا قال في حاشية التاج : ورواية الديوان : (109) تداركتما عبساً ...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للقطامي عمير بن شييم ، ديوانه : (48) ، والمقاييس : ( 4 / 266 ) واللسان والتاج ( عرش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للخنساء ، ديوانها : (191) ، والمقاييس : ( 4 / 265 ) ، واللسان والتاج ( عرش ) ؛ ورواية الديوان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آيتين من سورة البقرة : 2 / 259 ، والكهف : 18 / 42.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الحديد : 57 / 21 ( سابِقُوا إِلى مَغْفِرَةٍ مِنْ رَبِّكُمْ وَجَنَّةٍ عَرْضُها كَعَرْضِ السَّماءِ وَالْأَرْضِ ... ) الآية.</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آل عمران : 3 / 133 ( وَسارِعُوا إِلى مَغْفِرَةٍ مِنْ رَبِّكُمْ وَجَنَّةٍ عَرْضُهَا السَّماواتُ وَالْأَرْضُ أُعِدَّتْ لِلْمُتَّقِينَ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ذكره السيوطي في الدرّ (13) وورد بلفظ « السّواك عَرضاً » وغيرها في معظم أوائل كتب الحديث والفقه « الطهارة والوضوء ... » انظر : البحر الزخار : ( 1 / 72 ) وما بعدها ؛ الأم : ( 1 / 38 ).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يأت بالصاد بهذا المعنى وإنما جاء في اللسان وديوان الأدب : ( 1 / 115 ) ونصَّه : سفح الجبل وناحيته ، وسفح : بالسين وليس بالصاد.</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(81) ، واللسان والتاج ( عرض ) والجمهرة : ( 2 / 362 ، 3 / 498 ) والمقاييس : ( 4 / 274 ) ، وبعده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(3597) في مجمع الأمثال للميداني : ( 2 / 231 ). والعرف : الرائحة.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منسوب في المقاييس : ( 4 / 281 ) في هامش العين : ( 2 / 122 ) لم نقع على القائل ولا على القول في غير الأصول.</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عند مسلم في الحيض ، باب : نسخ الوضوء مما مست النار ، رقم (354) وانظر النهاية لابن الاثير : ( 3 / 220 ).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 العين ) ولا ديوان الأدب ذكرها نشوان من اللهجات اليمنية ولا تزال حية مستعملة - انظر المعجم اليمني - ومعجم piamentA.</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رملٌ به ماء بين جبلي أجأ وسلمى ، وقيل : رملة لبني سعد وقيل : بني فزارة ، ياقوت : ( 4 / 115 ).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648 ) ، وروايته : وقد حز بدل قد احتز والمقاييس : ( 4 / 267 ) ، واللسان والتاج ( عرش ) وفي روايته يحجل ، ونظام الغريب : (38) وروايته انزلته رماحنا وقداحتز وانظر الجمهرة ، ورواية قد اهتذ التي ذكر المؤلف ، جاءت في العين واللسان والتاج ( هذَّ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ب ) : « أنزلته رماحنا كما في نظام الغريب ، وكما في ( خلق الإنسان ) بصيغة « استنزلته » وعدم صرف « يغوث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العين : ( 1 / 250 ) البيت نفسه برواية وقد هذ بدلاً من احتز أو اهند والأرجح أن يرسم اللفظ هُذَّ والوزن يقتضي ذلك.</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(170) من معلقته ، وشرح المعلقات العشر : (75) ، والمقاييس : ( 4 / 275 ) ، واللسان والجمهرة والتاج ( عرض ) ، ورواية أوله فيها فتوسطا. والسَّرِيُّ : النَّهْرُ.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الأعراف : 7 / 199 ( خُذِ الْعَفْوَ وَأْمُرْ بِالْعُرْفِ وَأَعْرِضْ عَنِ الْجاهِلِينَ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المرسلات : 77 / 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الأعرم والعرماء : ما كان مخططاً أو منقطاً وغلبت على الحيَّات.</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لمعقل بن خويلد الهذلي ، ديوان الهذليين : ( 3 / 65 ) ، واللسان ( عرم ) واسم الشاعر ساقط من ( برا ) ورواية صدر البيت فيهما : ( أبا منذر ...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الفضائل ، باب : شجاعة النبي « صلى‌الله‌عليه‌وسلم » رقم (2307) وهو في النهاية : ( 3 / 225 ) وفيه إضافة أن الفرس لأبي طلحة.</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224 ( وَلا تَجْعَلُوا اللهَ عُرْضَةً لِأَيْمانِكُمْ أَنْ تَبَرُّوا وَتَتَّقُوا وَتُصْلِحُوا بَيْنَ النَّاسِ وَاللهُ سَمِيعٌ عَلِيمٌ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256 ، ومن آية من سورة لقمان : 31 / 22.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البُهْمَى : نباتٌ من أحرار البقول ترعاه الأنعام.</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(107) ورواية أوله : كذبت لقد اصبي ، وقبله في الديوان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علقمة بن عَبَدَة - علقمة الفحل - ، ديوانه : (64) ، والمقاييس : ( 4 / 262 ) ، واللسان والتاج ( عرس ) ، وصدره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والأُدْحيٌ : الموضع الذي يفرخ فيه النعام.</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الأصل ( س ) وفي ( ت ) وليس في بقية النسخ.</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صفة الجنة ، باب : في صفات الجنة وأهلها ، رقم (2835) وأبو داود في السنة ، باب : في الشفاعة ، رقم (4741) وانظر غريب الحديث : ( 1 / 97 ) ، والنهاية : ( 3 / 209 ).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الأصح أن يضبط الاسم بالهاء وليس بالتاء المربوطة عُلَه وهي صيغة معلومة.</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خبر طويل في الإكليل : ( 2 / 213 - 215 ) ولم تُذكر فيه علة بن جلد وذكر معظم قبائل اليمن.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العِرض في معجم ياقوت : ( 4 / 102 - 103 ) والصفة : ( 307 - 308 ) و ( 165 - 166 ، 283 - 285 ) وانظر معجم اليمامة : ( 1 / 348 - 353 ، 2 / 144 ).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عرق ، بلد ) والبيت دون نسبة في العين : ( 1 / 153 ).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سعيد بن زيد عند أبي داود في الإمارة باب : في إحياء الموات رقم (3073) وذكر عن مالك قول هشام وهو بمثل ما ذكر المؤلف في شرحه : (3078) وما قاله العلماء في المقاييس - أيضاً - ( 4 / 285 - 286 ).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متمم بن نويرة في رثاء أخيه مالك ، والقصيدة في شرح المفضليات : ( 1 / 242 - 276 ) والشاهد في : (274) وفي روايته فعددت « فدعوتهم ... » ُ « فعلمت ... » ، وكذلك في الإكليل : ( 1 / 185 ).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علي - ابن هَرْمة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(95) واللسان والتكملة والتاج ( ملس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وذات عرق : تقع في الحد ما بين نجد والحجاز ، انظر ياقوت : ( 4 / 107 - 108 ).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قبائل العرب : ( 2 / 775 - 776 ).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ميادة - الرّماح بن أبرد - في مدح الوليد بن يزيد ، وهذه هي رواية البيت في اللسان ( عرب ) وصححت روايته في التكمله ( عرب ) قال : والبيت مغير. والرواية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عرج ) دون عزو.</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وغيرهما من طريق أبي هريرة : أخرجه البخاري في الرقاق ، باب : الغنى غنى النفس ، رقم (6081) ومسلم في الزكاة ، باب : ليس الغنى عن كثرة العرض ، رقم (1051) وقد استشهد به ابن فارس في ( عرض ) قائلاً : « ... فإنما سمعناه بسكون الراء. » المقاييس : ( 4 / 276 ).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التوبة 9 / 42 ( لَوْ كانَ عَرَضاً قَرِيباً وَسَفَراً قاصِداً لَاتَّبَعُوكَ وَلكِنْ بَعُدَتْ عَلَيْهِمُ الشُّقَّةُ وَسَيَحْلِفُونَ بِاللهِ لَوِ اسْتَطَعْنا لَخَرَجْنا مَعَكُمْ يُهْلِكُونَ أَنْفُسَهُمْ وَاللهُ يَعْلَمُ إِنَّهُمْ لَكاذِبُونَ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( 4 / 276 ) وفيه شجنا بالمعجمة بدل سجنا والعباب والتاج ( عرض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في تعريف ( العَرَض ) التمهيد للباقلاني : (37) (20) وهو بمعنى ما ذهب في قوله المؤلف ؛ والكليات لأبي البقاء : (559 و 624).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(117) ، وروايته مع ما قبله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الرواية في ( بر 1 ، ب ). وفي اللسان والتاج ( عرق ، جهد ، غرق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عرق ) : « وعَرَقُ الخِلال : ما يَرْشَحُ لكَ الرجلُ بِهِ ، أي : يُعْطِيكَ للْمَوَدَّة » وأورد الشاهد دون عزو.</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لطفيل الغنوي ، ديوانه : (33) ، واللسان والتاج ( عرق ، مطر ) ، ورواية صدره فيها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التكملة ( عرم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198 ( لَيْسَ عَلَيْكُمْ جُناحٌ أَنْ تَبْتَغُوا فَضْلاً مِنْ رَبِّكُمْ فَإِذا أَفَضْتُمْ مِنْ عَرَفاتٍ فَاذْكُرُوا اللهَ عِنْدَ الْمَشْعَرِ الْحَرامِ ... ) الآية.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بُكَير بن عَطَاء عن عبد الرحمن بن يَعْمر الدَّيلي ، عند أبي داود في المناسك ، باب : من لم يدرك عرفة ، رقم (1949) والترمذي في الحج ، باب : ما جاء فيمن أدرك الإمام بجمع فقد أدرك الحج ، رقم (889) وقال : « هذا حديث حسن صحيح ، ولا نعرفه إلا من حديث بكير بن عَطاء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96 ) ، واللسان ( عرق ) ، ورواية أوله فيهما : نغدو بالغين المعجمة.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الشعراء : 26 / 195.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(48) ، واللسان ( عرك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سبأ 34 / 16 ( فَأَعْرَضُوا فَأَرْسَلْنا عَلَيْهِمْ سَيْلَ الْعَرِمِ وَبَدَّلْناهُمْ بِجَنَّتَيْهِمْ جَنَّتَيْنِ ذَواتَيْ أُكُلٍ خَمْطٍ وَأَثْلٍ وَشَيْءٍ مِنْ سِدْرٍ قَلِيلٍ ) ، والمراد بالعَرِم : سد مأرب التاريخي الشهير ، ولم يكن اليمنيون القدماء يطلقون عليه في نقوش المسند إلا اسم ( عرمان - العرم. أو : عرمان ذي بمارب - العرم الذي في مارب - سد مارب » ، وكانوا يطلقون على أقسامه ومرافقه وأسمائه. وسد مأرب القديم : يتكون من صدفين ضخمين مبنيين بالحجارة المشذبة على جانبي الوادي وفيهما المصارف ، ومن حاجز ترابي ضخم يمتد بينهما لحجز الماء وهو مبطن بمادة قوية ، وهذا الحاجز الترابي هو العَرِم ، وأطلق على السد بمجموع مرافقه ، وكل حاجز ترابي يحفظ الماء لا يزال يسمى في اللهجات اليمنية عرما ، وللجرب وقطع الأرض الزراعية أعرام تحفظ لها ما يدخلها من ماء الرَّي.</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الجعدي هو : أبو ليلى قيس بن عبد الله الجعدي - وقيل عبد الله بن قيس ، وقيل حسان أو حبان بن قيس - انظر أكثر القصيدة والشاهد في الشعر والشعراء : ( 162 - 163 ) وفي روايته : « الهون » بدل « الذل » في البيت الثاني ، والبيت الأول في اللسان ( عرم ) وفي روايته شرد بدل يبنون.</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وسِكْرُ الماء السداد أو السَّد كما في اللسان.</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37.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 وليس في ديوانه - ط. دار الكتب العلمية - بيروت.</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الأعراف 7 / 46 ( وَبَيْنَهُما حِجابٌ وَعَلَى الْأَعْرافِ رِجالٌ يَعْرِفُونَ كُلًّا بِسِيماهُمْ وَنادَوْا أَصْحابَ الْجَنَّةِ أَنْ سَلامٌ عَلَيْكُمْ لَمْ يَدْخُلُوها وَهُمْ يَطْمَعُونَ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من الشاهد لم يأت إلَّا في الأصل ( س ) وليس في سائر النسخ ، وجاء ضبط وكن بتضعيف النون مما يخل بوزنه ، وجاء الشاهد في اللسان ( نوف ) وروايته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الحارث بن أبي شمر الغسّاني توفي عام الفتح : ( 8 ه - 630 ) ، وكتب إليه الرسول صلى‌الله‌عليه‌وسلم ولم يسلم. انظر الأعلام : ( 2 / 155 ).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عام : ( 117 ه ) وكان عالماً ، ثقة تقريب التهذيب ( 1 / 501 ) ترجمة رقم (1142).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عام (130) ه وقيل بعدها.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معاذ في غريب الحديث : ( 2 / 243 ) ، والفائق للزمخشري : ( 2 / 419 ) ؛ والنهاية لابن الاثير : ( 3 / 223 ) ، اللسان ( عرم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المعارج 70 / 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الكليات : ( 824 ؛ 868 ).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الذبائح والصيد ، باب : ما أصاب المعراض بعرضه ، رقم (5160) ومسلم في الصيد والذبائح ، باب : الصيد بالكلاب المعلمة ، رقم (1929).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126 ) ، والمقاييس : ( 4 / 368 ) ، واللسان والتاج ( عرص ، رقد ، نفج ) ، والخزانة : ( 3 / 274 ) ويَرْقَدُّ : يعد ويسرع. والنافجة : الريح الشديدة. وعثنونها : أولها أخذه من العثنون.</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لعروة بن حزام العذري ، الشعر والشعراء : (396) ، والخزانة : ( 3 / 216 ) ، والأغاني : ( 24 / 143 ، 156 ) ، وروايته : ( حَجْر ) بدل ( نجد ) ، وجاءت رواية : ( نجد ) في اللسان ( سلا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والتاج ( عرض ، غضض ) وفي ( ت ) : « قال الطرماح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الطرماح بن حكيم الطائي ، ديوانه : (158) ، وفي روايته : كالمبتغي مكان كالمبتغي ، والجمهرة : ( 2 / 331 ) وروايته في اللسان ( زبى ، عرس ) : كمبتغي.</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الأحقاف : 46 / 24 ( فَلَمَّا رَأَوْهُ عارِضاً مُسْتَقْبِلَ أَوْدِيَتِهِمْ قالُوا هذا عارِضٌ مُمْطِرُنا بَلْ هُوَ مَا اسْتَعْجَلْتُمْ بِهِ رِيحٌ فِيها عَذابٌ أَلِيمٌ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(417) ، وروايته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البشام : شجر طيب يُستاك به.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 واسم الشاعر ساقط من ( برا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ديوانها : (35) ، واللسان ( عرك ) وروايتهما : لانوم او تغسلوا إلخ ، واسم الشاعرة ساقط من ( بر 1 ).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الصافات : 37 / 145 ( فَنَبَذْناهُ بِالْعَراءِ وَهُوَ سَقِيمٌ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مشهورة له ، ديوانه : ( 319 - 341 ) ، والشاهد في : ( 335 - 336 ) ، وبينهما بيت هو</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هامش الأصل ( س ) وليس في بقية النسخ ، وعرابة الأوسي الأنصاري توفي نحو عام : ( 60 ه ) أدرك الرسول وأسلم صغيراً ، وقدم الشام في أيام معاوية ( الاشتقاق : 2 / 245 ).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الرابع في اللسان ( عرق ) دون عزو ، وفيه الشاهد.</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آيتين من سورة الواقعة : 56 / 36 ، 37 ( فَجَعَلْناهُنَّ أَبْكاراً ، عُرُباً أَتْراباً ) وانظر قراءتها في الفتح : ( 4 / 149 - 150 ).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في ديوان الأدب : ( 1 / 392 ) وفي الهامش في مجمع الأمثال : ( 2 / 137 ) وعلق بقوله : العرب تقول للرجل عروس وللمرأة أيضا. ويراد هنا الرجل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قول الخليل في المقاييس ( عرس ) : ( 4 / 263 ) والنص ليس في العين : ( 1 / 328 ).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ليست في ديوانه ولم نجدها ولعل اللغويين والنحويين يتجنبونها لأسباب اعتبارية.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للأخنس بن شهاب من قصيدة له هي المفضلية : (40) في شرح المفضليات : ( 1 / 921 ) والشاهد البيت الثامن. وفي المقاييس : ( 4 / 143 ، 275 ) ، واللسان والتاج ( عرض ، عمر ) ، وانظر الخزانة : ( 7 / 27 - 31 ) ، والحماسة : ( 1 / 301 ).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( 3 / 213 ) والتاج ( عرض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أن العروض هي بلاد اليمامة والبحرين وما والاها ( الصفة / 59 ) وهي من أقسام جزيرة العرب مثل نجد والحجاز واليمن.</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وأبناؤه بطن من حميرهم بنو : عَرِيْب بن زهير بن أيمن بن الهميسع بن حمير بن سبأ ، انظر النسب الكبير : ( 2 / 267 ) ، ومعجم قبائل العرب : ( 2 / 773 ) وأخطأ الثاني فقال : « ابن أبين » بدل « ابن أيمن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في مسند أحمد : ( 1 / 181 ) ، وغريب الحديث : ( 2 / 172 ) ، والمراد « بفلان » معاوية بن أبي سفيان كما في النهاية : ( 3 / 207 ) ، والفائق : ( 2 / 417 ). وهو في اللسان والتاج ( عرش ) باختلاف في بعض ألفاظه.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(80) ، واللسان والتاج ( خفض ، قعض ) وروايته فيها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الإثناء : أن يلقي ثناياه ، ويكون ذلك في ذوات الظلف في السنة الثالثة.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لطريف بن مالك العنبري - وقيل : ابن تميم ، وابن عمرو - انظر اللسان والتاج ( عرف ) والجمهرة : ( 2 / 381 ).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 ، وابن هَرْمة الشاعر من بطن يدعى الخُلْج يزعمون أنهم من قريش. الاشتقاق : (410).</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الأول من بيتين نسبهما في اللسان ( عرن ) إلى غادة الدُّبَيْرِيَّة ثم صحح نسبتهما عن ابن بري إلى مدرك بن حصن ، والبيتان منسوبان إليه في التاج ( ظلع ) وهما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بنو عرين بن ثعلبة بن يربوع ، انظر معجم قبائل العرب : ( 2 / 775 ) والعين : ( 2 / 117 ).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في ديوانه : ( 3 / 1737 ) ، وصدره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البيوع ، باب : بيع التمر على رؤوس النخل ... ، رقم (2087) ومسلم في البيوع ، باب : بيع الرطب بالتمر إلا العرايا ، رقم (1541) وانظر : غريب الحديث : ( 1 / 140 ) ؛ والنهاية : ( 3 / 224 ).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لسويد بن الصامت الأنصاري كما في اللسان ( عرا ) ، وصدره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عرن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نعيم في دلائل النبوة ( 1 / 59 ).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ذكرهم الهمداني في الإكليل : ( 2 / 327 ) قال : « ومن بني مرَّة بحضرموت : بنو العريان وبنو داغر والهمام وبنو حنش ... » وعلق القاضي محمد الأكوع بحاشية تقول : « لا أعرف عن هذه القبائل ولعلها قد انقرضت أو اندمجت في أسماء أخرى ، وقد عدد مؤلف كتاب ( حضرموت وعدن ) قبائل وأفخاداً في حضرموت ولم يذكر من هذه شيئاً سوى بني دغار ...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والتاج ( تلع ) والرواية : مرتجل بدل مرتحل وضرم بدل يوقد.</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لأبي النجم العجلي ، من أرجوزته اللامية المشهورة والتي قال عنها رؤبة : هذه أمر الرجز ، وقال عنها ابن قتيبة في الشعر والشعراء : (382) « : وهي أجود أرجوزة للعرب » ، والشاهد في اللسان ( سرطل ) ، والرواية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اللسان والتكملة ( عرتن ) ففيهما ست لغات ، وهو في ديوان الأدب : ( 2 / 30 ) عرتن : نبات يدبغ به.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عود » اللهو أي الآلة الموسيقية المعروفة ؛ وقيل : الطنبور ( الفائق : 2 / 412 ).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في غريب الحديث : ( 2 / 327 ) والفائق للزمخشري : ( 2 / 412 ) ، والنهاية لابن الأثير : ( 3 / 216 ) ، وقد شرحت عندهم « الكوبة » بالنرد « في كلام أهل اليمن » كما في الغريب وأضاف في الفائق « وقيل : الطبل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نجدالبيت ، والعَرْفج : شجرمعروف صغيرسريع الاشتعال بالنار ، وهومن نبات الصيف( النهاية : 3 / 218 ).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الجماعة من الرُّجَّال ديوان الأدب : ( 2 / 32 ) وفي الهامش : في الصحاح : « ولا يقال : عرجلة حتى يكونوا جميعاً مشاة. وعلى هذا تضبط الكلمة.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البيت؟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بلغة تميم الجَرْجلة ( العين : 2 / 320 ).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الأصل ( س ) وليس في بقية النسخ ، ( يَفْعُل ، بفتح الياء وضم العين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يَعْرُب بن قحطان بن هود بن عابر ، أبو اليمن. قال الجوهري : وهو أول من تكلم بالعربية ، ولذلك لُقِّبَ يَعْرُب ، واسمه اليمن بن قحطان ، والألف واللام فيه زائدتان للتفخيم كما في الحَسَنِ ، وبه سُمِّي اليمن لنزوله به ، قاله ...... ، وقال ابن ماكولا في إكماله : اسمه المُرْعِفُ بن قحطان. جاء ذكر المُرْعف في حرف الميم أيضاً في النسب الكبير : ( 1 / 60 ) أما عند الهمداني فهو المُزْدَغِفُ وشرح معنى الازدغاف ، انظر الإكليل : ( 1 / 190 ) ، قالوا : وهو أول من حُيِّي بتحية الملك : أنعم صباحاً وأبيت اللعن. وأبناه يشجب ، وجَيَلَاةُ والعَقِبُ في يشجب.</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دؤاد الإيادي وزعم الأصمعي أن هذا البيت يروى لعقبة بن سابق الهزاني ( أدب الكاتب : 89 ) ( ط. القاهرة 1963 ). وهو له في اللسان ( عرقب ) وفيه تقديم وتأخير فروايته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وقصته في المثل : (4070) من أمثال الميداني : ( 2 / 311 ) ، وفي الخزانة : ( 1 / 58 ) واللسان ( عرقب ) باختلاف في الألفاظ.</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الخزانة : ( 1 / 58 ) ومجمع الأمثال : ( 2 / 311 ) ، ومعجم ياقوت : ( 5 / 429 ) واللسان ( عرقب ، ترب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كعب بن زهير : ( العين : 2 / 296 ).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( 2 / 281 ).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سورة يس : 36 / 39 ( وَالْقَمَرَ قَدَّرْناهُ مَنازِلَ حَتَّى عادَ كَالْعُرْجُونِ الْقَدِيمِ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 : الشاب الممتلئ البدن ( الجمهرة 3 / 354 ).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بر 1 ).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وتذكر المراجع أن اسم حمير بن سبأ هو العرنجج ، انظر النسب الكبير : ( 1 / 60 ) ، والإكليل : ( 1 / 199 ) ، والاشتقاق : ( 362 ، 513 ) واللسان والتاج ( عرج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منسوبة إليه في شرح النشوانية (134).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لحلحلة بن قيس بن أشيم قاله مجيباً عبد الملك بن مروان حينما أمر بأن يقعد ليقاد منه ، وروايته في اللسان ( عرك ) : القي بواني بدل القي ذراعي والبواني : أضلاع الصدر.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(218) ، وفي روايته وجمعاً بدل وجيشاً.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المعارج : 70 / 4 ( تَعْرُجُ الْمَلائِكَةُ وَالرُّوحُ إِلَيْهِ فِي يَوْمٍ كانَ مِقْدارُهُ خَمْسِينَ أَلْفَ سَنَةٍ ) والقراءة بالفوقية هي قراءة الجمهور ، انظر فتح القدير : ( 5 / 280 ).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النحل : 16 / 68 ( وَأَوْحى رَبُّكَ إِلَى النَّحْلِ أَنِ اتَّخِذِي مِنَ الْجِبالِ بُيُوتاً وَمِنَ الشَّجَرِ وَمِمَّا يَعْرِشُونَ ) وانظر فتح القدير : ( 3 / 169 ).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(34) ، واللسان ( عرق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(82) واللسان ( عرك ، ثفل ، كشف ) والتاج ( كشف ) ورواية قافيتهِ فتفطم وجاء في النسخ لثفالها وفي المراجع السابقة بثفالها وهو الأشهر ، والثفال : جلدة توضع تحت الرحى ليخرج الطحين إليها.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 ، وهو بمعناه في كتب الفقه والحديث : ( الحيض ) ؛ وفي الفائق للزمخشري : ( عرك ) : سئلت عائشة عن العَرَاك ، فقالت : « كان رسول الله صلى‌الله‌عليه‌وسلم يتوشّحُني وينال من رأسي » والتوشح الاعتناق ، لأن المعتنق يجعل يديه مكان الوشاح : ( 2 / 420 - 421 ) وانظر النهاية لابن الأثير : ( 3 / 222 ).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في بناء فَعَلٌ.</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لحُمام بن زيد مناة اليربوعي كما في المقاييس : ( 4 / 279 - 280 ) ، وانظر اللسان والتاج ( عرض ، جَبجُب ، وشق ، كها ). والكهاةُ : الناقة السمينة. واتَّشَقَ : اتَّخَذَ وشِيْقَةً من اللحم يحفظها لنفسه. والتَّجَبجُب : الاحتفاظ بوشيقة لحمٍ في الجُبْجُبَةِ وهي : الكرش يحتفظ فيها المسافر بزاده من اللحم ، أو هي : الزَّبِيْلُ - الزِّنْبِيْل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محمد الفقعسي ، وانظر في شرحه اللسان ( عرض ) ففيه تفصيل أكثر ، وانظر المقاييس : ( 4 / 271 ) ، والجمهرة : ( 1 / 304 ، 3 / 497 ).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العين : ( 1 / 271 ) وفي الهامش نسبه الأزهري إلى أبي محمد الفقعسي وكذلك في اللسان ( عرض ) يُسْئِر.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الكهف : 18 / 48 ( وَعُرِضُوا عَلى رَبِّكَ صَفًّا لَقَدْ جِئْتُمُونا كَما خَلَقْناكُمْ أَوَّلَ مَرَّةٍ بَلْ زَعَمْتُمْ أَلَّنْ نَجْعَلَ لَكُمْ مَوْعِداً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أبي هريرة عند الترمذي في الصوم ، باب : ما جاء في صوم يوم الإثنين والخميس ، رقم (747) ، وقال : « حديث أبي هريرة في هذا الباب ، حديث حسنٌ ، غريب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وبلفظ « خَمّرته بدل : جمرّته .. » في البخاري ، في الأشربة ، باب : شرب اللبن ، رقم (2583) ومسلم في الأشربة ، باب : في شرب النبيذ وتخمير الإناء ، رقم (2011) ؛ وانظره في غريب الحديث : ( 2 / 145 ) والنهاية : ( 3 / 215 ).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عرض ) وفيه : من عرضه طاميا بدل في جوفه طافيا وفي العين : ( 1 / 272 ) دون عزو.</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في ملحقات ديوانه : (185) ، واللسان ( عرض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89 وخاتمتها ( ... فَلَعْنَةُ اللهِ عَلَى الْكافِرِينَ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التحريم : 66 / 3 ( وَإِذْ أَسَرَّ النَّبِيُّ إِلى بَعْضِ أَزْواجِهِ حَدِيثاً فَلَمَّا نَبَّأَتْ بِهِ وَأَظْهَرَهُ اللهُ عَلَيْهِ عَرَّفَ بَعْضَهُ وَأَعْرَضَ عَنْ بَعْضٍ فَلَمَّا نَبَّأَها بِهِ قالَتْ مَنْ أَنْبَأَكَ هذا قالَ نَبَّأَنِيَ الْعَلِيمُ الْخَبِيرُ ) وقرأ الجمهور بتضعيف الراء في ( عَرَّفَ ) انظر فتح القدير : ( 5 / 243 ).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العِران : خشبة تُجعل في وترة أنف البعير.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غَفِر وغَفَر الجرح : نُكِس وانتقض.</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النور : 24 / 61 ( لَيْسَ عَلَى الْأَعْمى حَرَجٌ وَلا عَلَى الْأَعْرَجِ حَرَجٌ وَلا عَلَى الْمَرِيضِ حَرَجٌ وَلا عَلى أَنْفُسِكُمْ ... ) الآية وآية سورة الفتح : 48 / 17 ( لَيْسَ عَلَى الْأَعْمى حَرَجٌ وَلا عَلَى الْأَعْرَجِ حَرَجٌ وَلا عَلَى الْمَرِيضِ حَرَجٌ وَمَنْ يُطِعِ اللهَ وَرَسُولَهُ يُدْخِلْهُ جَنَّاتٍ ... ) الآية.</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البراء بن عازب بهذا اللفظ وبلفظ : « أربع لا تجوز في الأضاحي : العوراء ... والمريضة ... والعرجاء ... » أخرجه أبو داود في الضحايا ، باب : ما يكره من الضحايا ، رقم (2802) والنسائي في الضحايا باب : ما نهي عنه من الأضاحي ... ، ( 7 / 214 ، 215 ) والترمذي في الأضاحي ، باب : ما لا يجوز من الأضاحي رقم (1497) ، وقال : « هذا حديث حسن صحيح لا نعرفه إلَّا من حديث عبيد بن فيروز عن البراء ، والعمل على هذا الحديث عند أهل العلم » ؛ وانظر : الأم ( كتاب الصيد والذبائج ) ( 2 / 248 ) وما بعدها.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التاج ( عرف ) وفي اللسان ( عنجرد ، حمط ) وقبله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البيت الخامس من لاميته المشهورة ، انظر شرح لامية العرب : (10) ، واللسان والتاج ( عرف ) والخزانة : ( 3 / 430 ) ، والبيت بتمامه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في اللسان ( عرض ) إلى جرير ، ونسب في التاج ( عرص ) إلى جرير أو كُثَيِّر ، ونسب في العباب إلى كثيِّر ، وهو له في ديوانه : ( 2 / 76 ) ، وانظر المقاييس : ( 4 / 270 ). وروايته في المراجع : بذهم بدل عزهم.</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عَديّ الكندي عن أبيه عند ابن ماجه في النكاح ، باب : استئمار البكر والثيب ، رقم (1872) وأحمد في مسنده : ( 4 / 192 ) ؛ وفي لفظه : « الثّيبُ تُعرب عن نَفْسها والبكرُ رِضَاها صَمتُها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الإعراب بمعنى النكاح ليست في اللسان ولا التاج ولا فيما نعلمه من المراجع ولعل المؤلف أخذها من اللهجات اليمنية ، والذي على ألسنة الناس اليوم ، هو : عَرَبَ يَعْرُبُ عَرْباً وعِرْاباً ، بدون زيادة في أوله. ( وانظر مادة عرب في معجم PIAMENTA والمعجم اليمني لمطهر الإرياني ). لم يذكرها صاحب المنتخبات.</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سورة يوسف : 12 / 29 ( يُوسُفُ أَعْرِضْ عَنْ هذا وَاسْتَغْفِرِي لِذَنْبِكِ إِنَّكِ كُنْتِ مِنَ الْخاطِئِينَ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بر 1 ).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سورة آل عمران : 3 / 23 وسورة الأنفال : 8 / 23 وسورة التوبة : 9 / 76.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لذي الرمة ، ديوانه : ( 3 / 1549 ) ، وصدره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 (2472) في مجمع الأمثال للميداني : ( 2 / 26 ). والقرفة هنا : التُّهْمَةُ.</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شرح المعلقات العشر : (89) واللسان والتاج ( عرض ) والعين : ( 1 / 272 ).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والنسخ : النمر بن تولب ، والبيت للمزّق العبدي - شأس بن نهار - كما في ديوان الأدب ( 2 / 319 ) والمقاييس : ( 4 / 289 ) واللسان ( عرق ، تهم ) وهو من قصيدة له فيها البيت الذي سمي به ، وهو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بلفظه هذا في غريب الحديث : ( 2 / 28 ) وهو في اللسان ( عرب ) والفائق للزمخشري : ( 2 / 414 ).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981 ) ، والرواية فيه : بنت فضاض ، قال : وهي امرأة من بكر بن وائل. والرواية في العين ( 1 / 224 ) كما في الديوان.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تِكَّة بتضعيف الكاف وتِكَة بتخفيفها ، وهي رباط السراويل.</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العَرْسُ : جدار يجعل بين حائطي البيت لا يبلغ به أقصاه. وتقدمت في بناء ( فَعْل ) أول هذا الباب.</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وهو في اللسان ( عرش ) لرؤبة ، وروايته مع ما بعده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عرص ) منسوب إلى المخيل ، وفيه ( عرض ) نُسب إلى السليك وكذلك في العباب ، وفي اللسان ( شوب ) ، والبيت في المقاييس ( 4 / 269 ) وفي التاج ( عرص ، عرض ، صرب ) وفي بعض رواياته : الجفان بدل القصاع وقافيته في المراجع المذكورة بصيغة : مشيب. من شاب يشوب فهو مَشُوّب - ويجوز في القافية هنا الواو والياء وذلك مثل تواليهما في قول الشاعر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العين ( 10 / 198 ) والنص مأخوذ بتصرف ، ولحم مُضَنهَّب : إذا لم يبالغ في إنضاجه ديوانه الأدب ( 2 / 340 ).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(3622) في مجمع الأمثال ( 2 / 235 ).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( 3 / 215 ) ، ولم يرد اسم « الزبير » والمعنى : أهدوا إليهما ، وهو في اللسان : ( عرض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أرجوزة في ديوان الشماخ ( 416 - 417 ) وذكر له المحقق عدداً من الروايات ولم يحدد نسبته وروايته فيه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(129) مع تخريجه. والبيت في اللسان والتاج ( عرض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32 ). والتعريف وقوفهم بعرفات وتعظيمهم يومَ عرفة : ( العين : 2 / 121 ).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في بناء ( فَعَلَ ) من هذا الباب.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محمد : 47 / 6 ، وانظر في تفسيرها فتح القدير : ( 5 / 30 ).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عرق ) وبعده مشطور آخر.</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(232) ، وروايته : عليه ويعرق والموصوف جَوادٌ مذكور باسم اليحموم في البيت قبله. ويُعَرَّق أيضاً في العين : ( 1 / 152 ).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1017 ) ، وروايته : وقد لاح للساري سهيل وفي اللسان والتاج ( جعفر ، عرض ) : وقد عارض الشعري.</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(263) والمقاييس : ( 4 / 272 ) واللسان والتاج ( عرض ). ورواية الشاهد في العين : ( 1 / 273 ) كالمؤلف. وفي التاج قصدي بدل رشدي.</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التوبة : 9 / 102 ( وَآخَرُونَ اعْتَرَفُوا بِذُنُوبِهِمْ خَلَطُوا عَمَلاً صالِحاً وَآخَرَ سَيِّئاً عَسَى اللهُ أَنْ يَتُوبَ عَلَيْهِمْ إِنَّ اللهَ غَفُورٌ رَحِيمٌ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بهذا اللفظ عن عبد الله بن إدريس عن مطرف عن الشعبي في كتابه ( غريب الحديث ) ( 2 / 430 ) والمعنى : أن كل تلك الأنواع الأربعة من الجنايات هي في حال الجاني خاصة وليس على العاقلة.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بشر بن أبي خازم كما ورد في اللسان ، مطلع قصيدة له في ديوانه : (24) ، واللسان والتاج ( عرف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(107) ، وفي روايته : تشكي بدل تصدي.</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الأدب : ( 2 / 90 ) : النَّمِر. والسَّبَنْتَى من الرجل : الخبيث البطَّال.</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هود : 11 / 54 ( إِنْ نَقُولُ إِلَّا اعْتَراكَ بَعْضُ آلِهَتِنا بِسُوءٍ قالَ إِنِّي أُشْهِدُ اللهَ وَاشْهَدُوا أَنِّي بَرِيءٌ مِمَّا تُشْرِكُونَ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( 2 / 438 ) : تعرب بعد هجرته : أي صار أعرابياً. ولفظ هجر يحمل معنى الاستقرار والتحضر عكس البداوة فالهَجَر بلغة أهل اليمن هي القرية والمدينة وهي كذلك في لغة نقوش المسند. والتهجير إسكان البدو المدن راجع ( الصلوي / ألفاظ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عبد نُهْمٍ المُزَني ، والرجز له في اللسان والتاج ( عرض ) وفي الجمهرة : ( 2 / 363 ) ، وانظر سيرة ابن هشام : ( 4 / 183 ).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(167) ، والعين : ( 1 / 273 ) واللسان والتاج ( عرض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حديثها عند أبي داود في الطهارة ، باب : في مؤاكلة الحائض ... ، رقم (259) وابن ماجه في الطهارة ، باب : ما جاء في مؤاكلة الحائض ، رقم (643) وبقيته : « ... وأشرب من الإناء فيضع فمه في الموضع الذي كنتُ أشْرَبُّ منْه » وفي رواية : « .. حيث كَانَ فَمِي ..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 التعارض » : الكليات : (850).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يونس : 10 / 45 ( وَيَوْمَ يَحْشُرُهُمْ كَأَنْ لَمْ يَلْبَثُوا إِلَّا ساعَةً مِنَ النَّهارِ يَتَعارَفُونَ بَيْنَهُمْ ... ) لآية.</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العَرْمَضُ : الطُّحْلُب ، وتقدمت في بناء ( فَعْلَلَ ) من هذا الباب.</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 مأثور كما في اللسان ( عزل ) ولم نجده في كتب الحديث المعتمدة.</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المعارج : 70 / 37.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جمعة ناصر الجاني ، وانظر جمهرة أشعار العرب : ( 331 - 337 ) والخزانة : ( 3 / 147 - 148 ) وشرح شواهد المغني : ( 2 / 736 - 737 ).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( 5 / 257 ، 268 ) وفي روايته بلفظ « أمحق » بدل « ... بكسر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(304) ، وروايته فيه وفي اللسان ( عزل )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ماء مشهور لبني أسد بن خزيمة ، كما في معجم ياقوت : ( 1 / 68 ) ، وانظر المعجم الجغرافي للبلاد السعودية : ( 1 / 28 - 29 ).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( 4 / 306 ) واللسان والتاج ( عزف ) ، وفي روايته في اللسان : على اللهوى وهو في المقاييس والتاج شاهد على عَزَفَ بمعنى أبى.</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جلفز ) وفي روايتهما : خلق بدل فنيت.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التكملة ، وفي روايته : يثيبها بدل أثاب ، وفي رواية عجزه في اللسان ( عزق ) تقديم وتأخير حيث جاء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يونس : 10 / 61 ( وَما تَكُونُ فِي شَأْنٍ وَما تَتْلُوا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 ). وانظر في قراءتها فتح القدير : ( 2 / 435 ).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الإشارة إلى آية من سورة سبأ : 34 / 3 ، وانظر في قراءتها فتح القدير : ( 4 / 302 ).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المجادلة : 58 / 7 ( 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 بالجرِّ بالفتحة - لأنه اسم لا ينصرف - هي قراءة الجمهور كما في فتح القدير : ( 5 / 182 ).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للنابغة في ديوانه : (105) واللسان والتاج ( عزب ، علف ) صدره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قصيدة له في ديوانه : ( 2 / 23 ) ، واللسان والتاج ( عزف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يونس : 10 / 61 ، وتقدمت قبل قليل في ( الأفعال ) بناء ( فَعَلَ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( 4 / 306 ) ، وكذلك في اللسان والتاج وفيهما : « اجتاب » بدل « اجتاز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محرز بن أبي هريرة عن أبيه عن عمر بن الخطاب عند ابن ماجه في النكاح ، باب : العزل ، رقم : (1928) وانظر في الموضوع : فتح الباري : ( 9 / 305 - 310 ) ؛ والبحر الزخار : ( 3 / 81 ) ؛ والأم : ( 5 / 101 ).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الأحقاف : 46 / 35 ( فَاصْبِرْ كَما صَبَرَ أُولُوا الْعَزْمِ مِنَ الرُّسُلِ وَلا تَسْتَعْجِلْ لَهُمْ. ) الآية.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طه : 20 / 115 ( وَلَقَدْ عَهِدْنا إِلى آدَمَ مِنْ قَبْلُ فَنَسِيَ وَلَمْ نَجِدْ لَهُ عَزْماً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عبيد عن هشيم عن أبي الأشهب عن الحسن في غريب الحديث : ( 2 / 437 ) ؛ وهو في النهاية لابن الأثير : ( 3 / 231 ) وطرفه في اللسان ( عزل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( 3 / 227 ).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ومختلف أقوال العلماء في التعزير في البحر الزخار : ( 5 / 210 ) ؛ وأحمد في مسنده : ( 3 / 466 ).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الفتح : 48 / 9 ؛ وانظر : ابن قتيبة : ( تأويل مشكل القرآن ) ( ط 2 / 290 ).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عبد الله بن مسعود عند الترمذي في الجنائز ، باب : ما جاء في أجر من عزى مصاباً ، رقم (1602) وقال : « حديث غريب ، لا نعرفه مرفوعاً إلّا من حديث عليّ بن عاصم .. ويقال أكثر ما ابتلىَ به بهذا الحديث ، نقموا عليه ...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مريم : 19 / 47.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(181) واللسان ( عزا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للأحوص ، والأغاني : ( 21 / 95 و 98 ).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مسند أحمد : ( 5 / 136 ) ؛ وانظرهُ مع شرحه في غريب الحديث : ( 1 / 181 ) ؛ والنهاية : ( 3 / 233 ) ، واللسان : ( عزا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في الفائق للزمخشري : ( 2 / 425 ) والنهاية لابن الأثير : ( 3 / 233 ) وهو في اللسان : ( عزا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من سورة الشرح : 94 / 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280 وتمامها ( ... وَأَنْ تَصَدَّقُوا خَيْرٌ لَكُمْ إِنْ كُنْتُمْ تَعْلَمُونَ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محمد : 47 / 15 ( مَثَلُ الْجَنَّةِ الَّتِي وُعِدَ الْمُتَّقُونَ فِيها أَنْهارٌ مِنْ ماءٍ غَيْرِ آسِنٍ وَأَنْهارٌ مِنْ لَبَنٍ لَمْ يَتَغَيَّرْ طَعْمُهُ وَأَنْهارٌ مِنْ خَمْرٍ لَذَّةٍ لِلشَّارِبِينَ وَأَنْهارٌ مِنْ عَسَلٍ مُصَفًّى ... ) الآية.</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عائشة في الشهادات ، باب : شهادة المختبي ، رقم (2496) ومسلم في النكاح ، باب : لا تحل المطلقة ثلاثاً لمطلقها حتى تنكح ... رقم (1433) ، أنه صلى‌الله‌عليه‌وسلم قال لامرأة رفاعة القرظيّ الحديث .. ، وراجع المقاييس : ( عسل ) : ( 4 / 313 ) وبه الحديث أيضاً.</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ت ) : « يطلقها » وصححناها من بقية النسخ لأن الوطء هو المراد كما في الحديث السابق.</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النحل : 16 / 69 ( ثُمَّ كُلِي مِنْ كُلِّ الثَّمَراتِ فَاسْلُكِي سُبُلَ رَبِّكِ ذُلُلاً يَخْرُجُ مِنْ بُطُونِها شَرابٌ مُخْتَلِفٌ أَلْوانُهُ فِيهِ شِفاءٌ لِلنَّاسِ إِنَّ فِي ذلِكَ لَآيَةً لِقَوْمٍ يَتَفَكَّرُونَ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القول ومختلف الأقوال في وجوب عشر العسل من عدمه : الأم للشافعي : ( 2 / 41 ) ؛ البحر الزخار : ( 2 / 173 - 174 ) ؛ ابن حجر : فتح الباري : ( 3 / 347 ) في شرحه ( باب العشر ... ولم يَرَ عمر بن العزيز في العسل شيئاً ، مسند أحمد : ( 4 / 236 ) ؛ ابن ماجه في الزكاة : ( باب زكاة العسل ) رقم (1823 و 1824).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على الهامش ، وليس في بقية النسخ. وجاء في التكملة ( عسا ) : « وقال الجوهري : العسا مقصورٌ البلح ، وهو تصحيف قبيح ، والصواب الغسا بالغين المعجمة لا غير » ، وجاء في اللسان : « العسا ، مقصوراً : البلح » وعلق عليه ناشره بعبارة الصغاني المذكورة. من هنا تعود نسخة المخطوطات إلى التحقيق بعد انقطاعها بخرم طويل وأول هذا الجزء منها « عسى : كلمة رجاء. يقال : عسى ... » إلخ.</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لهدبة بن خشرم العذري ، من قصيدة مشهورة له ، والقصيدة مع قصة قوله لها في الخزانة : ( 9 / 330 - 332 ) ، وانظر شرح شواهد المغني : ( 1 / 443 - 444 ). وأوضح المسالك : ( 1 / 224 ) وشرح ابن عقيل : ( 1 / 327 - 328 ).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216 ( كُتِبَ عَلَيْكُمُ الْقِتالُ وَهُوَ كُرْهٌ لَكُمْ وَعَسى أَنْ تَكْرَهُوا شَيْئاً وَهُوَ خَيْرٌ لَكُمْ وَعَسى أَنْ تُحِبُّوا شَيْئاً وَهُوَ شَرٌّ لَكُمْ وَاللهُ يَعْلَمُ وَأَنْتُمْ لا تَعْلَمُونَ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التوبة : 9 / 102 ( وَآخَرُونَ اعْتَرَفُوا بِذُنُوبِهِمْ خَلَطُوا عَمَلاً صالِحاً وَآخَرَ سَيِّئاً عَسَى اللهُ أَنْ يَتُوبَ عَلَيْهِمْ إِنَّ اللهَ غَفُورٌ رَحِيمٌ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246.</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المائدة : 5 / 52 - ولم تُذكر هذه القراءة في فتح القدير : ( 2 / 47 - 48 ).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ط. دار صعب - وهذه القصيدة لها رواية مطولة أكثر بكثير مما في الميزان.</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عاسم : اسم ماء لكلب بالشام. وقيل : رمل لبني سعد ، انظر ياقوت : ( 4 / 67 ).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(144) ، ورواية عجزه فيه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تم اكتشاف بضع مئات من الكتابات اليمنية على عسب النخل.</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(34) ، والخزانة : ( 8 / 551 ) ، وياقوت : ( 4 / 124 - 125 ) ، والرواية فيها غريبان بدل مقيمان وغريبان أيضاً جاءت في نسخة ( بر 1 ). والبيت الأول في اللسان ( عسب ) ، والبيتان في الأغاني : ( 9 / 101 ) وصدر الأول فيه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المدثر : 74 / 9 ( فَذلِكَ يَوْمَئِذٍ يَوْمٌ عَسِيرٌ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(297) ، والمقاييس : ( 4 / 320 ) ، واللسان والتاج ( عسر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وزيد الجهني في الصحيحين وغيرهما : أخرجه البخاري في المحاربين ، باب : الاعتراف بالزنا ، رقم (6440) ومسلم في الحدود ، باب : من اعترف على نفسه بالزنا ، رقم (1697 و 1698) وأحمد في مسنده رقم : ( 3 / 115 ، 116 ).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عسل ) ، وأوضح المسالك ( 2 / 229 ).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جية النميري كما في أوضح المسالك ( 2 / 232 ) ، وهو دون عزو في اللسان والتاج ( حبر ) ورواية أوله فيهما : كتحبير الكتاب بخط يوماً.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الليل : 92 / 10.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 على مرحلتين من مكة وهي حد تهامة ، ياقوت ( 4 / 121 - 122 ).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عسف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عبيد : غريب الحديث : ( 2 / 132 ) ؛ وهو في الفائق للزمخشري : ( 2 / 430 ).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 « حيث يركضه الفارس » فزدناها لرفع اللبس.</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( 1 / 526 ) ، وروايته فيه مع صدره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هامش الأصل ( س ) وليس في بقية النسخ.</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التاج : ( 1 / 324 ) واللسان والتاج ( عسبر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المدينة المشهورة بين غزة وبيت جِبْرِين.</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التكملة ( عسا ) : « وقال بعضهم : عَسَى الليل يَعْسَى : إذا أظلم ، والصواب غَسَا يَغْسُو بالغين معجمة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ابن عمر عند البخاري : في الإجارة ، باب : عسب الفحل ، رقم (2164) وهو قول الأكثر وأخرجه أحمد في مسنده : ( 1 / 147 ، 2 / 14 ، 299 ، 332 ) وانظر غريب الحديث : ( 1 / 97 ) والفائق : ( 2 / 428 ).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(33) واللسان ( عسب ) وفيهما : لردد تموه مكان لتركتموه. وفي الديوان : عسب معار مكان فحل ... وفي اللسان أيره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ليس في ( بر 1 ) ، والبيت ليس في ديوان جميل ولا ملحقه ، وجاء في اللسان ( عسج ) أنه لجرير ، وليس في ديوانه.</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1703 ) ، ورواية أوله : أراني وهو الصواب لأن جواب الشرط في البيت الذي يليه وهو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401 ) وتخريجه مع اختلاف ألفاظه هناك ، وانظر اللسان والتاج ( عسف ، ظل ) والمقاييس : ( 4 / 311 ).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في اللسان ( عسل ) إلى لبيد وليس البيت في ديوانه ، ثم قال في اللسان : « وقيل : هو للنابغة الجعدي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ديوانه : ( 1 / 59 ) وروايته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الشاهد في اللسان ( عسم ) إلى العجاج وليس في ديوانه ولا في ديوان رؤبة.</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قبائل العرب : ( 2 / 781 ).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القمر : 54 / 8 ( ... يَخْرُجُونَ مِنَ الْأَجْداثِ كَأَنَّهُمْ جَرادٌ مُنْتَشِرٌ. مُهْطِعِينَ إِلَى الدَّاعِ يَقُولُ الْكافِرُونَ هذا يَوْمٌ عَسِرٌ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(104) ، واللسان ( عسق ) ، وبعده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المدثر : 74 / 9 ( فَإِذا نُقِرَ فِي النَّاقُورِ. فَذلِكَ يَوْمَئِذٍ يَوْمٌ عَسِيرٌ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المعاساة بمعنى المقاساة لم تعد مستعملة على ما نعلم.</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الطلاق : 65 / 6 ( ... فَإِنْ أَرْضَعْنَ لَكُمْ فَآتُوهُنَّ أُجُورَهُنَّ وَأْتَمِرُوا بَيْنَكُمْ بِمَعْرُوفٍ وَإِنْ تَعاسَرْتُمْ فَسَتُرْضِعُ لَهُ أُخْرى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الأعراف : 7 / 142 ( وَواعَدْنا مُوسى ثَلاثِينَ لَيْلَةً وَأَتْمَمْناها بِعَشْرٍ فَتَمَّ مِيقاتُ رَبِّهِ أَرْبَعِينَ لَيْلَةً. ) الآية.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الأنعام : 6 / 160 ( مَنْ جاءَ بِالْحَسَنَةِ فَلَهُ عَشْرُ أَمْثالِها ... ) الآية ، وانظر في قراءتها فتح القدير : ( 2 / 174 ).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عشا ) وقبله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( 4 / 324 - 326 ).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( 4 / 324 ). وجاء في ( ت ، م 2 ) : « قال الخليل : عشرون جمع عِشْرٍ لأن ثمانية عشر عِشْران وفيه من العِشْر الثالث يومان ... » إلخ ، وجاء كلام الخليل في اللسان ( عشر ) حواراً بينه وبين الليث ، وفي التاج ( عشر ) أشار إلى بعض ما جاء في شمس العلوم عن الخليل.</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( 4 / 324 ). وجاء في ( ت ، م 2 ) : « قال الخليل : عشرون جمع عِشْرٍ لأن ثمانية عشر عِشْران وفيه من العِشْر الثالث يومان ... » إلخ ، وجاء كلام الخليل في اللسان ( عشر ) حواراً بينه وبين الليث ، وفي التاج ( عشر ) أشار إلى بعض ما جاء في شمس العلوم عن الخليل.</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(97) والجمهرة : ( 2 / 343 ) والمقاييس : ( 4 / 326 ، 5 / 57 ) واللسان والتاج ( عشر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الهمداني نسبه إلى همدان في الإكليل : ( 10 / 83 ) ، وتمام نسبه هو ... ابن دافع بن مالك بن جشم بن حاشد ، وقال : إنه كان سيد حاشد في عصره ، وذكر غزوه لوادي بيشة. وعاش أبو عِشْن في زمن قريب من الإسلام فقد كان الأجدع بن مالك الهمداني من معاصريه وهو الذي وقد ابنه مسروق - ابن الأجدع - على عمر في خلافته وأسلم.</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يوسف : 12 / 4 ( إِذْ قالَ يُوسُفُ لِأَبِيهِ يا أَبَتِ إِنِّي رَأَيْتُ أَحَدَ عَشَرَ كَوْكَباً وَالشَّمْسَ وَالْقَمَرَ رَأَيْتُهُمْ لِي ساجِدِينَ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المدثر : 74 / 30.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فتح القدير : ( 3 / 4 ) : « قُرِئ بسكون العين تخفيفاً لتوالي الحركات ، وقُرِئ بفتحها على الأصل » ولا يزال التسكين في بعض اللهجات اليمنية وغيرها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المائدة : 5 / 89 ( لا يُؤاخِذُكُمُ اللهُ بِاللَّغْوِ فِي أَيْمانِكُمْ وَلكِنْ يُؤاخِذُكُمْ بِما عَقَّدْتُمُ الْأَيْمانَ فَكَفَّارَتُهُ إِطْعامُ ... ) الآية ؛ وانظر قولي الإمامين الجليلين : الشافعي في الأم : ( 7 / 64 - 65 ) وزيد بن علي في مسنده : ( 190 - 191 ).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(52) وجاء في ضبطه « عشْر » وهو خطأ.</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وغيرهما عن ابن عمرو وغيره في كتب ( الزكاة ) : البخاري في الزكاة ، باب : العشر فيما يسقى من ماء السماء ، رقم (1412) ؛ وانظر فتح الباري : ( 3 / 347 - 350 ).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الأنعام : 6 / 130 ( يا مَعْشَرَ الْجِنِّ وَالْإِنْسِ أَلَمْ يَأْتِكُمْ رُسُلٌ مِنْكُمْ ... ) الآية ، ومن آية من سورة الرحمن : 55 / 33 ( يا مَعْشَرَ الْجِنِّ وَالْإِنْسِ إِنِ اسْتَطَعْتُمْ أَنْ تَنْفُذُوا مِنْ أَقْطارِ السَّماواتِ وَالْأَرْضِ فَانْفُذُوا لا تَنْفُذُونَ إِلَّا بِسُلْطانٍ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( 4 / 324 ).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سبأ : 34 / 45 ( وَكَذَّبَ الَّذِينَ مِنْ قَبْلِهِمْ وَما بَلَغُوا مِعْشارَ ما آتَيْناهُمْ فَكَذَّبُوا رُسُلِي فَكَيْفَ كانَ نَكِيرِ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فلق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من تسعة » وكُتِبَ بين السطرين فوق « تسعة » كلمة « ثامنة » ، وفي ( بر 1 ، والمخطوطات ) : « من ثانية » وفي ( م ) : « من تاسعة » هذا ولم أجد دلالة ( العاشرة ) على هذا المعنى في اللسان.</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للميداني ، المثل رقم : (2409).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بهذا اللفظ أحمد : ( 5 / 295 - 297 ) وبقريب منه من حديث أبي قتادة الترمذي في الصوم ، باب : ما جاء في الحث على صوم يوم عاشوراء ، رقم (752) وابن ماجه في الصوم باب : صيام يوم عاشوراء ، رقم (1738) ؛ وأفرد البخاري ومسلم وأبو داود والترمذي نفس الباب فيه مختلف الروايات وأقوال الفقهاء انظر : فتح الباري : ( 4 / 244 ) ؛ ومسلم : ( 1160 - 1162 ) ؛ وأبو داود : ( 2442 - 2247 ) ؛ والترمذي : ( 749 - 752 ) ؛ وقال أبو عيسى : « لا نَعْلَم في شيء من الروايات أنه قال : صيام يوم عاشوراء كفارة سنة إلّا في حديث أبي قتادة ، وبه يقول أحمد وإسحاق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أن الشاهد من بيت للكميت في ديوانه : ( 1 / 191 ) ، واللسان والتكملة والتاج ( عشر ) والبيت هو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(361) ، واللسان والتاج ( عشر ) والمقاييس : ( 4 / 325 ) ، وفي الديوان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عنه أبو عبيد في غريب الحديث : ( 2 / 236 ) وبقيته « ... فإنه يحطُّ عن أحدكم من جُزئه ، وإياكم ومَلْغَاة أول الليل ، فإن مَلْغاة أوّل الليل مَهّدَنة لآخره » والذي أراد به سلمان أنه إذا سهر أول الليل ولَغا ذهب به النوم في آخره فمنعه من قيام الصلاة ؛ وهو بنصه في الفائق للزمخشري : ( 1 / 343 ).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الحج : 22 / 13 ( يَدْعُوا لَمَنْ ضَرُّهُ أَقْرَبُ مِنْ نَفْعِهِ لَبِئْسَ الْمَوْلى وَلَبِئْسَ الْعَشِيرُ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آل عمران : 3 / 41 ( ... وَاذْكُرْ رَبَّكَ كَثِيراً وَسَبِّحْ بِالْعَشِيِّ وَالْإِبْكارِ ) وغافر : 40 / 55 ( ... وَسَبِّحْ بِحَمْدِ رَبِّكَ بِالْعَشِيِّ وَالْإِبْكارِ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للصلتان العبدي من قصيدة له يوصي بها ابنه وقبله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بر 1 ، م 2 ) : ويُروى : كر الغداة.</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التوبة : 9 / 24 ( قُلْ إِنْ كانَ آباؤُكُمْ وَأَبْناؤُكُمْ وَإِخْوانُكُمْ وَأَزْواجُكُمْ وَعَشِيرَتُكُمْ. ) الآية ، وانظر في قراءتها فتح القدير : ( 2 / 330 ) ، ونسب هذه القراءة إلى أبي بكر وحماد ، وذكر قراءة الحسن عشائركم.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قوله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408 ) ، وصدره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موضع بالدهناء وفيه ماء لبني ضبة - انظر ياقوت : ( 2 / 34 ).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في ( العشنط ) و ( العشنق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الخبر في النهاية لابن الأثير : ( 3 / 243 ) وفي اللسان ( عشا ) بنص : « وفي حديث ابن المسيب : أنه ذهبت إحدى عينيه وهو يعشو بالأخرى ، أي يبصر بها بصراً ضعيفاً » ولم يذكر خوفه من فتنة النساء أي نص حديثه عند المؤلف.</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(25) ، والخزانة : ( 9 / 92 ) والمقاييس : ( 4 / 322 ).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الزخرف : 43 / 36 ( وَمَنْ يَعْشُ عَنْ ذِكْرِ الرَّحْمنِ نُقَيِّضْ لَهُ شَيْطاناً فَهُوَ لَهُ قَرِينٌ ) وانظر فتح القدير : ( 4 / 540 ).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لقرط بن التَّوْأَم اليشكري كما في اللسان والتاج ( عشا ، درر ) والتكملة ( درر ) وقال الصغاني : « والرواية : كان ابن شمَّاء .. إلخ ، وابن شماء هو : شَرْسَفَة بن خَلِيف قتله قرط هذا.</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المثل في بناء ( فاعلة ) من هذا الباب وهو في الميداني : (2409).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في التعليق على بناء ( فَعِل ) مادة ( عَسِقَ ) في باب العين والسين ، وانظر ديوانه : (104).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سهواً في الأصل ( س ) وأضيفت من بقية النسخ ( ت ، بر 1 ، نيا ، مخطوطات ، م 2 ، م 3 ).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الثاني في اللسان ( عشب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قوله في المقاييس : ( 4 / 324 ).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تاج : (99) والمقاييس : ( 4 / 325 ) ، واللسان والتاج ( عشر ) ورواية أوله : واني وان عشرت وللبيت قصة ذكرها الجاحظ في الحيوان : ( 6 / 359 ).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في مجمع الأمثال ، ومن الأمثال اليمنية : « مَنْ تَغَدَّى بكذبةٍ ، ما تعشّى بها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مجمع الأمثال للميداني : رقم : (2432).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منسوبة إليه في كتاب التيجان - أخبار عبيد بن شرية - ( 471 - 473 ) ، ورواية الأبيات فيه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آيتان من سورة العصر : 103 / 1 - 2.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لا في ( عصر ) ولا ( شيز ) ولا ( جوب ) ولا ( غرب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فضالة بن عبيد الليثي عند أبي داود في الصلاة ، باب : في المحافظة على وقت الصلوات ، رقم (428) ؛ وأخرجه بنفس اللفظ عنه الحاكم في المستدرك : ( 1 / 20 ) وصححه الذهبي. وهو بنصه في اللسان ( عصر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مستدركه من حديث ابن عباس ( 1 / 193 ).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ط. دار الكتاب العربي في ديوانه ستة أبيات على هذا الوزن والروي ، وليس البيت فيها.</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من سورة الرحمن : 55 / 12.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من سورة الفيل : 105 / 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سلت ) : سلَتَت المرأةُ الخضابَ عن يدها : إذا مسحَتْهُ وألقَتْهُ. وفي الصحاح : إذا أَلَقتْ عنها العُصْمَ ، والعُصْمُ : بقيَّةُ كل شيءٍّ وأَثَرُهُ من القطرانِ ونحوه. » وسلت بهذه الدلالة لا تزال في اللهجات اليمنية.</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آيتين من سورة يوسف : 12 / 8 ( إِذْ قالُوا لَيُوسُفُ وَأَخُوهُ أَحَبُّ إِلى أَبِينا مِنَّا وَنَحْنُ عُصْبَةٌ إِنَّ أَبانا لَفِي ضَلالٍ مُبِينٍ ) و 12 / 14 ( قالُوا لَئِنْ أَكَلَهُ الذِّئْبُ وَنَحْنُ عُصْبَةٌ إِنَّا إِذاً لَخاسِرُونَ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76 ( لَتَنُوأُ بِالْعُصْبَةِ أُولِي الْقُوَّةِ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زُبَيد الطائي ، ديوانه : (44) والمقاييس : ( 4 / 345 ، 5 / 391 ) واللسان والتاج ( عصر ) والخزانة : ( 8 / 512 ). وفي هامش الخزانة أن البيت من أبيات في رثاء لجُلاح ، ومنها في الشعر والشعراء : (169)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الممتحنة : 60 / 10.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(181) ، واللسان ( عصل ) ، والأضياح : الألبان الممذوقة.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الشعراء : 26 / 44 ( فَأَلْقَوْا حِبالَهُمْ وَعِصِيَّهُمْ وَقالُوا بِعِزَّةِ فِرْعَوْنَ إِنَّا لَنَحْنُ الْغالِبُونَ ) وقراءة كسر العين والصاد في ( عِصِيَّهُمْ ) هي قراءة الجمهور كما في تفسير آية سورة طه : 66 في فتح القدير : ( 3 / 362 ).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صلة بن أشيم في النهاية لابن الأثير : ( 3 / 250 ) ، والفائق للزمخشري : ( 2 / 440 ) وقال : معناه : إياك أن تكون قاتلاً أو مقتولاً في شق عصا المسلمين.</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أبي جهم أخرجه أحمد في مسنده ( 6 / 413 ) وانظر النهاية لابن الأثير : ( 3 / 250 ).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نعيم في الحلية ( 7 / 322 ) وهو في الفائق : ( 2 / 437 ) ، النهاية : ( 3 / 250 ) ، وقال الزمخشري : « أي لا تغفل عن أدبهم ومنعهم من الفساد والشقاق » ، وهو في اللسان ( عصا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قصة جذيمة والزباء في شرح المثل رقم : (1250) في مجمع الأمثال للميداني.</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عند البخاري في الفرائض ، باب : ميراث الولد في أبيه وأمه ، رقم (6351) ومسلم في الفرائض باب : ألحقوا الفرائض بأهلها ، رقم (1615) ، وفيهما : « .. فهو لأولي رجل ذكر » وهو بلفظه في البحر الزخار ( باب ميراث العصبات ) : ( 5 / 351 ).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عنون به البخاري في الفرائض ( باب ميراث الأخوات مع البنات عصبة ) فتح الباري : ( 12 / 24 - 26 ) ؛ وراجع : البحر الزخار : ( 5 / 345 ).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الفائق للزمخشري : ( 2 / 439 - 440 ) وهو في اللسان ( عصر ) وتفسيره على وجهين يراد به إما فوحة الطيب أو الغبار المثار.</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(105) وروايته : الا عم بدل الانعم « وهل يَعِمَنْ ... » بدل وهل ينعمن وانظر المقاييس : ( 4 / 431 ).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266.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(113) في مجمع الأمثال ، وروايته : « لاقيت » بدل « صادفت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المخطوطات ) : « وافقت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عصم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 ، وقبله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 يعمل في الأشياء دُهنا أو شراباً.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إبراهيم : 14 / 18.</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عصر ) ورواية أوله في اللسان : فإن العذاري وفي التاج : كأن العذاري وفيهما للمتي بدل بلمتي.</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المقاييس : ( 4 / 333 ) غير منسوب إلى الخليل.</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(158) ، قاله في عصام بن شهير وهو حاجب الملك النعمان بن المنذر ، يضرب فيمن يَنْبه من غير قديم له ، ومنه جاءت كلمة : عصامِيّ. انظر المثل رقم : (4189) في مجمع الميداني والاشتقاق : ( 2 / 317 ).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(31) ورواية أوله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الفائق للزمخشري : ( 2 / 440 ) وجزء منه في اللسان ( عصب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هود : 11 / 77 ( وَلَمَّا جاءَتْ رُسُلُنا لُوطاً سِيءَ بِهِمْ وَضاقَ بِهِمْ ذَرْعاً وَقالَ هذا يَوْمٌ عَصِيبٌ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فتح القدير : ( 2 / 489 ).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عصم ) دون عزو ، ورواية أوله : واضحى وفيه : مواسمهم بدل مراسهم وبلبته بدل بليتبه وفي اللسان ( سرح ) استشهد بعجزه برواية بلبته ونسبه إلى لبيد ، والذي في ديوان لبيد : (184) قوله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مريم : 19 / 14 ( وَبَرًّا بِوالِدَيْهِ وَلَمْ يَكُنْ جَبَّاراً عَصِيًّا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رجز استشهد سيبويه ببعضه ولم يعزه ، والرجز في الخزانة : ( 4 / 59 ) ونسبه لبعض بني دبير من أسد ، واستشهد به الحجاج في خطبته عند توليه العراق.</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(105) ، ورواية صدره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طرفه في النهاية لابن الأثير : ( 3 / 250 ).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عصد ) دون عزو.</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رجز لأبي محمد الفقعسي كما في التكملة ( عصد ) وجاء فيها أن العُصِوْاد من النساء هي : صاحبة الشَّرِّ. والرجز فيها أربعة أبيات ، وفي روايته العاج بدل الخال. والرجز دون عزو في اللسان ( عصد ) وهو ثلاثة أبيات ، وفي روايته الطوق بدل الخال والعِصواد فيه : كثيرة الشَّرِّ.</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(152) واللسان ( عصب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محمد الفقعسي كما في اللسان ( عصب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متن ( المخطوطات ، نيا ) ومن هامش ( ت ، بر 1 ) وقد جاء في آخر هامشيهما ( صح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بغداد جمعه هاشم الطعان والخزانة : ( 8 / 185 ) ، والأغاني : ( 15 / 207 ، 225 ).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1112 ) ، وصدره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يوسف : 12 / 49 ( ثُمَّ يَأْتِي مِنْ بَعْدِ ذلِكَ عامٌ فِيهِ يُغاثُ النَّاسُ وَفِيهِ يَعْصِرُونَ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تامّاً في بناء ( فُعْلَة ) من هذا الباب. وهو لأبي زُبَيْد الطائي.</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لطرفة بن العبد ، ديوانه : (161) ، وروايته : احد بدل ملك وكذلك المقاييس : ( 4 / 344 ) والتاج والتكملة ( عصر ) وفي اللسان : واحد بدل ملك واحد وانظر تخريجه في الديوان.</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المرسلات : 77 / 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(185) وروايته فيه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ديوانه : (171) وفي روايته من غير لا ... وانظر تخريجه هناك.</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هود : 18 / 43.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صحيح رواه ابن عمر وأبو هريرة في الأمهات : البخاري في الإيمان ، باب : « فإن تابوا أو أقاموا الصلاة ... ، رقم (25) ومسلم في الإيمان ، باب : الأمر بقتال الناس حتى يقولوا لا إله إلا الله ، رقم (22) وانظر ( فتح الباري ) : ( 1 / 75 ).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المائدة : 5 / 70 ( يا أَيُّهَا الرَّسُولُ بَلِّغْ ما أُنْزِلَ إِلَيْكَ مِنْ رَبِّكَ وَإِنْ لَمْ تَفْعَلْ فَما بَلَّغْتَ رِسالَتَهُ وَاللهُ يَعْصِمُكَ مِنَ النَّاسِ إِنَّ اللهَ لا يَهْدِي الْقَوْمَ الْكافِرِينَ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عصل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(147) ، ورواية أوله فرميت واللسان ( عصل ) وفي روايته : لسن و ( فَعَل ) وفي روايته : ليس.</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(359) ، واللسان ( عصى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رجز ينسب إلى منصور بن مرثد الأسدي كما في اللسان ( عصر ) وإلى منظور بن حبة كما في التاج والتكملة ( عصر ) وانظر المقاييس : ( 4 / 342 ) ، والجمهرة : ( 2 / 353 و 3 / 444 ).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بنصه في الفائق للزمخشري : ( 2 / 440 ) والنهاية لابن الأثير : ( 3 / 247 ) وهو في اللسان ( عصر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من سورة النبأ : 78 / 14.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أرجوزة طويلة على هذه القافية في ديوانه : ( 13 - 82 ) ، وليس الشاهد فيها ، وهو دون عزو في اللسان ( هدج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بغداد.</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جندب الهذلي ، ديوان الهذليين : ( 3 / 90 ) ، وياقوت ( صوائق ) : ( 3 / 432 ). والعَرْجُ وصَوائق : موضعان.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لعبيد الله بن قيس الرقيات ، اللسان ( عصب ) والأغاني : ( 5 / 79 ) ، ويروى : يعتدل بدل يعتصب.</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بغداد والشعر والشعراء : (114) ، والخزانة : ( 8 / 508 ).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التكملة ( فرح ) بهذه الرواية ونسبه إلى الشُّوَيْعِر ولم يذكر أهو محمد بن حمران الجعفي أم هانئ بن توبة الحنفي وكلاهما ملقب بالشويعر وانظر اللسان ( فرع ) ؛ وصدر البيت دون عزو في اللسان ( عصر ) والبيت في التاج منسوب إلى الشويعر ولم يذكر اسمه ، ورواية عجزه في التاج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(61) ، ورواية كلمة القافية : أي مُتَتَبَّع فلا شاهد فيه ، ورواية معتصر جاءت في المقاييس : ( 2 / 483 ، 4 / 344 ) وكذلك في اللسان والتاج ( عصر ) وجاء في الصحاح : تعتصر.</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الشعبي هذا في الفائق للزمخشري : ( 2 / 439 ) ؛ والنهاية لابن الأثير : ( 3 / 247 ) وهو بنصه - أيضاً - في اللسان ( عصر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آل عمران : 3 / 101 ( وَكَيْفَ تَكْفُرُونَ وَأَنْتُمْ تُتْلى عَلَيْكُمْ آياتُ اللهِ وَفِيكُمْ رَسُولُهُ وَمَنْ يَعْتَصِمْ .. ) الآية.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(58) واللسان والتاج ( خزر ) ، والخيزرانة من السفينة : السُّكَان. والأين : التعب. والنَّجَد : العَرَق.</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يوسف : 12 / 32 ( قالَتْ فَذلِكُنَّ الَّذِي لُمْتُنَّنِي فِيهِ وَلَقَدْ راوَدْتُهُ عَنْ نَفْسِهِ فَاسْتَعْصَمَ .. ) الآية.</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والبيت دون عزو في اللسان والتاج ( عصف ) وفي روايتهما ليتها بدل لبدها.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بر 1 ).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في الصحيحين وغيرهما البخاري في صفة الصلاة ، باب : السجود على سبعة أعظم ، رقم (776 و 777) ومسلم في الصلاة ، باب : أعضاء السجود والنهي عن كف الشعر ... ، رقم (490).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للكلمة هذه الدلالة في اللسان والتاج والتكملة ( عضل ) ولم تخصصها ببعض اللهجات اليمنية.</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أربع لغات عَضُد وعَضَد وعَضِد وعَضْد وزاد في اللسان خامسة هي العُضُد.</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القصص : 28 / 35 ( قالَ سَنَشُدُّ عَضُدَكَ بِأَخِيكَ وَنَجْعَلُ لَكُما سُلْطاناً .. ) الآية.</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(143) واللسان ( عضد ) ، والسَّبَلُ : المطر. والبيت في وصف حوض الماء.</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العِضَةُ ) وجمعها : ( العِضاة ) كما في اللسان هي : كل شجر كبير له شوك. ولمزيد من التفريق بين العِضّة بتاء التأنيث والعَضَه بالهاء انظر مادة ( عضه ) في المعجمات.</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من سورة الحجر : 15 / 91 وانظر تفسيرها في فتح القدير : ( 3 / 137 ).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 عضه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والتاج ( أخر ) وفي روايتهما الغضيض وذكر اللسان روَاية العضيد. والمِئخار من النخل : التي يبقى حملها إلى آخر الصرام. والبيت في وصف السحاب والمطر.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العَضْرَس : بفتح فسكون ففتح في لهجات اليمن : نبت له أغصان يميل لونها إلى الحمرة الداكنة وله نور أصفر ، وبهذا الضبط جاء في شعر ابن أحمر - ديوانه (66) -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العِضْرِم ولا البَوْرَق ( والبُوْرَق في المعجم الوسيط : لفظ أقرته مجامع اللغة العربية ويدل على نوع من المِلح يذوب بسهولة في الماء الدافئ وبصعوبة في الماء البارد ) ولعلها البَرُّوق ، انظر اللسان.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والتاج ( عضرس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النساء : 4 / 19.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( 3 / 251 ) وقد تقدم تخريجه ومختلف الأقوال في ذلك.</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( 2 / 445 ) ، والنهاية لابن الأثير : ( 3 / 255 ).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(51) واللسان ( عضد ) وروايته : شك المبيطر كما هنا والتاج واللسان ( بطر ) وروايته طعن المبيطر وانظر المقاييس : ( 1 / 262 ) ، وهو يصف ثوراً وحشياً وطعنته لكلب الصيد بقرنِه.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لهميان بن قحافة السعدي ، انظر اللسان والعباب والتاج ( عضه ، نهض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(82) والشعر والشعراء : (102) وشرح شواهد المغني : ( 1 / 401 ) وروايتهما : ولكن اخوك النائي.</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عضه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تقدم في بناء ( فَعْل ) من باب العين والصاد المهملة.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(117) واللسان ( عضل ) والخزانة : ( 8 / 264 ).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للكميت ، انظر واللسان ( عضل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( 10 / 133 ) والحديث في غريب الحديث : ( 1 / 212 ) ؛ والفائق : ( 2 / 444 - 445 ) ؛ والنهاية : ( 3 / 256 ) وبقيته : الافيما حمل القسم.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اللسان ( عضى ) بزيادة ، لرؤبة أرجوزة على هذا الروي ، وليس الشاهد منها - ولأبيه أرجوزة مثلها وليس الشاهد منها.</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عضل ) ، وصوبه صاحب التكملة في ( عضل ) برواية مغطئله بالغين المعجمة والطاء المهملة.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العُطب هو : القُطْن ؛ ولم يكن له من اسم في اليمن غير هذا ، ذكره الهمداني بهذا الاسم في الصفة ؛ وفي قول طاوس الصنعاني التابعي « ليس في العطب زكاة » الفائق : ( 2 / 446 ).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الحج : 22 / 9 ( وَمِنَ النَّاسِ مَنْ يُجادِلُ فِي اللهِ بِغَيْرِ عِلْمٍ وَلا هُدىً وَلا كِتابٍ مُنِيرٍ. ثانِيَ عِطْفِهِ لِيُضِلَّ عَنْ سَبِيلِ اللهِ .. ) الآية.</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لعطرة هذا ذكراً.</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عبد الله بن مُغَفّل عند ابن ماجه في الرهون ، باب : حريم البئر ، رقم : (2486) والمراد أنه إذا حفر بئراً في أرض موات فله ذلك.</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بهذا اللفظ أبو عبيد في غريب الحديث : ( 2 / 363 ) ؛ والفائق للزمخشري : ( 2 / 446 ) ؛ والنهاية لابن الأثير : ( 3 / 357 ) ؛ وهو بنصه في اللسان ( عطل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(106) ، والخزانة : ( 1 / 64 ) ورواية أوله في الديوان ليالي سليمى اذ.</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الإسراء : 17 / 20 ( كُلًّا نُمِدُّ هؤُلاءِ وَهَؤُلاءِ مِنْ عَطاءِ رَبِّكَ وَما كانَ عَطاءُ رَبِّكَ مَحْظُوراً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وعن ابن عمر - أيضاً - عند أبي داود في البيوع ، ( باب الرجوع في الهبة ) رقم : (3539) وابن ماجه في الهبات ، باب : من أعطى ولده ثم رجع فيه ، رقم (2377) وأحمد في مسنده : ( 1 / 237 ؛ 2 / 27 ، 78 ) ؛ وللخلاف في الرجوع عن الهبة انظر : البحر الزخار : ( 4 / 131 ).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وهو بهذه الرواية في اللسان ( عطل ) ثم ذكر أن الجوهري أورده برواية أخرى وهي رواية شرح المعلقات أيضاً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وكلاهما بمعنى : الجميلة - وستأتي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 بن أبي ربيعة ، ديوانه : (338) ورواية أوله فيه وهو في اللسان ( عطبل ) كما عند المؤلف.</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الجمهرة : ( 2 / 277 ) واللسان والتاج والتكملة ( عطد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دحح ) وروايته : جليد بدل دميم ودُحَيْدِحة : تصغير دَحْداحة وهو : القصير السمين الململم ، قال في اللسان : وفي صفة أبرهة صاحب الفيل : كان قصيراً حادراً دحداحاً.</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العَكَوَّك : هو علي بن جبلة الأبناوي ، والبيت له في ديوانه ط. بغداد والنجف.</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(2467) في مجمع الميداني. ويضرب فيمن يدعي ما ليس يملكه.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قولها في النهاية لابن الأثير ( 3 / 259 ) واللسان ( عطا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لمحمد بن عبد الله النميري الثقفي يشبب بزينب أخت الحجاج بن يوسف ، انظر المقاييس : ( 3 / 373 ) ، والجمهرة : ( 3 / 94 ) ، واللسان والتاج ( ضوع ) ولما طلبه الحجاج فر إلى اليمن وقال مما قاله - كما في ياقوت : ( 1 / 173 )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( 3 / 259 ) واللسان ( عطن ) - وهو في اللسان ( عطان )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للمرار بن منقذ العدوي كما في اللسان والتاج ( عطر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(143) ، واللسان ( عطن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سورة الكوثر : 108 / 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والزَّمَعَةُ : الطَّلْعة في نوامي كرم العنب ، وقيل : العُقْدة في مخرج العنقود ، وقيل : الحبة مثل رأس الدَّرَّة.</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الحج : 22 / 45 ( فَكَأَيِّنْ مِنْ قَرْيَةٍ أَهْلَكْناها وَهِيَ ظالِمَةٌ فَهِيَ خاوِيَةٌ عَلى عُرُوشِها وَبِئْرٍ مُعَطَّلَةٍ وَقَصْرٍ مَشِيدٍ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قولها هذا في النهاية لابن الأثير : ( 3 / 257 ) والفائق للزمخشري : ( 2 / 446 ) ومنهما أضفنا [ قالت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 وورد بألفاظ مشابهة بدون لفظ الشاهد.</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تذكرها المعاجم إلا بالغين المعجمة.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الأنعام : 6 / 146 ( وَعَلَى الَّذِينَ هادُوا ... ) الآية.</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سورة المؤمنون : 23 / 14 ( ثُمَّ خَلَقْنَا النُّطْفَةَ عَلَقَةً فَخَلَقْنَا الْعَلَقَةَ مُضْغَةً فَخَلَقْنَا الْمُضْغَةَ عِظاماً فَكَسَوْنَا الْعِظامَ لَحْماً ثُمَّ أَنْشَأْناهُ خَلْقاً آخَرَ فَتَبارَكَ اللهُ أَحْسَنُ الْخالِقِينَ ) ولم تأت قراءة عظم بالإفراد في فتح القدير.</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مريم : 19 / 4 ( قالَ رَبِّ إِنِّي وَهَنَ الْعَظْمُ مِنِّي وَاشْتَعَلَ الرَّأْسُ شَيْباً وَلَمْ أَكُنْ بِدُعائِكَ رَبِّ شَقِيًّا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الإعْظامة والعُظْمَة والعُظَّامة والعظِيْمة : ثوبٌ أو حشية تُعظَّم بها المرأة رِدْفيها لتبدوٍ عجزاء.</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الحاشية (4) في الصفحة السابقة.</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يس : 36 / 78 ( وَضَرَبَ لَنا مَثَلاً وَنَسِيَ خَلْقَهُ قالَ مَنْ يُحْيِ الْعِظامَ وَهِيَ رَمِيمٌ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والعُنْظُبُ والعُنْظُوْبُ والعُنْظَب والعُنْظَابُ والعنْظَاب والعنظباء : ذكر الجراد ، وانظر أيضاً : حنظب.</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الطلاق : 65 / 5 ( ذلِكَ أَمْرُ اللهِ أَنْزَلَهُ إِلَيْكُمْ وَمَنْ يَتَّقِ اللهَ يُكَفِّرْ عَنْهُ سَيِّئاتِهِ وَيُعْظِمْ لَهُ أَجْراً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219 ( يَسْئَلُونَكَ عَنِ الْخَمْرِ وَالْمَيْسِرِ ... ) الآية.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الأعراف : 7 / 199 ( خُذِ الْعَفْوَ وَأْمُرْ بِالْعُرْفِ وَأَعْرِضْ عَنِ الْجاهِلِينَ ) وقراءة ( الْعَفْوَ ) بالنصب هي قراءة الجمهور كما في فتح القدير : ( 1 / 196 ). وانظر تفسيرها في فتح القدير : ( 2 / 268 ).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للأخطل ، ديوانه : (289) واللسان ( عفا ) ؛ المقاييس : ( 4 / 58 ) ولم ينسبه ، وهو من أبيات يهجو بها كعب بن جعيل التغلبي.</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(292) ( عفج ) وفيه مباسيم بالمهملة وهو تصحيف ، وينفق بدل تصوت .. والخزير : عصيدة باللحم.</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(105) وفيه : الغفق بالغين المعجمة ولعله خطأ مطبعي أو تصحيف.</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لأبي الطمحان القيني - حنظلة بن الشرقي - وصدره كما في اللسان ( عفا )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بُظارة المرأة أو ورم يخرج في فرجها ، وصاحبته : عَفلاء.</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المعى كما سبق.</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أكثر هذه المقولة في اللسان والتاج ( عفر ) على بحر الرجز وهو منسوب إلى أبي رِزْمَة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عفر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اتخاذ الأسنة قديماً من قرون الحيوانات قال الهمداني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المعافر : بلاد واسعة شمالي عدن وجنوبي الجند ، ينتسبون - في رأي النسابين - إلى المعافر بن يعفر بن مالك الذي ينتهي نسبه إلى حمير ، أو إلى المعافر بن يعفر بن مرة الذي ينتهي نسبه إلى كهلان.</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وأهلها المعافريون نسبة إلى البلاد وإلى المعافر بن يعفر المذكور ، ونقوش المسند تذكر المعافر والمعافريين من أوائل العصر السبئي إلى أواخر العصر الحميري ، وانظر الموسوعة اليمنية : ( 2 / 880 - 881 ) وصفة جزيرة العرب : ( 207 - 210 ) ومجموع الحجري : ( 1 / 32 - 240 ).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بن عبد الله في مسند أحمد : ( 3 / 304 ، 327 ، 338 ، 356 ، 363 ).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(2752) في مجمع الميداني ، وروايته « في كل شجر .. » إلخ.</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 ، واللسان ( عفا ) ، وروايتهما « منها » بدل « عنها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عياض بن حمار في كتاب ( اللقطة ) بهذا اللفظ وبقريب منه ومن عدة طرق عند أبي داود : في اللقطة ، في فاتحته ، رقم (1708) وابن ماجه في اللقطة ، باب : ضالة الإبل والبقر والغنم ، رقم (2504) وأحمد في مسنده : ( 4 / 261 - 262 ، 4 / 266 - 267 ).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فيها : اللُّقْطَة واللُّقَطَة واللُّقَاطَة.</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الأول والثاني دون عزو في اللسان ( عفق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لزهير ، ديوانه : (9) ، وصدره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المجادلة : 58 / 2 ( الَّذِينَ يُظاهِرُونَ مِنْكُمْ مِنْ نِسائِهِمْ ...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عفر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111 ) ، واللسان والتاج ( عفر ، قضب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القرطبي في تفسيره ( 13 / 203 ) والحديث في النهاية : ( 3 / 262 ) وقال : هو الداعي الخبيث الشِّرير وهو في اللسان ( عفر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النمل : 27 / 39 ( قالَ عِفْرِيتٌ مِنَ الْجِنِّ أَنَا آتِيكَ بِهِ قَبْلَ أَنْ تَقُومَ مِنْ مَقامِكَ وَإِنِّي عَلَيْهِ لَقَوِيٌّ أَمِينٌ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ساعدة بن جُؤَيَّة الهذلي ، ديوان الهذليين : ( 1 / 216 ) والأقبل : الأحول ، وعفاؤها : شعرها. وقبله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التوبة : 9 / 66 لا تعتذروا قد كفرتم بعد إيمانكم أن يعف عن طائفة منكم تعذّب طائفة بأنهم كانوا مجرمين وأثبت في فتح القدير : ( 2 / 358 ) عند إيراد الآية قراءة يُعْفَ بالياء وصيغة البناء للمجهول ، و ( تُعَذَّب ) بالتاء والبناء للمجهول ، ثم أثبت القراءة بالنون فيهما عند تفسير الآية ( 2 / 360 ) وأشار إلى القراءة بالتاء.</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فيه الأم للشافعي : ( 2 / 25 ) والبحر الزخار : ( 2 / 157 ) وبعضه في النهاية : ( 3 / 265 ) (3) من قصيدة له في مدح قيس بن معدي كرب الكندي ، ديوانه : (364) ، واللسان ( عفا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ابن عمر عند أبي داود : في الترجل ، باب : ما جاء في الرخصة ، رقم (4199) وانظر النهاية : ( 3 / 266 ).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الأعراف : 7 / 95 ( ثُمَّ بَدَّلْنا مَكانَ السَّيِّئَةِ الْحَسَنَةَ حَتَّى عَفَوْا .. ) الآية.</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وهو دون عزو في اللسان ( عفج ) وفي روايته : بالظلم بدل اعراض ، وصدره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العفج في اللهجات اليمنية : الإتيان بقوة ، يقال : عَفَجَ السَّيْلُ الواديَ يَعْفِجُه عَفْجاً ، إذا ورده قويّاً عاتياً ، وعَفَجَ القومُ المكانَ ، وعَفَجَ الرجلُ المرأة ... إلخ.</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والتكملة والتاج ( عفس ) وفي التكملة « السُّوَّاق » بدل « السَّوَّاق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 المعاجم عَفَصَ بمعنى : لوى ، وذكر في التكملة دلالتها على عفْصِ اليد ، أما العَصْفِ بتقديم الصاد بمعنى اللي لليد فلم نجدها ، ولعل المؤلف أخذها مما هو باق في اللهجات اليمنية بدلالتها على ليِّ اليد أو الرجل أثناء العمل أو السير ، إلا أن الأكثر نطقُها بترقيق الصاد إلى سين يقال : عَسَفَ السائر رجله يَعْسِفُها عَسْفاً.</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( 3 / 361 ) والفائق للزمخشري : ( 3 / 8 ) ؛ وفيهما بعده : « ورواه بعضهم في صفة ابنه عبد الله بن الزبير ، فقال : كان بخيلاً أعفث » ؛ وهو في اللسان ( عفث ) كما في الفائق بأن الزبير : « كان طويلاً أزرق ، أخضع أشْعَر أعْفَث ..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دون عزو في اللسان والتكملة والتاج ( ضطر ) ، والبيتان في اللسان ( عفك ) وفيه : لقول بدل لذاك والأحدل : ذو الخصية الواحدة.</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أوردت المعجمات هذه الكلمة بهذه الدلالة ونسبتها إلى لغة اليمن أو حمير ولا تزال الكلمة حية في اللهجات اليمنية ، فالناس يسمون القبور العائلية الجماعية القديمة المعافد. ويقولون : كان الأقدمون يعتفدون أي يُقبرون في قبور جماعية.</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( 3 / 7 ) ؛ والنهاية لابن الأثير : ( 3 / 261 ).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 وهو مع صدره وما قبله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بنحوه وبلفظ الشاهد أخرجه أحمد في مسنده ( 1 / 8 ) والحاكم في مستدركه ( 1 / 529 ) وهو بلفظه في الفائق : ( 2 / 9 ) والنهاية : ( 3 / 265 ) ؛ وهو بنصه في اللسان في أوائل ( عفا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تقدم في بناء ( التَّفْعِيل ) قبل قليل.</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اللسان ( عفر ) منسوباً إلى المرَّار ولم يذكر بقية اسمه ، وفي روايته : يعتفر بدل ينعفر.</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لعلقمة بن عَبَدَة - علقمة الفحل - من قصيدة له في المفضليات ، والبيت فيها : ( 2 / 1586 ) ، وفي روايته رجال بدل رماة. وكليبُ معطوفة على رجال أو على رماة ، والمعنى : تستر لها الصيادون والكلاب. والبيت في وصف ناقته التي شبهها ببقرة وحشية تستر لها القانصون.</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عبد الله بن عمرو عند أبي داود في الحدود باب : العفو عن الحدود ما لم تبلغ السلطان ، رقم : (4376) ؛ والحاكم في ( المستدرك ) ( 4 / 383 ) من طريق عمرو بن شعيب عن أبيه عن جده ، وانظر رأي الإمام الشافعي ، والخلاف في العفو عنده وغيره من الفقهاء : الأم : ( 6 / 225 ) ؛ والبحر الزخار : ( 5 / 162 ) وما بعدها.</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المائدة 5 / 1 ( يا أَيُّهَا الَّذِينَ آمَنُوا أَوْفُوا بِالْعُقُودِ ... ) الآية.</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للنابغة أبيات على هذا الوزن والروي في ديوانه : ( 186 - 187 ) وليس البيت فيها ، والبيت له في اللسان ( عقد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(105) ، والمقاييس : ( 4 / 94 ) والتاج ( عقر ) ، وروايته في الديوان واللسان ( عقر ) : اذ ابتناه.</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المعجم اليمني ( عقر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(85) وروايته : كالطود بدل كالعقر فلا شاهد فيه. وجاء برواية كالعقر في المقاييس : ( 4 / 95 ) واللسان والتكملة والتاج ( عقر ) وفيها افردها بدل أفرده.</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هذا الرجزْ إلى حميد الأرقط وإلى حميد بن ثور. انظر اللسان والتكملة والتاج ( عقف ) وقال في التكملة : « وليس الرجز لأحد الحميدين » ولم يصحح نسبته إلى شاعر آخر.</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أحيحة بن الجلاح ، وكان صاحب حصون منها ( الضحيان ) و ( المستظل ) وانظر قصته مع التبع الحميري الأخير - حسان بن أبي كرب أسعد أو كرب بن حسان - في الأغاني : ( 15 / 37 ) وما بعدها والبيت له في : ( ص 50 ). وانظر الخزانة : ( 3 / 354 ) ، والبيت له في اللسان ( عقل ) وفي روايته : ينفعه بدل تنفعه وذكر صاحب اللسان أن الأزهري قال : « أراه أراد بالعُقُول التحصن ، يقال : وعل عاقِلٌ إذا تحصن بوزره عن الصياد ...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علقمة الفحل والبيت من قصيدة له في المفضليات : ( 2 / 1602 ) ، وفي روايته في اللسان ( عقل ) : تكاد الطير تخطفه.</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والعَقْبَةُ : تطلق في اللهجات اليمنية على كل ما ينبته الزرع بعد حصده وخاصة الذرة ، ومن هذه العَقْبَة ما ينتج غلَّة ثانية ، ومنه ما يحصد ليكون علفاً.</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الكهف : 18 / 44 ( هُنالِكَ الْوَلايَةُ لِلَّهِ الْحَقِّ هُوَ خَيْرٌ ثَواباً وَخَيْرٌ عُقْباً ) وانظر قراءتها في فتح القدير : ( 3 / 278 ).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 قال ابن المظفر : عُقْرُ المرأة : ديةُ فرجِها إذا غُصِبَتْ فَرجَها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كلامه في النهاية لابن الأثير : ( 3 / 271 ).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(466) من مجمع الأمثال للميداني. قال : ويضرب للشيء يكون مرة واحدة ، وهو في المقاييس : ( 4 / 92 ).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 ابن السكيت في المقاييس : ( 4 / 93 ).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 ( 3 / 369 ) ، « من مشي ... فله كذا » أي شوطاً وذكره المتقي الهندي في كنز العمال بنحوه ، رقم (24991 و 24992).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من سورة الفلق : 113 / 4.</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من سورة طه : 20 / 27.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237.</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 س ) ومن ( ت ) وهي في بقية النسخ.</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البقرة : 2 / 237 ، وقد تقدمت.</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تزال الكلمة بهذه الدلالة على الألسن ، ويقابلها : الساقِي والغيل. وتوصف بعض الثمار التي تنتجها الأرض الساقي أو الغيل بأنها عقر يقال : بُنٌّ عَقَر وفاكهة عقر.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من سورة البلد : 90 / 11.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ما حول الدار ، كما تقدم في بناء ( فَعْلَة ) من هذا الباب ص : (4644).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العلم ، باب : من رفع صوته بالعلم ، رقم (60) ومسلم في الطهارة ، باب : وجوب غسل الرجلين بكمالهما ، رقم (241) والحديث في النهاية : ( 3 / 369 ).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الأنفال : 8 / 48 ( وَإِذْ زَيَّنَ لَهُمُ الشَّيْطانُ ... ) الآية.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( 4 / 97 ) واللسان والتاج ( عقص ، تهر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الكهف : 18 / 44 ( هُنالِكَ الْوَلايَةُ لِلَّهِ الْحَقِّ هُوَ خَيْرٌ ثَواباً وَخَيْرٌ عُقْباً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(60) واللسان ( عقر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التاج والتكملة ( عقف ) ودون عزو في اللسان ( عقف ) ، ونسبه المحقق في المقاييس : ( 3 / 98 ) إلى سهم بن حنظلة الغَنَوِي ، ورواية كلمة الروي : ولا نسبا بالهملة.</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كتاب له صلى‌الله‌عليه‌وسلم بينهم أثبته بطوله ابن هشام في سيرته : ( 1 / 501 - 504 ).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 ( 5 / 157 ) : « وهي خَبْراء بالدهناء تمسك الماء دهراً طويلاً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1416 ).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303 ).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يوسف : 12 / 82.</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تزال هذه التسمية جارية على الألسن ، وفي الأمثال : « نُصْف الطريق مَعقم الباب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(1487) ، ويضرب للطويل بلا طائل.</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له في التنديد بولاة الأمر ومظالمهم ، ديوانه : ( 124 - 146 ) ، وجمهرة أشعار العرب : ( 331 - 337 ).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عقل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 العروض ) لمحمد الكاشف وآخرين : ( ص 39 ).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بعد قليل.</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نعلم عن استمرار هذه الدلالة لكلمة مِعْقاب ، وللمِعْقاب دلالة أخرى في اللهجات اليمنية إذ تطلق على الأرض الزراعية النائية التي تغشاها العُقَب بكثرةِ حتى تصبح زراعتها غير مجزية فتهمل.</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معيقيب بن أبي فاطمة الدوسي الأزدي ، صحابي ، من مهاجِرَة الحبشة ، بدري ، كان على خاتمه صلى‌الله‌عليه‌وسلم واستعمله أبو بكر وعمر على بيت المال ، وعاد على خاتم عثمان ، وتوفي عام ( 40 ه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معقِّر بن أوس البارقي الأزدي ، شاعر فارس يماني ، كان سيد قومه وفارسهم في الجاهلية توفي نحو عام (45) ق. 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العقَّار بن سليل بن ذهل بن الحارث اليامي الحاشدي ، انظر في ترجمته وشعره الإكليل : ( 10 / 86 - 88 ) وشعر همدان وأخبارها : ( 268 - 269 ).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لأحيحة بن الجلاح كما في اللسان ( عقل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سيرة ابن هشام : ( 1 / 573 ).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(64) ، وصدره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آل عمران : 3 / 40 ( قالَ رَبِّ أَنَّى يَكُونُ لِي غُلامٌ وَقَدْ بَلَغَنِيَ الْكِبَرُ وَامْرَأَتِي عاقِرٌ قالَ كَذلِكَ اللهُ يَفْعَلُ ما يَشاءُ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ياقوت : ( 4 / 68 ) أنه واد لبني أبان بن دارم ، وروي عن ابن الكلبي أنه جبل كان يسكنه الحارث بن آكل المرار جد امرئ القيس ، وقيل : إنه واد بنجد.</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الأصل ( س ) وكذلك في ( ت ) وجاء منسوباً إلى النابغة في ( بر 1 ، مخطوطات ، نيا ) وليس في ديوانه ولم نجده لغيره وذكر النابغة ( عاقل ) في بيت آخر له ، ديوانه : (138)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الأنعام : 6 / 135 ( قُلْ يا قَوْمِ اعْمَلُوا ... ) الآية. وانظر قراءة ( تَكُونُ ) في فتح القدير : ( 2 / 156 ).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الروم : 30 / 10 ( ثُمَّ كانَ عاقِبَةَ الَّذِينَ أَساؤُا السُّواى أَنْ كَذَّبُوا ... ) الآية وأثبت في فتح القدير : ( 4 / 206 ) قراءة الرفع.</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لحق ) وروايته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عقب ) : « القبيلة : صخرة على رأس البئر ، والعقابان من جنبتيها يعضدانها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223 ) ، وقبله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طفيل الغنوي ، ديوانه : (43) ، واللسان والتاج ( عقر ) ، والمفامُ من الهودج : الموسَّعُ من أسفله.</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 أَنَّ اللهَ شَدِيدُ الْعِقابِ ) في خمسٍ من آيات القرآن الكريم ، انظر المعجم المفهرس لألفاظ القرآن الكريم ( عقب ) ص (467).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حكم الخلع ومختلف الأقوال في البحر الزخار : ( 3 / 177 ) وما بعدها.</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الحبل الذي يعقل به البعير.</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العدَّاء الكلبي وكان معاوية استعمل على كلبٍ ابن أخيه عمرو بن عُتْبَة بن أبي سفيان فجار عليهم فكان مما قاله فيه عمرو بن العداء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الاعتصام بالكتاب والسنة ، باب : الاقتداء بسنن رسول الله صلى‌الله‌عليه‌وسلم رقم : (6855).</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عائشة في الصحيحين : أخرجه البخاري في الإحصار وجزاء الصيد ، باب : ما يقتل المحرم من الدواب ، رقم (1732) ومسلم في الحج ، باب : ما يندب للمحرم وغيره قتله من الدواب ... رقم (1198) ، وانظر الأم للشافعي : ( 2 / 226 ) وما بعدها.</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(128) ، والمقاييس : ( 4 / 90 ) ، واللسان والتاج ( عقر ) والرواية في الديوان وفيها رفع بدل هز ورواية الديوان كالفقير واستشهد به في اللسان والتاج في ( فقر ) وانظر المقاييس.</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50 / 42 في سورة الشورى ( أَوْ يُزَوِّجُهُمْ ذُكْراناً وَإِناثاً وَيَجْعَلُ مَنْ يَشاءُ عَقِيماً إِنَّهُ عَلِيمٌ قَدِيرٌ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في سورة الذاريات 51 ( وَفِي عادٍ إِذْ أَرْسَلْنا عَلَيْهِمُ الرِّيحَ الْعَقِيمَ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55 في سورة الحج : 22 ( وَلا يَزالُ الَّذِينَ كَفَرُوا فِي مِرْيَةٍ مِنْهُ حَتَّى تَأْتِيَهُمُ السَّاعَةُ بَغْتَةً أَوْ يَأْتِيَهُمْ عَذابُ يَوْمٍ عَقِيمٍ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 والجمهرة : ( 1 / 214 ) وروايته : أتراب مكان اخدان ورواية اخدان في التكملة ( جأب ). وفي التكملة جاب وفي التكملة ذميمة بدل دميمة.</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في سورة الرعد 13 ( مَثَلُ الْجَنَّةِ ... ) الآية.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يحدده ياقوت وإنما استدل عل وجوده ببيت لحميد بن ثور.</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أخرجه ابن ماجه في الزهد ، باب : الحلم ، رقم (4189) وأحمد في مسنده ( 1 / 327 ) و 2 / 128 ) ولفظه : « ما من جرعة أعظم أجراً ...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من قصيدة في المفضليات : ( 1 / 566 ) والتكملة ( عقب ) وفي روايته في اللسان ( عقب ) : يتبعه بدل يطلبه.</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في سورة المائدة : 5 : ( أُحِلَّ لَكُمْ صَيْدُ الْبَحْرِ وَطَعامُهُ مَتاعاً لَكُمْ وَلِلسَّيَّارَةِ وَحُرِّمَ عَلَيْكُمْ صَيْدُ الْبَرِّ ما دُمْتُمْ حُرُماً وَاتَّقُوا اللهَ الَّذِي إِلَيْهِ تُحْشَرُونَ ) ، وانظر الأم ( 2 / 248 ).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في سورة هود ( وَامْرَأَتُهُ قائِمَةٌ فَضَحِكَتْ فَبَشَّرْناها بِإِسْحاقَ وَمِنْ وَراءِ إِسْحاقَ يَعْقُوبَ ) وانظر في قراءتها فتح القدير : ( 2 / 486 ) وفيها أيضاً قراءة بتقدير جر الباء - في يعقوب - عطفاً على إسحق الذي هو في محل جر بالباء وقال الفراء : لا يجوز تقدير الجر إلا بإعادة حرف الجر.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لإياس بن الأرَتّ كما في اللسان ( عقرب ) ورواية صدره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(98) ، وبعده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103 من سورة الصافات 37.</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في سورة الزمر 39.</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243 - 244 ) ، وروايته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لجران العود ، ديوانه : ( 1 - 9 ) وجاء منسوباً إلى الطرماح في نظام الغريب : (170) ، واللسان ( عقنب ) وهو في ملحقات ديوانه : (565).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سيرة ابن هشام : ( 2 / 121 ) ونصه : « وإن كلّ غازية غَزَت معنا يعقب بعضها بعضاً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لسَيَّار الأباني كما في اللسان ( عقب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الخِرَقِ الطهوي من أربعة أبيات له ، وفي روايته : من قريب بدل من بعيد وبعده.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(138) ، وروايته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هذا الرجز ديوان الشعر المنسوب إلى الإمام علي رضي‌الله‌عنه.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النساء : 4 / 33 ( وَلِكُلٍّ جَعَلْنا مَوالِيَ مِمَّا تَرَكَ الْوالِدانِ وَالْأَقْرَبُونَ وَالَّذِينَ عَقَدَتْ أَيْمانُكُمْ فَآتُوهُمْ نَصِيبَهُمْ إِنَّ اللهَ كانَ عَلى كُلِّ شَيْءٍ شَهِيداً ) وانظر قراءتها في فتح القدير : ( 1 / 424 ) وأثبت قراءة ( عَاقَدَتْ ) بالألف قال : وهي قراءة الجمهور وذكر في تفسيرها قراءة ( عَقَدَتْ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المطففين : 83 / 3 ( وَإِذا كالُوهُمْ أَوْ وَزَنُوهُمْ يُخْسِرُونَ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المائدة : 5 / 89 ( لا يُؤاخِذُكُمُ اللهُ بِاللَّغْوِ فِي أَيْمانِكُمْ وَلكِنْ يُؤاخِذُكُمْ بِما عَقَّدْتُمُ الْأَيْمانَ ... ) الآية وأورد صاحب فتح القدير : ( 2 / 67 ) الآية بقراءة تضعيف القاف وذكر في تفسيرها قراءة التخفيف وأضاف قراءتها بألف بعد العين.</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(95) ، والمقاييس : ( 4 / 90 ) ، وفي اللسان والتاج ( عقر ) صدره.</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(96) ، والمقاييس : ( 4 / 91 ) ، وفي اللسان والتاج ( عقر ) عجزه.</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( 4 / 91 ) ، وفي اللسان والتاج ( عقر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بنصه عنه في غريب الحديث : ( 2 / 103 ) وقال أبو عبيد : « وهذا يروى عن عمر وعليّ وابن عمر ». ونصه في اللسان ( عقص ) « وفي حديث عمر : من لبَّد أو عَقَصَ فعليه الحلق » ، ولم تأت « وضفر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قوله تعالى ( أَفَلا تَعْقِلُونَ ) في أحد عشر موضعاً في القرآن الكريم ، و ( أَفَلا يَعْقِلُونَ ) مرة واحدة في سورة يس : 36 / 68 ، وذكر في فتح القدير : ( 4 / 368 ) قراءتها هذه الأخيرة بالياء والتاء.</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خثعم وفارسها وشاعرها في الجاهلية - توفي نحو عام ( 35 ه ) - والبيت له في الأغاني : ( 20 / 387 ) ، والشعر والشعراء : (217).</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بلفظه أبو عبيد ، قال : حدثناه عَبد الله بن إدريس عن مطرف عن الشعبي ، غريب الحديث : ( 2 / 430 ).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يرويه الإمام زيد بن علي عن أبيه عن جده في المسند : (307) بلفظ : « وما كان دون السّن والموضحة فلا تعقله العاقلة ». وانظر في المسألة الأم للشافعي : ( 6 / 125 ) ؛ والبحر الزخار : ( 5 / 271 ) وما بعدها.</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غريب الحديث لأبي عبيد : ( 2 / 430 - 431 ).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ت ، بر 1 ، م 2 ).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معوَّد » والتصويب من بقية النسخ.</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في غريب الحديث لأبي عبيد : ( 2 / 109 ).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سورة الزمر : 39 / 30.</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له في مدح بلال بن أبي بردة ، ديوانه : ( 3 / 1547 ).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العروض : (90).</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للقُلاخ بن حزن بن جناب - والقُلاخ بقاف مضمومه وآخره خاء معجمة - والبيت من شواهد النحويين على إعمال اسم الفاعل ، انظر ابن عقيل : ( 2 / 112 ) وأوضح المسالك : ( 2 / 250 ).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التوبة : 9 / 77 ( فَأَعْقَبَهُمْ نِفاقاً فِي قُلُوبِهِمْ إِلى يَوْمِ يَلْقَوْنَهُ بِما أَخْلَفُوا ... ) الآية.</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2 ) وفيه : غصة بدل حسرة ولاتقلع بدل ما تقلع وكذلك اللسان ( عقب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عقب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عقب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والتكملة ( صلخد ) وفيهما : مصمئك بدل مصمئل التي جاءت في الأصل ( س ) وبقية النسخ ، وكلاهما ( مُصْمَئِكّ ومُصْمئلّ ) بمعنى : شديد - انظر اللسان ( صأك ، صمل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(3603) في مجمع الأمثال.</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عقب ) جاء ما يبدو أنه بيت آخر للطفيل ، وهو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11.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10.</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41.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126.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195 ، وفي روايته فاردفه.</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126 وتمامها : ( ... وَلَئِنْ صَبَرْتُمْ لَهُوَ خَيْرٌ لِلصَّابِرِينَ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127 وتتمتها : ( ... وَلا تَحْزَنْ عَلَيْهِمْ وَلا تَكُ فِي ضَيْقٍ مِمَّا يَمْكُرُونَ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الذبياني ديوانه 53 ، ورواية صدر البيت الأول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 60 / 11.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33.</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75 من سورة الأنفال : 8.</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ت ) : ( عَقَّدْتُمُ ). المائدة : 5 / 89 وتمامها : ( وَلكِنْ يُؤاخِذُكُمْ بِما عَقَّدْتُمُ الْأَيْمانَ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النسائي في القسامة ، باب : عقل المرأة ( 8 / 44 - 45 ) من حديث عمرو بن شعيب عن أبيه عن جدّه ، أن رسول الله صلى‌الله‌عليه‌وسلم قال : « عقل المرأة مثل عقل الرجل حتى يبلغ الثلث من ديته » ، ودية المرأة نصف دية الرجل إجماعاً كما ذكر المصنف وانظر الأم : ( 6 / 114 ).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423 ) ؛ والفائق للزمخشري : ( 3 / 16 ) ؛ والنهاية لابن الأثير : ( 3 / 269 ).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عقا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الشاهد إلى الإمام الشافعي.</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طفيل بن كعب الغنوي ، والبيت في ديوانه : (40) ، والمقاييس ( عقب ) : ( 4 / 82 ).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ربيعة بن مقروم الضِبِّيُّ ، والبيت له في المفضليات : ( 1 / 183 - 187 ) ، وهو في المقايس : ( 4 / 76 ) واللسان : ( عقم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بر 1 ).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مكتنز » ، وهو خطأ وصوابه : « مُلزَّزٌ » أي شديد الخلق.</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 عكل ) معجم قبائل العرب ، الاشتقاق : (183) ، الجمهرة ( دار العلم للملايين ) : ( 2 / 946 ) ؛ والشاهد غير منسوب في المقاييس ( عكم ) : ( 4 / 100 ).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المادة عدا الشاهد في إصلاح المنطق : (27).</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معان ويقال المعان بن روق بن الدَّهْر الوادعي ، انظر ترجمته في الإكليل : ( 10 / 95 ) ، والبيت له في المرجع نفسه : (96) ، وفي كتاب شعر همدان وأخبارها : (379) ، ورواية أوله فيهما : ردوا هواديها إلخ.</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111 ) ، المقاييس : ( 4 / 101 ) ، اللسان ( عكم ) ، وعجزه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عكد ) ورواية أوله : سنصلي بها. وأورد صاحب اللسان تفسير ابن الأعرابي له فقال : معكود لنا : أي قُصارى أَمْرِنا وآخرِهِ أن نَظْلِمَ فنقتِل غيرَ قاتِلِنا.</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عُكَّاش : اسم جبل وقيل ماء لبني نمير ، انظر معجم ياقوت : ( 4 / 141 ) والعُكَّاشُ عنده : العنكبوت ، ومادة ( عَكَشَ ) أصيلة في اللغة رغم أن الخليل ذكر أنها مهملة.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عكاشة بن محصن الأسدي في حرب الردة « بيزاخة » سنة ( 12 ه / 633 م ). قتله طليحة بن خويلد الأسدي : طبقات ابن سعد : ( 3 / 93 ) ، وسير أعلام النبلاء : ( 1 / 307 ).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في المقاييس ( ذخر ) ؛ واللسان ( عكس ) إلى منظور الأسدي. وعاد اللسان في ( مذح ، ذخر ) فنسبه إلى الراعي ، وهو غير منسوب في المقاييس في ( عكس ) : ( 4 / 107 ). انظر حاشية المحقق ، وانظر التاج ( عكس ) والحاشية فيه.</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رجز غير معزو في اللسان ( عكا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الملتف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المقاييس : ( 4 / 99 ) وروايته : « مستطيل » ، وهو في اللسان ( عكل ) برواية المؤلف.</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عكرمة بن عبد الله البربري ولد عام ( 25 ه ) وتوفي عام ( 105 ه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العُكْموس اسماً للحمار فيما بين أيدينا من نقوش المسند ، وليس فيما نعلمه من اللهجات اليمنية اليوم.</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بنو عو كلان بن الزَّهِد بن الحارث. انظر معجم قبائل العرب ( 2 / 862 ).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منسوب في اللسان ( عكك ) إلى أبي زغيب العبشمي ، وهو فيه ( درح ) دون عزو.</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جبلة : ( 160 - 213 ه ) ، والعَكَوَّك لقب أطلقه عليه الأصمعي ، وهو أبناوي ، ولعله كندي بالولاء.</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لمزاحم العقيلي كما في اللسان ( عكب ) ، وهو غير منسوب في المقاييس : ( 4 / 104 ) وروايته : عليها.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( 2 / 187 ) ؛ وانظر الأم للشافعي ( كتاب الاعتكاف ) : ( 2 / 115 ) ؛ البحر الزخار : ( 2 / 263 ).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( 7 / 138 ) ، وتمامها : ( فَأَتَوْا عَلى قَوْمٍ يَعْكُفُونَ عَلى أَصْنامٍ لَهُمْ ...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24 ) ، واللسان ( عكف ، حجا ، فنزج ) ، وهو غير منسوب في المقاييس ( عكف ) : ( 4 / 108 ).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المشهورة ، انظر : شرح المعلقات العشر ، وهو في المقاييس : ( 4 / 109 ) ، وراجع في المعنى نفسه الاشتقاق : ( 2 / 511 ).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( 48 / 25 ) ، وتمامها : ( وَصَدُّوكُمْ عَنِ الْمَسْجِدِ الْحَرامِ وَالْهَدْيَ مَعْكُوفاً أَنْ يَبْلُغَ مَحِلَّهُ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المادة إلى آخرها - بدون الشاهد فيها - منسوبة في المقاييس ( عكس ) : ( 4 / 107 ) إلى الخليل.</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عكس ) وفيه : بدل بالضحي.</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الجمهرة ( عكظ ) : ( 2 / 930 ).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138 ، وقد تقدمت قبل قليل.</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83 / 3 ، وانظر الجمهرة ( عكم ) : ( 2 / 946 ).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عكم ) ، وفيه : امره بدل نفسه.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 والعُكابُ : الدخان » ، ولم يخصصها ببعض أهل اليمن ، ولم تأت فيه صيغة الفعل عَكِبَ ولا النعت عَكِبٌ ، ولا أعكبته النارُ بدخانها التي سيذكرها المؤلف بعد قليل ، ولا شك أن هذا الاستعمال كان سارياً على ألسنة بعض أهل اليمن في زمن المؤلف ، أما اليوم فلا نعلم باستمرارها.</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(296) ط. دار الكتاب العربي ؛ اللسان ( عكف ) ، وغير منسوب في المقاييس : ( 4 / 109 ).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نحوه وبلفظ الشاهد الحاكم في مستدركه ( 1 / 440 ) والبيهقي في سننه ( 4 / 317 ) وهو من حديثه في مسند الإمام زيد : (190) ؛ وانظر أحكام الاعتكاف في البحر الزخار : ( 2 / 264 - 270 ) ؛ الأم : ( 2 / 115 ) ؛ ردّ المحتار ( شرح فقه أبي حنيفة ... ) : ( 2 / 440 ).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بر 1 ).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المقاييس : ( 4 / 107 ).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علب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لعلقمة بن عبدة الفحل في ديوانه : (40) وشرح المفضليات : (1587) ؛ وهو غير منسوب في الاشتقاق : ( 2 / 332 ) ، والجمهرة : ( 1 / 366 ) ، وانظر حواشيهما.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المقاييس : ( 4 / 128 ) ، واللسان ( سأب ، دمس ) ، ورواية آخره : فغودر في ساب والخمر المدمسة : المغلق عليها في إنائها.</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إضافة من ( ت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الكليات لأبي البقاء : ( 610 - 616 ).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255 ( .. إِلَّا بِما شاءَ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سيبويه الشاهد إلى حُميد بن ثور : ( الكتاب : 1 / 234 - 235 ). وقد علق المحقق عبد السلام هارون في الحاشية بأن البيت ليس في ديوانه ولا ملحقاته ، وكرر التعليق في المقاييس : ( بتحقيقه أيضاً ) : ( 4 / 132 ) حيث ذكر البيت غير منسوب ؛ وهو كذلك في اللسان ( علق ) ، وروايته في الأولين ابن همام.</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نحو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الهمداني في صفة جزيرة العرب هذا الموضع ولا جاء عند الحجري في مجموعه.</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المصطلحات العلمية والفنية.</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 96 / 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أرجوزة له في ديوانه : (106).</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بر 1 ) ، وانظر المقاييس ( علق ) : ( 4 / 125 ).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61 وقراءة الجمهور ( لَعِلْمٌ ) بكسر العين وسكون اللام. وذُكِرت قراءة فتح العين واللام في فتح القدير : ( 4 / 562 ).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55 / 24.</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ديوانها : (27) ؛ والمقاييس : ( علم ) : ( 4 / 109 ).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غير منسوب في إصلاح المنطق : (432) ، وروايته : باتت تنوش.</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لمزاحم العُقيلي في ديوانه : (11) ، واللسان والصحاح ( غلا ) ؛ وهو غير منسوب في الكتاب لسيبويه : ( 4 / 231 ) ، والمقاييس : ( 4 / 116 ) ، والجمهرة : ( 3 / 1314 ).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( 2 / 102 ) ، وتمامها ( وَاتَّبَعُوا ما تَتْلُوا الشَّياطِينُ عَلى مُلْكِ سُلَيْمانَ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الحجاز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6 وتمامها : ( سَواءٌ عَلَيْهِمْ أَأَنْذَرْتَهُمْ أَمْ لَمْ تُنْذِرْهُمْ لا يُؤْمِنُونَ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61 ، وآل عمران : 3 / 112.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36 / 14 وتمامها : ( إِذْ أَرْسَلْنا إِلَيْهِمُ اثْنَيْنِ فَكَذَّبُوهُما فَعَزَّزْنا بِثالِثٍ فَقالُوا إِنَّا إِلَيْكُمْ مُرْسَلُونَ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59 / 3 وتمامها : ( وَلَوْ لا أَنْ كَتَبَ اللهُ عَلَيْهِمُ الْجَلاءَ لَعَذَّبَهُمْ فِي الدُّنْيا ..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59 / 3 وتمامها : ( وَلَوْ لا أَنْ كَتَبَ اللهُ عَلَيْهِمُ الْجَلاءَ لَعَذَّبَهُمْ فِي الدُّنْيا ..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11 وتمامها : ( فَاسْتَفْتِهِمْ أَهُمْ أَشَدُّ خَلْقاً أَمْ مَنْ خَلَقْنا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29 / 51 وتمامها : ( أَوَلَمْ يَكْفِهِمْ أَنَّا أَنْزَلْنا عَلَيْكَ الْكِتابَ يُتْلى عَلَيْهِمْ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بر 1 ) : فاشدد بمثنى حقب حقواها.</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40 / 67.</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هما ممنوعان من الصرف لا ينصرفان.</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بر 1 ) ولا ( ت ) وهو في هامش الأصل ( س ) وانظر ( عُلَة ) في الاشتقاق : ( 2 / 397 ) ، وانظر في نسب علة بن جلد بن مذحج النسب الكبير لابن الكلبي ( 1 / 305 ) ، ومعجم قبائل العرب لكحالة ( 2 / 807 ).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منسوب في المقاييس ( حشر ، علط ) : ( 4 / 124 ) ، ونسب في اللسان ( عَلط ) إلى امرئ القيس ، وفيه وفي التاج ( حشر ) إلى النمر بن تولب ، وهو دون عزو في اللسان ( مشر ) وكذلك في التاج ( علط ، مشر ) ولامرئ القيس قصيدة على هذا الوزن والروي يصف يها فرسه وفيها عدد من الأبيات التي أولها : لها كذا وكذا من الصفات ، ولها كيت وكيت. انظر الديوان : ( 163 - 167 ).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للميداني ج / 2 ، ص / 15 ، رقم / 2429. وهو في المقاييس ( علق ) : ( 4 / 128 ) واللسان ( علق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الكبير ، رقم (2894) والشهاب القضاعي ، رقم (1076) عن الحسن بن علي ، وبقيته : « ... وأشرفها ، ويكره سَفْسَافَها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المقاييس ( علق ) : ( 4 / 125 - 132 ).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مهلهل في المقاييس : ( 4 / 127 ) واللسان ( علق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المعلوق » ؛ وفي المقاييس : ( 4 / 130 ) « قال الكسائي : العلوق : الناقة التي تأبى أن تَرْأَمَ ولدها ، والمَعالق مثلها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الأسعر : هو مَرْثَد بن الحارث الجعفي ، فارس وشاعر جاهلي غير مؤرخ لزمنه ، ولم نجد لذي مرحب بن معدي كرب ترجمة.</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تقدم في كتاب الباء ، باب الباء والصاد وما بعدهما ، بناء ( بَصِيْرة ) وهو في المقاييس : ( 1 / 254 ) والجمهرة : ( 1 / 259 ) ، واللسان والتاج ( بصر ، عتد ، وأى ) ، وصدره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للعجاج ، ديوانه : ( 2 / 80 ) وروايته علجا بتخفيف اللام ، قال شارحه د. عبد الحفيظ السطلي : إنها تروى بالتخفيف والتشديد.</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المصطلحات : « جنس نبات من الفصيلة الوردية تنمو برية حول المياه وقد تزرع سياجاً ...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الفَيْخة أو السَّكُرُجَّة : من الآنية التي يُؤكَل فيها.</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مما جاء في المعاجم ، انظر اللسان والتاج ( علض ) ، ولم تعد في لهجات اليمن على ما نعلم.</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83 / 18.</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1 / 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30 / 22.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34 / 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لخولان العالية ذكر كثير في الجزء الأول من الإكليل لأن هذا الجزء مخصوص لنسب قضاعة ، وقد نص الهمداني على قضاعية خولان العالية وبرهن عليه ، وتسمى خولان هذه : خولان الطيال ، وتقع ديارها بين صنعاء ومأرب ، وانظر مجموع الحجري : ( 313 - 322 ) ففيه تفصيل عن أحوالها اليوم.</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الهمداني البيتين في الإكليل رغم حرصه على تقصي ما يبرهن على انتساب خولان إلى قضاعة ثم إلى حمير.</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والطبراني في الكبير ، ذكره الهيثمي في مجمع الزوائد ( 10 / 44 و 45 ).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القاضي محمد بن علي الأكوع في حاشية الإكليل : ( 1 / 444 ).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(105) وروايته العلافيات بكسر العين. وهي إحدى روايتي نطقه كما ذكر المؤلف رحمه‌الله ، ولا ينطق اليوم إلا بكسر العين.</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(224) ، والمقاييس ( علق ، رجع ) : ( 4 / 126 ) ؛ واللسان ( رجع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المرَّار الفَقْعسي شاعر إسلامي أموي عاش إلى العصر العباسي ، انظر الخزانة : ( 4 / 288 ). والأعلام للزَّرِكْلِيّ : ( 7 / 199 ).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رابع أربعة للشاعر الجاهلي أفنون بن صُريم التغلبي أثبتها الجاحظ في البيان والتبيين ( ط. دار إحياء العلوم ) : ( 1 / 24 ) والمفضليات : ( 2 / 62 ) وهو في اللسان ( علق ، رأم ) وغير منسوب في المقاييس : ( 4 / 130 ).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(145) وروايته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للمفضَّل البَكْريّ كما في إصلاح المنطق : ( 333 - 334 ) ؛ وهو لهُ في اللسان ( علق ) وغير منسوب في المقاييس : ( 4 / 130 ) وروايته فيها جميعاً : بثعلبه بن سير قال ابن السكيت : « أراد ابن سيار » ، وأضاف اللسان في ( سير ) « يريد ثعلبة بن سيار ، فغيّره للضرورة » ويروى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57.</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41 وأولها : ( قالَ هذا ... ) الآية. وانظر فتح القدير : ( 3 / 132 - 133 ).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بإزائه في هامش الأصل ( س ) وحدها ما نصه : « وعلي : من أسماء الرجال ، والنسبة إليه عَلوِيّ. وعلي بن أبي طالب كرَّم الله وجهه ابن عم النبي محمد بن عبد الله ابن عبد المطلب ، عليه‌السلام ، وفي قراءة ابن مسعود : ( وكفى الله المؤمنين القتال بعلي وكان الله قوياً عزيزاً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إصلاح المنطق : (346) ؛ والمقاييس : ( 4 / 131 ) ؛ واللسان ( علق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 ( 3 / 289 ) والبحر الزخّار : ( 3 / 97 ) وذكره صاحب التلخيص الحبير ( 3 / 190 ).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( 7 / 133 و 240 ) وانظر الحديث وقول الإمام الشافعي في الأم ( كتاب الصداق ) : ( 5 / 62 ) وما بعدها ؛ والبحر الزخار ( باب المهور ) : ( 3 / 97 ) ما بعدها.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274 وتمامها : ( الَّذِينَ يُنْفِقُونَ أَمْوالَهُمْ بِاللَّيْلِ وَالنَّهارِ سِرًّا وَعَلانِيَةً فَلَهُمْ أَجْرُهُمْ عِنْدَ رَبِّهِمْ وَلا خَوْفٌ عَلَيْهِمْ وَلا هُمْ يَحْزَنُونَ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ديوانه : ( 1 / 362 ) وروايته : فحط بدل فكر.</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40 وتمامها : ( وَجَعَلَ كَلِمَةَ الَّذِينَ كَفَرُوا السُّفْلى وَكَلِمَةُ اللهِ هِيَ الْعُلْيا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علهان نهفان : اسم ملك واحد من ( ملوك سبأ ) ، وهو مذكور في عدد من نقوش المسند التي دونها أو دونت في عهده. ونسبه في هذه النقوش هو : علهان نهفان بن يريم أيمن بن أوسلة رفشان ، وهو من بني بتع من همدان ثم من حاشد ، انظر من النقوش : ( سي / 308 ) و ( سي / 2 ) و ( جام / 561 ) وإرياني : (10). وأخطأ الهمداني ونشوان في جعل الاسم الواحد اسمين لملكين هما علهان ونهفان.</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ديوانه : (479) ط. دار صادر وسياقه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عليان بن أرحب : مذكورون في الإكليل : ( 10 / 152 - 154 ). وانظر النسب الكبير : ( 2 / 257 ).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المقاييس : ( 4 / 123 ) وروايته عن لبني.</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المقاييس : ( 4 / 123 ) واللسان ( علج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بر 1 ) ولا ( ت ) وهو في هامش الأصل ( س ) ؛ وتبعد علمان عن صنعاء : ( 15 كم ) شمالاً وينطق الناس عُلْمان بضم العين وسكونِ اللام.</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بر 1 ) ولا ( ت. ) وهو في هامش الأصل ( س ) ، ولعله من إضافات الناسخ وفي العبارة اضطراب.</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بإزائه في هامش ( بر 1 ) : « أظن والله أعلم - أنه المستعلجة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لذي الرمة ، ديوانه : (162).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علجن ) وهو الأول من أربعة أبيات.</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والشاهد لوالده العجَّاج ، ديوانه : ( 1 / 473 ).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ياقوت : ( 4 / 148 ).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(431) ط. دار صادر.</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313 ) ؛ الفائق للزمخشري : ( 3 / 23 ).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من حديث أم بشر بنت البراء بن معرور في الجنائز ، باب : ما جاء فيما يقال عند المريض إذا حضر ، رقم (1449) وهو من حديثه في غريب الحديث : ( 2 / 377 ) والفائق : ( 3 / 24 ) ؛ والمقاييس : ( 4 / 126 ).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للنابغة الذبياني جاء في ملحقات ديوانه : (202) وصدره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76 / 21 ، وانظر فتح القدير : ( 5 / 351 ).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28 / 83 وتمامها : ( تِلْكَ الدَّارُ الْآخِرَةُ نَجْعَلُها لِلَّذِينَ لا يُرِيدُونَ عُلُوًّا فِي الْأَرْضِ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علق ، خطف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109 ، تمامها : ( قالُوا لا عِلْمَ لَنا إِنَّكَ أَنْتَ عَلَّامُ الْغُيُوبِ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79 ، تمامها : ( وَلكِنْ كُونُوا رَبَّانِيِّينَ بِما كُنْتُمْ تُعَلِّمُونَ الْكِتابَ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259.</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102 وتمامها : ( ... إِلَّا رَبُّ السَّماواتِ وَالْأَرْضِ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28 ، تمامها : ( لِيَشْهَدُوا مَنافِعَ لَهُمْ وَيَذْكُرُوا اسْمَ اللهِ فِي أَيَّامٍ مَعْلُوماتٍ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عنترة : (24).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19.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من حديث عائشة في النكاح ، باب : ما جاء في إعلان النكاح ، رقم (1089) ومن حديث عبد الله بن الزبير أخرجه أحمد في مسنده ( 4 / 5 ) والحاكم في مستدركه ( 2 / 183 ).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(52) وروايته : يداعسها وذكر محققه رواية : يدعسها. قال : وهي رواية السكري وابن النحاس.</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يُسمِّنها » والصحيح ما في بقية النسخ من السوم وهو الإرسال في المراعي.</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129 وتمامها : ( فَلا تَمِيلُوا كُلَّ الْمَيْلِ فَتَذَرُوها كَالْمُعَلَّقَةِ ) وانظر المقايسيس : ( 4 / 129 )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48.</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64 ؛ وتمامها : ( فَأَجْمِعُوا كَيْدَكُمْ ثُمَّ ائْتُوا صَفًّا وَقَدْ أَفْلَحَ الْيَوْمَ مَنِ اسْتَعْلى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 ( 2 / 30 ) من أرجوزة طويلة له.</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له في المقاييس : ( 4 / 110 ) ؛ وصدره في اللسان ( علم ) ، ومعجم البلدان : الجفر ) و ( الهباءة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100.</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61.</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الأخطل ، تحقيق د. فخر الدين قباوة ، ط 4 ، ( ص 570 ).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 ( 1 / 189 ) وروايته : دوي وذكر محققه رواية : دووي بفك الإدغام في عدد من المصادر ، والمعنى : عولج بالأدهان ونحوها.</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15 / 72 ؛ وانظر الأم : ( 7 / 64 ) ؛ والمقاييس ( عمر ) : ( 4 / 140 ).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قال النابغة » ، والبيت له ، ديوانه : (124).</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لصخر الغي الهذلي ، ديوان الهذليين : ( 2 / 51 ). والمنّى : المقدور.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ساقط من الأصل : ( س ) و ( ت ) ، أخذناه من ( بر 1 ) وديوانه (438).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عمش ) في المقاييس : ( 4 / 143 ).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الفكر العربي ، ولم نجده في مصادر أخرى.</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قافيته الشهيرة في الديوان : (104) ؛ والبيت التالي منه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 بر 1 ) وفي ( ت ) : « أصل العمرة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196. وانظر في الاختلاف الموطأ : ( 1 / 342 - 343 ) ، وفتح الباري : ( 3 / 597 ) في شرحه لأحاديث كتاب العُمرة : ( 1773 - 1790 ) ، والبحر الزخار ( العمرة ) : ( 2 / 385 ).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 وانظر الحاشية السابقة.</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الهمزة : 104 / 9 ، وتمامها : ( إِنَّها عَلَيْهِمْ مُؤْصَدَةٌ فِي عَمَدٍ مُمَدَّدَةٍ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46.</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35 / 11 وتمامها : ( وَما يُعَمَّرُ مِنْ مُعَمَّرٍ وَلا يُنْقَصُ مِنْ عُمُرِهِ إِلَّا فِي كِتابٍ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أصله من طبرستان ، ومولده يوم قتل الحسين بن علي ( يوم عاشوراء 61 ه ) ، ووفاته عام ( 147 أو 148 ه ). انظر ط. ابن سعد ( 6 / 342 ) ، وتذكرة الحفاظ : ( 1 / 154 ) ، وتهذيب التهذيب : ( 4 / 222 ).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18 و 171 ، وتمام الأولى : ( ... فَهُمْ لا يَرْجِعُونَ ) ، والثانية : ( ... فَهُمْ لا يَعْقِلُونَ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الأخطل ، تحقيق د. فخر الدين قباوة ، ط 4 ، دار الفكر ، ( ص 241 ) ورواية البيت فيه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نسب بني معمر الإكليل : ( 10 / 90 ) وما بعدها.</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بر 1 ).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مشهور ، سائر في الناس ، غير منسوب في البيان والتبيين : ( 1 / 474 ).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يفعل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60 ، وتمامها : ( إِنَّمَا الصَّدَقاتُ لِلْفُقَراءِ وَالْمَساكِينِ وَالْعامِلِينَ عَلَيْها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سعيد عند أبي داود في الزكاة ، باب : من يجوز له أخذ الصدقة وهو غني ، رقم (1637) ؛ وأحمد في مسنده : ( 3 / 56 ).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(51) ، والجمهرة : ( 2 / 772 ) ، والاشتقاق : (15) ؛ والمقاييس : ( 4 / 141 ) ؛ والصحاح واللسان ( عمر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 ؛ والمقاييس : ( 4 / 142 ).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 وانظره بمعناه في النهاية لابن الأثير ( عمل ) : ( 3 / 300 ).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 89 / 7 وتمامها : ( أَلَمْ تَرَ كَيْفَ فَعَلَ رَبُّكَ بِعادٍ ، إِرَمَ ذاتِ الْعِمادِ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 (162) ؛ وفي الحديث : « رفيع العماد ، طويل النجاد » انظر المقاييس : ( 4 / 139 ) وغريب الحديث : ( 1 / 3700 ).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المقاييس : ( 4 / 139 ).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الأصل ( س ) و ( ت ) وفي ( بر 1 ) : « هواك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27 ، وتمامها : ( وَعَلى كُلِّ ضامِرٍ يَأْتِينَ مِنْ كُلِّ فَجٍّ عَمِيقٍ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عميان » ، تصحيف.</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وبمعناه ومن عدة طرق عند أبي داود في الديات ، ( باب ولي العمد يرضى بالدية ، رقم : ( 4504 - 4506 ) ؛ ابن ماجه في الديات ، باب : من قتل عمداً فرضوا بالدية ، رقم : (2626) ؛ وأحمد في مسنده : ( 1 / 63 ) ، وانظر الأم : ( 6 / 9 ).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بر 1 ).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(62) ؛ وإصلاح المنطق : (48) ؛ والجمهرة : ( 2 / 664 ).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( 3 / 297 ).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36 / 35.</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بر 1 ).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41 / 40 وتمامها : ( اعْمَلُوا ما شِئْتُمْ إِنَّهُ بِما تَعْمَلُونَ بَصِيرٌ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7.</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96 ( وَاللهُ خَلَقَكُمْ وَما تَعْمَلُونَ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186 وتمامها : ( مَنْ يُضْلِلِ اللهُ فَلا هادِيَ لَهُ وَيَذَرُهُمْ فِي طُغْيانِهِمْ يَعْمَهُونَ ) ، ويونس : 10 / 11 وتمامها : ( فَنَذَرُ الَّذِينَ لا يَرْجُونَ لِقاءَنا فِي طُغْيانِهِمْ يَعْمَهُونَ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23 / 54 ، وتمامها : ( فَذَرْهُمْ فِي غَمْرَتِهِمْ حَتَّى حِينٍ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61 ؛ وانظر في معنى كلام ابن مسعود قول الشافعي في الأم : ( 1 / 103 ) وضوء النهار : ( 1 / 460 ) ؛ ونقاشه لشروط المؤذن : ( 1 / 455 - 460 ) ، وانظر ( كتاب الشهادات ) في البحر الزخار : ( 5 / 16 ).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46.</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66 وتمامها : ( بَلْ هُمْ فِي شَكٍّ مِنْها بَلْ هُمْ مِنْها عَمُونَ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28 وتمامها : ( فَعُمِّيَتْ عَلَيْكُمْ أَنُلْزِمُكُمُوها وَأَنْتُمْ لَها كارِهُونَ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72.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72.</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زيادة : « قال الله تعالى : ( مِنْ كُلِّ فَجٍّ عَمِيقٍ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زيد بن ثابت مرفوعاً عند أبي داود في البيوع ، باب : في الرقبى ، رقم (3559) والنسائي في الرقبى ، باب : ذكر الاختلاف على ابن أبي بخيج في خبر زيد بن ثابت ( 6 / 269 ) وأحمد في مسنده : ( 5 / 189 ) وانظر الشافعي ( الأم ) : ( 7 / 227 ).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( 47 / 23 ) وتمامها : ( أُولئِكَ الَّذِينَ لَعَنَهُمُ اللهُ فَأَصَمَّهُمْ وَأَعْمى أَبْصارَهُمْ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35 / 11 ، وتمامها : ( وَما يُعَمَّرُ مِنْ مُعَمَّرٍ وَلا يُنْقَصُ مِنْ عُمُرِهِ إِلَّا فِي كِتابٍ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28 ، وتمامها : ( فَعُمِّيَتْ عَلَيْكُمْ أَنُلْزِمُكُمُوها وَأَنْتُمْ لَها كارِهُونَ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الترمذي في الصلاة ، باب : كيف النهوض من السجود.</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الصلاة ، باب : كيف النهوض من السجود ، رقم : (288).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داود في الصلاة ، باب : كراهية الاعتماد على اليد في الصلاة ، رقم : (992) ، وانظر شرح الحسن الجلال وابن الأمير في ضوء النهار : ( 1 / 500 ).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158.</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غير منسوب في المقاييس : ( 4 / 145 ) واللسان ( عمل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61 وتمامها : ( هُوَ أَنْشَأَكُمْ مِنَ الْأَرْضِ وَاسْتَعْمَرَكُمْ فِيها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بيت غير منسوب في المقاييس ( شطن ) و ( عمج ) : ( 4 / 137 ) ، وذكر المحقق ( عبد السلام هارون ) أن الجاحظ نسبه لطرفة في الحيوان : ( 4 / 133 ) ، وصدره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93.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68 ، وتمامها : ( وَالَّذِينَ لا يَدْعُونَ مَعَ اللهِ إِلهاً آخَرَ وَلا يَقْتُلُونَ النَّفْسَ الَّتِي حَرَّمَ اللهُ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و ( ت ) : « وادّعيا » ؛ والحديث بلفظه في مسند الإمام زيد ( باب حدّ السارق ) : (303) ؛ وانظر الأم : ( 6 / 141 ).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لمهلهل كما في المقاييس : ( 4 / 155 ) والاشتقاق : ( 2 / 321 ) ؛ والجمهرة : ( 2 / 642 ) ؛ وهو في معجم البلدان ( عنيزة ) وأنشده في اللسان ( هزز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19.</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المقاييس ( عوج ) : ( 4 / 152 ).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العناء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ولا ملحقاته.</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للمرقش الأكبر من قصيدة له في المفضليات 2 / 1056 ، وانظر شرح شواهد المغني 2 / 889.</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12.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 4 ؛ وانظر المقاييس ( عنق ) : ( 4 / 159 ).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للأعشى ، ديوانه : 349.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قيس بن رفاعة كما في اللسان ( عنس ) وشرح شواهد المغني : (244) ، وهو غير منسوب في المقاييس ( طر ) : ( 3 / 409 ) و ( عنس ) : ( 4 / 156 ) وروايته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و ( ت ) : « بعد أن كان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 ، وإصلاح المنطق : (38) ؛ وهو غير منسوب في المقاييس : ( عنج ) : ( 4 / 151 ) و ( كرب ) : ( 5 / 174 ) ؛ والجمهرة : ( 1 / 327 ؛ 485 ) ؛ والصحاح واللسان ( كرب ، عنج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الشاهد من قول عمر رضي‌الله‌عنه : « وأضم العنود ... » في النهاية لابن الأثير : ( 3 / 308 ).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74 / 16 وتمامها : ( كَلَّا إِنَّهُ كانَ لِآياتِنا عَنِيداً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 بر 1 ).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2442 في مجمع الأمثال 2 / 18 ، وهو في المقاييس : ( عنى ) : ( 4 / 148 ).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219.</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بر 1 ).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غير منسوب في المقاييس : ( 4 / 363 ) ، صدره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المعارف ، ولا في شرح المعلقات لابن النحاس.</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عنترة : 29 - 30.</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بر 1 ) ولا ( ت ) وهو في هامش الأصل ( س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المقاييس ( عنص ) : ( 4 / 157 ) ، واللسان ( عنص ، نصى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المقاييس : ( عنج ) : ( 4 / 152 ) وروايته حردا بالجيم.</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عنقد ) دون عزو.</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غير منسوبين في الجمهرة : ( 1 / 140 ، 189 ؛ 2 / 1186 ) وكذا في اللسان ( عنش ، نشش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29 / 41.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عنكب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اللسان ( عنجرد ، حمط ) ، وهو في المقاييس : ( 4 / 364 ) ورواية عجزه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عنج ) : ( 3 / 307 ).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111 وتمامها : ( ... وَقَدْ خابَ مَنْ حَمَلَ ظُلْماً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طويل في ( حق المرأة على الزوج ) من طريق سليمان بن عمرو بن الأحوص ، أنه حدثه أبوه بأنه شهد حجة الوداع وسمعه منه صلى‌الله‌عليه‌وسلم. ابن ماجه في النكاح ، باب : حق المرأة على الزوج ، رقم : (1851) ؛ والشاهد منه في غريب الحديث : ( 1 / 308 ).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118.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128.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25. وانظر ما قيل في المعنى المقاييس ( عنث ) : ( 4 / 150 ).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7 ، والخزانة 6 / 483.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160.</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220.</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 123.</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33 ، ورواية صدره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الوليد بن عقبة يخاطب معاوية كما في اللسان والتاج ( هدر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الوليد » ، وهو اسم أبي ليلى.</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في ديوانه : (118) ؛ المقاييس ( عنك ) : ( 4 / 165 ) ؛ اللسان ( عنك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1 / 18.</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الشعبي في الفائق للزمخشري : ( 3 / 35 ) والنهاية لابن الأثير : ( 3 / 315 ) ؛ والعنيّة : بول فيه أخلاط تطلى به الإبل الجَرَبى.</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110.</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غريب الحديث لأبي عبيد : ( 1 / 440 ) ؛ الأم : ( 2 / 278 ) ؛ والمقاييس ( عهد ) : ( 4 / 167 )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40 ، وتمامها : ( ... وَإِيَّايَ فَارْهَبُونِ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مستدركه ( 1 / 15 و 16 ) والشهاب القضاعي في مسنده ، رقم (971) والحديث في النهاية : ( 3 / 325 ).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(149) ؛ والمقاييس : ( 4 / 168 ) ، ونسبه في اللسان ( عهد ) خطأ إلى ذي الرمة.</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 101 / 5.</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المقاييس ( عهد ) : ( 4 / 168 ) ؛ واللسان ( عهد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الشيباني والشاهد في المقاييس ( عهب ) : ( 4 / 166 ) ؛ واللسان ( عهب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19.</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 بر 1 ).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عهق ) دون عزو.</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المقاييس ( عهق ) : ( 4 / 171 ) وروايته : فهي ورقاء وهو في اللسان وروايته وهي وريقاء.</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الرجل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بر 1 ).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العَيْهَرُ والعَيْهَرِيُ من صِفات السَّيلِ في بعض لهجات اليمن اليوم.</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عهل ) دون عزو.</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ياقوت 3 / 343 ، 4 / 181.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423 ) ؛ المقاييس : ( شع ، عهم ) : ( 4 / 174 ) ؛ اللسان ( شعع ، عهم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 أخرجه البخاري في المحاربين ، باب : للعاهر الحجر ، رقم (6432) ومسلم في الرضاع ، باب : الولد للفراش رقم (1458).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بن عبد الله عند أبي داود في النكاح ، باب : في نكاح العبد بغير إذن سيده ، رقم : (2078) ؛ وأحمد في مسنده : ( 3 / 300 - 301 ؛ 382 ) ؛ وفي نكاح العبيد انظر الأم : ( 5 / 44 ).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المقاييس ( عهر ) : ( 5 / 171 ).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بر 1 ) ، وهي الآية : 60 من سورة يس.</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115 وتمامها : ( ... مِنْ قَبْلُ فَنَسِيَ وَلَمْ نَجِدْ لَهُ عَزْماً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الجناجن : عظام الصدر ، وانظر اللسان ( جنن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(528) ؛ والمقاييس : ( 4 / 170 ) ؛ واللسان ( ودن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48 / 10.</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 (197) ، وروايته فيه : يصيره الله إليه ، وهو في المقاييس : ( 4 / 168 ) وروايته كالمؤلف ؛ وكذا اللسان ( عهد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المقاييس ( عهد ) : ( 4 / 169 ).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المقاييس : ( 4 / 172 ) ، وهو في اللسان ( عهق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المقاييس ( عود ) : ( 4 / 181 ) ؛ وإصلاح المنطق : (124).</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لبشير بن النكث كما في اللسان ( عدد ) ، وهو غير منسوب في المقاييس : ( 4 / 183 ).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 (516) وفيه : العود واللها ؛ واللسان ( عود ) وهو غير منسوب في المقاييس : ( 4 / 182 ).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236.</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وفي اللسان ( عوض ) : « تحالفا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سعيد الخدري عنه صلى‌الله‌عليه‌وسلم أنه قال : « عورة الرجل ما بين سرته وركبته ». وبمعناه من طرق أخرى ذكره الزيلعي في نصب الراية ( 1 / 296 ) وابن حجر في التلخيص الحبير ( 1 / 179 ) وانظر : البحر الزخار في حدّ العورة : ( 1 / 326 ) وفيه مختلف الأقوال.</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187 ، وتمامها : ( ... وَلا تُبَاشِرُوهُنَّ وَأَنْتُمْ عاكِفُونَ فِي الْمَساجِدِ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6 ؛ وتمامها : ( فَاغْسِلُوا وُجُوهَكُمْ وَأَيْدِيَكُمْ إِلَى الْمَرافِقِ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31 ؛ وتمامها : ( أَوِ الطِّفْلِ الَّذِينَ لَمْ يَظْهَرُوا عَلى عَوْراتِ النِّساءِ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بهَز بن حكيم عن أبيه عن جدّه عند أبي داود في الحمَّام ، باب : ما جاء في التعري ، رقم (4017) والترمذي في الأدب ، باب : ما جاء في حفظ العورة ، رقم (2670 و 2795) وحسَّنه ؛ وأحمد في مسنده : ( 5 / 3 - 4 ).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13.</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شريح في الفائق للزمخشري : ( 3 / 40 ) ؛ والنهاية لابن الأثير : ( 3 / 317 ).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الهذلي ، ديوان الهذليين : 1 / 140.</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( 5 / 275 ) والحديث في النهاية : ( 4 / 316 ).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50.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75 ؛ وتمامها : ( وَمِنْ أَهْلِ الْكِتابِ مَنْ إِنْ تَأْمَنْهُ بِقِنْطارٍ يُؤَدِّهِ إِلَيْكَ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75 ؛ وتمامها : ( وَمِنْ أَهْلِ الْكِتابِ مَنْ إِنْ تَأْمَنْهُ بِقِنْطارٍ يُؤَدِّهِ إِلَيْكَ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49 وتمامها : ( ثُمَّ يَأْتِي مِنْ بَعْدِ ذلِكَ عامٌ فِيهِ يُغاثُ النَّاسُ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لتميم بن مقبل ، ديوانه 243.</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رائيته المشهورة ، انظر الإكليل : 1 / 220.</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من طريق أبي أمامة الباهلي أخرجه أبو داود في البيوع ، باب : في تضمين العارية ، رقم (3565) والترمذي في البيوع ، باب : ما جاء أن العارية مؤداة ، رقم (1265) وانظر الأم : ( 3 / 250 ) ، والنهاية : ( 3 / 320 ).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زيد ( باب العارية والوديعة ) : (255).</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1 وتمامها : ( الْحَمْدُ لِلَّهِ الَّذِي أَنْزَلَ عَلى عَبْدِهِ الْكِتابَ وَلَمْ يَجْعَلْ لَهُ عِوَجاً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اللسان ( عول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المال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بر 1 ).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79.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الطلاق ، باب : من طلق وهل يواجه الرجل امرأته بالطلاق ، رقم (4956).</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كرم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199.</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نعيم في الحلية ( 8 / 46 ) من حديث أبي هريرة بلفظ : « المؤمن يسير المؤنة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الفأس الذي يقطع به الشجر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ساقط من ( ل 1 ) ؛ والشاهد في ديوانه.</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أرجوزة للعجاج ، ديوانه : 1 / 445.</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 302.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بر 1 ).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 بمختلف الألفاظ والروايات في البحر الزخار : ( 4 / 310 - 315 ).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68.</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عوص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19 ، وتمامها : ( ... وَلَنْ تُغْنِيَ عَنْكُمْ فِئَتُكُمْ شَيْئاً وَلَوْ كَثُرَتْ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الأوسط بنحوه ، ذكره الهيثمي في مجمع الزوائد ( 3 / 36 و 37 ) ، وانظر الأم : ( 1 / 308 ) ؛ والبحر الزخار : ( 2 / 84 ) وما بعدها.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خراش الهذلي ، ديوان الهذليين : 2 / 151.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67.</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الفرائض ( المواريث ) في الأم : ( 4 / 75 ) وما بعدها ، والبحر الزخارة ( 5 / 337 ) وما بعدها.</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عول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70 - 71 ، وفي روايته : الجحاجح بدل الغطارف.</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بيتا مروان في ديوان الفرزدق : 1 / 384.</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384.</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28 ، وتمامها : ( وَإِنْ خِفْتُمْ عَيْلَةً فَسَوْفَ يُغْنِيكُمُ اللهُ مِنْ فَضْلِهِ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صرفتها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بر 1 ) ؛ وانظر : الموطأ : ( 2 / 875 ) ؛ والأم : ( 6 / 132 ).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( 5 / 45 ).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البراء عند أبي داود : في الضحايا ، باب : ما يكره من الضحايا ، رقم (2802) والترمذي في الأضاحي باب : ما لا يجوز من الأضاحي ، رقم (1497) وقال : « حيث حسن صحيح » والنسائي في الضحايا ، باب : ما نهي عنه من الأضاحي ... ( 7 / 214 و 215 ) وأحمد في مسنده : ( 4 / 284 ، 289 ، 300 ).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 عند أحمد في مسنده : ( 3 / 32 - 33 ، 78 ، 86 ) ؛ وانظر البحر الزخار : ( 4 / 312 - 314 ).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 بر 1 ) قلقة ، ونصها : قال الله تعالى : ( اللهُ يَبْدَؤُا الْخَلْقَ ثُمَّ يُعِيدُهُ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 85 / 13.</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36.</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لابن الأثير ( عول ) : ( 3 / 321 ).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18 ، وتمامها : ( ... وَالْقائِلِينَ لِإِخْوانِهِمْ هَلُمَّ إِلَيْنا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مناف الهذلي ، ديوان الهذليين : 2 / 40.</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عند مسلم في البيوع ، باب : النهي عن المحاقلة والمزابنة ... رقم (1536) ولفظه : « نهى النبي صلى‌الله‌عليه‌وسلم عن المُحاقلة والمزابنة والمُعَاومة » ؛ وانظر النهاية : ( 3 / 323 ).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( 2 / 957 ).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أشار إليه ابن دريد في الاشتقاق : ( 2 / 401 ) وما قال في ذلك من شعر.</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الزبيدي في إتحاف السادة المتقين ( 7 / 400 ) وفي تذكرة الموضوعات (216).</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98.</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1 / 5.</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معاجمه الثلاثة من حديث معاذ ذكره الهيثمي في مجمع الزوائد ( 8 / 195 ).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دون عزو في اللسان ( عون ) ، وصدره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2 وتمامها : ( ... وَلا تَعاوَنُوا عَلَى الْإِثْمِ وَالْعُدْوانِ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رد المختار ( باب نكاح الرقيق ) : ( 3 / 162 ) ؛ والأم ( باب الاختلاف في العيب ) : ( 4 / 89 ؛ 5 / 90 ) ؛ والبحر الزخار : ( 4 / 219 - 232 ).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بر 1 ).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372 في زيادات الطوسي والسكري ، والمثل في الاشتقاق : ( 2 / 490 ) ، وهو في مجمع الأمثال : 1 / 257 بصيغة « أخلى من جوف حمار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عير ) : ( 3 / 328 ).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المشهورة : انظر شرح المعلقات العشر للزوزني وآخرين 118.</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إصلاح المنطق : (17).</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( 2 / 856 و 857 ) وهذا بالإجماع انظر : الأم : ( 6 / 132 ) ؛ والبحر الزخار : ( 5 / 276 - 277 ).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45.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39 وتمامها : ( وَأَلْقَيْتُ عَلَيْكَ مَحَبَّةً مِنِّي وَلِتُصْنَعَ عَلى عَيْنِي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 57.</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هذا في غريب الحديث لأبي عبيد : ( 2 / 440 ) ؛ والنهاية لابن الأثير : ( 2 / 226 ).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في اللسان ( عين ) إلى الفرزدق ، وليس في ديوانه.</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آلائم » ، وهو ما في اللسان ، والخزانة : 8 / 277.</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سمرة بن جندب عند أبي داود في البيوع ، باب : في الرجل يجد عين ماله عند رجل ، رقم : (3531) ؛ ومن حديث أبي هريرة عند أحمد في مسنده : ( 2 / 228 ، 247 ، 249 ، 258 ، 347 ، 385 ) وفيه زيادة « ... عند رجل قد أفلس ، فهو أحق به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حديث أنس عند مسلم في فضائل الصحابة باب : من فضائل الأنصار رضي‌الله‌عنهم ، رقم (2510) ؛ وأحمد في مسنده : ( 3 / 176 ، 188 ، 201 ، 246 ، 272 ) ، والحديث في المقاييس : ( عيب ) : ( 4 / 190 ).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( 4 / 323 ) من حديث المسور بن مخرمة.</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184.</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28 ، تمامها : ( ... فَسَوْفَ يُغْنِيكُمُ اللهُ مِنْ فَضْلِهِ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ومن حديث عبد الله بن عمرو بن العاص وعائشة أخرجه أبو داود في الصلاة ، باب : التكبير في العيدين ، رقم ( 1149 و 1150 و 1151 و 1152 ) والترمذي في الصلاة باب : ما جاء في التكبير في العيدين رقم (536) ، وبسط الإمام الشوكاني عشرة أقوال في عدد التكبير وموضعه ، انظرها في ( نيل الأوطار ) : ( 3 / 368 ).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هذه العبارة في ( بر 1 ) : ( وذهب أكثر أصحاب الشافعي ) ، وأنظر الأم : ( 1 / 262 - 276 ).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ليزيد بن الحكم الثقفي كما في اللسان ( عود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82.</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حلل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(99) من قصيدة يمدح بها عبد الملك بن مروان ، والبيت له في المقاييس ( عيص ) : ( 4 / 45 ؛ 195 ).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44 / 54.</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69 / 21.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لجندل بن المثنى كما في اللسان ( عين ) ، وبعده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78 / 11.</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10.</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عائق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معلقته ، وليس في ديوانه ، وهو في شرح المعلقات العشر 27 ، وصدره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1 ) : « تلعب بها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بر 1 ) ولا ( ت ) وهو في هامش الأصل ( س ) ، وفي العبارة اضطراب والشاهد الشعري غير موزون ولا واضح المعنى ، ولم نجد قول ابن الكلبي في النسب الكبير.</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له في الشعر والشعراء 451 ، والخزانة 10 / 19 ، وروايتهما فيهما : وتشحاج ورواية شحاج أحسن.</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شعره 119 وفي اللسان والتاج : ( زحف ، عيف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مطلعها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2 / 94.</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الذبائح والصيد ، باب : الضب ، رقم (5217) ومسلم في الصيد ، باب : إباحة الضب ، رقم ( 1945 و 1946 و 1948 ) والحديث في الفائق : ( 3 / 42 ) والنهاية : ( 3 / 330 ).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22 من سورة الواقعة : 56 : ( وَحُورٌ عِينٌ كَأَمْثالِ اللُّؤْلُؤِ الْمَكْنُونِ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أمالي الشجري ( 1 / 44 ).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33 من الأحقاف : 46.</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75 / 40.</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عير ) ، وانظر ديوان بشر بن أبي خازم 78.</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ساقط من ( بر 1 ) ؛ وهو من بيت لأبي ذؤيب الهذلي كما في ديوان الهذليين : ( 1 / 9 ) ، والمفضليات : ( 2 / 225 ) ؛ والمقاييس : ( رجع ؛ عيث ) : ( 4 / 190 ) ؛ واللسان ( رجع ، عيث ) ورواية البيت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بر 1 ).</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( 1 / 271 ) والخطيب البغدادي في تاريخه ( 3 / 360 ).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مجمع اللغة بدمشق 36.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1AF7BC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شمس العلوم و دواء کلام العرب من الکلوم جلد 7</dc:title>
  <dc:description/>
  <dc:subject/>
  <cp:keywords/>
  <cp:category/>
  <cp:lastModifiedBy/>
  <dcterms:created xsi:type="dcterms:W3CDTF">2026-08-28T19:12:11+03:30</dcterms:created>
  <dcterms:modified xsi:type="dcterms:W3CDTF">2026-08-28T19:12:11+03:30</dcterms:modified>
</cp:coreProperties>
</file>

<file path=docProps/custom.xml><?xml version="1.0" encoding="utf-8"?>
<Properties xmlns="http://schemas.openxmlformats.org/officeDocument/2006/custom-properties" xmlns:vt="http://schemas.openxmlformats.org/officeDocument/2006/docPropsVTypes"/>
</file>